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D8CF0" w14:textId="77777777" w:rsidR="00AE493E" w:rsidRDefault="000E7ADA">
      <w:pPr>
        <w:jc w:val="center"/>
      </w:pPr>
      <w:r>
        <w:rPr>
          <w:b/>
          <w:sz w:val="40"/>
        </w:rPr>
        <w:t>Uncertainty and the Limits of Human Understanding</w:t>
      </w:r>
      <w:r>
        <w:rPr>
          <w:b/>
          <w:sz w:val="40"/>
        </w:rPr>
        <w:br/>
      </w:r>
    </w:p>
    <w:p w14:paraId="16648FF5" w14:textId="77777777" w:rsidR="00AE493E" w:rsidRDefault="000E7ADA">
      <w:pPr>
        <w:jc w:val="center"/>
      </w:pPr>
      <w:r>
        <w:t>Florian Halili</w:t>
      </w:r>
    </w:p>
    <w:p w14:paraId="2AF36965" w14:textId="77777777" w:rsidR="00AE493E" w:rsidRDefault="000E7ADA">
      <w:pPr>
        <w:jc w:val="center"/>
      </w:pPr>
      <w:r>
        <w:t>Philosophy Dissertation</w:t>
      </w:r>
    </w:p>
    <w:p w14:paraId="571F14CB" w14:textId="77777777" w:rsidR="00AE493E" w:rsidRDefault="000E7ADA">
      <w:r>
        <w:br/>
      </w:r>
      <w:r>
        <w:br/>
      </w:r>
    </w:p>
    <w:p w14:paraId="5E6D8610" w14:textId="77777777" w:rsidR="00AE493E" w:rsidRPr="00780307" w:rsidRDefault="000E7ADA">
      <w:pPr>
        <w:pStyle w:val="Heading1"/>
        <w:rPr>
          <w:rFonts w:ascii="Times New Roman" w:hAnsi="Times New Roman" w:cs="Times New Roman"/>
          <w:sz w:val="24"/>
          <w:szCs w:val="24"/>
        </w:rPr>
      </w:pPr>
      <w:r w:rsidRPr="00780307">
        <w:rPr>
          <w:rFonts w:ascii="Times New Roman" w:hAnsi="Times New Roman" w:cs="Times New Roman"/>
          <w:sz w:val="24"/>
          <w:szCs w:val="24"/>
        </w:rPr>
        <w:t>Table of Contents</w:t>
      </w:r>
    </w:p>
    <w:p w14:paraId="2ABCF73E" w14:textId="6527FBF3" w:rsidR="00AE493E" w:rsidRPr="00780307" w:rsidRDefault="000E7ADA">
      <w:pPr>
        <w:rPr>
          <w:rFonts w:ascii="Times New Roman" w:hAnsi="Times New Roman" w:cs="Times New Roman"/>
          <w:sz w:val="24"/>
          <w:szCs w:val="24"/>
        </w:rPr>
      </w:pPr>
      <w:r w:rsidRPr="00780307">
        <w:rPr>
          <w:rFonts w:ascii="Times New Roman" w:hAnsi="Times New Roman" w:cs="Times New Roman"/>
          <w:sz w:val="24"/>
          <w:szCs w:val="24"/>
        </w:rPr>
        <w:t>Introduction</w:t>
      </w:r>
      <w:proofErr w:type="gramStart"/>
      <w:r w:rsidRPr="00780307">
        <w:rPr>
          <w:rFonts w:ascii="Times New Roman" w:hAnsi="Times New Roman" w:cs="Times New Roman"/>
          <w:sz w:val="24"/>
          <w:szCs w:val="24"/>
        </w:rPr>
        <w:t>:  Uncertainty</w:t>
      </w:r>
      <w:proofErr w:type="gramEnd"/>
      <w:r w:rsidRPr="00780307">
        <w:rPr>
          <w:rFonts w:ascii="Times New Roman" w:hAnsi="Times New Roman" w:cs="Times New Roman"/>
          <w:sz w:val="24"/>
          <w:szCs w:val="24"/>
        </w:rPr>
        <w:t>, Truth, and Human Action</w:t>
      </w:r>
    </w:p>
    <w:p w14:paraId="2E65E0CA" w14:textId="77777777" w:rsidR="00AE493E" w:rsidRPr="00780307" w:rsidRDefault="000E7ADA">
      <w:pPr>
        <w:rPr>
          <w:rFonts w:ascii="Times New Roman" w:hAnsi="Times New Roman" w:cs="Times New Roman"/>
          <w:sz w:val="24"/>
          <w:szCs w:val="24"/>
        </w:rPr>
      </w:pPr>
      <w:r w:rsidRPr="00780307">
        <w:rPr>
          <w:rFonts w:ascii="Times New Roman" w:hAnsi="Times New Roman" w:cs="Times New Roman"/>
          <w:sz w:val="24"/>
          <w:szCs w:val="24"/>
        </w:rPr>
        <w:t>Chapter 1: Probability, Uncertainty, and Related Concepts</w:t>
      </w:r>
    </w:p>
    <w:p w14:paraId="156D6201" w14:textId="77777777" w:rsidR="00AE493E" w:rsidRPr="00780307" w:rsidRDefault="000E7ADA">
      <w:pPr>
        <w:rPr>
          <w:rFonts w:ascii="Times New Roman" w:hAnsi="Times New Roman" w:cs="Times New Roman"/>
          <w:sz w:val="24"/>
          <w:szCs w:val="24"/>
        </w:rPr>
      </w:pPr>
      <w:r w:rsidRPr="00780307">
        <w:rPr>
          <w:rFonts w:ascii="Times New Roman" w:hAnsi="Times New Roman" w:cs="Times New Roman"/>
          <w:sz w:val="24"/>
          <w:szCs w:val="24"/>
        </w:rPr>
        <w:t>Chapter 2: Uncertainty in Deduction and Induction</w:t>
      </w:r>
    </w:p>
    <w:p w14:paraId="205571D1" w14:textId="0791B676" w:rsidR="00AE493E" w:rsidRPr="00780307" w:rsidRDefault="000E7ADA">
      <w:pPr>
        <w:rPr>
          <w:rFonts w:ascii="Times New Roman" w:hAnsi="Times New Roman" w:cs="Times New Roman"/>
          <w:sz w:val="24"/>
          <w:szCs w:val="24"/>
        </w:rPr>
      </w:pPr>
      <w:r w:rsidRPr="00780307">
        <w:rPr>
          <w:rFonts w:ascii="Times New Roman" w:hAnsi="Times New Roman" w:cs="Times New Roman"/>
          <w:sz w:val="24"/>
          <w:szCs w:val="24"/>
        </w:rPr>
        <w:t xml:space="preserve">Chapter 3: </w:t>
      </w:r>
      <w:r w:rsidR="004D0BC4" w:rsidRPr="004D0BC4">
        <w:rPr>
          <w:rFonts w:ascii="Times New Roman" w:hAnsi="Times New Roman" w:cs="Times New Roman"/>
          <w:sz w:val="24"/>
          <w:szCs w:val="24"/>
        </w:rPr>
        <w:t>Action, Causation and Uncertainty– Doing vs Observing</w:t>
      </w:r>
    </w:p>
    <w:p w14:paraId="08FC3446" w14:textId="77777777" w:rsidR="00AE493E" w:rsidRPr="00780307" w:rsidRDefault="000E7ADA">
      <w:pPr>
        <w:rPr>
          <w:rFonts w:ascii="Times New Roman" w:hAnsi="Times New Roman" w:cs="Times New Roman"/>
          <w:sz w:val="24"/>
          <w:szCs w:val="24"/>
        </w:rPr>
      </w:pPr>
      <w:r w:rsidRPr="00780307">
        <w:rPr>
          <w:rFonts w:ascii="Times New Roman" w:hAnsi="Times New Roman" w:cs="Times New Roman"/>
          <w:sz w:val="24"/>
          <w:szCs w:val="24"/>
        </w:rPr>
        <w:t>Chapter 4: Counterfactuals and Imagination – Realism &amp; Antirealism</w:t>
      </w:r>
    </w:p>
    <w:p w14:paraId="4E6E10A2" w14:textId="77777777" w:rsidR="00AE493E" w:rsidRPr="00780307" w:rsidRDefault="000E7ADA">
      <w:pPr>
        <w:rPr>
          <w:rFonts w:ascii="Times New Roman" w:hAnsi="Times New Roman" w:cs="Times New Roman"/>
          <w:sz w:val="24"/>
          <w:szCs w:val="24"/>
        </w:rPr>
      </w:pPr>
      <w:r w:rsidRPr="00780307">
        <w:rPr>
          <w:rFonts w:ascii="Times New Roman" w:hAnsi="Times New Roman" w:cs="Times New Roman"/>
          <w:sz w:val="24"/>
          <w:szCs w:val="24"/>
        </w:rPr>
        <w:t>Chapter 5: Free Will and the Structure of Uncertainty</w:t>
      </w:r>
    </w:p>
    <w:p w14:paraId="6F810152" w14:textId="77777777" w:rsidR="00AE493E" w:rsidRPr="00780307" w:rsidRDefault="000E7ADA">
      <w:pPr>
        <w:rPr>
          <w:rFonts w:ascii="Times New Roman" w:hAnsi="Times New Roman" w:cs="Times New Roman"/>
          <w:sz w:val="24"/>
          <w:szCs w:val="24"/>
        </w:rPr>
      </w:pPr>
      <w:r w:rsidRPr="00780307">
        <w:rPr>
          <w:rFonts w:ascii="Times New Roman" w:hAnsi="Times New Roman" w:cs="Times New Roman"/>
          <w:sz w:val="24"/>
          <w:szCs w:val="24"/>
        </w:rPr>
        <w:t>Chapter 6: A Critique of Philosophical Schools in the Face of Uncertainty</w:t>
      </w:r>
    </w:p>
    <w:p w14:paraId="431CAB43" w14:textId="77777777" w:rsidR="00AE493E" w:rsidRPr="00780307" w:rsidRDefault="000E7ADA">
      <w:pPr>
        <w:rPr>
          <w:rFonts w:ascii="Times New Roman" w:hAnsi="Times New Roman" w:cs="Times New Roman"/>
          <w:sz w:val="24"/>
          <w:szCs w:val="24"/>
        </w:rPr>
      </w:pPr>
      <w:r w:rsidRPr="00780307">
        <w:rPr>
          <w:rFonts w:ascii="Times New Roman" w:hAnsi="Times New Roman" w:cs="Times New Roman"/>
          <w:sz w:val="24"/>
          <w:szCs w:val="24"/>
        </w:rPr>
        <w:t>Conclusion: Conclusion: Toward a Philosophy of Uncertainty</w:t>
      </w:r>
    </w:p>
    <w:p w14:paraId="3DE30893" w14:textId="77777777" w:rsidR="00AE493E" w:rsidRPr="00780307" w:rsidRDefault="000E7ADA">
      <w:pPr>
        <w:rPr>
          <w:rFonts w:ascii="Times New Roman" w:hAnsi="Times New Roman" w:cs="Times New Roman"/>
          <w:sz w:val="24"/>
          <w:szCs w:val="24"/>
        </w:rPr>
      </w:pPr>
      <w:r w:rsidRPr="00780307">
        <w:rPr>
          <w:rFonts w:ascii="Times New Roman" w:hAnsi="Times New Roman" w:cs="Times New Roman"/>
          <w:sz w:val="24"/>
          <w:szCs w:val="24"/>
        </w:rPr>
        <w:br/>
      </w:r>
      <w:r w:rsidRPr="00780307">
        <w:rPr>
          <w:rFonts w:ascii="Times New Roman" w:hAnsi="Times New Roman" w:cs="Times New Roman"/>
          <w:sz w:val="24"/>
          <w:szCs w:val="24"/>
        </w:rPr>
        <w:br/>
      </w:r>
    </w:p>
    <w:p w14:paraId="113B1A46" w14:textId="77777777" w:rsidR="009C1C8E" w:rsidRDefault="009C1C8E" w:rsidP="00780307">
      <w:pPr>
        <w:pStyle w:val="Heading1"/>
        <w:jc w:val="both"/>
        <w:rPr>
          <w:rFonts w:ascii="Times New Roman" w:hAnsi="Times New Roman" w:cs="Times New Roman"/>
          <w:sz w:val="24"/>
          <w:szCs w:val="24"/>
        </w:rPr>
      </w:pPr>
    </w:p>
    <w:p w14:paraId="7C1AE104" w14:textId="77777777" w:rsidR="009C1C8E" w:rsidRDefault="009C1C8E" w:rsidP="009C1C8E">
      <w:pPr>
        <w:rPr>
          <w:rFonts w:ascii="Times New Roman" w:hAnsi="Times New Roman" w:cs="Times New Roman"/>
          <w:sz w:val="24"/>
          <w:szCs w:val="24"/>
        </w:rPr>
      </w:pPr>
    </w:p>
    <w:p w14:paraId="1AED6966" w14:textId="77777777" w:rsidR="009C1C8E" w:rsidRDefault="009C1C8E" w:rsidP="009C1C8E">
      <w:pPr>
        <w:rPr>
          <w:rFonts w:ascii="Times New Roman" w:hAnsi="Times New Roman" w:cs="Times New Roman"/>
          <w:sz w:val="24"/>
          <w:szCs w:val="24"/>
        </w:rPr>
      </w:pPr>
    </w:p>
    <w:p w14:paraId="620F9CFE" w14:textId="77777777" w:rsidR="009C1C8E" w:rsidRDefault="009C1C8E" w:rsidP="009C1C8E">
      <w:pPr>
        <w:rPr>
          <w:rFonts w:ascii="Times New Roman" w:hAnsi="Times New Roman" w:cs="Times New Roman"/>
          <w:sz w:val="24"/>
          <w:szCs w:val="24"/>
        </w:rPr>
      </w:pPr>
    </w:p>
    <w:p w14:paraId="76ECE359" w14:textId="77777777" w:rsidR="009C1C8E" w:rsidRDefault="009C1C8E" w:rsidP="009C1C8E">
      <w:pPr>
        <w:rPr>
          <w:rFonts w:ascii="Times New Roman" w:hAnsi="Times New Roman" w:cs="Times New Roman"/>
          <w:sz w:val="24"/>
          <w:szCs w:val="24"/>
        </w:rPr>
      </w:pPr>
    </w:p>
    <w:p w14:paraId="219573B5" w14:textId="77777777" w:rsidR="009C1C8E" w:rsidRDefault="009C1C8E" w:rsidP="009C1C8E">
      <w:pPr>
        <w:rPr>
          <w:rFonts w:ascii="Times New Roman" w:hAnsi="Times New Roman" w:cs="Times New Roman"/>
          <w:sz w:val="24"/>
          <w:szCs w:val="24"/>
        </w:rPr>
      </w:pPr>
    </w:p>
    <w:p w14:paraId="5EF29C79" w14:textId="5A5505C9" w:rsidR="009C1C8E" w:rsidRPr="009C1C8E" w:rsidRDefault="009C1C8E" w:rsidP="009C1C8E">
      <w:pPr>
        <w:rPr>
          <w:rFonts w:ascii="Times New Roman" w:hAnsi="Times New Roman" w:cs="Times New Roman"/>
          <w:b/>
          <w:bCs/>
          <w:sz w:val="24"/>
          <w:szCs w:val="24"/>
        </w:rPr>
      </w:pPr>
      <w:r w:rsidRPr="009C1C8E">
        <w:rPr>
          <w:rFonts w:ascii="Times New Roman" w:hAnsi="Times New Roman" w:cs="Times New Roman"/>
          <w:b/>
          <w:bCs/>
          <w:sz w:val="24"/>
          <w:szCs w:val="24"/>
        </w:rPr>
        <w:lastRenderedPageBreak/>
        <w:t>Introduction: Uncertainty, Truth, and Human Action</w:t>
      </w:r>
    </w:p>
    <w:p w14:paraId="76FFA7E6" w14:textId="6264D4E8"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This dissertation begins with a practical problem drawn from </w:t>
      </w:r>
      <w:r w:rsidR="0052796A">
        <w:rPr>
          <w:rFonts w:ascii="Times New Roman" w:hAnsi="Times New Roman" w:cs="Times New Roman"/>
          <w:sz w:val="24"/>
          <w:szCs w:val="24"/>
        </w:rPr>
        <w:t>investing</w:t>
      </w:r>
      <w:r w:rsidR="003663D2">
        <w:rPr>
          <w:rFonts w:ascii="Times New Roman" w:hAnsi="Times New Roman" w:cs="Times New Roman"/>
          <w:sz w:val="24"/>
          <w:szCs w:val="24"/>
        </w:rPr>
        <w:t xml:space="preserve"> in the stock market</w:t>
      </w:r>
      <w:r w:rsidR="00125862">
        <w:rPr>
          <w:rFonts w:ascii="Times New Roman" w:hAnsi="Times New Roman" w:cs="Times New Roman"/>
          <w:sz w:val="24"/>
          <w:szCs w:val="24"/>
        </w:rPr>
        <w:t xml:space="preserve"> and expands it to</w:t>
      </w:r>
      <w:r w:rsidRPr="006D2434">
        <w:rPr>
          <w:rFonts w:ascii="Times New Roman" w:hAnsi="Times New Roman" w:cs="Times New Roman"/>
          <w:sz w:val="24"/>
          <w:szCs w:val="24"/>
        </w:rPr>
        <w:t xml:space="preserve"> interrogate the philosophical underpinnings of uncertainty, truth, and human action. The stock market, as </w:t>
      </w:r>
      <w:r w:rsidRPr="00780307">
        <w:rPr>
          <w:rFonts w:ascii="Times New Roman" w:hAnsi="Times New Roman" w:cs="Times New Roman"/>
          <w:sz w:val="24"/>
          <w:szCs w:val="24"/>
        </w:rPr>
        <w:t xml:space="preserve">probably the best documented event in human history, </w:t>
      </w:r>
      <w:r w:rsidRPr="006D2434">
        <w:rPr>
          <w:rFonts w:ascii="Times New Roman" w:hAnsi="Times New Roman" w:cs="Times New Roman"/>
          <w:sz w:val="24"/>
          <w:szCs w:val="24"/>
        </w:rPr>
        <w:t>rich with</w:t>
      </w:r>
      <w:r w:rsidRPr="00780307">
        <w:rPr>
          <w:rFonts w:ascii="Times New Roman" w:hAnsi="Times New Roman" w:cs="Times New Roman"/>
          <w:sz w:val="24"/>
          <w:szCs w:val="24"/>
        </w:rPr>
        <w:t xml:space="preserve"> data for every second and every move in prices</w:t>
      </w:r>
      <w:r w:rsidRPr="006D2434">
        <w:rPr>
          <w:rFonts w:ascii="Times New Roman" w:hAnsi="Times New Roman" w:cs="Times New Roman"/>
          <w:sz w:val="24"/>
          <w:szCs w:val="24"/>
        </w:rPr>
        <w:t xml:space="preserve"> and governed provides an exemplary case for examining the limits of empirical and deductive reasoning. </w:t>
      </w:r>
    </w:p>
    <w:p w14:paraId="48D9266E" w14:textId="7BDD4DD7"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At the heart of this </w:t>
      </w:r>
      <w:proofErr w:type="gramStart"/>
      <w:r w:rsidRPr="006D2434">
        <w:rPr>
          <w:rFonts w:ascii="Times New Roman" w:hAnsi="Times New Roman" w:cs="Times New Roman"/>
          <w:sz w:val="24"/>
          <w:szCs w:val="24"/>
        </w:rPr>
        <w:t>inquiry</w:t>
      </w:r>
      <w:proofErr w:type="gramEnd"/>
      <w:r w:rsidRPr="006D2434">
        <w:rPr>
          <w:rFonts w:ascii="Times New Roman" w:hAnsi="Times New Roman" w:cs="Times New Roman"/>
          <w:sz w:val="24"/>
          <w:szCs w:val="24"/>
        </w:rPr>
        <w:t xml:space="preserve"> is a tension between certainty and unpredictability. On the one hand, we possess universal truths that are demonstrably valid both empirically and deductively. For instance, the investing maxim "buy low, sell high" is irrefutably logical, mathematically valid, and consistently supported by historical data. It can be viewed as a categorical imperative in the Kantian sense: universally valid, irrespective of context</w:t>
      </w:r>
      <w:r w:rsidRPr="00780307">
        <w:rPr>
          <w:rFonts w:ascii="Times New Roman" w:hAnsi="Times New Roman" w:cs="Times New Roman"/>
          <w:sz w:val="24"/>
          <w:szCs w:val="24"/>
        </w:rPr>
        <w:t>, cultural norms</w:t>
      </w:r>
      <w:r w:rsidRPr="006D2434">
        <w:rPr>
          <w:rFonts w:ascii="Times New Roman" w:hAnsi="Times New Roman" w:cs="Times New Roman"/>
          <w:sz w:val="24"/>
          <w:szCs w:val="24"/>
        </w:rPr>
        <w:t xml:space="preserve"> or personal desire. Yet, this rule offers no predictive power regarding the specific movements of stock prices on any given day. It remains normatively true while being practically impotent under conditions of uncertainty. Thus arises a paradox: even universally validated principles fail to offer actionable guidance when faced with the future's inherent uncertainty.</w:t>
      </w:r>
      <w:r w:rsidRPr="00780307">
        <w:rPr>
          <w:rFonts w:ascii="Times New Roman" w:hAnsi="Times New Roman" w:cs="Times New Roman"/>
          <w:sz w:val="24"/>
          <w:szCs w:val="24"/>
        </w:rPr>
        <w:t xml:space="preserve"> While the</w:t>
      </w:r>
      <w:r w:rsidRPr="006D2434">
        <w:rPr>
          <w:rFonts w:ascii="Times New Roman" w:hAnsi="Times New Roman" w:cs="Times New Roman"/>
          <w:sz w:val="24"/>
          <w:szCs w:val="24"/>
        </w:rPr>
        <w:t xml:space="preserve"> question posed here is simple</w:t>
      </w:r>
      <w:r w:rsidRPr="00780307">
        <w:rPr>
          <w:rFonts w:ascii="Times New Roman" w:hAnsi="Times New Roman" w:cs="Times New Roman"/>
          <w:sz w:val="24"/>
          <w:szCs w:val="24"/>
        </w:rPr>
        <w:t>, its implications are deep;</w:t>
      </w:r>
      <w:r w:rsidRPr="006D2434">
        <w:rPr>
          <w:rFonts w:ascii="Times New Roman" w:hAnsi="Times New Roman" w:cs="Times New Roman"/>
          <w:sz w:val="24"/>
          <w:szCs w:val="24"/>
        </w:rPr>
        <w:t xml:space="preserve"> </w:t>
      </w:r>
      <w:r w:rsidR="005538B6">
        <w:rPr>
          <w:rFonts w:ascii="Times New Roman" w:hAnsi="Times New Roman" w:cs="Times New Roman"/>
          <w:sz w:val="24"/>
          <w:szCs w:val="24"/>
        </w:rPr>
        <w:t>a</w:t>
      </w:r>
      <w:r w:rsidRPr="006D2434">
        <w:rPr>
          <w:rFonts w:ascii="Times New Roman" w:hAnsi="Times New Roman" w:cs="Times New Roman"/>
          <w:sz w:val="24"/>
          <w:szCs w:val="24"/>
        </w:rPr>
        <w:t>re empirical methods, deductive logic, and the tools of reason sufficient to overcome uncertainty, particularly as it pertains to the future outcomes of human actions? If not, what are the implications for philosophy, especially its aspirational aim of guiding human thought and conduct?</w:t>
      </w:r>
    </w:p>
    <w:p w14:paraId="4DA417D0" w14:textId="3C1423D2"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This paradox challenges one of philosophy's central projects: the search for timeless truths capable of guiding human action. If empirical and deductive methods, which are considered among the most rigorous forms of inquiry, falter in the face of future uncertainty, then the adequacy of philosophy itself is called into question. What is the value of truth if it lacks utility in </w:t>
      </w:r>
      <w:r w:rsidR="00787726">
        <w:rPr>
          <w:rFonts w:ascii="Times New Roman" w:hAnsi="Times New Roman" w:cs="Times New Roman"/>
          <w:sz w:val="24"/>
          <w:szCs w:val="24"/>
        </w:rPr>
        <w:t>predicting</w:t>
      </w:r>
      <w:r w:rsidRPr="006D2434">
        <w:rPr>
          <w:rFonts w:ascii="Times New Roman" w:hAnsi="Times New Roman" w:cs="Times New Roman"/>
          <w:sz w:val="24"/>
          <w:szCs w:val="24"/>
        </w:rPr>
        <w:t xml:space="preserve"> our next steps? Does the concept of truth lose its normative grip when it fails to illuminate the future? These questions urge us to reexamine the assumptions underlying realism, anti-realism, determinism, ethics, and the very </w:t>
      </w:r>
      <w:r w:rsidRPr="00780307">
        <w:rPr>
          <w:rFonts w:ascii="Times New Roman" w:hAnsi="Times New Roman" w:cs="Times New Roman"/>
          <w:sz w:val="24"/>
          <w:szCs w:val="24"/>
        </w:rPr>
        <w:t>limits</w:t>
      </w:r>
      <w:r w:rsidRPr="006D2434">
        <w:rPr>
          <w:rFonts w:ascii="Times New Roman" w:hAnsi="Times New Roman" w:cs="Times New Roman"/>
          <w:sz w:val="24"/>
          <w:szCs w:val="24"/>
        </w:rPr>
        <w:t xml:space="preserve"> of rational agency.</w:t>
      </w:r>
    </w:p>
    <w:p w14:paraId="2B3255D7" w14:textId="5DEB29F3" w:rsidR="00C73723" w:rsidRDefault="0057434F" w:rsidP="00780307">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I will argue that the</w:t>
      </w:r>
      <w:r w:rsidR="00C73723" w:rsidRPr="006D2434">
        <w:rPr>
          <w:rFonts w:ascii="Times New Roman" w:hAnsi="Times New Roman" w:cs="Times New Roman"/>
          <w:sz w:val="24"/>
          <w:szCs w:val="24"/>
        </w:rPr>
        <w:t xml:space="preserve"> universality of a </w:t>
      </w:r>
      <w:proofErr w:type="gramStart"/>
      <w:r w:rsidR="00C73723" w:rsidRPr="006D2434">
        <w:rPr>
          <w:rFonts w:ascii="Times New Roman" w:hAnsi="Times New Roman" w:cs="Times New Roman"/>
          <w:sz w:val="24"/>
          <w:szCs w:val="24"/>
        </w:rPr>
        <w:t>law</w:t>
      </w:r>
      <w:r w:rsidR="000C3FFB">
        <w:rPr>
          <w:rFonts w:ascii="Times New Roman" w:hAnsi="Times New Roman" w:cs="Times New Roman"/>
          <w:sz w:val="24"/>
          <w:szCs w:val="24"/>
        </w:rPr>
        <w:t>( be</w:t>
      </w:r>
      <w:proofErr w:type="gramEnd"/>
      <w:r w:rsidR="000C3FFB">
        <w:rPr>
          <w:rFonts w:ascii="Times New Roman" w:hAnsi="Times New Roman" w:cs="Times New Roman"/>
          <w:sz w:val="24"/>
          <w:szCs w:val="24"/>
        </w:rPr>
        <w:t xml:space="preserve"> it scientific, ethical or even mathematical)</w:t>
      </w:r>
      <w:r w:rsidR="00C73723" w:rsidRPr="006D2434">
        <w:rPr>
          <w:rFonts w:ascii="Times New Roman" w:hAnsi="Times New Roman" w:cs="Times New Roman"/>
          <w:sz w:val="24"/>
          <w:szCs w:val="24"/>
        </w:rPr>
        <w:t xml:space="preserve"> does not translate into omniscience; rather, it circumscribes a narrow band of predictive utility.</w:t>
      </w:r>
      <w:r w:rsidR="00C73723" w:rsidRPr="00780307">
        <w:rPr>
          <w:rFonts w:ascii="Times New Roman" w:hAnsi="Times New Roman" w:cs="Times New Roman"/>
          <w:sz w:val="24"/>
          <w:szCs w:val="24"/>
        </w:rPr>
        <w:t xml:space="preserve"> </w:t>
      </w:r>
      <w:r w:rsidR="00C73723" w:rsidRPr="006D2434">
        <w:rPr>
          <w:rFonts w:ascii="Times New Roman" w:hAnsi="Times New Roman" w:cs="Times New Roman"/>
          <w:sz w:val="24"/>
          <w:szCs w:val="24"/>
        </w:rPr>
        <w:t>Similarly, ethical theories</w:t>
      </w:r>
      <w:r w:rsidR="000C3FFB">
        <w:rPr>
          <w:rFonts w:ascii="Times New Roman" w:hAnsi="Times New Roman" w:cs="Times New Roman"/>
          <w:sz w:val="24"/>
          <w:szCs w:val="24"/>
        </w:rPr>
        <w:t xml:space="preserve">, </w:t>
      </w:r>
      <w:r w:rsidR="00C73723" w:rsidRPr="006D2434">
        <w:rPr>
          <w:rFonts w:ascii="Times New Roman" w:hAnsi="Times New Roman" w:cs="Times New Roman"/>
          <w:sz w:val="24"/>
          <w:szCs w:val="24"/>
        </w:rPr>
        <w:t>no matter how internally consistent or normatively appealing</w:t>
      </w:r>
      <w:r w:rsidR="00EF4A65">
        <w:rPr>
          <w:rFonts w:ascii="Times New Roman" w:hAnsi="Times New Roman" w:cs="Times New Roman"/>
          <w:sz w:val="24"/>
          <w:szCs w:val="24"/>
        </w:rPr>
        <w:t xml:space="preserve">, </w:t>
      </w:r>
      <w:r w:rsidR="00C73723" w:rsidRPr="006D2434">
        <w:rPr>
          <w:rFonts w:ascii="Times New Roman" w:hAnsi="Times New Roman" w:cs="Times New Roman"/>
          <w:sz w:val="24"/>
          <w:szCs w:val="24"/>
        </w:rPr>
        <w:t xml:space="preserve">face the problem of application under uncertainty. A Kantian categorical imperative might demand that one </w:t>
      </w:r>
      <w:proofErr w:type="gramStart"/>
      <w:r w:rsidR="00C73723" w:rsidRPr="006D2434">
        <w:rPr>
          <w:rFonts w:ascii="Times New Roman" w:hAnsi="Times New Roman" w:cs="Times New Roman"/>
          <w:sz w:val="24"/>
          <w:szCs w:val="24"/>
        </w:rPr>
        <w:t>tell the truth at all times</w:t>
      </w:r>
      <w:proofErr w:type="gramEnd"/>
      <w:r w:rsidR="00C73723" w:rsidRPr="006D2434">
        <w:rPr>
          <w:rFonts w:ascii="Times New Roman" w:hAnsi="Times New Roman" w:cs="Times New Roman"/>
          <w:sz w:val="24"/>
          <w:szCs w:val="24"/>
        </w:rPr>
        <w:t xml:space="preserve">, but what of situations </w:t>
      </w:r>
      <w:r w:rsidR="00F63487">
        <w:rPr>
          <w:rFonts w:ascii="Times New Roman" w:hAnsi="Times New Roman" w:cs="Times New Roman"/>
          <w:sz w:val="24"/>
          <w:szCs w:val="24"/>
        </w:rPr>
        <w:t>in which</w:t>
      </w:r>
      <w:r w:rsidR="00C73723" w:rsidRPr="006D2434">
        <w:rPr>
          <w:rFonts w:ascii="Times New Roman" w:hAnsi="Times New Roman" w:cs="Times New Roman"/>
          <w:sz w:val="24"/>
          <w:szCs w:val="24"/>
        </w:rPr>
        <w:t xml:space="preserve"> doing so may lead to catastrophic consequences? A utilitarian calculus might recommend maximizing well-being, but how is one to measure future consequences with any confidence? The indeterminacy of future outcomes undermines the applicability of these moral frameworks, not necessarily their coherence. This suggests that the problem </w:t>
      </w:r>
      <w:r w:rsidR="00C73723" w:rsidRPr="006D2434">
        <w:rPr>
          <w:rFonts w:ascii="Times New Roman" w:hAnsi="Times New Roman" w:cs="Times New Roman"/>
          <w:sz w:val="24"/>
          <w:szCs w:val="24"/>
        </w:rPr>
        <w:lastRenderedPageBreak/>
        <w:t>is not with the theories per se, but with the epistemic environment in which they are expected to operate.</w:t>
      </w:r>
    </w:p>
    <w:p w14:paraId="1AD7F40C" w14:textId="415F676B" w:rsidR="00C70F19" w:rsidRPr="006D2434" w:rsidRDefault="00C70F19"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If we are to treat uncertainty as philosophically fundamental, then we must ask: what are its sources? </w:t>
      </w:r>
      <w:r w:rsidR="00A46AFE">
        <w:rPr>
          <w:rFonts w:ascii="Times New Roman" w:hAnsi="Times New Roman" w:cs="Times New Roman"/>
          <w:sz w:val="24"/>
          <w:szCs w:val="24"/>
        </w:rPr>
        <w:t>I will argue that uncertainty arises both under a deterministic view of the world, as well as under indeterminism. As such, u</w:t>
      </w:r>
      <w:r w:rsidRPr="006D2434">
        <w:rPr>
          <w:rFonts w:ascii="Times New Roman" w:hAnsi="Times New Roman" w:cs="Times New Roman"/>
          <w:sz w:val="24"/>
          <w:szCs w:val="24"/>
        </w:rPr>
        <w:t>ncertainty may arise from several ontological and epistemological vectors. First, there is the problem of incomplete knowledge. We often lack sufficient data or contextual information to make confident predictions. Second, there is the issue of emergent phenomena, where complex systems give rise to behaviors that are not reducible to their constituent parts</w:t>
      </w:r>
      <w:r w:rsidRPr="00780307">
        <w:rPr>
          <w:rFonts w:ascii="Times New Roman" w:hAnsi="Times New Roman" w:cs="Times New Roman"/>
          <w:sz w:val="24"/>
          <w:szCs w:val="24"/>
        </w:rPr>
        <w:t xml:space="preserve"> even under fully deterministic frameworks such as in mathematics</w:t>
      </w:r>
      <w:r w:rsidR="00906422">
        <w:rPr>
          <w:rStyle w:val="FootnoteReference"/>
          <w:rFonts w:ascii="Times New Roman" w:hAnsi="Times New Roman" w:cs="Times New Roman"/>
          <w:sz w:val="24"/>
          <w:szCs w:val="24"/>
        </w:rPr>
        <w:footnoteReference w:id="1"/>
      </w:r>
      <w:r w:rsidRPr="00780307">
        <w:rPr>
          <w:rFonts w:ascii="Times New Roman" w:hAnsi="Times New Roman" w:cs="Times New Roman"/>
          <w:sz w:val="24"/>
          <w:szCs w:val="24"/>
        </w:rPr>
        <w:t xml:space="preserve">. </w:t>
      </w:r>
      <w:r w:rsidRPr="006D2434">
        <w:rPr>
          <w:rFonts w:ascii="Times New Roman" w:hAnsi="Times New Roman" w:cs="Times New Roman"/>
          <w:sz w:val="24"/>
          <w:szCs w:val="24"/>
        </w:rPr>
        <w:t>Third, there is the problem of sensitivity to initial conditions, as exemplified in chaos theory, where even minute variations can lead to vastly different outcomes</w:t>
      </w:r>
      <w:r w:rsidRPr="00780307">
        <w:rPr>
          <w:rFonts w:ascii="Times New Roman" w:hAnsi="Times New Roman" w:cs="Times New Roman"/>
          <w:sz w:val="24"/>
          <w:szCs w:val="24"/>
        </w:rPr>
        <w:t>, still under a deterministic framework</w:t>
      </w:r>
      <w:r w:rsidR="003A2C3A">
        <w:rPr>
          <w:rStyle w:val="FootnoteReference"/>
          <w:rFonts w:ascii="Times New Roman" w:hAnsi="Times New Roman" w:cs="Times New Roman"/>
          <w:sz w:val="24"/>
          <w:szCs w:val="24"/>
        </w:rPr>
        <w:footnoteReference w:id="2"/>
      </w:r>
      <w:r w:rsidRPr="00780307">
        <w:rPr>
          <w:rFonts w:ascii="Times New Roman" w:hAnsi="Times New Roman" w:cs="Times New Roman"/>
          <w:sz w:val="24"/>
          <w:szCs w:val="24"/>
        </w:rPr>
        <w:t>.</w:t>
      </w:r>
      <w:r>
        <w:rPr>
          <w:rFonts w:ascii="Times New Roman" w:hAnsi="Times New Roman" w:cs="Times New Roman"/>
          <w:sz w:val="24"/>
          <w:szCs w:val="24"/>
        </w:rPr>
        <w:t xml:space="preserve"> </w:t>
      </w:r>
      <w:r w:rsidRPr="006D2434">
        <w:rPr>
          <w:rFonts w:ascii="Times New Roman" w:hAnsi="Times New Roman" w:cs="Times New Roman"/>
          <w:sz w:val="24"/>
          <w:szCs w:val="24"/>
        </w:rPr>
        <w:t>Fourth, and most philosophically troubling, is the possibility that the future is ontologically open, not merely unknown but fundamentally indeterminate. In this sense, uncertainty is not simply an epistemic limitation but a metaphysical reality. Such a view finds resonance in quantum mechanics, where probabilities do not merely reflect ignorance but are built into the fabric of reality itself.</w:t>
      </w:r>
    </w:p>
    <w:p w14:paraId="4513D353" w14:textId="04055EFE"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Uncertainty, therefore, emerges not merely as a background condition but as a primary philosophical problem. It destabilizes the predictive ambitions of reason, the prescriptive aims of ethics, and the explanatory claims of metaphysics. It undermines the assurance that rules, laws, and truths</w:t>
      </w:r>
      <w:r w:rsidR="00044922">
        <w:rPr>
          <w:rFonts w:ascii="Times New Roman" w:hAnsi="Times New Roman" w:cs="Times New Roman"/>
          <w:sz w:val="24"/>
          <w:szCs w:val="24"/>
        </w:rPr>
        <w:t xml:space="preserve">, </w:t>
      </w:r>
      <w:r w:rsidRPr="006D2434">
        <w:rPr>
          <w:rFonts w:ascii="Times New Roman" w:hAnsi="Times New Roman" w:cs="Times New Roman"/>
          <w:sz w:val="24"/>
          <w:szCs w:val="24"/>
        </w:rPr>
        <w:t>no matter how carefully constructed</w:t>
      </w:r>
      <w:r w:rsidR="00044922">
        <w:rPr>
          <w:rFonts w:ascii="Times New Roman" w:hAnsi="Times New Roman" w:cs="Times New Roman"/>
          <w:sz w:val="24"/>
          <w:szCs w:val="24"/>
        </w:rPr>
        <w:t xml:space="preserve">, </w:t>
      </w:r>
      <w:r w:rsidRPr="006D2434">
        <w:rPr>
          <w:rFonts w:ascii="Times New Roman" w:hAnsi="Times New Roman" w:cs="Times New Roman"/>
          <w:sz w:val="24"/>
          <w:szCs w:val="24"/>
        </w:rPr>
        <w:t>can guide human behavior in a world that is not fully knowable.</w:t>
      </w:r>
      <w:r w:rsidRPr="00780307">
        <w:rPr>
          <w:rFonts w:ascii="Times New Roman" w:hAnsi="Times New Roman" w:cs="Times New Roman"/>
          <w:sz w:val="24"/>
          <w:szCs w:val="24"/>
        </w:rPr>
        <w:t xml:space="preserve"> </w:t>
      </w:r>
      <w:r w:rsidRPr="006D2434">
        <w:rPr>
          <w:rFonts w:ascii="Times New Roman" w:hAnsi="Times New Roman" w:cs="Times New Roman"/>
          <w:sz w:val="24"/>
          <w:szCs w:val="24"/>
        </w:rPr>
        <w:t>This dissertation, therefore, is not merely about uncertainty as a topic among others; it is about rethinking philosophy through the lens of uncertainty. It interrogates the adequacy of our epistemic tools, the applicability of our ethical norms, and the coherence of our metaphysical commitments in a world where the future is not merely undiscovered but possibly undiscoverable. It is a call to develop a new philosophical orientation</w:t>
      </w:r>
      <w:r w:rsidR="00CE6E89">
        <w:rPr>
          <w:rFonts w:ascii="Times New Roman" w:hAnsi="Times New Roman" w:cs="Times New Roman"/>
          <w:sz w:val="24"/>
          <w:szCs w:val="24"/>
        </w:rPr>
        <w:t xml:space="preserve">, </w:t>
      </w:r>
      <w:r w:rsidRPr="006D2434">
        <w:rPr>
          <w:rFonts w:ascii="Times New Roman" w:hAnsi="Times New Roman" w:cs="Times New Roman"/>
          <w:sz w:val="24"/>
          <w:szCs w:val="24"/>
        </w:rPr>
        <w:t>one that does not seek to eliminate uncertainty but to understand and navigate it.</w:t>
      </w:r>
    </w:p>
    <w:p w14:paraId="249EF62A" w14:textId="77777777"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In doing so, we may uncover a more honest, resilient, and ultimately more human philosophy. A philosophy that, like life itself, thrives not in the absence of uncertainty but in its very midst.</w:t>
      </w:r>
    </w:p>
    <w:p w14:paraId="6B07D4C2" w14:textId="6D709618" w:rsidR="00C73723" w:rsidRPr="006D2434" w:rsidRDefault="00C73723" w:rsidP="00780307">
      <w:pPr>
        <w:spacing w:after="160" w:line="278" w:lineRule="auto"/>
        <w:jc w:val="both"/>
        <w:rPr>
          <w:rFonts w:ascii="Times New Roman" w:hAnsi="Times New Roman" w:cs="Times New Roman"/>
          <w:b/>
          <w:bCs/>
          <w:sz w:val="24"/>
          <w:szCs w:val="24"/>
        </w:rPr>
      </w:pPr>
    </w:p>
    <w:p w14:paraId="26EDFBD2" w14:textId="793DEE0E" w:rsidR="00AE493E" w:rsidRPr="003C1295" w:rsidRDefault="000E7ADA" w:rsidP="003C1295">
      <w:pPr>
        <w:jc w:val="both"/>
        <w:rPr>
          <w:rFonts w:ascii="Times New Roman" w:hAnsi="Times New Roman" w:cs="Times New Roman"/>
          <w:b/>
          <w:bCs/>
          <w:sz w:val="24"/>
          <w:szCs w:val="24"/>
        </w:rPr>
      </w:pPr>
      <w:r w:rsidRPr="00780307">
        <w:rPr>
          <w:rFonts w:ascii="Times New Roman" w:hAnsi="Times New Roman" w:cs="Times New Roman"/>
          <w:sz w:val="24"/>
          <w:szCs w:val="24"/>
        </w:rPr>
        <w:br w:type="page"/>
      </w:r>
      <w:r w:rsidR="00780307" w:rsidRPr="003C1295">
        <w:rPr>
          <w:rFonts w:ascii="Times New Roman" w:hAnsi="Times New Roman" w:cs="Times New Roman"/>
          <w:b/>
          <w:bCs/>
          <w:sz w:val="24"/>
          <w:szCs w:val="24"/>
        </w:rPr>
        <w:lastRenderedPageBreak/>
        <w:t xml:space="preserve">Chapter 1: </w:t>
      </w:r>
      <w:r w:rsidRPr="003C1295">
        <w:rPr>
          <w:rFonts w:ascii="Times New Roman" w:hAnsi="Times New Roman" w:cs="Times New Roman"/>
          <w:b/>
          <w:bCs/>
          <w:sz w:val="24"/>
          <w:szCs w:val="24"/>
        </w:rPr>
        <w:t>Probability, Uncertainty, and Related Concepts</w:t>
      </w:r>
    </w:p>
    <w:p w14:paraId="43D9886A" w14:textId="4B907577"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To begin any serious philosophical inquiry into uncertainty, we must first lay a conceptual foundation by exploring its cognate ideas</w:t>
      </w:r>
      <w:r w:rsidR="00483AE4">
        <w:rPr>
          <w:rFonts w:ascii="Times New Roman" w:hAnsi="Times New Roman" w:cs="Times New Roman"/>
          <w:sz w:val="24"/>
          <w:szCs w:val="24"/>
        </w:rPr>
        <w:t xml:space="preserve"> of </w:t>
      </w:r>
      <w:r w:rsidRPr="006D2434">
        <w:rPr>
          <w:rFonts w:ascii="Times New Roman" w:hAnsi="Times New Roman" w:cs="Times New Roman"/>
          <w:sz w:val="24"/>
          <w:szCs w:val="24"/>
        </w:rPr>
        <w:t xml:space="preserve">probability, chance, variability, randomness, risk, and error. These terms populate both colloquial and technical discourses and are often used interchangeably, yet each carries distinct philosophical implications. </w:t>
      </w:r>
    </w:p>
    <w:p w14:paraId="0B5319DC" w14:textId="7128749D"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Probability, in its classical form, emerges from games of chance: the roll of dice, the </w:t>
      </w:r>
      <w:proofErr w:type="gramStart"/>
      <w:r w:rsidRPr="006D2434">
        <w:rPr>
          <w:rFonts w:ascii="Times New Roman" w:hAnsi="Times New Roman" w:cs="Times New Roman"/>
          <w:sz w:val="24"/>
          <w:szCs w:val="24"/>
        </w:rPr>
        <w:t>draw</w:t>
      </w:r>
      <w:proofErr w:type="gramEnd"/>
      <w:r w:rsidRPr="006D2434">
        <w:rPr>
          <w:rFonts w:ascii="Times New Roman" w:hAnsi="Times New Roman" w:cs="Times New Roman"/>
          <w:sz w:val="24"/>
          <w:szCs w:val="24"/>
        </w:rPr>
        <w:t xml:space="preserve"> of cards, or the spin of a roulette wheel. These are paradigmatic examples where the space of possible outcomes is well-defined, finite, and amenable to enumeration. The probability of drawing an ace from a standard 52-card deck is simply 4/52; the probability of rolling a 3 on a fair six-sided die is 1/6. This simplicity rests on a crucial metaphysical assumption: the outcome space is known and exhaustively defined.</w:t>
      </w:r>
    </w:p>
    <w:p w14:paraId="0E13CE1D" w14:textId="432EF93B"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This is not a trivial observation. The known outcome space enables</w:t>
      </w:r>
      <w:r w:rsidR="00A46AFE">
        <w:rPr>
          <w:rFonts w:ascii="Times New Roman" w:hAnsi="Times New Roman" w:cs="Times New Roman"/>
          <w:sz w:val="24"/>
          <w:szCs w:val="24"/>
        </w:rPr>
        <w:t xml:space="preserve"> </w:t>
      </w:r>
      <w:r w:rsidR="008665B3">
        <w:rPr>
          <w:rFonts w:ascii="Times New Roman" w:hAnsi="Times New Roman" w:cs="Times New Roman"/>
          <w:sz w:val="24"/>
          <w:szCs w:val="24"/>
        </w:rPr>
        <w:t>a purely</w:t>
      </w:r>
      <w:r w:rsidRPr="006D2434">
        <w:rPr>
          <w:rFonts w:ascii="Times New Roman" w:hAnsi="Times New Roman" w:cs="Times New Roman"/>
          <w:sz w:val="24"/>
          <w:szCs w:val="24"/>
        </w:rPr>
        <w:t xml:space="preserve"> mathematical treatment</w:t>
      </w:r>
      <w:r w:rsidR="008665B3">
        <w:rPr>
          <w:rFonts w:ascii="Times New Roman" w:hAnsi="Times New Roman" w:cs="Times New Roman"/>
          <w:sz w:val="24"/>
          <w:szCs w:val="24"/>
        </w:rPr>
        <w:t xml:space="preserve"> of probability</w:t>
      </w:r>
      <w:r w:rsidRPr="006D2434">
        <w:rPr>
          <w:rFonts w:ascii="Times New Roman" w:hAnsi="Times New Roman" w:cs="Times New Roman"/>
          <w:sz w:val="24"/>
          <w:szCs w:val="24"/>
        </w:rPr>
        <w:t>. One does not need empirical observation to determine these probabilities; they are calculable a priori through combinatorics. Yet this epistemic certainty conceals an ontological presumption: that the world, or at least the part of it we are modeling, is closed, static,</w:t>
      </w:r>
      <w:r w:rsidR="00A46AFE">
        <w:rPr>
          <w:rFonts w:ascii="Times New Roman" w:hAnsi="Times New Roman" w:cs="Times New Roman"/>
          <w:sz w:val="24"/>
          <w:szCs w:val="24"/>
        </w:rPr>
        <w:t xml:space="preserve"> </w:t>
      </w:r>
      <w:r w:rsidRPr="006D2434">
        <w:rPr>
          <w:rFonts w:ascii="Times New Roman" w:hAnsi="Times New Roman" w:cs="Times New Roman"/>
          <w:sz w:val="24"/>
          <w:szCs w:val="24"/>
        </w:rPr>
        <w:t>symmetrical</w:t>
      </w:r>
      <w:r w:rsidR="00A46AFE">
        <w:rPr>
          <w:rFonts w:ascii="Times New Roman" w:hAnsi="Times New Roman" w:cs="Times New Roman"/>
          <w:sz w:val="24"/>
          <w:szCs w:val="24"/>
        </w:rPr>
        <w:t xml:space="preserve"> and repeatable with the same starting conditions</w:t>
      </w:r>
      <w:r w:rsidRPr="006D2434">
        <w:rPr>
          <w:rFonts w:ascii="Times New Roman" w:hAnsi="Times New Roman" w:cs="Times New Roman"/>
          <w:sz w:val="24"/>
          <w:szCs w:val="24"/>
        </w:rPr>
        <w:t xml:space="preserve">. This is the epistemological privilege of classical </w:t>
      </w:r>
      <w:proofErr w:type="gramStart"/>
      <w:r w:rsidRPr="006D2434">
        <w:rPr>
          <w:rFonts w:ascii="Times New Roman" w:hAnsi="Times New Roman" w:cs="Times New Roman"/>
          <w:sz w:val="24"/>
          <w:szCs w:val="24"/>
        </w:rPr>
        <w:t>probability</w:t>
      </w:r>
      <w:r w:rsidR="009C161F">
        <w:rPr>
          <w:rFonts w:ascii="Times New Roman" w:hAnsi="Times New Roman" w:cs="Times New Roman"/>
          <w:sz w:val="24"/>
          <w:szCs w:val="24"/>
        </w:rPr>
        <w:t>,</w:t>
      </w:r>
      <w:proofErr w:type="gramEnd"/>
      <w:r w:rsidR="009C161F">
        <w:rPr>
          <w:rFonts w:ascii="Times New Roman" w:hAnsi="Times New Roman" w:cs="Times New Roman"/>
          <w:sz w:val="24"/>
          <w:szCs w:val="24"/>
        </w:rPr>
        <w:t xml:space="preserve"> </w:t>
      </w:r>
      <w:r w:rsidRPr="006D2434">
        <w:rPr>
          <w:rFonts w:ascii="Times New Roman" w:hAnsi="Times New Roman" w:cs="Times New Roman"/>
          <w:sz w:val="24"/>
          <w:szCs w:val="24"/>
        </w:rPr>
        <w:t>it presupposes a world tamed and rendered docile by human abstraction.</w:t>
      </w:r>
    </w:p>
    <w:p w14:paraId="28D6E310" w14:textId="77777777" w:rsidR="00C73723" w:rsidRPr="006D2434" w:rsidRDefault="00C73723" w:rsidP="00780307">
      <w:pPr>
        <w:spacing w:after="160" w:line="278" w:lineRule="auto"/>
        <w:jc w:val="both"/>
        <w:rPr>
          <w:rFonts w:ascii="Times New Roman" w:hAnsi="Times New Roman" w:cs="Times New Roman"/>
          <w:b/>
          <w:bCs/>
          <w:sz w:val="24"/>
          <w:szCs w:val="24"/>
        </w:rPr>
      </w:pPr>
      <w:r w:rsidRPr="006D2434">
        <w:rPr>
          <w:rFonts w:ascii="Times New Roman" w:hAnsi="Times New Roman" w:cs="Times New Roman"/>
          <w:b/>
          <w:bCs/>
          <w:sz w:val="24"/>
          <w:szCs w:val="24"/>
        </w:rPr>
        <w:t>Frequency and the Empirical Turn</w:t>
      </w:r>
    </w:p>
    <w:p w14:paraId="56D19CF3" w14:textId="77777777"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The frequentist interpretation of probability attempts to move from the realm of abstraction to the empirical world. Instead of relying solely on deductive enumeration, frequentism posits that probabilities can be determined by relative frequencies in repeated trials. If one rolls a die 6,000 times and the number "4" appears approximately 1,000 times, the empirical frequency approximates the theoretical probability.</w:t>
      </w:r>
    </w:p>
    <w:p w14:paraId="427F02B3" w14:textId="7C586C5F"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This approach introduces </w:t>
      </w:r>
      <w:proofErr w:type="gramStart"/>
      <w:r w:rsidRPr="006D2434">
        <w:rPr>
          <w:rFonts w:ascii="Times New Roman" w:hAnsi="Times New Roman" w:cs="Times New Roman"/>
          <w:sz w:val="24"/>
          <w:szCs w:val="24"/>
        </w:rPr>
        <w:t>a methodological</w:t>
      </w:r>
      <w:proofErr w:type="gramEnd"/>
      <w:r w:rsidRPr="006D2434">
        <w:rPr>
          <w:rFonts w:ascii="Times New Roman" w:hAnsi="Times New Roman" w:cs="Times New Roman"/>
          <w:sz w:val="24"/>
          <w:szCs w:val="24"/>
        </w:rPr>
        <w:t xml:space="preserve"> realism: it recognizes that we often lack full knowledge of the outcome space. Hence, we turn to empirical observation to infer probabilities. This is the basis of </w:t>
      </w:r>
      <w:proofErr w:type="gramStart"/>
      <w:r w:rsidRPr="006D2434">
        <w:rPr>
          <w:rFonts w:ascii="Times New Roman" w:hAnsi="Times New Roman" w:cs="Times New Roman"/>
          <w:sz w:val="24"/>
          <w:szCs w:val="24"/>
        </w:rPr>
        <w:t>much of</w:t>
      </w:r>
      <w:proofErr w:type="gramEnd"/>
      <w:r w:rsidRPr="006D2434">
        <w:rPr>
          <w:rFonts w:ascii="Times New Roman" w:hAnsi="Times New Roman" w:cs="Times New Roman"/>
          <w:sz w:val="24"/>
          <w:szCs w:val="24"/>
        </w:rPr>
        <w:t xml:space="preserve"> modern statistics, especially within </w:t>
      </w:r>
      <w:proofErr w:type="gramStart"/>
      <w:r w:rsidRPr="006D2434">
        <w:rPr>
          <w:rFonts w:ascii="Times New Roman" w:hAnsi="Times New Roman" w:cs="Times New Roman"/>
          <w:sz w:val="24"/>
          <w:szCs w:val="24"/>
        </w:rPr>
        <w:t>the natural</w:t>
      </w:r>
      <w:proofErr w:type="gramEnd"/>
      <w:r w:rsidRPr="006D2434">
        <w:rPr>
          <w:rFonts w:ascii="Times New Roman" w:hAnsi="Times New Roman" w:cs="Times New Roman"/>
          <w:sz w:val="24"/>
          <w:szCs w:val="24"/>
        </w:rPr>
        <w:t xml:space="preserve"> and social sciences. The frequentist model is conservative in its assumptions</w:t>
      </w:r>
      <w:r w:rsidR="00361992">
        <w:rPr>
          <w:rFonts w:ascii="Times New Roman" w:hAnsi="Times New Roman" w:cs="Times New Roman"/>
          <w:sz w:val="24"/>
          <w:szCs w:val="24"/>
        </w:rPr>
        <w:t xml:space="preserve">, </w:t>
      </w:r>
      <w:r w:rsidRPr="006D2434">
        <w:rPr>
          <w:rFonts w:ascii="Times New Roman" w:hAnsi="Times New Roman" w:cs="Times New Roman"/>
          <w:sz w:val="24"/>
          <w:szCs w:val="24"/>
        </w:rPr>
        <w:t xml:space="preserve">it claims only what the data </w:t>
      </w:r>
      <w:proofErr w:type="gramStart"/>
      <w:r w:rsidRPr="006D2434">
        <w:rPr>
          <w:rFonts w:ascii="Times New Roman" w:hAnsi="Times New Roman" w:cs="Times New Roman"/>
          <w:sz w:val="24"/>
          <w:szCs w:val="24"/>
        </w:rPr>
        <w:t>justify</w:t>
      </w:r>
      <w:proofErr w:type="gramEnd"/>
      <w:r w:rsidRPr="006D2434">
        <w:rPr>
          <w:rFonts w:ascii="Times New Roman" w:hAnsi="Times New Roman" w:cs="Times New Roman"/>
          <w:sz w:val="24"/>
          <w:szCs w:val="24"/>
        </w:rPr>
        <w:t xml:space="preserve"> and generally eschews metaphysical speculation.</w:t>
      </w:r>
    </w:p>
    <w:p w14:paraId="1D976080" w14:textId="4537ACB3"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Yet frequentism is not without its philosophical complications. Most notably, it relies on the assumption of repeatability and stability. The underlying system must be stationary, such that the statistical regularities observed in the past can be extrapolated into the future. This assumption, though often pragmatic, is epistemically fragile. In a world of flux and contingency, the past may not be a reliable guide. Indeed, as David Hume </w:t>
      </w:r>
      <w:r w:rsidRPr="006D2434">
        <w:rPr>
          <w:rFonts w:ascii="Times New Roman" w:hAnsi="Times New Roman" w:cs="Times New Roman"/>
          <w:sz w:val="24"/>
          <w:szCs w:val="24"/>
        </w:rPr>
        <w:lastRenderedPageBreak/>
        <w:t>famously argued, the principle of induction</w:t>
      </w:r>
      <w:r w:rsidR="006E3F97">
        <w:rPr>
          <w:rFonts w:ascii="Times New Roman" w:hAnsi="Times New Roman" w:cs="Times New Roman"/>
          <w:sz w:val="24"/>
          <w:szCs w:val="24"/>
        </w:rPr>
        <w:t xml:space="preserve">, </w:t>
      </w:r>
      <w:r w:rsidRPr="006D2434">
        <w:rPr>
          <w:rFonts w:ascii="Times New Roman" w:hAnsi="Times New Roman" w:cs="Times New Roman"/>
          <w:sz w:val="24"/>
          <w:szCs w:val="24"/>
        </w:rPr>
        <w:t>the idea that the future will resemble the past</w:t>
      </w:r>
      <w:r w:rsidR="006E3F97">
        <w:rPr>
          <w:rFonts w:ascii="Times New Roman" w:hAnsi="Times New Roman" w:cs="Times New Roman"/>
          <w:sz w:val="24"/>
          <w:szCs w:val="24"/>
        </w:rPr>
        <w:t xml:space="preserve">, </w:t>
      </w:r>
      <w:r w:rsidRPr="006D2434">
        <w:rPr>
          <w:rFonts w:ascii="Times New Roman" w:hAnsi="Times New Roman" w:cs="Times New Roman"/>
          <w:sz w:val="24"/>
          <w:szCs w:val="24"/>
        </w:rPr>
        <w:t>is itself unjustifiable by reason. It is merely a habit of mind</w:t>
      </w:r>
      <w:r w:rsidR="007B342F">
        <w:rPr>
          <w:rStyle w:val="FootnoteReference"/>
          <w:rFonts w:ascii="Times New Roman" w:hAnsi="Times New Roman" w:cs="Times New Roman"/>
          <w:sz w:val="24"/>
          <w:szCs w:val="24"/>
        </w:rPr>
        <w:footnoteReference w:id="3"/>
      </w:r>
      <w:r w:rsidRPr="006D2434">
        <w:rPr>
          <w:rFonts w:ascii="Times New Roman" w:hAnsi="Times New Roman" w:cs="Times New Roman"/>
          <w:sz w:val="24"/>
          <w:szCs w:val="24"/>
        </w:rPr>
        <w:t>.</w:t>
      </w:r>
    </w:p>
    <w:p w14:paraId="535DCF50" w14:textId="2C01E02E"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Moreover, frequentism does not allow for the assignment of probabilities to unique, non-repeatable events.</w:t>
      </w:r>
      <w:r w:rsidR="00C961C4">
        <w:rPr>
          <w:rFonts w:ascii="Times New Roman" w:hAnsi="Times New Roman" w:cs="Times New Roman"/>
          <w:sz w:val="24"/>
          <w:szCs w:val="24"/>
        </w:rPr>
        <w:t xml:space="preserve"> </w:t>
      </w:r>
      <w:r w:rsidR="00C961C4" w:rsidRPr="00C961C4">
        <w:rPr>
          <w:rFonts w:ascii="Times New Roman" w:hAnsi="Times New Roman" w:cs="Times New Roman"/>
          <w:sz w:val="24"/>
          <w:szCs w:val="24"/>
        </w:rPr>
        <w:t xml:space="preserve">As Richard von Mises insisted, </w:t>
      </w:r>
      <w:r w:rsidR="00C961C4" w:rsidRPr="00265EE7">
        <w:rPr>
          <w:rFonts w:ascii="Times New Roman" w:hAnsi="Times New Roman" w:cs="Times New Roman"/>
          <w:sz w:val="24"/>
          <w:szCs w:val="24"/>
        </w:rPr>
        <w:t>“The probability of a single event is devoid of meaning… Probability statements are applicable only to collective events or mass phenomena”</w:t>
      </w:r>
      <w:r w:rsidR="006F0656" w:rsidRPr="00265EE7">
        <w:rPr>
          <w:rStyle w:val="FootnoteReference"/>
          <w:rFonts w:ascii="Times New Roman" w:hAnsi="Times New Roman" w:cs="Times New Roman"/>
          <w:sz w:val="24"/>
          <w:szCs w:val="24"/>
        </w:rPr>
        <w:footnoteReference w:id="4"/>
      </w:r>
      <w:r w:rsidR="006F0656" w:rsidRPr="00265EE7">
        <w:rPr>
          <w:rFonts w:ascii="Times New Roman" w:hAnsi="Times New Roman" w:cs="Times New Roman"/>
          <w:sz w:val="24"/>
          <w:szCs w:val="24"/>
        </w:rPr>
        <w:t xml:space="preserve">. </w:t>
      </w:r>
      <w:r w:rsidRPr="00265EE7">
        <w:rPr>
          <w:rFonts w:ascii="Times New Roman" w:hAnsi="Times New Roman" w:cs="Times New Roman"/>
          <w:sz w:val="24"/>
          <w:szCs w:val="24"/>
        </w:rPr>
        <w:t>What is the probability that a specific</w:t>
      </w:r>
      <w:r w:rsidRPr="006D2434">
        <w:rPr>
          <w:rFonts w:ascii="Times New Roman" w:hAnsi="Times New Roman" w:cs="Times New Roman"/>
          <w:sz w:val="24"/>
          <w:szCs w:val="24"/>
        </w:rPr>
        <w:t xml:space="preserve"> individual will develop a certain illness, or that a war will break out in a particular region? These questions, while urgent, do not lend themselves to frequentist calculation. They require a different epistemology</w:t>
      </w:r>
      <w:r w:rsidR="00EE0446">
        <w:rPr>
          <w:rFonts w:ascii="Times New Roman" w:hAnsi="Times New Roman" w:cs="Times New Roman"/>
          <w:sz w:val="24"/>
          <w:szCs w:val="24"/>
        </w:rPr>
        <w:t xml:space="preserve">, </w:t>
      </w:r>
      <w:r w:rsidRPr="006D2434">
        <w:rPr>
          <w:rFonts w:ascii="Times New Roman" w:hAnsi="Times New Roman" w:cs="Times New Roman"/>
          <w:sz w:val="24"/>
          <w:szCs w:val="24"/>
        </w:rPr>
        <w:t>one that accommodates singularity and subjectivity.</w:t>
      </w:r>
    </w:p>
    <w:p w14:paraId="50E70E79" w14:textId="77777777" w:rsidR="00C73723" w:rsidRPr="006D2434" w:rsidRDefault="00C73723" w:rsidP="00780307">
      <w:pPr>
        <w:spacing w:after="160" w:line="278" w:lineRule="auto"/>
        <w:jc w:val="both"/>
        <w:rPr>
          <w:rFonts w:ascii="Times New Roman" w:hAnsi="Times New Roman" w:cs="Times New Roman"/>
          <w:b/>
          <w:bCs/>
          <w:sz w:val="24"/>
          <w:szCs w:val="24"/>
        </w:rPr>
      </w:pPr>
      <w:r w:rsidRPr="006D2434">
        <w:rPr>
          <w:rFonts w:ascii="Times New Roman" w:hAnsi="Times New Roman" w:cs="Times New Roman"/>
          <w:b/>
          <w:bCs/>
          <w:sz w:val="24"/>
          <w:szCs w:val="24"/>
        </w:rPr>
        <w:t>Bayesianism: Belief, Updating, and Subjectivity</w:t>
      </w:r>
    </w:p>
    <w:p w14:paraId="4B230CB3" w14:textId="188F6853"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The Bayesian interpretation of probability steps into this breach. Unlike the frequentist model, which anchors probability in objective frequencies, Bayesianism defines probability as a degree of belief. </w:t>
      </w:r>
      <w:r w:rsidR="00D26F6B">
        <w:rPr>
          <w:rFonts w:ascii="Times New Roman" w:hAnsi="Times New Roman" w:cs="Times New Roman"/>
          <w:sz w:val="24"/>
          <w:szCs w:val="24"/>
        </w:rPr>
        <w:t xml:space="preserve">Such view is held by </w:t>
      </w:r>
      <w:r w:rsidR="00DF345A" w:rsidRPr="00DF345A">
        <w:rPr>
          <w:rFonts w:ascii="Times New Roman" w:hAnsi="Times New Roman" w:cs="Times New Roman"/>
          <w:sz w:val="24"/>
          <w:szCs w:val="24"/>
        </w:rPr>
        <w:t>Bruno de Finetti</w:t>
      </w:r>
      <w:r w:rsidR="00D26F6B">
        <w:rPr>
          <w:rFonts w:ascii="Times New Roman" w:hAnsi="Times New Roman" w:cs="Times New Roman"/>
          <w:sz w:val="24"/>
          <w:szCs w:val="24"/>
        </w:rPr>
        <w:t>:</w:t>
      </w:r>
      <w:r w:rsidR="00DF345A" w:rsidRPr="00DF345A">
        <w:rPr>
          <w:rFonts w:ascii="Times New Roman" w:hAnsi="Times New Roman" w:cs="Times New Roman"/>
          <w:sz w:val="24"/>
          <w:szCs w:val="24"/>
        </w:rPr>
        <w:t xml:space="preserve"> </w:t>
      </w:r>
      <w:r w:rsidR="00DF345A" w:rsidRPr="00265EE7">
        <w:rPr>
          <w:rFonts w:ascii="Times New Roman" w:hAnsi="Times New Roman" w:cs="Times New Roman"/>
          <w:sz w:val="24"/>
          <w:szCs w:val="24"/>
        </w:rPr>
        <w:t>“Probability does not exist… Probability is simply the degree of belief of a subject”</w:t>
      </w:r>
      <w:r w:rsidR="00811403" w:rsidRPr="00265EE7">
        <w:rPr>
          <w:rStyle w:val="FootnoteReference"/>
          <w:rFonts w:ascii="Times New Roman" w:hAnsi="Times New Roman" w:cs="Times New Roman"/>
          <w:sz w:val="24"/>
          <w:szCs w:val="24"/>
        </w:rPr>
        <w:footnoteReference w:id="5"/>
      </w:r>
      <w:r w:rsidR="00C3239D" w:rsidRPr="00265EE7">
        <w:rPr>
          <w:rFonts w:ascii="Times New Roman" w:hAnsi="Times New Roman" w:cs="Times New Roman"/>
          <w:sz w:val="24"/>
          <w:szCs w:val="24"/>
        </w:rPr>
        <w:t xml:space="preserve"> </w:t>
      </w:r>
      <w:r w:rsidR="00777922" w:rsidRPr="00265EE7">
        <w:rPr>
          <w:rFonts w:ascii="Times New Roman" w:hAnsi="Times New Roman" w:cs="Times New Roman"/>
          <w:sz w:val="24"/>
          <w:szCs w:val="24"/>
        </w:rPr>
        <w:t>and Leonard</w:t>
      </w:r>
      <w:r w:rsidR="00DF345A" w:rsidRPr="00265EE7">
        <w:rPr>
          <w:rFonts w:ascii="Times New Roman" w:hAnsi="Times New Roman" w:cs="Times New Roman"/>
          <w:sz w:val="24"/>
          <w:szCs w:val="24"/>
        </w:rPr>
        <w:t xml:space="preserve"> J. Savage </w:t>
      </w:r>
      <w:r w:rsidR="00C3239D" w:rsidRPr="00265EE7">
        <w:rPr>
          <w:rFonts w:ascii="Times New Roman" w:hAnsi="Times New Roman" w:cs="Times New Roman"/>
          <w:sz w:val="24"/>
          <w:szCs w:val="24"/>
        </w:rPr>
        <w:t xml:space="preserve">who </w:t>
      </w:r>
      <w:r w:rsidR="00DF345A" w:rsidRPr="00265EE7">
        <w:rPr>
          <w:rFonts w:ascii="Times New Roman" w:hAnsi="Times New Roman" w:cs="Times New Roman"/>
          <w:sz w:val="24"/>
          <w:szCs w:val="24"/>
        </w:rPr>
        <w:t>adds that</w:t>
      </w:r>
      <w:r w:rsidR="00C3239D" w:rsidRPr="00265EE7">
        <w:rPr>
          <w:rFonts w:ascii="Times New Roman" w:hAnsi="Times New Roman" w:cs="Times New Roman"/>
          <w:sz w:val="24"/>
          <w:szCs w:val="24"/>
        </w:rPr>
        <w:t>:</w:t>
      </w:r>
      <w:r w:rsidR="00DF345A" w:rsidRPr="00265EE7">
        <w:rPr>
          <w:rFonts w:ascii="Times New Roman" w:hAnsi="Times New Roman" w:cs="Times New Roman"/>
          <w:sz w:val="24"/>
          <w:szCs w:val="24"/>
        </w:rPr>
        <w:t xml:space="preserve"> “The practical use of probability is in situations where unique, unrepeatable decisions must be made… The notion of long-run frequencies is at best an analogy”</w:t>
      </w:r>
      <w:r w:rsidR="009A369E" w:rsidRPr="00265EE7">
        <w:rPr>
          <w:rStyle w:val="FootnoteReference"/>
          <w:rFonts w:ascii="Times New Roman" w:hAnsi="Times New Roman" w:cs="Times New Roman"/>
          <w:sz w:val="24"/>
          <w:szCs w:val="24"/>
        </w:rPr>
        <w:footnoteReference w:id="6"/>
      </w:r>
      <w:r w:rsidR="00DF345A" w:rsidRPr="00265EE7">
        <w:rPr>
          <w:rFonts w:ascii="Times New Roman" w:hAnsi="Times New Roman" w:cs="Times New Roman"/>
          <w:sz w:val="24"/>
          <w:szCs w:val="24"/>
        </w:rPr>
        <w:t xml:space="preserve"> </w:t>
      </w:r>
      <w:r w:rsidR="00C3239D" w:rsidRPr="00265EE7">
        <w:rPr>
          <w:rFonts w:ascii="Times New Roman" w:hAnsi="Times New Roman" w:cs="Times New Roman"/>
          <w:sz w:val="24"/>
          <w:szCs w:val="24"/>
        </w:rPr>
        <w:t>. As such p</w:t>
      </w:r>
      <w:r w:rsidRPr="00265EE7">
        <w:rPr>
          <w:rFonts w:ascii="Times New Roman" w:hAnsi="Times New Roman" w:cs="Times New Roman"/>
          <w:sz w:val="24"/>
          <w:szCs w:val="24"/>
        </w:rPr>
        <w:t xml:space="preserve">robabilities are epistemic, not ontological; they </w:t>
      </w:r>
      <w:r w:rsidRPr="006D2434">
        <w:rPr>
          <w:rFonts w:ascii="Times New Roman" w:hAnsi="Times New Roman" w:cs="Times New Roman"/>
          <w:sz w:val="24"/>
          <w:szCs w:val="24"/>
        </w:rPr>
        <w:t xml:space="preserve">represent our credence, given the information available. Importantly, Bayesianism incorporates prior beliefs and allows for their revision </w:t>
      </w:r>
      <w:proofErr w:type="gramStart"/>
      <w:r w:rsidRPr="006D2434">
        <w:rPr>
          <w:rFonts w:ascii="Times New Roman" w:hAnsi="Times New Roman" w:cs="Times New Roman"/>
          <w:sz w:val="24"/>
          <w:szCs w:val="24"/>
        </w:rPr>
        <w:t>in light of</w:t>
      </w:r>
      <w:proofErr w:type="gramEnd"/>
      <w:r w:rsidRPr="006D2434">
        <w:rPr>
          <w:rFonts w:ascii="Times New Roman" w:hAnsi="Times New Roman" w:cs="Times New Roman"/>
          <w:sz w:val="24"/>
          <w:szCs w:val="24"/>
        </w:rPr>
        <w:t xml:space="preserve"> new evidence, a process governed by Bayes' Theorem.</w:t>
      </w:r>
    </w:p>
    <w:p w14:paraId="0C1B635A" w14:textId="0661CF65" w:rsidR="008B4AA5"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This inferential dynamism marks a profound philosophical shift. Knowledge is no longer static, nor are beliefs binary. Instead, we move within a landscape of probabilities that update as we encounter new data. Bayesianism is thus not merely a statistical method but a philosophical orientation: it embodies a model of rationality under uncertainty. We begin with subjective priors</w:t>
      </w:r>
      <w:r w:rsidR="00284A91">
        <w:rPr>
          <w:rFonts w:ascii="Times New Roman" w:hAnsi="Times New Roman" w:cs="Times New Roman"/>
          <w:sz w:val="24"/>
          <w:szCs w:val="24"/>
        </w:rPr>
        <w:t xml:space="preserve"> </w:t>
      </w:r>
      <w:r w:rsidRPr="006D2434">
        <w:rPr>
          <w:rFonts w:ascii="Times New Roman" w:hAnsi="Times New Roman" w:cs="Times New Roman"/>
          <w:sz w:val="24"/>
          <w:szCs w:val="24"/>
        </w:rPr>
        <w:t>which may derive from expertise, heuristics, or even intuitions</w:t>
      </w:r>
      <w:r w:rsidR="00284A91">
        <w:rPr>
          <w:rFonts w:ascii="Times New Roman" w:hAnsi="Times New Roman" w:cs="Times New Roman"/>
          <w:sz w:val="24"/>
          <w:szCs w:val="24"/>
        </w:rPr>
        <w:t xml:space="preserve"> </w:t>
      </w:r>
      <w:r w:rsidRPr="006D2434">
        <w:rPr>
          <w:rFonts w:ascii="Times New Roman" w:hAnsi="Times New Roman" w:cs="Times New Roman"/>
          <w:sz w:val="24"/>
          <w:szCs w:val="24"/>
        </w:rPr>
        <w:t>and we allow these to evolve.</w:t>
      </w:r>
      <w:r w:rsidR="00C70847">
        <w:rPr>
          <w:rFonts w:ascii="Times New Roman" w:hAnsi="Times New Roman" w:cs="Times New Roman"/>
          <w:sz w:val="24"/>
          <w:szCs w:val="24"/>
        </w:rPr>
        <w:t xml:space="preserve"> For example, w</w:t>
      </w:r>
      <w:r w:rsidR="008B4AA5" w:rsidRPr="008B4AA5">
        <w:rPr>
          <w:rFonts w:ascii="Times New Roman" w:hAnsi="Times New Roman" w:cs="Times New Roman"/>
          <w:sz w:val="24"/>
          <w:szCs w:val="24"/>
        </w:rPr>
        <w:t>hen a smoke alarm sounds in a quiet home, it prompts immediate interpretation: is there a real fire, or is this a false alarm? Before the alarm went off, the belief that there was a fire was minimal</w:t>
      </w:r>
      <w:r w:rsidR="00BE7A52">
        <w:rPr>
          <w:rFonts w:ascii="Times New Roman" w:hAnsi="Times New Roman" w:cs="Times New Roman"/>
          <w:sz w:val="24"/>
          <w:szCs w:val="24"/>
        </w:rPr>
        <w:t xml:space="preserve">, </w:t>
      </w:r>
      <w:r w:rsidR="008B4AA5" w:rsidRPr="008B4AA5">
        <w:rPr>
          <w:rFonts w:ascii="Times New Roman" w:hAnsi="Times New Roman" w:cs="Times New Roman"/>
          <w:sz w:val="24"/>
          <w:szCs w:val="24"/>
        </w:rPr>
        <w:t xml:space="preserve">fires are rare, the house felt safe, and nothing unusual seemed to be happening. This low initial belief is what Bayesian reasoning calls a </w:t>
      </w:r>
      <w:proofErr w:type="gramStart"/>
      <w:r w:rsidR="008B4AA5" w:rsidRPr="008B4AA5">
        <w:rPr>
          <w:rFonts w:ascii="Times New Roman" w:hAnsi="Times New Roman" w:cs="Times New Roman"/>
          <w:i/>
          <w:iCs/>
          <w:sz w:val="24"/>
          <w:szCs w:val="24"/>
        </w:rPr>
        <w:t>prior</w:t>
      </w:r>
      <w:proofErr w:type="gramEnd"/>
      <w:r w:rsidR="008B4AA5" w:rsidRPr="008B4AA5">
        <w:rPr>
          <w:rFonts w:ascii="Times New Roman" w:hAnsi="Times New Roman" w:cs="Times New Roman"/>
          <w:sz w:val="24"/>
          <w:szCs w:val="24"/>
        </w:rPr>
        <w:t>. The alarm’s sudden noise is new evidence, but it is imperfect: smoke alarms are generally reliable, yet they’ve gone off in the past due to harmless causes like steam or burnt toast. Faced with this, a rational person doesn’t assume either extreme. They don’t dismiss the alarm outright, but they also don’t assume a full-blown fire. Instead, they update their belief</w:t>
      </w:r>
      <w:r w:rsidR="00ED3CA0">
        <w:rPr>
          <w:rFonts w:ascii="Times New Roman" w:hAnsi="Times New Roman" w:cs="Times New Roman"/>
          <w:sz w:val="24"/>
          <w:szCs w:val="24"/>
        </w:rPr>
        <w:t xml:space="preserve">, </w:t>
      </w:r>
      <w:r w:rsidR="008B4AA5" w:rsidRPr="008B4AA5">
        <w:rPr>
          <w:rFonts w:ascii="Times New Roman" w:hAnsi="Times New Roman" w:cs="Times New Roman"/>
          <w:sz w:val="24"/>
          <w:szCs w:val="24"/>
        </w:rPr>
        <w:t xml:space="preserve">acknowledging that </w:t>
      </w:r>
      <w:r w:rsidR="008B4AA5" w:rsidRPr="008B4AA5">
        <w:rPr>
          <w:rFonts w:ascii="Times New Roman" w:hAnsi="Times New Roman" w:cs="Times New Roman"/>
          <w:sz w:val="24"/>
          <w:szCs w:val="24"/>
        </w:rPr>
        <w:lastRenderedPageBreak/>
        <w:t xml:space="preserve">while a fire is still unlikely, it is now more plausible than before. This leads to a cautious, measured response: investigating the source rather than panicking or ignoring it. This is the essence of Bayesian </w:t>
      </w:r>
      <w:r w:rsidR="0079426D" w:rsidRPr="008B4AA5">
        <w:rPr>
          <w:rFonts w:ascii="Times New Roman" w:hAnsi="Times New Roman" w:cs="Times New Roman"/>
          <w:sz w:val="24"/>
          <w:szCs w:val="24"/>
        </w:rPr>
        <w:t>thinking</w:t>
      </w:r>
      <w:r w:rsidR="0079426D">
        <w:rPr>
          <w:rFonts w:ascii="Times New Roman" w:hAnsi="Times New Roman" w:cs="Times New Roman"/>
          <w:sz w:val="24"/>
          <w:szCs w:val="24"/>
        </w:rPr>
        <w:t xml:space="preserve">, </w:t>
      </w:r>
      <w:r w:rsidR="008B4AA5" w:rsidRPr="008B4AA5">
        <w:rPr>
          <w:rFonts w:ascii="Times New Roman" w:hAnsi="Times New Roman" w:cs="Times New Roman"/>
          <w:sz w:val="24"/>
          <w:szCs w:val="24"/>
        </w:rPr>
        <w:t>starting with an initial belief, incorporating new evidence, and revising the belief accordingly. It is a dynamic and context-sensitive way of reasoning, one that mirrors how we make thoughtful decisions in everyday life, under uncertainty.</w:t>
      </w:r>
    </w:p>
    <w:p w14:paraId="3101017B" w14:textId="4D4341C6"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Critics of Bayesianism often point to its inherent subjectivity. Priors are not derived from objective data; they are often the product of human judgment. Yet this criticism misses the point. In a world permeated by uncertainty, subjectivity is not a flaw. The choice is not between objectivity and subjectivity, but between transparent subjectivity and </w:t>
      </w:r>
      <w:r w:rsidR="000D68C3">
        <w:rPr>
          <w:rFonts w:ascii="Times New Roman" w:hAnsi="Times New Roman" w:cs="Times New Roman"/>
          <w:sz w:val="24"/>
          <w:szCs w:val="24"/>
        </w:rPr>
        <w:t xml:space="preserve">as we shall </w:t>
      </w:r>
      <w:r w:rsidR="000B7E07">
        <w:rPr>
          <w:rFonts w:ascii="Times New Roman" w:hAnsi="Times New Roman" w:cs="Times New Roman"/>
          <w:sz w:val="24"/>
          <w:szCs w:val="24"/>
        </w:rPr>
        <w:t>see</w:t>
      </w:r>
      <w:r w:rsidR="00500396">
        <w:rPr>
          <w:rFonts w:ascii="Times New Roman" w:hAnsi="Times New Roman" w:cs="Times New Roman"/>
          <w:sz w:val="24"/>
          <w:szCs w:val="24"/>
        </w:rPr>
        <w:t>,</w:t>
      </w:r>
      <w:r w:rsidR="000B7E07">
        <w:rPr>
          <w:rFonts w:ascii="Times New Roman" w:hAnsi="Times New Roman" w:cs="Times New Roman"/>
          <w:sz w:val="24"/>
          <w:szCs w:val="24"/>
        </w:rPr>
        <w:t xml:space="preserve"> in later chapters,</w:t>
      </w:r>
      <w:r w:rsidR="000D68C3">
        <w:rPr>
          <w:rFonts w:ascii="Times New Roman" w:hAnsi="Times New Roman" w:cs="Times New Roman"/>
          <w:sz w:val="24"/>
          <w:szCs w:val="24"/>
        </w:rPr>
        <w:t xml:space="preserve"> </w:t>
      </w:r>
      <w:r w:rsidRPr="006D2434">
        <w:rPr>
          <w:rFonts w:ascii="Times New Roman" w:hAnsi="Times New Roman" w:cs="Times New Roman"/>
          <w:sz w:val="24"/>
          <w:szCs w:val="24"/>
        </w:rPr>
        <w:t>hidden assumptions</w:t>
      </w:r>
      <w:r w:rsidR="000B7E07">
        <w:rPr>
          <w:rFonts w:ascii="Times New Roman" w:hAnsi="Times New Roman" w:cs="Times New Roman"/>
          <w:sz w:val="24"/>
          <w:szCs w:val="24"/>
        </w:rPr>
        <w:t xml:space="preserve"> that</w:t>
      </w:r>
      <w:r w:rsidR="00500396">
        <w:rPr>
          <w:rFonts w:ascii="Times New Roman" w:hAnsi="Times New Roman" w:cs="Times New Roman"/>
          <w:sz w:val="24"/>
          <w:szCs w:val="24"/>
        </w:rPr>
        <w:t xml:space="preserve"> underwrite some of the apparent certainty of </w:t>
      </w:r>
      <w:r w:rsidR="00542061">
        <w:rPr>
          <w:rFonts w:ascii="Times New Roman" w:hAnsi="Times New Roman" w:cs="Times New Roman"/>
          <w:sz w:val="24"/>
          <w:szCs w:val="24"/>
        </w:rPr>
        <w:t>deductive methods</w:t>
      </w:r>
      <w:r w:rsidR="00071644">
        <w:rPr>
          <w:rFonts w:ascii="Times New Roman" w:hAnsi="Times New Roman" w:cs="Times New Roman"/>
          <w:sz w:val="24"/>
          <w:szCs w:val="24"/>
        </w:rPr>
        <w:t xml:space="preserve"> which underwrite </w:t>
      </w:r>
      <w:r w:rsidR="00AD3C0F">
        <w:rPr>
          <w:rFonts w:ascii="Times New Roman" w:hAnsi="Times New Roman" w:cs="Times New Roman"/>
          <w:sz w:val="24"/>
          <w:szCs w:val="24"/>
        </w:rPr>
        <w:t>the objective stance</w:t>
      </w:r>
      <w:r w:rsidRPr="006D2434">
        <w:rPr>
          <w:rFonts w:ascii="Times New Roman" w:hAnsi="Times New Roman" w:cs="Times New Roman"/>
          <w:sz w:val="24"/>
          <w:szCs w:val="24"/>
        </w:rPr>
        <w:t>. Bayesianism at least acknowledges its commitments and provides a formal mechanism for their evolution.</w:t>
      </w:r>
    </w:p>
    <w:p w14:paraId="0EA2A6CD" w14:textId="77777777" w:rsidR="00C73723" w:rsidRPr="006D2434" w:rsidRDefault="00C73723" w:rsidP="00780307">
      <w:pPr>
        <w:spacing w:after="160" w:line="278" w:lineRule="auto"/>
        <w:jc w:val="both"/>
        <w:rPr>
          <w:rFonts w:ascii="Times New Roman" w:hAnsi="Times New Roman" w:cs="Times New Roman"/>
          <w:b/>
          <w:bCs/>
          <w:sz w:val="24"/>
          <w:szCs w:val="24"/>
        </w:rPr>
      </w:pPr>
      <w:r w:rsidRPr="006D2434">
        <w:rPr>
          <w:rFonts w:ascii="Times New Roman" w:hAnsi="Times New Roman" w:cs="Times New Roman"/>
          <w:b/>
          <w:bCs/>
          <w:sz w:val="24"/>
          <w:szCs w:val="24"/>
        </w:rPr>
        <w:t>The Emergence of Uncertainty</w:t>
      </w:r>
    </w:p>
    <w:p w14:paraId="10E5B528" w14:textId="50C3CEC8"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Having traversed the terrain of probability, we now reach a deeper conceptual watershed: the distinction between </w:t>
      </w:r>
      <w:r w:rsidR="00E04F11">
        <w:rPr>
          <w:rFonts w:ascii="Times New Roman" w:hAnsi="Times New Roman" w:cs="Times New Roman"/>
          <w:sz w:val="24"/>
          <w:szCs w:val="24"/>
        </w:rPr>
        <w:t xml:space="preserve">probability, </w:t>
      </w:r>
      <w:r w:rsidRPr="006D2434">
        <w:rPr>
          <w:rFonts w:ascii="Times New Roman" w:hAnsi="Times New Roman" w:cs="Times New Roman"/>
          <w:sz w:val="24"/>
          <w:szCs w:val="24"/>
        </w:rPr>
        <w:t xml:space="preserve">risk and uncertainty. The economist Frank Knight famously articulated this distinction in his seminal work </w:t>
      </w:r>
      <w:r w:rsidRPr="006D2434">
        <w:rPr>
          <w:rFonts w:ascii="Times New Roman" w:hAnsi="Times New Roman" w:cs="Times New Roman"/>
          <w:i/>
          <w:iCs/>
          <w:sz w:val="24"/>
          <w:szCs w:val="24"/>
        </w:rPr>
        <w:t>Risk, Uncertainty and Profit</w:t>
      </w:r>
      <w:r w:rsidRPr="006D2434">
        <w:rPr>
          <w:rFonts w:ascii="Times New Roman" w:hAnsi="Times New Roman" w:cs="Times New Roman"/>
          <w:sz w:val="24"/>
          <w:szCs w:val="24"/>
        </w:rPr>
        <w:t xml:space="preserve"> </w:t>
      </w:r>
      <w:r w:rsidR="00B14972">
        <w:rPr>
          <w:rFonts w:ascii="Times New Roman" w:hAnsi="Times New Roman" w:cs="Times New Roman"/>
          <w:sz w:val="24"/>
          <w:szCs w:val="24"/>
        </w:rPr>
        <w:t>:</w:t>
      </w:r>
      <w:r w:rsidRPr="006D2434">
        <w:rPr>
          <w:rFonts w:ascii="Times New Roman" w:hAnsi="Times New Roman" w:cs="Times New Roman"/>
          <w:sz w:val="24"/>
          <w:szCs w:val="24"/>
        </w:rPr>
        <w:t xml:space="preserve"> </w:t>
      </w:r>
      <w:r w:rsidR="002A619E" w:rsidRPr="002A619E">
        <w:rPr>
          <w:rFonts w:ascii="Times New Roman" w:hAnsi="Times New Roman" w:cs="Times New Roman"/>
          <w:sz w:val="24"/>
          <w:szCs w:val="24"/>
        </w:rPr>
        <w:t>“The practical difference between the two categories, risk and uncertainty, is that in the former the distribution of the outcome in a group of instances is known, while in the case of uncertainty this is not true, the reason being in general that it is impossible to form a group of instances, because the situation dealt with is in a high degree unique.”</w:t>
      </w:r>
      <w:r w:rsidR="006F3BE8">
        <w:rPr>
          <w:rStyle w:val="FootnoteReference"/>
          <w:rFonts w:ascii="Times New Roman" w:hAnsi="Times New Roman" w:cs="Times New Roman"/>
          <w:sz w:val="24"/>
          <w:szCs w:val="24"/>
        </w:rPr>
        <w:footnoteReference w:id="7"/>
      </w:r>
      <w:r w:rsidR="002A619E" w:rsidRPr="002A619E">
        <w:rPr>
          <w:rFonts w:ascii="Times New Roman" w:hAnsi="Times New Roman" w:cs="Times New Roman"/>
          <w:sz w:val="24"/>
          <w:szCs w:val="24"/>
        </w:rPr>
        <w:t>.</w:t>
      </w:r>
      <w:r w:rsidRPr="006D2434">
        <w:rPr>
          <w:rFonts w:ascii="Times New Roman" w:hAnsi="Times New Roman" w:cs="Times New Roman"/>
          <w:sz w:val="24"/>
          <w:szCs w:val="24"/>
        </w:rPr>
        <w:t>Risk refers to situations where the probability distribution is known or knowable</w:t>
      </w:r>
      <w:r w:rsidR="004645E2">
        <w:rPr>
          <w:rFonts w:ascii="Times New Roman" w:hAnsi="Times New Roman" w:cs="Times New Roman"/>
          <w:sz w:val="24"/>
          <w:szCs w:val="24"/>
        </w:rPr>
        <w:t xml:space="preserve">. The space of outcomes is well defined we just do not know in advance what </w:t>
      </w:r>
      <w:r w:rsidR="0056088C">
        <w:rPr>
          <w:rFonts w:ascii="Times New Roman" w:hAnsi="Times New Roman" w:cs="Times New Roman"/>
          <w:sz w:val="24"/>
          <w:szCs w:val="24"/>
        </w:rPr>
        <w:t xml:space="preserve">a particular outcome will occur. Much like the deck of cards, the cards are known, their probability </w:t>
      </w:r>
      <w:r w:rsidR="00B745F4">
        <w:rPr>
          <w:rFonts w:ascii="Times New Roman" w:hAnsi="Times New Roman" w:cs="Times New Roman"/>
          <w:sz w:val="24"/>
          <w:szCs w:val="24"/>
        </w:rPr>
        <w:t xml:space="preserve">space is known, we simply do not know which specific cards will turn up next. </w:t>
      </w:r>
      <w:r w:rsidRPr="006D2434">
        <w:rPr>
          <w:rFonts w:ascii="Times New Roman" w:hAnsi="Times New Roman" w:cs="Times New Roman"/>
          <w:sz w:val="24"/>
          <w:szCs w:val="24"/>
        </w:rPr>
        <w:t>Uncertainty, by contrast, arises when this distribution is unknown or indeterminate. In Knightian uncertainty, we do not merely lack knowledge of the</w:t>
      </w:r>
      <w:r w:rsidR="00503B22">
        <w:rPr>
          <w:rFonts w:ascii="Times New Roman" w:hAnsi="Times New Roman" w:cs="Times New Roman"/>
          <w:sz w:val="24"/>
          <w:szCs w:val="24"/>
        </w:rPr>
        <w:t xml:space="preserve"> specific</w:t>
      </w:r>
      <w:r w:rsidRPr="006D2434">
        <w:rPr>
          <w:rFonts w:ascii="Times New Roman" w:hAnsi="Times New Roman" w:cs="Times New Roman"/>
          <w:sz w:val="24"/>
          <w:szCs w:val="24"/>
        </w:rPr>
        <w:t xml:space="preserve"> outcome; we lack knowledge of the possible</w:t>
      </w:r>
      <w:r w:rsidR="0063586E">
        <w:rPr>
          <w:rFonts w:ascii="Times New Roman" w:hAnsi="Times New Roman" w:cs="Times New Roman"/>
          <w:sz w:val="24"/>
          <w:szCs w:val="24"/>
        </w:rPr>
        <w:t xml:space="preserve"> space of</w:t>
      </w:r>
      <w:r w:rsidRPr="006D2434">
        <w:rPr>
          <w:rFonts w:ascii="Times New Roman" w:hAnsi="Times New Roman" w:cs="Times New Roman"/>
          <w:sz w:val="24"/>
          <w:szCs w:val="24"/>
        </w:rPr>
        <w:t xml:space="preserve"> outcomes.</w:t>
      </w:r>
    </w:p>
    <w:p w14:paraId="5763793A" w14:textId="73815F99"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This distinction is vital. Probability, whether frequentist or Bayesian, presupposes a defined outcome space. It may allow for unknown outcomes, but it does not accommodate unknowable ones</w:t>
      </w:r>
      <w:r w:rsidR="00681183">
        <w:rPr>
          <w:rFonts w:ascii="Times New Roman" w:hAnsi="Times New Roman" w:cs="Times New Roman"/>
          <w:sz w:val="24"/>
          <w:szCs w:val="24"/>
        </w:rPr>
        <w:t>.</w:t>
      </w:r>
      <w:r w:rsidR="00BD709A">
        <w:rPr>
          <w:rFonts w:ascii="Times New Roman" w:hAnsi="Times New Roman" w:cs="Times New Roman"/>
          <w:sz w:val="24"/>
          <w:szCs w:val="24"/>
        </w:rPr>
        <w:t xml:space="preserve"> </w:t>
      </w:r>
      <w:r w:rsidR="00681183">
        <w:rPr>
          <w:rFonts w:ascii="Times New Roman" w:hAnsi="Times New Roman" w:cs="Times New Roman"/>
          <w:sz w:val="24"/>
          <w:szCs w:val="24"/>
        </w:rPr>
        <w:t>I</w:t>
      </w:r>
      <w:r w:rsidR="009C6D50">
        <w:rPr>
          <w:rFonts w:ascii="Times New Roman" w:hAnsi="Times New Roman" w:cs="Times New Roman"/>
          <w:sz w:val="24"/>
          <w:szCs w:val="24"/>
        </w:rPr>
        <w:t xml:space="preserve">n the words of </w:t>
      </w:r>
      <w:r w:rsidR="00691274">
        <w:rPr>
          <w:rFonts w:ascii="Times New Roman" w:hAnsi="Times New Roman" w:cs="Times New Roman"/>
          <w:sz w:val="24"/>
          <w:szCs w:val="24"/>
        </w:rPr>
        <w:t xml:space="preserve">former United States Secretary of Defense, Donald </w:t>
      </w:r>
      <w:r w:rsidR="00DE0477">
        <w:rPr>
          <w:rFonts w:ascii="Times New Roman" w:hAnsi="Times New Roman" w:cs="Times New Roman"/>
          <w:sz w:val="24"/>
          <w:szCs w:val="24"/>
        </w:rPr>
        <w:t>Rumsfeld</w:t>
      </w:r>
      <w:r w:rsidR="00D54464">
        <w:rPr>
          <w:rFonts w:ascii="Times New Roman" w:hAnsi="Times New Roman" w:cs="Times New Roman"/>
          <w:sz w:val="24"/>
          <w:szCs w:val="24"/>
        </w:rPr>
        <w:t>:</w:t>
      </w:r>
      <w:r w:rsidR="00D54464" w:rsidRPr="00681183">
        <w:rPr>
          <w:rFonts w:ascii="Times New Roman" w:hAnsi="Times New Roman" w:cs="Times New Roman"/>
          <w:sz w:val="24"/>
          <w:szCs w:val="24"/>
        </w:rPr>
        <w:t xml:space="preserve"> </w:t>
      </w:r>
      <w:r w:rsidR="00681183" w:rsidRPr="00681183">
        <w:rPr>
          <w:rFonts w:ascii="Times New Roman" w:hAnsi="Times New Roman" w:cs="Times New Roman"/>
          <w:sz w:val="24"/>
          <w:szCs w:val="24"/>
        </w:rPr>
        <w:t xml:space="preserve">“There are known knowns. These are things we know that we know. There are known unknowns. </w:t>
      </w:r>
      <w:proofErr w:type="gramStart"/>
      <w:r w:rsidR="00681183" w:rsidRPr="00681183">
        <w:rPr>
          <w:rFonts w:ascii="Times New Roman" w:hAnsi="Times New Roman" w:cs="Times New Roman"/>
          <w:sz w:val="24"/>
          <w:szCs w:val="24"/>
        </w:rPr>
        <w:t>That is to say, there</w:t>
      </w:r>
      <w:proofErr w:type="gramEnd"/>
      <w:r w:rsidR="00681183" w:rsidRPr="00681183">
        <w:rPr>
          <w:rFonts w:ascii="Times New Roman" w:hAnsi="Times New Roman" w:cs="Times New Roman"/>
          <w:sz w:val="24"/>
          <w:szCs w:val="24"/>
        </w:rPr>
        <w:t xml:space="preserve"> are things that we know we don’t know.</w:t>
      </w:r>
      <w:r w:rsidR="00D54464">
        <w:rPr>
          <w:rFonts w:ascii="Times New Roman" w:hAnsi="Times New Roman" w:cs="Times New Roman"/>
          <w:sz w:val="24"/>
          <w:szCs w:val="24"/>
        </w:rPr>
        <w:t xml:space="preserve"> </w:t>
      </w:r>
      <w:r w:rsidR="00681183" w:rsidRPr="00681183">
        <w:rPr>
          <w:rFonts w:ascii="Times New Roman" w:hAnsi="Times New Roman" w:cs="Times New Roman"/>
          <w:sz w:val="24"/>
          <w:szCs w:val="24"/>
        </w:rPr>
        <w:t xml:space="preserve">But there are also unknown unknowns. There are things we don’t know we </w:t>
      </w:r>
      <w:r w:rsidR="00681183" w:rsidRPr="00681183">
        <w:rPr>
          <w:rFonts w:ascii="Times New Roman" w:hAnsi="Times New Roman" w:cs="Times New Roman"/>
          <w:sz w:val="24"/>
          <w:szCs w:val="24"/>
        </w:rPr>
        <w:lastRenderedPageBreak/>
        <w:t>don’t know.”</w:t>
      </w:r>
      <w:r w:rsidR="00D54464">
        <w:rPr>
          <w:rStyle w:val="FootnoteReference"/>
          <w:rFonts w:ascii="Times New Roman" w:hAnsi="Times New Roman" w:cs="Times New Roman"/>
          <w:sz w:val="24"/>
          <w:szCs w:val="24"/>
        </w:rPr>
        <w:footnoteReference w:id="8"/>
      </w:r>
      <w:r w:rsidR="00681183" w:rsidRPr="00681183">
        <w:rPr>
          <w:rFonts w:ascii="Times New Roman" w:hAnsi="Times New Roman" w:cs="Times New Roman"/>
          <w:sz w:val="24"/>
          <w:szCs w:val="24"/>
        </w:rPr>
        <w:t xml:space="preserve"> </w:t>
      </w:r>
      <w:r w:rsidRPr="006D2434">
        <w:rPr>
          <w:rFonts w:ascii="Times New Roman" w:hAnsi="Times New Roman" w:cs="Times New Roman"/>
          <w:sz w:val="24"/>
          <w:szCs w:val="24"/>
        </w:rPr>
        <w:t xml:space="preserve">True uncertainty explodes this frame. It denies us not just predictability but even </w:t>
      </w:r>
      <w:proofErr w:type="spellStart"/>
      <w:r w:rsidRPr="006D2434">
        <w:rPr>
          <w:rFonts w:ascii="Times New Roman" w:hAnsi="Times New Roman" w:cs="Times New Roman"/>
          <w:sz w:val="24"/>
          <w:szCs w:val="24"/>
        </w:rPr>
        <w:t>describability</w:t>
      </w:r>
      <w:proofErr w:type="spellEnd"/>
      <w:r w:rsidRPr="006D2434">
        <w:rPr>
          <w:rFonts w:ascii="Times New Roman" w:hAnsi="Times New Roman" w:cs="Times New Roman"/>
          <w:sz w:val="24"/>
          <w:szCs w:val="24"/>
        </w:rPr>
        <w:t xml:space="preserve">. </w:t>
      </w:r>
    </w:p>
    <w:p w14:paraId="7F019CC0" w14:textId="78E7EB53" w:rsidR="00093345" w:rsidRPr="00D04757" w:rsidRDefault="00C73723" w:rsidP="00093345">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Here, we must make </w:t>
      </w:r>
      <w:proofErr w:type="gramStart"/>
      <w:r w:rsidRPr="006D2434">
        <w:rPr>
          <w:rFonts w:ascii="Times New Roman" w:hAnsi="Times New Roman" w:cs="Times New Roman"/>
          <w:sz w:val="24"/>
          <w:szCs w:val="24"/>
        </w:rPr>
        <w:t>a conceptual</w:t>
      </w:r>
      <w:proofErr w:type="gramEnd"/>
      <w:r w:rsidRPr="006D2434">
        <w:rPr>
          <w:rFonts w:ascii="Times New Roman" w:hAnsi="Times New Roman" w:cs="Times New Roman"/>
          <w:sz w:val="24"/>
          <w:szCs w:val="24"/>
        </w:rPr>
        <w:t xml:space="preserve"> refinement. What we often call uncertainty in everyday language is more appropriately termed ignorance or epistemic vagueness. If I do not know whether it will rain tomorrow, I may say I am uncertain, but this is a probabilistic ignorance, not true uncertainty. I could, in principle, consult meteorological models or update my priors. Real uncertainty is deeper; it is the condition in which the space of possibility itself is undefined or unknowable.</w:t>
      </w:r>
      <w:r w:rsidR="00093345" w:rsidRPr="00D04757">
        <w:rPr>
          <w:rFonts w:ascii="Times New Roman" w:hAnsi="Times New Roman" w:cs="Times New Roman"/>
          <w:sz w:val="24"/>
          <w:szCs w:val="24"/>
        </w:rPr>
        <w:t xml:space="preserve"> </w:t>
      </w:r>
      <w:r w:rsidR="00CB2002">
        <w:rPr>
          <w:rFonts w:ascii="Times New Roman" w:hAnsi="Times New Roman" w:cs="Times New Roman"/>
          <w:sz w:val="24"/>
          <w:szCs w:val="24"/>
        </w:rPr>
        <w:t>This idea is explored in detail</w:t>
      </w:r>
      <w:r w:rsidR="004B07DA">
        <w:rPr>
          <w:rFonts w:ascii="Times New Roman" w:hAnsi="Times New Roman" w:cs="Times New Roman"/>
          <w:sz w:val="24"/>
          <w:szCs w:val="24"/>
        </w:rPr>
        <w:t xml:space="preserve"> by Nassim Nicholas Taleb</w:t>
      </w:r>
      <w:r w:rsidR="00783212">
        <w:rPr>
          <w:rFonts w:ascii="Times New Roman" w:hAnsi="Times New Roman" w:cs="Times New Roman"/>
          <w:sz w:val="24"/>
          <w:szCs w:val="24"/>
        </w:rPr>
        <w:t xml:space="preserve"> i</w:t>
      </w:r>
      <w:r w:rsidR="00093345" w:rsidRPr="00D04757">
        <w:rPr>
          <w:rFonts w:ascii="Times New Roman" w:hAnsi="Times New Roman" w:cs="Times New Roman"/>
          <w:sz w:val="24"/>
          <w:szCs w:val="24"/>
        </w:rPr>
        <w:t xml:space="preserve">n his seminal work </w:t>
      </w:r>
      <w:r w:rsidR="00093345" w:rsidRPr="00D04757">
        <w:rPr>
          <w:rFonts w:ascii="Times New Roman" w:hAnsi="Times New Roman" w:cs="Times New Roman"/>
          <w:i/>
          <w:iCs/>
          <w:sz w:val="24"/>
          <w:szCs w:val="24"/>
        </w:rPr>
        <w:t>The Black Swan: The Impact of the Highly Improbable</w:t>
      </w:r>
      <w:r w:rsidR="00783212">
        <w:rPr>
          <w:rFonts w:ascii="Times New Roman" w:hAnsi="Times New Roman" w:cs="Times New Roman"/>
          <w:sz w:val="24"/>
          <w:szCs w:val="24"/>
        </w:rPr>
        <w:t>.</w:t>
      </w:r>
      <w:r w:rsidR="00093345" w:rsidRPr="00D04757">
        <w:rPr>
          <w:rFonts w:ascii="Times New Roman" w:hAnsi="Times New Roman" w:cs="Times New Roman"/>
          <w:sz w:val="24"/>
          <w:szCs w:val="24"/>
        </w:rPr>
        <w:t xml:space="preserve"> Taleb brings the concept of “unknown unknowns” to the forefront of epistemology and risk analysis. He defines these as events that lie outside the scope of regular expectations</w:t>
      </w:r>
      <w:r w:rsidR="0054235F">
        <w:rPr>
          <w:rFonts w:ascii="Times New Roman" w:hAnsi="Times New Roman" w:cs="Times New Roman"/>
          <w:sz w:val="24"/>
          <w:szCs w:val="24"/>
        </w:rPr>
        <w:t xml:space="preserve">, </w:t>
      </w:r>
      <w:r w:rsidR="00093345" w:rsidRPr="00D04757">
        <w:rPr>
          <w:rFonts w:ascii="Times New Roman" w:hAnsi="Times New Roman" w:cs="Times New Roman"/>
          <w:sz w:val="24"/>
          <w:szCs w:val="24"/>
        </w:rPr>
        <w:t xml:space="preserve">unforeseeable, high-impact occurrences that only appear predictable in hindsight. Such events, which Taleb calls </w:t>
      </w:r>
      <w:r w:rsidR="00093345" w:rsidRPr="00D04757">
        <w:rPr>
          <w:rFonts w:ascii="Times New Roman" w:hAnsi="Times New Roman" w:cs="Times New Roman"/>
          <w:i/>
          <w:iCs/>
          <w:sz w:val="24"/>
          <w:szCs w:val="24"/>
        </w:rPr>
        <w:t>Black Swans</w:t>
      </w:r>
      <w:r w:rsidR="00093345" w:rsidRPr="00D04757">
        <w:rPr>
          <w:rFonts w:ascii="Times New Roman" w:hAnsi="Times New Roman" w:cs="Times New Roman"/>
          <w:sz w:val="24"/>
          <w:szCs w:val="24"/>
        </w:rPr>
        <w:t>, have historically shaped science, finance, and human affairs more profoundly than any planned or predictable development</w:t>
      </w:r>
      <w:r w:rsidR="002A2EA7">
        <w:rPr>
          <w:rStyle w:val="FootnoteReference"/>
          <w:rFonts w:ascii="Times New Roman" w:hAnsi="Times New Roman" w:cs="Times New Roman"/>
          <w:sz w:val="24"/>
          <w:szCs w:val="24"/>
        </w:rPr>
        <w:footnoteReference w:id="9"/>
      </w:r>
      <w:r w:rsidR="00093345" w:rsidRPr="00D04757">
        <w:rPr>
          <w:rFonts w:ascii="Times New Roman" w:hAnsi="Times New Roman" w:cs="Times New Roman"/>
          <w:sz w:val="24"/>
          <w:szCs w:val="24"/>
        </w:rPr>
        <w:t>.</w:t>
      </w:r>
    </w:p>
    <w:p w14:paraId="1E2E7AAB" w14:textId="19EED96B" w:rsidR="00C73723" w:rsidRPr="006D2434" w:rsidRDefault="00093345" w:rsidP="00780307">
      <w:pPr>
        <w:spacing w:after="160" w:line="278" w:lineRule="auto"/>
        <w:jc w:val="both"/>
        <w:rPr>
          <w:rFonts w:ascii="Times New Roman" w:hAnsi="Times New Roman" w:cs="Times New Roman"/>
          <w:sz w:val="24"/>
          <w:szCs w:val="24"/>
        </w:rPr>
      </w:pPr>
      <w:r w:rsidRPr="00093345">
        <w:rPr>
          <w:rFonts w:ascii="Times New Roman" w:hAnsi="Times New Roman" w:cs="Times New Roman"/>
          <w:sz w:val="24"/>
          <w:szCs w:val="24"/>
        </w:rPr>
        <w:t>Taleb argues that our failure to anticipate Black Swans stems not from ignorance alone, but from the illusion of knowledge. We rely heavily on simplified models, bell-curve thinking, and the mistaken belief that the past can forecast the future. In doing so, we blind ourselves to the vast space of possibilities that lie beyond measurable risk</w:t>
      </w:r>
      <w:r w:rsidR="00B0157E">
        <w:rPr>
          <w:rFonts w:ascii="Times New Roman" w:hAnsi="Times New Roman" w:cs="Times New Roman"/>
          <w:sz w:val="24"/>
          <w:szCs w:val="24"/>
        </w:rPr>
        <w:t xml:space="preserve">, </w:t>
      </w:r>
      <w:r w:rsidRPr="00093345">
        <w:rPr>
          <w:rFonts w:ascii="Times New Roman" w:hAnsi="Times New Roman" w:cs="Times New Roman"/>
          <w:sz w:val="24"/>
          <w:szCs w:val="24"/>
        </w:rPr>
        <w:t>what he refers to as t</w:t>
      </w:r>
      <w:r w:rsidR="00B0157E">
        <w:rPr>
          <w:rFonts w:ascii="Times New Roman" w:hAnsi="Times New Roman" w:cs="Times New Roman"/>
          <w:sz w:val="24"/>
          <w:szCs w:val="24"/>
        </w:rPr>
        <w:t>he</w:t>
      </w:r>
      <w:r w:rsidRPr="00093345">
        <w:rPr>
          <w:rFonts w:ascii="Times New Roman" w:hAnsi="Times New Roman" w:cs="Times New Roman"/>
          <w:sz w:val="24"/>
          <w:szCs w:val="24"/>
        </w:rPr>
        <w:t xml:space="preserve"> domain of extreme uncertainty. In this space, probability distributions break down, and traditional methods of prediction become not only useless but dangerous.</w:t>
      </w:r>
      <w:r w:rsidR="009436D2">
        <w:rPr>
          <w:rFonts w:ascii="Times New Roman" w:hAnsi="Times New Roman" w:cs="Times New Roman"/>
          <w:sz w:val="24"/>
          <w:szCs w:val="24"/>
        </w:rPr>
        <w:t xml:space="preserve"> </w:t>
      </w:r>
      <w:r w:rsidRPr="00093345">
        <w:rPr>
          <w:rFonts w:ascii="Times New Roman" w:hAnsi="Times New Roman" w:cs="Times New Roman"/>
          <w:sz w:val="24"/>
          <w:szCs w:val="24"/>
        </w:rPr>
        <w:t xml:space="preserve">Rather than trying to predict these unknown unknowns, Taleb advocates for an epistemic shift: from control to resilience. He urges us to build systems that are </w:t>
      </w:r>
      <w:r w:rsidR="009436D2" w:rsidRPr="00093345">
        <w:rPr>
          <w:rFonts w:ascii="Times New Roman" w:hAnsi="Times New Roman" w:cs="Times New Roman"/>
          <w:i/>
          <w:iCs/>
          <w:sz w:val="24"/>
          <w:szCs w:val="24"/>
        </w:rPr>
        <w:t>antifragile</w:t>
      </w:r>
      <w:r w:rsidRPr="00093345">
        <w:rPr>
          <w:rFonts w:ascii="Times New Roman" w:hAnsi="Times New Roman" w:cs="Times New Roman"/>
          <w:sz w:val="24"/>
          <w:szCs w:val="24"/>
        </w:rPr>
        <w:t>, capable of gaining from disorder and surprise. In this way, the unknown is not something to be eliminated but something to be respected and even harnessed. For Taleb, philosophical wisdom lies not in foreseeing every possible event but in preparing to be wrong in intelligent ways</w:t>
      </w:r>
      <w:r w:rsidR="00B72F8C">
        <w:rPr>
          <w:rStyle w:val="FootnoteReference"/>
          <w:rFonts w:ascii="Times New Roman" w:hAnsi="Times New Roman" w:cs="Times New Roman"/>
          <w:sz w:val="24"/>
          <w:szCs w:val="24"/>
        </w:rPr>
        <w:footnoteReference w:id="10"/>
      </w:r>
      <w:r w:rsidRPr="00093345">
        <w:rPr>
          <w:rFonts w:ascii="Times New Roman" w:hAnsi="Times New Roman" w:cs="Times New Roman"/>
          <w:sz w:val="24"/>
          <w:szCs w:val="24"/>
        </w:rPr>
        <w:t>.</w:t>
      </w:r>
    </w:p>
    <w:p w14:paraId="7824A85E" w14:textId="1CFA085B"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This realization leads us to a striking conclusion: much of the world</w:t>
      </w:r>
      <w:r w:rsidR="0031054A">
        <w:rPr>
          <w:rFonts w:ascii="Times New Roman" w:hAnsi="Times New Roman" w:cs="Times New Roman"/>
          <w:sz w:val="24"/>
          <w:szCs w:val="24"/>
        </w:rPr>
        <w:t xml:space="preserve">, </w:t>
      </w:r>
      <w:r w:rsidRPr="006D2434">
        <w:rPr>
          <w:rFonts w:ascii="Times New Roman" w:hAnsi="Times New Roman" w:cs="Times New Roman"/>
          <w:sz w:val="24"/>
          <w:szCs w:val="24"/>
        </w:rPr>
        <w:t>especially the future</w:t>
      </w:r>
      <w:r w:rsidR="0031054A">
        <w:rPr>
          <w:rFonts w:ascii="Times New Roman" w:hAnsi="Times New Roman" w:cs="Times New Roman"/>
          <w:sz w:val="24"/>
          <w:szCs w:val="24"/>
        </w:rPr>
        <w:t xml:space="preserve">, </w:t>
      </w:r>
      <w:r w:rsidRPr="006D2434">
        <w:rPr>
          <w:rFonts w:ascii="Times New Roman" w:hAnsi="Times New Roman" w:cs="Times New Roman"/>
          <w:sz w:val="24"/>
          <w:szCs w:val="24"/>
        </w:rPr>
        <w:t>is governed not by probability but by uncertainty. This is not merely an epistemological limitation; it may reflect an ontological feature of reality. If the future is not fully determined by the present, then no amount of data or inference can eliminate uncertainty. Our best theories can, at most, describe probabilities over a known space; they cannot illuminate what lies beyond the boundary of the conceivable.</w:t>
      </w:r>
    </w:p>
    <w:p w14:paraId="39AD3A20" w14:textId="77777777" w:rsidR="00E54F83" w:rsidRDefault="00E54F83" w:rsidP="00780307">
      <w:pPr>
        <w:spacing w:after="160" w:line="278" w:lineRule="auto"/>
        <w:jc w:val="both"/>
        <w:rPr>
          <w:rFonts w:ascii="Times New Roman" w:hAnsi="Times New Roman" w:cs="Times New Roman"/>
          <w:b/>
          <w:bCs/>
          <w:sz w:val="24"/>
          <w:szCs w:val="24"/>
        </w:rPr>
      </w:pPr>
    </w:p>
    <w:p w14:paraId="1A4AA09E" w14:textId="77777777" w:rsidR="00EC7640" w:rsidRDefault="00EC7640" w:rsidP="00780307">
      <w:pPr>
        <w:spacing w:after="160" w:line="278" w:lineRule="auto"/>
        <w:jc w:val="both"/>
        <w:rPr>
          <w:rFonts w:ascii="Times New Roman" w:hAnsi="Times New Roman" w:cs="Times New Roman"/>
          <w:b/>
          <w:bCs/>
          <w:sz w:val="24"/>
          <w:szCs w:val="24"/>
        </w:rPr>
      </w:pPr>
    </w:p>
    <w:p w14:paraId="315C0B78" w14:textId="3FA78FF6" w:rsidR="00C73723" w:rsidRPr="006D2434" w:rsidRDefault="00E07D41" w:rsidP="00780307">
      <w:pPr>
        <w:spacing w:after="160" w:line="278"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Chaos, Variability and </w:t>
      </w:r>
      <w:r w:rsidR="00C73723" w:rsidRPr="006D2434">
        <w:rPr>
          <w:rFonts w:ascii="Times New Roman" w:hAnsi="Times New Roman" w:cs="Times New Roman"/>
          <w:b/>
          <w:bCs/>
          <w:sz w:val="24"/>
          <w:szCs w:val="24"/>
        </w:rPr>
        <w:t>Randomness</w:t>
      </w:r>
    </w:p>
    <w:p w14:paraId="3330D509" w14:textId="2E721776"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Closely allied to uncertainty are the concepts of randomness and variability. Randomness, in its pure form, is a condition in which outcomes exhibit no discernible pattern. But randomness is itself a contested concept. In deterministic systems, what appears random may be the result of complexity or ignorance. As Laplace famously conjectured, a demon with perfect knowledge of all particles' positions and velocities could predict the future with certainty</w:t>
      </w:r>
      <w:r w:rsidR="00105A1C">
        <w:rPr>
          <w:rStyle w:val="FootnoteReference"/>
          <w:rFonts w:ascii="Times New Roman" w:hAnsi="Times New Roman" w:cs="Times New Roman"/>
          <w:sz w:val="24"/>
          <w:szCs w:val="24"/>
        </w:rPr>
        <w:footnoteReference w:id="11"/>
      </w:r>
      <w:r w:rsidRPr="006D2434">
        <w:rPr>
          <w:rFonts w:ascii="Times New Roman" w:hAnsi="Times New Roman" w:cs="Times New Roman"/>
          <w:sz w:val="24"/>
          <w:szCs w:val="24"/>
        </w:rPr>
        <w:t>.</w:t>
      </w:r>
    </w:p>
    <w:p w14:paraId="70588F7D" w14:textId="3334A3E5" w:rsidR="00E00DE3" w:rsidRPr="00A4202D" w:rsidRDefault="003F55BE" w:rsidP="00532836">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However, t</w:t>
      </w:r>
      <w:r w:rsidR="00C73723" w:rsidRPr="006D2434">
        <w:rPr>
          <w:rFonts w:ascii="Times New Roman" w:hAnsi="Times New Roman" w:cs="Times New Roman"/>
          <w:sz w:val="24"/>
          <w:szCs w:val="24"/>
        </w:rPr>
        <w:t xml:space="preserve">his deterministic vision has been undermined by developments in both physics and mathematics. </w:t>
      </w:r>
      <w:r w:rsidR="004C1774" w:rsidRPr="00B2515F">
        <w:rPr>
          <w:rFonts w:ascii="Times New Roman" w:eastAsia="Times New Roman" w:hAnsi="Times New Roman" w:cs="Times New Roman"/>
          <w:sz w:val="24"/>
          <w:szCs w:val="24"/>
        </w:rPr>
        <w:t xml:space="preserve">At the heart of both mathematical logic and theoretical computation lies a humbling insight: there are limits to what can be known, proven, or predicted. </w:t>
      </w:r>
      <w:r w:rsidR="00E00DE3" w:rsidRPr="00A4202D">
        <w:rPr>
          <w:rFonts w:ascii="Times New Roman" w:eastAsia="Times New Roman" w:hAnsi="Times New Roman" w:cs="Times New Roman"/>
          <w:sz w:val="24"/>
          <w:szCs w:val="24"/>
        </w:rPr>
        <w:t xml:space="preserve">Three of the most profound expressions of this insight come from distinct but interrelated </w:t>
      </w:r>
      <w:proofErr w:type="gramStart"/>
      <w:r w:rsidR="00E00DE3" w:rsidRPr="00A4202D">
        <w:rPr>
          <w:rFonts w:ascii="Times New Roman" w:eastAsia="Times New Roman" w:hAnsi="Times New Roman" w:cs="Times New Roman"/>
          <w:sz w:val="24"/>
          <w:szCs w:val="24"/>
        </w:rPr>
        <w:t>sources</w:t>
      </w:r>
      <w:r w:rsidR="00E409A9">
        <w:rPr>
          <w:rFonts w:ascii="Times New Roman" w:eastAsia="Times New Roman" w:hAnsi="Times New Roman" w:cs="Times New Roman"/>
          <w:sz w:val="24"/>
          <w:szCs w:val="24"/>
        </w:rPr>
        <w:t>;</w:t>
      </w:r>
      <w:proofErr w:type="gramEnd"/>
      <w:r w:rsidR="00E409A9">
        <w:rPr>
          <w:rFonts w:ascii="Times New Roman" w:eastAsia="Times New Roman" w:hAnsi="Times New Roman" w:cs="Times New Roman"/>
          <w:sz w:val="24"/>
          <w:szCs w:val="24"/>
        </w:rPr>
        <w:t xml:space="preserve"> </w:t>
      </w:r>
      <w:r w:rsidR="00E00DE3" w:rsidRPr="00A4202D">
        <w:rPr>
          <w:rFonts w:ascii="Times New Roman" w:eastAsia="Times New Roman" w:hAnsi="Times New Roman" w:cs="Times New Roman"/>
          <w:sz w:val="24"/>
          <w:szCs w:val="24"/>
        </w:rPr>
        <w:t>Kurt Gödel’s incompleteness theorems, Alan Turing’s halting problem, and Stephen Wolfram’s principle of computational irreducibility. Though originating in separate disciplines, all three challenge the assumption that the universe</w:t>
      </w:r>
      <w:r w:rsidR="00E409A9">
        <w:rPr>
          <w:rFonts w:ascii="Times New Roman" w:eastAsia="Times New Roman" w:hAnsi="Times New Roman" w:cs="Times New Roman"/>
          <w:sz w:val="24"/>
          <w:szCs w:val="24"/>
        </w:rPr>
        <w:t xml:space="preserve">, </w:t>
      </w:r>
      <w:r w:rsidR="00E00DE3" w:rsidRPr="00A4202D">
        <w:rPr>
          <w:rFonts w:ascii="Times New Roman" w:eastAsia="Times New Roman" w:hAnsi="Times New Roman" w:cs="Times New Roman"/>
          <w:sz w:val="24"/>
          <w:szCs w:val="24"/>
        </w:rPr>
        <w:t>whether logical, mathematical, or physical</w:t>
      </w:r>
      <w:r w:rsidR="00E409A9">
        <w:rPr>
          <w:rFonts w:ascii="Times New Roman" w:eastAsia="Times New Roman" w:hAnsi="Times New Roman" w:cs="Times New Roman"/>
          <w:sz w:val="24"/>
          <w:szCs w:val="24"/>
        </w:rPr>
        <w:t xml:space="preserve">, </w:t>
      </w:r>
      <w:r w:rsidR="00E00DE3" w:rsidRPr="00A4202D">
        <w:rPr>
          <w:rFonts w:ascii="Times New Roman" w:eastAsia="Times New Roman" w:hAnsi="Times New Roman" w:cs="Times New Roman"/>
          <w:sz w:val="24"/>
          <w:szCs w:val="24"/>
        </w:rPr>
        <w:t>is fully transparent to human reason.</w:t>
      </w:r>
    </w:p>
    <w:p w14:paraId="1DF41AB9" w14:textId="31D7FD78" w:rsidR="004C1774" w:rsidRPr="00A4202D" w:rsidRDefault="004C1774" w:rsidP="00081730">
      <w:pPr>
        <w:spacing w:before="100" w:beforeAutospacing="1" w:after="100" w:afterAutospacing="1" w:line="240" w:lineRule="auto"/>
        <w:rPr>
          <w:rFonts w:ascii="Times New Roman" w:eastAsia="Times New Roman" w:hAnsi="Times New Roman" w:cs="Times New Roman"/>
          <w:sz w:val="24"/>
          <w:szCs w:val="24"/>
        </w:rPr>
      </w:pPr>
      <w:r w:rsidRPr="00B2515F">
        <w:rPr>
          <w:rFonts w:ascii="Times New Roman" w:eastAsia="Times New Roman" w:hAnsi="Times New Roman" w:cs="Times New Roman"/>
          <w:sz w:val="24"/>
          <w:szCs w:val="24"/>
        </w:rPr>
        <w:t>Gödel’s first incompleteness theorem (1931) demonstrated that any consistent formal system capable of expressing basic arithmetic contains true statements that cannot be proven within the system</w:t>
      </w:r>
      <w:r w:rsidR="00D47185">
        <w:rPr>
          <w:rFonts w:ascii="Times New Roman" w:eastAsia="Times New Roman" w:hAnsi="Times New Roman" w:cs="Times New Roman"/>
          <w:sz w:val="24"/>
          <w:szCs w:val="24"/>
        </w:rPr>
        <w:t>.</w:t>
      </w:r>
      <w:r w:rsidR="00081730">
        <w:rPr>
          <w:rFonts w:ascii="Times New Roman" w:eastAsia="Times New Roman" w:hAnsi="Times New Roman" w:cs="Times New Roman"/>
          <w:sz w:val="24"/>
          <w:szCs w:val="24"/>
        </w:rPr>
        <w:t xml:space="preserve"> Godel stated:</w:t>
      </w:r>
      <w:r w:rsidR="00081730" w:rsidRPr="00081730">
        <w:t xml:space="preserve"> </w:t>
      </w:r>
      <w:r w:rsidR="00081730" w:rsidRPr="00081730">
        <w:rPr>
          <w:rFonts w:ascii="Times New Roman" w:eastAsia="Times New Roman" w:hAnsi="Times New Roman" w:cs="Times New Roman"/>
          <w:sz w:val="24"/>
          <w:szCs w:val="24"/>
        </w:rPr>
        <w:t>“For every consistent formal system F containing a certain amount of elementary arithmetic there exist propositions in the language of F</w:t>
      </w:r>
      <w:r w:rsidR="00081730">
        <w:rPr>
          <w:rFonts w:ascii="Times New Roman" w:eastAsia="Times New Roman" w:hAnsi="Times New Roman" w:cs="Times New Roman"/>
          <w:sz w:val="24"/>
          <w:szCs w:val="24"/>
        </w:rPr>
        <w:t xml:space="preserve"> which </w:t>
      </w:r>
      <w:r w:rsidR="00081730" w:rsidRPr="00081730">
        <w:rPr>
          <w:rFonts w:ascii="Times New Roman" w:eastAsia="Times New Roman" w:hAnsi="Times New Roman" w:cs="Times New Roman"/>
          <w:sz w:val="24"/>
          <w:szCs w:val="24"/>
        </w:rPr>
        <w:t>cannot be proved nor disproved in F”</w:t>
      </w:r>
      <w:r w:rsidR="001978F3">
        <w:rPr>
          <w:rStyle w:val="FootnoteReference"/>
          <w:rFonts w:ascii="Times New Roman" w:eastAsia="Times New Roman" w:hAnsi="Times New Roman" w:cs="Times New Roman"/>
          <w:sz w:val="24"/>
          <w:szCs w:val="24"/>
        </w:rPr>
        <w:footnoteReference w:id="12"/>
      </w:r>
      <w:r w:rsidRPr="00B2515F">
        <w:rPr>
          <w:rFonts w:ascii="Times New Roman" w:eastAsia="Times New Roman" w:hAnsi="Times New Roman" w:cs="Times New Roman"/>
          <w:sz w:val="24"/>
          <w:szCs w:val="24"/>
        </w:rPr>
        <w:t xml:space="preserve">. That is, truth </w:t>
      </w:r>
      <w:r w:rsidRPr="00A4202D">
        <w:rPr>
          <w:rFonts w:ascii="Times New Roman" w:eastAsia="Times New Roman" w:hAnsi="Times New Roman" w:cs="Times New Roman"/>
          <w:sz w:val="24"/>
          <w:szCs w:val="24"/>
        </w:rPr>
        <w:t>is greater than what can be</w:t>
      </w:r>
      <w:r w:rsidRPr="00B2515F">
        <w:rPr>
          <w:rFonts w:ascii="Times New Roman" w:eastAsia="Times New Roman" w:hAnsi="Times New Roman" w:cs="Times New Roman"/>
          <w:sz w:val="24"/>
          <w:szCs w:val="24"/>
        </w:rPr>
        <w:t xml:space="preserve"> pro</w:t>
      </w:r>
      <w:r w:rsidRPr="00A4202D">
        <w:rPr>
          <w:rFonts w:ascii="Times New Roman" w:eastAsia="Times New Roman" w:hAnsi="Times New Roman" w:cs="Times New Roman"/>
          <w:sz w:val="24"/>
          <w:szCs w:val="24"/>
        </w:rPr>
        <w:t>ven</w:t>
      </w:r>
      <w:r w:rsidRPr="00B2515F">
        <w:rPr>
          <w:rFonts w:ascii="Times New Roman" w:eastAsia="Times New Roman" w:hAnsi="Times New Roman" w:cs="Times New Roman"/>
          <w:sz w:val="24"/>
          <w:szCs w:val="24"/>
        </w:rPr>
        <w:t xml:space="preserve">. There will always be well-formed mathematical assertions that are true, but for which no proof exists within the given axiomatic structure. </w:t>
      </w:r>
      <w:r w:rsidR="008D5AEF" w:rsidRPr="008D5AEF">
        <w:rPr>
          <w:rFonts w:ascii="Times New Roman" w:eastAsia="Times New Roman" w:hAnsi="Times New Roman" w:cs="Times New Roman"/>
          <w:sz w:val="24"/>
          <w:szCs w:val="24"/>
        </w:rPr>
        <w:t>As Gödel concluded,</w:t>
      </w:r>
      <w:r w:rsidR="008D5AEF" w:rsidRPr="006A0C4B">
        <w:rPr>
          <w:rFonts w:ascii="Times New Roman" w:eastAsia="Times New Roman" w:hAnsi="Times New Roman" w:cs="Times New Roman"/>
          <w:sz w:val="24"/>
          <w:szCs w:val="24"/>
        </w:rPr>
        <w:t xml:space="preserve"> “Any system that is consistent and sufficient for number theory cannot be complete”</w:t>
      </w:r>
      <w:r w:rsidR="008D5AEF" w:rsidRPr="008D5AEF">
        <w:rPr>
          <w:rFonts w:ascii="Times New Roman" w:eastAsia="Times New Roman" w:hAnsi="Times New Roman" w:cs="Times New Roman"/>
          <w:sz w:val="24"/>
          <w:szCs w:val="24"/>
        </w:rPr>
        <w:t xml:space="preserve"> (p. 146)</w:t>
      </w:r>
      <w:r w:rsidR="003F2F06">
        <w:rPr>
          <w:rFonts w:ascii="Times New Roman" w:eastAsia="Times New Roman" w:hAnsi="Times New Roman" w:cs="Times New Roman"/>
          <w:sz w:val="24"/>
          <w:szCs w:val="24"/>
        </w:rPr>
        <w:t xml:space="preserve">. </w:t>
      </w:r>
      <w:r w:rsidRPr="00B2515F">
        <w:rPr>
          <w:rFonts w:ascii="Times New Roman" w:eastAsia="Times New Roman" w:hAnsi="Times New Roman" w:cs="Times New Roman"/>
          <w:sz w:val="24"/>
          <w:szCs w:val="24"/>
        </w:rPr>
        <w:t>This shattered the</w:t>
      </w:r>
      <w:r w:rsidR="00393B42" w:rsidRPr="00A4202D">
        <w:rPr>
          <w:rFonts w:ascii="Times New Roman" w:eastAsia="Times New Roman" w:hAnsi="Times New Roman" w:cs="Times New Roman"/>
          <w:sz w:val="24"/>
          <w:szCs w:val="24"/>
        </w:rPr>
        <w:t xml:space="preserve"> Laplace and</w:t>
      </w:r>
      <w:r w:rsidRPr="00B2515F">
        <w:rPr>
          <w:rFonts w:ascii="Times New Roman" w:eastAsia="Times New Roman" w:hAnsi="Times New Roman" w:cs="Times New Roman"/>
          <w:sz w:val="24"/>
          <w:szCs w:val="24"/>
        </w:rPr>
        <w:t xml:space="preserve"> </w:t>
      </w:r>
      <w:proofErr w:type="spellStart"/>
      <w:r w:rsidRPr="00B2515F">
        <w:rPr>
          <w:rFonts w:ascii="Times New Roman" w:eastAsia="Times New Roman" w:hAnsi="Times New Roman" w:cs="Times New Roman"/>
          <w:sz w:val="24"/>
          <w:szCs w:val="24"/>
        </w:rPr>
        <w:t>Hilbertian</w:t>
      </w:r>
      <w:proofErr w:type="spellEnd"/>
      <w:r w:rsidRPr="00B2515F">
        <w:rPr>
          <w:rFonts w:ascii="Times New Roman" w:eastAsia="Times New Roman" w:hAnsi="Times New Roman" w:cs="Times New Roman"/>
          <w:sz w:val="24"/>
          <w:szCs w:val="24"/>
        </w:rPr>
        <w:t xml:space="preserve"> dream of </w:t>
      </w:r>
      <w:proofErr w:type="gramStart"/>
      <w:r w:rsidRPr="00B2515F">
        <w:rPr>
          <w:rFonts w:ascii="Times New Roman" w:eastAsia="Times New Roman" w:hAnsi="Times New Roman" w:cs="Times New Roman"/>
          <w:sz w:val="24"/>
          <w:szCs w:val="24"/>
        </w:rPr>
        <w:t>a complete</w:t>
      </w:r>
      <w:proofErr w:type="gramEnd"/>
      <w:r w:rsidRPr="00B2515F">
        <w:rPr>
          <w:rFonts w:ascii="Times New Roman" w:eastAsia="Times New Roman" w:hAnsi="Times New Roman" w:cs="Times New Roman"/>
          <w:sz w:val="24"/>
          <w:szCs w:val="24"/>
        </w:rPr>
        <w:t xml:space="preserve"> and decidable mathematics, revealing a fundamental boundary to deductive knowledge.</w:t>
      </w:r>
    </w:p>
    <w:p w14:paraId="60DAEF55" w14:textId="5B05193F" w:rsidR="00CA7B85" w:rsidRPr="00CA7B85" w:rsidRDefault="00CA7B85" w:rsidP="00532836">
      <w:pPr>
        <w:spacing w:before="100" w:beforeAutospacing="1" w:after="100" w:afterAutospacing="1" w:line="240" w:lineRule="auto"/>
        <w:jc w:val="both"/>
        <w:rPr>
          <w:rFonts w:ascii="Times New Roman" w:eastAsia="Times New Roman" w:hAnsi="Times New Roman" w:cs="Times New Roman"/>
          <w:sz w:val="24"/>
          <w:szCs w:val="24"/>
        </w:rPr>
      </w:pPr>
      <w:r w:rsidRPr="00CA7B85">
        <w:rPr>
          <w:rFonts w:ascii="Times New Roman" w:eastAsia="Times New Roman" w:hAnsi="Times New Roman" w:cs="Times New Roman"/>
          <w:sz w:val="24"/>
          <w:szCs w:val="24"/>
        </w:rPr>
        <w:t xml:space="preserve">Alan Turing’s halting problem (1936) extended this insight into the domain of computation. </w:t>
      </w:r>
      <w:r w:rsidR="0002690F">
        <w:rPr>
          <w:rFonts w:ascii="Times New Roman" w:eastAsia="Times New Roman" w:hAnsi="Times New Roman" w:cs="Times New Roman"/>
          <w:sz w:val="24"/>
          <w:szCs w:val="24"/>
        </w:rPr>
        <w:t xml:space="preserve">As Jack Copeland </w:t>
      </w:r>
      <w:r w:rsidR="00A737B8">
        <w:rPr>
          <w:rFonts w:ascii="Times New Roman" w:eastAsia="Times New Roman" w:hAnsi="Times New Roman" w:cs="Times New Roman"/>
          <w:sz w:val="24"/>
          <w:szCs w:val="24"/>
        </w:rPr>
        <w:t xml:space="preserve">one of the leading Turing scholars explains: </w:t>
      </w:r>
      <w:r w:rsidR="0002690F" w:rsidRPr="0002690F">
        <w:rPr>
          <w:rFonts w:ascii="Times New Roman" w:eastAsia="Times New Roman" w:hAnsi="Times New Roman" w:cs="Times New Roman"/>
          <w:sz w:val="24"/>
          <w:szCs w:val="24"/>
        </w:rPr>
        <w:t>“The halting problem is undecidable: there is no algorithm that correctly determines, for every Turing machine and input, whether the machine eventually halts.”</w:t>
      </w:r>
      <w:r w:rsidR="00387300">
        <w:rPr>
          <w:rStyle w:val="FootnoteReference"/>
          <w:rFonts w:ascii="Times New Roman" w:eastAsia="Times New Roman" w:hAnsi="Times New Roman" w:cs="Times New Roman"/>
          <w:sz w:val="24"/>
          <w:szCs w:val="24"/>
        </w:rPr>
        <w:footnoteReference w:id="13"/>
      </w:r>
      <w:r w:rsidRPr="00CA7B85">
        <w:rPr>
          <w:rFonts w:ascii="Times New Roman" w:eastAsia="Times New Roman" w:hAnsi="Times New Roman" w:cs="Times New Roman"/>
          <w:sz w:val="24"/>
          <w:szCs w:val="24"/>
        </w:rPr>
        <w:t xml:space="preserve">. This limitation is not due to a lack of ingenuity or computational </w:t>
      </w:r>
      <w:r w:rsidR="001E5C44" w:rsidRPr="00CA7B85">
        <w:rPr>
          <w:rFonts w:ascii="Times New Roman" w:eastAsia="Times New Roman" w:hAnsi="Times New Roman" w:cs="Times New Roman"/>
          <w:sz w:val="24"/>
          <w:szCs w:val="24"/>
        </w:rPr>
        <w:t>power but</w:t>
      </w:r>
      <w:r w:rsidRPr="00CA7B85">
        <w:rPr>
          <w:rFonts w:ascii="Times New Roman" w:eastAsia="Times New Roman" w:hAnsi="Times New Roman" w:cs="Times New Roman"/>
          <w:sz w:val="24"/>
          <w:szCs w:val="24"/>
        </w:rPr>
        <w:t xml:space="preserve"> is a mathematically provable boundary to what algorithms can decide. Turing thus proved the existence of undecidable </w:t>
      </w:r>
      <w:r w:rsidR="00DB1664">
        <w:rPr>
          <w:rFonts w:ascii="Times New Roman" w:eastAsia="Times New Roman" w:hAnsi="Times New Roman" w:cs="Times New Roman"/>
          <w:sz w:val="24"/>
          <w:szCs w:val="24"/>
        </w:rPr>
        <w:t xml:space="preserve">computational </w:t>
      </w:r>
      <w:r w:rsidRPr="00CA7B85">
        <w:rPr>
          <w:rFonts w:ascii="Times New Roman" w:eastAsia="Times New Roman" w:hAnsi="Times New Roman" w:cs="Times New Roman"/>
          <w:sz w:val="24"/>
          <w:szCs w:val="24"/>
        </w:rPr>
        <w:t>problems</w:t>
      </w:r>
      <w:r w:rsidR="00DB1664">
        <w:rPr>
          <w:rFonts w:ascii="Times New Roman" w:eastAsia="Times New Roman" w:hAnsi="Times New Roman" w:cs="Times New Roman"/>
          <w:sz w:val="24"/>
          <w:szCs w:val="24"/>
        </w:rPr>
        <w:t xml:space="preserve"> </w:t>
      </w:r>
      <w:r w:rsidR="00E75C71">
        <w:rPr>
          <w:rFonts w:ascii="Times New Roman" w:eastAsia="Times New Roman" w:hAnsi="Times New Roman" w:cs="Times New Roman"/>
          <w:sz w:val="24"/>
          <w:szCs w:val="24"/>
        </w:rPr>
        <w:t>directly comparable to</w:t>
      </w:r>
      <w:r w:rsidRPr="00CA7B85">
        <w:rPr>
          <w:rFonts w:ascii="Times New Roman" w:eastAsia="Times New Roman" w:hAnsi="Times New Roman" w:cs="Times New Roman"/>
          <w:sz w:val="24"/>
          <w:szCs w:val="24"/>
        </w:rPr>
        <w:t xml:space="preserve"> Gödel's unprovable truths</w:t>
      </w:r>
      <w:r w:rsidR="00E75C71">
        <w:rPr>
          <w:rFonts w:ascii="Times New Roman" w:eastAsia="Times New Roman" w:hAnsi="Times New Roman" w:cs="Times New Roman"/>
          <w:sz w:val="24"/>
          <w:szCs w:val="24"/>
        </w:rPr>
        <w:t xml:space="preserve"> in mathematical systems</w:t>
      </w:r>
      <w:r w:rsidRPr="00CA7B85">
        <w:rPr>
          <w:rFonts w:ascii="Times New Roman" w:eastAsia="Times New Roman" w:hAnsi="Times New Roman" w:cs="Times New Roman"/>
          <w:sz w:val="24"/>
          <w:szCs w:val="24"/>
        </w:rPr>
        <w:t>.</w:t>
      </w:r>
    </w:p>
    <w:p w14:paraId="38B1E9A0" w14:textId="1FFF9096" w:rsidR="004C1774" w:rsidRPr="00B2515F" w:rsidRDefault="004C1774" w:rsidP="00532836">
      <w:pPr>
        <w:spacing w:before="100" w:beforeAutospacing="1" w:after="100" w:afterAutospacing="1" w:line="240" w:lineRule="auto"/>
        <w:jc w:val="both"/>
        <w:rPr>
          <w:rFonts w:ascii="Times New Roman" w:eastAsia="Times New Roman" w:hAnsi="Times New Roman" w:cs="Times New Roman"/>
          <w:sz w:val="24"/>
          <w:szCs w:val="24"/>
        </w:rPr>
      </w:pPr>
      <w:r w:rsidRPr="00B2515F">
        <w:rPr>
          <w:rFonts w:ascii="Times New Roman" w:eastAsia="Times New Roman" w:hAnsi="Times New Roman" w:cs="Times New Roman"/>
          <w:sz w:val="24"/>
          <w:szCs w:val="24"/>
        </w:rPr>
        <w:t xml:space="preserve">Decades later, Stephen Wolfram articulated a parallel insight </w:t>
      </w:r>
      <w:proofErr w:type="gramStart"/>
      <w:r w:rsidRPr="00B2515F">
        <w:rPr>
          <w:rFonts w:ascii="Times New Roman" w:eastAsia="Times New Roman" w:hAnsi="Times New Roman" w:cs="Times New Roman"/>
          <w:sz w:val="24"/>
          <w:szCs w:val="24"/>
        </w:rPr>
        <w:t>in</w:t>
      </w:r>
      <w:proofErr w:type="gramEnd"/>
      <w:r w:rsidRPr="00B2515F">
        <w:rPr>
          <w:rFonts w:ascii="Times New Roman" w:eastAsia="Times New Roman" w:hAnsi="Times New Roman" w:cs="Times New Roman"/>
          <w:sz w:val="24"/>
          <w:szCs w:val="24"/>
        </w:rPr>
        <w:t xml:space="preserve"> the realm of computational systems. In </w:t>
      </w:r>
      <w:r w:rsidRPr="00B2515F">
        <w:rPr>
          <w:rFonts w:ascii="Times New Roman" w:eastAsia="Times New Roman" w:hAnsi="Times New Roman" w:cs="Times New Roman"/>
          <w:i/>
          <w:iCs/>
          <w:sz w:val="24"/>
          <w:szCs w:val="24"/>
        </w:rPr>
        <w:t>A New Kind of Science</w:t>
      </w:r>
      <w:r w:rsidRPr="00B2515F">
        <w:rPr>
          <w:rFonts w:ascii="Times New Roman" w:eastAsia="Times New Roman" w:hAnsi="Times New Roman" w:cs="Times New Roman"/>
          <w:sz w:val="24"/>
          <w:szCs w:val="24"/>
        </w:rPr>
        <w:t xml:space="preserve"> (2002), he introduced the idea of </w:t>
      </w:r>
      <w:r w:rsidRPr="00B2515F">
        <w:rPr>
          <w:rFonts w:ascii="Times New Roman" w:eastAsia="Times New Roman" w:hAnsi="Times New Roman" w:cs="Times New Roman"/>
          <w:sz w:val="24"/>
          <w:szCs w:val="24"/>
        </w:rPr>
        <w:lastRenderedPageBreak/>
        <w:t>computational irreducibility: certain processes governed by simple rules cannot be shortcut or predicted by any faster method than simulating the process itself.</w:t>
      </w:r>
      <w:r w:rsidR="003A0105">
        <w:rPr>
          <w:rFonts w:ascii="Times New Roman" w:eastAsia="Times New Roman" w:hAnsi="Times New Roman" w:cs="Times New Roman"/>
          <w:sz w:val="24"/>
          <w:szCs w:val="24"/>
        </w:rPr>
        <w:t xml:space="preserve"> </w:t>
      </w:r>
      <w:r w:rsidR="00F96BC9" w:rsidRPr="003A0105">
        <w:rPr>
          <w:rFonts w:ascii="Times New Roman" w:eastAsia="Times New Roman" w:hAnsi="Times New Roman" w:cs="Times New Roman"/>
          <w:sz w:val="24"/>
          <w:szCs w:val="24"/>
        </w:rPr>
        <w:t xml:space="preserve">Wolfram demonstrates this through cellular automata, abstract machines that produce surprisingly intricate patterns from minimal rules: </w:t>
      </w:r>
      <w:r w:rsidR="00F96BC9" w:rsidRPr="000E579A">
        <w:rPr>
          <w:rFonts w:ascii="Times New Roman" w:eastAsia="Times New Roman" w:hAnsi="Times New Roman" w:cs="Times New Roman"/>
          <w:sz w:val="24"/>
          <w:szCs w:val="24"/>
        </w:rPr>
        <w:t>“Among the simplest possible cellular automata are rules that generate behavior of great complexity” (p. 26). Despite their simplicity, many of these automata evolve in ways that defy compression, exhibiting emergent behaviors that cannot be reduced to formulas. “Even though a system may be governed by definite underlying rules, its behavior can still be fundamentally unpredictable” (p. 741). In irreducible systems, no closed-form solution will suffice; as Wolfram emphasizes, “its overall behavior can be essentially arbitrarily complex” (p. 5)</w:t>
      </w:r>
      <w:r w:rsidR="00C7168A" w:rsidRPr="000E579A">
        <w:rPr>
          <w:rFonts w:ascii="Times New Roman" w:eastAsia="Times New Roman" w:hAnsi="Times New Roman" w:cs="Times New Roman"/>
          <w:sz w:val="24"/>
          <w:szCs w:val="24"/>
        </w:rPr>
        <w:t xml:space="preserve"> </w:t>
      </w:r>
      <w:proofErr w:type="gramStart"/>
      <w:r w:rsidR="00C7168A" w:rsidRPr="000E579A">
        <w:rPr>
          <w:rFonts w:ascii="Times New Roman" w:eastAsia="Times New Roman" w:hAnsi="Times New Roman" w:cs="Times New Roman"/>
          <w:sz w:val="24"/>
          <w:szCs w:val="24"/>
        </w:rPr>
        <w:t xml:space="preserve">and </w:t>
      </w:r>
      <w:r w:rsidR="003A0105" w:rsidRPr="000E579A">
        <w:rPr>
          <w:rFonts w:ascii="Times New Roman" w:eastAsia="Times New Roman" w:hAnsi="Times New Roman" w:cs="Times New Roman"/>
          <w:sz w:val="24"/>
          <w:szCs w:val="24"/>
        </w:rPr>
        <w:t xml:space="preserve"> “</w:t>
      </w:r>
      <w:proofErr w:type="gramEnd"/>
      <w:r w:rsidR="003A0105" w:rsidRPr="000E579A">
        <w:rPr>
          <w:rFonts w:ascii="Times New Roman" w:eastAsia="Times New Roman" w:hAnsi="Times New Roman" w:cs="Times New Roman"/>
          <w:sz w:val="24"/>
          <w:szCs w:val="24"/>
        </w:rPr>
        <w:t>The phenomenon that I call computational irreducibility implies that there is in effect no way to shortcut the actual evolution of a system”</w:t>
      </w:r>
      <w:r w:rsidR="003A0105" w:rsidRPr="003A0105">
        <w:rPr>
          <w:rFonts w:ascii="Times New Roman" w:eastAsia="Times New Roman" w:hAnsi="Times New Roman" w:cs="Times New Roman"/>
          <w:sz w:val="24"/>
          <w:szCs w:val="24"/>
        </w:rPr>
        <w:t xml:space="preserve"> (p. 737). </w:t>
      </w:r>
      <w:r w:rsidRPr="00B2515F">
        <w:rPr>
          <w:rFonts w:ascii="Times New Roman" w:eastAsia="Times New Roman" w:hAnsi="Times New Roman" w:cs="Times New Roman"/>
          <w:sz w:val="24"/>
          <w:szCs w:val="24"/>
        </w:rPr>
        <w:t>Even when the rules are fully known and deterministic, the outcome can remain effectively unpredictable. In such cases, no closed-form solution or mathematical model will suffice.</w:t>
      </w:r>
      <w:r w:rsidR="006B071F" w:rsidRPr="00A4202D">
        <w:rPr>
          <w:rFonts w:ascii="Times New Roman" w:eastAsia="Times New Roman" w:hAnsi="Times New Roman" w:cs="Times New Roman"/>
          <w:sz w:val="24"/>
          <w:szCs w:val="24"/>
        </w:rPr>
        <w:t xml:space="preserve"> </w:t>
      </w:r>
      <w:r w:rsidR="006B071F" w:rsidRPr="00A4202D">
        <w:rPr>
          <w:rFonts w:ascii="Times New Roman" w:hAnsi="Times New Roman" w:cs="Times New Roman"/>
          <w:sz w:val="24"/>
          <w:szCs w:val="24"/>
        </w:rPr>
        <w:t>T</w:t>
      </w:r>
      <w:r w:rsidR="00565911" w:rsidRPr="00A4202D">
        <w:rPr>
          <w:rFonts w:ascii="Times New Roman" w:hAnsi="Times New Roman" w:cs="Times New Roman"/>
          <w:sz w:val="24"/>
          <w:szCs w:val="24"/>
        </w:rPr>
        <w:t xml:space="preserve">he system is fully deterministic </w:t>
      </w:r>
      <w:r w:rsidR="006B071F" w:rsidRPr="00A4202D">
        <w:rPr>
          <w:rFonts w:ascii="Times New Roman" w:hAnsi="Times New Roman" w:cs="Times New Roman"/>
          <w:sz w:val="24"/>
          <w:szCs w:val="24"/>
        </w:rPr>
        <w:t xml:space="preserve">but </w:t>
      </w:r>
      <w:r w:rsidR="00565911" w:rsidRPr="00A4202D">
        <w:rPr>
          <w:rFonts w:ascii="Times New Roman" w:hAnsi="Times New Roman" w:cs="Times New Roman"/>
          <w:sz w:val="24"/>
          <w:szCs w:val="24"/>
        </w:rPr>
        <w:t>one cannot know the answer in advance as in the case of closed end formulas where one can plug the values of two variables and with confidence predict the value of the third variable at a point in time.</w:t>
      </w:r>
      <w:r w:rsidR="00565911" w:rsidRPr="00A4202D">
        <w:rPr>
          <w:rFonts w:ascii="Times New Roman" w:eastAsia="Times New Roman" w:hAnsi="Times New Roman" w:cs="Times New Roman"/>
          <w:sz w:val="24"/>
          <w:szCs w:val="24"/>
        </w:rPr>
        <w:t xml:space="preserve"> </w:t>
      </w:r>
      <w:r w:rsidR="00BF2818" w:rsidRPr="00A4202D">
        <w:rPr>
          <w:rFonts w:ascii="Times New Roman" w:eastAsia="Times New Roman" w:hAnsi="Times New Roman" w:cs="Times New Roman"/>
          <w:sz w:val="24"/>
          <w:szCs w:val="24"/>
        </w:rPr>
        <w:t xml:space="preserve">In irreducible systems, no such shortcut exists; prediction and explanation are constrained by the need to compute each step. </w:t>
      </w:r>
      <w:r w:rsidR="009A03C9" w:rsidRPr="00A4202D">
        <w:rPr>
          <w:rFonts w:ascii="Times New Roman" w:eastAsia="Times New Roman" w:hAnsi="Times New Roman" w:cs="Times New Roman"/>
          <w:sz w:val="24"/>
          <w:szCs w:val="24"/>
        </w:rPr>
        <w:t>These systems</w:t>
      </w:r>
      <w:r w:rsidR="005D1FD0">
        <w:rPr>
          <w:rFonts w:ascii="Times New Roman" w:eastAsia="Times New Roman" w:hAnsi="Times New Roman" w:cs="Times New Roman"/>
          <w:sz w:val="24"/>
          <w:szCs w:val="24"/>
        </w:rPr>
        <w:t xml:space="preserve">, </w:t>
      </w:r>
      <w:r w:rsidR="00007F76">
        <w:rPr>
          <w:rFonts w:ascii="Times New Roman" w:eastAsia="Times New Roman" w:hAnsi="Times New Roman" w:cs="Times New Roman"/>
          <w:sz w:val="24"/>
          <w:szCs w:val="24"/>
        </w:rPr>
        <w:t>even though</w:t>
      </w:r>
      <w:r w:rsidR="005D1FD0">
        <w:rPr>
          <w:rFonts w:ascii="Times New Roman" w:eastAsia="Times New Roman" w:hAnsi="Times New Roman" w:cs="Times New Roman"/>
          <w:sz w:val="24"/>
          <w:szCs w:val="24"/>
        </w:rPr>
        <w:t xml:space="preserve"> derived from very simple rules, </w:t>
      </w:r>
      <w:r w:rsidR="006E6E5F">
        <w:rPr>
          <w:rFonts w:ascii="Times New Roman" w:eastAsia="Times New Roman" w:hAnsi="Times New Roman" w:cs="Times New Roman"/>
          <w:sz w:val="24"/>
          <w:szCs w:val="24"/>
        </w:rPr>
        <w:t>become</w:t>
      </w:r>
      <w:r w:rsidR="00565911" w:rsidRPr="00A4202D">
        <w:rPr>
          <w:rFonts w:ascii="Times New Roman" w:eastAsia="Times New Roman" w:hAnsi="Times New Roman" w:cs="Times New Roman"/>
          <w:sz w:val="24"/>
          <w:szCs w:val="24"/>
        </w:rPr>
        <w:t xml:space="preserve"> complex in their</w:t>
      </w:r>
      <w:r w:rsidR="007D0F0C">
        <w:rPr>
          <w:rFonts w:ascii="Times New Roman" w:eastAsia="Times New Roman" w:hAnsi="Times New Roman" w:cs="Times New Roman"/>
          <w:sz w:val="24"/>
          <w:szCs w:val="24"/>
        </w:rPr>
        <w:t xml:space="preserve"> evolution</w:t>
      </w:r>
      <w:r w:rsidR="00565911" w:rsidRPr="00A4202D">
        <w:rPr>
          <w:rFonts w:ascii="Times New Roman" w:eastAsia="Times New Roman" w:hAnsi="Times New Roman" w:cs="Times New Roman"/>
          <w:sz w:val="24"/>
          <w:szCs w:val="24"/>
        </w:rPr>
        <w:t xml:space="preserve"> </w:t>
      </w:r>
      <w:r w:rsidR="007D0F0C">
        <w:rPr>
          <w:rFonts w:ascii="Times New Roman" w:eastAsia="Times New Roman" w:hAnsi="Times New Roman" w:cs="Times New Roman"/>
          <w:sz w:val="24"/>
          <w:szCs w:val="24"/>
        </w:rPr>
        <w:t xml:space="preserve">to futures stages </w:t>
      </w:r>
      <w:r w:rsidR="00565911" w:rsidRPr="00A4202D">
        <w:rPr>
          <w:rFonts w:ascii="Times New Roman" w:eastAsia="Times New Roman" w:hAnsi="Times New Roman" w:cs="Times New Roman"/>
          <w:sz w:val="24"/>
          <w:szCs w:val="24"/>
        </w:rPr>
        <w:t>that their future states cannot be predicted without simulating each step in full</w:t>
      </w:r>
      <w:r w:rsidR="0089150B" w:rsidRPr="00A4202D">
        <w:rPr>
          <w:rFonts w:ascii="Times New Roman" w:eastAsia="Times New Roman" w:hAnsi="Times New Roman" w:cs="Times New Roman"/>
          <w:sz w:val="24"/>
          <w:szCs w:val="24"/>
        </w:rPr>
        <w:t>.</w:t>
      </w:r>
      <w:r w:rsidR="001F4EA0" w:rsidRPr="00A4202D">
        <w:rPr>
          <w:rFonts w:ascii="Times New Roman" w:eastAsia="Times New Roman" w:hAnsi="Times New Roman" w:cs="Times New Roman"/>
          <w:sz w:val="24"/>
          <w:szCs w:val="24"/>
        </w:rPr>
        <w:t xml:space="preserve"> It is as if the universe does not allow one to jump ahead in time</w:t>
      </w:r>
      <w:r w:rsidR="0017413D" w:rsidRPr="00A4202D">
        <w:rPr>
          <w:rFonts w:ascii="Times New Roman" w:eastAsia="Times New Roman" w:hAnsi="Times New Roman" w:cs="Times New Roman"/>
          <w:sz w:val="24"/>
          <w:szCs w:val="24"/>
        </w:rPr>
        <w:t xml:space="preserve"> but rather makes one comply with each step along the way </w:t>
      </w:r>
      <w:r w:rsidR="0006763C" w:rsidRPr="00A4202D">
        <w:rPr>
          <w:rFonts w:ascii="Times New Roman" w:eastAsia="Times New Roman" w:hAnsi="Times New Roman" w:cs="Times New Roman"/>
          <w:sz w:val="24"/>
          <w:szCs w:val="24"/>
        </w:rPr>
        <w:t>to</w:t>
      </w:r>
      <w:r w:rsidR="0017413D" w:rsidRPr="00A4202D">
        <w:rPr>
          <w:rFonts w:ascii="Times New Roman" w:eastAsia="Times New Roman" w:hAnsi="Times New Roman" w:cs="Times New Roman"/>
          <w:sz w:val="24"/>
          <w:szCs w:val="24"/>
        </w:rPr>
        <w:t xml:space="preserve"> arrive at knowledge.</w:t>
      </w:r>
    </w:p>
    <w:p w14:paraId="11B0118A" w14:textId="23BDB41E" w:rsidR="004C1774" w:rsidRPr="00B2515F" w:rsidRDefault="00E679C0" w:rsidP="00532836">
      <w:pPr>
        <w:spacing w:before="100" w:beforeAutospacing="1" w:after="100" w:afterAutospacing="1" w:line="240" w:lineRule="auto"/>
        <w:jc w:val="both"/>
        <w:rPr>
          <w:rFonts w:ascii="Times New Roman" w:eastAsia="Times New Roman" w:hAnsi="Times New Roman" w:cs="Times New Roman"/>
          <w:sz w:val="24"/>
          <w:szCs w:val="24"/>
        </w:rPr>
      </w:pPr>
      <w:r w:rsidRPr="00E679C0">
        <w:rPr>
          <w:rFonts w:ascii="Times New Roman" w:eastAsia="Times New Roman" w:hAnsi="Times New Roman" w:cs="Times New Roman"/>
          <w:sz w:val="24"/>
          <w:szCs w:val="24"/>
        </w:rPr>
        <w:t>Gödel, Turing, and Wolfram</w:t>
      </w:r>
      <w:r w:rsidRPr="00A4202D">
        <w:rPr>
          <w:rFonts w:ascii="Times New Roman" w:eastAsia="Times New Roman" w:hAnsi="Times New Roman" w:cs="Times New Roman"/>
          <w:sz w:val="24"/>
          <w:szCs w:val="24"/>
        </w:rPr>
        <w:t xml:space="preserve"> </w:t>
      </w:r>
      <w:r w:rsidR="004C1774" w:rsidRPr="00B2515F">
        <w:rPr>
          <w:rFonts w:ascii="Times New Roman" w:eastAsia="Times New Roman" w:hAnsi="Times New Roman" w:cs="Times New Roman"/>
          <w:sz w:val="24"/>
          <w:szCs w:val="24"/>
        </w:rPr>
        <w:t xml:space="preserve">describe systems in which determinism does not </w:t>
      </w:r>
      <w:r w:rsidR="004C1774" w:rsidRPr="00A4202D">
        <w:rPr>
          <w:rFonts w:ascii="Times New Roman" w:eastAsia="Times New Roman" w:hAnsi="Times New Roman" w:cs="Times New Roman"/>
          <w:sz w:val="24"/>
          <w:szCs w:val="24"/>
        </w:rPr>
        <w:t>lead to predictability</w:t>
      </w:r>
      <w:r w:rsidR="004C1774" w:rsidRPr="00B2515F">
        <w:rPr>
          <w:rFonts w:ascii="Times New Roman" w:eastAsia="Times New Roman" w:hAnsi="Times New Roman" w:cs="Times New Roman"/>
          <w:sz w:val="24"/>
          <w:szCs w:val="24"/>
        </w:rPr>
        <w:t>. Gödel’s theorems expose the limitations of symbolic reasoning within formal logic</w:t>
      </w:r>
      <w:r w:rsidR="007B4703" w:rsidRPr="00A4202D">
        <w:rPr>
          <w:rFonts w:ascii="Times New Roman" w:eastAsia="Times New Roman" w:hAnsi="Times New Roman" w:cs="Times New Roman"/>
          <w:sz w:val="24"/>
          <w:szCs w:val="24"/>
        </w:rPr>
        <w:t>. Turing’s halting problem reveals the undecidability embedded within computation itself.</w:t>
      </w:r>
      <w:r w:rsidR="00F66A74" w:rsidRPr="00A4202D">
        <w:rPr>
          <w:rFonts w:ascii="Times New Roman" w:eastAsia="Times New Roman" w:hAnsi="Times New Roman" w:cs="Times New Roman"/>
          <w:sz w:val="24"/>
          <w:szCs w:val="24"/>
        </w:rPr>
        <w:t xml:space="preserve">  W</w:t>
      </w:r>
      <w:r w:rsidR="004C1774" w:rsidRPr="00B2515F">
        <w:rPr>
          <w:rFonts w:ascii="Times New Roman" w:eastAsia="Times New Roman" w:hAnsi="Times New Roman" w:cs="Times New Roman"/>
          <w:sz w:val="24"/>
          <w:szCs w:val="24"/>
        </w:rPr>
        <w:t>hile Wolfram’s work reveals that the behavior of even the simplest algorithms may elude general prediction. These are not limitations imposed by ignorance or lack of computational power; they are structural constraints intrinsic to the systems themselves.</w:t>
      </w:r>
      <w:r w:rsidR="00A133DA">
        <w:rPr>
          <w:rFonts w:ascii="Times New Roman" w:eastAsia="Times New Roman" w:hAnsi="Times New Roman" w:cs="Times New Roman"/>
          <w:sz w:val="24"/>
          <w:szCs w:val="24"/>
        </w:rPr>
        <w:t xml:space="preserve"> </w:t>
      </w:r>
      <w:r w:rsidR="004C1774" w:rsidRPr="00B2515F">
        <w:rPr>
          <w:rFonts w:ascii="Times New Roman" w:eastAsia="Times New Roman" w:hAnsi="Times New Roman" w:cs="Times New Roman"/>
          <w:sz w:val="24"/>
          <w:szCs w:val="24"/>
        </w:rPr>
        <w:t>Philosophically, these ideas converge on a shared point: not all truths are accessible to rational deduction. Gödel’s work shows that logical truths may escape proof. Wolfram’s shows that physical or algorithmic outcomes may escape prediction</w:t>
      </w:r>
      <w:r w:rsidR="00F82A66">
        <w:rPr>
          <w:rFonts w:ascii="Times New Roman" w:eastAsia="Times New Roman" w:hAnsi="Times New Roman" w:cs="Times New Roman"/>
          <w:sz w:val="24"/>
          <w:szCs w:val="24"/>
        </w:rPr>
        <w:t xml:space="preserve"> and </w:t>
      </w:r>
      <w:r w:rsidR="002F1241">
        <w:rPr>
          <w:rFonts w:ascii="Times New Roman" w:eastAsia="Times New Roman" w:hAnsi="Times New Roman" w:cs="Times New Roman"/>
          <w:sz w:val="24"/>
          <w:szCs w:val="24"/>
        </w:rPr>
        <w:t xml:space="preserve">Turing shows that we cannot predict if a deterministic algorithm will enter an infinite loop. </w:t>
      </w:r>
      <w:r w:rsidR="005C7D34">
        <w:rPr>
          <w:rFonts w:ascii="Times New Roman" w:eastAsia="Times New Roman" w:hAnsi="Times New Roman" w:cs="Times New Roman"/>
          <w:sz w:val="24"/>
          <w:szCs w:val="24"/>
        </w:rPr>
        <w:t>All three</w:t>
      </w:r>
      <w:r w:rsidR="004C1774" w:rsidRPr="00B2515F">
        <w:rPr>
          <w:rFonts w:ascii="Times New Roman" w:eastAsia="Times New Roman" w:hAnsi="Times New Roman" w:cs="Times New Roman"/>
          <w:sz w:val="24"/>
          <w:szCs w:val="24"/>
        </w:rPr>
        <w:t xml:space="preserve"> deflate the Enlightenment ideal that reason can, in principle, fully master reality. Instead, they suggest that the unprovable and the unpredictable are not marginal anomalies, but intrinsic features of any sufficiently rich system.</w:t>
      </w:r>
      <w:r w:rsidR="00AC1AA5">
        <w:rPr>
          <w:rFonts w:ascii="Times New Roman" w:eastAsia="Times New Roman" w:hAnsi="Times New Roman" w:cs="Times New Roman"/>
          <w:sz w:val="24"/>
          <w:szCs w:val="24"/>
        </w:rPr>
        <w:t xml:space="preserve"> </w:t>
      </w:r>
      <w:r w:rsidR="004C1774" w:rsidRPr="00B2515F">
        <w:rPr>
          <w:rFonts w:ascii="Times New Roman" w:eastAsia="Times New Roman" w:hAnsi="Times New Roman" w:cs="Times New Roman"/>
          <w:sz w:val="24"/>
          <w:szCs w:val="24"/>
        </w:rPr>
        <w:t xml:space="preserve">In </w:t>
      </w:r>
      <w:r w:rsidR="002508AA" w:rsidRPr="00A4202D">
        <w:rPr>
          <w:rFonts w:ascii="Times New Roman" w:eastAsia="Times New Roman" w:hAnsi="Times New Roman" w:cs="Times New Roman"/>
          <w:sz w:val="24"/>
          <w:szCs w:val="24"/>
        </w:rPr>
        <w:t>all three cases</w:t>
      </w:r>
      <w:r w:rsidR="004C1774" w:rsidRPr="00B2515F">
        <w:rPr>
          <w:rFonts w:ascii="Times New Roman" w:eastAsia="Times New Roman" w:hAnsi="Times New Roman" w:cs="Times New Roman"/>
          <w:sz w:val="24"/>
          <w:szCs w:val="24"/>
        </w:rPr>
        <w:t>, there is a striking inversion of traditional assumptions. We often presume that deeper understanding will lead to simplification</w:t>
      </w:r>
      <w:r w:rsidR="00923DE7">
        <w:rPr>
          <w:rFonts w:ascii="Times New Roman" w:eastAsia="Times New Roman" w:hAnsi="Times New Roman" w:cs="Times New Roman"/>
          <w:sz w:val="24"/>
          <w:szCs w:val="24"/>
        </w:rPr>
        <w:t xml:space="preserve">, </w:t>
      </w:r>
      <w:r w:rsidR="004C1774" w:rsidRPr="00B2515F">
        <w:rPr>
          <w:rFonts w:ascii="Times New Roman" w:eastAsia="Times New Roman" w:hAnsi="Times New Roman" w:cs="Times New Roman"/>
          <w:sz w:val="24"/>
          <w:szCs w:val="24"/>
        </w:rPr>
        <w:t>that the essence of a system can be distilled into elegant principles or predictive models. Gödel</w:t>
      </w:r>
      <w:r w:rsidR="004A0A1F" w:rsidRPr="00A4202D">
        <w:rPr>
          <w:rFonts w:ascii="Times New Roman" w:eastAsia="Times New Roman" w:hAnsi="Times New Roman" w:cs="Times New Roman"/>
          <w:sz w:val="24"/>
          <w:szCs w:val="24"/>
        </w:rPr>
        <w:t xml:space="preserve">, Turing and </w:t>
      </w:r>
      <w:r w:rsidR="004C1774" w:rsidRPr="00B2515F">
        <w:rPr>
          <w:rFonts w:ascii="Times New Roman" w:eastAsia="Times New Roman" w:hAnsi="Times New Roman" w:cs="Times New Roman"/>
          <w:sz w:val="24"/>
          <w:szCs w:val="24"/>
        </w:rPr>
        <w:t>Wolfram reveal the opposite: some systems are irreducibly complex, and some truths are inherently beyond proof. There is no master key, no final theory, no algorithmic god’s-eye view that will unlock everything.</w:t>
      </w:r>
    </w:p>
    <w:p w14:paraId="007CB844" w14:textId="2387477E" w:rsidR="003B4EF6" w:rsidRPr="002B309E" w:rsidRDefault="002754C8" w:rsidP="003B4EF6">
      <w:pPr>
        <w:jc w:val="both"/>
        <w:rPr>
          <w:rFonts w:ascii="Times New Roman" w:hAnsi="Times New Roman" w:cs="Times New Roman"/>
          <w:sz w:val="24"/>
          <w:szCs w:val="24"/>
        </w:rPr>
      </w:pPr>
      <w:r w:rsidRPr="002B309E">
        <w:rPr>
          <w:rFonts w:ascii="Times New Roman" w:hAnsi="Times New Roman" w:cs="Times New Roman"/>
          <w:sz w:val="24"/>
          <w:szCs w:val="24"/>
        </w:rPr>
        <w:t xml:space="preserve">While the above examples </w:t>
      </w:r>
      <w:r w:rsidR="00D97C9F" w:rsidRPr="002B309E">
        <w:rPr>
          <w:rFonts w:ascii="Times New Roman" w:hAnsi="Times New Roman" w:cs="Times New Roman"/>
          <w:sz w:val="24"/>
          <w:szCs w:val="24"/>
        </w:rPr>
        <w:t xml:space="preserve">came from the land of formal deductive systems, moving along the spectrum of </w:t>
      </w:r>
      <w:r w:rsidR="00B227D1" w:rsidRPr="002B309E">
        <w:rPr>
          <w:rFonts w:ascii="Times New Roman" w:hAnsi="Times New Roman" w:cs="Times New Roman"/>
          <w:sz w:val="24"/>
          <w:szCs w:val="24"/>
        </w:rPr>
        <w:t>limits of knowledge</w:t>
      </w:r>
      <w:r w:rsidR="00AE5456" w:rsidRPr="002B309E">
        <w:rPr>
          <w:rFonts w:ascii="Times New Roman" w:hAnsi="Times New Roman" w:cs="Times New Roman"/>
          <w:sz w:val="24"/>
          <w:szCs w:val="24"/>
        </w:rPr>
        <w:t xml:space="preserve"> </w:t>
      </w:r>
      <w:r w:rsidR="006F31DF" w:rsidRPr="002B309E">
        <w:rPr>
          <w:rFonts w:ascii="Times New Roman" w:hAnsi="Times New Roman" w:cs="Times New Roman"/>
          <w:sz w:val="24"/>
          <w:szCs w:val="24"/>
        </w:rPr>
        <w:t xml:space="preserve">we encounter chaos theory, which builds on the above related concepts but takes them from the domain of </w:t>
      </w:r>
      <w:r w:rsidR="008E7B4A" w:rsidRPr="002B309E">
        <w:rPr>
          <w:rFonts w:ascii="Times New Roman" w:hAnsi="Times New Roman" w:cs="Times New Roman"/>
          <w:sz w:val="24"/>
          <w:szCs w:val="24"/>
        </w:rPr>
        <w:t xml:space="preserve">theoretical examples into </w:t>
      </w:r>
      <w:r w:rsidR="008E7B4A" w:rsidRPr="002B309E">
        <w:rPr>
          <w:rFonts w:ascii="Times New Roman" w:hAnsi="Times New Roman" w:cs="Times New Roman"/>
          <w:sz w:val="24"/>
          <w:szCs w:val="24"/>
        </w:rPr>
        <w:lastRenderedPageBreak/>
        <w:t xml:space="preserve">the real world. </w:t>
      </w:r>
      <w:r w:rsidR="00AE7D34">
        <w:rPr>
          <w:rFonts w:ascii="Times New Roman" w:hAnsi="Times New Roman" w:cs="Times New Roman"/>
          <w:sz w:val="24"/>
          <w:szCs w:val="24"/>
        </w:rPr>
        <w:t xml:space="preserve">For example, </w:t>
      </w:r>
      <w:r w:rsidR="00CA0487">
        <w:rPr>
          <w:rFonts w:ascii="Times New Roman" w:hAnsi="Times New Roman" w:cs="Times New Roman"/>
          <w:sz w:val="24"/>
          <w:szCs w:val="24"/>
        </w:rPr>
        <w:t xml:space="preserve">if we can </w:t>
      </w:r>
      <w:r w:rsidR="003B4EF6" w:rsidRPr="002B309E">
        <w:rPr>
          <w:rFonts w:ascii="Times New Roman" w:hAnsi="Times New Roman" w:cs="Times New Roman"/>
          <w:sz w:val="24"/>
          <w:szCs w:val="24"/>
        </w:rPr>
        <w:t>control all the starting conditions of a coin toss</w:t>
      </w:r>
      <w:r w:rsidR="00CA0487">
        <w:rPr>
          <w:rFonts w:ascii="Times New Roman" w:hAnsi="Times New Roman" w:cs="Times New Roman"/>
          <w:sz w:val="24"/>
          <w:szCs w:val="24"/>
        </w:rPr>
        <w:t xml:space="preserve">, </w:t>
      </w:r>
      <w:r w:rsidR="003B4EF6" w:rsidRPr="002B309E">
        <w:rPr>
          <w:rFonts w:ascii="Times New Roman" w:hAnsi="Times New Roman" w:cs="Times New Roman"/>
          <w:sz w:val="24"/>
          <w:szCs w:val="24"/>
        </w:rPr>
        <w:t>its weight, orientation, release angle, height, and the force applied</w:t>
      </w:r>
      <w:r w:rsidR="00CA0487">
        <w:rPr>
          <w:rFonts w:ascii="Times New Roman" w:hAnsi="Times New Roman" w:cs="Times New Roman"/>
          <w:sz w:val="24"/>
          <w:szCs w:val="24"/>
        </w:rPr>
        <w:t xml:space="preserve">, </w:t>
      </w:r>
      <w:r w:rsidR="003B4EF6" w:rsidRPr="002B309E">
        <w:rPr>
          <w:rFonts w:ascii="Times New Roman" w:hAnsi="Times New Roman" w:cs="Times New Roman"/>
          <w:sz w:val="24"/>
          <w:szCs w:val="24"/>
        </w:rPr>
        <w:t>we can, in theory, determine the outcome every time.</w:t>
      </w:r>
      <w:r w:rsidR="00DC0FCB">
        <w:rPr>
          <w:rFonts w:ascii="Times New Roman" w:hAnsi="Times New Roman" w:cs="Times New Roman"/>
          <w:sz w:val="24"/>
          <w:szCs w:val="24"/>
        </w:rPr>
        <w:t xml:space="preserve"> </w:t>
      </w:r>
      <w:r w:rsidR="00CA0487">
        <w:rPr>
          <w:rFonts w:ascii="Times New Roman" w:hAnsi="Times New Roman" w:cs="Times New Roman"/>
          <w:sz w:val="24"/>
          <w:szCs w:val="24"/>
        </w:rPr>
        <w:t xml:space="preserve">Such an experiment was </w:t>
      </w:r>
      <w:r w:rsidR="00B9044D">
        <w:rPr>
          <w:rFonts w:ascii="Times New Roman" w:hAnsi="Times New Roman" w:cs="Times New Roman"/>
          <w:sz w:val="24"/>
          <w:szCs w:val="24"/>
        </w:rPr>
        <w:t>produced</w:t>
      </w:r>
      <w:r w:rsidR="00CA0487">
        <w:rPr>
          <w:rFonts w:ascii="Times New Roman" w:hAnsi="Times New Roman" w:cs="Times New Roman"/>
          <w:sz w:val="24"/>
          <w:szCs w:val="24"/>
        </w:rPr>
        <w:t xml:space="preserve"> </w:t>
      </w:r>
      <w:r w:rsidR="004146DE">
        <w:rPr>
          <w:rFonts w:ascii="Times New Roman" w:hAnsi="Times New Roman" w:cs="Times New Roman"/>
          <w:sz w:val="24"/>
          <w:szCs w:val="24"/>
        </w:rPr>
        <w:t xml:space="preserve">in the paper </w:t>
      </w:r>
      <w:r w:rsidR="004146DE" w:rsidRPr="00A133F1">
        <w:rPr>
          <w:rFonts w:ascii="Times New Roman" w:hAnsi="Times New Roman" w:cs="Times New Roman"/>
          <w:i/>
          <w:iCs/>
          <w:sz w:val="24"/>
          <w:szCs w:val="24"/>
        </w:rPr>
        <w:t>Dynamical Bias in the Coin Toss</w:t>
      </w:r>
      <w:r w:rsidR="004146DE">
        <w:rPr>
          <w:rFonts w:ascii="Times New Roman" w:hAnsi="Times New Roman" w:cs="Times New Roman"/>
          <w:sz w:val="24"/>
          <w:szCs w:val="24"/>
        </w:rPr>
        <w:t xml:space="preserve"> </w:t>
      </w:r>
      <w:r w:rsidR="004146DE" w:rsidRPr="00A133F1">
        <w:rPr>
          <w:rFonts w:ascii="Times New Roman" w:hAnsi="Times New Roman" w:cs="Times New Roman"/>
          <w:sz w:val="24"/>
          <w:szCs w:val="24"/>
        </w:rPr>
        <w:t xml:space="preserve">by Diaconis, </w:t>
      </w:r>
      <w:r w:rsidR="00167ED4" w:rsidRPr="00A133F1">
        <w:rPr>
          <w:rFonts w:ascii="Times New Roman" w:hAnsi="Times New Roman" w:cs="Times New Roman"/>
          <w:sz w:val="24"/>
          <w:szCs w:val="24"/>
        </w:rPr>
        <w:t>Holmes, Montgomery</w:t>
      </w:r>
      <w:r w:rsidR="004146DE">
        <w:rPr>
          <w:rFonts w:ascii="Times New Roman" w:hAnsi="Times New Roman" w:cs="Times New Roman"/>
          <w:sz w:val="24"/>
          <w:szCs w:val="24"/>
        </w:rPr>
        <w:t>. Th</w:t>
      </w:r>
      <w:r w:rsidR="004146DE" w:rsidRPr="002B309E">
        <w:rPr>
          <w:rFonts w:ascii="Times New Roman" w:hAnsi="Times New Roman" w:cs="Times New Roman"/>
          <w:sz w:val="24"/>
          <w:szCs w:val="24"/>
        </w:rPr>
        <w:t>e</w:t>
      </w:r>
      <w:r w:rsidR="004146DE">
        <w:rPr>
          <w:rFonts w:ascii="Times New Roman" w:hAnsi="Times New Roman" w:cs="Times New Roman"/>
          <w:sz w:val="24"/>
          <w:szCs w:val="24"/>
        </w:rPr>
        <w:t xml:space="preserve">y </w:t>
      </w:r>
      <w:r w:rsidR="00B9044D">
        <w:rPr>
          <w:rFonts w:ascii="Times New Roman" w:hAnsi="Times New Roman" w:cs="Times New Roman"/>
          <w:sz w:val="24"/>
          <w:szCs w:val="24"/>
        </w:rPr>
        <w:t>conclude</w:t>
      </w:r>
      <w:r w:rsidR="002E6903">
        <w:rPr>
          <w:rFonts w:ascii="Times New Roman" w:hAnsi="Times New Roman" w:cs="Times New Roman"/>
          <w:sz w:val="24"/>
          <w:szCs w:val="24"/>
        </w:rPr>
        <w:t>:</w:t>
      </w:r>
      <w:r w:rsidR="004146DE" w:rsidRPr="002B309E">
        <w:rPr>
          <w:rFonts w:ascii="Times New Roman" w:hAnsi="Times New Roman" w:cs="Times New Roman"/>
          <w:sz w:val="24"/>
          <w:szCs w:val="24"/>
        </w:rPr>
        <w:t xml:space="preserve"> </w:t>
      </w:r>
      <w:r w:rsidR="00DC0FCB" w:rsidRPr="00DC0FCB">
        <w:rPr>
          <w:rFonts w:ascii="Times New Roman" w:hAnsi="Times New Roman" w:cs="Times New Roman"/>
          <w:sz w:val="24"/>
          <w:szCs w:val="24"/>
        </w:rPr>
        <w:t>“With careful adjustment, the coin started heads up always lands heads up</w:t>
      </w:r>
      <w:r w:rsidR="008E156E">
        <w:rPr>
          <w:rFonts w:ascii="Times New Roman" w:hAnsi="Times New Roman" w:cs="Times New Roman"/>
          <w:sz w:val="24"/>
          <w:szCs w:val="24"/>
        </w:rPr>
        <w:t xml:space="preserve">, </w:t>
      </w:r>
      <w:r w:rsidR="00DC0FCB" w:rsidRPr="00DC0FCB">
        <w:rPr>
          <w:rFonts w:ascii="Times New Roman" w:hAnsi="Times New Roman" w:cs="Times New Roman"/>
          <w:sz w:val="24"/>
          <w:szCs w:val="24"/>
        </w:rPr>
        <w:t>one hundred percent of the time.”</w:t>
      </w:r>
      <w:r w:rsidR="009E4520">
        <w:rPr>
          <w:rFonts w:ascii="Times New Roman" w:hAnsi="Times New Roman" w:cs="Times New Roman"/>
          <w:sz w:val="24"/>
          <w:szCs w:val="24"/>
        </w:rPr>
        <w:t xml:space="preserve"> </w:t>
      </w:r>
      <w:r w:rsidR="00DC0FCB" w:rsidRPr="00DC0FCB">
        <w:rPr>
          <w:rFonts w:ascii="Times New Roman" w:hAnsi="Times New Roman" w:cs="Times New Roman"/>
          <w:sz w:val="24"/>
          <w:szCs w:val="24"/>
        </w:rPr>
        <w:t>showing that if you fix the initial orientation, you can force deterministic outcome</w:t>
      </w:r>
      <w:r w:rsidR="00E83225">
        <w:rPr>
          <w:rFonts w:ascii="Times New Roman" w:hAnsi="Times New Roman" w:cs="Times New Roman"/>
          <w:sz w:val="24"/>
          <w:szCs w:val="24"/>
        </w:rPr>
        <w:t>.</w:t>
      </w:r>
      <w:r w:rsidR="003B4EF6" w:rsidRPr="002B309E">
        <w:rPr>
          <w:rFonts w:ascii="Times New Roman" w:hAnsi="Times New Roman" w:cs="Times New Roman"/>
          <w:sz w:val="24"/>
          <w:szCs w:val="24"/>
        </w:rPr>
        <w:t xml:space="preserve"> Under such controlled conditions, the coin toss becomes entirely deterministic: heads or tails can be produced with absolute consistency</w:t>
      </w:r>
      <w:r w:rsidR="00224466">
        <w:rPr>
          <w:rStyle w:val="FootnoteReference"/>
          <w:rFonts w:ascii="Times New Roman" w:hAnsi="Times New Roman" w:cs="Times New Roman"/>
          <w:sz w:val="24"/>
          <w:szCs w:val="24"/>
        </w:rPr>
        <w:footnoteReference w:id="14"/>
      </w:r>
      <w:r w:rsidR="003B4EF6" w:rsidRPr="002B309E">
        <w:rPr>
          <w:rFonts w:ascii="Times New Roman" w:hAnsi="Times New Roman" w:cs="Times New Roman"/>
          <w:sz w:val="24"/>
          <w:szCs w:val="24"/>
        </w:rPr>
        <w:t>. In this sense, probability vanishes, and chance is a byproduct of ignorance or variability, not inherent randomness. However, the real world rarely affords such precision. Minor variations in starting conditions</w:t>
      </w:r>
      <w:r w:rsidR="00FA117E">
        <w:rPr>
          <w:rFonts w:ascii="Times New Roman" w:hAnsi="Times New Roman" w:cs="Times New Roman"/>
          <w:sz w:val="24"/>
          <w:szCs w:val="24"/>
        </w:rPr>
        <w:t xml:space="preserve">, </w:t>
      </w:r>
      <w:r w:rsidR="003B4EF6" w:rsidRPr="002B309E">
        <w:rPr>
          <w:rFonts w:ascii="Times New Roman" w:hAnsi="Times New Roman" w:cs="Times New Roman"/>
          <w:sz w:val="24"/>
          <w:szCs w:val="24"/>
        </w:rPr>
        <w:t>barely perceptible changes in force or angle</w:t>
      </w:r>
      <w:r w:rsidR="00FA117E">
        <w:rPr>
          <w:rFonts w:ascii="Times New Roman" w:hAnsi="Times New Roman" w:cs="Times New Roman"/>
          <w:sz w:val="24"/>
          <w:szCs w:val="24"/>
        </w:rPr>
        <w:t xml:space="preserve">, </w:t>
      </w:r>
      <w:r w:rsidR="003B4EF6" w:rsidRPr="002B309E">
        <w:rPr>
          <w:rFonts w:ascii="Times New Roman" w:hAnsi="Times New Roman" w:cs="Times New Roman"/>
          <w:sz w:val="24"/>
          <w:szCs w:val="24"/>
        </w:rPr>
        <w:t>can lead to divergent outcomes. The deterministic world, while orderly in principle, gives rise to unpredictability when slight differences in input generate large differences in output. This sensitivity to initial conditions lies at the heart of chaos theory: where deterministic systems display unpredictable behavior. In such systems, randomness becomes not a negation of order but its consequence.</w:t>
      </w:r>
    </w:p>
    <w:p w14:paraId="12DF0678" w14:textId="0230742F" w:rsidR="003B4EF6" w:rsidRPr="006A0C4B" w:rsidRDefault="003B4EF6" w:rsidP="003B4EF6">
      <w:pPr>
        <w:jc w:val="both"/>
        <w:rPr>
          <w:rFonts w:ascii="Times New Roman" w:hAnsi="Times New Roman" w:cs="Times New Roman"/>
          <w:sz w:val="24"/>
          <w:szCs w:val="24"/>
        </w:rPr>
      </w:pPr>
      <w:r w:rsidRPr="003B4EF6">
        <w:rPr>
          <w:rFonts w:ascii="Times New Roman" w:hAnsi="Times New Roman" w:cs="Times New Roman"/>
          <w:sz w:val="24"/>
          <w:szCs w:val="24"/>
        </w:rPr>
        <w:t>This insight was foreshadowed by Newton’s own struggles with celestial mechanics. Newton’s laws of motion and universal gravitation are famously reliable in predicting the motion of large bodies, such as the Earth’s orbit around the Sun. Using these laws, he could calculate planetary positions far into the future. For two-body problems, like the Earth and Sun, the calculations yield clear and accurate predictions. But when a third body is introduced</w:t>
      </w:r>
      <w:r w:rsidR="00BE6FA7">
        <w:rPr>
          <w:rFonts w:ascii="Times New Roman" w:hAnsi="Times New Roman" w:cs="Times New Roman"/>
          <w:sz w:val="24"/>
          <w:szCs w:val="24"/>
        </w:rPr>
        <w:t xml:space="preserve">, </w:t>
      </w:r>
      <w:r w:rsidRPr="003B4EF6">
        <w:rPr>
          <w:rFonts w:ascii="Times New Roman" w:hAnsi="Times New Roman" w:cs="Times New Roman"/>
          <w:sz w:val="24"/>
          <w:szCs w:val="24"/>
        </w:rPr>
        <w:t>say</w:t>
      </w:r>
      <w:r w:rsidR="00BE6FA7">
        <w:rPr>
          <w:rFonts w:ascii="Times New Roman" w:hAnsi="Times New Roman" w:cs="Times New Roman"/>
          <w:sz w:val="24"/>
          <w:szCs w:val="24"/>
        </w:rPr>
        <w:t xml:space="preserve"> </w:t>
      </w:r>
      <w:r w:rsidRPr="003B4EF6">
        <w:rPr>
          <w:rFonts w:ascii="Times New Roman" w:hAnsi="Times New Roman" w:cs="Times New Roman"/>
          <w:sz w:val="24"/>
          <w:szCs w:val="24"/>
        </w:rPr>
        <w:t>the Moon</w:t>
      </w:r>
      <w:r w:rsidR="00BE6FA7">
        <w:rPr>
          <w:rFonts w:ascii="Times New Roman" w:hAnsi="Times New Roman" w:cs="Times New Roman"/>
          <w:sz w:val="24"/>
          <w:szCs w:val="24"/>
        </w:rPr>
        <w:t xml:space="preserve">, </w:t>
      </w:r>
      <w:r w:rsidRPr="003B4EF6">
        <w:rPr>
          <w:rFonts w:ascii="Times New Roman" w:hAnsi="Times New Roman" w:cs="Times New Roman"/>
          <w:sz w:val="24"/>
          <w:szCs w:val="24"/>
        </w:rPr>
        <w:t xml:space="preserve">the problem becomes insoluble with the same elegance. Newton himself admitted the challenge: </w:t>
      </w:r>
      <w:r w:rsidR="00D63662" w:rsidRPr="006A0C4B">
        <w:rPr>
          <w:rFonts w:ascii="Times New Roman" w:hAnsi="Times New Roman" w:cs="Times New Roman"/>
          <w:sz w:val="24"/>
          <w:szCs w:val="24"/>
        </w:rPr>
        <w:t>“To determine the motions of the Moon by theory, by considering the action of the Sun as well as the Earth, is a problem… involving too much difficulty for a human mind</w:t>
      </w:r>
      <w:r w:rsidRPr="006A0C4B">
        <w:rPr>
          <w:rFonts w:ascii="Times New Roman" w:hAnsi="Times New Roman" w:cs="Times New Roman"/>
          <w:sz w:val="24"/>
          <w:szCs w:val="24"/>
        </w:rPr>
        <w:t>”</w:t>
      </w:r>
      <w:r w:rsidR="00FA5816" w:rsidRPr="006A0C4B">
        <w:rPr>
          <w:rFonts w:ascii="Times New Roman" w:hAnsi="Times New Roman" w:cs="Times New Roman"/>
          <w:sz w:val="24"/>
          <w:szCs w:val="24"/>
        </w:rPr>
        <w:t>.</w:t>
      </w:r>
      <w:r w:rsidR="00FA5816" w:rsidRPr="006A0C4B">
        <w:rPr>
          <w:rStyle w:val="FootnoteReference"/>
          <w:rFonts w:ascii="Times New Roman" w:hAnsi="Times New Roman" w:cs="Times New Roman"/>
          <w:sz w:val="24"/>
          <w:szCs w:val="24"/>
        </w:rPr>
        <w:footnoteReference w:id="15"/>
      </w:r>
      <w:r w:rsidRPr="006A0C4B">
        <w:rPr>
          <w:rFonts w:ascii="Times New Roman" w:hAnsi="Times New Roman" w:cs="Times New Roman"/>
          <w:sz w:val="24"/>
          <w:szCs w:val="24"/>
        </w:rPr>
        <w:t xml:space="preserve"> </w:t>
      </w:r>
      <w:r w:rsidRPr="003B4EF6">
        <w:rPr>
          <w:rFonts w:ascii="Times New Roman" w:hAnsi="Times New Roman" w:cs="Times New Roman"/>
          <w:sz w:val="24"/>
          <w:szCs w:val="24"/>
        </w:rPr>
        <w:t>The addition of a third mass introduces nonlinearity and chaotic behavior, rendering the system extremely sensitive to initial conditions. Newton could not find a general solution for this three-body problem, and neither could his successors</w:t>
      </w:r>
      <w:r w:rsidR="00F50537">
        <w:rPr>
          <w:rFonts w:ascii="Times New Roman" w:hAnsi="Times New Roman" w:cs="Times New Roman"/>
          <w:sz w:val="24"/>
          <w:szCs w:val="24"/>
        </w:rPr>
        <w:t xml:space="preserve">, </w:t>
      </w:r>
      <w:r w:rsidRPr="003B4EF6">
        <w:rPr>
          <w:rFonts w:ascii="Times New Roman" w:hAnsi="Times New Roman" w:cs="Times New Roman"/>
          <w:sz w:val="24"/>
          <w:szCs w:val="24"/>
        </w:rPr>
        <w:t>until Henri Poincaré, in the late 19th century, proved that no closed-form general solution exists</w:t>
      </w:r>
      <w:r w:rsidR="00F342E3">
        <w:rPr>
          <w:rStyle w:val="FootnoteReference"/>
          <w:rFonts w:ascii="Times New Roman" w:hAnsi="Times New Roman" w:cs="Times New Roman"/>
          <w:sz w:val="24"/>
          <w:szCs w:val="24"/>
        </w:rPr>
        <w:footnoteReference w:id="16"/>
      </w:r>
      <w:r w:rsidRPr="003B4EF6">
        <w:rPr>
          <w:rFonts w:ascii="Times New Roman" w:hAnsi="Times New Roman" w:cs="Times New Roman"/>
          <w:sz w:val="24"/>
          <w:szCs w:val="24"/>
        </w:rPr>
        <w:t>.</w:t>
      </w:r>
      <w:r w:rsidR="00504A51">
        <w:rPr>
          <w:rFonts w:ascii="Times New Roman" w:hAnsi="Times New Roman" w:cs="Times New Roman"/>
          <w:sz w:val="24"/>
          <w:szCs w:val="24"/>
        </w:rPr>
        <w:t xml:space="preserve"> </w:t>
      </w:r>
      <w:r w:rsidRPr="003B4EF6">
        <w:rPr>
          <w:rFonts w:ascii="Times New Roman" w:hAnsi="Times New Roman" w:cs="Times New Roman"/>
          <w:sz w:val="24"/>
          <w:szCs w:val="24"/>
        </w:rPr>
        <w:t xml:space="preserve">Poincaré’s work laid the foundation for chaos theory. </w:t>
      </w:r>
      <w:r w:rsidR="00FA01D9">
        <w:rPr>
          <w:rFonts w:ascii="Times New Roman" w:hAnsi="Times New Roman" w:cs="Times New Roman"/>
          <w:sz w:val="24"/>
          <w:szCs w:val="24"/>
        </w:rPr>
        <w:t xml:space="preserve">In his book </w:t>
      </w:r>
      <w:r w:rsidR="001D49E8">
        <w:rPr>
          <w:rFonts w:ascii="Times New Roman" w:hAnsi="Times New Roman" w:cs="Times New Roman"/>
          <w:sz w:val="24"/>
          <w:szCs w:val="24"/>
        </w:rPr>
        <w:t>Science and Method, h</w:t>
      </w:r>
      <w:r w:rsidRPr="003B4EF6">
        <w:rPr>
          <w:rFonts w:ascii="Times New Roman" w:hAnsi="Times New Roman" w:cs="Times New Roman"/>
          <w:sz w:val="24"/>
          <w:szCs w:val="24"/>
        </w:rPr>
        <w:t xml:space="preserve">e showed that the paths of three interacting celestial bodies could become tangled and unpredictable, depending </w:t>
      </w:r>
      <w:r w:rsidR="001D49E8">
        <w:rPr>
          <w:rStyle w:val="FootnoteReference"/>
          <w:rFonts w:ascii="Times New Roman" w:hAnsi="Times New Roman" w:cs="Times New Roman"/>
          <w:sz w:val="24"/>
          <w:szCs w:val="24"/>
        </w:rPr>
        <w:footnoteReference w:id="17"/>
      </w:r>
      <w:r w:rsidRPr="003B4EF6">
        <w:rPr>
          <w:rFonts w:ascii="Times New Roman" w:hAnsi="Times New Roman" w:cs="Times New Roman"/>
          <w:sz w:val="24"/>
          <w:szCs w:val="24"/>
        </w:rPr>
        <w:t xml:space="preserve">heavily on their initial states. As he remarked: </w:t>
      </w:r>
      <w:r w:rsidR="00845F59" w:rsidRPr="006A0C4B">
        <w:rPr>
          <w:rFonts w:ascii="Times New Roman" w:hAnsi="Times New Roman" w:cs="Times New Roman"/>
          <w:sz w:val="24"/>
          <w:szCs w:val="24"/>
        </w:rPr>
        <w:t xml:space="preserve">“One is struck by the complexity of this figure… At first sight one is tempted to say that it is unordered; and yet there is in it a sort of strange kind of order” He further noted that “small differences in the initial conditions </w:t>
      </w:r>
      <w:r w:rsidR="00845F59" w:rsidRPr="006A0C4B">
        <w:rPr>
          <w:rFonts w:ascii="Times New Roman" w:hAnsi="Times New Roman" w:cs="Times New Roman"/>
          <w:sz w:val="24"/>
          <w:szCs w:val="24"/>
        </w:rPr>
        <w:lastRenderedPageBreak/>
        <w:t>produce very great ones in the final phenomena… Prediction becomes impossible” (p. 67)</w:t>
      </w:r>
    </w:p>
    <w:p w14:paraId="29F40393" w14:textId="060AC3BB" w:rsidR="003B4EF6" w:rsidRPr="003B4EF6" w:rsidRDefault="003B4EF6" w:rsidP="003B4EF6">
      <w:pPr>
        <w:jc w:val="both"/>
        <w:rPr>
          <w:rFonts w:ascii="Times New Roman" w:hAnsi="Times New Roman" w:cs="Times New Roman"/>
          <w:sz w:val="24"/>
          <w:szCs w:val="24"/>
        </w:rPr>
      </w:pPr>
      <w:r w:rsidRPr="003B4EF6">
        <w:rPr>
          <w:rFonts w:ascii="Times New Roman" w:hAnsi="Times New Roman" w:cs="Times New Roman"/>
          <w:sz w:val="24"/>
          <w:szCs w:val="24"/>
        </w:rPr>
        <w:t>This idea found new life in the 1960s with Edward Lorenz, a meteorologist and mathematician at MIT. Using one of the earliest digital computers to simulate weather patterns, Lorenz made a discovery that would revolutio</w:t>
      </w:r>
      <w:r w:rsidRPr="000C4694">
        <w:rPr>
          <w:rFonts w:ascii="Times New Roman" w:hAnsi="Times New Roman" w:cs="Times New Roman"/>
          <w:sz w:val="24"/>
          <w:szCs w:val="24"/>
        </w:rPr>
        <w:t xml:space="preserve">nize our understanding of determinism. </w:t>
      </w:r>
      <w:r w:rsidR="00662C89" w:rsidRPr="000C4694">
        <w:rPr>
          <w:rFonts w:ascii="Times New Roman" w:hAnsi="Times New Roman" w:cs="Times New Roman"/>
          <w:sz w:val="24"/>
          <w:szCs w:val="24"/>
        </w:rPr>
        <w:t>As James Gleick observes</w:t>
      </w:r>
      <w:r w:rsidR="00DE0103" w:rsidRPr="000C4694">
        <w:rPr>
          <w:rFonts w:ascii="Times New Roman" w:hAnsi="Times New Roman" w:cs="Times New Roman"/>
          <w:sz w:val="24"/>
          <w:szCs w:val="24"/>
        </w:rPr>
        <w:t xml:space="preserve"> in his book Chaos:</w:t>
      </w:r>
      <w:r w:rsidR="00662C89" w:rsidRPr="000C4694">
        <w:rPr>
          <w:rFonts w:ascii="Times New Roman" w:hAnsi="Times New Roman" w:cs="Times New Roman"/>
          <w:sz w:val="24"/>
          <w:szCs w:val="24"/>
        </w:rPr>
        <w:t xml:space="preserve"> “Lorenz had reduced a variable from .506127 to .506. It </w:t>
      </w:r>
      <w:proofErr w:type="gramStart"/>
      <w:r w:rsidR="00662C89" w:rsidRPr="000C4694">
        <w:rPr>
          <w:rFonts w:ascii="Times New Roman" w:hAnsi="Times New Roman" w:cs="Times New Roman"/>
          <w:sz w:val="24"/>
          <w:szCs w:val="24"/>
        </w:rPr>
        <w:t>seemed</w:t>
      </w:r>
      <w:proofErr w:type="gramEnd"/>
      <w:r w:rsidR="00662C89" w:rsidRPr="000C4694">
        <w:rPr>
          <w:rFonts w:ascii="Times New Roman" w:hAnsi="Times New Roman" w:cs="Times New Roman"/>
          <w:sz w:val="24"/>
          <w:szCs w:val="24"/>
        </w:rPr>
        <w:t xml:space="preserve"> a tiny difference. Yet in a simulated weather system, the small change had a profound effect”</w:t>
      </w:r>
      <w:r w:rsidR="0017387E" w:rsidRPr="000C4694">
        <w:rPr>
          <w:rStyle w:val="FootnoteReference"/>
          <w:rFonts w:ascii="Times New Roman" w:hAnsi="Times New Roman" w:cs="Times New Roman"/>
          <w:sz w:val="24"/>
          <w:szCs w:val="24"/>
        </w:rPr>
        <w:footnoteReference w:id="18"/>
      </w:r>
      <w:r w:rsidR="00662C89" w:rsidRPr="000C4694">
        <w:rPr>
          <w:rFonts w:ascii="Times New Roman" w:hAnsi="Times New Roman" w:cs="Times New Roman"/>
          <w:sz w:val="24"/>
          <w:szCs w:val="24"/>
        </w:rPr>
        <w:t xml:space="preserve"> </w:t>
      </w:r>
      <w:r w:rsidR="00662C89" w:rsidRPr="00662C89">
        <w:rPr>
          <w:rFonts w:ascii="Times New Roman" w:hAnsi="Times New Roman" w:cs="Times New Roman"/>
          <w:sz w:val="24"/>
          <w:szCs w:val="24"/>
        </w:rPr>
        <w:t>.</w:t>
      </w:r>
      <w:r w:rsidR="00C4354F">
        <w:rPr>
          <w:rFonts w:ascii="Times New Roman" w:hAnsi="Times New Roman" w:cs="Times New Roman"/>
          <w:sz w:val="24"/>
          <w:szCs w:val="24"/>
        </w:rPr>
        <w:t xml:space="preserve"> </w:t>
      </w:r>
      <w:r w:rsidRPr="003B4EF6">
        <w:rPr>
          <w:rFonts w:ascii="Times New Roman" w:hAnsi="Times New Roman" w:cs="Times New Roman"/>
          <w:sz w:val="24"/>
          <w:szCs w:val="24"/>
        </w:rPr>
        <w:t>To his astonishment, the resulting weather patterns diverged drastically from the original. This small change in initial conditions cascaded into entirely different outcomes. Lorenz coined the term “the butterfly effect” to describe this phenomenon</w:t>
      </w:r>
      <w:r w:rsidR="00C4354F">
        <w:rPr>
          <w:rFonts w:ascii="Times New Roman" w:hAnsi="Times New Roman" w:cs="Times New Roman"/>
          <w:sz w:val="24"/>
          <w:szCs w:val="24"/>
        </w:rPr>
        <w:t>.</w:t>
      </w:r>
      <w:r w:rsidR="00C4354F" w:rsidRPr="003B4EF6">
        <w:rPr>
          <w:rFonts w:ascii="Times New Roman" w:hAnsi="Times New Roman" w:cs="Times New Roman"/>
          <w:sz w:val="24"/>
          <w:szCs w:val="24"/>
        </w:rPr>
        <w:t xml:space="preserve"> </w:t>
      </w:r>
      <w:r w:rsidRPr="003B4EF6">
        <w:rPr>
          <w:rFonts w:ascii="Times New Roman" w:hAnsi="Times New Roman" w:cs="Times New Roman"/>
          <w:sz w:val="24"/>
          <w:szCs w:val="24"/>
        </w:rPr>
        <w:t>This was chaos in its purest form</w:t>
      </w:r>
      <w:r w:rsidR="00932397">
        <w:rPr>
          <w:rFonts w:ascii="Times New Roman" w:hAnsi="Times New Roman" w:cs="Times New Roman"/>
          <w:sz w:val="24"/>
          <w:szCs w:val="24"/>
        </w:rPr>
        <w:t xml:space="preserve">, </w:t>
      </w:r>
      <w:r w:rsidRPr="003B4EF6">
        <w:rPr>
          <w:rFonts w:ascii="Times New Roman" w:hAnsi="Times New Roman" w:cs="Times New Roman"/>
          <w:sz w:val="24"/>
          <w:szCs w:val="24"/>
        </w:rPr>
        <w:t>deterministic rules producing outcomes that were, for all practical purposes, unpredictable. Despite the equations being well understood and entirely deterministic, the system’s sensitivity rendered long-term prediction impossible. Lorenz had rediscovered the same problem Newton had encountered centuries earlier. The difference was that digital computers and numerical methods now allowed for simulations in place of exact solutions.</w:t>
      </w:r>
      <w:r w:rsidR="00130CCF">
        <w:rPr>
          <w:rFonts w:ascii="Times New Roman" w:hAnsi="Times New Roman" w:cs="Times New Roman"/>
          <w:sz w:val="24"/>
          <w:szCs w:val="24"/>
        </w:rPr>
        <w:t xml:space="preserve"> </w:t>
      </w:r>
      <w:r w:rsidRPr="003B4EF6">
        <w:rPr>
          <w:rFonts w:ascii="Times New Roman" w:hAnsi="Times New Roman" w:cs="Times New Roman"/>
          <w:sz w:val="24"/>
          <w:szCs w:val="24"/>
        </w:rPr>
        <w:t>This shift marked a turning point in scientific modeling. Many nonlinear systems</w:t>
      </w:r>
      <w:r w:rsidR="00A63ABA">
        <w:rPr>
          <w:rFonts w:ascii="Times New Roman" w:hAnsi="Times New Roman" w:cs="Times New Roman"/>
          <w:sz w:val="24"/>
          <w:szCs w:val="24"/>
        </w:rPr>
        <w:t xml:space="preserve">, </w:t>
      </w:r>
      <w:r w:rsidRPr="003B4EF6">
        <w:rPr>
          <w:rFonts w:ascii="Times New Roman" w:hAnsi="Times New Roman" w:cs="Times New Roman"/>
          <w:sz w:val="24"/>
          <w:szCs w:val="24"/>
        </w:rPr>
        <w:t>those without closed-form</w:t>
      </w:r>
      <w:r w:rsidR="00A63ABA">
        <w:rPr>
          <w:rFonts w:ascii="Times New Roman" w:hAnsi="Times New Roman" w:cs="Times New Roman"/>
          <w:sz w:val="24"/>
          <w:szCs w:val="24"/>
        </w:rPr>
        <w:t xml:space="preserve"> mathematical</w:t>
      </w:r>
      <w:r w:rsidRPr="003B4EF6">
        <w:rPr>
          <w:rFonts w:ascii="Times New Roman" w:hAnsi="Times New Roman" w:cs="Times New Roman"/>
          <w:sz w:val="24"/>
          <w:szCs w:val="24"/>
        </w:rPr>
        <w:t xml:space="preserve"> solutions</w:t>
      </w:r>
      <w:r w:rsidR="00A63ABA">
        <w:rPr>
          <w:rFonts w:ascii="Times New Roman" w:hAnsi="Times New Roman" w:cs="Times New Roman"/>
          <w:sz w:val="24"/>
          <w:szCs w:val="24"/>
        </w:rPr>
        <w:t xml:space="preserve">, </w:t>
      </w:r>
      <w:r w:rsidRPr="003B4EF6">
        <w:rPr>
          <w:rFonts w:ascii="Times New Roman" w:hAnsi="Times New Roman" w:cs="Times New Roman"/>
          <w:sz w:val="24"/>
          <w:szCs w:val="24"/>
        </w:rPr>
        <w:t>must now be studied through numerical approximation and simulation rather than analytic expression. Weather, fluid dynamics, planetary motion, and many biological systems are all governed by such principles. Their behavior is not random in the traditional sense, but their long-term future remains unknowable due to their internal complexity and sensitivity.</w:t>
      </w:r>
    </w:p>
    <w:p w14:paraId="4E5A46F2" w14:textId="500B6281" w:rsidR="004C1774" w:rsidRPr="00227CA7" w:rsidRDefault="00465C58" w:rsidP="00227CA7">
      <w:pPr>
        <w:jc w:val="both"/>
        <w:rPr>
          <w:rFonts w:ascii="Times New Roman" w:hAnsi="Times New Roman" w:cs="Times New Roman"/>
          <w:sz w:val="24"/>
          <w:szCs w:val="24"/>
        </w:rPr>
      </w:pPr>
      <w:r>
        <w:rPr>
          <w:rFonts w:ascii="Times New Roman" w:hAnsi="Times New Roman" w:cs="Times New Roman"/>
          <w:i/>
          <w:iCs/>
          <w:sz w:val="24"/>
          <w:szCs w:val="24"/>
        </w:rPr>
        <w:t xml:space="preserve">The above </w:t>
      </w:r>
      <w:proofErr w:type="gramStart"/>
      <w:r>
        <w:rPr>
          <w:rFonts w:ascii="Times New Roman" w:hAnsi="Times New Roman" w:cs="Times New Roman"/>
          <w:i/>
          <w:iCs/>
          <w:sz w:val="24"/>
          <w:szCs w:val="24"/>
        </w:rPr>
        <w:t>insights,</w:t>
      </w:r>
      <w:proofErr w:type="gramEnd"/>
      <w:r>
        <w:rPr>
          <w:rFonts w:ascii="Times New Roman" w:hAnsi="Times New Roman" w:cs="Times New Roman"/>
          <w:i/>
          <w:iCs/>
          <w:sz w:val="24"/>
          <w:szCs w:val="24"/>
        </w:rPr>
        <w:t xml:space="preserve"> leads one to conclude that d</w:t>
      </w:r>
      <w:r w:rsidR="003B4EF6" w:rsidRPr="00C57B07">
        <w:rPr>
          <w:rFonts w:ascii="Times New Roman" w:hAnsi="Times New Roman" w:cs="Times New Roman"/>
          <w:i/>
          <w:iCs/>
          <w:sz w:val="24"/>
          <w:szCs w:val="24"/>
        </w:rPr>
        <w:t>eterminism does not guarantee predictability</w:t>
      </w:r>
      <w:r w:rsidR="003B4EF6" w:rsidRPr="003B4EF6">
        <w:rPr>
          <w:rFonts w:ascii="Times New Roman" w:hAnsi="Times New Roman" w:cs="Times New Roman"/>
          <w:sz w:val="24"/>
          <w:szCs w:val="24"/>
        </w:rPr>
        <w:t>. The presence of exact laws does not imply that their outcomes can be precisely foreseen. In systems marked by nonlinearity and chaos, even infinitesimal differences in input can lead to exponentially divergent futures. What emerges is not the absence of order, but a deeper</w:t>
      </w:r>
      <w:r w:rsidR="00364D6F">
        <w:rPr>
          <w:rFonts w:ascii="Times New Roman" w:hAnsi="Times New Roman" w:cs="Times New Roman"/>
          <w:sz w:val="24"/>
          <w:szCs w:val="24"/>
        </w:rPr>
        <w:t xml:space="preserve"> </w:t>
      </w:r>
      <w:r w:rsidR="003B4EF6" w:rsidRPr="003B4EF6">
        <w:rPr>
          <w:rFonts w:ascii="Times New Roman" w:hAnsi="Times New Roman" w:cs="Times New Roman"/>
          <w:sz w:val="24"/>
          <w:szCs w:val="24"/>
        </w:rPr>
        <w:t>realization: that in some systems, uncertainty is born not from</w:t>
      </w:r>
      <w:r w:rsidR="00955AA9">
        <w:rPr>
          <w:rFonts w:ascii="Times New Roman" w:hAnsi="Times New Roman" w:cs="Times New Roman"/>
          <w:sz w:val="24"/>
          <w:szCs w:val="24"/>
        </w:rPr>
        <w:t xml:space="preserve"> epistemic</w:t>
      </w:r>
      <w:r w:rsidR="003B4EF6" w:rsidRPr="003B4EF6">
        <w:rPr>
          <w:rFonts w:ascii="Times New Roman" w:hAnsi="Times New Roman" w:cs="Times New Roman"/>
          <w:sz w:val="24"/>
          <w:szCs w:val="24"/>
        </w:rPr>
        <w:t xml:space="preserve"> ignorance, but from the very structure of the laws themselves.</w:t>
      </w:r>
    </w:p>
    <w:p w14:paraId="36A2F533" w14:textId="140055CF" w:rsidR="00CF0935" w:rsidRPr="00CF0935" w:rsidRDefault="00D53AE0" w:rsidP="00CF0935">
      <w:pPr>
        <w:spacing w:after="160" w:line="278" w:lineRule="auto"/>
        <w:jc w:val="both"/>
        <w:rPr>
          <w:rFonts w:ascii="Times New Roman" w:hAnsi="Times New Roman" w:cs="Times New Roman"/>
          <w:sz w:val="24"/>
          <w:szCs w:val="24"/>
        </w:rPr>
      </w:pPr>
      <w:r w:rsidRPr="00984C05">
        <w:rPr>
          <w:rFonts w:ascii="Times New Roman" w:hAnsi="Times New Roman" w:cs="Times New Roman"/>
          <w:sz w:val="24"/>
          <w:szCs w:val="24"/>
        </w:rPr>
        <w:t>Further up t</w:t>
      </w:r>
      <w:r w:rsidR="00FB5055" w:rsidRPr="00984C05">
        <w:rPr>
          <w:rFonts w:ascii="Times New Roman" w:hAnsi="Times New Roman" w:cs="Times New Roman"/>
          <w:sz w:val="24"/>
          <w:szCs w:val="24"/>
        </w:rPr>
        <w:t xml:space="preserve">he spectrum of uncertainty </w:t>
      </w:r>
      <w:r w:rsidR="00646D95" w:rsidRPr="00984C05">
        <w:rPr>
          <w:rFonts w:ascii="Times New Roman" w:hAnsi="Times New Roman" w:cs="Times New Roman"/>
          <w:sz w:val="24"/>
          <w:szCs w:val="24"/>
        </w:rPr>
        <w:t>comes q</w:t>
      </w:r>
      <w:r w:rsidR="00C73723" w:rsidRPr="006D2434">
        <w:rPr>
          <w:rFonts w:ascii="Times New Roman" w:hAnsi="Times New Roman" w:cs="Times New Roman"/>
          <w:sz w:val="24"/>
          <w:szCs w:val="24"/>
        </w:rPr>
        <w:t>uantum mechanics,</w:t>
      </w:r>
      <w:r w:rsidR="001D12CB" w:rsidRPr="00984C05">
        <w:rPr>
          <w:rFonts w:ascii="Times New Roman" w:hAnsi="Times New Roman" w:cs="Times New Roman"/>
          <w:sz w:val="24"/>
          <w:szCs w:val="24"/>
        </w:rPr>
        <w:t xml:space="preserve"> which</w:t>
      </w:r>
      <w:r w:rsidR="00C73723" w:rsidRPr="006D2434">
        <w:rPr>
          <w:rFonts w:ascii="Times New Roman" w:hAnsi="Times New Roman" w:cs="Times New Roman"/>
          <w:sz w:val="24"/>
          <w:szCs w:val="24"/>
        </w:rPr>
        <w:t xml:space="preserve"> suggests that at the subatomic level, randomness is intrinsic, not merely epistemic. </w:t>
      </w:r>
      <w:r w:rsidR="00CF0935" w:rsidRPr="00CF0935">
        <w:rPr>
          <w:rFonts w:ascii="Times New Roman" w:hAnsi="Times New Roman" w:cs="Times New Roman"/>
          <w:sz w:val="24"/>
          <w:szCs w:val="24"/>
        </w:rPr>
        <w:t>Quantum mechanics revolutionized the scientific worldview by revealing that uncertainty is not merely a product of human ignorance, but a fundamental feature of the physical universe. At the heart of this revelation lies Heisenberg’s uncertainty principle, which asserts that certain pairs of physical properties</w:t>
      </w:r>
      <w:r w:rsidR="003E4B4B">
        <w:rPr>
          <w:rFonts w:ascii="Times New Roman" w:hAnsi="Times New Roman" w:cs="Times New Roman"/>
          <w:sz w:val="24"/>
          <w:szCs w:val="24"/>
        </w:rPr>
        <w:t xml:space="preserve">, </w:t>
      </w:r>
      <w:r w:rsidR="00CF0935" w:rsidRPr="00CF0935">
        <w:rPr>
          <w:rFonts w:ascii="Times New Roman" w:hAnsi="Times New Roman" w:cs="Times New Roman"/>
          <w:sz w:val="24"/>
          <w:szCs w:val="24"/>
        </w:rPr>
        <w:t>most famously position and momentum</w:t>
      </w:r>
      <w:r w:rsidR="003E4B4B">
        <w:rPr>
          <w:rFonts w:ascii="Times New Roman" w:hAnsi="Times New Roman" w:cs="Times New Roman"/>
          <w:sz w:val="24"/>
          <w:szCs w:val="24"/>
        </w:rPr>
        <w:t xml:space="preserve">, </w:t>
      </w:r>
      <w:r w:rsidR="00CF0935" w:rsidRPr="00CF0935">
        <w:rPr>
          <w:rFonts w:ascii="Times New Roman" w:hAnsi="Times New Roman" w:cs="Times New Roman"/>
          <w:sz w:val="24"/>
          <w:szCs w:val="24"/>
        </w:rPr>
        <w:t>cannot be known simultaneously with precision. The more accurately we determine a particle’s position, the less precisely we can know its momentum, and vice versa</w:t>
      </w:r>
      <w:r w:rsidR="00F92833">
        <w:rPr>
          <w:rFonts w:ascii="Times New Roman" w:hAnsi="Times New Roman" w:cs="Times New Roman"/>
          <w:sz w:val="24"/>
          <w:szCs w:val="24"/>
        </w:rPr>
        <w:t xml:space="preserve">. </w:t>
      </w:r>
      <w:r w:rsidR="00D84670">
        <w:rPr>
          <w:rFonts w:ascii="Times New Roman" w:hAnsi="Times New Roman" w:cs="Times New Roman"/>
          <w:sz w:val="24"/>
          <w:szCs w:val="24"/>
        </w:rPr>
        <w:t xml:space="preserve">Heisenberg states: </w:t>
      </w:r>
      <w:r w:rsidR="00F92833" w:rsidRPr="00F92833">
        <w:rPr>
          <w:rFonts w:ascii="Times New Roman" w:hAnsi="Times New Roman" w:cs="Times New Roman"/>
          <w:sz w:val="24"/>
          <w:szCs w:val="24"/>
        </w:rPr>
        <w:t>“In the sharp formulation of the law of causality</w:t>
      </w:r>
      <w:r w:rsidR="006923A9">
        <w:rPr>
          <w:rFonts w:ascii="Times New Roman" w:hAnsi="Times New Roman" w:cs="Times New Roman"/>
          <w:sz w:val="24"/>
          <w:szCs w:val="24"/>
        </w:rPr>
        <w:t xml:space="preserve">, </w:t>
      </w:r>
      <w:proofErr w:type="gramStart"/>
      <w:r w:rsidR="00F92833" w:rsidRPr="00F92833">
        <w:rPr>
          <w:rFonts w:ascii="Times New Roman" w:hAnsi="Times New Roman" w:cs="Times New Roman"/>
          <w:sz w:val="24"/>
          <w:szCs w:val="24"/>
        </w:rPr>
        <w:t>If</w:t>
      </w:r>
      <w:proofErr w:type="gramEnd"/>
      <w:r w:rsidR="00F92833" w:rsidRPr="00F92833">
        <w:rPr>
          <w:rFonts w:ascii="Times New Roman" w:hAnsi="Times New Roman" w:cs="Times New Roman"/>
          <w:sz w:val="24"/>
          <w:szCs w:val="24"/>
        </w:rPr>
        <w:t xml:space="preserve"> we know the present, we can calculate the </w:t>
      </w:r>
      <w:r w:rsidR="00F92833" w:rsidRPr="00F92833">
        <w:rPr>
          <w:rFonts w:ascii="Times New Roman" w:hAnsi="Times New Roman" w:cs="Times New Roman"/>
          <w:sz w:val="24"/>
          <w:szCs w:val="24"/>
        </w:rPr>
        <w:lastRenderedPageBreak/>
        <w:t>future</w:t>
      </w:r>
      <w:r w:rsidR="00776B7F">
        <w:rPr>
          <w:rFonts w:ascii="Times New Roman" w:hAnsi="Times New Roman" w:cs="Times New Roman"/>
          <w:sz w:val="24"/>
          <w:szCs w:val="24"/>
        </w:rPr>
        <w:t xml:space="preserve">, </w:t>
      </w:r>
      <w:r w:rsidR="00F92833" w:rsidRPr="00F92833">
        <w:rPr>
          <w:rFonts w:ascii="Times New Roman" w:hAnsi="Times New Roman" w:cs="Times New Roman"/>
          <w:sz w:val="24"/>
          <w:szCs w:val="24"/>
        </w:rPr>
        <w:t xml:space="preserve">it is not the conclusion that is wrong but the premise. </w:t>
      </w:r>
      <w:r w:rsidR="00F92833" w:rsidRPr="00B46A54">
        <w:rPr>
          <w:rFonts w:ascii="Times New Roman" w:hAnsi="Times New Roman" w:cs="Times New Roman"/>
          <w:sz w:val="24"/>
          <w:szCs w:val="24"/>
        </w:rPr>
        <w:t>We cannot know, as a matter of principle, the present in all its details”</w:t>
      </w:r>
      <w:r w:rsidR="00031D2D">
        <w:rPr>
          <w:rStyle w:val="FootnoteReference"/>
          <w:rFonts w:ascii="Times New Roman" w:hAnsi="Times New Roman" w:cs="Times New Roman"/>
          <w:sz w:val="24"/>
          <w:szCs w:val="24"/>
        </w:rPr>
        <w:footnoteReference w:id="19"/>
      </w:r>
      <w:r w:rsidR="00B46A54">
        <w:rPr>
          <w:rFonts w:ascii="Times New Roman" w:hAnsi="Times New Roman" w:cs="Times New Roman"/>
          <w:sz w:val="24"/>
          <w:szCs w:val="24"/>
        </w:rPr>
        <w:t>.</w:t>
      </w:r>
      <w:r w:rsidR="00CF0935" w:rsidRPr="00CF0935">
        <w:rPr>
          <w:rFonts w:ascii="Times New Roman" w:hAnsi="Times New Roman" w:cs="Times New Roman"/>
          <w:sz w:val="24"/>
          <w:szCs w:val="24"/>
        </w:rPr>
        <w:t xml:space="preserve"> This is not due to technological limitations, but to the ontological structure of reality itself at the quantum level.</w:t>
      </w:r>
      <w:r w:rsidR="00AE0A7C">
        <w:rPr>
          <w:rFonts w:ascii="Times New Roman" w:hAnsi="Times New Roman" w:cs="Times New Roman"/>
          <w:sz w:val="24"/>
          <w:szCs w:val="24"/>
        </w:rPr>
        <w:t xml:space="preserve"> </w:t>
      </w:r>
      <w:r w:rsidR="00CF0935" w:rsidRPr="00CF0935">
        <w:rPr>
          <w:rFonts w:ascii="Times New Roman" w:hAnsi="Times New Roman" w:cs="Times New Roman"/>
          <w:sz w:val="24"/>
          <w:szCs w:val="24"/>
        </w:rPr>
        <w:t>Unlike classical systems, where uncertainty arises from chaotic behavior or incomplete data, quantum uncertainty is irreducible. Quantum systems exist in superpositions</w:t>
      </w:r>
      <w:r w:rsidR="003F15A3">
        <w:rPr>
          <w:rFonts w:ascii="Times New Roman" w:hAnsi="Times New Roman" w:cs="Times New Roman"/>
          <w:sz w:val="24"/>
          <w:szCs w:val="24"/>
        </w:rPr>
        <w:t xml:space="preserve">, </w:t>
      </w:r>
      <w:r w:rsidR="00CF0935" w:rsidRPr="00CF0935">
        <w:rPr>
          <w:rFonts w:ascii="Times New Roman" w:hAnsi="Times New Roman" w:cs="Times New Roman"/>
          <w:sz w:val="24"/>
          <w:szCs w:val="24"/>
        </w:rPr>
        <w:t>states that are probabilistically distributed across multiple possible outcomes until measurement collapses the system into a definite state. This leads to a fundamentally probabilistic description of the world: we can only predict the likelihood of events, not the events themselves.</w:t>
      </w:r>
      <w:r w:rsidR="00E54BA8">
        <w:rPr>
          <w:rFonts w:ascii="Times New Roman" w:hAnsi="Times New Roman" w:cs="Times New Roman"/>
          <w:sz w:val="24"/>
          <w:szCs w:val="24"/>
        </w:rPr>
        <w:t xml:space="preserve"> </w:t>
      </w:r>
      <w:r w:rsidR="00CF0935" w:rsidRPr="00CF0935">
        <w:rPr>
          <w:rFonts w:ascii="Times New Roman" w:hAnsi="Times New Roman" w:cs="Times New Roman"/>
          <w:sz w:val="24"/>
          <w:szCs w:val="24"/>
        </w:rPr>
        <w:t xml:space="preserve">This epistemic humility marks a dramatic break from classical determinism. In Newtonian mechanics, if one knew all positions and velocities at a given time, the future and past could be precisely calculated. In quantum mechanics, even with perfect knowledge of the wavefunction, only probabilities emerge, not certainties. </w:t>
      </w:r>
      <w:proofErr w:type="gramStart"/>
      <w:r w:rsidR="00CF0935" w:rsidRPr="00CF0935">
        <w:rPr>
          <w:rFonts w:ascii="Times New Roman" w:hAnsi="Times New Roman" w:cs="Times New Roman"/>
          <w:sz w:val="24"/>
          <w:szCs w:val="24"/>
        </w:rPr>
        <w:t>The indeterminacy</w:t>
      </w:r>
      <w:proofErr w:type="gramEnd"/>
      <w:r w:rsidR="00CF0935" w:rsidRPr="00CF0935">
        <w:rPr>
          <w:rFonts w:ascii="Times New Roman" w:hAnsi="Times New Roman" w:cs="Times New Roman"/>
          <w:sz w:val="24"/>
          <w:szCs w:val="24"/>
        </w:rPr>
        <w:t xml:space="preserve"> is not in our tools or theories, but in nature itself.</w:t>
      </w:r>
      <w:r w:rsidR="00076EA6" w:rsidRPr="00076EA6">
        <w:rPr>
          <w:rFonts w:ascii="Times New Roman" w:hAnsi="Times New Roman" w:cs="Times New Roman"/>
          <w:sz w:val="24"/>
          <w:szCs w:val="24"/>
        </w:rPr>
        <w:t xml:space="preserve"> </w:t>
      </w:r>
      <w:r w:rsidR="00076EA6">
        <w:rPr>
          <w:rFonts w:ascii="Times New Roman" w:hAnsi="Times New Roman" w:cs="Times New Roman"/>
          <w:sz w:val="24"/>
          <w:szCs w:val="24"/>
        </w:rPr>
        <w:t>Laplace’s demon would have no chance of mastering the subatomic world.</w:t>
      </w:r>
    </w:p>
    <w:p w14:paraId="59897FDA" w14:textId="3228D336" w:rsidR="005A7692" w:rsidRDefault="00CF0935" w:rsidP="00532836">
      <w:pPr>
        <w:spacing w:after="160" w:line="278" w:lineRule="auto"/>
        <w:jc w:val="both"/>
        <w:rPr>
          <w:rFonts w:ascii="Times New Roman" w:hAnsi="Times New Roman" w:cs="Times New Roman"/>
          <w:sz w:val="24"/>
          <w:szCs w:val="24"/>
        </w:rPr>
      </w:pPr>
      <w:r w:rsidRPr="00CF0935">
        <w:rPr>
          <w:rFonts w:ascii="Times New Roman" w:hAnsi="Times New Roman" w:cs="Times New Roman"/>
          <w:sz w:val="24"/>
          <w:szCs w:val="24"/>
        </w:rPr>
        <w:t>The philosophical implications are vast. Quantum mechanics compels us to rethink the nature of causality, identity, and knowledge. It invites a vision of reality in which uncertainty is not the residue of ignorance, but a constitutive element of being. Far from a defect, this uncertainty reveals a dynamic, open-ended cosmos</w:t>
      </w:r>
      <w:r w:rsidR="009A6877">
        <w:rPr>
          <w:rFonts w:ascii="Times New Roman" w:hAnsi="Times New Roman" w:cs="Times New Roman"/>
          <w:sz w:val="24"/>
          <w:szCs w:val="24"/>
        </w:rPr>
        <w:t xml:space="preserve">, </w:t>
      </w:r>
      <w:r w:rsidRPr="00CF0935">
        <w:rPr>
          <w:rFonts w:ascii="Times New Roman" w:hAnsi="Times New Roman" w:cs="Times New Roman"/>
          <w:sz w:val="24"/>
          <w:szCs w:val="24"/>
        </w:rPr>
        <w:t>one that resists total specification and remains perpetually contingent. In this way, quantum theory does not merely revise classical physics; it reconfigures our metaphysical expectations and epistemological ambitions.</w:t>
      </w:r>
    </w:p>
    <w:p w14:paraId="123ADD03" w14:textId="4A31762C" w:rsidR="004802DB" w:rsidRPr="006D2434" w:rsidRDefault="00B2515F" w:rsidP="00B77EC6">
      <w:pPr>
        <w:spacing w:before="100" w:beforeAutospacing="1" w:after="100" w:afterAutospacing="1" w:line="240" w:lineRule="auto"/>
        <w:jc w:val="both"/>
        <w:rPr>
          <w:rFonts w:ascii="Times New Roman" w:eastAsia="Times New Roman" w:hAnsi="Times New Roman" w:cs="Times New Roman"/>
          <w:sz w:val="24"/>
          <w:szCs w:val="24"/>
        </w:rPr>
      </w:pPr>
      <w:r w:rsidRPr="00B2515F">
        <w:rPr>
          <w:rFonts w:ascii="Times New Roman" w:eastAsia="Times New Roman" w:hAnsi="Times New Roman" w:cs="Times New Roman"/>
          <w:sz w:val="24"/>
          <w:szCs w:val="24"/>
        </w:rPr>
        <w:t>Th</w:t>
      </w:r>
      <w:r w:rsidR="001330C7">
        <w:rPr>
          <w:rFonts w:ascii="Times New Roman" w:eastAsia="Times New Roman" w:hAnsi="Times New Roman" w:cs="Times New Roman"/>
          <w:sz w:val="24"/>
          <w:szCs w:val="24"/>
        </w:rPr>
        <w:t>e insights from these leading scientists have</w:t>
      </w:r>
      <w:r w:rsidRPr="00B2515F">
        <w:rPr>
          <w:rFonts w:ascii="Times New Roman" w:eastAsia="Times New Roman" w:hAnsi="Times New Roman" w:cs="Times New Roman"/>
          <w:sz w:val="24"/>
          <w:szCs w:val="24"/>
        </w:rPr>
        <w:t xml:space="preserve"> profound implications for how we think about knowledge, science, and human reason. In mathematics, we must accept that certain truths lie beyond formal derivation. In physics and computational modeling, we must admit that some outcomes can only be known through </w:t>
      </w:r>
      <w:r w:rsidR="000D51A2">
        <w:rPr>
          <w:rFonts w:ascii="Times New Roman" w:eastAsia="Times New Roman" w:hAnsi="Times New Roman" w:cs="Times New Roman"/>
          <w:sz w:val="24"/>
          <w:szCs w:val="24"/>
        </w:rPr>
        <w:t xml:space="preserve">simulation, </w:t>
      </w:r>
      <w:r w:rsidRPr="00B2515F">
        <w:rPr>
          <w:rFonts w:ascii="Times New Roman" w:eastAsia="Times New Roman" w:hAnsi="Times New Roman" w:cs="Times New Roman"/>
          <w:sz w:val="24"/>
          <w:szCs w:val="24"/>
        </w:rPr>
        <w:t xml:space="preserve">not through </w:t>
      </w:r>
      <w:r w:rsidR="00B85DB1">
        <w:rPr>
          <w:rFonts w:ascii="Times New Roman" w:eastAsia="Times New Roman" w:hAnsi="Times New Roman" w:cs="Times New Roman"/>
          <w:sz w:val="24"/>
          <w:szCs w:val="24"/>
        </w:rPr>
        <w:t>close end formulas</w:t>
      </w:r>
      <w:r w:rsidRPr="00B2515F">
        <w:rPr>
          <w:rFonts w:ascii="Times New Roman" w:eastAsia="Times New Roman" w:hAnsi="Times New Roman" w:cs="Times New Roman"/>
          <w:sz w:val="24"/>
          <w:szCs w:val="24"/>
        </w:rPr>
        <w:t>. In both domains, the future is not always deducible from the past, even when governed by deterministic rules.</w:t>
      </w:r>
      <w:r w:rsidR="00936C34">
        <w:rPr>
          <w:rFonts w:ascii="Times New Roman" w:eastAsia="Times New Roman" w:hAnsi="Times New Roman" w:cs="Times New Roman"/>
          <w:sz w:val="24"/>
          <w:szCs w:val="24"/>
        </w:rPr>
        <w:t xml:space="preserve"> </w:t>
      </w:r>
      <w:r w:rsidRPr="00B2515F">
        <w:rPr>
          <w:rFonts w:ascii="Times New Roman" w:eastAsia="Times New Roman" w:hAnsi="Times New Roman" w:cs="Times New Roman"/>
          <w:sz w:val="24"/>
          <w:szCs w:val="24"/>
        </w:rPr>
        <w:t>Thus, computational irreducibility and incompleteness both describe epistemic asymmetries: between what exists and what can be known, between what is true and what is provable, between what is computable and what is explainable. They serve as reminders that uncertainty is not always a mark of ignorance, but a structural feature of the systems we inhabit.</w:t>
      </w:r>
      <w:r w:rsidR="00024EA5">
        <w:rPr>
          <w:rFonts w:ascii="Times New Roman" w:eastAsia="Times New Roman" w:hAnsi="Times New Roman" w:cs="Times New Roman"/>
          <w:sz w:val="24"/>
          <w:szCs w:val="24"/>
        </w:rPr>
        <w:t xml:space="preserve"> </w:t>
      </w:r>
      <w:r w:rsidRPr="00B2515F">
        <w:rPr>
          <w:rFonts w:ascii="Times New Roman" w:eastAsia="Times New Roman" w:hAnsi="Times New Roman" w:cs="Times New Roman"/>
          <w:sz w:val="24"/>
          <w:szCs w:val="24"/>
        </w:rPr>
        <w:t>Rather than undermining the value of logic or science, these ideas invite a more nuanced and mature epistemology</w:t>
      </w:r>
      <w:r w:rsidR="00D54FD6">
        <w:rPr>
          <w:rFonts w:ascii="Times New Roman" w:eastAsia="Times New Roman" w:hAnsi="Times New Roman" w:cs="Times New Roman"/>
          <w:sz w:val="24"/>
          <w:szCs w:val="24"/>
        </w:rPr>
        <w:t xml:space="preserve">, </w:t>
      </w:r>
      <w:r w:rsidRPr="00B2515F">
        <w:rPr>
          <w:rFonts w:ascii="Times New Roman" w:eastAsia="Times New Roman" w:hAnsi="Times New Roman" w:cs="Times New Roman"/>
          <w:sz w:val="24"/>
          <w:szCs w:val="24"/>
        </w:rPr>
        <w:t>one that recognizes the limits of deduction without abandoning rigor, and one that embraces simulation, exploration, and imaginative reasoning as legitimate modes of understanding in the face of irreducible complexity</w:t>
      </w:r>
      <w:r w:rsidR="00024EA5">
        <w:rPr>
          <w:rFonts w:ascii="Times New Roman" w:eastAsia="Times New Roman" w:hAnsi="Times New Roman" w:cs="Times New Roman"/>
          <w:sz w:val="24"/>
          <w:szCs w:val="24"/>
        </w:rPr>
        <w:t xml:space="preserve"> and uncertainty</w:t>
      </w:r>
      <w:r w:rsidRPr="00B2515F">
        <w:rPr>
          <w:rFonts w:ascii="Times New Roman" w:eastAsia="Times New Roman" w:hAnsi="Times New Roman" w:cs="Times New Roman"/>
          <w:sz w:val="24"/>
          <w:szCs w:val="24"/>
        </w:rPr>
        <w:t>.</w:t>
      </w:r>
    </w:p>
    <w:p w14:paraId="6138A5FA" w14:textId="77777777" w:rsidR="001D0EB2" w:rsidRDefault="001D0EB2" w:rsidP="004802DB">
      <w:pPr>
        <w:jc w:val="both"/>
        <w:rPr>
          <w:rFonts w:ascii="Times New Roman" w:hAnsi="Times New Roman" w:cs="Times New Roman"/>
          <w:b/>
          <w:bCs/>
          <w:sz w:val="24"/>
          <w:szCs w:val="24"/>
        </w:rPr>
      </w:pPr>
    </w:p>
    <w:p w14:paraId="7B152FBA" w14:textId="77777777" w:rsidR="00834A49" w:rsidRDefault="00834A49" w:rsidP="004802DB">
      <w:pPr>
        <w:jc w:val="both"/>
        <w:rPr>
          <w:rFonts w:ascii="Times New Roman" w:hAnsi="Times New Roman" w:cs="Times New Roman"/>
          <w:b/>
          <w:bCs/>
          <w:sz w:val="24"/>
          <w:szCs w:val="24"/>
        </w:rPr>
      </w:pPr>
    </w:p>
    <w:p w14:paraId="0CF344A5" w14:textId="3229725D" w:rsidR="00AE493E" w:rsidRPr="004802DB" w:rsidRDefault="00CB0812" w:rsidP="004802DB">
      <w:pPr>
        <w:jc w:val="both"/>
        <w:rPr>
          <w:rFonts w:ascii="Times New Roman" w:hAnsi="Times New Roman" w:cs="Times New Roman"/>
          <w:b/>
          <w:bCs/>
          <w:sz w:val="24"/>
          <w:szCs w:val="24"/>
        </w:rPr>
      </w:pPr>
      <w:r w:rsidRPr="004802DB">
        <w:rPr>
          <w:rFonts w:ascii="Times New Roman" w:hAnsi="Times New Roman" w:cs="Times New Roman"/>
          <w:b/>
          <w:bCs/>
          <w:sz w:val="24"/>
          <w:szCs w:val="24"/>
        </w:rPr>
        <w:lastRenderedPageBreak/>
        <w:t>Chapter 2: Uncertainty in Deduction and Induction</w:t>
      </w:r>
    </w:p>
    <w:p w14:paraId="29D56750" w14:textId="59C42914" w:rsidR="00241EDB" w:rsidRPr="00241EDB" w:rsidRDefault="00241EDB" w:rsidP="00241EDB">
      <w:pPr>
        <w:spacing w:after="160" w:line="278" w:lineRule="auto"/>
        <w:jc w:val="both"/>
        <w:rPr>
          <w:rFonts w:ascii="Times New Roman" w:hAnsi="Times New Roman" w:cs="Times New Roman"/>
          <w:sz w:val="24"/>
          <w:szCs w:val="24"/>
        </w:rPr>
      </w:pPr>
      <w:r w:rsidRPr="00241EDB">
        <w:rPr>
          <w:rFonts w:ascii="Times New Roman" w:hAnsi="Times New Roman" w:cs="Times New Roman"/>
          <w:sz w:val="24"/>
          <w:szCs w:val="24"/>
        </w:rPr>
        <w:t>The distinction between deduction and induction has long anchored Western philosophy’s conception of rationality. Deduction is celebrated for its certainty: from established premises, it yields conclusions that cannot be otherwise if the reasoning is valid.</w:t>
      </w:r>
      <w:r w:rsidR="00BC6EBE" w:rsidRPr="00BC6EBE">
        <w:rPr>
          <w:rFonts w:ascii="Times New Roman" w:hAnsi="Times New Roman" w:cs="Times New Roman"/>
          <w:sz w:val="24"/>
          <w:szCs w:val="24"/>
        </w:rPr>
        <w:t xml:space="preserve"> </w:t>
      </w:r>
      <w:r w:rsidR="00BC6EBE" w:rsidRPr="006D2434">
        <w:rPr>
          <w:rFonts w:ascii="Times New Roman" w:hAnsi="Times New Roman" w:cs="Times New Roman"/>
          <w:sz w:val="24"/>
          <w:szCs w:val="24"/>
        </w:rPr>
        <w:t xml:space="preserve">Induction, by contrast, represents a more contingent, probabilistic method: it extrapolates general principles from </w:t>
      </w:r>
      <w:proofErr w:type="gramStart"/>
      <w:r w:rsidR="00BC6EBE" w:rsidRPr="006D2434">
        <w:rPr>
          <w:rFonts w:ascii="Times New Roman" w:hAnsi="Times New Roman" w:cs="Times New Roman"/>
          <w:sz w:val="24"/>
          <w:szCs w:val="24"/>
        </w:rPr>
        <w:t>particular observations</w:t>
      </w:r>
      <w:proofErr w:type="gramEnd"/>
      <w:r w:rsidR="00BC6EBE" w:rsidRPr="006D2434">
        <w:rPr>
          <w:rFonts w:ascii="Times New Roman" w:hAnsi="Times New Roman" w:cs="Times New Roman"/>
          <w:sz w:val="24"/>
          <w:szCs w:val="24"/>
        </w:rPr>
        <w:t xml:space="preserve">, and thus invariably invites the specter of uncertainty. </w:t>
      </w:r>
      <w:r w:rsidRPr="00241EDB">
        <w:rPr>
          <w:rFonts w:ascii="Times New Roman" w:hAnsi="Times New Roman" w:cs="Times New Roman"/>
          <w:sz w:val="24"/>
          <w:szCs w:val="24"/>
        </w:rPr>
        <w:t xml:space="preserve"> Philosophers from Aristotle to Hume to Popper have wrestled with these differences, often treating deduction as the bastion of certainty and induction as its fragile cousin. Yet this binary conceals a deeper tension. For deduction itself only appears certain because it excludes uncertainty at the level of its premises. And induction falters precisely because the world itself resists closure: new observations, black swans, or chaotic systems subvert the </w:t>
      </w:r>
      <w:r w:rsidR="00DC4686">
        <w:rPr>
          <w:rFonts w:ascii="Times New Roman" w:hAnsi="Times New Roman" w:cs="Times New Roman"/>
          <w:sz w:val="24"/>
          <w:szCs w:val="24"/>
        </w:rPr>
        <w:t xml:space="preserve">futures we predict and </w:t>
      </w:r>
      <w:r w:rsidRPr="00241EDB">
        <w:rPr>
          <w:rFonts w:ascii="Times New Roman" w:hAnsi="Times New Roman" w:cs="Times New Roman"/>
          <w:sz w:val="24"/>
          <w:szCs w:val="24"/>
        </w:rPr>
        <w:t>generalizations we construct.</w:t>
      </w:r>
    </w:p>
    <w:p w14:paraId="1C76DC04" w14:textId="659C34C9" w:rsidR="00D548BC" w:rsidRPr="00610A10" w:rsidRDefault="00241EDB" w:rsidP="00D548BC">
      <w:pPr>
        <w:spacing w:after="160" w:line="278" w:lineRule="auto"/>
        <w:jc w:val="both"/>
        <w:rPr>
          <w:rFonts w:ascii="Times New Roman" w:hAnsi="Times New Roman" w:cs="Times New Roman"/>
          <w:sz w:val="24"/>
          <w:szCs w:val="24"/>
        </w:rPr>
      </w:pPr>
      <w:r w:rsidRPr="00241EDB">
        <w:rPr>
          <w:rFonts w:ascii="Times New Roman" w:hAnsi="Times New Roman" w:cs="Times New Roman"/>
          <w:sz w:val="24"/>
          <w:szCs w:val="24"/>
        </w:rPr>
        <w:t xml:space="preserve">This chapter explores how uncertainty infiltrates both deduction and induction. To deepen this analysis, I turn to two towering figures of </w:t>
      </w:r>
      <w:proofErr w:type="gramStart"/>
      <w:r w:rsidRPr="00241EDB">
        <w:rPr>
          <w:rFonts w:ascii="Times New Roman" w:hAnsi="Times New Roman" w:cs="Times New Roman"/>
          <w:sz w:val="24"/>
          <w:szCs w:val="24"/>
        </w:rPr>
        <w:t>twentieth-century</w:t>
      </w:r>
      <w:proofErr w:type="gramEnd"/>
      <w:r w:rsidRPr="00241EDB">
        <w:rPr>
          <w:rFonts w:ascii="Times New Roman" w:hAnsi="Times New Roman" w:cs="Times New Roman"/>
          <w:sz w:val="24"/>
          <w:szCs w:val="24"/>
        </w:rPr>
        <w:t xml:space="preserve"> thought: Ludwig Wittgenstein and Kurt Gödel. Wittgenstein, in both his early and late philosophy, regarded mathematics as tautological or rule-bound</w:t>
      </w:r>
      <w:r w:rsidR="00C940ED">
        <w:rPr>
          <w:rFonts w:ascii="Times New Roman" w:hAnsi="Times New Roman" w:cs="Times New Roman"/>
          <w:sz w:val="24"/>
          <w:szCs w:val="24"/>
        </w:rPr>
        <w:t xml:space="preserve">, </w:t>
      </w:r>
      <w:r w:rsidRPr="00241EDB">
        <w:rPr>
          <w:rFonts w:ascii="Times New Roman" w:hAnsi="Times New Roman" w:cs="Times New Roman"/>
          <w:sz w:val="24"/>
          <w:szCs w:val="24"/>
        </w:rPr>
        <w:t>a closed system immune to contingency, yet detached from empirical truth. Gödel, by contrast, demonstrated that mathematics harbors true statements that escape formal proof, thus introducing radical uncertainty into the very heart of logic. Their conflicting visions reveal the paradox of deduction: it aspires to certainty, but its very structure discloses an inescapable incompleteness.</w:t>
      </w:r>
      <w:r w:rsidR="002E1D36">
        <w:rPr>
          <w:rFonts w:ascii="Times New Roman" w:hAnsi="Times New Roman" w:cs="Times New Roman"/>
          <w:sz w:val="24"/>
          <w:szCs w:val="24"/>
        </w:rPr>
        <w:t xml:space="preserve"> </w:t>
      </w:r>
      <w:r w:rsidRPr="00241EDB">
        <w:rPr>
          <w:rFonts w:ascii="Times New Roman" w:hAnsi="Times New Roman" w:cs="Times New Roman"/>
          <w:sz w:val="24"/>
          <w:szCs w:val="24"/>
        </w:rPr>
        <w:t>By situating Wittgenstein’s tautological conception of mathematics against Gödel’s incompleteness theorems, I argue that deduction and induction alike cannot eliminate uncertain</w:t>
      </w:r>
      <w:r w:rsidR="00C47C91">
        <w:rPr>
          <w:rFonts w:ascii="Times New Roman" w:hAnsi="Times New Roman" w:cs="Times New Roman"/>
          <w:sz w:val="24"/>
          <w:szCs w:val="24"/>
        </w:rPr>
        <w:t>ty. U</w:t>
      </w:r>
      <w:r w:rsidR="00D548BC" w:rsidRPr="006D2434">
        <w:rPr>
          <w:rFonts w:ascii="Times New Roman" w:hAnsi="Times New Roman" w:cs="Times New Roman"/>
          <w:sz w:val="24"/>
          <w:szCs w:val="24"/>
        </w:rPr>
        <w:t>ncertainty haunts both deduction and induction, albeit in different modalities, and that their separation is more a matter of temporal orientation than epistemic or ontological kind. Understood this way, deduction and induction emerge as twin operations that respond differently to the fundamental uncertainty inherent in human knowledge and temporal finitude.</w:t>
      </w:r>
    </w:p>
    <w:p w14:paraId="1B757411" w14:textId="33720D8B" w:rsidR="00D63DB8" w:rsidRPr="00D63DB8" w:rsidRDefault="00D63DB8" w:rsidP="00D63DB8">
      <w:pPr>
        <w:spacing w:after="160" w:line="278" w:lineRule="auto"/>
        <w:jc w:val="both"/>
        <w:rPr>
          <w:rFonts w:ascii="Times New Roman" w:hAnsi="Times New Roman" w:cs="Times New Roman"/>
          <w:i/>
          <w:iCs/>
          <w:sz w:val="24"/>
          <w:szCs w:val="24"/>
        </w:rPr>
      </w:pPr>
      <w:r w:rsidRPr="00D63DB8">
        <w:rPr>
          <w:rFonts w:ascii="Times New Roman" w:hAnsi="Times New Roman" w:cs="Times New Roman"/>
          <w:sz w:val="24"/>
          <w:szCs w:val="24"/>
        </w:rPr>
        <w:t xml:space="preserve">Deduction has traditionally been seen as the epitome of rational thought. If the premises are true and the logical form valid, the conclusion follows with necessity. From the syllogism of Aristotle (“All men are mortal; Socrates is a man; </w:t>
      </w:r>
      <w:proofErr w:type="gramStart"/>
      <w:r w:rsidRPr="00D63DB8">
        <w:rPr>
          <w:rFonts w:ascii="Times New Roman" w:hAnsi="Times New Roman" w:cs="Times New Roman"/>
          <w:sz w:val="24"/>
          <w:szCs w:val="24"/>
        </w:rPr>
        <w:t>therefore</w:t>
      </w:r>
      <w:proofErr w:type="gramEnd"/>
      <w:r w:rsidRPr="00D63DB8">
        <w:rPr>
          <w:rFonts w:ascii="Times New Roman" w:hAnsi="Times New Roman" w:cs="Times New Roman"/>
          <w:sz w:val="24"/>
          <w:szCs w:val="24"/>
        </w:rPr>
        <w:t xml:space="preserve"> Socrates is mortal”) to modern formal logic, deduction embodies a structure of inevitability. </w:t>
      </w:r>
      <w:r w:rsidR="00B313F4" w:rsidRPr="006D2434">
        <w:rPr>
          <w:rFonts w:ascii="Times New Roman" w:hAnsi="Times New Roman" w:cs="Times New Roman"/>
          <w:sz w:val="24"/>
          <w:szCs w:val="24"/>
        </w:rPr>
        <w:t xml:space="preserve">The strength of deduction lies not in its freedom from uncertainty but in its strategic containment thereof. The moment we examine its foundational assumptions, uncertainty reappears. </w:t>
      </w:r>
      <w:r w:rsidR="00B313F4">
        <w:rPr>
          <w:rFonts w:ascii="Times New Roman" w:hAnsi="Times New Roman" w:cs="Times New Roman"/>
          <w:sz w:val="24"/>
          <w:szCs w:val="24"/>
        </w:rPr>
        <w:t>D</w:t>
      </w:r>
      <w:r w:rsidR="00B313F4" w:rsidRPr="006D2434">
        <w:rPr>
          <w:rFonts w:ascii="Times New Roman" w:hAnsi="Times New Roman" w:cs="Times New Roman"/>
          <w:sz w:val="24"/>
          <w:szCs w:val="24"/>
        </w:rPr>
        <w:t>eductive system</w:t>
      </w:r>
      <w:r w:rsidR="00B313F4">
        <w:rPr>
          <w:rFonts w:ascii="Times New Roman" w:hAnsi="Times New Roman" w:cs="Times New Roman"/>
          <w:sz w:val="24"/>
          <w:szCs w:val="24"/>
        </w:rPr>
        <w:t>s</w:t>
      </w:r>
      <w:r w:rsidR="00B313F4" w:rsidRPr="006D2434">
        <w:rPr>
          <w:rFonts w:ascii="Times New Roman" w:hAnsi="Times New Roman" w:cs="Times New Roman"/>
          <w:sz w:val="24"/>
          <w:szCs w:val="24"/>
        </w:rPr>
        <w:t xml:space="preserve"> </w:t>
      </w:r>
      <w:proofErr w:type="gramStart"/>
      <w:r w:rsidR="00B313F4" w:rsidRPr="006D2434">
        <w:rPr>
          <w:rFonts w:ascii="Times New Roman" w:hAnsi="Times New Roman" w:cs="Times New Roman"/>
          <w:sz w:val="24"/>
          <w:szCs w:val="24"/>
        </w:rPr>
        <w:t>rests</w:t>
      </w:r>
      <w:proofErr w:type="gramEnd"/>
      <w:r w:rsidR="00B313F4" w:rsidRPr="006D2434">
        <w:rPr>
          <w:rFonts w:ascii="Times New Roman" w:hAnsi="Times New Roman" w:cs="Times New Roman"/>
          <w:sz w:val="24"/>
          <w:szCs w:val="24"/>
        </w:rPr>
        <w:t xml:space="preserve"> on axioms or postulates, which themselves are not deduced but posited. For example, Euclidean geometry relies on axioms such as "parallel lines never meet." </w:t>
      </w:r>
      <w:r w:rsidR="00553855" w:rsidRPr="00D63DB8">
        <w:rPr>
          <w:rFonts w:ascii="Times New Roman" w:hAnsi="Times New Roman" w:cs="Times New Roman"/>
          <w:sz w:val="24"/>
          <w:szCs w:val="24"/>
        </w:rPr>
        <w:t>Within that system, deductions are certain: the sum of the angles in a triangle equals 180 degrees.</w:t>
      </w:r>
      <w:r w:rsidR="00553855">
        <w:rPr>
          <w:rFonts w:ascii="Times New Roman" w:hAnsi="Times New Roman" w:cs="Times New Roman"/>
          <w:sz w:val="24"/>
          <w:szCs w:val="24"/>
        </w:rPr>
        <w:t xml:space="preserve"> </w:t>
      </w:r>
      <w:r w:rsidRPr="00D63DB8">
        <w:rPr>
          <w:rFonts w:ascii="Times New Roman" w:hAnsi="Times New Roman" w:cs="Times New Roman"/>
          <w:sz w:val="24"/>
          <w:szCs w:val="24"/>
        </w:rPr>
        <w:t>Yet if the axiom is altered, as in non-Euclidean geometry, the entire deductive edifice shifts</w:t>
      </w:r>
      <w:r w:rsidR="00F22AF6">
        <w:rPr>
          <w:rFonts w:ascii="Times New Roman" w:hAnsi="Times New Roman" w:cs="Times New Roman"/>
          <w:sz w:val="24"/>
          <w:szCs w:val="24"/>
        </w:rPr>
        <w:t xml:space="preserve">, the sum of </w:t>
      </w:r>
      <w:r w:rsidR="001934D7">
        <w:rPr>
          <w:rFonts w:ascii="Times New Roman" w:hAnsi="Times New Roman" w:cs="Times New Roman"/>
          <w:sz w:val="24"/>
          <w:szCs w:val="24"/>
        </w:rPr>
        <w:t xml:space="preserve">the angles in a triangle equals less than 180 </w:t>
      </w:r>
      <w:r w:rsidR="001934D7">
        <w:rPr>
          <w:rFonts w:ascii="Times New Roman" w:hAnsi="Times New Roman" w:cs="Times New Roman"/>
          <w:sz w:val="24"/>
          <w:szCs w:val="24"/>
        </w:rPr>
        <w:lastRenderedPageBreak/>
        <w:t>degrees.</w:t>
      </w:r>
      <w:r w:rsidRPr="00D63DB8">
        <w:rPr>
          <w:rFonts w:ascii="Times New Roman" w:hAnsi="Times New Roman" w:cs="Times New Roman"/>
          <w:sz w:val="24"/>
          <w:szCs w:val="24"/>
        </w:rPr>
        <w:t xml:space="preserve"> The certainty of deduction thus depends on the provisional acceptance of premises that are themselves open to revision. </w:t>
      </w:r>
    </w:p>
    <w:p w14:paraId="1E74F252" w14:textId="77777777" w:rsidR="00F2342D" w:rsidRPr="00265EE7" w:rsidRDefault="00213E95" w:rsidP="00505B70">
      <w:pPr>
        <w:spacing w:after="160" w:line="278" w:lineRule="auto"/>
        <w:jc w:val="both"/>
      </w:pPr>
      <w:r w:rsidRPr="00505B70">
        <w:t xml:space="preserve">In the </w:t>
      </w:r>
      <w:r w:rsidRPr="00505B70">
        <w:rPr>
          <w:i/>
          <w:iCs/>
        </w:rPr>
        <w:t>Tractatus</w:t>
      </w:r>
      <w:r w:rsidRPr="00505B70">
        <w:t xml:space="preserve">, </w:t>
      </w:r>
      <w:r w:rsidR="00631B3C">
        <w:t>Wittgenstein</w:t>
      </w:r>
      <w:r w:rsidRPr="00505B70">
        <w:t xml:space="preserve"> sought to clarify the limits of language and thought. Logic, he argued, is tautological: its truths are necessary, but only because they are empty</w:t>
      </w:r>
      <w:r>
        <w:t xml:space="preserve">. </w:t>
      </w:r>
      <w:r w:rsidRPr="00505B70">
        <w:t>They do not describe reality; they merely show the structure of thought.</w:t>
      </w:r>
      <w:r>
        <w:t xml:space="preserve"> </w:t>
      </w:r>
      <w:r w:rsidR="00E52231">
        <w:rPr>
          <w:rFonts w:ascii="Times New Roman" w:hAnsi="Times New Roman" w:cs="Times New Roman"/>
          <w:sz w:val="24"/>
          <w:szCs w:val="24"/>
        </w:rPr>
        <w:t>H</w:t>
      </w:r>
      <w:r w:rsidR="00D63DB8" w:rsidRPr="00D63DB8">
        <w:rPr>
          <w:rFonts w:ascii="Times New Roman" w:hAnsi="Times New Roman" w:cs="Times New Roman"/>
          <w:sz w:val="24"/>
          <w:szCs w:val="24"/>
        </w:rPr>
        <w:t>e argued that mathematics is a form of tautology</w:t>
      </w:r>
      <w:r w:rsidR="005A32F5">
        <w:rPr>
          <w:rFonts w:ascii="Times New Roman" w:hAnsi="Times New Roman" w:cs="Times New Roman"/>
          <w:sz w:val="24"/>
          <w:szCs w:val="24"/>
        </w:rPr>
        <w:t>:</w:t>
      </w:r>
      <w:r w:rsidR="00D63DB8" w:rsidRPr="00D63DB8">
        <w:rPr>
          <w:rFonts w:ascii="Times New Roman" w:hAnsi="Times New Roman" w:cs="Times New Roman"/>
          <w:sz w:val="24"/>
          <w:szCs w:val="24"/>
        </w:rPr>
        <w:t xml:space="preserve"> “Mathematics is a method of logic</w:t>
      </w:r>
      <w:proofErr w:type="gramStart"/>
      <w:r w:rsidR="005A32F5">
        <w:rPr>
          <w:rFonts w:ascii="Times New Roman" w:hAnsi="Times New Roman" w:cs="Times New Roman"/>
          <w:sz w:val="24"/>
          <w:szCs w:val="24"/>
        </w:rPr>
        <w:t>”</w:t>
      </w:r>
      <w:r w:rsidR="009447A3">
        <w:rPr>
          <w:rFonts w:ascii="Times New Roman" w:hAnsi="Times New Roman" w:cs="Times New Roman"/>
          <w:sz w:val="24"/>
          <w:szCs w:val="24"/>
        </w:rPr>
        <w:t xml:space="preserve"> </w:t>
      </w:r>
      <w:r w:rsidR="009B4B95">
        <w:rPr>
          <w:rFonts w:ascii="Times New Roman" w:hAnsi="Times New Roman" w:cs="Times New Roman"/>
          <w:sz w:val="24"/>
          <w:szCs w:val="24"/>
        </w:rPr>
        <w:t>,</w:t>
      </w:r>
      <w:proofErr w:type="gramEnd"/>
      <w:r w:rsidR="005A32F5">
        <w:rPr>
          <w:rFonts w:ascii="Times New Roman" w:hAnsi="Times New Roman" w:cs="Times New Roman"/>
          <w:sz w:val="24"/>
          <w:szCs w:val="24"/>
        </w:rPr>
        <w:t xml:space="preserve"> “</w:t>
      </w:r>
      <w:r w:rsidR="00D63DB8" w:rsidRPr="00D63DB8">
        <w:rPr>
          <w:rFonts w:ascii="Times New Roman" w:hAnsi="Times New Roman" w:cs="Times New Roman"/>
          <w:sz w:val="24"/>
          <w:szCs w:val="24"/>
        </w:rPr>
        <w:t>The propositions of mathematics are equations, and therefore pseudo-propositions” (6.2–6.21)</w:t>
      </w:r>
      <w:r w:rsidR="009B4B95">
        <w:rPr>
          <w:rFonts w:ascii="Times New Roman" w:hAnsi="Times New Roman" w:cs="Times New Roman"/>
          <w:sz w:val="24"/>
          <w:szCs w:val="24"/>
        </w:rPr>
        <w:t xml:space="preserve"> and </w:t>
      </w:r>
      <w:r w:rsidR="002449EB" w:rsidRPr="00505B70">
        <w:t xml:space="preserve">“The propositions of logic are tautologies” (6.1). </w:t>
      </w:r>
      <w:r w:rsidR="003D46E0" w:rsidRPr="003D46E0">
        <w:t xml:space="preserve">Deduction secures certainty only because it says nothing about reality. </w:t>
      </w:r>
      <w:r w:rsidR="00E52231">
        <w:t xml:space="preserve"> </w:t>
      </w:r>
      <w:r w:rsidR="003D46E0" w:rsidRPr="003D46E0">
        <w:t xml:space="preserve">As Robert J. </w:t>
      </w:r>
      <w:proofErr w:type="spellStart"/>
      <w:r w:rsidR="003D46E0" w:rsidRPr="003D46E0">
        <w:t>Fogelin</w:t>
      </w:r>
      <w:proofErr w:type="spellEnd"/>
      <w:r w:rsidR="003D46E0" w:rsidRPr="003D46E0">
        <w:t xml:space="preserve"> observes, </w:t>
      </w:r>
      <w:r w:rsidR="003D46E0" w:rsidRPr="00265EE7">
        <w:t>“the truths of logic and mathematics are tautologies, and hence say nothing about reality; they reveal only the formal scaffolding”</w:t>
      </w:r>
      <w:r w:rsidR="003C7FE6" w:rsidRPr="00265EE7">
        <w:rPr>
          <w:rStyle w:val="FootnoteReference"/>
        </w:rPr>
        <w:footnoteReference w:id="20"/>
      </w:r>
      <w:r w:rsidR="003D46E0" w:rsidRPr="00265EE7">
        <w:t xml:space="preserve"> (</w:t>
      </w:r>
      <w:r w:rsidR="003D46E0" w:rsidRPr="00265EE7">
        <w:rPr>
          <w:i/>
          <w:iCs/>
        </w:rPr>
        <w:t>Wittgenstein</w:t>
      </w:r>
      <w:r w:rsidR="003D46E0" w:rsidRPr="00265EE7">
        <w:t>, p. 45). Anthony Kenny similarly notes that for Wittgenstein, “a tautology is empty of content; it provides certainty, but at the cost of saying nothing about how things are in the world”</w:t>
      </w:r>
      <w:r w:rsidR="002A6B46" w:rsidRPr="00265EE7">
        <w:rPr>
          <w:rStyle w:val="FootnoteReference"/>
        </w:rPr>
        <w:footnoteReference w:id="21"/>
      </w:r>
      <w:r w:rsidR="003D46E0" w:rsidRPr="00265EE7">
        <w:t xml:space="preserve"> (</w:t>
      </w:r>
      <w:r w:rsidR="003D46E0" w:rsidRPr="00265EE7">
        <w:rPr>
          <w:i/>
          <w:iCs/>
        </w:rPr>
        <w:t>Wittgenstein</w:t>
      </w:r>
      <w:r w:rsidR="003D46E0" w:rsidRPr="00265EE7">
        <w:t>, p. 41).</w:t>
      </w:r>
    </w:p>
    <w:p w14:paraId="0780F9C7" w14:textId="67C254BF" w:rsidR="00F2342D" w:rsidRPr="00D63DB8" w:rsidRDefault="00F2342D" w:rsidP="00F2342D">
      <w:pPr>
        <w:spacing w:after="160" w:line="278" w:lineRule="auto"/>
        <w:jc w:val="both"/>
        <w:rPr>
          <w:rFonts w:ascii="Times New Roman" w:hAnsi="Times New Roman" w:cs="Times New Roman"/>
          <w:i/>
          <w:iCs/>
          <w:sz w:val="24"/>
          <w:szCs w:val="24"/>
        </w:rPr>
      </w:pPr>
      <w:r w:rsidRPr="00505B70">
        <w:rPr>
          <w:rFonts w:ascii="Times New Roman" w:hAnsi="Times New Roman" w:cs="Times New Roman"/>
          <w:sz w:val="24"/>
          <w:szCs w:val="24"/>
        </w:rPr>
        <w:t>Mathematics, on this account, is an extension of logic. Equations like “2+2=4” are not empirical discoveries but formal identities</w:t>
      </w:r>
      <w:r w:rsidR="00B138F7">
        <w:rPr>
          <w:rFonts w:ascii="Times New Roman" w:hAnsi="Times New Roman" w:cs="Times New Roman"/>
          <w:sz w:val="24"/>
          <w:szCs w:val="24"/>
        </w:rPr>
        <w:t xml:space="preserve"> which</w:t>
      </w:r>
      <w:r w:rsidRPr="00505B70">
        <w:rPr>
          <w:rFonts w:ascii="Times New Roman" w:hAnsi="Times New Roman" w:cs="Times New Roman"/>
          <w:sz w:val="24"/>
          <w:szCs w:val="24"/>
        </w:rPr>
        <w:t xml:space="preserve"> express nothing about the world but rather codify rules of symbol manipulation. The certainty of mathematics is guaranteed precisely because it is disconnected from empirical reality. In this sense, mathematics is immune to uncertainty</w:t>
      </w:r>
      <w:r w:rsidR="00B138F7">
        <w:rPr>
          <w:rFonts w:ascii="Times New Roman" w:hAnsi="Times New Roman" w:cs="Times New Roman"/>
          <w:sz w:val="24"/>
          <w:szCs w:val="24"/>
        </w:rPr>
        <w:t xml:space="preserve"> </w:t>
      </w:r>
      <w:r w:rsidRPr="00505B70">
        <w:rPr>
          <w:rFonts w:ascii="Times New Roman" w:hAnsi="Times New Roman" w:cs="Times New Roman"/>
          <w:sz w:val="24"/>
          <w:szCs w:val="24"/>
        </w:rPr>
        <w:t>but only because it is irrelevant to the contingencies of the world.</w:t>
      </w:r>
      <w:r>
        <w:rPr>
          <w:rFonts w:ascii="Times New Roman" w:hAnsi="Times New Roman" w:cs="Times New Roman"/>
          <w:sz w:val="24"/>
          <w:szCs w:val="24"/>
        </w:rPr>
        <w:t xml:space="preserve"> </w:t>
      </w:r>
      <w:r w:rsidRPr="00D63DB8">
        <w:rPr>
          <w:rFonts w:ascii="Times New Roman" w:hAnsi="Times New Roman" w:cs="Times New Roman"/>
          <w:sz w:val="24"/>
          <w:szCs w:val="24"/>
        </w:rPr>
        <w:t xml:space="preserve">Deduction is not a discovery of reality but a </w:t>
      </w:r>
      <w:r w:rsidR="000D4855" w:rsidRPr="00D63DB8">
        <w:rPr>
          <w:rFonts w:ascii="Times New Roman" w:hAnsi="Times New Roman" w:cs="Times New Roman"/>
          <w:sz w:val="24"/>
          <w:szCs w:val="24"/>
        </w:rPr>
        <w:t>computation given starting condition</w:t>
      </w:r>
      <w:r w:rsidRPr="00D63DB8">
        <w:rPr>
          <w:rFonts w:ascii="Times New Roman" w:hAnsi="Times New Roman" w:cs="Times New Roman"/>
          <w:sz w:val="24"/>
          <w:szCs w:val="24"/>
        </w:rPr>
        <w:t>.</w:t>
      </w:r>
      <w:r>
        <w:rPr>
          <w:rFonts w:ascii="Times New Roman" w:hAnsi="Times New Roman" w:cs="Times New Roman"/>
          <w:i/>
          <w:iCs/>
          <w:sz w:val="24"/>
          <w:szCs w:val="24"/>
        </w:rPr>
        <w:t xml:space="preserve"> </w:t>
      </w:r>
      <w:r w:rsidRPr="00505B70">
        <w:rPr>
          <w:rFonts w:ascii="Times New Roman" w:hAnsi="Times New Roman" w:cs="Times New Roman"/>
          <w:sz w:val="24"/>
          <w:szCs w:val="24"/>
        </w:rPr>
        <w:t>This view resonates with the traditional image of deduction as unassailable. Yet it also exposes its hollowness. If mathematics is tautological, then its certainty comes at the cost of content. It is a game of symbols, not a discourse about reality. Deduction, under this interpretation, secures certainty by vacating itself of relevance</w:t>
      </w:r>
      <w:r w:rsidR="005D6AB5">
        <w:rPr>
          <w:rFonts w:ascii="Times New Roman" w:hAnsi="Times New Roman" w:cs="Times New Roman"/>
          <w:sz w:val="24"/>
          <w:szCs w:val="24"/>
        </w:rPr>
        <w:t xml:space="preserve"> and by squashing uncertainty by fiat.</w:t>
      </w:r>
      <w:r>
        <w:rPr>
          <w:rFonts w:ascii="Times New Roman" w:hAnsi="Times New Roman" w:cs="Times New Roman"/>
          <w:sz w:val="24"/>
          <w:szCs w:val="24"/>
        </w:rPr>
        <w:t xml:space="preserve"> </w:t>
      </w:r>
    </w:p>
    <w:p w14:paraId="03F270B1" w14:textId="2E956C8A" w:rsidR="00D63DB8" w:rsidRPr="00915524" w:rsidRDefault="003D46E0" w:rsidP="00D63DB8">
      <w:pPr>
        <w:spacing w:after="160" w:line="278" w:lineRule="auto"/>
        <w:jc w:val="both"/>
      </w:pPr>
      <w:r w:rsidRPr="003D46E0">
        <w:t xml:space="preserve"> </w:t>
      </w:r>
      <w:r w:rsidR="00486C46">
        <w:t>However, t</w:t>
      </w:r>
      <w:r w:rsidR="00696B49">
        <w:t xml:space="preserve">he later </w:t>
      </w:r>
      <w:r w:rsidRPr="003D46E0">
        <w:t xml:space="preserve">Wittgenstein </w:t>
      </w:r>
      <w:r w:rsidR="00486C46">
        <w:t>change</w:t>
      </w:r>
      <w:r w:rsidR="00631D4C">
        <w:t>d</w:t>
      </w:r>
      <w:r w:rsidR="00486C46">
        <w:t xml:space="preserve"> course</w:t>
      </w:r>
      <w:r w:rsidR="005F1ECE">
        <w:t xml:space="preserve"> </w:t>
      </w:r>
      <w:r w:rsidR="006B0D6A" w:rsidRPr="00E65B75">
        <w:rPr>
          <w:rFonts w:ascii="Times New Roman" w:hAnsi="Times New Roman" w:cs="Times New Roman"/>
          <w:sz w:val="24"/>
          <w:szCs w:val="24"/>
        </w:rPr>
        <w:t xml:space="preserve">In the </w:t>
      </w:r>
      <w:r w:rsidR="006B0D6A" w:rsidRPr="00E65B75">
        <w:rPr>
          <w:rFonts w:ascii="Times New Roman" w:hAnsi="Times New Roman" w:cs="Times New Roman"/>
          <w:i/>
          <w:iCs/>
          <w:sz w:val="24"/>
          <w:szCs w:val="24"/>
        </w:rPr>
        <w:t>Philosophical Investigations</w:t>
      </w:r>
      <w:r w:rsidR="006B0D6A" w:rsidRPr="00E65B75">
        <w:rPr>
          <w:rFonts w:ascii="Times New Roman" w:hAnsi="Times New Roman" w:cs="Times New Roman"/>
          <w:sz w:val="24"/>
          <w:szCs w:val="24"/>
        </w:rPr>
        <w:t xml:space="preserve"> (1953), he reconceived mathematics not as a set of eternal tautologies but as </w:t>
      </w:r>
      <w:r w:rsidR="006B0D6A" w:rsidRPr="00265EE7">
        <w:rPr>
          <w:rFonts w:ascii="Times New Roman" w:hAnsi="Times New Roman" w:cs="Times New Roman"/>
          <w:sz w:val="24"/>
          <w:szCs w:val="24"/>
        </w:rPr>
        <w:t>a human practice embedded in language-games</w:t>
      </w:r>
      <w:r w:rsidR="0097109F" w:rsidRPr="00265EE7">
        <w:rPr>
          <w:rFonts w:ascii="Times New Roman" w:hAnsi="Times New Roman" w:cs="Times New Roman"/>
          <w:sz w:val="24"/>
          <w:szCs w:val="24"/>
        </w:rPr>
        <w:t>. He states:</w:t>
      </w:r>
      <w:r w:rsidRPr="00265EE7">
        <w:t xml:space="preserve"> </w:t>
      </w:r>
      <w:r w:rsidR="006B0D6A" w:rsidRPr="00265EE7">
        <w:rPr>
          <w:rFonts w:ascii="Times New Roman" w:hAnsi="Times New Roman" w:cs="Times New Roman"/>
          <w:sz w:val="24"/>
          <w:szCs w:val="24"/>
        </w:rPr>
        <w:t xml:space="preserve">“Mathematics is not a discovery, it’s a human activity” (PI, §124). </w:t>
      </w:r>
      <w:r w:rsidR="0097109F" w:rsidRPr="00265EE7">
        <w:rPr>
          <w:rFonts w:ascii="Times New Roman" w:hAnsi="Times New Roman" w:cs="Times New Roman"/>
          <w:sz w:val="24"/>
          <w:szCs w:val="24"/>
        </w:rPr>
        <w:t xml:space="preserve"> </w:t>
      </w:r>
      <w:r w:rsidRPr="00265EE7">
        <w:t xml:space="preserve">As Hans Sluga explains, “proofs no longer mirror timeless logical necessity, but belong to language-games, to forms of life” </w:t>
      </w:r>
      <w:r w:rsidR="00D4676F" w:rsidRPr="00265EE7">
        <w:rPr>
          <w:rStyle w:val="FootnoteReference"/>
        </w:rPr>
        <w:footnoteReference w:id="22"/>
      </w:r>
      <w:r w:rsidRPr="00265EE7">
        <w:t>(</w:t>
      </w:r>
      <w:r w:rsidRPr="00265EE7">
        <w:rPr>
          <w:i/>
          <w:iCs/>
        </w:rPr>
        <w:t>Wittgenstein</w:t>
      </w:r>
      <w:r w:rsidRPr="00265EE7">
        <w:t>, p. 112). Crispin Wright makes the same point: “Wittgenstein does not regard mathematical truth as discovered, but as constituted by human activities of proof and calculation”</w:t>
      </w:r>
      <w:r w:rsidRPr="003D46E0">
        <w:t xml:space="preserve"> </w:t>
      </w:r>
      <w:r w:rsidR="005A0FB2">
        <w:rPr>
          <w:rStyle w:val="FootnoteReference"/>
        </w:rPr>
        <w:footnoteReference w:id="23"/>
      </w:r>
      <w:r w:rsidRPr="003D46E0">
        <w:t>(</w:t>
      </w:r>
      <w:r w:rsidRPr="003D46E0">
        <w:rPr>
          <w:i/>
          <w:iCs/>
        </w:rPr>
        <w:t>Wittgenstein on the Foundations of Mathematics</w:t>
      </w:r>
      <w:r w:rsidRPr="003D46E0">
        <w:t>, p. 12).</w:t>
      </w:r>
      <w:r w:rsidR="00505B70">
        <w:rPr>
          <w:rFonts w:ascii="Times New Roman" w:hAnsi="Times New Roman" w:cs="Times New Roman"/>
          <w:sz w:val="24"/>
          <w:szCs w:val="24"/>
        </w:rPr>
        <w:t xml:space="preserve"> </w:t>
      </w:r>
      <w:r w:rsidR="00254805">
        <w:t xml:space="preserve"> Therefore</w:t>
      </w:r>
      <w:r w:rsidR="00254805">
        <w:rPr>
          <w:rFonts w:ascii="Times New Roman" w:hAnsi="Times New Roman" w:cs="Times New Roman"/>
          <w:sz w:val="24"/>
          <w:szCs w:val="24"/>
        </w:rPr>
        <w:t>,</w:t>
      </w:r>
      <w:r w:rsidR="00EE711E">
        <w:rPr>
          <w:rFonts w:ascii="Times New Roman" w:hAnsi="Times New Roman" w:cs="Times New Roman"/>
          <w:sz w:val="24"/>
          <w:szCs w:val="24"/>
        </w:rPr>
        <w:t xml:space="preserve"> </w:t>
      </w:r>
      <w:r w:rsidR="00254805">
        <w:rPr>
          <w:rFonts w:ascii="Times New Roman" w:hAnsi="Times New Roman" w:cs="Times New Roman"/>
          <w:sz w:val="24"/>
          <w:szCs w:val="24"/>
        </w:rPr>
        <w:t>m</w:t>
      </w:r>
      <w:r w:rsidR="00E65B75" w:rsidRPr="00E65B75">
        <w:rPr>
          <w:rFonts w:ascii="Times New Roman" w:hAnsi="Times New Roman" w:cs="Times New Roman"/>
          <w:sz w:val="24"/>
          <w:szCs w:val="24"/>
        </w:rPr>
        <w:t>athematical truth is not discovered in a Platonic realm but constituted by rule-following within forms of life.</w:t>
      </w:r>
      <w:r w:rsidR="00EE711E">
        <w:t xml:space="preserve"> </w:t>
      </w:r>
      <w:r w:rsidR="00E65B75" w:rsidRPr="00E65B75">
        <w:rPr>
          <w:rFonts w:ascii="Times New Roman" w:hAnsi="Times New Roman" w:cs="Times New Roman"/>
          <w:sz w:val="24"/>
          <w:szCs w:val="24"/>
        </w:rPr>
        <w:t>On this account, certainty in mathematics arises not from metaphysical necessity but from communal agreement. What counts as valid is what our practices sanction as valid.</w:t>
      </w:r>
      <w:r w:rsidR="00FB5674">
        <w:rPr>
          <w:rFonts w:ascii="Times New Roman" w:hAnsi="Times New Roman" w:cs="Times New Roman"/>
          <w:sz w:val="24"/>
          <w:szCs w:val="24"/>
        </w:rPr>
        <w:t xml:space="preserve"> </w:t>
      </w:r>
      <w:r w:rsidR="00E65B75" w:rsidRPr="00E65B75">
        <w:rPr>
          <w:rFonts w:ascii="Times New Roman" w:hAnsi="Times New Roman" w:cs="Times New Roman"/>
          <w:sz w:val="24"/>
          <w:szCs w:val="24"/>
        </w:rPr>
        <w:t xml:space="preserve">This later view shifts the ground of certainty. Mathematics is no longer a detached realm of </w:t>
      </w:r>
      <w:r w:rsidR="00E65B75" w:rsidRPr="00E65B75">
        <w:rPr>
          <w:rFonts w:ascii="Times New Roman" w:hAnsi="Times New Roman" w:cs="Times New Roman"/>
          <w:sz w:val="24"/>
          <w:szCs w:val="24"/>
        </w:rPr>
        <w:lastRenderedPageBreak/>
        <w:t xml:space="preserve">tautology but a socially embedded activity. Yet uncertainty still lurks. Rules themselves require interpretation, and their application can generate disagreement. What appears </w:t>
      </w:r>
      <w:proofErr w:type="gramStart"/>
      <w:r w:rsidR="00E65B75" w:rsidRPr="00E65B75">
        <w:rPr>
          <w:rFonts w:ascii="Times New Roman" w:hAnsi="Times New Roman" w:cs="Times New Roman"/>
          <w:sz w:val="24"/>
          <w:szCs w:val="24"/>
        </w:rPr>
        <w:t>as</w:t>
      </w:r>
      <w:proofErr w:type="gramEnd"/>
      <w:r w:rsidR="00E65B75" w:rsidRPr="00E65B75">
        <w:rPr>
          <w:rFonts w:ascii="Times New Roman" w:hAnsi="Times New Roman" w:cs="Times New Roman"/>
          <w:sz w:val="24"/>
          <w:szCs w:val="24"/>
        </w:rPr>
        <w:t xml:space="preserve"> unshakable certainty is, at bottom, the stability of practices that could have been otherwise.</w:t>
      </w:r>
    </w:p>
    <w:p w14:paraId="0E06794A" w14:textId="552A074E" w:rsidR="00512C7D" w:rsidRPr="001E3591" w:rsidRDefault="00DB0D3D" w:rsidP="00512C7D">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 xml:space="preserve">Despite the differences between the </w:t>
      </w:r>
      <w:r w:rsidR="00FE027A">
        <w:rPr>
          <w:rFonts w:ascii="Times New Roman" w:hAnsi="Times New Roman" w:cs="Times New Roman"/>
          <w:sz w:val="24"/>
          <w:szCs w:val="24"/>
        </w:rPr>
        <w:t>earlier</w:t>
      </w:r>
      <w:r>
        <w:rPr>
          <w:rFonts w:ascii="Times New Roman" w:hAnsi="Times New Roman" w:cs="Times New Roman"/>
          <w:sz w:val="24"/>
          <w:szCs w:val="24"/>
        </w:rPr>
        <w:t xml:space="preserve"> and new </w:t>
      </w:r>
      <w:r w:rsidR="007371E7">
        <w:rPr>
          <w:rFonts w:ascii="Times New Roman" w:hAnsi="Times New Roman" w:cs="Times New Roman"/>
          <w:sz w:val="24"/>
          <w:szCs w:val="24"/>
        </w:rPr>
        <w:t>Wittgenstein</w:t>
      </w:r>
      <w:r w:rsidR="00AB0238">
        <w:rPr>
          <w:rFonts w:ascii="Times New Roman" w:hAnsi="Times New Roman" w:cs="Times New Roman"/>
          <w:sz w:val="24"/>
          <w:szCs w:val="24"/>
        </w:rPr>
        <w:t>, for our purposes the common denominator of his view remains, t</w:t>
      </w:r>
      <w:r w:rsidR="00D63DB8" w:rsidRPr="00D63DB8">
        <w:rPr>
          <w:rFonts w:ascii="Times New Roman" w:hAnsi="Times New Roman" w:cs="Times New Roman"/>
          <w:sz w:val="24"/>
          <w:szCs w:val="24"/>
        </w:rPr>
        <w:t xml:space="preserve">he price of deductive certainty, then, is ontological sterility. Deduction cannot tell us what exists; it only reveals what follows from assumptions. In this sense, </w:t>
      </w:r>
      <w:r w:rsidR="00935E4E">
        <w:rPr>
          <w:rFonts w:ascii="Times New Roman" w:hAnsi="Times New Roman" w:cs="Times New Roman"/>
          <w:sz w:val="24"/>
          <w:szCs w:val="24"/>
        </w:rPr>
        <w:t>t</w:t>
      </w:r>
      <w:r w:rsidR="00512C7D" w:rsidRPr="006D2434">
        <w:rPr>
          <w:rFonts w:ascii="Times New Roman" w:hAnsi="Times New Roman" w:cs="Times New Roman"/>
          <w:sz w:val="24"/>
          <w:szCs w:val="24"/>
        </w:rPr>
        <w:t>he certainty of deduction is conditional: it is valid only within a framework of accepted assumptions.</w:t>
      </w:r>
      <w:r w:rsidR="00512C7D">
        <w:rPr>
          <w:rFonts w:ascii="Times New Roman" w:hAnsi="Times New Roman" w:cs="Times New Roman"/>
          <w:sz w:val="24"/>
          <w:szCs w:val="24"/>
        </w:rPr>
        <w:t xml:space="preserve"> </w:t>
      </w:r>
      <w:r w:rsidR="00D63DB8" w:rsidRPr="00D63DB8">
        <w:rPr>
          <w:rFonts w:ascii="Times New Roman" w:hAnsi="Times New Roman" w:cs="Times New Roman"/>
          <w:sz w:val="24"/>
          <w:szCs w:val="24"/>
        </w:rPr>
        <w:t>It excludes uncertainty by refusing to speak about anything uncertain</w:t>
      </w:r>
      <w:r w:rsidR="00BA1C66">
        <w:rPr>
          <w:rFonts w:ascii="Times New Roman" w:hAnsi="Times New Roman" w:cs="Times New Roman"/>
          <w:sz w:val="24"/>
          <w:szCs w:val="24"/>
        </w:rPr>
        <w:t xml:space="preserve">, </w:t>
      </w:r>
      <w:r w:rsidR="00D63DB8" w:rsidRPr="00D63DB8">
        <w:rPr>
          <w:rFonts w:ascii="Times New Roman" w:hAnsi="Times New Roman" w:cs="Times New Roman"/>
          <w:sz w:val="24"/>
          <w:szCs w:val="24"/>
        </w:rPr>
        <w:t>namely, the contingent, the empirical, the future</w:t>
      </w:r>
      <w:r w:rsidR="00874C2B">
        <w:rPr>
          <w:rFonts w:ascii="Times New Roman" w:hAnsi="Times New Roman" w:cs="Times New Roman"/>
          <w:sz w:val="24"/>
          <w:szCs w:val="24"/>
        </w:rPr>
        <w:t xml:space="preserve">. </w:t>
      </w:r>
      <w:r w:rsidR="00047C02">
        <w:rPr>
          <w:rFonts w:ascii="Times New Roman" w:hAnsi="Times New Roman" w:cs="Times New Roman"/>
          <w:sz w:val="24"/>
          <w:szCs w:val="24"/>
        </w:rPr>
        <w:t>This is</w:t>
      </w:r>
      <w:r w:rsidR="008E170D">
        <w:rPr>
          <w:rFonts w:ascii="Times New Roman" w:hAnsi="Times New Roman" w:cs="Times New Roman"/>
          <w:sz w:val="24"/>
          <w:szCs w:val="24"/>
        </w:rPr>
        <w:t xml:space="preserve"> consistent with </w:t>
      </w:r>
      <w:proofErr w:type="spellStart"/>
      <w:r w:rsidR="00AF4DEA">
        <w:rPr>
          <w:rFonts w:ascii="Times New Roman" w:hAnsi="Times New Roman" w:cs="Times New Roman"/>
          <w:sz w:val="24"/>
          <w:szCs w:val="24"/>
        </w:rPr>
        <w:t>Wittgensteinian</w:t>
      </w:r>
      <w:proofErr w:type="spellEnd"/>
      <w:r w:rsidR="008E170D">
        <w:rPr>
          <w:rFonts w:ascii="Times New Roman" w:hAnsi="Times New Roman" w:cs="Times New Roman"/>
          <w:sz w:val="24"/>
          <w:szCs w:val="24"/>
        </w:rPr>
        <w:t xml:space="preserve"> view of </w:t>
      </w:r>
      <w:r w:rsidR="008E170D" w:rsidRPr="008E170D">
        <w:rPr>
          <w:rFonts w:ascii="Times New Roman" w:hAnsi="Times New Roman" w:cs="Times New Roman"/>
          <w:sz w:val="24"/>
          <w:szCs w:val="24"/>
        </w:rPr>
        <w:t>"Whereof one cannot speak, thereof one must be silent"</w:t>
      </w:r>
      <w:r w:rsidR="00512C7D" w:rsidRPr="006D2434">
        <w:rPr>
          <w:rFonts w:ascii="Times New Roman" w:hAnsi="Times New Roman" w:cs="Times New Roman"/>
          <w:i/>
          <w:iCs/>
          <w:sz w:val="24"/>
          <w:szCs w:val="24"/>
        </w:rPr>
        <w:t xml:space="preserve">. </w:t>
      </w:r>
      <w:r w:rsidR="00512C7D">
        <w:rPr>
          <w:rFonts w:ascii="Times New Roman" w:hAnsi="Times New Roman" w:cs="Times New Roman"/>
          <w:i/>
          <w:iCs/>
          <w:sz w:val="24"/>
          <w:szCs w:val="24"/>
        </w:rPr>
        <w:t>Seen in this way, d</w:t>
      </w:r>
      <w:r w:rsidR="00512C7D" w:rsidRPr="006D2434">
        <w:rPr>
          <w:rFonts w:ascii="Times New Roman" w:hAnsi="Times New Roman" w:cs="Times New Roman"/>
          <w:i/>
          <w:iCs/>
          <w:sz w:val="24"/>
          <w:szCs w:val="24"/>
        </w:rPr>
        <w:t>eductive reasoning is a closed system designed to escape the open texture of reality.</w:t>
      </w:r>
    </w:p>
    <w:p w14:paraId="67CB3056" w14:textId="2553E05D" w:rsidR="00692955" w:rsidRPr="006D2434" w:rsidRDefault="0095147D" w:rsidP="00692955">
      <w:pPr>
        <w:spacing w:after="160" w:line="278" w:lineRule="auto"/>
        <w:jc w:val="both"/>
        <w:rPr>
          <w:rFonts w:ascii="Times New Roman" w:hAnsi="Times New Roman" w:cs="Times New Roman"/>
          <w:sz w:val="24"/>
          <w:szCs w:val="24"/>
        </w:rPr>
      </w:pPr>
      <w:r w:rsidRPr="0095147D">
        <w:rPr>
          <w:rFonts w:ascii="Times New Roman" w:hAnsi="Times New Roman" w:cs="Times New Roman"/>
          <w:sz w:val="24"/>
          <w:szCs w:val="24"/>
        </w:rPr>
        <w:t xml:space="preserve">If Wittgenstein’s early view sterilized mathematics into tautology, Kurt Gödel’s incompleteness theorems (1931) shattered the dream that mathematics could ever be complete and self-contained. </w:t>
      </w:r>
      <w:r w:rsidR="00734A1B">
        <w:rPr>
          <w:rFonts w:ascii="Times New Roman" w:hAnsi="Times New Roman" w:cs="Times New Roman"/>
          <w:sz w:val="24"/>
          <w:szCs w:val="24"/>
        </w:rPr>
        <w:t xml:space="preserve">As previously discussed, </w:t>
      </w:r>
      <w:r w:rsidRPr="0095147D">
        <w:rPr>
          <w:rFonts w:ascii="Times New Roman" w:hAnsi="Times New Roman" w:cs="Times New Roman"/>
          <w:sz w:val="24"/>
          <w:szCs w:val="24"/>
        </w:rPr>
        <w:t>Gödel’s first incompleteness theorem showed that in any sufficiently powerful formal system (capable of expressing arithmetic), there exist true statements that cannot be proven within the system. His second incompleteness theorem demonstrated that no such system can prove its own consistency.</w:t>
      </w:r>
      <w:r w:rsidR="00DD2A47">
        <w:rPr>
          <w:rFonts w:ascii="Times New Roman" w:hAnsi="Times New Roman" w:cs="Times New Roman"/>
          <w:sz w:val="24"/>
          <w:szCs w:val="24"/>
        </w:rPr>
        <w:t xml:space="preserve"> </w:t>
      </w:r>
      <w:r w:rsidR="00692955" w:rsidRPr="006D2434">
        <w:rPr>
          <w:rFonts w:ascii="Times New Roman" w:hAnsi="Times New Roman" w:cs="Times New Roman"/>
          <w:sz w:val="24"/>
          <w:szCs w:val="24"/>
        </w:rPr>
        <w:t xml:space="preserve">The implication is profound: even in the most rigorous domains, </w:t>
      </w:r>
      <w:r w:rsidR="00692955" w:rsidRPr="006D2434">
        <w:rPr>
          <w:rFonts w:ascii="Times New Roman" w:hAnsi="Times New Roman" w:cs="Times New Roman"/>
          <w:i/>
          <w:iCs/>
          <w:sz w:val="24"/>
          <w:szCs w:val="24"/>
          <w:u w:val="single"/>
        </w:rPr>
        <w:t>truth exceeds proof</w:t>
      </w:r>
      <w:r w:rsidR="00692955">
        <w:rPr>
          <w:rFonts w:ascii="Times New Roman" w:hAnsi="Times New Roman" w:cs="Times New Roman"/>
          <w:i/>
          <w:iCs/>
          <w:sz w:val="24"/>
          <w:szCs w:val="24"/>
          <w:u w:val="single"/>
        </w:rPr>
        <w:t xml:space="preserve"> and </w:t>
      </w:r>
      <w:r w:rsidR="00692955" w:rsidRPr="00780307">
        <w:rPr>
          <w:rFonts w:ascii="Times New Roman" w:hAnsi="Times New Roman" w:cs="Times New Roman"/>
          <w:i/>
          <w:iCs/>
          <w:sz w:val="24"/>
          <w:szCs w:val="24"/>
          <w:u w:val="single"/>
        </w:rPr>
        <w:t>there are true but unprovable statements</w:t>
      </w:r>
      <w:r w:rsidR="00692955" w:rsidRPr="006D2434">
        <w:rPr>
          <w:rFonts w:ascii="Times New Roman" w:hAnsi="Times New Roman" w:cs="Times New Roman"/>
          <w:sz w:val="24"/>
          <w:szCs w:val="24"/>
        </w:rPr>
        <w:t>. Deduction cannot capture all that is true; it is constrained by the assumptions it</w:t>
      </w:r>
      <w:r w:rsidR="00692955" w:rsidRPr="00780307">
        <w:rPr>
          <w:rFonts w:ascii="Times New Roman" w:hAnsi="Times New Roman" w:cs="Times New Roman"/>
          <w:sz w:val="24"/>
          <w:szCs w:val="24"/>
        </w:rPr>
        <w:t>self</w:t>
      </w:r>
      <w:r w:rsidR="00692955" w:rsidRPr="006D2434">
        <w:rPr>
          <w:rFonts w:ascii="Times New Roman" w:hAnsi="Times New Roman" w:cs="Times New Roman"/>
          <w:sz w:val="24"/>
          <w:szCs w:val="24"/>
        </w:rPr>
        <w:t xml:space="preserve"> cannot justify</w:t>
      </w:r>
      <w:r w:rsidR="00692955" w:rsidRPr="00780307">
        <w:rPr>
          <w:rFonts w:ascii="Times New Roman" w:hAnsi="Times New Roman" w:cs="Times New Roman"/>
          <w:sz w:val="24"/>
          <w:szCs w:val="24"/>
        </w:rPr>
        <w:t xml:space="preserve"> but rather the human observer </w:t>
      </w:r>
      <w:proofErr w:type="gramStart"/>
      <w:r w:rsidR="00692955" w:rsidRPr="00780307">
        <w:rPr>
          <w:rFonts w:ascii="Times New Roman" w:hAnsi="Times New Roman" w:cs="Times New Roman"/>
          <w:sz w:val="24"/>
          <w:szCs w:val="24"/>
        </w:rPr>
        <w:t>has to</w:t>
      </w:r>
      <w:proofErr w:type="gramEnd"/>
      <w:r w:rsidR="00692955" w:rsidRPr="00780307">
        <w:rPr>
          <w:rFonts w:ascii="Times New Roman" w:hAnsi="Times New Roman" w:cs="Times New Roman"/>
          <w:sz w:val="24"/>
          <w:szCs w:val="24"/>
        </w:rPr>
        <w:t xml:space="preserve"> </w:t>
      </w:r>
      <w:proofErr w:type="gramStart"/>
      <w:r w:rsidR="00692955" w:rsidRPr="00780307">
        <w:rPr>
          <w:rFonts w:ascii="Times New Roman" w:hAnsi="Times New Roman" w:cs="Times New Roman"/>
          <w:sz w:val="24"/>
          <w:szCs w:val="24"/>
        </w:rPr>
        <w:t>transcendent</w:t>
      </w:r>
      <w:proofErr w:type="gramEnd"/>
      <w:r w:rsidR="00692955" w:rsidRPr="00780307">
        <w:rPr>
          <w:rFonts w:ascii="Times New Roman" w:hAnsi="Times New Roman" w:cs="Times New Roman"/>
          <w:sz w:val="24"/>
          <w:szCs w:val="24"/>
        </w:rPr>
        <w:t xml:space="preserve"> and go beyond that is </w:t>
      </w:r>
      <w:proofErr w:type="gramStart"/>
      <w:r w:rsidR="00692955" w:rsidRPr="00780307">
        <w:rPr>
          <w:rFonts w:ascii="Times New Roman" w:hAnsi="Times New Roman" w:cs="Times New Roman"/>
          <w:sz w:val="24"/>
          <w:szCs w:val="24"/>
        </w:rPr>
        <w:t>provable</w:t>
      </w:r>
      <w:proofErr w:type="gramEnd"/>
      <w:r w:rsidR="00692955" w:rsidRPr="00780307">
        <w:rPr>
          <w:rFonts w:ascii="Times New Roman" w:hAnsi="Times New Roman" w:cs="Times New Roman"/>
          <w:sz w:val="24"/>
          <w:szCs w:val="24"/>
        </w:rPr>
        <w:t xml:space="preserve"> to reach to truth. </w:t>
      </w:r>
    </w:p>
    <w:p w14:paraId="4D56A027" w14:textId="1CB6F9BB" w:rsidR="0095147D" w:rsidRPr="0095147D" w:rsidRDefault="0095147D" w:rsidP="0095147D">
      <w:pPr>
        <w:spacing w:after="160" w:line="278" w:lineRule="auto"/>
        <w:jc w:val="both"/>
        <w:rPr>
          <w:rFonts w:ascii="Times New Roman" w:hAnsi="Times New Roman" w:cs="Times New Roman"/>
          <w:sz w:val="24"/>
          <w:szCs w:val="24"/>
        </w:rPr>
      </w:pPr>
      <w:r w:rsidRPr="0095147D">
        <w:rPr>
          <w:rFonts w:ascii="Times New Roman" w:hAnsi="Times New Roman" w:cs="Times New Roman"/>
          <w:sz w:val="24"/>
          <w:szCs w:val="24"/>
        </w:rPr>
        <w:t>These results introduce radical uncertainty into the very heart of deduction. If deduction were purely tautological, as Wittgenstein claimed, it should secure certainty. But Gödel revealed that deduction cannot close itself. There will always be truths beyond proof, always assumptions whose certainty cannot be guaranteed.</w:t>
      </w:r>
      <w:r w:rsidR="007230CB">
        <w:rPr>
          <w:rFonts w:ascii="Times New Roman" w:hAnsi="Times New Roman" w:cs="Times New Roman"/>
          <w:sz w:val="24"/>
          <w:szCs w:val="24"/>
        </w:rPr>
        <w:t xml:space="preserve"> </w:t>
      </w:r>
      <w:r w:rsidRPr="0095147D">
        <w:rPr>
          <w:rFonts w:ascii="Times New Roman" w:hAnsi="Times New Roman" w:cs="Times New Roman"/>
          <w:sz w:val="24"/>
          <w:szCs w:val="24"/>
        </w:rPr>
        <w:t>For Gödel, mathematics connects us to a reality larger than any system of rules. But this reality is marked by incompleteness, by the fact that certainty cannot be totalized. Deduction, far from eliminating uncertainty, contains within itself an inexhaustible openness.</w:t>
      </w:r>
    </w:p>
    <w:p w14:paraId="4FF5946C" w14:textId="77777777" w:rsidR="00C73723" w:rsidRPr="006D2434" w:rsidRDefault="00C73723" w:rsidP="00780307">
      <w:pPr>
        <w:spacing w:after="160" w:line="278" w:lineRule="auto"/>
        <w:jc w:val="both"/>
        <w:rPr>
          <w:rFonts w:ascii="Times New Roman" w:hAnsi="Times New Roman" w:cs="Times New Roman"/>
          <w:b/>
          <w:bCs/>
          <w:sz w:val="24"/>
          <w:szCs w:val="24"/>
        </w:rPr>
      </w:pPr>
      <w:r w:rsidRPr="006D2434">
        <w:rPr>
          <w:rFonts w:ascii="Times New Roman" w:hAnsi="Times New Roman" w:cs="Times New Roman"/>
          <w:b/>
          <w:bCs/>
          <w:sz w:val="24"/>
          <w:szCs w:val="24"/>
        </w:rPr>
        <w:t>Induction and the Unruliness of Experience</w:t>
      </w:r>
    </w:p>
    <w:p w14:paraId="473ACCBD" w14:textId="32D0A667" w:rsidR="00C73723" w:rsidRPr="009F48B4" w:rsidRDefault="00C73723" w:rsidP="009F48B4">
      <w:pPr>
        <w:rPr>
          <w:rFonts w:ascii="Times New Roman" w:hAnsi="Times New Roman" w:cs="Times New Roman"/>
          <w:sz w:val="24"/>
          <w:szCs w:val="24"/>
        </w:rPr>
      </w:pPr>
      <w:r w:rsidRPr="006D2434">
        <w:rPr>
          <w:rFonts w:ascii="Times New Roman" w:hAnsi="Times New Roman" w:cs="Times New Roman"/>
          <w:sz w:val="24"/>
          <w:szCs w:val="24"/>
        </w:rPr>
        <w:t>Induction, by contrast, embraces uncertainty. It is the logic of discovery, of extrapolation, of learning from the world. From the observation that the sun has risen every day in living memory, we infer that it will rise tomorrow. From a series of experiments in a laboratory, we induce a general law of nature. But induction, as Hume famously noted, lacks logical necessity. The conclusion of an inductive argument can never be guaranteed by its premises.</w:t>
      </w:r>
      <w:r w:rsidR="00E32AFF">
        <w:rPr>
          <w:rFonts w:ascii="Times New Roman" w:hAnsi="Times New Roman" w:cs="Times New Roman"/>
          <w:sz w:val="24"/>
          <w:szCs w:val="24"/>
        </w:rPr>
        <w:t xml:space="preserve"> </w:t>
      </w:r>
      <w:r w:rsidRPr="006D2434">
        <w:rPr>
          <w:rFonts w:ascii="Times New Roman" w:hAnsi="Times New Roman" w:cs="Times New Roman"/>
          <w:sz w:val="24"/>
          <w:szCs w:val="24"/>
        </w:rPr>
        <w:t xml:space="preserve">This problem has plagued philosophy for centuries. How do we justify the move from the observed to the unobserved, from the particular to the general, from </w:t>
      </w:r>
      <w:r w:rsidRPr="009F48B4">
        <w:rPr>
          <w:rFonts w:ascii="Times New Roman" w:hAnsi="Times New Roman" w:cs="Times New Roman"/>
          <w:sz w:val="24"/>
          <w:szCs w:val="24"/>
        </w:rPr>
        <w:lastRenderedPageBreak/>
        <w:t xml:space="preserve">the past to the future? Hume's unsettling answer was that we </w:t>
      </w:r>
      <w:r w:rsidR="0085057A" w:rsidRPr="009F48B4">
        <w:rPr>
          <w:rFonts w:ascii="Times New Roman" w:hAnsi="Times New Roman" w:cs="Times New Roman"/>
          <w:sz w:val="24"/>
          <w:szCs w:val="24"/>
        </w:rPr>
        <w:t xml:space="preserve">cannot, </w:t>
      </w:r>
      <w:r w:rsidRPr="009F48B4">
        <w:rPr>
          <w:rFonts w:ascii="Times New Roman" w:hAnsi="Times New Roman" w:cs="Times New Roman"/>
          <w:sz w:val="24"/>
          <w:szCs w:val="24"/>
        </w:rPr>
        <w:t>at least not by reason</w:t>
      </w:r>
      <w:r w:rsidR="0047232E" w:rsidRPr="009F48B4">
        <w:rPr>
          <w:rFonts w:ascii="Times New Roman" w:hAnsi="Times New Roman" w:cs="Times New Roman"/>
          <w:sz w:val="24"/>
          <w:szCs w:val="24"/>
        </w:rPr>
        <w:t xml:space="preserve">. </w:t>
      </w:r>
      <w:r w:rsidR="00E23256" w:rsidRPr="009F48B4">
        <w:rPr>
          <w:rFonts w:ascii="Times New Roman" w:hAnsi="Times New Roman" w:cs="Times New Roman"/>
          <w:sz w:val="24"/>
          <w:szCs w:val="24"/>
        </w:rPr>
        <w:t>He states: “All inferences from experience suppose, as their foundation, that the future will resemble the past… But this conclusion is not founded on arguments of any kind, but entirely on custom or habit.”</w:t>
      </w:r>
      <w:r w:rsidR="00A33962" w:rsidRPr="009F48B4">
        <w:rPr>
          <w:rStyle w:val="FootnoteReference"/>
          <w:rFonts w:ascii="Times New Roman" w:hAnsi="Times New Roman" w:cs="Times New Roman"/>
          <w:sz w:val="24"/>
          <w:szCs w:val="24"/>
        </w:rPr>
        <w:footnoteReference w:id="24"/>
      </w:r>
      <w:r w:rsidR="009F48B4" w:rsidRPr="009F48B4">
        <w:rPr>
          <w:rFonts w:ascii="Times New Roman" w:hAnsi="Times New Roman" w:cs="Times New Roman"/>
          <w:sz w:val="24"/>
          <w:szCs w:val="24"/>
        </w:rPr>
        <w:t xml:space="preserve"> </w:t>
      </w:r>
      <w:r w:rsidRPr="009F48B4">
        <w:rPr>
          <w:rFonts w:ascii="Times New Roman" w:hAnsi="Times New Roman" w:cs="Times New Roman"/>
          <w:sz w:val="24"/>
          <w:szCs w:val="24"/>
        </w:rPr>
        <w:t xml:space="preserve">Our belief in the uniformity of nature is not itself rationally demonstrable; </w:t>
      </w:r>
      <w:r w:rsidR="00DA75F3" w:rsidRPr="009F48B4">
        <w:rPr>
          <w:rFonts w:ascii="Times New Roman" w:hAnsi="Times New Roman" w:cs="Times New Roman"/>
          <w:sz w:val="24"/>
          <w:szCs w:val="24"/>
        </w:rPr>
        <w:t xml:space="preserve">per Hume, </w:t>
      </w:r>
      <w:r w:rsidRPr="009F48B4">
        <w:rPr>
          <w:rFonts w:ascii="Times New Roman" w:hAnsi="Times New Roman" w:cs="Times New Roman"/>
          <w:sz w:val="24"/>
          <w:szCs w:val="24"/>
        </w:rPr>
        <w:t>it is a habit formed by repeated experience.</w:t>
      </w:r>
    </w:p>
    <w:p w14:paraId="20DE971A" w14:textId="41EF9B2A"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Induction gains further complexity when we consider two distinct forms: (1) induction from observation to universal rule, and (2) projection from present data into future expectation</w:t>
      </w:r>
      <w:r w:rsidR="00F71891">
        <w:rPr>
          <w:rStyle w:val="FootnoteReference"/>
          <w:rFonts w:ascii="Times New Roman" w:hAnsi="Times New Roman" w:cs="Times New Roman"/>
          <w:sz w:val="24"/>
          <w:szCs w:val="24"/>
        </w:rPr>
        <w:footnoteReference w:id="25"/>
      </w:r>
      <w:r w:rsidRPr="006D2434">
        <w:rPr>
          <w:rFonts w:ascii="Times New Roman" w:hAnsi="Times New Roman" w:cs="Times New Roman"/>
          <w:sz w:val="24"/>
          <w:szCs w:val="24"/>
        </w:rPr>
        <w:t>. The former is descriptive; it seeks to characterize how the world has behaved. The latter is predictive; it aims to anticipate what the world will do. The former undergirds scientific generalizations; the latter underwrites decision-making.</w:t>
      </w:r>
    </w:p>
    <w:p w14:paraId="41E439CF" w14:textId="77777777" w:rsidR="008D3AF0"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These two forms of induction share a common vulnerability: they require the assumption that </w:t>
      </w:r>
      <w:r w:rsidRPr="00780307">
        <w:rPr>
          <w:rFonts w:ascii="Times New Roman" w:hAnsi="Times New Roman" w:cs="Times New Roman"/>
          <w:sz w:val="24"/>
          <w:szCs w:val="24"/>
        </w:rPr>
        <w:t xml:space="preserve">observed </w:t>
      </w:r>
      <w:r w:rsidRPr="006D2434">
        <w:rPr>
          <w:rFonts w:ascii="Times New Roman" w:hAnsi="Times New Roman" w:cs="Times New Roman"/>
          <w:sz w:val="24"/>
          <w:szCs w:val="24"/>
        </w:rPr>
        <w:t>patterns persist</w:t>
      </w:r>
      <w:r w:rsidRPr="00780307">
        <w:rPr>
          <w:rFonts w:ascii="Times New Roman" w:hAnsi="Times New Roman" w:cs="Times New Roman"/>
          <w:sz w:val="24"/>
          <w:szCs w:val="24"/>
        </w:rPr>
        <w:t xml:space="preserve">. Whereas deduction attempts to squash uncertainty by fiat assumptions of what is true, induction attempts to manage uncertainty by the assumption that patterns persist </w:t>
      </w:r>
      <w:proofErr w:type="gramStart"/>
      <w:r w:rsidRPr="00780307">
        <w:rPr>
          <w:rFonts w:ascii="Times New Roman" w:hAnsi="Times New Roman" w:cs="Times New Roman"/>
          <w:sz w:val="24"/>
          <w:szCs w:val="24"/>
        </w:rPr>
        <w:t>overtime</w:t>
      </w:r>
      <w:proofErr w:type="gramEnd"/>
      <w:r w:rsidRPr="00780307">
        <w:rPr>
          <w:rFonts w:ascii="Times New Roman" w:hAnsi="Times New Roman" w:cs="Times New Roman"/>
          <w:sz w:val="24"/>
          <w:szCs w:val="24"/>
        </w:rPr>
        <w:t xml:space="preserve">. </w:t>
      </w:r>
      <w:r w:rsidRPr="006D2434">
        <w:rPr>
          <w:rFonts w:ascii="Times New Roman" w:hAnsi="Times New Roman" w:cs="Times New Roman"/>
          <w:sz w:val="24"/>
          <w:szCs w:val="24"/>
        </w:rPr>
        <w:t xml:space="preserve">Yet this assumption is not logically necessary. Every generalization </w:t>
      </w:r>
      <w:proofErr w:type="gramStart"/>
      <w:r w:rsidRPr="006D2434">
        <w:rPr>
          <w:rFonts w:ascii="Times New Roman" w:hAnsi="Times New Roman" w:cs="Times New Roman"/>
          <w:sz w:val="24"/>
          <w:szCs w:val="24"/>
        </w:rPr>
        <w:t>risks</w:t>
      </w:r>
      <w:proofErr w:type="gramEnd"/>
      <w:r w:rsidRPr="006D2434">
        <w:rPr>
          <w:rFonts w:ascii="Times New Roman" w:hAnsi="Times New Roman" w:cs="Times New Roman"/>
          <w:sz w:val="24"/>
          <w:szCs w:val="24"/>
        </w:rPr>
        <w:t xml:space="preserve"> encountering a black swan.</w:t>
      </w:r>
      <w:r w:rsidR="002A2351">
        <w:rPr>
          <w:rFonts w:ascii="Times New Roman" w:hAnsi="Times New Roman" w:cs="Times New Roman"/>
          <w:sz w:val="24"/>
          <w:szCs w:val="24"/>
        </w:rPr>
        <w:t xml:space="preserve"> </w:t>
      </w:r>
      <w:r w:rsidR="002A2351" w:rsidRPr="00265EE7">
        <w:rPr>
          <w:rFonts w:ascii="Times New Roman" w:hAnsi="Times New Roman" w:cs="Times New Roman"/>
          <w:sz w:val="24"/>
          <w:szCs w:val="24"/>
        </w:rPr>
        <w:t>As Karl Popper states</w:t>
      </w:r>
      <w:proofErr w:type="gramStart"/>
      <w:r w:rsidR="002A2351" w:rsidRPr="00265EE7">
        <w:rPr>
          <w:rFonts w:ascii="Times New Roman" w:hAnsi="Times New Roman" w:cs="Times New Roman"/>
          <w:sz w:val="24"/>
          <w:szCs w:val="24"/>
        </w:rPr>
        <w:t>:</w:t>
      </w:r>
      <w:r w:rsidR="007C342E" w:rsidRPr="00265EE7">
        <w:rPr>
          <w:rFonts w:ascii="Times New Roman" w:hAnsi="Times New Roman" w:cs="Times New Roman"/>
          <w:sz w:val="24"/>
          <w:szCs w:val="24"/>
        </w:rPr>
        <w:t xml:space="preserve">  “</w:t>
      </w:r>
      <w:proofErr w:type="gramEnd"/>
      <w:r w:rsidR="007C342E" w:rsidRPr="00265EE7">
        <w:rPr>
          <w:rFonts w:ascii="Times New Roman" w:hAnsi="Times New Roman" w:cs="Times New Roman"/>
          <w:sz w:val="24"/>
          <w:szCs w:val="24"/>
        </w:rPr>
        <w:t>no matter how many instances of white swans we may have observed, this does not justify the conclusion that all swans are white”</w:t>
      </w:r>
      <w:r w:rsidR="005F4C22" w:rsidRPr="00265EE7">
        <w:rPr>
          <w:rStyle w:val="FootnoteReference"/>
          <w:rFonts w:ascii="Times New Roman" w:hAnsi="Times New Roman" w:cs="Times New Roman"/>
          <w:sz w:val="24"/>
          <w:szCs w:val="24"/>
        </w:rPr>
        <w:footnoteReference w:id="26"/>
      </w:r>
      <w:r w:rsidR="007C342E" w:rsidRPr="00265EE7">
        <w:rPr>
          <w:rFonts w:ascii="Times New Roman" w:hAnsi="Times New Roman" w:cs="Times New Roman"/>
          <w:sz w:val="24"/>
          <w:szCs w:val="24"/>
        </w:rPr>
        <w:t xml:space="preserve"> (</w:t>
      </w:r>
      <w:r w:rsidR="007C342E" w:rsidRPr="00265EE7">
        <w:rPr>
          <w:rFonts w:ascii="Times New Roman" w:hAnsi="Times New Roman" w:cs="Times New Roman"/>
          <w:i/>
          <w:iCs/>
          <w:sz w:val="24"/>
          <w:szCs w:val="24"/>
        </w:rPr>
        <w:t>Logic of Scientific Discovery</w:t>
      </w:r>
      <w:r w:rsidR="007C342E" w:rsidRPr="00265EE7">
        <w:rPr>
          <w:rFonts w:ascii="Times New Roman" w:hAnsi="Times New Roman" w:cs="Times New Roman"/>
          <w:sz w:val="24"/>
          <w:szCs w:val="24"/>
        </w:rPr>
        <w:t>, p. 27).</w:t>
      </w:r>
      <w:r w:rsidR="007C342E" w:rsidRPr="007C342E">
        <w:rPr>
          <w:rFonts w:ascii="Times New Roman" w:hAnsi="Times New Roman" w:cs="Times New Roman"/>
          <w:sz w:val="24"/>
          <w:szCs w:val="24"/>
        </w:rPr>
        <w:t xml:space="preserve"> For Popper, scientific reasoning proceeds by falsification, not by inductive certainty.</w:t>
      </w:r>
      <w:r w:rsidRPr="006D2434">
        <w:rPr>
          <w:rFonts w:ascii="Times New Roman" w:hAnsi="Times New Roman" w:cs="Times New Roman"/>
          <w:sz w:val="24"/>
          <w:szCs w:val="24"/>
        </w:rPr>
        <w:t xml:space="preserve"> Every forecast may be disrupted by a chaotic perturbation.</w:t>
      </w:r>
      <w:r w:rsidRPr="00780307">
        <w:rPr>
          <w:rFonts w:ascii="Times New Roman" w:hAnsi="Times New Roman" w:cs="Times New Roman"/>
          <w:sz w:val="24"/>
          <w:szCs w:val="24"/>
        </w:rPr>
        <w:t xml:space="preserve"> </w:t>
      </w:r>
    </w:p>
    <w:p w14:paraId="60070BE7" w14:textId="3C1D0F64" w:rsidR="00C73723" w:rsidRPr="00090581" w:rsidRDefault="00D7437B" w:rsidP="00780307">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The second form of induction</w:t>
      </w:r>
      <w:r w:rsidR="00373E1E">
        <w:rPr>
          <w:rFonts w:ascii="Times New Roman" w:hAnsi="Times New Roman" w:cs="Times New Roman"/>
          <w:sz w:val="24"/>
          <w:szCs w:val="24"/>
        </w:rPr>
        <w:t>,</w:t>
      </w:r>
      <w:r w:rsidR="00373E1E" w:rsidRPr="00373E1E">
        <w:rPr>
          <w:rFonts w:ascii="Times New Roman" w:hAnsi="Times New Roman" w:cs="Times New Roman"/>
          <w:sz w:val="24"/>
          <w:szCs w:val="24"/>
        </w:rPr>
        <w:t xml:space="preserve"> </w:t>
      </w:r>
      <w:r w:rsidR="00373E1E" w:rsidRPr="006D2434">
        <w:rPr>
          <w:rFonts w:ascii="Times New Roman" w:hAnsi="Times New Roman" w:cs="Times New Roman"/>
          <w:sz w:val="24"/>
          <w:szCs w:val="24"/>
        </w:rPr>
        <w:t>mov</w:t>
      </w:r>
      <w:r w:rsidR="00373E1E">
        <w:rPr>
          <w:rFonts w:ascii="Times New Roman" w:hAnsi="Times New Roman" w:cs="Times New Roman"/>
          <w:sz w:val="24"/>
          <w:szCs w:val="24"/>
        </w:rPr>
        <w:t>ing</w:t>
      </w:r>
      <w:r w:rsidR="00373E1E" w:rsidRPr="006D2434">
        <w:rPr>
          <w:rFonts w:ascii="Times New Roman" w:hAnsi="Times New Roman" w:cs="Times New Roman"/>
          <w:sz w:val="24"/>
          <w:szCs w:val="24"/>
        </w:rPr>
        <w:t xml:space="preserve"> from the past (observed data) to the future (unobserved events)</w:t>
      </w:r>
      <w:r w:rsidR="00373E1E">
        <w:rPr>
          <w:rFonts w:ascii="Times New Roman" w:hAnsi="Times New Roman" w:cs="Times New Roman"/>
          <w:sz w:val="24"/>
          <w:szCs w:val="24"/>
        </w:rPr>
        <w:t xml:space="preserve">, </w:t>
      </w:r>
      <w:r>
        <w:rPr>
          <w:rFonts w:ascii="Times New Roman" w:hAnsi="Times New Roman" w:cs="Times New Roman"/>
          <w:sz w:val="24"/>
          <w:szCs w:val="24"/>
        </w:rPr>
        <w:t>i</w:t>
      </w:r>
      <w:r w:rsidR="000E6ECC">
        <w:rPr>
          <w:rFonts w:ascii="Times New Roman" w:hAnsi="Times New Roman" w:cs="Times New Roman"/>
          <w:sz w:val="24"/>
          <w:szCs w:val="24"/>
        </w:rPr>
        <w:t>ntroduc</w:t>
      </w:r>
      <w:r>
        <w:rPr>
          <w:rFonts w:ascii="Times New Roman" w:hAnsi="Times New Roman" w:cs="Times New Roman"/>
          <w:sz w:val="24"/>
          <w:szCs w:val="24"/>
        </w:rPr>
        <w:t>es</w:t>
      </w:r>
      <w:r w:rsidR="000E6ECC">
        <w:rPr>
          <w:rFonts w:ascii="Times New Roman" w:hAnsi="Times New Roman" w:cs="Times New Roman"/>
          <w:sz w:val="24"/>
          <w:szCs w:val="24"/>
        </w:rPr>
        <w:t xml:space="preserve"> </w:t>
      </w:r>
      <w:r>
        <w:rPr>
          <w:rFonts w:ascii="Times New Roman" w:hAnsi="Times New Roman" w:cs="Times New Roman"/>
          <w:sz w:val="24"/>
          <w:szCs w:val="24"/>
        </w:rPr>
        <w:t>a</w:t>
      </w:r>
      <w:r w:rsidR="000E6ECC">
        <w:rPr>
          <w:rFonts w:ascii="Times New Roman" w:hAnsi="Times New Roman" w:cs="Times New Roman"/>
          <w:sz w:val="24"/>
          <w:szCs w:val="24"/>
        </w:rPr>
        <w:t xml:space="preserve"> temporal</w:t>
      </w:r>
      <w:r w:rsidR="00C73723" w:rsidRPr="006D2434">
        <w:rPr>
          <w:rFonts w:ascii="Times New Roman" w:hAnsi="Times New Roman" w:cs="Times New Roman"/>
          <w:sz w:val="24"/>
          <w:szCs w:val="24"/>
        </w:rPr>
        <w:t xml:space="preserve"> axis of differentiation</w:t>
      </w:r>
      <w:r w:rsidR="000E6ECC">
        <w:rPr>
          <w:rFonts w:ascii="Times New Roman" w:hAnsi="Times New Roman" w:cs="Times New Roman"/>
          <w:sz w:val="24"/>
          <w:szCs w:val="24"/>
        </w:rPr>
        <w:t xml:space="preserve"> between deduction and induction</w:t>
      </w:r>
      <w:r w:rsidR="00C73723" w:rsidRPr="006D2434">
        <w:rPr>
          <w:rFonts w:ascii="Times New Roman" w:hAnsi="Times New Roman" w:cs="Times New Roman"/>
          <w:sz w:val="24"/>
          <w:szCs w:val="24"/>
        </w:rPr>
        <w:t xml:space="preserve">. Deduction often concerns what is logically entailed, irrespective of time. Induction, on the other hand, is temporally situated. </w:t>
      </w:r>
    </w:p>
    <w:p w14:paraId="17BE68D4" w14:textId="0B360849" w:rsidR="00A97207"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Seen this way, the boundary between deduction and induction is less ontological than directional. Both involve reasoning from premises to conclusions; what differs is the temporal status of the premises and the nature of the conclusion. Deduction is retrospective and conditional; induction is prospective and uncertain.</w:t>
      </w:r>
      <w:r w:rsidR="00E966C9">
        <w:rPr>
          <w:rFonts w:ascii="Times New Roman" w:hAnsi="Times New Roman" w:cs="Times New Roman"/>
          <w:sz w:val="24"/>
          <w:szCs w:val="24"/>
        </w:rPr>
        <w:t xml:space="preserve"> </w:t>
      </w:r>
      <w:r w:rsidR="00E966C9" w:rsidRPr="00780307">
        <w:rPr>
          <w:rFonts w:ascii="Times New Roman" w:hAnsi="Times New Roman" w:cs="Times New Roman"/>
          <w:sz w:val="24"/>
          <w:szCs w:val="24"/>
        </w:rPr>
        <w:t xml:space="preserve">From this perspective induction while attempting to discover fundamental </w:t>
      </w:r>
      <w:proofErr w:type="gramStart"/>
      <w:r w:rsidR="00E966C9" w:rsidRPr="00780307">
        <w:rPr>
          <w:rFonts w:ascii="Times New Roman" w:hAnsi="Times New Roman" w:cs="Times New Roman"/>
          <w:sz w:val="24"/>
          <w:szCs w:val="24"/>
        </w:rPr>
        <w:t>cause</w:t>
      </w:r>
      <w:proofErr w:type="gramEnd"/>
      <w:r w:rsidR="00E966C9" w:rsidRPr="00780307">
        <w:rPr>
          <w:rFonts w:ascii="Times New Roman" w:hAnsi="Times New Roman" w:cs="Times New Roman"/>
          <w:sz w:val="24"/>
          <w:szCs w:val="24"/>
        </w:rPr>
        <w:t xml:space="preserve"> and effect relationships or laws of nature is nothing more than a correlation of events with probability projection between two </w:t>
      </w:r>
      <w:proofErr w:type="gramStart"/>
      <w:r w:rsidR="00E966C9" w:rsidRPr="00780307">
        <w:rPr>
          <w:rFonts w:ascii="Times New Roman" w:hAnsi="Times New Roman" w:cs="Times New Roman"/>
          <w:sz w:val="24"/>
          <w:szCs w:val="24"/>
        </w:rPr>
        <w:t>events</w:t>
      </w:r>
      <w:proofErr w:type="gramEnd"/>
      <w:r w:rsidR="00E966C9" w:rsidRPr="00780307">
        <w:rPr>
          <w:rFonts w:ascii="Times New Roman" w:hAnsi="Times New Roman" w:cs="Times New Roman"/>
          <w:sz w:val="24"/>
          <w:szCs w:val="24"/>
        </w:rPr>
        <w:t xml:space="preserve"> one following the other. </w:t>
      </w:r>
      <w:r w:rsidR="008E4AD4">
        <w:rPr>
          <w:rFonts w:ascii="Times New Roman" w:hAnsi="Times New Roman" w:cs="Times New Roman"/>
          <w:sz w:val="24"/>
          <w:szCs w:val="24"/>
        </w:rPr>
        <w:t xml:space="preserve"> As </w:t>
      </w:r>
      <w:r w:rsidR="008E4AD4" w:rsidRPr="008E4AD4">
        <w:rPr>
          <w:rFonts w:ascii="Times New Roman" w:hAnsi="Times New Roman" w:cs="Times New Roman"/>
          <w:sz w:val="24"/>
          <w:szCs w:val="24"/>
        </w:rPr>
        <w:t xml:space="preserve">Nelson Goodman </w:t>
      </w:r>
      <w:r w:rsidR="00F003DA">
        <w:rPr>
          <w:rFonts w:ascii="Times New Roman" w:hAnsi="Times New Roman" w:cs="Times New Roman"/>
          <w:sz w:val="24"/>
          <w:szCs w:val="24"/>
        </w:rPr>
        <w:t>writes:</w:t>
      </w:r>
      <w:r w:rsidR="00F003DA" w:rsidRPr="00EA78EC">
        <w:rPr>
          <w:rFonts w:ascii="Times New Roman" w:hAnsi="Times New Roman" w:cs="Times New Roman"/>
          <w:sz w:val="24"/>
          <w:szCs w:val="24"/>
        </w:rPr>
        <w:t xml:space="preserve"> “The</w:t>
      </w:r>
      <w:r w:rsidR="00EA78EC" w:rsidRPr="00EA78EC">
        <w:rPr>
          <w:rFonts w:ascii="Times New Roman" w:hAnsi="Times New Roman" w:cs="Times New Roman"/>
          <w:sz w:val="24"/>
          <w:szCs w:val="24"/>
        </w:rPr>
        <w:t xml:space="preserve"> difficulty is not in drawing inferences but in distinguishing those that are valid from those that are not.”</w:t>
      </w:r>
      <w:r w:rsidR="008E4AD4">
        <w:rPr>
          <w:rStyle w:val="FootnoteReference"/>
          <w:rFonts w:ascii="Times New Roman" w:hAnsi="Times New Roman" w:cs="Times New Roman"/>
          <w:sz w:val="24"/>
          <w:szCs w:val="24"/>
        </w:rPr>
        <w:footnoteReference w:id="27"/>
      </w:r>
      <w:r w:rsidR="00E966C9" w:rsidRPr="006D2434">
        <w:rPr>
          <w:rFonts w:ascii="Times New Roman" w:hAnsi="Times New Roman" w:cs="Times New Roman"/>
          <w:sz w:val="24"/>
          <w:szCs w:val="24"/>
        </w:rPr>
        <w:t xml:space="preserve"> </w:t>
      </w:r>
      <w:r w:rsidR="00EB5D29">
        <w:rPr>
          <w:rFonts w:ascii="Times New Roman" w:hAnsi="Times New Roman" w:cs="Times New Roman"/>
          <w:sz w:val="24"/>
          <w:szCs w:val="24"/>
        </w:rPr>
        <w:t xml:space="preserve">. In other words, we could model and project possible outcomes, but we face uncertainty in deciding which outcome will play out. </w:t>
      </w:r>
      <w:r w:rsidR="00E966C9" w:rsidRPr="006D2434">
        <w:rPr>
          <w:rFonts w:ascii="Times New Roman" w:hAnsi="Times New Roman" w:cs="Times New Roman"/>
          <w:sz w:val="24"/>
          <w:szCs w:val="24"/>
        </w:rPr>
        <w:t xml:space="preserve">The fragility of inductive reasoning is not a defect but a reflection of our epistemic condition: we are </w:t>
      </w:r>
      <w:r w:rsidR="00E966C9" w:rsidRPr="006D2434">
        <w:rPr>
          <w:rFonts w:ascii="Times New Roman" w:hAnsi="Times New Roman" w:cs="Times New Roman"/>
          <w:sz w:val="24"/>
          <w:szCs w:val="24"/>
        </w:rPr>
        <w:lastRenderedPageBreak/>
        <w:t>finite beings embedded in a temporally evolving world.</w:t>
      </w:r>
      <w:r w:rsidR="008905BC">
        <w:rPr>
          <w:rFonts w:ascii="Times New Roman" w:hAnsi="Times New Roman" w:cs="Times New Roman"/>
          <w:sz w:val="24"/>
          <w:szCs w:val="24"/>
        </w:rPr>
        <w:t xml:space="preserve"> </w:t>
      </w:r>
      <w:r w:rsidRPr="006D2434">
        <w:rPr>
          <w:rFonts w:ascii="Times New Roman" w:hAnsi="Times New Roman" w:cs="Times New Roman"/>
          <w:sz w:val="24"/>
          <w:szCs w:val="24"/>
        </w:rPr>
        <w:t xml:space="preserve">The arrow of time introduces </w:t>
      </w:r>
      <w:proofErr w:type="gramStart"/>
      <w:r w:rsidRPr="006D2434">
        <w:rPr>
          <w:rFonts w:ascii="Times New Roman" w:hAnsi="Times New Roman" w:cs="Times New Roman"/>
          <w:sz w:val="24"/>
          <w:szCs w:val="24"/>
        </w:rPr>
        <w:t>a fundamental</w:t>
      </w:r>
      <w:proofErr w:type="gramEnd"/>
      <w:r w:rsidRPr="006D2434">
        <w:rPr>
          <w:rFonts w:ascii="Times New Roman" w:hAnsi="Times New Roman" w:cs="Times New Roman"/>
          <w:sz w:val="24"/>
          <w:szCs w:val="24"/>
        </w:rPr>
        <w:t xml:space="preserve"> asymmetry. The past is fixed; the future is open. </w:t>
      </w:r>
    </w:p>
    <w:p w14:paraId="4296CEDC" w14:textId="1C38A677" w:rsidR="001F5983" w:rsidRDefault="00C73723" w:rsidP="00A27C98">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This asymmetry is not merely epistemic but may be metaphysical. We cannot act upon the past, but we can act upon the future. Thus, the future is the domain of freedom, risk, and moral responsibility. Induction, insofar as it engages with the future, must grapple with the full weight of uncertainty.</w:t>
      </w:r>
      <w:r w:rsidRPr="00780307">
        <w:rPr>
          <w:rFonts w:ascii="Times New Roman" w:hAnsi="Times New Roman" w:cs="Times New Roman"/>
          <w:sz w:val="24"/>
          <w:szCs w:val="24"/>
        </w:rPr>
        <w:t xml:space="preserve"> Seen this way</w:t>
      </w:r>
      <w:r w:rsidRPr="006D2434">
        <w:rPr>
          <w:rFonts w:ascii="Times New Roman" w:hAnsi="Times New Roman" w:cs="Times New Roman"/>
          <w:sz w:val="24"/>
          <w:szCs w:val="24"/>
        </w:rPr>
        <w:t xml:space="preserve"> induction has practical ramifications for every domain in which decisions must be made under conditions of uncertainty. We do not act based on deduction alone. We act based on expectations, probabilities, and assessments of possible outcomes. In this context, the concept of expected value becomes paramount. A decision is not judged solely by whether it aligns with a general rule, but by whether it yields favorable outcomes given uncertain information.</w:t>
      </w:r>
      <w:r w:rsidRPr="00780307">
        <w:rPr>
          <w:rFonts w:ascii="Times New Roman" w:hAnsi="Times New Roman" w:cs="Times New Roman"/>
          <w:sz w:val="24"/>
          <w:szCs w:val="24"/>
        </w:rPr>
        <w:t xml:space="preserve"> </w:t>
      </w:r>
      <w:r w:rsidRPr="006D2434">
        <w:rPr>
          <w:rFonts w:ascii="Times New Roman" w:hAnsi="Times New Roman" w:cs="Times New Roman"/>
          <w:sz w:val="24"/>
          <w:szCs w:val="24"/>
        </w:rPr>
        <w:t xml:space="preserve">Induction is the logic of wagering. It is the process by which we estimate the unknown and act upon that estimation. As such, it is not reducible to formal logic. It requires judgment, prudence, and an appreciation for the limits of knowledge. </w:t>
      </w:r>
      <w:r w:rsidR="00A27C98" w:rsidRPr="006D2434">
        <w:rPr>
          <w:rFonts w:ascii="Times New Roman" w:hAnsi="Times New Roman" w:cs="Times New Roman"/>
          <w:sz w:val="24"/>
          <w:szCs w:val="24"/>
        </w:rPr>
        <w:t xml:space="preserve">In a world where the future is open, where not all truths are </w:t>
      </w:r>
      <w:proofErr w:type="gramStart"/>
      <w:r w:rsidR="00A27C98" w:rsidRPr="006D2434">
        <w:rPr>
          <w:rFonts w:ascii="Times New Roman" w:hAnsi="Times New Roman" w:cs="Times New Roman"/>
          <w:sz w:val="24"/>
          <w:szCs w:val="24"/>
        </w:rPr>
        <w:t>derivable</w:t>
      </w:r>
      <w:proofErr w:type="gramEnd"/>
      <w:r w:rsidR="00A27C98" w:rsidRPr="006D2434">
        <w:rPr>
          <w:rFonts w:ascii="Times New Roman" w:hAnsi="Times New Roman" w:cs="Times New Roman"/>
          <w:sz w:val="24"/>
          <w:szCs w:val="24"/>
        </w:rPr>
        <w:t xml:space="preserve"> from axioms, induction allows us to navigate. It is not a failure of logic, but an adaptation to reality. Indeed, science is largely built upon the scaffolding of induction: hypothesis formation, testing, falsification, and the iterative updating of models in response to empirical data. These are not deductive processes; they are probabilistic, abductive, and fallible.</w:t>
      </w:r>
      <w:r w:rsidR="00A27C98">
        <w:rPr>
          <w:rFonts w:ascii="Times New Roman" w:hAnsi="Times New Roman" w:cs="Times New Roman"/>
          <w:sz w:val="24"/>
          <w:szCs w:val="24"/>
        </w:rPr>
        <w:t xml:space="preserve"> </w:t>
      </w:r>
    </w:p>
    <w:p w14:paraId="0944A052" w14:textId="43F14732" w:rsidR="00A27C98" w:rsidRPr="00D06120" w:rsidRDefault="00DA05EE" w:rsidP="00A27C98">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 xml:space="preserve">Along these lines, </w:t>
      </w:r>
      <w:r w:rsidRPr="00984DBF">
        <w:rPr>
          <w:rFonts w:ascii="Times New Roman" w:hAnsi="Times New Roman" w:cs="Times New Roman"/>
          <w:sz w:val="24"/>
          <w:szCs w:val="24"/>
        </w:rPr>
        <w:t xml:space="preserve">Charles Sanders Peirce </w:t>
      </w:r>
      <w:r w:rsidR="00B55C9C">
        <w:rPr>
          <w:rFonts w:ascii="Times New Roman" w:hAnsi="Times New Roman" w:cs="Times New Roman"/>
          <w:sz w:val="24"/>
          <w:szCs w:val="24"/>
        </w:rPr>
        <w:t xml:space="preserve">presents and </w:t>
      </w:r>
      <w:r w:rsidR="00547C08">
        <w:rPr>
          <w:rFonts w:ascii="Times New Roman" w:hAnsi="Times New Roman" w:cs="Times New Roman"/>
          <w:sz w:val="24"/>
          <w:szCs w:val="24"/>
        </w:rPr>
        <w:t>alternative</w:t>
      </w:r>
      <w:r w:rsidR="00B55C9C">
        <w:rPr>
          <w:rFonts w:ascii="Times New Roman" w:hAnsi="Times New Roman" w:cs="Times New Roman"/>
          <w:sz w:val="24"/>
          <w:szCs w:val="24"/>
        </w:rPr>
        <w:t xml:space="preserve"> view by </w:t>
      </w:r>
      <w:r w:rsidR="00A27C98" w:rsidRPr="00984DBF">
        <w:rPr>
          <w:rFonts w:ascii="Times New Roman" w:hAnsi="Times New Roman" w:cs="Times New Roman"/>
          <w:sz w:val="24"/>
          <w:szCs w:val="24"/>
        </w:rPr>
        <w:t xml:space="preserve">the introduction of </w:t>
      </w:r>
      <w:r w:rsidR="00A27C98" w:rsidRPr="00984DBF">
        <w:rPr>
          <w:rFonts w:ascii="Times New Roman" w:hAnsi="Times New Roman" w:cs="Times New Roman"/>
          <w:i/>
          <w:iCs/>
          <w:sz w:val="24"/>
          <w:szCs w:val="24"/>
        </w:rPr>
        <w:t>abduction</w:t>
      </w:r>
      <w:r w:rsidR="00A27C98" w:rsidRPr="00984DBF">
        <w:rPr>
          <w:rFonts w:ascii="Times New Roman" w:hAnsi="Times New Roman" w:cs="Times New Roman"/>
          <w:sz w:val="24"/>
          <w:szCs w:val="24"/>
        </w:rPr>
        <w:t>, often referred to as “inference to the best explanation.”</w:t>
      </w:r>
      <w:r w:rsidR="00A27C98" w:rsidRPr="00984DBF">
        <w:rPr>
          <w:rStyle w:val="FootnoteReference"/>
          <w:rFonts w:ascii="Times New Roman" w:hAnsi="Times New Roman" w:cs="Times New Roman"/>
          <w:sz w:val="24"/>
          <w:szCs w:val="24"/>
        </w:rPr>
        <w:footnoteReference w:id="28"/>
      </w:r>
      <w:r w:rsidR="00A27C98" w:rsidRPr="00984DBF">
        <w:rPr>
          <w:rFonts w:ascii="Times New Roman" w:hAnsi="Times New Roman" w:cs="Times New Roman"/>
          <w:sz w:val="24"/>
          <w:szCs w:val="24"/>
        </w:rPr>
        <w:t xml:space="preserve"> While deduction and induction had long been recognized as the two principal modes of reasoning, Peirce argued that these alone could not account for the full process of inquiry as neither explains how new hypotheses or explanatory ideas first arise. For this gap, Peirce proposed abduction.</w:t>
      </w:r>
      <w:r w:rsidR="00163815">
        <w:rPr>
          <w:rFonts w:ascii="Times New Roman" w:hAnsi="Times New Roman" w:cs="Times New Roman"/>
          <w:sz w:val="24"/>
          <w:szCs w:val="24"/>
        </w:rPr>
        <w:t xml:space="preserve"> </w:t>
      </w:r>
      <w:r w:rsidR="00A27C98" w:rsidRPr="00D06120">
        <w:rPr>
          <w:rFonts w:ascii="Times New Roman" w:hAnsi="Times New Roman" w:cs="Times New Roman"/>
          <w:sz w:val="24"/>
          <w:szCs w:val="24"/>
        </w:rPr>
        <w:t>Abduction is the mode of reasoning by which we generate hypotheses in response to surprising facts. When confronted with an observation that does not fit our current understanding, we naturally seek an explanation. Abduction provides this: it posits a possible cause or principle that, if true, would render the surprising fact intelligible. For example, if one wakes to find the lawn wet, deduction cannot conclude that it rained, nor can induction guarantee it. But abductive reasoning suggests, as a plausible hypothesis, that it likely rained overnight. The hypothesis is not certain but rather a provisional guide for further testing.</w:t>
      </w:r>
    </w:p>
    <w:p w14:paraId="103FE284" w14:textId="12CDC230" w:rsidR="00CC612B" w:rsidRDefault="00A27C98" w:rsidP="00780307">
      <w:pPr>
        <w:spacing w:after="160" w:line="278" w:lineRule="auto"/>
        <w:jc w:val="both"/>
        <w:rPr>
          <w:rFonts w:ascii="Times New Roman" w:hAnsi="Times New Roman" w:cs="Times New Roman"/>
          <w:sz w:val="24"/>
          <w:szCs w:val="24"/>
        </w:rPr>
      </w:pPr>
      <w:r w:rsidRPr="00D06120">
        <w:rPr>
          <w:rFonts w:ascii="Times New Roman" w:hAnsi="Times New Roman" w:cs="Times New Roman"/>
          <w:sz w:val="24"/>
          <w:szCs w:val="24"/>
        </w:rPr>
        <w:t>Peirce emphasized that abduction is the only logical operation that introduces new ideas</w:t>
      </w:r>
      <w:r w:rsidR="00043694">
        <w:rPr>
          <w:rFonts w:ascii="Times New Roman" w:hAnsi="Times New Roman" w:cs="Times New Roman"/>
          <w:sz w:val="24"/>
          <w:szCs w:val="24"/>
        </w:rPr>
        <w:t xml:space="preserve">: </w:t>
      </w:r>
      <w:r w:rsidR="00BE4415" w:rsidRPr="00BE4415">
        <w:rPr>
          <w:rFonts w:ascii="Times New Roman" w:hAnsi="Times New Roman" w:cs="Times New Roman"/>
          <w:sz w:val="24"/>
          <w:szCs w:val="24"/>
        </w:rPr>
        <w:t>“Abduction merely suggests that something may be. Its justification is that it offers a possible explanation for the facts. Induction verifies the hypothesis; Deduction applies it.”</w:t>
      </w:r>
      <w:r w:rsidR="00FF25C8">
        <w:rPr>
          <w:rStyle w:val="FootnoteReference"/>
          <w:rFonts w:ascii="Times New Roman" w:hAnsi="Times New Roman" w:cs="Times New Roman"/>
          <w:sz w:val="24"/>
          <w:szCs w:val="24"/>
        </w:rPr>
        <w:footnoteReference w:id="29"/>
      </w:r>
      <w:r w:rsidR="00A16557">
        <w:rPr>
          <w:rFonts w:ascii="Times New Roman" w:hAnsi="Times New Roman" w:cs="Times New Roman"/>
          <w:sz w:val="24"/>
          <w:szCs w:val="24"/>
        </w:rPr>
        <w:t xml:space="preserve">. </w:t>
      </w:r>
      <w:r w:rsidRPr="00D06120">
        <w:rPr>
          <w:rFonts w:ascii="Times New Roman" w:hAnsi="Times New Roman" w:cs="Times New Roman"/>
          <w:sz w:val="24"/>
          <w:szCs w:val="24"/>
        </w:rPr>
        <w:t xml:space="preserve">This triadic structure reveals inquiry not as a closed system of certainty, but as a </w:t>
      </w:r>
      <w:r w:rsidRPr="00D06120">
        <w:rPr>
          <w:rFonts w:ascii="Times New Roman" w:hAnsi="Times New Roman" w:cs="Times New Roman"/>
          <w:sz w:val="24"/>
          <w:szCs w:val="24"/>
        </w:rPr>
        <w:lastRenderedPageBreak/>
        <w:t>dynamic process shaped by uncertainty, surprise, and the continual search for better explanations. In recognizing abduction, Peirce expanded the philosophy of reasoning beyond mere formal logic and empirical generalization, grounding it in the creative yet fallible human response to the unknown. In this sense, abduction is not only a method of logic but also a philosophy of discovery.</w:t>
      </w:r>
      <w:r w:rsidR="00E72848">
        <w:rPr>
          <w:rFonts w:ascii="Times New Roman" w:hAnsi="Times New Roman" w:cs="Times New Roman"/>
          <w:sz w:val="24"/>
          <w:szCs w:val="24"/>
        </w:rPr>
        <w:t xml:space="preserve"> </w:t>
      </w:r>
    </w:p>
    <w:p w14:paraId="76B4CB2C" w14:textId="07DB15BD" w:rsidR="00C73723" w:rsidRDefault="00CC612B" w:rsidP="00780307">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P</w:t>
      </w:r>
      <w:r w:rsidR="00C73723" w:rsidRPr="006D2434">
        <w:rPr>
          <w:rFonts w:ascii="Times New Roman" w:hAnsi="Times New Roman" w:cs="Times New Roman"/>
          <w:sz w:val="24"/>
          <w:szCs w:val="24"/>
        </w:rPr>
        <w:t xml:space="preserve">erhaps the </w:t>
      </w:r>
      <w:r w:rsidR="002E02A7">
        <w:rPr>
          <w:rFonts w:ascii="Times New Roman" w:hAnsi="Times New Roman" w:cs="Times New Roman"/>
          <w:sz w:val="24"/>
          <w:szCs w:val="24"/>
        </w:rPr>
        <w:t>incompleteness</w:t>
      </w:r>
      <w:r w:rsidR="00C73723" w:rsidRPr="006D2434">
        <w:rPr>
          <w:rFonts w:ascii="Times New Roman" w:hAnsi="Times New Roman" w:cs="Times New Roman"/>
          <w:sz w:val="24"/>
          <w:szCs w:val="24"/>
        </w:rPr>
        <w:t xml:space="preserve"> of such </w:t>
      </w:r>
      <w:r w:rsidR="005F0CD1">
        <w:rPr>
          <w:rFonts w:ascii="Times New Roman" w:hAnsi="Times New Roman" w:cs="Times New Roman"/>
          <w:sz w:val="24"/>
          <w:szCs w:val="24"/>
        </w:rPr>
        <w:t xml:space="preserve">philosophical </w:t>
      </w:r>
      <w:r w:rsidR="00C73723" w:rsidRPr="006D2434">
        <w:rPr>
          <w:rFonts w:ascii="Times New Roman" w:hAnsi="Times New Roman" w:cs="Times New Roman"/>
          <w:sz w:val="24"/>
          <w:szCs w:val="24"/>
        </w:rPr>
        <w:t>attempts is itself instructive. It suggests that the uncertainty we face is not merely a matter of incomplete knowledge but may be irreducible. The world does not always present itself in the tidy form of premises and conclusions. It offers, instead, data, irregularities, anomalies, and surprises. Our reasoning must be commensurate with this complexity.</w:t>
      </w:r>
      <w:r w:rsidR="008D147E">
        <w:rPr>
          <w:rFonts w:ascii="Times New Roman" w:hAnsi="Times New Roman" w:cs="Times New Roman"/>
          <w:sz w:val="24"/>
          <w:szCs w:val="24"/>
        </w:rPr>
        <w:t xml:space="preserve"> </w:t>
      </w:r>
      <w:r w:rsidR="00E7163A">
        <w:rPr>
          <w:rFonts w:ascii="Times New Roman" w:hAnsi="Times New Roman" w:cs="Times New Roman"/>
          <w:sz w:val="24"/>
          <w:szCs w:val="24"/>
        </w:rPr>
        <w:t>U</w:t>
      </w:r>
      <w:r w:rsidR="00C73723" w:rsidRPr="006D2434">
        <w:rPr>
          <w:rFonts w:ascii="Times New Roman" w:hAnsi="Times New Roman" w:cs="Times New Roman"/>
          <w:sz w:val="24"/>
          <w:szCs w:val="24"/>
        </w:rPr>
        <w:t xml:space="preserve">ncertainty </w:t>
      </w:r>
      <w:r w:rsidR="00E7163A">
        <w:rPr>
          <w:rFonts w:ascii="Times New Roman" w:hAnsi="Times New Roman" w:cs="Times New Roman"/>
          <w:sz w:val="24"/>
          <w:szCs w:val="24"/>
        </w:rPr>
        <w:t>can be seen</w:t>
      </w:r>
      <w:r w:rsidR="00C73723" w:rsidRPr="006D2434">
        <w:rPr>
          <w:rFonts w:ascii="Times New Roman" w:hAnsi="Times New Roman" w:cs="Times New Roman"/>
          <w:sz w:val="24"/>
          <w:szCs w:val="24"/>
        </w:rPr>
        <w:t xml:space="preserve"> </w:t>
      </w:r>
      <w:r w:rsidR="00E7163A">
        <w:rPr>
          <w:rFonts w:ascii="Times New Roman" w:hAnsi="Times New Roman" w:cs="Times New Roman"/>
          <w:sz w:val="24"/>
          <w:szCs w:val="24"/>
        </w:rPr>
        <w:t xml:space="preserve">as </w:t>
      </w:r>
      <w:r w:rsidR="00C73723" w:rsidRPr="006D2434">
        <w:rPr>
          <w:rFonts w:ascii="Times New Roman" w:hAnsi="Times New Roman" w:cs="Times New Roman"/>
          <w:sz w:val="24"/>
          <w:szCs w:val="24"/>
        </w:rPr>
        <w:t xml:space="preserve">a generative force in philosophical inquiry. It exposes the assumptions </w:t>
      </w:r>
      <w:proofErr w:type="gramStart"/>
      <w:r w:rsidR="00C73723" w:rsidRPr="006D2434">
        <w:rPr>
          <w:rFonts w:ascii="Times New Roman" w:hAnsi="Times New Roman" w:cs="Times New Roman"/>
          <w:sz w:val="24"/>
          <w:szCs w:val="24"/>
        </w:rPr>
        <w:t>beneath</w:t>
      </w:r>
      <w:proofErr w:type="gramEnd"/>
      <w:r w:rsidR="00C73723" w:rsidRPr="006D2434">
        <w:rPr>
          <w:rFonts w:ascii="Times New Roman" w:hAnsi="Times New Roman" w:cs="Times New Roman"/>
          <w:sz w:val="24"/>
          <w:szCs w:val="24"/>
        </w:rPr>
        <w:t xml:space="preserve"> our most rigorous systems and demands a more humble, pluralistic, and context-sensitive rationality. Rather than seeking to eliminate uncertainty, we ought to embrace it as the condition of creativity, freedom, and moral responsibility. In this light, ethical and existential questions emerge: how should we live, decide, and act in a world that refuses to be fully known?</w:t>
      </w:r>
      <w:r w:rsidR="00C73723" w:rsidRPr="00780307">
        <w:rPr>
          <w:rFonts w:ascii="Times New Roman" w:hAnsi="Times New Roman" w:cs="Times New Roman"/>
          <w:sz w:val="24"/>
          <w:szCs w:val="24"/>
        </w:rPr>
        <w:t xml:space="preserve"> </w:t>
      </w:r>
      <w:r w:rsidR="00C73723" w:rsidRPr="006D2434">
        <w:rPr>
          <w:rFonts w:ascii="Times New Roman" w:hAnsi="Times New Roman" w:cs="Times New Roman"/>
          <w:sz w:val="24"/>
          <w:szCs w:val="24"/>
        </w:rPr>
        <w:t xml:space="preserve">Deduction is the logic of a world already made; induction is the logic of a world in the making. </w:t>
      </w:r>
      <w:r w:rsidR="00C73723" w:rsidRPr="004F65F2">
        <w:rPr>
          <w:rFonts w:ascii="Times New Roman" w:hAnsi="Times New Roman" w:cs="Times New Roman"/>
          <w:i/>
          <w:iCs/>
          <w:sz w:val="24"/>
          <w:szCs w:val="24"/>
        </w:rPr>
        <w:t>In recognizing this, we reorient philosophy from the pursuit of certainty to the navigation of possibility</w:t>
      </w:r>
      <w:r w:rsidR="00C73723" w:rsidRPr="004F65F2">
        <w:rPr>
          <w:rFonts w:ascii="Times New Roman" w:hAnsi="Times New Roman" w:cs="Times New Roman"/>
          <w:sz w:val="24"/>
          <w:szCs w:val="24"/>
        </w:rPr>
        <w:t>.</w:t>
      </w:r>
      <w:r w:rsidR="00C73723" w:rsidRPr="006D2434">
        <w:rPr>
          <w:rFonts w:ascii="Times New Roman" w:hAnsi="Times New Roman" w:cs="Times New Roman"/>
          <w:sz w:val="24"/>
          <w:szCs w:val="24"/>
        </w:rPr>
        <w:t xml:space="preserve"> </w:t>
      </w:r>
    </w:p>
    <w:p w14:paraId="2385EA13" w14:textId="77777777" w:rsidR="00575618" w:rsidRDefault="00575618" w:rsidP="00780307">
      <w:pPr>
        <w:spacing w:after="160" w:line="278" w:lineRule="auto"/>
        <w:jc w:val="both"/>
        <w:rPr>
          <w:rFonts w:ascii="Times New Roman" w:hAnsi="Times New Roman" w:cs="Times New Roman"/>
          <w:sz w:val="24"/>
          <w:szCs w:val="24"/>
        </w:rPr>
      </w:pPr>
    </w:p>
    <w:p w14:paraId="19445053" w14:textId="77777777" w:rsidR="00575618" w:rsidRPr="006D2434" w:rsidRDefault="00575618" w:rsidP="00780307">
      <w:pPr>
        <w:spacing w:after="160" w:line="278" w:lineRule="auto"/>
        <w:jc w:val="both"/>
        <w:rPr>
          <w:rFonts w:ascii="Times New Roman" w:hAnsi="Times New Roman" w:cs="Times New Roman"/>
          <w:sz w:val="24"/>
          <w:szCs w:val="24"/>
        </w:rPr>
      </w:pPr>
    </w:p>
    <w:p w14:paraId="06854B4D" w14:textId="38569F44" w:rsidR="00AE493E" w:rsidRPr="004802DB" w:rsidRDefault="000E7ADA" w:rsidP="004802DB">
      <w:pPr>
        <w:jc w:val="both"/>
        <w:rPr>
          <w:rFonts w:ascii="Times New Roman" w:hAnsi="Times New Roman" w:cs="Times New Roman"/>
          <w:b/>
          <w:bCs/>
          <w:sz w:val="24"/>
          <w:szCs w:val="24"/>
        </w:rPr>
      </w:pPr>
      <w:r w:rsidRPr="00780307">
        <w:rPr>
          <w:rFonts w:ascii="Times New Roman" w:hAnsi="Times New Roman" w:cs="Times New Roman"/>
          <w:sz w:val="24"/>
          <w:szCs w:val="24"/>
        </w:rPr>
        <w:br w:type="page"/>
      </w:r>
      <w:r w:rsidR="00C73723" w:rsidRPr="004802DB">
        <w:rPr>
          <w:rFonts w:ascii="Times New Roman" w:hAnsi="Times New Roman" w:cs="Times New Roman"/>
          <w:b/>
          <w:bCs/>
          <w:sz w:val="24"/>
          <w:szCs w:val="24"/>
        </w:rPr>
        <w:lastRenderedPageBreak/>
        <w:t xml:space="preserve">Chapter 3: </w:t>
      </w:r>
      <w:r w:rsidR="00375B90">
        <w:rPr>
          <w:rFonts w:ascii="Times New Roman" w:hAnsi="Times New Roman" w:cs="Times New Roman"/>
          <w:b/>
          <w:bCs/>
          <w:sz w:val="24"/>
          <w:szCs w:val="24"/>
        </w:rPr>
        <w:t xml:space="preserve">Action, </w:t>
      </w:r>
      <w:r w:rsidRPr="004802DB">
        <w:rPr>
          <w:rFonts w:ascii="Times New Roman" w:hAnsi="Times New Roman" w:cs="Times New Roman"/>
          <w:b/>
          <w:bCs/>
          <w:sz w:val="24"/>
          <w:szCs w:val="24"/>
        </w:rPr>
        <w:t xml:space="preserve">Causation </w:t>
      </w:r>
      <w:r w:rsidR="00864C61">
        <w:rPr>
          <w:rFonts w:ascii="Times New Roman" w:hAnsi="Times New Roman" w:cs="Times New Roman"/>
          <w:b/>
          <w:bCs/>
          <w:sz w:val="24"/>
          <w:szCs w:val="24"/>
        </w:rPr>
        <w:t>and Uncertainty</w:t>
      </w:r>
      <w:r w:rsidRPr="004802DB">
        <w:rPr>
          <w:rFonts w:ascii="Times New Roman" w:hAnsi="Times New Roman" w:cs="Times New Roman"/>
          <w:b/>
          <w:bCs/>
          <w:sz w:val="24"/>
          <w:szCs w:val="24"/>
        </w:rPr>
        <w:t>– Doing vs Observing</w:t>
      </w:r>
    </w:p>
    <w:p w14:paraId="0314D726" w14:textId="228C53A1"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The philosophical discourse on causation has historically oscillated between metaphysical inquiry and empirical observation. What does it mean to say that one event causes another? Is causation a feature of the world, or a construct </w:t>
      </w:r>
      <w:r w:rsidRPr="00780307">
        <w:rPr>
          <w:rFonts w:ascii="Times New Roman" w:hAnsi="Times New Roman" w:cs="Times New Roman"/>
          <w:sz w:val="24"/>
          <w:szCs w:val="24"/>
        </w:rPr>
        <w:t xml:space="preserve">of the mind </w:t>
      </w:r>
      <w:r w:rsidRPr="006D2434">
        <w:rPr>
          <w:rFonts w:ascii="Times New Roman" w:hAnsi="Times New Roman" w:cs="Times New Roman"/>
          <w:sz w:val="24"/>
          <w:szCs w:val="24"/>
        </w:rPr>
        <w:t>imposed upon experience? Within this long-standing debate, the distinction between "doing" and "observing" introduces a critical axis along which causality may be reinterpreted. In this chapter, I argue that the act of intervention</w:t>
      </w:r>
      <w:r w:rsidR="00DA7230">
        <w:rPr>
          <w:rFonts w:ascii="Times New Roman" w:hAnsi="Times New Roman" w:cs="Times New Roman"/>
          <w:sz w:val="24"/>
          <w:szCs w:val="24"/>
        </w:rPr>
        <w:t xml:space="preserve">, </w:t>
      </w:r>
      <w:r w:rsidRPr="006D2434">
        <w:rPr>
          <w:rFonts w:ascii="Times New Roman" w:hAnsi="Times New Roman" w:cs="Times New Roman"/>
          <w:sz w:val="24"/>
          <w:szCs w:val="24"/>
        </w:rPr>
        <w:t>of doing</w:t>
      </w:r>
      <w:r w:rsidR="00DA7230">
        <w:rPr>
          <w:rFonts w:ascii="Times New Roman" w:hAnsi="Times New Roman" w:cs="Times New Roman"/>
          <w:sz w:val="24"/>
          <w:szCs w:val="24"/>
        </w:rPr>
        <w:t xml:space="preserve">, </w:t>
      </w:r>
      <w:r w:rsidRPr="006D2434">
        <w:rPr>
          <w:rFonts w:ascii="Times New Roman" w:hAnsi="Times New Roman" w:cs="Times New Roman"/>
          <w:sz w:val="24"/>
          <w:szCs w:val="24"/>
        </w:rPr>
        <w:t>fundamentally alters our epistemic and metaphysical relationship to causation. To observe is to receive information passively; to act is to impose structure upon the world. These are not symmetrical modes of inquiry. They constitute distinct ontological commitments and epistemological regimes</w:t>
      </w:r>
    </w:p>
    <w:p w14:paraId="49420BFA" w14:textId="62EFDD59" w:rsidR="00C73723" w:rsidRPr="00A53205"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Observation has long been the cornerstone of empirical science. From the Baconian method to modern data science, the systematic collection and analysis of observable phenomena is held to be the gateway to objective knowledge. Observation allows us to infer patterns, establish correlations, and formulate hypotheses. At this observational level, correlation becomes the primary tool. Correlation matrices allow us to measure the degree to which variables co-vary. A strong positive correlation between ice cream sales and drowning incidents, for instance, may lead to speculation, but it does not, </w:t>
      </w:r>
      <w:proofErr w:type="gramStart"/>
      <w:r w:rsidRPr="006D2434">
        <w:rPr>
          <w:rFonts w:ascii="Times New Roman" w:hAnsi="Times New Roman" w:cs="Times New Roman"/>
          <w:sz w:val="24"/>
          <w:szCs w:val="24"/>
        </w:rPr>
        <w:t>by</w:t>
      </w:r>
      <w:proofErr w:type="gramEnd"/>
      <w:r w:rsidRPr="006D2434">
        <w:rPr>
          <w:rFonts w:ascii="Times New Roman" w:hAnsi="Times New Roman" w:cs="Times New Roman"/>
          <w:sz w:val="24"/>
          <w:szCs w:val="24"/>
        </w:rPr>
        <w:t xml:space="preserve"> itself, establish a causal link</w:t>
      </w:r>
      <w:r w:rsidR="003113E0">
        <w:rPr>
          <w:rFonts w:ascii="Times New Roman" w:hAnsi="Times New Roman" w:cs="Times New Roman"/>
          <w:sz w:val="24"/>
          <w:szCs w:val="24"/>
        </w:rPr>
        <w:t xml:space="preserve">, that increased ice cream sales lead to more </w:t>
      </w:r>
      <w:r w:rsidR="00DB4F48">
        <w:rPr>
          <w:rFonts w:ascii="Times New Roman" w:hAnsi="Times New Roman" w:cs="Times New Roman"/>
          <w:sz w:val="24"/>
          <w:szCs w:val="24"/>
        </w:rPr>
        <w:t>drownings</w:t>
      </w:r>
      <w:r w:rsidRPr="006D2434">
        <w:rPr>
          <w:rFonts w:ascii="Times New Roman" w:hAnsi="Times New Roman" w:cs="Times New Roman"/>
          <w:sz w:val="24"/>
          <w:szCs w:val="24"/>
        </w:rPr>
        <w:t>. The limitations of observation lie precisely here: observation permits description but not explanation.</w:t>
      </w:r>
      <w:r w:rsidR="00A53205">
        <w:rPr>
          <w:rFonts w:ascii="Times New Roman" w:hAnsi="Times New Roman" w:cs="Times New Roman"/>
          <w:sz w:val="24"/>
          <w:szCs w:val="24"/>
        </w:rPr>
        <w:t xml:space="preserve"> </w:t>
      </w:r>
      <w:r w:rsidR="00AB22F7">
        <w:rPr>
          <w:rFonts w:ascii="Times New Roman" w:hAnsi="Times New Roman" w:cs="Times New Roman"/>
          <w:sz w:val="24"/>
          <w:szCs w:val="24"/>
        </w:rPr>
        <w:t>As explored in the previous chapter, t</w:t>
      </w:r>
      <w:r w:rsidRPr="006D2434">
        <w:rPr>
          <w:rFonts w:ascii="Times New Roman" w:hAnsi="Times New Roman" w:cs="Times New Roman"/>
          <w:sz w:val="24"/>
          <w:szCs w:val="24"/>
        </w:rPr>
        <w:t xml:space="preserve">his limitation has been well understood since the time of David Hume. According to Hume, all we ever observe are "constant conjunctions": the regular succession of one event by another. We never observe causation itself; we infer it. The belief in causation arises from habit, not reason. As such, </w:t>
      </w:r>
      <w:r w:rsidRPr="0002644C">
        <w:rPr>
          <w:rFonts w:ascii="Times New Roman" w:hAnsi="Times New Roman" w:cs="Times New Roman"/>
          <w:i/>
          <w:iCs/>
          <w:sz w:val="24"/>
          <w:szCs w:val="24"/>
        </w:rPr>
        <w:t>causation remains epistemically underdetermined by observation</w:t>
      </w:r>
      <w:r w:rsidR="00BA3153">
        <w:rPr>
          <w:rFonts w:ascii="Times New Roman" w:hAnsi="Times New Roman" w:cs="Times New Roman"/>
          <w:sz w:val="24"/>
          <w:szCs w:val="24"/>
        </w:rPr>
        <w:t>.</w:t>
      </w:r>
    </w:p>
    <w:p w14:paraId="6F91C036" w14:textId="5BA02D32"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The epistemic fragility of observational data has prompted a turn toward interventionist accounts of causation. The central insight of interventionism is that to understand causation, we must do more than passively observe; we must actively intervene. </w:t>
      </w:r>
      <w:r w:rsidR="002363F5">
        <w:rPr>
          <w:rFonts w:ascii="Times New Roman" w:hAnsi="Times New Roman" w:cs="Times New Roman"/>
          <w:sz w:val="24"/>
          <w:szCs w:val="24"/>
        </w:rPr>
        <w:t>This is a view he</w:t>
      </w:r>
      <w:r w:rsidR="009A6381">
        <w:rPr>
          <w:rFonts w:ascii="Times New Roman" w:hAnsi="Times New Roman" w:cs="Times New Roman"/>
          <w:sz w:val="24"/>
          <w:szCs w:val="24"/>
        </w:rPr>
        <w:t xml:space="preserve">ld by Judea Perl </w:t>
      </w:r>
      <w:r w:rsidR="00B94058">
        <w:rPr>
          <w:rFonts w:ascii="Times New Roman" w:hAnsi="Times New Roman" w:cs="Times New Roman"/>
          <w:sz w:val="24"/>
          <w:szCs w:val="24"/>
        </w:rPr>
        <w:t>in</w:t>
      </w:r>
      <w:r w:rsidR="00BD1A3D">
        <w:rPr>
          <w:rFonts w:ascii="Times New Roman" w:hAnsi="Times New Roman" w:cs="Times New Roman"/>
          <w:sz w:val="24"/>
          <w:szCs w:val="24"/>
        </w:rPr>
        <w:t xml:space="preserve"> his book</w:t>
      </w:r>
      <w:r w:rsidR="00B94058">
        <w:rPr>
          <w:rFonts w:ascii="Times New Roman" w:hAnsi="Times New Roman" w:cs="Times New Roman"/>
          <w:sz w:val="24"/>
          <w:szCs w:val="24"/>
        </w:rPr>
        <w:t xml:space="preserve"> </w:t>
      </w:r>
      <w:r w:rsidR="00BD1A3D">
        <w:rPr>
          <w:rFonts w:ascii="Times New Roman" w:hAnsi="Times New Roman" w:cs="Times New Roman"/>
          <w:sz w:val="24"/>
          <w:szCs w:val="24"/>
        </w:rPr>
        <w:t>“Causality</w:t>
      </w:r>
      <w:r w:rsidR="009404C5">
        <w:rPr>
          <w:rFonts w:ascii="Times New Roman" w:hAnsi="Times New Roman" w:cs="Times New Roman"/>
          <w:sz w:val="24"/>
          <w:szCs w:val="24"/>
        </w:rPr>
        <w:t>:</w:t>
      </w:r>
      <w:r w:rsidR="00A506BA">
        <w:rPr>
          <w:rFonts w:ascii="Times New Roman" w:hAnsi="Times New Roman" w:cs="Times New Roman"/>
          <w:sz w:val="24"/>
          <w:szCs w:val="24"/>
        </w:rPr>
        <w:t xml:space="preserve"> Models, Reasoning and Inference</w:t>
      </w:r>
      <w:r w:rsidR="00BD1A3D">
        <w:rPr>
          <w:rFonts w:ascii="Times New Roman" w:hAnsi="Times New Roman" w:cs="Times New Roman"/>
          <w:sz w:val="24"/>
          <w:szCs w:val="24"/>
        </w:rPr>
        <w:t>”</w:t>
      </w:r>
      <w:r w:rsidR="009C71A2">
        <w:rPr>
          <w:rStyle w:val="FootnoteReference"/>
          <w:rFonts w:ascii="Times New Roman" w:hAnsi="Times New Roman" w:cs="Times New Roman"/>
          <w:sz w:val="24"/>
          <w:szCs w:val="24"/>
        </w:rPr>
        <w:footnoteReference w:id="30"/>
      </w:r>
      <w:r w:rsidR="00A506BA">
        <w:rPr>
          <w:rFonts w:ascii="Times New Roman" w:hAnsi="Times New Roman" w:cs="Times New Roman"/>
          <w:sz w:val="24"/>
          <w:szCs w:val="24"/>
        </w:rPr>
        <w:t xml:space="preserve"> and further advanced by </w:t>
      </w:r>
      <w:r w:rsidR="006B6790">
        <w:rPr>
          <w:rFonts w:ascii="Times New Roman" w:hAnsi="Times New Roman" w:cs="Times New Roman"/>
          <w:sz w:val="24"/>
          <w:szCs w:val="24"/>
        </w:rPr>
        <w:t xml:space="preserve">philosopher </w:t>
      </w:r>
      <w:r w:rsidR="00C41907" w:rsidRPr="00C41907">
        <w:rPr>
          <w:rFonts w:ascii="Times New Roman" w:hAnsi="Times New Roman" w:cs="Times New Roman"/>
          <w:sz w:val="24"/>
          <w:szCs w:val="24"/>
        </w:rPr>
        <w:t>James Woodward</w:t>
      </w:r>
      <w:r w:rsidR="00C41907">
        <w:rPr>
          <w:rFonts w:ascii="Times New Roman" w:hAnsi="Times New Roman" w:cs="Times New Roman"/>
          <w:sz w:val="24"/>
          <w:szCs w:val="24"/>
        </w:rPr>
        <w:t xml:space="preserve"> in </w:t>
      </w:r>
      <w:r w:rsidR="00197BBC">
        <w:rPr>
          <w:rFonts w:ascii="Times New Roman" w:hAnsi="Times New Roman" w:cs="Times New Roman"/>
          <w:sz w:val="24"/>
          <w:szCs w:val="24"/>
        </w:rPr>
        <w:t>“</w:t>
      </w:r>
      <w:r w:rsidR="00197BBC" w:rsidRPr="00197BBC">
        <w:rPr>
          <w:rFonts w:ascii="Times New Roman" w:hAnsi="Times New Roman" w:cs="Times New Roman"/>
          <w:sz w:val="24"/>
          <w:szCs w:val="24"/>
        </w:rPr>
        <w:t>Making Things Happen</w:t>
      </w:r>
      <w:r w:rsidR="00197BBC">
        <w:rPr>
          <w:rFonts w:ascii="Times New Roman" w:hAnsi="Times New Roman" w:cs="Times New Roman"/>
          <w:sz w:val="24"/>
          <w:szCs w:val="24"/>
        </w:rPr>
        <w:t>”</w:t>
      </w:r>
      <w:r w:rsidR="00063D27">
        <w:rPr>
          <w:rStyle w:val="FootnoteReference"/>
          <w:rFonts w:ascii="Times New Roman" w:hAnsi="Times New Roman" w:cs="Times New Roman"/>
          <w:sz w:val="24"/>
          <w:szCs w:val="24"/>
        </w:rPr>
        <w:footnoteReference w:id="31"/>
      </w:r>
      <w:r w:rsidR="00063D27">
        <w:rPr>
          <w:rFonts w:ascii="Times New Roman" w:hAnsi="Times New Roman" w:cs="Times New Roman"/>
          <w:sz w:val="24"/>
          <w:szCs w:val="24"/>
        </w:rPr>
        <w:t>.</w:t>
      </w:r>
      <w:r w:rsidRPr="006D2434">
        <w:rPr>
          <w:rFonts w:ascii="Times New Roman" w:hAnsi="Times New Roman" w:cs="Times New Roman"/>
          <w:sz w:val="24"/>
          <w:szCs w:val="24"/>
        </w:rPr>
        <w:t xml:space="preserve"> </w:t>
      </w:r>
      <w:r w:rsidR="004F7B8C">
        <w:rPr>
          <w:rFonts w:ascii="Times New Roman" w:hAnsi="Times New Roman" w:cs="Times New Roman"/>
          <w:sz w:val="24"/>
          <w:szCs w:val="24"/>
        </w:rPr>
        <w:t>In</w:t>
      </w:r>
      <w:r w:rsidR="00210ABA">
        <w:rPr>
          <w:rFonts w:ascii="Times New Roman" w:hAnsi="Times New Roman" w:cs="Times New Roman"/>
          <w:sz w:val="24"/>
          <w:szCs w:val="24"/>
        </w:rPr>
        <w:t xml:space="preserve"> </w:t>
      </w:r>
      <w:r w:rsidRPr="006D2434">
        <w:rPr>
          <w:rFonts w:ascii="Times New Roman" w:hAnsi="Times New Roman" w:cs="Times New Roman"/>
          <w:sz w:val="24"/>
          <w:szCs w:val="24"/>
        </w:rPr>
        <w:t>Pearl's formalism, this is captured by the distinction between seeing (observing a variable) and doing (actively setting the variable to a certain value).</w:t>
      </w:r>
      <w:r w:rsidR="00210ABA">
        <w:rPr>
          <w:rFonts w:ascii="Times New Roman" w:hAnsi="Times New Roman" w:cs="Times New Roman"/>
          <w:sz w:val="24"/>
          <w:szCs w:val="24"/>
        </w:rPr>
        <w:t xml:space="preserve"> </w:t>
      </w:r>
      <w:r w:rsidRPr="006D2434">
        <w:rPr>
          <w:rFonts w:ascii="Times New Roman" w:hAnsi="Times New Roman" w:cs="Times New Roman"/>
          <w:sz w:val="24"/>
          <w:szCs w:val="24"/>
        </w:rPr>
        <w:t>To observe that smoking is correlated with lung cancer does not entail that smoking causes lung cancer. But if we intervene to cause someone to smoke (ethically dubious, of course) and subsequently observe a change in cancer rates, we move closer to causal inference. The difference lies not in the data, but in the structure of the inquiry.</w:t>
      </w:r>
    </w:p>
    <w:p w14:paraId="06081548" w14:textId="6E7255AF"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lastRenderedPageBreak/>
        <w:t>Intervention collapses the probability function inferred from observation and replaces it with a new distribution conditioned on action. This is a radical epistemological move. It changes the counterfactual landscape. Where observation tells us what is likely given</w:t>
      </w:r>
      <w:r w:rsidRPr="00780307">
        <w:rPr>
          <w:rFonts w:ascii="Times New Roman" w:hAnsi="Times New Roman" w:cs="Times New Roman"/>
          <w:sz w:val="24"/>
          <w:szCs w:val="24"/>
        </w:rPr>
        <w:t xml:space="preserve"> the structure of the world as is</w:t>
      </w:r>
      <w:r w:rsidRPr="006D2434">
        <w:rPr>
          <w:rFonts w:ascii="Times New Roman" w:hAnsi="Times New Roman" w:cs="Times New Roman"/>
          <w:sz w:val="24"/>
          <w:szCs w:val="24"/>
        </w:rPr>
        <w:t>, intervention tells us what would happen if we acted differently.</w:t>
      </w:r>
      <w:r w:rsidRPr="00780307">
        <w:rPr>
          <w:rFonts w:ascii="Times New Roman" w:hAnsi="Times New Roman" w:cs="Times New Roman"/>
          <w:sz w:val="24"/>
          <w:szCs w:val="24"/>
        </w:rPr>
        <w:t xml:space="preserve"> For </w:t>
      </w:r>
      <w:r w:rsidR="0005275E">
        <w:rPr>
          <w:rFonts w:ascii="Times New Roman" w:hAnsi="Times New Roman" w:cs="Times New Roman"/>
          <w:sz w:val="24"/>
          <w:szCs w:val="24"/>
        </w:rPr>
        <w:t>example,</w:t>
      </w:r>
      <w:r w:rsidRPr="00780307">
        <w:rPr>
          <w:rFonts w:ascii="Times New Roman" w:hAnsi="Times New Roman" w:cs="Times New Roman"/>
          <w:sz w:val="24"/>
          <w:szCs w:val="24"/>
        </w:rPr>
        <w:t xml:space="preserve"> if we observe the data and come up with a correlation matrix of the lawn sprinkler systems being on/off with rainy/non-rainy days we could come up with some expectation based on correlation of</w:t>
      </w:r>
      <w:r w:rsidR="0005275E">
        <w:rPr>
          <w:rFonts w:ascii="Times New Roman" w:hAnsi="Times New Roman" w:cs="Times New Roman"/>
          <w:sz w:val="24"/>
          <w:szCs w:val="24"/>
        </w:rPr>
        <w:t xml:space="preserve"> expected</w:t>
      </w:r>
      <w:r w:rsidRPr="00780307">
        <w:rPr>
          <w:rFonts w:ascii="Times New Roman" w:hAnsi="Times New Roman" w:cs="Times New Roman"/>
          <w:sz w:val="24"/>
          <w:szCs w:val="24"/>
        </w:rPr>
        <w:t xml:space="preserve"> weather and sprinkler systems being on/off. However, if we intervene in the system via a “do” </w:t>
      </w:r>
      <w:proofErr w:type="gramStart"/>
      <w:r w:rsidRPr="00780307">
        <w:rPr>
          <w:rFonts w:ascii="Times New Roman" w:hAnsi="Times New Roman" w:cs="Times New Roman"/>
          <w:sz w:val="24"/>
          <w:szCs w:val="24"/>
        </w:rPr>
        <w:t>operation</w:t>
      </w:r>
      <w:r w:rsidR="00C4221F">
        <w:rPr>
          <w:rFonts w:ascii="Times New Roman" w:hAnsi="Times New Roman" w:cs="Times New Roman"/>
          <w:sz w:val="24"/>
          <w:szCs w:val="24"/>
        </w:rPr>
        <w:t>( Pearl’s</w:t>
      </w:r>
      <w:proofErr w:type="gramEnd"/>
      <w:r w:rsidR="00C4221F">
        <w:rPr>
          <w:rFonts w:ascii="Times New Roman" w:hAnsi="Times New Roman" w:cs="Times New Roman"/>
          <w:sz w:val="24"/>
          <w:szCs w:val="24"/>
        </w:rPr>
        <w:t xml:space="preserve"> language)</w:t>
      </w:r>
      <w:r w:rsidRPr="00780307">
        <w:rPr>
          <w:rFonts w:ascii="Times New Roman" w:hAnsi="Times New Roman" w:cs="Times New Roman"/>
          <w:sz w:val="24"/>
          <w:szCs w:val="24"/>
        </w:rPr>
        <w:t xml:space="preserve"> and turn the sprinkler system on/off at our own volition then this act of intervention has completely changed the probability space and the probabilities inferred by the correlation matrix. The act of doing is different from the act of observing.</w:t>
      </w:r>
      <w:r w:rsidR="003A63DB">
        <w:rPr>
          <w:rFonts w:ascii="Times New Roman" w:hAnsi="Times New Roman" w:cs="Times New Roman"/>
          <w:sz w:val="24"/>
          <w:szCs w:val="24"/>
        </w:rPr>
        <w:t xml:space="preserve"> </w:t>
      </w:r>
      <w:r w:rsidRPr="006D2434">
        <w:rPr>
          <w:rFonts w:ascii="Times New Roman" w:hAnsi="Times New Roman" w:cs="Times New Roman"/>
          <w:sz w:val="24"/>
          <w:szCs w:val="24"/>
        </w:rPr>
        <w:t>Pearl</w:t>
      </w:r>
      <w:r w:rsidR="003A63DB">
        <w:rPr>
          <w:rFonts w:ascii="Times New Roman" w:hAnsi="Times New Roman" w:cs="Times New Roman"/>
          <w:sz w:val="24"/>
          <w:szCs w:val="24"/>
        </w:rPr>
        <w:t xml:space="preserve"> formalizes </w:t>
      </w:r>
      <w:r w:rsidR="00277C72">
        <w:rPr>
          <w:rFonts w:ascii="Times New Roman" w:hAnsi="Times New Roman" w:cs="Times New Roman"/>
          <w:sz w:val="24"/>
          <w:szCs w:val="24"/>
        </w:rPr>
        <w:t xml:space="preserve">this distinction </w:t>
      </w:r>
      <w:r w:rsidR="003A63DB">
        <w:rPr>
          <w:rFonts w:ascii="Times New Roman" w:hAnsi="Times New Roman" w:cs="Times New Roman"/>
          <w:sz w:val="24"/>
          <w:szCs w:val="24"/>
        </w:rPr>
        <w:t>via his</w:t>
      </w:r>
      <w:r w:rsidRPr="006D2434">
        <w:rPr>
          <w:rFonts w:ascii="Times New Roman" w:hAnsi="Times New Roman" w:cs="Times New Roman"/>
          <w:sz w:val="24"/>
          <w:szCs w:val="24"/>
        </w:rPr>
        <w:t xml:space="preserve"> "do-calculus". Unlike traditional probabilistic inference, which deals with conditional probabilities</w:t>
      </w:r>
      <w:r w:rsidR="000B5E47">
        <w:rPr>
          <w:rFonts w:ascii="Times New Roman" w:hAnsi="Times New Roman" w:cs="Times New Roman"/>
          <w:sz w:val="24"/>
          <w:szCs w:val="24"/>
        </w:rPr>
        <w:t xml:space="preserve"> of the form, what is the probability of Y event given X even</w:t>
      </w:r>
      <w:r w:rsidR="00353626">
        <w:rPr>
          <w:rFonts w:ascii="Times New Roman" w:hAnsi="Times New Roman" w:cs="Times New Roman"/>
          <w:sz w:val="24"/>
          <w:szCs w:val="24"/>
        </w:rPr>
        <w:t>t</w:t>
      </w:r>
      <w:r w:rsidR="000B5E47">
        <w:rPr>
          <w:rFonts w:ascii="Times New Roman" w:hAnsi="Times New Roman" w:cs="Times New Roman"/>
          <w:sz w:val="24"/>
          <w:szCs w:val="24"/>
        </w:rPr>
        <w:t xml:space="preserve"> has occurred</w:t>
      </w:r>
      <w:r w:rsidRPr="006D2434">
        <w:rPr>
          <w:rFonts w:ascii="Times New Roman" w:hAnsi="Times New Roman" w:cs="Times New Roman"/>
          <w:sz w:val="24"/>
          <w:szCs w:val="24"/>
        </w:rPr>
        <w:t xml:space="preserve"> P(Y|X), do-calculus introduces the operator </w:t>
      </w:r>
      <w:r w:rsidR="000C1EF6">
        <w:rPr>
          <w:rFonts w:ascii="Times New Roman" w:hAnsi="Times New Roman" w:cs="Times New Roman"/>
          <w:sz w:val="24"/>
          <w:szCs w:val="24"/>
        </w:rPr>
        <w:t xml:space="preserve">of action, </w:t>
      </w:r>
      <w:r w:rsidRPr="006D2434">
        <w:rPr>
          <w:rFonts w:ascii="Times New Roman" w:hAnsi="Times New Roman" w:cs="Times New Roman"/>
          <w:sz w:val="24"/>
          <w:szCs w:val="24"/>
        </w:rPr>
        <w:t xml:space="preserve">do(X), producing expressions like </w:t>
      </w:r>
      <w:r w:rsidR="0053575D">
        <w:rPr>
          <w:rFonts w:ascii="Times New Roman" w:hAnsi="Times New Roman" w:cs="Times New Roman"/>
          <w:sz w:val="24"/>
          <w:szCs w:val="24"/>
        </w:rPr>
        <w:t xml:space="preserve">what is the probability of Y if we do X, </w:t>
      </w:r>
      <w:r w:rsidRPr="006D2434">
        <w:rPr>
          <w:rFonts w:ascii="Times New Roman" w:hAnsi="Times New Roman" w:cs="Times New Roman"/>
          <w:sz w:val="24"/>
          <w:szCs w:val="24"/>
        </w:rPr>
        <w:t>P(</w:t>
      </w:r>
      <w:proofErr w:type="spellStart"/>
      <w:r w:rsidRPr="006D2434">
        <w:rPr>
          <w:rFonts w:ascii="Times New Roman" w:hAnsi="Times New Roman" w:cs="Times New Roman"/>
          <w:sz w:val="24"/>
          <w:szCs w:val="24"/>
        </w:rPr>
        <w:t>Y|do</w:t>
      </w:r>
      <w:proofErr w:type="spellEnd"/>
      <w:r w:rsidRPr="006D2434">
        <w:rPr>
          <w:rFonts w:ascii="Times New Roman" w:hAnsi="Times New Roman" w:cs="Times New Roman"/>
          <w:sz w:val="24"/>
          <w:szCs w:val="24"/>
        </w:rPr>
        <w:t>(X)). This captures the idea that by doing X, we actively alter the system. The resulting distribution reflects a different causal structure. Doing is not a special case of observing; it is an epistemically superior mode of inquiry when it comes to understanding causation.</w:t>
      </w:r>
    </w:p>
    <w:p w14:paraId="1F78B186" w14:textId="77777777" w:rsidR="00976F98"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The implications of this are profound. Correlation is </w:t>
      </w:r>
      <w:proofErr w:type="gramStart"/>
      <w:r w:rsidRPr="006D2434">
        <w:rPr>
          <w:rFonts w:ascii="Times New Roman" w:hAnsi="Times New Roman" w:cs="Times New Roman"/>
          <w:sz w:val="24"/>
          <w:szCs w:val="24"/>
        </w:rPr>
        <w:t>symmetric</w:t>
      </w:r>
      <w:proofErr w:type="gramEnd"/>
      <w:r w:rsidRPr="006D2434">
        <w:rPr>
          <w:rFonts w:ascii="Times New Roman" w:hAnsi="Times New Roman" w:cs="Times New Roman"/>
          <w:sz w:val="24"/>
          <w:szCs w:val="24"/>
        </w:rPr>
        <w:t xml:space="preserve"> and non-directional: if X correlates with Y, then Y correlates with X. Causation is asymmetric and directional: if X causes Y, then it is not necessarily the case that Y causes X. This asymmetry cannot be inferred from correlation alone. It must be imposed by a model, justified by background knowledge, or demonstrated through intervention.</w:t>
      </w:r>
      <w:r w:rsidR="00071705">
        <w:rPr>
          <w:rFonts w:ascii="Times New Roman" w:hAnsi="Times New Roman" w:cs="Times New Roman"/>
          <w:sz w:val="24"/>
          <w:szCs w:val="24"/>
        </w:rPr>
        <w:t xml:space="preserve"> </w:t>
      </w:r>
      <w:r w:rsidRPr="006D2434">
        <w:rPr>
          <w:rFonts w:ascii="Times New Roman" w:hAnsi="Times New Roman" w:cs="Times New Roman"/>
          <w:sz w:val="24"/>
          <w:szCs w:val="24"/>
        </w:rPr>
        <w:t>Consider the classical example: rainy days are correlated with people carrying umbrellas. Observationally, this yields a high co-occurrence rate. But it would be absurd to claim that umbrellas cause rain. The direction of causation is clarified not through more observation, but through a thought experiment involving intervention: if we were to randomly hand out umbrellas on a sunny day, would it cause rain? The answer is clearly no, thus exposing the directionality of the causal arrow.</w:t>
      </w:r>
      <w:r w:rsidR="00976F98">
        <w:rPr>
          <w:rFonts w:ascii="Times New Roman" w:hAnsi="Times New Roman" w:cs="Times New Roman"/>
          <w:sz w:val="24"/>
          <w:szCs w:val="24"/>
        </w:rPr>
        <w:t xml:space="preserve"> </w:t>
      </w:r>
      <w:r w:rsidRPr="006D2434">
        <w:rPr>
          <w:rFonts w:ascii="Times New Roman" w:hAnsi="Times New Roman" w:cs="Times New Roman"/>
          <w:sz w:val="24"/>
          <w:szCs w:val="24"/>
        </w:rPr>
        <w:t>In this way, interventions allow us to distinguish spurious correlations from genuine causal relationships. They provide the epistemic traction necessary to move from passive description to active explanation.</w:t>
      </w:r>
      <w:r w:rsidR="00077E68">
        <w:rPr>
          <w:rFonts w:ascii="Times New Roman" w:hAnsi="Times New Roman" w:cs="Times New Roman"/>
          <w:sz w:val="24"/>
          <w:szCs w:val="24"/>
        </w:rPr>
        <w:t xml:space="preserve"> </w:t>
      </w:r>
    </w:p>
    <w:p w14:paraId="6960767F" w14:textId="2063DA46" w:rsidR="00C73723" w:rsidRPr="006D2434" w:rsidRDefault="00077E68" w:rsidP="00780307">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 xml:space="preserve">At least this would be the argument, </w:t>
      </w:r>
      <w:r w:rsidR="00A9295A">
        <w:rPr>
          <w:rFonts w:ascii="Times New Roman" w:hAnsi="Times New Roman" w:cs="Times New Roman"/>
          <w:sz w:val="24"/>
          <w:szCs w:val="24"/>
        </w:rPr>
        <w:t>well-constructed</w:t>
      </w:r>
      <w:r w:rsidR="004E4A03">
        <w:rPr>
          <w:rFonts w:ascii="Times New Roman" w:hAnsi="Times New Roman" w:cs="Times New Roman"/>
          <w:sz w:val="24"/>
          <w:szCs w:val="24"/>
        </w:rPr>
        <w:t xml:space="preserve"> and no doubt well thought out, but then again uncertainty raises its head </w:t>
      </w:r>
      <w:r w:rsidR="0076144F">
        <w:rPr>
          <w:rFonts w:ascii="Times New Roman" w:hAnsi="Times New Roman" w:cs="Times New Roman"/>
          <w:sz w:val="24"/>
          <w:szCs w:val="24"/>
        </w:rPr>
        <w:t>and interjects with full force</w:t>
      </w:r>
      <w:r w:rsidR="005C38E8">
        <w:rPr>
          <w:rFonts w:ascii="Times New Roman" w:hAnsi="Times New Roman" w:cs="Times New Roman"/>
          <w:sz w:val="24"/>
          <w:szCs w:val="24"/>
        </w:rPr>
        <w:t>;</w:t>
      </w:r>
      <w:r w:rsidR="0076144F">
        <w:rPr>
          <w:rFonts w:ascii="Times New Roman" w:hAnsi="Times New Roman" w:cs="Times New Roman"/>
          <w:sz w:val="24"/>
          <w:szCs w:val="24"/>
        </w:rPr>
        <w:t xml:space="preserve"> what if our intervention was in a chaotic system where </w:t>
      </w:r>
      <w:r w:rsidR="002405D8">
        <w:rPr>
          <w:rFonts w:ascii="Times New Roman" w:hAnsi="Times New Roman" w:cs="Times New Roman"/>
          <w:sz w:val="24"/>
          <w:szCs w:val="24"/>
        </w:rPr>
        <w:t>even a small change in conditions leads to huge divergence down the road?</w:t>
      </w:r>
      <w:r w:rsidR="00466C80">
        <w:rPr>
          <w:rFonts w:ascii="Times New Roman" w:hAnsi="Times New Roman" w:cs="Times New Roman"/>
          <w:sz w:val="24"/>
          <w:szCs w:val="24"/>
        </w:rPr>
        <w:t xml:space="preserve"> As we </w:t>
      </w:r>
      <w:r w:rsidR="00A9295A">
        <w:rPr>
          <w:rFonts w:ascii="Times New Roman" w:hAnsi="Times New Roman" w:cs="Times New Roman"/>
          <w:sz w:val="24"/>
          <w:szCs w:val="24"/>
        </w:rPr>
        <w:t>explored earlier,</w:t>
      </w:r>
      <w:r w:rsidR="00F014AF">
        <w:rPr>
          <w:rFonts w:ascii="Times New Roman" w:hAnsi="Times New Roman" w:cs="Times New Roman"/>
          <w:sz w:val="24"/>
          <w:szCs w:val="24"/>
        </w:rPr>
        <w:t xml:space="preserve"> most human activity is too complex for such </w:t>
      </w:r>
      <w:r w:rsidR="005C38E8">
        <w:rPr>
          <w:rFonts w:ascii="Times New Roman" w:hAnsi="Times New Roman" w:cs="Times New Roman"/>
          <w:sz w:val="24"/>
          <w:szCs w:val="24"/>
        </w:rPr>
        <w:t xml:space="preserve">relatively </w:t>
      </w:r>
      <w:r w:rsidR="001A1150">
        <w:rPr>
          <w:rFonts w:ascii="Times New Roman" w:hAnsi="Times New Roman" w:cs="Times New Roman"/>
          <w:sz w:val="24"/>
          <w:szCs w:val="24"/>
        </w:rPr>
        <w:t>simple intervention</w:t>
      </w:r>
      <w:r w:rsidR="00506C46">
        <w:rPr>
          <w:rFonts w:ascii="Times New Roman" w:hAnsi="Times New Roman" w:cs="Times New Roman"/>
          <w:sz w:val="24"/>
          <w:szCs w:val="24"/>
        </w:rPr>
        <w:t xml:space="preserve">ist </w:t>
      </w:r>
      <w:r w:rsidR="00F014AF">
        <w:rPr>
          <w:rFonts w:ascii="Times New Roman" w:hAnsi="Times New Roman" w:cs="Times New Roman"/>
          <w:sz w:val="24"/>
          <w:szCs w:val="24"/>
        </w:rPr>
        <w:t>experiments to</w:t>
      </w:r>
      <w:r w:rsidR="005569DB">
        <w:rPr>
          <w:rFonts w:ascii="Times New Roman" w:hAnsi="Times New Roman" w:cs="Times New Roman"/>
          <w:sz w:val="24"/>
          <w:szCs w:val="24"/>
        </w:rPr>
        <w:t xml:space="preserve"> yield </w:t>
      </w:r>
      <w:r w:rsidR="00F014AF">
        <w:rPr>
          <w:rFonts w:ascii="Times New Roman" w:hAnsi="Times New Roman" w:cs="Times New Roman"/>
          <w:sz w:val="24"/>
          <w:szCs w:val="24"/>
        </w:rPr>
        <w:t xml:space="preserve">successful </w:t>
      </w:r>
      <w:r w:rsidR="005569DB">
        <w:rPr>
          <w:rFonts w:ascii="Times New Roman" w:hAnsi="Times New Roman" w:cs="Times New Roman"/>
          <w:sz w:val="24"/>
          <w:szCs w:val="24"/>
        </w:rPr>
        <w:t xml:space="preserve">reusable results. The </w:t>
      </w:r>
      <w:r w:rsidR="001A1150">
        <w:rPr>
          <w:rFonts w:ascii="Times New Roman" w:hAnsi="Times New Roman" w:cs="Times New Roman"/>
          <w:sz w:val="24"/>
          <w:szCs w:val="24"/>
        </w:rPr>
        <w:t xml:space="preserve">best </w:t>
      </w:r>
      <w:r w:rsidR="005569DB">
        <w:rPr>
          <w:rFonts w:ascii="Times New Roman" w:hAnsi="Times New Roman" w:cs="Times New Roman"/>
          <w:sz w:val="24"/>
          <w:szCs w:val="24"/>
        </w:rPr>
        <w:t xml:space="preserve">path forward </w:t>
      </w:r>
      <w:proofErr w:type="gramStart"/>
      <w:r w:rsidR="005569DB">
        <w:rPr>
          <w:rFonts w:ascii="Times New Roman" w:hAnsi="Times New Roman" w:cs="Times New Roman"/>
          <w:sz w:val="24"/>
          <w:szCs w:val="24"/>
        </w:rPr>
        <w:t>remain</w:t>
      </w:r>
      <w:proofErr w:type="gramEnd"/>
      <w:r w:rsidR="005569DB">
        <w:rPr>
          <w:rFonts w:ascii="Times New Roman" w:hAnsi="Times New Roman" w:cs="Times New Roman"/>
          <w:sz w:val="24"/>
          <w:szCs w:val="24"/>
        </w:rPr>
        <w:t xml:space="preserve"> accepting uncertainty</w:t>
      </w:r>
      <w:r w:rsidR="0088236B">
        <w:rPr>
          <w:rFonts w:ascii="Times New Roman" w:hAnsi="Times New Roman" w:cs="Times New Roman"/>
          <w:sz w:val="24"/>
          <w:szCs w:val="24"/>
        </w:rPr>
        <w:t xml:space="preserve">, </w:t>
      </w:r>
      <w:r w:rsidR="00506C46">
        <w:rPr>
          <w:rFonts w:ascii="Times New Roman" w:hAnsi="Times New Roman" w:cs="Times New Roman"/>
          <w:sz w:val="24"/>
          <w:szCs w:val="24"/>
        </w:rPr>
        <w:t xml:space="preserve">to </w:t>
      </w:r>
      <w:r w:rsidR="0088236B">
        <w:rPr>
          <w:rFonts w:ascii="Times New Roman" w:hAnsi="Times New Roman" w:cs="Times New Roman"/>
          <w:sz w:val="24"/>
          <w:szCs w:val="24"/>
        </w:rPr>
        <w:t xml:space="preserve">wager and </w:t>
      </w:r>
      <w:r w:rsidR="00506C46">
        <w:rPr>
          <w:rFonts w:ascii="Times New Roman" w:hAnsi="Times New Roman" w:cs="Times New Roman"/>
          <w:sz w:val="24"/>
          <w:szCs w:val="24"/>
        </w:rPr>
        <w:t xml:space="preserve">to consider its </w:t>
      </w:r>
      <w:r w:rsidR="0088236B">
        <w:rPr>
          <w:rFonts w:ascii="Times New Roman" w:hAnsi="Times New Roman" w:cs="Times New Roman"/>
          <w:sz w:val="24"/>
          <w:szCs w:val="24"/>
        </w:rPr>
        <w:t>related ethical implications.</w:t>
      </w:r>
    </w:p>
    <w:p w14:paraId="39573D48" w14:textId="77777777" w:rsidR="004802DB" w:rsidRDefault="004802DB" w:rsidP="00780307">
      <w:pPr>
        <w:spacing w:after="160" w:line="278" w:lineRule="auto"/>
        <w:jc w:val="both"/>
        <w:rPr>
          <w:rFonts w:ascii="Times New Roman" w:hAnsi="Times New Roman" w:cs="Times New Roman"/>
          <w:b/>
          <w:bCs/>
          <w:sz w:val="24"/>
          <w:szCs w:val="24"/>
        </w:rPr>
      </w:pPr>
    </w:p>
    <w:p w14:paraId="6283A6D6" w14:textId="77777777" w:rsidR="004802DB" w:rsidRDefault="004802DB" w:rsidP="00780307">
      <w:pPr>
        <w:spacing w:after="160" w:line="278" w:lineRule="auto"/>
        <w:jc w:val="both"/>
        <w:rPr>
          <w:rFonts w:ascii="Times New Roman" w:hAnsi="Times New Roman" w:cs="Times New Roman"/>
          <w:b/>
          <w:bCs/>
          <w:sz w:val="24"/>
          <w:szCs w:val="24"/>
        </w:rPr>
      </w:pPr>
    </w:p>
    <w:p w14:paraId="34AEDDB9" w14:textId="62D6B8FD" w:rsidR="00C73723" w:rsidRPr="006D2434" w:rsidRDefault="00C73723" w:rsidP="00780307">
      <w:pPr>
        <w:spacing w:after="160" w:line="278" w:lineRule="auto"/>
        <w:jc w:val="both"/>
        <w:rPr>
          <w:rFonts w:ascii="Times New Roman" w:hAnsi="Times New Roman" w:cs="Times New Roman"/>
          <w:b/>
          <w:bCs/>
          <w:sz w:val="24"/>
          <w:szCs w:val="24"/>
        </w:rPr>
      </w:pPr>
      <w:r w:rsidRPr="006D2434">
        <w:rPr>
          <w:rFonts w:ascii="Times New Roman" w:hAnsi="Times New Roman" w:cs="Times New Roman"/>
          <w:b/>
          <w:bCs/>
          <w:sz w:val="24"/>
          <w:szCs w:val="24"/>
        </w:rPr>
        <w:t>Doing as a Philosophical Category</w:t>
      </w:r>
    </w:p>
    <w:p w14:paraId="337CD827" w14:textId="0365977B"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But what is the ontological status of "doing"? What does it mean, metaphysically, to intervene in the world? To do something is to exert agency</w:t>
      </w:r>
      <w:r w:rsidR="00F261CA">
        <w:rPr>
          <w:rFonts w:ascii="Times New Roman" w:hAnsi="Times New Roman" w:cs="Times New Roman"/>
          <w:sz w:val="24"/>
          <w:szCs w:val="24"/>
        </w:rPr>
        <w:t xml:space="preserve"> and </w:t>
      </w:r>
      <w:r w:rsidRPr="006D2434">
        <w:rPr>
          <w:rFonts w:ascii="Times New Roman" w:hAnsi="Times New Roman" w:cs="Times New Roman"/>
          <w:sz w:val="24"/>
          <w:szCs w:val="24"/>
        </w:rPr>
        <w:t>to move beyond mere reaction and into intentional transformation. Doing implies control, manipulation, and the exertion of will. It is, therefore, inseparable from questions of autonomy, responsibility, and freedom.</w:t>
      </w:r>
    </w:p>
    <w:p w14:paraId="3653FF97" w14:textId="39B6C03C" w:rsidR="00783B74" w:rsidRPr="005F30EF" w:rsidRDefault="00C73723" w:rsidP="00783B74">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To do is not simply to cause, but to cause intentionally. This intentionality sets human causation apart from natural regularities. A stone falls due to gravity; a person jumps by choice. The interventionist framework thus dovetails with broader philosophical questions about agency and moral responsibility. If I am the author of an intervention, then I bear some responsibility for its consequences. Doing is therefore not only a scientific act but also an ethical one.</w:t>
      </w:r>
      <w:r w:rsidR="003F72DF">
        <w:rPr>
          <w:rFonts w:ascii="Times New Roman" w:hAnsi="Times New Roman" w:cs="Times New Roman"/>
          <w:sz w:val="24"/>
          <w:szCs w:val="24"/>
        </w:rPr>
        <w:t xml:space="preserve"> </w:t>
      </w:r>
      <w:r w:rsidRPr="006D2434">
        <w:rPr>
          <w:rFonts w:ascii="Times New Roman" w:hAnsi="Times New Roman" w:cs="Times New Roman"/>
          <w:sz w:val="24"/>
          <w:szCs w:val="24"/>
        </w:rPr>
        <w:t xml:space="preserve">Furthermore, doing introduces a temporal orientation. To act is to alter the future. </w:t>
      </w:r>
      <w:r w:rsidR="002638EB">
        <w:rPr>
          <w:rFonts w:ascii="Times New Roman" w:hAnsi="Times New Roman" w:cs="Times New Roman"/>
          <w:sz w:val="24"/>
          <w:szCs w:val="24"/>
        </w:rPr>
        <w:t xml:space="preserve">As </w:t>
      </w:r>
      <w:r w:rsidR="0018078A">
        <w:rPr>
          <w:rFonts w:ascii="Times New Roman" w:hAnsi="Times New Roman" w:cs="Times New Roman"/>
          <w:sz w:val="24"/>
          <w:szCs w:val="24"/>
        </w:rPr>
        <w:t xml:space="preserve">James Woodward explains: </w:t>
      </w:r>
      <w:r w:rsidR="002638EB" w:rsidRPr="002638EB">
        <w:rPr>
          <w:rFonts w:ascii="Times New Roman" w:hAnsi="Times New Roman" w:cs="Times New Roman"/>
          <w:sz w:val="24"/>
          <w:szCs w:val="24"/>
        </w:rPr>
        <w:t>“Interventions are acts. They are temporally oriented toward the future and reflect the agent’s intentions to change a system’s state</w:t>
      </w:r>
      <w:proofErr w:type="gramStart"/>
      <w:r w:rsidR="002638EB" w:rsidRPr="002638EB">
        <w:rPr>
          <w:rFonts w:ascii="Times New Roman" w:hAnsi="Times New Roman" w:cs="Times New Roman"/>
          <w:sz w:val="24"/>
          <w:szCs w:val="24"/>
        </w:rPr>
        <w:t>.”</w:t>
      </w:r>
      <w:r w:rsidR="00290B4F">
        <w:rPr>
          <w:rFonts w:ascii="Times New Roman" w:hAnsi="Times New Roman" w:cs="Times New Roman"/>
          <w:sz w:val="24"/>
          <w:szCs w:val="24"/>
        </w:rPr>
        <w:t>(</w:t>
      </w:r>
      <w:proofErr w:type="gramEnd"/>
      <w:r w:rsidR="00174643" w:rsidRPr="00174643">
        <w:t xml:space="preserve"> </w:t>
      </w:r>
      <w:r w:rsidR="00174643" w:rsidRPr="00174643">
        <w:rPr>
          <w:rFonts w:ascii="Times New Roman" w:hAnsi="Times New Roman" w:cs="Times New Roman"/>
          <w:sz w:val="24"/>
          <w:szCs w:val="24"/>
        </w:rPr>
        <w:t>(</w:t>
      </w:r>
      <w:r w:rsidR="00174643" w:rsidRPr="00174643">
        <w:rPr>
          <w:rFonts w:ascii="Times New Roman" w:hAnsi="Times New Roman" w:cs="Times New Roman"/>
          <w:i/>
          <w:iCs/>
          <w:sz w:val="24"/>
          <w:szCs w:val="24"/>
        </w:rPr>
        <w:t>Making Things Happen</w:t>
      </w:r>
      <w:r w:rsidR="00174643" w:rsidRPr="00174643">
        <w:rPr>
          <w:rFonts w:ascii="Times New Roman" w:hAnsi="Times New Roman" w:cs="Times New Roman"/>
          <w:sz w:val="24"/>
          <w:szCs w:val="24"/>
        </w:rPr>
        <w:t xml:space="preserve">, p. </w:t>
      </w:r>
      <w:r w:rsidR="00174643">
        <w:rPr>
          <w:rFonts w:ascii="Times New Roman" w:hAnsi="Times New Roman" w:cs="Times New Roman"/>
          <w:sz w:val="24"/>
          <w:szCs w:val="24"/>
        </w:rPr>
        <w:t>93)</w:t>
      </w:r>
      <w:r w:rsidR="0018078A">
        <w:rPr>
          <w:rStyle w:val="FootnoteReference"/>
          <w:rFonts w:ascii="Times New Roman" w:hAnsi="Times New Roman" w:cs="Times New Roman"/>
          <w:sz w:val="24"/>
          <w:szCs w:val="24"/>
        </w:rPr>
        <w:footnoteReference w:id="32"/>
      </w:r>
      <w:r w:rsidR="002638EB">
        <w:rPr>
          <w:rFonts w:ascii="Times New Roman" w:hAnsi="Times New Roman" w:cs="Times New Roman"/>
          <w:sz w:val="24"/>
          <w:szCs w:val="24"/>
        </w:rPr>
        <w:t xml:space="preserve"> </w:t>
      </w:r>
      <w:r w:rsidRPr="006D2434">
        <w:rPr>
          <w:rFonts w:ascii="Times New Roman" w:hAnsi="Times New Roman" w:cs="Times New Roman"/>
          <w:sz w:val="24"/>
          <w:szCs w:val="24"/>
        </w:rPr>
        <w:t>Observation</w:t>
      </w:r>
      <w:r w:rsidR="0018078A">
        <w:rPr>
          <w:rFonts w:ascii="Times New Roman" w:hAnsi="Times New Roman" w:cs="Times New Roman"/>
          <w:sz w:val="24"/>
          <w:szCs w:val="24"/>
        </w:rPr>
        <w:t>s</w:t>
      </w:r>
      <w:r w:rsidRPr="006D2434">
        <w:rPr>
          <w:rFonts w:ascii="Times New Roman" w:hAnsi="Times New Roman" w:cs="Times New Roman"/>
          <w:sz w:val="24"/>
          <w:szCs w:val="24"/>
        </w:rPr>
        <w:t xml:space="preserve"> look to the past or present; intervention projects forward. </w:t>
      </w:r>
      <w:r w:rsidRPr="008A428B">
        <w:rPr>
          <w:rFonts w:ascii="Times New Roman" w:hAnsi="Times New Roman" w:cs="Times New Roman"/>
          <w:sz w:val="24"/>
          <w:szCs w:val="24"/>
        </w:rPr>
        <w:t>Doing operates in the domain of the possible, not the actual. It is an exploration of counterfactuals, of what might be, rather than a documentation of what is.</w:t>
      </w:r>
      <w:r w:rsidR="0089512F">
        <w:rPr>
          <w:rFonts w:ascii="Times New Roman" w:hAnsi="Times New Roman" w:cs="Times New Roman"/>
          <w:sz w:val="24"/>
          <w:szCs w:val="24"/>
        </w:rPr>
        <w:t xml:space="preserve"> </w:t>
      </w:r>
      <w:r w:rsidR="00081371" w:rsidRPr="00081371">
        <w:rPr>
          <w:rFonts w:ascii="Times New Roman" w:hAnsi="Times New Roman" w:cs="Times New Roman"/>
          <w:sz w:val="24"/>
          <w:szCs w:val="24"/>
        </w:rPr>
        <w:t xml:space="preserve">As Donald Davidson succinctly puts it, </w:t>
      </w:r>
      <w:r w:rsidR="00081371" w:rsidRPr="005F30EF">
        <w:rPr>
          <w:rFonts w:ascii="Times New Roman" w:hAnsi="Times New Roman" w:cs="Times New Roman"/>
          <w:sz w:val="24"/>
          <w:szCs w:val="24"/>
        </w:rPr>
        <w:t>“An action is something an agent does that makes a difference in the world. It looks forward to consequences and binds the agent to them” (“Actions, Reasons, and Causes,” p. 690).</w:t>
      </w:r>
      <w:r w:rsidR="00E26411" w:rsidRPr="005F30EF">
        <w:rPr>
          <w:rStyle w:val="FootnoteReference"/>
          <w:rFonts w:ascii="Times New Roman" w:hAnsi="Times New Roman" w:cs="Times New Roman"/>
          <w:sz w:val="24"/>
          <w:szCs w:val="24"/>
        </w:rPr>
        <w:footnoteReference w:id="33"/>
      </w:r>
    </w:p>
    <w:p w14:paraId="4DE6CE63" w14:textId="10D4954B" w:rsidR="00C73723" w:rsidRPr="006D2434" w:rsidRDefault="00C73723" w:rsidP="00783B74">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Pearl’s Ladder of Causation offers a useful </w:t>
      </w:r>
      <w:proofErr w:type="gramStart"/>
      <w:r w:rsidRPr="006D2434">
        <w:rPr>
          <w:rFonts w:ascii="Times New Roman" w:hAnsi="Times New Roman" w:cs="Times New Roman"/>
          <w:sz w:val="24"/>
          <w:szCs w:val="24"/>
        </w:rPr>
        <w:t>schema</w:t>
      </w:r>
      <w:proofErr w:type="gramEnd"/>
      <w:r w:rsidRPr="006D2434">
        <w:rPr>
          <w:rFonts w:ascii="Times New Roman" w:hAnsi="Times New Roman" w:cs="Times New Roman"/>
          <w:sz w:val="24"/>
          <w:szCs w:val="24"/>
        </w:rPr>
        <w:t xml:space="preserve"> for organizing these insights. It delineates three levels of causal understanding:</w:t>
      </w:r>
      <w:r w:rsidR="000F4059">
        <w:rPr>
          <w:rFonts w:ascii="Times New Roman" w:hAnsi="Times New Roman" w:cs="Times New Roman"/>
          <w:sz w:val="24"/>
          <w:szCs w:val="24"/>
        </w:rPr>
        <w:t xml:space="preserve"> </w:t>
      </w:r>
      <w:r w:rsidR="00B46BB5">
        <w:rPr>
          <w:rFonts w:ascii="Times New Roman" w:hAnsi="Times New Roman" w:cs="Times New Roman"/>
          <w:sz w:val="24"/>
          <w:szCs w:val="24"/>
        </w:rPr>
        <w:t xml:space="preserve">first level is </w:t>
      </w:r>
      <w:r w:rsidRPr="00301147">
        <w:rPr>
          <w:rFonts w:ascii="Times New Roman" w:hAnsi="Times New Roman" w:cs="Times New Roman"/>
          <w:sz w:val="24"/>
          <w:szCs w:val="24"/>
        </w:rPr>
        <w:t>Association (Seeing)</w:t>
      </w:r>
      <w:r w:rsidR="00301147">
        <w:rPr>
          <w:rFonts w:ascii="Times New Roman" w:hAnsi="Times New Roman" w:cs="Times New Roman"/>
          <w:sz w:val="24"/>
          <w:szCs w:val="24"/>
        </w:rPr>
        <w:t xml:space="preserve">, </w:t>
      </w:r>
      <w:r w:rsidR="00B46BB5">
        <w:rPr>
          <w:rFonts w:ascii="Times New Roman" w:hAnsi="Times New Roman" w:cs="Times New Roman"/>
          <w:sz w:val="24"/>
          <w:szCs w:val="24"/>
        </w:rPr>
        <w:t xml:space="preserve">second level is </w:t>
      </w:r>
      <w:r w:rsidR="00301147" w:rsidRPr="00301147">
        <w:rPr>
          <w:rFonts w:ascii="Times New Roman" w:hAnsi="Times New Roman" w:cs="Times New Roman"/>
          <w:sz w:val="24"/>
          <w:szCs w:val="24"/>
        </w:rPr>
        <w:t>Intervention (Doing</w:t>
      </w:r>
      <w:proofErr w:type="gramStart"/>
      <w:r w:rsidR="00301147" w:rsidRPr="00301147">
        <w:rPr>
          <w:rFonts w:ascii="Times New Roman" w:hAnsi="Times New Roman" w:cs="Times New Roman"/>
          <w:sz w:val="24"/>
          <w:szCs w:val="24"/>
        </w:rPr>
        <w:t>)</w:t>
      </w:r>
      <w:proofErr w:type="gramEnd"/>
      <w:r w:rsidR="00DE3C8C">
        <w:rPr>
          <w:rFonts w:ascii="Times New Roman" w:hAnsi="Times New Roman" w:cs="Times New Roman"/>
          <w:sz w:val="24"/>
          <w:szCs w:val="24"/>
        </w:rPr>
        <w:t xml:space="preserve"> and</w:t>
      </w:r>
      <w:r w:rsidR="00B46BB5">
        <w:rPr>
          <w:rFonts w:ascii="Times New Roman" w:hAnsi="Times New Roman" w:cs="Times New Roman"/>
          <w:sz w:val="24"/>
          <w:szCs w:val="24"/>
        </w:rPr>
        <w:t xml:space="preserve"> third level is</w:t>
      </w:r>
      <w:r w:rsidR="00DE3C8C">
        <w:rPr>
          <w:rFonts w:ascii="Times New Roman" w:hAnsi="Times New Roman" w:cs="Times New Roman"/>
          <w:sz w:val="24"/>
          <w:szCs w:val="24"/>
        </w:rPr>
        <w:t xml:space="preserve"> </w:t>
      </w:r>
      <w:r w:rsidR="00DE3C8C" w:rsidRPr="00301147">
        <w:rPr>
          <w:rFonts w:ascii="Times New Roman" w:hAnsi="Times New Roman" w:cs="Times New Roman"/>
          <w:sz w:val="24"/>
          <w:szCs w:val="24"/>
        </w:rPr>
        <w:t>Counterfactuals (Imagining)</w:t>
      </w:r>
      <w:r w:rsidR="00DE3C8C">
        <w:rPr>
          <w:rFonts w:ascii="Times New Roman" w:hAnsi="Times New Roman" w:cs="Times New Roman"/>
          <w:sz w:val="24"/>
          <w:szCs w:val="24"/>
        </w:rPr>
        <w:t xml:space="preserve">. </w:t>
      </w:r>
      <w:r w:rsidR="00BA6BAE">
        <w:rPr>
          <w:rFonts w:ascii="Times New Roman" w:hAnsi="Times New Roman" w:cs="Times New Roman"/>
          <w:sz w:val="24"/>
          <w:szCs w:val="24"/>
        </w:rPr>
        <w:t xml:space="preserve">Seeing </w:t>
      </w:r>
      <w:r w:rsidRPr="006D2434">
        <w:rPr>
          <w:rFonts w:ascii="Times New Roman" w:hAnsi="Times New Roman" w:cs="Times New Roman"/>
          <w:sz w:val="24"/>
          <w:szCs w:val="24"/>
        </w:rPr>
        <w:t>captures correlations and statistical dependencies. It is the domain of traditional statistics and machine learning algorithms trained on observational data.</w:t>
      </w:r>
      <w:r w:rsidR="00783B74">
        <w:rPr>
          <w:rFonts w:ascii="Times New Roman" w:hAnsi="Times New Roman" w:cs="Times New Roman"/>
          <w:sz w:val="24"/>
          <w:szCs w:val="24"/>
        </w:rPr>
        <w:t xml:space="preserve"> </w:t>
      </w:r>
      <w:r w:rsidRPr="00301147">
        <w:rPr>
          <w:rFonts w:ascii="Times New Roman" w:hAnsi="Times New Roman" w:cs="Times New Roman"/>
          <w:sz w:val="24"/>
          <w:szCs w:val="24"/>
        </w:rPr>
        <w:t>Intervention (Doing)</w:t>
      </w:r>
      <w:r w:rsidR="0032670A">
        <w:rPr>
          <w:rFonts w:ascii="Times New Roman" w:hAnsi="Times New Roman" w:cs="Times New Roman"/>
          <w:sz w:val="24"/>
          <w:szCs w:val="24"/>
        </w:rPr>
        <w:t xml:space="preserve"> </w:t>
      </w:r>
      <w:r w:rsidRPr="006D2434">
        <w:rPr>
          <w:rFonts w:ascii="Times New Roman" w:hAnsi="Times New Roman" w:cs="Times New Roman"/>
          <w:sz w:val="24"/>
          <w:szCs w:val="24"/>
        </w:rPr>
        <w:t>involves manipulating variables to observe their effects. It is the domain of randomized controlled trials, experimental science, and causal inference.</w:t>
      </w:r>
      <w:r w:rsidR="00783B74">
        <w:rPr>
          <w:rFonts w:ascii="Times New Roman" w:hAnsi="Times New Roman" w:cs="Times New Roman"/>
          <w:sz w:val="24"/>
          <w:szCs w:val="24"/>
        </w:rPr>
        <w:t xml:space="preserve"> </w:t>
      </w:r>
      <w:r w:rsidRPr="00301147">
        <w:rPr>
          <w:rFonts w:ascii="Times New Roman" w:hAnsi="Times New Roman" w:cs="Times New Roman"/>
          <w:sz w:val="24"/>
          <w:szCs w:val="24"/>
        </w:rPr>
        <w:t>Counterfactuals (Imagining)</w:t>
      </w:r>
      <w:r w:rsidR="0032670A">
        <w:rPr>
          <w:rFonts w:ascii="Times New Roman" w:hAnsi="Times New Roman" w:cs="Times New Roman"/>
          <w:sz w:val="24"/>
          <w:szCs w:val="24"/>
        </w:rPr>
        <w:t xml:space="preserve"> </w:t>
      </w:r>
      <w:proofErr w:type="gramStart"/>
      <w:r w:rsidR="0032670A">
        <w:rPr>
          <w:rFonts w:ascii="Times New Roman" w:hAnsi="Times New Roman" w:cs="Times New Roman"/>
          <w:sz w:val="24"/>
          <w:szCs w:val="24"/>
        </w:rPr>
        <w:t>is</w:t>
      </w:r>
      <w:proofErr w:type="gramEnd"/>
      <w:r w:rsidR="0032670A">
        <w:rPr>
          <w:rFonts w:ascii="Times New Roman" w:hAnsi="Times New Roman" w:cs="Times New Roman"/>
          <w:sz w:val="24"/>
          <w:szCs w:val="24"/>
        </w:rPr>
        <w:t xml:space="preserve"> the</w:t>
      </w:r>
      <w:r w:rsidRPr="006D2434">
        <w:rPr>
          <w:rFonts w:ascii="Times New Roman" w:hAnsi="Times New Roman" w:cs="Times New Roman"/>
          <w:sz w:val="24"/>
          <w:szCs w:val="24"/>
        </w:rPr>
        <w:t xml:space="preserve"> highest level</w:t>
      </w:r>
      <w:r w:rsidR="0032670A">
        <w:rPr>
          <w:rFonts w:ascii="Times New Roman" w:hAnsi="Times New Roman" w:cs="Times New Roman"/>
          <w:sz w:val="24"/>
          <w:szCs w:val="24"/>
        </w:rPr>
        <w:t xml:space="preserve"> and </w:t>
      </w:r>
      <w:r w:rsidRPr="006D2434">
        <w:rPr>
          <w:rFonts w:ascii="Times New Roman" w:hAnsi="Times New Roman" w:cs="Times New Roman"/>
          <w:sz w:val="24"/>
          <w:szCs w:val="24"/>
        </w:rPr>
        <w:t xml:space="preserve">concerns hypothetical scenarios: what would </w:t>
      </w:r>
      <w:proofErr w:type="gramStart"/>
      <w:r w:rsidRPr="006D2434">
        <w:rPr>
          <w:rFonts w:ascii="Times New Roman" w:hAnsi="Times New Roman" w:cs="Times New Roman"/>
          <w:sz w:val="24"/>
          <w:szCs w:val="24"/>
        </w:rPr>
        <w:t>have happened</w:t>
      </w:r>
      <w:proofErr w:type="gramEnd"/>
      <w:r w:rsidRPr="006D2434">
        <w:rPr>
          <w:rFonts w:ascii="Times New Roman" w:hAnsi="Times New Roman" w:cs="Times New Roman"/>
          <w:sz w:val="24"/>
          <w:szCs w:val="24"/>
        </w:rPr>
        <w:t xml:space="preserve"> if things had been different. It is the domain of explanation, responsibility, and moral reasoning</w:t>
      </w:r>
      <w:r w:rsidR="00783B74">
        <w:rPr>
          <w:rStyle w:val="FootnoteReference"/>
          <w:rFonts w:ascii="Times New Roman" w:hAnsi="Times New Roman" w:cs="Times New Roman"/>
          <w:sz w:val="24"/>
          <w:szCs w:val="24"/>
        </w:rPr>
        <w:footnoteReference w:id="34"/>
      </w:r>
      <w:r w:rsidRPr="006D2434">
        <w:rPr>
          <w:rFonts w:ascii="Times New Roman" w:hAnsi="Times New Roman" w:cs="Times New Roman"/>
          <w:sz w:val="24"/>
          <w:szCs w:val="24"/>
        </w:rPr>
        <w:t>.</w:t>
      </w:r>
    </w:p>
    <w:p w14:paraId="559B5DD0" w14:textId="3C74126B"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lastRenderedPageBreak/>
        <w:t>These levels are hierarchical. Each requires the capacities of the level below it but introduces a qualitatively new form of reasoning. One cannot reach Level 2 merely by collecting more data at Level 1; intervention introduces a new epistemic tool. Similarly, one cannot reach Level 3 without a model capable of representing counterfactuals</w:t>
      </w:r>
      <w:r w:rsidRPr="00780307">
        <w:rPr>
          <w:rFonts w:ascii="Times New Roman" w:hAnsi="Times New Roman" w:cs="Times New Roman"/>
          <w:sz w:val="24"/>
          <w:szCs w:val="24"/>
        </w:rPr>
        <w:t xml:space="preserve"> or imagining </w:t>
      </w:r>
      <w:proofErr w:type="gramStart"/>
      <w:r w:rsidRPr="00780307">
        <w:rPr>
          <w:rFonts w:ascii="Times New Roman" w:hAnsi="Times New Roman" w:cs="Times New Roman"/>
          <w:sz w:val="24"/>
          <w:szCs w:val="24"/>
        </w:rPr>
        <w:t>what if</w:t>
      </w:r>
      <w:proofErr w:type="gramEnd"/>
      <w:r w:rsidRPr="00780307">
        <w:rPr>
          <w:rFonts w:ascii="Times New Roman" w:hAnsi="Times New Roman" w:cs="Times New Roman"/>
          <w:sz w:val="24"/>
          <w:szCs w:val="24"/>
        </w:rPr>
        <w:t xml:space="preserve"> scenarios</w:t>
      </w:r>
      <w:proofErr w:type="gramStart"/>
      <w:r w:rsidRPr="00780307">
        <w:rPr>
          <w:rFonts w:ascii="Times New Roman" w:hAnsi="Times New Roman" w:cs="Times New Roman"/>
          <w:sz w:val="24"/>
          <w:szCs w:val="24"/>
        </w:rPr>
        <w:t>.</w:t>
      </w:r>
      <w:proofErr w:type="gramEnd"/>
      <w:r w:rsidR="006E71C4">
        <w:rPr>
          <w:rFonts w:ascii="Times New Roman" w:hAnsi="Times New Roman" w:cs="Times New Roman"/>
          <w:sz w:val="24"/>
          <w:szCs w:val="24"/>
        </w:rPr>
        <w:t xml:space="preserve"> </w:t>
      </w:r>
      <w:r w:rsidRPr="006D2434">
        <w:rPr>
          <w:rFonts w:ascii="Times New Roman" w:hAnsi="Times New Roman" w:cs="Times New Roman"/>
          <w:sz w:val="24"/>
          <w:szCs w:val="24"/>
        </w:rPr>
        <w:t>This hierarchy challenges the assumption that data alone is sufficient. Data without intervention is descriptive but impotent. Data with intervention becomes explanatory. Data with counterfactual reasoning becomes meaningful. Thus, causation is not merely a statistical pattern but a conceptual scaffold for making sense of action, responsibility, and possibility.</w:t>
      </w:r>
      <w:r w:rsidRPr="00780307">
        <w:rPr>
          <w:rFonts w:ascii="Times New Roman" w:hAnsi="Times New Roman" w:cs="Times New Roman"/>
          <w:sz w:val="24"/>
          <w:szCs w:val="24"/>
        </w:rPr>
        <w:t xml:space="preserve"> </w:t>
      </w:r>
      <w:r w:rsidRPr="006D2434">
        <w:rPr>
          <w:rFonts w:ascii="Times New Roman" w:hAnsi="Times New Roman" w:cs="Times New Roman"/>
          <w:sz w:val="24"/>
          <w:szCs w:val="24"/>
        </w:rPr>
        <w:t xml:space="preserve">To do something is to </w:t>
      </w:r>
      <w:proofErr w:type="gramStart"/>
      <w:r w:rsidRPr="006D2434">
        <w:rPr>
          <w:rFonts w:ascii="Times New Roman" w:hAnsi="Times New Roman" w:cs="Times New Roman"/>
          <w:sz w:val="24"/>
          <w:szCs w:val="24"/>
        </w:rPr>
        <w:t>bifurcate</w:t>
      </w:r>
      <w:proofErr w:type="gramEnd"/>
      <w:r w:rsidRPr="006D2434">
        <w:rPr>
          <w:rFonts w:ascii="Times New Roman" w:hAnsi="Times New Roman" w:cs="Times New Roman"/>
          <w:sz w:val="24"/>
          <w:szCs w:val="24"/>
        </w:rPr>
        <w:t xml:space="preserve"> the world into what is and what could be. The act of intervention does not merely change the state of the system; it creates an alternative trajectory. This is why counterfactuals are central to causal reasoning. They allow us to compare actual and possible worlds.</w:t>
      </w:r>
      <w:r w:rsidRPr="00780307">
        <w:rPr>
          <w:rFonts w:ascii="Times New Roman" w:hAnsi="Times New Roman" w:cs="Times New Roman"/>
          <w:sz w:val="24"/>
          <w:szCs w:val="24"/>
        </w:rPr>
        <w:t xml:space="preserve"> </w:t>
      </w:r>
      <w:r w:rsidRPr="006D2434">
        <w:rPr>
          <w:rFonts w:ascii="Times New Roman" w:hAnsi="Times New Roman" w:cs="Times New Roman"/>
          <w:sz w:val="24"/>
          <w:szCs w:val="24"/>
        </w:rPr>
        <w:t>From a metaphysical standpoint, this aligns with the modal realism of David Lewis, who argues that possible worlds are just as real as the actual world; we simply inhabit one of them</w:t>
      </w:r>
      <w:r w:rsidR="001E58FA">
        <w:rPr>
          <w:rStyle w:val="FootnoteReference"/>
          <w:rFonts w:ascii="Times New Roman" w:hAnsi="Times New Roman" w:cs="Times New Roman"/>
          <w:sz w:val="24"/>
          <w:szCs w:val="24"/>
        </w:rPr>
        <w:footnoteReference w:id="35"/>
      </w:r>
      <w:r w:rsidRPr="006D2434">
        <w:rPr>
          <w:rFonts w:ascii="Times New Roman" w:hAnsi="Times New Roman" w:cs="Times New Roman"/>
          <w:sz w:val="24"/>
          <w:szCs w:val="24"/>
        </w:rPr>
        <w:t xml:space="preserve">. Interventions, in this light, are </w:t>
      </w:r>
      <w:proofErr w:type="gramStart"/>
      <w:r w:rsidRPr="006D2434">
        <w:rPr>
          <w:rFonts w:ascii="Times New Roman" w:hAnsi="Times New Roman" w:cs="Times New Roman"/>
          <w:sz w:val="24"/>
          <w:szCs w:val="24"/>
        </w:rPr>
        <w:t>the means by which</w:t>
      </w:r>
      <w:proofErr w:type="gramEnd"/>
      <w:r w:rsidRPr="006D2434">
        <w:rPr>
          <w:rFonts w:ascii="Times New Roman" w:hAnsi="Times New Roman" w:cs="Times New Roman"/>
          <w:sz w:val="24"/>
          <w:szCs w:val="24"/>
        </w:rPr>
        <w:t xml:space="preserve"> we traverse or instantiate possible worlds. Every act is a selection among alternatives. This metaphysical framing underscores the profundity of doing: to act is to instantiate one future among many.</w:t>
      </w:r>
    </w:p>
    <w:p w14:paraId="446ADB70" w14:textId="77777777" w:rsidR="00C73723" w:rsidRPr="004A6D8E" w:rsidRDefault="00C73723" w:rsidP="00780307">
      <w:pPr>
        <w:spacing w:after="160" w:line="278" w:lineRule="auto"/>
        <w:jc w:val="both"/>
        <w:rPr>
          <w:rFonts w:ascii="Times New Roman" w:hAnsi="Times New Roman" w:cs="Times New Roman"/>
          <w:sz w:val="24"/>
          <w:szCs w:val="24"/>
          <w:u w:val="single"/>
        </w:rPr>
      </w:pPr>
      <w:r w:rsidRPr="006D2434">
        <w:rPr>
          <w:rFonts w:ascii="Times New Roman" w:hAnsi="Times New Roman" w:cs="Times New Roman"/>
          <w:sz w:val="24"/>
          <w:szCs w:val="24"/>
        </w:rPr>
        <w:t xml:space="preserve">Yet our ability to do is constrained. We do not control all variables; we are not omniscient. Thus, interventions are inherently risky. They may produce unintended consequences. </w:t>
      </w:r>
      <w:r w:rsidRPr="004A6D8E">
        <w:rPr>
          <w:rFonts w:ascii="Times New Roman" w:hAnsi="Times New Roman" w:cs="Times New Roman"/>
          <w:sz w:val="24"/>
          <w:szCs w:val="24"/>
        </w:rPr>
        <w:t>This introduces the concept of uncertainty not merely as a lack of knowledge but as a structural feature of action. To do is to wager.</w:t>
      </w:r>
    </w:p>
    <w:p w14:paraId="52714096" w14:textId="7B1F00F9"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The moral dimension of causation becomes salient when we consider the implications of </w:t>
      </w:r>
      <w:r w:rsidR="00D33B1D">
        <w:rPr>
          <w:rFonts w:ascii="Times New Roman" w:hAnsi="Times New Roman" w:cs="Times New Roman"/>
          <w:sz w:val="24"/>
          <w:szCs w:val="24"/>
        </w:rPr>
        <w:t>actions</w:t>
      </w:r>
      <w:r w:rsidRPr="006D2434">
        <w:rPr>
          <w:rFonts w:ascii="Times New Roman" w:hAnsi="Times New Roman" w:cs="Times New Roman"/>
          <w:sz w:val="24"/>
          <w:szCs w:val="24"/>
        </w:rPr>
        <w:t>. If actions have consequences, then agents are accountable.</w:t>
      </w:r>
      <w:r w:rsidR="006163D1">
        <w:rPr>
          <w:rFonts w:ascii="Times New Roman" w:hAnsi="Times New Roman" w:cs="Times New Roman"/>
          <w:sz w:val="24"/>
          <w:szCs w:val="24"/>
        </w:rPr>
        <w:t xml:space="preserve"> </w:t>
      </w:r>
      <w:r w:rsidR="006163D1" w:rsidRPr="006163D1">
        <w:rPr>
          <w:rFonts w:ascii="Times New Roman" w:hAnsi="Times New Roman" w:cs="Times New Roman"/>
          <w:sz w:val="24"/>
          <w:szCs w:val="24"/>
        </w:rPr>
        <w:t xml:space="preserve">As Aristotle notes, </w:t>
      </w:r>
      <w:r w:rsidR="006163D1" w:rsidRPr="00844013">
        <w:rPr>
          <w:rFonts w:ascii="Times New Roman" w:hAnsi="Times New Roman" w:cs="Times New Roman"/>
          <w:sz w:val="24"/>
          <w:szCs w:val="24"/>
        </w:rPr>
        <w:t xml:space="preserve">“Voluntary acts are those of which the moving principle is in the agent himself, he </w:t>
      </w:r>
      <w:proofErr w:type="gramStart"/>
      <w:r w:rsidR="006163D1" w:rsidRPr="00844013">
        <w:rPr>
          <w:rFonts w:ascii="Times New Roman" w:hAnsi="Times New Roman" w:cs="Times New Roman"/>
          <w:sz w:val="24"/>
          <w:szCs w:val="24"/>
        </w:rPr>
        <w:t>being</w:t>
      </w:r>
      <w:proofErr w:type="gramEnd"/>
      <w:r w:rsidR="006163D1" w:rsidRPr="00844013">
        <w:rPr>
          <w:rFonts w:ascii="Times New Roman" w:hAnsi="Times New Roman" w:cs="Times New Roman"/>
          <w:sz w:val="24"/>
          <w:szCs w:val="24"/>
        </w:rPr>
        <w:t xml:space="preserve"> aware of the particular circumstances of the action”</w:t>
      </w:r>
      <w:r w:rsidR="00F86B48" w:rsidRPr="00844013">
        <w:rPr>
          <w:rStyle w:val="FootnoteReference"/>
          <w:rFonts w:ascii="Times New Roman" w:hAnsi="Times New Roman" w:cs="Times New Roman"/>
          <w:sz w:val="24"/>
          <w:szCs w:val="24"/>
        </w:rPr>
        <w:footnoteReference w:id="36"/>
      </w:r>
      <w:r w:rsidR="006163D1" w:rsidRPr="006163D1">
        <w:rPr>
          <w:rFonts w:ascii="Times New Roman" w:hAnsi="Times New Roman" w:cs="Times New Roman"/>
          <w:sz w:val="24"/>
          <w:szCs w:val="24"/>
        </w:rPr>
        <w:t xml:space="preserve"> (</w:t>
      </w:r>
      <w:r w:rsidR="006163D1" w:rsidRPr="006163D1">
        <w:rPr>
          <w:rFonts w:ascii="Times New Roman" w:hAnsi="Times New Roman" w:cs="Times New Roman"/>
          <w:i/>
          <w:iCs/>
          <w:sz w:val="24"/>
          <w:szCs w:val="24"/>
        </w:rPr>
        <w:t>Nicomachean Ethics</w:t>
      </w:r>
      <w:r w:rsidR="006163D1" w:rsidRPr="006163D1">
        <w:rPr>
          <w:rFonts w:ascii="Times New Roman" w:hAnsi="Times New Roman" w:cs="Times New Roman"/>
          <w:sz w:val="24"/>
          <w:szCs w:val="24"/>
        </w:rPr>
        <w:t>, 1111a22–24, p. 39)</w:t>
      </w:r>
      <w:r w:rsidRPr="006D2434">
        <w:rPr>
          <w:rFonts w:ascii="Times New Roman" w:hAnsi="Times New Roman" w:cs="Times New Roman"/>
          <w:sz w:val="24"/>
          <w:szCs w:val="24"/>
        </w:rPr>
        <w:t xml:space="preserve"> But accountability presupposes some degree of causal understanding. One cannot be held responsible for outcomes that were unforeseeable or unavoidable.</w:t>
      </w:r>
      <w:r w:rsidRPr="00780307">
        <w:rPr>
          <w:rFonts w:ascii="Times New Roman" w:hAnsi="Times New Roman" w:cs="Times New Roman"/>
          <w:sz w:val="24"/>
          <w:szCs w:val="24"/>
        </w:rPr>
        <w:t xml:space="preserve"> </w:t>
      </w:r>
      <w:r w:rsidRPr="006D2434">
        <w:rPr>
          <w:rFonts w:ascii="Times New Roman" w:hAnsi="Times New Roman" w:cs="Times New Roman"/>
          <w:sz w:val="24"/>
          <w:szCs w:val="24"/>
        </w:rPr>
        <w:t>This links back to the epistemology of intervention. Ethical responsibility depends not only on intention but on the knowledge of causal pathways. Ignorance may mitigate blame, but it does not eliminate causal influence. Thus, our moral frameworks must grapple with degrees of knowledge, control, foreseeability</w:t>
      </w:r>
      <w:r w:rsidR="00CE581F">
        <w:rPr>
          <w:rFonts w:ascii="Times New Roman" w:hAnsi="Times New Roman" w:cs="Times New Roman"/>
          <w:sz w:val="24"/>
          <w:szCs w:val="24"/>
        </w:rPr>
        <w:t xml:space="preserve"> and uncertainty.</w:t>
      </w:r>
    </w:p>
    <w:p w14:paraId="5DC79FB8" w14:textId="4A28F7FF"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Furthermore, moral reasoning often relies on counterfactuals. We assess not only what happened but what could have happened. This is the essence of regret, remorse, and justification.</w:t>
      </w:r>
      <w:r w:rsidRPr="00780307">
        <w:rPr>
          <w:rFonts w:ascii="Times New Roman" w:hAnsi="Times New Roman" w:cs="Times New Roman"/>
          <w:sz w:val="24"/>
          <w:szCs w:val="24"/>
        </w:rPr>
        <w:t xml:space="preserve"> </w:t>
      </w:r>
      <w:r w:rsidRPr="006D2434">
        <w:rPr>
          <w:rFonts w:ascii="Times New Roman" w:hAnsi="Times New Roman" w:cs="Times New Roman"/>
          <w:sz w:val="24"/>
          <w:szCs w:val="24"/>
        </w:rPr>
        <w:t xml:space="preserve">In sum, the distinction between doing and observing reshapes our understanding of causation. It moves us from a passive epistemology to an active ontology. To know is no longer merely to observe; it is to intervene, to model, to </w:t>
      </w:r>
      <w:r w:rsidRPr="006D2434">
        <w:rPr>
          <w:rFonts w:ascii="Times New Roman" w:hAnsi="Times New Roman" w:cs="Times New Roman"/>
          <w:sz w:val="24"/>
          <w:szCs w:val="24"/>
        </w:rPr>
        <w:lastRenderedPageBreak/>
        <w:t>imagine.</w:t>
      </w:r>
      <w:r w:rsidRPr="00780307">
        <w:rPr>
          <w:rFonts w:ascii="Times New Roman" w:hAnsi="Times New Roman" w:cs="Times New Roman"/>
          <w:sz w:val="24"/>
          <w:szCs w:val="24"/>
        </w:rPr>
        <w:t xml:space="preserve"> </w:t>
      </w:r>
      <w:r w:rsidR="00D93F56">
        <w:rPr>
          <w:rFonts w:ascii="Times New Roman" w:hAnsi="Times New Roman" w:cs="Times New Roman"/>
          <w:sz w:val="24"/>
          <w:szCs w:val="24"/>
        </w:rPr>
        <w:t xml:space="preserve">As humans grapple with the world, predicting, wagering, </w:t>
      </w:r>
      <w:proofErr w:type="gramStart"/>
      <w:r w:rsidR="00D93F56">
        <w:rPr>
          <w:rFonts w:ascii="Times New Roman" w:hAnsi="Times New Roman" w:cs="Times New Roman"/>
          <w:sz w:val="24"/>
          <w:szCs w:val="24"/>
        </w:rPr>
        <w:t>taking action</w:t>
      </w:r>
      <w:proofErr w:type="gramEnd"/>
      <w:r w:rsidR="00D93F56">
        <w:rPr>
          <w:rFonts w:ascii="Times New Roman" w:hAnsi="Times New Roman" w:cs="Times New Roman"/>
          <w:sz w:val="24"/>
          <w:szCs w:val="24"/>
        </w:rPr>
        <w:t>, intervening complex feedback loops are created, akin to chaotic systems, introducing uncertainty of outcome, and a certain type of human made volatility and randomness in our societal organizations, politics, economics and even climate.</w:t>
      </w:r>
      <w:r w:rsidR="004E301C">
        <w:rPr>
          <w:rFonts w:ascii="Times New Roman" w:hAnsi="Times New Roman" w:cs="Times New Roman"/>
          <w:sz w:val="24"/>
          <w:szCs w:val="24"/>
        </w:rPr>
        <w:t xml:space="preserve"> As such, p</w:t>
      </w:r>
      <w:r w:rsidRPr="006D2434">
        <w:rPr>
          <w:rFonts w:ascii="Times New Roman" w:hAnsi="Times New Roman" w:cs="Times New Roman"/>
          <w:sz w:val="24"/>
          <w:szCs w:val="24"/>
        </w:rPr>
        <w:t>hilosophy must reckon with the modal and moral dimensions of action. Ethics must ground responsibility not in deterministic causality but in the complex interplay of knowledge, intention, and uncertainty.</w:t>
      </w:r>
    </w:p>
    <w:p w14:paraId="2E7018EE" w14:textId="6BB34F25" w:rsidR="004802DB"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Ultimately, causation is not merely a feature of the world; it is a structure of human engagement with the world. To act is to </w:t>
      </w:r>
      <w:r w:rsidR="00207CBF">
        <w:rPr>
          <w:rFonts w:ascii="Times New Roman" w:hAnsi="Times New Roman" w:cs="Times New Roman"/>
          <w:sz w:val="24"/>
          <w:szCs w:val="24"/>
        </w:rPr>
        <w:t xml:space="preserve">wager and to </w:t>
      </w:r>
      <w:r w:rsidRPr="006D2434">
        <w:rPr>
          <w:rFonts w:ascii="Times New Roman" w:hAnsi="Times New Roman" w:cs="Times New Roman"/>
          <w:sz w:val="24"/>
          <w:szCs w:val="24"/>
        </w:rPr>
        <w:t>cause; to cause is to bear responsibility; to bear responsibility is</w:t>
      </w:r>
      <w:r w:rsidR="00205BF7">
        <w:rPr>
          <w:rFonts w:ascii="Times New Roman" w:hAnsi="Times New Roman" w:cs="Times New Roman"/>
          <w:sz w:val="24"/>
          <w:szCs w:val="24"/>
        </w:rPr>
        <w:t xml:space="preserve"> to</w:t>
      </w:r>
      <w:r w:rsidRPr="006D2434">
        <w:rPr>
          <w:rFonts w:ascii="Times New Roman" w:hAnsi="Times New Roman" w:cs="Times New Roman"/>
          <w:sz w:val="24"/>
          <w:szCs w:val="24"/>
        </w:rPr>
        <w:t xml:space="preserve"> be free. In this </w:t>
      </w:r>
      <w:r w:rsidR="009676FE" w:rsidRPr="006D2434">
        <w:rPr>
          <w:rFonts w:ascii="Times New Roman" w:hAnsi="Times New Roman" w:cs="Times New Roman"/>
          <w:sz w:val="24"/>
          <w:szCs w:val="24"/>
        </w:rPr>
        <w:t>triad</w:t>
      </w:r>
      <w:r w:rsidR="009676FE">
        <w:rPr>
          <w:rFonts w:ascii="Times New Roman" w:hAnsi="Times New Roman" w:cs="Times New Roman"/>
          <w:sz w:val="24"/>
          <w:szCs w:val="24"/>
        </w:rPr>
        <w:t xml:space="preserve">, </w:t>
      </w:r>
      <w:r w:rsidRPr="006D2434">
        <w:rPr>
          <w:rFonts w:ascii="Times New Roman" w:hAnsi="Times New Roman" w:cs="Times New Roman"/>
          <w:sz w:val="24"/>
          <w:szCs w:val="24"/>
        </w:rPr>
        <w:t>action, causation, and freedom</w:t>
      </w:r>
      <w:r w:rsidR="009676FE">
        <w:rPr>
          <w:rFonts w:ascii="Times New Roman" w:hAnsi="Times New Roman" w:cs="Times New Roman"/>
          <w:sz w:val="24"/>
          <w:szCs w:val="24"/>
        </w:rPr>
        <w:t xml:space="preserve">, </w:t>
      </w:r>
      <w:r w:rsidRPr="006D2434">
        <w:rPr>
          <w:rFonts w:ascii="Times New Roman" w:hAnsi="Times New Roman" w:cs="Times New Roman"/>
          <w:sz w:val="24"/>
          <w:szCs w:val="24"/>
        </w:rPr>
        <w:t>we find the ethical and existential stakes of a philosophy of uncertainty.</w:t>
      </w:r>
      <w:r w:rsidRPr="00780307">
        <w:rPr>
          <w:rFonts w:ascii="Times New Roman" w:hAnsi="Times New Roman" w:cs="Times New Roman"/>
          <w:sz w:val="24"/>
          <w:szCs w:val="24"/>
        </w:rPr>
        <w:t xml:space="preserve"> For the above to be true one </w:t>
      </w:r>
      <w:proofErr w:type="gramStart"/>
      <w:r w:rsidRPr="00780307">
        <w:rPr>
          <w:rFonts w:ascii="Times New Roman" w:hAnsi="Times New Roman" w:cs="Times New Roman"/>
          <w:sz w:val="24"/>
          <w:szCs w:val="24"/>
        </w:rPr>
        <w:t>has to</w:t>
      </w:r>
      <w:proofErr w:type="gramEnd"/>
      <w:r w:rsidRPr="00780307">
        <w:rPr>
          <w:rFonts w:ascii="Times New Roman" w:hAnsi="Times New Roman" w:cs="Times New Roman"/>
          <w:sz w:val="24"/>
          <w:szCs w:val="24"/>
        </w:rPr>
        <w:t xml:space="preserve"> assume that to </w:t>
      </w:r>
      <w:proofErr w:type="gramStart"/>
      <w:r w:rsidRPr="00780307">
        <w:rPr>
          <w:rFonts w:ascii="Times New Roman" w:hAnsi="Times New Roman" w:cs="Times New Roman"/>
          <w:sz w:val="24"/>
          <w:szCs w:val="24"/>
        </w:rPr>
        <w:t>act,</w:t>
      </w:r>
      <w:proofErr w:type="gramEnd"/>
      <w:r w:rsidRPr="00780307">
        <w:rPr>
          <w:rFonts w:ascii="Times New Roman" w:hAnsi="Times New Roman" w:cs="Times New Roman"/>
          <w:sz w:val="24"/>
          <w:szCs w:val="24"/>
        </w:rPr>
        <w:t xml:space="preserve"> is based on free will</w:t>
      </w:r>
      <w:r w:rsidR="00073283">
        <w:rPr>
          <w:rFonts w:ascii="Times New Roman" w:hAnsi="Times New Roman" w:cs="Times New Roman"/>
          <w:sz w:val="24"/>
          <w:szCs w:val="24"/>
        </w:rPr>
        <w:t>.</w:t>
      </w:r>
      <w:r w:rsidRPr="00780307">
        <w:rPr>
          <w:rFonts w:ascii="Times New Roman" w:hAnsi="Times New Roman" w:cs="Times New Roman"/>
          <w:sz w:val="24"/>
          <w:szCs w:val="24"/>
        </w:rPr>
        <w:t xml:space="preserve"> </w:t>
      </w:r>
      <w:r w:rsidR="007432D5" w:rsidRPr="007432D5">
        <w:rPr>
          <w:rFonts w:ascii="Times New Roman" w:hAnsi="Times New Roman" w:cs="Times New Roman"/>
          <w:sz w:val="24"/>
          <w:szCs w:val="24"/>
        </w:rPr>
        <w:t xml:space="preserve">Daniel Dennett puts it plainly: </w:t>
      </w:r>
      <w:r w:rsidR="007432D5" w:rsidRPr="00844013">
        <w:rPr>
          <w:rFonts w:ascii="Times New Roman" w:hAnsi="Times New Roman" w:cs="Times New Roman"/>
          <w:sz w:val="24"/>
          <w:szCs w:val="24"/>
        </w:rPr>
        <w:t xml:space="preserve">“Freedom evolves not from exemption from causation, but from the capacity to anticipate, evaluate, and control one’s actions through reason” </w:t>
      </w:r>
      <w:r w:rsidR="00E63BD2" w:rsidRPr="00844013">
        <w:rPr>
          <w:rStyle w:val="FootnoteReference"/>
          <w:rFonts w:ascii="Times New Roman" w:hAnsi="Times New Roman" w:cs="Times New Roman"/>
          <w:sz w:val="24"/>
          <w:szCs w:val="24"/>
        </w:rPr>
        <w:footnoteReference w:id="37"/>
      </w:r>
      <w:r w:rsidR="007432D5" w:rsidRPr="00844013">
        <w:rPr>
          <w:rFonts w:ascii="Times New Roman" w:hAnsi="Times New Roman" w:cs="Times New Roman"/>
          <w:sz w:val="24"/>
          <w:szCs w:val="24"/>
        </w:rPr>
        <w:t>(</w:t>
      </w:r>
      <w:r w:rsidR="007432D5" w:rsidRPr="00844013">
        <w:rPr>
          <w:rFonts w:ascii="Times New Roman" w:hAnsi="Times New Roman" w:cs="Times New Roman"/>
          <w:i/>
          <w:iCs/>
          <w:sz w:val="24"/>
          <w:szCs w:val="24"/>
        </w:rPr>
        <w:t>Freedom Evolves</w:t>
      </w:r>
      <w:r w:rsidR="007432D5" w:rsidRPr="00844013">
        <w:rPr>
          <w:rFonts w:ascii="Times New Roman" w:hAnsi="Times New Roman" w:cs="Times New Roman"/>
          <w:sz w:val="24"/>
          <w:szCs w:val="24"/>
        </w:rPr>
        <w:t>, p. 22). Even under uncertainty, we act, imagine, and bear responsibility for the futures we create. As Thomas Nagel reminds us, “Wherever luck intervenes, responsibility seems to diminish, yet we cannot escape holding people responsible for outcomes beyond their control”</w:t>
      </w:r>
      <w:r w:rsidR="00B9034D" w:rsidRPr="00844013">
        <w:rPr>
          <w:rStyle w:val="FootnoteReference"/>
          <w:rFonts w:ascii="Times New Roman" w:hAnsi="Times New Roman" w:cs="Times New Roman"/>
          <w:sz w:val="24"/>
          <w:szCs w:val="24"/>
        </w:rPr>
        <w:footnoteReference w:id="38"/>
      </w:r>
      <w:r w:rsidR="007432D5" w:rsidRPr="00844013">
        <w:rPr>
          <w:rFonts w:ascii="Times New Roman" w:hAnsi="Times New Roman" w:cs="Times New Roman"/>
          <w:sz w:val="24"/>
          <w:szCs w:val="24"/>
        </w:rPr>
        <w:t xml:space="preserve"> (“Moral Luck,” p. 28</w:t>
      </w:r>
      <w:r w:rsidR="00AA4BA9" w:rsidRPr="00844013">
        <w:rPr>
          <w:rFonts w:ascii="Times New Roman" w:hAnsi="Times New Roman" w:cs="Times New Roman"/>
          <w:sz w:val="24"/>
          <w:szCs w:val="24"/>
        </w:rPr>
        <w:t>).</w:t>
      </w:r>
      <w:r w:rsidR="00AA4BA9">
        <w:rPr>
          <w:rFonts w:ascii="Times New Roman" w:hAnsi="Times New Roman" w:cs="Times New Roman"/>
          <w:sz w:val="24"/>
          <w:szCs w:val="24"/>
        </w:rPr>
        <w:t xml:space="preserve"> A</w:t>
      </w:r>
      <w:r w:rsidRPr="00780307">
        <w:rPr>
          <w:rFonts w:ascii="Times New Roman" w:hAnsi="Times New Roman" w:cs="Times New Roman"/>
          <w:sz w:val="24"/>
          <w:szCs w:val="24"/>
        </w:rPr>
        <w:t xml:space="preserve"> fully deterministic </w:t>
      </w:r>
      <w:r w:rsidR="00AF7488">
        <w:rPr>
          <w:rFonts w:ascii="Times New Roman" w:hAnsi="Times New Roman" w:cs="Times New Roman"/>
          <w:sz w:val="24"/>
          <w:szCs w:val="24"/>
        </w:rPr>
        <w:t xml:space="preserve">philosophical </w:t>
      </w:r>
      <w:r w:rsidRPr="00780307">
        <w:rPr>
          <w:rFonts w:ascii="Times New Roman" w:hAnsi="Times New Roman" w:cs="Times New Roman"/>
          <w:sz w:val="24"/>
          <w:szCs w:val="24"/>
        </w:rPr>
        <w:t xml:space="preserve">view might challenge this assertion. If our acting in the world is not our own, or of our own volition, but simply a reaction to neurons firing then the arrow of causation </w:t>
      </w:r>
      <w:proofErr w:type="gramStart"/>
      <w:r w:rsidRPr="00780307">
        <w:rPr>
          <w:rFonts w:ascii="Times New Roman" w:hAnsi="Times New Roman" w:cs="Times New Roman"/>
          <w:sz w:val="24"/>
          <w:szCs w:val="24"/>
        </w:rPr>
        <w:t>still remains</w:t>
      </w:r>
      <w:proofErr w:type="gramEnd"/>
      <w:r w:rsidRPr="00780307">
        <w:rPr>
          <w:rFonts w:ascii="Times New Roman" w:hAnsi="Times New Roman" w:cs="Times New Roman"/>
          <w:sz w:val="24"/>
          <w:szCs w:val="24"/>
        </w:rPr>
        <w:t xml:space="preserve"> the same</w:t>
      </w:r>
      <w:r w:rsidR="00AD6D46">
        <w:rPr>
          <w:rFonts w:ascii="Times New Roman" w:hAnsi="Times New Roman" w:cs="Times New Roman"/>
          <w:sz w:val="24"/>
          <w:szCs w:val="24"/>
        </w:rPr>
        <w:t>, the uncertainty of outcome still rules,</w:t>
      </w:r>
      <w:r w:rsidRPr="00780307">
        <w:rPr>
          <w:rFonts w:ascii="Times New Roman" w:hAnsi="Times New Roman" w:cs="Times New Roman"/>
          <w:sz w:val="24"/>
          <w:szCs w:val="24"/>
        </w:rPr>
        <w:t xml:space="preserve"> but the volition and intention </w:t>
      </w:r>
      <w:r w:rsidR="007C0C50">
        <w:rPr>
          <w:rFonts w:ascii="Times New Roman" w:hAnsi="Times New Roman" w:cs="Times New Roman"/>
          <w:sz w:val="24"/>
          <w:szCs w:val="24"/>
        </w:rPr>
        <w:t xml:space="preserve">of the actions </w:t>
      </w:r>
      <w:r w:rsidRPr="00780307">
        <w:rPr>
          <w:rFonts w:ascii="Times New Roman" w:hAnsi="Times New Roman" w:cs="Times New Roman"/>
          <w:sz w:val="24"/>
          <w:szCs w:val="24"/>
        </w:rPr>
        <w:t>are called into question.</w:t>
      </w:r>
      <w:r w:rsidR="00F85795">
        <w:rPr>
          <w:rFonts w:ascii="Times New Roman" w:hAnsi="Times New Roman" w:cs="Times New Roman"/>
          <w:sz w:val="24"/>
          <w:szCs w:val="24"/>
        </w:rPr>
        <w:t xml:space="preserve"> Volition and intention are tied to decision making, to choice</w:t>
      </w:r>
      <w:r w:rsidR="00247CA3">
        <w:rPr>
          <w:rFonts w:ascii="Times New Roman" w:hAnsi="Times New Roman" w:cs="Times New Roman"/>
          <w:sz w:val="24"/>
          <w:szCs w:val="24"/>
        </w:rPr>
        <w:t xml:space="preserve">, which in turn are tied to being able to imagine configurations of the world not simply as </w:t>
      </w:r>
      <w:r w:rsidR="003F0D0A">
        <w:rPr>
          <w:rFonts w:ascii="Times New Roman" w:hAnsi="Times New Roman" w:cs="Times New Roman"/>
          <w:sz w:val="24"/>
          <w:szCs w:val="24"/>
        </w:rPr>
        <w:t xml:space="preserve">it is but as it could be, </w:t>
      </w:r>
      <w:r w:rsidR="00350F28">
        <w:rPr>
          <w:rFonts w:ascii="Times New Roman" w:hAnsi="Times New Roman" w:cs="Times New Roman"/>
          <w:sz w:val="24"/>
          <w:szCs w:val="24"/>
        </w:rPr>
        <w:t>as it could develop</w:t>
      </w:r>
      <w:r w:rsidR="006757E7">
        <w:rPr>
          <w:rFonts w:ascii="Times New Roman" w:hAnsi="Times New Roman" w:cs="Times New Roman"/>
          <w:sz w:val="24"/>
          <w:szCs w:val="24"/>
        </w:rPr>
        <w:t xml:space="preserve"> and change, </w:t>
      </w:r>
      <w:r w:rsidR="000C4F5C">
        <w:rPr>
          <w:rFonts w:ascii="Times New Roman" w:hAnsi="Times New Roman" w:cs="Times New Roman"/>
          <w:sz w:val="24"/>
          <w:szCs w:val="24"/>
        </w:rPr>
        <w:t>or even under a deterministic view as it could possibly develop and unfold</w:t>
      </w:r>
      <w:r w:rsidR="00FC1C4C">
        <w:rPr>
          <w:rFonts w:ascii="Times New Roman" w:hAnsi="Times New Roman" w:cs="Times New Roman"/>
          <w:sz w:val="24"/>
          <w:szCs w:val="24"/>
        </w:rPr>
        <w:t xml:space="preserve"> in</w:t>
      </w:r>
      <w:r w:rsidR="007701B0">
        <w:rPr>
          <w:rFonts w:ascii="Times New Roman" w:hAnsi="Times New Roman" w:cs="Times New Roman"/>
          <w:sz w:val="24"/>
          <w:szCs w:val="24"/>
        </w:rPr>
        <w:t xml:space="preserve"> chaotic</w:t>
      </w:r>
      <w:r w:rsidR="00FC1C4C">
        <w:rPr>
          <w:rFonts w:ascii="Times New Roman" w:hAnsi="Times New Roman" w:cs="Times New Roman"/>
          <w:sz w:val="24"/>
          <w:szCs w:val="24"/>
        </w:rPr>
        <w:t xml:space="preserve"> future stages. </w:t>
      </w:r>
    </w:p>
    <w:p w14:paraId="60DFB89C" w14:textId="77777777" w:rsidR="008F1212" w:rsidRDefault="008F1212" w:rsidP="004802DB">
      <w:pPr>
        <w:jc w:val="both"/>
        <w:rPr>
          <w:rFonts w:ascii="Times New Roman" w:hAnsi="Times New Roman" w:cs="Times New Roman"/>
          <w:b/>
          <w:bCs/>
          <w:sz w:val="24"/>
          <w:szCs w:val="24"/>
        </w:rPr>
      </w:pPr>
    </w:p>
    <w:p w14:paraId="5F27C66D" w14:textId="77777777" w:rsidR="008F1212" w:rsidRDefault="008F1212" w:rsidP="004802DB">
      <w:pPr>
        <w:jc w:val="both"/>
        <w:rPr>
          <w:rFonts w:ascii="Times New Roman" w:hAnsi="Times New Roman" w:cs="Times New Roman"/>
          <w:b/>
          <w:bCs/>
          <w:sz w:val="24"/>
          <w:szCs w:val="24"/>
        </w:rPr>
      </w:pPr>
    </w:p>
    <w:p w14:paraId="19A3DD23" w14:textId="77777777" w:rsidR="008F1212" w:rsidRDefault="008F1212" w:rsidP="004802DB">
      <w:pPr>
        <w:jc w:val="both"/>
        <w:rPr>
          <w:rFonts w:ascii="Times New Roman" w:hAnsi="Times New Roman" w:cs="Times New Roman"/>
          <w:b/>
          <w:bCs/>
          <w:sz w:val="24"/>
          <w:szCs w:val="24"/>
        </w:rPr>
      </w:pPr>
    </w:p>
    <w:p w14:paraId="1C11190D" w14:textId="77777777" w:rsidR="008F1212" w:rsidRDefault="008F1212" w:rsidP="004802DB">
      <w:pPr>
        <w:jc w:val="both"/>
        <w:rPr>
          <w:rFonts w:ascii="Times New Roman" w:hAnsi="Times New Roman" w:cs="Times New Roman"/>
          <w:b/>
          <w:bCs/>
          <w:sz w:val="24"/>
          <w:szCs w:val="24"/>
        </w:rPr>
      </w:pPr>
    </w:p>
    <w:p w14:paraId="6B42CCD4" w14:textId="77777777" w:rsidR="008F1212" w:rsidRDefault="008F1212" w:rsidP="004802DB">
      <w:pPr>
        <w:jc w:val="both"/>
        <w:rPr>
          <w:rFonts w:ascii="Times New Roman" w:hAnsi="Times New Roman" w:cs="Times New Roman"/>
          <w:b/>
          <w:bCs/>
          <w:sz w:val="24"/>
          <w:szCs w:val="24"/>
        </w:rPr>
      </w:pPr>
    </w:p>
    <w:p w14:paraId="57C53FC8" w14:textId="77777777" w:rsidR="008F1212" w:rsidRDefault="008F1212" w:rsidP="004802DB">
      <w:pPr>
        <w:jc w:val="both"/>
        <w:rPr>
          <w:rFonts w:ascii="Times New Roman" w:hAnsi="Times New Roman" w:cs="Times New Roman"/>
          <w:b/>
          <w:bCs/>
          <w:sz w:val="24"/>
          <w:szCs w:val="24"/>
        </w:rPr>
      </w:pPr>
    </w:p>
    <w:p w14:paraId="619CFF64" w14:textId="77777777" w:rsidR="008F1212" w:rsidRDefault="008F1212" w:rsidP="004802DB">
      <w:pPr>
        <w:jc w:val="both"/>
        <w:rPr>
          <w:rFonts w:ascii="Times New Roman" w:hAnsi="Times New Roman" w:cs="Times New Roman"/>
          <w:b/>
          <w:bCs/>
          <w:sz w:val="24"/>
          <w:szCs w:val="24"/>
        </w:rPr>
      </w:pPr>
    </w:p>
    <w:p w14:paraId="64B76A11" w14:textId="77777777" w:rsidR="008F1212" w:rsidRDefault="008F1212" w:rsidP="004802DB">
      <w:pPr>
        <w:jc w:val="both"/>
        <w:rPr>
          <w:rFonts w:ascii="Times New Roman" w:hAnsi="Times New Roman" w:cs="Times New Roman"/>
          <w:b/>
          <w:bCs/>
          <w:sz w:val="24"/>
          <w:szCs w:val="24"/>
        </w:rPr>
      </w:pPr>
    </w:p>
    <w:p w14:paraId="37583006" w14:textId="5EFE8168" w:rsidR="00AE493E" w:rsidRPr="004802DB" w:rsidRDefault="00C73723" w:rsidP="004802DB">
      <w:pPr>
        <w:jc w:val="both"/>
        <w:rPr>
          <w:rFonts w:ascii="Times New Roman" w:hAnsi="Times New Roman" w:cs="Times New Roman"/>
          <w:b/>
          <w:bCs/>
          <w:sz w:val="24"/>
          <w:szCs w:val="24"/>
        </w:rPr>
      </w:pPr>
      <w:r w:rsidRPr="004802DB">
        <w:rPr>
          <w:rFonts w:ascii="Times New Roman" w:hAnsi="Times New Roman" w:cs="Times New Roman"/>
          <w:b/>
          <w:bCs/>
          <w:sz w:val="24"/>
          <w:szCs w:val="24"/>
        </w:rPr>
        <w:lastRenderedPageBreak/>
        <w:t>Chapter 4: Counterfactuals and Imagination – Realism &amp; Antirealism</w:t>
      </w:r>
    </w:p>
    <w:p w14:paraId="3C1F8C18" w14:textId="77777777" w:rsidR="004802DB" w:rsidRPr="004802DB" w:rsidRDefault="004802DB" w:rsidP="004802DB">
      <w:pPr>
        <w:jc w:val="both"/>
        <w:rPr>
          <w:rFonts w:ascii="Times New Roman" w:hAnsi="Times New Roman" w:cs="Times New Roman"/>
          <w:b/>
          <w:bCs/>
          <w:sz w:val="24"/>
          <w:szCs w:val="24"/>
        </w:rPr>
      </w:pPr>
      <w:r w:rsidRPr="004802DB">
        <w:rPr>
          <w:rFonts w:ascii="Times New Roman" w:hAnsi="Times New Roman" w:cs="Times New Roman"/>
          <w:b/>
          <w:bCs/>
          <w:sz w:val="24"/>
          <w:szCs w:val="24"/>
        </w:rPr>
        <w:t>Realism, Anti-Realism, Imagination, and Counterfactuals: Ontology and Epistemology in a World of Possibilities</w:t>
      </w:r>
    </w:p>
    <w:p w14:paraId="538D5C9B" w14:textId="48A51533" w:rsidR="004802DB" w:rsidRPr="004802DB" w:rsidRDefault="004802DB" w:rsidP="004802DB">
      <w:pPr>
        <w:jc w:val="both"/>
        <w:rPr>
          <w:rFonts w:ascii="Times New Roman" w:hAnsi="Times New Roman" w:cs="Times New Roman"/>
          <w:sz w:val="24"/>
          <w:szCs w:val="24"/>
        </w:rPr>
      </w:pPr>
      <w:r w:rsidRPr="004802DB">
        <w:rPr>
          <w:rFonts w:ascii="Times New Roman" w:hAnsi="Times New Roman" w:cs="Times New Roman"/>
          <w:sz w:val="24"/>
          <w:szCs w:val="24"/>
        </w:rPr>
        <w:t xml:space="preserve">The philosophical confrontation between realism and anti-realism remains one of the most consequential debates in metaphysics and epistemology. Its implications stretch across the structure of scientific inquiry, the metaphysics of truth, and the nature of human knowledge. But to truly probe the nuances of this confrontation, we must turn to a critical but often under-theorized domain: the role of imagination and counterfactual reasoning. Imagination, as the cognitive faculty of entertaining possibilities, and counterfactuals, as the linguistic and logical structures for expressing them, constitute the discursive terrain where realism and anti-realism most vividly collide. This chapter will explore the ontological commitments of realism and anti-realism, examine how imagination and counterfactuals destabilize or reinforce these commitments, and ultimately argue for a framework in which imagination becomes the bridge between epistemic </w:t>
      </w:r>
      <w:r w:rsidR="00B257FC">
        <w:rPr>
          <w:rFonts w:ascii="Times New Roman" w:hAnsi="Times New Roman" w:cs="Times New Roman"/>
          <w:sz w:val="24"/>
          <w:szCs w:val="24"/>
        </w:rPr>
        <w:t>inquiry</w:t>
      </w:r>
      <w:r w:rsidRPr="004802DB">
        <w:rPr>
          <w:rFonts w:ascii="Times New Roman" w:hAnsi="Times New Roman" w:cs="Times New Roman"/>
          <w:sz w:val="24"/>
          <w:szCs w:val="24"/>
        </w:rPr>
        <w:t xml:space="preserve"> and ontological seriousness</w:t>
      </w:r>
      <w:r w:rsidR="00AF7201">
        <w:rPr>
          <w:rFonts w:ascii="Times New Roman" w:hAnsi="Times New Roman" w:cs="Times New Roman"/>
          <w:sz w:val="24"/>
          <w:szCs w:val="24"/>
        </w:rPr>
        <w:t xml:space="preserve"> while </w:t>
      </w:r>
      <w:r w:rsidR="003C4773">
        <w:rPr>
          <w:rFonts w:ascii="Times New Roman" w:hAnsi="Times New Roman" w:cs="Times New Roman"/>
          <w:sz w:val="24"/>
          <w:szCs w:val="24"/>
        </w:rPr>
        <w:t xml:space="preserve">recognizing the importance of uncertainty </w:t>
      </w:r>
      <w:r w:rsidR="00B257FC">
        <w:rPr>
          <w:rFonts w:ascii="Times New Roman" w:hAnsi="Times New Roman" w:cs="Times New Roman"/>
          <w:sz w:val="24"/>
          <w:szCs w:val="24"/>
        </w:rPr>
        <w:t>in exploring possible configurations of the world.</w:t>
      </w:r>
    </w:p>
    <w:p w14:paraId="6BD89171" w14:textId="70914BB1" w:rsidR="004802DB" w:rsidRPr="004802DB" w:rsidRDefault="004802DB" w:rsidP="004802DB">
      <w:pPr>
        <w:jc w:val="both"/>
        <w:rPr>
          <w:rFonts w:ascii="Times New Roman" w:hAnsi="Times New Roman" w:cs="Times New Roman"/>
          <w:sz w:val="24"/>
          <w:szCs w:val="24"/>
        </w:rPr>
      </w:pPr>
      <w:r w:rsidRPr="004802DB">
        <w:rPr>
          <w:rFonts w:ascii="Times New Roman" w:hAnsi="Times New Roman" w:cs="Times New Roman"/>
          <w:sz w:val="24"/>
          <w:szCs w:val="24"/>
        </w:rPr>
        <w:t>Realism, in its broadest philosophical sense, is the claim that there exists a mind-independent reality that can be known, at least in part, through our cognitive and perceptual faculties. Scientific realism extends this to claim that theoretical entities posited by science (like electrons, black holes, or genes) exist and behave as described by our best theories, even if they are unobservable</w:t>
      </w:r>
      <w:r w:rsidR="00D15A7A">
        <w:rPr>
          <w:rFonts w:ascii="Times New Roman" w:hAnsi="Times New Roman" w:cs="Times New Roman"/>
          <w:sz w:val="24"/>
          <w:szCs w:val="24"/>
        </w:rPr>
        <w:t xml:space="preserve"> by our senses.</w:t>
      </w:r>
      <w:r w:rsidR="009B0AB8">
        <w:rPr>
          <w:rFonts w:ascii="Times New Roman" w:hAnsi="Times New Roman" w:cs="Times New Roman"/>
          <w:sz w:val="24"/>
          <w:szCs w:val="24"/>
        </w:rPr>
        <w:t xml:space="preserve"> </w:t>
      </w:r>
      <w:r w:rsidRPr="004802DB">
        <w:rPr>
          <w:rFonts w:ascii="Times New Roman" w:hAnsi="Times New Roman" w:cs="Times New Roman"/>
          <w:sz w:val="24"/>
          <w:szCs w:val="24"/>
        </w:rPr>
        <w:t xml:space="preserve">By contrast, anti-realism denies that such claims can be justified. For the anti-realist, truth is not correspondence with an independent reality but rather coherence within a conceptual or linguistic framework. Hilary Putnam once summarized anti-realism as the view that "truth is warranted </w:t>
      </w:r>
      <w:proofErr w:type="spellStart"/>
      <w:r w:rsidRPr="004802DB">
        <w:rPr>
          <w:rFonts w:ascii="Times New Roman" w:hAnsi="Times New Roman" w:cs="Times New Roman"/>
          <w:sz w:val="24"/>
          <w:szCs w:val="24"/>
        </w:rPr>
        <w:t>assertibility</w:t>
      </w:r>
      <w:proofErr w:type="spellEnd"/>
      <w:r w:rsidRPr="004802DB">
        <w:rPr>
          <w:rFonts w:ascii="Times New Roman" w:hAnsi="Times New Roman" w:cs="Times New Roman"/>
          <w:sz w:val="24"/>
          <w:szCs w:val="24"/>
        </w:rPr>
        <w:t xml:space="preserve"> under ideal epistemic conditions" (Putnam, 1978). The debate thus revolves not just around metaphysical claims, but also around the semantics and pragmatics of our truth-talk.</w:t>
      </w:r>
    </w:p>
    <w:p w14:paraId="36C70F99" w14:textId="61D9E946" w:rsidR="004802DB" w:rsidRPr="004802DB" w:rsidRDefault="004802DB" w:rsidP="004802DB">
      <w:pPr>
        <w:jc w:val="both"/>
        <w:rPr>
          <w:rFonts w:ascii="Times New Roman" w:hAnsi="Times New Roman" w:cs="Times New Roman"/>
          <w:sz w:val="24"/>
          <w:szCs w:val="24"/>
        </w:rPr>
      </w:pPr>
      <w:r w:rsidRPr="004802DB">
        <w:rPr>
          <w:rFonts w:ascii="Times New Roman" w:hAnsi="Times New Roman" w:cs="Times New Roman"/>
          <w:sz w:val="24"/>
          <w:szCs w:val="24"/>
        </w:rPr>
        <w:t xml:space="preserve">The </w:t>
      </w:r>
      <w:r w:rsidR="00BF050D">
        <w:rPr>
          <w:rFonts w:ascii="Times New Roman" w:hAnsi="Times New Roman" w:cs="Times New Roman"/>
          <w:sz w:val="24"/>
          <w:szCs w:val="24"/>
        </w:rPr>
        <w:t>tension</w:t>
      </w:r>
      <w:r w:rsidRPr="004802DB">
        <w:rPr>
          <w:rFonts w:ascii="Times New Roman" w:hAnsi="Times New Roman" w:cs="Times New Roman"/>
          <w:sz w:val="24"/>
          <w:szCs w:val="24"/>
        </w:rPr>
        <w:t xml:space="preserve"> becomes especially acute when considering future events, theoretical entities, or counterfactual scenarios. Realists assert that statements about unobserved or unobservable phenomena can still be true or false independently of our capacity to verify them. Anti-realists contend that such talk is unintelligible unless grounded in the norms of our practices, languages, or models.</w:t>
      </w:r>
      <w:r w:rsidR="00D22652">
        <w:rPr>
          <w:rFonts w:ascii="Times New Roman" w:hAnsi="Times New Roman" w:cs="Times New Roman"/>
          <w:sz w:val="24"/>
          <w:szCs w:val="24"/>
        </w:rPr>
        <w:t xml:space="preserve"> </w:t>
      </w:r>
      <w:r w:rsidRPr="004802DB">
        <w:rPr>
          <w:rFonts w:ascii="Times New Roman" w:hAnsi="Times New Roman" w:cs="Times New Roman"/>
          <w:sz w:val="24"/>
          <w:szCs w:val="24"/>
        </w:rPr>
        <w:t>But this dichotomy, while theoretically sharp, collapses under the pressure of practical reasoning. When one examines how we reason about what could have happened, what might happen, or what should be inferred from what is not directly observable, the boundary between realism and anti-realism becomes porous. Here is where the role of imagination</w:t>
      </w:r>
      <w:r w:rsidR="00774F0D">
        <w:rPr>
          <w:rFonts w:ascii="Times New Roman" w:hAnsi="Times New Roman" w:cs="Times New Roman"/>
          <w:sz w:val="24"/>
          <w:szCs w:val="24"/>
        </w:rPr>
        <w:t>,</w:t>
      </w:r>
      <w:r w:rsidRPr="004802DB">
        <w:rPr>
          <w:rFonts w:ascii="Times New Roman" w:hAnsi="Times New Roman" w:cs="Times New Roman"/>
          <w:sz w:val="24"/>
          <w:szCs w:val="24"/>
        </w:rPr>
        <w:t xml:space="preserve"> counterfactuals </w:t>
      </w:r>
      <w:r w:rsidR="00774F0D">
        <w:rPr>
          <w:rFonts w:ascii="Times New Roman" w:hAnsi="Times New Roman" w:cs="Times New Roman"/>
          <w:sz w:val="24"/>
          <w:szCs w:val="24"/>
        </w:rPr>
        <w:t xml:space="preserve">and uncertainty </w:t>
      </w:r>
      <w:r w:rsidRPr="004802DB">
        <w:rPr>
          <w:rFonts w:ascii="Times New Roman" w:hAnsi="Times New Roman" w:cs="Times New Roman"/>
          <w:sz w:val="24"/>
          <w:szCs w:val="24"/>
        </w:rPr>
        <w:t>becomes critical.</w:t>
      </w:r>
    </w:p>
    <w:p w14:paraId="426178D9" w14:textId="6FDCE050" w:rsidR="008B708A" w:rsidRDefault="004802DB" w:rsidP="006551E3">
      <w:pPr>
        <w:pStyle w:val="NormalWeb"/>
        <w:rPr>
          <w:rFonts w:eastAsia="Times New Roman"/>
        </w:rPr>
      </w:pPr>
      <w:r w:rsidRPr="00FE6F21">
        <w:lastRenderedPageBreak/>
        <w:t xml:space="preserve">Counterfactuals are conditional statements of the form: "If X had been the case, Y would have followed." They are not merely grammatical constructions but epistemic tools for exploring causality, moral responsibility, scientific prediction, and theoretical </w:t>
      </w:r>
      <w:proofErr w:type="gramStart"/>
      <w:r w:rsidRPr="00FE6F21">
        <w:t>inference..</w:t>
      </w:r>
      <w:proofErr w:type="gramEnd"/>
      <w:r w:rsidR="00D22652" w:rsidRPr="00FE6F21">
        <w:t xml:space="preserve"> </w:t>
      </w:r>
      <w:r w:rsidR="00E561F1" w:rsidRPr="00FE6F21">
        <w:rPr>
          <w:rFonts w:eastAsia="Times New Roman"/>
        </w:rPr>
        <w:t xml:space="preserve">David Lewis’s theory of counterfactuals, as presented in </w:t>
      </w:r>
      <w:r w:rsidR="00E561F1" w:rsidRPr="00FE6F21">
        <w:rPr>
          <w:rFonts w:eastAsia="Times New Roman"/>
          <w:i/>
          <w:iCs/>
        </w:rPr>
        <w:t>Counterfactuals</w:t>
      </w:r>
      <w:r w:rsidR="00E561F1" w:rsidRPr="00FE6F21">
        <w:rPr>
          <w:rFonts w:eastAsia="Times New Roman"/>
        </w:rPr>
        <w:t xml:space="preserve"> (1973), redefined the logic of hypothetical reasoning by anchoring it in possible worlds semantics. In a counterfactual conditional of the form </w:t>
      </w:r>
      <w:r w:rsidR="00E561F1" w:rsidRPr="00FE6F21">
        <w:rPr>
          <w:rFonts w:eastAsia="Times New Roman"/>
          <w:i/>
          <w:iCs/>
        </w:rPr>
        <w:t>“If A had happened, then B would have followed”</w:t>
      </w:r>
      <w:r w:rsidR="00E561F1" w:rsidRPr="00FE6F21">
        <w:rPr>
          <w:rFonts w:eastAsia="Times New Roman"/>
        </w:rPr>
        <w:t>, A is the antecedent</w:t>
      </w:r>
      <w:r w:rsidR="007049A7">
        <w:rPr>
          <w:rFonts w:eastAsia="Times New Roman"/>
        </w:rPr>
        <w:t xml:space="preserve">, </w:t>
      </w:r>
      <w:r w:rsidR="00E561F1" w:rsidRPr="00FE6F21">
        <w:rPr>
          <w:rFonts w:eastAsia="Times New Roman"/>
        </w:rPr>
        <w:t>the condition we imagine to be true</w:t>
      </w:r>
      <w:r w:rsidR="007049A7">
        <w:rPr>
          <w:rFonts w:eastAsia="Times New Roman"/>
        </w:rPr>
        <w:t xml:space="preserve">, </w:t>
      </w:r>
      <w:r w:rsidR="00E561F1" w:rsidRPr="00FE6F21">
        <w:rPr>
          <w:rFonts w:eastAsia="Times New Roman"/>
        </w:rPr>
        <w:t xml:space="preserve">and B is the consequent, the projected outcome. For Lewis, the truth of such a counterfactual depends not on what </w:t>
      </w:r>
      <w:proofErr w:type="gramStart"/>
      <w:r w:rsidR="00E561F1" w:rsidRPr="00FE6F21">
        <w:rPr>
          <w:rFonts w:eastAsia="Times New Roman"/>
        </w:rPr>
        <w:t>actually happened</w:t>
      </w:r>
      <w:proofErr w:type="gramEnd"/>
      <w:r w:rsidR="00E561F1" w:rsidRPr="00FE6F21">
        <w:rPr>
          <w:rFonts w:eastAsia="Times New Roman"/>
        </w:rPr>
        <w:t>, but on what happens in the closest possible worlds where the antecedent holds.</w:t>
      </w:r>
      <w:r w:rsidR="00EF06D7" w:rsidRPr="00FE6F21">
        <w:rPr>
          <w:rFonts w:eastAsia="Times New Roman"/>
        </w:rPr>
        <w:t xml:space="preserve"> </w:t>
      </w:r>
      <w:r w:rsidR="00E561F1" w:rsidRPr="00E561F1">
        <w:rPr>
          <w:rFonts w:eastAsia="Times New Roman"/>
        </w:rPr>
        <w:t>Lewis’s central innovation was to introduce a rigorous notion of similarity between worlds: counterfactuals are evaluated based on what happens in the most similar worlds to ours where the antecedent is true. This requires us to engage in modal reasoning</w:t>
      </w:r>
      <w:r w:rsidR="00DC4301">
        <w:rPr>
          <w:rFonts w:eastAsia="Times New Roman"/>
        </w:rPr>
        <w:t xml:space="preserve">, </w:t>
      </w:r>
      <w:r w:rsidR="00E561F1" w:rsidRPr="00E561F1">
        <w:rPr>
          <w:rFonts w:eastAsia="Times New Roman"/>
        </w:rPr>
        <w:t>reasoning across possible worlds</w:t>
      </w:r>
      <w:r w:rsidR="00DC4301">
        <w:rPr>
          <w:rFonts w:eastAsia="Times New Roman"/>
        </w:rPr>
        <w:t xml:space="preserve">, </w:t>
      </w:r>
      <w:r w:rsidR="00E561F1" w:rsidRPr="00E561F1">
        <w:rPr>
          <w:rFonts w:eastAsia="Times New Roman"/>
        </w:rPr>
        <w:t>not merely logical deduction. The antecedent functions as a gatekeeper, filtering the set of possible worlds to those in which that imagined condition is true, and the truth of the counterfactual is judged by what follows in that constrained space.</w:t>
      </w:r>
      <w:r w:rsidR="006551E3" w:rsidRPr="00FE6F21">
        <w:rPr>
          <w:rFonts w:eastAsia="Times New Roman"/>
        </w:rPr>
        <w:t xml:space="preserve"> </w:t>
      </w:r>
    </w:p>
    <w:p w14:paraId="380D5534" w14:textId="4A974158" w:rsidR="006551E3" w:rsidRPr="006551E3" w:rsidRDefault="006551E3" w:rsidP="006551E3">
      <w:pPr>
        <w:pStyle w:val="NormalWeb"/>
        <w:rPr>
          <w:rFonts w:eastAsia="Times New Roman"/>
        </w:rPr>
      </w:pPr>
      <w:r w:rsidRPr="00FE6F21">
        <w:rPr>
          <w:rFonts w:eastAsia="Times New Roman"/>
        </w:rPr>
        <w:t>This brings counterfactuals into intimate dialogue with the concept of uncertainty. When we imagine counterfactual scenarios, we are often navigating realms of epistemic and metaphysical indeterminacy. A counterfactual statement is a response to an implicit uncertainty about causality, responsibility, or possibility: “If I hadn’t spoken, would the outcome have changed?” We do not know the answer, but we probe the structure of possibility to estimate what might have occurred. This is not mere speculation; it is a disciplined attempt to chart the contours of the unknown.</w:t>
      </w:r>
      <w:r w:rsidR="009B0AB8">
        <w:rPr>
          <w:rFonts w:eastAsia="Times New Roman"/>
        </w:rPr>
        <w:t xml:space="preserve"> </w:t>
      </w:r>
      <w:r w:rsidRPr="006551E3">
        <w:rPr>
          <w:rFonts w:eastAsia="Times New Roman"/>
        </w:rPr>
        <w:t xml:space="preserve">Unlike deterministic </w:t>
      </w:r>
      <w:r w:rsidR="0007149E" w:rsidRPr="006551E3">
        <w:rPr>
          <w:rFonts w:eastAsia="Times New Roman"/>
        </w:rPr>
        <w:t>prediction</w:t>
      </w:r>
      <w:r w:rsidR="0007149E">
        <w:rPr>
          <w:rFonts w:eastAsia="Times New Roman"/>
        </w:rPr>
        <w:t>,</w:t>
      </w:r>
      <w:r w:rsidR="0007149E" w:rsidRPr="006551E3">
        <w:rPr>
          <w:rFonts w:eastAsia="Times New Roman"/>
        </w:rPr>
        <w:t xml:space="preserve"> which</w:t>
      </w:r>
      <w:r w:rsidRPr="006551E3">
        <w:rPr>
          <w:rFonts w:eastAsia="Times New Roman"/>
        </w:rPr>
        <w:t xml:space="preserve"> presumes that the future unfolds from the present in a linear, computable fashion</w:t>
      </w:r>
      <w:r w:rsidR="0007149E">
        <w:rPr>
          <w:rFonts w:eastAsia="Times New Roman"/>
        </w:rPr>
        <w:t xml:space="preserve">, </w:t>
      </w:r>
      <w:r w:rsidRPr="006551E3">
        <w:rPr>
          <w:rFonts w:eastAsia="Times New Roman"/>
        </w:rPr>
        <w:t>counterfactuals grapple with what did not happen and what might have, requiring a deeper engagement with modal uncertainty. They acknowledge that uncertainty is not merely about the future, but also about the past, about causality, and about moral responsibility. In fact, much of our moral and legal reasoning is counterfactual in structure: guilt, negligence, and duty often hinge on what “would have happened otherwise.”</w:t>
      </w:r>
      <w:r w:rsidR="009B0AB8">
        <w:rPr>
          <w:rFonts w:eastAsia="Times New Roman"/>
        </w:rPr>
        <w:t xml:space="preserve"> </w:t>
      </w:r>
      <w:r w:rsidRPr="006551E3">
        <w:rPr>
          <w:rFonts w:eastAsia="Times New Roman"/>
        </w:rPr>
        <w:t>Moreover, counterfactuals rely heavily on imagination</w:t>
      </w:r>
      <w:r w:rsidR="002649CC">
        <w:rPr>
          <w:rFonts w:eastAsia="Times New Roman"/>
        </w:rPr>
        <w:t xml:space="preserve">. </w:t>
      </w:r>
      <w:r w:rsidRPr="006551E3">
        <w:rPr>
          <w:rFonts w:eastAsia="Times New Roman"/>
        </w:rPr>
        <w:t>In Lewis’s framework, we simulate alternate realities not through empirical observation, but through mental projection. This makes counterfactual reasoning a kind of imaginative inference under uncertainty. It is not arbitrary: it is constrained by laws, logic, and plausibility. Yet it remains fundamentally an act of navigating non-actualized possibilities</w:t>
      </w:r>
      <w:r w:rsidR="00F20024">
        <w:rPr>
          <w:rFonts w:eastAsia="Times New Roman"/>
        </w:rPr>
        <w:t xml:space="preserve">, </w:t>
      </w:r>
      <w:r w:rsidRPr="006551E3">
        <w:rPr>
          <w:rFonts w:eastAsia="Times New Roman"/>
        </w:rPr>
        <w:t>a venture into the unknown</w:t>
      </w:r>
      <w:r w:rsidR="00F20024">
        <w:rPr>
          <w:rFonts w:eastAsia="Times New Roman"/>
        </w:rPr>
        <w:t>,</w:t>
      </w:r>
      <w:r w:rsidRPr="006551E3">
        <w:rPr>
          <w:rFonts w:eastAsia="Times New Roman"/>
        </w:rPr>
        <w:t xml:space="preserve"> structured by known rules.</w:t>
      </w:r>
      <w:r w:rsidR="00FA4548">
        <w:rPr>
          <w:rFonts w:eastAsia="Times New Roman"/>
        </w:rPr>
        <w:t xml:space="preserve"> </w:t>
      </w:r>
      <w:r w:rsidRPr="006551E3">
        <w:rPr>
          <w:rFonts w:eastAsia="Times New Roman"/>
        </w:rPr>
        <w:t>Thus, Lewis’s counterfactuals formalize what uncertainty demands: a way of thinking not only about what is, but about what could be, and what might have been. In this way, they become tools for reasoning within systems where knowledge is partial, causality is opaque, and the future</w:t>
      </w:r>
      <w:r w:rsidR="00306EFE">
        <w:rPr>
          <w:rFonts w:eastAsia="Times New Roman"/>
        </w:rPr>
        <w:t xml:space="preserve"> </w:t>
      </w:r>
      <w:r w:rsidRPr="006551E3">
        <w:rPr>
          <w:rFonts w:eastAsia="Times New Roman"/>
        </w:rPr>
        <w:t>is not fully determined.</w:t>
      </w:r>
    </w:p>
    <w:p w14:paraId="170390CC" w14:textId="7C8DB828" w:rsidR="004802DB" w:rsidRPr="00FA552F" w:rsidRDefault="004802DB" w:rsidP="004802DB">
      <w:pPr>
        <w:jc w:val="both"/>
        <w:rPr>
          <w:rFonts w:ascii="Times New Roman" w:hAnsi="Times New Roman" w:cs="Times New Roman"/>
          <w:sz w:val="24"/>
          <w:szCs w:val="24"/>
        </w:rPr>
      </w:pPr>
      <w:r w:rsidRPr="004802DB">
        <w:rPr>
          <w:rFonts w:ascii="Times New Roman" w:hAnsi="Times New Roman" w:cs="Times New Roman"/>
          <w:sz w:val="24"/>
          <w:szCs w:val="24"/>
        </w:rPr>
        <w:lastRenderedPageBreak/>
        <w:t>Judea Pearl's "ladder of causation" places counterfactuals at the highest level of epistemic inference: above association (what is observed) and intervention (what we can manipulate) lies imagination (what we can conceive as alternative scenarios).</w:t>
      </w:r>
      <w:r w:rsidR="00D22652">
        <w:rPr>
          <w:rFonts w:ascii="Times New Roman" w:hAnsi="Times New Roman" w:cs="Times New Roman"/>
          <w:sz w:val="24"/>
          <w:szCs w:val="24"/>
        </w:rPr>
        <w:t xml:space="preserve"> </w:t>
      </w:r>
      <w:r w:rsidRPr="004802DB">
        <w:rPr>
          <w:rFonts w:ascii="Times New Roman" w:hAnsi="Times New Roman" w:cs="Times New Roman"/>
          <w:sz w:val="24"/>
          <w:szCs w:val="24"/>
        </w:rPr>
        <w:t>This means counterfactuals allow us to ask not only what is, but what could be or could have been. This capacity is crucial for ethical deliberation ("If I hadn’t lied, they wouldn’t have been harmed"), scientific modeling ("If we increased dosage, recovery rates would rise"), and historical reasoning ("If Archduke Ferdinand had not been assassinated, World War I might have been avoided").</w:t>
      </w:r>
      <w:r w:rsidR="00D22652">
        <w:rPr>
          <w:rFonts w:ascii="Times New Roman" w:hAnsi="Times New Roman" w:cs="Times New Roman"/>
          <w:sz w:val="24"/>
          <w:szCs w:val="24"/>
        </w:rPr>
        <w:t xml:space="preserve"> </w:t>
      </w:r>
      <w:r w:rsidRPr="004802DB">
        <w:rPr>
          <w:rFonts w:ascii="Times New Roman" w:hAnsi="Times New Roman" w:cs="Times New Roman"/>
          <w:sz w:val="24"/>
          <w:szCs w:val="24"/>
        </w:rPr>
        <w:t>But such reasoning often involves positing scenarios and entities that are not, and perhaps never were, actual. Does this mean we are venturing into anti-realist territory? Or does our ability to reason meaningfully about such possibilities suggest a deeper kind of realism</w:t>
      </w:r>
      <w:r w:rsidR="00943E4F">
        <w:rPr>
          <w:rFonts w:ascii="Times New Roman" w:hAnsi="Times New Roman" w:cs="Times New Roman"/>
          <w:sz w:val="24"/>
          <w:szCs w:val="24"/>
        </w:rPr>
        <w:t xml:space="preserve">, </w:t>
      </w:r>
      <w:r w:rsidRPr="004802DB">
        <w:rPr>
          <w:rFonts w:ascii="Times New Roman" w:hAnsi="Times New Roman" w:cs="Times New Roman"/>
          <w:sz w:val="24"/>
          <w:szCs w:val="24"/>
        </w:rPr>
        <w:t>one that takes possibility as seriously as actuality?</w:t>
      </w:r>
    </w:p>
    <w:p w14:paraId="09A2A841" w14:textId="7C183941" w:rsidR="004802DB" w:rsidRPr="004802DB" w:rsidRDefault="004802DB" w:rsidP="004802DB">
      <w:pPr>
        <w:jc w:val="both"/>
        <w:rPr>
          <w:rFonts w:ascii="Times New Roman" w:hAnsi="Times New Roman" w:cs="Times New Roman"/>
          <w:sz w:val="24"/>
          <w:szCs w:val="24"/>
        </w:rPr>
      </w:pPr>
      <w:r w:rsidRPr="004802DB">
        <w:rPr>
          <w:rFonts w:ascii="Times New Roman" w:hAnsi="Times New Roman" w:cs="Times New Roman"/>
          <w:sz w:val="24"/>
          <w:szCs w:val="24"/>
        </w:rPr>
        <w:t>Imagination is often mischaracterized as a domain of fantasy, removed from the sober demands of epistemic rigor. Imagination is, in fact, a cognitive modality essential for navigating uncertainty, constructing models, hypothesizing alternatives, and simulating outcomes. To imagine is not simply to dream but to mentally instantiate alternative configurations of the world.</w:t>
      </w:r>
      <w:r w:rsidR="00D22652">
        <w:rPr>
          <w:rFonts w:ascii="Times New Roman" w:hAnsi="Times New Roman" w:cs="Times New Roman"/>
          <w:sz w:val="24"/>
          <w:szCs w:val="24"/>
        </w:rPr>
        <w:t xml:space="preserve"> </w:t>
      </w:r>
      <w:r w:rsidRPr="004802DB">
        <w:rPr>
          <w:rFonts w:ascii="Times New Roman" w:hAnsi="Times New Roman" w:cs="Times New Roman"/>
          <w:sz w:val="24"/>
          <w:szCs w:val="24"/>
        </w:rPr>
        <w:t>Philosophers such as Kendall Walton and Shaun Nichols have emphasized the centrality of imagination to cognition. In science, imagination constructs thought experiments; in ethics, it models alternative moral worlds; in personal identity, it generates counter-narratives and counter-lives. Crucially, imagination enables us to engage with counterfactuals as more than mere syntactic exercises: it gives them cognitive and affective substance.</w:t>
      </w:r>
    </w:p>
    <w:p w14:paraId="45313F3C" w14:textId="5B6C2B19" w:rsidR="004802DB" w:rsidRPr="004802DB" w:rsidRDefault="004802DB" w:rsidP="004802DB">
      <w:pPr>
        <w:jc w:val="both"/>
        <w:rPr>
          <w:rFonts w:ascii="Times New Roman" w:hAnsi="Times New Roman" w:cs="Times New Roman"/>
          <w:sz w:val="24"/>
          <w:szCs w:val="24"/>
        </w:rPr>
      </w:pPr>
      <w:r w:rsidRPr="004802DB">
        <w:rPr>
          <w:rFonts w:ascii="Times New Roman" w:hAnsi="Times New Roman" w:cs="Times New Roman"/>
          <w:sz w:val="24"/>
          <w:szCs w:val="24"/>
        </w:rPr>
        <w:t>From a realist perspective, this can be troubling. If imagination creates alternative worlds, does it follow that we are merely playing language-games? Not necessarily. If reality includes modal structures (possibilities, propensities, potentials), then imagination is not projecting onto reality but accessing dimensions of it. Imagination becomes not a fiction-making device but a mode of epistemic reach.</w:t>
      </w:r>
      <w:r w:rsidR="00CF29F8">
        <w:rPr>
          <w:rFonts w:ascii="Times New Roman" w:hAnsi="Times New Roman" w:cs="Times New Roman"/>
          <w:sz w:val="24"/>
          <w:szCs w:val="24"/>
        </w:rPr>
        <w:t xml:space="preserve"> </w:t>
      </w:r>
      <w:r w:rsidRPr="004802DB">
        <w:rPr>
          <w:rFonts w:ascii="Times New Roman" w:hAnsi="Times New Roman" w:cs="Times New Roman"/>
          <w:sz w:val="24"/>
          <w:szCs w:val="24"/>
        </w:rPr>
        <w:t>Anti-realists, by contrast, often see imagination as reinforcing their case: what we treat as real is contingent upon our practices, our ways of world-making. The imagined world is not discovered but constructed. Yet even this view grants imagination a kind of ontological productivity that blurs the line between construction and discovery.</w:t>
      </w:r>
    </w:p>
    <w:p w14:paraId="0D53C02F" w14:textId="36E591A0" w:rsidR="004802DB" w:rsidRPr="004802DB" w:rsidRDefault="00F00CFB" w:rsidP="004802DB">
      <w:pPr>
        <w:jc w:val="both"/>
        <w:rPr>
          <w:rFonts w:ascii="Times New Roman" w:hAnsi="Times New Roman" w:cs="Times New Roman"/>
          <w:b/>
          <w:bCs/>
          <w:sz w:val="24"/>
          <w:szCs w:val="24"/>
        </w:rPr>
      </w:pPr>
      <w:r>
        <w:rPr>
          <w:rFonts w:ascii="Times New Roman" w:hAnsi="Times New Roman" w:cs="Times New Roman"/>
          <w:b/>
          <w:bCs/>
          <w:sz w:val="24"/>
          <w:szCs w:val="24"/>
        </w:rPr>
        <w:t xml:space="preserve">Is </w:t>
      </w:r>
      <w:r w:rsidR="004802DB" w:rsidRPr="004802DB">
        <w:rPr>
          <w:rFonts w:ascii="Times New Roman" w:hAnsi="Times New Roman" w:cs="Times New Roman"/>
          <w:b/>
          <w:bCs/>
          <w:sz w:val="24"/>
          <w:szCs w:val="24"/>
        </w:rPr>
        <w:t>Realism About the Past</w:t>
      </w:r>
      <w:r>
        <w:rPr>
          <w:rFonts w:ascii="Times New Roman" w:hAnsi="Times New Roman" w:cs="Times New Roman"/>
          <w:b/>
          <w:bCs/>
          <w:sz w:val="24"/>
          <w:szCs w:val="24"/>
        </w:rPr>
        <w:t xml:space="preserve"> and</w:t>
      </w:r>
      <w:r w:rsidR="004802DB" w:rsidRPr="004802DB">
        <w:rPr>
          <w:rFonts w:ascii="Times New Roman" w:hAnsi="Times New Roman" w:cs="Times New Roman"/>
          <w:b/>
          <w:bCs/>
          <w:sz w:val="24"/>
          <w:szCs w:val="24"/>
        </w:rPr>
        <w:t xml:space="preserve"> Anti-Realism About the Future?</w:t>
      </w:r>
    </w:p>
    <w:p w14:paraId="18694EFD" w14:textId="7FBA1532" w:rsidR="00134FE8" w:rsidRDefault="004802DB" w:rsidP="004802DB">
      <w:pPr>
        <w:jc w:val="both"/>
        <w:rPr>
          <w:rFonts w:ascii="Times New Roman" w:hAnsi="Times New Roman" w:cs="Times New Roman"/>
          <w:sz w:val="24"/>
          <w:szCs w:val="24"/>
        </w:rPr>
      </w:pPr>
      <w:r w:rsidRPr="004802DB">
        <w:rPr>
          <w:rFonts w:ascii="Times New Roman" w:hAnsi="Times New Roman" w:cs="Times New Roman"/>
          <w:sz w:val="24"/>
          <w:szCs w:val="24"/>
        </w:rPr>
        <w:t>This tension leads to an intriguing possibility: a temporally bifurcated ontology. Perhaps we are realists about the past because it is fixed, knowable, and empirically anchored, but anti-realists about the future, which is indeterminate, unknowable, and always-already under construction. Counterfactuals and imagination live in this liminal space</w:t>
      </w:r>
      <w:r w:rsidR="00943E4F">
        <w:rPr>
          <w:rFonts w:ascii="Times New Roman" w:hAnsi="Times New Roman" w:cs="Times New Roman"/>
          <w:sz w:val="24"/>
          <w:szCs w:val="24"/>
        </w:rPr>
        <w:t xml:space="preserve">, </w:t>
      </w:r>
      <w:r w:rsidRPr="004802DB">
        <w:rPr>
          <w:rFonts w:ascii="Times New Roman" w:hAnsi="Times New Roman" w:cs="Times New Roman"/>
          <w:sz w:val="24"/>
          <w:szCs w:val="24"/>
        </w:rPr>
        <w:t>half tethered to actuality, half floating in potentiality.</w:t>
      </w:r>
      <w:r w:rsidR="00D22652">
        <w:rPr>
          <w:rFonts w:ascii="Times New Roman" w:hAnsi="Times New Roman" w:cs="Times New Roman"/>
          <w:sz w:val="24"/>
          <w:szCs w:val="24"/>
        </w:rPr>
        <w:t xml:space="preserve"> </w:t>
      </w:r>
      <w:r w:rsidRPr="004802DB">
        <w:rPr>
          <w:rFonts w:ascii="Times New Roman" w:hAnsi="Times New Roman" w:cs="Times New Roman"/>
          <w:sz w:val="24"/>
          <w:szCs w:val="24"/>
        </w:rPr>
        <w:t xml:space="preserve">Consider how we reason about moral responsibility: we invoke counterfactuals about what someone could have done differently. This implies that the past was, in some sense, open </w:t>
      </w:r>
      <w:proofErr w:type="gramStart"/>
      <w:r w:rsidRPr="004802DB">
        <w:rPr>
          <w:rFonts w:ascii="Times New Roman" w:hAnsi="Times New Roman" w:cs="Times New Roman"/>
          <w:sz w:val="24"/>
          <w:szCs w:val="24"/>
        </w:rPr>
        <w:t>at the moment</w:t>
      </w:r>
      <w:proofErr w:type="gramEnd"/>
      <w:r w:rsidRPr="004802DB">
        <w:rPr>
          <w:rFonts w:ascii="Times New Roman" w:hAnsi="Times New Roman" w:cs="Times New Roman"/>
          <w:sz w:val="24"/>
          <w:szCs w:val="24"/>
        </w:rPr>
        <w:t xml:space="preserve"> of choice. </w:t>
      </w:r>
      <w:r w:rsidRPr="004802DB">
        <w:rPr>
          <w:rFonts w:ascii="Times New Roman" w:hAnsi="Times New Roman" w:cs="Times New Roman"/>
          <w:sz w:val="24"/>
          <w:szCs w:val="24"/>
        </w:rPr>
        <w:lastRenderedPageBreak/>
        <w:t xml:space="preserve">Likewise, when we </w:t>
      </w:r>
      <w:proofErr w:type="gramStart"/>
      <w:r w:rsidRPr="004802DB">
        <w:rPr>
          <w:rFonts w:ascii="Times New Roman" w:hAnsi="Times New Roman" w:cs="Times New Roman"/>
          <w:sz w:val="24"/>
          <w:szCs w:val="24"/>
        </w:rPr>
        <w:t>plan for the future</w:t>
      </w:r>
      <w:proofErr w:type="gramEnd"/>
      <w:r w:rsidRPr="004802DB">
        <w:rPr>
          <w:rFonts w:ascii="Times New Roman" w:hAnsi="Times New Roman" w:cs="Times New Roman"/>
          <w:sz w:val="24"/>
          <w:szCs w:val="24"/>
        </w:rPr>
        <w:t>, we simulate various outcomes based on incomplete knowledge and projections. These activities do not fit neatly into either realism or anti-realism.</w:t>
      </w:r>
      <w:r w:rsidR="00D22652">
        <w:rPr>
          <w:rFonts w:ascii="Times New Roman" w:hAnsi="Times New Roman" w:cs="Times New Roman"/>
          <w:sz w:val="24"/>
          <w:szCs w:val="24"/>
        </w:rPr>
        <w:t xml:space="preserve"> </w:t>
      </w:r>
      <w:r w:rsidRPr="004802DB">
        <w:rPr>
          <w:rFonts w:ascii="Times New Roman" w:hAnsi="Times New Roman" w:cs="Times New Roman"/>
          <w:sz w:val="24"/>
          <w:szCs w:val="24"/>
        </w:rPr>
        <w:t>Instead, they suggest a dynamic ontology: the past is closed, the future open; the actual is fixed, the possible is unfolding. Imagination becomes the tool that navigates this asymmetry. It links epistemology to ontology, thought to being, model to world.</w:t>
      </w:r>
      <w:r w:rsidR="00134FE8">
        <w:rPr>
          <w:rFonts w:ascii="Times New Roman" w:hAnsi="Times New Roman" w:cs="Times New Roman"/>
          <w:sz w:val="24"/>
          <w:szCs w:val="24"/>
        </w:rPr>
        <w:t xml:space="preserve"> </w:t>
      </w:r>
    </w:p>
    <w:p w14:paraId="304018EB" w14:textId="08D11E39" w:rsidR="004802DB" w:rsidRPr="004802DB" w:rsidRDefault="004802DB" w:rsidP="004802DB">
      <w:pPr>
        <w:jc w:val="both"/>
        <w:rPr>
          <w:rFonts w:ascii="Times New Roman" w:hAnsi="Times New Roman" w:cs="Times New Roman"/>
          <w:sz w:val="24"/>
          <w:szCs w:val="24"/>
        </w:rPr>
      </w:pPr>
      <w:r w:rsidRPr="004802DB">
        <w:rPr>
          <w:rFonts w:ascii="Times New Roman" w:hAnsi="Times New Roman" w:cs="Times New Roman"/>
          <w:sz w:val="24"/>
          <w:szCs w:val="24"/>
        </w:rPr>
        <w:t>Beyond metaphysics and epistemology, counterfactuals and imagination are crucial for ethical thought. Moral reasoning often depends on imagining how things could have gone differently, assigning blame or praise based on these judgments. This requires a capacity for imaginative empathy and modal realism: we must believe that alternative outcomes are meaningfully evaluable.</w:t>
      </w:r>
      <w:r w:rsidR="00134FE8">
        <w:rPr>
          <w:rFonts w:ascii="Times New Roman" w:hAnsi="Times New Roman" w:cs="Times New Roman"/>
          <w:sz w:val="24"/>
          <w:szCs w:val="24"/>
        </w:rPr>
        <w:t xml:space="preserve"> </w:t>
      </w:r>
      <w:r w:rsidRPr="004802DB">
        <w:rPr>
          <w:rFonts w:ascii="Times New Roman" w:hAnsi="Times New Roman" w:cs="Times New Roman"/>
          <w:sz w:val="24"/>
          <w:szCs w:val="24"/>
        </w:rPr>
        <w:t xml:space="preserve">For example, consider the statement, "If the government had acted sooner, fewer lives would have been lost." This is not a claim about what was, but about what might have been. It </w:t>
      </w:r>
      <w:proofErr w:type="gramStart"/>
      <w:r w:rsidRPr="004802DB">
        <w:rPr>
          <w:rFonts w:ascii="Times New Roman" w:hAnsi="Times New Roman" w:cs="Times New Roman"/>
          <w:sz w:val="24"/>
          <w:szCs w:val="24"/>
        </w:rPr>
        <w:t>implicates</w:t>
      </w:r>
      <w:proofErr w:type="gramEnd"/>
      <w:r w:rsidRPr="004802DB">
        <w:rPr>
          <w:rFonts w:ascii="Times New Roman" w:hAnsi="Times New Roman" w:cs="Times New Roman"/>
          <w:sz w:val="24"/>
          <w:szCs w:val="24"/>
        </w:rPr>
        <w:t xml:space="preserve"> real agency, real suffering, and real causality. Moral realism, then, must be open to a </w:t>
      </w:r>
      <w:proofErr w:type="spellStart"/>
      <w:r w:rsidRPr="004802DB">
        <w:rPr>
          <w:rFonts w:ascii="Times New Roman" w:hAnsi="Times New Roman" w:cs="Times New Roman"/>
          <w:sz w:val="24"/>
          <w:szCs w:val="24"/>
        </w:rPr>
        <w:t>modal</w:t>
      </w:r>
      <w:proofErr w:type="spellEnd"/>
      <w:r w:rsidRPr="004802DB">
        <w:rPr>
          <w:rFonts w:ascii="Times New Roman" w:hAnsi="Times New Roman" w:cs="Times New Roman"/>
          <w:sz w:val="24"/>
          <w:szCs w:val="24"/>
        </w:rPr>
        <w:t xml:space="preserve"> dimension of truth: not just about what is, but what ought to have been.</w:t>
      </w:r>
      <w:r w:rsidR="00134FE8">
        <w:rPr>
          <w:rFonts w:ascii="Times New Roman" w:hAnsi="Times New Roman" w:cs="Times New Roman"/>
          <w:sz w:val="24"/>
          <w:szCs w:val="24"/>
        </w:rPr>
        <w:t xml:space="preserve"> </w:t>
      </w:r>
      <w:r w:rsidRPr="004802DB">
        <w:rPr>
          <w:rFonts w:ascii="Times New Roman" w:hAnsi="Times New Roman" w:cs="Times New Roman"/>
          <w:sz w:val="24"/>
          <w:szCs w:val="24"/>
        </w:rPr>
        <w:t xml:space="preserve">This form of counterfactual ethics resists both the fatalism of hard realism (which insists that only what happened matters) and the relativism of hard anti-realism (which suggests all alternatives are equally constructed). It occupies a middle ground: we are responsible for the possibilities we fail to </w:t>
      </w:r>
      <w:proofErr w:type="gramStart"/>
      <w:r w:rsidRPr="004802DB">
        <w:rPr>
          <w:rFonts w:ascii="Times New Roman" w:hAnsi="Times New Roman" w:cs="Times New Roman"/>
          <w:sz w:val="24"/>
          <w:szCs w:val="24"/>
        </w:rPr>
        <w:t>actualize.</w:t>
      </w:r>
      <w:r w:rsidR="002836B3">
        <w:rPr>
          <w:rFonts w:ascii="Times New Roman" w:hAnsi="Times New Roman" w:cs="Times New Roman"/>
          <w:sz w:val="24"/>
          <w:szCs w:val="24"/>
        </w:rPr>
        <w:t>(</w:t>
      </w:r>
      <w:proofErr w:type="gramEnd"/>
      <w:r w:rsidR="002836B3">
        <w:rPr>
          <w:rFonts w:ascii="Times New Roman" w:hAnsi="Times New Roman" w:cs="Times New Roman"/>
          <w:sz w:val="24"/>
          <w:szCs w:val="24"/>
        </w:rPr>
        <w:t>which would imply a radical free will and control of outcome in an uncertain world</w:t>
      </w:r>
      <w:r w:rsidR="00EA7BCE">
        <w:rPr>
          <w:rFonts w:ascii="Times New Roman" w:hAnsi="Times New Roman" w:cs="Times New Roman"/>
          <w:sz w:val="24"/>
          <w:szCs w:val="24"/>
        </w:rPr>
        <w:t xml:space="preserve"> which seems like a far </w:t>
      </w:r>
      <w:proofErr w:type="spellStart"/>
      <w:r w:rsidR="00EA7BCE">
        <w:rPr>
          <w:rFonts w:ascii="Times New Roman" w:hAnsi="Times New Roman" w:cs="Times New Roman"/>
          <w:sz w:val="24"/>
          <w:szCs w:val="24"/>
        </w:rPr>
        <w:t>strech</w:t>
      </w:r>
      <w:proofErr w:type="spellEnd"/>
      <w:r w:rsidR="00EA7BCE">
        <w:rPr>
          <w:rFonts w:ascii="Times New Roman" w:hAnsi="Times New Roman" w:cs="Times New Roman"/>
          <w:sz w:val="24"/>
          <w:szCs w:val="24"/>
        </w:rPr>
        <w:t>)</w:t>
      </w:r>
    </w:p>
    <w:p w14:paraId="37530E5D" w14:textId="36DCB301" w:rsidR="004802DB" w:rsidRPr="004802DB" w:rsidRDefault="004802DB" w:rsidP="004802DB">
      <w:pPr>
        <w:jc w:val="both"/>
        <w:rPr>
          <w:rFonts w:ascii="Times New Roman" w:hAnsi="Times New Roman" w:cs="Times New Roman"/>
          <w:sz w:val="24"/>
          <w:szCs w:val="24"/>
        </w:rPr>
      </w:pPr>
      <w:r w:rsidRPr="004802DB">
        <w:rPr>
          <w:rFonts w:ascii="Times New Roman" w:hAnsi="Times New Roman" w:cs="Times New Roman"/>
          <w:sz w:val="24"/>
          <w:szCs w:val="24"/>
        </w:rPr>
        <w:t>Ludwig Wittgenstein famously claimed that "what can be said at all can be said clearly, and whereof one cannot speak, thereof one must be silent" (Tractatus 7). But counterfactuals</w:t>
      </w:r>
      <w:r w:rsidR="006B0199">
        <w:rPr>
          <w:rFonts w:ascii="Times New Roman" w:hAnsi="Times New Roman" w:cs="Times New Roman"/>
          <w:sz w:val="24"/>
          <w:szCs w:val="24"/>
        </w:rPr>
        <w:t>, uncertainty and</w:t>
      </w:r>
      <w:r w:rsidRPr="004802DB">
        <w:rPr>
          <w:rFonts w:ascii="Times New Roman" w:hAnsi="Times New Roman" w:cs="Times New Roman"/>
          <w:sz w:val="24"/>
          <w:szCs w:val="24"/>
        </w:rPr>
        <w:t xml:space="preserve"> imagination strain the limits of what can be said clearly. They describe non-actual states of affairs, often with incomplete or hypothetical parameters. This does not render them meaningless, but it does complicate their semantics.</w:t>
      </w:r>
      <w:r w:rsidR="00134FE8">
        <w:rPr>
          <w:rFonts w:ascii="Times New Roman" w:hAnsi="Times New Roman" w:cs="Times New Roman"/>
          <w:sz w:val="24"/>
          <w:szCs w:val="24"/>
        </w:rPr>
        <w:t xml:space="preserve"> </w:t>
      </w:r>
      <w:r w:rsidRPr="004802DB">
        <w:rPr>
          <w:rFonts w:ascii="Times New Roman" w:hAnsi="Times New Roman" w:cs="Times New Roman"/>
          <w:sz w:val="24"/>
          <w:szCs w:val="24"/>
        </w:rPr>
        <w:t>Model-based reasoning offers a solution. In science</w:t>
      </w:r>
      <w:proofErr w:type="gramStart"/>
      <w:r w:rsidRPr="004802DB">
        <w:rPr>
          <w:rFonts w:ascii="Times New Roman" w:hAnsi="Times New Roman" w:cs="Times New Roman"/>
          <w:sz w:val="24"/>
          <w:szCs w:val="24"/>
        </w:rPr>
        <w:t>, in</w:t>
      </w:r>
      <w:proofErr w:type="gramEnd"/>
      <w:r w:rsidRPr="004802DB">
        <w:rPr>
          <w:rFonts w:ascii="Times New Roman" w:hAnsi="Times New Roman" w:cs="Times New Roman"/>
          <w:sz w:val="24"/>
          <w:szCs w:val="24"/>
        </w:rPr>
        <w:t xml:space="preserve"> economics, in climate modeling, we build formal systems to simulate non-actual scenarios. These models are neither strictly true nor strictly false; they are useful, probabilistic, and counterfactual in nature. They create a spectrum of realism: models are not the world, but they represent possible worlds</w:t>
      </w:r>
      <w:r w:rsidR="00946888">
        <w:rPr>
          <w:rFonts w:ascii="Times New Roman" w:hAnsi="Times New Roman" w:cs="Times New Roman"/>
          <w:sz w:val="24"/>
          <w:szCs w:val="24"/>
        </w:rPr>
        <w:t xml:space="preserve"> and possible futures yet to unfold.</w:t>
      </w:r>
    </w:p>
    <w:p w14:paraId="1F1FA75F" w14:textId="6DA8CA17" w:rsidR="004802DB" w:rsidRPr="004802DB" w:rsidRDefault="004802DB" w:rsidP="004802DB">
      <w:pPr>
        <w:jc w:val="both"/>
        <w:rPr>
          <w:rFonts w:ascii="Times New Roman" w:hAnsi="Times New Roman" w:cs="Times New Roman"/>
          <w:sz w:val="24"/>
          <w:szCs w:val="24"/>
        </w:rPr>
      </w:pPr>
      <w:r w:rsidRPr="004802DB">
        <w:rPr>
          <w:rFonts w:ascii="Times New Roman" w:hAnsi="Times New Roman" w:cs="Times New Roman"/>
          <w:sz w:val="24"/>
          <w:szCs w:val="24"/>
        </w:rPr>
        <w:t xml:space="preserve">This kind of reasoning reveals a functional convergence between realism and anti-realism. Realists can accept that models approximate truth about a world with modal depth; anti-realists can acknowledge that models guide action as if they were true. Imagination and counterfactuals thus mediate between belief and behavior, language and </w:t>
      </w:r>
      <w:proofErr w:type="gramStart"/>
      <w:r w:rsidRPr="004802DB">
        <w:rPr>
          <w:rFonts w:ascii="Times New Roman" w:hAnsi="Times New Roman" w:cs="Times New Roman"/>
          <w:sz w:val="24"/>
          <w:szCs w:val="24"/>
        </w:rPr>
        <w:t>ontology</w:t>
      </w:r>
      <w:proofErr w:type="gramEnd"/>
      <w:r w:rsidR="00EB7FE8">
        <w:rPr>
          <w:rFonts w:ascii="Times New Roman" w:hAnsi="Times New Roman" w:cs="Times New Roman"/>
          <w:sz w:val="24"/>
          <w:szCs w:val="24"/>
        </w:rPr>
        <w:t xml:space="preserve"> most importantly they inform human action in the face of uncertainty.</w:t>
      </w:r>
    </w:p>
    <w:p w14:paraId="63595EF5" w14:textId="77777777" w:rsidR="009357B3" w:rsidRDefault="004802DB" w:rsidP="00C91409">
      <w:pPr>
        <w:jc w:val="both"/>
        <w:rPr>
          <w:rFonts w:ascii="Times New Roman" w:hAnsi="Times New Roman" w:cs="Times New Roman"/>
          <w:sz w:val="24"/>
          <w:szCs w:val="24"/>
        </w:rPr>
      </w:pPr>
      <w:r w:rsidRPr="004802DB">
        <w:rPr>
          <w:rFonts w:ascii="Times New Roman" w:hAnsi="Times New Roman" w:cs="Times New Roman"/>
          <w:sz w:val="24"/>
          <w:szCs w:val="24"/>
        </w:rPr>
        <w:t xml:space="preserve">What emerges from this exploration is the need for a modal epistemology: an account of knowledge that includes not only what is, but what could be, what might have been, and what might still become. Such an epistemology would integrate imagination and </w:t>
      </w:r>
      <w:r w:rsidRPr="004802DB">
        <w:rPr>
          <w:rFonts w:ascii="Times New Roman" w:hAnsi="Times New Roman" w:cs="Times New Roman"/>
          <w:sz w:val="24"/>
          <w:szCs w:val="24"/>
        </w:rPr>
        <w:lastRenderedPageBreak/>
        <w:t>counterfactuals as legitimate sources of understanding, not merely rhetorical or heuristic devices.</w:t>
      </w:r>
      <w:r w:rsidR="00134FE8">
        <w:rPr>
          <w:rFonts w:ascii="Times New Roman" w:hAnsi="Times New Roman" w:cs="Times New Roman"/>
          <w:sz w:val="24"/>
          <w:szCs w:val="24"/>
        </w:rPr>
        <w:t xml:space="preserve"> </w:t>
      </w:r>
      <w:r w:rsidRPr="004802DB">
        <w:rPr>
          <w:rFonts w:ascii="Times New Roman" w:hAnsi="Times New Roman" w:cs="Times New Roman"/>
          <w:sz w:val="24"/>
          <w:szCs w:val="24"/>
        </w:rPr>
        <w:t xml:space="preserve">To this end, a realist anti-realism may be the best framework: </w:t>
      </w:r>
      <w:r w:rsidR="00A856FC">
        <w:rPr>
          <w:rFonts w:ascii="Times New Roman" w:hAnsi="Times New Roman" w:cs="Times New Roman"/>
          <w:sz w:val="24"/>
          <w:szCs w:val="24"/>
        </w:rPr>
        <w:t xml:space="preserve">a </w:t>
      </w:r>
      <w:r w:rsidRPr="004802DB">
        <w:rPr>
          <w:rFonts w:ascii="Times New Roman" w:hAnsi="Times New Roman" w:cs="Times New Roman"/>
          <w:sz w:val="24"/>
          <w:szCs w:val="24"/>
        </w:rPr>
        <w:t>realis</w:t>
      </w:r>
      <w:r w:rsidR="00A856FC">
        <w:rPr>
          <w:rFonts w:ascii="Times New Roman" w:hAnsi="Times New Roman" w:cs="Times New Roman"/>
          <w:sz w:val="24"/>
          <w:szCs w:val="24"/>
        </w:rPr>
        <w:t>t</w:t>
      </w:r>
      <w:r w:rsidRPr="004802DB">
        <w:rPr>
          <w:rFonts w:ascii="Times New Roman" w:hAnsi="Times New Roman" w:cs="Times New Roman"/>
          <w:sz w:val="24"/>
          <w:szCs w:val="24"/>
        </w:rPr>
        <w:t xml:space="preserve"> about the </w:t>
      </w:r>
      <w:r w:rsidR="00183094">
        <w:rPr>
          <w:rFonts w:ascii="Times New Roman" w:hAnsi="Times New Roman" w:cs="Times New Roman"/>
          <w:sz w:val="24"/>
          <w:szCs w:val="24"/>
        </w:rPr>
        <w:t>past</w:t>
      </w:r>
      <w:r w:rsidR="00991A3D">
        <w:rPr>
          <w:rFonts w:ascii="Times New Roman" w:hAnsi="Times New Roman" w:cs="Times New Roman"/>
          <w:sz w:val="24"/>
          <w:szCs w:val="24"/>
        </w:rPr>
        <w:t xml:space="preserve"> and the </w:t>
      </w:r>
      <w:r w:rsidRPr="004802DB">
        <w:rPr>
          <w:rFonts w:ascii="Times New Roman" w:hAnsi="Times New Roman" w:cs="Times New Roman"/>
          <w:sz w:val="24"/>
          <w:szCs w:val="24"/>
        </w:rPr>
        <w:t xml:space="preserve">structure of possibility, </w:t>
      </w:r>
      <w:r w:rsidR="003E1D4D">
        <w:rPr>
          <w:rFonts w:ascii="Times New Roman" w:hAnsi="Times New Roman" w:cs="Times New Roman"/>
          <w:sz w:val="24"/>
          <w:szCs w:val="24"/>
        </w:rPr>
        <w:t xml:space="preserve">and an </w:t>
      </w:r>
      <w:r w:rsidRPr="004802DB">
        <w:rPr>
          <w:rFonts w:ascii="Times New Roman" w:hAnsi="Times New Roman" w:cs="Times New Roman"/>
          <w:sz w:val="24"/>
          <w:szCs w:val="24"/>
        </w:rPr>
        <w:t>anti-realis</w:t>
      </w:r>
      <w:r w:rsidR="003E1D4D">
        <w:rPr>
          <w:rFonts w:ascii="Times New Roman" w:hAnsi="Times New Roman" w:cs="Times New Roman"/>
          <w:sz w:val="24"/>
          <w:szCs w:val="24"/>
        </w:rPr>
        <w:t>t</w:t>
      </w:r>
      <w:r w:rsidRPr="004802DB">
        <w:rPr>
          <w:rFonts w:ascii="Times New Roman" w:hAnsi="Times New Roman" w:cs="Times New Roman"/>
          <w:sz w:val="24"/>
          <w:szCs w:val="24"/>
        </w:rPr>
        <w:t xml:space="preserve"> about the </w:t>
      </w:r>
      <w:r w:rsidR="00991A3D">
        <w:rPr>
          <w:rFonts w:ascii="Times New Roman" w:hAnsi="Times New Roman" w:cs="Times New Roman"/>
          <w:sz w:val="24"/>
          <w:szCs w:val="24"/>
        </w:rPr>
        <w:t>future</w:t>
      </w:r>
      <w:r w:rsidRPr="004802DB">
        <w:rPr>
          <w:rFonts w:ascii="Times New Roman" w:hAnsi="Times New Roman" w:cs="Times New Roman"/>
          <w:sz w:val="24"/>
          <w:szCs w:val="24"/>
        </w:rPr>
        <w:t>. This hybrid view allows us to take</w:t>
      </w:r>
      <w:r w:rsidR="00732009">
        <w:rPr>
          <w:rFonts w:ascii="Times New Roman" w:hAnsi="Times New Roman" w:cs="Times New Roman"/>
          <w:sz w:val="24"/>
          <w:szCs w:val="24"/>
        </w:rPr>
        <w:t xml:space="preserve"> seriously not only </w:t>
      </w:r>
      <w:r w:rsidR="00783770">
        <w:rPr>
          <w:rFonts w:ascii="Times New Roman" w:hAnsi="Times New Roman" w:cs="Times New Roman"/>
          <w:sz w:val="24"/>
          <w:szCs w:val="24"/>
        </w:rPr>
        <w:t xml:space="preserve">hard </w:t>
      </w:r>
      <w:r w:rsidR="00A23E11">
        <w:rPr>
          <w:rFonts w:ascii="Times New Roman" w:hAnsi="Times New Roman" w:cs="Times New Roman"/>
          <w:sz w:val="24"/>
          <w:szCs w:val="24"/>
        </w:rPr>
        <w:t xml:space="preserve">evidence and data </w:t>
      </w:r>
      <w:r w:rsidR="00732009">
        <w:rPr>
          <w:rFonts w:ascii="Times New Roman" w:hAnsi="Times New Roman" w:cs="Times New Roman"/>
          <w:sz w:val="24"/>
          <w:szCs w:val="24"/>
        </w:rPr>
        <w:t>but also</w:t>
      </w:r>
      <w:r w:rsidR="00A23E11">
        <w:rPr>
          <w:rFonts w:ascii="Times New Roman" w:hAnsi="Times New Roman" w:cs="Times New Roman"/>
          <w:sz w:val="24"/>
          <w:szCs w:val="24"/>
        </w:rPr>
        <w:t xml:space="preserve"> </w:t>
      </w:r>
      <w:r w:rsidRPr="004802DB">
        <w:rPr>
          <w:rFonts w:ascii="Times New Roman" w:hAnsi="Times New Roman" w:cs="Times New Roman"/>
          <w:sz w:val="24"/>
          <w:szCs w:val="24"/>
        </w:rPr>
        <w:t>counterfactuals without committing to the existence of an infinity of worlds, and to value imagination without succumbing to relativism.</w:t>
      </w:r>
      <w:r w:rsidR="004618DA">
        <w:rPr>
          <w:rFonts w:ascii="Times New Roman" w:hAnsi="Times New Roman" w:cs="Times New Roman"/>
          <w:sz w:val="24"/>
          <w:szCs w:val="24"/>
        </w:rPr>
        <w:t xml:space="preserve"> Such a view </w:t>
      </w:r>
      <w:r w:rsidR="00E75CE5">
        <w:rPr>
          <w:rFonts w:ascii="Times New Roman" w:hAnsi="Times New Roman" w:cs="Times New Roman"/>
          <w:sz w:val="24"/>
          <w:szCs w:val="24"/>
        </w:rPr>
        <w:t xml:space="preserve">best equips a moral agent to deal with </w:t>
      </w:r>
      <w:r w:rsidR="006E29A2">
        <w:rPr>
          <w:rFonts w:ascii="Times New Roman" w:hAnsi="Times New Roman" w:cs="Times New Roman"/>
          <w:sz w:val="24"/>
          <w:szCs w:val="24"/>
        </w:rPr>
        <w:t xml:space="preserve">the inherent </w:t>
      </w:r>
      <w:r w:rsidR="00E75CE5">
        <w:rPr>
          <w:rFonts w:ascii="Times New Roman" w:hAnsi="Times New Roman" w:cs="Times New Roman"/>
          <w:sz w:val="24"/>
          <w:szCs w:val="24"/>
        </w:rPr>
        <w:t>uncertainty of an open future.</w:t>
      </w:r>
      <w:r w:rsidR="006E29A2">
        <w:rPr>
          <w:rFonts w:ascii="Times New Roman" w:hAnsi="Times New Roman" w:cs="Times New Roman"/>
          <w:sz w:val="24"/>
          <w:szCs w:val="24"/>
        </w:rPr>
        <w:t xml:space="preserve"> </w:t>
      </w:r>
      <w:r w:rsidRPr="004802DB">
        <w:rPr>
          <w:rFonts w:ascii="Times New Roman" w:hAnsi="Times New Roman" w:cs="Times New Roman"/>
          <w:sz w:val="24"/>
          <w:szCs w:val="24"/>
        </w:rPr>
        <w:t>The interplay between realism, anti-realism, imagination, and counterfactuals</w:t>
      </w:r>
      <w:r w:rsidR="00231782">
        <w:rPr>
          <w:rFonts w:ascii="Times New Roman" w:hAnsi="Times New Roman" w:cs="Times New Roman"/>
          <w:sz w:val="24"/>
          <w:szCs w:val="24"/>
        </w:rPr>
        <w:t xml:space="preserve"> </w:t>
      </w:r>
      <w:r w:rsidRPr="004802DB">
        <w:rPr>
          <w:rFonts w:ascii="Times New Roman" w:hAnsi="Times New Roman" w:cs="Times New Roman"/>
          <w:sz w:val="24"/>
          <w:szCs w:val="24"/>
        </w:rPr>
        <w:t>reflects our condition as beings suspended between what is and what could be, tethered to reality yet oriented toward possibility.</w:t>
      </w:r>
      <w:r w:rsidR="00D409B2">
        <w:rPr>
          <w:rFonts w:ascii="Times New Roman" w:hAnsi="Times New Roman" w:cs="Times New Roman"/>
          <w:sz w:val="24"/>
          <w:szCs w:val="24"/>
        </w:rPr>
        <w:t xml:space="preserve"> </w:t>
      </w:r>
      <w:r w:rsidRPr="004802DB">
        <w:rPr>
          <w:rFonts w:ascii="Times New Roman" w:hAnsi="Times New Roman" w:cs="Times New Roman"/>
          <w:sz w:val="24"/>
          <w:szCs w:val="24"/>
        </w:rPr>
        <w:t xml:space="preserve">Imagination is not merely a faculty of fiction but a mode of access to the modal dimensions of reality. Counterfactuals are not merely linguistic curiosities but logical tools for grasping causality, responsibility, and alternative histories. Realism, when it takes possibility seriously, becomes less dogmatic; anti-realism, when it admits the weight of the </w:t>
      </w:r>
      <w:r w:rsidR="00485878">
        <w:rPr>
          <w:rFonts w:ascii="Times New Roman" w:hAnsi="Times New Roman" w:cs="Times New Roman"/>
          <w:sz w:val="24"/>
          <w:szCs w:val="24"/>
        </w:rPr>
        <w:t xml:space="preserve">evidence of the </w:t>
      </w:r>
      <w:r w:rsidRPr="004802DB">
        <w:rPr>
          <w:rFonts w:ascii="Times New Roman" w:hAnsi="Times New Roman" w:cs="Times New Roman"/>
          <w:sz w:val="24"/>
          <w:szCs w:val="24"/>
        </w:rPr>
        <w:t xml:space="preserve">possible, </w:t>
      </w:r>
      <w:r w:rsidR="00D409B2">
        <w:rPr>
          <w:rFonts w:ascii="Times New Roman" w:hAnsi="Times New Roman" w:cs="Times New Roman"/>
          <w:sz w:val="24"/>
          <w:szCs w:val="24"/>
        </w:rPr>
        <w:t xml:space="preserve">a possible that might be </w:t>
      </w:r>
      <w:proofErr w:type="gramStart"/>
      <w:r w:rsidR="00D409B2">
        <w:rPr>
          <w:rFonts w:ascii="Times New Roman" w:hAnsi="Times New Roman" w:cs="Times New Roman"/>
          <w:sz w:val="24"/>
          <w:szCs w:val="24"/>
        </w:rPr>
        <w:t xml:space="preserve">actualized in reality, </w:t>
      </w:r>
      <w:r w:rsidRPr="004802DB">
        <w:rPr>
          <w:rFonts w:ascii="Times New Roman" w:hAnsi="Times New Roman" w:cs="Times New Roman"/>
          <w:sz w:val="24"/>
          <w:szCs w:val="24"/>
        </w:rPr>
        <w:t>becomes</w:t>
      </w:r>
      <w:proofErr w:type="gramEnd"/>
      <w:r w:rsidRPr="004802DB">
        <w:rPr>
          <w:rFonts w:ascii="Times New Roman" w:hAnsi="Times New Roman" w:cs="Times New Roman"/>
          <w:sz w:val="24"/>
          <w:szCs w:val="24"/>
        </w:rPr>
        <w:t xml:space="preserve"> less dissolutive.</w:t>
      </w:r>
    </w:p>
    <w:p w14:paraId="3976F820" w14:textId="47CB7521" w:rsidR="00C91409" w:rsidRPr="009357B3" w:rsidRDefault="00C91409" w:rsidP="00C91409">
      <w:pPr>
        <w:jc w:val="both"/>
        <w:rPr>
          <w:rFonts w:ascii="Times New Roman" w:hAnsi="Times New Roman" w:cs="Times New Roman"/>
          <w:sz w:val="24"/>
          <w:szCs w:val="24"/>
        </w:rPr>
      </w:pPr>
      <w:r w:rsidRPr="00C91409">
        <w:rPr>
          <w:rFonts w:ascii="Times New Roman" w:hAnsi="Times New Roman" w:cs="Times New Roman"/>
          <w:b/>
          <w:bCs/>
          <w:sz w:val="24"/>
          <w:szCs w:val="24"/>
        </w:rPr>
        <w:t>Chapter 5: Free Will and the Structure of Uncertainty</w:t>
      </w:r>
    </w:p>
    <w:p w14:paraId="2419A7E3" w14:textId="63CBC2C2" w:rsidR="00C91409" w:rsidRPr="00C91409" w:rsidRDefault="00C91409" w:rsidP="00C91409">
      <w:pPr>
        <w:jc w:val="both"/>
        <w:rPr>
          <w:rFonts w:ascii="Times New Roman" w:hAnsi="Times New Roman" w:cs="Times New Roman"/>
          <w:sz w:val="24"/>
          <w:szCs w:val="24"/>
        </w:rPr>
      </w:pPr>
      <w:r w:rsidRPr="00C91409">
        <w:rPr>
          <w:rFonts w:ascii="Times New Roman" w:hAnsi="Times New Roman" w:cs="Times New Roman"/>
          <w:sz w:val="24"/>
          <w:szCs w:val="24"/>
        </w:rPr>
        <w:t xml:space="preserve">The </w:t>
      </w:r>
      <w:r w:rsidR="00BD5480">
        <w:rPr>
          <w:rFonts w:ascii="Times New Roman" w:hAnsi="Times New Roman" w:cs="Times New Roman"/>
          <w:sz w:val="24"/>
          <w:szCs w:val="24"/>
        </w:rPr>
        <w:t xml:space="preserve">previous </w:t>
      </w:r>
      <w:r w:rsidR="00003D66">
        <w:rPr>
          <w:rFonts w:ascii="Times New Roman" w:hAnsi="Times New Roman" w:cs="Times New Roman"/>
          <w:sz w:val="24"/>
          <w:szCs w:val="24"/>
        </w:rPr>
        <w:t>chapters have discussed uncertainty, determinism</w:t>
      </w:r>
      <w:r w:rsidR="00286F36">
        <w:rPr>
          <w:rFonts w:ascii="Times New Roman" w:hAnsi="Times New Roman" w:cs="Times New Roman"/>
          <w:sz w:val="24"/>
          <w:szCs w:val="24"/>
        </w:rPr>
        <w:t xml:space="preserve">, action and </w:t>
      </w:r>
      <w:r w:rsidR="002334C3">
        <w:rPr>
          <w:rFonts w:ascii="Times New Roman" w:hAnsi="Times New Roman" w:cs="Times New Roman"/>
          <w:sz w:val="24"/>
          <w:szCs w:val="24"/>
        </w:rPr>
        <w:t>imagination,</w:t>
      </w:r>
      <w:r w:rsidR="00286F36">
        <w:rPr>
          <w:rFonts w:ascii="Times New Roman" w:hAnsi="Times New Roman" w:cs="Times New Roman"/>
          <w:sz w:val="24"/>
          <w:szCs w:val="24"/>
        </w:rPr>
        <w:t xml:space="preserve"> all leading to the idea that </w:t>
      </w:r>
      <w:r w:rsidR="00BC30D0">
        <w:rPr>
          <w:rFonts w:ascii="Times New Roman" w:hAnsi="Times New Roman" w:cs="Times New Roman"/>
          <w:sz w:val="24"/>
          <w:szCs w:val="24"/>
        </w:rPr>
        <w:t xml:space="preserve">ultimately </w:t>
      </w:r>
      <w:r w:rsidR="00CA1922">
        <w:rPr>
          <w:rFonts w:ascii="Times New Roman" w:hAnsi="Times New Roman" w:cs="Times New Roman"/>
          <w:sz w:val="24"/>
          <w:szCs w:val="24"/>
        </w:rPr>
        <w:t>a</w:t>
      </w:r>
      <w:r w:rsidRPr="00C91409">
        <w:rPr>
          <w:rFonts w:ascii="Times New Roman" w:hAnsi="Times New Roman" w:cs="Times New Roman"/>
          <w:sz w:val="24"/>
          <w:szCs w:val="24"/>
        </w:rPr>
        <w:t xml:space="preserve">t </w:t>
      </w:r>
      <w:r w:rsidR="00CA1922">
        <w:rPr>
          <w:rFonts w:ascii="Times New Roman" w:hAnsi="Times New Roman" w:cs="Times New Roman"/>
          <w:sz w:val="24"/>
          <w:szCs w:val="24"/>
        </w:rPr>
        <w:t>the</w:t>
      </w:r>
      <w:r w:rsidRPr="00C91409">
        <w:rPr>
          <w:rFonts w:ascii="Times New Roman" w:hAnsi="Times New Roman" w:cs="Times New Roman"/>
          <w:sz w:val="24"/>
          <w:szCs w:val="24"/>
        </w:rPr>
        <w:t xml:space="preserve"> core lies a fundamental question about human agency: are we the true originators of our actions, or are our choices mere nodes in a vast deterministic web? Traditionally, the debate has revolved around metaphysical positions </w:t>
      </w:r>
      <w:r w:rsidR="0055262B">
        <w:rPr>
          <w:rFonts w:ascii="Times New Roman" w:hAnsi="Times New Roman" w:cs="Times New Roman"/>
          <w:sz w:val="24"/>
          <w:szCs w:val="24"/>
        </w:rPr>
        <w:t xml:space="preserve">with the most prominent being </w:t>
      </w:r>
      <w:r w:rsidRPr="00C91409">
        <w:rPr>
          <w:rFonts w:ascii="Times New Roman" w:hAnsi="Times New Roman" w:cs="Times New Roman"/>
          <w:sz w:val="24"/>
          <w:szCs w:val="24"/>
        </w:rPr>
        <w:t xml:space="preserve">determinism, </w:t>
      </w:r>
      <w:r w:rsidR="009771FA" w:rsidRPr="00C91409">
        <w:rPr>
          <w:rFonts w:ascii="Times New Roman" w:hAnsi="Times New Roman" w:cs="Times New Roman"/>
          <w:sz w:val="24"/>
          <w:szCs w:val="24"/>
        </w:rPr>
        <w:t>libertarianism,</w:t>
      </w:r>
      <w:r w:rsidR="001A49EF" w:rsidRPr="00C91409">
        <w:rPr>
          <w:rFonts w:ascii="Times New Roman" w:hAnsi="Times New Roman" w:cs="Times New Roman"/>
          <w:sz w:val="24"/>
          <w:szCs w:val="24"/>
        </w:rPr>
        <w:t xml:space="preserve"> </w:t>
      </w:r>
      <w:r w:rsidR="001A49EF">
        <w:rPr>
          <w:rFonts w:ascii="Times New Roman" w:hAnsi="Times New Roman" w:cs="Times New Roman"/>
          <w:sz w:val="24"/>
          <w:szCs w:val="24"/>
        </w:rPr>
        <w:t xml:space="preserve">and </w:t>
      </w:r>
      <w:r w:rsidRPr="00C91409">
        <w:rPr>
          <w:rFonts w:ascii="Times New Roman" w:hAnsi="Times New Roman" w:cs="Times New Roman"/>
          <w:sz w:val="24"/>
          <w:szCs w:val="24"/>
        </w:rPr>
        <w:t>compatibilism. Yet, when reframed through the lens of uncertainty, the free will problem reveals new dimensions. This chapter argues that uncertainty is not merely a background condition for the exercise of free will but may be its enabling grounds.</w:t>
      </w:r>
    </w:p>
    <w:p w14:paraId="074A7527" w14:textId="44E91A3E" w:rsidR="00C91409" w:rsidRPr="00B75B62" w:rsidRDefault="00C91409" w:rsidP="00C91409">
      <w:pPr>
        <w:jc w:val="both"/>
        <w:rPr>
          <w:rFonts w:ascii="Times New Roman" w:hAnsi="Times New Roman" w:cs="Times New Roman"/>
          <w:sz w:val="24"/>
          <w:szCs w:val="24"/>
        </w:rPr>
      </w:pPr>
      <w:r w:rsidRPr="00C91409">
        <w:rPr>
          <w:rFonts w:ascii="Times New Roman" w:hAnsi="Times New Roman" w:cs="Times New Roman"/>
          <w:sz w:val="24"/>
          <w:szCs w:val="24"/>
        </w:rPr>
        <w:t xml:space="preserve">As explored in previous chapters, classical determinism, </w:t>
      </w:r>
      <w:r w:rsidR="0061652F">
        <w:rPr>
          <w:rFonts w:ascii="Times New Roman" w:hAnsi="Times New Roman" w:cs="Times New Roman"/>
          <w:sz w:val="24"/>
          <w:szCs w:val="24"/>
        </w:rPr>
        <w:t>backed by</w:t>
      </w:r>
      <w:r w:rsidRPr="00C91409">
        <w:rPr>
          <w:rFonts w:ascii="Times New Roman" w:hAnsi="Times New Roman" w:cs="Times New Roman"/>
          <w:sz w:val="24"/>
          <w:szCs w:val="24"/>
        </w:rPr>
        <w:t xml:space="preserve"> Newtonian mechanics, holds that every event is the necessary outcome of </w:t>
      </w:r>
      <w:r w:rsidR="0061652F">
        <w:rPr>
          <w:rFonts w:ascii="Times New Roman" w:hAnsi="Times New Roman" w:cs="Times New Roman"/>
          <w:sz w:val="24"/>
          <w:szCs w:val="24"/>
        </w:rPr>
        <w:t>preceding</w:t>
      </w:r>
      <w:r w:rsidRPr="00C91409">
        <w:rPr>
          <w:rFonts w:ascii="Times New Roman" w:hAnsi="Times New Roman" w:cs="Times New Roman"/>
          <w:sz w:val="24"/>
          <w:szCs w:val="24"/>
        </w:rPr>
        <w:t xml:space="preserve"> conditions and </w:t>
      </w:r>
      <w:r w:rsidR="006E7E6A">
        <w:rPr>
          <w:rFonts w:ascii="Times New Roman" w:hAnsi="Times New Roman" w:cs="Times New Roman"/>
          <w:sz w:val="24"/>
          <w:szCs w:val="24"/>
        </w:rPr>
        <w:t>unchanging</w:t>
      </w:r>
      <w:r w:rsidRPr="00C91409">
        <w:rPr>
          <w:rFonts w:ascii="Times New Roman" w:hAnsi="Times New Roman" w:cs="Times New Roman"/>
          <w:sz w:val="24"/>
          <w:szCs w:val="24"/>
        </w:rPr>
        <w:t xml:space="preserve"> laws of nature. If all variables are known, the future is as fixed as the past. This worldview famously culminates in Laplace's demon. As Pierre-Simon Laplace explained: </w:t>
      </w:r>
      <w:r w:rsidRPr="00314634">
        <w:rPr>
          <w:rFonts w:ascii="Times New Roman" w:hAnsi="Times New Roman" w:cs="Times New Roman"/>
          <w:sz w:val="24"/>
          <w:szCs w:val="24"/>
        </w:rPr>
        <w:t>“An intellect which at a certain moment would know all forces that set nature in motion, and all positions of all items of which nature is composed… for such an intellect nothing would be uncertain and the future just like the past would be present before its eyes”</w:t>
      </w:r>
      <w:r w:rsidR="00CE5198" w:rsidRPr="00314634">
        <w:rPr>
          <w:rStyle w:val="FootnoteReference"/>
          <w:rFonts w:ascii="Times New Roman" w:hAnsi="Times New Roman" w:cs="Times New Roman"/>
          <w:sz w:val="24"/>
          <w:szCs w:val="24"/>
        </w:rPr>
        <w:footnoteReference w:id="39"/>
      </w:r>
      <w:r w:rsidRPr="00314634">
        <w:rPr>
          <w:rFonts w:ascii="Times New Roman" w:hAnsi="Times New Roman" w:cs="Times New Roman"/>
          <w:sz w:val="24"/>
          <w:szCs w:val="24"/>
        </w:rPr>
        <w:t>.</w:t>
      </w:r>
      <w:r w:rsidRPr="00C91409">
        <w:rPr>
          <w:rFonts w:ascii="Times New Roman" w:hAnsi="Times New Roman" w:cs="Times New Roman"/>
          <w:sz w:val="24"/>
          <w:szCs w:val="24"/>
        </w:rPr>
        <w:t xml:space="preserve"> </w:t>
      </w:r>
      <w:r w:rsidR="008D68C4" w:rsidRPr="00C91409">
        <w:rPr>
          <w:rFonts w:ascii="Times New Roman" w:hAnsi="Times New Roman" w:cs="Times New Roman"/>
          <w:sz w:val="24"/>
          <w:szCs w:val="24"/>
        </w:rPr>
        <w:t>Benedict de Spinoza and Thomas Hobbes embrace this view</w:t>
      </w:r>
      <w:r w:rsidR="006C3E4E">
        <w:rPr>
          <w:rFonts w:ascii="Times New Roman" w:hAnsi="Times New Roman" w:cs="Times New Roman"/>
          <w:sz w:val="24"/>
          <w:szCs w:val="24"/>
        </w:rPr>
        <w:t>.</w:t>
      </w:r>
      <w:r w:rsidRPr="00C91409">
        <w:rPr>
          <w:rFonts w:ascii="Times New Roman" w:hAnsi="Times New Roman" w:cs="Times New Roman"/>
          <w:sz w:val="24"/>
          <w:szCs w:val="24"/>
        </w:rPr>
        <w:t xml:space="preserve"> Every decision, </w:t>
      </w:r>
      <w:proofErr w:type="gramStart"/>
      <w:r w:rsidRPr="00C91409">
        <w:rPr>
          <w:rFonts w:ascii="Times New Roman" w:hAnsi="Times New Roman" w:cs="Times New Roman"/>
          <w:sz w:val="24"/>
          <w:szCs w:val="24"/>
        </w:rPr>
        <w:t>however</w:t>
      </w:r>
      <w:proofErr w:type="gramEnd"/>
      <w:r w:rsidRPr="00C91409">
        <w:rPr>
          <w:rFonts w:ascii="Times New Roman" w:hAnsi="Times New Roman" w:cs="Times New Roman"/>
          <w:sz w:val="24"/>
          <w:szCs w:val="24"/>
        </w:rPr>
        <w:t xml:space="preserve"> subjectively experienced, is but the effect of prior causes</w:t>
      </w:r>
      <w:r w:rsidR="006C3E4E">
        <w:rPr>
          <w:rStyle w:val="FootnoteReference"/>
          <w:rFonts w:ascii="Times New Roman" w:hAnsi="Times New Roman" w:cs="Times New Roman"/>
          <w:sz w:val="24"/>
          <w:szCs w:val="24"/>
        </w:rPr>
        <w:footnoteReference w:id="40"/>
      </w:r>
      <w:r w:rsidRPr="00C91409">
        <w:rPr>
          <w:rFonts w:ascii="Times New Roman" w:hAnsi="Times New Roman" w:cs="Times New Roman"/>
          <w:sz w:val="24"/>
          <w:szCs w:val="24"/>
        </w:rPr>
        <w:t xml:space="preserve">. </w:t>
      </w:r>
      <w:r w:rsidR="00F34C17" w:rsidRPr="00C91409">
        <w:rPr>
          <w:rFonts w:ascii="Times New Roman" w:hAnsi="Times New Roman" w:cs="Times New Roman"/>
          <w:sz w:val="24"/>
          <w:szCs w:val="24"/>
        </w:rPr>
        <w:t>Within such a framework, free will is illusory</w:t>
      </w:r>
      <w:r w:rsidR="003D59C9">
        <w:rPr>
          <w:rFonts w:ascii="Times New Roman" w:hAnsi="Times New Roman" w:cs="Times New Roman"/>
          <w:sz w:val="24"/>
          <w:szCs w:val="24"/>
        </w:rPr>
        <w:t xml:space="preserve"> and the s</w:t>
      </w:r>
      <w:r w:rsidRPr="00C91409">
        <w:rPr>
          <w:rFonts w:ascii="Times New Roman" w:hAnsi="Times New Roman" w:cs="Times New Roman"/>
          <w:sz w:val="24"/>
          <w:szCs w:val="24"/>
        </w:rPr>
        <w:t>elf</w:t>
      </w:r>
      <w:r w:rsidR="003D59C9">
        <w:rPr>
          <w:rFonts w:ascii="Times New Roman" w:hAnsi="Times New Roman" w:cs="Times New Roman"/>
          <w:sz w:val="24"/>
          <w:szCs w:val="24"/>
        </w:rPr>
        <w:t xml:space="preserve"> </w:t>
      </w:r>
      <w:r w:rsidRPr="00C91409">
        <w:rPr>
          <w:rFonts w:ascii="Times New Roman" w:hAnsi="Times New Roman" w:cs="Times New Roman"/>
          <w:sz w:val="24"/>
          <w:szCs w:val="24"/>
        </w:rPr>
        <w:t>becomes an epiphenomenon</w:t>
      </w:r>
      <w:r w:rsidR="00314634">
        <w:rPr>
          <w:rFonts w:ascii="Times New Roman" w:hAnsi="Times New Roman" w:cs="Times New Roman"/>
          <w:sz w:val="24"/>
          <w:szCs w:val="24"/>
        </w:rPr>
        <w:t xml:space="preserve">, </w:t>
      </w:r>
      <w:r w:rsidRPr="00C91409">
        <w:rPr>
          <w:rFonts w:ascii="Times New Roman" w:hAnsi="Times New Roman" w:cs="Times New Roman"/>
          <w:sz w:val="24"/>
          <w:szCs w:val="24"/>
        </w:rPr>
        <w:t xml:space="preserve">a locus of conscious awareness, but not of causal initiation. </w:t>
      </w:r>
      <w:r w:rsidR="003D59C9">
        <w:rPr>
          <w:rFonts w:ascii="Times New Roman" w:hAnsi="Times New Roman" w:cs="Times New Roman"/>
          <w:sz w:val="24"/>
          <w:szCs w:val="24"/>
        </w:rPr>
        <w:t>M</w:t>
      </w:r>
      <w:r w:rsidRPr="00C91409">
        <w:rPr>
          <w:rFonts w:ascii="Times New Roman" w:hAnsi="Times New Roman" w:cs="Times New Roman"/>
          <w:sz w:val="24"/>
          <w:szCs w:val="24"/>
        </w:rPr>
        <w:t>odern neuroscience has provided empirical ammunition, suggesting that decisions are made by the brain before we become aware of them. As Benjamin Libet put it</w:t>
      </w:r>
      <w:r w:rsidR="002A28A0">
        <w:rPr>
          <w:rFonts w:ascii="Times New Roman" w:hAnsi="Times New Roman" w:cs="Times New Roman"/>
          <w:sz w:val="24"/>
          <w:szCs w:val="24"/>
        </w:rPr>
        <w:t xml:space="preserve"> in </w:t>
      </w:r>
      <w:r w:rsidR="002A28A0" w:rsidRPr="00C91409">
        <w:rPr>
          <w:rFonts w:ascii="Times New Roman" w:hAnsi="Times New Roman" w:cs="Times New Roman"/>
          <w:sz w:val="24"/>
          <w:szCs w:val="24"/>
        </w:rPr>
        <w:t>“Unconscious Cerebral Initiative”</w:t>
      </w:r>
      <w:r w:rsidRPr="00C91409">
        <w:rPr>
          <w:rFonts w:ascii="Times New Roman" w:hAnsi="Times New Roman" w:cs="Times New Roman"/>
          <w:sz w:val="24"/>
          <w:szCs w:val="24"/>
        </w:rPr>
        <w:t xml:space="preserve">: </w:t>
      </w:r>
      <w:r w:rsidRPr="00B75B62">
        <w:rPr>
          <w:rFonts w:ascii="Times New Roman" w:hAnsi="Times New Roman" w:cs="Times New Roman"/>
          <w:sz w:val="24"/>
          <w:szCs w:val="24"/>
        </w:rPr>
        <w:t xml:space="preserve">“The brain </w:t>
      </w:r>
      <w:r w:rsidRPr="00B75B62">
        <w:rPr>
          <w:rFonts w:ascii="Times New Roman" w:hAnsi="Times New Roman" w:cs="Times New Roman"/>
          <w:sz w:val="24"/>
          <w:szCs w:val="24"/>
        </w:rPr>
        <w:lastRenderedPageBreak/>
        <w:t>‘decides’ to initiate or, at the least, prepares to initiate the act before there is any reportable subjective awareness that such a decision has taken place”</w:t>
      </w:r>
      <w:r w:rsidR="00984DDD" w:rsidRPr="00B75B62">
        <w:rPr>
          <w:rStyle w:val="FootnoteReference"/>
          <w:rFonts w:ascii="Times New Roman" w:hAnsi="Times New Roman" w:cs="Times New Roman"/>
          <w:sz w:val="24"/>
          <w:szCs w:val="24"/>
        </w:rPr>
        <w:footnoteReference w:id="41"/>
      </w:r>
      <w:r w:rsidR="00984DDD" w:rsidRPr="00B75B62">
        <w:rPr>
          <w:rFonts w:ascii="Times New Roman" w:hAnsi="Times New Roman" w:cs="Times New Roman"/>
          <w:sz w:val="24"/>
          <w:szCs w:val="24"/>
        </w:rPr>
        <w:t>.</w:t>
      </w:r>
      <w:r w:rsidR="00984DDD">
        <w:rPr>
          <w:rFonts w:ascii="Times New Roman" w:hAnsi="Times New Roman" w:cs="Times New Roman"/>
          <w:sz w:val="24"/>
          <w:szCs w:val="24"/>
        </w:rPr>
        <w:t xml:space="preserve"> </w:t>
      </w:r>
      <w:r w:rsidRPr="00C91409">
        <w:rPr>
          <w:rFonts w:ascii="Times New Roman" w:hAnsi="Times New Roman" w:cs="Times New Roman"/>
          <w:sz w:val="24"/>
          <w:szCs w:val="24"/>
        </w:rPr>
        <w:t>Yet, this mechanistic determinism has been fundamentally challenged. Quantum mechanics has shown that at the subatomic level, probabilistic indeterminacy replaces causal certainty</w:t>
      </w:r>
      <w:r w:rsidR="00960D0E">
        <w:rPr>
          <w:rFonts w:ascii="Times New Roman" w:hAnsi="Times New Roman" w:cs="Times New Roman"/>
          <w:sz w:val="24"/>
          <w:szCs w:val="24"/>
        </w:rPr>
        <w:t xml:space="preserve"> via the famous Heisenberg Uncertainty Princip</w:t>
      </w:r>
      <w:r w:rsidR="00CD1B14">
        <w:rPr>
          <w:rFonts w:ascii="Times New Roman" w:hAnsi="Times New Roman" w:cs="Times New Roman"/>
          <w:sz w:val="24"/>
          <w:szCs w:val="24"/>
        </w:rPr>
        <w:t>le</w:t>
      </w:r>
      <w:r w:rsidR="00960D0E" w:rsidRPr="00C91409">
        <w:rPr>
          <w:rFonts w:ascii="Times New Roman" w:hAnsi="Times New Roman" w:cs="Times New Roman"/>
          <w:sz w:val="24"/>
          <w:szCs w:val="24"/>
        </w:rPr>
        <w:t xml:space="preserve">: </w:t>
      </w:r>
      <w:r w:rsidR="00960D0E" w:rsidRPr="00B75B62">
        <w:rPr>
          <w:rFonts w:ascii="Times New Roman" w:hAnsi="Times New Roman" w:cs="Times New Roman"/>
          <w:sz w:val="24"/>
          <w:szCs w:val="24"/>
        </w:rPr>
        <w:t xml:space="preserve">“The more precisely the position is determined, the less precisely the momentum is known in this instant, and vice versa” </w:t>
      </w:r>
      <w:r w:rsidR="00CD1B14" w:rsidRPr="00B75B62">
        <w:rPr>
          <w:rStyle w:val="FootnoteReference"/>
          <w:rFonts w:ascii="Times New Roman" w:hAnsi="Times New Roman" w:cs="Times New Roman"/>
          <w:sz w:val="24"/>
          <w:szCs w:val="24"/>
        </w:rPr>
        <w:footnoteReference w:id="42"/>
      </w:r>
    </w:p>
    <w:p w14:paraId="2DEDAC87" w14:textId="2197BB62" w:rsidR="00C91409" w:rsidRPr="00C91409" w:rsidRDefault="00C91409" w:rsidP="00C91409">
      <w:pPr>
        <w:jc w:val="both"/>
        <w:rPr>
          <w:rFonts w:ascii="Times New Roman" w:hAnsi="Times New Roman" w:cs="Times New Roman"/>
          <w:sz w:val="24"/>
          <w:szCs w:val="24"/>
        </w:rPr>
      </w:pPr>
      <w:r w:rsidRPr="00C91409">
        <w:rPr>
          <w:rFonts w:ascii="Times New Roman" w:hAnsi="Times New Roman" w:cs="Times New Roman"/>
          <w:sz w:val="24"/>
          <w:szCs w:val="24"/>
        </w:rPr>
        <w:t xml:space="preserve">However, randomness is not freedom. The intrusion of chance into physical processes does not confer </w:t>
      </w:r>
      <w:proofErr w:type="gramStart"/>
      <w:r w:rsidRPr="00C91409">
        <w:rPr>
          <w:rFonts w:ascii="Times New Roman" w:hAnsi="Times New Roman" w:cs="Times New Roman"/>
          <w:sz w:val="24"/>
          <w:szCs w:val="24"/>
        </w:rPr>
        <w:t>agency</w:t>
      </w:r>
      <w:proofErr w:type="gramEnd"/>
      <w:r w:rsidRPr="00C91409">
        <w:rPr>
          <w:rFonts w:ascii="Times New Roman" w:hAnsi="Times New Roman" w:cs="Times New Roman"/>
          <w:sz w:val="24"/>
          <w:szCs w:val="24"/>
        </w:rPr>
        <w:t xml:space="preserve"> upon human beings. Randomness is not choice; it is indifference to reasons (Peter van Inwagen, </w:t>
      </w:r>
      <w:r w:rsidRPr="00C91409">
        <w:rPr>
          <w:rFonts w:ascii="Times New Roman" w:hAnsi="Times New Roman" w:cs="Times New Roman"/>
          <w:i/>
          <w:iCs/>
          <w:sz w:val="24"/>
          <w:szCs w:val="24"/>
        </w:rPr>
        <w:t>An Essay on Free Will</w:t>
      </w:r>
      <w:r w:rsidRPr="00C91409">
        <w:rPr>
          <w:rFonts w:ascii="Times New Roman" w:hAnsi="Times New Roman" w:cs="Times New Roman"/>
          <w:sz w:val="24"/>
          <w:szCs w:val="24"/>
        </w:rPr>
        <w:t xml:space="preserve">, pp. 55–56). Hence compatibilism enters the picture attempting to reconcile determinism with free will by redefining what freedom entails. To act freely, on this view, is not to be uncaused but to act in accordance with one’s own reasons, desires, and intentions. If my actions are not externally coerced and reflect my internal deliberations, I am free. Daniel Dennett, a prominent defender of compatibilism, emphasizes the evolutionary and psychological origins of decision-making. </w:t>
      </w:r>
      <w:r w:rsidRPr="004F4731">
        <w:rPr>
          <w:rFonts w:ascii="Times New Roman" w:hAnsi="Times New Roman" w:cs="Times New Roman"/>
          <w:sz w:val="24"/>
          <w:szCs w:val="24"/>
        </w:rPr>
        <w:t>He writes: “We are virtuoso novelists, inventing continually, not only the characters we are, but the circumstances in which we act. We are choice machines”</w:t>
      </w:r>
      <w:r w:rsidRPr="00C91409">
        <w:rPr>
          <w:rFonts w:ascii="Times New Roman" w:hAnsi="Times New Roman" w:cs="Times New Roman"/>
          <w:sz w:val="24"/>
          <w:szCs w:val="24"/>
        </w:rPr>
        <w:t xml:space="preserve"> </w:t>
      </w:r>
      <w:r w:rsidR="00D13009">
        <w:rPr>
          <w:rStyle w:val="FootnoteReference"/>
          <w:rFonts w:ascii="Times New Roman" w:hAnsi="Times New Roman" w:cs="Times New Roman"/>
          <w:sz w:val="24"/>
          <w:szCs w:val="24"/>
        </w:rPr>
        <w:footnoteReference w:id="43"/>
      </w:r>
      <w:r w:rsidR="005E291E">
        <w:rPr>
          <w:rFonts w:ascii="Times New Roman" w:hAnsi="Times New Roman" w:cs="Times New Roman"/>
          <w:sz w:val="24"/>
          <w:szCs w:val="24"/>
        </w:rPr>
        <w:t xml:space="preserve">. </w:t>
      </w:r>
      <w:r w:rsidRPr="00C91409">
        <w:rPr>
          <w:rFonts w:ascii="Times New Roman" w:hAnsi="Times New Roman" w:cs="Times New Roman"/>
          <w:sz w:val="24"/>
          <w:szCs w:val="24"/>
        </w:rPr>
        <w:t xml:space="preserve">Yet this model, while functional, seems to lack existential depth. Moreover, if the internal causes of our decisions are themselves determined by factors beyond our control, then the notion of </w:t>
      </w:r>
      <w:r w:rsidR="00F3146C">
        <w:rPr>
          <w:rFonts w:ascii="Times New Roman" w:hAnsi="Times New Roman" w:cs="Times New Roman"/>
          <w:sz w:val="24"/>
          <w:szCs w:val="24"/>
        </w:rPr>
        <w:t>“</w:t>
      </w:r>
      <w:r w:rsidRPr="00C91409">
        <w:rPr>
          <w:rFonts w:ascii="Times New Roman" w:hAnsi="Times New Roman" w:cs="Times New Roman"/>
          <w:sz w:val="24"/>
          <w:szCs w:val="24"/>
        </w:rPr>
        <w:t>authorship</w:t>
      </w:r>
      <w:r w:rsidR="00F3146C">
        <w:rPr>
          <w:rFonts w:ascii="Times New Roman" w:hAnsi="Times New Roman" w:cs="Times New Roman"/>
          <w:sz w:val="24"/>
          <w:szCs w:val="24"/>
        </w:rPr>
        <w:t>”</w:t>
      </w:r>
      <w:r w:rsidRPr="00C91409">
        <w:rPr>
          <w:rFonts w:ascii="Times New Roman" w:hAnsi="Times New Roman" w:cs="Times New Roman"/>
          <w:sz w:val="24"/>
          <w:szCs w:val="24"/>
        </w:rPr>
        <w:t xml:space="preserve"> remains elusive</w:t>
      </w:r>
      <w:r w:rsidR="00D06FF8">
        <w:rPr>
          <w:rStyle w:val="FootnoteReference"/>
          <w:rFonts w:ascii="Times New Roman" w:hAnsi="Times New Roman" w:cs="Times New Roman"/>
          <w:sz w:val="24"/>
          <w:szCs w:val="24"/>
        </w:rPr>
        <w:footnoteReference w:id="44"/>
      </w:r>
      <w:r w:rsidR="00D06FF8">
        <w:rPr>
          <w:rFonts w:ascii="Times New Roman" w:hAnsi="Times New Roman" w:cs="Times New Roman"/>
          <w:sz w:val="24"/>
          <w:szCs w:val="24"/>
        </w:rPr>
        <w:t>.</w:t>
      </w:r>
    </w:p>
    <w:p w14:paraId="12009395" w14:textId="5E92625A" w:rsidR="00C91409" w:rsidRPr="00C91409" w:rsidRDefault="00C91409" w:rsidP="00C91409">
      <w:pPr>
        <w:jc w:val="both"/>
        <w:rPr>
          <w:rFonts w:ascii="Times New Roman" w:hAnsi="Times New Roman" w:cs="Times New Roman"/>
          <w:sz w:val="24"/>
          <w:szCs w:val="24"/>
        </w:rPr>
      </w:pPr>
      <w:r w:rsidRPr="00C91409">
        <w:rPr>
          <w:rFonts w:ascii="Times New Roman" w:hAnsi="Times New Roman" w:cs="Times New Roman"/>
          <w:sz w:val="24"/>
          <w:szCs w:val="24"/>
        </w:rPr>
        <w:t xml:space="preserve">Libertarianism, in contrast, insists that free will requires genuine indeterminacy. To be free is to be the ultimate source of one’s actions. Roderick Chisholm articulates this as “agent causation.” In his words: </w:t>
      </w:r>
      <w:r w:rsidRPr="00391993">
        <w:rPr>
          <w:rFonts w:ascii="Times New Roman" w:hAnsi="Times New Roman" w:cs="Times New Roman"/>
          <w:sz w:val="24"/>
          <w:szCs w:val="24"/>
        </w:rPr>
        <w:t>“If we are responsible, and if what we do is up to us, then we must be the causes of certain events. We must be, in a very real sense, prime movers unmoved”</w:t>
      </w:r>
      <w:r w:rsidR="006D78C8" w:rsidRPr="00391993">
        <w:rPr>
          <w:rStyle w:val="FootnoteReference"/>
          <w:rFonts w:ascii="Times New Roman" w:hAnsi="Times New Roman" w:cs="Times New Roman"/>
          <w:sz w:val="24"/>
          <w:szCs w:val="24"/>
        </w:rPr>
        <w:footnoteReference w:id="45"/>
      </w:r>
      <w:r w:rsidRPr="00C91409">
        <w:rPr>
          <w:rFonts w:ascii="Times New Roman" w:hAnsi="Times New Roman" w:cs="Times New Roman"/>
          <w:sz w:val="24"/>
          <w:szCs w:val="24"/>
        </w:rPr>
        <w:t xml:space="preserve">. Similarly, Robert Kane introduces the notion of “self-forming actions.” He explains: </w:t>
      </w:r>
      <w:r w:rsidRPr="00391993">
        <w:rPr>
          <w:rFonts w:ascii="Times New Roman" w:hAnsi="Times New Roman" w:cs="Times New Roman"/>
          <w:sz w:val="24"/>
          <w:szCs w:val="24"/>
        </w:rPr>
        <w:t>“In cases of conflict… the outcome is not determined until the resolution occurs. Such undetermined self-forming actions are the sources of our ultimate responsibility”</w:t>
      </w:r>
      <w:r w:rsidR="00DC06BF" w:rsidRPr="00391993">
        <w:rPr>
          <w:rStyle w:val="FootnoteReference"/>
          <w:rFonts w:ascii="Times New Roman" w:hAnsi="Times New Roman" w:cs="Times New Roman"/>
          <w:sz w:val="24"/>
          <w:szCs w:val="24"/>
        </w:rPr>
        <w:footnoteReference w:id="46"/>
      </w:r>
      <w:r w:rsidRPr="00391993">
        <w:rPr>
          <w:rFonts w:ascii="Times New Roman" w:hAnsi="Times New Roman" w:cs="Times New Roman"/>
          <w:sz w:val="24"/>
          <w:szCs w:val="24"/>
        </w:rPr>
        <w:t>.</w:t>
      </w:r>
      <w:r w:rsidRPr="00C91409">
        <w:rPr>
          <w:rFonts w:ascii="Times New Roman" w:hAnsi="Times New Roman" w:cs="Times New Roman"/>
          <w:sz w:val="24"/>
          <w:szCs w:val="24"/>
        </w:rPr>
        <w:t xml:space="preserve"> These theories seek to preserve a robust sense of agency, though they encounter formidable challenges.</w:t>
      </w:r>
    </w:p>
    <w:p w14:paraId="3B2A7B1E" w14:textId="00949351" w:rsidR="00C91409" w:rsidRPr="00DC3B4C" w:rsidRDefault="00C91409" w:rsidP="00C91409">
      <w:pPr>
        <w:jc w:val="both"/>
        <w:rPr>
          <w:rFonts w:ascii="Times New Roman" w:hAnsi="Times New Roman" w:cs="Times New Roman"/>
          <w:sz w:val="24"/>
          <w:szCs w:val="24"/>
        </w:rPr>
      </w:pPr>
      <w:r w:rsidRPr="00C91409">
        <w:rPr>
          <w:rFonts w:ascii="Times New Roman" w:hAnsi="Times New Roman" w:cs="Times New Roman"/>
          <w:sz w:val="24"/>
          <w:szCs w:val="24"/>
        </w:rPr>
        <w:t>Here, uncertainty offers a new frame. Perhaps the key is not to locate free will in an ontological gap within the causal chain, but in the structural conditions under which decisions must be made. Uncertainty is the space in which freedom operates. To choose is to face alternatives, and to face alternatives is to be uncertain about outcomes</w:t>
      </w:r>
      <w:r w:rsidR="00A112ED">
        <w:rPr>
          <w:rFonts w:ascii="Times New Roman" w:hAnsi="Times New Roman" w:cs="Times New Roman"/>
          <w:sz w:val="24"/>
          <w:szCs w:val="24"/>
        </w:rPr>
        <w:t xml:space="preserve">, </w:t>
      </w:r>
      <w:r w:rsidRPr="00C91409">
        <w:rPr>
          <w:rFonts w:ascii="Times New Roman" w:hAnsi="Times New Roman" w:cs="Times New Roman"/>
          <w:sz w:val="24"/>
          <w:szCs w:val="24"/>
        </w:rPr>
        <w:t>it is to wager</w:t>
      </w:r>
      <w:r w:rsidR="00122C49">
        <w:rPr>
          <w:rFonts w:ascii="Times New Roman" w:hAnsi="Times New Roman" w:cs="Times New Roman"/>
          <w:sz w:val="24"/>
          <w:szCs w:val="24"/>
        </w:rPr>
        <w:t xml:space="preserve">. </w:t>
      </w:r>
      <w:r w:rsidRPr="00C91409">
        <w:rPr>
          <w:rFonts w:ascii="Times New Roman" w:hAnsi="Times New Roman" w:cs="Times New Roman"/>
          <w:sz w:val="24"/>
          <w:szCs w:val="24"/>
        </w:rPr>
        <w:t xml:space="preserve">If all consequences were known in advance, the burden of freedom would vanish. </w:t>
      </w:r>
      <w:r w:rsidRPr="00C91409">
        <w:rPr>
          <w:rFonts w:ascii="Times New Roman" w:hAnsi="Times New Roman" w:cs="Times New Roman"/>
          <w:sz w:val="24"/>
          <w:szCs w:val="24"/>
        </w:rPr>
        <w:lastRenderedPageBreak/>
        <w:t xml:space="preserve">But the world is not so obliging. Outcomes are rarely certain, variables are often hidden, and the future is perpetually opaque. As Nassim Nicholas Taleb remarks: </w:t>
      </w:r>
      <w:r w:rsidRPr="00DC3B4C">
        <w:rPr>
          <w:rFonts w:ascii="Times New Roman" w:hAnsi="Times New Roman" w:cs="Times New Roman"/>
          <w:sz w:val="24"/>
          <w:szCs w:val="24"/>
        </w:rPr>
        <w:t xml:space="preserve">“Randomness will regularly deliver the highly improbable… the world is not only stranger than we think, </w:t>
      </w:r>
      <w:proofErr w:type="gramStart"/>
      <w:r w:rsidRPr="00DC3B4C">
        <w:rPr>
          <w:rFonts w:ascii="Times New Roman" w:hAnsi="Times New Roman" w:cs="Times New Roman"/>
          <w:sz w:val="24"/>
          <w:szCs w:val="24"/>
        </w:rPr>
        <w:t>it is stranger</w:t>
      </w:r>
      <w:proofErr w:type="gramEnd"/>
      <w:r w:rsidRPr="00DC3B4C">
        <w:rPr>
          <w:rFonts w:ascii="Times New Roman" w:hAnsi="Times New Roman" w:cs="Times New Roman"/>
          <w:sz w:val="24"/>
          <w:szCs w:val="24"/>
        </w:rPr>
        <w:t xml:space="preserve"> than we can think” </w:t>
      </w:r>
      <w:r w:rsidR="00C20741" w:rsidRPr="00DC3B4C">
        <w:rPr>
          <w:rStyle w:val="FootnoteReference"/>
          <w:rFonts w:ascii="Times New Roman" w:hAnsi="Times New Roman" w:cs="Times New Roman"/>
          <w:sz w:val="24"/>
          <w:szCs w:val="24"/>
        </w:rPr>
        <w:footnoteReference w:id="47"/>
      </w:r>
    </w:p>
    <w:p w14:paraId="1A61E751" w14:textId="71B62557" w:rsidR="00C91409" w:rsidRPr="00C91409" w:rsidRDefault="00C91409" w:rsidP="00C91409">
      <w:pPr>
        <w:jc w:val="both"/>
        <w:rPr>
          <w:rFonts w:ascii="Times New Roman" w:hAnsi="Times New Roman" w:cs="Times New Roman"/>
          <w:sz w:val="24"/>
          <w:szCs w:val="24"/>
        </w:rPr>
      </w:pPr>
      <w:r w:rsidRPr="00C91409">
        <w:rPr>
          <w:rFonts w:ascii="Times New Roman" w:hAnsi="Times New Roman" w:cs="Times New Roman"/>
          <w:sz w:val="24"/>
          <w:szCs w:val="24"/>
        </w:rPr>
        <w:t>This aligns with existentialist insights, particularly those of Jean-Paul Sartre, who saw freedom as a condition of radical responsibility</w:t>
      </w:r>
      <w:r w:rsidRPr="00DC3B4C">
        <w:rPr>
          <w:rFonts w:ascii="Times New Roman" w:hAnsi="Times New Roman" w:cs="Times New Roman"/>
          <w:sz w:val="24"/>
          <w:szCs w:val="24"/>
        </w:rPr>
        <w:t>: “Man is condemned to be free; because once thrown into the world, he is responsible for everything he does”</w:t>
      </w:r>
      <w:r w:rsidR="005B2224" w:rsidRPr="00DC3B4C">
        <w:rPr>
          <w:rFonts w:ascii="Times New Roman" w:hAnsi="Times New Roman" w:cs="Times New Roman"/>
          <w:sz w:val="24"/>
          <w:szCs w:val="24"/>
        </w:rPr>
        <w:t>.</w:t>
      </w:r>
      <w:r w:rsidR="005B2224" w:rsidRPr="00DC3B4C">
        <w:rPr>
          <w:rStyle w:val="FootnoteReference"/>
          <w:rFonts w:ascii="Times New Roman" w:hAnsi="Times New Roman" w:cs="Times New Roman"/>
          <w:sz w:val="24"/>
          <w:szCs w:val="24"/>
        </w:rPr>
        <w:footnoteReference w:id="48"/>
      </w:r>
      <w:r w:rsidRPr="00C91409">
        <w:rPr>
          <w:rFonts w:ascii="Times New Roman" w:hAnsi="Times New Roman" w:cs="Times New Roman"/>
          <w:sz w:val="24"/>
          <w:szCs w:val="24"/>
        </w:rPr>
        <w:t xml:space="preserve"> Jacques Derrida echoes this in his concept of the undecidable, where every decision exceeds the calculation of reasons and requires a leap: </w:t>
      </w:r>
      <w:r w:rsidRPr="00DC3B4C">
        <w:rPr>
          <w:rFonts w:ascii="Times New Roman" w:hAnsi="Times New Roman" w:cs="Times New Roman"/>
          <w:sz w:val="24"/>
          <w:szCs w:val="24"/>
        </w:rPr>
        <w:t>“A decision that did not go through the ordeal of the undecidable would not be a free decision; it would only be the programmable application of a rule”</w:t>
      </w:r>
      <w:r w:rsidR="00222009" w:rsidRPr="00DC3B4C">
        <w:rPr>
          <w:rFonts w:ascii="Times New Roman" w:hAnsi="Times New Roman" w:cs="Times New Roman"/>
          <w:sz w:val="24"/>
          <w:szCs w:val="24"/>
        </w:rPr>
        <w:t>.</w:t>
      </w:r>
      <w:r w:rsidR="00222009" w:rsidRPr="00DC3B4C">
        <w:rPr>
          <w:rStyle w:val="FootnoteReference"/>
          <w:rFonts w:ascii="Times New Roman" w:hAnsi="Times New Roman" w:cs="Times New Roman"/>
          <w:sz w:val="24"/>
          <w:szCs w:val="24"/>
        </w:rPr>
        <w:footnoteReference w:id="49"/>
      </w:r>
      <w:r w:rsidRPr="00DC3B4C">
        <w:rPr>
          <w:rFonts w:ascii="Times New Roman" w:hAnsi="Times New Roman" w:cs="Times New Roman"/>
          <w:sz w:val="24"/>
          <w:szCs w:val="24"/>
        </w:rPr>
        <w:t xml:space="preserve"> </w:t>
      </w:r>
      <w:r w:rsidRPr="00C91409">
        <w:rPr>
          <w:rFonts w:ascii="Times New Roman" w:hAnsi="Times New Roman" w:cs="Times New Roman"/>
          <w:sz w:val="24"/>
          <w:szCs w:val="24"/>
        </w:rPr>
        <w:t xml:space="preserve">The distinction between past and future is central to this analysis. The past is determined and known; the future is open and uncertain. When we reflect on the past, we see necessity. Even if we imagine counterfactuals, we do so with the recognition that the actual is irrevocable. David Lewis emphasizes this modal contrast: </w:t>
      </w:r>
      <w:r w:rsidRPr="00562B83">
        <w:rPr>
          <w:rFonts w:ascii="Times New Roman" w:hAnsi="Times New Roman" w:cs="Times New Roman"/>
          <w:sz w:val="24"/>
          <w:szCs w:val="24"/>
        </w:rPr>
        <w:t>“If kangaroos had no tails, they would topple over. That is what would have happened, though it did not” (</w:t>
      </w:r>
      <w:r w:rsidRPr="00562B83">
        <w:rPr>
          <w:rFonts w:ascii="Times New Roman" w:hAnsi="Times New Roman" w:cs="Times New Roman"/>
          <w:i/>
          <w:iCs/>
          <w:sz w:val="24"/>
          <w:szCs w:val="24"/>
        </w:rPr>
        <w:t>Counterfactuals</w:t>
      </w:r>
      <w:r w:rsidRPr="00562B83">
        <w:rPr>
          <w:rFonts w:ascii="Times New Roman" w:hAnsi="Times New Roman" w:cs="Times New Roman"/>
          <w:sz w:val="24"/>
          <w:szCs w:val="24"/>
        </w:rPr>
        <w:t>, pp. 3–4).</w:t>
      </w:r>
      <w:r w:rsidRPr="00C91409">
        <w:rPr>
          <w:rFonts w:ascii="Times New Roman" w:hAnsi="Times New Roman" w:cs="Times New Roman"/>
          <w:sz w:val="24"/>
          <w:szCs w:val="24"/>
        </w:rPr>
        <w:t xml:space="preserve"> By contrast, the future is undetermined</w:t>
      </w:r>
      <w:r w:rsidR="006A6F78">
        <w:rPr>
          <w:rFonts w:ascii="Times New Roman" w:hAnsi="Times New Roman" w:cs="Times New Roman"/>
          <w:sz w:val="24"/>
          <w:szCs w:val="24"/>
        </w:rPr>
        <w:t>, t</w:t>
      </w:r>
      <w:r w:rsidRPr="00C91409">
        <w:rPr>
          <w:rFonts w:ascii="Times New Roman" w:hAnsi="Times New Roman" w:cs="Times New Roman"/>
          <w:sz w:val="24"/>
          <w:szCs w:val="24"/>
        </w:rPr>
        <w:t>o act is to help constitute the future. In this sense, we are temporal agents.</w:t>
      </w:r>
    </w:p>
    <w:p w14:paraId="7C4576DC" w14:textId="38F4239C" w:rsidR="00C91409" w:rsidRPr="00C91409" w:rsidRDefault="00C91409" w:rsidP="00C91409">
      <w:pPr>
        <w:jc w:val="both"/>
        <w:rPr>
          <w:rFonts w:ascii="Times New Roman" w:hAnsi="Times New Roman" w:cs="Times New Roman"/>
          <w:sz w:val="24"/>
          <w:szCs w:val="24"/>
        </w:rPr>
      </w:pPr>
      <w:r w:rsidRPr="00C91409">
        <w:rPr>
          <w:rFonts w:ascii="Times New Roman" w:hAnsi="Times New Roman" w:cs="Times New Roman"/>
          <w:sz w:val="24"/>
          <w:szCs w:val="24"/>
        </w:rPr>
        <w:t>The recognition that freedom emerges in the context of uncertainty also reshapes our understanding of ethics. Most ethical theories presume that agents can predict consequences or adhere to universal rules. But under uncertainty, these presumptions falter. Consequentialist theories depend on accurate forecasts, while deontological systems presume unambiguous dutie</w:t>
      </w:r>
      <w:r w:rsidR="003465DB">
        <w:rPr>
          <w:rFonts w:ascii="Times New Roman" w:hAnsi="Times New Roman" w:cs="Times New Roman"/>
          <w:sz w:val="24"/>
          <w:szCs w:val="24"/>
        </w:rPr>
        <w:t>s</w:t>
      </w:r>
      <w:r w:rsidRPr="00C91409">
        <w:rPr>
          <w:rFonts w:ascii="Times New Roman" w:hAnsi="Times New Roman" w:cs="Times New Roman"/>
          <w:sz w:val="24"/>
          <w:szCs w:val="24"/>
        </w:rPr>
        <w:t xml:space="preserve">. </w:t>
      </w:r>
      <w:r w:rsidR="00570F43">
        <w:rPr>
          <w:rFonts w:ascii="Times New Roman" w:hAnsi="Times New Roman" w:cs="Times New Roman"/>
          <w:sz w:val="24"/>
          <w:szCs w:val="24"/>
        </w:rPr>
        <w:t xml:space="preserve">Bernard Williams shared the view that the world is too complex for simple </w:t>
      </w:r>
      <w:proofErr w:type="gramStart"/>
      <w:r w:rsidR="00570F43">
        <w:rPr>
          <w:rFonts w:ascii="Times New Roman" w:hAnsi="Times New Roman" w:cs="Times New Roman"/>
          <w:sz w:val="24"/>
          <w:szCs w:val="24"/>
        </w:rPr>
        <w:t>rule based</w:t>
      </w:r>
      <w:proofErr w:type="gramEnd"/>
      <w:r w:rsidR="00570F43">
        <w:rPr>
          <w:rFonts w:ascii="Times New Roman" w:hAnsi="Times New Roman" w:cs="Times New Roman"/>
          <w:sz w:val="24"/>
          <w:szCs w:val="24"/>
        </w:rPr>
        <w:t xml:space="preserve"> ethics</w:t>
      </w:r>
      <w:r w:rsidR="00164AAF">
        <w:rPr>
          <w:rFonts w:ascii="Times New Roman" w:hAnsi="Times New Roman" w:cs="Times New Roman"/>
          <w:sz w:val="24"/>
          <w:szCs w:val="24"/>
        </w:rPr>
        <w:t>: “</w:t>
      </w:r>
      <w:r w:rsidRPr="00C91409">
        <w:rPr>
          <w:rFonts w:ascii="Times New Roman" w:hAnsi="Times New Roman" w:cs="Times New Roman"/>
          <w:sz w:val="24"/>
          <w:szCs w:val="24"/>
        </w:rPr>
        <w:t>In practice, our reality is filled with partial knowledge and unpredictable outcomes</w:t>
      </w:r>
      <w:r w:rsidR="00164AAF">
        <w:rPr>
          <w:rFonts w:ascii="Times New Roman" w:hAnsi="Times New Roman" w:cs="Times New Roman"/>
          <w:sz w:val="24"/>
          <w:szCs w:val="24"/>
        </w:rPr>
        <w:t>”</w:t>
      </w:r>
      <w:r w:rsidRPr="00C91409">
        <w:rPr>
          <w:rFonts w:ascii="Times New Roman" w:hAnsi="Times New Roman" w:cs="Times New Roman"/>
          <w:sz w:val="24"/>
          <w:szCs w:val="24"/>
        </w:rPr>
        <w:t xml:space="preserve"> (Bernard Williams, </w:t>
      </w:r>
      <w:r w:rsidRPr="00C91409">
        <w:rPr>
          <w:rFonts w:ascii="Times New Roman" w:hAnsi="Times New Roman" w:cs="Times New Roman"/>
          <w:i/>
          <w:iCs/>
          <w:sz w:val="24"/>
          <w:szCs w:val="24"/>
        </w:rPr>
        <w:t>Ethics and the Limits of Philosophy</w:t>
      </w:r>
      <w:r w:rsidRPr="00C91409">
        <w:rPr>
          <w:rFonts w:ascii="Times New Roman" w:hAnsi="Times New Roman" w:cs="Times New Roman"/>
          <w:sz w:val="24"/>
          <w:szCs w:val="24"/>
        </w:rPr>
        <w:t>, p. 118).</w:t>
      </w:r>
      <w:r w:rsidR="00164AAF">
        <w:rPr>
          <w:rFonts w:ascii="Times New Roman" w:hAnsi="Times New Roman" w:cs="Times New Roman"/>
          <w:sz w:val="24"/>
          <w:szCs w:val="24"/>
        </w:rPr>
        <w:t xml:space="preserve"> Instead, what</w:t>
      </w:r>
      <w:r w:rsidRPr="00C91409">
        <w:rPr>
          <w:rFonts w:ascii="Times New Roman" w:hAnsi="Times New Roman" w:cs="Times New Roman"/>
          <w:sz w:val="24"/>
          <w:szCs w:val="24"/>
        </w:rPr>
        <w:t xml:space="preserve"> </w:t>
      </w:r>
      <w:r w:rsidR="00164AAF">
        <w:rPr>
          <w:rFonts w:ascii="Times New Roman" w:hAnsi="Times New Roman" w:cs="Times New Roman"/>
          <w:sz w:val="24"/>
          <w:szCs w:val="24"/>
        </w:rPr>
        <w:t>might be</w:t>
      </w:r>
      <w:r w:rsidRPr="00C91409">
        <w:rPr>
          <w:rFonts w:ascii="Times New Roman" w:hAnsi="Times New Roman" w:cs="Times New Roman"/>
          <w:sz w:val="24"/>
          <w:szCs w:val="24"/>
        </w:rPr>
        <w:t xml:space="preserve"> needed is not </w:t>
      </w:r>
      <w:proofErr w:type="gramStart"/>
      <w:r w:rsidRPr="00C91409">
        <w:rPr>
          <w:rFonts w:ascii="Times New Roman" w:hAnsi="Times New Roman" w:cs="Times New Roman"/>
          <w:sz w:val="24"/>
          <w:szCs w:val="24"/>
        </w:rPr>
        <w:t>a rule</w:t>
      </w:r>
      <w:proofErr w:type="gramEnd"/>
      <w:r w:rsidRPr="00C91409">
        <w:rPr>
          <w:rFonts w:ascii="Times New Roman" w:hAnsi="Times New Roman" w:cs="Times New Roman"/>
          <w:sz w:val="24"/>
          <w:szCs w:val="24"/>
        </w:rPr>
        <w:t>-based ethics but a wager-based ethics: a way of acting that accounts for uncertainty, balances risks, and aims to minimize harm and maximize flourishing</w:t>
      </w:r>
      <w:r w:rsidR="00414E51">
        <w:rPr>
          <w:rFonts w:ascii="Times New Roman" w:hAnsi="Times New Roman" w:cs="Times New Roman"/>
          <w:sz w:val="24"/>
          <w:szCs w:val="24"/>
        </w:rPr>
        <w:t xml:space="preserve">. </w:t>
      </w:r>
      <w:r w:rsidRPr="00C91409">
        <w:rPr>
          <w:rFonts w:ascii="Times New Roman" w:hAnsi="Times New Roman" w:cs="Times New Roman"/>
          <w:sz w:val="24"/>
          <w:szCs w:val="24"/>
        </w:rPr>
        <w:t xml:space="preserve">Free will, in this light, is not about being right or wrong in one’s </w:t>
      </w:r>
      <w:proofErr w:type="gramStart"/>
      <w:r w:rsidRPr="00C91409">
        <w:rPr>
          <w:rFonts w:ascii="Times New Roman" w:hAnsi="Times New Roman" w:cs="Times New Roman"/>
          <w:sz w:val="24"/>
          <w:szCs w:val="24"/>
        </w:rPr>
        <w:t>decisions, but</w:t>
      </w:r>
      <w:proofErr w:type="gramEnd"/>
      <w:r w:rsidRPr="00C91409">
        <w:rPr>
          <w:rFonts w:ascii="Times New Roman" w:hAnsi="Times New Roman" w:cs="Times New Roman"/>
          <w:sz w:val="24"/>
          <w:szCs w:val="24"/>
        </w:rPr>
        <w:t xml:space="preserve"> about navigating a world that does not yield certainty.</w:t>
      </w:r>
    </w:p>
    <w:p w14:paraId="6EE54CCB" w14:textId="3E2FAAB6" w:rsidR="005C196D" w:rsidRPr="006723CE" w:rsidRDefault="00C91409" w:rsidP="005F5FB9">
      <w:pPr>
        <w:jc w:val="both"/>
        <w:rPr>
          <w:rFonts w:ascii="Times New Roman" w:hAnsi="Times New Roman" w:cs="Times New Roman"/>
          <w:sz w:val="24"/>
          <w:szCs w:val="24"/>
        </w:rPr>
      </w:pPr>
      <w:r w:rsidRPr="00C91409">
        <w:rPr>
          <w:rFonts w:ascii="Times New Roman" w:hAnsi="Times New Roman" w:cs="Times New Roman"/>
          <w:sz w:val="24"/>
          <w:szCs w:val="24"/>
        </w:rPr>
        <w:t>Free will</w:t>
      </w:r>
      <w:r w:rsidR="001A791F">
        <w:rPr>
          <w:rFonts w:ascii="Times New Roman" w:hAnsi="Times New Roman" w:cs="Times New Roman"/>
          <w:sz w:val="24"/>
          <w:szCs w:val="24"/>
        </w:rPr>
        <w:t xml:space="preserve"> </w:t>
      </w:r>
      <w:r w:rsidRPr="00C91409">
        <w:rPr>
          <w:rFonts w:ascii="Times New Roman" w:hAnsi="Times New Roman" w:cs="Times New Roman"/>
          <w:sz w:val="24"/>
          <w:szCs w:val="24"/>
        </w:rPr>
        <w:t xml:space="preserve">is the name we give to the capacity to choose amidst unknowns, to project possible futures, and to bear responsibility for what unfolds. Determinism still haunts our models; randomness still threatens our agency; the fixity of the past casts free will as illusory. Yet uncertainty offers a new vantage point: one in which freedom is understood as existential navigation. </w:t>
      </w:r>
      <w:r w:rsidR="00AD1164">
        <w:rPr>
          <w:rFonts w:ascii="Times New Roman" w:hAnsi="Times New Roman" w:cs="Times New Roman"/>
          <w:sz w:val="24"/>
          <w:szCs w:val="24"/>
        </w:rPr>
        <w:t xml:space="preserve">In the words of </w:t>
      </w:r>
      <w:r w:rsidR="00AD1164" w:rsidRPr="00AD1164">
        <w:rPr>
          <w:rFonts w:ascii="Times New Roman" w:hAnsi="Times New Roman" w:cs="Times New Roman"/>
          <w:sz w:val="24"/>
          <w:szCs w:val="24"/>
        </w:rPr>
        <w:t>former U.S. Treasury Secretary Robert E. Rubin</w:t>
      </w:r>
      <w:r w:rsidR="00B85FEF">
        <w:rPr>
          <w:rFonts w:ascii="Times New Roman" w:hAnsi="Times New Roman" w:cs="Times New Roman"/>
          <w:sz w:val="24"/>
          <w:szCs w:val="24"/>
        </w:rPr>
        <w:t>:</w:t>
      </w:r>
      <w:r w:rsidR="00AD1164" w:rsidRPr="00AD1164">
        <w:rPr>
          <w:rFonts w:ascii="Times New Roman" w:hAnsi="Times New Roman" w:cs="Times New Roman"/>
          <w:sz w:val="24"/>
          <w:szCs w:val="24"/>
        </w:rPr>
        <w:t xml:space="preserve"> </w:t>
      </w:r>
      <w:r w:rsidR="00B85FEF">
        <w:rPr>
          <w:rFonts w:ascii="Times New Roman" w:hAnsi="Times New Roman" w:cs="Times New Roman"/>
          <w:sz w:val="24"/>
          <w:szCs w:val="24"/>
        </w:rPr>
        <w:t>“</w:t>
      </w:r>
      <w:r w:rsidRPr="00C91409">
        <w:rPr>
          <w:rFonts w:ascii="Times New Roman" w:hAnsi="Times New Roman" w:cs="Times New Roman"/>
          <w:sz w:val="24"/>
          <w:szCs w:val="24"/>
        </w:rPr>
        <w:t xml:space="preserve">We are not gods outside the causal order, nor are we puppets within it. We are </w:t>
      </w:r>
      <w:r w:rsidRPr="00C91409">
        <w:rPr>
          <w:rFonts w:ascii="Times New Roman" w:hAnsi="Times New Roman" w:cs="Times New Roman"/>
          <w:sz w:val="24"/>
          <w:szCs w:val="24"/>
        </w:rPr>
        <w:lastRenderedPageBreak/>
        <w:t>uncertain agents in an uncertain world</w:t>
      </w:r>
      <w:r w:rsidR="00B85FEF">
        <w:rPr>
          <w:rFonts w:ascii="Times New Roman" w:hAnsi="Times New Roman" w:cs="Times New Roman"/>
          <w:sz w:val="24"/>
          <w:szCs w:val="24"/>
        </w:rPr>
        <w:t>.”</w:t>
      </w:r>
      <w:r w:rsidR="00B85FEF">
        <w:rPr>
          <w:rStyle w:val="FootnoteReference"/>
          <w:rFonts w:ascii="Times New Roman" w:hAnsi="Times New Roman" w:cs="Times New Roman"/>
          <w:sz w:val="24"/>
          <w:szCs w:val="24"/>
        </w:rPr>
        <w:footnoteReference w:id="50"/>
      </w:r>
      <w:r w:rsidRPr="00C91409">
        <w:rPr>
          <w:rFonts w:ascii="Times New Roman" w:hAnsi="Times New Roman" w:cs="Times New Roman"/>
          <w:sz w:val="24"/>
          <w:szCs w:val="24"/>
        </w:rPr>
        <w:t xml:space="preserve"> In acknowledging this, we cultivate the virtues needed to act wisely in its absence. In a world without guarantees, freedom is not the power to control outcomes, but, as Sartre insisted, </w:t>
      </w:r>
      <w:r w:rsidRPr="005C196D">
        <w:rPr>
          <w:rFonts w:ascii="Times New Roman" w:hAnsi="Times New Roman" w:cs="Times New Roman"/>
          <w:sz w:val="24"/>
          <w:szCs w:val="24"/>
        </w:rPr>
        <w:t>“the courage to choose despite not knowing them” (</w:t>
      </w:r>
      <w:r w:rsidRPr="005C196D">
        <w:rPr>
          <w:rFonts w:ascii="Times New Roman" w:hAnsi="Times New Roman" w:cs="Times New Roman"/>
          <w:i/>
          <w:iCs/>
          <w:sz w:val="24"/>
          <w:szCs w:val="24"/>
        </w:rPr>
        <w:t>Being and Nothingness</w:t>
      </w:r>
      <w:r w:rsidRPr="005C196D">
        <w:rPr>
          <w:rFonts w:ascii="Times New Roman" w:hAnsi="Times New Roman" w:cs="Times New Roman"/>
          <w:sz w:val="24"/>
          <w:szCs w:val="24"/>
        </w:rPr>
        <w:t>, p. 487).</w:t>
      </w:r>
    </w:p>
    <w:p w14:paraId="361CE810" w14:textId="07F57710" w:rsidR="00AE493E" w:rsidRPr="005F5FB9" w:rsidRDefault="00C73723" w:rsidP="005F5FB9">
      <w:pPr>
        <w:jc w:val="both"/>
        <w:rPr>
          <w:rFonts w:ascii="Times New Roman" w:hAnsi="Times New Roman" w:cs="Times New Roman"/>
          <w:b/>
          <w:bCs/>
          <w:sz w:val="24"/>
          <w:szCs w:val="24"/>
        </w:rPr>
      </w:pPr>
      <w:r w:rsidRPr="005F5FB9">
        <w:rPr>
          <w:rFonts w:ascii="Times New Roman" w:hAnsi="Times New Roman" w:cs="Times New Roman"/>
          <w:b/>
          <w:bCs/>
          <w:sz w:val="24"/>
          <w:szCs w:val="24"/>
        </w:rPr>
        <w:t xml:space="preserve">Chapter 6: </w:t>
      </w:r>
      <w:r w:rsidR="000E7ADA" w:rsidRPr="005F5FB9">
        <w:rPr>
          <w:rFonts w:ascii="Times New Roman" w:hAnsi="Times New Roman" w:cs="Times New Roman"/>
          <w:b/>
          <w:bCs/>
          <w:sz w:val="24"/>
          <w:szCs w:val="24"/>
        </w:rPr>
        <w:t>A Critique of Philosophical Schools in the Face of Uncertainty</w:t>
      </w:r>
    </w:p>
    <w:p w14:paraId="4E736D97" w14:textId="2C0F9A44" w:rsidR="00C73723" w:rsidRPr="00780307" w:rsidRDefault="00C73723" w:rsidP="00780307">
      <w:pPr>
        <w:jc w:val="both"/>
        <w:rPr>
          <w:rFonts w:ascii="Times New Roman" w:hAnsi="Times New Roman" w:cs="Times New Roman"/>
          <w:sz w:val="24"/>
          <w:szCs w:val="24"/>
        </w:rPr>
      </w:pPr>
      <w:r w:rsidRPr="006D2434">
        <w:rPr>
          <w:rFonts w:ascii="Times New Roman" w:hAnsi="Times New Roman" w:cs="Times New Roman"/>
          <w:sz w:val="24"/>
          <w:szCs w:val="24"/>
        </w:rPr>
        <w:t>Philosophy has long aspired to clarify, justify, and ground human understanding through rigorous analysis, logical argument, and systematized reflection. Yet, it is precisely this ambition that is most vulnerable to the phenomenon of uncertainty. This chapter critically evaluates major philosophical schools</w:t>
      </w:r>
      <w:r w:rsidR="00C20E60">
        <w:rPr>
          <w:rFonts w:ascii="Times New Roman" w:hAnsi="Times New Roman" w:cs="Times New Roman"/>
          <w:sz w:val="24"/>
          <w:szCs w:val="24"/>
        </w:rPr>
        <w:t xml:space="preserve">, </w:t>
      </w:r>
      <w:r w:rsidRPr="006D2434">
        <w:rPr>
          <w:rFonts w:ascii="Times New Roman" w:hAnsi="Times New Roman" w:cs="Times New Roman"/>
          <w:sz w:val="24"/>
          <w:szCs w:val="24"/>
        </w:rPr>
        <w:t>from empiricism and rationalism to linguistic philosophy, logical positivism, realism, anti-realism, and constructivism</w:t>
      </w:r>
      <w:r w:rsidR="002B313E">
        <w:rPr>
          <w:rFonts w:ascii="Times New Roman" w:hAnsi="Times New Roman" w:cs="Times New Roman"/>
          <w:sz w:val="24"/>
          <w:szCs w:val="24"/>
        </w:rPr>
        <w:t xml:space="preserve"> by </w:t>
      </w:r>
      <w:r w:rsidR="002B313E" w:rsidRPr="006D2434">
        <w:rPr>
          <w:rFonts w:ascii="Times New Roman" w:hAnsi="Times New Roman" w:cs="Times New Roman"/>
          <w:sz w:val="24"/>
          <w:szCs w:val="24"/>
        </w:rPr>
        <w:t>considering</w:t>
      </w:r>
      <w:r w:rsidRPr="006D2434">
        <w:rPr>
          <w:rFonts w:ascii="Times New Roman" w:hAnsi="Times New Roman" w:cs="Times New Roman"/>
          <w:sz w:val="24"/>
          <w:szCs w:val="24"/>
        </w:rPr>
        <w:t xml:space="preserve"> the challenges posed by uncertainty. It aims not only to expose the limitations of traditional methods but also to uncover how uncertainty may have subversively shaped the course of philosophical development.</w:t>
      </w:r>
    </w:p>
    <w:p w14:paraId="3D4020BC" w14:textId="20386CD7"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This ontological commitment to uncertainty requires a reevaluation of many philosophical doctrines. Realism, for instance, assumes that there is a mind-independent world whose properties can be known. But what if some aspects of the worl</w:t>
      </w:r>
      <w:r w:rsidR="00BA694D">
        <w:rPr>
          <w:rFonts w:ascii="Times New Roman" w:hAnsi="Times New Roman" w:cs="Times New Roman"/>
          <w:sz w:val="24"/>
          <w:szCs w:val="24"/>
        </w:rPr>
        <w:t xml:space="preserve">d, </w:t>
      </w:r>
      <w:r w:rsidRPr="006D2434">
        <w:rPr>
          <w:rFonts w:ascii="Times New Roman" w:hAnsi="Times New Roman" w:cs="Times New Roman"/>
          <w:sz w:val="24"/>
          <w:szCs w:val="24"/>
        </w:rPr>
        <w:t>especially those concerning the future</w:t>
      </w:r>
      <w:r w:rsidR="00BA694D">
        <w:rPr>
          <w:rFonts w:ascii="Times New Roman" w:hAnsi="Times New Roman" w:cs="Times New Roman"/>
          <w:sz w:val="24"/>
          <w:szCs w:val="24"/>
        </w:rPr>
        <w:t xml:space="preserve">, </w:t>
      </w:r>
      <w:r w:rsidRPr="006D2434">
        <w:rPr>
          <w:rFonts w:ascii="Times New Roman" w:hAnsi="Times New Roman" w:cs="Times New Roman"/>
          <w:sz w:val="24"/>
          <w:szCs w:val="24"/>
        </w:rPr>
        <w:t xml:space="preserve">are not only unknown but unknowable? Does this weaken the realist position, or merely demand a more nuanced version of it? Conversely, does anti-realism gain traction by acknowledging the constructive nature of knowledge and the </w:t>
      </w:r>
      <w:proofErr w:type="spellStart"/>
      <w:r w:rsidRPr="006D2434">
        <w:rPr>
          <w:rFonts w:ascii="Times New Roman" w:hAnsi="Times New Roman" w:cs="Times New Roman"/>
          <w:sz w:val="24"/>
          <w:szCs w:val="24"/>
        </w:rPr>
        <w:t>provisionality</w:t>
      </w:r>
      <w:proofErr w:type="spellEnd"/>
      <w:r w:rsidRPr="006D2434">
        <w:rPr>
          <w:rFonts w:ascii="Times New Roman" w:hAnsi="Times New Roman" w:cs="Times New Roman"/>
          <w:sz w:val="24"/>
          <w:szCs w:val="24"/>
        </w:rPr>
        <w:t xml:space="preserve"> of truth?</w:t>
      </w:r>
    </w:p>
    <w:p w14:paraId="6965315B" w14:textId="65835473"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The recognition of uncertainty as a fundamental condition of existence necessitates a shift in philosophical orientation. Rather than viewing philosophy as the search for immutable truths, perhaps it should be seen as a framework for navigating uncertainty. This does not mean abandoning the search for truth, but rather situating that search within a more dynamic, adaptive, and probabilistic paradigm.</w:t>
      </w:r>
      <w:r w:rsidR="00060BDD">
        <w:rPr>
          <w:rFonts w:ascii="Times New Roman" w:hAnsi="Times New Roman" w:cs="Times New Roman"/>
          <w:sz w:val="24"/>
          <w:szCs w:val="24"/>
        </w:rPr>
        <w:t xml:space="preserve"> </w:t>
      </w:r>
      <w:r w:rsidR="00E75C80" w:rsidRPr="006D2434">
        <w:rPr>
          <w:rFonts w:ascii="Times New Roman" w:hAnsi="Times New Roman" w:cs="Times New Roman"/>
          <w:sz w:val="24"/>
          <w:szCs w:val="24"/>
        </w:rPr>
        <w:t>Such</w:t>
      </w:r>
      <w:r w:rsidRPr="006D2434">
        <w:rPr>
          <w:rFonts w:ascii="Times New Roman" w:hAnsi="Times New Roman" w:cs="Times New Roman"/>
          <w:sz w:val="24"/>
          <w:szCs w:val="24"/>
        </w:rPr>
        <w:t xml:space="preserve"> reorientation would align philosophy more closely with decision theory, risk analysis, and Bayesian epistemology. These disciplines do not seek certainty but rather optimize decisions under uncertainty. They model belief not as binary (true or false) but as probabilistic and revisable </w:t>
      </w:r>
      <w:proofErr w:type="gramStart"/>
      <w:r w:rsidRPr="006D2434">
        <w:rPr>
          <w:rFonts w:ascii="Times New Roman" w:hAnsi="Times New Roman" w:cs="Times New Roman"/>
          <w:sz w:val="24"/>
          <w:szCs w:val="24"/>
        </w:rPr>
        <w:t>in light of</w:t>
      </w:r>
      <w:proofErr w:type="gramEnd"/>
      <w:r w:rsidRPr="006D2434">
        <w:rPr>
          <w:rFonts w:ascii="Times New Roman" w:hAnsi="Times New Roman" w:cs="Times New Roman"/>
          <w:sz w:val="24"/>
          <w:szCs w:val="24"/>
        </w:rPr>
        <w:t xml:space="preserve"> new evidence. In this framework, knowledge becomes less about possessing immutable facts and more about managing degrees of belief.</w:t>
      </w:r>
      <w:r w:rsidR="00AA20BC">
        <w:rPr>
          <w:rFonts w:ascii="Times New Roman" w:hAnsi="Times New Roman" w:cs="Times New Roman"/>
          <w:sz w:val="24"/>
          <w:szCs w:val="24"/>
        </w:rPr>
        <w:t xml:space="preserve"> </w:t>
      </w:r>
      <w:r w:rsidRPr="006D2434">
        <w:rPr>
          <w:rFonts w:ascii="Times New Roman" w:hAnsi="Times New Roman" w:cs="Times New Roman"/>
          <w:sz w:val="24"/>
          <w:szCs w:val="24"/>
        </w:rPr>
        <w:t xml:space="preserve">This reconceptualization also impacts ethics. Instead of asking what one ought to do in a vacuum of certainty, the question becomes: what is the best course of action </w:t>
      </w:r>
      <w:proofErr w:type="gramStart"/>
      <w:r w:rsidRPr="006D2434">
        <w:rPr>
          <w:rFonts w:ascii="Times New Roman" w:hAnsi="Times New Roman" w:cs="Times New Roman"/>
          <w:sz w:val="24"/>
          <w:szCs w:val="24"/>
        </w:rPr>
        <w:t>given</w:t>
      </w:r>
      <w:proofErr w:type="gramEnd"/>
      <w:r w:rsidRPr="006D2434">
        <w:rPr>
          <w:rFonts w:ascii="Times New Roman" w:hAnsi="Times New Roman" w:cs="Times New Roman"/>
          <w:sz w:val="24"/>
          <w:szCs w:val="24"/>
        </w:rPr>
        <w:t xml:space="preserve"> what is known and what is uncertain? Here, expected value becomes a more relevant metric than deontological or consequentialist purity. This is not to reduce ethics to mere utility, but to recognize that moral decision-making under uncertainty demands a different kind of rationality</w:t>
      </w:r>
      <w:r w:rsidR="00532DF0">
        <w:rPr>
          <w:rFonts w:ascii="Times New Roman" w:hAnsi="Times New Roman" w:cs="Times New Roman"/>
          <w:sz w:val="24"/>
          <w:szCs w:val="24"/>
        </w:rPr>
        <w:t xml:space="preserve">, </w:t>
      </w:r>
      <w:r w:rsidRPr="006D2434">
        <w:rPr>
          <w:rFonts w:ascii="Times New Roman" w:hAnsi="Times New Roman" w:cs="Times New Roman"/>
          <w:sz w:val="24"/>
          <w:szCs w:val="24"/>
        </w:rPr>
        <w:t>one that is probabilistic, flexible, and deeply aware of its own limitations.</w:t>
      </w:r>
    </w:p>
    <w:p w14:paraId="6A236339" w14:textId="77777777"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lastRenderedPageBreak/>
        <w:t>Why does any of this matter? Because uncertainty is not merely an abstract concept; it pervades every dimension of human life. It defines our political choices, our economic strategies, our scientific inquiries, and our ethical dilemmas. To ignore it is to construct a philosophy that is elegant but irrelevant. To confront it is to engage in a form of thinking that is both more humble and more attuned to the human condition.</w:t>
      </w:r>
    </w:p>
    <w:p w14:paraId="72AA2F80" w14:textId="5750AC80"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Moreover, uncertainty may serve as the hidden engine of philosophical pluralism. </w:t>
      </w:r>
      <w:r w:rsidRPr="00357F28">
        <w:rPr>
          <w:rFonts w:ascii="Times New Roman" w:hAnsi="Times New Roman" w:cs="Times New Roman"/>
          <w:sz w:val="24"/>
          <w:szCs w:val="24"/>
        </w:rPr>
        <w:t xml:space="preserve">The multitude of schools, doctrines, and theories may not reflect a failure to converge on truth but rather an implicit acknowledgment of the world’s complexity and indeterminacy. </w:t>
      </w:r>
      <w:r w:rsidRPr="006D2434">
        <w:rPr>
          <w:rFonts w:ascii="Times New Roman" w:hAnsi="Times New Roman" w:cs="Times New Roman"/>
          <w:sz w:val="24"/>
          <w:szCs w:val="24"/>
        </w:rPr>
        <w:t>Competing theories may each capture partial truths or provide pragmatic guidance in specific contexts, even if they cannot be universally applied.</w:t>
      </w:r>
      <w:r w:rsidR="00047C04">
        <w:rPr>
          <w:rFonts w:ascii="Times New Roman" w:hAnsi="Times New Roman" w:cs="Times New Roman"/>
          <w:sz w:val="24"/>
          <w:szCs w:val="24"/>
        </w:rPr>
        <w:t xml:space="preserve"> </w:t>
      </w:r>
      <w:r w:rsidRPr="006D2434">
        <w:rPr>
          <w:rFonts w:ascii="Times New Roman" w:hAnsi="Times New Roman" w:cs="Times New Roman"/>
          <w:sz w:val="24"/>
          <w:szCs w:val="24"/>
        </w:rPr>
        <w:t>This recognition does not entail relativism or nihilism. Rather, it invites a form of epistemic humility and ontological sobriety. It challenges the hubris of totalizing theories and instead embraces a philosophy that is iterative, adaptive, and responsive to the unknown. It reimagines truth not as a static endpoint but as a dynamic process, forever provisional and subject to revision.</w:t>
      </w:r>
    </w:p>
    <w:p w14:paraId="79FB8857" w14:textId="27882FD6"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What then is the philosophical significance of uncertainty? First, it challenges the aspiration of complete knowledge. It invites a more modest epistemology, one that acknowledges the limits of both empiricism and rationalism. Second, it demands a reconceptualization of agency and decision-making. In a world governed by uncertainty, action cannot be grounded solely in rules or calculations. It must incorporate judgment, heuristics, and a tolerance for error.</w:t>
      </w:r>
      <w:r w:rsidR="00A20CD8">
        <w:rPr>
          <w:rFonts w:ascii="Times New Roman" w:hAnsi="Times New Roman" w:cs="Times New Roman"/>
          <w:sz w:val="24"/>
          <w:szCs w:val="24"/>
        </w:rPr>
        <w:t xml:space="preserve"> </w:t>
      </w:r>
      <w:r w:rsidRPr="006D2434">
        <w:rPr>
          <w:rFonts w:ascii="Times New Roman" w:hAnsi="Times New Roman" w:cs="Times New Roman"/>
          <w:sz w:val="24"/>
          <w:szCs w:val="24"/>
        </w:rPr>
        <w:t>Third, uncertainty has profound ethical implications. If the consequences of actions cannot be predicted with precision, then moral responsibility becomes more complex. We cannot always be held accountable for outcomes beyond our ken. This does not absolve us of responsibility but requires a more nuanced account of moral agency</w:t>
      </w:r>
      <w:r w:rsidR="00465E74">
        <w:rPr>
          <w:rFonts w:ascii="Times New Roman" w:hAnsi="Times New Roman" w:cs="Times New Roman"/>
          <w:sz w:val="24"/>
          <w:szCs w:val="24"/>
        </w:rPr>
        <w:t xml:space="preserve">, </w:t>
      </w:r>
      <w:r w:rsidRPr="006D2434">
        <w:rPr>
          <w:rFonts w:ascii="Times New Roman" w:hAnsi="Times New Roman" w:cs="Times New Roman"/>
          <w:sz w:val="24"/>
          <w:szCs w:val="24"/>
        </w:rPr>
        <w:t>one that balances intention, foresight, and contingency.</w:t>
      </w:r>
    </w:p>
    <w:p w14:paraId="5CF3E76D" w14:textId="386F5993" w:rsidR="00C73723" w:rsidRPr="00CF543A"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Finally, uncertainty may be the very condition of freedom. Determinism renders choice illusory; perfect predictability abolishes novelty. Uncertainty, by contrast, preserves the open texture of the future. It is the space in which creativity, spontaneity, and moral courage become possible.</w:t>
      </w:r>
    </w:p>
    <w:p w14:paraId="4E39D494" w14:textId="09232253" w:rsidR="00CF543A" w:rsidRPr="00CF543A" w:rsidRDefault="00CF543A" w:rsidP="00CF543A">
      <w:pPr>
        <w:spacing w:after="160" w:line="278" w:lineRule="auto"/>
        <w:jc w:val="both"/>
        <w:rPr>
          <w:rFonts w:ascii="Times New Roman" w:hAnsi="Times New Roman" w:cs="Times New Roman"/>
          <w:b/>
          <w:bCs/>
          <w:sz w:val="24"/>
          <w:szCs w:val="24"/>
        </w:rPr>
      </w:pPr>
      <w:r w:rsidRPr="00CF543A">
        <w:rPr>
          <w:rFonts w:ascii="Times New Roman" w:hAnsi="Times New Roman" w:cs="Times New Roman"/>
          <w:b/>
          <w:bCs/>
          <w:sz w:val="24"/>
          <w:szCs w:val="24"/>
        </w:rPr>
        <w:t xml:space="preserve">Empiricism, </w:t>
      </w:r>
      <w:r w:rsidR="00D968BF">
        <w:rPr>
          <w:rFonts w:ascii="Times New Roman" w:hAnsi="Times New Roman" w:cs="Times New Roman"/>
          <w:b/>
          <w:bCs/>
          <w:sz w:val="24"/>
          <w:szCs w:val="24"/>
        </w:rPr>
        <w:t xml:space="preserve">Rationalism, </w:t>
      </w:r>
      <w:r w:rsidR="00D968BF" w:rsidRPr="00CF543A">
        <w:rPr>
          <w:rFonts w:ascii="Times New Roman" w:hAnsi="Times New Roman" w:cs="Times New Roman"/>
          <w:b/>
          <w:bCs/>
          <w:sz w:val="24"/>
          <w:szCs w:val="24"/>
        </w:rPr>
        <w:t xml:space="preserve">Realism, </w:t>
      </w:r>
      <w:r w:rsidR="00C073D6">
        <w:rPr>
          <w:rFonts w:ascii="Times New Roman" w:hAnsi="Times New Roman" w:cs="Times New Roman"/>
          <w:b/>
          <w:bCs/>
          <w:sz w:val="24"/>
          <w:szCs w:val="24"/>
        </w:rPr>
        <w:t xml:space="preserve">Constructivism, </w:t>
      </w:r>
      <w:r w:rsidR="00737EBB">
        <w:rPr>
          <w:rFonts w:ascii="Times New Roman" w:hAnsi="Times New Roman" w:cs="Times New Roman"/>
          <w:b/>
          <w:bCs/>
          <w:sz w:val="24"/>
          <w:szCs w:val="24"/>
        </w:rPr>
        <w:t xml:space="preserve">Language Games, </w:t>
      </w:r>
      <w:r w:rsidRPr="00CF543A">
        <w:rPr>
          <w:rFonts w:ascii="Times New Roman" w:hAnsi="Times New Roman" w:cs="Times New Roman"/>
          <w:b/>
          <w:bCs/>
          <w:sz w:val="24"/>
          <w:szCs w:val="24"/>
        </w:rPr>
        <w:t>and the Epistemic Abyss</w:t>
      </w:r>
    </w:p>
    <w:p w14:paraId="1B9D0949" w14:textId="69DDE611" w:rsidR="00CF543A" w:rsidRPr="00CF543A" w:rsidRDefault="00CF543A" w:rsidP="00CF543A">
      <w:pPr>
        <w:spacing w:after="160" w:line="278" w:lineRule="auto"/>
        <w:jc w:val="both"/>
        <w:rPr>
          <w:rFonts w:ascii="Times New Roman" w:hAnsi="Times New Roman" w:cs="Times New Roman"/>
          <w:sz w:val="24"/>
          <w:szCs w:val="24"/>
        </w:rPr>
      </w:pPr>
      <w:r w:rsidRPr="00CF543A">
        <w:rPr>
          <w:rFonts w:ascii="Times New Roman" w:hAnsi="Times New Roman" w:cs="Times New Roman"/>
          <w:sz w:val="24"/>
          <w:szCs w:val="24"/>
        </w:rPr>
        <w:t xml:space="preserve">Scientific realism posits that the world exists independently of our perceptions and that science aims to provide a true description of that world. This view is attractive because it grants epistemic authority to science and affirms that inquiry can yield objective knowledge. Yet realism faces a formidable challenge in the form of the underdetermination of theory by data. Multiple, empirically adequate theories can describe the same set of observations, revealing the fragile bridge between data and </w:t>
      </w:r>
      <w:r w:rsidRPr="00CF543A">
        <w:rPr>
          <w:rFonts w:ascii="Times New Roman" w:hAnsi="Times New Roman" w:cs="Times New Roman"/>
          <w:sz w:val="24"/>
          <w:szCs w:val="24"/>
        </w:rPr>
        <w:lastRenderedPageBreak/>
        <w:t xml:space="preserve">interpretation. The history of science, replete with paradigm shifts and theoretical upheavals, demonstrates that even our best explanations are provisional. Thomas Kuhn, in </w:t>
      </w:r>
      <w:r w:rsidRPr="00CF543A">
        <w:rPr>
          <w:rFonts w:ascii="Times New Roman" w:hAnsi="Times New Roman" w:cs="Times New Roman"/>
          <w:i/>
          <w:iCs/>
          <w:sz w:val="24"/>
          <w:szCs w:val="24"/>
        </w:rPr>
        <w:t>The Structure of Scientific Revolutions</w:t>
      </w:r>
      <w:r w:rsidRPr="00CF543A">
        <w:rPr>
          <w:rFonts w:ascii="Times New Roman" w:hAnsi="Times New Roman" w:cs="Times New Roman"/>
          <w:sz w:val="24"/>
          <w:szCs w:val="24"/>
        </w:rPr>
        <w:t>, famously argues that science does not progress toward truth but shifts between incommensurable frameworks.</w:t>
      </w:r>
    </w:p>
    <w:p w14:paraId="7279EEFD" w14:textId="05BC7AD6" w:rsidR="00CF543A" w:rsidRPr="00CF543A" w:rsidRDefault="00CF543A" w:rsidP="00CF543A">
      <w:pPr>
        <w:spacing w:after="160" w:line="278" w:lineRule="auto"/>
        <w:jc w:val="both"/>
        <w:rPr>
          <w:rFonts w:ascii="Times New Roman" w:hAnsi="Times New Roman" w:cs="Times New Roman"/>
          <w:sz w:val="24"/>
          <w:szCs w:val="24"/>
        </w:rPr>
      </w:pPr>
      <w:r w:rsidRPr="00CF543A">
        <w:rPr>
          <w:rFonts w:ascii="Times New Roman" w:hAnsi="Times New Roman" w:cs="Times New Roman"/>
          <w:sz w:val="24"/>
          <w:szCs w:val="24"/>
        </w:rPr>
        <w:t>Moreover, in the face of uncertainty, the realist assumption that the world has a fixed, discoverable structure becomes problematic. If the future is not merely unknown but unknowable</w:t>
      </w:r>
      <w:r w:rsidR="009A1CCE">
        <w:rPr>
          <w:rFonts w:ascii="Times New Roman" w:hAnsi="Times New Roman" w:cs="Times New Roman"/>
          <w:sz w:val="24"/>
          <w:szCs w:val="24"/>
        </w:rPr>
        <w:t xml:space="preserve"> and </w:t>
      </w:r>
      <w:r w:rsidRPr="00CF543A">
        <w:rPr>
          <w:rFonts w:ascii="Times New Roman" w:hAnsi="Times New Roman" w:cs="Times New Roman"/>
          <w:sz w:val="24"/>
          <w:szCs w:val="24"/>
        </w:rPr>
        <w:t>if emergence and complexity render prediction unreliable</w:t>
      </w:r>
      <w:r w:rsidR="009A1CCE">
        <w:rPr>
          <w:rFonts w:ascii="Times New Roman" w:hAnsi="Times New Roman" w:cs="Times New Roman"/>
          <w:sz w:val="24"/>
          <w:szCs w:val="24"/>
        </w:rPr>
        <w:t xml:space="preserve"> </w:t>
      </w:r>
      <w:r w:rsidRPr="00CF543A">
        <w:rPr>
          <w:rFonts w:ascii="Times New Roman" w:hAnsi="Times New Roman" w:cs="Times New Roman"/>
          <w:sz w:val="24"/>
          <w:szCs w:val="24"/>
        </w:rPr>
        <w:t>then the realist confidence in convergence toward truth appears naïve. Even under determinism, computational irreducibility makes it impossible to accurately project a conclusion until it is revealed at the step of calculation. Realism presupposes stability; uncertainty reveals flux.</w:t>
      </w:r>
    </w:p>
    <w:p w14:paraId="18EB2AC0" w14:textId="09E5F40D" w:rsidR="009B0B1C" w:rsidRPr="006D2434" w:rsidRDefault="00CF543A" w:rsidP="009B0B1C">
      <w:pPr>
        <w:spacing w:after="160" w:line="278" w:lineRule="auto"/>
        <w:jc w:val="both"/>
        <w:rPr>
          <w:rFonts w:ascii="Times New Roman" w:hAnsi="Times New Roman" w:cs="Times New Roman"/>
          <w:sz w:val="24"/>
          <w:szCs w:val="24"/>
        </w:rPr>
      </w:pPr>
      <w:r w:rsidRPr="00CF543A">
        <w:rPr>
          <w:rFonts w:ascii="Times New Roman" w:hAnsi="Times New Roman" w:cs="Times New Roman"/>
          <w:sz w:val="24"/>
          <w:szCs w:val="24"/>
        </w:rPr>
        <w:t xml:space="preserve">Empiricism, the doctrine that all knowledge derives from sensory experience, appears </w:t>
      </w:r>
      <w:proofErr w:type="gramStart"/>
      <w:r w:rsidRPr="00CF543A">
        <w:rPr>
          <w:rFonts w:ascii="Times New Roman" w:hAnsi="Times New Roman" w:cs="Times New Roman"/>
          <w:sz w:val="24"/>
          <w:szCs w:val="24"/>
        </w:rPr>
        <w:t>prima</w:t>
      </w:r>
      <w:proofErr w:type="gramEnd"/>
      <w:r w:rsidRPr="00CF543A">
        <w:rPr>
          <w:rFonts w:ascii="Times New Roman" w:hAnsi="Times New Roman" w:cs="Times New Roman"/>
          <w:sz w:val="24"/>
          <w:szCs w:val="24"/>
        </w:rPr>
        <w:t xml:space="preserve"> facie well-positioned to deal with uncertainty. It relies on observation, testing, and inductive generalization to construct beliefs about the world. However, empiricism often presumes that data, once acquired, is sufficient to ground truth claims or inform decisions. </w:t>
      </w:r>
      <w:r w:rsidR="009B0B1C" w:rsidRPr="006D2434">
        <w:rPr>
          <w:rFonts w:ascii="Times New Roman" w:hAnsi="Times New Roman" w:cs="Times New Roman"/>
          <w:sz w:val="24"/>
          <w:szCs w:val="24"/>
        </w:rPr>
        <w:t>Logical positivism, spearheaded by the Vienna Circle, attempted to cleanse philosophy of metaphysics and ground it in</w:t>
      </w:r>
      <w:r w:rsidR="00AE0D93">
        <w:rPr>
          <w:rFonts w:ascii="Times New Roman" w:hAnsi="Times New Roman" w:cs="Times New Roman"/>
          <w:sz w:val="24"/>
          <w:szCs w:val="24"/>
        </w:rPr>
        <w:t xml:space="preserve"> empiricism and</w:t>
      </w:r>
      <w:r w:rsidR="009B0B1C" w:rsidRPr="006D2434">
        <w:rPr>
          <w:rFonts w:ascii="Times New Roman" w:hAnsi="Times New Roman" w:cs="Times New Roman"/>
          <w:sz w:val="24"/>
          <w:szCs w:val="24"/>
        </w:rPr>
        <w:t xml:space="preserve"> the verification principle: a statement is meaningful only if it can be empirically verified or is tautologically true. The goal was a purified, scientific philosophy based on logic and observation.</w:t>
      </w:r>
    </w:p>
    <w:p w14:paraId="6492F285" w14:textId="094F2FDD" w:rsidR="00850874" w:rsidRDefault="00CF543A" w:rsidP="00BA35FB">
      <w:pPr>
        <w:spacing w:after="160" w:line="278" w:lineRule="auto"/>
        <w:jc w:val="both"/>
        <w:rPr>
          <w:rFonts w:ascii="Times New Roman" w:hAnsi="Times New Roman" w:cs="Times New Roman"/>
          <w:sz w:val="24"/>
          <w:szCs w:val="24"/>
        </w:rPr>
      </w:pPr>
      <w:r w:rsidRPr="00CF543A">
        <w:rPr>
          <w:rFonts w:ascii="Times New Roman" w:hAnsi="Times New Roman" w:cs="Times New Roman"/>
          <w:sz w:val="24"/>
          <w:szCs w:val="24"/>
        </w:rPr>
        <w:t>This presumption collapses in the face of uncertainty.</w:t>
      </w:r>
      <w:r w:rsidR="00900A63">
        <w:rPr>
          <w:rFonts w:ascii="Times New Roman" w:hAnsi="Times New Roman" w:cs="Times New Roman"/>
          <w:sz w:val="24"/>
          <w:szCs w:val="24"/>
        </w:rPr>
        <w:t xml:space="preserve"> </w:t>
      </w:r>
      <w:r w:rsidRPr="00CF543A">
        <w:rPr>
          <w:rFonts w:ascii="Times New Roman" w:hAnsi="Times New Roman" w:cs="Times New Roman"/>
          <w:sz w:val="24"/>
          <w:szCs w:val="24"/>
        </w:rPr>
        <w:t xml:space="preserve">As David Hume warns: </w:t>
      </w:r>
      <w:r w:rsidR="0005695E" w:rsidRPr="002A1ED5">
        <w:rPr>
          <w:rFonts w:ascii="Times New Roman" w:hAnsi="Times New Roman" w:cs="Times New Roman"/>
          <w:sz w:val="24"/>
          <w:szCs w:val="24"/>
        </w:rPr>
        <w:t>“The contrary of every matter of fact is still possible… That the sun will not rise to-morrow is no less intelligible a proposition, and implies no more contradiction than the affirmation, that it will rise”</w:t>
      </w:r>
      <w:r w:rsidR="0005695E" w:rsidRPr="002A1ED5">
        <w:rPr>
          <w:rStyle w:val="FootnoteReference"/>
          <w:rFonts w:ascii="Times New Roman" w:hAnsi="Times New Roman" w:cs="Times New Roman"/>
          <w:sz w:val="24"/>
          <w:szCs w:val="24"/>
        </w:rPr>
        <w:footnoteReference w:id="51"/>
      </w:r>
      <w:r w:rsidR="0005695E" w:rsidRPr="002A1ED5">
        <w:rPr>
          <w:rFonts w:ascii="Times New Roman" w:hAnsi="Times New Roman" w:cs="Times New Roman"/>
          <w:sz w:val="24"/>
          <w:szCs w:val="24"/>
        </w:rPr>
        <w:t>.</w:t>
      </w:r>
      <w:r w:rsidR="0005695E">
        <w:rPr>
          <w:rFonts w:ascii="Times New Roman" w:hAnsi="Times New Roman" w:cs="Times New Roman"/>
          <w:sz w:val="24"/>
          <w:szCs w:val="24"/>
        </w:rPr>
        <w:t xml:space="preserve"> </w:t>
      </w:r>
      <w:r w:rsidRPr="00CF543A">
        <w:rPr>
          <w:rFonts w:ascii="Times New Roman" w:hAnsi="Times New Roman" w:cs="Times New Roman"/>
          <w:sz w:val="24"/>
          <w:szCs w:val="24"/>
        </w:rPr>
        <w:t xml:space="preserve">Uncertainty, as we have seen, is not merely the absence of data but the absence of a well-defined outcome space. No </w:t>
      </w:r>
      <w:proofErr w:type="gramStart"/>
      <w:r w:rsidRPr="00CF543A">
        <w:rPr>
          <w:rFonts w:ascii="Times New Roman" w:hAnsi="Times New Roman" w:cs="Times New Roman"/>
          <w:sz w:val="24"/>
          <w:szCs w:val="24"/>
        </w:rPr>
        <w:t>amount of empirical</w:t>
      </w:r>
      <w:proofErr w:type="gramEnd"/>
      <w:r w:rsidRPr="00CF543A">
        <w:rPr>
          <w:rFonts w:ascii="Times New Roman" w:hAnsi="Times New Roman" w:cs="Times New Roman"/>
          <w:sz w:val="24"/>
          <w:szCs w:val="24"/>
        </w:rPr>
        <w:t xml:space="preserve"> observation can uncover possibilities that lie outside the domain of what has already occurred.</w:t>
      </w:r>
      <w:r w:rsidR="00BA35FB">
        <w:rPr>
          <w:rFonts w:ascii="Times New Roman" w:hAnsi="Times New Roman" w:cs="Times New Roman"/>
          <w:sz w:val="24"/>
          <w:szCs w:val="24"/>
        </w:rPr>
        <w:t xml:space="preserve"> </w:t>
      </w:r>
      <w:r w:rsidR="00407AA3" w:rsidRPr="00CF543A">
        <w:rPr>
          <w:rFonts w:ascii="Times New Roman" w:hAnsi="Times New Roman" w:cs="Times New Roman"/>
          <w:sz w:val="24"/>
          <w:szCs w:val="24"/>
        </w:rPr>
        <w:t xml:space="preserve">This limitation echoes Karl Popper’s critique of </w:t>
      </w:r>
      <w:proofErr w:type="spellStart"/>
      <w:r w:rsidR="00407AA3" w:rsidRPr="00CF543A">
        <w:rPr>
          <w:rFonts w:ascii="Times New Roman" w:hAnsi="Times New Roman" w:cs="Times New Roman"/>
          <w:sz w:val="24"/>
          <w:szCs w:val="24"/>
        </w:rPr>
        <w:t>verificationism</w:t>
      </w:r>
      <w:proofErr w:type="spellEnd"/>
      <w:r w:rsidR="00407AA3" w:rsidRPr="00B26753">
        <w:rPr>
          <w:rFonts w:ascii="Times New Roman" w:hAnsi="Times New Roman" w:cs="Times New Roman"/>
          <w:sz w:val="24"/>
          <w:szCs w:val="24"/>
        </w:rPr>
        <w:t>: “The criterion of the scientific status of a theory is its falsifiability, or refutability, or testability”</w:t>
      </w:r>
      <w:r w:rsidR="00407AA3" w:rsidRPr="00B26753">
        <w:rPr>
          <w:rStyle w:val="FootnoteReference"/>
          <w:rFonts w:ascii="Times New Roman" w:hAnsi="Times New Roman" w:cs="Times New Roman"/>
          <w:sz w:val="24"/>
          <w:szCs w:val="24"/>
        </w:rPr>
        <w:footnoteReference w:id="52"/>
      </w:r>
      <w:r w:rsidR="00407AA3" w:rsidRPr="00B26753">
        <w:rPr>
          <w:rFonts w:ascii="Times New Roman" w:hAnsi="Times New Roman" w:cs="Times New Roman"/>
          <w:sz w:val="24"/>
          <w:szCs w:val="24"/>
        </w:rPr>
        <w:t>,</w:t>
      </w:r>
      <w:r w:rsidR="00407AA3" w:rsidRPr="006812E8">
        <w:rPr>
          <w:rFonts w:ascii="Times New Roman" w:hAnsi="Times New Roman" w:cs="Times New Roman"/>
          <w:sz w:val="24"/>
          <w:szCs w:val="24"/>
        </w:rPr>
        <w:t xml:space="preserve"> </w:t>
      </w:r>
      <w:r w:rsidR="00407AA3" w:rsidRPr="006D2434">
        <w:rPr>
          <w:rFonts w:ascii="Times New Roman" w:hAnsi="Times New Roman" w:cs="Times New Roman"/>
          <w:sz w:val="24"/>
          <w:szCs w:val="24"/>
        </w:rPr>
        <w:t>no finite set of observations can confirm a universal law. Inductive generalization always leaves us vulnerable to black swans</w:t>
      </w:r>
      <w:r w:rsidR="00407AA3">
        <w:rPr>
          <w:rFonts w:ascii="Times New Roman" w:hAnsi="Times New Roman" w:cs="Times New Roman"/>
          <w:sz w:val="24"/>
          <w:szCs w:val="24"/>
        </w:rPr>
        <w:t xml:space="preserve">, </w:t>
      </w:r>
      <w:r w:rsidR="00407AA3" w:rsidRPr="006D2434">
        <w:rPr>
          <w:rFonts w:ascii="Times New Roman" w:hAnsi="Times New Roman" w:cs="Times New Roman"/>
          <w:sz w:val="24"/>
          <w:szCs w:val="24"/>
        </w:rPr>
        <w:t>events that are rare, unexpected, and massively consequential</w:t>
      </w:r>
      <w:r w:rsidR="00407AA3">
        <w:rPr>
          <w:rStyle w:val="FootnoteReference"/>
          <w:rFonts w:ascii="Times New Roman" w:hAnsi="Times New Roman" w:cs="Times New Roman"/>
          <w:sz w:val="24"/>
          <w:szCs w:val="24"/>
        </w:rPr>
        <w:footnoteReference w:id="53"/>
      </w:r>
      <w:r w:rsidR="00407AA3" w:rsidRPr="006D2434">
        <w:rPr>
          <w:rFonts w:ascii="Times New Roman" w:hAnsi="Times New Roman" w:cs="Times New Roman"/>
          <w:sz w:val="24"/>
          <w:szCs w:val="24"/>
        </w:rPr>
        <w:t>.</w:t>
      </w:r>
      <w:r w:rsidR="00407AA3">
        <w:rPr>
          <w:rFonts w:ascii="Times New Roman" w:hAnsi="Times New Roman" w:cs="Times New Roman"/>
          <w:sz w:val="24"/>
          <w:szCs w:val="24"/>
        </w:rPr>
        <w:t xml:space="preserve"> </w:t>
      </w:r>
      <w:r w:rsidR="00BA35FB">
        <w:rPr>
          <w:rFonts w:ascii="Times New Roman" w:hAnsi="Times New Roman" w:cs="Times New Roman"/>
          <w:sz w:val="24"/>
          <w:szCs w:val="24"/>
        </w:rPr>
        <w:t>Moreover,</w:t>
      </w:r>
      <w:r w:rsidR="00BA35FB" w:rsidRPr="006D2434">
        <w:rPr>
          <w:rFonts w:ascii="Times New Roman" w:hAnsi="Times New Roman" w:cs="Times New Roman"/>
          <w:sz w:val="24"/>
          <w:szCs w:val="24"/>
        </w:rPr>
        <w:t xml:space="preserve"> Quine argued in "Two Dogmas of Empiricism," the distinction between analytic and synthetic statements is untenable, and no observation confirms a single hypothesis in isolatio</w:t>
      </w:r>
      <w:r w:rsidR="00BA35FB">
        <w:rPr>
          <w:rFonts w:ascii="Times New Roman" w:hAnsi="Times New Roman" w:cs="Times New Roman"/>
          <w:sz w:val="24"/>
          <w:szCs w:val="24"/>
        </w:rPr>
        <w:t>n:</w:t>
      </w:r>
      <w:r w:rsidR="00BA35FB" w:rsidRPr="00C41227">
        <w:rPr>
          <w:rFonts w:ascii="Times New Roman" w:hAnsi="Times New Roman" w:cs="Times New Roman"/>
          <w:sz w:val="24"/>
          <w:szCs w:val="24"/>
        </w:rPr>
        <w:t xml:space="preserve"> </w:t>
      </w:r>
      <w:r w:rsidR="00BA35FB" w:rsidRPr="00F93E6C">
        <w:rPr>
          <w:rFonts w:ascii="Times New Roman" w:hAnsi="Times New Roman" w:cs="Times New Roman"/>
          <w:sz w:val="24"/>
          <w:szCs w:val="24"/>
        </w:rPr>
        <w:t xml:space="preserve">“Our statements about the external world face the tribunal of sense experience not individually but only as a corporate body” (“Two Dogmas of Empiricism,” p. 41). </w:t>
      </w:r>
      <w:r w:rsidR="00644B1C">
        <w:rPr>
          <w:rFonts w:ascii="Times New Roman" w:hAnsi="Times New Roman" w:cs="Times New Roman"/>
          <w:sz w:val="24"/>
          <w:szCs w:val="24"/>
        </w:rPr>
        <w:t xml:space="preserve">Along the same lines, </w:t>
      </w:r>
      <w:r w:rsidR="00BA35FB" w:rsidRPr="00F93E6C">
        <w:rPr>
          <w:rFonts w:ascii="Times New Roman" w:hAnsi="Times New Roman" w:cs="Times New Roman"/>
          <w:sz w:val="24"/>
          <w:szCs w:val="24"/>
        </w:rPr>
        <w:t xml:space="preserve">A. J. Ayer went further, claiming: “A proposition is said to be verifiable… if its truth could be conclusively established by </w:t>
      </w:r>
      <w:r w:rsidR="00BA35FB" w:rsidRPr="00F93E6C">
        <w:rPr>
          <w:rFonts w:ascii="Times New Roman" w:hAnsi="Times New Roman" w:cs="Times New Roman"/>
          <w:sz w:val="24"/>
          <w:szCs w:val="24"/>
        </w:rPr>
        <w:lastRenderedPageBreak/>
        <w:t>experience”</w:t>
      </w:r>
      <w:r w:rsidR="00BA35FB" w:rsidRPr="00C41227">
        <w:rPr>
          <w:rFonts w:ascii="Times New Roman" w:hAnsi="Times New Roman" w:cs="Times New Roman"/>
          <w:sz w:val="24"/>
          <w:szCs w:val="24"/>
        </w:rPr>
        <w:t xml:space="preserve"> (</w:t>
      </w:r>
      <w:r w:rsidR="00BA35FB" w:rsidRPr="00C41227">
        <w:rPr>
          <w:rFonts w:ascii="Times New Roman" w:hAnsi="Times New Roman" w:cs="Times New Roman"/>
          <w:i/>
          <w:iCs/>
          <w:sz w:val="24"/>
          <w:szCs w:val="24"/>
        </w:rPr>
        <w:t>Language, Truth and Logic</w:t>
      </w:r>
      <w:r w:rsidR="00BA35FB" w:rsidRPr="00C41227">
        <w:rPr>
          <w:rFonts w:ascii="Times New Roman" w:hAnsi="Times New Roman" w:cs="Times New Roman"/>
          <w:sz w:val="24"/>
          <w:szCs w:val="24"/>
        </w:rPr>
        <w:t>, p. 14)</w:t>
      </w:r>
      <w:r w:rsidR="00BA35FB" w:rsidRPr="006D2434">
        <w:rPr>
          <w:rFonts w:ascii="Times New Roman" w:hAnsi="Times New Roman" w:cs="Times New Roman"/>
          <w:sz w:val="24"/>
          <w:szCs w:val="24"/>
        </w:rPr>
        <w:t xml:space="preserve">, </w:t>
      </w:r>
      <w:r w:rsidR="00BA35FB">
        <w:rPr>
          <w:rFonts w:ascii="Times New Roman" w:hAnsi="Times New Roman" w:cs="Times New Roman"/>
          <w:sz w:val="24"/>
          <w:szCs w:val="24"/>
        </w:rPr>
        <w:t xml:space="preserve">Therefore, </w:t>
      </w:r>
      <w:r w:rsidR="00BA35FB" w:rsidRPr="006D2434">
        <w:rPr>
          <w:rFonts w:ascii="Times New Roman" w:hAnsi="Times New Roman" w:cs="Times New Roman"/>
          <w:sz w:val="24"/>
          <w:szCs w:val="24"/>
        </w:rPr>
        <w:t xml:space="preserve">our theories face the tribunal of </w:t>
      </w:r>
      <w:proofErr w:type="gramStart"/>
      <w:r w:rsidR="00BA35FB" w:rsidRPr="006D2434">
        <w:rPr>
          <w:rFonts w:ascii="Times New Roman" w:hAnsi="Times New Roman" w:cs="Times New Roman"/>
          <w:sz w:val="24"/>
          <w:szCs w:val="24"/>
        </w:rPr>
        <w:t>experience as a whole</w:t>
      </w:r>
      <w:proofErr w:type="gramEnd"/>
      <w:r w:rsidR="00BA35FB" w:rsidRPr="006D2434">
        <w:rPr>
          <w:rFonts w:ascii="Times New Roman" w:hAnsi="Times New Roman" w:cs="Times New Roman"/>
          <w:sz w:val="24"/>
          <w:szCs w:val="24"/>
        </w:rPr>
        <w:t>.</w:t>
      </w:r>
      <w:r w:rsidR="00BA35FB">
        <w:rPr>
          <w:rFonts w:ascii="Times New Roman" w:hAnsi="Times New Roman" w:cs="Times New Roman"/>
          <w:sz w:val="24"/>
          <w:szCs w:val="24"/>
        </w:rPr>
        <w:t xml:space="preserve"> </w:t>
      </w:r>
    </w:p>
    <w:p w14:paraId="7FD2D77D" w14:textId="177E6160" w:rsidR="00CF543A" w:rsidRPr="00CF543A" w:rsidRDefault="00BA35FB" w:rsidP="00CF543A">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More fundamentally, the </w:t>
      </w:r>
      <w:proofErr w:type="spellStart"/>
      <w:r w:rsidRPr="006D2434">
        <w:rPr>
          <w:rFonts w:ascii="Times New Roman" w:hAnsi="Times New Roman" w:cs="Times New Roman"/>
          <w:sz w:val="24"/>
          <w:szCs w:val="24"/>
        </w:rPr>
        <w:t>verificationist</w:t>
      </w:r>
      <w:proofErr w:type="spellEnd"/>
      <w:r w:rsidRPr="006D2434">
        <w:rPr>
          <w:rFonts w:ascii="Times New Roman" w:hAnsi="Times New Roman" w:cs="Times New Roman"/>
          <w:sz w:val="24"/>
          <w:szCs w:val="24"/>
        </w:rPr>
        <w:t xml:space="preserve"> ideal cannot accommodate uncertainty. In probabilistic domains, most of our knowledge is partial, fallible, and non-verifiable in the strict sense. Hypotheses are not simply true or false; they are </w:t>
      </w:r>
      <w:proofErr w:type="gramStart"/>
      <w:r w:rsidRPr="006D2434">
        <w:rPr>
          <w:rFonts w:ascii="Times New Roman" w:hAnsi="Times New Roman" w:cs="Times New Roman"/>
          <w:sz w:val="24"/>
          <w:szCs w:val="24"/>
        </w:rPr>
        <w:t>more or less supported</w:t>
      </w:r>
      <w:proofErr w:type="gramEnd"/>
      <w:r w:rsidRPr="006D2434">
        <w:rPr>
          <w:rFonts w:ascii="Times New Roman" w:hAnsi="Times New Roman" w:cs="Times New Roman"/>
          <w:sz w:val="24"/>
          <w:szCs w:val="24"/>
        </w:rPr>
        <w:t xml:space="preserve"> by evidence. In uncertain conditions, verification is replaced by plausibility, and knowledge becomes a continuous negotiation with </w:t>
      </w:r>
      <w:r>
        <w:rPr>
          <w:rFonts w:ascii="Times New Roman" w:hAnsi="Times New Roman" w:cs="Times New Roman"/>
          <w:sz w:val="24"/>
          <w:szCs w:val="24"/>
        </w:rPr>
        <w:t>the unknown</w:t>
      </w:r>
      <w:r w:rsidRPr="006D2434">
        <w:rPr>
          <w:rFonts w:ascii="Times New Roman" w:hAnsi="Times New Roman" w:cs="Times New Roman"/>
          <w:sz w:val="24"/>
          <w:szCs w:val="24"/>
        </w:rPr>
        <w:t>.</w:t>
      </w:r>
      <w:r w:rsidR="00B21407">
        <w:rPr>
          <w:rFonts w:ascii="Times New Roman" w:hAnsi="Times New Roman" w:cs="Times New Roman"/>
          <w:sz w:val="24"/>
          <w:szCs w:val="24"/>
        </w:rPr>
        <w:t xml:space="preserve"> I</w:t>
      </w:r>
      <w:r w:rsidR="00CF543A" w:rsidRPr="00CF543A">
        <w:rPr>
          <w:rFonts w:ascii="Times New Roman" w:hAnsi="Times New Roman" w:cs="Times New Roman"/>
          <w:sz w:val="24"/>
          <w:szCs w:val="24"/>
        </w:rPr>
        <w:t>n a world governed by complex, non-linear dynamics, past data may be a poor guide to future events. The empiricist assumption that observation converges toward truth breaks down when systems are sensitive to initial conditions or when feedback loops change the very structures being observed. Hence, empiricism without a theory of uncertainty becomes an exercise in naïve realism.</w:t>
      </w:r>
    </w:p>
    <w:p w14:paraId="56A1D08B" w14:textId="77777777" w:rsidR="00CF543A" w:rsidRPr="00CF543A" w:rsidRDefault="00CF543A" w:rsidP="00CF543A">
      <w:pPr>
        <w:spacing w:after="160" w:line="278" w:lineRule="auto"/>
        <w:jc w:val="both"/>
        <w:rPr>
          <w:rFonts w:ascii="Times New Roman" w:hAnsi="Times New Roman" w:cs="Times New Roman"/>
          <w:sz w:val="24"/>
          <w:szCs w:val="24"/>
        </w:rPr>
      </w:pPr>
      <w:r w:rsidRPr="00CF543A">
        <w:rPr>
          <w:rFonts w:ascii="Times New Roman" w:hAnsi="Times New Roman" w:cs="Times New Roman"/>
          <w:sz w:val="24"/>
          <w:szCs w:val="24"/>
        </w:rPr>
        <w:t>Anti-realism, in contrast, emphasizes the constructed nature of knowledge. Truth, for the anti-realist, is not correspondence with an independent reality but coherence within a conceptual scheme. This view finds expression in pragmatism, constructivism, and post-structuralism. Anti-</w:t>
      </w:r>
      <w:proofErr w:type="gramStart"/>
      <w:r w:rsidRPr="00CF543A">
        <w:rPr>
          <w:rFonts w:ascii="Times New Roman" w:hAnsi="Times New Roman" w:cs="Times New Roman"/>
          <w:sz w:val="24"/>
          <w:szCs w:val="24"/>
        </w:rPr>
        <w:t>realism rightly</w:t>
      </w:r>
      <w:proofErr w:type="gramEnd"/>
      <w:r w:rsidRPr="00CF543A">
        <w:rPr>
          <w:rFonts w:ascii="Times New Roman" w:hAnsi="Times New Roman" w:cs="Times New Roman"/>
          <w:sz w:val="24"/>
          <w:szCs w:val="24"/>
        </w:rPr>
        <w:t xml:space="preserve"> highlights the role of interpretation, context, and power in shaping knowledge. It guards against epistemic certainty and acknowledges the provisional character of understanding. But taken to extremes, it risks collapsing into relativism. If all truths are relative to schemes, and all schemes are socially constructed, then the distinction between truth and fiction erodes. Uncertainty is weaponized here as a justification for nihilism. This is epistemically unsatisfying and politically dangerous. If no truth claim is more valid than another, then the difference between medicine and superstition, science and conspiracy, disappears.</w:t>
      </w:r>
    </w:p>
    <w:p w14:paraId="18CA4156" w14:textId="05DD1E73" w:rsidR="00CF543A" w:rsidRPr="00CF543A" w:rsidRDefault="00CF543A" w:rsidP="00CF543A">
      <w:pPr>
        <w:spacing w:after="160" w:line="278" w:lineRule="auto"/>
        <w:jc w:val="both"/>
        <w:rPr>
          <w:rFonts w:ascii="Times New Roman" w:hAnsi="Times New Roman" w:cs="Times New Roman"/>
          <w:sz w:val="24"/>
          <w:szCs w:val="24"/>
        </w:rPr>
      </w:pPr>
      <w:r w:rsidRPr="00CF543A">
        <w:rPr>
          <w:rFonts w:ascii="Times New Roman" w:hAnsi="Times New Roman" w:cs="Times New Roman"/>
          <w:sz w:val="24"/>
          <w:szCs w:val="24"/>
        </w:rPr>
        <w:t>Both realism and empiricism, in their classical forms, seek security where there is none, while anti-realism risks surrendering to indeterminacy. What is needed instead is a framework that recognizes uncertainty not as a failure of knowledge but as its generative horizon. Uncertainty does not negate truth; it situates it. Facts exist, but their meaning is never final. Our understanding of the world is provisional, evolving, and constrained by both the limits of observation and the openness of reality itself. Truth, in this view, is not a static correspondence but a dynamic approximation</w:t>
      </w:r>
      <w:r w:rsidR="00A84EDD">
        <w:rPr>
          <w:rFonts w:ascii="Times New Roman" w:hAnsi="Times New Roman" w:cs="Times New Roman"/>
          <w:sz w:val="24"/>
          <w:szCs w:val="24"/>
        </w:rPr>
        <w:t xml:space="preserve">, </w:t>
      </w:r>
      <w:r w:rsidRPr="00CF543A">
        <w:rPr>
          <w:rFonts w:ascii="Times New Roman" w:hAnsi="Times New Roman" w:cs="Times New Roman"/>
          <w:sz w:val="24"/>
          <w:szCs w:val="24"/>
        </w:rPr>
        <w:t>an unfolding negotiation between what is known, what is observed, and what remains perpetually beyond our grasp.</w:t>
      </w:r>
    </w:p>
    <w:p w14:paraId="053C6066" w14:textId="68E9CB6B" w:rsidR="00C73723" w:rsidRPr="005F4373" w:rsidRDefault="00611E93" w:rsidP="00780307">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Contrary to empiricism, r</w:t>
      </w:r>
      <w:r w:rsidR="00C73723" w:rsidRPr="006D2434">
        <w:rPr>
          <w:rFonts w:ascii="Times New Roman" w:hAnsi="Times New Roman" w:cs="Times New Roman"/>
          <w:sz w:val="24"/>
          <w:szCs w:val="24"/>
        </w:rPr>
        <w:t xml:space="preserve">ationalism, with its confidence in reason, logic, and deduction, seeks to transcend the flux of sensory experience by grounding knowledge in innate ideas or a priori principles. The rationalist tradition from Descartes to Leibniz treats </w:t>
      </w:r>
      <w:proofErr w:type="gramStart"/>
      <w:r w:rsidR="00C73723" w:rsidRPr="006D2434">
        <w:rPr>
          <w:rFonts w:ascii="Times New Roman" w:hAnsi="Times New Roman" w:cs="Times New Roman"/>
          <w:sz w:val="24"/>
          <w:szCs w:val="24"/>
        </w:rPr>
        <w:t>the intellect</w:t>
      </w:r>
      <w:proofErr w:type="gramEnd"/>
      <w:r w:rsidR="00C73723" w:rsidRPr="006D2434">
        <w:rPr>
          <w:rFonts w:ascii="Times New Roman" w:hAnsi="Times New Roman" w:cs="Times New Roman"/>
          <w:sz w:val="24"/>
          <w:szCs w:val="24"/>
        </w:rPr>
        <w:t xml:space="preserve"> as a sanctuary of certainty. But the Cartesian demand for indubitable foundations turns out to be ill-suited for a world that resists such stability.</w:t>
      </w:r>
      <w:r w:rsidR="005C2B0F">
        <w:rPr>
          <w:rFonts w:ascii="Times New Roman" w:hAnsi="Times New Roman" w:cs="Times New Roman"/>
          <w:sz w:val="24"/>
          <w:szCs w:val="24"/>
        </w:rPr>
        <w:t xml:space="preserve"> </w:t>
      </w:r>
      <w:r w:rsidR="00C73723" w:rsidRPr="006D2434">
        <w:rPr>
          <w:rFonts w:ascii="Times New Roman" w:hAnsi="Times New Roman" w:cs="Times New Roman"/>
          <w:sz w:val="24"/>
          <w:szCs w:val="24"/>
        </w:rPr>
        <w:t xml:space="preserve">Reasoning, while internally consistent, often masks the fact that it depends on assumed premises. As we noted earlier, deduction is tautological: it cannot generate new truths unless we supply it with inputs. </w:t>
      </w:r>
      <w:r w:rsidR="00C73723" w:rsidRPr="006D2434">
        <w:rPr>
          <w:rFonts w:ascii="Times New Roman" w:hAnsi="Times New Roman" w:cs="Times New Roman"/>
          <w:sz w:val="24"/>
          <w:szCs w:val="24"/>
        </w:rPr>
        <w:lastRenderedPageBreak/>
        <w:t>These inputs, whether axioms in mathematics or premises in ethics, are typically unverified and often unverifiable.</w:t>
      </w:r>
      <w:r w:rsidR="00990A98">
        <w:rPr>
          <w:rFonts w:ascii="Times New Roman" w:hAnsi="Times New Roman" w:cs="Times New Roman"/>
          <w:sz w:val="24"/>
          <w:szCs w:val="24"/>
        </w:rPr>
        <w:t xml:space="preserve"> </w:t>
      </w:r>
      <w:r w:rsidR="00C73723" w:rsidRPr="006D2434">
        <w:rPr>
          <w:rFonts w:ascii="Times New Roman" w:hAnsi="Times New Roman" w:cs="Times New Roman"/>
          <w:sz w:val="24"/>
          <w:szCs w:val="24"/>
        </w:rPr>
        <w:t>Gödel's incompleteness theorems deliver a devastating blow to the rationalist dream. They demonstrate that no consistent formal system capable of arithmetic can be both complete and self-contained. This result reveals the structural limitation of any purely rational system: it must leave something out. That "something" is often the very uncertainty it attempts to negate.</w:t>
      </w:r>
      <w:r w:rsidR="00151E5A" w:rsidRPr="00151E5A">
        <w:rPr>
          <w:rFonts w:ascii="Times New Roman" w:hAnsi="Times New Roman" w:cs="Times New Roman"/>
          <w:sz w:val="24"/>
          <w:szCs w:val="24"/>
        </w:rPr>
        <w:t xml:space="preserve"> </w:t>
      </w:r>
      <w:r w:rsidR="00501486">
        <w:rPr>
          <w:rFonts w:ascii="Times New Roman" w:hAnsi="Times New Roman" w:cs="Times New Roman"/>
          <w:sz w:val="24"/>
          <w:szCs w:val="24"/>
        </w:rPr>
        <w:t>Rationalism and deduction</w:t>
      </w:r>
      <w:r w:rsidR="00151E5A">
        <w:rPr>
          <w:rFonts w:ascii="Times New Roman" w:hAnsi="Times New Roman" w:cs="Times New Roman"/>
          <w:sz w:val="24"/>
          <w:szCs w:val="24"/>
        </w:rPr>
        <w:t xml:space="preserve"> </w:t>
      </w:r>
      <w:r w:rsidR="007C033D">
        <w:rPr>
          <w:rFonts w:ascii="Times New Roman" w:hAnsi="Times New Roman" w:cs="Times New Roman"/>
          <w:sz w:val="24"/>
          <w:szCs w:val="24"/>
        </w:rPr>
        <w:t>rely</w:t>
      </w:r>
      <w:r w:rsidR="00151E5A">
        <w:rPr>
          <w:rFonts w:ascii="Times New Roman" w:hAnsi="Times New Roman" w:cs="Times New Roman"/>
          <w:sz w:val="24"/>
          <w:szCs w:val="24"/>
        </w:rPr>
        <w:t xml:space="preserve"> on squashing uncertainty by fiat, by simply assuming it away.</w:t>
      </w:r>
      <w:r w:rsidR="00501486">
        <w:rPr>
          <w:rFonts w:ascii="Times New Roman" w:hAnsi="Times New Roman" w:cs="Times New Roman"/>
          <w:sz w:val="24"/>
          <w:szCs w:val="24"/>
        </w:rPr>
        <w:t xml:space="preserve"> </w:t>
      </w:r>
      <w:r w:rsidR="00C73723" w:rsidRPr="006D2434">
        <w:rPr>
          <w:rFonts w:ascii="Times New Roman" w:hAnsi="Times New Roman" w:cs="Times New Roman"/>
          <w:sz w:val="24"/>
          <w:szCs w:val="24"/>
        </w:rPr>
        <w:t>Rationalism, for all its elegance, is haunted by its incompleteness.</w:t>
      </w:r>
    </w:p>
    <w:p w14:paraId="784AD722" w14:textId="1C4BB6CD" w:rsidR="00C73723" w:rsidRPr="006D2434" w:rsidRDefault="005F4373" w:rsidP="00780307">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 xml:space="preserve">An innovative </w:t>
      </w:r>
      <w:proofErr w:type="gramStart"/>
      <w:r>
        <w:rPr>
          <w:rFonts w:ascii="Times New Roman" w:hAnsi="Times New Roman" w:cs="Times New Roman"/>
          <w:sz w:val="24"/>
          <w:szCs w:val="24"/>
        </w:rPr>
        <w:t>solution</w:t>
      </w:r>
      <w:r w:rsidR="001619BC">
        <w:rPr>
          <w:rFonts w:ascii="Times New Roman" w:hAnsi="Times New Roman" w:cs="Times New Roman"/>
          <w:sz w:val="24"/>
          <w:szCs w:val="24"/>
        </w:rPr>
        <w:t>( but</w:t>
      </w:r>
      <w:proofErr w:type="gramEnd"/>
      <w:r w:rsidR="001619BC">
        <w:rPr>
          <w:rFonts w:ascii="Times New Roman" w:hAnsi="Times New Roman" w:cs="Times New Roman"/>
          <w:sz w:val="24"/>
          <w:szCs w:val="24"/>
        </w:rPr>
        <w:t xml:space="preserve"> likely misguided)</w:t>
      </w:r>
      <w:r>
        <w:rPr>
          <w:rFonts w:ascii="Times New Roman" w:hAnsi="Times New Roman" w:cs="Times New Roman"/>
          <w:sz w:val="24"/>
          <w:szCs w:val="24"/>
        </w:rPr>
        <w:t xml:space="preserve"> to the above</w:t>
      </w:r>
      <w:r w:rsidR="001619BC">
        <w:rPr>
          <w:rFonts w:ascii="Times New Roman" w:hAnsi="Times New Roman" w:cs="Times New Roman"/>
          <w:sz w:val="24"/>
          <w:szCs w:val="24"/>
        </w:rPr>
        <w:t xml:space="preserve"> problems of philosophy, was brought about in t</w:t>
      </w:r>
      <w:r w:rsidR="00C73723" w:rsidRPr="006D2434">
        <w:rPr>
          <w:rFonts w:ascii="Times New Roman" w:hAnsi="Times New Roman" w:cs="Times New Roman"/>
          <w:sz w:val="24"/>
          <w:szCs w:val="24"/>
        </w:rPr>
        <w:t>he twentieth-century linguistic turn, as embodied in the work of Wittgenstein, Austin, and Quine, redirected philosophical attention from metaphysical claims to the language in which those claims are expressed. Language was not merely a medium of communication but the very horizon of thought. Philosophy became a matter of clarifying language games, exposing category mistakes, and refining semantic distinctions.</w:t>
      </w:r>
    </w:p>
    <w:p w14:paraId="632BB4C7" w14:textId="45097094" w:rsidR="00C73723" w:rsidRPr="000F0A20"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Wittgenstein's later philosophy, especially in </w:t>
      </w:r>
      <w:r w:rsidRPr="006D2434">
        <w:rPr>
          <w:rFonts w:ascii="Times New Roman" w:hAnsi="Times New Roman" w:cs="Times New Roman"/>
          <w:i/>
          <w:iCs/>
          <w:sz w:val="24"/>
          <w:szCs w:val="24"/>
        </w:rPr>
        <w:t>Philosophical Investigations</w:t>
      </w:r>
      <w:r w:rsidRPr="006D2434">
        <w:rPr>
          <w:rFonts w:ascii="Times New Roman" w:hAnsi="Times New Roman" w:cs="Times New Roman"/>
          <w:sz w:val="24"/>
          <w:szCs w:val="24"/>
        </w:rPr>
        <w:t>, emphasized that meaning is use, and that language is embedded in forms of life</w:t>
      </w:r>
      <w:r w:rsidR="00715D11">
        <w:rPr>
          <w:rFonts w:ascii="Times New Roman" w:hAnsi="Times New Roman" w:cs="Times New Roman"/>
          <w:sz w:val="24"/>
          <w:szCs w:val="24"/>
        </w:rPr>
        <w:t xml:space="preserve">: </w:t>
      </w:r>
      <w:r w:rsidR="00D96D17" w:rsidRPr="0096752C">
        <w:rPr>
          <w:rFonts w:ascii="Times New Roman" w:hAnsi="Times New Roman" w:cs="Times New Roman"/>
          <w:sz w:val="24"/>
          <w:szCs w:val="24"/>
        </w:rPr>
        <w:t>“for a large class of cases… the meaning of a word is its use in the language”</w:t>
      </w:r>
      <w:r w:rsidR="00D96D17" w:rsidRPr="0096752C">
        <w:rPr>
          <w:rStyle w:val="FootnoteReference"/>
          <w:rFonts w:ascii="Times New Roman" w:hAnsi="Times New Roman" w:cs="Times New Roman"/>
          <w:sz w:val="24"/>
          <w:szCs w:val="24"/>
        </w:rPr>
        <w:footnoteReference w:id="54"/>
      </w:r>
      <w:r w:rsidRPr="0096752C">
        <w:rPr>
          <w:rFonts w:ascii="Times New Roman" w:hAnsi="Times New Roman" w:cs="Times New Roman"/>
          <w:sz w:val="24"/>
          <w:szCs w:val="24"/>
        </w:rPr>
        <w:t xml:space="preserve">. </w:t>
      </w:r>
      <w:r w:rsidRPr="006D2434">
        <w:rPr>
          <w:rFonts w:ascii="Times New Roman" w:hAnsi="Times New Roman" w:cs="Times New Roman"/>
          <w:sz w:val="24"/>
          <w:szCs w:val="24"/>
        </w:rPr>
        <w:t>This view, while deeply insightful, tends toward quietism</w:t>
      </w:r>
      <w:r w:rsidR="004D1F4A">
        <w:rPr>
          <w:rFonts w:ascii="Times New Roman" w:hAnsi="Times New Roman" w:cs="Times New Roman"/>
          <w:sz w:val="24"/>
          <w:szCs w:val="24"/>
        </w:rPr>
        <w:t xml:space="preserve"> and bypasses some of the core problems raised by uncertainty. </w:t>
      </w:r>
      <w:r w:rsidRPr="006D2434">
        <w:rPr>
          <w:rFonts w:ascii="Times New Roman" w:hAnsi="Times New Roman" w:cs="Times New Roman"/>
          <w:sz w:val="24"/>
          <w:szCs w:val="24"/>
        </w:rPr>
        <w:t>If philosophical problems are just linguistic confusions, then uncertainty is not a metaphysical condition but a semantic artifact. This response, however, underestimates the materiality and existential impact of uncertainty.</w:t>
      </w:r>
      <w:r w:rsidR="008A5D27">
        <w:rPr>
          <w:rFonts w:ascii="Times New Roman" w:hAnsi="Times New Roman" w:cs="Times New Roman"/>
          <w:sz w:val="24"/>
          <w:szCs w:val="24"/>
        </w:rPr>
        <w:t xml:space="preserve"> </w:t>
      </w:r>
      <w:r w:rsidRPr="006D2434">
        <w:rPr>
          <w:rFonts w:ascii="Times New Roman" w:hAnsi="Times New Roman" w:cs="Times New Roman"/>
          <w:sz w:val="24"/>
          <w:szCs w:val="24"/>
        </w:rPr>
        <w:t>Uncertainty is not reducible to vagueness or ambiguity in language.</w:t>
      </w:r>
      <w:r w:rsidR="00C41227">
        <w:rPr>
          <w:rFonts w:ascii="Times New Roman" w:hAnsi="Times New Roman" w:cs="Times New Roman"/>
          <w:sz w:val="24"/>
          <w:szCs w:val="24"/>
        </w:rPr>
        <w:t xml:space="preserve"> </w:t>
      </w:r>
      <w:r w:rsidRPr="006D2434">
        <w:rPr>
          <w:rFonts w:ascii="Times New Roman" w:hAnsi="Times New Roman" w:cs="Times New Roman"/>
          <w:sz w:val="24"/>
          <w:szCs w:val="24"/>
        </w:rPr>
        <w:t xml:space="preserve">It arises from the indeterminacy of the world itself. The failure to predict a pandemic, a market crash, or a political upheaval is not merely a failure of grammar. It is a failure of models to anticipate the real. Language can describe uncertainty but cannot dissolve it. </w:t>
      </w:r>
    </w:p>
    <w:p w14:paraId="1B29E7B9" w14:textId="77777777" w:rsidR="00E6714C" w:rsidRDefault="000F0A20" w:rsidP="00EA2A65">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 xml:space="preserve">In response, </w:t>
      </w:r>
      <w:r w:rsidR="00C73723" w:rsidRPr="006D2434">
        <w:rPr>
          <w:rFonts w:ascii="Times New Roman" w:hAnsi="Times New Roman" w:cs="Times New Roman"/>
          <w:sz w:val="24"/>
          <w:szCs w:val="24"/>
        </w:rPr>
        <w:t>Constructivism offers a middle path</w:t>
      </w:r>
      <w:r>
        <w:rPr>
          <w:rFonts w:ascii="Times New Roman" w:hAnsi="Times New Roman" w:cs="Times New Roman"/>
          <w:sz w:val="24"/>
          <w:szCs w:val="24"/>
        </w:rPr>
        <w:t>, i</w:t>
      </w:r>
      <w:r w:rsidR="00C73723" w:rsidRPr="006D2434">
        <w:rPr>
          <w:rFonts w:ascii="Times New Roman" w:hAnsi="Times New Roman" w:cs="Times New Roman"/>
          <w:sz w:val="24"/>
          <w:szCs w:val="24"/>
        </w:rPr>
        <w:t xml:space="preserve">t acknowledges that knowledge is constructed, not discovered, but insists that constructions can be evaluated. </w:t>
      </w:r>
      <w:r w:rsidR="00EA2A65" w:rsidRPr="006D2434">
        <w:rPr>
          <w:rFonts w:ascii="Times New Roman" w:hAnsi="Times New Roman" w:cs="Times New Roman"/>
          <w:sz w:val="24"/>
          <w:szCs w:val="24"/>
        </w:rPr>
        <w:t>It encourages pluralism without relativism, commitment without dogmatism. It situates human cognition within a world that is both resistant and responsive. It allows for truth, but as something emergent, partial, and provisional.</w:t>
      </w:r>
      <w:r w:rsidR="00196B4C">
        <w:rPr>
          <w:rFonts w:ascii="Times New Roman" w:hAnsi="Times New Roman" w:cs="Times New Roman"/>
          <w:sz w:val="24"/>
          <w:szCs w:val="24"/>
        </w:rPr>
        <w:t xml:space="preserve"> </w:t>
      </w:r>
    </w:p>
    <w:p w14:paraId="1077AC26" w14:textId="4812FABC" w:rsidR="00EA2A65" w:rsidRDefault="00196B4C" w:rsidP="00EA2A65">
      <w:pPr>
        <w:spacing w:after="160" w:line="278" w:lineRule="auto"/>
        <w:jc w:val="both"/>
        <w:rPr>
          <w:rFonts w:ascii="Times New Roman" w:hAnsi="Times New Roman" w:cs="Times New Roman"/>
          <w:sz w:val="24"/>
          <w:szCs w:val="24"/>
        </w:rPr>
      </w:pPr>
      <w:proofErr w:type="gramStart"/>
      <w:r>
        <w:rPr>
          <w:rFonts w:ascii="Times New Roman" w:hAnsi="Times New Roman" w:cs="Times New Roman"/>
          <w:sz w:val="24"/>
          <w:szCs w:val="24"/>
        </w:rPr>
        <w:t>( Develop</w:t>
      </w:r>
      <w:proofErr w:type="gramEnd"/>
      <w:r>
        <w:rPr>
          <w:rFonts w:ascii="Times New Roman" w:hAnsi="Times New Roman" w:cs="Times New Roman"/>
          <w:sz w:val="24"/>
          <w:szCs w:val="24"/>
        </w:rPr>
        <w:t xml:space="preserve"> further this line of thinking </w:t>
      </w:r>
      <w:r w:rsidR="00366D8D">
        <w:rPr>
          <w:rFonts w:ascii="Times New Roman" w:hAnsi="Times New Roman" w:cs="Times New Roman"/>
          <w:sz w:val="24"/>
          <w:szCs w:val="24"/>
        </w:rPr>
        <w:t>on Constructivism</w:t>
      </w:r>
      <w:r>
        <w:rPr>
          <w:rFonts w:ascii="Times New Roman" w:hAnsi="Times New Roman" w:cs="Times New Roman"/>
          <w:sz w:val="24"/>
          <w:szCs w:val="24"/>
        </w:rPr>
        <w:t>)</w:t>
      </w:r>
    </w:p>
    <w:p w14:paraId="4DF9AC46" w14:textId="77777777" w:rsidR="000E0FD9" w:rsidRDefault="00CD5C6F" w:rsidP="00772E15">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 xml:space="preserve">Add critique of </w:t>
      </w:r>
      <w:r w:rsidR="0069027C">
        <w:rPr>
          <w:rFonts w:ascii="Times New Roman" w:hAnsi="Times New Roman" w:cs="Times New Roman"/>
          <w:sz w:val="24"/>
          <w:szCs w:val="24"/>
        </w:rPr>
        <w:t>normative schools of ethics,</w:t>
      </w:r>
    </w:p>
    <w:p w14:paraId="24707C3C" w14:textId="77777777" w:rsidR="000E0FD9" w:rsidRDefault="000E0FD9" w:rsidP="00772E15">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w:t>
      </w:r>
      <w:r w:rsidR="0069027C">
        <w:rPr>
          <w:rFonts w:ascii="Times New Roman" w:hAnsi="Times New Roman" w:cs="Times New Roman"/>
          <w:sz w:val="24"/>
          <w:szCs w:val="24"/>
        </w:rPr>
        <w:t xml:space="preserve"> ought </w:t>
      </w:r>
      <w:proofErr w:type="gramStart"/>
      <w:r w:rsidR="0069027C">
        <w:rPr>
          <w:rFonts w:ascii="Times New Roman" w:hAnsi="Times New Roman" w:cs="Times New Roman"/>
          <w:sz w:val="24"/>
          <w:szCs w:val="24"/>
        </w:rPr>
        <w:t>is not</w:t>
      </w:r>
      <w:proofErr w:type="gramEnd"/>
      <w:r w:rsidR="0069027C">
        <w:rPr>
          <w:rFonts w:ascii="Times New Roman" w:hAnsi="Times New Roman" w:cs="Times New Roman"/>
          <w:sz w:val="24"/>
          <w:szCs w:val="24"/>
        </w:rPr>
        <w:t xml:space="preserve"> an is, </w:t>
      </w:r>
    </w:p>
    <w:p w14:paraId="626B8B2A" w14:textId="77777777" w:rsidR="000E0FD9" w:rsidRDefault="000E0FD9" w:rsidP="00772E15">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w:t>
      </w:r>
      <w:r w:rsidR="0069027C">
        <w:rPr>
          <w:rFonts w:ascii="Times New Roman" w:hAnsi="Times New Roman" w:cs="Times New Roman"/>
          <w:sz w:val="24"/>
          <w:szCs w:val="24"/>
        </w:rPr>
        <w:t xml:space="preserve">Kants </w:t>
      </w:r>
      <w:r w:rsidR="008748DF">
        <w:rPr>
          <w:rFonts w:ascii="Times New Roman" w:hAnsi="Times New Roman" w:cs="Times New Roman"/>
          <w:sz w:val="24"/>
          <w:szCs w:val="24"/>
        </w:rPr>
        <w:t xml:space="preserve">categorical imperative, </w:t>
      </w:r>
    </w:p>
    <w:p w14:paraId="0397C864" w14:textId="77777777" w:rsidR="00841AB8" w:rsidRDefault="000E0FD9" w:rsidP="00772E15">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71970">
        <w:rPr>
          <w:rFonts w:ascii="Times New Roman" w:hAnsi="Times New Roman" w:cs="Times New Roman"/>
          <w:sz w:val="24"/>
          <w:szCs w:val="24"/>
        </w:rPr>
        <w:t xml:space="preserve">consequentialists and </w:t>
      </w:r>
      <w:r w:rsidR="008C028D">
        <w:rPr>
          <w:rFonts w:ascii="Times New Roman" w:hAnsi="Times New Roman" w:cs="Times New Roman"/>
          <w:sz w:val="24"/>
          <w:szCs w:val="24"/>
        </w:rPr>
        <w:t xml:space="preserve">utilitarianism </w:t>
      </w:r>
      <w:r w:rsidR="00607509">
        <w:rPr>
          <w:rFonts w:ascii="Times New Roman" w:hAnsi="Times New Roman" w:cs="Times New Roman"/>
          <w:sz w:val="24"/>
          <w:szCs w:val="24"/>
        </w:rPr>
        <w:t xml:space="preserve">like </w:t>
      </w:r>
    </w:p>
    <w:p w14:paraId="54DD46DF" w14:textId="3BD4BF0B" w:rsidR="00C15885" w:rsidRDefault="00C15885" w:rsidP="00772E15">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 xml:space="preserve">Jeremy </w:t>
      </w:r>
      <w:r w:rsidR="00607509">
        <w:rPr>
          <w:rFonts w:ascii="Times New Roman" w:hAnsi="Times New Roman" w:cs="Times New Roman"/>
          <w:sz w:val="24"/>
          <w:szCs w:val="24"/>
        </w:rPr>
        <w:t>Bentham</w:t>
      </w:r>
      <w:r w:rsidR="00841AB8">
        <w:rPr>
          <w:rFonts w:ascii="Times New Roman" w:hAnsi="Times New Roman" w:cs="Times New Roman"/>
          <w:sz w:val="24"/>
          <w:szCs w:val="24"/>
        </w:rPr>
        <w:t xml:space="preserve"> (</w:t>
      </w:r>
      <w:r w:rsidR="00841AB8" w:rsidRPr="00841AB8">
        <w:rPr>
          <w:rFonts w:ascii="Times New Roman" w:hAnsi="Times New Roman" w:cs="Times New Roman"/>
          <w:sz w:val="24"/>
          <w:szCs w:val="24"/>
        </w:rPr>
        <w:t>Actions are right or wrong depending on how much pleasure or pain they produce. Pleasure and pain are the only intrinsic goods and evils</w:t>
      </w:r>
      <w:r>
        <w:rPr>
          <w:rFonts w:ascii="Times New Roman" w:hAnsi="Times New Roman" w:cs="Times New Roman"/>
          <w:sz w:val="24"/>
          <w:szCs w:val="24"/>
        </w:rPr>
        <w:t>)</w:t>
      </w:r>
    </w:p>
    <w:p w14:paraId="71498B77" w14:textId="6EE5061F" w:rsidR="00C17354" w:rsidRDefault="00607509" w:rsidP="00772E15">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John Stuart Mill</w:t>
      </w:r>
      <w:r w:rsidR="00051343">
        <w:rPr>
          <w:rFonts w:ascii="Times New Roman" w:hAnsi="Times New Roman" w:cs="Times New Roman"/>
          <w:sz w:val="24"/>
          <w:szCs w:val="24"/>
        </w:rPr>
        <w:t xml:space="preserve"> (</w:t>
      </w:r>
      <w:r w:rsidR="00051343" w:rsidRPr="00051343">
        <w:rPr>
          <w:rFonts w:ascii="Times New Roman" w:hAnsi="Times New Roman" w:cs="Times New Roman"/>
          <w:sz w:val="24"/>
          <w:szCs w:val="24"/>
        </w:rPr>
        <w:t xml:space="preserve">Distinguished between </w:t>
      </w:r>
      <w:r w:rsidR="00051343" w:rsidRPr="00051343">
        <w:rPr>
          <w:rFonts w:ascii="Times New Roman" w:hAnsi="Times New Roman" w:cs="Times New Roman"/>
          <w:i/>
          <w:iCs/>
          <w:sz w:val="24"/>
          <w:szCs w:val="24"/>
        </w:rPr>
        <w:t>higher</w:t>
      </w:r>
      <w:r w:rsidR="00051343" w:rsidRPr="00051343">
        <w:rPr>
          <w:rFonts w:ascii="Times New Roman" w:hAnsi="Times New Roman" w:cs="Times New Roman"/>
          <w:sz w:val="24"/>
          <w:szCs w:val="24"/>
        </w:rPr>
        <w:t xml:space="preserve"> and </w:t>
      </w:r>
      <w:r w:rsidR="00051343" w:rsidRPr="00051343">
        <w:rPr>
          <w:rFonts w:ascii="Times New Roman" w:hAnsi="Times New Roman" w:cs="Times New Roman"/>
          <w:i/>
          <w:iCs/>
          <w:sz w:val="24"/>
          <w:szCs w:val="24"/>
        </w:rPr>
        <w:t>lower</w:t>
      </w:r>
      <w:r w:rsidR="00051343" w:rsidRPr="00051343">
        <w:rPr>
          <w:rFonts w:ascii="Times New Roman" w:hAnsi="Times New Roman" w:cs="Times New Roman"/>
          <w:sz w:val="24"/>
          <w:szCs w:val="24"/>
        </w:rPr>
        <w:t xml:space="preserve"> pleasures — intellectual and moral pleasures are superior to mere physical ones.</w:t>
      </w:r>
      <w:r w:rsidR="00051343">
        <w:rPr>
          <w:rFonts w:ascii="Times New Roman" w:hAnsi="Times New Roman" w:cs="Times New Roman"/>
          <w:sz w:val="24"/>
          <w:szCs w:val="24"/>
        </w:rPr>
        <w:t xml:space="preserve"> </w:t>
      </w:r>
      <w:r w:rsidR="00F47DB5">
        <w:rPr>
          <w:rFonts w:ascii="Times New Roman" w:hAnsi="Times New Roman" w:cs="Times New Roman"/>
          <w:sz w:val="24"/>
          <w:szCs w:val="24"/>
        </w:rPr>
        <w:t>I</w:t>
      </w:r>
      <w:r w:rsidR="00051343">
        <w:rPr>
          <w:rFonts w:ascii="Times New Roman" w:hAnsi="Times New Roman" w:cs="Times New Roman"/>
          <w:sz w:val="24"/>
          <w:szCs w:val="24"/>
        </w:rPr>
        <w:t>n</w:t>
      </w:r>
      <w:r w:rsidR="00F47DB5">
        <w:rPr>
          <w:rFonts w:ascii="Times New Roman" w:hAnsi="Times New Roman" w:cs="Times New Roman"/>
          <w:sz w:val="24"/>
          <w:szCs w:val="24"/>
        </w:rPr>
        <w:t xml:space="preserve"> d</w:t>
      </w:r>
      <w:r w:rsidR="00051343" w:rsidRPr="00F47DB5">
        <w:rPr>
          <w:rFonts w:ascii="Times New Roman" w:hAnsi="Times New Roman" w:cs="Times New Roman"/>
          <w:sz w:val="24"/>
          <w:szCs w:val="24"/>
        </w:rPr>
        <w:t>ifference from Bentham</w:t>
      </w:r>
      <w:r w:rsidR="00F47DB5">
        <w:rPr>
          <w:rFonts w:ascii="Times New Roman" w:hAnsi="Times New Roman" w:cs="Times New Roman"/>
          <w:sz w:val="24"/>
          <w:szCs w:val="24"/>
        </w:rPr>
        <w:t>, he</w:t>
      </w:r>
      <w:r w:rsidR="00051343" w:rsidRPr="00051343">
        <w:rPr>
          <w:rFonts w:ascii="Times New Roman" w:hAnsi="Times New Roman" w:cs="Times New Roman"/>
          <w:sz w:val="24"/>
          <w:szCs w:val="24"/>
        </w:rPr>
        <w:t xml:space="preserve"> focused on the </w:t>
      </w:r>
      <w:r w:rsidR="00051343" w:rsidRPr="00051343">
        <w:rPr>
          <w:rFonts w:ascii="Times New Roman" w:hAnsi="Times New Roman" w:cs="Times New Roman"/>
          <w:i/>
          <w:iCs/>
          <w:sz w:val="24"/>
          <w:szCs w:val="24"/>
        </w:rPr>
        <w:t>quality</w:t>
      </w:r>
      <w:r w:rsidR="00051343" w:rsidRPr="00051343">
        <w:rPr>
          <w:rFonts w:ascii="Times New Roman" w:hAnsi="Times New Roman" w:cs="Times New Roman"/>
          <w:sz w:val="24"/>
          <w:szCs w:val="24"/>
        </w:rPr>
        <w:t xml:space="preserve"> of happiness, not just the </w:t>
      </w:r>
      <w:r w:rsidR="00051343" w:rsidRPr="00051343">
        <w:rPr>
          <w:rFonts w:ascii="Times New Roman" w:hAnsi="Times New Roman" w:cs="Times New Roman"/>
          <w:i/>
          <w:iCs/>
          <w:sz w:val="24"/>
          <w:szCs w:val="24"/>
        </w:rPr>
        <w:t>quantity</w:t>
      </w:r>
      <w:r w:rsidR="00051343" w:rsidRPr="00051343">
        <w:rPr>
          <w:rFonts w:ascii="Times New Roman" w:hAnsi="Times New Roman" w:cs="Times New Roman"/>
          <w:sz w:val="24"/>
          <w:szCs w:val="24"/>
        </w:rPr>
        <w:t>.</w:t>
      </w:r>
      <w:r w:rsidR="00F47DB5">
        <w:rPr>
          <w:rFonts w:ascii="Times New Roman" w:hAnsi="Times New Roman" w:cs="Times New Roman"/>
          <w:sz w:val="24"/>
          <w:szCs w:val="24"/>
        </w:rPr>
        <w:t>)</w:t>
      </w:r>
    </w:p>
    <w:p w14:paraId="62A0D2B1" w14:textId="77777777" w:rsidR="00C17354" w:rsidRDefault="00BF1443" w:rsidP="00772E15">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Peter Singer</w:t>
      </w:r>
      <w:r w:rsidR="00C17354">
        <w:rPr>
          <w:rFonts w:ascii="Times New Roman" w:hAnsi="Times New Roman" w:cs="Times New Roman"/>
          <w:sz w:val="24"/>
          <w:szCs w:val="24"/>
        </w:rPr>
        <w:t xml:space="preserve"> (</w:t>
      </w:r>
      <w:r w:rsidR="00C17354" w:rsidRPr="00C17354">
        <w:rPr>
          <w:rFonts w:ascii="Times New Roman" w:hAnsi="Times New Roman" w:cs="Times New Roman"/>
          <w:sz w:val="24"/>
          <w:szCs w:val="24"/>
        </w:rPr>
        <w:t>The morally right action is the one that maximizes the satisfaction of preferences or interests, not just pleasure</w:t>
      </w:r>
      <w:r w:rsidR="00C17354">
        <w:rPr>
          <w:rFonts w:ascii="Times New Roman" w:hAnsi="Times New Roman" w:cs="Times New Roman"/>
          <w:sz w:val="24"/>
          <w:szCs w:val="24"/>
        </w:rPr>
        <w:t>)</w:t>
      </w:r>
    </w:p>
    <w:p w14:paraId="5B248843" w14:textId="6A9BC84D" w:rsidR="00772E15" w:rsidRPr="00772E15" w:rsidRDefault="00772E15" w:rsidP="00772E15">
      <w:pPr>
        <w:spacing w:after="160" w:line="278" w:lineRule="auto"/>
        <w:jc w:val="both"/>
      </w:pPr>
      <w:r>
        <w:rPr>
          <w:rFonts w:ascii="Times New Roman" w:hAnsi="Times New Roman" w:cs="Times New Roman"/>
          <w:sz w:val="24"/>
          <w:szCs w:val="24"/>
        </w:rPr>
        <w:t xml:space="preserve">Richard Hare </w:t>
      </w:r>
      <w:proofErr w:type="gramStart"/>
      <w:r>
        <w:rPr>
          <w:rFonts w:ascii="Times New Roman" w:hAnsi="Times New Roman" w:cs="Times New Roman"/>
          <w:sz w:val="24"/>
          <w:szCs w:val="24"/>
        </w:rPr>
        <w:t xml:space="preserve">( </w:t>
      </w:r>
      <w:r w:rsidRPr="00772E15">
        <w:t>Moral</w:t>
      </w:r>
      <w:proofErr w:type="gramEnd"/>
      <w:r w:rsidRPr="00772E15">
        <w:t xml:space="preserve"> reasoning should follow universalizable rules aimed at maximizing happiness, balancing act- and rule-based thinking.</w:t>
      </w:r>
    </w:p>
    <w:p w14:paraId="1894209D" w14:textId="238C4716" w:rsidR="00E6714C" w:rsidRPr="006D2434" w:rsidRDefault="00E6714C" w:rsidP="00EA2A65">
      <w:pPr>
        <w:spacing w:after="160" w:line="278" w:lineRule="auto"/>
        <w:jc w:val="both"/>
        <w:rPr>
          <w:rFonts w:ascii="Times New Roman" w:hAnsi="Times New Roman" w:cs="Times New Roman"/>
          <w:sz w:val="24"/>
          <w:szCs w:val="24"/>
        </w:rPr>
      </w:pPr>
    </w:p>
    <w:p w14:paraId="403636B2" w14:textId="4EE95D3F" w:rsidR="00C73723" w:rsidRPr="006D2434" w:rsidRDefault="00C73723"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Laurence Peddle, in </w:t>
      </w:r>
      <w:r w:rsidRPr="006D2434">
        <w:rPr>
          <w:rFonts w:ascii="Times New Roman" w:hAnsi="Times New Roman" w:cs="Times New Roman"/>
          <w:i/>
          <w:iCs/>
          <w:sz w:val="24"/>
          <w:szCs w:val="24"/>
        </w:rPr>
        <w:t>The Mystery Beyond Knowledge</w:t>
      </w:r>
      <w:r w:rsidRPr="006D2434">
        <w:rPr>
          <w:rFonts w:ascii="Times New Roman" w:hAnsi="Times New Roman" w:cs="Times New Roman"/>
          <w:sz w:val="24"/>
          <w:szCs w:val="24"/>
        </w:rPr>
        <w:t>, suggests that the world is not fully knowable, yet we are nevertheless compelled to act, decide, and believe. This liminal stance resonates with critical realism, as developed by Roy Bhaskar and Andrew Collier, which affirms the reality of causal structures while recognizing the epistemic mediation of knowledge.</w:t>
      </w:r>
      <w:r w:rsidR="003069E0">
        <w:rPr>
          <w:rFonts w:ascii="Times New Roman" w:hAnsi="Times New Roman" w:cs="Times New Roman"/>
          <w:sz w:val="24"/>
          <w:szCs w:val="24"/>
        </w:rPr>
        <w:t xml:space="preserve"> </w:t>
      </w:r>
      <w:r w:rsidRPr="006D2434">
        <w:rPr>
          <w:rFonts w:ascii="Times New Roman" w:hAnsi="Times New Roman" w:cs="Times New Roman"/>
          <w:sz w:val="24"/>
          <w:szCs w:val="24"/>
        </w:rPr>
        <w:t>In doing so, constructivism aligns with Bayesian epistemology, process metaphysics, and pragmatic ethics. It reframes philosophy not as a quest for certainty but as an art of navigation. It shifts the goal from truth as correspondence to truth as successful orientation in an uncertain world.</w:t>
      </w:r>
    </w:p>
    <w:p w14:paraId="69568106" w14:textId="77777777" w:rsidR="00196B4C" w:rsidRDefault="00196B4C" w:rsidP="00780307">
      <w:pPr>
        <w:spacing w:after="160" w:line="278" w:lineRule="auto"/>
        <w:jc w:val="both"/>
        <w:rPr>
          <w:rFonts w:ascii="Times New Roman" w:hAnsi="Times New Roman" w:cs="Times New Roman"/>
          <w:b/>
          <w:bCs/>
          <w:sz w:val="24"/>
          <w:szCs w:val="24"/>
        </w:rPr>
      </w:pPr>
    </w:p>
    <w:p w14:paraId="4C49E841" w14:textId="77777777" w:rsidR="00196B4C" w:rsidRDefault="00196B4C" w:rsidP="00780307">
      <w:pPr>
        <w:spacing w:after="160" w:line="278" w:lineRule="auto"/>
        <w:jc w:val="both"/>
        <w:rPr>
          <w:rFonts w:ascii="Times New Roman" w:hAnsi="Times New Roman" w:cs="Times New Roman"/>
          <w:b/>
          <w:bCs/>
          <w:sz w:val="24"/>
          <w:szCs w:val="24"/>
        </w:rPr>
      </w:pPr>
    </w:p>
    <w:p w14:paraId="4B6ECC37" w14:textId="36A0A796" w:rsidR="0056082C" w:rsidRPr="0056082C" w:rsidRDefault="0056082C" w:rsidP="00780307">
      <w:pPr>
        <w:spacing w:after="160" w:line="278" w:lineRule="auto"/>
        <w:jc w:val="both"/>
        <w:rPr>
          <w:rFonts w:ascii="Times New Roman" w:hAnsi="Times New Roman" w:cs="Times New Roman"/>
          <w:b/>
          <w:bCs/>
          <w:sz w:val="24"/>
          <w:szCs w:val="24"/>
        </w:rPr>
      </w:pPr>
      <w:r w:rsidRPr="008951E2">
        <w:rPr>
          <w:rFonts w:ascii="Times New Roman" w:hAnsi="Times New Roman" w:cs="Times New Roman"/>
          <w:b/>
          <w:bCs/>
          <w:sz w:val="24"/>
          <w:szCs w:val="24"/>
        </w:rPr>
        <w:t>Conclusion: Toward a Philosophy of Uncertainty</w:t>
      </w:r>
      <w:r w:rsidRPr="006D2434">
        <w:rPr>
          <w:rFonts w:ascii="Times New Roman" w:hAnsi="Times New Roman" w:cs="Times New Roman"/>
          <w:sz w:val="24"/>
          <w:szCs w:val="24"/>
        </w:rPr>
        <w:t xml:space="preserve"> </w:t>
      </w:r>
      <w:r>
        <w:rPr>
          <w:rFonts w:ascii="Times New Roman" w:hAnsi="Times New Roman" w:cs="Times New Roman"/>
          <w:sz w:val="24"/>
          <w:szCs w:val="24"/>
        </w:rPr>
        <w:t>-</w:t>
      </w:r>
      <w:r w:rsidRPr="0056082C">
        <w:rPr>
          <w:rFonts w:ascii="Times New Roman" w:hAnsi="Times New Roman" w:cs="Times New Roman"/>
          <w:b/>
          <w:bCs/>
          <w:sz w:val="24"/>
          <w:szCs w:val="24"/>
        </w:rPr>
        <w:t xml:space="preserve"> </w:t>
      </w:r>
      <w:r w:rsidRPr="006D2434">
        <w:rPr>
          <w:rFonts w:ascii="Times New Roman" w:hAnsi="Times New Roman" w:cs="Times New Roman"/>
          <w:b/>
          <w:bCs/>
          <w:sz w:val="24"/>
          <w:szCs w:val="24"/>
        </w:rPr>
        <w:t>Reimagining Philosophy</w:t>
      </w:r>
    </w:p>
    <w:p w14:paraId="03A6845E" w14:textId="77777777" w:rsidR="00351B59" w:rsidRPr="006D2434" w:rsidRDefault="00351B59" w:rsidP="00351B59">
      <w:pPr>
        <w:jc w:val="both"/>
        <w:rPr>
          <w:rFonts w:ascii="Times New Roman" w:hAnsi="Times New Roman" w:cs="Times New Roman"/>
          <w:b/>
          <w:bCs/>
          <w:sz w:val="24"/>
          <w:szCs w:val="24"/>
        </w:rPr>
      </w:pPr>
      <w:r w:rsidRPr="006D2434">
        <w:rPr>
          <w:rFonts w:ascii="Times New Roman" w:hAnsi="Times New Roman" w:cs="Times New Roman"/>
          <w:sz w:val="24"/>
          <w:szCs w:val="24"/>
        </w:rPr>
        <w:t>This dissertation has taken as its central premise that uncertainty is not merely an epistemic inconvenience or a technical obstacle to knowledge, but a fundamental condition of the world and our engagement with it. From the epistemology of probability to the metaphysics of causation, from the structure of counterfactuals to the experience of free will, and from the history of philosophical systems to the prospect of ethical action, uncertainty has emerged as the thread that weaves through all domains of human inquiry and agency.</w:t>
      </w:r>
    </w:p>
    <w:p w14:paraId="2630B89B" w14:textId="4F162C92" w:rsidR="00351B59" w:rsidRDefault="006F314B" w:rsidP="00351B59">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 xml:space="preserve">The thesis </w:t>
      </w:r>
      <w:r w:rsidR="00351B59" w:rsidRPr="006D2434">
        <w:rPr>
          <w:rFonts w:ascii="Times New Roman" w:hAnsi="Times New Roman" w:cs="Times New Roman"/>
          <w:sz w:val="24"/>
          <w:szCs w:val="24"/>
        </w:rPr>
        <w:t>began with a deceptively simple observation: even principles that are logically, mathematically, and empirically sound</w:t>
      </w:r>
      <w:r w:rsidR="001D45F9">
        <w:rPr>
          <w:rFonts w:ascii="Times New Roman" w:hAnsi="Times New Roman" w:cs="Times New Roman"/>
          <w:sz w:val="24"/>
          <w:szCs w:val="24"/>
        </w:rPr>
        <w:t>,</w:t>
      </w:r>
      <w:r w:rsidR="00351B59" w:rsidRPr="006D2434">
        <w:rPr>
          <w:rFonts w:ascii="Times New Roman" w:hAnsi="Times New Roman" w:cs="Times New Roman"/>
          <w:sz w:val="24"/>
          <w:szCs w:val="24"/>
        </w:rPr>
        <w:t xml:space="preserve"> such as "buy low, sell high"</w:t>
      </w:r>
      <w:r w:rsidR="001D45F9">
        <w:rPr>
          <w:rFonts w:ascii="Times New Roman" w:hAnsi="Times New Roman" w:cs="Times New Roman"/>
          <w:sz w:val="24"/>
          <w:szCs w:val="24"/>
        </w:rPr>
        <w:t xml:space="preserve">, </w:t>
      </w:r>
      <w:r w:rsidR="00351B59" w:rsidRPr="006D2434">
        <w:rPr>
          <w:rFonts w:ascii="Times New Roman" w:hAnsi="Times New Roman" w:cs="Times New Roman"/>
          <w:sz w:val="24"/>
          <w:szCs w:val="24"/>
        </w:rPr>
        <w:t xml:space="preserve">often prove impotent in the face of future unpredictability. This gap between normative truth and practical guidance illuminates the central paradox of philosophy. Our finest tools of logic, reason, and observation may describe the world elegantly, but they falter when tasked with anticipating it. Thus, we turned our attention not to how uncertainty may be </w:t>
      </w:r>
      <w:r w:rsidR="00351B59" w:rsidRPr="006D2434">
        <w:rPr>
          <w:rFonts w:ascii="Times New Roman" w:hAnsi="Times New Roman" w:cs="Times New Roman"/>
          <w:sz w:val="24"/>
          <w:szCs w:val="24"/>
        </w:rPr>
        <w:lastRenderedPageBreak/>
        <w:t>eliminated, but how it may be understood, navigated, and integrated into our conception of knowledge and action.</w:t>
      </w:r>
    </w:p>
    <w:p w14:paraId="0C0AD8D4" w14:textId="57CC7230" w:rsidR="00351B59" w:rsidRPr="006D2434" w:rsidRDefault="00C206A9" w:rsidP="00351B59">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 xml:space="preserve">The first </w:t>
      </w:r>
      <w:r w:rsidR="00351B59" w:rsidRPr="006D2434">
        <w:rPr>
          <w:rFonts w:ascii="Times New Roman" w:hAnsi="Times New Roman" w:cs="Times New Roman"/>
          <w:sz w:val="24"/>
          <w:szCs w:val="24"/>
        </w:rPr>
        <w:t>chapter</w:t>
      </w:r>
      <w:r>
        <w:rPr>
          <w:rFonts w:ascii="Times New Roman" w:hAnsi="Times New Roman" w:cs="Times New Roman"/>
          <w:sz w:val="24"/>
          <w:szCs w:val="24"/>
        </w:rPr>
        <w:t xml:space="preserve"> </w:t>
      </w:r>
      <w:r w:rsidR="00351B59" w:rsidRPr="006D2434">
        <w:rPr>
          <w:rFonts w:ascii="Times New Roman" w:hAnsi="Times New Roman" w:cs="Times New Roman"/>
          <w:sz w:val="24"/>
          <w:szCs w:val="24"/>
        </w:rPr>
        <w:t xml:space="preserve">clarified the distinctions between probability, risk, chance, and uncertainty. While probability functions within well-defined spaces, uncertainty begins where that definitional clarity dissolves. It is the domain of "unknown unknowns," where neither the outcomes nor the rules governing them are fully specified. </w:t>
      </w:r>
      <w:r w:rsidR="00574C6F">
        <w:rPr>
          <w:rFonts w:ascii="Times New Roman" w:hAnsi="Times New Roman" w:cs="Times New Roman"/>
          <w:sz w:val="24"/>
          <w:szCs w:val="24"/>
        </w:rPr>
        <w:t xml:space="preserve"> </w:t>
      </w:r>
      <w:r w:rsidR="00351B59" w:rsidRPr="006D2434">
        <w:rPr>
          <w:rFonts w:ascii="Times New Roman" w:hAnsi="Times New Roman" w:cs="Times New Roman"/>
          <w:sz w:val="24"/>
          <w:szCs w:val="24"/>
        </w:rPr>
        <w:t xml:space="preserve">The second chapter interrogated the divide between deduction and induction. Deduction is seen as the logic of </w:t>
      </w:r>
      <w:proofErr w:type="gramStart"/>
      <w:r w:rsidR="00351B59" w:rsidRPr="006D2434">
        <w:rPr>
          <w:rFonts w:ascii="Times New Roman" w:hAnsi="Times New Roman" w:cs="Times New Roman"/>
          <w:sz w:val="24"/>
          <w:szCs w:val="24"/>
        </w:rPr>
        <w:t>certainty;</w:t>
      </w:r>
      <w:proofErr w:type="gramEnd"/>
      <w:r w:rsidR="00351B59" w:rsidRPr="006D2434">
        <w:rPr>
          <w:rFonts w:ascii="Times New Roman" w:hAnsi="Times New Roman" w:cs="Times New Roman"/>
          <w:sz w:val="24"/>
          <w:szCs w:val="24"/>
        </w:rPr>
        <w:t xml:space="preserve"> induction, the logic of extrapolation. Yet </w:t>
      </w:r>
      <w:proofErr w:type="gramStart"/>
      <w:r w:rsidR="00351B59" w:rsidRPr="006D2434">
        <w:rPr>
          <w:rFonts w:ascii="Times New Roman" w:hAnsi="Times New Roman" w:cs="Times New Roman"/>
          <w:sz w:val="24"/>
          <w:szCs w:val="24"/>
        </w:rPr>
        <w:t>both,</w:t>
      </w:r>
      <w:proofErr w:type="gramEnd"/>
      <w:r w:rsidR="00351B59" w:rsidRPr="006D2434">
        <w:rPr>
          <w:rFonts w:ascii="Times New Roman" w:hAnsi="Times New Roman" w:cs="Times New Roman"/>
          <w:sz w:val="24"/>
          <w:szCs w:val="24"/>
        </w:rPr>
        <w:t xml:space="preserve"> are haunted by uncertainty</w:t>
      </w:r>
      <w:r w:rsidR="00D05383">
        <w:rPr>
          <w:rFonts w:ascii="Times New Roman" w:hAnsi="Times New Roman" w:cs="Times New Roman"/>
          <w:sz w:val="24"/>
          <w:szCs w:val="24"/>
        </w:rPr>
        <w:t xml:space="preserve">, </w:t>
      </w:r>
      <w:r w:rsidR="00351B59" w:rsidRPr="006D2434">
        <w:rPr>
          <w:rFonts w:ascii="Times New Roman" w:hAnsi="Times New Roman" w:cs="Times New Roman"/>
          <w:sz w:val="24"/>
          <w:szCs w:val="24"/>
        </w:rPr>
        <w:t xml:space="preserve">deduction by its dependence on assumed premises, induction by its lack of </w:t>
      </w:r>
      <w:proofErr w:type="gramStart"/>
      <w:r w:rsidR="00351B59" w:rsidRPr="006D2434">
        <w:rPr>
          <w:rFonts w:ascii="Times New Roman" w:hAnsi="Times New Roman" w:cs="Times New Roman"/>
          <w:sz w:val="24"/>
          <w:szCs w:val="24"/>
        </w:rPr>
        <w:t>justificatory necessity</w:t>
      </w:r>
      <w:proofErr w:type="gramEnd"/>
      <w:r w:rsidR="00351B59" w:rsidRPr="006D2434">
        <w:rPr>
          <w:rFonts w:ascii="Times New Roman" w:hAnsi="Times New Roman" w:cs="Times New Roman"/>
          <w:sz w:val="24"/>
          <w:szCs w:val="24"/>
        </w:rPr>
        <w:t>. The temporal orientation of each</w:t>
      </w:r>
      <w:r w:rsidR="00D05383">
        <w:rPr>
          <w:rFonts w:ascii="Times New Roman" w:hAnsi="Times New Roman" w:cs="Times New Roman"/>
          <w:sz w:val="24"/>
          <w:szCs w:val="24"/>
        </w:rPr>
        <w:t xml:space="preserve">, </w:t>
      </w:r>
      <w:r w:rsidR="00351B59" w:rsidRPr="006D2434">
        <w:rPr>
          <w:rFonts w:ascii="Times New Roman" w:hAnsi="Times New Roman" w:cs="Times New Roman"/>
          <w:sz w:val="24"/>
          <w:szCs w:val="24"/>
        </w:rPr>
        <w:t>deduction anchored in the known past, induction aimed at the unknown future</w:t>
      </w:r>
      <w:r w:rsidR="00D05383">
        <w:rPr>
          <w:rFonts w:ascii="Times New Roman" w:hAnsi="Times New Roman" w:cs="Times New Roman"/>
          <w:sz w:val="24"/>
          <w:szCs w:val="24"/>
        </w:rPr>
        <w:t xml:space="preserve">, </w:t>
      </w:r>
      <w:r w:rsidR="00351B59" w:rsidRPr="006D2434">
        <w:rPr>
          <w:rFonts w:ascii="Times New Roman" w:hAnsi="Times New Roman" w:cs="Times New Roman"/>
          <w:sz w:val="24"/>
          <w:szCs w:val="24"/>
        </w:rPr>
        <w:t>revealed uncertainty as the boundary condition that differentiates them.</w:t>
      </w:r>
    </w:p>
    <w:p w14:paraId="13B97F67" w14:textId="64691684" w:rsidR="00351B59" w:rsidRPr="006D2434" w:rsidRDefault="00D71A72" w:rsidP="00351B59">
      <w:pPr>
        <w:spacing w:after="160" w:line="278" w:lineRule="auto"/>
        <w:jc w:val="both"/>
        <w:rPr>
          <w:rFonts w:ascii="Times New Roman" w:hAnsi="Times New Roman" w:cs="Times New Roman"/>
          <w:sz w:val="24"/>
          <w:szCs w:val="24"/>
        </w:rPr>
      </w:pPr>
      <w:r>
        <w:rPr>
          <w:rFonts w:ascii="Times New Roman" w:hAnsi="Times New Roman" w:cs="Times New Roman"/>
          <w:sz w:val="24"/>
          <w:szCs w:val="24"/>
        </w:rPr>
        <w:t>T</w:t>
      </w:r>
      <w:r w:rsidR="00351B59" w:rsidRPr="006D2434">
        <w:rPr>
          <w:rFonts w:ascii="Times New Roman" w:hAnsi="Times New Roman" w:cs="Times New Roman"/>
          <w:sz w:val="24"/>
          <w:szCs w:val="24"/>
        </w:rPr>
        <w:t>he third chapter, reexamined causation through the lens of intervention. Observing the world gives us correlations; acting upon it yields causes. This is not a semantic distinction but an ontological bifurcation. Doing fundamentally alters the probabilistic landscape of observation. Here, the ladder of causation proposed by Judea Pearl provided a formal structure: from seeing to doing to imagining. Each rung corresponds to a deeper grasp of causality and a more engaged form of epistemic agency.</w:t>
      </w:r>
      <w:r w:rsidR="00C05135">
        <w:rPr>
          <w:rFonts w:ascii="Times New Roman" w:hAnsi="Times New Roman" w:cs="Times New Roman"/>
          <w:sz w:val="24"/>
          <w:szCs w:val="24"/>
        </w:rPr>
        <w:t xml:space="preserve"> </w:t>
      </w:r>
      <w:r w:rsidR="00351B59" w:rsidRPr="006D2434">
        <w:rPr>
          <w:rFonts w:ascii="Times New Roman" w:hAnsi="Times New Roman" w:cs="Times New Roman"/>
          <w:sz w:val="24"/>
          <w:szCs w:val="24"/>
        </w:rPr>
        <w:t xml:space="preserve">The fourth chapter delved into the interplay between counterfactuals, imagination, and the realism/anti-realism divide. </w:t>
      </w:r>
      <w:r w:rsidR="00957025">
        <w:rPr>
          <w:rFonts w:ascii="Times New Roman" w:hAnsi="Times New Roman" w:cs="Times New Roman"/>
          <w:sz w:val="24"/>
          <w:szCs w:val="24"/>
        </w:rPr>
        <w:t>Culminating with the idea that</w:t>
      </w:r>
      <w:r w:rsidR="00351B59" w:rsidRPr="006D2434">
        <w:rPr>
          <w:rFonts w:ascii="Times New Roman" w:hAnsi="Times New Roman" w:cs="Times New Roman"/>
          <w:sz w:val="24"/>
          <w:szCs w:val="24"/>
        </w:rPr>
        <w:t xml:space="preserve"> the past belongs to realism because it is fixed, but the future necessitates anti-realism because it is open. Imagination, the cognitive faculty that generates counterfactuals, emerges as our principal mode of engaging with the future. In this, we saw freedom not as metaphysical autonomy from causation, but as a pragmatic capacity to project and explore possibilities under conditions of uncertainty.</w:t>
      </w:r>
      <w:r w:rsidR="00700942">
        <w:rPr>
          <w:rFonts w:ascii="Times New Roman" w:hAnsi="Times New Roman" w:cs="Times New Roman"/>
          <w:sz w:val="24"/>
          <w:szCs w:val="24"/>
        </w:rPr>
        <w:t xml:space="preserve"> </w:t>
      </w:r>
      <w:r w:rsidR="00144600">
        <w:rPr>
          <w:rFonts w:ascii="Times New Roman" w:hAnsi="Times New Roman" w:cs="Times New Roman"/>
          <w:sz w:val="24"/>
          <w:szCs w:val="24"/>
        </w:rPr>
        <w:t xml:space="preserve">The </w:t>
      </w:r>
      <w:r w:rsidR="00351B59" w:rsidRPr="006D2434">
        <w:rPr>
          <w:rFonts w:ascii="Times New Roman" w:hAnsi="Times New Roman" w:cs="Times New Roman"/>
          <w:sz w:val="24"/>
          <w:szCs w:val="24"/>
        </w:rPr>
        <w:t xml:space="preserve">fifth chapter argued that free will is best understood as a response to, and expression of, uncertainty. It is neither metaphysical randomness nor deterministic illusion, but a structure of decision-making under unknowns. By reframing freedom as the capacity to navigate possibility </w:t>
      </w:r>
      <w:r w:rsidR="00757E6E">
        <w:rPr>
          <w:rFonts w:ascii="Times New Roman" w:hAnsi="Times New Roman" w:cs="Times New Roman"/>
          <w:sz w:val="24"/>
          <w:szCs w:val="24"/>
        </w:rPr>
        <w:t>under uncertainty</w:t>
      </w:r>
      <w:r w:rsidR="00130F83">
        <w:rPr>
          <w:rFonts w:ascii="Times New Roman" w:hAnsi="Times New Roman" w:cs="Times New Roman"/>
          <w:sz w:val="24"/>
          <w:szCs w:val="24"/>
        </w:rPr>
        <w:t>,</w:t>
      </w:r>
      <w:r w:rsidR="00757E6E">
        <w:rPr>
          <w:rFonts w:ascii="Times New Roman" w:hAnsi="Times New Roman" w:cs="Times New Roman"/>
          <w:sz w:val="24"/>
          <w:szCs w:val="24"/>
        </w:rPr>
        <w:t xml:space="preserve"> </w:t>
      </w:r>
      <w:r w:rsidR="00351B59" w:rsidRPr="006D2434">
        <w:rPr>
          <w:rFonts w:ascii="Times New Roman" w:hAnsi="Times New Roman" w:cs="Times New Roman"/>
          <w:sz w:val="24"/>
          <w:szCs w:val="24"/>
        </w:rPr>
        <w:t>rather than control outcomes, we anchor the experience of moral agency in the real constraints of epistemic limitation.</w:t>
      </w:r>
    </w:p>
    <w:p w14:paraId="1509A1AF" w14:textId="6D954A36" w:rsidR="00CD4277" w:rsidRDefault="00351B59" w:rsidP="00A64E4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 xml:space="preserve">Finally, </w:t>
      </w:r>
      <w:r w:rsidR="00130F83">
        <w:rPr>
          <w:rFonts w:ascii="Times New Roman" w:hAnsi="Times New Roman" w:cs="Times New Roman"/>
          <w:sz w:val="24"/>
          <w:szCs w:val="24"/>
        </w:rPr>
        <w:t>t</w:t>
      </w:r>
      <w:r w:rsidRPr="006D2434">
        <w:rPr>
          <w:rFonts w:ascii="Times New Roman" w:hAnsi="Times New Roman" w:cs="Times New Roman"/>
          <w:sz w:val="24"/>
          <w:szCs w:val="24"/>
        </w:rPr>
        <w:t xml:space="preserve">he sixth </w:t>
      </w:r>
      <w:proofErr w:type="gramStart"/>
      <w:r w:rsidRPr="006D2434">
        <w:rPr>
          <w:rFonts w:ascii="Times New Roman" w:hAnsi="Times New Roman" w:cs="Times New Roman"/>
          <w:sz w:val="24"/>
          <w:szCs w:val="24"/>
        </w:rPr>
        <w:t>chapter,</w:t>
      </w:r>
      <w:proofErr w:type="gramEnd"/>
      <w:r w:rsidRPr="006D2434">
        <w:rPr>
          <w:rFonts w:ascii="Times New Roman" w:hAnsi="Times New Roman" w:cs="Times New Roman"/>
          <w:sz w:val="24"/>
          <w:szCs w:val="24"/>
        </w:rPr>
        <w:t xml:space="preserve"> examined the responses of various philosophical schools to the challenge of uncertainty. Empiricism, rationalism, linguistic philosophy, logical positivism, realism, anti-realism, and constructivism each offered partial insights but fell short in confronting uncertainty head-on. Some denied it, others domesticated it, and still others surrendered to it. </w:t>
      </w:r>
      <w:r w:rsidR="0044410E" w:rsidRPr="006D2434">
        <w:rPr>
          <w:rFonts w:ascii="Times New Roman" w:hAnsi="Times New Roman" w:cs="Times New Roman"/>
          <w:sz w:val="24"/>
          <w:szCs w:val="24"/>
        </w:rPr>
        <w:t>The various philosophical schools, for all their insights, have struggled to accommodate the full implications of uncertainty. Empiricism underestimates the incompleteness of data. Rationalism overestimates the sufficiency of reason. Linguistic philosophy misplaces the problem in language. Positivism demands verification where only approximation is possible. Realism clings to a fixed world; anti-</w:t>
      </w:r>
      <w:r w:rsidR="0044410E" w:rsidRPr="006D2434">
        <w:rPr>
          <w:rFonts w:ascii="Times New Roman" w:hAnsi="Times New Roman" w:cs="Times New Roman"/>
          <w:sz w:val="24"/>
          <w:szCs w:val="24"/>
        </w:rPr>
        <w:lastRenderedPageBreak/>
        <w:t xml:space="preserve">realism </w:t>
      </w:r>
      <w:r w:rsidR="0044410E" w:rsidRPr="00780307">
        <w:rPr>
          <w:rFonts w:ascii="Times New Roman" w:hAnsi="Times New Roman" w:cs="Times New Roman"/>
          <w:sz w:val="24"/>
          <w:szCs w:val="24"/>
        </w:rPr>
        <w:t xml:space="preserve">taken to its extreme </w:t>
      </w:r>
      <w:r w:rsidR="0044410E" w:rsidRPr="006D2434">
        <w:rPr>
          <w:rFonts w:ascii="Times New Roman" w:hAnsi="Times New Roman" w:cs="Times New Roman"/>
          <w:sz w:val="24"/>
          <w:szCs w:val="24"/>
        </w:rPr>
        <w:t>dissolves the world entirely.</w:t>
      </w:r>
      <w:r w:rsidR="00217BF4">
        <w:rPr>
          <w:rFonts w:ascii="Times New Roman" w:hAnsi="Times New Roman" w:cs="Times New Roman"/>
          <w:sz w:val="24"/>
          <w:szCs w:val="24"/>
        </w:rPr>
        <w:t xml:space="preserve"> </w:t>
      </w:r>
      <w:r w:rsidRPr="006D2434">
        <w:rPr>
          <w:rFonts w:ascii="Times New Roman" w:hAnsi="Times New Roman" w:cs="Times New Roman"/>
          <w:sz w:val="24"/>
          <w:szCs w:val="24"/>
        </w:rPr>
        <w:t>The most promising direction lies in a constructivist-critical realism that accepts the reality of a world resistant to full comprehension, while recognizing the constructed nature of our attempts to know it.</w:t>
      </w:r>
      <w:r w:rsidR="00F748E4">
        <w:rPr>
          <w:rFonts w:ascii="Times New Roman" w:hAnsi="Times New Roman" w:cs="Times New Roman"/>
          <w:sz w:val="24"/>
          <w:szCs w:val="24"/>
        </w:rPr>
        <w:t xml:space="preserve"> Being a realist about the past and an anti-realist about the future</w:t>
      </w:r>
      <w:r w:rsidR="00217BF4">
        <w:rPr>
          <w:rFonts w:ascii="Times New Roman" w:hAnsi="Times New Roman" w:cs="Times New Roman"/>
          <w:sz w:val="24"/>
          <w:szCs w:val="24"/>
        </w:rPr>
        <w:t>.</w:t>
      </w:r>
    </w:p>
    <w:p w14:paraId="1B75AFD0" w14:textId="6908BE6C" w:rsidR="00C73723" w:rsidRPr="006D2434" w:rsidRDefault="00CD4277"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The cumulative argument of this dissertation is that uncertainty is</w:t>
      </w:r>
      <w:r>
        <w:rPr>
          <w:rFonts w:ascii="Times New Roman" w:hAnsi="Times New Roman" w:cs="Times New Roman"/>
          <w:sz w:val="24"/>
          <w:szCs w:val="24"/>
        </w:rPr>
        <w:t xml:space="preserve"> </w:t>
      </w:r>
      <w:r w:rsidRPr="006D2434">
        <w:rPr>
          <w:rFonts w:ascii="Times New Roman" w:hAnsi="Times New Roman" w:cs="Times New Roman"/>
          <w:sz w:val="24"/>
          <w:szCs w:val="24"/>
        </w:rPr>
        <w:t>a condition to be embraced. Just as biological evolution exploits randomness to generate complexity, philosophy can exploit uncertainty to generate new forms of insight, resilience, and creativity. This demands a reimagining of philosophy itself: not as the discovery of eternal truths but as a process of continuous orientation, re-evaluation, and adaptive navigation.</w:t>
      </w:r>
      <w:r>
        <w:rPr>
          <w:rFonts w:ascii="Times New Roman" w:hAnsi="Times New Roman" w:cs="Times New Roman"/>
          <w:sz w:val="24"/>
          <w:szCs w:val="24"/>
        </w:rPr>
        <w:t xml:space="preserve"> </w:t>
      </w:r>
      <w:r w:rsidRPr="006D2434">
        <w:rPr>
          <w:rFonts w:ascii="Times New Roman" w:hAnsi="Times New Roman" w:cs="Times New Roman"/>
          <w:sz w:val="24"/>
          <w:szCs w:val="24"/>
        </w:rPr>
        <w:t>Uncertainty</w:t>
      </w:r>
      <w:r>
        <w:rPr>
          <w:rFonts w:ascii="Times New Roman" w:hAnsi="Times New Roman" w:cs="Times New Roman"/>
          <w:sz w:val="24"/>
          <w:szCs w:val="24"/>
        </w:rPr>
        <w:t xml:space="preserve"> </w:t>
      </w:r>
      <w:r w:rsidRPr="006D2434">
        <w:rPr>
          <w:rFonts w:ascii="Times New Roman" w:hAnsi="Times New Roman" w:cs="Times New Roman"/>
          <w:sz w:val="24"/>
          <w:szCs w:val="24"/>
        </w:rPr>
        <w:t>undermines the illusion of omniscience, humbles the arrogance of total systems, and exposes the fragility of certitude</w:t>
      </w:r>
      <w:r>
        <w:rPr>
          <w:rFonts w:ascii="Times New Roman" w:hAnsi="Times New Roman" w:cs="Times New Roman"/>
          <w:sz w:val="24"/>
          <w:szCs w:val="24"/>
        </w:rPr>
        <w:t xml:space="preserve"> in human endeavors, while </w:t>
      </w:r>
      <w:r w:rsidRPr="006D2434">
        <w:rPr>
          <w:rFonts w:ascii="Times New Roman" w:hAnsi="Times New Roman" w:cs="Times New Roman"/>
          <w:sz w:val="24"/>
          <w:szCs w:val="24"/>
        </w:rPr>
        <w:t>open</w:t>
      </w:r>
      <w:r>
        <w:rPr>
          <w:rFonts w:ascii="Times New Roman" w:hAnsi="Times New Roman" w:cs="Times New Roman"/>
          <w:sz w:val="24"/>
          <w:szCs w:val="24"/>
        </w:rPr>
        <w:t>ing</w:t>
      </w:r>
      <w:r w:rsidRPr="006D2434">
        <w:rPr>
          <w:rFonts w:ascii="Times New Roman" w:hAnsi="Times New Roman" w:cs="Times New Roman"/>
          <w:sz w:val="24"/>
          <w:szCs w:val="24"/>
        </w:rPr>
        <w:t xml:space="preserve"> the door to curiosity, creativity, and a deeper form </w:t>
      </w:r>
      <w:r w:rsidR="002746D5" w:rsidRPr="006D2434">
        <w:rPr>
          <w:rFonts w:ascii="Times New Roman" w:hAnsi="Times New Roman" w:cs="Times New Roman"/>
          <w:sz w:val="24"/>
          <w:szCs w:val="24"/>
        </w:rPr>
        <w:t>of</w:t>
      </w:r>
      <w:r w:rsidRPr="006D2434">
        <w:rPr>
          <w:rFonts w:ascii="Times New Roman" w:hAnsi="Times New Roman" w:cs="Times New Roman"/>
          <w:sz w:val="24"/>
          <w:szCs w:val="24"/>
        </w:rPr>
        <w:t xml:space="preserve"> wisdom</w:t>
      </w:r>
      <w:r w:rsidR="002746D5">
        <w:rPr>
          <w:rFonts w:ascii="Times New Roman" w:hAnsi="Times New Roman" w:cs="Times New Roman"/>
          <w:sz w:val="24"/>
          <w:szCs w:val="24"/>
        </w:rPr>
        <w:t xml:space="preserve">, </w:t>
      </w:r>
      <w:r w:rsidRPr="006D2434">
        <w:rPr>
          <w:rFonts w:ascii="Times New Roman" w:hAnsi="Times New Roman" w:cs="Times New Roman"/>
          <w:sz w:val="24"/>
          <w:szCs w:val="24"/>
        </w:rPr>
        <w:t>not of definitive answers, but of well-formed questions, nuanced discernments, and thoughtful wagers.</w:t>
      </w:r>
      <w:r w:rsidR="00D3353B">
        <w:rPr>
          <w:rFonts w:ascii="Times New Roman" w:hAnsi="Times New Roman" w:cs="Times New Roman"/>
          <w:sz w:val="24"/>
          <w:szCs w:val="24"/>
        </w:rPr>
        <w:t xml:space="preserve"> </w:t>
      </w:r>
      <w:r w:rsidR="00C73723" w:rsidRPr="006D2434">
        <w:rPr>
          <w:rFonts w:ascii="Times New Roman" w:hAnsi="Times New Roman" w:cs="Times New Roman"/>
          <w:sz w:val="24"/>
          <w:szCs w:val="24"/>
        </w:rPr>
        <w:t>What is needed is a new philosophical orientation</w:t>
      </w:r>
      <w:r w:rsidR="0017025C">
        <w:rPr>
          <w:rFonts w:ascii="Times New Roman" w:hAnsi="Times New Roman" w:cs="Times New Roman"/>
          <w:sz w:val="24"/>
          <w:szCs w:val="24"/>
        </w:rPr>
        <w:t xml:space="preserve">, </w:t>
      </w:r>
      <w:r w:rsidR="00C73723" w:rsidRPr="006D2434">
        <w:rPr>
          <w:rFonts w:ascii="Times New Roman" w:hAnsi="Times New Roman" w:cs="Times New Roman"/>
          <w:sz w:val="24"/>
          <w:szCs w:val="24"/>
        </w:rPr>
        <w:t>one that treats uncertainty not as</w:t>
      </w:r>
      <w:r w:rsidR="00D5181B">
        <w:rPr>
          <w:rFonts w:ascii="Times New Roman" w:hAnsi="Times New Roman" w:cs="Times New Roman"/>
          <w:sz w:val="24"/>
          <w:szCs w:val="24"/>
        </w:rPr>
        <w:t xml:space="preserve"> </w:t>
      </w:r>
      <w:r w:rsidR="0004080E">
        <w:rPr>
          <w:rFonts w:ascii="Times New Roman" w:hAnsi="Times New Roman" w:cs="Times New Roman"/>
          <w:sz w:val="24"/>
          <w:szCs w:val="24"/>
        </w:rPr>
        <w:t>failure</w:t>
      </w:r>
      <w:r w:rsidR="00C73723" w:rsidRPr="006D2434">
        <w:rPr>
          <w:rFonts w:ascii="Times New Roman" w:hAnsi="Times New Roman" w:cs="Times New Roman"/>
          <w:sz w:val="24"/>
          <w:szCs w:val="24"/>
        </w:rPr>
        <w:t xml:space="preserve"> of knowledge but as its generative horizon. </w:t>
      </w:r>
      <w:r w:rsidR="00A64E47" w:rsidRPr="006D2434">
        <w:rPr>
          <w:rFonts w:ascii="Times New Roman" w:hAnsi="Times New Roman" w:cs="Times New Roman"/>
          <w:sz w:val="24"/>
          <w:szCs w:val="24"/>
        </w:rPr>
        <w:t xml:space="preserve">In this light, uncertainty emerges not as the </w:t>
      </w:r>
      <w:r w:rsidR="00A64E47">
        <w:rPr>
          <w:rFonts w:ascii="Times New Roman" w:hAnsi="Times New Roman" w:cs="Times New Roman"/>
          <w:sz w:val="24"/>
          <w:szCs w:val="24"/>
        </w:rPr>
        <w:t>limit</w:t>
      </w:r>
      <w:r w:rsidR="00A64E47" w:rsidRPr="006D2434">
        <w:rPr>
          <w:rFonts w:ascii="Times New Roman" w:hAnsi="Times New Roman" w:cs="Times New Roman"/>
          <w:sz w:val="24"/>
          <w:szCs w:val="24"/>
        </w:rPr>
        <w:t xml:space="preserve"> of philosophy but as its condition of possibility. It disrupts old dogmas and opens space for new </w:t>
      </w:r>
      <w:proofErr w:type="gramStart"/>
      <w:r w:rsidR="00A64E47" w:rsidRPr="006D2434">
        <w:rPr>
          <w:rFonts w:ascii="Times New Roman" w:hAnsi="Times New Roman" w:cs="Times New Roman"/>
          <w:sz w:val="24"/>
          <w:szCs w:val="24"/>
        </w:rPr>
        <w:t>thought</w:t>
      </w:r>
      <w:proofErr w:type="gramEnd"/>
      <w:r w:rsidR="00A64E47" w:rsidRPr="006D2434">
        <w:rPr>
          <w:rFonts w:ascii="Times New Roman" w:hAnsi="Times New Roman" w:cs="Times New Roman"/>
          <w:sz w:val="24"/>
          <w:szCs w:val="24"/>
        </w:rPr>
        <w:t xml:space="preserve">. It forces us to rethink what it means to know, to act, and to be. It transforms philosophy from a static system into a dynamic </w:t>
      </w:r>
      <w:r w:rsidR="00674419" w:rsidRPr="006D2434">
        <w:rPr>
          <w:rFonts w:ascii="Times New Roman" w:hAnsi="Times New Roman" w:cs="Times New Roman"/>
          <w:sz w:val="24"/>
          <w:szCs w:val="24"/>
        </w:rPr>
        <w:t>process</w:t>
      </w:r>
      <w:r w:rsidR="00A64E47" w:rsidRPr="006D2434">
        <w:rPr>
          <w:rFonts w:ascii="Times New Roman" w:hAnsi="Times New Roman" w:cs="Times New Roman"/>
          <w:sz w:val="24"/>
          <w:szCs w:val="24"/>
        </w:rPr>
        <w:t xml:space="preserve"> </w:t>
      </w:r>
      <w:r w:rsidR="00674419">
        <w:rPr>
          <w:rFonts w:ascii="Times New Roman" w:hAnsi="Times New Roman" w:cs="Times New Roman"/>
          <w:sz w:val="24"/>
          <w:szCs w:val="24"/>
        </w:rPr>
        <w:t xml:space="preserve">of </w:t>
      </w:r>
      <w:r w:rsidR="00A64E47" w:rsidRPr="006D2434">
        <w:rPr>
          <w:rFonts w:ascii="Times New Roman" w:hAnsi="Times New Roman" w:cs="Times New Roman"/>
          <w:sz w:val="24"/>
          <w:szCs w:val="24"/>
        </w:rPr>
        <w:t>continual negotiation between the limits of our understanding and the openness of the world.</w:t>
      </w:r>
      <w:r w:rsidR="00B734C5">
        <w:rPr>
          <w:rFonts w:ascii="Times New Roman" w:hAnsi="Times New Roman" w:cs="Times New Roman"/>
          <w:sz w:val="24"/>
          <w:szCs w:val="24"/>
        </w:rPr>
        <w:t xml:space="preserve"> </w:t>
      </w:r>
      <w:r w:rsidR="00C73723" w:rsidRPr="006D2434">
        <w:rPr>
          <w:rFonts w:ascii="Times New Roman" w:hAnsi="Times New Roman" w:cs="Times New Roman"/>
          <w:sz w:val="24"/>
          <w:szCs w:val="24"/>
        </w:rPr>
        <w:t xml:space="preserve">Philosophy must shift from the pursuit of certainty to the cultivation of judgment, resilience, and humility. This does not mean abandoning rigor, clarity, or truth. It means recognizing that these values must be pursued within, not </w:t>
      </w:r>
      <w:proofErr w:type="gramStart"/>
      <w:r w:rsidR="00C73723" w:rsidRPr="006D2434">
        <w:rPr>
          <w:rFonts w:ascii="Times New Roman" w:hAnsi="Times New Roman" w:cs="Times New Roman"/>
          <w:sz w:val="24"/>
          <w:szCs w:val="24"/>
        </w:rPr>
        <w:t>in spite of</w:t>
      </w:r>
      <w:proofErr w:type="gramEnd"/>
      <w:r w:rsidR="00C73723" w:rsidRPr="006D2434">
        <w:rPr>
          <w:rFonts w:ascii="Times New Roman" w:hAnsi="Times New Roman" w:cs="Times New Roman"/>
          <w:sz w:val="24"/>
          <w:szCs w:val="24"/>
        </w:rPr>
        <w:t>, the uncertain structure of reality.</w:t>
      </w:r>
    </w:p>
    <w:p w14:paraId="0F9F5729" w14:textId="20641608" w:rsidR="00261C4C" w:rsidRPr="006D2434" w:rsidRDefault="00261C4C" w:rsidP="00780307">
      <w:pPr>
        <w:spacing w:after="160" w:line="278" w:lineRule="auto"/>
        <w:jc w:val="both"/>
        <w:rPr>
          <w:rFonts w:ascii="Times New Roman" w:hAnsi="Times New Roman" w:cs="Times New Roman"/>
          <w:sz w:val="24"/>
          <w:szCs w:val="24"/>
        </w:rPr>
      </w:pPr>
      <w:r w:rsidRPr="006D2434">
        <w:rPr>
          <w:rFonts w:ascii="Times New Roman" w:hAnsi="Times New Roman" w:cs="Times New Roman"/>
          <w:sz w:val="24"/>
          <w:szCs w:val="24"/>
        </w:rPr>
        <w:t>This reimagined philosophy resists both dogmatism and nihilism. It recognizes that truth may be provisional, but not arbitrary; that reason may be fallible, but not futile; that knowledge may be bounded, but still actionable. It calls for a shift from foundationalism to functionalism, from justification to calibration, from ideal models to practical heuristics.</w:t>
      </w:r>
      <w:r w:rsidR="00ED398C">
        <w:rPr>
          <w:rFonts w:ascii="Times New Roman" w:hAnsi="Times New Roman" w:cs="Times New Roman"/>
          <w:sz w:val="24"/>
          <w:szCs w:val="24"/>
        </w:rPr>
        <w:t xml:space="preserve"> </w:t>
      </w:r>
      <w:r w:rsidRPr="006D2434">
        <w:rPr>
          <w:rFonts w:ascii="Times New Roman" w:hAnsi="Times New Roman" w:cs="Times New Roman"/>
          <w:sz w:val="24"/>
          <w:szCs w:val="24"/>
        </w:rPr>
        <w:t>In the place of certainty, we pursue coherence under constraint. In the place of predictive mastery, we cultivate adaptive judgment. In the place of metaphysical guarantees, we embrace the ethics of the wager.</w:t>
      </w:r>
      <w:r w:rsidR="0056082C">
        <w:rPr>
          <w:rFonts w:ascii="Times New Roman" w:hAnsi="Times New Roman" w:cs="Times New Roman"/>
          <w:sz w:val="24"/>
          <w:szCs w:val="24"/>
        </w:rPr>
        <w:t xml:space="preserve"> </w:t>
      </w:r>
      <w:r w:rsidRPr="006D2434">
        <w:rPr>
          <w:rFonts w:ascii="Times New Roman" w:hAnsi="Times New Roman" w:cs="Times New Roman"/>
          <w:sz w:val="24"/>
          <w:szCs w:val="24"/>
        </w:rPr>
        <w:t>If philosophy is to guide human action, it must reckon with the fact that action occurs under uncertainty. Ethical theories that presume perfect knowledge or calculable outcomes are insufficient. What we need is a form of ethical reasoning that is probabilistic, forward-looking, and sensitive to both the magnitude and uncertainty of consequences.</w:t>
      </w:r>
      <w:r w:rsidR="0056082C">
        <w:rPr>
          <w:rFonts w:ascii="Times New Roman" w:hAnsi="Times New Roman" w:cs="Times New Roman"/>
          <w:sz w:val="24"/>
          <w:szCs w:val="24"/>
        </w:rPr>
        <w:t xml:space="preserve"> </w:t>
      </w:r>
      <w:r w:rsidRPr="006D2434">
        <w:rPr>
          <w:rFonts w:ascii="Times New Roman" w:hAnsi="Times New Roman" w:cs="Times New Roman"/>
          <w:sz w:val="24"/>
          <w:szCs w:val="24"/>
        </w:rPr>
        <w:t>In this light, the ethical agent becomes less like a legislator of universal laws and more like a steward of fragile systems. Moral action is not about optimizing outcomes according to fixed rules but managing risk, responding to emerging information, and sustaining the possibility of</w:t>
      </w:r>
      <w:r w:rsidR="00F815E9">
        <w:rPr>
          <w:rFonts w:ascii="Times New Roman" w:hAnsi="Times New Roman" w:cs="Times New Roman"/>
          <w:sz w:val="24"/>
          <w:szCs w:val="24"/>
        </w:rPr>
        <w:t xml:space="preserve"> both</w:t>
      </w:r>
      <w:r w:rsidRPr="006D2434">
        <w:rPr>
          <w:rFonts w:ascii="Times New Roman" w:hAnsi="Times New Roman" w:cs="Times New Roman"/>
          <w:sz w:val="24"/>
          <w:szCs w:val="24"/>
        </w:rPr>
        <w:t xml:space="preserve"> future flourishing</w:t>
      </w:r>
      <w:r w:rsidR="00BC0750">
        <w:rPr>
          <w:rFonts w:ascii="Times New Roman" w:hAnsi="Times New Roman" w:cs="Times New Roman"/>
          <w:sz w:val="24"/>
          <w:szCs w:val="24"/>
        </w:rPr>
        <w:t xml:space="preserve"> </w:t>
      </w:r>
      <w:r w:rsidR="00F815E9">
        <w:rPr>
          <w:rFonts w:ascii="Times New Roman" w:hAnsi="Times New Roman" w:cs="Times New Roman"/>
          <w:sz w:val="24"/>
          <w:szCs w:val="24"/>
        </w:rPr>
        <w:t xml:space="preserve">and </w:t>
      </w:r>
      <w:r w:rsidR="00807EBF">
        <w:rPr>
          <w:rFonts w:ascii="Times New Roman" w:hAnsi="Times New Roman" w:cs="Times New Roman"/>
          <w:sz w:val="24"/>
          <w:szCs w:val="24"/>
        </w:rPr>
        <w:t>pitfalls</w:t>
      </w:r>
      <w:r w:rsidRPr="006D2434">
        <w:rPr>
          <w:rFonts w:ascii="Times New Roman" w:hAnsi="Times New Roman" w:cs="Times New Roman"/>
          <w:sz w:val="24"/>
          <w:szCs w:val="24"/>
        </w:rPr>
        <w:t>.</w:t>
      </w:r>
    </w:p>
    <w:p w14:paraId="3F5DEA0E" w14:textId="3D616BEF" w:rsidR="00261C4C" w:rsidRPr="00ED398C" w:rsidRDefault="00261C4C" w:rsidP="00ED398C">
      <w:pPr>
        <w:spacing w:after="160" w:line="278" w:lineRule="auto"/>
        <w:jc w:val="both"/>
        <w:rPr>
          <w:rFonts w:ascii="Times New Roman" w:hAnsi="Times New Roman" w:cs="Times New Roman"/>
          <w:sz w:val="24"/>
          <w:szCs w:val="24"/>
        </w:rPr>
      </w:pPr>
    </w:p>
    <w:p w14:paraId="10E8E62B" w14:textId="77777777" w:rsidR="00261C4C" w:rsidRPr="00780307" w:rsidRDefault="00261C4C" w:rsidP="00780307">
      <w:pPr>
        <w:jc w:val="both"/>
        <w:rPr>
          <w:rFonts w:ascii="Times New Roman" w:hAnsi="Times New Roman" w:cs="Times New Roman"/>
          <w:sz w:val="24"/>
          <w:szCs w:val="24"/>
        </w:rPr>
      </w:pPr>
    </w:p>
    <w:p w14:paraId="30FDEE52" w14:textId="4B370CF3" w:rsidR="00AE493E" w:rsidRPr="00780307" w:rsidRDefault="00AE493E" w:rsidP="00376D5E">
      <w:pPr>
        <w:jc w:val="both"/>
        <w:rPr>
          <w:rFonts w:ascii="Times New Roman" w:hAnsi="Times New Roman" w:cs="Times New Roman"/>
          <w:sz w:val="24"/>
          <w:szCs w:val="24"/>
        </w:rPr>
      </w:pPr>
    </w:p>
    <w:p w14:paraId="54044BBB" w14:textId="77777777" w:rsidR="00C62528" w:rsidRPr="00C62528" w:rsidRDefault="00C62528" w:rsidP="00C62528">
      <w:pPr>
        <w:jc w:val="both"/>
        <w:rPr>
          <w:rFonts w:ascii="Times New Roman" w:hAnsi="Times New Roman" w:cs="Times New Roman"/>
          <w:b/>
          <w:bCs/>
          <w:sz w:val="24"/>
          <w:szCs w:val="24"/>
        </w:rPr>
      </w:pPr>
      <w:r w:rsidRPr="00C62528">
        <w:rPr>
          <w:rFonts w:ascii="Times New Roman" w:hAnsi="Times New Roman" w:cs="Times New Roman"/>
          <w:b/>
          <w:bCs/>
          <w:sz w:val="24"/>
          <w:szCs w:val="24"/>
        </w:rPr>
        <w:t>Works Cited</w:t>
      </w:r>
    </w:p>
    <w:p w14:paraId="43DA3A6C"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Chisholm, Roderick. “Human Freedom and the Self.” </w:t>
      </w:r>
      <w:r w:rsidRPr="00C62528">
        <w:rPr>
          <w:rFonts w:ascii="Times New Roman" w:hAnsi="Times New Roman" w:cs="Times New Roman"/>
          <w:i/>
          <w:iCs/>
          <w:sz w:val="24"/>
          <w:szCs w:val="24"/>
        </w:rPr>
        <w:t>The Lindley Lecture</w:t>
      </w:r>
      <w:r w:rsidRPr="00C62528">
        <w:rPr>
          <w:rFonts w:ascii="Times New Roman" w:hAnsi="Times New Roman" w:cs="Times New Roman"/>
          <w:sz w:val="24"/>
          <w:szCs w:val="24"/>
        </w:rPr>
        <w:t>. University of Kansas, 1964, pp. 1–28.</w:t>
      </w:r>
    </w:p>
    <w:p w14:paraId="260013E2"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Dennett, Daniel C. </w:t>
      </w:r>
      <w:r w:rsidRPr="00C62528">
        <w:rPr>
          <w:rFonts w:ascii="Times New Roman" w:hAnsi="Times New Roman" w:cs="Times New Roman"/>
          <w:i/>
          <w:iCs/>
          <w:sz w:val="24"/>
          <w:szCs w:val="24"/>
        </w:rPr>
        <w:t>Elbow Room: The Varieties of Free Will Worth Wanting</w:t>
      </w:r>
      <w:r w:rsidRPr="00C62528">
        <w:rPr>
          <w:rFonts w:ascii="Times New Roman" w:hAnsi="Times New Roman" w:cs="Times New Roman"/>
          <w:sz w:val="24"/>
          <w:szCs w:val="24"/>
        </w:rPr>
        <w:t>. MIT Press, 1984.</w:t>
      </w:r>
    </w:p>
    <w:p w14:paraId="6C0785FD"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Derrida, Jacques. “Force of Law: The ‘Mystical Foundation of Authority.’” </w:t>
      </w:r>
      <w:r w:rsidRPr="00C62528">
        <w:rPr>
          <w:rFonts w:ascii="Times New Roman" w:hAnsi="Times New Roman" w:cs="Times New Roman"/>
          <w:i/>
          <w:iCs/>
          <w:sz w:val="24"/>
          <w:szCs w:val="24"/>
        </w:rPr>
        <w:t>Cardozo Law Review</w:t>
      </w:r>
      <w:r w:rsidRPr="00C62528">
        <w:rPr>
          <w:rFonts w:ascii="Times New Roman" w:hAnsi="Times New Roman" w:cs="Times New Roman"/>
          <w:sz w:val="24"/>
          <w:szCs w:val="24"/>
        </w:rPr>
        <w:t>, vol. 11, 1990, pp. 919–1045.</w:t>
      </w:r>
    </w:p>
    <w:p w14:paraId="77AC2049"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Earman, John. </w:t>
      </w:r>
      <w:r w:rsidRPr="00C62528">
        <w:rPr>
          <w:rFonts w:ascii="Times New Roman" w:hAnsi="Times New Roman" w:cs="Times New Roman"/>
          <w:i/>
          <w:iCs/>
          <w:sz w:val="24"/>
          <w:szCs w:val="24"/>
        </w:rPr>
        <w:t>A Primer on Determinism</w:t>
      </w:r>
      <w:r w:rsidRPr="00C62528">
        <w:rPr>
          <w:rFonts w:ascii="Times New Roman" w:hAnsi="Times New Roman" w:cs="Times New Roman"/>
          <w:sz w:val="24"/>
          <w:szCs w:val="24"/>
        </w:rPr>
        <w:t>. Reidel, 1986.</w:t>
      </w:r>
    </w:p>
    <w:p w14:paraId="215F8795"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Heisenberg, Werner. </w:t>
      </w:r>
      <w:r w:rsidRPr="00C62528">
        <w:rPr>
          <w:rFonts w:ascii="Times New Roman" w:hAnsi="Times New Roman" w:cs="Times New Roman"/>
          <w:i/>
          <w:iCs/>
          <w:sz w:val="24"/>
          <w:szCs w:val="24"/>
        </w:rPr>
        <w:t>The Physical Principles of the Quantum Theory</w:t>
      </w:r>
      <w:r w:rsidRPr="00C62528">
        <w:rPr>
          <w:rFonts w:ascii="Times New Roman" w:hAnsi="Times New Roman" w:cs="Times New Roman"/>
          <w:sz w:val="24"/>
          <w:szCs w:val="24"/>
        </w:rPr>
        <w:t>. Translated by Carl Eckart and Frank C. Hoyt, Dover, 1949.</w:t>
      </w:r>
    </w:p>
    <w:p w14:paraId="68E12ABB"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Hobbes, Thomas. </w:t>
      </w:r>
      <w:r w:rsidRPr="00C62528">
        <w:rPr>
          <w:rFonts w:ascii="Times New Roman" w:hAnsi="Times New Roman" w:cs="Times New Roman"/>
          <w:i/>
          <w:iCs/>
          <w:sz w:val="24"/>
          <w:szCs w:val="24"/>
        </w:rPr>
        <w:t>Leviathan</w:t>
      </w:r>
      <w:r w:rsidRPr="00C62528">
        <w:rPr>
          <w:rFonts w:ascii="Times New Roman" w:hAnsi="Times New Roman" w:cs="Times New Roman"/>
          <w:sz w:val="24"/>
          <w:szCs w:val="24"/>
        </w:rPr>
        <w:t>. Edited by Richard Tuck, Cambridge University Press, 1991.</w:t>
      </w:r>
    </w:p>
    <w:p w14:paraId="21312C57"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Kane, Robert. </w:t>
      </w:r>
      <w:r w:rsidRPr="00C62528">
        <w:rPr>
          <w:rFonts w:ascii="Times New Roman" w:hAnsi="Times New Roman" w:cs="Times New Roman"/>
          <w:i/>
          <w:iCs/>
          <w:sz w:val="24"/>
          <w:szCs w:val="24"/>
        </w:rPr>
        <w:t>The Significance of Free Will</w:t>
      </w:r>
      <w:r w:rsidRPr="00C62528">
        <w:rPr>
          <w:rFonts w:ascii="Times New Roman" w:hAnsi="Times New Roman" w:cs="Times New Roman"/>
          <w:sz w:val="24"/>
          <w:szCs w:val="24"/>
        </w:rPr>
        <w:t>. Oxford University Press, 1996.</w:t>
      </w:r>
    </w:p>
    <w:p w14:paraId="767EC85D"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Kant, Immanuel. </w:t>
      </w:r>
      <w:r w:rsidRPr="00C62528">
        <w:rPr>
          <w:rFonts w:ascii="Times New Roman" w:hAnsi="Times New Roman" w:cs="Times New Roman"/>
          <w:i/>
          <w:iCs/>
          <w:sz w:val="24"/>
          <w:szCs w:val="24"/>
        </w:rPr>
        <w:t>Groundwork of the Metaphysics of Morals</w:t>
      </w:r>
      <w:r w:rsidRPr="00C62528">
        <w:rPr>
          <w:rFonts w:ascii="Times New Roman" w:hAnsi="Times New Roman" w:cs="Times New Roman"/>
          <w:sz w:val="24"/>
          <w:szCs w:val="24"/>
        </w:rPr>
        <w:t>. Edited and translated by Mary Gregor, Cambridge University Press, 1998.</w:t>
      </w:r>
    </w:p>
    <w:p w14:paraId="78D991EA"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Knight, Frank H. </w:t>
      </w:r>
      <w:r w:rsidRPr="00C62528">
        <w:rPr>
          <w:rFonts w:ascii="Times New Roman" w:hAnsi="Times New Roman" w:cs="Times New Roman"/>
          <w:i/>
          <w:iCs/>
          <w:sz w:val="24"/>
          <w:szCs w:val="24"/>
        </w:rPr>
        <w:t>Risk, Uncertainty, and Profit</w:t>
      </w:r>
      <w:r w:rsidRPr="00C62528">
        <w:rPr>
          <w:rFonts w:ascii="Times New Roman" w:hAnsi="Times New Roman" w:cs="Times New Roman"/>
          <w:sz w:val="24"/>
          <w:szCs w:val="24"/>
        </w:rPr>
        <w:t>. Houghton Mifflin, 1921.</w:t>
      </w:r>
    </w:p>
    <w:p w14:paraId="4DBFC135"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Laplace, Pierre-Simon. </w:t>
      </w:r>
      <w:r w:rsidRPr="00C62528">
        <w:rPr>
          <w:rFonts w:ascii="Times New Roman" w:hAnsi="Times New Roman" w:cs="Times New Roman"/>
          <w:i/>
          <w:iCs/>
          <w:sz w:val="24"/>
          <w:szCs w:val="24"/>
        </w:rPr>
        <w:t>A Philosophical Essay on Probabilities</w:t>
      </w:r>
      <w:r w:rsidRPr="00C62528">
        <w:rPr>
          <w:rFonts w:ascii="Times New Roman" w:hAnsi="Times New Roman" w:cs="Times New Roman"/>
          <w:sz w:val="24"/>
          <w:szCs w:val="24"/>
        </w:rPr>
        <w:t>. Translated by Frederick Wilson Truscott and Frederick Lincoln Emory, Dover, 1951.</w:t>
      </w:r>
    </w:p>
    <w:p w14:paraId="5063EA31"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Lewis, David. </w:t>
      </w:r>
      <w:r w:rsidRPr="00C62528">
        <w:rPr>
          <w:rFonts w:ascii="Times New Roman" w:hAnsi="Times New Roman" w:cs="Times New Roman"/>
          <w:i/>
          <w:iCs/>
          <w:sz w:val="24"/>
          <w:szCs w:val="24"/>
        </w:rPr>
        <w:t>Counterfactuals</w:t>
      </w:r>
      <w:r w:rsidRPr="00C62528">
        <w:rPr>
          <w:rFonts w:ascii="Times New Roman" w:hAnsi="Times New Roman" w:cs="Times New Roman"/>
          <w:sz w:val="24"/>
          <w:szCs w:val="24"/>
        </w:rPr>
        <w:t>. Harvard University Press, 1973.</w:t>
      </w:r>
    </w:p>
    <w:p w14:paraId="241C2EC6"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Libet, Benjamin. “Unconscious Cerebral Initiative and the Role of Conscious Will in Voluntary Action.” </w:t>
      </w:r>
      <w:r w:rsidRPr="00C62528">
        <w:rPr>
          <w:rFonts w:ascii="Times New Roman" w:hAnsi="Times New Roman" w:cs="Times New Roman"/>
          <w:i/>
          <w:iCs/>
          <w:sz w:val="24"/>
          <w:szCs w:val="24"/>
        </w:rPr>
        <w:t>Behavioral and Brain Sciences</w:t>
      </w:r>
      <w:r w:rsidRPr="00C62528">
        <w:rPr>
          <w:rFonts w:ascii="Times New Roman" w:hAnsi="Times New Roman" w:cs="Times New Roman"/>
          <w:sz w:val="24"/>
          <w:szCs w:val="24"/>
        </w:rPr>
        <w:t>, vol. 8, no. 4, 1985, pp. 529–66.</w:t>
      </w:r>
    </w:p>
    <w:p w14:paraId="683B14A7" w14:textId="77777777" w:rsidR="00C62528" w:rsidRPr="00C62528" w:rsidRDefault="00C62528" w:rsidP="00C62528">
      <w:pPr>
        <w:jc w:val="both"/>
        <w:rPr>
          <w:rFonts w:ascii="Times New Roman" w:hAnsi="Times New Roman" w:cs="Times New Roman"/>
          <w:sz w:val="24"/>
          <w:szCs w:val="24"/>
        </w:rPr>
      </w:pPr>
      <w:proofErr w:type="spellStart"/>
      <w:r w:rsidRPr="00C62528">
        <w:rPr>
          <w:rFonts w:ascii="Times New Roman" w:hAnsi="Times New Roman" w:cs="Times New Roman"/>
          <w:sz w:val="24"/>
          <w:szCs w:val="24"/>
        </w:rPr>
        <w:t>Pereboom</w:t>
      </w:r>
      <w:proofErr w:type="spellEnd"/>
      <w:r w:rsidRPr="00C62528">
        <w:rPr>
          <w:rFonts w:ascii="Times New Roman" w:hAnsi="Times New Roman" w:cs="Times New Roman"/>
          <w:sz w:val="24"/>
          <w:szCs w:val="24"/>
        </w:rPr>
        <w:t xml:space="preserve">, Derk. </w:t>
      </w:r>
      <w:r w:rsidRPr="00C62528">
        <w:rPr>
          <w:rFonts w:ascii="Times New Roman" w:hAnsi="Times New Roman" w:cs="Times New Roman"/>
          <w:i/>
          <w:iCs/>
          <w:sz w:val="24"/>
          <w:szCs w:val="24"/>
        </w:rPr>
        <w:t>Living without Free Will</w:t>
      </w:r>
      <w:r w:rsidRPr="00C62528">
        <w:rPr>
          <w:rFonts w:ascii="Times New Roman" w:hAnsi="Times New Roman" w:cs="Times New Roman"/>
          <w:sz w:val="24"/>
          <w:szCs w:val="24"/>
        </w:rPr>
        <w:t>. Cambridge University Press, 2001.</w:t>
      </w:r>
    </w:p>
    <w:p w14:paraId="3D9449BF"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Sartre, Jean-Paul. </w:t>
      </w:r>
      <w:r w:rsidRPr="00C62528">
        <w:rPr>
          <w:rFonts w:ascii="Times New Roman" w:hAnsi="Times New Roman" w:cs="Times New Roman"/>
          <w:i/>
          <w:iCs/>
          <w:sz w:val="24"/>
          <w:szCs w:val="24"/>
        </w:rPr>
        <w:t>Being and Nothingness</w:t>
      </w:r>
      <w:r w:rsidRPr="00C62528">
        <w:rPr>
          <w:rFonts w:ascii="Times New Roman" w:hAnsi="Times New Roman" w:cs="Times New Roman"/>
          <w:sz w:val="24"/>
          <w:szCs w:val="24"/>
        </w:rPr>
        <w:t>. Translated by Hazel E. Barnes, Philosophical Library, 1956.</w:t>
      </w:r>
    </w:p>
    <w:p w14:paraId="7CDE009F"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 </w:t>
      </w:r>
      <w:r w:rsidRPr="00C62528">
        <w:rPr>
          <w:rFonts w:ascii="Times New Roman" w:hAnsi="Times New Roman" w:cs="Times New Roman"/>
          <w:i/>
          <w:iCs/>
          <w:sz w:val="24"/>
          <w:szCs w:val="24"/>
        </w:rPr>
        <w:t xml:space="preserve">Existentialism Is </w:t>
      </w:r>
      <w:proofErr w:type="gramStart"/>
      <w:r w:rsidRPr="00C62528">
        <w:rPr>
          <w:rFonts w:ascii="Times New Roman" w:hAnsi="Times New Roman" w:cs="Times New Roman"/>
          <w:i/>
          <w:iCs/>
          <w:sz w:val="24"/>
          <w:szCs w:val="24"/>
        </w:rPr>
        <w:t>a Humanism</w:t>
      </w:r>
      <w:proofErr w:type="gramEnd"/>
      <w:r w:rsidRPr="00C62528">
        <w:rPr>
          <w:rFonts w:ascii="Times New Roman" w:hAnsi="Times New Roman" w:cs="Times New Roman"/>
          <w:sz w:val="24"/>
          <w:szCs w:val="24"/>
        </w:rPr>
        <w:t>. Translated by Carol Macomber, Yale University Press, 2007.</w:t>
      </w:r>
    </w:p>
    <w:p w14:paraId="6BCAC49A"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Savage, Sam L. </w:t>
      </w:r>
      <w:r w:rsidRPr="00C62528">
        <w:rPr>
          <w:rFonts w:ascii="Times New Roman" w:hAnsi="Times New Roman" w:cs="Times New Roman"/>
          <w:i/>
          <w:iCs/>
          <w:sz w:val="24"/>
          <w:szCs w:val="24"/>
        </w:rPr>
        <w:t>The Flaw of Averages: Why We Underestimate Risk in the Face of Uncertainty</w:t>
      </w:r>
      <w:r w:rsidRPr="00C62528">
        <w:rPr>
          <w:rFonts w:ascii="Times New Roman" w:hAnsi="Times New Roman" w:cs="Times New Roman"/>
          <w:sz w:val="24"/>
          <w:szCs w:val="24"/>
        </w:rPr>
        <w:t>. Wiley, 2009.</w:t>
      </w:r>
    </w:p>
    <w:p w14:paraId="5CE53710"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lastRenderedPageBreak/>
        <w:t xml:space="preserve">Schaffer, Jonathan. “Deterministic Chance?” </w:t>
      </w:r>
      <w:r w:rsidRPr="00C62528">
        <w:rPr>
          <w:rFonts w:ascii="Times New Roman" w:hAnsi="Times New Roman" w:cs="Times New Roman"/>
          <w:i/>
          <w:iCs/>
          <w:sz w:val="24"/>
          <w:szCs w:val="24"/>
        </w:rPr>
        <w:t>Philosophy of Science</w:t>
      </w:r>
      <w:r w:rsidRPr="00C62528">
        <w:rPr>
          <w:rFonts w:ascii="Times New Roman" w:hAnsi="Times New Roman" w:cs="Times New Roman"/>
          <w:sz w:val="24"/>
          <w:szCs w:val="24"/>
        </w:rPr>
        <w:t>, vol. 74, no. 5, 2007, pp. 699–720.</w:t>
      </w:r>
    </w:p>
    <w:p w14:paraId="607E4909"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Spinoza, Benedict de. </w:t>
      </w:r>
      <w:r w:rsidRPr="00C62528">
        <w:rPr>
          <w:rFonts w:ascii="Times New Roman" w:hAnsi="Times New Roman" w:cs="Times New Roman"/>
          <w:i/>
          <w:iCs/>
          <w:sz w:val="24"/>
          <w:szCs w:val="24"/>
        </w:rPr>
        <w:t>Ethics</w:t>
      </w:r>
      <w:r w:rsidRPr="00C62528">
        <w:rPr>
          <w:rFonts w:ascii="Times New Roman" w:hAnsi="Times New Roman" w:cs="Times New Roman"/>
          <w:sz w:val="24"/>
          <w:szCs w:val="24"/>
        </w:rPr>
        <w:t>. Translated by Edwin Curley, Penguin, 1996.</w:t>
      </w:r>
    </w:p>
    <w:p w14:paraId="67C4D182"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Taleb, Nassim Nicholas. </w:t>
      </w:r>
      <w:r w:rsidRPr="00C62528">
        <w:rPr>
          <w:rFonts w:ascii="Times New Roman" w:hAnsi="Times New Roman" w:cs="Times New Roman"/>
          <w:i/>
          <w:iCs/>
          <w:sz w:val="24"/>
          <w:szCs w:val="24"/>
        </w:rPr>
        <w:t>Antifragile: Things That Gain from Disorder</w:t>
      </w:r>
      <w:r w:rsidRPr="00C62528">
        <w:rPr>
          <w:rFonts w:ascii="Times New Roman" w:hAnsi="Times New Roman" w:cs="Times New Roman"/>
          <w:sz w:val="24"/>
          <w:szCs w:val="24"/>
        </w:rPr>
        <w:t>. Random House, 2012.</w:t>
      </w:r>
    </w:p>
    <w:p w14:paraId="04A65002"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 </w:t>
      </w:r>
      <w:r w:rsidRPr="00C62528">
        <w:rPr>
          <w:rFonts w:ascii="Times New Roman" w:hAnsi="Times New Roman" w:cs="Times New Roman"/>
          <w:i/>
          <w:iCs/>
          <w:sz w:val="24"/>
          <w:szCs w:val="24"/>
        </w:rPr>
        <w:t>Fooled by Randomness: The Hidden Role of Chance in Life and in the Markets</w:t>
      </w:r>
      <w:r w:rsidRPr="00C62528">
        <w:rPr>
          <w:rFonts w:ascii="Times New Roman" w:hAnsi="Times New Roman" w:cs="Times New Roman"/>
          <w:sz w:val="24"/>
          <w:szCs w:val="24"/>
        </w:rPr>
        <w:t>. 2nd ed., Random House, 2005.</w:t>
      </w:r>
    </w:p>
    <w:p w14:paraId="7B57FFCA" w14:textId="77777777" w:rsidR="00C62528" w:rsidRP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van Inwagen, Peter. </w:t>
      </w:r>
      <w:r w:rsidRPr="00C62528">
        <w:rPr>
          <w:rFonts w:ascii="Times New Roman" w:hAnsi="Times New Roman" w:cs="Times New Roman"/>
          <w:i/>
          <w:iCs/>
          <w:sz w:val="24"/>
          <w:szCs w:val="24"/>
        </w:rPr>
        <w:t>An Essay on Free Will</w:t>
      </w:r>
      <w:r w:rsidRPr="00C62528">
        <w:rPr>
          <w:rFonts w:ascii="Times New Roman" w:hAnsi="Times New Roman" w:cs="Times New Roman"/>
          <w:sz w:val="24"/>
          <w:szCs w:val="24"/>
        </w:rPr>
        <w:t>. Oxford University Press, 1983.</w:t>
      </w:r>
    </w:p>
    <w:p w14:paraId="79FCE8E2" w14:textId="77777777" w:rsidR="00C62528" w:rsidRDefault="00C62528" w:rsidP="00C62528">
      <w:pPr>
        <w:jc w:val="both"/>
        <w:rPr>
          <w:rFonts w:ascii="Times New Roman" w:hAnsi="Times New Roman" w:cs="Times New Roman"/>
          <w:sz w:val="24"/>
          <w:szCs w:val="24"/>
        </w:rPr>
      </w:pPr>
      <w:r w:rsidRPr="00C62528">
        <w:rPr>
          <w:rFonts w:ascii="Times New Roman" w:hAnsi="Times New Roman" w:cs="Times New Roman"/>
          <w:sz w:val="24"/>
          <w:szCs w:val="24"/>
        </w:rPr>
        <w:t xml:space="preserve">Williams, Bernard. </w:t>
      </w:r>
      <w:r w:rsidRPr="00C62528">
        <w:rPr>
          <w:rFonts w:ascii="Times New Roman" w:hAnsi="Times New Roman" w:cs="Times New Roman"/>
          <w:i/>
          <w:iCs/>
          <w:sz w:val="24"/>
          <w:szCs w:val="24"/>
        </w:rPr>
        <w:t>Ethics and the Limits of Philosophy</w:t>
      </w:r>
      <w:r w:rsidRPr="00C62528">
        <w:rPr>
          <w:rFonts w:ascii="Times New Roman" w:hAnsi="Times New Roman" w:cs="Times New Roman"/>
          <w:sz w:val="24"/>
          <w:szCs w:val="24"/>
        </w:rPr>
        <w:t>. Harvard University Press, 1985.</w:t>
      </w:r>
    </w:p>
    <w:p w14:paraId="101268E2" w14:textId="77777777" w:rsidR="00F91DF4" w:rsidRPr="00F91DF4" w:rsidRDefault="00F91DF4" w:rsidP="00F91DF4">
      <w:pPr>
        <w:jc w:val="both"/>
        <w:rPr>
          <w:rFonts w:ascii="Times New Roman" w:hAnsi="Times New Roman" w:cs="Times New Roman"/>
          <w:sz w:val="24"/>
          <w:szCs w:val="24"/>
        </w:rPr>
      </w:pPr>
      <w:proofErr w:type="spellStart"/>
      <w:r w:rsidRPr="00F91DF4">
        <w:rPr>
          <w:rFonts w:ascii="Times New Roman" w:hAnsi="Times New Roman" w:cs="Times New Roman"/>
          <w:sz w:val="24"/>
          <w:szCs w:val="24"/>
        </w:rPr>
        <w:t>Fogelin</w:t>
      </w:r>
      <w:proofErr w:type="spellEnd"/>
      <w:r w:rsidRPr="00F91DF4">
        <w:rPr>
          <w:rFonts w:ascii="Times New Roman" w:hAnsi="Times New Roman" w:cs="Times New Roman"/>
          <w:sz w:val="24"/>
          <w:szCs w:val="24"/>
        </w:rPr>
        <w:t xml:space="preserve">, Robert J. </w:t>
      </w:r>
      <w:r w:rsidRPr="00F91DF4">
        <w:rPr>
          <w:rFonts w:ascii="Times New Roman" w:hAnsi="Times New Roman" w:cs="Times New Roman"/>
          <w:i/>
          <w:iCs/>
          <w:sz w:val="24"/>
          <w:szCs w:val="24"/>
        </w:rPr>
        <w:t>Wittgenstein</w:t>
      </w:r>
      <w:r w:rsidRPr="00F91DF4">
        <w:rPr>
          <w:rFonts w:ascii="Times New Roman" w:hAnsi="Times New Roman" w:cs="Times New Roman"/>
          <w:sz w:val="24"/>
          <w:szCs w:val="24"/>
        </w:rPr>
        <w:t>. 2nd ed., Routledge, 1987.</w:t>
      </w:r>
    </w:p>
    <w:p w14:paraId="2D4E6DBC" w14:textId="77777777" w:rsidR="00F91DF4" w:rsidRPr="00F91DF4" w:rsidRDefault="00F91DF4" w:rsidP="00F91DF4">
      <w:pPr>
        <w:jc w:val="both"/>
        <w:rPr>
          <w:rFonts w:ascii="Times New Roman" w:hAnsi="Times New Roman" w:cs="Times New Roman"/>
          <w:sz w:val="24"/>
          <w:szCs w:val="24"/>
        </w:rPr>
      </w:pPr>
      <w:r w:rsidRPr="00F91DF4">
        <w:rPr>
          <w:rFonts w:ascii="Times New Roman" w:hAnsi="Times New Roman" w:cs="Times New Roman"/>
          <w:sz w:val="24"/>
          <w:szCs w:val="24"/>
        </w:rPr>
        <w:t xml:space="preserve">Kenny, Anthony. </w:t>
      </w:r>
      <w:r w:rsidRPr="00F91DF4">
        <w:rPr>
          <w:rFonts w:ascii="Times New Roman" w:hAnsi="Times New Roman" w:cs="Times New Roman"/>
          <w:i/>
          <w:iCs/>
          <w:sz w:val="24"/>
          <w:szCs w:val="24"/>
        </w:rPr>
        <w:t>Wittgenstein</w:t>
      </w:r>
      <w:r w:rsidRPr="00F91DF4">
        <w:rPr>
          <w:rFonts w:ascii="Times New Roman" w:hAnsi="Times New Roman" w:cs="Times New Roman"/>
          <w:sz w:val="24"/>
          <w:szCs w:val="24"/>
        </w:rPr>
        <w:t>. Harvard University Press, 1973.</w:t>
      </w:r>
    </w:p>
    <w:p w14:paraId="34D491A6" w14:textId="77777777" w:rsidR="00F91DF4" w:rsidRPr="00F91DF4" w:rsidRDefault="00F91DF4" w:rsidP="00F91DF4">
      <w:pPr>
        <w:jc w:val="both"/>
        <w:rPr>
          <w:rFonts w:ascii="Times New Roman" w:hAnsi="Times New Roman" w:cs="Times New Roman"/>
          <w:sz w:val="24"/>
          <w:szCs w:val="24"/>
        </w:rPr>
      </w:pPr>
      <w:r w:rsidRPr="00F91DF4">
        <w:rPr>
          <w:rFonts w:ascii="Times New Roman" w:hAnsi="Times New Roman" w:cs="Times New Roman"/>
          <w:sz w:val="24"/>
          <w:szCs w:val="24"/>
        </w:rPr>
        <w:t xml:space="preserve">Sluga, Hans. </w:t>
      </w:r>
      <w:r w:rsidRPr="00F91DF4">
        <w:rPr>
          <w:rFonts w:ascii="Times New Roman" w:hAnsi="Times New Roman" w:cs="Times New Roman"/>
          <w:i/>
          <w:iCs/>
          <w:sz w:val="24"/>
          <w:szCs w:val="24"/>
        </w:rPr>
        <w:t>Wittgenstein</w:t>
      </w:r>
      <w:r w:rsidRPr="00F91DF4">
        <w:rPr>
          <w:rFonts w:ascii="Times New Roman" w:hAnsi="Times New Roman" w:cs="Times New Roman"/>
          <w:sz w:val="24"/>
          <w:szCs w:val="24"/>
        </w:rPr>
        <w:t>. Wiley-Blackwell, 2011.</w:t>
      </w:r>
    </w:p>
    <w:p w14:paraId="59E46AAA" w14:textId="77777777" w:rsidR="00F91DF4" w:rsidRPr="00F91DF4" w:rsidRDefault="00F91DF4" w:rsidP="00F91DF4">
      <w:pPr>
        <w:jc w:val="both"/>
        <w:rPr>
          <w:rFonts w:ascii="Times New Roman" w:hAnsi="Times New Roman" w:cs="Times New Roman"/>
          <w:sz w:val="24"/>
          <w:szCs w:val="24"/>
        </w:rPr>
      </w:pPr>
      <w:r w:rsidRPr="00F91DF4">
        <w:rPr>
          <w:rFonts w:ascii="Times New Roman" w:hAnsi="Times New Roman" w:cs="Times New Roman"/>
          <w:sz w:val="24"/>
          <w:szCs w:val="24"/>
        </w:rPr>
        <w:t xml:space="preserve">Wittgenstein, Ludwig. </w:t>
      </w:r>
      <w:r w:rsidRPr="00F91DF4">
        <w:rPr>
          <w:rFonts w:ascii="Times New Roman" w:hAnsi="Times New Roman" w:cs="Times New Roman"/>
          <w:i/>
          <w:iCs/>
          <w:sz w:val="24"/>
          <w:szCs w:val="24"/>
        </w:rPr>
        <w:t>Philosophical Investigations</w:t>
      </w:r>
      <w:r w:rsidRPr="00F91DF4">
        <w:rPr>
          <w:rFonts w:ascii="Times New Roman" w:hAnsi="Times New Roman" w:cs="Times New Roman"/>
          <w:sz w:val="24"/>
          <w:szCs w:val="24"/>
        </w:rPr>
        <w:t>. 2nd ed., translated by G. E. M. Anscombe, Blackwell, 1958.</w:t>
      </w:r>
    </w:p>
    <w:p w14:paraId="2ADCE209" w14:textId="77777777" w:rsidR="00F91DF4" w:rsidRPr="00F91DF4" w:rsidRDefault="00F91DF4" w:rsidP="00F91DF4">
      <w:pPr>
        <w:jc w:val="both"/>
        <w:rPr>
          <w:rFonts w:ascii="Times New Roman" w:hAnsi="Times New Roman" w:cs="Times New Roman"/>
          <w:sz w:val="24"/>
          <w:szCs w:val="24"/>
        </w:rPr>
      </w:pPr>
      <w:r w:rsidRPr="00F91DF4">
        <w:rPr>
          <w:rFonts w:ascii="Times New Roman" w:hAnsi="Times New Roman" w:cs="Times New Roman"/>
          <w:sz w:val="24"/>
          <w:szCs w:val="24"/>
        </w:rPr>
        <w:t xml:space="preserve">---. </w:t>
      </w:r>
      <w:r w:rsidRPr="00F91DF4">
        <w:rPr>
          <w:rFonts w:ascii="Times New Roman" w:hAnsi="Times New Roman" w:cs="Times New Roman"/>
          <w:i/>
          <w:iCs/>
          <w:sz w:val="24"/>
          <w:szCs w:val="24"/>
        </w:rPr>
        <w:t>Tractatus Logico-</w:t>
      </w:r>
      <w:proofErr w:type="spellStart"/>
      <w:r w:rsidRPr="00F91DF4">
        <w:rPr>
          <w:rFonts w:ascii="Times New Roman" w:hAnsi="Times New Roman" w:cs="Times New Roman"/>
          <w:i/>
          <w:iCs/>
          <w:sz w:val="24"/>
          <w:szCs w:val="24"/>
        </w:rPr>
        <w:t>Philosophicus</w:t>
      </w:r>
      <w:proofErr w:type="spellEnd"/>
      <w:r w:rsidRPr="00F91DF4">
        <w:rPr>
          <w:rFonts w:ascii="Times New Roman" w:hAnsi="Times New Roman" w:cs="Times New Roman"/>
          <w:sz w:val="24"/>
          <w:szCs w:val="24"/>
        </w:rPr>
        <w:t>. Translated by C. K. Ogden, Routledge &amp; Kegan Paul, 1922.</w:t>
      </w:r>
    </w:p>
    <w:p w14:paraId="76D84AC8" w14:textId="77777777" w:rsidR="00F91DF4" w:rsidRPr="00F91DF4" w:rsidRDefault="00F91DF4" w:rsidP="00F91DF4">
      <w:pPr>
        <w:jc w:val="both"/>
        <w:rPr>
          <w:rFonts w:ascii="Times New Roman" w:hAnsi="Times New Roman" w:cs="Times New Roman"/>
          <w:sz w:val="24"/>
          <w:szCs w:val="24"/>
        </w:rPr>
      </w:pPr>
      <w:r w:rsidRPr="00F91DF4">
        <w:rPr>
          <w:rFonts w:ascii="Times New Roman" w:hAnsi="Times New Roman" w:cs="Times New Roman"/>
          <w:sz w:val="24"/>
          <w:szCs w:val="24"/>
        </w:rPr>
        <w:t xml:space="preserve">Wright, Crispin. </w:t>
      </w:r>
      <w:r w:rsidRPr="00F91DF4">
        <w:rPr>
          <w:rFonts w:ascii="Times New Roman" w:hAnsi="Times New Roman" w:cs="Times New Roman"/>
          <w:i/>
          <w:iCs/>
          <w:sz w:val="24"/>
          <w:szCs w:val="24"/>
        </w:rPr>
        <w:t>Wittgenstein on the Foundations of Mathematics</w:t>
      </w:r>
      <w:r w:rsidRPr="00F91DF4">
        <w:rPr>
          <w:rFonts w:ascii="Times New Roman" w:hAnsi="Times New Roman" w:cs="Times New Roman"/>
          <w:sz w:val="24"/>
          <w:szCs w:val="24"/>
        </w:rPr>
        <w:t>. Harvard University Press, 1980.</w:t>
      </w:r>
    </w:p>
    <w:p w14:paraId="444CA5E2" w14:textId="77777777" w:rsidR="00F91DF4" w:rsidRPr="00C62528" w:rsidRDefault="00F91DF4" w:rsidP="00C62528">
      <w:pPr>
        <w:jc w:val="both"/>
        <w:rPr>
          <w:rFonts w:ascii="Times New Roman" w:hAnsi="Times New Roman" w:cs="Times New Roman"/>
          <w:sz w:val="24"/>
          <w:szCs w:val="24"/>
        </w:rPr>
      </w:pPr>
    </w:p>
    <w:p w14:paraId="2DD36B9B" w14:textId="77777777" w:rsidR="00F12D71" w:rsidRPr="00F12D71" w:rsidRDefault="00F12D71" w:rsidP="00F12D71">
      <w:pPr>
        <w:jc w:val="both"/>
        <w:rPr>
          <w:rFonts w:ascii="Times New Roman" w:hAnsi="Times New Roman" w:cs="Times New Roman"/>
          <w:sz w:val="24"/>
          <w:szCs w:val="24"/>
        </w:rPr>
      </w:pPr>
      <w:r w:rsidRPr="00F12D71">
        <w:rPr>
          <w:rFonts w:ascii="Times New Roman" w:hAnsi="Times New Roman" w:cs="Times New Roman"/>
          <w:sz w:val="24"/>
          <w:szCs w:val="24"/>
        </w:rPr>
        <w:t xml:space="preserve">Davidson, Donald. “Actions, Reasons, and Causes.” </w:t>
      </w:r>
      <w:r w:rsidRPr="00F12D71">
        <w:rPr>
          <w:rFonts w:ascii="Times New Roman" w:hAnsi="Times New Roman" w:cs="Times New Roman"/>
          <w:i/>
          <w:iCs/>
          <w:sz w:val="24"/>
          <w:szCs w:val="24"/>
        </w:rPr>
        <w:t>The Journal of Philosophy</w:t>
      </w:r>
      <w:r w:rsidRPr="00F12D71">
        <w:rPr>
          <w:rFonts w:ascii="Times New Roman" w:hAnsi="Times New Roman" w:cs="Times New Roman"/>
          <w:sz w:val="24"/>
          <w:szCs w:val="24"/>
        </w:rPr>
        <w:t>, vol. 60, no. 23, 1963, pp. 685–700.</w:t>
      </w:r>
    </w:p>
    <w:p w14:paraId="22D3F4A6" w14:textId="77777777" w:rsidR="00F12D71" w:rsidRPr="00F12D71" w:rsidRDefault="00F12D71" w:rsidP="00F12D71">
      <w:pPr>
        <w:jc w:val="both"/>
        <w:rPr>
          <w:rFonts w:ascii="Times New Roman" w:hAnsi="Times New Roman" w:cs="Times New Roman"/>
          <w:sz w:val="24"/>
          <w:szCs w:val="24"/>
        </w:rPr>
      </w:pPr>
      <w:r w:rsidRPr="00F12D71">
        <w:rPr>
          <w:rFonts w:ascii="Times New Roman" w:hAnsi="Times New Roman" w:cs="Times New Roman"/>
          <w:sz w:val="24"/>
          <w:szCs w:val="24"/>
        </w:rPr>
        <w:t xml:space="preserve">Pearl, Judea. </w:t>
      </w:r>
      <w:r w:rsidRPr="00F12D71">
        <w:rPr>
          <w:rFonts w:ascii="Times New Roman" w:hAnsi="Times New Roman" w:cs="Times New Roman"/>
          <w:i/>
          <w:iCs/>
          <w:sz w:val="24"/>
          <w:szCs w:val="24"/>
        </w:rPr>
        <w:t>Causality: Models, Reasoning, and Inference</w:t>
      </w:r>
      <w:r w:rsidRPr="00F12D71">
        <w:rPr>
          <w:rFonts w:ascii="Times New Roman" w:hAnsi="Times New Roman" w:cs="Times New Roman"/>
          <w:sz w:val="24"/>
          <w:szCs w:val="24"/>
        </w:rPr>
        <w:t>. 2nd ed., Cambridge University Press, 2009.</w:t>
      </w:r>
    </w:p>
    <w:p w14:paraId="385D47E4" w14:textId="77777777" w:rsidR="00F12D71" w:rsidRPr="00F12D71" w:rsidRDefault="00F12D71" w:rsidP="00F12D71">
      <w:pPr>
        <w:jc w:val="both"/>
        <w:rPr>
          <w:rFonts w:ascii="Times New Roman" w:hAnsi="Times New Roman" w:cs="Times New Roman"/>
          <w:sz w:val="24"/>
          <w:szCs w:val="24"/>
        </w:rPr>
      </w:pPr>
      <w:r w:rsidRPr="00F12D71">
        <w:rPr>
          <w:rFonts w:ascii="Times New Roman" w:hAnsi="Times New Roman" w:cs="Times New Roman"/>
          <w:sz w:val="24"/>
          <w:szCs w:val="24"/>
        </w:rPr>
        <w:t xml:space="preserve">Woodward, James. </w:t>
      </w:r>
      <w:r w:rsidRPr="00F12D71">
        <w:rPr>
          <w:rFonts w:ascii="Times New Roman" w:hAnsi="Times New Roman" w:cs="Times New Roman"/>
          <w:i/>
          <w:iCs/>
          <w:sz w:val="24"/>
          <w:szCs w:val="24"/>
        </w:rPr>
        <w:t>Making Things Happen: A Theory of Causal Explanation</w:t>
      </w:r>
      <w:r w:rsidRPr="00F12D71">
        <w:rPr>
          <w:rFonts w:ascii="Times New Roman" w:hAnsi="Times New Roman" w:cs="Times New Roman"/>
          <w:sz w:val="24"/>
          <w:szCs w:val="24"/>
        </w:rPr>
        <w:t>. Oxford University Press, 2003.</w:t>
      </w:r>
    </w:p>
    <w:p w14:paraId="5E8DE559" w14:textId="77777777" w:rsidR="00D01277" w:rsidRPr="00D01277" w:rsidRDefault="00D01277" w:rsidP="00D01277">
      <w:pPr>
        <w:jc w:val="both"/>
        <w:rPr>
          <w:rFonts w:ascii="Times New Roman" w:hAnsi="Times New Roman" w:cs="Times New Roman"/>
          <w:sz w:val="24"/>
          <w:szCs w:val="24"/>
        </w:rPr>
      </w:pPr>
      <w:r w:rsidRPr="00D01277">
        <w:rPr>
          <w:rFonts w:ascii="Times New Roman" w:hAnsi="Times New Roman" w:cs="Times New Roman"/>
          <w:sz w:val="24"/>
          <w:szCs w:val="24"/>
        </w:rPr>
        <w:t xml:space="preserve">Aristotle. </w:t>
      </w:r>
      <w:r w:rsidRPr="00D01277">
        <w:rPr>
          <w:rFonts w:ascii="Times New Roman" w:hAnsi="Times New Roman" w:cs="Times New Roman"/>
          <w:i/>
          <w:iCs/>
          <w:sz w:val="24"/>
          <w:szCs w:val="24"/>
        </w:rPr>
        <w:t>Nicomachean Ethics</w:t>
      </w:r>
      <w:r w:rsidRPr="00D01277">
        <w:rPr>
          <w:rFonts w:ascii="Times New Roman" w:hAnsi="Times New Roman" w:cs="Times New Roman"/>
          <w:sz w:val="24"/>
          <w:szCs w:val="24"/>
        </w:rPr>
        <w:t>. Translated by Terence Irwin, 2nd ed., Hackett Publishing, 1999.</w:t>
      </w:r>
    </w:p>
    <w:p w14:paraId="04A45D21" w14:textId="77777777" w:rsidR="00D01277" w:rsidRPr="00D01277" w:rsidRDefault="00D01277" w:rsidP="00D01277">
      <w:pPr>
        <w:jc w:val="both"/>
        <w:rPr>
          <w:rFonts w:ascii="Times New Roman" w:hAnsi="Times New Roman" w:cs="Times New Roman"/>
          <w:sz w:val="24"/>
          <w:szCs w:val="24"/>
        </w:rPr>
      </w:pPr>
      <w:r w:rsidRPr="00D01277">
        <w:rPr>
          <w:rFonts w:ascii="Times New Roman" w:hAnsi="Times New Roman" w:cs="Times New Roman"/>
          <w:sz w:val="24"/>
          <w:szCs w:val="24"/>
        </w:rPr>
        <w:t xml:space="preserve">Davidson, Donald. “Actions, Reasons, and Causes.” </w:t>
      </w:r>
      <w:r w:rsidRPr="00D01277">
        <w:rPr>
          <w:rFonts w:ascii="Times New Roman" w:hAnsi="Times New Roman" w:cs="Times New Roman"/>
          <w:i/>
          <w:iCs/>
          <w:sz w:val="24"/>
          <w:szCs w:val="24"/>
        </w:rPr>
        <w:t>The Journal of Philosophy</w:t>
      </w:r>
      <w:r w:rsidRPr="00D01277">
        <w:rPr>
          <w:rFonts w:ascii="Times New Roman" w:hAnsi="Times New Roman" w:cs="Times New Roman"/>
          <w:sz w:val="24"/>
          <w:szCs w:val="24"/>
        </w:rPr>
        <w:t>, vol. 60, no. 23, 1963, pp. 685–700.</w:t>
      </w:r>
    </w:p>
    <w:p w14:paraId="30956DA4" w14:textId="77777777" w:rsidR="00D01277" w:rsidRPr="00D01277" w:rsidRDefault="00D01277" w:rsidP="00D01277">
      <w:pPr>
        <w:jc w:val="both"/>
        <w:rPr>
          <w:rFonts w:ascii="Times New Roman" w:hAnsi="Times New Roman" w:cs="Times New Roman"/>
          <w:sz w:val="24"/>
          <w:szCs w:val="24"/>
        </w:rPr>
      </w:pPr>
      <w:r w:rsidRPr="00D01277">
        <w:rPr>
          <w:rFonts w:ascii="Times New Roman" w:hAnsi="Times New Roman" w:cs="Times New Roman"/>
          <w:sz w:val="24"/>
          <w:szCs w:val="24"/>
        </w:rPr>
        <w:lastRenderedPageBreak/>
        <w:t xml:space="preserve">Dennett, Daniel C. </w:t>
      </w:r>
      <w:r w:rsidRPr="00D01277">
        <w:rPr>
          <w:rFonts w:ascii="Times New Roman" w:hAnsi="Times New Roman" w:cs="Times New Roman"/>
          <w:i/>
          <w:iCs/>
          <w:sz w:val="24"/>
          <w:szCs w:val="24"/>
        </w:rPr>
        <w:t>Freedom Evolves</w:t>
      </w:r>
      <w:r w:rsidRPr="00D01277">
        <w:rPr>
          <w:rFonts w:ascii="Times New Roman" w:hAnsi="Times New Roman" w:cs="Times New Roman"/>
          <w:sz w:val="24"/>
          <w:szCs w:val="24"/>
        </w:rPr>
        <w:t>. Viking, 2003.</w:t>
      </w:r>
    </w:p>
    <w:p w14:paraId="6F9BFE53" w14:textId="77777777" w:rsidR="00D01277" w:rsidRPr="00D01277" w:rsidRDefault="00D01277" w:rsidP="00D01277">
      <w:pPr>
        <w:jc w:val="both"/>
        <w:rPr>
          <w:rFonts w:ascii="Times New Roman" w:hAnsi="Times New Roman" w:cs="Times New Roman"/>
          <w:sz w:val="24"/>
          <w:szCs w:val="24"/>
        </w:rPr>
      </w:pPr>
      <w:r w:rsidRPr="00D01277">
        <w:rPr>
          <w:rFonts w:ascii="Times New Roman" w:hAnsi="Times New Roman" w:cs="Times New Roman"/>
          <w:sz w:val="24"/>
          <w:szCs w:val="24"/>
        </w:rPr>
        <w:t xml:space="preserve">Nagel, Thomas. “Moral Luck.” </w:t>
      </w:r>
      <w:r w:rsidRPr="00D01277">
        <w:rPr>
          <w:rFonts w:ascii="Times New Roman" w:hAnsi="Times New Roman" w:cs="Times New Roman"/>
          <w:i/>
          <w:iCs/>
          <w:sz w:val="24"/>
          <w:szCs w:val="24"/>
        </w:rPr>
        <w:t>Mortal Questions</w:t>
      </w:r>
      <w:r w:rsidRPr="00D01277">
        <w:rPr>
          <w:rFonts w:ascii="Times New Roman" w:hAnsi="Times New Roman" w:cs="Times New Roman"/>
          <w:sz w:val="24"/>
          <w:szCs w:val="24"/>
        </w:rPr>
        <w:t>. Cambridge University Press, 1979, pp. 24–38.</w:t>
      </w:r>
    </w:p>
    <w:p w14:paraId="3FCEDF2A" w14:textId="4FD5B16C" w:rsidR="00AE493E" w:rsidRPr="00780307" w:rsidRDefault="00AE493E" w:rsidP="00C62528">
      <w:pPr>
        <w:jc w:val="both"/>
        <w:rPr>
          <w:rFonts w:ascii="Times New Roman" w:hAnsi="Times New Roman" w:cs="Times New Roman"/>
          <w:sz w:val="24"/>
          <w:szCs w:val="24"/>
        </w:rPr>
      </w:pPr>
    </w:p>
    <w:sectPr w:rsidR="00AE493E" w:rsidRPr="00780307"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7C2E6" w14:textId="77777777" w:rsidR="008673F2" w:rsidRDefault="008673F2" w:rsidP="00906422">
      <w:pPr>
        <w:spacing w:after="0" w:line="240" w:lineRule="auto"/>
      </w:pPr>
      <w:r>
        <w:separator/>
      </w:r>
    </w:p>
  </w:endnote>
  <w:endnote w:type="continuationSeparator" w:id="0">
    <w:p w14:paraId="54DA80BE" w14:textId="77777777" w:rsidR="008673F2" w:rsidRDefault="008673F2" w:rsidP="00906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A9DC2" w14:textId="77777777" w:rsidR="008673F2" w:rsidRDefault="008673F2" w:rsidP="00906422">
      <w:pPr>
        <w:spacing w:after="0" w:line="240" w:lineRule="auto"/>
      </w:pPr>
      <w:r>
        <w:separator/>
      </w:r>
    </w:p>
  </w:footnote>
  <w:footnote w:type="continuationSeparator" w:id="0">
    <w:p w14:paraId="33255479" w14:textId="77777777" w:rsidR="008673F2" w:rsidRDefault="008673F2" w:rsidP="00906422">
      <w:pPr>
        <w:spacing w:after="0" w:line="240" w:lineRule="auto"/>
      </w:pPr>
      <w:r>
        <w:continuationSeparator/>
      </w:r>
    </w:p>
  </w:footnote>
  <w:footnote w:id="1">
    <w:p w14:paraId="2EE1247B" w14:textId="665306A8" w:rsidR="00906422" w:rsidRDefault="004C16CD">
      <w:pPr>
        <w:pStyle w:val="FootnoteText"/>
      </w:pPr>
      <w:r>
        <w:rPr>
          <w:rStyle w:val="FootnoteReference"/>
        </w:rPr>
        <w:footnoteRef/>
      </w:r>
      <w:r w:rsidR="00906422">
        <w:rPr>
          <w:rStyle w:val="FootnoteReference"/>
        </w:rPr>
        <w:footnoteRef/>
      </w:r>
      <w:r w:rsidR="00906422">
        <w:t xml:space="preserve"> </w:t>
      </w:r>
      <w:r w:rsidR="009B7A2C" w:rsidRPr="00780307">
        <w:rPr>
          <w:rFonts w:ascii="Times New Roman" w:hAnsi="Times New Roman" w:cs="Times New Roman"/>
          <w:sz w:val="24"/>
          <w:szCs w:val="24"/>
        </w:rPr>
        <w:t>Steve Worfram computational irreducibility and Godel’s incompleteness theorem</w:t>
      </w:r>
    </w:p>
  </w:footnote>
  <w:footnote w:id="2">
    <w:p w14:paraId="2A264A4B" w14:textId="37C58BCF" w:rsidR="003A2C3A" w:rsidRDefault="003A2C3A">
      <w:pPr>
        <w:pStyle w:val="FootnoteText"/>
      </w:pPr>
      <w:r>
        <w:rPr>
          <w:rStyle w:val="FootnoteReference"/>
        </w:rPr>
        <w:footnoteRef/>
      </w:r>
      <w:r>
        <w:t xml:space="preserve"> </w:t>
      </w:r>
      <w:r w:rsidR="0078065D">
        <w:t>Newtons three body problem and the butterfly effect</w:t>
      </w:r>
    </w:p>
  </w:footnote>
  <w:footnote w:id="3">
    <w:p w14:paraId="415D741D" w14:textId="4FB998E5" w:rsidR="007B342F" w:rsidRDefault="007B342F">
      <w:pPr>
        <w:pStyle w:val="FootnoteText"/>
      </w:pPr>
      <w:r>
        <w:rPr>
          <w:rStyle w:val="FootnoteReference"/>
        </w:rPr>
        <w:footnoteRef/>
      </w:r>
      <w:r>
        <w:t xml:space="preserve"> </w:t>
      </w:r>
      <w:r w:rsidR="001D2435">
        <w:t>Hume on induction</w:t>
      </w:r>
    </w:p>
  </w:footnote>
  <w:footnote w:id="4">
    <w:p w14:paraId="526938AC" w14:textId="40A995F9" w:rsidR="006F0656" w:rsidRDefault="006F0656">
      <w:pPr>
        <w:pStyle w:val="FootnoteText"/>
      </w:pPr>
      <w:r>
        <w:rPr>
          <w:rStyle w:val="FootnoteReference"/>
        </w:rPr>
        <w:footnoteRef/>
      </w:r>
      <w:r>
        <w:t xml:space="preserve"> </w:t>
      </w:r>
      <w:r w:rsidR="00F231C7">
        <w:t xml:space="preserve">Richard </w:t>
      </w:r>
      <w:r>
        <w:t xml:space="preserve">Von Mises. </w:t>
      </w:r>
      <w:r w:rsidR="00F231C7">
        <w:rPr>
          <w:rFonts w:ascii="Times New Roman" w:hAnsi="Times New Roman" w:cs="Times New Roman"/>
          <w:sz w:val="24"/>
          <w:szCs w:val="24"/>
        </w:rPr>
        <w:t xml:space="preserve"> </w:t>
      </w:r>
      <w:r w:rsidRPr="00C961C4">
        <w:rPr>
          <w:rFonts w:ascii="Times New Roman" w:hAnsi="Times New Roman" w:cs="Times New Roman"/>
          <w:i/>
          <w:iCs/>
          <w:sz w:val="24"/>
          <w:szCs w:val="24"/>
        </w:rPr>
        <w:t>Probability, Statistics and Truth</w:t>
      </w:r>
      <w:r w:rsidRPr="00C961C4">
        <w:rPr>
          <w:rFonts w:ascii="Times New Roman" w:hAnsi="Times New Roman" w:cs="Times New Roman"/>
          <w:sz w:val="24"/>
          <w:szCs w:val="24"/>
        </w:rPr>
        <w:t>, p. 11.</w:t>
      </w:r>
    </w:p>
  </w:footnote>
  <w:footnote w:id="5">
    <w:p w14:paraId="2F0B547E" w14:textId="75A17963" w:rsidR="00811403" w:rsidRDefault="00811403">
      <w:pPr>
        <w:pStyle w:val="FootnoteText"/>
      </w:pPr>
      <w:r>
        <w:rPr>
          <w:rStyle w:val="FootnoteReference"/>
        </w:rPr>
        <w:footnoteRef/>
      </w:r>
      <w:r>
        <w:t xml:space="preserve"> </w:t>
      </w:r>
      <w:r w:rsidR="008F7ADA" w:rsidRPr="00DF345A">
        <w:rPr>
          <w:rFonts w:ascii="Times New Roman" w:hAnsi="Times New Roman" w:cs="Times New Roman"/>
          <w:sz w:val="24"/>
          <w:szCs w:val="24"/>
        </w:rPr>
        <w:t xml:space="preserve">Bruno de </w:t>
      </w:r>
      <w:proofErr w:type="gramStart"/>
      <w:r w:rsidR="008F7ADA" w:rsidRPr="00DF345A">
        <w:rPr>
          <w:rFonts w:ascii="Times New Roman" w:hAnsi="Times New Roman" w:cs="Times New Roman"/>
          <w:sz w:val="24"/>
          <w:szCs w:val="24"/>
        </w:rPr>
        <w:t xml:space="preserve">Finetti </w:t>
      </w:r>
      <w:r w:rsidR="009A369E">
        <w:rPr>
          <w:rFonts w:ascii="Times New Roman" w:hAnsi="Times New Roman" w:cs="Times New Roman"/>
          <w:sz w:val="24"/>
          <w:szCs w:val="24"/>
        </w:rPr>
        <w:t>.</w:t>
      </w:r>
      <w:proofErr w:type="gramEnd"/>
      <w:r w:rsidR="009A369E">
        <w:rPr>
          <w:rFonts w:ascii="Times New Roman" w:hAnsi="Times New Roman" w:cs="Times New Roman"/>
          <w:sz w:val="24"/>
          <w:szCs w:val="24"/>
        </w:rPr>
        <w:t xml:space="preserve"> </w:t>
      </w:r>
      <w:r w:rsidR="008F7ADA" w:rsidRPr="00DF345A">
        <w:rPr>
          <w:rFonts w:ascii="Times New Roman" w:hAnsi="Times New Roman" w:cs="Times New Roman"/>
          <w:i/>
          <w:iCs/>
          <w:sz w:val="24"/>
          <w:szCs w:val="24"/>
        </w:rPr>
        <w:t>Theory of Probability</w:t>
      </w:r>
      <w:r w:rsidR="008F7ADA" w:rsidRPr="00DF345A">
        <w:rPr>
          <w:rFonts w:ascii="Times New Roman" w:hAnsi="Times New Roman" w:cs="Times New Roman"/>
          <w:sz w:val="24"/>
          <w:szCs w:val="24"/>
        </w:rPr>
        <w:t xml:space="preserve">, p. </w:t>
      </w:r>
      <w:r w:rsidR="009A369E">
        <w:rPr>
          <w:rFonts w:ascii="Times New Roman" w:hAnsi="Times New Roman" w:cs="Times New Roman"/>
          <w:sz w:val="24"/>
          <w:szCs w:val="24"/>
        </w:rPr>
        <w:t>10</w:t>
      </w:r>
    </w:p>
  </w:footnote>
  <w:footnote w:id="6">
    <w:p w14:paraId="5B2CFB7D" w14:textId="358F71C5" w:rsidR="009A369E" w:rsidRDefault="009A369E">
      <w:pPr>
        <w:pStyle w:val="FootnoteText"/>
      </w:pPr>
      <w:r>
        <w:rPr>
          <w:rStyle w:val="FootnoteReference"/>
        </w:rPr>
        <w:footnoteRef/>
      </w:r>
      <w:r>
        <w:t xml:space="preserve"> </w:t>
      </w:r>
      <w:r w:rsidR="00DC2D73" w:rsidRPr="00DF345A">
        <w:rPr>
          <w:rFonts w:ascii="Times New Roman" w:hAnsi="Times New Roman" w:cs="Times New Roman"/>
          <w:sz w:val="24"/>
          <w:szCs w:val="24"/>
        </w:rPr>
        <w:t>Leonard J. Savage</w:t>
      </w:r>
      <w:r w:rsidR="00374B83">
        <w:rPr>
          <w:rFonts w:ascii="Times New Roman" w:hAnsi="Times New Roman" w:cs="Times New Roman"/>
          <w:sz w:val="24"/>
          <w:szCs w:val="24"/>
        </w:rPr>
        <w:t>.</w:t>
      </w:r>
      <w:r w:rsidR="00DC2D73" w:rsidRPr="00DF345A">
        <w:rPr>
          <w:rFonts w:ascii="Times New Roman" w:hAnsi="Times New Roman" w:cs="Times New Roman"/>
          <w:sz w:val="24"/>
          <w:szCs w:val="24"/>
        </w:rPr>
        <w:t xml:space="preserve"> (</w:t>
      </w:r>
      <w:r w:rsidR="00DC2D73" w:rsidRPr="00DF345A">
        <w:rPr>
          <w:rFonts w:ascii="Times New Roman" w:hAnsi="Times New Roman" w:cs="Times New Roman"/>
          <w:i/>
          <w:iCs/>
          <w:sz w:val="24"/>
          <w:szCs w:val="24"/>
        </w:rPr>
        <w:t>The Foundations of Statistics</w:t>
      </w:r>
      <w:r w:rsidR="00DC2D73" w:rsidRPr="00DF345A">
        <w:rPr>
          <w:rFonts w:ascii="Times New Roman" w:hAnsi="Times New Roman" w:cs="Times New Roman"/>
          <w:sz w:val="24"/>
          <w:szCs w:val="24"/>
        </w:rPr>
        <w:t>, p. 9).</w:t>
      </w:r>
    </w:p>
  </w:footnote>
  <w:footnote w:id="7">
    <w:p w14:paraId="05B01375" w14:textId="62F71BDD" w:rsidR="006F3BE8" w:rsidRDefault="006F3BE8">
      <w:pPr>
        <w:pStyle w:val="FootnoteText"/>
      </w:pPr>
      <w:r>
        <w:rPr>
          <w:rStyle w:val="FootnoteReference"/>
        </w:rPr>
        <w:footnoteRef/>
      </w:r>
      <w:r>
        <w:t xml:space="preserve"> </w:t>
      </w:r>
      <w:r w:rsidRPr="002A619E">
        <w:rPr>
          <w:rFonts w:ascii="Times New Roman" w:hAnsi="Times New Roman" w:cs="Times New Roman"/>
          <w:sz w:val="24"/>
          <w:szCs w:val="24"/>
        </w:rPr>
        <w:t xml:space="preserve"> </w:t>
      </w:r>
      <w:r w:rsidRPr="006D2434">
        <w:rPr>
          <w:rFonts w:ascii="Times New Roman" w:hAnsi="Times New Roman" w:cs="Times New Roman"/>
          <w:sz w:val="24"/>
          <w:szCs w:val="24"/>
        </w:rPr>
        <w:t>Frank Knight</w:t>
      </w:r>
      <w:r>
        <w:rPr>
          <w:rFonts w:ascii="Times New Roman" w:hAnsi="Times New Roman" w:cs="Times New Roman"/>
          <w:sz w:val="24"/>
          <w:szCs w:val="24"/>
        </w:rPr>
        <w:t xml:space="preserve">. </w:t>
      </w:r>
      <w:r w:rsidRPr="002A619E">
        <w:rPr>
          <w:rFonts w:ascii="Times New Roman" w:hAnsi="Times New Roman" w:cs="Times New Roman"/>
          <w:sz w:val="24"/>
          <w:szCs w:val="24"/>
        </w:rPr>
        <w:t xml:space="preserve"> </w:t>
      </w:r>
      <w:r w:rsidRPr="002A619E">
        <w:rPr>
          <w:rFonts w:ascii="Times New Roman" w:hAnsi="Times New Roman" w:cs="Times New Roman"/>
          <w:i/>
          <w:iCs/>
          <w:sz w:val="24"/>
          <w:szCs w:val="24"/>
        </w:rPr>
        <w:t>Risk, Uncertainty and Profit</w:t>
      </w:r>
      <w:r w:rsidRPr="002A619E">
        <w:rPr>
          <w:rFonts w:ascii="Times New Roman" w:hAnsi="Times New Roman" w:cs="Times New Roman"/>
          <w:sz w:val="24"/>
          <w:szCs w:val="24"/>
        </w:rPr>
        <w:t>, p. 231</w:t>
      </w:r>
    </w:p>
  </w:footnote>
  <w:footnote w:id="8">
    <w:p w14:paraId="453D5CDA" w14:textId="4A1BDE5F" w:rsidR="00D54464" w:rsidRDefault="00D54464">
      <w:pPr>
        <w:pStyle w:val="FootnoteText"/>
      </w:pPr>
      <w:r>
        <w:rPr>
          <w:rStyle w:val="FootnoteReference"/>
        </w:rPr>
        <w:footnoteRef/>
      </w:r>
      <w:r>
        <w:t xml:space="preserve"> </w:t>
      </w:r>
      <w:r w:rsidR="00122AAA" w:rsidRPr="00122AAA">
        <w:t>Donald Rumsfeld, U.S. Secretary of Defense, Department of Defense news briefing, 12 Feb. 2002.</w:t>
      </w:r>
    </w:p>
  </w:footnote>
  <w:footnote w:id="9">
    <w:p w14:paraId="48916277" w14:textId="2D290B35" w:rsidR="002A2EA7" w:rsidRDefault="002A2EA7">
      <w:pPr>
        <w:pStyle w:val="FootnoteText"/>
      </w:pPr>
      <w:r>
        <w:rPr>
          <w:rStyle w:val="FootnoteReference"/>
        </w:rPr>
        <w:footnoteRef/>
      </w:r>
      <w:r>
        <w:t xml:space="preserve"> </w:t>
      </w:r>
      <w:r w:rsidR="00F8726B">
        <w:t>Nassim Taleb. The Black Swan</w:t>
      </w:r>
    </w:p>
  </w:footnote>
  <w:footnote w:id="10">
    <w:p w14:paraId="703CD206" w14:textId="054945FD" w:rsidR="00B72F8C" w:rsidRDefault="00B72F8C">
      <w:pPr>
        <w:pStyle w:val="FootnoteText"/>
      </w:pPr>
      <w:r>
        <w:rPr>
          <w:rStyle w:val="FootnoteReference"/>
        </w:rPr>
        <w:footnoteRef/>
      </w:r>
      <w:r>
        <w:t xml:space="preserve"> </w:t>
      </w:r>
      <w:r w:rsidR="00B715A5">
        <w:t>Nassim Taleb. Antifragile</w:t>
      </w:r>
    </w:p>
  </w:footnote>
  <w:footnote w:id="11">
    <w:p w14:paraId="69FAE5BA" w14:textId="34F49765" w:rsidR="00105A1C" w:rsidRDefault="00105A1C">
      <w:pPr>
        <w:pStyle w:val="FootnoteText"/>
      </w:pPr>
      <w:r>
        <w:rPr>
          <w:rStyle w:val="FootnoteReference"/>
        </w:rPr>
        <w:footnoteRef/>
      </w:r>
      <w:r>
        <w:t xml:space="preserve"> </w:t>
      </w:r>
      <w:proofErr w:type="spellStart"/>
      <w:proofErr w:type="gramStart"/>
      <w:r w:rsidR="007B4BC6">
        <w:t>Laplace;s</w:t>
      </w:r>
      <w:proofErr w:type="spellEnd"/>
      <w:proofErr w:type="gramEnd"/>
      <w:r w:rsidR="007B4BC6">
        <w:t xml:space="preserve"> Demon quote</w:t>
      </w:r>
    </w:p>
  </w:footnote>
  <w:footnote w:id="12">
    <w:p w14:paraId="397AE974" w14:textId="2613609E" w:rsidR="001978F3" w:rsidRDefault="001978F3">
      <w:pPr>
        <w:pStyle w:val="FootnoteText"/>
      </w:pPr>
      <w:r>
        <w:rPr>
          <w:rStyle w:val="FootnoteReference"/>
        </w:rPr>
        <w:footnoteRef/>
      </w:r>
      <w:r>
        <w:t xml:space="preserve"> </w:t>
      </w:r>
      <w:r w:rsidR="006678EF" w:rsidRPr="00081730">
        <w:rPr>
          <w:rFonts w:ascii="Times New Roman" w:eastAsia="Times New Roman" w:hAnsi="Times New Roman" w:cs="Times New Roman"/>
          <w:sz w:val="24"/>
          <w:szCs w:val="24"/>
        </w:rPr>
        <w:t>(</w:t>
      </w:r>
      <w:r w:rsidR="006678EF" w:rsidRPr="00081730">
        <w:rPr>
          <w:rFonts w:ascii="Times New Roman" w:eastAsia="Times New Roman" w:hAnsi="Times New Roman" w:cs="Times New Roman"/>
          <w:i/>
          <w:iCs/>
          <w:sz w:val="24"/>
          <w:szCs w:val="24"/>
        </w:rPr>
        <w:t>Gödel, Kurt. “On Formally Undecidable Propositions of Principia Mathematica and Related Systems I.”</w:t>
      </w:r>
      <w:r w:rsidR="006678EF" w:rsidRPr="00081730">
        <w:rPr>
          <w:rFonts w:ascii="Times New Roman" w:eastAsia="Times New Roman" w:hAnsi="Times New Roman" w:cs="Times New Roman"/>
          <w:sz w:val="24"/>
          <w:szCs w:val="24"/>
        </w:rPr>
        <w:t xml:space="preserve"> In </w:t>
      </w:r>
      <w:r w:rsidR="006678EF" w:rsidRPr="00081730">
        <w:rPr>
          <w:rFonts w:ascii="Times New Roman" w:eastAsia="Times New Roman" w:hAnsi="Times New Roman" w:cs="Times New Roman"/>
          <w:i/>
          <w:iCs/>
          <w:sz w:val="24"/>
          <w:szCs w:val="24"/>
        </w:rPr>
        <w:t>Collected Works</w:t>
      </w:r>
      <w:r w:rsidR="006678EF" w:rsidRPr="00081730">
        <w:rPr>
          <w:rFonts w:ascii="Times New Roman" w:eastAsia="Times New Roman" w:hAnsi="Times New Roman" w:cs="Times New Roman"/>
          <w:sz w:val="24"/>
          <w:szCs w:val="24"/>
        </w:rPr>
        <w:t>, vol. 1, edited by Solomon Feferman et al., Oxford UP, 1986, p. 145</w:t>
      </w:r>
      <w:r w:rsidR="000E579A">
        <w:rPr>
          <w:rFonts w:ascii="Times New Roman" w:eastAsia="Times New Roman" w:hAnsi="Times New Roman" w:cs="Times New Roman"/>
          <w:sz w:val="24"/>
          <w:szCs w:val="24"/>
        </w:rPr>
        <w:t>-146</w:t>
      </w:r>
      <w:r w:rsidR="006678EF" w:rsidRPr="00081730">
        <w:rPr>
          <w:rFonts w:ascii="Times New Roman" w:eastAsia="Times New Roman" w:hAnsi="Times New Roman" w:cs="Times New Roman"/>
          <w:sz w:val="24"/>
          <w:szCs w:val="24"/>
        </w:rPr>
        <w:t>*)</w:t>
      </w:r>
    </w:p>
  </w:footnote>
  <w:footnote w:id="13">
    <w:p w14:paraId="18B738AD" w14:textId="665AE24A" w:rsidR="00387300" w:rsidRDefault="00387300">
      <w:pPr>
        <w:pStyle w:val="FootnoteText"/>
      </w:pPr>
      <w:r>
        <w:rPr>
          <w:rStyle w:val="FootnoteReference"/>
        </w:rPr>
        <w:footnoteRef/>
      </w:r>
      <w:r>
        <w:t xml:space="preserve"> </w:t>
      </w:r>
      <w:r w:rsidR="004326F8" w:rsidRPr="0002690F">
        <w:rPr>
          <w:rFonts w:ascii="Times New Roman" w:eastAsia="Times New Roman" w:hAnsi="Times New Roman" w:cs="Times New Roman"/>
          <w:sz w:val="24"/>
          <w:szCs w:val="24"/>
        </w:rPr>
        <w:t>(</w:t>
      </w:r>
      <w:r w:rsidR="004326F8" w:rsidRPr="0002690F">
        <w:rPr>
          <w:rFonts w:ascii="Times New Roman" w:eastAsia="Times New Roman" w:hAnsi="Times New Roman" w:cs="Times New Roman"/>
          <w:i/>
          <w:iCs/>
          <w:sz w:val="24"/>
          <w:szCs w:val="24"/>
        </w:rPr>
        <w:t>Jack Copeland, Turing: Pioneer of the Information Age, Oxford UP, 2012, p. 74</w:t>
      </w:r>
    </w:p>
  </w:footnote>
  <w:footnote w:id="14">
    <w:p w14:paraId="19B641F8" w14:textId="3C27D9C5" w:rsidR="00224466" w:rsidRDefault="00224466">
      <w:pPr>
        <w:pStyle w:val="FootnoteText"/>
      </w:pPr>
      <w:r>
        <w:rPr>
          <w:rStyle w:val="FootnoteReference"/>
        </w:rPr>
        <w:footnoteRef/>
      </w:r>
      <w:r>
        <w:t xml:space="preserve"> </w:t>
      </w:r>
      <w:proofErr w:type="spellStart"/>
      <w:r w:rsidR="001F57A2" w:rsidRPr="00A133F1">
        <w:rPr>
          <w:rFonts w:ascii="Times New Roman" w:hAnsi="Times New Roman" w:cs="Times New Roman"/>
          <w:sz w:val="24"/>
          <w:szCs w:val="24"/>
        </w:rPr>
        <w:t>Diaconis</w:t>
      </w:r>
      <w:proofErr w:type="spellEnd"/>
      <w:r w:rsidR="001F57A2" w:rsidRPr="00A133F1">
        <w:rPr>
          <w:rFonts w:ascii="Times New Roman" w:hAnsi="Times New Roman" w:cs="Times New Roman"/>
          <w:sz w:val="24"/>
          <w:szCs w:val="24"/>
        </w:rPr>
        <w:t>, Holmes</w:t>
      </w:r>
      <w:r w:rsidR="001F57A2">
        <w:rPr>
          <w:rFonts w:ascii="Times New Roman" w:hAnsi="Times New Roman" w:cs="Times New Roman"/>
          <w:sz w:val="24"/>
          <w:szCs w:val="24"/>
        </w:rPr>
        <w:t xml:space="preserve"> &amp; </w:t>
      </w:r>
      <w:r w:rsidR="001F57A2" w:rsidRPr="00A133F1">
        <w:rPr>
          <w:rFonts w:ascii="Times New Roman" w:hAnsi="Times New Roman" w:cs="Times New Roman"/>
          <w:sz w:val="24"/>
          <w:szCs w:val="24"/>
        </w:rPr>
        <w:t>Montgomery</w:t>
      </w:r>
      <w:r w:rsidR="001F57A2">
        <w:rPr>
          <w:rFonts w:ascii="Times New Roman" w:hAnsi="Times New Roman" w:cs="Times New Roman"/>
          <w:i/>
          <w:iCs/>
          <w:sz w:val="24"/>
          <w:szCs w:val="24"/>
        </w:rPr>
        <w:t xml:space="preserve">. </w:t>
      </w:r>
      <w:r w:rsidR="00E83225" w:rsidRPr="00A133F1">
        <w:rPr>
          <w:rFonts w:ascii="Times New Roman" w:hAnsi="Times New Roman" w:cs="Times New Roman"/>
          <w:i/>
          <w:iCs/>
          <w:sz w:val="24"/>
          <w:szCs w:val="24"/>
        </w:rPr>
        <w:t>Dynamical Bias in the Coin Toss</w:t>
      </w:r>
      <w:r w:rsidR="004E505E">
        <w:rPr>
          <w:rFonts w:ascii="Times New Roman" w:hAnsi="Times New Roman" w:cs="Times New Roman"/>
          <w:i/>
          <w:iCs/>
          <w:sz w:val="24"/>
          <w:szCs w:val="24"/>
        </w:rPr>
        <w:t xml:space="preserve">, in </w:t>
      </w:r>
      <w:r w:rsidR="00AE1112">
        <w:rPr>
          <w:rFonts w:ascii="Times New Roman" w:hAnsi="Times New Roman" w:cs="Times New Roman"/>
          <w:i/>
          <w:iCs/>
          <w:sz w:val="24"/>
          <w:szCs w:val="24"/>
        </w:rPr>
        <w:t>SIAM Review, Vol</w:t>
      </w:r>
      <w:r w:rsidR="001E4C5B">
        <w:rPr>
          <w:rFonts w:ascii="Times New Roman" w:hAnsi="Times New Roman" w:cs="Times New Roman"/>
          <w:i/>
          <w:iCs/>
          <w:sz w:val="24"/>
          <w:szCs w:val="24"/>
        </w:rPr>
        <w:t>. 49, No.2, pp. 211-235</w:t>
      </w:r>
      <w:r w:rsidR="00E83225">
        <w:rPr>
          <w:rFonts w:ascii="Times New Roman" w:hAnsi="Times New Roman" w:cs="Times New Roman"/>
          <w:sz w:val="24"/>
          <w:szCs w:val="24"/>
        </w:rPr>
        <w:t xml:space="preserve"> </w:t>
      </w:r>
      <w:r w:rsidR="001F57A2">
        <w:rPr>
          <w:rFonts w:ascii="Times New Roman" w:hAnsi="Times New Roman" w:cs="Times New Roman"/>
          <w:sz w:val="24"/>
          <w:szCs w:val="24"/>
        </w:rPr>
        <w:t>(200</w:t>
      </w:r>
      <w:r w:rsidR="00E132AE">
        <w:rPr>
          <w:rFonts w:ascii="Times New Roman" w:hAnsi="Times New Roman" w:cs="Times New Roman"/>
          <w:sz w:val="24"/>
          <w:szCs w:val="24"/>
        </w:rPr>
        <w:t>7</w:t>
      </w:r>
      <w:r w:rsidR="001F57A2">
        <w:rPr>
          <w:rFonts w:ascii="Times New Roman" w:hAnsi="Times New Roman" w:cs="Times New Roman"/>
          <w:sz w:val="24"/>
          <w:szCs w:val="24"/>
        </w:rPr>
        <w:t>)</w:t>
      </w:r>
      <w:r w:rsidR="00E83225" w:rsidRPr="00A133F1">
        <w:rPr>
          <w:rFonts w:ascii="Times New Roman" w:hAnsi="Times New Roman" w:cs="Times New Roman"/>
          <w:sz w:val="24"/>
          <w:szCs w:val="24"/>
        </w:rPr>
        <w:t xml:space="preserve"> </w:t>
      </w:r>
    </w:p>
  </w:footnote>
  <w:footnote w:id="15">
    <w:p w14:paraId="7C6D6139" w14:textId="6955EFC6" w:rsidR="00FA5816" w:rsidRDefault="00FA5816">
      <w:pPr>
        <w:pStyle w:val="FootnoteText"/>
      </w:pPr>
      <w:r>
        <w:rPr>
          <w:rStyle w:val="FootnoteReference"/>
        </w:rPr>
        <w:footnoteRef/>
      </w:r>
      <w:r>
        <w:t xml:space="preserve"> </w:t>
      </w:r>
      <w:r w:rsidR="005F5762">
        <w:t xml:space="preserve">Newton </w:t>
      </w:r>
      <w:r w:rsidR="005F5762" w:rsidRPr="00D63662">
        <w:rPr>
          <w:rFonts w:ascii="Times New Roman" w:hAnsi="Times New Roman" w:cs="Times New Roman"/>
          <w:i/>
          <w:iCs/>
          <w:sz w:val="24"/>
          <w:szCs w:val="24"/>
        </w:rPr>
        <w:t>Principia Mathematica</w:t>
      </w:r>
      <w:r w:rsidR="005F5762" w:rsidRPr="00D63662">
        <w:rPr>
          <w:rFonts w:ascii="Times New Roman" w:hAnsi="Times New Roman" w:cs="Times New Roman"/>
          <w:sz w:val="24"/>
          <w:szCs w:val="24"/>
        </w:rPr>
        <w:t>, Book 3, p. 408</w:t>
      </w:r>
    </w:p>
  </w:footnote>
  <w:footnote w:id="16">
    <w:p w14:paraId="0892551C" w14:textId="6871A916" w:rsidR="00F342E3" w:rsidRDefault="00F342E3">
      <w:pPr>
        <w:pStyle w:val="FootnoteText"/>
      </w:pPr>
      <w:r>
        <w:rPr>
          <w:rStyle w:val="FootnoteReference"/>
        </w:rPr>
        <w:footnoteRef/>
      </w:r>
      <w:r>
        <w:t xml:space="preserve"> </w:t>
      </w:r>
      <w:r w:rsidR="005E184B">
        <w:t xml:space="preserve">Poincare </w:t>
      </w:r>
      <w:r w:rsidR="006A0C4B" w:rsidRPr="00845F59">
        <w:rPr>
          <w:rFonts w:ascii="Times New Roman" w:hAnsi="Times New Roman" w:cs="Times New Roman"/>
          <w:sz w:val="24"/>
          <w:szCs w:val="24"/>
        </w:rPr>
        <w:t>(</w:t>
      </w:r>
      <w:r w:rsidR="006A0C4B" w:rsidRPr="00845F59">
        <w:rPr>
          <w:rFonts w:ascii="Times New Roman" w:hAnsi="Times New Roman" w:cs="Times New Roman"/>
          <w:i/>
          <w:iCs/>
          <w:sz w:val="24"/>
          <w:szCs w:val="24"/>
        </w:rPr>
        <w:t>Science and Method</w:t>
      </w:r>
      <w:r w:rsidR="006A0C4B" w:rsidRPr="00845F59">
        <w:rPr>
          <w:rFonts w:ascii="Times New Roman" w:hAnsi="Times New Roman" w:cs="Times New Roman"/>
          <w:sz w:val="24"/>
          <w:szCs w:val="24"/>
        </w:rPr>
        <w:t>, p.</w:t>
      </w:r>
      <w:r w:rsidR="006A0C4B">
        <w:rPr>
          <w:rFonts w:ascii="Times New Roman" w:hAnsi="Times New Roman" w:cs="Times New Roman"/>
          <w:sz w:val="24"/>
          <w:szCs w:val="24"/>
        </w:rPr>
        <w:t>67-</w:t>
      </w:r>
      <w:r w:rsidR="006A0C4B" w:rsidRPr="00845F59">
        <w:rPr>
          <w:rFonts w:ascii="Times New Roman" w:hAnsi="Times New Roman" w:cs="Times New Roman"/>
          <w:sz w:val="24"/>
          <w:szCs w:val="24"/>
        </w:rPr>
        <w:t xml:space="preserve"> 68).</w:t>
      </w:r>
    </w:p>
  </w:footnote>
  <w:footnote w:id="17">
    <w:p w14:paraId="17E5D8BD" w14:textId="2BC06DE9" w:rsidR="001D49E8" w:rsidRDefault="001D49E8">
      <w:pPr>
        <w:pStyle w:val="FootnoteText"/>
      </w:pPr>
      <w:r>
        <w:rPr>
          <w:rStyle w:val="FootnoteReference"/>
        </w:rPr>
        <w:footnoteRef/>
      </w:r>
      <w:r>
        <w:t xml:space="preserve"> </w:t>
      </w:r>
    </w:p>
  </w:footnote>
  <w:footnote w:id="18">
    <w:p w14:paraId="7A801D0F" w14:textId="70DC9843" w:rsidR="0017387E" w:rsidRDefault="0017387E">
      <w:pPr>
        <w:pStyle w:val="FootnoteText"/>
      </w:pPr>
      <w:r>
        <w:rPr>
          <w:rStyle w:val="FootnoteReference"/>
        </w:rPr>
        <w:footnoteRef/>
      </w:r>
      <w:r>
        <w:t xml:space="preserve"> </w:t>
      </w:r>
      <w:r w:rsidR="000C4694" w:rsidRPr="000C4694">
        <w:rPr>
          <w:i/>
          <w:iCs/>
        </w:rPr>
        <w:t>James Gleick, Chaos: Making a New Science, Viking, 1987, p. 16</w:t>
      </w:r>
    </w:p>
  </w:footnote>
  <w:footnote w:id="19">
    <w:p w14:paraId="0010C590" w14:textId="34DCC690" w:rsidR="00031D2D" w:rsidRDefault="00031D2D">
      <w:pPr>
        <w:pStyle w:val="FootnoteText"/>
      </w:pPr>
      <w:r>
        <w:rPr>
          <w:rStyle w:val="FootnoteReference"/>
        </w:rPr>
        <w:footnoteRef/>
      </w:r>
      <w:r>
        <w:t xml:space="preserve"> </w:t>
      </w:r>
      <w:r w:rsidR="00B46A54" w:rsidRPr="00F92833">
        <w:rPr>
          <w:rFonts w:ascii="Times New Roman" w:hAnsi="Times New Roman" w:cs="Times New Roman"/>
          <w:i/>
          <w:iCs/>
          <w:sz w:val="24"/>
          <w:szCs w:val="24"/>
        </w:rPr>
        <w:t>Heisenberg, Physics and Philosophy: The Revolution in Modern Science, Harper, 1958, p. 16</w:t>
      </w:r>
    </w:p>
  </w:footnote>
  <w:footnote w:id="20">
    <w:p w14:paraId="3D7D83FB" w14:textId="0B6CFE84" w:rsidR="003C7FE6" w:rsidRDefault="003C7FE6">
      <w:pPr>
        <w:pStyle w:val="FootnoteText"/>
      </w:pPr>
      <w:r>
        <w:rPr>
          <w:rStyle w:val="FootnoteReference"/>
        </w:rPr>
        <w:footnoteRef/>
      </w:r>
      <w:r>
        <w:t xml:space="preserve"> </w:t>
      </w:r>
      <w:proofErr w:type="spellStart"/>
      <w:r w:rsidR="004705C7" w:rsidRPr="004705C7">
        <w:t>Fogelin</w:t>
      </w:r>
      <w:proofErr w:type="spellEnd"/>
      <w:r w:rsidR="004705C7" w:rsidRPr="004705C7">
        <w:t xml:space="preserve">, Robert J. </w:t>
      </w:r>
      <w:r w:rsidR="004705C7" w:rsidRPr="004705C7">
        <w:rPr>
          <w:i/>
          <w:iCs/>
        </w:rPr>
        <w:t>Wittgenstein</w:t>
      </w:r>
      <w:r w:rsidR="004705C7" w:rsidRPr="004705C7">
        <w:t>. 2nd ed., Routledge, 1987</w:t>
      </w:r>
    </w:p>
  </w:footnote>
  <w:footnote w:id="21">
    <w:p w14:paraId="720C743B" w14:textId="2DCE4F79" w:rsidR="002A6B46" w:rsidRDefault="002A6B46">
      <w:pPr>
        <w:pStyle w:val="FootnoteText"/>
      </w:pPr>
      <w:r>
        <w:rPr>
          <w:rStyle w:val="FootnoteReference"/>
        </w:rPr>
        <w:footnoteRef/>
      </w:r>
      <w:r>
        <w:t xml:space="preserve"> </w:t>
      </w:r>
      <w:r w:rsidRPr="002A6B46">
        <w:t xml:space="preserve">Kenny, Anthony. </w:t>
      </w:r>
      <w:r w:rsidRPr="002A6B46">
        <w:rPr>
          <w:i/>
          <w:iCs/>
        </w:rPr>
        <w:t>Wittgenstein</w:t>
      </w:r>
      <w:r w:rsidRPr="002A6B46">
        <w:t>. Harvard University Press, 1973.</w:t>
      </w:r>
    </w:p>
  </w:footnote>
  <w:footnote w:id="22">
    <w:p w14:paraId="160DBA4A" w14:textId="603019D7" w:rsidR="00D4676F" w:rsidRDefault="00D4676F">
      <w:pPr>
        <w:pStyle w:val="FootnoteText"/>
      </w:pPr>
      <w:r>
        <w:rPr>
          <w:rStyle w:val="FootnoteReference"/>
        </w:rPr>
        <w:footnoteRef/>
      </w:r>
      <w:r>
        <w:t xml:space="preserve"> </w:t>
      </w:r>
      <w:r w:rsidRPr="00D4676F">
        <w:t xml:space="preserve">Sluga, Hans. </w:t>
      </w:r>
      <w:r w:rsidRPr="00D4676F">
        <w:rPr>
          <w:i/>
          <w:iCs/>
        </w:rPr>
        <w:t>Wittgenstein</w:t>
      </w:r>
      <w:r w:rsidRPr="00D4676F">
        <w:t>. Wiley-Blackwell, 2011</w:t>
      </w:r>
    </w:p>
  </w:footnote>
  <w:footnote w:id="23">
    <w:p w14:paraId="197AA73E" w14:textId="64630472" w:rsidR="005A0FB2" w:rsidRDefault="005A0FB2">
      <w:pPr>
        <w:pStyle w:val="FootnoteText"/>
      </w:pPr>
      <w:r>
        <w:rPr>
          <w:rStyle w:val="FootnoteReference"/>
        </w:rPr>
        <w:footnoteRef/>
      </w:r>
      <w:r>
        <w:t xml:space="preserve"> </w:t>
      </w:r>
      <w:r w:rsidRPr="005A0FB2">
        <w:t xml:space="preserve">Wright, Crispin. </w:t>
      </w:r>
      <w:r w:rsidRPr="005A0FB2">
        <w:rPr>
          <w:i/>
          <w:iCs/>
        </w:rPr>
        <w:t>Wittgenstein on the Foundations of Mathematics</w:t>
      </w:r>
      <w:r w:rsidRPr="005A0FB2">
        <w:t>. Harvard University Press, 1980.</w:t>
      </w:r>
    </w:p>
  </w:footnote>
  <w:footnote w:id="24">
    <w:p w14:paraId="491AC257" w14:textId="3BD4370E" w:rsidR="00A33962" w:rsidRDefault="00A33962">
      <w:pPr>
        <w:pStyle w:val="FootnoteText"/>
      </w:pPr>
      <w:r>
        <w:rPr>
          <w:rStyle w:val="FootnoteReference"/>
        </w:rPr>
        <w:footnoteRef/>
      </w:r>
      <w:r>
        <w:t xml:space="preserve"> </w:t>
      </w:r>
      <w:r w:rsidR="00E923E3" w:rsidRPr="00E923E3">
        <w:rPr>
          <w:i/>
          <w:iCs/>
        </w:rPr>
        <w:t>Hume, Enquiry</w:t>
      </w:r>
      <w:r w:rsidR="00E923E3" w:rsidRPr="00E923E3">
        <w:t>, §V, pt. 1, p. 46</w:t>
      </w:r>
    </w:p>
  </w:footnote>
  <w:footnote w:id="25">
    <w:p w14:paraId="06AEDECA" w14:textId="1FF1ED2D" w:rsidR="00F71891" w:rsidRDefault="00F71891">
      <w:pPr>
        <w:pStyle w:val="FootnoteText"/>
      </w:pPr>
      <w:r>
        <w:rPr>
          <w:rStyle w:val="FootnoteReference"/>
        </w:rPr>
        <w:footnoteRef/>
      </w:r>
      <w:r>
        <w:t xml:space="preserve"> </w:t>
      </w:r>
      <w:r w:rsidR="009E6D1B">
        <w:t>Ian Hacking in Emergence of Probability pg. 24-27 and Quine in Two Dogmas of Empiricism</w:t>
      </w:r>
      <w:r w:rsidR="00D0126A">
        <w:t xml:space="preserve"> </w:t>
      </w:r>
    </w:p>
  </w:footnote>
  <w:footnote w:id="26">
    <w:p w14:paraId="4CCE2742" w14:textId="184DA4F5" w:rsidR="005F4C22" w:rsidRDefault="005F4C22">
      <w:pPr>
        <w:pStyle w:val="FootnoteText"/>
      </w:pPr>
      <w:r>
        <w:rPr>
          <w:rStyle w:val="FootnoteReference"/>
        </w:rPr>
        <w:footnoteRef/>
      </w:r>
      <w:r>
        <w:t xml:space="preserve"> </w:t>
      </w:r>
      <w:r w:rsidRPr="005F4C22">
        <w:t xml:space="preserve">Popper, Karl. </w:t>
      </w:r>
      <w:r w:rsidRPr="005F4C22">
        <w:rPr>
          <w:i/>
          <w:iCs/>
        </w:rPr>
        <w:t>The Logic of Scientific Discovery</w:t>
      </w:r>
      <w:r w:rsidRPr="005F4C22">
        <w:t>. Hutchinson, 1959</w:t>
      </w:r>
    </w:p>
  </w:footnote>
  <w:footnote w:id="27">
    <w:p w14:paraId="49CFB98D" w14:textId="63D387AD" w:rsidR="008E4AD4" w:rsidRDefault="008E4AD4">
      <w:pPr>
        <w:pStyle w:val="FootnoteText"/>
      </w:pPr>
      <w:r>
        <w:rPr>
          <w:rStyle w:val="FootnoteReference"/>
        </w:rPr>
        <w:footnoteRef/>
      </w:r>
      <w:r>
        <w:t xml:space="preserve"> </w:t>
      </w:r>
      <w:r w:rsidR="00F003DA" w:rsidRPr="00F003DA">
        <w:rPr>
          <w:i/>
          <w:iCs/>
        </w:rPr>
        <w:t>Nelson Goodman, Fact, Fiction, and Forecast</w:t>
      </w:r>
      <w:r w:rsidR="00F003DA" w:rsidRPr="00F003DA">
        <w:t>, Harvard UP, 1955, p. 64</w:t>
      </w:r>
    </w:p>
  </w:footnote>
  <w:footnote w:id="28">
    <w:p w14:paraId="79DA29F3" w14:textId="11E66C29" w:rsidR="00A27C98" w:rsidRDefault="00A27C98" w:rsidP="00A27C98">
      <w:pPr>
        <w:pStyle w:val="FootnoteText"/>
      </w:pPr>
      <w:r>
        <w:rPr>
          <w:rStyle w:val="FootnoteReference"/>
        </w:rPr>
        <w:footnoteRef/>
      </w:r>
      <w:r>
        <w:t xml:space="preserve"> </w:t>
      </w:r>
      <w:r w:rsidR="009C20C4" w:rsidRPr="009C20C4">
        <w:rPr>
          <w:i/>
          <w:iCs/>
        </w:rPr>
        <w:t>Charles Sanders Peirce, “A Guess at the Riddle,” in</w:t>
      </w:r>
      <w:r w:rsidR="009C20C4" w:rsidRPr="009C20C4">
        <w:t xml:space="preserve"> </w:t>
      </w:r>
      <w:r w:rsidR="009C20C4" w:rsidRPr="009C20C4">
        <w:rPr>
          <w:i/>
          <w:iCs/>
        </w:rPr>
        <w:t>Collected Papers of Charles Sanders Peirce</w:t>
      </w:r>
      <w:r w:rsidR="009C20C4" w:rsidRPr="009C20C4">
        <w:t>, vol. 1, edited by Charles Hartshorne and Paul Weiss, Harvard UP, 1931, §1.68</w:t>
      </w:r>
    </w:p>
  </w:footnote>
  <w:footnote w:id="29">
    <w:p w14:paraId="6693744D" w14:textId="5EAA801F" w:rsidR="00FF25C8" w:rsidRDefault="00FF25C8">
      <w:pPr>
        <w:pStyle w:val="FootnoteText"/>
      </w:pPr>
      <w:r>
        <w:rPr>
          <w:rStyle w:val="FootnoteReference"/>
        </w:rPr>
        <w:footnoteRef/>
      </w:r>
      <w:r>
        <w:t xml:space="preserve"> </w:t>
      </w:r>
      <w:r w:rsidRPr="00FF25C8">
        <w:t xml:space="preserve">Peirce, “Pragmatism as the Logic of Abduction,” </w:t>
      </w:r>
      <w:r w:rsidRPr="00FF25C8">
        <w:rPr>
          <w:i/>
          <w:iCs/>
        </w:rPr>
        <w:t>Collected Papers</w:t>
      </w:r>
      <w:r w:rsidRPr="00FF25C8">
        <w:t>, vol. 5, §5.189</w:t>
      </w:r>
    </w:p>
  </w:footnote>
  <w:footnote w:id="30">
    <w:p w14:paraId="2591A805" w14:textId="3898B03B" w:rsidR="009C71A2" w:rsidRDefault="009C71A2">
      <w:pPr>
        <w:pStyle w:val="FootnoteText"/>
      </w:pPr>
      <w:r>
        <w:rPr>
          <w:rStyle w:val="FootnoteReference"/>
        </w:rPr>
        <w:footnoteRef/>
      </w:r>
      <w:r w:rsidR="009404C5" w:rsidRPr="009404C5">
        <w:t xml:space="preserve">Pearl, Judea. </w:t>
      </w:r>
      <w:r w:rsidR="009404C5" w:rsidRPr="009404C5">
        <w:rPr>
          <w:i/>
          <w:iCs/>
        </w:rPr>
        <w:t>Causality: Models, Reasoning, and Inference</w:t>
      </w:r>
      <w:r w:rsidR="009404C5" w:rsidRPr="009404C5">
        <w:t>.</w:t>
      </w:r>
    </w:p>
  </w:footnote>
  <w:footnote w:id="31">
    <w:p w14:paraId="4628BDAD" w14:textId="3C13B495" w:rsidR="00063D27" w:rsidRDefault="00063D27">
      <w:pPr>
        <w:pStyle w:val="FootnoteText"/>
      </w:pPr>
      <w:r>
        <w:rPr>
          <w:rStyle w:val="FootnoteReference"/>
        </w:rPr>
        <w:footnoteRef/>
      </w:r>
      <w:r>
        <w:t xml:space="preserve"> </w:t>
      </w:r>
      <w:r w:rsidR="00F6508A" w:rsidRPr="00F6508A">
        <w:t xml:space="preserve">Woodward, James. </w:t>
      </w:r>
      <w:r w:rsidR="00F6508A" w:rsidRPr="00F6508A">
        <w:rPr>
          <w:i/>
          <w:iCs/>
        </w:rPr>
        <w:t>Making Things Happen: A Theory of Causal Explanation</w:t>
      </w:r>
      <w:r w:rsidR="00F6508A" w:rsidRPr="00F6508A">
        <w:t>.</w:t>
      </w:r>
    </w:p>
  </w:footnote>
  <w:footnote w:id="32">
    <w:p w14:paraId="7A2EC76D" w14:textId="07D152CB" w:rsidR="0018078A" w:rsidRDefault="0018078A">
      <w:pPr>
        <w:pStyle w:val="FootnoteText"/>
      </w:pPr>
      <w:r>
        <w:rPr>
          <w:rStyle w:val="FootnoteReference"/>
        </w:rPr>
        <w:footnoteRef/>
      </w:r>
      <w:r>
        <w:t xml:space="preserve"> </w:t>
      </w:r>
      <w:r w:rsidR="00AF3515" w:rsidRPr="00AF3515">
        <w:t xml:space="preserve">Woodward, James. </w:t>
      </w:r>
      <w:r w:rsidR="00AF3515" w:rsidRPr="00AF3515">
        <w:rPr>
          <w:i/>
          <w:iCs/>
        </w:rPr>
        <w:t>Making Things Happen: A Theory of Causal Explanation</w:t>
      </w:r>
      <w:r w:rsidR="00AF3515" w:rsidRPr="00AF3515">
        <w:t>. Oxford University Press, 2003</w:t>
      </w:r>
      <w:r w:rsidR="00290B4F">
        <w:t>, pg. 93</w:t>
      </w:r>
    </w:p>
  </w:footnote>
  <w:footnote w:id="33">
    <w:p w14:paraId="32F98BB9" w14:textId="20E6FA50" w:rsidR="00E26411" w:rsidRDefault="00E26411">
      <w:pPr>
        <w:pStyle w:val="FootnoteText"/>
      </w:pPr>
      <w:r>
        <w:rPr>
          <w:rStyle w:val="FootnoteReference"/>
        </w:rPr>
        <w:footnoteRef/>
      </w:r>
      <w:r>
        <w:t xml:space="preserve"> </w:t>
      </w:r>
      <w:r w:rsidR="00AF154E" w:rsidRPr="00AF154E">
        <w:t xml:space="preserve">Davidson, Donald. “Actions, Reasons, and Causes.” </w:t>
      </w:r>
      <w:r w:rsidR="00AF154E" w:rsidRPr="00AF154E">
        <w:rPr>
          <w:i/>
          <w:iCs/>
        </w:rPr>
        <w:t>The Journal of Philosophy</w:t>
      </w:r>
      <w:r w:rsidR="00AF154E" w:rsidRPr="00AF154E">
        <w:t>, vol. 60, no. 23, 1963, pp. 685–700.</w:t>
      </w:r>
    </w:p>
  </w:footnote>
  <w:footnote w:id="34">
    <w:p w14:paraId="27B34375" w14:textId="4B1BE096" w:rsidR="00783B74" w:rsidRDefault="009C25CC">
      <w:pPr>
        <w:pStyle w:val="FootnoteText"/>
      </w:pPr>
      <w:r>
        <w:rPr>
          <w:rStyle w:val="FootnoteReference"/>
        </w:rPr>
        <w:footnoteRef/>
      </w:r>
      <w:r w:rsidR="009F58D9">
        <w:t xml:space="preserve"> </w:t>
      </w:r>
      <w:r w:rsidR="009F58D9" w:rsidRPr="009F58D9">
        <w:t xml:space="preserve">Pearl, Judea, and Dana Mackenzie. </w:t>
      </w:r>
      <w:r w:rsidR="009F58D9" w:rsidRPr="009F58D9">
        <w:rPr>
          <w:i/>
          <w:iCs/>
        </w:rPr>
        <w:t>The Book of Why: The New Science of Cause and Effect</w:t>
      </w:r>
      <w:r w:rsidR="009F58D9" w:rsidRPr="009F58D9">
        <w:t>. Basic Books, 2018.</w:t>
      </w:r>
    </w:p>
  </w:footnote>
  <w:footnote w:id="35">
    <w:p w14:paraId="4BF3734E" w14:textId="7AE9BA88" w:rsidR="001E58FA" w:rsidRDefault="001E58FA">
      <w:pPr>
        <w:pStyle w:val="FootnoteText"/>
      </w:pPr>
      <w:r>
        <w:rPr>
          <w:rStyle w:val="FootnoteReference"/>
        </w:rPr>
        <w:footnoteRef/>
      </w:r>
      <w:r>
        <w:t xml:space="preserve"> </w:t>
      </w:r>
      <w:r w:rsidR="00B55624" w:rsidRPr="00B55624">
        <w:t xml:space="preserve">Lewis, David. </w:t>
      </w:r>
      <w:r w:rsidR="00B55624" w:rsidRPr="00B55624">
        <w:rPr>
          <w:i/>
          <w:iCs/>
        </w:rPr>
        <w:t>Counterfactuals</w:t>
      </w:r>
      <w:r w:rsidR="00B55624" w:rsidRPr="00B55624">
        <w:t>. Harvard UP, 1973</w:t>
      </w:r>
    </w:p>
  </w:footnote>
  <w:footnote w:id="36">
    <w:p w14:paraId="6F755082" w14:textId="299BA9E0" w:rsidR="00F86B48" w:rsidRDefault="00F86B48">
      <w:pPr>
        <w:pStyle w:val="FootnoteText"/>
      </w:pPr>
      <w:r>
        <w:rPr>
          <w:rStyle w:val="FootnoteReference"/>
        </w:rPr>
        <w:footnoteRef/>
      </w:r>
      <w:r>
        <w:t xml:space="preserve"> </w:t>
      </w:r>
      <w:r w:rsidRPr="00F86B48">
        <w:t xml:space="preserve">Aristotle. </w:t>
      </w:r>
      <w:r w:rsidRPr="00F86B48">
        <w:rPr>
          <w:i/>
          <w:iCs/>
        </w:rPr>
        <w:t>Nicomachean Ethics</w:t>
      </w:r>
      <w:r w:rsidRPr="00F86B48">
        <w:t>. Translated by Terence Irwin, 2nd ed., Hackett Publishing, 1999.</w:t>
      </w:r>
    </w:p>
  </w:footnote>
  <w:footnote w:id="37">
    <w:p w14:paraId="270BC51A" w14:textId="71E974B6" w:rsidR="00E63BD2" w:rsidRDefault="00E63BD2">
      <w:pPr>
        <w:pStyle w:val="FootnoteText"/>
      </w:pPr>
      <w:r>
        <w:rPr>
          <w:rStyle w:val="FootnoteReference"/>
        </w:rPr>
        <w:footnoteRef/>
      </w:r>
      <w:r>
        <w:t xml:space="preserve"> </w:t>
      </w:r>
      <w:r w:rsidR="00F909C4" w:rsidRPr="00F909C4">
        <w:t xml:space="preserve">Dennett, Daniel C. </w:t>
      </w:r>
      <w:r w:rsidR="00F909C4" w:rsidRPr="00F909C4">
        <w:rPr>
          <w:i/>
          <w:iCs/>
        </w:rPr>
        <w:t>Freedom Evolves</w:t>
      </w:r>
      <w:r w:rsidR="00F909C4" w:rsidRPr="00F909C4">
        <w:t>. Viking, 2003.</w:t>
      </w:r>
    </w:p>
  </w:footnote>
  <w:footnote w:id="38">
    <w:p w14:paraId="0E467F61" w14:textId="24D29D15" w:rsidR="00B9034D" w:rsidRDefault="00B9034D">
      <w:pPr>
        <w:pStyle w:val="FootnoteText"/>
      </w:pPr>
      <w:r>
        <w:rPr>
          <w:rStyle w:val="FootnoteReference"/>
        </w:rPr>
        <w:footnoteRef/>
      </w:r>
      <w:r>
        <w:t xml:space="preserve"> </w:t>
      </w:r>
      <w:r w:rsidRPr="00B9034D">
        <w:t xml:space="preserve">Nagel, Thomas. “Moral Luck.” </w:t>
      </w:r>
      <w:r w:rsidRPr="00B9034D">
        <w:rPr>
          <w:i/>
          <w:iCs/>
        </w:rPr>
        <w:t>Mortal Questions</w:t>
      </w:r>
      <w:r w:rsidRPr="00B9034D">
        <w:t>. Cambridge University Press, 1979, pp. 24–38.</w:t>
      </w:r>
    </w:p>
  </w:footnote>
  <w:footnote w:id="39">
    <w:p w14:paraId="4D26F2F0" w14:textId="57570062" w:rsidR="00CE5198" w:rsidRDefault="00CE5198">
      <w:pPr>
        <w:pStyle w:val="FootnoteText"/>
      </w:pPr>
      <w:r>
        <w:rPr>
          <w:rStyle w:val="FootnoteReference"/>
        </w:rPr>
        <w:footnoteRef/>
      </w:r>
      <w:r>
        <w:t xml:space="preserve"> </w:t>
      </w:r>
      <w:r w:rsidRPr="00C91409">
        <w:rPr>
          <w:rFonts w:ascii="Times New Roman" w:hAnsi="Times New Roman" w:cs="Times New Roman"/>
          <w:sz w:val="24"/>
          <w:szCs w:val="24"/>
        </w:rPr>
        <w:t xml:space="preserve"> (</w:t>
      </w:r>
      <w:r>
        <w:rPr>
          <w:rFonts w:ascii="Times New Roman" w:hAnsi="Times New Roman" w:cs="Times New Roman"/>
          <w:sz w:val="24"/>
          <w:szCs w:val="24"/>
        </w:rPr>
        <w:t>La Place -</w:t>
      </w:r>
      <w:r w:rsidRPr="00C91409">
        <w:rPr>
          <w:rFonts w:ascii="Times New Roman" w:hAnsi="Times New Roman" w:cs="Times New Roman"/>
          <w:i/>
          <w:iCs/>
          <w:sz w:val="24"/>
          <w:szCs w:val="24"/>
        </w:rPr>
        <w:t>A Philosophical Essay on Probabilities</w:t>
      </w:r>
      <w:r w:rsidRPr="00C91409">
        <w:rPr>
          <w:rFonts w:ascii="Times New Roman" w:hAnsi="Times New Roman" w:cs="Times New Roman"/>
          <w:sz w:val="24"/>
          <w:szCs w:val="24"/>
        </w:rPr>
        <w:t>, p. 4)</w:t>
      </w:r>
    </w:p>
  </w:footnote>
  <w:footnote w:id="40">
    <w:p w14:paraId="00AF3E87" w14:textId="4636F27A" w:rsidR="006C3E4E" w:rsidRDefault="006C3E4E">
      <w:pPr>
        <w:pStyle w:val="FootnoteText"/>
      </w:pPr>
      <w:r>
        <w:rPr>
          <w:rStyle w:val="FootnoteReference"/>
        </w:rPr>
        <w:footnoteRef/>
      </w:r>
      <w:r>
        <w:t xml:space="preserve"> </w:t>
      </w:r>
      <w:r w:rsidR="00DD2208" w:rsidRPr="00DD2208">
        <w:t xml:space="preserve">(Benedict de Spinoza, </w:t>
      </w:r>
      <w:r w:rsidR="00DD2208" w:rsidRPr="00DD2208">
        <w:rPr>
          <w:i/>
          <w:iCs/>
        </w:rPr>
        <w:t>Ethics</w:t>
      </w:r>
      <w:r w:rsidR="00DD2208" w:rsidRPr="00DD2208">
        <w:t xml:space="preserve">, I, prop. 29 </w:t>
      </w:r>
      <w:proofErr w:type="spellStart"/>
      <w:r w:rsidR="00DD2208" w:rsidRPr="00DD2208">
        <w:t>schol</w:t>
      </w:r>
      <w:proofErr w:type="spellEnd"/>
      <w:r w:rsidR="00DD2208" w:rsidRPr="00DD2208">
        <w:t xml:space="preserve">.; Thomas Hobbes, </w:t>
      </w:r>
      <w:r w:rsidR="00DD2208" w:rsidRPr="00DD2208">
        <w:rPr>
          <w:i/>
          <w:iCs/>
        </w:rPr>
        <w:t>Leviathan</w:t>
      </w:r>
      <w:r w:rsidR="00DD2208" w:rsidRPr="00DD2208">
        <w:t>, pp. 146–147)</w:t>
      </w:r>
    </w:p>
  </w:footnote>
  <w:footnote w:id="41">
    <w:p w14:paraId="50E2BE08" w14:textId="0ECB137B" w:rsidR="00984DDD" w:rsidRPr="001A5D9D" w:rsidRDefault="00984DDD" w:rsidP="001A5D9D">
      <w:pPr>
        <w:pStyle w:val="NoSpacing"/>
      </w:pPr>
      <w:r>
        <w:rPr>
          <w:rStyle w:val="FootnoteReference"/>
        </w:rPr>
        <w:footnoteRef/>
      </w:r>
      <w:r>
        <w:t xml:space="preserve"> </w:t>
      </w:r>
      <w:r w:rsidRPr="001A5D9D">
        <w:t>Benjamin Libet (“Unconscious Cerebral Initiative,” p. 536).</w:t>
      </w:r>
    </w:p>
  </w:footnote>
  <w:footnote w:id="42">
    <w:p w14:paraId="7FC0E287" w14:textId="382BC692" w:rsidR="00CD1B14" w:rsidRPr="001A5D9D" w:rsidRDefault="00CD1B14" w:rsidP="001A5D9D">
      <w:pPr>
        <w:pStyle w:val="NoSpacing"/>
      </w:pPr>
      <w:r w:rsidRPr="001A5D9D">
        <w:rPr>
          <w:rStyle w:val="FootnoteReference"/>
          <w:rFonts w:ascii="Times New Roman" w:hAnsi="Times New Roman" w:cs="Times New Roman"/>
        </w:rPr>
        <w:footnoteRef/>
      </w:r>
      <w:r w:rsidRPr="001A5D9D">
        <w:t xml:space="preserve"> </w:t>
      </w:r>
      <w:r w:rsidR="00FB4F96" w:rsidRPr="001A5D9D">
        <w:t xml:space="preserve">Werner Heisenberg, </w:t>
      </w:r>
      <w:r w:rsidRPr="001A5D9D">
        <w:rPr>
          <w:i/>
          <w:iCs/>
        </w:rPr>
        <w:t>The Physical Principles of the Quantum Theory</w:t>
      </w:r>
      <w:r w:rsidRPr="001A5D9D">
        <w:t>, pp. 20–21).</w:t>
      </w:r>
    </w:p>
  </w:footnote>
  <w:footnote w:id="43">
    <w:p w14:paraId="00F39C18" w14:textId="5E8E11A8" w:rsidR="00D13009" w:rsidRPr="001A5D9D" w:rsidRDefault="00D13009" w:rsidP="001A5D9D">
      <w:pPr>
        <w:pStyle w:val="NoSpacing"/>
      </w:pPr>
      <w:r w:rsidRPr="001A5D9D">
        <w:rPr>
          <w:rStyle w:val="FootnoteReference"/>
          <w:rFonts w:ascii="Times New Roman" w:hAnsi="Times New Roman" w:cs="Times New Roman"/>
        </w:rPr>
        <w:footnoteRef/>
      </w:r>
      <w:r w:rsidRPr="001A5D9D">
        <w:t xml:space="preserve"> Daniel </w:t>
      </w:r>
      <w:proofErr w:type="gramStart"/>
      <w:r w:rsidRPr="001A5D9D">
        <w:t>Dennett ,</w:t>
      </w:r>
      <w:proofErr w:type="gramEnd"/>
      <w:r w:rsidRPr="001A5D9D">
        <w:t xml:space="preserve"> (</w:t>
      </w:r>
      <w:r w:rsidRPr="001A5D9D">
        <w:rPr>
          <w:i/>
          <w:iCs/>
        </w:rPr>
        <w:t>Elbow Room: The Varieties of Free Will Worth Wanting</w:t>
      </w:r>
      <w:r w:rsidRPr="001A5D9D">
        <w:t>, p. 134).</w:t>
      </w:r>
    </w:p>
  </w:footnote>
  <w:footnote w:id="44">
    <w:p w14:paraId="18D44ECD" w14:textId="2691012E" w:rsidR="00D06FF8" w:rsidRPr="001A5D9D" w:rsidRDefault="00D06FF8" w:rsidP="001A5D9D">
      <w:pPr>
        <w:pStyle w:val="NoSpacing"/>
      </w:pPr>
      <w:r w:rsidRPr="001A5D9D">
        <w:rPr>
          <w:rStyle w:val="FootnoteReference"/>
          <w:rFonts w:ascii="Times New Roman" w:hAnsi="Times New Roman" w:cs="Times New Roman"/>
        </w:rPr>
        <w:footnoteRef/>
      </w:r>
      <w:r w:rsidRPr="001A5D9D">
        <w:t xml:space="preserve"> Derk </w:t>
      </w:r>
      <w:proofErr w:type="spellStart"/>
      <w:r w:rsidRPr="001A5D9D">
        <w:t>Pereboom</w:t>
      </w:r>
      <w:proofErr w:type="spellEnd"/>
      <w:r w:rsidRPr="001A5D9D">
        <w:t xml:space="preserve">, </w:t>
      </w:r>
      <w:r w:rsidRPr="001A5D9D">
        <w:rPr>
          <w:i/>
          <w:iCs/>
        </w:rPr>
        <w:t>Living without Free Will</w:t>
      </w:r>
      <w:r w:rsidRPr="001A5D9D">
        <w:t>, pp. 112–114)</w:t>
      </w:r>
    </w:p>
  </w:footnote>
  <w:footnote w:id="45">
    <w:p w14:paraId="03854B6D" w14:textId="5497902E" w:rsidR="006D78C8" w:rsidRPr="001A5D9D" w:rsidRDefault="006D78C8" w:rsidP="001A5D9D">
      <w:pPr>
        <w:pStyle w:val="NoSpacing"/>
      </w:pPr>
      <w:r w:rsidRPr="001A5D9D">
        <w:rPr>
          <w:rStyle w:val="FootnoteReference"/>
          <w:rFonts w:ascii="Times New Roman" w:hAnsi="Times New Roman" w:cs="Times New Roman"/>
        </w:rPr>
        <w:footnoteRef/>
      </w:r>
      <w:r w:rsidRPr="001A5D9D">
        <w:t xml:space="preserve"> Roderick </w:t>
      </w:r>
      <w:proofErr w:type="gramStart"/>
      <w:r w:rsidRPr="001A5D9D">
        <w:t xml:space="preserve">Chisholm </w:t>
      </w:r>
      <w:r w:rsidR="00CE0EF4" w:rsidRPr="001A5D9D">
        <w:t>,</w:t>
      </w:r>
      <w:proofErr w:type="gramEnd"/>
      <w:r w:rsidRPr="001A5D9D">
        <w:t>(“Human Freedom and the Self,” p. 25)</w:t>
      </w:r>
    </w:p>
  </w:footnote>
  <w:footnote w:id="46">
    <w:p w14:paraId="30D3F8A1" w14:textId="49D76314" w:rsidR="00DC06BF" w:rsidRPr="001A5D9D" w:rsidRDefault="00DC06BF" w:rsidP="001A5D9D">
      <w:pPr>
        <w:pStyle w:val="NoSpacing"/>
      </w:pPr>
      <w:r w:rsidRPr="001A5D9D">
        <w:rPr>
          <w:rStyle w:val="FootnoteReference"/>
          <w:rFonts w:ascii="Times New Roman" w:hAnsi="Times New Roman" w:cs="Times New Roman"/>
        </w:rPr>
        <w:footnoteRef/>
      </w:r>
      <w:r w:rsidRPr="001A5D9D">
        <w:t xml:space="preserve"> Robert </w:t>
      </w:r>
      <w:proofErr w:type="gramStart"/>
      <w:r w:rsidRPr="001A5D9D">
        <w:t xml:space="preserve">Kane </w:t>
      </w:r>
      <w:r w:rsidR="006C216B" w:rsidRPr="001A5D9D">
        <w:t>.</w:t>
      </w:r>
      <w:proofErr w:type="gramEnd"/>
      <w:r w:rsidR="006C216B" w:rsidRPr="001A5D9D">
        <w:t xml:space="preserve"> </w:t>
      </w:r>
      <w:r w:rsidRPr="001A5D9D">
        <w:rPr>
          <w:i/>
          <w:iCs/>
        </w:rPr>
        <w:t>The Significance of Free Will</w:t>
      </w:r>
      <w:r w:rsidRPr="001A5D9D">
        <w:t>, pp. 127–128)</w:t>
      </w:r>
    </w:p>
  </w:footnote>
  <w:footnote w:id="47">
    <w:p w14:paraId="0F143F9B" w14:textId="020C2A95" w:rsidR="00C20741" w:rsidRDefault="00C20741">
      <w:pPr>
        <w:pStyle w:val="FootnoteText"/>
      </w:pPr>
      <w:r>
        <w:rPr>
          <w:rStyle w:val="FootnoteReference"/>
        </w:rPr>
        <w:footnoteRef/>
      </w:r>
      <w:r>
        <w:t xml:space="preserve"> </w:t>
      </w:r>
      <w:r w:rsidRPr="00C91409">
        <w:rPr>
          <w:rFonts w:ascii="Times New Roman" w:hAnsi="Times New Roman" w:cs="Times New Roman"/>
          <w:sz w:val="24"/>
          <w:szCs w:val="24"/>
        </w:rPr>
        <w:t>Nassim Nicholas Taleb</w:t>
      </w:r>
      <w:r w:rsidR="00E907BD">
        <w:rPr>
          <w:rFonts w:ascii="Times New Roman" w:hAnsi="Times New Roman" w:cs="Times New Roman"/>
          <w:sz w:val="24"/>
          <w:szCs w:val="24"/>
        </w:rPr>
        <w:t xml:space="preserve">. </w:t>
      </w:r>
      <w:r w:rsidRPr="00C91409">
        <w:rPr>
          <w:rFonts w:ascii="Times New Roman" w:hAnsi="Times New Roman" w:cs="Times New Roman"/>
          <w:sz w:val="24"/>
          <w:szCs w:val="24"/>
        </w:rPr>
        <w:t>(</w:t>
      </w:r>
      <w:r w:rsidRPr="00C91409">
        <w:rPr>
          <w:rFonts w:ascii="Times New Roman" w:hAnsi="Times New Roman" w:cs="Times New Roman"/>
          <w:i/>
          <w:iCs/>
          <w:sz w:val="24"/>
          <w:szCs w:val="24"/>
        </w:rPr>
        <w:t>Fooled by Randomness</w:t>
      </w:r>
      <w:r w:rsidRPr="00C91409">
        <w:rPr>
          <w:rFonts w:ascii="Times New Roman" w:hAnsi="Times New Roman" w:cs="Times New Roman"/>
          <w:sz w:val="24"/>
          <w:szCs w:val="24"/>
        </w:rPr>
        <w:t>, pp. 5–6).</w:t>
      </w:r>
    </w:p>
  </w:footnote>
  <w:footnote w:id="48">
    <w:p w14:paraId="6FC8D993" w14:textId="7F5FD2DE" w:rsidR="005B2224" w:rsidRDefault="005B2224">
      <w:pPr>
        <w:pStyle w:val="FootnoteText"/>
      </w:pPr>
      <w:r>
        <w:rPr>
          <w:rStyle w:val="FootnoteReference"/>
        </w:rPr>
        <w:footnoteRef/>
      </w:r>
      <w:r>
        <w:t xml:space="preserve"> </w:t>
      </w:r>
      <w:r w:rsidRPr="00C91409">
        <w:rPr>
          <w:rFonts w:ascii="Times New Roman" w:hAnsi="Times New Roman" w:cs="Times New Roman"/>
          <w:sz w:val="24"/>
          <w:szCs w:val="24"/>
        </w:rPr>
        <w:t>Jean-Paul Sartre</w:t>
      </w:r>
      <w:r w:rsidR="00222009">
        <w:rPr>
          <w:rFonts w:ascii="Times New Roman" w:hAnsi="Times New Roman" w:cs="Times New Roman"/>
          <w:sz w:val="24"/>
          <w:szCs w:val="24"/>
        </w:rPr>
        <w:t xml:space="preserve">. </w:t>
      </w:r>
      <w:r w:rsidRPr="00C91409">
        <w:rPr>
          <w:rFonts w:ascii="Times New Roman" w:hAnsi="Times New Roman" w:cs="Times New Roman"/>
          <w:sz w:val="24"/>
          <w:szCs w:val="24"/>
        </w:rPr>
        <w:t>(</w:t>
      </w:r>
      <w:r w:rsidRPr="00C91409">
        <w:rPr>
          <w:rFonts w:ascii="Times New Roman" w:hAnsi="Times New Roman" w:cs="Times New Roman"/>
          <w:i/>
          <w:iCs/>
          <w:sz w:val="24"/>
          <w:szCs w:val="24"/>
        </w:rPr>
        <w:t>Existentialism Is a Humanism</w:t>
      </w:r>
      <w:r w:rsidRPr="00C91409">
        <w:rPr>
          <w:rFonts w:ascii="Times New Roman" w:hAnsi="Times New Roman" w:cs="Times New Roman"/>
          <w:sz w:val="24"/>
          <w:szCs w:val="24"/>
        </w:rPr>
        <w:t>, p. 29).</w:t>
      </w:r>
    </w:p>
  </w:footnote>
  <w:footnote w:id="49">
    <w:p w14:paraId="76B123F5" w14:textId="1F8EF902" w:rsidR="00222009" w:rsidRDefault="00222009">
      <w:pPr>
        <w:pStyle w:val="FootnoteText"/>
      </w:pPr>
      <w:r>
        <w:rPr>
          <w:rStyle w:val="FootnoteReference"/>
        </w:rPr>
        <w:footnoteRef/>
      </w:r>
      <w:r>
        <w:t xml:space="preserve"> </w:t>
      </w:r>
      <w:r w:rsidR="006E06FB" w:rsidRPr="00C91409">
        <w:rPr>
          <w:rFonts w:ascii="Times New Roman" w:hAnsi="Times New Roman" w:cs="Times New Roman"/>
          <w:sz w:val="24"/>
          <w:szCs w:val="24"/>
        </w:rPr>
        <w:t xml:space="preserve">Jacques Derrida </w:t>
      </w:r>
      <w:r w:rsidRPr="00C91409">
        <w:rPr>
          <w:rFonts w:ascii="Times New Roman" w:hAnsi="Times New Roman" w:cs="Times New Roman"/>
          <w:sz w:val="24"/>
          <w:szCs w:val="24"/>
        </w:rPr>
        <w:t>(“Force of Law,” p. 963).</w:t>
      </w:r>
    </w:p>
  </w:footnote>
  <w:footnote w:id="50">
    <w:p w14:paraId="15002598" w14:textId="709C775D" w:rsidR="00B85FEF" w:rsidRDefault="00B85FEF">
      <w:pPr>
        <w:pStyle w:val="FootnoteText"/>
      </w:pPr>
      <w:r>
        <w:rPr>
          <w:rStyle w:val="FootnoteReference"/>
        </w:rPr>
        <w:footnoteRef/>
      </w:r>
      <w:r>
        <w:t xml:space="preserve"> </w:t>
      </w:r>
      <w:r w:rsidR="007D14FC" w:rsidRPr="007D14FC">
        <w:t>former U.S. Treasury Secretary Robert E. Rubin</w:t>
      </w:r>
      <w:r w:rsidR="002E1238">
        <w:t xml:space="preserve"> &amp; </w:t>
      </w:r>
      <w:r w:rsidR="002E1238" w:rsidRPr="002E1238">
        <w:t>Jacob Weisberg</w:t>
      </w:r>
      <w:r w:rsidR="007D14FC">
        <w:t xml:space="preserve">. </w:t>
      </w:r>
      <w:r w:rsidR="002E1238">
        <w:t>“</w:t>
      </w:r>
      <w:r w:rsidR="007D14FC" w:rsidRPr="007D14FC">
        <w:rPr>
          <w:i/>
          <w:iCs/>
        </w:rPr>
        <w:t>In an Uncertain World: Tough Choices from Wall Street to Washington</w:t>
      </w:r>
      <w:r w:rsidR="002E1238">
        <w:rPr>
          <w:i/>
          <w:iCs/>
        </w:rPr>
        <w:t>”</w:t>
      </w:r>
    </w:p>
  </w:footnote>
  <w:footnote w:id="51">
    <w:p w14:paraId="66106E96" w14:textId="77777777" w:rsidR="0005695E" w:rsidRDefault="0005695E" w:rsidP="0005695E">
      <w:pPr>
        <w:pStyle w:val="FootnoteText"/>
      </w:pPr>
      <w:r>
        <w:rPr>
          <w:rStyle w:val="FootnoteReference"/>
        </w:rPr>
        <w:footnoteRef/>
      </w:r>
      <w:r>
        <w:t xml:space="preserve"> Hume </w:t>
      </w:r>
      <w:r w:rsidRPr="007D1680">
        <w:rPr>
          <w:rFonts w:ascii="Times New Roman" w:hAnsi="Times New Roman" w:cs="Times New Roman"/>
          <w:sz w:val="24"/>
          <w:szCs w:val="24"/>
        </w:rPr>
        <w:t>(</w:t>
      </w:r>
      <w:r w:rsidRPr="007D1680">
        <w:rPr>
          <w:rFonts w:ascii="Times New Roman" w:hAnsi="Times New Roman" w:cs="Times New Roman"/>
          <w:i/>
          <w:iCs/>
          <w:sz w:val="24"/>
          <w:szCs w:val="24"/>
        </w:rPr>
        <w:t>An Enquiry concerning Human Understanding</w:t>
      </w:r>
      <w:r w:rsidRPr="007D1680">
        <w:rPr>
          <w:rFonts w:ascii="Times New Roman" w:hAnsi="Times New Roman" w:cs="Times New Roman"/>
          <w:sz w:val="24"/>
          <w:szCs w:val="24"/>
        </w:rPr>
        <w:t>, p. 26).</w:t>
      </w:r>
    </w:p>
  </w:footnote>
  <w:footnote w:id="52">
    <w:p w14:paraId="3DEBE104" w14:textId="77777777" w:rsidR="00407AA3" w:rsidRDefault="00407AA3" w:rsidP="00407AA3">
      <w:pPr>
        <w:pStyle w:val="FootnoteText"/>
      </w:pPr>
      <w:r>
        <w:rPr>
          <w:rStyle w:val="FootnoteReference"/>
        </w:rPr>
        <w:footnoteRef/>
      </w:r>
      <w:r>
        <w:t xml:space="preserve"> Karl Popper </w:t>
      </w:r>
      <w:r w:rsidRPr="006812E8">
        <w:rPr>
          <w:rFonts w:ascii="Times New Roman" w:hAnsi="Times New Roman" w:cs="Times New Roman"/>
          <w:sz w:val="24"/>
          <w:szCs w:val="24"/>
        </w:rPr>
        <w:t>(</w:t>
      </w:r>
      <w:r w:rsidRPr="006812E8">
        <w:rPr>
          <w:rFonts w:ascii="Times New Roman" w:hAnsi="Times New Roman" w:cs="Times New Roman"/>
          <w:i/>
          <w:iCs/>
          <w:sz w:val="24"/>
          <w:szCs w:val="24"/>
        </w:rPr>
        <w:t>Conjectures and Refutations</w:t>
      </w:r>
      <w:r w:rsidRPr="006812E8">
        <w:rPr>
          <w:rFonts w:ascii="Times New Roman" w:hAnsi="Times New Roman" w:cs="Times New Roman"/>
          <w:sz w:val="24"/>
          <w:szCs w:val="24"/>
        </w:rPr>
        <w:t>, p. 37)</w:t>
      </w:r>
    </w:p>
  </w:footnote>
  <w:footnote w:id="53">
    <w:p w14:paraId="1D2424FB" w14:textId="77777777" w:rsidR="00407AA3" w:rsidRDefault="00407AA3" w:rsidP="00407AA3">
      <w:pPr>
        <w:pStyle w:val="FootnoteText"/>
      </w:pPr>
      <w:r>
        <w:rPr>
          <w:rStyle w:val="FootnoteReference"/>
        </w:rPr>
        <w:footnoteRef/>
      </w:r>
      <w:r>
        <w:t xml:space="preserve"> Nassim Taleb </w:t>
      </w:r>
      <w:proofErr w:type="gramStart"/>
      <w:r>
        <w:t>( Black</w:t>
      </w:r>
      <w:proofErr w:type="gramEnd"/>
      <w:r>
        <w:t xml:space="preserve"> Swan)</w:t>
      </w:r>
    </w:p>
  </w:footnote>
  <w:footnote w:id="54">
    <w:p w14:paraId="3CF4610B" w14:textId="67C1ECC5" w:rsidR="00D96D17" w:rsidRDefault="00D96D17">
      <w:pPr>
        <w:pStyle w:val="FootnoteText"/>
      </w:pPr>
      <w:r>
        <w:rPr>
          <w:rStyle w:val="FootnoteReference"/>
        </w:rPr>
        <w:footnoteRef/>
      </w:r>
      <w:r>
        <w:t xml:space="preserve"> </w:t>
      </w:r>
      <w:proofErr w:type="spellStart"/>
      <w:proofErr w:type="gramStart"/>
      <w:r>
        <w:t>Wittengtein</w:t>
      </w:r>
      <w:proofErr w:type="spellEnd"/>
      <w:r>
        <w:t xml:space="preserve">  </w:t>
      </w:r>
      <w:r w:rsidRPr="00D96D17">
        <w:rPr>
          <w:rFonts w:ascii="Times New Roman" w:hAnsi="Times New Roman" w:cs="Times New Roman"/>
          <w:sz w:val="24"/>
          <w:szCs w:val="24"/>
        </w:rPr>
        <w:t>(</w:t>
      </w:r>
      <w:proofErr w:type="gramEnd"/>
      <w:r w:rsidRPr="00D96D17">
        <w:rPr>
          <w:rFonts w:ascii="Times New Roman" w:hAnsi="Times New Roman" w:cs="Times New Roman"/>
          <w:i/>
          <w:iCs/>
          <w:sz w:val="24"/>
          <w:szCs w:val="24"/>
        </w:rPr>
        <w:t>Philosophical Investigations</w:t>
      </w:r>
      <w:r w:rsidRPr="00D96D17">
        <w:rPr>
          <w:rFonts w:ascii="Times New Roman" w:hAnsi="Times New Roman" w:cs="Times New Roman"/>
          <w:sz w:val="24"/>
          <w:szCs w:val="24"/>
        </w:rPr>
        <w:t>, §43)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E027506"/>
    <w:multiLevelType w:val="multilevel"/>
    <w:tmpl w:val="858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795914"/>
    <w:multiLevelType w:val="multilevel"/>
    <w:tmpl w:val="4A563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742968">
    <w:abstractNumId w:val="8"/>
  </w:num>
  <w:num w:numId="2" w16cid:durableId="1531608749">
    <w:abstractNumId w:val="6"/>
  </w:num>
  <w:num w:numId="3" w16cid:durableId="1788813657">
    <w:abstractNumId w:val="5"/>
  </w:num>
  <w:num w:numId="4" w16cid:durableId="1606034958">
    <w:abstractNumId w:val="4"/>
  </w:num>
  <w:num w:numId="5" w16cid:durableId="1198855356">
    <w:abstractNumId w:val="7"/>
  </w:num>
  <w:num w:numId="6" w16cid:durableId="596209540">
    <w:abstractNumId w:val="3"/>
  </w:num>
  <w:num w:numId="7" w16cid:durableId="1407259572">
    <w:abstractNumId w:val="2"/>
  </w:num>
  <w:num w:numId="8" w16cid:durableId="82840333">
    <w:abstractNumId w:val="1"/>
  </w:num>
  <w:num w:numId="9" w16cid:durableId="806243220">
    <w:abstractNumId w:val="0"/>
  </w:num>
  <w:num w:numId="10" w16cid:durableId="2115401258">
    <w:abstractNumId w:val="10"/>
  </w:num>
  <w:num w:numId="11" w16cid:durableId="6434367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3D66"/>
    <w:rsid w:val="00007F76"/>
    <w:rsid w:val="000225F1"/>
    <w:rsid w:val="00024EA5"/>
    <w:rsid w:val="000251E2"/>
    <w:rsid w:val="000255D0"/>
    <w:rsid w:val="0002644C"/>
    <w:rsid w:val="0002690F"/>
    <w:rsid w:val="00030960"/>
    <w:rsid w:val="0003146A"/>
    <w:rsid w:val="00031D2D"/>
    <w:rsid w:val="000326E9"/>
    <w:rsid w:val="00034616"/>
    <w:rsid w:val="00035E37"/>
    <w:rsid w:val="0004080E"/>
    <w:rsid w:val="00042FB3"/>
    <w:rsid w:val="00043694"/>
    <w:rsid w:val="00044922"/>
    <w:rsid w:val="000463AE"/>
    <w:rsid w:val="00047C02"/>
    <w:rsid w:val="00047C04"/>
    <w:rsid w:val="00051343"/>
    <w:rsid w:val="000526DA"/>
    <w:rsid w:val="0005275E"/>
    <w:rsid w:val="0005695E"/>
    <w:rsid w:val="00060567"/>
    <w:rsid w:val="0006063C"/>
    <w:rsid w:val="00060BDD"/>
    <w:rsid w:val="00063D27"/>
    <w:rsid w:val="0006763C"/>
    <w:rsid w:val="0007149E"/>
    <w:rsid w:val="00071644"/>
    <w:rsid w:val="00071705"/>
    <w:rsid w:val="00073283"/>
    <w:rsid w:val="00076EA6"/>
    <w:rsid w:val="00077E68"/>
    <w:rsid w:val="00080768"/>
    <w:rsid w:val="00081371"/>
    <w:rsid w:val="00081730"/>
    <w:rsid w:val="00086E9A"/>
    <w:rsid w:val="00090581"/>
    <w:rsid w:val="00093345"/>
    <w:rsid w:val="000A3A23"/>
    <w:rsid w:val="000A486A"/>
    <w:rsid w:val="000B5E47"/>
    <w:rsid w:val="000B7E07"/>
    <w:rsid w:val="000C0CF4"/>
    <w:rsid w:val="000C1EF6"/>
    <w:rsid w:val="000C3FFB"/>
    <w:rsid w:val="000C41BA"/>
    <w:rsid w:val="000C4694"/>
    <w:rsid w:val="000C4F5C"/>
    <w:rsid w:val="000C5F2F"/>
    <w:rsid w:val="000D450F"/>
    <w:rsid w:val="000D4855"/>
    <w:rsid w:val="000D51A2"/>
    <w:rsid w:val="000D68C3"/>
    <w:rsid w:val="000E0FD9"/>
    <w:rsid w:val="000E2263"/>
    <w:rsid w:val="000E3BC5"/>
    <w:rsid w:val="000E579A"/>
    <w:rsid w:val="000E6ECC"/>
    <w:rsid w:val="000E7ADA"/>
    <w:rsid w:val="000F0A20"/>
    <w:rsid w:val="000F4059"/>
    <w:rsid w:val="001001AC"/>
    <w:rsid w:val="001008E5"/>
    <w:rsid w:val="00103609"/>
    <w:rsid w:val="00104BEF"/>
    <w:rsid w:val="00105A1C"/>
    <w:rsid w:val="00105C4E"/>
    <w:rsid w:val="001105C6"/>
    <w:rsid w:val="0011729B"/>
    <w:rsid w:val="0011788D"/>
    <w:rsid w:val="001224EC"/>
    <w:rsid w:val="00122AAA"/>
    <w:rsid w:val="00122C49"/>
    <w:rsid w:val="00122DCC"/>
    <w:rsid w:val="00123818"/>
    <w:rsid w:val="00125862"/>
    <w:rsid w:val="00126637"/>
    <w:rsid w:val="001271E0"/>
    <w:rsid w:val="00130CCF"/>
    <w:rsid w:val="00130F83"/>
    <w:rsid w:val="001312E7"/>
    <w:rsid w:val="00131431"/>
    <w:rsid w:val="001330C7"/>
    <w:rsid w:val="00133103"/>
    <w:rsid w:val="00134FE8"/>
    <w:rsid w:val="00142B10"/>
    <w:rsid w:val="00143522"/>
    <w:rsid w:val="00144600"/>
    <w:rsid w:val="00144E92"/>
    <w:rsid w:val="0015074B"/>
    <w:rsid w:val="0015141A"/>
    <w:rsid w:val="00151E5A"/>
    <w:rsid w:val="001619BC"/>
    <w:rsid w:val="00163815"/>
    <w:rsid w:val="00164AAF"/>
    <w:rsid w:val="00167ED4"/>
    <w:rsid w:val="0017025C"/>
    <w:rsid w:val="0017387E"/>
    <w:rsid w:val="0017413D"/>
    <w:rsid w:val="00174643"/>
    <w:rsid w:val="00177536"/>
    <w:rsid w:val="0018078A"/>
    <w:rsid w:val="00182663"/>
    <w:rsid w:val="00183094"/>
    <w:rsid w:val="00186B42"/>
    <w:rsid w:val="001934D7"/>
    <w:rsid w:val="00195672"/>
    <w:rsid w:val="00196B4C"/>
    <w:rsid w:val="001978F3"/>
    <w:rsid w:val="00197BBC"/>
    <w:rsid w:val="001A0DBF"/>
    <w:rsid w:val="001A1150"/>
    <w:rsid w:val="001A49EF"/>
    <w:rsid w:val="001A5D9D"/>
    <w:rsid w:val="001A791F"/>
    <w:rsid w:val="001B0E68"/>
    <w:rsid w:val="001B1A80"/>
    <w:rsid w:val="001C6E42"/>
    <w:rsid w:val="001D0EB2"/>
    <w:rsid w:val="001D12CB"/>
    <w:rsid w:val="001D2435"/>
    <w:rsid w:val="001D45F9"/>
    <w:rsid w:val="001D49E8"/>
    <w:rsid w:val="001D4C49"/>
    <w:rsid w:val="001E3591"/>
    <w:rsid w:val="001E3E1F"/>
    <w:rsid w:val="001E4C5B"/>
    <w:rsid w:val="001E4C60"/>
    <w:rsid w:val="001E58FA"/>
    <w:rsid w:val="001E5C44"/>
    <w:rsid w:val="001F4EA0"/>
    <w:rsid w:val="001F57A2"/>
    <w:rsid w:val="001F5983"/>
    <w:rsid w:val="00205BF7"/>
    <w:rsid w:val="00207CBF"/>
    <w:rsid w:val="00210ABA"/>
    <w:rsid w:val="002128BF"/>
    <w:rsid w:val="00213E95"/>
    <w:rsid w:val="00215754"/>
    <w:rsid w:val="00217BF4"/>
    <w:rsid w:val="00221009"/>
    <w:rsid w:val="00222009"/>
    <w:rsid w:val="00224466"/>
    <w:rsid w:val="00225677"/>
    <w:rsid w:val="00226D3F"/>
    <w:rsid w:val="00227CA7"/>
    <w:rsid w:val="00231782"/>
    <w:rsid w:val="00232579"/>
    <w:rsid w:val="002334C3"/>
    <w:rsid w:val="002363F5"/>
    <w:rsid w:val="002405D8"/>
    <w:rsid w:val="00240F4B"/>
    <w:rsid w:val="00241EDB"/>
    <w:rsid w:val="002449EB"/>
    <w:rsid w:val="002472B0"/>
    <w:rsid w:val="00247CA3"/>
    <w:rsid w:val="002508AA"/>
    <w:rsid w:val="00254805"/>
    <w:rsid w:val="0026097E"/>
    <w:rsid w:val="00261932"/>
    <w:rsid w:val="00261C4C"/>
    <w:rsid w:val="002638EB"/>
    <w:rsid w:val="002649CC"/>
    <w:rsid w:val="00265EE7"/>
    <w:rsid w:val="002746D5"/>
    <w:rsid w:val="002754C8"/>
    <w:rsid w:val="00277C72"/>
    <w:rsid w:val="002836B3"/>
    <w:rsid w:val="00284A91"/>
    <w:rsid w:val="002863BA"/>
    <w:rsid w:val="00286F36"/>
    <w:rsid w:val="00290B4F"/>
    <w:rsid w:val="0029639D"/>
    <w:rsid w:val="002A1ED5"/>
    <w:rsid w:val="002A2351"/>
    <w:rsid w:val="002A28A0"/>
    <w:rsid w:val="002A2EA7"/>
    <w:rsid w:val="002A619E"/>
    <w:rsid w:val="002A6B46"/>
    <w:rsid w:val="002B1A72"/>
    <w:rsid w:val="002B309E"/>
    <w:rsid w:val="002B313E"/>
    <w:rsid w:val="002B35D8"/>
    <w:rsid w:val="002B471A"/>
    <w:rsid w:val="002C3F10"/>
    <w:rsid w:val="002D7891"/>
    <w:rsid w:val="002E02A7"/>
    <w:rsid w:val="002E1238"/>
    <w:rsid w:val="002E1D36"/>
    <w:rsid w:val="002E57A3"/>
    <w:rsid w:val="002E5D5C"/>
    <w:rsid w:val="002E6903"/>
    <w:rsid w:val="002F1241"/>
    <w:rsid w:val="00301147"/>
    <w:rsid w:val="00303303"/>
    <w:rsid w:val="00306218"/>
    <w:rsid w:val="003069E0"/>
    <w:rsid w:val="00306EFE"/>
    <w:rsid w:val="0031054A"/>
    <w:rsid w:val="00310FEA"/>
    <w:rsid w:val="003113E0"/>
    <w:rsid w:val="00311C60"/>
    <w:rsid w:val="00314634"/>
    <w:rsid w:val="00323C45"/>
    <w:rsid w:val="0032670A"/>
    <w:rsid w:val="00326F90"/>
    <w:rsid w:val="00332AA9"/>
    <w:rsid w:val="00337BC6"/>
    <w:rsid w:val="00341D86"/>
    <w:rsid w:val="00342050"/>
    <w:rsid w:val="003465DB"/>
    <w:rsid w:val="00350960"/>
    <w:rsid w:val="00350F28"/>
    <w:rsid w:val="00351B59"/>
    <w:rsid w:val="00353626"/>
    <w:rsid w:val="00354F24"/>
    <w:rsid w:val="003557AC"/>
    <w:rsid w:val="003566FE"/>
    <w:rsid w:val="00357F28"/>
    <w:rsid w:val="00361992"/>
    <w:rsid w:val="00364D6F"/>
    <w:rsid w:val="00365FFB"/>
    <w:rsid w:val="003663D2"/>
    <w:rsid w:val="00366D8D"/>
    <w:rsid w:val="003704BD"/>
    <w:rsid w:val="00373E1E"/>
    <w:rsid w:val="00374B83"/>
    <w:rsid w:val="00375B90"/>
    <w:rsid w:val="00376D5E"/>
    <w:rsid w:val="00381615"/>
    <w:rsid w:val="00381D30"/>
    <w:rsid w:val="00387300"/>
    <w:rsid w:val="00391993"/>
    <w:rsid w:val="00393B42"/>
    <w:rsid w:val="003A0105"/>
    <w:rsid w:val="003A2C3A"/>
    <w:rsid w:val="003A63DB"/>
    <w:rsid w:val="003B2B04"/>
    <w:rsid w:val="003B4EF6"/>
    <w:rsid w:val="003C1295"/>
    <w:rsid w:val="003C4773"/>
    <w:rsid w:val="003C4DE8"/>
    <w:rsid w:val="003C7FE6"/>
    <w:rsid w:val="003D46E0"/>
    <w:rsid w:val="003D59C9"/>
    <w:rsid w:val="003E0975"/>
    <w:rsid w:val="003E1D4D"/>
    <w:rsid w:val="003E4B4B"/>
    <w:rsid w:val="003E4E61"/>
    <w:rsid w:val="003F0D0A"/>
    <w:rsid w:val="003F15A3"/>
    <w:rsid w:val="003F2F06"/>
    <w:rsid w:val="003F55BE"/>
    <w:rsid w:val="003F72DF"/>
    <w:rsid w:val="0040119D"/>
    <w:rsid w:val="004071BC"/>
    <w:rsid w:val="00407AA3"/>
    <w:rsid w:val="004146DE"/>
    <w:rsid w:val="00414E51"/>
    <w:rsid w:val="00417B07"/>
    <w:rsid w:val="00422908"/>
    <w:rsid w:val="0042504B"/>
    <w:rsid w:val="0043098C"/>
    <w:rsid w:val="004326F8"/>
    <w:rsid w:val="00435D1B"/>
    <w:rsid w:val="0044410E"/>
    <w:rsid w:val="00452E63"/>
    <w:rsid w:val="00456CE6"/>
    <w:rsid w:val="004618DA"/>
    <w:rsid w:val="004645E2"/>
    <w:rsid w:val="00465627"/>
    <w:rsid w:val="00465C58"/>
    <w:rsid w:val="00465E74"/>
    <w:rsid w:val="00466C80"/>
    <w:rsid w:val="00467102"/>
    <w:rsid w:val="0046732B"/>
    <w:rsid w:val="004705C7"/>
    <w:rsid w:val="0047232E"/>
    <w:rsid w:val="004802DB"/>
    <w:rsid w:val="00483AE4"/>
    <w:rsid w:val="00483FBF"/>
    <w:rsid w:val="00485878"/>
    <w:rsid w:val="00486C46"/>
    <w:rsid w:val="00495C42"/>
    <w:rsid w:val="004A0A1F"/>
    <w:rsid w:val="004A6D8E"/>
    <w:rsid w:val="004B07DA"/>
    <w:rsid w:val="004B4253"/>
    <w:rsid w:val="004B7CD8"/>
    <w:rsid w:val="004C16CD"/>
    <w:rsid w:val="004C1774"/>
    <w:rsid w:val="004D08A6"/>
    <w:rsid w:val="004D0BC4"/>
    <w:rsid w:val="004D1F4A"/>
    <w:rsid w:val="004D320B"/>
    <w:rsid w:val="004D3414"/>
    <w:rsid w:val="004D7EE4"/>
    <w:rsid w:val="004E209D"/>
    <w:rsid w:val="004E301C"/>
    <w:rsid w:val="004E4A03"/>
    <w:rsid w:val="004E505E"/>
    <w:rsid w:val="004F3284"/>
    <w:rsid w:val="004F3E68"/>
    <w:rsid w:val="004F4731"/>
    <w:rsid w:val="004F65F2"/>
    <w:rsid w:val="004F7B8C"/>
    <w:rsid w:val="00500396"/>
    <w:rsid w:val="00501486"/>
    <w:rsid w:val="005016C0"/>
    <w:rsid w:val="00503B22"/>
    <w:rsid w:val="00503D0F"/>
    <w:rsid w:val="00504A51"/>
    <w:rsid w:val="00505B70"/>
    <w:rsid w:val="00506C46"/>
    <w:rsid w:val="00512C7D"/>
    <w:rsid w:val="00514335"/>
    <w:rsid w:val="00515F91"/>
    <w:rsid w:val="005168A4"/>
    <w:rsid w:val="00520847"/>
    <w:rsid w:val="0052142F"/>
    <w:rsid w:val="00521458"/>
    <w:rsid w:val="0052796A"/>
    <w:rsid w:val="00532694"/>
    <w:rsid w:val="00532836"/>
    <w:rsid w:val="00532DF0"/>
    <w:rsid w:val="00533C81"/>
    <w:rsid w:val="0053575D"/>
    <w:rsid w:val="0053585E"/>
    <w:rsid w:val="00540CBE"/>
    <w:rsid w:val="00542061"/>
    <w:rsid w:val="0054235F"/>
    <w:rsid w:val="00544E05"/>
    <w:rsid w:val="00545B7F"/>
    <w:rsid w:val="0054761C"/>
    <w:rsid w:val="00547C08"/>
    <w:rsid w:val="0055112A"/>
    <w:rsid w:val="0055165C"/>
    <w:rsid w:val="0055262B"/>
    <w:rsid w:val="00553855"/>
    <w:rsid w:val="005538B6"/>
    <w:rsid w:val="00555DC7"/>
    <w:rsid w:val="005569DB"/>
    <w:rsid w:val="0056082C"/>
    <w:rsid w:val="0056088C"/>
    <w:rsid w:val="00561E11"/>
    <w:rsid w:val="00562B83"/>
    <w:rsid w:val="005641A0"/>
    <w:rsid w:val="00564557"/>
    <w:rsid w:val="00565911"/>
    <w:rsid w:val="005702AE"/>
    <w:rsid w:val="00570F43"/>
    <w:rsid w:val="00571862"/>
    <w:rsid w:val="0057434F"/>
    <w:rsid w:val="00574C6F"/>
    <w:rsid w:val="00575618"/>
    <w:rsid w:val="0058158E"/>
    <w:rsid w:val="005859DE"/>
    <w:rsid w:val="00592AF7"/>
    <w:rsid w:val="00592F52"/>
    <w:rsid w:val="005956DF"/>
    <w:rsid w:val="005A0FB2"/>
    <w:rsid w:val="005A235E"/>
    <w:rsid w:val="005A32F5"/>
    <w:rsid w:val="005A7692"/>
    <w:rsid w:val="005B1AD5"/>
    <w:rsid w:val="005B2224"/>
    <w:rsid w:val="005B29DA"/>
    <w:rsid w:val="005B4008"/>
    <w:rsid w:val="005B629F"/>
    <w:rsid w:val="005C0EE1"/>
    <w:rsid w:val="005C196D"/>
    <w:rsid w:val="005C2B0F"/>
    <w:rsid w:val="005C3003"/>
    <w:rsid w:val="005C38E8"/>
    <w:rsid w:val="005C7D34"/>
    <w:rsid w:val="005D1FD0"/>
    <w:rsid w:val="005D41DD"/>
    <w:rsid w:val="005D46FB"/>
    <w:rsid w:val="005D6AB5"/>
    <w:rsid w:val="005E184B"/>
    <w:rsid w:val="005E291E"/>
    <w:rsid w:val="005E56DA"/>
    <w:rsid w:val="005E7877"/>
    <w:rsid w:val="005F0CD1"/>
    <w:rsid w:val="005F1ECE"/>
    <w:rsid w:val="005F30EF"/>
    <w:rsid w:val="005F4373"/>
    <w:rsid w:val="005F4C22"/>
    <w:rsid w:val="005F5762"/>
    <w:rsid w:val="005F5FB9"/>
    <w:rsid w:val="005F6E62"/>
    <w:rsid w:val="0060463A"/>
    <w:rsid w:val="00607509"/>
    <w:rsid w:val="006078E0"/>
    <w:rsid w:val="00610A10"/>
    <w:rsid w:val="00611440"/>
    <w:rsid w:val="00611E93"/>
    <w:rsid w:val="00612526"/>
    <w:rsid w:val="006163D1"/>
    <w:rsid w:val="0061652F"/>
    <w:rsid w:val="00631B3C"/>
    <w:rsid w:val="00631D4C"/>
    <w:rsid w:val="0063586E"/>
    <w:rsid w:val="0064268E"/>
    <w:rsid w:val="00644B1C"/>
    <w:rsid w:val="00646D95"/>
    <w:rsid w:val="00652733"/>
    <w:rsid w:val="006551E3"/>
    <w:rsid w:val="00656BCA"/>
    <w:rsid w:val="00662C89"/>
    <w:rsid w:val="006678EF"/>
    <w:rsid w:val="006723CE"/>
    <w:rsid w:val="00674419"/>
    <w:rsid w:val="00674FFC"/>
    <w:rsid w:val="006757E7"/>
    <w:rsid w:val="00681183"/>
    <w:rsid w:val="006812E8"/>
    <w:rsid w:val="00685E8F"/>
    <w:rsid w:val="0069027C"/>
    <w:rsid w:val="00691274"/>
    <w:rsid w:val="006923A9"/>
    <w:rsid w:val="00692955"/>
    <w:rsid w:val="00696B49"/>
    <w:rsid w:val="006A0651"/>
    <w:rsid w:val="006A0C4B"/>
    <w:rsid w:val="006A24E4"/>
    <w:rsid w:val="006A6F78"/>
    <w:rsid w:val="006B0199"/>
    <w:rsid w:val="006B071F"/>
    <w:rsid w:val="006B0D6A"/>
    <w:rsid w:val="006B28F5"/>
    <w:rsid w:val="006B5D73"/>
    <w:rsid w:val="006B6790"/>
    <w:rsid w:val="006C0472"/>
    <w:rsid w:val="006C216B"/>
    <w:rsid w:val="006C3E4E"/>
    <w:rsid w:val="006D0AE7"/>
    <w:rsid w:val="006D5E75"/>
    <w:rsid w:val="006D78C8"/>
    <w:rsid w:val="006E04B1"/>
    <w:rsid w:val="006E06FB"/>
    <w:rsid w:val="006E29A2"/>
    <w:rsid w:val="006E3F97"/>
    <w:rsid w:val="006E6D05"/>
    <w:rsid w:val="006E6E5F"/>
    <w:rsid w:val="006E71C4"/>
    <w:rsid w:val="006E7E6A"/>
    <w:rsid w:val="006F0656"/>
    <w:rsid w:val="006F314B"/>
    <w:rsid w:val="006F31DF"/>
    <w:rsid w:val="006F3BE8"/>
    <w:rsid w:val="00700942"/>
    <w:rsid w:val="007049A7"/>
    <w:rsid w:val="00714343"/>
    <w:rsid w:val="00715C76"/>
    <w:rsid w:val="00715D11"/>
    <w:rsid w:val="007230CB"/>
    <w:rsid w:val="0072553C"/>
    <w:rsid w:val="00725A05"/>
    <w:rsid w:val="007273F7"/>
    <w:rsid w:val="00727C81"/>
    <w:rsid w:val="0073011E"/>
    <w:rsid w:val="00732009"/>
    <w:rsid w:val="00734A1B"/>
    <w:rsid w:val="007371E7"/>
    <w:rsid w:val="00737EBB"/>
    <w:rsid w:val="007432D5"/>
    <w:rsid w:val="0075567B"/>
    <w:rsid w:val="007557C0"/>
    <w:rsid w:val="00757E6E"/>
    <w:rsid w:val="00757EAD"/>
    <w:rsid w:val="007612DF"/>
    <w:rsid w:val="0076144F"/>
    <w:rsid w:val="007616BC"/>
    <w:rsid w:val="007701B0"/>
    <w:rsid w:val="00771970"/>
    <w:rsid w:val="00772E15"/>
    <w:rsid w:val="00774F0D"/>
    <w:rsid w:val="007751A2"/>
    <w:rsid w:val="00776B7F"/>
    <w:rsid w:val="00777292"/>
    <w:rsid w:val="00777922"/>
    <w:rsid w:val="007802A5"/>
    <w:rsid w:val="00780307"/>
    <w:rsid w:val="0078065D"/>
    <w:rsid w:val="00783212"/>
    <w:rsid w:val="00783770"/>
    <w:rsid w:val="00783B74"/>
    <w:rsid w:val="0078579B"/>
    <w:rsid w:val="00787726"/>
    <w:rsid w:val="0079426D"/>
    <w:rsid w:val="00795A18"/>
    <w:rsid w:val="00796A81"/>
    <w:rsid w:val="007A555D"/>
    <w:rsid w:val="007A7C20"/>
    <w:rsid w:val="007B1491"/>
    <w:rsid w:val="007B342F"/>
    <w:rsid w:val="007B4703"/>
    <w:rsid w:val="007B4A8D"/>
    <w:rsid w:val="007B4BC6"/>
    <w:rsid w:val="007B7DAF"/>
    <w:rsid w:val="007C0038"/>
    <w:rsid w:val="007C033D"/>
    <w:rsid w:val="007C0C50"/>
    <w:rsid w:val="007C0CC3"/>
    <w:rsid w:val="007C1F98"/>
    <w:rsid w:val="007C342E"/>
    <w:rsid w:val="007D0F0C"/>
    <w:rsid w:val="007D14FC"/>
    <w:rsid w:val="007D1680"/>
    <w:rsid w:val="007E2B5E"/>
    <w:rsid w:val="007E2C52"/>
    <w:rsid w:val="007E76EF"/>
    <w:rsid w:val="007F0C79"/>
    <w:rsid w:val="007F1E04"/>
    <w:rsid w:val="00807EBF"/>
    <w:rsid w:val="00811403"/>
    <w:rsid w:val="00834A49"/>
    <w:rsid w:val="00841096"/>
    <w:rsid w:val="00841AB8"/>
    <w:rsid w:val="00844013"/>
    <w:rsid w:val="00845F59"/>
    <w:rsid w:val="0085057A"/>
    <w:rsid w:val="00850874"/>
    <w:rsid w:val="00854572"/>
    <w:rsid w:val="00860BBF"/>
    <w:rsid w:val="00860DBB"/>
    <w:rsid w:val="00864C61"/>
    <w:rsid w:val="008665B3"/>
    <w:rsid w:val="008673F2"/>
    <w:rsid w:val="008748DF"/>
    <w:rsid w:val="00874C2B"/>
    <w:rsid w:val="0088236B"/>
    <w:rsid w:val="00887920"/>
    <w:rsid w:val="008905BC"/>
    <w:rsid w:val="0089150B"/>
    <w:rsid w:val="0089512F"/>
    <w:rsid w:val="008951E2"/>
    <w:rsid w:val="008955BA"/>
    <w:rsid w:val="008A0C8E"/>
    <w:rsid w:val="008A428B"/>
    <w:rsid w:val="008A5D27"/>
    <w:rsid w:val="008A7E91"/>
    <w:rsid w:val="008B4AA5"/>
    <w:rsid w:val="008B4D0F"/>
    <w:rsid w:val="008B708A"/>
    <w:rsid w:val="008C028D"/>
    <w:rsid w:val="008D147E"/>
    <w:rsid w:val="008D3AF0"/>
    <w:rsid w:val="008D5AEF"/>
    <w:rsid w:val="008D68C4"/>
    <w:rsid w:val="008E156E"/>
    <w:rsid w:val="008E170D"/>
    <w:rsid w:val="008E4AD4"/>
    <w:rsid w:val="008E7304"/>
    <w:rsid w:val="008E7B4A"/>
    <w:rsid w:val="008E7C5E"/>
    <w:rsid w:val="008F0343"/>
    <w:rsid w:val="008F1212"/>
    <w:rsid w:val="008F1598"/>
    <w:rsid w:val="008F3C75"/>
    <w:rsid w:val="008F7ADA"/>
    <w:rsid w:val="00900A63"/>
    <w:rsid w:val="00902390"/>
    <w:rsid w:val="00906422"/>
    <w:rsid w:val="00911FDC"/>
    <w:rsid w:val="00915524"/>
    <w:rsid w:val="009173C5"/>
    <w:rsid w:val="00923DE7"/>
    <w:rsid w:val="009249D3"/>
    <w:rsid w:val="00932397"/>
    <w:rsid w:val="00933366"/>
    <w:rsid w:val="009357B3"/>
    <w:rsid w:val="00935E02"/>
    <w:rsid w:val="00935E4E"/>
    <w:rsid w:val="00936C34"/>
    <w:rsid w:val="009404C5"/>
    <w:rsid w:val="00941227"/>
    <w:rsid w:val="00942CBF"/>
    <w:rsid w:val="009436D2"/>
    <w:rsid w:val="00943E4F"/>
    <w:rsid w:val="009447A3"/>
    <w:rsid w:val="0094596C"/>
    <w:rsid w:val="0094635D"/>
    <w:rsid w:val="009467B6"/>
    <w:rsid w:val="00946888"/>
    <w:rsid w:val="009472F4"/>
    <w:rsid w:val="0095147D"/>
    <w:rsid w:val="00953145"/>
    <w:rsid w:val="00955AA9"/>
    <w:rsid w:val="00957025"/>
    <w:rsid w:val="00957D37"/>
    <w:rsid w:val="00960D0E"/>
    <w:rsid w:val="0096752C"/>
    <w:rsid w:val="009676FE"/>
    <w:rsid w:val="0097109F"/>
    <w:rsid w:val="00976F98"/>
    <w:rsid w:val="009771FA"/>
    <w:rsid w:val="00983F88"/>
    <w:rsid w:val="00984C05"/>
    <w:rsid w:val="00984DBF"/>
    <w:rsid w:val="00984DDD"/>
    <w:rsid w:val="00990A98"/>
    <w:rsid w:val="00991A3D"/>
    <w:rsid w:val="00992926"/>
    <w:rsid w:val="00993314"/>
    <w:rsid w:val="00997827"/>
    <w:rsid w:val="009A03C9"/>
    <w:rsid w:val="009A1CCE"/>
    <w:rsid w:val="009A369E"/>
    <w:rsid w:val="009A6381"/>
    <w:rsid w:val="009A6877"/>
    <w:rsid w:val="009B0AB8"/>
    <w:rsid w:val="009B0B1C"/>
    <w:rsid w:val="009B2E92"/>
    <w:rsid w:val="009B419F"/>
    <w:rsid w:val="009B4B95"/>
    <w:rsid w:val="009B6EE7"/>
    <w:rsid w:val="009B7A2C"/>
    <w:rsid w:val="009C161F"/>
    <w:rsid w:val="009C1C8E"/>
    <w:rsid w:val="009C20C4"/>
    <w:rsid w:val="009C25CC"/>
    <w:rsid w:val="009C3D5D"/>
    <w:rsid w:val="009C6D50"/>
    <w:rsid w:val="009C71A2"/>
    <w:rsid w:val="009D0109"/>
    <w:rsid w:val="009D1B2B"/>
    <w:rsid w:val="009D214C"/>
    <w:rsid w:val="009D4594"/>
    <w:rsid w:val="009E21E5"/>
    <w:rsid w:val="009E4520"/>
    <w:rsid w:val="009E6D1B"/>
    <w:rsid w:val="009F48B4"/>
    <w:rsid w:val="009F58D9"/>
    <w:rsid w:val="009F5B20"/>
    <w:rsid w:val="00A01654"/>
    <w:rsid w:val="00A03191"/>
    <w:rsid w:val="00A0382F"/>
    <w:rsid w:val="00A0482C"/>
    <w:rsid w:val="00A05CFC"/>
    <w:rsid w:val="00A064D9"/>
    <w:rsid w:val="00A112ED"/>
    <w:rsid w:val="00A133DA"/>
    <w:rsid w:val="00A133F1"/>
    <w:rsid w:val="00A16557"/>
    <w:rsid w:val="00A20CD8"/>
    <w:rsid w:val="00A23E11"/>
    <w:rsid w:val="00A27C98"/>
    <w:rsid w:val="00A33962"/>
    <w:rsid w:val="00A33A3C"/>
    <w:rsid w:val="00A3584C"/>
    <w:rsid w:val="00A37E84"/>
    <w:rsid w:val="00A4202D"/>
    <w:rsid w:val="00A46AFE"/>
    <w:rsid w:val="00A506BA"/>
    <w:rsid w:val="00A53205"/>
    <w:rsid w:val="00A626D5"/>
    <w:rsid w:val="00A63ABA"/>
    <w:rsid w:val="00A64E47"/>
    <w:rsid w:val="00A663B2"/>
    <w:rsid w:val="00A71B17"/>
    <w:rsid w:val="00A737B8"/>
    <w:rsid w:val="00A84EDD"/>
    <w:rsid w:val="00A856FC"/>
    <w:rsid w:val="00A87E30"/>
    <w:rsid w:val="00A9295A"/>
    <w:rsid w:val="00A97207"/>
    <w:rsid w:val="00A97969"/>
    <w:rsid w:val="00AA1C17"/>
    <w:rsid w:val="00AA1D8D"/>
    <w:rsid w:val="00AA20BC"/>
    <w:rsid w:val="00AA48F5"/>
    <w:rsid w:val="00AA4BA9"/>
    <w:rsid w:val="00AA4DB0"/>
    <w:rsid w:val="00AB0238"/>
    <w:rsid w:val="00AB22F7"/>
    <w:rsid w:val="00AB4267"/>
    <w:rsid w:val="00AC1AA5"/>
    <w:rsid w:val="00AC32BD"/>
    <w:rsid w:val="00AD1164"/>
    <w:rsid w:val="00AD3C0F"/>
    <w:rsid w:val="00AD6D46"/>
    <w:rsid w:val="00AE0A7C"/>
    <w:rsid w:val="00AE0D93"/>
    <w:rsid w:val="00AE1112"/>
    <w:rsid w:val="00AE493E"/>
    <w:rsid w:val="00AE5456"/>
    <w:rsid w:val="00AE7D34"/>
    <w:rsid w:val="00AF154E"/>
    <w:rsid w:val="00AF3515"/>
    <w:rsid w:val="00AF4DEA"/>
    <w:rsid w:val="00AF7201"/>
    <w:rsid w:val="00AF7488"/>
    <w:rsid w:val="00B0157E"/>
    <w:rsid w:val="00B01898"/>
    <w:rsid w:val="00B078B1"/>
    <w:rsid w:val="00B106B7"/>
    <w:rsid w:val="00B138F7"/>
    <w:rsid w:val="00B14972"/>
    <w:rsid w:val="00B14D70"/>
    <w:rsid w:val="00B153E6"/>
    <w:rsid w:val="00B21407"/>
    <w:rsid w:val="00B227D1"/>
    <w:rsid w:val="00B2515F"/>
    <w:rsid w:val="00B257FC"/>
    <w:rsid w:val="00B26753"/>
    <w:rsid w:val="00B27360"/>
    <w:rsid w:val="00B313F4"/>
    <w:rsid w:val="00B34796"/>
    <w:rsid w:val="00B46A54"/>
    <w:rsid w:val="00B46BB5"/>
    <w:rsid w:val="00B47730"/>
    <w:rsid w:val="00B47D1E"/>
    <w:rsid w:val="00B55624"/>
    <w:rsid w:val="00B55C9C"/>
    <w:rsid w:val="00B56ECD"/>
    <w:rsid w:val="00B64267"/>
    <w:rsid w:val="00B715A5"/>
    <w:rsid w:val="00B72F8C"/>
    <w:rsid w:val="00B72F95"/>
    <w:rsid w:val="00B734C5"/>
    <w:rsid w:val="00B745F4"/>
    <w:rsid w:val="00B75B62"/>
    <w:rsid w:val="00B77EC6"/>
    <w:rsid w:val="00B830C1"/>
    <w:rsid w:val="00B85DB1"/>
    <w:rsid w:val="00B85FEF"/>
    <w:rsid w:val="00B86120"/>
    <w:rsid w:val="00B9034D"/>
    <w:rsid w:val="00B9044D"/>
    <w:rsid w:val="00B91AEC"/>
    <w:rsid w:val="00B92378"/>
    <w:rsid w:val="00B94058"/>
    <w:rsid w:val="00BA1491"/>
    <w:rsid w:val="00BA1C66"/>
    <w:rsid w:val="00BA3153"/>
    <w:rsid w:val="00BA35FB"/>
    <w:rsid w:val="00BA5147"/>
    <w:rsid w:val="00BA694D"/>
    <w:rsid w:val="00BA6BAE"/>
    <w:rsid w:val="00BA7434"/>
    <w:rsid w:val="00BC0750"/>
    <w:rsid w:val="00BC29A7"/>
    <w:rsid w:val="00BC30D0"/>
    <w:rsid w:val="00BC6EBE"/>
    <w:rsid w:val="00BD1A3D"/>
    <w:rsid w:val="00BD5480"/>
    <w:rsid w:val="00BD6756"/>
    <w:rsid w:val="00BD709A"/>
    <w:rsid w:val="00BE37F7"/>
    <w:rsid w:val="00BE4415"/>
    <w:rsid w:val="00BE6FA7"/>
    <w:rsid w:val="00BE7A52"/>
    <w:rsid w:val="00BF050D"/>
    <w:rsid w:val="00BF1443"/>
    <w:rsid w:val="00BF2818"/>
    <w:rsid w:val="00C04A47"/>
    <w:rsid w:val="00C05135"/>
    <w:rsid w:val="00C06F0A"/>
    <w:rsid w:val="00C073D6"/>
    <w:rsid w:val="00C104F2"/>
    <w:rsid w:val="00C15885"/>
    <w:rsid w:val="00C16FB7"/>
    <w:rsid w:val="00C17354"/>
    <w:rsid w:val="00C206A9"/>
    <w:rsid w:val="00C20741"/>
    <w:rsid w:val="00C20E60"/>
    <w:rsid w:val="00C21697"/>
    <w:rsid w:val="00C25145"/>
    <w:rsid w:val="00C2576F"/>
    <w:rsid w:val="00C27D77"/>
    <w:rsid w:val="00C3239D"/>
    <w:rsid w:val="00C41227"/>
    <w:rsid w:val="00C41907"/>
    <w:rsid w:val="00C4221F"/>
    <w:rsid w:val="00C4354F"/>
    <w:rsid w:val="00C47C91"/>
    <w:rsid w:val="00C5044B"/>
    <w:rsid w:val="00C57B07"/>
    <w:rsid w:val="00C619E4"/>
    <w:rsid w:val="00C61B57"/>
    <w:rsid w:val="00C62528"/>
    <w:rsid w:val="00C65F1A"/>
    <w:rsid w:val="00C70847"/>
    <w:rsid w:val="00C70F19"/>
    <w:rsid w:val="00C7168A"/>
    <w:rsid w:val="00C73723"/>
    <w:rsid w:val="00C86702"/>
    <w:rsid w:val="00C91409"/>
    <w:rsid w:val="00C940ED"/>
    <w:rsid w:val="00C95110"/>
    <w:rsid w:val="00C961C4"/>
    <w:rsid w:val="00CA0487"/>
    <w:rsid w:val="00CA1922"/>
    <w:rsid w:val="00CA2A5E"/>
    <w:rsid w:val="00CA7B85"/>
    <w:rsid w:val="00CB0664"/>
    <w:rsid w:val="00CB0812"/>
    <w:rsid w:val="00CB1233"/>
    <w:rsid w:val="00CB16DF"/>
    <w:rsid w:val="00CB2002"/>
    <w:rsid w:val="00CB6854"/>
    <w:rsid w:val="00CC4F8F"/>
    <w:rsid w:val="00CC612B"/>
    <w:rsid w:val="00CD1B14"/>
    <w:rsid w:val="00CD3A86"/>
    <w:rsid w:val="00CD4277"/>
    <w:rsid w:val="00CD5C6F"/>
    <w:rsid w:val="00CE0EF4"/>
    <w:rsid w:val="00CE3759"/>
    <w:rsid w:val="00CE5198"/>
    <w:rsid w:val="00CE581F"/>
    <w:rsid w:val="00CE6E89"/>
    <w:rsid w:val="00CE7DE5"/>
    <w:rsid w:val="00CF0935"/>
    <w:rsid w:val="00CF29F8"/>
    <w:rsid w:val="00CF543A"/>
    <w:rsid w:val="00CF7723"/>
    <w:rsid w:val="00D0126A"/>
    <w:rsid w:val="00D01277"/>
    <w:rsid w:val="00D01C7A"/>
    <w:rsid w:val="00D04757"/>
    <w:rsid w:val="00D05383"/>
    <w:rsid w:val="00D06120"/>
    <w:rsid w:val="00D06FF8"/>
    <w:rsid w:val="00D13009"/>
    <w:rsid w:val="00D15A7A"/>
    <w:rsid w:val="00D20BB7"/>
    <w:rsid w:val="00D22652"/>
    <w:rsid w:val="00D228D5"/>
    <w:rsid w:val="00D26F6B"/>
    <w:rsid w:val="00D30162"/>
    <w:rsid w:val="00D3353B"/>
    <w:rsid w:val="00D33B1D"/>
    <w:rsid w:val="00D3706E"/>
    <w:rsid w:val="00D409B2"/>
    <w:rsid w:val="00D4676F"/>
    <w:rsid w:val="00D47185"/>
    <w:rsid w:val="00D5181B"/>
    <w:rsid w:val="00D51FBC"/>
    <w:rsid w:val="00D53710"/>
    <w:rsid w:val="00D53AE0"/>
    <w:rsid w:val="00D54464"/>
    <w:rsid w:val="00D548BC"/>
    <w:rsid w:val="00D54FD6"/>
    <w:rsid w:val="00D63662"/>
    <w:rsid w:val="00D63DB8"/>
    <w:rsid w:val="00D660FE"/>
    <w:rsid w:val="00D71A72"/>
    <w:rsid w:val="00D7437B"/>
    <w:rsid w:val="00D76522"/>
    <w:rsid w:val="00D76894"/>
    <w:rsid w:val="00D84670"/>
    <w:rsid w:val="00D91DB2"/>
    <w:rsid w:val="00D93B57"/>
    <w:rsid w:val="00D93F56"/>
    <w:rsid w:val="00D94735"/>
    <w:rsid w:val="00D949A3"/>
    <w:rsid w:val="00D968BF"/>
    <w:rsid w:val="00D96D17"/>
    <w:rsid w:val="00D97C9F"/>
    <w:rsid w:val="00DA05EE"/>
    <w:rsid w:val="00DA2488"/>
    <w:rsid w:val="00DA616A"/>
    <w:rsid w:val="00DA7106"/>
    <w:rsid w:val="00DA7230"/>
    <w:rsid w:val="00DA75F3"/>
    <w:rsid w:val="00DB0D3D"/>
    <w:rsid w:val="00DB1664"/>
    <w:rsid w:val="00DB4F48"/>
    <w:rsid w:val="00DC06BF"/>
    <w:rsid w:val="00DC0FCB"/>
    <w:rsid w:val="00DC1ADE"/>
    <w:rsid w:val="00DC2D73"/>
    <w:rsid w:val="00DC3A01"/>
    <w:rsid w:val="00DC3B4C"/>
    <w:rsid w:val="00DC4301"/>
    <w:rsid w:val="00DC4686"/>
    <w:rsid w:val="00DC4F3E"/>
    <w:rsid w:val="00DD16DA"/>
    <w:rsid w:val="00DD2208"/>
    <w:rsid w:val="00DD2A47"/>
    <w:rsid w:val="00DE0103"/>
    <w:rsid w:val="00DE0477"/>
    <w:rsid w:val="00DE3C8C"/>
    <w:rsid w:val="00DF345A"/>
    <w:rsid w:val="00DF6417"/>
    <w:rsid w:val="00E00DE3"/>
    <w:rsid w:val="00E04F11"/>
    <w:rsid w:val="00E07D41"/>
    <w:rsid w:val="00E132AE"/>
    <w:rsid w:val="00E16F8B"/>
    <w:rsid w:val="00E21CDE"/>
    <w:rsid w:val="00E22FF4"/>
    <w:rsid w:val="00E23256"/>
    <w:rsid w:val="00E242FF"/>
    <w:rsid w:val="00E26411"/>
    <w:rsid w:val="00E32AFF"/>
    <w:rsid w:val="00E330E5"/>
    <w:rsid w:val="00E343AE"/>
    <w:rsid w:val="00E35D83"/>
    <w:rsid w:val="00E368A7"/>
    <w:rsid w:val="00E409A9"/>
    <w:rsid w:val="00E46DF7"/>
    <w:rsid w:val="00E52231"/>
    <w:rsid w:val="00E54BA8"/>
    <w:rsid w:val="00E54F83"/>
    <w:rsid w:val="00E561F1"/>
    <w:rsid w:val="00E5787F"/>
    <w:rsid w:val="00E57966"/>
    <w:rsid w:val="00E63BD2"/>
    <w:rsid w:val="00E64397"/>
    <w:rsid w:val="00E65B75"/>
    <w:rsid w:val="00E6714C"/>
    <w:rsid w:val="00E679C0"/>
    <w:rsid w:val="00E7163A"/>
    <w:rsid w:val="00E71EDD"/>
    <w:rsid w:val="00E72848"/>
    <w:rsid w:val="00E731C2"/>
    <w:rsid w:val="00E75C71"/>
    <w:rsid w:val="00E75C80"/>
    <w:rsid w:val="00E75CE5"/>
    <w:rsid w:val="00E80EE2"/>
    <w:rsid w:val="00E83225"/>
    <w:rsid w:val="00E851D7"/>
    <w:rsid w:val="00E85ABC"/>
    <w:rsid w:val="00E907BD"/>
    <w:rsid w:val="00E92131"/>
    <w:rsid w:val="00E923E3"/>
    <w:rsid w:val="00E966C9"/>
    <w:rsid w:val="00EA2A65"/>
    <w:rsid w:val="00EA78EC"/>
    <w:rsid w:val="00EA7BCE"/>
    <w:rsid w:val="00EB577D"/>
    <w:rsid w:val="00EB5D29"/>
    <w:rsid w:val="00EB7FE8"/>
    <w:rsid w:val="00EC34CA"/>
    <w:rsid w:val="00EC49FA"/>
    <w:rsid w:val="00EC7640"/>
    <w:rsid w:val="00EC7C3C"/>
    <w:rsid w:val="00ED398C"/>
    <w:rsid w:val="00ED3CA0"/>
    <w:rsid w:val="00EE0446"/>
    <w:rsid w:val="00EE0990"/>
    <w:rsid w:val="00EE711E"/>
    <w:rsid w:val="00EF06D7"/>
    <w:rsid w:val="00EF251A"/>
    <w:rsid w:val="00EF4A65"/>
    <w:rsid w:val="00F00049"/>
    <w:rsid w:val="00F003DA"/>
    <w:rsid w:val="00F00CFB"/>
    <w:rsid w:val="00F01328"/>
    <w:rsid w:val="00F014AF"/>
    <w:rsid w:val="00F01CF4"/>
    <w:rsid w:val="00F026C8"/>
    <w:rsid w:val="00F10D82"/>
    <w:rsid w:val="00F12A28"/>
    <w:rsid w:val="00F12D71"/>
    <w:rsid w:val="00F14BD7"/>
    <w:rsid w:val="00F171C9"/>
    <w:rsid w:val="00F20024"/>
    <w:rsid w:val="00F22AF6"/>
    <w:rsid w:val="00F231C7"/>
    <w:rsid w:val="00F2342D"/>
    <w:rsid w:val="00F261CA"/>
    <w:rsid w:val="00F3146C"/>
    <w:rsid w:val="00F33982"/>
    <w:rsid w:val="00F342E3"/>
    <w:rsid w:val="00F34C17"/>
    <w:rsid w:val="00F431AE"/>
    <w:rsid w:val="00F47DB5"/>
    <w:rsid w:val="00F47F57"/>
    <w:rsid w:val="00F50537"/>
    <w:rsid w:val="00F619D5"/>
    <w:rsid w:val="00F63487"/>
    <w:rsid w:val="00F64D34"/>
    <w:rsid w:val="00F6508A"/>
    <w:rsid w:val="00F656E1"/>
    <w:rsid w:val="00F66A74"/>
    <w:rsid w:val="00F71891"/>
    <w:rsid w:val="00F7224F"/>
    <w:rsid w:val="00F748E4"/>
    <w:rsid w:val="00F764DB"/>
    <w:rsid w:val="00F76B3F"/>
    <w:rsid w:val="00F815E9"/>
    <w:rsid w:val="00F82A66"/>
    <w:rsid w:val="00F85795"/>
    <w:rsid w:val="00F86B48"/>
    <w:rsid w:val="00F8726B"/>
    <w:rsid w:val="00F909C4"/>
    <w:rsid w:val="00F90F17"/>
    <w:rsid w:val="00F91DF4"/>
    <w:rsid w:val="00F92833"/>
    <w:rsid w:val="00F92BA0"/>
    <w:rsid w:val="00F93E6C"/>
    <w:rsid w:val="00F96BC9"/>
    <w:rsid w:val="00FA01D9"/>
    <w:rsid w:val="00FA117E"/>
    <w:rsid w:val="00FA18AD"/>
    <w:rsid w:val="00FA4548"/>
    <w:rsid w:val="00FA552F"/>
    <w:rsid w:val="00FA5816"/>
    <w:rsid w:val="00FB1453"/>
    <w:rsid w:val="00FB4048"/>
    <w:rsid w:val="00FB4F96"/>
    <w:rsid w:val="00FB5055"/>
    <w:rsid w:val="00FB5674"/>
    <w:rsid w:val="00FC012F"/>
    <w:rsid w:val="00FC1C4C"/>
    <w:rsid w:val="00FC693F"/>
    <w:rsid w:val="00FD35AA"/>
    <w:rsid w:val="00FE027A"/>
    <w:rsid w:val="00FE6F21"/>
    <w:rsid w:val="00FF25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EC5BE4"/>
  <w14:defaultImageDpi w14:val="300"/>
  <w15:docId w15:val="{306A4996-CF5E-4236-9F19-D27F1686C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093345"/>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9064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6422"/>
    <w:rPr>
      <w:sz w:val="20"/>
      <w:szCs w:val="20"/>
    </w:rPr>
  </w:style>
  <w:style w:type="character" w:styleId="FootnoteReference">
    <w:name w:val="footnote reference"/>
    <w:basedOn w:val="DefaultParagraphFont"/>
    <w:uiPriority w:val="99"/>
    <w:semiHidden/>
    <w:unhideWhenUsed/>
    <w:rsid w:val="009064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7266">
      <w:bodyDiv w:val="1"/>
      <w:marLeft w:val="0"/>
      <w:marRight w:val="0"/>
      <w:marTop w:val="0"/>
      <w:marBottom w:val="0"/>
      <w:divBdr>
        <w:top w:val="none" w:sz="0" w:space="0" w:color="auto"/>
        <w:left w:val="none" w:sz="0" w:space="0" w:color="auto"/>
        <w:bottom w:val="none" w:sz="0" w:space="0" w:color="auto"/>
        <w:right w:val="none" w:sz="0" w:space="0" w:color="auto"/>
      </w:divBdr>
    </w:div>
    <w:div w:id="21325844">
      <w:bodyDiv w:val="1"/>
      <w:marLeft w:val="0"/>
      <w:marRight w:val="0"/>
      <w:marTop w:val="0"/>
      <w:marBottom w:val="0"/>
      <w:divBdr>
        <w:top w:val="none" w:sz="0" w:space="0" w:color="auto"/>
        <w:left w:val="none" w:sz="0" w:space="0" w:color="auto"/>
        <w:bottom w:val="none" w:sz="0" w:space="0" w:color="auto"/>
        <w:right w:val="none" w:sz="0" w:space="0" w:color="auto"/>
      </w:divBdr>
    </w:div>
    <w:div w:id="38559546">
      <w:bodyDiv w:val="1"/>
      <w:marLeft w:val="0"/>
      <w:marRight w:val="0"/>
      <w:marTop w:val="0"/>
      <w:marBottom w:val="0"/>
      <w:divBdr>
        <w:top w:val="none" w:sz="0" w:space="0" w:color="auto"/>
        <w:left w:val="none" w:sz="0" w:space="0" w:color="auto"/>
        <w:bottom w:val="none" w:sz="0" w:space="0" w:color="auto"/>
        <w:right w:val="none" w:sz="0" w:space="0" w:color="auto"/>
      </w:divBdr>
    </w:div>
    <w:div w:id="62459474">
      <w:bodyDiv w:val="1"/>
      <w:marLeft w:val="0"/>
      <w:marRight w:val="0"/>
      <w:marTop w:val="0"/>
      <w:marBottom w:val="0"/>
      <w:divBdr>
        <w:top w:val="none" w:sz="0" w:space="0" w:color="auto"/>
        <w:left w:val="none" w:sz="0" w:space="0" w:color="auto"/>
        <w:bottom w:val="none" w:sz="0" w:space="0" w:color="auto"/>
        <w:right w:val="none" w:sz="0" w:space="0" w:color="auto"/>
      </w:divBdr>
    </w:div>
    <w:div w:id="90902103">
      <w:bodyDiv w:val="1"/>
      <w:marLeft w:val="0"/>
      <w:marRight w:val="0"/>
      <w:marTop w:val="0"/>
      <w:marBottom w:val="0"/>
      <w:divBdr>
        <w:top w:val="none" w:sz="0" w:space="0" w:color="auto"/>
        <w:left w:val="none" w:sz="0" w:space="0" w:color="auto"/>
        <w:bottom w:val="none" w:sz="0" w:space="0" w:color="auto"/>
        <w:right w:val="none" w:sz="0" w:space="0" w:color="auto"/>
      </w:divBdr>
    </w:div>
    <w:div w:id="105580604">
      <w:bodyDiv w:val="1"/>
      <w:marLeft w:val="0"/>
      <w:marRight w:val="0"/>
      <w:marTop w:val="0"/>
      <w:marBottom w:val="0"/>
      <w:divBdr>
        <w:top w:val="none" w:sz="0" w:space="0" w:color="auto"/>
        <w:left w:val="none" w:sz="0" w:space="0" w:color="auto"/>
        <w:bottom w:val="none" w:sz="0" w:space="0" w:color="auto"/>
        <w:right w:val="none" w:sz="0" w:space="0" w:color="auto"/>
      </w:divBdr>
    </w:div>
    <w:div w:id="207030663">
      <w:bodyDiv w:val="1"/>
      <w:marLeft w:val="0"/>
      <w:marRight w:val="0"/>
      <w:marTop w:val="0"/>
      <w:marBottom w:val="0"/>
      <w:divBdr>
        <w:top w:val="none" w:sz="0" w:space="0" w:color="auto"/>
        <w:left w:val="none" w:sz="0" w:space="0" w:color="auto"/>
        <w:bottom w:val="none" w:sz="0" w:space="0" w:color="auto"/>
        <w:right w:val="none" w:sz="0" w:space="0" w:color="auto"/>
      </w:divBdr>
    </w:div>
    <w:div w:id="294453608">
      <w:bodyDiv w:val="1"/>
      <w:marLeft w:val="0"/>
      <w:marRight w:val="0"/>
      <w:marTop w:val="0"/>
      <w:marBottom w:val="0"/>
      <w:divBdr>
        <w:top w:val="none" w:sz="0" w:space="0" w:color="auto"/>
        <w:left w:val="none" w:sz="0" w:space="0" w:color="auto"/>
        <w:bottom w:val="none" w:sz="0" w:space="0" w:color="auto"/>
        <w:right w:val="none" w:sz="0" w:space="0" w:color="auto"/>
      </w:divBdr>
    </w:div>
    <w:div w:id="340007815">
      <w:bodyDiv w:val="1"/>
      <w:marLeft w:val="0"/>
      <w:marRight w:val="0"/>
      <w:marTop w:val="0"/>
      <w:marBottom w:val="0"/>
      <w:divBdr>
        <w:top w:val="none" w:sz="0" w:space="0" w:color="auto"/>
        <w:left w:val="none" w:sz="0" w:space="0" w:color="auto"/>
        <w:bottom w:val="none" w:sz="0" w:space="0" w:color="auto"/>
        <w:right w:val="none" w:sz="0" w:space="0" w:color="auto"/>
      </w:divBdr>
    </w:div>
    <w:div w:id="394015253">
      <w:bodyDiv w:val="1"/>
      <w:marLeft w:val="0"/>
      <w:marRight w:val="0"/>
      <w:marTop w:val="0"/>
      <w:marBottom w:val="0"/>
      <w:divBdr>
        <w:top w:val="none" w:sz="0" w:space="0" w:color="auto"/>
        <w:left w:val="none" w:sz="0" w:space="0" w:color="auto"/>
        <w:bottom w:val="none" w:sz="0" w:space="0" w:color="auto"/>
        <w:right w:val="none" w:sz="0" w:space="0" w:color="auto"/>
      </w:divBdr>
    </w:div>
    <w:div w:id="473521123">
      <w:bodyDiv w:val="1"/>
      <w:marLeft w:val="0"/>
      <w:marRight w:val="0"/>
      <w:marTop w:val="0"/>
      <w:marBottom w:val="0"/>
      <w:divBdr>
        <w:top w:val="none" w:sz="0" w:space="0" w:color="auto"/>
        <w:left w:val="none" w:sz="0" w:space="0" w:color="auto"/>
        <w:bottom w:val="none" w:sz="0" w:space="0" w:color="auto"/>
        <w:right w:val="none" w:sz="0" w:space="0" w:color="auto"/>
      </w:divBdr>
    </w:div>
    <w:div w:id="540827269">
      <w:bodyDiv w:val="1"/>
      <w:marLeft w:val="0"/>
      <w:marRight w:val="0"/>
      <w:marTop w:val="0"/>
      <w:marBottom w:val="0"/>
      <w:divBdr>
        <w:top w:val="none" w:sz="0" w:space="0" w:color="auto"/>
        <w:left w:val="none" w:sz="0" w:space="0" w:color="auto"/>
        <w:bottom w:val="none" w:sz="0" w:space="0" w:color="auto"/>
        <w:right w:val="none" w:sz="0" w:space="0" w:color="auto"/>
      </w:divBdr>
    </w:div>
    <w:div w:id="617105671">
      <w:bodyDiv w:val="1"/>
      <w:marLeft w:val="0"/>
      <w:marRight w:val="0"/>
      <w:marTop w:val="0"/>
      <w:marBottom w:val="0"/>
      <w:divBdr>
        <w:top w:val="none" w:sz="0" w:space="0" w:color="auto"/>
        <w:left w:val="none" w:sz="0" w:space="0" w:color="auto"/>
        <w:bottom w:val="none" w:sz="0" w:space="0" w:color="auto"/>
        <w:right w:val="none" w:sz="0" w:space="0" w:color="auto"/>
      </w:divBdr>
    </w:div>
    <w:div w:id="726104779">
      <w:bodyDiv w:val="1"/>
      <w:marLeft w:val="0"/>
      <w:marRight w:val="0"/>
      <w:marTop w:val="0"/>
      <w:marBottom w:val="0"/>
      <w:divBdr>
        <w:top w:val="none" w:sz="0" w:space="0" w:color="auto"/>
        <w:left w:val="none" w:sz="0" w:space="0" w:color="auto"/>
        <w:bottom w:val="none" w:sz="0" w:space="0" w:color="auto"/>
        <w:right w:val="none" w:sz="0" w:space="0" w:color="auto"/>
      </w:divBdr>
    </w:div>
    <w:div w:id="745959094">
      <w:bodyDiv w:val="1"/>
      <w:marLeft w:val="0"/>
      <w:marRight w:val="0"/>
      <w:marTop w:val="0"/>
      <w:marBottom w:val="0"/>
      <w:divBdr>
        <w:top w:val="none" w:sz="0" w:space="0" w:color="auto"/>
        <w:left w:val="none" w:sz="0" w:space="0" w:color="auto"/>
        <w:bottom w:val="none" w:sz="0" w:space="0" w:color="auto"/>
        <w:right w:val="none" w:sz="0" w:space="0" w:color="auto"/>
      </w:divBdr>
    </w:div>
    <w:div w:id="749547595">
      <w:bodyDiv w:val="1"/>
      <w:marLeft w:val="0"/>
      <w:marRight w:val="0"/>
      <w:marTop w:val="0"/>
      <w:marBottom w:val="0"/>
      <w:divBdr>
        <w:top w:val="none" w:sz="0" w:space="0" w:color="auto"/>
        <w:left w:val="none" w:sz="0" w:space="0" w:color="auto"/>
        <w:bottom w:val="none" w:sz="0" w:space="0" w:color="auto"/>
        <w:right w:val="none" w:sz="0" w:space="0" w:color="auto"/>
      </w:divBdr>
    </w:div>
    <w:div w:id="816411800">
      <w:bodyDiv w:val="1"/>
      <w:marLeft w:val="0"/>
      <w:marRight w:val="0"/>
      <w:marTop w:val="0"/>
      <w:marBottom w:val="0"/>
      <w:divBdr>
        <w:top w:val="none" w:sz="0" w:space="0" w:color="auto"/>
        <w:left w:val="none" w:sz="0" w:space="0" w:color="auto"/>
        <w:bottom w:val="none" w:sz="0" w:space="0" w:color="auto"/>
        <w:right w:val="none" w:sz="0" w:space="0" w:color="auto"/>
      </w:divBdr>
    </w:div>
    <w:div w:id="855071228">
      <w:bodyDiv w:val="1"/>
      <w:marLeft w:val="0"/>
      <w:marRight w:val="0"/>
      <w:marTop w:val="0"/>
      <w:marBottom w:val="0"/>
      <w:divBdr>
        <w:top w:val="none" w:sz="0" w:space="0" w:color="auto"/>
        <w:left w:val="none" w:sz="0" w:space="0" w:color="auto"/>
        <w:bottom w:val="none" w:sz="0" w:space="0" w:color="auto"/>
        <w:right w:val="none" w:sz="0" w:space="0" w:color="auto"/>
      </w:divBdr>
    </w:div>
    <w:div w:id="860627004">
      <w:bodyDiv w:val="1"/>
      <w:marLeft w:val="0"/>
      <w:marRight w:val="0"/>
      <w:marTop w:val="0"/>
      <w:marBottom w:val="0"/>
      <w:divBdr>
        <w:top w:val="none" w:sz="0" w:space="0" w:color="auto"/>
        <w:left w:val="none" w:sz="0" w:space="0" w:color="auto"/>
        <w:bottom w:val="none" w:sz="0" w:space="0" w:color="auto"/>
        <w:right w:val="none" w:sz="0" w:space="0" w:color="auto"/>
      </w:divBdr>
    </w:div>
    <w:div w:id="901597024">
      <w:bodyDiv w:val="1"/>
      <w:marLeft w:val="0"/>
      <w:marRight w:val="0"/>
      <w:marTop w:val="0"/>
      <w:marBottom w:val="0"/>
      <w:divBdr>
        <w:top w:val="none" w:sz="0" w:space="0" w:color="auto"/>
        <w:left w:val="none" w:sz="0" w:space="0" w:color="auto"/>
        <w:bottom w:val="none" w:sz="0" w:space="0" w:color="auto"/>
        <w:right w:val="none" w:sz="0" w:space="0" w:color="auto"/>
      </w:divBdr>
    </w:div>
    <w:div w:id="995762798">
      <w:bodyDiv w:val="1"/>
      <w:marLeft w:val="0"/>
      <w:marRight w:val="0"/>
      <w:marTop w:val="0"/>
      <w:marBottom w:val="0"/>
      <w:divBdr>
        <w:top w:val="none" w:sz="0" w:space="0" w:color="auto"/>
        <w:left w:val="none" w:sz="0" w:space="0" w:color="auto"/>
        <w:bottom w:val="none" w:sz="0" w:space="0" w:color="auto"/>
        <w:right w:val="none" w:sz="0" w:space="0" w:color="auto"/>
      </w:divBdr>
    </w:div>
    <w:div w:id="1003509478">
      <w:bodyDiv w:val="1"/>
      <w:marLeft w:val="0"/>
      <w:marRight w:val="0"/>
      <w:marTop w:val="0"/>
      <w:marBottom w:val="0"/>
      <w:divBdr>
        <w:top w:val="none" w:sz="0" w:space="0" w:color="auto"/>
        <w:left w:val="none" w:sz="0" w:space="0" w:color="auto"/>
        <w:bottom w:val="none" w:sz="0" w:space="0" w:color="auto"/>
        <w:right w:val="none" w:sz="0" w:space="0" w:color="auto"/>
      </w:divBdr>
    </w:div>
    <w:div w:id="1029988735">
      <w:bodyDiv w:val="1"/>
      <w:marLeft w:val="0"/>
      <w:marRight w:val="0"/>
      <w:marTop w:val="0"/>
      <w:marBottom w:val="0"/>
      <w:divBdr>
        <w:top w:val="none" w:sz="0" w:space="0" w:color="auto"/>
        <w:left w:val="none" w:sz="0" w:space="0" w:color="auto"/>
        <w:bottom w:val="none" w:sz="0" w:space="0" w:color="auto"/>
        <w:right w:val="none" w:sz="0" w:space="0" w:color="auto"/>
      </w:divBdr>
    </w:div>
    <w:div w:id="1043948090">
      <w:bodyDiv w:val="1"/>
      <w:marLeft w:val="0"/>
      <w:marRight w:val="0"/>
      <w:marTop w:val="0"/>
      <w:marBottom w:val="0"/>
      <w:divBdr>
        <w:top w:val="none" w:sz="0" w:space="0" w:color="auto"/>
        <w:left w:val="none" w:sz="0" w:space="0" w:color="auto"/>
        <w:bottom w:val="none" w:sz="0" w:space="0" w:color="auto"/>
        <w:right w:val="none" w:sz="0" w:space="0" w:color="auto"/>
      </w:divBdr>
    </w:div>
    <w:div w:id="1059942956">
      <w:bodyDiv w:val="1"/>
      <w:marLeft w:val="0"/>
      <w:marRight w:val="0"/>
      <w:marTop w:val="0"/>
      <w:marBottom w:val="0"/>
      <w:divBdr>
        <w:top w:val="none" w:sz="0" w:space="0" w:color="auto"/>
        <w:left w:val="none" w:sz="0" w:space="0" w:color="auto"/>
        <w:bottom w:val="none" w:sz="0" w:space="0" w:color="auto"/>
        <w:right w:val="none" w:sz="0" w:space="0" w:color="auto"/>
      </w:divBdr>
    </w:div>
    <w:div w:id="1112701312">
      <w:bodyDiv w:val="1"/>
      <w:marLeft w:val="0"/>
      <w:marRight w:val="0"/>
      <w:marTop w:val="0"/>
      <w:marBottom w:val="0"/>
      <w:divBdr>
        <w:top w:val="none" w:sz="0" w:space="0" w:color="auto"/>
        <w:left w:val="none" w:sz="0" w:space="0" w:color="auto"/>
        <w:bottom w:val="none" w:sz="0" w:space="0" w:color="auto"/>
        <w:right w:val="none" w:sz="0" w:space="0" w:color="auto"/>
      </w:divBdr>
    </w:div>
    <w:div w:id="1135684834">
      <w:bodyDiv w:val="1"/>
      <w:marLeft w:val="0"/>
      <w:marRight w:val="0"/>
      <w:marTop w:val="0"/>
      <w:marBottom w:val="0"/>
      <w:divBdr>
        <w:top w:val="none" w:sz="0" w:space="0" w:color="auto"/>
        <w:left w:val="none" w:sz="0" w:space="0" w:color="auto"/>
        <w:bottom w:val="none" w:sz="0" w:space="0" w:color="auto"/>
        <w:right w:val="none" w:sz="0" w:space="0" w:color="auto"/>
      </w:divBdr>
    </w:div>
    <w:div w:id="1148326771">
      <w:bodyDiv w:val="1"/>
      <w:marLeft w:val="0"/>
      <w:marRight w:val="0"/>
      <w:marTop w:val="0"/>
      <w:marBottom w:val="0"/>
      <w:divBdr>
        <w:top w:val="none" w:sz="0" w:space="0" w:color="auto"/>
        <w:left w:val="none" w:sz="0" w:space="0" w:color="auto"/>
        <w:bottom w:val="none" w:sz="0" w:space="0" w:color="auto"/>
        <w:right w:val="none" w:sz="0" w:space="0" w:color="auto"/>
      </w:divBdr>
    </w:div>
    <w:div w:id="1239512000">
      <w:bodyDiv w:val="1"/>
      <w:marLeft w:val="0"/>
      <w:marRight w:val="0"/>
      <w:marTop w:val="0"/>
      <w:marBottom w:val="0"/>
      <w:divBdr>
        <w:top w:val="none" w:sz="0" w:space="0" w:color="auto"/>
        <w:left w:val="none" w:sz="0" w:space="0" w:color="auto"/>
        <w:bottom w:val="none" w:sz="0" w:space="0" w:color="auto"/>
        <w:right w:val="none" w:sz="0" w:space="0" w:color="auto"/>
      </w:divBdr>
    </w:div>
    <w:div w:id="1267150812">
      <w:bodyDiv w:val="1"/>
      <w:marLeft w:val="0"/>
      <w:marRight w:val="0"/>
      <w:marTop w:val="0"/>
      <w:marBottom w:val="0"/>
      <w:divBdr>
        <w:top w:val="none" w:sz="0" w:space="0" w:color="auto"/>
        <w:left w:val="none" w:sz="0" w:space="0" w:color="auto"/>
        <w:bottom w:val="none" w:sz="0" w:space="0" w:color="auto"/>
        <w:right w:val="none" w:sz="0" w:space="0" w:color="auto"/>
      </w:divBdr>
    </w:div>
    <w:div w:id="1276869740">
      <w:bodyDiv w:val="1"/>
      <w:marLeft w:val="0"/>
      <w:marRight w:val="0"/>
      <w:marTop w:val="0"/>
      <w:marBottom w:val="0"/>
      <w:divBdr>
        <w:top w:val="none" w:sz="0" w:space="0" w:color="auto"/>
        <w:left w:val="none" w:sz="0" w:space="0" w:color="auto"/>
        <w:bottom w:val="none" w:sz="0" w:space="0" w:color="auto"/>
        <w:right w:val="none" w:sz="0" w:space="0" w:color="auto"/>
      </w:divBdr>
    </w:div>
    <w:div w:id="1403408087">
      <w:bodyDiv w:val="1"/>
      <w:marLeft w:val="0"/>
      <w:marRight w:val="0"/>
      <w:marTop w:val="0"/>
      <w:marBottom w:val="0"/>
      <w:divBdr>
        <w:top w:val="none" w:sz="0" w:space="0" w:color="auto"/>
        <w:left w:val="none" w:sz="0" w:space="0" w:color="auto"/>
        <w:bottom w:val="none" w:sz="0" w:space="0" w:color="auto"/>
        <w:right w:val="none" w:sz="0" w:space="0" w:color="auto"/>
      </w:divBdr>
    </w:div>
    <w:div w:id="1417168948">
      <w:bodyDiv w:val="1"/>
      <w:marLeft w:val="0"/>
      <w:marRight w:val="0"/>
      <w:marTop w:val="0"/>
      <w:marBottom w:val="0"/>
      <w:divBdr>
        <w:top w:val="none" w:sz="0" w:space="0" w:color="auto"/>
        <w:left w:val="none" w:sz="0" w:space="0" w:color="auto"/>
        <w:bottom w:val="none" w:sz="0" w:space="0" w:color="auto"/>
        <w:right w:val="none" w:sz="0" w:space="0" w:color="auto"/>
      </w:divBdr>
    </w:div>
    <w:div w:id="1417895147">
      <w:bodyDiv w:val="1"/>
      <w:marLeft w:val="0"/>
      <w:marRight w:val="0"/>
      <w:marTop w:val="0"/>
      <w:marBottom w:val="0"/>
      <w:divBdr>
        <w:top w:val="none" w:sz="0" w:space="0" w:color="auto"/>
        <w:left w:val="none" w:sz="0" w:space="0" w:color="auto"/>
        <w:bottom w:val="none" w:sz="0" w:space="0" w:color="auto"/>
        <w:right w:val="none" w:sz="0" w:space="0" w:color="auto"/>
      </w:divBdr>
    </w:div>
    <w:div w:id="1474562772">
      <w:bodyDiv w:val="1"/>
      <w:marLeft w:val="0"/>
      <w:marRight w:val="0"/>
      <w:marTop w:val="0"/>
      <w:marBottom w:val="0"/>
      <w:divBdr>
        <w:top w:val="none" w:sz="0" w:space="0" w:color="auto"/>
        <w:left w:val="none" w:sz="0" w:space="0" w:color="auto"/>
        <w:bottom w:val="none" w:sz="0" w:space="0" w:color="auto"/>
        <w:right w:val="none" w:sz="0" w:space="0" w:color="auto"/>
      </w:divBdr>
    </w:div>
    <w:div w:id="1488017434">
      <w:bodyDiv w:val="1"/>
      <w:marLeft w:val="0"/>
      <w:marRight w:val="0"/>
      <w:marTop w:val="0"/>
      <w:marBottom w:val="0"/>
      <w:divBdr>
        <w:top w:val="none" w:sz="0" w:space="0" w:color="auto"/>
        <w:left w:val="none" w:sz="0" w:space="0" w:color="auto"/>
        <w:bottom w:val="none" w:sz="0" w:space="0" w:color="auto"/>
        <w:right w:val="none" w:sz="0" w:space="0" w:color="auto"/>
      </w:divBdr>
    </w:div>
    <w:div w:id="1510368690">
      <w:bodyDiv w:val="1"/>
      <w:marLeft w:val="0"/>
      <w:marRight w:val="0"/>
      <w:marTop w:val="0"/>
      <w:marBottom w:val="0"/>
      <w:divBdr>
        <w:top w:val="none" w:sz="0" w:space="0" w:color="auto"/>
        <w:left w:val="none" w:sz="0" w:space="0" w:color="auto"/>
        <w:bottom w:val="none" w:sz="0" w:space="0" w:color="auto"/>
        <w:right w:val="none" w:sz="0" w:space="0" w:color="auto"/>
      </w:divBdr>
      <w:divsChild>
        <w:div w:id="1234126351">
          <w:marLeft w:val="0"/>
          <w:marRight w:val="0"/>
          <w:marTop w:val="0"/>
          <w:marBottom w:val="0"/>
          <w:divBdr>
            <w:top w:val="none" w:sz="0" w:space="0" w:color="auto"/>
            <w:left w:val="none" w:sz="0" w:space="0" w:color="auto"/>
            <w:bottom w:val="none" w:sz="0" w:space="0" w:color="auto"/>
            <w:right w:val="none" w:sz="0" w:space="0" w:color="auto"/>
          </w:divBdr>
          <w:divsChild>
            <w:div w:id="935674997">
              <w:marLeft w:val="0"/>
              <w:marRight w:val="0"/>
              <w:marTop w:val="0"/>
              <w:marBottom w:val="0"/>
              <w:divBdr>
                <w:top w:val="none" w:sz="0" w:space="0" w:color="auto"/>
                <w:left w:val="none" w:sz="0" w:space="0" w:color="auto"/>
                <w:bottom w:val="none" w:sz="0" w:space="0" w:color="auto"/>
                <w:right w:val="none" w:sz="0" w:space="0" w:color="auto"/>
              </w:divBdr>
              <w:divsChild>
                <w:div w:id="635451272">
                  <w:marLeft w:val="0"/>
                  <w:marRight w:val="0"/>
                  <w:marTop w:val="0"/>
                  <w:marBottom w:val="0"/>
                  <w:divBdr>
                    <w:top w:val="none" w:sz="0" w:space="0" w:color="auto"/>
                    <w:left w:val="none" w:sz="0" w:space="0" w:color="auto"/>
                    <w:bottom w:val="none" w:sz="0" w:space="0" w:color="auto"/>
                    <w:right w:val="none" w:sz="0" w:space="0" w:color="auto"/>
                  </w:divBdr>
                  <w:divsChild>
                    <w:div w:id="136992254">
                      <w:marLeft w:val="0"/>
                      <w:marRight w:val="0"/>
                      <w:marTop w:val="0"/>
                      <w:marBottom w:val="0"/>
                      <w:divBdr>
                        <w:top w:val="none" w:sz="0" w:space="0" w:color="auto"/>
                        <w:left w:val="none" w:sz="0" w:space="0" w:color="auto"/>
                        <w:bottom w:val="none" w:sz="0" w:space="0" w:color="auto"/>
                        <w:right w:val="none" w:sz="0" w:space="0" w:color="auto"/>
                      </w:divBdr>
                      <w:divsChild>
                        <w:div w:id="1754743890">
                          <w:marLeft w:val="0"/>
                          <w:marRight w:val="0"/>
                          <w:marTop w:val="0"/>
                          <w:marBottom w:val="0"/>
                          <w:divBdr>
                            <w:top w:val="none" w:sz="0" w:space="0" w:color="auto"/>
                            <w:left w:val="none" w:sz="0" w:space="0" w:color="auto"/>
                            <w:bottom w:val="none" w:sz="0" w:space="0" w:color="auto"/>
                            <w:right w:val="none" w:sz="0" w:space="0" w:color="auto"/>
                          </w:divBdr>
                          <w:divsChild>
                            <w:div w:id="38996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061765">
                  <w:marLeft w:val="0"/>
                  <w:marRight w:val="0"/>
                  <w:marTop w:val="0"/>
                  <w:marBottom w:val="0"/>
                  <w:divBdr>
                    <w:top w:val="none" w:sz="0" w:space="0" w:color="auto"/>
                    <w:left w:val="none" w:sz="0" w:space="0" w:color="auto"/>
                    <w:bottom w:val="none" w:sz="0" w:space="0" w:color="auto"/>
                    <w:right w:val="none" w:sz="0" w:space="0" w:color="auto"/>
                  </w:divBdr>
                  <w:divsChild>
                    <w:div w:id="173253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578238">
      <w:bodyDiv w:val="1"/>
      <w:marLeft w:val="0"/>
      <w:marRight w:val="0"/>
      <w:marTop w:val="0"/>
      <w:marBottom w:val="0"/>
      <w:divBdr>
        <w:top w:val="none" w:sz="0" w:space="0" w:color="auto"/>
        <w:left w:val="none" w:sz="0" w:space="0" w:color="auto"/>
        <w:bottom w:val="none" w:sz="0" w:space="0" w:color="auto"/>
        <w:right w:val="none" w:sz="0" w:space="0" w:color="auto"/>
      </w:divBdr>
    </w:div>
    <w:div w:id="1526361997">
      <w:bodyDiv w:val="1"/>
      <w:marLeft w:val="0"/>
      <w:marRight w:val="0"/>
      <w:marTop w:val="0"/>
      <w:marBottom w:val="0"/>
      <w:divBdr>
        <w:top w:val="none" w:sz="0" w:space="0" w:color="auto"/>
        <w:left w:val="none" w:sz="0" w:space="0" w:color="auto"/>
        <w:bottom w:val="none" w:sz="0" w:space="0" w:color="auto"/>
        <w:right w:val="none" w:sz="0" w:space="0" w:color="auto"/>
      </w:divBdr>
    </w:div>
    <w:div w:id="1577594868">
      <w:bodyDiv w:val="1"/>
      <w:marLeft w:val="0"/>
      <w:marRight w:val="0"/>
      <w:marTop w:val="0"/>
      <w:marBottom w:val="0"/>
      <w:divBdr>
        <w:top w:val="none" w:sz="0" w:space="0" w:color="auto"/>
        <w:left w:val="none" w:sz="0" w:space="0" w:color="auto"/>
        <w:bottom w:val="none" w:sz="0" w:space="0" w:color="auto"/>
        <w:right w:val="none" w:sz="0" w:space="0" w:color="auto"/>
      </w:divBdr>
    </w:div>
    <w:div w:id="1900088068">
      <w:bodyDiv w:val="1"/>
      <w:marLeft w:val="0"/>
      <w:marRight w:val="0"/>
      <w:marTop w:val="0"/>
      <w:marBottom w:val="0"/>
      <w:divBdr>
        <w:top w:val="none" w:sz="0" w:space="0" w:color="auto"/>
        <w:left w:val="none" w:sz="0" w:space="0" w:color="auto"/>
        <w:bottom w:val="none" w:sz="0" w:space="0" w:color="auto"/>
        <w:right w:val="none" w:sz="0" w:space="0" w:color="auto"/>
      </w:divBdr>
    </w:div>
    <w:div w:id="1959144530">
      <w:bodyDiv w:val="1"/>
      <w:marLeft w:val="0"/>
      <w:marRight w:val="0"/>
      <w:marTop w:val="0"/>
      <w:marBottom w:val="0"/>
      <w:divBdr>
        <w:top w:val="none" w:sz="0" w:space="0" w:color="auto"/>
        <w:left w:val="none" w:sz="0" w:space="0" w:color="auto"/>
        <w:bottom w:val="none" w:sz="0" w:space="0" w:color="auto"/>
        <w:right w:val="none" w:sz="0" w:space="0" w:color="auto"/>
      </w:divBdr>
    </w:div>
    <w:div w:id="1978339460">
      <w:bodyDiv w:val="1"/>
      <w:marLeft w:val="0"/>
      <w:marRight w:val="0"/>
      <w:marTop w:val="0"/>
      <w:marBottom w:val="0"/>
      <w:divBdr>
        <w:top w:val="none" w:sz="0" w:space="0" w:color="auto"/>
        <w:left w:val="none" w:sz="0" w:space="0" w:color="auto"/>
        <w:bottom w:val="none" w:sz="0" w:space="0" w:color="auto"/>
        <w:right w:val="none" w:sz="0" w:space="0" w:color="auto"/>
      </w:divBdr>
    </w:div>
    <w:div w:id="2006009909">
      <w:bodyDiv w:val="1"/>
      <w:marLeft w:val="0"/>
      <w:marRight w:val="0"/>
      <w:marTop w:val="0"/>
      <w:marBottom w:val="0"/>
      <w:divBdr>
        <w:top w:val="none" w:sz="0" w:space="0" w:color="auto"/>
        <w:left w:val="none" w:sz="0" w:space="0" w:color="auto"/>
        <w:bottom w:val="none" w:sz="0" w:space="0" w:color="auto"/>
        <w:right w:val="none" w:sz="0" w:space="0" w:color="auto"/>
      </w:divBdr>
    </w:div>
    <w:div w:id="2089381773">
      <w:bodyDiv w:val="1"/>
      <w:marLeft w:val="0"/>
      <w:marRight w:val="0"/>
      <w:marTop w:val="0"/>
      <w:marBottom w:val="0"/>
      <w:divBdr>
        <w:top w:val="none" w:sz="0" w:space="0" w:color="auto"/>
        <w:left w:val="none" w:sz="0" w:space="0" w:color="auto"/>
        <w:bottom w:val="none" w:sz="0" w:space="0" w:color="auto"/>
        <w:right w:val="none" w:sz="0" w:space="0" w:color="auto"/>
      </w:divBdr>
    </w:div>
    <w:div w:id="21137394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76968</TotalTime>
  <Pages>41</Pages>
  <Words>16595</Words>
  <Characters>94597</Characters>
  <Application>Microsoft Office Word</Application>
  <DocSecurity>0</DocSecurity>
  <Lines>788</Lines>
  <Paragraphs>221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110971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Florian Halili</cp:lastModifiedBy>
  <cp:revision>1011</cp:revision>
  <dcterms:created xsi:type="dcterms:W3CDTF">2025-08-07T02:12:00Z</dcterms:created>
  <dcterms:modified xsi:type="dcterms:W3CDTF">2025-11-22T21:47:00Z</dcterms:modified>
  <cp:category/>
</cp:coreProperties>
</file>