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435812492"/>
        <w:docPartObj>
          <w:docPartGallery w:val="Cover Pages"/>
          <w:docPartUnique/>
        </w:docPartObj>
      </w:sdtPr>
      <w:sdtContent>
        <w:p w14:paraId="571C255B" w14:textId="53469105" w:rsidR="00F22D10" w:rsidRDefault="00F22D10">
          <w:r>
            <w:rPr>
              <w:noProof/>
            </w:rPr>
            <mc:AlternateContent>
              <mc:Choice Requires="wpg">
                <w:drawing>
                  <wp:anchor distT="0" distB="0" distL="114300" distR="114300" simplePos="0" relativeHeight="251659264" behindDoc="0" locked="0" layoutInCell="1" allowOverlap="1" wp14:anchorId="2A97971B" wp14:editId="148CB70F">
                    <wp:simplePos x="0" y="0"/>
                    <wp:positionH relativeFrom="page">
                      <wp:align>right</wp:align>
                    </wp:positionH>
                    <wp:positionV relativeFrom="page">
                      <wp:align>top</wp:align>
                    </wp:positionV>
                    <wp:extent cx="3113670" cy="10058400"/>
                    <wp:effectExtent l="0" t="0" r="0" b="0"/>
                    <wp:wrapNone/>
                    <wp:docPr id="453" name="Group 78"/>
                    <wp:cNvGraphicFramePr/>
                    <a:graphic xmlns:a="http://schemas.openxmlformats.org/drawingml/2006/main">
                      <a:graphicData uri="http://schemas.microsoft.com/office/word/2010/wordprocessingGroup">
                        <wpg:wgp>
                          <wpg:cNvGrpSpPr/>
                          <wpg:grpSpPr>
                            <a:xfrm>
                              <a:off x="0" y="0"/>
                              <a:ext cx="3113670" cy="10058400"/>
                              <a:chOff x="0" y="0"/>
                              <a:chExt cx="3113670" cy="1005840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6">
                                    <a:lumMod val="60000"/>
                                    <a:lumOff val="40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6">
                                  <a:lumMod val="60000"/>
                                  <a:lumOff val="40000"/>
                                </a:schemeClr>
                              </a:solidFill>
                              <a:extLst>
                                <a:ext uri="{91240B29-F687-4F45-9708-019B960494DF}">
                                  <a14:hiddenLine xmlns:a14="http://schemas.microsoft.com/office/drawing/2010/main" w="9525">
                                    <a:solidFill>
                                      <a:srgbClr val="D8D8D8"/>
                                    </a:solidFill>
                                    <a:miter lim="800000"/>
                                    <a:headEnd/>
                                    <a:tailEnd/>
                                  </a14:hiddenLine>
                                </a:ext>
                              </a:extLst>
                            </wps:spPr>
                            <wps:bodyPr rot="0" vert="horz" wrap="square" lIns="91440" tIns="45720" rIns="91440" bIns="45720" anchor="t" anchorCtr="0" upright="1">
                              <a:noAutofit/>
                            </wps:bodyPr>
                          </wps:wsp>
                          <wps:wsp>
                            <wps:cNvPr id="461" name="Rectangle 461"/>
                            <wps:cNvSpPr>
                              <a:spLocks noChangeArrowheads="1"/>
                            </wps:cNvSpPr>
                            <wps:spPr bwMode="auto">
                              <a:xfrm>
                                <a:off x="13854" y="0"/>
                                <a:ext cx="3099816" cy="237744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257B38F2" w14:textId="34B0A1F4" w:rsidR="00F22D10" w:rsidRDefault="00F22D10">
                                  <w:pPr>
                                    <w:pStyle w:val="NoSpacing"/>
                                    <w:rPr>
                                      <w:color w:val="FFFFFF" w:themeColor="background1"/>
                                      <w:sz w:val="96"/>
                                      <w:szCs w:val="96"/>
                                    </w:rPr>
                                  </w:pPr>
                                </w:p>
                              </w:txbxContent>
                            </wps:txbx>
                            <wps:bodyPr rot="0" vert="horz" wrap="square" lIns="365760" tIns="182880" rIns="182880" bIns="182880" anchor="b" anchorCtr="0" upright="1">
                              <a:noAutofit/>
                            </wps:bodyPr>
                          </wps:wsp>
                          <wps:wsp>
                            <wps:cNvPr id="462" name="Rectangle 9"/>
                            <wps:cNvSpPr>
                              <a:spLocks noChangeArrowheads="1"/>
                            </wps:cNvSpPr>
                            <wps:spPr bwMode="auto">
                              <a:xfrm>
                                <a:off x="0" y="6761018"/>
                                <a:ext cx="3089515" cy="2833370"/>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055AD99" w14:textId="0E6D0567" w:rsidR="00F22D10" w:rsidRDefault="00F22D10">
                                      <w:pPr>
                                        <w:pStyle w:val="NoSpacing"/>
                                        <w:spacing w:line="360" w:lineRule="auto"/>
                                        <w:rPr>
                                          <w:color w:val="FFFFFF" w:themeColor="background1"/>
                                        </w:rPr>
                                      </w:pPr>
                                      <w:r>
                                        <w:rPr>
                                          <w:color w:val="FFFFFF" w:themeColor="background1"/>
                                        </w:rPr>
                                        <w:t>Matthew Moore</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21F1C1FE" w14:textId="4789C994" w:rsidR="00F22D10" w:rsidRDefault="00F22D10">
                                      <w:pPr>
                                        <w:pStyle w:val="NoSpacing"/>
                                        <w:spacing w:line="360" w:lineRule="auto"/>
                                        <w:rPr>
                                          <w:color w:val="FFFFFF" w:themeColor="background1"/>
                                        </w:rPr>
                                      </w:pPr>
                                      <w:r>
                                        <w:rPr>
                                          <w:color w:val="FFFFFF" w:themeColor="background1"/>
                                        </w:rPr>
                                        <w:t>Omega Construction Ltd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4-04-30T00:00:00Z">
                                      <w:dateFormat w:val="M/d/yyyy"/>
                                      <w:lid w:val="en-US"/>
                                      <w:storeMappedDataAs w:val="dateTime"/>
                                      <w:calendar w:val="gregorian"/>
                                    </w:date>
                                  </w:sdtPr>
                                  <w:sdtContent>
                                    <w:p w14:paraId="52ABFDF8" w14:textId="754B6845" w:rsidR="00F22D10" w:rsidRDefault="00F22D10">
                                      <w:pPr>
                                        <w:pStyle w:val="NoSpacing"/>
                                        <w:spacing w:line="360" w:lineRule="auto"/>
                                        <w:rPr>
                                          <w:color w:val="FFFFFF" w:themeColor="background1"/>
                                        </w:rPr>
                                      </w:pPr>
                                      <w:r>
                                        <w:rPr>
                                          <w:color w:val="FFFFFF" w:themeColor="background1"/>
                                        </w:rPr>
                                        <w:t>4/30/2024</w:t>
                                      </w:r>
                                    </w:p>
                                  </w:sdtContent>
                                </w:sdt>
                              </w:txbxContent>
                            </wps:txbx>
                            <wps:bodyPr rot="0" vert="horz" wrap="square" lIns="365760" tIns="182880" rIns="182880" bIns="182880" anchor="b" anchorCtr="0" upright="1">
                              <a:noAutofit/>
                            </wps:bodyPr>
                          </wps:wsp>
                        </wpg:wgp>
                      </a:graphicData>
                    </a:graphic>
                    <wp14:sizeRelH relativeFrom="page">
                      <wp14:pctWidth>40000</wp14:pctWidth>
                    </wp14:sizeRelH>
                    <wp14:sizeRelV relativeFrom="page">
                      <wp14:pctHeight>100000</wp14:pctHeight>
                    </wp14:sizeRelV>
                  </wp:anchor>
                </w:drawing>
              </mc:Choice>
              <mc:Fallback>
                <w:pict>
                  <v:group w14:anchorId="2A97971B" id="Group 78" o:spid="_x0000_s1026" style="position:absolute;margin-left:193.95pt;margin-top:0;width:245.15pt;height:11in;z-index:251659264;mso-width-percent:400;mso-height-percent:1000;mso-position-horizontal:right;mso-position-horizontal-relative:page;mso-position-vertical:top;mso-position-vertical-relative:page;mso-width-percent:400;mso-height-percent:1000" coordsize="31136,10058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" fillcolor="#8dd873 [1945]" stroked="f" strokecolor="white" strokeweight="1pt">
                      <v:fill r:id="rId7"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" fillcolor="#8dd873 [1945]" stroked="f" strokecolor="#d8d8d8"/>
                    <v:rect id="Rectangle 461" o:spid="_x0000_s1029" style="position:absolute;left:138;width:30998;height:23774;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" filled="f" stroked="f" strokecolor="white" strokeweight="1pt">
                      <v:fill opacity="52428f"/>
                      <v:shadow color="#d8d8d8" offset="3pt,3pt"/>
                      <v:textbox inset="28.8pt,14.4pt,14.4pt,14.4pt">
                        <w:txbxContent>
                          <w:p w14:paraId="257B38F2" w14:textId="34B0A1F4" w:rsidR="00F22D10" w:rsidRDefault="00F22D10">
                            <w:pPr>
                              <w:pStyle w:val="NoSpacing"/>
                              <w:rPr>
                                <w:color w:val="FFFFFF" w:themeColor="background1"/>
                                <w:sz w:val="96"/>
                                <w:szCs w:val="96"/>
                              </w:rPr>
                            </w:pPr>
                          </w:p>
                        </w:txbxContent>
                      </v:textbox>
                    </v:rect>
                    <v:rect id="Rectangle 9" o:spid="_x0000_s1030" style="position:absolute;top:67610;width:30895;height:28333;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sdt>
                            <w:sdtPr>
                              <w:rPr>
                                <w:color w:val="FFFFFF" w:themeColor="background1"/>
                              </w:rPr>
                              <w:alias w:val="Author"/>
                              <w:id w:val="1380359617"/>
                              <w:dataBinding w:prefixMappings="xmlns:ns0='http://schemas.openxmlformats.org/package/2006/metadata/core-properties' xmlns:ns1='http://purl.org/dc/elements/1.1/'" w:xpath="/ns0:coreProperties[1]/ns1:creator[1]" w:storeItemID="{6C3C8BC8-F283-45AE-878A-BAB7291924A1}"/>
                              <w:text/>
                            </w:sdtPr>
                            <w:sdtContent>
                              <w:p w14:paraId="7055AD99" w14:textId="0E6D0567" w:rsidR="00F22D10" w:rsidRDefault="00F22D10">
                                <w:pPr>
                                  <w:pStyle w:val="NoSpacing"/>
                                  <w:spacing w:line="360" w:lineRule="auto"/>
                                  <w:rPr>
                                    <w:color w:val="FFFFFF" w:themeColor="background1"/>
                                  </w:rPr>
                                </w:pPr>
                                <w:r>
                                  <w:rPr>
                                    <w:color w:val="FFFFFF" w:themeColor="background1"/>
                                  </w:rPr>
                                  <w:t>Matthew Moore</w:t>
                                </w:r>
                              </w:p>
                            </w:sdtContent>
                          </w:sdt>
                          <w:sdt>
                            <w:sdtPr>
                              <w:rPr>
                                <w:color w:val="FFFFFF" w:themeColor="background1"/>
                              </w:rPr>
                              <w:alias w:val="Company"/>
                              <w:id w:val="1760174317"/>
                              <w:dataBinding w:prefixMappings="xmlns:ns0='http://schemas.openxmlformats.org/officeDocument/2006/extended-properties'" w:xpath="/ns0:Properties[1]/ns0:Company[1]" w:storeItemID="{6668398D-A668-4E3E-A5EB-62B293D839F1}"/>
                              <w:text/>
                            </w:sdtPr>
                            <w:sdtContent>
                              <w:p w14:paraId="21F1C1FE" w14:textId="4789C994" w:rsidR="00F22D10" w:rsidRDefault="00F22D10">
                                <w:pPr>
                                  <w:pStyle w:val="NoSpacing"/>
                                  <w:spacing w:line="360" w:lineRule="auto"/>
                                  <w:rPr>
                                    <w:color w:val="FFFFFF" w:themeColor="background1"/>
                                  </w:rPr>
                                </w:pPr>
                                <w:r>
                                  <w:rPr>
                                    <w:color w:val="FFFFFF" w:themeColor="background1"/>
                                  </w:rPr>
                                  <w:t>Omega Construction Ltd</w:t>
                                </w:r>
                              </w:p>
                            </w:sdtContent>
                          </w:sdt>
                          <w:sdt>
                            <w:sdtPr>
                              <w:rPr>
                                <w:color w:val="FFFFFF" w:themeColor="background1"/>
                              </w:rPr>
                              <w:alias w:val="Date"/>
                              <w:id w:val="1724480474"/>
                              <w:dataBinding w:prefixMappings="xmlns:ns0='http://schemas.microsoft.com/office/2006/coverPageProps'" w:xpath="/ns0:CoverPageProperties[1]/ns0:PublishDate[1]" w:storeItemID="{55AF091B-3C7A-41E3-B477-F2FDAA23CFDA}"/>
                              <w:date w:fullDate="2024-04-30T00:00:00Z">
                                <w:dateFormat w:val="M/d/yyyy"/>
                                <w:lid w:val="en-US"/>
                                <w:storeMappedDataAs w:val="dateTime"/>
                                <w:calendar w:val="gregorian"/>
                              </w:date>
                            </w:sdtPr>
                            <w:sdtContent>
                              <w:p w14:paraId="52ABFDF8" w14:textId="754B6845" w:rsidR="00F22D10" w:rsidRDefault="00F22D10">
                                <w:pPr>
                                  <w:pStyle w:val="NoSpacing"/>
                                  <w:spacing w:line="360" w:lineRule="auto"/>
                                  <w:rPr>
                                    <w:color w:val="FFFFFF" w:themeColor="background1"/>
                                  </w:rPr>
                                </w:pPr>
                                <w:r>
                                  <w:rPr>
                                    <w:color w:val="FFFFFF" w:themeColor="background1"/>
                                  </w:rPr>
                                  <w:t>4/30/2024</w:t>
                                </w:r>
                              </w:p>
                            </w:sdtContent>
                          </w:sdt>
                        </w:txbxContent>
                      </v:textbox>
                    </v:rect>
                    <w10:wrap anchorx="page" anchory="page"/>
                  </v:group>
                </w:pict>
              </mc:Fallback>
            </mc:AlternateContent>
          </w:r>
          <w:r>
            <w:rPr>
              <w:noProof/>
            </w:rPr>
            <mc:AlternateContent>
              <mc:Choice Requires="wps">
                <w:drawing>
                  <wp:anchor distT="0" distB="0" distL="114300" distR="114300" simplePos="0" relativeHeight="251661312" behindDoc="0" locked="0" layoutInCell="0" allowOverlap="1" wp14:anchorId="75578287" wp14:editId="39376B35">
                    <wp:simplePos x="0" y="0"/>
                    <wp:positionH relativeFrom="page">
                      <wp:align>left</wp:align>
                    </wp:positionH>
                    <mc:AlternateContent>
                      <mc:Choice Requires="wp14">
                        <wp:positionV relativeFrom="page">
                          <wp14:pctPosVOffset>25000</wp14:pctPosVOffset>
                        </wp:positionV>
                      </mc:Choice>
                      <mc:Fallback>
                        <wp:positionV relativeFrom="page">
                          <wp:posOffset>2672715</wp:posOffset>
                        </wp:positionV>
                      </mc:Fallback>
                    </mc:AlternateContent>
                    <wp:extent cx="6970395" cy="640080"/>
                    <wp:effectExtent l="0" t="0" r="20955" b="2032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6970395" cy="640080"/>
                            </a:xfrm>
                            <a:prstGeom prst="rect">
                              <a:avLst/>
                            </a:prstGeom>
                            <a:solidFill>
                              <a:schemeClr val="tx1"/>
                            </a:solidFill>
                            <a:ln w="19050">
                              <a:solidFill>
                                <a:schemeClr val="tx1"/>
                              </a:solidFill>
                              <a:miter lim="800000"/>
                              <a:headEnd/>
                              <a:tailEnd/>
                            </a:ln>
                          </wps:spPr>
                          <wps:txbx>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23B14FC" w14:textId="1F319883" w:rsidR="00F22D10" w:rsidRDefault="00F22D10">
                                    <w:pPr>
                                      <w:pStyle w:val="NoSpacing"/>
                                      <w:jc w:val="right"/>
                                      <w:rPr>
                                        <w:color w:val="FFFFFF" w:themeColor="background1"/>
                                        <w:sz w:val="72"/>
                                        <w:szCs w:val="72"/>
                                      </w:rPr>
                                    </w:pPr>
                                    <w:r>
                                      <w:rPr>
                                        <w:color w:val="FFFFFF" w:themeColor="background1"/>
                                        <w:sz w:val="72"/>
                                        <w:szCs w:val="72"/>
                                      </w:rPr>
                                      <w:t xml:space="preserve">Environmental Factors </w:t>
                                    </w:r>
                                  </w:p>
                                </w:sdtContent>
                              </w:sdt>
                            </w:txbxContent>
                          </wps:txbx>
                          <wps:bodyPr rot="0" vert="horz" wrap="square" lIns="182880" tIns="45720" rIns="182880" bIns="45720" anchor="ctr" anchorCtr="0" upright="1">
                            <a:spAutoFit/>
                          </wps:bodyPr>
                        </wps:wsp>
                      </a:graphicData>
                    </a:graphic>
                    <wp14:sizeRelH relativeFrom="page">
                      <wp14:pctWidth>90000</wp14:pctWidth>
                    </wp14:sizeRelH>
                    <wp14:sizeRelV relativeFrom="page">
                      <wp14:pctHeight>7300</wp14:pctHeight>
                    </wp14:sizeRelV>
                  </wp:anchor>
                </w:drawing>
              </mc:Choice>
              <mc:Fallback>
                <w:pict>
                  <v:rect w14:anchorId="75578287" id="Rectangle 16" o:spid="_x0000_s1031" style="position:absolute;margin-left:0;margin-top:0;width:548.85pt;height:50.4pt;z-index:251661312;visibility:visible;mso-wrap-style:square;mso-width-percent:900;mso-height-percent:73;mso-top-percent:250;mso-wrap-distance-left:9pt;mso-wrap-distance-top:0;mso-wrap-distance-right:9pt;mso-wrap-distance-bottom:0;mso-position-horizontal:left;mso-position-horizontal-relative:page;mso-position-vertical-relative:page;mso-width-percent:90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" o:allowincell="f" fillcolor="black [3213]" strokecolor="black [3213]" strokeweight="1.5pt">
                    <v:textbox style="mso-fit-shape-to-text:t" inset="14.4pt,,14.4pt">
                      <w:txbxContent>
                        <w:sdt>
                          <w:sdtPr>
                            <w:rPr>
                              <w:color w:val="FFFFFF" w:themeColor="background1"/>
                              <w:sz w:val="72"/>
                              <w:szCs w:val="72"/>
                            </w:rPr>
                            <w:alias w:val="Title"/>
                            <w:id w:val="-1704864950"/>
                            <w:dataBinding w:prefixMappings="xmlns:ns0='http://schemas.openxmlformats.org/package/2006/metadata/core-properties' xmlns:ns1='http://purl.org/dc/elements/1.1/'" w:xpath="/ns0:coreProperties[1]/ns1:title[1]" w:storeItemID="{6C3C8BC8-F283-45AE-878A-BAB7291924A1}"/>
                            <w:text/>
                          </w:sdtPr>
                          <w:sdtContent>
                            <w:p w14:paraId="123B14FC" w14:textId="1F319883" w:rsidR="00F22D10" w:rsidRDefault="00F22D10">
                              <w:pPr>
                                <w:pStyle w:val="NoSpacing"/>
                                <w:jc w:val="right"/>
                                <w:rPr>
                                  <w:color w:val="FFFFFF" w:themeColor="background1"/>
                                  <w:sz w:val="72"/>
                                  <w:szCs w:val="72"/>
                                </w:rPr>
                              </w:pPr>
                              <w:r>
                                <w:rPr>
                                  <w:color w:val="FFFFFF" w:themeColor="background1"/>
                                  <w:sz w:val="72"/>
                                  <w:szCs w:val="72"/>
                                </w:rPr>
                                <w:t xml:space="preserve">Environmental Factors </w:t>
                              </w:r>
                            </w:p>
                          </w:sdtContent>
                        </w:sdt>
                      </w:txbxContent>
                    </v:textbox>
                    <w10:wrap anchorx="page" anchory="page"/>
                  </v:rect>
                </w:pict>
              </mc:Fallback>
            </mc:AlternateContent>
          </w:r>
        </w:p>
        <w:p w14:paraId="4BB9AE7F" w14:textId="024F5A1F" w:rsidR="00F22D10" w:rsidRDefault="00BA44CA">
          <w:r>
            <w:rPr>
              <w:noProof/>
            </w:rPr>
            <mc:AlternateContent>
              <mc:Choice Requires="wps">
                <w:drawing>
                  <wp:anchor distT="45720" distB="45720" distL="114300" distR="114300" simplePos="0" relativeHeight="251664384" behindDoc="0" locked="0" layoutInCell="1" allowOverlap="1" wp14:anchorId="3940F875" wp14:editId="1CD3ADE2">
                    <wp:simplePos x="0" y="0"/>
                    <wp:positionH relativeFrom="margin">
                      <wp:align>center</wp:align>
                    </wp:positionH>
                    <wp:positionV relativeFrom="paragraph">
                      <wp:posOffset>6504388</wp:posOffset>
                    </wp:positionV>
                    <wp:extent cx="316420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64205" cy="1404620"/>
                            </a:xfrm>
                            <a:prstGeom prst="rect">
                              <a:avLst/>
                            </a:prstGeom>
                            <a:noFill/>
                            <a:ln w="9525">
                              <a:noFill/>
                              <a:miter lim="800000"/>
                              <a:headEnd/>
                              <a:tailEnd/>
                            </a:ln>
                          </wps:spPr>
                          <wps:txbx>
                            <w:txbxContent>
                              <w:p w14:paraId="4AEFFC33" w14:textId="789B37F2" w:rsidR="00BA44CA" w:rsidRPr="00F81B55" w:rsidRDefault="003A3342">
                                <w:pPr>
                                  <w:rPr>
                                    <w:rFonts w:ascii="Arial" w:hAnsi="Arial" w:cs="Arial"/>
                                    <w:b/>
                                    <w:bCs/>
                                  </w:rPr>
                                </w:pPr>
                                <w:r w:rsidRPr="00F81B55">
                                  <w:rPr>
                                    <w:rFonts w:ascii="Arial" w:hAnsi="Arial" w:cs="Arial"/>
                                    <w:b/>
                                    <w:bCs/>
                                  </w:rPr>
                                  <w:t>Project</w:t>
                                </w:r>
                                <w:r w:rsidR="006E5372" w:rsidRPr="00F81B55">
                                  <w:rPr>
                                    <w:rFonts w:ascii="Arial" w:hAnsi="Arial" w:cs="Arial"/>
                                    <w:b/>
                                    <w:bCs/>
                                  </w:rPr>
                                  <w:t xml:space="preserve"> </w:t>
                                </w:r>
                                <w:r w:rsidR="00F81B55" w:rsidRPr="00F81B55">
                                  <w:rPr>
                                    <w:rFonts w:ascii="Arial" w:hAnsi="Arial" w:cs="Arial"/>
                                    <w:b/>
                                    <w:bCs/>
                                  </w:rPr>
                                  <w:t>Name:</w:t>
                                </w:r>
                                <w:r w:rsidR="006E5372" w:rsidRPr="00F81B55">
                                  <w:rPr>
                                    <w:rFonts w:ascii="Arial" w:hAnsi="Arial" w:cs="Arial"/>
                                    <w:b/>
                                    <w:bCs/>
                                  </w:rPr>
                                  <w:t xml:space="preserve"> </w:t>
                                </w:r>
                                <w:proofErr w:type="spellStart"/>
                                <w:r w:rsidR="006E5372" w:rsidRPr="00F81B55">
                                  <w:rPr>
                                    <w:rFonts w:ascii="Arial" w:hAnsi="Arial" w:cs="Arial"/>
                                    <w:b/>
                                    <w:bCs/>
                                  </w:rPr>
                                  <w:t>Theatr</w:t>
                                </w:r>
                                <w:proofErr w:type="spellEnd"/>
                                <w:r w:rsidR="006E5372" w:rsidRPr="00F81B55">
                                  <w:rPr>
                                    <w:rFonts w:ascii="Arial" w:hAnsi="Arial" w:cs="Arial"/>
                                    <w:b/>
                                    <w:bCs/>
                                  </w:rPr>
                                  <w:t xml:space="preserve"> </w:t>
                                </w:r>
                                <w:proofErr w:type="spellStart"/>
                                <w:r w:rsidR="006E5372" w:rsidRPr="00F81B55">
                                  <w:rPr>
                                    <w:rFonts w:ascii="Arial" w:hAnsi="Arial" w:cs="Arial"/>
                                    <w:b/>
                                    <w:bCs/>
                                  </w:rPr>
                                  <w:t>Triawd</w:t>
                                </w:r>
                                <w:proofErr w:type="spellEnd"/>
                              </w:p>
                              <w:p w14:paraId="1C186FC9" w14:textId="05297F22" w:rsidR="00F81B55" w:rsidRPr="00F81B55" w:rsidRDefault="00F81B55">
                                <w:pPr>
                                  <w:rPr>
                                    <w:rFonts w:ascii="Arial" w:hAnsi="Arial" w:cs="Arial"/>
                                    <w:b/>
                                    <w:bCs/>
                                  </w:rPr>
                                </w:pPr>
                                <w:r w:rsidRPr="00F81B55">
                                  <w:rPr>
                                    <w:rFonts w:ascii="Arial" w:hAnsi="Arial" w:cs="Arial"/>
                                    <w:b/>
                                    <w:bCs/>
                                  </w:rPr>
                                  <w:t>Project No. 6043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3940F875" id="_x0000_t202" coordsize="21600,21600" o:spt="202" path="m,l,21600r21600,l21600,xe">
                    <v:stroke joinstyle="miter"/>
                    <v:path gradientshapeok="t" o:connecttype="rect"/>
                  </v:shapetype>
                  <v:shape id="Text Box 2" o:spid="_x0000_s1032" type="#_x0000_t202" style="position:absolute;margin-left:0;margin-top:512.15pt;width:249.15pt;height:110.6pt;z-index:25166438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" filled="f" stroked="f">
                    <v:textbox style="mso-fit-shape-to-text:t">
                      <w:txbxContent>
                        <w:p w14:paraId="4AEFFC33" w14:textId="789B37F2" w:rsidR="00BA44CA" w:rsidRPr="00F81B55" w:rsidRDefault="003A3342">
                          <w:pPr>
                            <w:rPr>
                              <w:rFonts w:ascii="Arial" w:hAnsi="Arial" w:cs="Arial"/>
                              <w:b/>
                              <w:bCs/>
                            </w:rPr>
                          </w:pPr>
                          <w:r w:rsidRPr="00F81B55">
                            <w:rPr>
                              <w:rFonts w:ascii="Arial" w:hAnsi="Arial" w:cs="Arial"/>
                              <w:b/>
                              <w:bCs/>
                            </w:rPr>
                            <w:t>Project</w:t>
                          </w:r>
                          <w:r w:rsidR="006E5372" w:rsidRPr="00F81B55">
                            <w:rPr>
                              <w:rFonts w:ascii="Arial" w:hAnsi="Arial" w:cs="Arial"/>
                              <w:b/>
                              <w:bCs/>
                            </w:rPr>
                            <w:t xml:space="preserve"> </w:t>
                          </w:r>
                          <w:r w:rsidR="00F81B55" w:rsidRPr="00F81B55">
                            <w:rPr>
                              <w:rFonts w:ascii="Arial" w:hAnsi="Arial" w:cs="Arial"/>
                              <w:b/>
                              <w:bCs/>
                            </w:rPr>
                            <w:t>Name:</w:t>
                          </w:r>
                          <w:r w:rsidR="006E5372" w:rsidRPr="00F81B55">
                            <w:rPr>
                              <w:rFonts w:ascii="Arial" w:hAnsi="Arial" w:cs="Arial"/>
                              <w:b/>
                              <w:bCs/>
                            </w:rPr>
                            <w:t xml:space="preserve"> </w:t>
                          </w:r>
                          <w:proofErr w:type="spellStart"/>
                          <w:r w:rsidR="006E5372" w:rsidRPr="00F81B55">
                            <w:rPr>
                              <w:rFonts w:ascii="Arial" w:hAnsi="Arial" w:cs="Arial"/>
                              <w:b/>
                              <w:bCs/>
                            </w:rPr>
                            <w:t>Theatr</w:t>
                          </w:r>
                          <w:proofErr w:type="spellEnd"/>
                          <w:r w:rsidR="006E5372" w:rsidRPr="00F81B55">
                            <w:rPr>
                              <w:rFonts w:ascii="Arial" w:hAnsi="Arial" w:cs="Arial"/>
                              <w:b/>
                              <w:bCs/>
                            </w:rPr>
                            <w:t xml:space="preserve"> </w:t>
                          </w:r>
                          <w:proofErr w:type="spellStart"/>
                          <w:r w:rsidR="006E5372" w:rsidRPr="00F81B55">
                            <w:rPr>
                              <w:rFonts w:ascii="Arial" w:hAnsi="Arial" w:cs="Arial"/>
                              <w:b/>
                              <w:bCs/>
                            </w:rPr>
                            <w:t>Triawd</w:t>
                          </w:r>
                          <w:proofErr w:type="spellEnd"/>
                        </w:p>
                        <w:p w14:paraId="1C186FC9" w14:textId="05297F22" w:rsidR="00F81B55" w:rsidRPr="00F81B55" w:rsidRDefault="00F81B55">
                          <w:pPr>
                            <w:rPr>
                              <w:rFonts w:ascii="Arial" w:hAnsi="Arial" w:cs="Arial"/>
                              <w:b/>
                              <w:bCs/>
                            </w:rPr>
                          </w:pPr>
                          <w:r w:rsidRPr="00F81B55">
                            <w:rPr>
                              <w:rFonts w:ascii="Arial" w:hAnsi="Arial" w:cs="Arial"/>
                              <w:b/>
                              <w:bCs/>
                            </w:rPr>
                            <w:t>Project No. 6043</w:t>
                          </w:r>
                        </w:p>
                      </w:txbxContent>
                    </v:textbox>
                    <w10:wrap type="square" anchorx="margin"/>
                  </v:shape>
                </w:pict>
              </mc:Fallback>
            </mc:AlternateContent>
          </w:r>
          <w:r>
            <w:rPr>
              <w:noProof/>
            </w:rPr>
            <w:drawing>
              <wp:anchor distT="0" distB="0" distL="114300" distR="114300" simplePos="0" relativeHeight="251662336" behindDoc="0" locked="0" layoutInCell="1" allowOverlap="1" wp14:anchorId="11DF647C" wp14:editId="645B937F">
                <wp:simplePos x="0" y="0"/>
                <wp:positionH relativeFrom="margin">
                  <wp:align>right</wp:align>
                </wp:positionH>
                <wp:positionV relativeFrom="paragraph">
                  <wp:posOffset>2354552</wp:posOffset>
                </wp:positionV>
                <wp:extent cx="3649345" cy="3649345"/>
                <wp:effectExtent l="0" t="0" r="8255" b="8255"/>
                <wp:wrapSquare wrapText="bothSides"/>
                <wp:docPr id="399129353" name="Picture 2" descr="A hand holding a pla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129353" name="Picture 399129353" descr="A hand holding a plant"/>
                        <pic:cNvPicPr/>
                      </pic:nvPicPr>
                      <pic:blipFill>
                        <a:blip r:embed="rId8" cstate="print">
                          <a:extLst>
                            <a:ext uri="{28A0092B-C50C-407E-A947-70E740481C1C}">
                              <a14:useLocalDpi xmlns:a14="http://schemas.microsoft.com/office/drawing/2010/main" val="0"/>
                            </a:ext>
                          </a:extLst>
                        </a:blip>
                        <a:stretch>
                          <a:fillRect/>
                        </a:stretch>
                      </pic:blipFill>
                      <pic:spPr>
                        <a:xfrm>
                          <a:off x="0" y="0"/>
                          <a:ext cx="3649345" cy="3649345"/>
                        </a:xfrm>
                        <a:prstGeom prst="rect">
                          <a:avLst/>
                        </a:prstGeom>
                      </pic:spPr>
                    </pic:pic>
                  </a:graphicData>
                </a:graphic>
                <wp14:sizeRelH relativeFrom="page">
                  <wp14:pctWidth>0</wp14:pctWidth>
                </wp14:sizeRelH>
                <wp14:sizeRelV relativeFrom="page">
                  <wp14:pctHeight>0</wp14:pctHeight>
                </wp14:sizeRelV>
              </wp:anchor>
            </w:drawing>
          </w:r>
          <w:r w:rsidR="00F22D10">
            <w:br w:type="page"/>
          </w:r>
        </w:p>
      </w:sdtContent>
    </w:sdt>
    <w:p w14:paraId="0BBC89E8" w14:textId="47AE5111" w:rsidR="00E56D8F" w:rsidRPr="003E3914" w:rsidRDefault="00B70119">
      <w:pPr>
        <w:rPr>
          <w:rFonts w:ascii="Arial" w:hAnsi="Arial" w:cs="Arial"/>
          <w:color w:val="002060"/>
          <w:sz w:val="28"/>
          <w:szCs w:val="28"/>
        </w:rPr>
      </w:pPr>
      <w:r w:rsidRPr="003E3914">
        <w:rPr>
          <w:rFonts w:ascii="Arial" w:hAnsi="Arial" w:cs="Arial"/>
          <w:color w:val="002060"/>
          <w:sz w:val="28"/>
          <w:szCs w:val="28"/>
        </w:rPr>
        <w:lastRenderedPageBreak/>
        <w:t>Introduction</w:t>
      </w:r>
    </w:p>
    <w:p w14:paraId="225CE7A7" w14:textId="12A9D3D4" w:rsidR="00B70119" w:rsidRDefault="003E3914">
      <w:pPr>
        <w:rPr>
          <w:rFonts w:ascii="Arial" w:hAnsi="Arial" w:cs="Arial"/>
        </w:rPr>
      </w:pPr>
      <w:r w:rsidRPr="003E3914">
        <w:rPr>
          <w:rFonts w:ascii="Arial" w:hAnsi="Arial" w:cs="Arial"/>
        </w:rPr>
        <w:t xml:space="preserve">This report provides an overview of the environmental factors affecting </w:t>
      </w:r>
      <w:r w:rsidR="002A623B">
        <w:rPr>
          <w:rFonts w:ascii="Arial" w:hAnsi="Arial" w:cs="Arial"/>
        </w:rPr>
        <w:t>the</w:t>
      </w:r>
      <w:r w:rsidR="000F7F5E">
        <w:rPr>
          <w:rFonts w:ascii="Arial" w:hAnsi="Arial" w:cs="Arial"/>
        </w:rPr>
        <w:t xml:space="preserve"> proposed </w:t>
      </w:r>
      <w:r w:rsidR="002A623B">
        <w:rPr>
          <w:rFonts w:ascii="Arial" w:hAnsi="Arial" w:cs="Arial"/>
        </w:rPr>
        <w:t>site</w:t>
      </w:r>
      <w:r w:rsidR="000F7F5E">
        <w:rPr>
          <w:rFonts w:ascii="Arial" w:hAnsi="Arial" w:cs="Arial"/>
        </w:rPr>
        <w:t xml:space="preserve"> for </w:t>
      </w:r>
      <w:proofErr w:type="spellStart"/>
      <w:r w:rsidR="000F7F5E">
        <w:rPr>
          <w:rFonts w:ascii="Arial" w:hAnsi="Arial" w:cs="Arial"/>
        </w:rPr>
        <w:t>Theatr</w:t>
      </w:r>
      <w:proofErr w:type="spellEnd"/>
      <w:r w:rsidR="000F7F5E">
        <w:rPr>
          <w:rFonts w:ascii="Arial" w:hAnsi="Arial" w:cs="Arial"/>
        </w:rPr>
        <w:t xml:space="preserve"> </w:t>
      </w:r>
      <w:proofErr w:type="spellStart"/>
      <w:r w:rsidR="000F7F5E">
        <w:rPr>
          <w:rFonts w:ascii="Arial" w:hAnsi="Arial" w:cs="Arial"/>
        </w:rPr>
        <w:t>Triawd</w:t>
      </w:r>
      <w:proofErr w:type="spellEnd"/>
      <w:r w:rsidR="000F7F5E">
        <w:rPr>
          <w:rFonts w:ascii="Arial" w:hAnsi="Arial" w:cs="Arial"/>
        </w:rPr>
        <w:t xml:space="preserve"> in Port Talbot. The site is located at the rear </w:t>
      </w:r>
      <w:r w:rsidR="00013EBC">
        <w:rPr>
          <w:rFonts w:ascii="Arial" w:hAnsi="Arial" w:cs="Arial"/>
        </w:rPr>
        <w:t>of</w:t>
      </w:r>
      <w:r w:rsidR="002A623B">
        <w:rPr>
          <w:rFonts w:ascii="Arial" w:hAnsi="Arial" w:cs="Arial"/>
        </w:rPr>
        <w:t xml:space="preserve"> the </w:t>
      </w:r>
      <w:r w:rsidR="00D479EA">
        <w:rPr>
          <w:rFonts w:ascii="Arial" w:hAnsi="Arial" w:cs="Arial"/>
        </w:rPr>
        <w:t>existing P</w:t>
      </w:r>
      <w:r w:rsidR="002A623B">
        <w:rPr>
          <w:rFonts w:ascii="Arial" w:hAnsi="Arial" w:cs="Arial"/>
        </w:rPr>
        <w:t xml:space="preserve">ost </w:t>
      </w:r>
      <w:r w:rsidR="00D479EA">
        <w:rPr>
          <w:rFonts w:ascii="Arial" w:hAnsi="Arial" w:cs="Arial"/>
        </w:rPr>
        <w:t>O</w:t>
      </w:r>
      <w:r w:rsidR="002A623B">
        <w:rPr>
          <w:rFonts w:ascii="Arial" w:hAnsi="Arial" w:cs="Arial"/>
        </w:rPr>
        <w:t>ffice</w:t>
      </w:r>
      <w:r w:rsidR="00D479EA">
        <w:rPr>
          <w:rFonts w:ascii="Arial" w:hAnsi="Arial" w:cs="Arial"/>
        </w:rPr>
        <w:t xml:space="preserve"> at</w:t>
      </w:r>
      <w:r w:rsidR="003030A1">
        <w:rPr>
          <w:rFonts w:ascii="Arial" w:hAnsi="Arial" w:cs="Arial"/>
        </w:rPr>
        <w:t xml:space="preserve"> </w:t>
      </w:r>
      <w:r w:rsidR="003030A1" w:rsidRPr="003030A1">
        <w:rPr>
          <w:rFonts w:ascii="Arial" w:hAnsi="Arial" w:cs="Arial"/>
        </w:rPr>
        <w:t>139 Station Road, Port Talbot, SA13 1NG</w:t>
      </w:r>
      <w:r w:rsidR="003030A1">
        <w:rPr>
          <w:rFonts w:ascii="Arial" w:hAnsi="Arial" w:cs="Arial"/>
        </w:rPr>
        <w:t xml:space="preserve">. The proposed site is currently </w:t>
      </w:r>
      <w:r w:rsidR="00343E6F">
        <w:rPr>
          <w:rFonts w:ascii="Arial" w:hAnsi="Arial" w:cs="Arial"/>
        </w:rPr>
        <w:t>laid</w:t>
      </w:r>
      <w:r w:rsidR="003030A1">
        <w:rPr>
          <w:rFonts w:ascii="Arial" w:hAnsi="Arial" w:cs="Arial"/>
        </w:rPr>
        <w:t xml:space="preserve"> to </w:t>
      </w:r>
      <w:r w:rsidR="00343E6F">
        <w:rPr>
          <w:rFonts w:ascii="Arial" w:hAnsi="Arial" w:cs="Arial"/>
        </w:rPr>
        <w:t>tarmac and is used as a carpark and access for deliveries of goods to surrounding shops and amenities.</w:t>
      </w:r>
      <w:r w:rsidRPr="003E3914">
        <w:rPr>
          <w:rFonts w:ascii="Arial" w:hAnsi="Arial" w:cs="Arial"/>
        </w:rPr>
        <w:t xml:space="preserve"> Environmental factors play a crucial role in shaping ecosystems, influencing biodiversity, and determining the health and well-being of both natural and human-made systems. Understanding these factors is essential for making informed decisions about land use, resource management, and sustainable development.</w:t>
      </w:r>
    </w:p>
    <w:p w14:paraId="1A51B9B6" w14:textId="5CBC704E" w:rsidR="0004509F" w:rsidRDefault="0004509F">
      <w:pPr>
        <w:rPr>
          <w:rFonts w:ascii="Arial" w:hAnsi="Arial" w:cs="Arial"/>
        </w:rPr>
      </w:pPr>
      <w:r>
        <w:rPr>
          <w:rFonts w:ascii="Arial" w:hAnsi="Arial" w:cs="Arial"/>
        </w:rPr>
        <w:t xml:space="preserve">The next section will look at Key environmental factors that could affect the </w:t>
      </w:r>
      <w:r w:rsidR="00C623AC">
        <w:rPr>
          <w:rFonts w:ascii="Arial" w:hAnsi="Arial" w:cs="Arial"/>
        </w:rPr>
        <w:t>project</w:t>
      </w:r>
      <w:r>
        <w:rPr>
          <w:rFonts w:ascii="Arial" w:hAnsi="Arial" w:cs="Arial"/>
        </w:rPr>
        <w:t>.</w:t>
      </w:r>
    </w:p>
    <w:p w14:paraId="518D8A17" w14:textId="2C3B7926" w:rsidR="0040435C" w:rsidRPr="0040435C" w:rsidRDefault="0040435C" w:rsidP="0040435C">
      <w:pPr>
        <w:rPr>
          <w:rFonts w:ascii="Arial" w:hAnsi="Arial" w:cs="Arial"/>
        </w:rPr>
      </w:pPr>
      <w:r w:rsidRPr="0040435C">
        <w:rPr>
          <w:rFonts w:ascii="Arial" w:hAnsi="Arial" w:cs="Arial"/>
        </w:rPr>
        <w:t>Key Environmental Factors</w:t>
      </w:r>
      <w:r w:rsidR="0004509F">
        <w:rPr>
          <w:rFonts w:ascii="Arial" w:hAnsi="Arial" w:cs="Arial"/>
        </w:rPr>
        <w:t>:</w:t>
      </w:r>
    </w:p>
    <w:p w14:paraId="3DF77277" w14:textId="4F899D17" w:rsidR="0040435C" w:rsidRPr="0040435C" w:rsidRDefault="0040435C" w:rsidP="0040435C">
      <w:pPr>
        <w:rPr>
          <w:rFonts w:ascii="Arial" w:hAnsi="Arial" w:cs="Arial"/>
        </w:rPr>
      </w:pPr>
      <w:r w:rsidRPr="0040435C">
        <w:rPr>
          <w:rFonts w:ascii="Arial" w:hAnsi="Arial" w:cs="Arial"/>
        </w:rPr>
        <w:t>Climate:</w:t>
      </w:r>
      <w:r w:rsidR="003D21C4" w:rsidRPr="003D21C4">
        <w:t xml:space="preserve"> </w:t>
      </w:r>
      <w:r w:rsidR="003D21C4" w:rsidRPr="003D21C4">
        <w:rPr>
          <w:rFonts w:ascii="Arial" w:hAnsi="Arial" w:cs="Arial"/>
        </w:rPr>
        <w:t xml:space="preserve">Port Talbot, </w:t>
      </w:r>
      <w:r w:rsidR="00BC2194">
        <w:rPr>
          <w:rFonts w:ascii="Arial" w:hAnsi="Arial" w:cs="Arial"/>
        </w:rPr>
        <w:t>typically</w:t>
      </w:r>
      <w:r w:rsidR="003D21C4" w:rsidRPr="003D21C4">
        <w:rPr>
          <w:rFonts w:ascii="Arial" w:hAnsi="Arial" w:cs="Arial"/>
        </w:rPr>
        <w:t xml:space="preserve"> experiences a temperate maritime climate influenced by its proximity to the Atlantic Ocean. The climate is characteri</w:t>
      </w:r>
      <w:r w:rsidR="00DA7B38">
        <w:rPr>
          <w:rFonts w:ascii="Arial" w:hAnsi="Arial" w:cs="Arial"/>
        </w:rPr>
        <w:t>s</w:t>
      </w:r>
      <w:r w:rsidR="003D21C4" w:rsidRPr="003D21C4">
        <w:rPr>
          <w:rFonts w:ascii="Arial" w:hAnsi="Arial" w:cs="Arial"/>
        </w:rPr>
        <w:t>ed by mild temperatures, ample rainfall, and moderate humidity throughout the year.</w:t>
      </w:r>
      <w:r w:rsidRPr="0040435C">
        <w:rPr>
          <w:rFonts w:ascii="Arial" w:hAnsi="Arial" w:cs="Arial"/>
        </w:rPr>
        <w:t xml:space="preserve"> </w:t>
      </w:r>
      <w:r w:rsidR="002F02BB">
        <w:rPr>
          <w:rFonts w:ascii="Arial" w:hAnsi="Arial" w:cs="Arial"/>
        </w:rPr>
        <w:t xml:space="preserve">The Temperature ranges from </w:t>
      </w:r>
      <w:r w:rsidR="00CE6EE8">
        <w:rPr>
          <w:rFonts w:ascii="Arial" w:hAnsi="Arial" w:cs="Arial"/>
        </w:rPr>
        <w:t>an average of 5</w:t>
      </w:r>
      <w:r w:rsidR="00742650">
        <w:rPr>
          <w:rFonts w:ascii="Arial" w:hAnsi="Arial" w:cs="Arial"/>
        </w:rPr>
        <w:t xml:space="preserve"> degrees Celsius in the winter to around 18 degrees Celsius in the summer. </w:t>
      </w:r>
      <w:r w:rsidR="003A5F7B">
        <w:rPr>
          <w:rFonts w:ascii="Arial" w:hAnsi="Arial" w:cs="Arial"/>
        </w:rPr>
        <w:t>The wet</w:t>
      </w:r>
      <w:r w:rsidR="00831690">
        <w:rPr>
          <w:rFonts w:ascii="Arial" w:hAnsi="Arial" w:cs="Arial"/>
        </w:rPr>
        <w:t>test months are typically</w:t>
      </w:r>
      <w:r w:rsidR="008E5E60">
        <w:rPr>
          <w:rFonts w:ascii="Arial" w:hAnsi="Arial" w:cs="Arial"/>
        </w:rPr>
        <w:t xml:space="preserve"> from October to January with precipitation averaging around 100-150mm per mo</w:t>
      </w:r>
      <w:r w:rsidR="00C623AC">
        <w:rPr>
          <w:rFonts w:ascii="Arial" w:hAnsi="Arial" w:cs="Arial"/>
        </w:rPr>
        <w:t>nth.</w:t>
      </w:r>
      <w:r w:rsidR="00187DB0">
        <w:rPr>
          <w:rFonts w:ascii="Arial" w:hAnsi="Arial" w:cs="Arial"/>
        </w:rPr>
        <w:t xml:space="preserve"> These conditions will need to be considered during the on site phase to </w:t>
      </w:r>
      <w:r w:rsidR="00DA7B38">
        <w:rPr>
          <w:rFonts w:ascii="Arial" w:hAnsi="Arial" w:cs="Arial"/>
        </w:rPr>
        <w:t>not influence the programme.</w:t>
      </w:r>
    </w:p>
    <w:p w14:paraId="58EF1E77" w14:textId="08C1C1E9" w:rsidR="0040435C" w:rsidRPr="0040435C" w:rsidRDefault="0040435C" w:rsidP="0040435C">
      <w:pPr>
        <w:rPr>
          <w:rFonts w:ascii="Arial" w:hAnsi="Arial" w:cs="Arial"/>
        </w:rPr>
      </w:pPr>
      <w:r w:rsidRPr="0040435C">
        <w:rPr>
          <w:rFonts w:ascii="Arial" w:hAnsi="Arial" w:cs="Arial"/>
        </w:rPr>
        <w:t xml:space="preserve">Geography: </w:t>
      </w:r>
      <w:r w:rsidR="001D57B4" w:rsidRPr="001D57B4">
        <w:rPr>
          <w:rFonts w:ascii="Arial" w:hAnsi="Arial" w:cs="Arial"/>
        </w:rPr>
        <w:t xml:space="preserve">Geology </w:t>
      </w:r>
      <w:proofErr w:type="spellStart"/>
      <w:r w:rsidR="001D57B4" w:rsidRPr="001D57B4">
        <w:rPr>
          <w:rFonts w:ascii="Arial" w:hAnsi="Arial" w:cs="Arial"/>
        </w:rPr>
        <w:t>Digimap</w:t>
      </w:r>
      <w:proofErr w:type="spellEnd"/>
      <w:r w:rsidR="001D57B4" w:rsidRPr="001D57B4">
        <w:rPr>
          <w:rFonts w:ascii="Arial" w:hAnsi="Arial" w:cs="Arial"/>
        </w:rPr>
        <w:t xml:space="preserve"> shows that the site is man-made ground. A ground levels survey is suggested to attain more detailed information about the permanent boundary features and to identify any issues before construction</w:t>
      </w:r>
      <w:r w:rsidR="00DA7B38">
        <w:rPr>
          <w:rFonts w:ascii="Arial" w:hAnsi="Arial" w:cs="Arial"/>
        </w:rPr>
        <w:t>.</w:t>
      </w:r>
    </w:p>
    <w:p w14:paraId="68708FE6" w14:textId="55C8A6F2" w:rsidR="0040435C" w:rsidRPr="0040435C" w:rsidRDefault="0040435C" w:rsidP="00452364">
      <w:pPr>
        <w:rPr>
          <w:rFonts w:ascii="Arial" w:hAnsi="Arial" w:cs="Arial"/>
        </w:rPr>
      </w:pPr>
      <w:r w:rsidRPr="0040435C">
        <w:rPr>
          <w:rFonts w:ascii="Arial" w:hAnsi="Arial" w:cs="Arial"/>
        </w:rPr>
        <w:t>Air Quality:</w:t>
      </w:r>
      <w:r w:rsidR="00452364">
        <w:rPr>
          <w:rFonts w:ascii="Arial" w:hAnsi="Arial" w:cs="Arial"/>
        </w:rPr>
        <w:t xml:space="preserve"> </w:t>
      </w:r>
      <w:r w:rsidR="00452364" w:rsidRPr="00452364">
        <w:rPr>
          <w:rFonts w:ascii="Arial" w:hAnsi="Arial" w:cs="Arial"/>
        </w:rPr>
        <w:t>In Port Talbot, air quality is a significant concern due to industrial activities</w:t>
      </w:r>
      <w:r w:rsidR="00452364">
        <w:rPr>
          <w:rFonts w:ascii="Arial" w:hAnsi="Arial" w:cs="Arial"/>
        </w:rPr>
        <w:t xml:space="preserve"> from the nearby</w:t>
      </w:r>
      <w:r w:rsidR="007A5F5A">
        <w:rPr>
          <w:rFonts w:ascii="Arial" w:hAnsi="Arial" w:cs="Arial"/>
        </w:rPr>
        <w:t xml:space="preserve"> steel works and</w:t>
      </w:r>
      <w:r w:rsidR="00452364" w:rsidRPr="00452364">
        <w:rPr>
          <w:rFonts w:ascii="Arial" w:hAnsi="Arial" w:cs="Arial"/>
        </w:rPr>
        <w:t xml:space="preserve"> traffic congestion</w:t>
      </w:r>
      <w:r w:rsidR="007A5F5A">
        <w:rPr>
          <w:rFonts w:ascii="Arial" w:hAnsi="Arial" w:cs="Arial"/>
        </w:rPr>
        <w:t xml:space="preserve"> due to its proximity to the M4. </w:t>
      </w:r>
      <w:r w:rsidR="00452364" w:rsidRPr="00452364">
        <w:rPr>
          <w:rFonts w:ascii="Arial" w:hAnsi="Arial" w:cs="Arial"/>
        </w:rPr>
        <w:t xml:space="preserve">Several pollutants, including particulate matter (PM), ozone (O3), nitrogen dioxide (NO2), and </w:t>
      </w:r>
      <w:proofErr w:type="spellStart"/>
      <w:r w:rsidR="00452364" w:rsidRPr="00452364">
        <w:rPr>
          <w:rFonts w:ascii="Arial" w:hAnsi="Arial" w:cs="Arial"/>
        </w:rPr>
        <w:t>sulfur</w:t>
      </w:r>
      <w:proofErr w:type="spellEnd"/>
      <w:r w:rsidR="00452364" w:rsidRPr="00452364">
        <w:rPr>
          <w:rFonts w:ascii="Arial" w:hAnsi="Arial" w:cs="Arial"/>
        </w:rPr>
        <w:t xml:space="preserve"> dioxide (SO2), can affect air quality and pose health risks to residents and ecosystems.</w:t>
      </w:r>
      <w:r w:rsidRPr="0040435C">
        <w:rPr>
          <w:rFonts w:ascii="Arial" w:hAnsi="Arial" w:cs="Arial"/>
        </w:rPr>
        <w:t xml:space="preserve"> </w:t>
      </w:r>
      <w:r w:rsidR="00C656F0">
        <w:rPr>
          <w:rFonts w:ascii="Arial" w:hAnsi="Arial" w:cs="Arial"/>
        </w:rPr>
        <w:t xml:space="preserve">The nature of this </w:t>
      </w:r>
      <w:r w:rsidR="0095181A">
        <w:rPr>
          <w:rFonts w:ascii="Arial" w:hAnsi="Arial" w:cs="Arial"/>
        </w:rPr>
        <w:t>project includes</w:t>
      </w:r>
      <w:r w:rsidR="00CA741F">
        <w:rPr>
          <w:rFonts w:ascii="Arial" w:hAnsi="Arial" w:cs="Arial"/>
        </w:rPr>
        <w:t xml:space="preserve"> demolition works. </w:t>
      </w:r>
      <w:r w:rsidR="0095181A">
        <w:rPr>
          <w:rFonts w:ascii="Arial" w:hAnsi="Arial" w:cs="Arial"/>
        </w:rPr>
        <w:t>To</w:t>
      </w:r>
      <w:r w:rsidR="00E10882">
        <w:rPr>
          <w:rFonts w:ascii="Arial" w:hAnsi="Arial" w:cs="Arial"/>
        </w:rPr>
        <w:t xml:space="preserve"> </w:t>
      </w:r>
      <w:r w:rsidR="0095181A">
        <w:rPr>
          <w:rFonts w:ascii="Arial" w:hAnsi="Arial" w:cs="Arial"/>
        </w:rPr>
        <w:t>reduce the risk of</w:t>
      </w:r>
      <w:r w:rsidR="00E10882">
        <w:rPr>
          <w:rFonts w:ascii="Arial" w:hAnsi="Arial" w:cs="Arial"/>
        </w:rPr>
        <w:t xml:space="preserve"> </w:t>
      </w:r>
      <w:r w:rsidR="0095181A">
        <w:rPr>
          <w:rFonts w:ascii="Arial" w:hAnsi="Arial" w:cs="Arial"/>
        </w:rPr>
        <w:t xml:space="preserve">any further pollutants affecting the Air Quality of the area, all works will be done in a controlled manner and where </w:t>
      </w:r>
      <w:r w:rsidR="00DC00F3">
        <w:rPr>
          <w:rFonts w:ascii="Arial" w:hAnsi="Arial" w:cs="Arial"/>
        </w:rPr>
        <w:t>possible</w:t>
      </w:r>
      <w:r w:rsidR="0095181A">
        <w:rPr>
          <w:rFonts w:ascii="Arial" w:hAnsi="Arial" w:cs="Arial"/>
        </w:rPr>
        <w:t xml:space="preserve"> the use of water </w:t>
      </w:r>
      <w:r w:rsidR="00DC00F3">
        <w:rPr>
          <w:rFonts w:ascii="Arial" w:hAnsi="Arial" w:cs="Arial"/>
        </w:rPr>
        <w:t>suppression</w:t>
      </w:r>
      <w:r w:rsidR="0095181A">
        <w:rPr>
          <w:rFonts w:ascii="Arial" w:hAnsi="Arial" w:cs="Arial"/>
        </w:rPr>
        <w:t xml:space="preserve"> will be required.</w:t>
      </w:r>
    </w:p>
    <w:p w14:paraId="414D4E22" w14:textId="731AD92B" w:rsidR="0040435C" w:rsidRPr="0040435C" w:rsidRDefault="0040435C" w:rsidP="0040435C">
      <w:pPr>
        <w:rPr>
          <w:rFonts w:ascii="Arial" w:hAnsi="Arial" w:cs="Arial"/>
        </w:rPr>
      </w:pPr>
      <w:r w:rsidRPr="0040435C">
        <w:rPr>
          <w:rFonts w:ascii="Arial" w:hAnsi="Arial" w:cs="Arial"/>
        </w:rPr>
        <w:t>Water Quality:</w:t>
      </w:r>
      <w:r w:rsidR="00D17C0B" w:rsidRPr="00D17C0B">
        <w:t xml:space="preserve"> </w:t>
      </w:r>
      <w:r w:rsidR="00D17C0B" w:rsidRPr="00D17C0B">
        <w:rPr>
          <w:rFonts w:ascii="Arial" w:hAnsi="Arial" w:cs="Arial"/>
        </w:rPr>
        <w:t>The quality of water in Port Talbot, encompassing rivers, lakes, oceans, and groundwater sources, is influenced by various factors, including pollution from agriculture, industry, and urban development</w:t>
      </w:r>
      <w:r w:rsidR="005D1B45">
        <w:rPr>
          <w:rFonts w:ascii="Arial" w:hAnsi="Arial" w:cs="Arial"/>
        </w:rPr>
        <w:t xml:space="preserve">. The </w:t>
      </w:r>
      <w:r w:rsidR="005A6316">
        <w:rPr>
          <w:rFonts w:ascii="Arial" w:hAnsi="Arial" w:cs="Arial"/>
        </w:rPr>
        <w:t xml:space="preserve">coastal waters of the area are likely </w:t>
      </w:r>
      <w:r w:rsidR="009C131B">
        <w:rPr>
          <w:rFonts w:ascii="Arial" w:hAnsi="Arial" w:cs="Arial"/>
        </w:rPr>
        <w:t>polluted from industrial discharge</w:t>
      </w:r>
      <w:r w:rsidR="00616435">
        <w:rPr>
          <w:rFonts w:ascii="Arial" w:hAnsi="Arial" w:cs="Arial"/>
        </w:rPr>
        <w:t xml:space="preserve"> and shipping activities. Due to the proximity of the site to the River Afan. Measure will need to place to minimise any further pollution from this contract.</w:t>
      </w:r>
      <w:r w:rsidRPr="0040435C">
        <w:rPr>
          <w:rFonts w:ascii="Arial" w:hAnsi="Arial" w:cs="Arial"/>
        </w:rPr>
        <w:t xml:space="preserve"> </w:t>
      </w:r>
    </w:p>
    <w:p w14:paraId="1625FF50" w14:textId="77777777" w:rsidR="00AE0AEA" w:rsidRPr="00AE0AEA" w:rsidRDefault="0040435C" w:rsidP="00AE0AEA">
      <w:pPr>
        <w:rPr>
          <w:rFonts w:ascii="Arial" w:hAnsi="Arial" w:cs="Arial"/>
        </w:rPr>
      </w:pPr>
      <w:r w:rsidRPr="0040435C">
        <w:rPr>
          <w:rFonts w:ascii="Arial" w:hAnsi="Arial" w:cs="Arial"/>
        </w:rPr>
        <w:t xml:space="preserve">Biodiversity: </w:t>
      </w:r>
      <w:r w:rsidR="00AE0AEA" w:rsidRPr="00AE0AEA">
        <w:rPr>
          <w:rFonts w:ascii="Arial" w:hAnsi="Arial" w:cs="Arial"/>
        </w:rPr>
        <w:t xml:space="preserve">An Ecological Survey carried out in 2017 shows evidence of bats within the vicinity of the site. All bats are legally protected under the Conservation of </w:t>
      </w:r>
      <w:r w:rsidR="00AE0AEA" w:rsidRPr="00AE0AEA">
        <w:rPr>
          <w:rFonts w:ascii="Arial" w:hAnsi="Arial" w:cs="Arial"/>
        </w:rPr>
        <w:lastRenderedPageBreak/>
        <w:t xml:space="preserve">Habitats and Species Regulations 2010 as amended and Schedule 5 of the Wildlife and Countryside Act 1981. Therefore, it is important that surveys are carried out on the buildings that are to be demolished to determine the presence of bats. If bats are present, demolition works would likely need to be carried out during spring/autumn where bats are less likely to be in hibernation or maternity roosts. </w:t>
      </w:r>
    </w:p>
    <w:p w14:paraId="4DBB578D" w14:textId="2F2E46C5" w:rsidR="0040435C" w:rsidRPr="0040435C" w:rsidRDefault="00AE0AEA" w:rsidP="00823F90">
      <w:pPr>
        <w:ind w:firstLine="720"/>
        <w:rPr>
          <w:rFonts w:ascii="Arial" w:hAnsi="Arial" w:cs="Arial"/>
        </w:rPr>
      </w:pPr>
      <w:r w:rsidRPr="00AE0AEA">
        <w:rPr>
          <w:rFonts w:ascii="Arial" w:hAnsi="Arial" w:cs="Arial"/>
        </w:rPr>
        <w:t>The same survey shows evidence of the protected small blue butterfly. Due to the nature of our site (concrete) against the surveyed site (brownfield) it is unlikely that they would be present here. However, the surveyed site is within 500-600m of our site therefore we should approach with caution. If any presence is recorded, relocation of the butterflies would need to be considered. (This would mean we need to allow 3 days in the programme prior to any works commencing</w:t>
      </w:r>
      <w:r w:rsidR="00703760">
        <w:rPr>
          <w:rFonts w:ascii="Arial" w:hAnsi="Arial" w:cs="Arial"/>
        </w:rPr>
        <w:t>).</w:t>
      </w:r>
    </w:p>
    <w:p w14:paraId="271A96F6" w14:textId="1E70B66A" w:rsidR="0040435C" w:rsidRPr="0040435C" w:rsidRDefault="0040435C" w:rsidP="0034701C">
      <w:pPr>
        <w:rPr>
          <w:rFonts w:ascii="Arial" w:hAnsi="Arial" w:cs="Arial"/>
        </w:rPr>
      </w:pPr>
      <w:r w:rsidRPr="0040435C">
        <w:rPr>
          <w:rFonts w:ascii="Arial" w:hAnsi="Arial" w:cs="Arial"/>
        </w:rPr>
        <w:t xml:space="preserve">Land Use: </w:t>
      </w:r>
      <w:r w:rsidR="00B66EBB" w:rsidRPr="00B66EBB">
        <w:rPr>
          <w:rFonts w:ascii="Arial" w:hAnsi="Arial" w:cs="Arial"/>
        </w:rPr>
        <w:t xml:space="preserve">There are no Immediate constraints regarding listed buildings or architectural interest. Surrounding environment poses no risk (No Nature reserves, Settlement Protection Zones or Waste Management sites etc.) </w:t>
      </w:r>
      <w:r w:rsidR="00524D73">
        <w:rPr>
          <w:rFonts w:ascii="Arial" w:hAnsi="Arial" w:cs="Arial"/>
        </w:rPr>
        <w:t>on the contrary, t</w:t>
      </w:r>
      <w:r w:rsidR="0034701C" w:rsidRPr="0034701C">
        <w:rPr>
          <w:rFonts w:ascii="Arial" w:hAnsi="Arial" w:cs="Arial"/>
        </w:rPr>
        <w:t xml:space="preserve">here is potential for contaminated land </w:t>
      </w:r>
      <w:r w:rsidR="00001A87">
        <w:rPr>
          <w:rFonts w:ascii="Arial" w:hAnsi="Arial" w:cs="Arial"/>
        </w:rPr>
        <w:t xml:space="preserve">due to evidence of </w:t>
      </w:r>
      <w:r w:rsidR="0034701C" w:rsidRPr="0034701C">
        <w:rPr>
          <w:rFonts w:ascii="Arial" w:hAnsi="Arial" w:cs="Arial"/>
        </w:rPr>
        <w:t xml:space="preserve">the disused railway. The railway could have possibly leaked hydrocarbons, coolants, solvents, asbestos-containing materials, cleaning chemicals, pesticides, and ash materials into the groundwater, thus contaminating the </w:t>
      </w:r>
      <w:proofErr w:type="spellStart"/>
      <w:r w:rsidR="0034701C" w:rsidRPr="0034701C">
        <w:rPr>
          <w:rFonts w:ascii="Arial" w:hAnsi="Arial" w:cs="Arial"/>
        </w:rPr>
        <w:t>land.There</w:t>
      </w:r>
      <w:proofErr w:type="spellEnd"/>
      <w:r w:rsidR="0034701C" w:rsidRPr="0034701C">
        <w:rPr>
          <w:rFonts w:ascii="Arial" w:hAnsi="Arial" w:cs="Arial"/>
        </w:rPr>
        <w:t xml:space="preserve"> is no evidence of methane.  </w:t>
      </w:r>
      <w:r w:rsidR="00001A87">
        <w:rPr>
          <w:rFonts w:ascii="Arial" w:hAnsi="Arial" w:cs="Arial"/>
        </w:rPr>
        <w:t xml:space="preserve">However, </w:t>
      </w:r>
      <w:r w:rsidR="0034701C" w:rsidRPr="0034701C">
        <w:rPr>
          <w:rFonts w:ascii="Arial" w:hAnsi="Arial" w:cs="Arial"/>
        </w:rPr>
        <w:t xml:space="preserve">UK Radon map shows that within 1km of the site, there is a radon potential of 10-30%. It is suggested that a specific radon report is attained for the site. </w:t>
      </w:r>
      <w:proofErr w:type="spellStart"/>
      <w:r w:rsidR="0034701C" w:rsidRPr="0034701C">
        <w:rPr>
          <w:rFonts w:ascii="Arial" w:hAnsi="Arial" w:cs="Arial"/>
        </w:rPr>
        <w:t>Servomex</w:t>
      </w:r>
      <w:proofErr w:type="spellEnd"/>
      <w:r w:rsidR="0034701C" w:rsidRPr="0034701C">
        <w:rPr>
          <w:rFonts w:ascii="Arial" w:hAnsi="Arial" w:cs="Arial"/>
        </w:rPr>
        <w:t xml:space="preserve"> will be contracted to conduct radon tests.  </w:t>
      </w:r>
    </w:p>
    <w:p w14:paraId="421E33EF" w14:textId="6FD31FE2" w:rsidR="0040435C" w:rsidRDefault="0040435C" w:rsidP="0040435C">
      <w:pPr>
        <w:rPr>
          <w:rFonts w:ascii="Arial" w:hAnsi="Arial" w:cs="Arial"/>
        </w:rPr>
      </w:pPr>
      <w:r w:rsidRPr="0040435C">
        <w:rPr>
          <w:rFonts w:ascii="Arial" w:hAnsi="Arial" w:cs="Arial"/>
        </w:rPr>
        <w:t xml:space="preserve">Natural Disasters: </w:t>
      </w:r>
      <w:r w:rsidR="00E55AEC" w:rsidRPr="00E55AEC">
        <w:rPr>
          <w:rFonts w:ascii="Arial" w:hAnsi="Arial" w:cs="Arial"/>
        </w:rPr>
        <w:t xml:space="preserve">Site resides in a TAN15 Defended Zone which means it’s part of an area that benefits from risk management authority flood defences. There is no immediate threat from Surface water and small watercourse floods. However, it is situated in flood zone 3 for rivers and seas. This gives it a 1% Chance of flooding once in every 100 years for the river and 200 years for the sea, including the effects of climate change. Therefore overall, we’d deem this as a low-risk area with no immediate threat. </w:t>
      </w:r>
    </w:p>
    <w:p w14:paraId="4BC633AD" w14:textId="77777777" w:rsidR="00F37F30" w:rsidRDefault="00F37F30" w:rsidP="0040435C">
      <w:pPr>
        <w:rPr>
          <w:rFonts w:ascii="Arial" w:hAnsi="Arial" w:cs="Arial"/>
        </w:rPr>
      </w:pPr>
    </w:p>
    <w:p w14:paraId="5C8B39E0" w14:textId="77777777" w:rsidR="00F37F30" w:rsidRDefault="00F37F30" w:rsidP="0040435C">
      <w:pPr>
        <w:rPr>
          <w:rFonts w:ascii="Arial" w:hAnsi="Arial" w:cs="Arial"/>
        </w:rPr>
      </w:pPr>
    </w:p>
    <w:p w14:paraId="5A88D503" w14:textId="77777777" w:rsidR="00F37F30" w:rsidRDefault="00F37F30" w:rsidP="0040435C">
      <w:pPr>
        <w:rPr>
          <w:rFonts w:ascii="Arial" w:hAnsi="Arial" w:cs="Arial"/>
        </w:rPr>
      </w:pPr>
    </w:p>
    <w:p w14:paraId="6D2E5E71" w14:textId="77777777" w:rsidR="00F37F30" w:rsidRDefault="00F37F30" w:rsidP="0040435C">
      <w:pPr>
        <w:rPr>
          <w:rFonts w:ascii="Arial" w:hAnsi="Arial" w:cs="Arial"/>
        </w:rPr>
      </w:pPr>
    </w:p>
    <w:p w14:paraId="7BA602B9" w14:textId="77777777" w:rsidR="00F37F30" w:rsidRDefault="00F37F30" w:rsidP="0040435C">
      <w:pPr>
        <w:rPr>
          <w:rFonts w:ascii="Arial" w:hAnsi="Arial" w:cs="Arial"/>
        </w:rPr>
      </w:pPr>
    </w:p>
    <w:p w14:paraId="23DF5AF8" w14:textId="77777777" w:rsidR="00F37F30" w:rsidRDefault="00F37F30" w:rsidP="0040435C">
      <w:pPr>
        <w:rPr>
          <w:rFonts w:ascii="Arial" w:hAnsi="Arial" w:cs="Arial"/>
        </w:rPr>
      </w:pPr>
    </w:p>
    <w:p w14:paraId="3305C7B4" w14:textId="77777777" w:rsidR="00F37F30" w:rsidRDefault="00F37F30" w:rsidP="0040435C">
      <w:pPr>
        <w:rPr>
          <w:rFonts w:ascii="Arial" w:hAnsi="Arial" w:cs="Arial"/>
        </w:rPr>
      </w:pPr>
    </w:p>
    <w:p w14:paraId="08118574" w14:textId="77777777" w:rsidR="00F37F30" w:rsidRDefault="00F37F30" w:rsidP="0040435C">
      <w:pPr>
        <w:rPr>
          <w:rFonts w:ascii="Arial" w:hAnsi="Arial" w:cs="Arial"/>
        </w:rPr>
      </w:pPr>
    </w:p>
    <w:p w14:paraId="7C01DAF0" w14:textId="12A6FCA1" w:rsidR="00823F90" w:rsidRDefault="00E26E6A" w:rsidP="0040435C">
      <w:pPr>
        <w:rPr>
          <w:rFonts w:ascii="Arial" w:hAnsi="Arial" w:cs="Arial"/>
        </w:rPr>
      </w:pPr>
      <w:r>
        <w:rPr>
          <w:rFonts w:ascii="Arial" w:hAnsi="Arial" w:cs="Arial"/>
        </w:rPr>
        <w:lastRenderedPageBreak/>
        <w:t xml:space="preserve">Having </w:t>
      </w:r>
      <w:r w:rsidR="00AF3CE8">
        <w:rPr>
          <w:rFonts w:ascii="Arial" w:hAnsi="Arial" w:cs="Arial"/>
        </w:rPr>
        <w:t>reviewed</w:t>
      </w:r>
      <w:r>
        <w:rPr>
          <w:rFonts w:ascii="Arial" w:hAnsi="Arial" w:cs="Arial"/>
        </w:rPr>
        <w:t xml:space="preserve"> </w:t>
      </w:r>
      <w:r w:rsidR="00AF3CE8">
        <w:rPr>
          <w:rFonts w:ascii="Arial" w:hAnsi="Arial" w:cs="Arial"/>
        </w:rPr>
        <w:t>the</w:t>
      </w:r>
      <w:r>
        <w:rPr>
          <w:rFonts w:ascii="Arial" w:hAnsi="Arial" w:cs="Arial"/>
        </w:rPr>
        <w:t xml:space="preserve"> Key Factors that affect the environment an Environmental Impact </w:t>
      </w:r>
      <w:r w:rsidR="001E205A">
        <w:rPr>
          <w:rFonts w:ascii="Arial" w:hAnsi="Arial" w:cs="Arial"/>
        </w:rPr>
        <w:t>A</w:t>
      </w:r>
      <w:r>
        <w:rPr>
          <w:rFonts w:ascii="Arial" w:hAnsi="Arial" w:cs="Arial"/>
        </w:rPr>
        <w:t xml:space="preserve">ssessment </w:t>
      </w:r>
      <w:r w:rsidR="001E205A">
        <w:rPr>
          <w:rFonts w:ascii="Arial" w:hAnsi="Arial" w:cs="Arial"/>
        </w:rPr>
        <w:t xml:space="preserve">(EIA) </w:t>
      </w:r>
      <w:r>
        <w:rPr>
          <w:rFonts w:ascii="Arial" w:hAnsi="Arial" w:cs="Arial"/>
        </w:rPr>
        <w:t xml:space="preserve">was carried out. </w:t>
      </w:r>
      <w:r w:rsidR="00DB1E1B">
        <w:rPr>
          <w:rFonts w:ascii="Arial" w:hAnsi="Arial" w:cs="Arial"/>
        </w:rPr>
        <w:t xml:space="preserve">Reviewing the EIA </w:t>
      </w:r>
      <w:r w:rsidR="00AF3CE8">
        <w:rPr>
          <w:rFonts w:ascii="Arial" w:hAnsi="Arial" w:cs="Arial"/>
        </w:rPr>
        <w:t>the</w:t>
      </w:r>
      <w:r w:rsidR="00D94E44">
        <w:rPr>
          <w:rFonts w:ascii="Arial" w:hAnsi="Arial" w:cs="Arial"/>
        </w:rPr>
        <w:t xml:space="preserve"> most significant</w:t>
      </w:r>
      <w:r w:rsidR="00AF3CE8">
        <w:rPr>
          <w:rFonts w:ascii="Arial" w:hAnsi="Arial" w:cs="Arial"/>
        </w:rPr>
        <w:t xml:space="preserve"> potenti</w:t>
      </w:r>
      <w:r w:rsidR="00D94E44">
        <w:rPr>
          <w:rFonts w:ascii="Arial" w:hAnsi="Arial" w:cs="Arial"/>
        </w:rPr>
        <w:t xml:space="preserve">al for </w:t>
      </w:r>
      <w:r w:rsidR="00AF3CE8">
        <w:rPr>
          <w:rFonts w:ascii="Arial" w:hAnsi="Arial" w:cs="Arial"/>
        </w:rPr>
        <w:t>impact</w:t>
      </w:r>
      <w:r w:rsidR="00D94E44">
        <w:rPr>
          <w:rFonts w:ascii="Arial" w:hAnsi="Arial" w:cs="Arial"/>
        </w:rPr>
        <w:t xml:space="preserve"> was considered the following</w:t>
      </w:r>
      <w:r w:rsidR="00AF3CE8">
        <w:rPr>
          <w:rFonts w:ascii="Arial" w:hAnsi="Arial" w:cs="Arial"/>
        </w:rPr>
        <w:t xml:space="preserve">: </w:t>
      </w:r>
    </w:p>
    <w:tbl>
      <w:tblPr>
        <w:tblStyle w:val="TableGrid"/>
        <w:tblW w:w="0" w:type="auto"/>
        <w:jc w:val="center"/>
        <w:tblLook w:val="04A0" w:firstRow="1" w:lastRow="0" w:firstColumn="1" w:lastColumn="0" w:noHBand="0" w:noVBand="1"/>
      </w:tblPr>
      <w:tblGrid>
        <w:gridCol w:w="3005"/>
        <w:gridCol w:w="3005"/>
      </w:tblGrid>
      <w:tr w:rsidR="00A62D4E" w14:paraId="3D7450BF" w14:textId="77777777" w:rsidTr="009C33C1">
        <w:trPr>
          <w:jc w:val="center"/>
        </w:trPr>
        <w:tc>
          <w:tcPr>
            <w:tcW w:w="3005" w:type="dxa"/>
            <w:shd w:val="clear" w:color="auto" w:fill="8DD873" w:themeFill="accent6" w:themeFillTint="99"/>
          </w:tcPr>
          <w:p w14:paraId="434F89C6" w14:textId="7FBFB519" w:rsidR="00A62D4E" w:rsidRDefault="00A62D4E" w:rsidP="00A62D4E">
            <w:pPr>
              <w:jc w:val="center"/>
              <w:rPr>
                <w:rFonts w:ascii="Arial" w:hAnsi="Arial" w:cs="Arial"/>
              </w:rPr>
            </w:pPr>
            <w:r>
              <w:rPr>
                <w:rFonts w:ascii="Arial" w:hAnsi="Arial" w:cs="Arial"/>
              </w:rPr>
              <w:t>Potential Environmental Impact</w:t>
            </w:r>
          </w:p>
        </w:tc>
        <w:tc>
          <w:tcPr>
            <w:tcW w:w="3005" w:type="dxa"/>
            <w:shd w:val="clear" w:color="auto" w:fill="8DD873" w:themeFill="accent6" w:themeFillTint="99"/>
          </w:tcPr>
          <w:p w14:paraId="5D655C73" w14:textId="07C50769" w:rsidR="00A62D4E" w:rsidRDefault="00A62D4E" w:rsidP="00A62D4E">
            <w:pPr>
              <w:jc w:val="center"/>
              <w:rPr>
                <w:rFonts w:ascii="Arial" w:hAnsi="Arial" w:cs="Arial"/>
              </w:rPr>
            </w:pPr>
            <w:r>
              <w:rPr>
                <w:rFonts w:ascii="Arial" w:hAnsi="Arial" w:cs="Arial"/>
              </w:rPr>
              <w:t>Cause</w:t>
            </w:r>
          </w:p>
        </w:tc>
      </w:tr>
      <w:tr w:rsidR="00A62D4E" w14:paraId="62F18A15" w14:textId="77777777" w:rsidTr="009C33C1">
        <w:trPr>
          <w:jc w:val="center"/>
        </w:trPr>
        <w:tc>
          <w:tcPr>
            <w:tcW w:w="3005" w:type="dxa"/>
          </w:tcPr>
          <w:p w14:paraId="324A894D" w14:textId="7689A3DD" w:rsidR="00A62D4E" w:rsidRDefault="00A62D4E" w:rsidP="0040435C">
            <w:pPr>
              <w:rPr>
                <w:rFonts w:ascii="Arial" w:hAnsi="Arial" w:cs="Arial"/>
              </w:rPr>
            </w:pPr>
            <w:r>
              <w:rPr>
                <w:rFonts w:ascii="Arial" w:hAnsi="Arial" w:cs="Arial"/>
              </w:rPr>
              <w:t>Contaminated Land</w:t>
            </w:r>
          </w:p>
        </w:tc>
        <w:tc>
          <w:tcPr>
            <w:tcW w:w="3005" w:type="dxa"/>
          </w:tcPr>
          <w:p w14:paraId="7082279C" w14:textId="694BF8B7" w:rsidR="00A62D4E" w:rsidRDefault="00C36365" w:rsidP="0040435C">
            <w:pPr>
              <w:rPr>
                <w:rFonts w:ascii="Arial" w:hAnsi="Arial" w:cs="Arial"/>
              </w:rPr>
            </w:pPr>
            <w:r>
              <w:rPr>
                <w:rFonts w:ascii="Arial" w:hAnsi="Arial" w:cs="Arial"/>
              </w:rPr>
              <w:t>Old Railway</w:t>
            </w:r>
          </w:p>
        </w:tc>
      </w:tr>
      <w:tr w:rsidR="00A62D4E" w14:paraId="39B7B0D3" w14:textId="77777777" w:rsidTr="009C33C1">
        <w:trPr>
          <w:jc w:val="center"/>
        </w:trPr>
        <w:tc>
          <w:tcPr>
            <w:tcW w:w="3005" w:type="dxa"/>
          </w:tcPr>
          <w:p w14:paraId="674B4428" w14:textId="44326737" w:rsidR="00A62D4E" w:rsidRDefault="00A62D4E" w:rsidP="0040435C">
            <w:pPr>
              <w:rPr>
                <w:rFonts w:ascii="Arial" w:hAnsi="Arial" w:cs="Arial"/>
              </w:rPr>
            </w:pPr>
            <w:r>
              <w:rPr>
                <w:rFonts w:ascii="Arial" w:hAnsi="Arial" w:cs="Arial"/>
              </w:rPr>
              <w:t>Water Pollution</w:t>
            </w:r>
          </w:p>
        </w:tc>
        <w:tc>
          <w:tcPr>
            <w:tcW w:w="3005" w:type="dxa"/>
          </w:tcPr>
          <w:p w14:paraId="4D82AE63" w14:textId="6E6344F9" w:rsidR="00A62D4E" w:rsidRDefault="00DD42AD" w:rsidP="0040435C">
            <w:pPr>
              <w:rPr>
                <w:rFonts w:ascii="Arial" w:hAnsi="Arial" w:cs="Arial"/>
              </w:rPr>
            </w:pPr>
            <w:r>
              <w:rPr>
                <w:rFonts w:ascii="Arial" w:hAnsi="Arial" w:cs="Arial"/>
              </w:rPr>
              <w:t>Proximity to River Afan</w:t>
            </w:r>
          </w:p>
        </w:tc>
      </w:tr>
      <w:tr w:rsidR="00A62D4E" w14:paraId="37C7B3A6" w14:textId="77777777" w:rsidTr="009C33C1">
        <w:trPr>
          <w:jc w:val="center"/>
        </w:trPr>
        <w:tc>
          <w:tcPr>
            <w:tcW w:w="3005" w:type="dxa"/>
          </w:tcPr>
          <w:p w14:paraId="57076D83" w14:textId="0CC29C5C" w:rsidR="00A62D4E" w:rsidRDefault="004103F7" w:rsidP="0040435C">
            <w:pPr>
              <w:rPr>
                <w:rFonts w:ascii="Arial" w:hAnsi="Arial" w:cs="Arial"/>
              </w:rPr>
            </w:pPr>
            <w:r>
              <w:rPr>
                <w:rFonts w:ascii="Arial" w:hAnsi="Arial" w:cs="Arial"/>
              </w:rPr>
              <w:t>Public Nuisance</w:t>
            </w:r>
          </w:p>
        </w:tc>
        <w:tc>
          <w:tcPr>
            <w:tcW w:w="3005" w:type="dxa"/>
          </w:tcPr>
          <w:p w14:paraId="530112C8" w14:textId="2D06A23E" w:rsidR="00A62D4E" w:rsidRDefault="00DD42AD" w:rsidP="0040435C">
            <w:pPr>
              <w:rPr>
                <w:rFonts w:ascii="Arial" w:hAnsi="Arial" w:cs="Arial"/>
              </w:rPr>
            </w:pPr>
            <w:r>
              <w:rPr>
                <w:rFonts w:ascii="Arial" w:hAnsi="Arial" w:cs="Arial"/>
              </w:rPr>
              <w:t>Loud Demolitions</w:t>
            </w:r>
          </w:p>
        </w:tc>
      </w:tr>
      <w:tr w:rsidR="00A62D4E" w14:paraId="3DCCB5F5" w14:textId="77777777" w:rsidTr="009C33C1">
        <w:trPr>
          <w:jc w:val="center"/>
        </w:trPr>
        <w:tc>
          <w:tcPr>
            <w:tcW w:w="3005" w:type="dxa"/>
          </w:tcPr>
          <w:p w14:paraId="0EA1D344" w14:textId="79DCDF7E" w:rsidR="00A62D4E" w:rsidRDefault="004103F7" w:rsidP="0040435C">
            <w:pPr>
              <w:rPr>
                <w:rFonts w:ascii="Arial" w:hAnsi="Arial" w:cs="Arial"/>
              </w:rPr>
            </w:pPr>
            <w:r>
              <w:rPr>
                <w:rFonts w:ascii="Arial" w:hAnsi="Arial" w:cs="Arial"/>
              </w:rPr>
              <w:t>Ecology</w:t>
            </w:r>
          </w:p>
        </w:tc>
        <w:tc>
          <w:tcPr>
            <w:tcW w:w="3005" w:type="dxa"/>
          </w:tcPr>
          <w:p w14:paraId="71329D62" w14:textId="02EA5080" w:rsidR="00A62D4E" w:rsidRDefault="009C33C1" w:rsidP="0040435C">
            <w:pPr>
              <w:rPr>
                <w:rFonts w:ascii="Arial" w:hAnsi="Arial" w:cs="Arial"/>
              </w:rPr>
            </w:pPr>
            <w:r>
              <w:rPr>
                <w:rFonts w:ascii="Arial" w:hAnsi="Arial" w:cs="Arial"/>
              </w:rPr>
              <w:t>Potential Bats</w:t>
            </w:r>
          </w:p>
        </w:tc>
      </w:tr>
      <w:tr w:rsidR="004103F7" w14:paraId="5CD3B3D3" w14:textId="77777777" w:rsidTr="009C33C1">
        <w:trPr>
          <w:jc w:val="center"/>
        </w:trPr>
        <w:tc>
          <w:tcPr>
            <w:tcW w:w="3005" w:type="dxa"/>
          </w:tcPr>
          <w:p w14:paraId="3A1F7A32" w14:textId="1C830AD7" w:rsidR="004103F7" w:rsidRDefault="005C3FC8" w:rsidP="0040435C">
            <w:pPr>
              <w:rPr>
                <w:rFonts w:ascii="Arial" w:hAnsi="Arial" w:cs="Arial"/>
              </w:rPr>
            </w:pPr>
            <w:r>
              <w:rPr>
                <w:rFonts w:ascii="Arial" w:hAnsi="Arial" w:cs="Arial"/>
              </w:rPr>
              <w:t xml:space="preserve">Other Requirements </w:t>
            </w:r>
          </w:p>
        </w:tc>
        <w:tc>
          <w:tcPr>
            <w:tcW w:w="3005" w:type="dxa"/>
          </w:tcPr>
          <w:p w14:paraId="649FAD99" w14:textId="3F2F74AF" w:rsidR="004103F7" w:rsidRDefault="009C33C1" w:rsidP="0040435C">
            <w:pPr>
              <w:rPr>
                <w:rFonts w:ascii="Arial" w:hAnsi="Arial" w:cs="Arial"/>
              </w:rPr>
            </w:pPr>
            <w:r>
              <w:rPr>
                <w:rFonts w:ascii="Arial" w:hAnsi="Arial" w:cs="Arial"/>
              </w:rPr>
              <w:t>Stakeholders such as National Grid, Welsh Water &amp; Western Power</w:t>
            </w:r>
          </w:p>
        </w:tc>
      </w:tr>
    </w:tbl>
    <w:p w14:paraId="5FECB9D3" w14:textId="7DA16F24" w:rsidR="001E205A" w:rsidRDefault="001E205A" w:rsidP="0040435C">
      <w:pPr>
        <w:rPr>
          <w:rFonts w:ascii="Arial" w:hAnsi="Arial" w:cs="Arial"/>
        </w:rPr>
      </w:pPr>
    </w:p>
    <w:p w14:paraId="70C5E170" w14:textId="6525DAA9" w:rsidR="00F37F30" w:rsidRDefault="00F37F30" w:rsidP="0040435C">
      <w:pPr>
        <w:rPr>
          <w:rFonts w:ascii="Arial" w:hAnsi="Arial" w:cs="Arial"/>
        </w:rPr>
      </w:pPr>
      <w:r>
        <w:rPr>
          <w:rFonts w:ascii="Arial" w:hAnsi="Arial" w:cs="Arial"/>
        </w:rPr>
        <w:t xml:space="preserve">After </w:t>
      </w:r>
      <w:r w:rsidR="00354EB5">
        <w:rPr>
          <w:rFonts w:ascii="Arial" w:hAnsi="Arial" w:cs="Arial"/>
        </w:rPr>
        <w:t>identifying</w:t>
      </w:r>
      <w:r>
        <w:rPr>
          <w:rFonts w:ascii="Arial" w:hAnsi="Arial" w:cs="Arial"/>
        </w:rPr>
        <w:t xml:space="preserve"> the </w:t>
      </w:r>
      <w:r w:rsidR="00A37CB9">
        <w:rPr>
          <w:rFonts w:ascii="Arial" w:hAnsi="Arial" w:cs="Arial"/>
        </w:rPr>
        <w:t xml:space="preserve">potential risk of contaminated land surveys were carried out to examine the area for any pollutants. </w:t>
      </w:r>
      <w:r w:rsidR="00E548A5">
        <w:rPr>
          <w:rFonts w:ascii="Arial" w:hAnsi="Arial" w:cs="Arial"/>
        </w:rPr>
        <w:t>The surveys came back clear and</w:t>
      </w:r>
      <w:r w:rsidR="00442849">
        <w:rPr>
          <w:rFonts w:ascii="Arial" w:hAnsi="Arial" w:cs="Arial"/>
        </w:rPr>
        <w:t xml:space="preserve"> little to no pollutant were found. The </w:t>
      </w:r>
      <w:r w:rsidR="00354EB5">
        <w:rPr>
          <w:rFonts w:ascii="Arial" w:hAnsi="Arial" w:cs="Arial"/>
        </w:rPr>
        <w:t>likelihood</w:t>
      </w:r>
      <w:r w:rsidR="00442849">
        <w:rPr>
          <w:rFonts w:ascii="Arial" w:hAnsi="Arial" w:cs="Arial"/>
        </w:rPr>
        <w:t xml:space="preserve"> of this is due to the existing development of </w:t>
      </w:r>
      <w:proofErr w:type="spellStart"/>
      <w:r w:rsidR="00442849">
        <w:rPr>
          <w:rFonts w:ascii="Arial" w:hAnsi="Arial" w:cs="Arial"/>
        </w:rPr>
        <w:t>th</w:t>
      </w:r>
      <w:proofErr w:type="spellEnd"/>
      <w:r w:rsidR="00442849">
        <w:rPr>
          <w:rFonts w:ascii="Arial" w:hAnsi="Arial" w:cs="Arial"/>
        </w:rPr>
        <w:t xml:space="preserve"> area. </w:t>
      </w:r>
      <w:r w:rsidR="00354EB5">
        <w:rPr>
          <w:rFonts w:ascii="Arial" w:hAnsi="Arial" w:cs="Arial"/>
        </w:rPr>
        <w:t xml:space="preserve">Its likely that any contamination from the railway had been removed at a prior date to enable the construction of the existing site. </w:t>
      </w:r>
      <w:r w:rsidR="00DA4F2C">
        <w:rPr>
          <w:rFonts w:ascii="Arial" w:hAnsi="Arial" w:cs="Arial"/>
        </w:rPr>
        <w:t xml:space="preserve">When the EIA is reviewed </w:t>
      </w:r>
      <w:r w:rsidR="00271FA2">
        <w:rPr>
          <w:rFonts w:ascii="Arial" w:hAnsi="Arial" w:cs="Arial"/>
        </w:rPr>
        <w:t xml:space="preserve">for this project the significance of </w:t>
      </w:r>
      <w:r w:rsidR="006E5A8E">
        <w:rPr>
          <w:rFonts w:ascii="Arial" w:hAnsi="Arial" w:cs="Arial"/>
        </w:rPr>
        <w:t>contaminated</w:t>
      </w:r>
      <w:r w:rsidR="00271FA2">
        <w:rPr>
          <w:rFonts w:ascii="Arial" w:hAnsi="Arial" w:cs="Arial"/>
        </w:rPr>
        <w:t xml:space="preserve"> land can be reduced. </w:t>
      </w:r>
    </w:p>
    <w:p w14:paraId="4637C92E" w14:textId="0C341DA5" w:rsidR="00271FA2" w:rsidRDefault="004E2C3B" w:rsidP="0040435C">
      <w:pPr>
        <w:rPr>
          <w:rFonts w:ascii="Arial" w:hAnsi="Arial" w:cs="Arial"/>
        </w:rPr>
      </w:pPr>
      <w:r>
        <w:rPr>
          <w:rFonts w:ascii="Arial" w:hAnsi="Arial" w:cs="Arial"/>
        </w:rPr>
        <w:t xml:space="preserve">Due to the proximity of the site to </w:t>
      </w:r>
      <w:r w:rsidR="002E5C64">
        <w:rPr>
          <w:rFonts w:ascii="Arial" w:hAnsi="Arial" w:cs="Arial"/>
        </w:rPr>
        <w:t>the</w:t>
      </w:r>
      <w:r>
        <w:rPr>
          <w:rFonts w:ascii="Arial" w:hAnsi="Arial" w:cs="Arial"/>
        </w:rPr>
        <w:t xml:space="preserve"> River Afan. Restrictive measures will be put in place to reduce the risk of polluting the river. </w:t>
      </w:r>
      <w:r w:rsidR="00D65820">
        <w:rPr>
          <w:rFonts w:ascii="Arial" w:hAnsi="Arial" w:cs="Arial"/>
        </w:rPr>
        <w:t>Reviewing</w:t>
      </w:r>
      <w:r w:rsidR="002A1AEA">
        <w:rPr>
          <w:rFonts w:ascii="Arial" w:hAnsi="Arial" w:cs="Arial"/>
        </w:rPr>
        <w:t xml:space="preserve"> the environmental factors suggest high rain fall in the area. </w:t>
      </w:r>
      <w:r w:rsidR="00920711">
        <w:rPr>
          <w:rFonts w:ascii="Arial" w:hAnsi="Arial" w:cs="Arial"/>
        </w:rPr>
        <w:t xml:space="preserve">To reduce the risk of stormwater runoff </w:t>
      </w:r>
      <w:r w:rsidR="0051105D">
        <w:rPr>
          <w:rFonts w:ascii="Arial" w:hAnsi="Arial" w:cs="Arial"/>
        </w:rPr>
        <w:t xml:space="preserve">into the nearby river, </w:t>
      </w:r>
      <w:r w:rsidR="00D65820">
        <w:rPr>
          <w:rFonts w:ascii="Arial" w:hAnsi="Arial" w:cs="Arial"/>
        </w:rPr>
        <w:t>storm</w:t>
      </w:r>
      <w:r w:rsidR="0051105D">
        <w:rPr>
          <w:rFonts w:ascii="Arial" w:hAnsi="Arial" w:cs="Arial"/>
        </w:rPr>
        <w:t xml:space="preserve"> water management systems such as detention </w:t>
      </w:r>
      <w:r w:rsidR="00D65820">
        <w:rPr>
          <w:rFonts w:ascii="Arial" w:hAnsi="Arial" w:cs="Arial"/>
        </w:rPr>
        <w:t>ponds</w:t>
      </w:r>
      <w:r w:rsidR="0051105D">
        <w:rPr>
          <w:rFonts w:ascii="Arial" w:hAnsi="Arial" w:cs="Arial"/>
        </w:rPr>
        <w:t xml:space="preserve">, vegetation swales </w:t>
      </w:r>
      <w:r w:rsidR="003151E5">
        <w:rPr>
          <w:rFonts w:ascii="Arial" w:hAnsi="Arial" w:cs="Arial"/>
        </w:rPr>
        <w:t xml:space="preserve">could be considered. Ensuring safe storage of materials will also be </w:t>
      </w:r>
      <w:r w:rsidR="00D24176">
        <w:rPr>
          <w:rFonts w:ascii="Arial" w:hAnsi="Arial" w:cs="Arial"/>
        </w:rPr>
        <w:t xml:space="preserve">a main factor to reduce any materials entering nearby watercourses. </w:t>
      </w:r>
    </w:p>
    <w:p w14:paraId="69AE0943" w14:textId="15D637A7" w:rsidR="00D24176" w:rsidRDefault="00D24176" w:rsidP="0040435C">
      <w:pPr>
        <w:rPr>
          <w:rFonts w:ascii="Arial" w:hAnsi="Arial" w:cs="Arial"/>
        </w:rPr>
      </w:pPr>
      <w:r>
        <w:rPr>
          <w:rFonts w:ascii="Arial" w:hAnsi="Arial" w:cs="Arial"/>
        </w:rPr>
        <w:t xml:space="preserve">To reduce </w:t>
      </w:r>
      <w:r w:rsidR="00960F8D">
        <w:rPr>
          <w:rFonts w:ascii="Arial" w:hAnsi="Arial" w:cs="Arial"/>
        </w:rPr>
        <w:t xml:space="preserve">or limit the </w:t>
      </w:r>
      <w:r w:rsidR="00025953">
        <w:rPr>
          <w:rFonts w:ascii="Arial" w:hAnsi="Arial" w:cs="Arial"/>
        </w:rPr>
        <w:t xml:space="preserve">effect of public nuisance </w:t>
      </w:r>
      <w:r w:rsidR="00D21213">
        <w:rPr>
          <w:rFonts w:ascii="Arial" w:hAnsi="Arial" w:cs="Arial"/>
        </w:rPr>
        <w:t xml:space="preserve">Site Hoarding will be </w:t>
      </w:r>
      <w:r w:rsidR="00D65820">
        <w:rPr>
          <w:rFonts w:ascii="Arial" w:hAnsi="Arial" w:cs="Arial"/>
        </w:rPr>
        <w:t>erected to</w:t>
      </w:r>
      <w:r w:rsidR="006812E2">
        <w:rPr>
          <w:rFonts w:ascii="Arial" w:hAnsi="Arial" w:cs="Arial"/>
        </w:rPr>
        <w:t xml:space="preserve"> act as a sound barrier between works and </w:t>
      </w:r>
      <w:r w:rsidR="00D65820">
        <w:rPr>
          <w:rFonts w:ascii="Arial" w:hAnsi="Arial" w:cs="Arial"/>
        </w:rPr>
        <w:t>surrounding</w:t>
      </w:r>
      <w:r w:rsidR="006812E2">
        <w:rPr>
          <w:rFonts w:ascii="Arial" w:hAnsi="Arial" w:cs="Arial"/>
        </w:rPr>
        <w:t xml:space="preserve"> area. </w:t>
      </w:r>
      <w:r w:rsidR="00232C3C">
        <w:rPr>
          <w:rFonts w:ascii="Arial" w:hAnsi="Arial" w:cs="Arial"/>
        </w:rPr>
        <w:t xml:space="preserve">To reduce dust water suppression will always be used when possible. </w:t>
      </w:r>
      <w:r w:rsidR="00D65820">
        <w:rPr>
          <w:rFonts w:ascii="Arial" w:hAnsi="Arial" w:cs="Arial"/>
        </w:rPr>
        <w:t>In addition to this, u</w:t>
      </w:r>
      <w:r w:rsidR="00D65820" w:rsidRPr="00D65820">
        <w:rPr>
          <w:rFonts w:ascii="Arial" w:hAnsi="Arial" w:cs="Arial"/>
        </w:rPr>
        <w:t>nder Party Wall Act 1996 – All adjacent properties will be informed of the proposed works. Surveys will be carried out to ensure proposal will not affect any surrounding properties.</w:t>
      </w:r>
    </w:p>
    <w:p w14:paraId="5FB305C8" w14:textId="2BD996AC" w:rsidR="006C7F8E" w:rsidRDefault="006C7F8E" w:rsidP="0040435C">
      <w:pPr>
        <w:rPr>
          <w:rFonts w:ascii="Arial" w:hAnsi="Arial" w:cs="Arial"/>
        </w:rPr>
      </w:pPr>
      <w:r>
        <w:rPr>
          <w:rFonts w:ascii="Arial" w:hAnsi="Arial" w:cs="Arial"/>
        </w:rPr>
        <w:t>After ident</w:t>
      </w:r>
      <w:r w:rsidR="000B62E3">
        <w:rPr>
          <w:rFonts w:ascii="Arial" w:hAnsi="Arial" w:cs="Arial"/>
        </w:rPr>
        <w:t xml:space="preserve">ifying the potential for bat roosts in the area a survey was carried out. The survey suggested that bats are roosting in the soon to be </w:t>
      </w:r>
      <w:r w:rsidR="00D25260">
        <w:rPr>
          <w:rFonts w:ascii="Arial" w:hAnsi="Arial" w:cs="Arial"/>
        </w:rPr>
        <w:t>demolished</w:t>
      </w:r>
      <w:r w:rsidR="000B62E3">
        <w:rPr>
          <w:rFonts w:ascii="Arial" w:hAnsi="Arial" w:cs="Arial"/>
        </w:rPr>
        <w:t xml:space="preserve"> buildings. </w:t>
      </w:r>
      <w:r w:rsidR="00D25260">
        <w:rPr>
          <w:rFonts w:ascii="Arial" w:hAnsi="Arial" w:cs="Arial"/>
        </w:rPr>
        <w:t xml:space="preserve">This put emphasis on the programme </w:t>
      </w:r>
      <w:r w:rsidR="000A1B99">
        <w:rPr>
          <w:rFonts w:ascii="Arial" w:hAnsi="Arial" w:cs="Arial"/>
        </w:rPr>
        <w:t>as no works</w:t>
      </w:r>
      <w:r w:rsidR="00377400">
        <w:rPr>
          <w:rFonts w:ascii="Arial" w:hAnsi="Arial" w:cs="Arial"/>
        </w:rPr>
        <w:t xml:space="preserve"> to these buildings</w:t>
      </w:r>
      <w:r w:rsidR="000A1B99">
        <w:rPr>
          <w:rFonts w:ascii="Arial" w:hAnsi="Arial" w:cs="Arial"/>
        </w:rPr>
        <w:t xml:space="preserve"> can be done during </w:t>
      </w:r>
      <w:r w:rsidR="00377400">
        <w:rPr>
          <w:rFonts w:ascii="Arial" w:hAnsi="Arial" w:cs="Arial"/>
        </w:rPr>
        <w:t>hibernation</w:t>
      </w:r>
      <w:r w:rsidR="000A1B99">
        <w:rPr>
          <w:rFonts w:ascii="Arial" w:hAnsi="Arial" w:cs="Arial"/>
        </w:rPr>
        <w:t xml:space="preserve"> or </w:t>
      </w:r>
      <w:r w:rsidR="00377400">
        <w:rPr>
          <w:rFonts w:ascii="Arial" w:hAnsi="Arial" w:cs="Arial"/>
        </w:rPr>
        <w:t xml:space="preserve">maternity roost periods. Research </w:t>
      </w:r>
      <w:r w:rsidR="00660B64">
        <w:rPr>
          <w:rFonts w:ascii="Arial" w:hAnsi="Arial" w:cs="Arial"/>
        </w:rPr>
        <w:t xml:space="preserve">showed that works can be done either </w:t>
      </w:r>
      <w:r w:rsidR="00E211E0">
        <w:rPr>
          <w:rFonts w:ascii="Arial" w:hAnsi="Arial" w:cs="Arial"/>
        </w:rPr>
        <w:t>during</w:t>
      </w:r>
      <w:r w:rsidR="00660B64">
        <w:rPr>
          <w:rFonts w:ascii="Arial" w:hAnsi="Arial" w:cs="Arial"/>
        </w:rPr>
        <w:t xml:space="preserve"> the spring or Autumn when these periods are less likely to </w:t>
      </w:r>
      <w:r w:rsidR="00180CF3">
        <w:rPr>
          <w:rFonts w:ascii="Arial" w:hAnsi="Arial" w:cs="Arial"/>
        </w:rPr>
        <w:t xml:space="preserve">occur. </w:t>
      </w:r>
      <w:r w:rsidR="00E211E0">
        <w:rPr>
          <w:rFonts w:ascii="Arial" w:hAnsi="Arial" w:cs="Arial"/>
        </w:rPr>
        <w:t>Therefore,</w:t>
      </w:r>
      <w:r w:rsidR="00180CF3">
        <w:rPr>
          <w:rFonts w:ascii="Arial" w:hAnsi="Arial" w:cs="Arial"/>
        </w:rPr>
        <w:t xml:space="preserve"> the programme aims to </w:t>
      </w:r>
      <w:r w:rsidR="00E211E0">
        <w:rPr>
          <w:rFonts w:ascii="Arial" w:hAnsi="Arial" w:cs="Arial"/>
        </w:rPr>
        <w:t>start</w:t>
      </w:r>
      <w:r w:rsidR="00180CF3">
        <w:rPr>
          <w:rFonts w:ascii="Arial" w:hAnsi="Arial" w:cs="Arial"/>
        </w:rPr>
        <w:t xml:space="preserve"> demolition during April</w:t>
      </w:r>
      <w:r w:rsidR="00EF17A0">
        <w:rPr>
          <w:rFonts w:ascii="Arial" w:hAnsi="Arial" w:cs="Arial"/>
        </w:rPr>
        <w:t xml:space="preserve"> to avoid affecting the bats.</w:t>
      </w:r>
    </w:p>
    <w:p w14:paraId="2F004D21" w14:textId="43FCD37C" w:rsidR="00E211E0" w:rsidRDefault="00586978" w:rsidP="0040435C">
      <w:pPr>
        <w:rPr>
          <w:rFonts w:ascii="Arial" w:hAnsi="Arial" w:cs="Arial"/>
        </w:rPr>
      </w:pPr>
      <w:r>
        <w:rPr>
          <w:rFonts w:ascii="Arial" w:hAnsi="Arial" w:cs="Arial"/>
        </w:rPr>
        <w:t xml:space="preserve">Stakeholders such as National Grid, </w:t>
      </w:r>
      <w:r w:rsidR="00007B57">
        <w:rPr>
          <w:rFonts w:ascii="Arial" w:hAnsi="Arial" w:cs="Arial"/>
        </w:rPr>
        <w:t xml:space="preserve">Western Power and Welsh Water pose risk to the project as their services run directly below the proposed site. </w:t>
      </w:r>
      <w:r w:rsidR="007F09C3">
        <w:rPr>
          <w:rFonts w:ascii="Arial" w:hAnsi="Arial" w:cs="Arial"/>
        </w:rPr>
        <w:t xml:space="preserve">The biggest impact this has is on cost and </w:t>
      </w:r>
      <w:r w:rsidR="007A38D9">
        <w:rPr>
          <w:rFonts w:ascii="Arial" w:hAnsi="Arial" w:cs="Arial"/>
        </w:rPr>
        <w:t>programme. This</w:t>
      </w:r>
      <w:r w:rsidR="009F3AD8">
        <w:rPr>
          <w:rFonts w:ascii="Arial" w:hAnsi="Arial" w:cs="Arial"/>
        </w:rPr>
        <w:t xml:space="preserve"> could</w:t>
      </w:r>
      <w:r w:rsidR="007A38D9">
        <w:rPr>
          <w:rFonts w:ascii="Arial" w:hAnsi="Arial" w:cs="Arial"/>
        </w:rPr>
        <w:t xml:space="preserve"> also</w:t>
      </w:r>
      <w:r w:rsidR="009F3AD8">
        <w:rPr>
          <w:rFonts w:ascii="Arial" w:hAnsi="Arial" w:cs="Arial"/>
        </w:rPr>
        <w:t xml:space="preserve"> be detrimental to the environment if </w:t>
      </w:r>
      <w:r w:rsidR="006B632D">
        <w:rPr>
          <w:rFonts w:ascii="Arial" w:hAnsi="Arial" w:cs="Arial"/>
        </w:rPr>
        <w:t xml:space="preserve">gas or water mains were to be damaged during </w:t>
      </w:r>
      <w:r w:rsidR="007A38D9">
        <w:rPr>
          <w:rFonts w:ascii="Arial" w:hAnsi="Arial" w:cs="Arial"/>
        </w:rPr>
        <w:t>demolitions</w:t>
      </w:r>
      <w:r w:rsidR="006B632D">
        <w:rPr>
          <w:rFonts w:ascii="Arial" w:hAnsi="Arial" w:cs="Arial"/>
        </w:rPr>
        <w:t xml:space="preserve">. </w:t>
      </w:r>
      <w:r w:rsidR="005C0DAD">
        <w:rPr>
          <w:rFonts w:ascii="Arial" w:hAnsi="Arial" w:cs="Arial"/>
        </w:rPr>
        <w:lastRenderedPageBreak/>
        <w:t xml:space="preserve">Diversions have </w:t>
      </w:r>
      <w:r w:rsidR="007A38D9">
        <w:rPr>
          <w:rFonts w:ascii="Arial" w:hAnsi="Arial" w:cs="Arial"/>
        </w:rPr>
        <w:t>been</w:t>
      </w:r>
      <w:r w:rsidR="005C0DAD">
        <w:rPr>
          <w:rFonts w:ascii="Arial" w:hAnsi="Arial" w:cs="Arial"/>
        </w:rPr>
        <w:t xml:space="preserve"> arranged with the relevant authorities to reduce this risk</w:t>
      </w:r>
      <w:r w:rsidR="007A38D9">
        <w:rPr>
          <w:rFonts w:ascii="Arial" w:hAnsi="Arial" w:cs="Arial"/>
        </w:rPr>
        <w:t>.</w:t>
      </w:r>
      <w:r w:rsidR="007F09C3">
        <w:rPr>
          <w:rFonts w:ascii="Arial" w:hAnsi="Arial" w:cs="Arial"/>
        </w:rPr>
        <w:t xml:space="preserve"> </w:t>
      </w:r>
      <w:r w:rsidR="007A38D9">
        <w:rPr>
          <w:rFonts w:ascii="Arial" w:hAnsi="Arial" w:cs="Arial"/>
        </w:rPr>
        <w:t>Ho</w:t>
      </w:r>
      <w:r w:rsidR="00DF717F">
        <w:rPr>
          <w:rFonts w:ascii="Arial" w:hAnsi="Arial" w:cs="Arial"/>
        </w:rPr>
        <w:t>wever, t</w:t>
      </w:r>
      <w:r w:rsidR="00981A72">
        <w:rPr>
          <w:rFonts w:ascii="Arial" w:hAnsi="Arial" w:cs="Arial"/>
        </w:rPr>
        <w:t xml:space="preserve">his has an indirect affect on the environment as it causes the need for more work, which </w:t>
      </w:r>
      <w:r w:rsidR="00A85B83">
        <w:rPr>
          <w:rFonts w:ascii="Arial" w:hAnsi="Arial" w:cs="Arial"/>
        </w:rPr>
        <w:t xml:space="preserve">adds to the carbon footprint of the project. </w:t>
      </w:r>
    </w:p>
    <w:p w14:paraId="6783710F" w14:textId="77777777" w:rsidR="00CE0C2D" w:rsidRDefault="00CE0C2D" w:rsidP="0040435C">
      <w:pPr>
        <w:rPr>
          <w:rFonts w:ascii="Arial" w:hAnsi="Arial" w:cs="Arial"/>
        </w:rPr>
      </w:pPr>
    </w:p>
    <w:p w14:paraId="169DF27C" w14:textId="27960207" w:rsidR="00DF717F" w:rsidRDefault="00A255E0" w:rsidP="0040435C">
      <w:pPr>
        <w:rPr>
          <w:rFonts w:ascii="Arial" w:hAnsi="Arial" w:cs="Arial"/>
          <w:color w:val="002060"/>
          <w:sz w:val="28"/>
          <w:szCs w:val="28"/>
        </w:rPr>
      </w:pPr>
      <w:r>
        <w:rPr>
          <w:rFonts w:ascii="Arial" w:hAnsi="Arial" w:cs="Arial"/>
          <w:color w:val="002060"/>
          <w:sz w:val="28"/>
          <w:szCs w:val="28"/>
        </w:rPr>
        <w:t xml:space="preserve">Environmental Protection </w:t>
      </w:r>
      <w:r w:rsidR="001E35AC">
        <w:rPr>
          <w:rFonts w:ascii="Arial" w:hAnsi="Arial" w:cs="Arial"/>
          <w:color w:val="002060"/>
          <w:sz w:val="28"/>
          <w:szCs w:val="28"/>
        </w:rPr>
        <w:t>Requirements</w:t>
      </w:r>
    </w:p>
    <w:p w14:paraId="513D24E5" w14:textId="7180C3D7" w:rsidR="001E35AC" w:rsidRDefault="001E35AC" w:rsidP="0040435C">
      <w:pPr>
        <w:rPr>
          <w:rFonts w:ascii="Arial" w:hAnsi="Arial" w:cs="Arial"/>
        </w:rPr>
      </w:pPr>
      <w:r w:rsidRPr="001E35AC">
        <w:rPr>
          <w:rFonts w:ascii="Arial" w:hAnsi="Arial" w:cs="Arial"/>
        </w:rPr>
        <w:t>Due to the nature of the site being on the highest radon area. Design of the building would need to consider radon remediation techniques.</w:t>
      </w:r>
    </w:p>
    <w:p w14:paraId="26347230" w14:textId="79A1373B" w:rsidR="00FA0359" w:rsidRDefault="00FA0359" w:rsidP="0040435C">
      <w:pPr>
        <w:rPr>
          <w:rFonts w:ascii="Arial" w:hAnsi="Arial" w:cs="Arial"/>
        </w:rPr>
      </w:pPr>
      <w:r w:rsidRPr="00FA0359">
        <w:rPr>
          <w:rFonts w:ascii="Arial" w:hAnsi="Arial" w:cs="Arial"/>
        </w:rPr>
        <w:t xml:space="preserve">One way of providing Radon protection for the development can be seen in the below figure. This shows us how a Suction System would work.  </w:t>
      </w:r>
    </w:p>
    <w:p w14:paraId="0C5DCA3C" w14:textId="100A8148" w:rsidR="00602539" w:rsidRDefault="00602539" w:rsidP="00D555A6">
      <w:pPr>
        <w:jc w:val="center"/>
        <w:rPr>
          <w:rFonts w:ascii="Arial" w:hAnsi="Arial" w:cs="Arial"/>
        </w:rPr>
      </w:pPr>
      <w:r>
        <w:rPr>
          <w:rStyle w:val="wacimagecontainer"/>
          <w:rFonts w:ascii="Segoe UI" w:hAnsi="Segoe UI" w:cs="Segoe UI"/>
          <w:noProof/>
          <w:color w:val="000000"/>
          <w:sz w:val="18"/>
          <w:szCs w:val="18"/>
          <w:shd w:val="clear" w:color="auto" w:fill="FFFFFF"/>
        </w:rPr>
        <w:drawing>
          <wp:inline distT="0" distB="0" distL="0" distR="0" wp14:anchorId="7E0E55D5" wp14:editId="06FFD2CE">
            <wp:extent cx="4756150" cy="4756150"/>
            <wp:effectExtent l="0" t="0" r="6350" b="6350"/>
            <wp:docPr id="2" name="Picture 1" descr="A diagram of a radon ventilation syste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diagram of a radon ventilation system&#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56150" cy="4756150"/>
                    </a:xfrm>
                    <a:prstGeom prst="rect">
                      <a:avLst/>
                    </a:prstGeom>
                    <a:noFill/>
                    <a:ln>
                      <a:noFill/>
                    </a:ln>
                  </pic:spPr>
                </pic:pic>
              </a:graphicData>
            </a:graphic>
          </wp:inline>
        </w:drawing>
      </w:r>
      <w:r>
        <w:rPr>
          <w:rFonts w:ascii="Arial" w:hAnsi="Arial" w:cs="Arial"/>
          <w:color w:val="000000"/>
          <w:shd w:val="clear" w:color="auto" w:fill="FFFFFF"/>
        </w:rPr>
        <w:br/>
      </w:r>
    </w:p>
    <w:p w14:paraId="2FD9DA0F" w14:textId="1FDF6FCB" w:rsidR="00D555A6" w:rsidRDefault="00D555A6" w:rsidP="00D555A6">
      <w:pPr>
        <w:rPr>
          <w:rFonts w:ascii="Arial" w:hAnsi="Arial" w:cs="Arial"/>
          <w:color w:val="002060"/>
          <w:sz w:val="28"/>
          <w:szCs w:val="28"/>
        </w:rPr>
      </w:pPr>
      <w:r w:rsidRPr="00D555A6">
        <w:rPr>
          <w:rFonts w:ascii="Arial" w:hAnsi="Arial" w:cs="Arial"/>
          <w:color w:val="002060"/>
          <w:sz w:val="28"/>
          <w:szCs w:val="28"/>
        </w:rPr>
        <w:t>Energy efficiency</w:t>
      </w:r>
    </w:p>
    <w:p w14:paraId="3C46492E" w14:textId="48DC1500" w:rsidR="00FD173D" w:rsidRPr="00FD173D" w:rsidRDefault="00FD173D" w:rsidP="00FD173D">
      <w:pPr>
        <w:rPr>
          <w:rFonts w:ascii="Arial" w:hAnsi="Arial" w:cs="Arial"/>
        </w:rPr>
      </w:pPr>
      <w:r w:rsidRPr="00FD173D">
        <w:rPr>
          <w:rFonts w:ascii="Arial" w:hAnsi="Arial" w:cs="Arial"/>
        </w:rPr>
        <w:t xml:space="preserve">Starting from April 1st, 2023, commercial buildings necessitate a minimum EPC Rating of E for both new and existing leases. On average, properties in Wales are situated in Band D of the EPC Ratings. Presently, newly constructed properties, following part L Building regulations, generally fall within Band B. Our objective for </w:t>
      </w:r>
      <w:r w:rsidRPr="00FD173D">
        <w:rPr>
          <w:rFonts w:ascii="Arial" w:hAnsi="Arial" w:cs="Arial"/>
        </w:rPr>
        <w:lastRenderedPageBreak/>
        <w:t>this project is to attain a minimum rating of Band B</w:t>
      </w:r>
      <w:r>
        <w:rPr>
          <w:rFonts w:ascii="Arial" w:hAnsi="Arial" w:cs="Arial"/>
        </w:rPr>
        <w:t xml:space="preserve"> with the scope of achieving band A</w:t>
      </w:r>
      <w:r w:rsidRPr="00FD173D">
        <w:rPr>
          <w:rFonts w:ascii="Arial" w:hAnsi="Arial" w:cs="Arial"/>
        </w:rPr>
        <w:t xml:space="preserve"> to ensure optimal efficiency and future resilience.</w:t>
      </w:r>
    </w:p>
    <w:p w14:paraId="6F7250BC" w14:textId="77777777" w:rsidR="00FD173D" w:rsidRPr="00FD173D" w:rsidRDefault="00FD173D" w:rsidP="00FD173D">
      <w:pPr>
        <w:rPr>
          <w:rFonts w:ascii="Arial" w:hAnsi="Arial" w:cs="Arial"/>
        </w:rPr>
      </w:pPr>
    </w:p>
    <w:p w14:paraId="31E7EAC3" w14:textId="6D9D8C87" w:rsidR="00D555A6" w:rsidRDefault="00FD173D" w:rsidP="00FD173D">
      <w:pPr>
        <w:rPr>
          <w:rFonts w:ascii="Arial" w:hAnsi="Arial" w:cs="Arial"/>
        </w:rPr>
      </w:pPr>
      <w:r w:rsidRPr="00FD173D">
        <w:rPr>
          <w:rFonts w:ascii="Arial" w:hAnsi="Arial" w:cs="Arial"/>
        </w:rPr>
        <w:t>Additionally, we aspire to achieve a minimum rating of Excellent, as per the BREEAM ratings</w:t>
      </w:r>
      <w:r w:rsidR="00C535EF">
        <w:rPr>
          <w:rFonts w:ascii="Arial" w:hAnsi="Arial" w:cs="Arial"/>
        </w:rPr>
        <w:t xml:space="preserve"> with the scope of achieving Outstanding</w:t>
      </w:r>
      <w:r w:rsidRPr="00FD173D">
        <w:rPr>
          <w:rFonts w:ascii="Arial" w:hAnsi="Arial" w:cs="Arial"/>
        </w:rPr>
        <w:t xml:space="preserve">. This </w:t>
      </w:r>
      <w:r w:rsidR="00C535EF" w:rsidRPr="00FD173D">
        <w:rPr>
          <w:rFonts w:ascii="Arial" w:hAnsi="Arial" w:cs="Arial"/>
        </w:rPr>
        <w:t>endeavour</w:t>
      </w:r>
      <w:r w:rsidRPr="00FD173D">
        <w:rPr>
          <w:rFonts w:ascii="Arial" w:hAnsi="Arial" w:cs="Arial"/>
        </w:rPr>
        <w:t xml:space="preserve"> would position the project among the top 10% of non-Domestic Buildings in the UK, exemplifying best practices. While this pursuit may involve initial capital costs, it significantly enhances the overall value of the development. This includes benefits such as reduced operational expenses, a healthier workspace environment, among others.</w:t>
      </w:r>
    </w:p>
    <w:p w14:paraId="6232A0DA" w14:textId="77777777" w:rsidR="00516709" w:rsidRDefault="00516709" w:rsidP="00FD173D">
      <w:pPr>
        <w:rPr>
          <w:rFonts w:ascii="Arial" w:hAnsi="Arial" w:cs="Arial"/>
        </w:rPr>
      </w:pPr>
    </w:p>
    <w:p w14:paraId="54EF6D52" w14:textId="4E048DEA" w:rsidR="00D508AE" w:rsidRDefault="00D508AE" w:rsidP="00FD173D">
      <w:pPr>
        <w:rPr>
          <w:rFonts w:ascii="Arial" w:hAnsi="Arial" w:cs="Arial"/>
          <w:color w:val="002060"/>
          <w:sz w:val="28"/>
          <w:szCs w:val="28"/>
        </w:rPr>
      </w:pPr>
      <w:r>
        <w:rPr>
          <w:rFonts w:ascii="Arial" w:hAnsi="Arial" w:cs="Arial"/>
          <w:color w:val="002060"/>
          <w:sz w:val="28"/>
          <w:szCs w:val="28"/>
        </w:rPr>
        <w:t>Conclusion</w:t>
      </w:r>
    </w:p>
    <w:p w14:paraId="69CEE410" w14:textId="3EEC2689" w:rsidR="00D508AE" w:rsidRPr="00D508AE" w:rsidRDefault="00D508AE" w:rsidP="00FD173D">
      <w:pPr>
        <w:rPr>
          <w:rFonts w:ascii="Arial" w:hAnsi="Arial" w:cs="Arial"/>
        </w:rPr>
      </w:pPr>
      <w:r>
        <w:rPr>
          <w:rFonts w:ascii="Arial" w:hAnsi="Arial" w:cs="Arial"/>
        </w:rPr>
        <w:t xml:space="preserve">In Conclusion, Omega Construction has reviewed all </w:t>
      </w:r>
      <w:r w:rsidR="00425687">
        <w:rPr>
          <w:rFonts w:ascii="Arial" w:hAnsi="Arial" w:cs="Arial"/>
        </w:rPr>
        <w:t xml:space="preserve">potential risks to the </w:t>
      </w:r>
      <w:r w:rsidR="00C20136">
        <w:rPr>
          <w:rFonts w:ascii="Arial" w:hAnsi="Arial" w:cs="Arial"/>
        </w:rPr>
        <w:t>environment</w:t>
      </w:r>
      <w:r w:rsidR="00425687">
        <w:rPr>
          <w:rFonts w:ascii="Arial" w:hAnsi="Arial" w:cs="Arial"/>
        </w:rPr>
        <w:t xml:space="preserve"> of this project. Omega will aim to </w:t>
      </w:r>
      <w:r w:rsidR="00C20136">
        <w:rPr>
          <w:rFonts w:ascii="Arial" w:hAnsi="Arial" w:cs="Arial"/>
        </w:rPr>
        <w:t>achieve</w:t>
      </w:r>
      <w:r w:rsidR="00425687">
        <w:rPr>
          <w:rFonts w:ascii="Arial" w:hAnsi="Arial" w:cs="Arial"/>
        </w:rPr>
        <w:t xml:space="preserve"> the best results </w:t>
      </w:r>
      <w:r w:rsidR="00C20136">
        <w:rPr>
          <w:rFonts w:ascii="Arial" w:hAnsi="Arial" w:cs="Arial"/>
        </w:rPr>
        <w:t>in terms of Energy Performance, Environmental protection and end user satisfaction.</w:t>
      </w:r>
    </w:p>
    <w:p w14:paraId="1645604D" w14:textId="77777777" w:rsidR="00516709" w:rsidRPr="00D555A6" w:rsidRDefault="00516709" w:rsidP="00FD173D">
      <w:pPr>
        <w:rPr>
          <w:rFonts w:ascii="Arial" w:hAnsi="Arial" w:cs="Arial"/>
        </w:rPr>
      </w:pPr>
    </w:p>
    <w:sectPr w:rsidR="00516709" w:rsidRPr="00D555A6" w:rsidSect="00F22D10">
      <w:head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0660CDB" w14:textId="77777777" w:rsidR="00B66803" w:rsidRDefault="00B66803" w:rsidP="00B66803">
      <w:pPr>
        <w:spacing w:after="0" w:line="240" w:lineRule="auto"/>
      </w:pPr>
      <w:r>
        <w:separator/>
      </w:r>
    </w:p>
  </w:endnote>
  <w:endnote w:type="continuationSeparator" w:id="0">
    <w:p w14:paraId="33D39163" w14:textId="77777777" w:rsidR="00B66803" w:rsidRDefault="00B66803" w:rsidP="00B668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03A763" w14:textId="77777777" w:rsidR="00B66803" w:rsidRDefault="00B66803" w:rsidP="00B66803">
      <w:pPr>
        <w:spacing w:after="0" w:line="240" w:lineRule="auto"/>
      </w:pPr>
      <w:r>
        <w:separator/>
      </w:r>
    </w:p>
  </w:footnote>
  <w:footnote w:type="continuationSeparator" w:id="0">
    <w:p w14:paraId="6BEBE23B" w14:textId="77777777" w:rsidR="00B66803" w:rsidRDefault="00B66803" w:rsidP="00B668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E49998A" w14:textId="1FBB0DCA" w:rsidR="00B66803" w:rsidRDefault="00B66803">
    <w:pPr>
      <w:pStyle w:val="Header"/>
    </w:pPr>
    <w:r>
      <w:rPr>
        <w:noProof/>
      </w:rPr>
      <w:drawing>
        <wp:anchor distT="0" distB="0" distL="114300" distR="114300" simplePos="0" relativeHeight="251658240" behindDoc="0" locked="0" layoutInCell="1" allowOverlap="1" wp14:anchorId="07E3B8E7" wp14:editId="60E9F9C4">
          <wp:simplePos x="0" y="0"/>
          <wp:positionH relativeFrom="column">
            <wp:posOffset>4826442</wp:posOffset>
          </wp:positionH>
          <wp:positionV relativeFrom="paragraph">
            <wp:posOffset>-243316</wp:posOffset>
          </wp:positionV>
          <wp:extent cx="1584960" cy="518160"/>
          <wp:effectExtent l="0" t="0" r="0" b="0"/>
          <wp:wrapSquare wrapText="bothSides"/>
          <wp:docPr id="13263340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84960" cy="518160"/>
                  </a:xfrm>
                  <a:prstGeom prst="rect">
                    <a:avLst/>
                  </a:prstGeom>
                  <a:noFill/>
                </pic:spPr>
              </pic:pic>
            </a:graphicData>
          </a:graphic>
          <wp14:sizeRelH relativeFrom="page">
            <wp14:pctWidth>0</wp14:pctWidth>
          </wp14:sizeRelH>
          <wp14:sizeRelV relativeFrom="page">
            <wp14:pctHeight>0</wp14:pctHeight>
          </wp14:sizeRelV>
        </wp:anchor>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5B42"/>
    <w:rsid w:val="00001A87"/>
    <w:rsid w:val="00007B57"/>
    <w:rsid w:val="00013EBC"/>
    <w:rsid w:val="00025953"/>
    <w:rsid w:val="0004509F"/>
    <w:rsid w:val="000A1B99"/>
    <w:rsid w:val="000B62E3"/>
    <w:rsid w:val="000F7F5E"/>
    <w:rsid w:val="00180CF3"/>
    <w:rsid w:val="00187DB0"/>
    <w:rsid w:val="001D57B4"/>
    <w:rsid w:val="001E205A"/>
    <w:rsid w:val="001E35AC"/>
    <w:rsid w:val="00232C3C"/>
    <w:rsid w:val="00271FA2"/>
    <w:rsid w:val="00275A46"/>
    <w:rsid w:val="002A1AEA"/>
    <w:rsid w:val="002A623B"/>
    <w:rsid w:val="002E5C64"/>
    <w:rsid w:val="002F02BB"/>
    <w:rsid w:val="003030A1"/>
    <w:rsid w:val="003151E5"/>
    <w:rsid w:val="00343E6F"/>
    <w:rsid w:val="0034701C"/>
    <w:rsid w:val="00354EB5"/>
    <w:rsid w:val="00377400"/>
    <w:rsid w:val="003A3342"/>
    <w:rsid w:val="003A5F7B"/>
    <w:rsid w:val="003D21C4"/>
    <w:rsid w:val="003E3914"/>
    <w:rsid w:val="0040435C"/>
    <w:rsid w:val="004103F7"/>
    <w:rsid w:val="00425687"/>
    <w:rsid w:val="00442849"/>
    <w:rsid w:val="00452364"/>
    <w:rsid w:val="004C079E"/>
    <w:rsid w:val="004E2C3B"/>
    <w:rsid w:val="0051105D"/>
    <w:rsid w:val="00516709"/>
    <w:rsid w:val="00524D73"/>
    <w:rsid w:val="00586978"/>
    <w:rsid w:val="005A6316"/>
    <w:rsid w:val="005C0DAD"/>
    <w:rsid w:val="005C3FC8"/>
    <w:rsid w:val="005D1B45"/>
    <w:rsid w:val="00602539"/>
    <w:rsid w:val="00616435"/>
    <w:rsid w:val="00632542"/>
    <w:rsid w:val="00660B64"/>
    <w:rsid w:val="006812E2"/>
    <w:rsid w:val="006B632D"/>
    <w:rsid w:val="006C7F8E"/>
    <w:rsid w:val="006E5372"/>
    <w:rsid w:val="006E5A8E"/>
    <w:rsid w:val="00703760"/>
    <w:rsid w:val="00742650"/>
    <w:rsid w:val="007A38D9"/>
    <w:rsid w:val="007A5F5A"/>
    <w:rsid w:val="007F09C3"/>
    <w:rsid w:val="00823F90"/>
    <w:rsid w:val="00831690"/>
    <w:rsid w:val="00831C91"/>
    <w:rsid w:val="008C5B42"/>
    <w:rsid w:val="008E5E60"/>
    <w:rsid w:val="00920711"/>
    <w:rsid w:val="0095181A"/>
    <w:rsid w:val="00960F8D"/>
    <w:rsid w:val="00981A72"/>
    <w:rsid w:val="009C020D"/>
    <w:rsid w:val="009C131B"/>
    <w:rsid w:val="009C33C1"/>
    <w:rsid w:val="009F3AD8"/>
    <w:rsid w:val="00A255E0"/>
    <w:rsid w:val="00A37CB9"/>
    <w:rsid w:val="00A62D4E"/>
    <w:rsid w:val="00A85B83"/>
    <w:rsid w:val="00AE0AEA"/>
    <w:rsid w:val="00AF3CE8"/>
    <w:rsid w:val="00B66803"/>
    <w:rsid w:val="00B66EBB"/>
    <w:rsid w:val="00B70119"/>
    <w:rsid w:val="00BA44CA"/>
    <w:rsid w:val="00BC2194"/>
    <w:rsid w:val="00C20136"/>
    <w:rsid w:val="00C36365"/>
    <w:rsid w:val="00C535EF"/>
    <w:rsid w:val="00C623AC"/>
    <w:rsid w:val="00C656F0"/>
    <w:rsid w:val="00CA741F"/>
    <w:rsid w:val="00CE0C2D"/>
    <w:rsid w:val="00CE6EE8"/>
    <w:rsid w:val="00D17C0B"/>
    <w:rsid w:val="00D21213"/>
    <w:rsid w:val="00D24176"/>
    <w:rsid w:val="00D25260"/>
    <w:rsid w:val="00D479EA"/>
    <w:rsid w:val="00D508AE"/>
    <w:rsid w:val="00D54BE6"/>
    <w:rsid w:val="00D555A6"/>
    <w:rsid w:val="00D65820"/>
    <w:rsid w:val="00D94E44"/>
    <w:rsid w:val="00DA4F2C"/>
    <w:rsid w:val="00DA7B38"/>
    <w:rsid w:val="00DB1B6A"/>
    <w:rsid w:val="00DB1E1B"/>
    <w:rsid w:val="00DC00F3"/>
    <w:rsid w:val="00DD42AD"/>
    <w:rsid w:val="00DF717F"/>
    <w:rsid w:val="00E10882"/>
    <w:rsid w:val="00E211E0"/>
    <w:rsid w:val="00E26E6A"/>
    <w:rsid w:val="00E548A5"/>
    <w:rsid w:val="00E55AEC"/>
    <w:rsid w:val="00E56D8F"/>
    <w:rsid w:val="00ED08E9"/>
    <w:rsid w:val="00EF17A0"/>
    <w:rsid w:val="00F22D10"/>
    <w:rsid w:val="00F37F30"/>
    <w:rsid w:val="00F81B55"/>
    <w:rsid w:val="00FA0359"/>
    <w:rsid w:val="00FD17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0C347A56"/>
  <w15:chartTrackingRefBased/>
  <w15:docId w15:val="{1499DF51-23A1-4AE8-9BB0-B1FBD124B3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C5B4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5B4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5B4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5B4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5B4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5B4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5B4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5B4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5B4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5B4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5B4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5B4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5B4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5B4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5B4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5B4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5B4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5B42"/>
    <w:rPr>
      <w:rFonts w:eastAsiaTheme="majorEastAsia" w:cstheme="majorBidi"/>
      <w:color w:val="272727" w:themeColor="text1" w:themeTint="D8"/>
    </w:rPr>
  </w:style>
  <w:style w:type="paragraph" w:styleId="Title">
    <w:name w:val="Title"/>
    <w:basedOn w:val="Normal"/>
    <w:next w:val="Normal"/>
    <w:link w:val="TitleChar"/>
    <w:uiPriority w:val="10"/>
    <w:qFormat/>
    <w:rsid w:val="008C5B4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5B4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5B4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5B4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5B42"/>
    <w:pPr>
      <w:spacing w:before="160"/>
      <w:jc w:val="center"/>
    </w:pPr>
    <w:rPr>
      <w:i/>
      <w:iCs/>
      <w:color w:val="404040" w:themeColor="text1" w:themeTint="BF"/>
    </w:rPr>
  </w:style>
  <w:style w:type="character" w:customStyle="1" w:styleId="QuoteChar">
    <w:name w:val="Quote Char"/>
    <w:basedOn w:val="DefaultParagraphFont"/>
    <w:link w:val="Quote"/>
    <w:uiPriority w:val="29"/>
    <w:rsid w:val="008C5B42"/>
    <w:rPr>
      <w:i/>
      <w:iCs/>
      <w:color w:val="404040" w:themeColor="text1" w:themeTint="BF"/>
    </w:rPr>
  </w:style>
  <w:style w:type="paragraph" w:styleId="ListParagraph">
    <w:name w:val="List Paragraph"/>
    <w:basedOn w:val="Normal"/>
    <w:uiPriority w:val="34"/>
    <w:qFormat/>
    <w:rsid w:val="008C5B42"/>
    <w:pPr>
      <w:ind w:left="720"/>
      <w:contextualSpacing/>
    </w:pPr>
  </w:style>
  <w:style w:type="character" w:styleId="IntenseEmphasis">
    <w:name w:val="Intense Emphasis"/>
    <w:basedOn w:val="DefaultParagraphFont"/>
    <w:uiPriority w:val="21"/>
    <w:qFormat/>
    <w:rsid w:val="008C5B42"/>
    <w:rPr>
      <w:i/>
      <w:iCs/>
      <w:color w:val="0F4761" w:themeColor="accent1" w:themeShade="BF"/>
    </w:rPr>
  </w:style>
  <w:style w:type="paragraph" w:styleId="IntenseQuote">
    <w:name w:val="Intense Quote"/>
    <w:basedOn w:val="Normal"/>
    <w:next w:val="Normal"/>
    <w:link w:val="IntenseQuoteChar"/>
    <w:uiPriority w:val="30"/>
    <w:qFormat/>
    <w:rsid w:val="008C5B4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5B42"/>
    <w:rPr>
      <w:i/>
      <w:iCs/>
      <w:color w:val="0F4761" w:themeColor="accent1" w:themeShade="BF"/>
    </w:rPr>
  </w:style>
  <w:style w:type="character" w:styleId="IntenseReference">
    <w:name w:val="Intense Reference"/>
    <w:basedOn w:val="DefaultParagraphFont"/>
    <w:uiPriority w:val="32"/>
    <w:qFormat/>
    <w:rsid w:val="008C5B42"/>
    <w:rPr>
      <w:b/>
      <w:bCs/>
      <w:smallCaps/>
      <w:color w:val="0F4761" w:themeColor="accent1" w:themeShade="BF"/>
      <w:spacing w:val="5"/>
    </w:rPr>
  </w:style>
  <w:style w:type="paragraph" w:styleId="Header">
    <w:name w:val="header"/>
    <w:basedOn w:val="Normal"/>
    <w:link w:val="HeaderChar"/>
    <w:uiPriority w:val="99"/>
    <w:unhideWhenUsed/>
    <w:rsid w:val="00B668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B66803"/>
  </w:style>
  <w:style w:type="paragraph" w:styleId="Footer">
    <w:name w:val="footer"/>
    <w:basedOn w:val="Normal"/>
    <w:link w:val="FooterChar"/>
    <w:uiPriority w:val="99"/>
    <w:unhideWhenUsed/>
    <w:rsid w:val="00B668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B66803"/>
  </w:style>
  <w:style w:type="paragraph" w:styleId="NoSpacing">
    <w:name w:val="No Spacing"/>
    <w:link w:val="NoSpacingChar"/>
    <w:uiPriority w:val="1"/>
    <w:qFormat/>
    <w:rsid w:val="00F22D10"/>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22D10"/>
    <w:rPr>
      <w:rFonts w:eastAsiaTheme="minorEastAsia"/>
      <w:kern w:val="0"/>
      <w:sz w:val="22"/>
      <w:szCs w:val="22"/>
      <w:lang w:val="en-US"/>
      <w14:ligatures w14:val="none"/>
    </w:rPr>
  </w:style>
  <w:style w:type="table" w:styleId="TableGrid">
    <w:name w:val="Table Grid"/>
    <w:basedOn w:val="TableNormal"/>
    <w:uiPriority w:val="39"/>
    <w:rsid w:val="00831C9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wacimagecontainer">
    <w:name w:val="wacimagecontainer"/>
    <w:basedOn w:val="DefaultParagraphFont"/>
    <w:rsid w:val="006025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gif"/><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2024-04-30T00:00:00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126</TotalTime>
  <Pages>6</Pages>
  <Words>1411</Words>
  <Characters>8046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Omega Construction Ltd</Company>
  <LinksUpToDate>false</LinksUpToDate>
  <CharactersWithSpaces>9439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Environmental Factors</dc:title>
  <dc:subject/>
  <dc:creator>Matthew Moore</dc:creator>
  <cp:keywords/>
  <dc:description/>
  <cp:lastModifiedBy>Matthew Moore</cp:lastModifiedBy>
  <cp:revision>119</cp:revision>
  <dcterms:created xsi:type="dcterms:W3CDTF">2024-05-01T17:20:00Z</dcterms:created>
  <dcterms:modified xsi:type="dcterms:W3CDTF">2024-05-01T20:10:00Z</dcterms:modified>
</cp:coreProperties>
</file>