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85B3133" w14:textId="4FE3B39C" w:rsidR="003005D4" w:rsidRPr="00AC299D" w:rsidRDefault="00FA1489" w:rsidP="00AC299D">
      <w:pPr>
        <w:spacing w:line="360" w:lineRule="auto"/>
        <w:jc w:val="both"/>
        <w:rPr>
          <w:rFonts w:ascii="Arial" w:hAnsi="Arial" w:cs="Arial"/>
          <w:b/>
          <w:sz w:val="28"/>
          <w:szCs w:val="24"/>
        </w:rPr>
      </w:pPr>
      <w:r>
        <w:rPr>
          <w:rFonts w:ascii="Arial" w:hAnsi="Arial" w:cs="Arial"/>
          <w:b/>
          <w:noProof/>
          <w:sz w:val="36"/>
          <w:szCs w:val="24"/>
        </w:rPr>
        <w:drawing>
          <wp:anchor distT="0" distB="0" distL="114300" distR="114300" simplePos="0" relativeHeight="251658240" behindDoc="1" locked="0" layoutInCell="1" allowOverlap="1" wp14:anchorId="245020CC" wp14:editId="783637E7">
            <wp:simplePos x="0" y="0"/>
            <wp:positionH relativeFrom="margin">
              <wp:posOffset>-596900</wp:posOffset>
            </wp:positionH>
            <wp:positionV relativeFrom="paragraph">
              <wp:posOffset>-603250</wp:posOffset>
            </wp:positionV>
            <wp:extent cx="6946227" cy="10061575"/>
            <wp:effectExtent l="0" t="0" r="7620" b="0"/>
            <wp:wrapNone/>
            <wp:docPr id="1055812259" name="Picture 1" descr="A chess piece in a mirr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5812259" name="Picture 1" descr="A chess piece in a mirror&#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970577" cy="10096846"/>
                    </a:xfrm>
                    <a:prstGeom prst="rect">
                      <a:avLst/>
                    </a:prstGeom>
                    <a:noFill/>
                  </pic:spPr>
                </pic:pic>
              </a:graphicData>
            </a:graphic>
            <wp14:sizeRelH relativeFrom="margin">
              <wp14:pctWidth>0</wp14:pctWidth>
            </wp14:sizeRelH>
            <wp14:sizeRelV relativeFrom="margin">
              <wp14:pctHeight>0</wp14:pctHeight>
            </wp14:sizeRelV>
          </wp:anchor>
        </w:drawing>
      </w:r>
    </w:p>
    <w:p w14:paraId="5E2657E3" w14:textId="4DC66A2A" w:rsidR="003005D4" w:rsidRPr="00AC299D" w:rsidRDefault="003005D4" w:rsidP="00AC299D">
      <w:pPr>
        <w:spacing w:line="360" w:lineRule="auto"/>
        <w:jc w:val="both"/>
        <w:rPr>
          <w:rFonts w:ascii="Arial" w:hAnsi="Arial" w:cs="Arial"/>
          <w:b/>
          <w:sz w:val="28"/>
          <w:szCs w:val="24"/>
        </w:rPr>
      </w:pPr>
    </w:p>
    <w:p w14:paraId="6C30EED4" w14:textId="77777777" w:rsidR="00FA1489" w:rsidRPr="00FA1489" w:rsidRDefault="003005D4" w:rsidP="00FA1489">
      <w:pPr>
        <w:spacing w:line="360" w:lineRule="auto"/>
        <w:jc w:val="center"/>
        <w:rPr>
          <w:rFonts w:ascii="Arial" w:eastAsia="Calibri" w:hAnsi="Arial" w:cs="Arial"/>
          <w:b/>
          <w:bCs/>
          <w:sz w:val="52"/>
          <w:szCs w:val="52"/>
        </w:rPr>
      </w:pPr>
      <w:r w:rsidRPr="00FA1489">
        <w:rPr>
          <w:rFonts w:ascii="Arial" w:eastAsia="Calibri" w:hAnsi="Arial" w:cs="Arial"/>
          <w:b/>
          <w:bCs/>
          <w:sz w:val="52"/>
          <w:szCs w:val="52"/>
        </w:rPr>
        <w:t>Effective Team Working and Communication</w:t>
      </w:r>
      <w:r w:rsidR="00FA1489" w:rsidRPr="00FA1489">
        <w:rPr>
          <w:rFonts w:ascii="Arial" w:eastAsia="Calibri" w:hAnsi="Arial" w:cs="Arial"/>
          <w:b/>
          <w:bCs/>
          <w:sz w:val="52"/>
          <w:szCs w:val="52"/>
        </w:rPr>
        <w:t xml:space="preserve"> </w:t>
      </w:r>
    </w:p>
    <w:p w14:paraId="5501CB9B" w14:textId="2C12E6E7" w:rsidR="00FA1489" w:rsidRPr="00FA1489" w:rsidRDefault="00FA1489" w:rsidP="00FA1489">
      <w:pPr>
        <w:spacing w:line="360" w:lineRule="auto"/>
        <w:jc w:val="center"/>
        <w:rPr>
          <w:rFonts w:ascii="Arial" w:hAnsi="Arial" w:cs="Arial"/>
          <w:b/>
          <w:sz w:val="52"/>
          <w:szCs w:val="52"/>
          <w:lang w:val="en-US"/>
        </w:rPr>
      </w:pPr>
      <w:r w:rsidRPr="00FA1489">
        <w:rPr>
          <w:rFonts w:ascii="Arial" w:hAnsi="Arial" w:cs="Arial"/>
          <w:b/>
          <w:sz w:val="52"/>
          <w:szCs w:val="52"/>
          <w:lang w:val="en-US"/>
        </w:rPr>
        <w:t>(BMSW4009)</w:t>
      </w:r>
    </w:p>
    <w:p w14:paraId="3EEE4E9C" w14:textId="40ECD76B" w:rsidR="00FA1489" w:rsidRDefault="00FA1489" w:rsidP="00FA1489">
      <w:pPr>
        <w:spacing w:line="360" w:lineRule="auto"/>
        <w:jc w:val="center"/>
        <w:rPr>
          <w:rFonts w:ascii="Arial" w:hAnsi="Arial" w:cs="Arial"/>
          <w:b/>
          <w:sz w:val="52"/>
          <w:szCs w:val="52"/>
          <w:u w:val="single"/>
          <w:lang w:val="en-US"/>
        </w:rPr>
      </w:pPr>
      <w:r w:rsidRPr="00FA1489">
        <w:rPr>
          <w:rFonts w:ascii="Arial" w:hAnsi="Arial" w:cs="Arial"/>
          <w:b/>
          <w:sz w:val="52"/>
          <w:szCs w:val="52"/>
          <w:u w:val="single"/>
          <w:lang w:val="en-US"/>
        </w:rPr>
        <w:t>REFLECTIVE REPORT</w:t>
      </w:r>
    </w:p>
    <w:p w14:paraId="03056988" w14:textId="77777777" w:rsidR="00FA1489" w:rsidRDefault="00FA1489" w:rsidP="00FA1489">
      <w:pPr>
        <w:spacing w:line="360" w:lineRule="auto"/>
        <w:jc w:val="center"/>
        <w:rPr>
          <w:rFonts w:ascii="Arial" w:hAnsi="Arial" w:cs="Arial"/>
          <w:b/>
          <w:sz w:val="52"/>
          <w:szCs w:val="52"/>
          <w:u w:val="single"/>
          <w:lang w:val="en-US"/>
        </w:rPr>
      </w:pPr>
    </w:p>
    <w:p w14:paraId="14260252" w14:textId="77777777" w:rsidR="00FA1489" w:rsidRDefault="00FA1489" w:rsidP="00FA1489">
      <w:pPr>
        <w:spacing w:line="360" w:lineRule="auto"/>
        <w:jc w:val="center"/>
        <w:rPr>
          <w:rFonts w:ascii="Arial" w:hAnsi="Arial" w:cs="Arial"/>
          <w:b/>
          <w:sz w:val="52"/>
          <w:szCs w:val="52"/>
          <w:u w:val="single"/>
          <w:lang w:val="en-US"/>
        </w:rPr>
      </w:pPr>
    </w:p>
    <w:p w14:paraId="0B2F2B2E" w14:textId="4359763E" w:rsidR="00FA1489" w:rsidRPr="00FA1489" w:rsidRDefault="00FA1489" w:rsidP="00FA1489">
      <w:pPr>
        <w:spacing w:line="360" w:lineRule="auto"/>
        <w:jc w:val="right"/>
        <w:rPr>
          <w:rFonts w:ascii="Arial" w:hAnsi="Arial" w:cs="Arial"/>
          <w:b/>
          <w:sz w:val="40"/>
          <w:szCs w:val="40"/>
        </w:rPr>
      </w:pPr>
      <w:r w:rsidRPr="00FA1489">
        <w:rPr>
          <w:rFonts w:ascii="Arial" w:hAnsi="Arial" w:cs="Arial"/>
          <w:b/>
          <w:sz w:val="40"/>
          <w:szCs w:val="40"/>
          <w:u w:val="single"/>
          <w:lang w:val="en-US"/>
        </w:rPr>
        <w:t>Module lecture: Melanie Squire</w:t>
      </w:r>
    </w:p>
    <w:p w14:paraId="63125DB3" w14:textId="146FC0E1" w:rsidR="00FA1489" w:rsidRDefault="00FA1489" w:rsidP="00AC299D">
      <w:pPr>
        <w:spacing w:line="360" w:lineRule="auto"/>
        <w:jc w:val="center"/>
        <w:rPr>
          <w:rFonts w:ascii="Arial" w:hAnsi="Arial" w:cs="Arial"/>
          <w:b/>
          <w:sz w:val="36"/>
          <w:szCs w:val="24"/>
        </w:rPr>
      </w:pPr>
    </w:p>
    <w:p w14:paraId="1952DEE1" w14:textId="77777777" w:rsidR="00FA1489" w:rsidRDefault="00FA1489" w:rsidP="00AC299D">
      <w:pPr>
        <w:spacing w:line="360" w:lineRule="auto"/>
        <w:jc w:val="center"/>
        <w:rPr>
          <w:rFonts w:ascii="Arial" w:hAnsi="Arial" w:cs="Arial"/>
          <w:b/>
          <w:sz w:val="36"/>
          <w:szCs w:val="24"/>
        </w:rPr>
      </w:pPr>
    </w:p>
    <w:p w14:paraId="14BB2F43" w14:textId="77777777" w:rsidR="00FA1489" w:rsidRDefault="00FA1489" w:rsidP="00AC299D">
      <w:pPr>
        <w:spacing w:line="360" w:lineRule="auto"/>
        <w:jc w:val="center"/>
        <w:rPr>
          <w:rFonts w:ascii="Arial" w:hAnsi="Arial" w:cs="Arial"/>
          <w:b/>
          <w:sz w:val="36"/>
          <w:szCs w:val="24"/>
        </w:rPr>
      </w:pPr>
    </w:p>
    <w:p w14:paraId="5DC880D8" w14:textId="77777777" w:rsidR="00FA1489" w:rsidRDefault="00FA1489" w:rsidP="00AC299D">
      <w:pPr>
        <w:spacing w:line="360" w:lineRule="auto"/>
        <w:jc w:val="center"/>
        <w:rPr>
          <w:rFonts w:ascii="Arial" w:hAnsi="Arial" w:cs="Arial"/>
          <w:b/>
          <w:sz w:val="36"/>
          <w:szCs w:val="24"/>
        </w:rPr>
      </w:pPr>
    </w:p>
    <w:p w14:paraId="76B35B33" w14:textId="530B8EDB" w:rsidR="00FA1489" w:rsidRPr="00FA1489" w:rsidRDefault="00FA1489" w:rsidP="00FA1489">
      <w:pPr>
        <w:spacing w:line="360" w:lineRule="auto"/>
        <w:rPr>
          <w:rFonts w:ascii="Arial" w:hAnsi="Arial" w:cs="Arial"/>
          <w:b/>
          <w:sz w:val="28"/>
          <w:szCs w:val="24"/>
        </w:rPr>
      </w:pPr>
      <w:r>
        <w:rPr>
          <w:rFonts w:ascii="Arial" w:hAnsi="Arial" w:cs="Arial"/>
          <w:b/>
          <w:sz w:val="28"/>
          <w:szCs w:val="24"/>
        </w:rPr>
        <w:t xml:space="preserve">Student name: </w:t>
      </w:r>
      <w:r w:rsidRPr="00FA1489">
        <w:rPr>
          <w:rFonts w:ascii="Arial" w:hAnsi="Arial" w:cs="Arial"/>
          <w:b/>
          <w:sz w:val="28"/>
          <w:szCs w:val="24"/>
        </w:rPr>
        <w:t>Lucian</w:t>
      </w:r>
      <w:r>
        <w:rPr>
          <w:rFonts w:ascii="Arial" w:hAnsi="Arial" w:cs="Arial"/>
          <w:b/>
          <w:sz w:val="28"/>
          <w:szCs w:val="24"/>
        </w:rPr>
        <w:t>-</w:t>
      </w:r>
      <w:r w:rsidRPr="00FA1489">
        <w:rPr>
          <w:rFonts w:ascii="Arial" w:hAnsi="Arial" w:cs="Arial"/>
          <w:b/>
          <w:sz w:val="28"/>
          <w:szCs w:val="24"/>
        </w:rPr>
        <w:t>Mihai Ilie</w:t>
      </w:r>
    </w:p>
    <w:p w14:paraId="59BEB6A7" w14:textId="77777777" w:rsidR="00FA1489" w:rsidRPr="00FA1489" w:rsidRDefault="00FA1489" w:rsidP="00FA1489">
      <w:pPr>
        <w:spacing w:line="360" w:lineRule="auto"/>
        <w:rPr>
          <w:rFonts w:ascii="Arial" w:hAnsi="Arial" w:cs="Arial"/>
          <w:b/>
          <w:sz w:val="28"/>
          <w:szCs w:val="24"/>
        </w:rPr>
      </w:pPr>
      <w:r w:rsidRPr="00FA1489">
        <w:rPr>
          <w:rFonts w:ascii="Arial" w:hAnsi="Arial" w:cs="Arial"/>
          <w:b/>
          <w:sz w:val="28"/>
          <w:szCs w:val="24"/>
        </w:rPr>
        <w:t xml:space="preserve">Student ID:2126669   </w:t>
      </w:r>
    </w:p>
    <w:p w14:paraId="0471F9B7" w14:textId="767B1CA1" w:rsidR="00FA1489" w:rsidRPr="00FA1489" w:rsidRDefault="00FA1489" w:rsidP="00FA1489">
      <w:pPr>
        <w:spacing w:line="360" w:lineRule="auto"/>
        <w:rPr>
          <w:rFonts w:ascii="Arial" w:hAnsi="Arial" w:cs="Arial"/>
          <w:b/>
          <w:sz w:val="28"/>
          <w:szCs w:val="24"/>
        </w:rPr>
      </w:pPr>
      <w:r w:rsidRPr="00FA1489">
        <w:rPr>
          <w:rFonts w:ascii="Arial" w:hAnsi="Arial" w:cs="Arial"/>
          <w:b/>
          <w:sz w:val="28"/>
          <w:szCs w:val="24"/>
        </w:rPr>
        <w:t xml:space="preserve">Assessment Deadline: </w:t>
      </w:r>
      <w:r>
        <w:rPr>
          <w:rFonts w:ascii="Arial" w:hAnsi="Arial" w:cs="Arial"/>
          <w:b/>
          <w:sz w:val="28"/>
          <w:szCs w:val="24"/>
        </w:rPr>
        <w:t>29 Nov.</w:t>
      </w:r>
      <w:r w:rsidRPr="00FA1489">
        <w:rPr>
          <w:rFonts w:ascii="Arial" w:hAnsi="Arial" w:cs="Arial"/>
          <w:b/>
          <w:sz w:val="28"/>
          <w:szCs w:val="24"/>
        </w:rPr>
        <w:t xml:space="preserve"> 2024  </w:t>
      </w:r>
    </w:p>
    <w:p w14:paraId="00067A82" w14:textId="04EFCDD7" w:rsidR="003005D4" w:rsidRPr="00FA1489" w:rsidRDefault="00FA1489" w:rsidP="00FA1489">
      <w:pPr>
        <w:spacing w:line="360" w:lineRule="auto"/>
        <w:rPr>
          <w:rFonts w:ascii="Arial" w:hAnsi="Arial" w:cs="Arial"/>
          <w:b/>
          <w:sz w:val="28"/>
          <w:szCs w:val="24"/>
        </w:rPr>
      </w:pPr>
      <w:r w:rsidRPr="00FA1489">
        <w:rPr>
          <w:rFonts w:ascii="Arial" w:hAnsi="Arial" w:cs="Arial"/>
          <w:b/>
          <w:sz w:val="28"/>
          <w:szCs w:val="24"/>
        </w:rPr>
        <w:t>Word Count: 1500 words</w:t>
      </w:r>
    </w:p>
    <w:sdt>
      <w:sdtPr>
        <w:rPr>
          <w:rFonts w:ascii="Arial" w:eastAsiaTheme="minorHAnsi" w:hAnsi="Arial" w:cs="Arial"/>
          <w:b/>
          <w:bCs/>
          <w:color w:val="auto"/>
          <w:sz w:val="20"/>
          <w:szCs w:val="20"/>
          <w:lang w:val="en-GB"/>
        </w:rPr>
        <w:id w:val="-199170608"/>
        <w:docPartObj>
          <w:docPartGallery w:val="Table of Contents"/>
          <w:docPartUnique/>
        </w:docPartObj>
      </w:sdtPr>
      <w:sdtEndPr>
        <w:rPr>
          <w:b w:val="0"/>
          <w:bCs w:val="0"/>
          <w:noProof/>
          <w:sz w:val="22"/>
          <w:szCs w:val="22"/>
        </w:rPr>
      </w:sdtEndPr>
      <w:sdtContent>
        <w:p w14:paraId="139674F1" w14:textId="77777777" w:rsidR="003005D4" w:rsidRPr="00AC299D" w:rsidRDefault="003005D4" w:rsidP="00AC299D">
          <w:pPr>
            <w:pStyle w:val="TOCHeading"/>
            <w:spacing w:line="360" w:lineRule="auto"/>
            <w:jc w:val="center"/>
            <w:rPr>
              <w:rFonts w:ascii="Arial" w:hAnsi="Arial" w:cs="Arial"/>
              <w:b/>
              <w:bCs/>
              <w:color w:val="auto"/>
              <w:sz w:val="28"/>
              <w:szCs w:val="28"/>
              <w:lang w:val="en-GB"/>
            </w:rPr>
          </w:pPr>
          <w:r w:rsidRPr="00AC299D">
            <w:rPr>
              <w:rFonts w:ascii="Arial" w:hAnsi="Arial" w:cs="Arial"/>
              <w:b/>
              <w:bCs/>
              <w:color w:val="auto"/>
              <w:sz w:val="28"/>
              <w:szCs w:val="28"/>
              <w:lang w:val="en-GB"/>
            </w:rPr>
            <w:t>Table of Contents</w:t>
          </w:r>
        </w:p>
        <w:p w14:paraId="1700B5E1" w14:textId="59BD0EB8" w:rsidR="00071F1E" w:rsidRDefault="003005D4">
          <w:pPr>
            <w:pStyle w:val="TOC1"/>
            <w:tabs>
              <w:tab w:val="right" w:leader="dot" w:pos="9016"/>
            </w:tabs>
            <w:rPr>
              <w:rFonts w:eastAsiaTheme="minorEastAsia"/>
              <w:noProof/>
              <w:kern w:val="2"/>
              <w:sz w:val="24"/>
              <w:szCs w:val="24"/>
              <w:lang w:eastAsia="en-GB"/>
              <w14:ligatures w14:val="standardContextual"/>
            </w:rPr>
          </w:pPr>
          <w:r w:rsidRPr="00AC299D">
            <w:rPr>
              <w:rFonts w:ascii="Arial" w:hAnsi="Arial" w:cs="Arial"/>
            </w:rPr>
            <w:fldChar w:fldCharType="begin"/>
          </w:r>
          <w:r w:rsidRPr="00AC299D">
            <w:rPr>
              <w:rFonts w:ascii="Arial" w:hAnsi="Arial" w:cs="Arial"/>
            </w:rPr>
            <w:instrText xml:space="preserve"> TOC \o "1-3" \h \z \u </w:instrText>
          </w:r>
          <w:r w:rsidRPr="00AC299D">
            <w:rPr>
              <w:rFonts w:ascii="Arial" w:hAnsi="Arial" w:cs="Arial"/>
            </w:rPr>
            <w:fldChar w:fldCharType="separate"/>
          </w:r>
          <w:hyperlink w:anchor="_Toc183771125" w:history="1">
            <w:r w:rsidR="00071F1E" w:rsidRPr="002D5637">
              <w:rPr>
                <w:rStyle w:val="Hyperlink"/>
                <w:rFonts w:ascii="Arial" w:hAnsi="Arial" w:cs="Arial"/>
                <w:b/>
                <w:noProof/>
              </w:rPr>
              <w:t>1.INTRODUCTION</w:t>
            </w:r>
            <w:r w:rsidR="00071F1E">
              <w:rPr>
                <w:noProof/>
                <w:webHidden/>
              </w:rPr>
              <w:tab/>
            </w:r>
            <w:r w:rsidR="00071F1E">
              <w:rPr>
                <w:noProof/>
                <w:webHidden/>
              </w:rPr>
              <w:fldChar w:fldCharType="begin"/>
            </w:r>
            <w:r w:rsidR="00071F1E">
              <w:rPr>
                <w:noProof/>
                <w:webHidden/>
              </w:rPr>
              <w:instrText xml:space="preserve"> PAGEREF _Toc183771125 \h </w:instrText>
            </w:r>
            <w:r w:rsidR="00071F1E">
              <w:rPr>
                <w:noProof/>
                <w:webHidden/>
              </w:rPr>
            </w:r>
            <w:r w:rsidR="00071F1E">
              <w:rPr>
                <w:noProof/>
                <w:webHidden/>
              </w:rPr>
              <w:fldChar w:fldCharType="separate"/>
            </w:r>
            <w:r w:rsidR="00071F1E">
              <w:rPr>
                <w:noProof/>
                <w:webHidden/>
              </w:rPr>
              <w:t>3</w:t>
            </w:r>
            <w:r w:rsidR="00071F1E">
              <w:rPr>
                <w:noProof/>
                <w:webHidden/>
              </w:rPr>
              <w:fldChar w:fldCharType="end"/>
            </w:r>
          </w:hyperlink>
        </w:p>
        <w:p w14:paraId="114E2B3E" w14:textId="6D8D1686" w:rsidR="00071F1E" w:rsidRDefault="00071F1E">
          <w:pPr>
            <w:pStyle w:val="TOC1"/>
            <w:tabs>
              <w:tab w:val="right" w:leader="dot" w:pos="9016"/>
            </w:tabs>
            <w:rPr>
              <w:rFonts w:eastAsiaTheme="minorEastAsia"/>
              <w:noProof/>
              <w:kern w:val="2"/>
              <w:sz w:val="24"/>
              <w:szCs w:val="24"/>
              <w:lang w:eastAsia="en-GB"/>
              <w14:ligatures w14:val="standardContextual"/>
            </w:rPr>
          </w:pPr>
          <w:hyperlink w:anchor="_Toc183771126" w:history="1">
            <w:r w:rsidRPr="002D5637">
              <w:rPr>
                <w:rStyle w:val="Hyperlink"/>
                <w:rFonts w:ascii="Arial" w:hAnsi="Arial" w:cs="Arial"/>
                <w:b/>
                <w:noProof/>
              </w:rPr>
              <w:t>2.0. FINDINGS</w:t>
            </w:r>
            <w:r>
              <w:rPr>
                <w:noProof/>
                <w:webHidden/>
              </w:rPr>
              <w:tab/>
            </w:r>
            <w:r>
              <w:rPr>
                <w:noProof/>
                <w:webHidden/>
              </w:rPr>
              <w:fldChar w:fldCharType="begin"/>
            </w:r>
            <w:r>
              <w:rPr>
                <w:noProof/>
                <w:webHidden/>
              </w:rPr>
              <w:instrText xml:space="preserve"> PAGEREF _Toc183771126 \h </w:instrText>
            </w:r>
            <w:r>
              <w:rPr>
                <w:noProof/>
                <w:webHidden/>
              </w:rPr>
            </w:r>
            <w:r>
              <w:rPr>
                <w:noProof/>
                <w:webHidden/>
              </w:rPr>
              <w:fldChar w:fldCharType="separate"/>
            </w:r>
            <w:r>
              <w:rPr>
                <w:noProof/>
                <w:webHidden/>
              </w:rPr>
              <w:t>3</w:t>
            </w:r>
            <w:r>
              <w:rPr>
                <w:noProof/>
                <w:webHidden/>
              </w:rPr>
              <w:fldChar w:fldCharType="end"/>
            </w:r>
          </w:hyperlink>
        </w:p>
        <w:p w14:paraId="7EDDAD54" w14:textId="3894854E" w:rsidR="00071F1E" w:rsidRDefault="00071F1E">
          <w:pPr>
            <w:pStyle w:val="TOC1"/>
            <w:tabs>
              <w:tab w:val="right" w:leader="dot" w:pos="9016"/>
            </w:tabs>
            <w:rPr>
              <w:rFonts w:eastAsiaTheme="minorEastAsia"/>
              <w:noProof/>
              <w:kern w:val="2"/>
              <w:sz w:val="24"/>
              <w:szCs w:val="24"/>
              <w:lang w:eastAsia="en-GB"/>
              <w14:ligatures w14:val="standardContextual"/>
            </w:rPr>
          </w:pPr>
          <w:hyperlink w:anchor="_Toc183771127" w:history="1">
            <w:r w:rsidRPr="002D5637">
              <w:rPr>
                <w:rStyle w:val="Hyperlink"/>
                <w:rFonts w:ascii="Arial" w:hAnsi="Arial" w:cs="Arial"/>
                <w:b/>
                <w:noProof/>
              </w:rPr>
              <w:t>2.1.</w:t>
            </w:r>
            <w:r w:rsidRPr="002D5637">
              <w:rPr>
                <w:rStyle w:val="Hyperlink"/>
                <w:rFonts w:ascii="Arial" w:hAnsi="Arial" w:cs="Arial"/>
                <w:b/>
                <w:bCs/>
                <w:noProof/>
              </w:rPr>
              <w:t xml:space="preserve"> Application of Theoretical Models</w:t>
            </w:r>
            <w:r>
              <w:rPr>
                <w:noProof/>
                <w:webHidden/>
              </w:rPr>
              <w:tab/>
            </w:r>
            <w:r>
              <w:rPr>
                <w:noProof/>
                <w:webHidden/>
              </w:rPr>
              <w:fldChar w:fldCharType="begin"/>
            </w:r>
            <w:r>
              <w:rPr>
                <w:noProof/>
                <w:webHidden/>
              </w:rPr>
              <w:instrText xml:space="preserve"> PAGEREF _Toc183771127 \h </w:instrText>
            </w:r>
            <w:r>
              <w:rPr>
                <w:noProof/>
                <w:webHidden/>
              </w:rPr>
            </w:r>
            <w:r>
              <w:rPr>
                <w:noProof/>
                <w:webHidden/>
              </w:rPr>
              <w:fldChar w:fldCharType="separate"/>
            </w:r>
            <w:r>
              <w:rPr>
                <w:noProof/>
                <w:webHidden/>
              </w:rPr>
              <w:t>3</w:t>
            </w:r>
            <w:r>
              <w:rPr>
                <w:noProof/>
                <w:webHidden/>
              </w:rPr>
              <w:fldChar w:fldCharType="end"/>
            </w:r>
          </w:hyperlink>
        </w:p>
        <w:p w14:paraId="194F7E7B" w14:textId="5CB24295" w:rsidR="00071F1E" w:rsidRDefault="00071F1E">
          <w:pPr>
            <w:pStyle w:val="TOC2"/>
            <w:tabs>
              <w:tab w:val="right" w:leader="dot" w:pos="9016"/>
            </w:tabs>
            <w:rPr>
              <w:rFonts w:eastAsiaTheme="minorEastAsia"/>
              <w:noProof/>
              <w:kern w:val="2"/>
              <w:sz w:val="24"/>
              <w:szCs w:val="24"/>
              <w:lang w:eastAsia="en-GB"/>
              <w14:ligatures w14:val="standardContextual"/>
            </w:rPr>
          </w:pPr>
          <w:hyperlink w:anchor="_Toc183771128" w:history="1">
            <w:r w:rsidRPr="002D5637">
              <w:rPr>
                <w:rStyle w:val="Hyperlink"/>
                <w:rFonts w:ascii="Arial" w:hAnsi="Arial" w:cs="Arial"/>
                <w:b/>
                <w:noProof/>
              </w:rPr>
              <w:t>2.2. Belbin’s Team Roles</w:t>
            </w:r>
            <w:r>
              <w:rPr>
                <w:noProof/>
                <w:webHidden/>
              </w:rPr>
              <w:tab/>
            </w:r>
            <w:r>
              <w:rPr>
                <w:noProof/>
                <w:webHidden/>
              </w:rPr>
              <w:fldChar w:fldCharType="begin"/>
            </w:r>
            <w:r>
              <w:rPr>
                <w:noProof/>
                <w:webHidden/>
              </w:rPr>
              <w:instrText xml:space="preserve"> PAGEREF _Toc183771128 \h </w:instrText>
            </w:r>
            <w:r>
              <w:rPr>
                <w:noProof/>
                <w:webHidden/>
              </w:rPr>
            </w:r>
            <w:r>
              <w:rPr>
                <w:noProof/>
                <w:webHidden/>
              </w:rPr>
              <w:fldChar w:fldCharType="separate"/>
            </w:r>
            <w:r>
              <w:rPr>
                <w:noProof/>
                <w:webHidden/>
              </w:rPr>
              <w:t>4</w:t>
            </w:r>
            <w:r>
              <w:rPr>
                <w:noProof/>
                <w:webHidden/>
              </w:rPr>
              <w:fldChar w:fldCharType="end"/>
            </w:r>
          </w:hyperlink>
        </w:p>
        <w:p w14:paraId="19B3FE0B" w14:textId="7EDAE96E" w:rsidR="00071F1E" w:rsidRDefault="00071F1E">
          <w:pPr>
            <w:pStyle w:val="TOC2"/>
            <w:tabs>
              <w:tab w:val="right" w:leader="dot" w:pos="9016"/>
            </w:tabs>
            <w:rPr>
              <w:rFonts w:eastAsiaTheme="minorEastAsia"/>
              <w:noProof/>
              <w:kern w:val="2"/>
              <w:sz w:val="24"/>
              <w:szCs w:val="24"/>
              <w:lang w:eastAsia="en-GB"/>
              <w14:ligatures w14:val="standardContextual"/>
            </w:rPr>
          </w:pPr>
          <w:hyperlink w:anchor="_Toc183771129" w:history="1">
            <w:r w:rsidRPr="002D5637">
              <w:rPr>
                <w:rStyle w:val="Hyperlink"/>
                <w:rFonts w:ascii="Arial" w:hAnsi="Arial" w:cs="Arial"/>
                <w:b/>
                <w:noProof/>
              </w:rPr>
              <w:t>2.3. Tuckman’s Stages of Team Development</w:t>
            </w:r>
            <w:r>
              <w:rPr>
                <w:noProof/>
                <w:webHidden/>
              </w:rPr>
              <w:tab/>
            </w:r>
            <w:r>
              <w:rPr>
                <w:noProof/>
                <w:webHidden/>
              </w:rPr>
              <w:fldChar w:fldCharType="begin"/>
            </w:r>
            <w:r>
              <w:rPr>
                <w:noProof/>
                <w:webHidden/>
              </w:rPr>
              <w:instrText xml:space="preserve"> PAGEREF _Toc183771129 \h </w:instrText>
            </w:r>
            <w:r>
              <w:rPr>
                <w:noProof/>
                <w:webHidden/>
              </w:rPr>
            </w:r>
            <w:r>
              <w:rPr>
                <w:noProof/>
                <w:webHidden/>
              </w:rPr>
              <w:fldChar w:fldCharType="separate"/>
            </w:r>
            <w:r>
              <w:rPr>
                <w:noProof/>
                <w:webHidden/>
              </w:rPr>
              <w:t>5</w:t>
            </w:r>
            <w:r>
              <w:rPr>
                <w:noProof/>
                <w:webHidden/>
              </w:rPr>
              <w:fldChar w:fldCharType="end"/>
            </w:r>
          </w:hyperlink>
        </w:p>
        <w:p w14:paraId="292598CE" w14:textId="502371CE" w:rsidR="00071F1E" w:rsidRDefault="00071F1E">
          <w:pPr>
            <w:pStyle w:val="TOC2"/>
            <w:tabs>
              <w:tab w:val="right" w:leader="dot" w:pos="9016"/>
            </w:tabs>
            <w:rPr>
              <w:rFonts w:eastAsiaTheme="minorEastAsia"/>
              <w:noProof/>
              <w:kern w:val="2"/>
              <w:sz w:val="24"/>
              <w:szCs w:val="24"/>
              <w:lang w:eastAsia="en-GB"/>
              <w14:ligatures w14:val="standardContextual"/>
            </w:rPr>
          </w:pPr>
          <w:hyperlink w:anchor="_Toc183771130" w:history="1">
            <w:r w:rsidRPr="002D5637">
              <w:rPr>
                <w:rStyle w:val="Hyperlink"/>
                <w:rFonts w:ascii="Arial" w:hAnsi="Arial" w:cs="Arial"/>
                <w:b/>
                <w:noProof/>
              </w:rPr>
              <w:t>2.4. Thomas-Kilmann Conflict Mode Instrument (TKI)</w:t>
            </w:r>
            <w:r>
              <w:rPr>
                <w:noProof/>
                <w:webHidden/>
              </w:rPr>
              <w:tab/>
            </w:r>
            <w:r>
              <w:rPr>
                <w:noProof/>
                <w:webHidden/>
              </w:rPr>
              <w:fldChar w:fldCharType="begin"/>
            </w:r>
            <w:r>
              <w:rPr>
                <w:noProof/>
                <w:webHidden/>
              </w:rPr>
              <w:instrText xml:space="preserve"> PAGEREF _Toc183771130 \h </w:instrText>
            </w:r>
            <w:r>
              <w:rPr>
                <w:noProof/>
                <w:webHidden/>
              </w:rPr>
            </w:r>
            <w:r>
              <w:rPr>
                <w:noProof/>
                <w:webHidden/>
              </w:rPr>
              <w:fldChar w:fldCharType="separate"/>
            </w:r>
            <w:r>
              <w:rPr>
                <w:noProof/>
                <w:webHidden/>
              </w:rPr>
              <w:t>7</w:t>
            </w:r>
            <w:r>
              <w:rPr>
                <w:noProof/>
                <w:webHidden/>
              </w:rPr>
              <w:fldChar w:fldCharType="end"/>
            </w:r>
          </w:hyperlink>
        </w:p>
        <w:p w14:paraId="2263E224" w14:textId="4772D34B" w:rsidR="00071F1E" w:rsidRDefault="00071F1E">
          <w:pPr>
            <w:pStyle w:val="TOC2"/>
            <w:tabs>
              <w:tab w:val="right" w:leader="dot" w:pos="9016"/>
            </w:tabs>
            <w:rPr>
              <w:rFonts w:eastAsiaTheme="minorEastAsia"/>
              <w:noProof/>
              <w:kern w:val="2"/>
              <w:sz w:val="24"/>
              <w:szCs w:val="24"/>
              <w:lang w:eastAsia="en-GB"/>
              <w14:ligatures w14:val="standardContextual"/>
            </w:rPr>
          </w:pPr>
          <w:hyperlink w:anchor="_Toc183771131" w:history="1">
            <w:r w:rsidRPr="002D5637">
              <w:rPr>
                <w:rStyle w:val="Hyperlink"/>
                <w:rFonts w:ascii="Arial" w:hAnsi="Arial" w:cs="Arial"/>
                <w:b/>
                <w:bCs/>
                <w:iCs/>
                <w:noProof/>
              </w:rPr>
              <w:t>2.5. Impact on Personal Participation</w:t>
            </w:r>
            <w:r>
              <w:rPr>
                <w:noProof/>
                <w:webHidden/>
              </w:rPr>
              <w:tab/>
            </w:r>
            <w:r>
              <w:rPr>
                <w:noProof/>
                <w:webHidden/>
              </w:rPr>
              <w:fldChar w:fldCharType="begin"/>
            </w:r>
            <w:r>
              <w:rPr>
                <w:noProof/>
                <w:webHidden/>
              </w:rPr>
              <w:instrText xml:space="preserve"> PAGEREF _Toc183771131 \h </w:instrText>
            </w:r>
            <w:r>
              <w:rPr>
                <w:noProof/>
                <w:webHidden/>
              </w:rPr>
            </w:r>
            <w:r>
              <w:rPr>
                <w:noProof/>
                <w:webHidden/>
              </w:rPr>
              <w:fldChar w:fldCharType="separate"/>
            </w:r>
            <w:r>
              <w:rPr>
                <w:noProof/>
                <w:webHidden/>
              </w:rPr>
              <w:t>8</w:t>
            </w:r>
            <w:r>
              <w:rPr>
                <w:noProof/>
                <w:webHidden/>
              </w:rPr>
              <w:fldChar w:fldCharType="end"/>
            </w:r>
          </w:hyperlink>
        </w:p>
        <w:p w14:paraId="6CE7479B" w14:textId="4C5096F2" w:rsidR="00071F1E" w:rsidRDefault="00071F1E">
          <w:pPr>
            <w:pStyle w:val="TOC1"/>
            <w:tabs>
              <w:tab w:val="right" w:leader="dot" w:pos="9016"/>
            </w:tabs>
            <w:rPr>
              <w:rFonts w:eastAsiaTheme="minorEastAsia"/>
              <w:noProof/>
              <w:kern w:val="2"/>
              <w:sz w:val="24"/>
              <w:szCs w:val="24"/>
              <w:lang w:eastAsia="en-GB"/>
              <w14:ligatures w14:val="standardContextual"/>
            </w:rPr>
          </w:pPr>
          <w:hyperlink w:anchor="_Toc183771132" w:history="1">
            <w:r w:rsidRPr="002D5637">
              <w:rPr>
                <w:rStyle w:val="Hyperlink"/>
                <w:rFonts w:ascii="Arial" w:hAnsi="Arial" w:cs="Arial"/>
                <w:b/>
                <w:noProof/>
              </w:rPr>
              <w:t>3. CONCLUSION</w:t>
            </w:r>
            <w:r>
              <w:rPr>
                <w:noProof/>
                <w:webHidden/>
              </w:rPr>
              <w:tab/>
            </w:r>
            <w:r>
              <w:rPr>
                <w:noProof/>
                <w:webHidden/>
              </w:rPr>
              <w:fldChar w:fldCharType="begin"/>
            </w:r>
            <w:r>
              <w:rPr>
                <w:noProof/>
                <w:webHidden/>
              </w:rPr>
              <w:instrText xml:space="preserve"> PAGEREF _Toc183771132 \h </w:instrText>
            </w:r>
            <w:r>
              <w:rPr>
                <w:noProof/>
                <w:webHidden/>
              </w:rPr>
            </w:r>
            <w:r>
              <w:rPr>
                <w:noProof/>
                <w:webHidden/>
              </w:rPr>
              <w:fldChar w:fldCharType="separate"/>
            </w:r>
            <w:r>
              <w:rPr>
                <w:noProof/>
                <w:webHidden/>
              </w:rPr>
              <w:t>10</w:t>
            </w:r>
            <w:r>
              <w:rPr>
                <w:noProof/>
                <w:webHidden/>
              </w:rPr>
              <w:fldChar w:fldCharType="end"/>
            </w:r>
          </w:hyperlink>
        </w:p>
        <w:p w14:paraId="7FB2FEEA" w14:textId="6B9CF757" w:rsidR="00071F1E" w:rsidRDefault="00071F1E">
          <w:pPr>
            <w:pStyle w:val="TOC1"/>
            <w:tabs>
              <w:tab w:val="right" w:leader="dot" w:pos="9016"/>
            </w:tabs>
            <w:rPr>
              <w:rFonts w:eastAsiaTheme="minorEastAsia"/>
              <w:noProof/>
              <w:kern w:val="2"/>
              <w:sz w:val="24"/>
              <w:szCs w:val="24"/>
              <w:lang w:eastAsia="en-GB"/>
              <w14:ligatures w14:val="standardContextual"/>
            </w:rPr>
          </w:pPr>
          <w:hyperlink w:anchor="_Toc183771133" w:history="1">
            <w:r w:rsidRPr="002D5637">
              <w:rPr>
                <w:rStyle w:val="Hyperlink"/>
                <w:rFonts w:ascii="Arial" w:hAnsi="Arial" w:cs="Arial"/>
                <w:b/>
                <w:noProof/>
              </w:rPr>
              <w:t>REFERENCES LIST</w:t>
            </w:r>
            <w:r>
              <w:rPr>
                <w:noProof/>
                <w:webHidden/>
              </w:rPr>
              <w:tab/>
            </w:r>
            <w:r>
              <w:rPr>
                <w:noProof/>
                <w:webHidden/>
              </w:rPr>
              <w:fldChar w:fldCharType="begin"/>
            </w:r>
            <w:r>
              <w:rPr>
                <w:noProof/>
                <w:webHidden/>
              </w:rPr>
              <w:instrText xml:space="preserve"> PAGEREF _Toc183771133 \h </w:instrText>
            </w:r>
            <w:r>
              <w:rPr>
                <w:noProof/>
                <w:webHidden/>
              </w:rPr>
            </w:r>
            <w:r>
              <w:rPr>
                <w:noProof/>
                <w:webHidden/>
              </w:rPr>
              <w:fldChar w:fldCharType="separate"/>
            </w:r>
            <w:r>
              <w:rPr>
                <w:noProof/>
                <w:webHidden/>
              </w:rPr>
              <w:t>11</w:t>
            </w:r>
            <w:r>
              <w:rPr>
                <w:noProof/>
                <w:webHidden/>
              </w:rPr>
              <w:fldChar w:fldCharType="end"/>
            </w:r>
          </w:hyperlink>
        </w:p>
        <w:p w14:paraId="366028C4" w14:textId="10EA4FB8" w:rsidR="003005D4" w:rsidRPr="00AC299D" w:rsidRDefault="003005D4" w:rsidP="00AC299D">
          <w:pPr>
            <w:spacing w:line="360" w:lineRule="auto"/>
            <w:jc w:val="both"/>
            <w:rPr>
              <w:rFonts w:ascii="Arial" w:hAnsi="Arial" w:cs="Arial"/>
            </w:rPr>
          </w:pPr>
          <w:r w:rsidRPr="00AC299D">
            <w:rPr>
              <w:rFonts w:ascii="Arial" w:hAnsi="Arial" w:cs="Arial"/>
              <w:noProof/>
            </w:rPr>
            <w:fldChar w:fldCharType="end"/>
          </w:r>
        </w:p>
      </w:sdtContent>
    </w:sdt>
    <w:p w14:paraId="2208A792" w14:textId="77777777" w:rsidR="003005D4" w:rsidRPr="00AC299D" w:rsidRDefault="003005D4" w:rsidP="00AC299D">
      <w:pPr>
        <w:spacing w:line="360" w:lineRule="auto"/>
        <w:jc w:val="both"/>
        <w:rPr>
          <w:rFonts w:ascii="Arial" w:eastAsiaTheme="majorEastAsia" w:hAnsi="Arial" w:cs="Arial"/>
          <w:sz w:val="28"/>
          <w:szCs w:val="24"/>
        </w:rPr>
      </w:pPr>
      <w:r w:rsidRPr="00AC299D">
        <w:rPr>
          <w:rFonts w:ascii="Arial" w:hAnsi="Arial" w:cs="Arial"/>
          <w:sz w:val="28"/>
          <w:szCs w:val="24"/>
        </w:rPr>
        <w:br w:type="page"/>
      </w:r>
    </w:p>
    <w:p w14:paraId="411140A4" w14:textId="374F7E6D" w:rsidR="00AA696E" w:rsidRPr="00AC299D" w:rsidRDefault="00071F1E" w:rsidP="00071F1E">
      <w:pPr>
        <w:pStyle w:val="Heading1"/>
        <w:spacing w:line="360" w:lineRule="auto"/>
        <w:ind w:left="720"/>
        <w:jc w:val="both"/>
        <w:rPr>
          <w:rFonts w:ascii="Arial" w:hAnsi="Arial" w:cs="Arial"/>
          <w:b/>
          <w:color w:val="auto"/>
          <w:sz w:val="28"/>
          <w:szCs w:val="24"/>
        </w:rPr>
      </w:pPr>
      <w:bookmarkStart w:id="0" w:name="_Toc183771125"/>
      <w:r>
        <w:rPr>
          <w:rFonts w:ascii="Arial" w:hAnsi="Arial" w:cs="Arial"/>
          <w:b/>
          <w:color w:val="auto"/>
          <w:sz w:val="28"/>
          <w:szCs w:val="24"/>
        </w:rPr>
        <w:lastRenderedPageBreak/>
        <w:t>1.</w:t>
      </w:r>
      <w:r w:rsidR="00C7093B" w:rsidRPr="00AC299D">
        <w:rPr>
          <w:rFonts w:ascii="Arial" w:hAnsi="Arial" w:cs="Arial"/>
          <w:b/>
          <w:color w:val="auto"/>
          <w:sz w:val="28"/>
          <w:szCs w:val="24"/>
        </w:rPr>
        <w:t>INTRODUCTION</w:t>
      </w:r>
      <w:bookmarkEnd w:id="0"/>
    </w:p>
    <w:p w14:paraId="4DE99AAF" w14:textId="29BCA8CA" w:rsidR="00FE7BEE" w:rsidRPr="00AC299D" w:rsidRDefault="00FE7BEE" w:rsidP="00AC299D">
      <w:pPr>
        <w:pStyle w:val="NormalWeb"/>
        <w:spacing w:line="360" w:lineRule="auto"/>
        <w:jc w:val="both"/>
        <w:rPr>
          <w:rFonts w:ascii="Arial" w:hAnsi="Arial" w:cs="Arial"/>
        </w:rPr>
      </w:pPr>
      <w:r w:rsidRPr="00AC299D">
        <w:rPr>
          <w:rFonts w:ascii="Arial" w:hAnsi="Arial" w:cs="Arial"/>
        </w:rPr>
        <w:t xml:space="preserve">Teamwork is the integration of </w:t>
      </w:r>
      <w:r w:rsidR="00AC299D" w:rsidRPr="00AC299D">
        <w:rPr>
          <w:rFonts w:ascii="Arial" w:hAnsi="Arial" w:cs="Arial"/>
        </w:rPr>
        <w:t>different</w:t>
      </w:r>
      <w:r w:rsidRPr="00AC299D">
        <w:rPr>
          <w:rFonts w:ascii="Arial" w:hAnsi="Arial" w:cs="Arial"/>
        </w:rPr>
        <w:t xml:space="preserve"> individuals working collaboratively towards a shared goal by leveraging their unique skills, perspectives, and experiences. It fosters cooperation, communication, and mutual respect to achieve common goals properly and innovatively (Behavior Modification, 2023). Accountability, professional communication, and shared responsibilities enable effective, creative work toward the completion of tasks (Ranjbar Kaboutarkhani, Mostafa, and Hassanpoor, 2020). Teaming up in professional societies improves </w:t>
      </w:r>
      <w:r w:rsidR="003A4D0E" w:rsidRPr="00AC299D">
        <w:rPr>
          <w:rFonts w:ascii="Arial" w:hAnsi="Arial" w:cs="Arial"/>
        </w:rPr>
        <w:t>problem-solving</w:t>
      </w:r>
      <w:r w:rsidRPr="00AC299D">
        <w:rPr>
          <w:rFonts w:ascii="Arial" w:hAnsi="Arial" w:cs="Arial"/>
        </w:rPr>
        <w:t>, increases creativity, and helps to utilize people's strengths to achieve a common aim or goal.</w:t>
      </w:r>
    </w:p>
    <w:p w14:paraId="059BEB5A" w14:textId="028F0D5F" w:rsidR="00930394" w:rsidRPr="00AC299D" w:rsidRDefault="00FE7BEE" w:rsidP="00AC299D">
      <w:pPr>
        <w:pStyle w:val="NormalWeb"/>
        <w:spacing w:line="360" w:lineRule="auto"/>
        <w:jc w:val="both"/>
        <w:rPr>
          <w:rFonts w:ascii="Arial" w:hAnsi="Arial" w:cs="Arial"/>
        </w:rPr>
      </w:pPr>
      <w:r w:rsidRPr="00AC299D">
        <w:rPr>
          <w:rFonts w:ascii="Arial" w:hAnsi="Arial" w:cs="Arial"/>
        </w:rPr>
        <w:t>Knowing one's role in a team helps improve effectiveness and understanding frameworks, such as Belbin's Team Roles, which explain</w:t>
      </w:r>
      <w:r w:rsidR="00AC299D" w:rsidRPr="00AC299D">
        <w:rPr>
          <w:rFonts w:ascii="Arial" w:hAnsi="Arial" w:cs="Arial"/>
        </w:rPr>
        <w:t>s</w:t>
      </w:r>
      <w:r w:rsidRPr="00AC299D">
        <w:rPr>
          <w:rFonts w:ascii="Arial" w:hAnsi="Arial" w:cs="Arial"/>
        </w:rPr>
        <w:t xml:space="preserve"> this more. According to Belbin's model, my primary roles would be </w:t>
      </w:r>
      <w:r w:rsidR="003A4D0E" w:rsidRPr="00AC299D">
        <w:rPr>
          <w:rFonts w:ascii="Arial" w:hAnsi="Arial" w:cs="Arial"/>
        </w:rPr>
        <w:t>as a team worker and specialist</w:t>
      </w:r>
      <w:r w:rsidRPr="00AC299D">
        <w:rPr>
          <w:rFonts w:ascii="Arial" w:hAnsi="Arial" w:cs="Arial"/>
        </w:rPr>
        <w:t xml:space="preserve">. </w:t>
      </w:r>
      <w:r w:rsidR="00AC299D" w:rsidRPr="00AC299D">
        <w:rPr>
          <w:rFonts w:ascii="Arial" w:hAnsi="Arial" w:cs="Arial"/>
        </w:rPr>
        <w:t>Teamwork</w:t>
      </w:r>
      <w:r w:rsidRPr="00AC299D">
        <w:rPr>
          <w:rFonts w:ascii="Arial" w:hAnsi="Arial" w:cs="Arial"/>
        </w:rPr>
        <w:t xml:space="preserve"> entails collaboration and maintaining harmony or teamwork and supporting others. Meanwhile, as a Specialist, I possess deep knowledge and expertise in specific </w:t>
      </w:r>
      <w:r w:rsidR="003A4D0E" w:rsidRPr="00AC299D">
        <w:rPr>
          <w:rFonts w:ascii="Arial" w:hAnsi="Arial" w:cs="Arial"/>
        </w:rPr>
        <w:t>work areas</w:t>
      </w:r>
      <w:r w:rsidRPr="00AC299D">
        <w:rPr>
          <w:rFonts w:ascii="Arial" w:hAnsi="Arial" w:cs="Arial"/>
        </w:rPr>
        <w:t xml:space="preserve">. </w:t>
      </w:r>
    </w:p>
    <w:p w14:paraId="15E013E1" w14:textId="410C0801" w:rsidR="00C7093B" w:rsidRPr="00AC299D" w:rsidRDefault="00FE7BEE" w:rsidP="00AC299D">
      <w:pPr>
        <w:pStyle w:val="NormalWeb"/>
        <w:spacing w:line="360" w:lineRule="auto"/>
        <w:jc w:val="both"/>
        <w:rPr>
          <w:rFonts w:ascii="Arial" w:hAnsi="Arial" w:cs="Arial"/>
        </w:rPr>
      </w:pPr>
      <w:r w:rsidRPr="00AC299D">
        <w:rPr>
          <w:rFonts w:ascii="Arial" w:hAnsi="Arial" w:cs="Arial"/>
        </w:rPr>
        <w:t>These roles enable me to create teamwork while adding unique value to group tasks (Lubis, Ramadhani, and Rasyid, 2022). Moreover, my conflict-handling style, according to the Thomas-Kilmann Conflict Mode Instrument (TKI), is Shark-based, indicating that I exhibit dominance and have a results-oriented approach when dealing with conflicts (Pogatsnik, Beke, and Kendrovics, 2024). This report reflects on these attributes, supported by theoretical models and practical experiences, to evaluate and improve my contributions to teamwork</w:t>
      </w:r>
      <w:r w:rsidR="000F4631" w:rsidRPr="00AC299D">
        <w:rPr>
          <w:rFonts w:ascii="Arial" w:hAnsi="Arial" w:cs="Arial"/>
        </w:rPr>
        <w:t>.</w:t>
      </w:r>
    </w:p>
    <w:p w14:paraId="39282F7B" w14:textId="77777777" w:rsidR="00071F1E" w:rsidRDefault="00071F1E" w:rsidP="00071F1E">
      <w:pPr>
        <w:pStyle w:val="Heading1"/>
        <w:spacing w:line="360" w:lineRule="auto"/>
        <w:jc w:val="both"/>
        <w:rPr>
          <w:rFonts w:ascii="Arial" w:hAnsi="Arial" w:cs="Arial"/>
          <w:b/>
          <w:color w:val="auto"/>
          <w:sz w:val="28"/>
          <w:szCs w:val="24"/>
        </w:rPr>
      </w:pPr>
      <w:bookmarkStart w:id="1" w:name="_Toc183771126"/>
      <w:r>
        <w:rPr>
          <w:rFonts w:ascii="Arial" w:hAnsi="Arial" w:cs="Arial"/>
          <w:b/>
          <w:color w:val="auto"/>
          <w:sz w:val="28"/>
          <w:szCs w:val="24"/>
        </w:rPr>
        <w:t>2.0.</w:t>
      </w:r>
      <w:r w:rsidRPr="00AC299D">
        <w:rPr>
          <w:rFonts w:ascii="Arial" w:hAnsi="Arial" w:cs="Arial"/>
          <w:b/>
          <w:color w:val="auto"/>
          <w:sz w:val="28"/>
          <w:szCs w:val="24"/>
        </w:rPr>
        <w:t xml:space="preserve"> FINDINGS</w:t>
      </w:r>
      <w:bookmarkEnd w:id="1"/>
    </w:p>
    <w:p w14:paraId="25E3E400" w14:textId="0E359880" w:rsidR="00C7093B" w:rsidRPr="00071F1E" w:rsidRDefault="00071F1E" w:rsidP="00071F1E">
      <w:pPr>
        <w:pStyle w:val="Heading1"/>
        <w:spacing w:line="360" w:lineRule="auto"/>
        <w:jc w:val="both"/>
        <w:rPr>
          <w:rFonts w:ascii="Arial" w:hAnsi="Arial" w:cs="Arial"/>
          <w:b/>
          <w:color w:val="auto"/>
          <w:sz w:val="28"/>
          <w:szCs w:val="24"/>
        </w:rPr>
      </w:pPr>
      <w:bookmarkStart w:id="2" w:name="_Toc183771127"/>
      <w:r>
        <w:rPr>
          <w:rFonts w:ascii="Arial" w:hAnsi="Arial" w:cs="Arial"/>
          <w:b/>
          <w:color w:val="auto"/>
          <w:sz w:val="28"/>
          <w:szCs w:val="24"/>
        </w:rPr>
        <w:t>2.1.</w:t>
      </w:r>
      <w:r w:rsidRPr="00AC299D">
        <w:rPr>
          <w:rFonts w:ascii="Arial" w:hAnsi="Arial" w:cs="Arial"/>
          <w:b/>
          <w:bCs/>
          <w:color w:val="auto"/>
          <w:sz w:val="24"/>
          <w:szCs w:val="24"/>
        </w:rPr>
        <w:t xml:space="preserve"> Application</w:t>
      </w:r>
      <w:r w:rsidR="00C7093B" w:rsidRPr="00AC299D">
        <w:rPr>
          <w:rFonts w:ascii="Arial" w:hAnsi="Arial" w:cs="Arial"/>
          <w:b/>
          <w:bCs/>
          <w:color w:val="auto"/>
          <w:sz w:val="24"/>
          <w:szCs w:val="24"/>
        </w:rPr>
        <w:t xml:space="preserve"> of Theoretical Models</w:t>
      </w:r>
      <w:bookmarkEnd w:id="2"/>
    </w:p>
    <w:p w14:paraId="32AE9DCE" w14:textId="77777777" w:rsidR="000F4631" w:rsidRPr="00AC299D" w:rsidRDefault="00FE7BEE" w:rsidP="00AC299D">
      <w:pPr>
        <w:pStyle w:val="NormalWeb"/>
        <w:spacing w:line="360" w:lineRule="auto"/>
        <w:jc w:val="both"/>
        <w:rPr>
          <w:rFonts w:ascii="Arial" w:hAnsi="Arial" w:cs="Arial"/>
        </w:rPr>
      </w:pPr>
      <w:r w:rsidRPr="00AC299D">
        <w:rPr>
          <w:rFonts w:ascii="Arial" w:hAnsi="Arial" w:cs="Arial"/>
        </w:rPr>
        <w:t>Theoretical frameworks, including Belbin’s Team Roles, Tuckman’s Stages of Team Development, and the Thomas-Kilmann Conflict Mode Instrument (TKI), have significantly influenced my understanding of team dynamics. These models have allowed me to align my natural preferences with team needs, enhancing group outcomes</w:t>
      </w:r>
      <w:r w:rsidR="000F4631" w:rsidRPr="00AC299D">
        <w:rPr>
          <w:rFonts w:ascii="Arial" w:hAnsi="Arial" w:cs="Arial"/>
        </w:rPr>
        <w:t>.</w:t>
      </w:r>
    </w:p>
    <w:p w14:paraId="6FE8BE73" w14:textId="6F2155E0" w:rsidR="000F4631" w:rsidRPr="00AC299D" w:rsidRDefault="00071F1E" w:rsidP="00AC299D">
      <w:pPr>
        <w:pStyle w:val="NormalWeb"/>
        <w:spacing w:line="360" w:lineRule="auto"/>
        <w:jc w:val="both"/>
        <w:outlineLvl w:val="1"/>
        <w:rPr>
          <w:rFonts w:ascii="Arial" w:hAnsi="Arial" w:cs="Arial"/>
          <w:b/>
        </w:rPr>
      </w:pPr>
      <w:bookmarkStart w:id="3" w:name="_Toc183771128"/>
      <w:r>
        <w:rPr>
          <w:rFonts w:ascii="Arial" w:hAnsi="Arial" w:cs="Arial"/>
          <w:b/>
        </w:rPr>
        <w:lastRenderedPageBreak/>
        <w:t xml:space="preserve">2.2. </w:t>
      </w:r>
      <w:r w:rsidR="000F4631" w:rsidRPr="00AC299D">
        <w:rPr>
          <w:rFonts w:ascii="Arial" w:hAnsi="Arial" w:cs="Arial"/>
          <w:b/>
        </w:rPr>
        <w:t>Belbin’s Team Roles</w:t>
      </w:r>
      <w:bookmarkEnd w:id="3"/>
    </w:p>
    <w:p w14:paraId="685C035F" w14:textId="77777777" w:rsidR="00AC299D" w:rsidRPr="00AC299D" w:rsidRDefault="00AC299D" w:rsidP="00AC299D">
      <w:pPr>
        <w:pStyle w:val="NormalWeb"/>
        <w:spacing w:line="360" w:lineRule="auto"/>
        <w:jc w:val="both"/>
        <w:rPr>
          <w:rFonts w:ascii="Arial" w:hAnsi="Arial" w:cs="Arial"/>
        </w:rPr>
      </w:pPr>
      <w:r w:rsidRPr="00AC299D">
        <w:rPr>
          <w:rFonts w:ascii="Arial" w:hAnsi="Arial" w:cs="Arial"/>
        </w:rPr>
        <w:t xml:space="preserve">As a Team worker, I focused on collaboration, empathy, and harmony in the team. In one project, I played a critical role in mediating team members who had different perceptions. For instance, during a previous group assignment, two members of the group disagreed on the direction to be taken for our SWOT analysis. Using my Team worker skills, I initiated an open discussion with all of them to guarantee that everyone heard each other's ideas. </w:t>
      </w:r>
    </w:p>
    <w:p w14:paraId="62C524B7" w14:textId="401E602A" w:rsidR="00AC299D" w:rsidRPr="00AC299D" w:rsidRDefault="00AC299D" w:rsidP="00AC299D">
      <w:pPr>
        <w:pStyle w:val="NormalWeb"/>
        <w:spacing w:line="360" w:lineRule="auto"/>
        <w:jc w:val="both"/>
        <w:rPr>
          <w:rFonts w:ascii="Arial" w:hAnsi="Arial" w:cs="Arial"/>
        </w:rPr>
      </w:pPr>
      <w:r w:rsidRPr="00AC299D">
        <w:rPr>
          <w:rFonts w:ascii="Arial" w:hAnsi="Arial" w:cs="Arial"/>
        </w:rPr>
        <w:t xml:space="preserve">This approach allowed for a positive environment in which the group would finally adopt the rounded approach combining the best ideas of each of them. My ability to empathize and mediate contributed to a successful outcome and strengthened team relationships (Belbin, 2010). </w:t>
      </w:r>
    </w:p>
    <w:p w14:paraId="372BAB04" w14:textId="77777777" w:rsidR="00F40658" w:rsidRPr="00AC299D" w:rsidRDefault="00F40658" w:rsidP="00AC299D">
      <w:pPr>
        <w:pStyle w:val="NormalWeb"/>
        <w:keepNext/>
        <w:spacing w:line="360" w:lineRule="auto"/>
        <w:jc w:val="center"/>
        <w:rPr>
          <w:rFonts w:ascii="Arial" w:hAnsi="Arial" w:cs="Arial"/>
        </w:rPr>
      </w:pPr>
      <w:r w:rsidRPr="00AC299D">
        <w:rPr>
          <w:rFonts w:ascii="Arial" w:hAnsi="Arial" w:cs="Arial"/>
          <w:noProof/>
        </w:rPr>
        <w:drawing>
          <wp:inline distT="0" distB="0" distL="0" distR="0" wp14:anchorId="3484452A" wp14:editId="52376949">
            <wp:extent cx="4306570" cy="3126629"/>
            <wp:effectExtent l="0" t="0" r="0" b="0"/>
            <wp:docPr id="79204626" name="Picture 1" descr="Belbin Teams: Unlocking Partnership Potenti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elbin Teams: Unlocking Partnership Potential"/>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14597" cy="3132457"/>
                    </a:xfrm>
                    <a:prstGeom prst="rect">
                      <a:avLst/>
                    </a:prstGeom>
                    <a:noFill/>
                    <a:ln>
                      <a:noFill/>
                    </a:ln>
                  </pic:spPr>
                </pic:pic>
              </a:graphicData>
            </a:graphic>
          </wp:inline>
        </w:drawing>
      </w:r>
    </w:p>
    <w:p w14:paraId="446F1C62" w14:textId="2939A572" w:rsidR="00F40658" w:rsidRPr="00864D55" w:rsidRDefault="00F40658" w:rsidP="00AC299D">
      <w:pPr>
        <w:pStyle w:val="Caption"/>
        <w:spacing w:line="360" w:lineRule="auto"/>
        <w:jc w:val="center"/>
        <w:rPr>
          <w:rFonts w:ascii="Arial" w:hAnsi="Arial" w:cs="Arial"/>
          <w:lang w:val="nl-NL"/>
        </w:rPr>
      </w:pPr>
      <w:r w:rsidRPr="00864D55">
        <w:rPr>
          <w:rFonts w:ascii="Arial" w:hAnsi="Arial" w:cs="Arial"/>
          <w:lang w:val="nl-NL"/>
        </w:rPr>
        <w:t>Belbin’s team roles</w:t>
      </w:r>
    </w:p>
    <w:p w14:paraId="49693681" w14:textId="6CDC54A6" w:rsidR="00F40658" w:rsidRPr="00864D55" w:rsidRDefault="00F40658" w:rsidP="00AC299D">
      <w:pPr>
        <w:spacing w:line="360" w:lineRule="auto"/>
        <w:jc w:val="center"/>
        <w:rPr>
          <w:rFonts w:ascii="Arial" w:hAnsi="Arial" w:cs="Arial"/>
          <w:lang w:val="nl-NL"/>
        </w:rPr>
      </w:pPr>
      <w:r w:rsidRPr="00864D55">
        <w:rPr>
          <w:rFonts w:ascii="Arial" w:hAnsi="Arial" w:cs="Arial"/>
          <w:lang w:val="nl-NL"/>
        </w:rPr>
        <w:t>(</w:t>
      </w:r>
      <w:hyperlink r:id="rId10" w:history="1">
        <w:r w:rsidR="00375686" w:rsidRPr="00864D55">
          <w:rPr>
            <w:rStyle w:val="Hyperlink"/>
            <w:rFonts w:ascii="Arial" w:hAnsi="Arial" w:cs="Arial"/>
            <w:lang w:val="nl-NL"/>
          </w:rPr>
          <w:t>https://www.linkedin.com/pulse/belbin-teams-unlocking-partnership-potential-jocelyne-daw/</w:t>
        </w:r>
      </w:hyperlink>
      <w:r w:rsidRPr="00864D55">
        <w:rPr>
          <w:rFonts w:ascii="Arial" w:hAnsi="Arial" w:cs="Arial"/>
          <w:lang w:val="nl-NL"/>
        </w:rPr>
        <w:t>)</w:t>
      </w:r>
    </w:p>
    <w:p w14:paraId="2896C2D0" w14:textId="77777777" w:rsidR="005C63C8" w:rsidRPr="00AC299D" w:rsidRDefault="00FE7BEE" w:rsidP="00AC299D">
      <w:pPr>
        <w:pStyle w:val="NormalWeb"/>
        <w:spacing w:line="360" w:lineRule="auto"/>
        <w:jc w:val="both"/>
        <w:rPr>
          <w:rFonts w:ascii="Arial" w:hAnsi="Arial" w:cs="Arial"/>
        </w:rPr>
      </w:pPr>
      <w:r w:rsidRPr="00AC299D">
        <w:rPr>
          <w:rFonts w:ascii="Arial" w:hAnsi="Arial" w:cs="Arial"/>
        </w:rPr>
        <w:t>Meanwhile, my Specialist role has given me opportunities to provide expertise in specific areas. In one technical project involving data analytics, I provided expertise on data visualization tasks, critical to the success of a project.</w:t>
      </w:r>
    </w:p>
    <w:p w14:paraId="65D08D7B" w14:textId="4C2A2768" w:rsidR="000F4631" w:rsidRPr="00AC299D" w:rsidRDefault="005C63C8" w:rsidP="00AC299D">
      <w:pPr>
        <w:pStyle w:val="NormalWeb"/>
        <w:spacing w:line="360" w:lineRule="auto"/>
        <w:jc w:val="both"/>
        <w:rPr>
          <w:rFonts w:ascii="Arial" w:hAnsi="Arial" w:cs="Arial"/>
        </w:rPr>
      </w:pPr>
      <w:r w:rsidRPr="00AC299D">
        <w:rPr>
          <w:rFonts w:ascii="Arial" w:hAnsi="Arial" w:cs="Arial"/>
        </w:rPr>
        <w:lastRenderedPageBreak/>
        <w:t>I</w:t>
      </w:r>
      <w:r w:rsidR="00FE7BEE" w:rsidRPr="00AC299D">
        <w:rPr>
          <w:rFonts w:ascii="Arial" w:hAnsi="Arial" w:cs="Arial"/>
        </w:rPr>
        <w:t xml:space="preserve"> managed to do excellent quality work with much detail in my area of specialty while also realizing a need for communicating my insights to communicate properly and get all the help out of my expertise for everyone (Indeed, 2022).</w:t>
      </w:r>
    </w:p>
    <w:p w14:paraId="58BF32E3" w14:textId="1BCF1BF5" w:rsidR="000A2262" w:rsidRPr="00AC299D" w:rsidRDefault="000A2262" w:rsidP="00AC299D">
      <w:pPr>
        <w:pStyle w:val="NormalWeb"/>
        <w:spacing w:line="360" w:lineRule="auto"/>
        <w:jc w:val="both"/>
        <w:rPr>
          <w:rFonts w:ascii="Arial" w:hAnsi="Arial" w:cs="Arial"/>
        </w:rPr>
      </w:pPr>
      <w:r w:rsidRPr="00AC299D">
        <w:rPr>
          <w:rFonts w:ascii="Arial" w:hAnsi="Arial" w:cs="Arial"/>
        </w:rPr>
        <w:t xml:space="preserve">This theory has effectively allowed me to </w:t>
      </w:r>
      <w:r w:rsidR="00110114" w:rsidRPr="00AC299D">
        <w:rPr>
          <w:rFonts w:ascii="Arial" w:hAnsi="Arial" w:cs="Arial"/>
        </w:rPr>
        <w:t>categorize</w:t>
      </w:r>
      <w:r w:rsidRPr="00AC299D">
        <w:rPr>
          <w:rFonts w:ascii="Arial" w:hAnsi="Arial" w:cs="Arial"/>
        </w:rPr>
        <w:t xml:space="preserve"> my individual </w:t>
      </w:r>
      <w:r w:rsidR="00110114" w:rsidRPr="00AC299D">
        <w:rPr>
          <w:rFonts w:ascii="Arial" w:hAnsi="Arial" w:cs="Arial"/>
        </w:rPr>
        <w:t>strengths</w:t>
      </w:r>
      <w:r w:rsidRPr="00AC299D">
        <w:rPr>
          <w:rFonts w:ascii="Arial" w:hAnsi="Arial" w:cs="Arial"/>
        </w:rPr>
        <w:t xml:space="preserve"> within a team and promoted a balanced approach </w:t>
      </w:r>
      <w:r w:rsidR="00110114" w:rsidRPr="00AC299D">
        <w:rPr>
          <w:rFonts w:ascii="Arial" w:hAnsi="Arial" w:cs="Arial"/>
        </w:rPr>
        <w:t>to</w:t>
      </w:r>
      <w:r w:rsidRPr="00AC299D">
        <w:rPr>
          <w:rFonts w:ascii="Arial" w:hAnsi="Arial" w:cs="Arial"/>
        </w:rPr>
        <w:t xml:space="preserve"> collaboration. However, it has also limitations </w:t>
      </w:r>
      <w:r w:rsidR="00110114" w:rsidRPr="00AC299D">
        <w:rPr>
          <w:rFonts w:ascii="Arial" w:hAnsi="Arial" w:cs="Arial"/>
        </w:rPr>
        <w:t>that</w:t>
      </w:r>
      <w:r w:rsidRPr="00AC299D">
        <w:rPr>
          <w:rFonts w:ascii="Arial" w:hAnsi="Arial" w:cs="Arial"/>
        </w:rPr>
        <w:t xml:space="preserve"> affected my role in a team such as overly rigid role assignments, constraining individuals, </w:t>
      </w:r>
      <w:r w:rsidR="00110114" w:rsidRPr="00AC299D">
        <w:rPr>
          <w:rFonts w:ascii="Arial" w:hAnsi="Arial" w:cs="Arial"/>
        </w:rPr>
        <w:t xml:space="preserve">and </w:t>
      </w:r>
      <w:r w:rsidRPr="00AC299D">
        <w:rPr>
          <w:rFonts w:ascii="Arial" w:hAnsi="Arial" w:cs="Arial"/>
        </w:rPr>
        <w:t xml:space="preserve">adaptability. For instance, as a </w:t>
      </w:r>
      <w:r w:rsidR="00AC299D" w:rsidRPr="00AC299D">
        <w:rPr>
          <w:rFonts w:ascii="Arial" w:hAnsi="Arial" w:cs="Arial"/>
        </w:rPr>
        <w:t>team worker</w:t>
      </w:r>
      <w:r w:rsidRPr="00AC299D">
        <w:rPr>
          <w:rFonts w:ascii="Arial" w:hAnsi="Arial" w:cs="Arial"/>
        </w:rPr>
        <w:t xml:space="preserve">, my focus on empathy </w:t>
      </w:r>
      <w:r w:rsidR="003A4D0E" w:rsidRPr="00AC299D">
        <w:rPr>
          <w:rFonts w:ascii="Arial" w:hAnsi="Arial" w:cs="Arial"/>
        </w:rPr>
        <w:t>caused</w:t>
      </w:r>
      <w:r w:rsidRPr="00AC299D">
        <w:rPr>
          <w:rFonts w:ascii="Arial" w:hAnsi="Arial" w:cs="Arial"/>
        </w:rPr>
        <w:t xml:space="preserve"> </w:t>
      </w:r>
      <w:r w:rsidR="00F14C03" w:rsidRPr="00AC299D">
        <w:rPr>
          <w:rFonts w:ascii="Arial" w:hAnsi="Arial" w:cs="Arial"/>
        </w:rPr>
        <w:t>delays</w:t>
      </w:r>
      <w:r w:rsidRPr="00AC299D">
        <w:rPr>
          <w:rFonts w:ascii="Arial" w:hAnsi="Arial" w:cs="Arial"/>
        </w:rPr>
        <w:t xml:space="preserve"> in </w:t>
      </w:r>
      <w:r w:rsidR="003A4D0E" w:rsidRPr="00AC299D">
        <w:rPr>
          <w:rFonts w:ascii="Arial" w:hAnsi="Arial" w:cs="Arial"/>
        </w:rPr>
        <w:t xml:space="preserve">the </w:t>
      </w:r>
      <w:r w:rsidRPr="00AC299D">
        <w:rPr>
          <w:rFonts w:ascii="Arial" w:hAnsi="Arial" w:cs="Arial"/>
        </w:rPr>
        <w:t xml:space="preserve">decision-making approach when firm direction was needed.  My specialist role allowed me to contribute my </w:t>
      </w:r>
      <w:r w:rsidR="00AC299D" w:rsidRPr="00AC299D">
        <w:rPr>
          <w:rFonts w:ascii="Arial" w:hAnsi="Arial" w:cs="Arial"/>
        </w:rPr>
        <w:t>expertise,</w:t>
      </w:r>
      <w:r w:rsidRPr="00AC299D">
        <w:rPr>
          <w:rFonts w:ascii="Arial" w:hAnsi="Arial" w:cs="Arial"/>
        </w:rPr>
        <w:t xml:space="preserve"> and the model underestimated my effectiveness </w:t>
      </w:r>
      <w:r w:rsidR="00F14C03" w:rsidRPr="00AC299D">
        <w:rPr>
          <w:rFonts w:ascii="Arial" w:hAnsi="Arial" w:cs="Arial"/>
        </w:rPr>
        <w:t>in</w:t>
      </w:r>
      <w:r w:rsidRPr="00AC299D">
        <w:rPr>
          <w:rFonts w:ascii="Arial" w:hAnsi="Arial" w:cs="Arial"/>
        </w:rPr>
        <w:t xml:space="preserve"> communicating technical insights to non-specialist team members. The </w:t>
      </w:r>
      <w:r w:rsidR="00F14C03" w:rsidRPr="00AC299D">
        <w:rPr>
          <w:rFonts w:ascii="Arial" w:hAnsi="Arial" w:cs="Arial"/>
        </w:rPr>
        <w:t>real-world</w:t>
      </w:r>
      <w:r w:rsidRPr="00AC299D">
        <w:rPr>
          <w:rFonts w:ascii="Arial" w:hAnsi="Arial" w:cs="Arial"/>
        </w:rPr>
        <w:t xml:space="preserve"> dynamic often demanded fluidity beyond the </w:t>
      </w:r>
      <w:r w:rsidR="00AC299D" w:rsidRPr="00AC299D">
        <w:rPr>
          <w:rFonts w:ascii="Arial" w:hAnsi="Arial" w:cs="Arial"/>
        </w:rPr>
        <w:t>Belbin’s</w:t>
      </w:r>
      <w:r w:rsidRPr="00AC299D">
        <w:rPr>
          <w:rFonts w:ascii="Arial" w:hAnsi="Arial" w:cs="Arial"/>
        </w:rPr>
        <w:t xml:space="preserve"> predefined </w:t>
      </w:r>
      <w:r w:rsidR="00AC299D" w:rsidRPr="00AC299D">
        <w:rPr>
          <w:rFonts w:ascii="Arial" w:hAnsi="Arial" w:cs="Arial"/>
        </w:rPr>
        <w:t>role,</w:t>
      </w:r>
      <w:r w:rsidRPr="00AC299D">
        <w:rPr>
          <w:rFonts w:ascii="Arial" w:hAnsi="Arial" w:cs="Arial"/>
        </w:rPr>
        <w:t xml:space="preserve"> and I encouraged overlapping of responsibilities for team success</w:t>
      </w:r>
    </w:p>
    <w:p w14:paraId="0CD09322" w14:textId="4209CCE1" w:rsidR="000F4631" w:rsidRPr="00AC299D" w:rsidRDefault="00071F1E" w:rsidP="00AC299D">
      <w:pPr>
        <w:pStyle w:val="NormalWeb"/>
        <w:spacing w:line="360" w:lineRule="auto"/>
        <w:jc w:val="both"/>
        <w:outlineLvl w:val="1"/>
        <w:rPr>
          <w:rFonts w:ascii="Arial" w:hAnsi="Arial" w:cs="Arial"/>
          <w:b/>
        </w:rPr>
      </w:pPr>
      <w:bookmarkStart w:id="4" w:name="_Toc183771129"/>
      <w:r>
        <w:rPr>
          <w:rFonts w:ascii="Arial" w:hAnsi="Arial" w:cs="Arial"/>
          <w:b/>
        </w:rPr>
        <w:t xml:space="preserve">2.3. </w:t>
      </w:r>
      <w:r w:rsidR="000F4631" w:rsidRPr="00AC299D">
        <w:rPr>
          <w:rFonts w:ascii="Arial" w:hAnsi="Arial" w:cs="Arial"/>
          <w:b/>
        </w:rPr>
        <w:t>Tuckman’s Stages of Team Development</w:t>
      </w:r>
      <w:bookmarkEnd w:id="4"/>
    </w:p>
    <w:p w14:paraId="38A944F6" w14:textId="77777777" w:rsidR="00FE7BEE" w:rsidRPr="00AC299D" w:rsidRDefault="00FE7BEE" w:rsidP="00AC299D">
      <w:pPr>
        <w:pStyle w:val="NormalWeb"/>
        <w:spacing w:line="360" w:lineRule="auto"/>
        <w:jc w:val="both"/>
        <w:rPr>
          <w:rFonts w:ascii="Arial" w:hAnsi="Arial" w:cs="Arial"/>
        </w:rPr>
      </w:pPr>
      <w:r w:rsidRPr="00AC299D">
        <w:rPr>
          <w:rFonts w:ascii="Arial" w:hAnsi="Arial" w:cs="Arial"/>
        </w:rPr>
        <w:t xml:space="preserve">Tuckman's model described the stages of team development: Forming, Storming, Norming, Performing, and Adjourning. In our university project, the journey that my team had experienced passed through all the stages of Tuckman's model. In the Forming stage, members introduced themselves and shared their goals with regard to the project. I supported the team actively by initiating a friendly and cooperative climate, which explained my strengths as a Team worker. </w:t>
      </w:r>
    </w:p>
    <w:p w14:paraId="28B2CBA6" w14:textId="77777777" w:rsidR="00A456D7" w:rsidRPr="00AC299D" w:rsidRDefault="00A456D7" w:rsidP="00AC299D">
      <w:pPr>
        <w:pStyle w:val="NormalWeb"/>
        <w:keepNext/>
        <w:spacing w:line="360" w:lineRule="auto"/>
        <w:jc w:val="center"/>
        <w:rPr>
          <w:rFonts w:ascii="Arial" w:hAnsi="Arial" w:cs="Arial"/>
        </w:rPr>
      </w:pPr>
      <w:r w:rsidRPr="00AC299D">
        <w:rPr>
          <w:rFonts w:ascii="Arial" w:hAnsi="Arial" w:cs="Arial"/>
          <w:noProof/>
        </w:rPr>
        <w:lastRenderedPageBreak/>
        <w:drawing>
          <wp:inline distT="0" distB="0" distL="0" distR="0" wp14:anchorId="6DACD162" wp14:editId="33D151CE">
            <wp:extent cx="4961890" cy="2837172"/>
            <wp:effectExtent l="0" t="0" r="0" b="1905"/>
            <wp:docPr id="1896499107" name="Picture 3" descr="5 Stages of Team Development: Definition and Best Practi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5 Stages of Team Development: Definition and Best Practice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968371" cy="2840878"/>
                    </a:xfrm>
                    <a:prstGeom prst="rect">
                      <a:avLst/>
                    </a:prstGeom>
                    <a:noFill/>
                    <a:ln>
                      <a:noFill/>
                    </a:ln>
                  </pic:spPr>
                </pic:pic>
              </a:graphicData>
            </a:graphic>
          </wp:inline>
        </w:drawing>
      </w:r>
    </w:p>
    <w:p w14:paraId="448321CA" w14:textId="11FD0F96" w:rsidR="009E70A0" w:rsidRPr="00AC299D" w:rsidRDefault="00A456D7" w:rsidP="00AC299D">
      <w:pPr>
        <w:pStyle w:val="Caption"/>
        <w:spacing w:line="360" w:lineRule="auto"/>
        <w:jc w:val="center"/>
        <w:rPr>
          <w:rFonts w:ascii="Arial" w:hAnsi="Arial" w:cs="Arial"/>
        </w:rPr>
      </w:pPr>
      <w:r w:rsidRPr="00AC299D">
        <w:rPr>
          <w:rFonts w:ascii="Arial" w:hAnsi="Arial" w:cs="Arial"/>
        </w:rPr>
        <w:t xml:space="preserve">  Stages of Tuckman’s Stages of Team Development</w:t>
      </w:r>
    </w:p>
    <w:p w14:paraId="3F5A6544" w14:textId="100C1513" w:rsidR="00A456D7" w:rsidRPr="00864D55" w:rsidRDefault="002E61B2" w:rsidP="00AC299D">
      <w:pPr>
        <w:spacing w:line="360" w:lineRule="auto"/>
        <w:jc w:val="center"/>
        <w:rPr>
          <w:rFonts w:ascii="Arial" w:hAnsi="Arial" w:cs="Arial"/>
          <w:lang w:val="fr-FR"/>
        </w:rPr>
      </w:pPr>
      <w:r w:rsidRPr="00864D55">
        <w:rPr>
          <w:rFonts w:ascii="Arial" w:hAnsi="Arial" w:cs="Arial"/>
          <w:lang w:val="fr-FR"/>
        </w:rPr>
        <w:t xml:space="preserve">(Source- </w:t>
      </w:r>
      <w:hyperlink r:id="rId12" w:history="1">
        <w:r w:rsidRPr="00864D55">
          <w:rPr>
            <w:rStyle w:val="Hyperlink"/>
            <w:rFonts w:ascii="Arial" w:hAnsi="Arial" w:cs="Arial"/>
            <w:lang w:val="fr-FR"/>
          </w:rPr>
          <w:t>https://www.usemotion.com/blog/stages-of-team-development</w:t>
        </w:r>
      </w:hyperlink>
      <w:r w:rsidRPr="00864D55">
        <w:rPr>
          <w:rFonts w:ascii="Arial" w:hAnsi="Arial" w:cs="Arial"/>
          <w:lang w:val="fr-FR"/>
        </w:rPr>
        <w:t>)</w:t>
      </w:r>
    </w:p>
    <w:p w14:paraId="36F35AEF" w14:textId="08B143F1" w:rsidR="005C63C8" w:rsidRPr="00AC299D" w:rsidRDefault="00FE7BEE" w:rsidP="00AC299D">
      <w:pPr>
        <w:pStyle w:val="NormalWeb"/>
        <w:spacing w:line="360" w:lineRule="auto"/>
        <w:jc w:val="both"/>
        <w:rPr>
          <w:rFonts w:ascii="Arial" w:hAnsi="Arial" w:cs="Arial"/>
        </w:rPr>
      </w:pPr>
      <w:r w:rsidRPr="00AC299D">
        <w:rPr>
          <w:rFonts w:ascii="Arial" w:hAnsi="Arial" w:cs="Arial"/>
        </w:rPr>
        <w:t>At the Norming stage, mutual trust and efficient workflows had been developed. Then, a Specialist position was taken whereby the complex task undertaken required deep expertise, but people support</w:t>
      </w:r>
      <w:r w:rsidR="00AC299D" w:rsidRPr="00AC299D">
        <w:rPr>
          <w:rFonts w:ascii="Arial" w:hAnsi="Arial" w:cs="Arial"/>
        </w:rPr>
        <w:t>ed</w:t>
      </w:r>
      <w:r w:rsidRPr="00AC299D">
        <w:rPr>
          <w:rFonts w:ascii="Arial" w:hAnsi="Arial" w:cs="Arial"/>
        </w:rPr>
        <w:t xml:space="preserve"> each other by their roles in the other stages. </w:t>
      </w:r>
    </w:p>
    <w:p w14:paraId="50C76164" w14:textId="53E096E2" w:rsidR="000F4631" w:rsidRPr="00AC299D" w:rsidRDefault="00FE7BEE" w:rsidP="00AC299D">
      <w:pPr>
        <w:pStyle w:val="NormalWeb"/>
        <w:spacing w:line="360" w:lineRule="auto"/>
        <w:jc w:val="both"/>
        <w:rPr>
          <w:rFonts w:ascii="Arial" w:hAnsi="Arial" w:cs="Arial"/>
        </w:rPr>
      </w:pPr>
      <w:r w:rsidRPr="00AC299D">
        <w:rPr>
          <w:rFonts w:ascii="Arial" w:hAnsi="Arial" w:cs="Arial"/>
        </w:rPr>
        <w:t xml:space="preserve">At the Performing stage, collaboration was smooth, and with group effort, a class presentation was achieved, and finally, at the Adjourning stage, the work accomplished was reviewed by all; </w:t>
      </w:r>
      <w:r w:rsidR="009A0018" w:rsidRPr="00AC299D">
        <w:rPr>
          <w:rFonts w:ascii="Arial" w:hAnsi="Arial" w:cs="Arial"/>
        </w:rPr>
        <w:t xml:space="preserve">the </w:t>
      </w:r>
      <w:r w:rsidRPr="00AC299D">
        <w:rPr>
          <w:rFonts w:ascii="Arial" w:hAnsi="Arial" w:cs="Arial"/>
        </w:rPr>
        <w:t>efforts of all members of the team were appreciated, and lessons learned as improvements for next projects were consolidated (West Chester University, 2022).</w:t>
      </w:r>
    </w:p>
    <w:p w14:paraId="38FF1F33" w14:textId="0A487BB9" w:rsidR="00D47B0D" w:rsidRPr="00AC299D" w:rsidRDefault="00E133FB" w:rsidP="00AC299D">
      <w:pPr>
        <w:pStyle w:val="NormalWeb"/>
        <w:spacing w:line="360" w:lineRule="auto"/>
        <w:jc w:val="both"/>
        <w:rPr>
          <w:rFonts w:ascii="Arial" w:hAnsi="Arial" w:cs="Arial"/>
        </w:rPr>
      </w:pPr>
      <w:r w:rsidRPr="00AC299D">
        <w:rPr>
          <w:rFonts w:ascii="Arial" w:hAnsi="Arial" w:cs="Arial"/>
        </w:rPr>
        <w:t>Tuckman’s</w:t>
      </w:r>
      <w:r w:rsidR="00D47B0D" w:rsidRPr="00AC299D">
        <w:rPr>
          <w:rFonts w:ascii="Arial" w:hAnsi="Arial" w:cs="Arial"/>
        </w:rPr>
        <w:t xml:space="preserve"> stages of team development </w:t>
      </w:r>
      <w:r w:rsidR="009A0018" w:rsidRPr="00AC299D">
        <w:rPr>
          <w:rFonts w:ascii="Arial" w:hAnsi="Arial" w:cs="Arial"/>
        </w:rPr>
        <w:t>have</w:t>
      </w:r>
      <w:r w:rsidR="00D47B0D" w:rsidRPr="00AC299D">
        <w:rPr>
          <w:rFonts w:ascii="Arial" w:hAnsi="Arial" w:cs="Arial"/>
        </w:rPr>
        <w:t xml:space="preserve"> effectively </w:t>
      </w:r>
      <w:r w:rsidR="009A0018" w:rsidRPr="00AC299D">
        <w:rPr>
          <w:rFonts w:ascii="Arial" w:hAnsi="Arial" w:cs="Arial"/>
        </w:rPr>
        <w:t>outlined</w:t>
      </w:r>
      <w:r w:rsidR="00D47B0D" w:rsidRPr="00AC299D">
        <w:rPr>
          <w:rFonts w:ascii="Arial" w:hAnsi="Arial" w:cs="Arial"/>
        </w:rPr>
        <w:t xml:space="preserve"> the phases of teams and their experiences but </w:t>
      </w:r>
      <w:r w:rsidR="009A0018" w:rsidRPr="00AC299D">
        <w:rPr>
          <w:rFonts w:ascii="Arial" w:hAnsi="Arial" w:cs="Arial"/>
        </w:rPr>
        <w:t>oversimplified</w:t>
      </w:r>
      <w:r w:rsidR="00D47B0D" w:rsidRPr="00AC299D">
        <w:rPr>
          <w:rFonts w:ascii="Arial" w:hAnsi="Arial" w:cs="Arial"/>
        </w:rPr>
        <w:t xml:space="preserve"> the dynamics and non-linear nature of real </w:t>
      </w:r>
      <w:r w:rsidR="009A0018" w:rsidRPr="00AC299D">
        <w:rPr>
          <w:rFonts w:ascii="Arial" w:hAnsi="Arial" w:cs="Arial"/>
        </w:rPr>
        <w:t>practices</w:t>
      </w:r>
      <w:r w:rsidR="00D47B0D" w:rsidRPr="00AC299D">
        <w:rPr>
          <w:rFonts w:ascii="Arial" w:hAnsi="Arial" w:cs="Arial"/>
        </w:rPr>
        <w:t xml:space="preserve"> of teamwork. In my university project, while the stages were evident, my progress was not strictly sequential. For example, the storming stage re-emerged during the norming phase and when unforeseen disagreements arose over task priorities. This highlights the </w:t>
      </w:r>
      <w:r w:rsidR="009A0018" w:rsidRPr="00AC299D">
        <w:rPr>
          <w:rFonts w:ascii="Arial" w:hAnsi="Arial" w:cs="Arial"/>
        </w:rPr>
        <w:t>model's</w:t>
      </w:r>
      <w:r w:rsidR="00D47B0D" w:rsidRPr="00AC299D">
        <w:rPr>
          <w:rFonts w:ascii="Arial" w:hAnsi="Arial" w:cs="Arial"/>
        </w:rPr>
        <w:t xml:space="preserve"> limitation in addressing cyclical challenges within </w:t>
      </w:r>
      <w:r w:rsidR="009A0018" w:rsidRPr="00AC299D">
        <w:rPr>
          <w:rFonts w:ascii="Arial" w:hAnsi="Arial" w:cs="Arial"/>
        </w:rPr>
        <w:t xml:space="preserve">the </w:t>
      </w:r>
      <w:r w:rsidR="00D47B0D" w:rsidRPr="00AC299D">
        <w:rPr>
          <w:rFonts w:ascii="Arial" w:hAnsi="Arial" w:cs="Arial"/>
        </w:rPr>
        <w:t>team.</w:t>
      </w:r>
    </w:p>
    <w:p w14:paraId="7612315A" w14:textId="77777777" w:rsidR="00FA1489" w:rsidRDefault="00FA1489" w:rsidP="00AC299D">
      <w:pPr>
        <w:pStyle w:val="NormalWeb"/>
        <w:spacing w:line="360" w:lineRule="auto"/>
        <w:jc w:val="both"/>
        <w:outlineLvl w:val="1"/>
        <w:rPr>
          <w:rFonts w:ascii="Arial" w:hAnsi="Arial" w:cs="Arial"/>
          <w:b/>
        </w:rPr>
      </w:pPr>
    </w:p>
    <w:p w14:paraId="0BF012DF" w14:textId="679A66E8" w:rsidR="000F4631" w:rsidRPr="00AC299D" w:rsidRDefault="00071F1E" w:rsidP="00AC299D">
      <w:pPr>
        <w:pStyle w:val="NormalWeb"/>
        <w:spacing w:line="360" w:lineRule="auto"/>
        <w:jc w:val="both"/>
        <w:outlineLvl w:val="1"/>
        <w:rPr>
          <w:rFonts w:ascii="Arial" w:hAnsi="Arial" w:cs="Arial"/>
          <w:b/>
        </w:rPr>
      </w:pPr>
      <w:bookmarkStart w:id="5" w:name="_Toc183771130"/>
      <w:r>
        <w:rPr>
          <w:rFonts w:ascii="Arial" w:hAnsi="Arial" w:cs="Arial"/>
          <w:b/>
        </w:rPr>
        <w:lastRenderedPageBreak/>
        <w:t xml:space="preserve">2.4. </w:t>
      </w:r>
      <w:r w:rsidR="000F4631" w:rsidRPr="00AC299D">
        <w:rPr>
          <w:rFonts w:ascii="Arial" w:hAnsi="Arial" w:cs="Arial"/>
          <w:b/>
        </w:rPr>
        <w:t>Thomas-Kilmann Conflict Mode Instrument (TKI)</w:t>
      </w:r>
      <w:bookmarkEnd w:id="5"/>
    </w:p>
    <w:p w14:paraId="6209A220" w14:textId="77777777" w:rsidR="005C63C8" w:rsidRPr="00AC299D" w:rsidRDefault="00FE7BEE" w:rsidP="00AC299D">
      <w:pPr>
        <w:pStyle w:val="NormalWeb"/>
        <w:spacing w:line="360" w:lineRule="auto"/>
        <w:jc w:val="both"/>
        <w:rPr>
          <w:rFonts w:ascii="Arial" w:hAnsi="Arial" w:cs="Arial"/>
        </w:rPr>
      </w:pPr>
      <w:r w:rsidRPr="00AC299D">
        <w:rPr>
          <w:rFonts w:ascii="Arial" w:hAnsi="Arial" w:cs="Arial"/>
        </w:rPr>
        <w:t xml:space="preserve">According to the TKI framework, my dominant conflict-handling style is Shark, characterized by assertiveness and a focus on achieving results. While this approach is effective in resolving high-stakes conflicts, it requires careful balancing to avoid overpowering others’ perspectives. In one instance, a conflict arose during a group assignment where two members disagreed on whether to prioritize creativity or adhere strictly to the project brief. </w:t>
      </w:r>
    </w:p>
    <w:p w14:paraId="1410AAD0" w14:textId="3701FB12" w:rsidR="00FE7BEE" w:rsidRPr="00AC299D" w:rsidRDefault="00FE7BEE" w:rsidP="00AC299D">
      <w:pPr>
        <w:pStyle w:val="NormalWeb"/>
        <w:spacing w:line="360" w:lineRule="auto"/>
        <w:jc w:val="both"/>
        <w:rPr>
          <w:rFonts w:ascii="Arial" w:hAnsi="Arial" w:cs="Arial"/>
        </w:rPr>
      </w:pPr>
      <w:r w:rsidRPr="00AC299D">
        <w:rPr>
          <w:rFonts w:ascii="Arial" w:hAnsi="Arial" w:cs="Arial"/>
        </w:rPr>
        <w:t>Recognizing the potential impact on team dynamics, I asserted the importance of meeting project requirements while encouraging creative input. By proposing a compromise, we integrated innovative elements without deviating from the brief, achieving a balanced and effective outcome (Pogatsnik, Beke, and Kendrovics, 2024).</w:t>
      </w:r>
    </w:p>
    <w:p w14:paraId="5BA3A7F3" w14:textId="77777777" w:rsidR="00ED6AD7" w:rsidRPr="00AC299D" w:rsidRDefault="00ED6AD7" w:rsidP="00AC299D">
      <w:pPr>
        <w:pStyle w:val="NormalWeb"/>
        <w:keepNext/>
        <w:spacing w:line="360" w:lineRule="auto"/>
        <w:jc w:val="center"/>
        <w:rPr>
          <w:rFonts w:ascii="Arial" w:hAnsi="Arial" w:cs="Arial"/>
        </w:rPr>
      </w:pPr>
      <w:r w:rsidRPr="00AC299D">
        <w:rPr>
          <w:rFonts w:ascii="Arial" w:hAnsi="Arial" w:cs="Arial"/>
          <w:noProof/>
        </w:rPr>
        <w:drawing>
          <wp:inline distT="0" distB="0" distL="0" distR="0" wp14:anchorId="197F93AF" wp14:editId="338EAAFB">
            <wp:extent cx="4390390" cy="3265310"/>
            <wp:effectExtent l="0" t="0" r="0" b="0"/>
            <wp:docPr id="257772299" name="Picture 4" descr="Guide to the Thomas-Kilmann Conflict Model - My Professional Develop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Guide to the Thomas-Kilmann Conflict Model - My Professional Development"/>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397503" cy="3270600"/>
                    </a:xfrm>
                    <a:prstGeom prst="rect">
                      <a:avLst/>
                    </a:prstGeom>
                    <a:noFill/>
                    <a:ln>
                      <a:noFill/>
                    </a:ln>
                  </pic:spPr>
                </pic:pic>
              </a:graphicData>
            </a:graphic>
          </wp:inline>
        </w:drawing>
      </w:r>
    </w:p>
    <w:p w14:paraId="37B6918B" w14:textId="238CDDEF" w:rsidR="00ED6AD7" w:rsidRPr="00AC299D" w:rsidRDefault="00ED6AD7" w:rsidP="00AC299D">
      <w:pPr>
        <w:pStyle w:val="Caption"/>
        <w:spacing w:line="360" w:lineRule="auto"/>
        <w:jc w:val="center"/>
        <w:rPr>
          <w:rFonts w:ascii="Arial" w:hAnsi="Arial" w:cs="Arial"/>
        </w:rPr>
      </w:pPr>
      <w:r w:rsidRPr="00AC299D">
        <w:rPr>
          <w:rFonts w:ascii="Arial" w:hAnsi="Arial" w:cs="Arial"/>
        </w:rPr>
        <w:t>Thomas-Kilmann Conflict Mode Instrument (TKI)</w:t>
      </w:r>
    </w:p>
    <w:p w14:paraId="5C36C61A" w14:textId="168FAADA" w:rsidR="00200A3C" w:rsidRPr="00864D55" w:rsidRDefault="00200A3C" w:rsidP="00AC299D">
      <w:pPr>
        <w:spacing w:line="360" w:lineRule="auto"/>
        <w:jc w:val="center"/>
        <w:rPr>
          <w:rFonts w:ascii="Arial" w:hAnsi="Arial" w:cs="Arial"/>
          <w:lang w:val="fr-FR"/>
        </w:rPr>
      </w:pPr>
      <w:r w:rsidRPr="00864D55">
        <w:rPr>
          <w:rFonts w:ascii="Arial" w:hAnsi="Arial" w:cs="Arial"/>
          <w:lang w:val="fr-FR"/>
        </w:rPr>
        <w:t xml:space="preserve">(Source - </w:t>
      </w:r>
      <w:hyperlink r:id="rId14" w:history="1">
        <w:r w:rsidRPr="00864D55">
          <w:rPr>
            <w:rStyle w:val="Hyperlink"/>
            <w:rFonts w:ascii="Arial" w:hAnsi="Arial" w:cs="Arial"/>
            <w:lang w:val="fr-FR"/>
          </w:rPr>
          <w:t>https://mypd.co.uk/guide-to-the-thomas-kilmann-conflict-model/</w:t>
        </w:r>
      </w:hyperlink>
      <w:r w:rsidRPr="00864D55">
        <w:rPr>
          <w:rFonts w:ascii="Arial" w:hAnsi="Arial" w:cs="Arial"/>
          <w:lang w:val="fr-FR"/>
        </w:rPr>
        <w:t>)</w:t>
      </w:r>
    </w:p>
    <w:p w14:paraId="5E75B112" w14:textId="58EB8DC0" w:rsidR="00C7093B" w:rsidRPr="00AC299D" w:rsidRDefault="00FE7BEE" w:rsidP="00AC299D">
      <w:pPr>
        <w:pStyle w:val="NormalWeb"/>
        <w:spacing w:line="360" w:lineRule="auto"/>
        <w:jc w:val="both"/>
        <w:rPr>
          <w:rFonts w:ascii="Arial" w:hAnsi="Arial" w:cs="Arial"/>
        </w:rPr>
      </w:pPr>
      <w:r w:rsidRPr="00AC299D">
        <w:rPr>
          <w:rFonts w:ascii="Arial" w:hAnsi="Arial" w:cs="Arial"/>
        </w:rPr>
        <w:t xml:space="preserve">Although my Shark tendencies have helped me resolve conflicts quite efficiently, I have also worked on adapting my approach according to the situation. In less critical conflicts, I consciously adopted a more collaborative style that matches </w:t>
      </w:r>
      <w:r w:rsidR="001C1191" w:rsidRPr="00AC299D">
        <w:rPr>
          <w:rFonts w:ascii="Arial" w:hAnsi="Arial" w:cs="Arial"/>
        </w:rPr>
        <w:t>the strengths of the team worker</w:t>
      </w:r>
      <w:r w:rsidRPr="00AC299D">
        <w:rPr>
          <w:rFonts w:ascii="Arial" w:hAnsi="Arial" w:cs="Arial"/>
        </w:rPr>
        <w:t>, building consensus and maintaining harmony</w:t>
      </w:r>
      <w:r w:rsidR="000878F8" w:rsidRPr="00AC299D">
        <w:rPr>
          <w:rFonts w:ascii="Arial" w:hAnsi="Arial" w:cs="Arial"/>
        </w:rPr>
        <w:t>.</w:t>
      </w:r>
    </w:p>
    <w:p w14:paraId="5CB04A16" w14:textId="6D0BDA3A" w:rsidR="00D47B0D" w:rsidRPr="00AC299D" w:rsidRDefault="00AC299D" w:rsidP="00AC299D">
      <w:pPr>
        <w:pStyle w:val="NormalWeb"/>
        <w:spacing w:line="360" w:lineRule="auto"/>
        <w:jc w:val="both"/>
        <w:rPr>
          <w:rFonts w:ascii="Arial" w:hAnsi="Arial" w:cs="Arial"/>
        </w:rPr>
      </w:pPr>
      <w:r w:rsidRPr="00AC299D">
        <w:rPr>
          <w:rFonts w:ascii="Arial" w:hAnsi="Arial" w:cs="Arial"/>
        </w:rPr>
        <w:lastRenderedPageBreak/>
        <w:t>The Thomas-Kilmann Conflict Mode Instrument (TKI)</w:t>
      </w:r>
      <w:r w:rsidR="00D47B0D" w:rsidRPr="00AC299D">
        <w:rPr>
          <w:rFonts w:ascii="Arial" w:hAnsi="Arial" w:cs="Arial"/>
        </w:rPr>
        <w:t xml:space="preserve"> has provided </w:t>
      </w:r>
      <w:r w:rsidR="001C1191" w:rsidRPr="00AC299D">
        <w:rPr>
          <w:rFonts w:ascii="Arial" w:hAnsi="Arial" w:cs="Arial"/>
        </w:rPr>
        <w:t>valuable insights</w:t>
      </w:r>
      <w:r w:rsidR="00D47B0D" w:rsidRPr="00AC299D">
        <w:rPr>
          <w:rFonts w:ascii="Arial" w:hAnsi="Arial" w:cs="Arial"/>
        </w:rPr>
        <w:t xml:space="preserve"> relating to conflict resolution styles but also has </w:t>
      </w:r>
      <w:r w:rsidR="001C1191" w:rsidRPr="00AC299D">
        <w:rPr>
          <w:rFonts w:ascii="Arial" w:hAnsi="Arial" w:cs="Arial"/>
        </w:rPr>
        <w:t>limitations</w:t>
      </w:r>
      <w:r w:rsidR="00D47B0D" w:rsidRPr="00AC299D">
        <w:rPr>
          <w:rFonts w:ascii="Arial" w:hAnsi="Arial" w:cs="Arial"/>
        </w:rPr>
        <w:t xml:space="preserve"> in the process of promoting situational flexibility. It has </w:t>
      </w:r>
      <w:r w:rsidR="001C1191" w:rsidRPr="00AC299D">
        <w:rPr>
          <w:rFonts w:ascii="Arial" w:hAnsi="Arial" w:cs="Arial"/>
        </w:rPr>
        <w:t>been categorized</w:t>
      </w:r>
      <w:r w:rsidR="00D47B0D" w:rsidRPr="00AC299D">
        <w:rPr>
          <w:rFonts w:ascii="Arial" w:hAnsi="Arial" w:cs="Arial"/>
        </w:rPr>
        <w:t xml:space="preserve"> </w:t>
      </w:r>
      <w:r w:rsidR="001C1191" w:rsidRPr="00AC299D">
        <w:rPr>
          <w:rFonts w:ascii="Arial" w:hAnsi="Arial" w:cs="Arial"/>
        </w:rPr>
        <w:t>as</w:t>
      </w:r>
      <w:r w:rsidR="00D47B0D" w:rsidRPr="00AC299D">
        <w:rPr>
          <w:rFonts w:ascii="Arial" w:hAnsi="Arial" w:cs="Arial"/>
        </w:rPr>
        <w:t xml:space="preserve"> quite simple factors </w:t>
      </w:r>
      <w:r w:rsidR="001C1191" w:rsidRPr="00AC299D">
        <w:rPr>
          <w:rFonts w:ascii="Arial" w:hAnsi="Arial" w:cs="Arial"/>
        </w:rPr>
        <w:t>that simplify complex interpersonal dynamics, making</w:t>
      </w:r>
      <w:r w:rsidR="00D47B0D" w:rsidRPr="00AC299D">
        <w:rPr>
          <w:rFonts w:ascii="Arial" w:hAnsi="Arial" w:cs="Arial"/>
        </w:rPr>
        <w:t xml:space="preserve"> it more challenging </w:t>
      </w:r>
      <w:r w:rsidR="001C1191" w:rsidRPr="00AC299D">
        <w:rPr>
          <w:rFonts w:ascii="Arial" w:hAnsi="Arial" w:cs="Arial"/>
        </w:rPr>
        <w:t>to</w:t>
      </w:r>
      <w:r w:rsidR="00D47B0D" w:rsidRPr="00AC299D">
        <w:rPr>
          <w:rFonts w:ascii="Arial" w:hAnsi="Arial" w:cs="Arial"/>
        </w:rPr>
        <w:t xml:space="preserve"> nuanced </w:t>
      </w:r>
      <w:r w:rsidR="001C1191" w:rsidRPr="00AC299D">
        <w:rPr>
          <w:rFonts w:ascii="Arial" w:hAnsi="Arial" w:cs="Arial"/>
        </w:rPr>
        <w:t>behavior</w:t>
      </w:r>
      <w:r w:rsidR="00D47B0D" w:rsidRPr="00AC299D">
        <w:rPr>
          <w:rFonts w:ascii="Arial" w:hAnsi="Arial" w:cs="Arial"/>
        </w:rPr>
        <w:t xml:space="preserve"> in </w:t>
      </w:r>
      <w:r w:rsidR="001C1191" w:rsidRPr="00AC299D">
        <w:rPr>
          <w:rFonts w:ascii="Arial" w:hAnsi="Arial" w:cs="Arial"/>
        </w:rPr>
        <w:t>real-world</w:t>
      </w:r>
      <w:r w:rsidR="00D47B0D" w:rsidRPr="00AC299D">
        <w:rPr>
          <w:rFonts w:ascii="Arial" w:hAnsi="Arial" w:cs="Arial"/>
        </w:rPr>
        <w:t xml:space="preserve"> </w:t>
      </w:r>
      <w:r w:rsidR="001C1191" w:rsidRPr="00AC299D">
        <w:rPr>
          <w:rFonts w:ascii="Arial" w:hAnsi="Arial" w:cs="Arial"/>
        </w:rPr>
        <w:t>scenarios</w:t>
      </w:r>
      <w:r w:rsidR="00D47B0D" w:rsidRPr="00AC299D">
        <w:rPr>
          <w:rFonts w:ascii="Arial" w:hAnsi="Arial" w:cs="Arial"/>
        </w:rPr>
        <w:t xml:space="preserve">.  For example, reflecting on my shark tendencies, while effectiveness for resolving </w:t>
      </w:r>
      <w:r w:rsidR="001C1191" w:rsidRPr="00AC299D">
        <w:rPr>
          <w:rFonts w:ascii="Arial" w:hAnsi="Arial" w:cs="Arial"/>
        </w:rPr>
        <w:t>high-stakes</w:t>
      </w:r>
      <w:r w:rsidR="00D47B0D" w:rsidRPr="00AC299D">
        <w:rPr>
          <w:rFonts w:ascii="Arial" w:hAnsi="Arial" w:cs="Arial"/>
        </w:rPr>
        <w:t xml:space="preserve">, conflict can risk upon team collaboration and in group assignments, </w:t>
      </w:r>
      <w:r w:rsidR="001C1191" w:rsidRPr="00AC299D">
        <w:rPr>
          <w:rFonts w:ascii="Arial" w:hAnsi="Arial" w:cs="Arial"/>
        </w:rPr>
        <w:t>certain project requirements</w:t>
      </w:r>
      <w:r w:rsidR="00D47B0D" w:rsidRPr="00AC299D">
        <w:rPr>
          <w:rFonts w:ascii="Arial" w:hAnsi="Arial" w:cs="Arial"/>
        </w:rPr>
        <w:t xml:space="preserve"> balanced with creative inputs yielded success, but rigid focus on </w:t>
      </w:r>
      <w:r w:rsidR="001C1191" w:rsidRPr="00AC299D">
        <w:rPr>
          <w:rFonts w:ascii="Arial" w:hAnsi="Arial" w:cs="Arial"/>
        </w:rPr>
        <w:t xml:space="preserve">the </w:t>
      </w:r>
      <w:r w:rsidR="00D47B0D" w:rsidRPr="00AC299D">
        <w:rPr>
          <w:rFonts w:ascii="Arial" w:hAnsi="Arial" w:cs="Arial"/>
        </w:rPr>
        <w:t>result can suppress creative </w:t>
      </w:r>
      <w:r w:rsidR="001C1191" w:rsidRPr="00AC299D">
        <w:rPr>
          <w:rFonts w:ascii="Arial" w:hAnsi="Arial" w:cs="Arial"/>
        </w:rPr>
        <w:t>ideas</w:t>
      </w:r>
      <w:r w:rsidR="00D47B0D" w:rsidRPr="00AC299D">
        <w:rPr>
          <w:rFonts w:ascii="Arial" w:hAnsi="Arial" w:cs="Arial"/>
        </w:rPr>
        <w:t>.</w:t>
      </w:r>
    </w:p>
    <w:p w14:paraId="6416F2A1" w14:textId="77CEAA0A" w:rsidR="00C7093B" w:rsidRPr="00AC299D" w:rsidRDefault="00071F1E" w:rsidP="00AC299D">
      <w:pPr>
        <w:pStyle w:val="Heading2"/>
        <w:rPr>
          <w:rFonts w:ascii="Arial" w:hAnsi="Arial" w:cs="Arial"/>
          <w:b/>
          <w:bCs/>
          <w:iCs/>
          <w:color w:val="auto"/>
          <w:sz w:val="24"/>
          <w:szCs w:val="24"/>
        </w:rPr>
      </w:pPr>
      <w:bookmarkStart w:id="6" w:name="_Toc183771131"/>
      <w:r>
        <w:rPr>
          <w:rFonts w:ascii="Arial" w:hAnsi="Arial" w:cs="Arial"/>
          <w:b/>
          <w:bCs/>
          <w:iCs/>
          <w:color w:val="auto"/>
          <w:sz w:val="24"/>
          <w:szCs w:val="24"/>
        </w:rPr>
        <w:t xml:space="preserve">2.5. </w:t>
      </w:r>
      <w:r w:rsidR="00C7093B" w:rsidRPr="00AC299D">
        <w:rPr>
          <w:rFonts w:ascii="Arial" w:hAnsi="Arial" w:cs="Arial"/>
          <w:b/>
          <w:bCs/>
          <w:iCs/>
          <w:color w:val="auto"/>
          <w:sz w:val="24"/>
          <w:szCs w:val="24"/>
        </w:rPr>
        <w:t>Impact on Personal Participation</w:t>
      </w:r>
      <w:bookmarkEnd w:id="6"/>
    </w:p>
    <w:p w14:paraId="067CE3E2" w14:textId="77777777" w:rsidR="005C63C8" w:rsidRPr="00AC299D" w:rsidRDefault="00C7093B" w:rsidP="00AC299D">
      <w:pPr>
        <w:pStyle w:val="NormalWeb"/>
        <w:spacing w:line="360" w:lineRule="auto"/>
        <w:jc w:val="both"/>
        <w:rPr>
          <w:rFonts w:ascii="Arial" w:hAnsi="Arial" w:cs="Arial"/>
        </w:rPr>
      </w:pPr>
      <w:r w:rsidRPr="00AC299D">
        <w:rPr>
          <w:rStyle w:val="Strong"/>
          <w:rFonts w:ascii="Arial" w:hAnsi="Arial" w:cs="Arial"/>
        </w:rPr>
        <w:t>Self-Awareness</w:t>
      </w:r>
      <w:r w:rsidRPr="00AC299D">
        <w:rPr>
          <w:rFonts w:ascii="Arial" w:hAnsi="Arial" w:cs="Arial"/>
        </w:rPr>
        <w:br/>
      </w:r>
      <w:r w:rsidR="00FE7BEE" w:rsidRPr="00AC299D">
        <w:rPr>
          <w:rFonts w:ascii="Arial" w:hAnsi="Arial" w:cs="Arial"/>
        </w:rPr>
        <w:t xml:space="preserve">I have considerably gained in self-awareness and know my contribution to teamwork with the successful application of theoretical models. Being aware of my strengths as a Team worker and Specialist has allowed me to take on roles that can help me mediate conflicts, build teamwork, and specialise in some fields. </w:t>
      </w:r>
    </w:p>
    <w:p w14:paraId="5F66E453" w14:textId="269D957F" w:rsidR="000F4631" w:rsidRPr="00AC299D" w:rsidRDefault="00FE7BEE" w:rsidP="00AC299D">
      <w:pPr>
        <w:pStyle w:val="NormalWeb"/>
        <w:spacing w:line="360" w:lineRule="auto"/>
        <w:jc w:val="both"/>
        <w:rPr>
          <w:rFonts w:ascii="Arial" w:hAnsi="Arial" w:cs="Arial"/>
        </w:rPr>
      </w:pPr>
      <w:r w:rsidRPr="00AC299D">
        <w:rPr>
          <w:rFonts w:ascii="Arial" w:hAnsi="Arial" w:cs="Arial"/>
        </w:rPr>
        <w:t>However, I identified those areas to improve on, like balancing my Shark style in conflict with a far more collaboration style as appropriate. This self-awareness helped me go back and adjust relationships with the rest of the team to improve overall team performance (Murphy, 2024).</w:t>
      </w:r>
    </w:p>
    <w:p w14:paraId="09523C31" w14:textId="77777777" w:rsidR="000F4631" w:rsidRPr="00AC299D" w:rsidRDefault="000F4631" w:rsidP="00AC299D">
      <w:pPr>
        <w:pStyle w:val="NormalWeb"/>
        <w:spacing w:line="360" w:lineRule="auto"/>
        <w:jc w:val="both"/>
        <w:rPr>
          <w:rFonts w:ascii="Arial" w:hAnsi="Arial" w:cs="Arial"/>
          <w:b/>
        </w:rPr>
      </w:pPr>
      <w:r w:rsidRPr="00AC299D">
        <w:rPr>
          <w:rFonts w:ascii="Arial" w:hAnsi="Arial" w:cs="Arial"/>
          <w:b/>
        </w:rPr>
        <w:t>Behavioural Adjustments</w:t>
      </w:r>
    </w:p>
    <w:p w14:paraId="0F8ECC8A" w14:textId="77777777" w:rsidR="005C63C8" w:rsidRPr="00AC299D" w:rsidRDefault="00FE7BEE" w:rsidP="00AC299D">
      <w:pPr>
        <w:pStyle w:val="NormalWeb"/>
        <w:spacing w:line="360" w:lineRule="auto"/>
        <w:jc w:val="both"/>
        <w:rPr>
          <w:rFonts w:ascii="Arial" w:hAnsi="Arial" w:cs="Arial"/>
        </w:rPr>
      </w:pPr>
      <w:r w:rsidRPr="00AC299D">
        <w:rPr>
          <w:rFonts w:ascii="Arial" w:hAnsi="Arial" w:cs="Arial"/>
        </w:rPr>
        <w:t xml:space="preserve">Improve effectiveness in a team. This is achieved through deliberate behavioural changes. For example, I have adopted active listening to ensure that all voices are heard and valued. In team meetings, I deliberately step back and allow more peaceful voices to contribute, adhering to my role as a team worker. </w:t>
      </w:r>
    </w:p>
    <w:p w14:paraId="32DBD6D4" w14:textId="003F182B" w:rsidR="00FE7BEE" w:rsidRPr="00AC299D" w:rsidRDefault="00FE7BEE" w:rsidP="00AC299D">
      <w:pPr>
        <w:pStyle w:val="NormalWeb"/>
        <w:spacing w:line="360" w:lineRule="auto"/>
        <w:jc w:val="both"/>
        <w:rPr>
          <w:rFonts w:ascii="Arial" w:hAnsi="Arial" w:cs="Arial"/>
        </w:rPr>
      </w:pPr>
      <w:r w:rsidRPr="00AC299D">
        <w:rPr>
          <w:rFonts w:ascii="Arial" w:hAnsi="Arial" w:cs="Arial"/>
        </w:rPr>
        <w:t>Similarly, as a Specialist, I make myself present the technical knowledge in ways that it would be simple to act on from the team's perspective while my efforts add value without complexity overload (GeeksforGeeks, 2024).</w:t>
      </w:r>
    </w:p>
    <w:p w14:paraId="36CD513E" w14:textId="77777777" w:rsidR="00FE7BEE" w:rsidRPr="00AC299D" w:rsidRDefault="00FE7BEE" w:rsidP="00AC299D">
      <w:pPr>
        <w:pStyle w:val="NormalWeb"/>
        <w:spacing w:line="360" w:lineRule="auto"/>
        <w:jc w:val="both"/>
        <w:rPr>
          <w:rFonts w:ascii="Arial" w:hAnsi="Arial" w:cs="Arial"/>
        </w:rPr>
      </w:pPr>
    </w:p>
    <w:p w14:paraId="46193F09" w14:textId="77777777" w:rsidR="005C63C8" w:rsidRPr="00AC299D" w:rsidRDefault="00FE7BEE" w:rsidP="00AC299D">
      <w:pPr>
        <w:pStyle w:val="NormalWeb"/>
        <w:spacing w:line="360" w:lineRule="auto"/>
        <w:jc w:val="both"/>
        <w:rPr>
          <w:rFonts w:ascii="Arial" w:hAnsi="Arial" w:cs="Arial"/>
        </w:rPr>
      </w:pPr>
      <w:r w:rsidRPr="00AC299D">
        <w:rPr>
          <w:rFonts w:ascii="Arial" w:hAnsi="Arial" w:cs="Arial"/>
        </w:rPr>
        <w:lastRenderedPageBreak/>
        <w:t xml:space="preserve">In terms of conflict resolution, I have endeavoured to combine aspects of cooperation and compromise within the shark tendencies. It helped me balance being assertive but not the only goal-solver, hence creating a more inclusive and cooperative space. </w:t>
      </w:r>
    </w:p>
    <w:p w14:paraId="7DB28346" w14:textId="74499655" w:rsidR="00C7093B" w:rsidRPr="00AC299D" w:rsidRDefault="00FE7BEE" w:rsidP="00AC299D">
      <w:pPr>
        <w:pStyle w:val="NormalWeb"/>
        <w:spacing w:line="360" w:lineRule="auto"/>
        <w:jc w:val="both"/>
        <w:rPr>
          <w:rFonts w:ascii="Arial" w:hAnsi="Arial" w:cs="Arial"/>
        </w:rPr>
      </w:pPr>
      <w:r w:rsidRPr="00AC299D">
        <w:rPr>
          <w:rFonts w:ascii="Arial" w:hAnsi="Arial" w:cs="Arial"/>
        </w:rPr>
        <w:t>For instance, during a recent group project, I successfully mediated a dispute between two members by actually listening to their concerns and generating a solution that resonate</w:t>
      </w:r>
      <w:r w:rsidR="000733A3" w:rsidRPr="00AC299D">
        <w:rPr>
          <w:rFonts w:ascii="Arial" w:hAnsi="Arial" w:cs="Arial"/>
        </w:rPr>
        <w:t>d with both sides' perspectives</w:t>
      </w:r>
      <w:r w:rsidR="004649DE" w:rsidRPr="00AC299D">
        <w:rPr>
          <w:rFonts w:ascii="Arial" w:hAnsi="Arial" w:cs="Arial"/>
        </w:rPr>
        <w:t>.</w:t>
      </w:r>
    </w:p>
    <w:p w14:paraId="446306C5" w14:textId="77777777" w:rsidR="00C7093B" w:rsidRPr="00AC299D" w:rsidRDefault="00C7093B" w:rsidP="00AC299D">
      <w:pPr>
        <w:spacing w:line="360" w:lineRule="auto"/>
        <w:jc w:val="both"/>
        <w:rPr>
          <w:rFonts w:ascii="Arial" w:eastAsia="Times New Roman" w:hAnsi="Arial" w:cs="Arial"/>
          <w:sz w:val="24"/>
          <w:szCs w:val="24"/>
          <w:lang w:eastAsia="en-GB"/>
        </w:rPr>
      </w:pPr>
      <w:r w:rsidRPr="00AC299D">
        <w:rPr>
          <w:rFonts w:ascii="Arial" w:hAnsi="Arial" w:cs="Arial"/>
          <w:sz w:val="24"/>
          <w:szCs w:val="24"/>
        </w:rPr>
        <w:br w:type="page"/>
      </w:r>
    </w:p>
    <w:p w14:paraId="2607949A" w14:textId="2D19505E" w:rsidR="000878F8" w:rsidRPr="00AC299D" w:rsidRDefault="00071F1E" w:rsidP="00AC299D">
      <w:pPr>
        <w:pStyle w:val="Heading1"/>
        <w:spacing w:line="360" w:lineRule="auto"/>
        <w:jc w:val="both"/>
        <w:rPr>
          <w:rFonts w:ascii="Arial" w:hAnsi="Arial" w:cs="Arial"/>
          <w:b/>
          <w:color w:val="auto"/>
          <w:sz w:val="28"/>
          <w:szCs w:val="24"/>
        </w:rPr>
      </w:pPr>
      <w:bookmarkStart w:id="7" w:name="_Toc183771132"/>
      <w:r>
        <w:rPr>
          <w:rFonts w:ascii="Arial" w:hAnsi="Arial" w:cs="Arial"/>
          <w:b/>
          <w:color w:val="auto"/>
          <w:sz w:val="28"/>
          <w:szCs w:val="24"/>
        </w:rPr>
        <w:lastRenderedPageBreak/>
        <w:t xml:space="preserve">3. </w:t>
      </w:r>
      <w:r w:rsidR="00C7093B" w:rsidRPr="00AC299D">
        <w:rPr>
          <w:rFonts w:ascii="Arial" w:hAnsi="Arial" w:cs="Arial"/>
          <w:b/>
          <w:color w:val="auto"/>
          <w:sz w:val="28"/>
          <w:szCs w:val="24"/>
        </w:rPr>
        <w:t>CONCLUSION</w:t>
      </w:r>
      <w:bookmarkEnd w:id="7"/>
    </w:p>
    <w:p w14:paraId="0BDC940B" w14:textId="77777777" w:rsidR="00FE7BEE" w:rsidRPr="00AC299D" w:rsidRDefault="00FE7BEE" w:rsidP="00AC299D">
      <w:pPr>
        <w:spacing w:line="360" w:lineRule="auto"/>
        <w:jc w:val="both"/>
        <w:rPr>
          <w:rFonts w:ascii="Arial" w:eastAsia="Times New Roman" w:hAnsi="Arial" w:cs="Arial"/>
          <w:sz w:val="24"/>
          <w:szCs w:val="24"/>
          <w:lang w:eastAsia="en-GB"/>
        </w:rPr>
      </w:pPr>
      <w:r w:rsidRPr="00AC299D">
        <w:rPr>
          <w:rFonts w:ascii="Arial" w:eastAsia="Times New Roman" w:hAnsi="Arial" w:cs="Arial"/>
          <w:sz w:val="24"/>
          <w:szCs w:val="24"/>
          <w:lang w:eastAsia="en-GB"/>
        </w:rPr>
        <w:t>This reflection provided some excellent insights about the application of theoretical models for team improvement. Being a Team worker, I excel at collaboration building, harmony preservation, and being supportive. As a Specialist, I bring unique domain expertise in the form of high-quality work to the team. My conflict style as a Shark has proved effective in battling high-stakes conflict situations, although I realize that there is a need to bring a balance between assertiveness and collaboration.</w:t>
      </w:r>
    </w:p>
    <w:p w14:paraId="28281109" w14:textId="77777777" w:rsidR="003005D4" w:rsidRPr="00AC299D" w:rsidRDefault="00FE7BEE" w:rsidP="00AC299D">
      <w:pPr>
        <w:spacing w:line="360" w:lineRule="auto"/>
        <w:jc w:val="both"/>
        <w:rPr>
          <w:rFonts w:ascii="Arial" w:eastAsia="Times New Roman" w:hAnsi="Arial" w:cs="Arial"/>
          <w:sz w:val="24"/>
          <w:szCs w:val="24"/>
          <w:lang w:eastAsia="en-GB"/>
        </w:rPr>
      </w:pPr>
      <w:r w:rsidRPr="00AC299D">
        <w:rPr>
          <w:rFonts w:ascii="Arial" w:eastAsia="Times New Roman" w:hAnsi="Arial" w:cs="Arial"/>
          <w:sz w:val="24"/>
          <w:szCs w:val="24"/>
          <w:lang w:eastAsia="en-GB"/>
        </w:rPr>
        <w:t>To further develop my teamwork skills, I'm intent on working on targeting emotional intelligence and active listening skills through specific training. By expanding my repertoire of conflict-handling strategies and actively pursuing opportunities to practice adaptive leadership, I look forward to becoming a more e</w:t>
      </w:r>
      <w:r w:rsidR="000733A3" w:rsidRPr="00AC299D">
        <w:rPr>
          <w:rFonts w:ascii="Arial" w:eastAsia="Times New Roman" w:hAnsi="Arial" w:cs="Arial"/>
          <w:sz w:val="24"/>
          <w:szCs w:val="24"/>
          <w:lang w:eastAsia="en-GB"/>
        </w:rPr>
        <w:t>ffective, versatile team member</w:t>
      </w:r>
      <w:r w:rsidRPr="00AC299D">
        <w:rPr>
          <w:rFonts w:ascii="Arial" w:eastAsia="Times New Roman" w:hAnsi="Arial" w:cs="Arial"/>
          <w:sz w:val="24"/>
          <w:szCs w:val="24"/>
          <w:lang w:eastAsia="en-GB"/>
        </w:rPr>
        <w:t>.</w:t>
      </w:r>
      <w:r w:rsidR="003005D4" w:rsidRPr="00AC299D">
        <w:rPr>
          <w:rFonts w:ascii="Arial" w:hAnsi="Arial" w:cs="Arial"/>
        </w:rPr>
        <w:br w:type="page"/>
      </w:r>
    </w:p>
    <w:p w14:paraId="24225219" w14:textId="703D288F" w:rsidR="00C7093B" w:rsidRPr="00AC299D" w:rsidRDefault="007B72E0" w:rsidP="00AC299D">
      <w:pPr>
        <w:pStyle w:val="Heading1"/>
        <w:spacing w:line="360" w:lineRule="auto"/>
        <w:jc w:val="both"/>
        <w:rPr>
          <w:rFonts w:ascii="Arial" w:hAnsi="Arial" w:cs="Arial"/>
          <w:b/>
          <w:color w:val="auto"/>
          <w:sz w:val="28"/>
        </w:rPr>
      </w:pPr>
      <w:bookmarkStart w:id="8" w:name="_Toc183771133"/>
      <w:r w:rsidRPr="00AC299D">
        <w:rPr>
          <w:rFonts w:ascii="Arial" w:hAnsi="Arial" w:cs="Arial"/>
          <w:b/>
          <w:color w:val="auto"/>
          <w:sz w:val="28"/>
        </w:rPr>
        <w:lastRenderedPageBreak/>
        <w:t>REFERENCES</w:t>
      </w:r>
      <w:r w:rsidR="00071F1E">
        <w:rPr>
          <w:rFonts w:ascii="Arial" w:hAnsi="Arial" w:cs="Arial"/>
          <w:b/>
          <w:color w:val="auto"/>
          <w:sz w:val="28"/>
        </w:rPr>
        <w:t xml:space="preserve"> LIST</w:t>
      </w:r>
      <w:bookmarkEnd w:id="8"/>
    </w:p>
    <w:p w14:paraId="3426473B" w14:textId="77777777" w:rsidR="00864D55" w:rsidRPr="00AC299D" w:rsidRDefault="00864D55" w:rsidP="00AC299D">
      <w:pPr>
        <w:spacing w:line="360" w:lineRule="auto"/>
        <w:ind w:left="720" w:hanging="720"/>
        <w:jc w:val="both"/>
        <w:rPr>
          <w:rFonts w:ascii="Arial" w:hAnsi="Arial" w:cs="Arial"/>
          <w:sz w:val="24"/>
          <w:szCs w:val="24"/>
        </w:rPr>
      </w:pPr>
      <w:r w:rsidRPr="00AC299D">
        <w:rPr>
          <w:rFonts w:ascii="Arial" w:hAnsi="Arial" w:cs="Arial"/>
          <w:sz w:val="24"/>
          <w:szCs w:val="24"/>
        </w:rPr>
        <w:t xml:space="preserve">Akaki, M., Ioki, M., Mitomi, K. and Maeno, T. (2022). Best Practices of Team-Building Activities in a Project-Based Learning Class ‘Design Project’ in a Japanese Graduate School. </w:t>
      </w:r>
      <w:r w:rsidRPr="00AC299D">
        <w:rPr>
          <w:rFonts w:ascii="Arial" w:hAnsi="Arial" w:cs="Arial"/>
          <w:i/>
          <w:iCs/>
          <w:sz w:val="24"/>
          <w:szCs w:val="24"/>
        </w:rPr>
        <w:t>Proceedings of the Design Society</w:t>
      </w:r>
      <w:r w:rsidRPr="00AC299D">
        <w:rPr>
          <w:rFonts w:ascii="Arial" w:hAnsi="Arial" w:cs="Arial"/>
          <w:sz w:val="24"/>
          <w:szCs w:val="24"/>
        </w:rPr>
        <w:t>, 2, pp.2263–2272.</w:t>
      </w:r>
    </w:p>
    <w:p w14:paraId="3B87681E" w14:textId="77777777" w:rsidR="00864D55" w:rsidRPr="00AC299D" w:rsidRDefault="00864D55" w:rsidP="00AC299D">
      <w:pPr>
        <w:spacing w:line="360" w:lineRule="auto"/>
        <w:ind w:left="720" w:hanging="720"/>
        <w:jc w:val="both"/>
        <w:rPr>
          <w:rFonts w:ascii="Arial" w:hAnsi="Arial" w:cs="Arial"/>
          <w:sz w:val="24"/>
          <w:szCs w:val="24"/>
        </w:rPr>
      </w:pPr>
      <w:r w:rsidRPr="00AC299D">
        <w:rPr>
          <w:rFonts w:ascii="Arial" w:hAnsi="Arial" w:cs="Arial"/>
          <w:sz w:val="24"/>
          <w:szCs w:val="24"/>
        </w:rPr>
        <w:t xml:space="preserve">Behavior Modification (2023). </w:t>
      </w:r>
      <w:r w:rsidRPr="00AC299D">
        <w:rPr>
          <w:rFonts w:ascii="Arial" w:hAnsi="Arial" w:cs="Arial"/>
          <w:i/>
          <w:iCs/>
          <w:sz w:val="24"/>
          <w:szCs w:val="24"/>
        </w:rPr>
        <w:t>Behavior Modification in Organizations - Organizational Behavior | OpenStax</w:t>
      </w:r>
      <w:r w:rsidRPr="00AC299D">
        <w:rPr>
          <w:rFonts w:ascii="Arial" w:hAnsi="Arial" w:cs="Arial"/>
          <w:sz w:val="24"/>
          <w:szCs w:val="24"/>
        </w:rPr>
        <w:t xml:space="preserve">. [online] openstax.org. Available at: </w:t>
      </w:r>
      <w:hyperlink r:id="rId15" w:history="1">
        <w:r w:rsidRPr="00AC299D">
          <w:rPr>
            <w:rStyle w:val="Hyperlink"/>
            <w:rFonts w:ascii="Arial" w:hAnsi="Arial" w:cs="Arial"/>
            <w:sz w:val="24"/>
            <w:szCs w:val="24"/>
          </w:rPr>
          <w:t>https://openstax.org/books/organizational-behavior/pages/4-3-behavior-modification-in-organizations</w:t>
        </w:r>
      </w:hyperlink>
      <w:r w:rsidRPr="00AC299D">
        <w:rPr>
          <w:rFonts w:ascii="Arial" w:hAnsi="Arial" w:cs="Arial"/>
          <w:sz w:val="24"/>
          <w:szCs w:val="24"/>
        </w:rPr>
        <w:t>.</w:t>
      </w:r>
    </w:p>
    <w:p w14:paraId="54B21DE4" w14:textId="77777777" w:rsidR="00864D55" w:rsidRPr="00AC299D" w:rsidRDefault="00864D55" w:rsidP="00AC299D">
      <w:pPr>
        <w:spacing w:line="360" w:lineRule="auto"/>
        <w:ind w:left="720" w:hanging="720"/>
        <w:jc w:val="both"/>
        <w:rPr>
          <w:rFonts w:ascii="Arial" w:hAnsi="Arial" w:cs="Arial"/>
          <w:sz w:val="24"/>
          <w:szCs w:val="24"/>
        </w:rPr>
      </w:pPr>
      <w:r w:rsidRPr="00AC299D">
        <w:rPr>
          <w:rFonts w:ascii="Arial" w:hAnsi="Arial" w:cs="Arial"/>
          <w:sz w:val="24"/>
          <w:szCs w:val="24"/>
        </w:rPr>
        <w:t xml:space="preserve">Belbin, R.M. (2010). </w:t>
      </w:r>
      <w:r w:rsidRPr="00AC299D">
        <w:rPr>
          <w:rFonts w:ascii="Arial" w:hAnsi="Arial" w:cs="Arial"/>
          <w:i/>
          <w:iCs/>
          <w:sz w:val="24"/>
          <w:szCs w:val="24"/>
        </w:rPr>
        <w:t>Management Teams</w:t>
      </w:r>
      <w:r w:rsidRPr="00AC299D">
        <w:rPr>
          <w:rFonts w:ascii="Arial" w:hAnsi="Arial" w:cs="Arial"/>
          <w:sz w:val="24"/>
          <w:szCs w:val="24"/>
        </w:rPr>
        <w:t>. Routledge. doi:https://doi.org/10.4324/9780080963594.</w:t>
      </w:r>
    </w:p>
    <w:p w14:paraId="5031893F" w14:textId="77777777" w:rsidR="00864D55" w:rsidRPr="00AC299D" w:rsidRDefault="00864D55" w:rsidP="00AC299D">
      <w:pPr>
        <w:spacing w:line="360" w:lineRule="auto"/>
        <w:ind w:left="720" w:hanging="720"/>
        <w:jc w:val="both"/>
        <w:rPr>
          <w:rFonts w:ascii="Arial" w:hAnsi="Arial" w:cs="Arial"/>
          <w:sz w:val="24"/>
          <w:szCs w:val="24"/>
        </w:rPr>
      </w:pPr>
      <w:r w:rsidRPr="00AC299D">
        <w:rPr>
          <w:rFonts w:ascii="Arial" w:hAnsi="Arial" w:cs="Arial"/>
          <w:sz w:val="24"/>
          <w:szCs w:val="24"/>
        </w:rPr>
        <w:t xml:space="preserve">Foley, O.W., Chisari, G., Curran, J. and Berkowitz, L.R. (2021). Enhancing the Interprofessional Learning Environment: an Orientation of ICU Nurses to Effective Team Building and Their Impact on the Professional Development of the Young Physician. </w:t>
      </w:r>
      <w:r w:rsidRPr="00AC299D">
        <w:rPr>
          <w:rFonts w:ascii="Arial" w:hAnsi="Arial" w:cs="Arial"/>
          <w:i/>
          <w:iCs/>
          <w:sz w:val="24"/>
          <w:szCs w:val="24"/>
        </w:rPr>
        <w:t>Academic Medicine</w:t>
      </w:r>
      <w:r w:rsidRPr="00AC299D">
        <w:rPr>
          <w:rFonts w:ascii="Arial" w:hAnsi="Arial" w:cs="Arial"/>
          <w:sz w:val="24"/>
          <w:szCs w:val="24"/>
        </w:rPr>
        <w:t>, 96(11S), pp.S183–S183.</w:t>
      </w:r>
    </w:p>
    <w:p w14:paraId="176B126D" w14:textId="77777777" w:rsidR="00864D55" w:rsidRPr="00AC299D" w:rsidRDefault="00864D55" w:rsidP="00AC299D">
      <w:pPr>
        <w:spacing w:line="360" w:lineRule="auto"/>
        <w:ind w:left="720" w:hanging="720"/>
        <w:jc w:val="both"/>
        <w:rPr>
          <w:rFonts w:ascii="Arial" w:hAnsi="Arial" w:cs="Arial"/>
          <w:sz w:val="24"/>
          <w:szCs w:val="24"/>
        </w:rPr>
      </w:pPr>
      <w:r w:rsidRPr="00AC299D">
        <w:rPr>
          <w:rFonts w:ascii="Arial" w:hAnsi="Arial" w:cs="Arial"/>
          <w:sz w:val="24"/>
          <w:szCs w:val="24"/>
        </w:rPr>
        <w:t xml:space="preserve">GeeksforGeeks. (2024). </w:t>
      </w:r>
      <w:r w:rsidRPr="00AC299D">
        <w:rPr>
          <w:rFonts w:ascii="Arial" w:hAnsi="Arial" w:cs="Arial"/>
          <w:i/>
          <w:iCs/>
          <w:sz w:val="24"/>
          <w:szCs w:val="24"/>
        </w:rPr>
        <w:t>Organisational Behaviour Modification: Meaning, Steps, Contribution and Criticism</w:t>
      </w:r>
      <w:r w:rsidRPr="00AC299D">
        <w:rPr>
          <w:rFonts w:ascii="Arial" w:hAnsi="Arial" w:cs="Arial"/>
          <w:sz w:val="24"/>
          <w:szCs w:val="24"/>
        </w:rPr>
        <w:t xml:space="preserve">. [online] Available at: </w:t>
      </w:r>
      <w:hyperlink r:id="rId16" w:history="1">
        <w:r w:rsidRPr="00AC299D">
          <w:rPr>
            <w:rStyle w:val="Hyperlink"/>
            <w:rFonts w:ascii="Arial" w:hAnsi="Arial" w:cs="Arial"/>
            <w:sz w:val="24"/>
            <w:szCs w:val="24"/>
          </w:rPr>
          <w:t>https://www.geeksforgeeks.org/organisational-behaviour-modification-meaning-steps-contribution-and-criticism/</w:t>
        </w:r>
      </w:hyperlink>
      <w:r w:rsidRPr="00AC299D">
        <w:rPr>
          <w:rFonts w:ascii="Arial" w:hAnsi="Arial" w:cs="Arial"/>
          <w:sz w:val="24"/>
          <w:szCs w:val="24"/>
        </w:rPr>
        <w:t>.</w:t>
      </w:r>
    </w:p>
    <w:p w14:paraId="01AE9F97" w14:textId="77777777" w:rsidR="00864D55" w:rsidRPr="00AC299D" w:rsidRDefault="00864D55" w:rsidP="00AC299D">
      <w:pPr>
        <w:spacing w:line="360" w:lineRule="auto"/>
        <w:ind w:left="720" w:hanging="720"/>
        <w:jc w:val="both"/>
        <w:rPr>
          <w:rFonts w:ascii="Arial" w:hAnsi="Arial" w:cs="Arial"/>
          <w:sz w:val="24"/>
          <w:szCs w:val="24"/>
        </w:rPr>
      </w:pPr>
      <w:r w:rsidRPr="00AC299D">
        <w:rPr>
          <w:rFonts w:ascii="Arial" w:hAnsi="Arial" w:cs="Arial"/>
          <w:sz w:val="24"/>
          <w:szCs w:val="24"/>
        </w:rPr>
        <w:t xml:space="preserve">Indeed (2020). </w:t>
      </w:r>
      <w:r w:rsidRPr="00AC299D">
        <w:rPr>
          <w:rFonts w:ascii="Arial" w:hAnsi="Arial" w:cs="Arial"/>
          <w:i/>
          <w:iCs/>
          <w:sz w:val="24"/>
          <w:szCs w:val="24"/>
        </w:rPr>
        <w:t>What Are Tuckman’s Five Stages of Group Development?</w:t>
      </w:r>
      <w:r w:rsidRPr="00AC299D">
        <w:rPr>
          <w:rFonts w:ascii="Arial" w:hAnsi="Arial" w:cs="Arial"/>
          <w:sz w:val="24"/>
          <w:szCs w:val="24"/>
        </w:rPr>
        <w:t xml:space="preserve"> [online] Indeed Career Guide. Available at: </w:t>
      </w:r>
      <w:hyperlink r:id="rId17" w:history="1">
        <w:r w:rsidRPr="00AC299D">
          <w:rPr>
            <w:rStyle w:val="Hyperlink"/>
            <w:rFonts w:ascii="Arial" w:hAnsi="Arial" w:cs="Arial"/>
            <w:sz w:val="24"/>
            <w:szCs w:val="24"/>
          </w:rPr>
          <w:t>https://www.indeed.com/career-advice/career-development/tuckmans-stages-of-group-development</w:t>
        </w:r>
      </w:hyperlink>
      <w:r w:rsidRPr="00AC299D">
        <w:rPr>
          <w:rFonts w:ascii="Arial" w:hAnsi="Arial" w:cs="Arial"/>
          <w:sz w:val="24"/>
          <w:szCs w:val="24"/>
        </w:rPr>
        <w:t>.</w:t>
      </w:r>
    </w:p>
    <w:p w14:paraId="232D1BFB" w14:textId="77777777" w:rsidR="00864D55" w:rsidRPr="00AC299D" w:rsidRDefault="00864D55" w:rsidP="00AC299D">
      <w:pPr>
        <w:spacing w:line="360" w:lineRule="auto"/>
        <w:ind w:left="720" w:hanging="720"/>
        <w:jc w:val="both"/>
        <w:rPr>
          <w:rFonts w:ascii="Arial" w:hAnsi="Arial" w:cs="Arial"/>
          <w:sz w:val="24"/>
          <w:szCs w:val="24"/>
        </w:rPr>
      </w:pPr>
      <w:r w:rsidRPr="00AC299D">
        <w:rPr>
          <w:rFonts w:ascii="Arial" w:hAnsi="Arial" w:cs="Arial"/>
          <w:sz w:val="24"/>
          <w:szCs w:val="24"/>
        </w:rPr>
        <w:t xml:space="preserve">Indeed (2022). </w:t>
      </w:r>
      <w:r w:rsidRPr="00AC299D">
        <w:rPr>
          <w:rFonts w:ascii="Arial" w:hAnsi="Arial" w:cs="Arial"/>
          <w:i/>
          <w:iCs/>
          <w:sz w:val="24"/>
          <w:szCs w:val="24"/>
        </w:rPr>
        <w:t>The 9 Belbin Team Roles (With Examples and Definitions)</w:t>
      </w:r>
      <w:r w:rsidRPr="00AC299D">
        <w:rPr>
          <w:rFonts w:ascii="Arial" w:hAnsi="Arial" w:cs="Arial"/>
          <w:sz w:val="24"/>
          <w:szCs w:val="24"/>
        </w:rPr>
        <w:t xml:space="preserve">. [online] Indeed Career Guide. Available at: </w:t>
      </w:r>
      <w:hyperlink r:id="rId18" w:history="1">
        <w:r w:rsidRPr="00AC299D">
          <w:rPr>
            <w:rStyle w:val="Hyperlink"/>
            <w:rFonts w:ascii="Arial" w:hAnsi="Arial" w:cs="Arial"/>
            <w:sz w:val="24"/>
            <w:szCs w:val="24"/>
          </w:rPr>
          <w:t>https://uk.indeed.com/career-advice/career-development/belbin-team-roles</w:t>
        </w:r>
      </w:hyperlink>
      <w:r w:rsidRPr="00AC299D">
        <w:rPr>
          <w:rFonts w:ascii="Arial" w:hAnsi="Arial" w:cs="Arial"/>
          <w:sz w:val="24"/>
          <w:szCs w:val="24"/>
        </w:rPr>
        <w:t>.</w:t>
      </w:r>
    </w:p>
    <w:p w14:paraId="1497218A" w14:textId="77777777" w:rsidR="00864D55" w:rsidRPr="00AC299D" w:rsidRDefault="00864D55" w:rsidP="00AC299D">
      <w:pPr>
        <w:spacing w:line="360" w:lineRule="auto"/>
        <w:ind w:left="720" w:hanging="720"/>
        <w:jc w:val="both"/>
        <w:rPr>
          <w:rFonts w:ascii="Arial" w:hAnsi="Arial" w:cs="Arial"/>
          <w:sz w:val="24"/>
          <w:szCs w:val="24"/>
        </w:rPr>
      </w:pPr>
      <w:r w:rsidRPr="00AC299D">
        <w:rPr>
          <w:rFonts w:ascii="Arial" w:hAnsi="Arial" w:cs="Arial"/>
          <w:sz w:val="24"/>
          <w:szCs w:val="24"/>
        </w:rPr>
        <w:t xml:space="preserve">Lubis, H., Ramadhani, A. and Rasyid, M. (2022). Stres Akademik Mahasiswa dalam Melaksanakan Kuliah Daring Selama Masa Pandemi Covid 19. </w:t>
      </w:r>
      <w:r w:rsidRPr="00AC299D">
        <w:rPr>
          <w:rFonts w:ascii="Arial" w:hAnsi="Arial" w:cs="Arial"/>
          <w:i/>
          <w:iCs/>
          <w:sz w:val="24"/>
          <w:szCs w:val="24"/>
        </w:rPr>
        <w:t>Maret</w:t>
      </w:r>
      <w:r w:rsidRPr="00AC299D">
        <w:rPr>
          <w:rFonts w:ascii="Arial" w:hAnsi="Arial" w:cs="Arial"/>
          <w:sz w:val="24"/>
          <w:szCs w:val="24"/>
        </w:rPr>
        <w:t>, 10(1), pp.31–39.</w:t>
      </w:r>
    </w:p>
    <w:p w14:paraId="04EE5BD7" w14:textId="77777777" w:rsidR="00864D55" w:rsidRPr="00AC299D" w:rsidRDefault="00864D55" w:rsidP="00AC299D">
      <w:pPr>
        <w:spacing w:line="360" w:lineRule="auto"/>
        <w:ind w:left="720" w:hanging="720"/>
        <w:jc w:val="both"/>
        <w:rPr>
          <w:rFonts w:ascii="Arial" w:hAnsi="Arial" w:cs="Arial"/>
          <w:sz w:val="24"/>
          <w:szCs w:val="24"/>
        </w:rPr>
      </w:pPr>
      <w:r w:rsidRPr="00AC299D">
        <w:rPr>
          <w:rFonts w:ascii="Arial" w:hAnsi="Arial" w:cs="Arial"/>
          <w:sz w:val="24"/>
          <w:szCs w:val="24"/>
        </w:rPr>
        <w:t xml:space="preserve">Murphy, T.F. (2024). </w:t>
      </w:r>
      <w:r w:rsidRPr="00AC299D">
        <w:rPr>
          <w:rFonts w:ascii="Arial" w:hAnsi="Arial" w:cs="Arial"/>
          <w:i/>
          <w:iCs/>
          <w:sz w:val="24"/>
          <w:szCs w:val="24"/>
        </w:rPr>
        <w:t>Group Development Stages (Tuckman Model)</w:t>
      </w:r>
      <w:r w:rsidRPr="00AC299D">
        <w:rPr>
          <w:rFonts w:ascii="Arial" w:hAnsi="Arial" w:cs="Arial"/>
          <w:sz w:val="24"/>
          <w:szCs w:val="24"/>
        </w:rPr>
        <w:t xml:space="preserve">. [online] Psychology Fanatic. Available at: </w:t>
      </w:r>
      <w:hyperlink r:id="rId19" w:history="1">
        <w:r w:rsidRPr="00AC299D">
          <w:rPr>
            <w:rStyle w:val="Hyperlink"/>
            <w:rFonts w:ascii="Arial" w:hAnsi="Arial" w:cs="Arial"/>
            <w:sz w:val="24"/>
            <w:szCs w:val="24"/>
          </w:rPr>
          <w:t>https://psychologyfanatic.com/group-development-stages/</w:t>
        </w:r>
      </w:hyperlink>
      <w:r w:rsidRPr="00AC299D">
        <w:rPr>
          <w:rFonts w:ascii="Arial" w:hAnsi="Arial" w:cs="Arial"/>
          <w:sz w:val="24"/>
          <w:szCs w:val="24"/>
        </w:rPr>
        <w:t>.</w:t>
      </w:r>
    </w:p>
    <w:p w14:paraId="4745FD21" w14:textId="77777777" w:rsidR="00864D55" w:rsidRPr="00AC299D" w:rsidRDefault="00864D55" w:rsidP="00AC299D">
      <w:pPr>
        <w:spacing w:line="360" w:lineRule="auto"/>
        <w:ind w:left="720" w:hanging="720"/>
        <w:jc w:val="both"/>
        <w:rPr>
          <w:rFonts w:ascii="Arial" w:hAnsi="Arial" w:cs="Arial"/>
          <w:sz w:val="24"/>
          <w:szCs w:val="24"/>
        </w:rPr>
      </w:pPr>
      <w:r w:rsidRPr="00AC299D">
        <w:rPr>
          <w:rFonts w:ascii="Arial" w:hAnsi="Arial" w:cs="Arial"/>
          <w:sz w:val="24"/>
          <w:szCs w:val="24"/>
        </w:rPr>
        <w:lastRenderedPageBreak/>
        <w:t xml:space="preserve">Pogatsnik, M., Beke, É. and Kendrovics, R.B. (2024). Essential Teambuilding Skills for Project Work in Engineering Studies. </w:t>
      </w:r>
      <w:r w:rsidRPr="00AC299D">
        <w:rPr>
          <w:rFonts w:ascii="Arial" w:hAnsi="Arial" w:cs="Arial"/>
          <w:i/>
          <w:iCs/>
          <w:sz w:val="24"/>
          <w:szCs w:val="24"/>
        </w:rPr>
        <w:t>2024 IEEE 18th International Symposium on Applied Computational Intelligence and Informatics (SACI)</w:t>
      </w:r>
      <w:r w:rsidRPr="00AC299D">
        <w:rPr>
          <w:rFonts w:ascii="Arial" w:hAnsi="Arial" w:cs="Arial"/>
          <w:sz w:val="24"/>
          <w:szCs w:val="24"/>
        </w:rPr>
        <w:t>, pp.000121–000126.</w:t>
      </w:r>
    </w:p>
    <w:p w14:paraId="630CB367" w14:textId="77777777" w:rsidR="00864D55" w:rsidRPr="00AC299D" w:rsidRDefault="00864D55" w:rsidP="00AC299D">
      <w:pPr>
        <w:spacing w:line="360" w:lineRule="auto"/>
        <w:ind w:left="720" w:hanging="720"/>
        <w:jc w:val="both"/>
        <w:rPr>
          <w:rFonts w:ascii="Arial" w:hAnsi="Arial" w:cs="Arial"/>
          <w:sz w:val="24"/>
          <w:szCs w:val="24"/>
        </w:rPr>
      </w:pPr>
      <w:r w:rsidRPr="00AC299D">
        <w:rPr>
          <w:rFonts w:ascii="Arial" w:hAnsi="Arial" w:cs="Arial"/>
          <w:sz w:val="24"/>
          <w:szCs w:val="24"/>
        </w:rPr>
        <w:t xml:space="preserve">Ranjbar Kaboutarkhani, Mostafa and Hassanpoor, A. (2020). Designing a Successful team-building Pattern in Public Sector. </w:t>
      </w:r>
      <w:r w:rsidRPr="00AC299D">
        <w:rPr>
          <w:rFonts w:ascii="Arial" w:hAnsi="Arial" w:cs="Arial"/>
          <w:i/>
          <w:iCs/>
          <w:sz w:val="24"/>
          <w:szCs w:val="24"/>
        </w:rPr>
        <w:t>Public Management Researches</w:t>
      </w:r>
      <w:r w:rsidRPr="00AC299D">
        <w:rPr>
          <w:rFonts w:ascii="Arial" w:hAnsi="Arial" w:cs="Arial"/>
          <w:sz w:val="24"/>
          <w:szCs w:val="24"/>
        </w:rPr>
        <w:t>, 13(48), pp.241–264.</w:t>
      </w:r>
    </w:p>
    <w:p w14:paraId="794B5D24" w14:textId="77777777" w:rsidR="00864D55" w:rsidRPr="00AC299D" w:rsidRDefault="00864D55" w:rsidP="00AC299D">
      <w:pPr>
        <w:spacing w:line="360" w:lineRule="auto"/>
        <w:ind w:left="720" w:hanging="720"/>
        <w:jc w:val="both"/>
        <w:rPr>
          <w:rFonts w:ascii="Arial" w:hAnsi="Arial" w:cs="Arial"/>
          <w:sz w:val="24"/>
          <w:szCs w:val="24"/>
        </w:rPr>
      </w:pPr>
      <w:r w:rsidRPr="00AC299D">
        <w:rPr>
          <w:rFonts w:ascii="Arial" w:hAnsi="Arial" w:cs="Arial"/>
          <w:sz w:val="24"/>
          <w:szCs w:val="24"/>
        </w:rPr>
        <w:t xml:space="preserve">Stadler, S. (2019). </w:t>
      </w:r>
      <w:r w:rsidRPr="00AC299D">
        <w:rPr>
          <w:rFonts w:ascii="Arial" w:hAnsi="Arial" w:cs="Arial"/>
          <w:i/>
          <w:iCs/>
          <w:sz w:val="24"/>
          <w:szCs w:val="24"/>
        </w:rPr>
        <w:t>Conflict, Culture and Communication</w:t>
      </w:r>
      <w:r w:rsidRPr="00AC299D">
        <w:rPr>
          <w:rFonts w:ascii="Arial" w:hAnsi="Arial" w:cs="Arial"/>
          <w:sz w:val="24"/>
          <w:szCs w:val="24"/>
        </w:rPr>
        <w:t>. Milton Park, Abingdon, Oxon ; New York, NY : Routledge, 2020.: Routledge. doi:https://doi.org/10.4324/9780429448850.</w:t>
      </w:r>
    </w:p>
    <w:p w14:paraId="5B412F67" w14:textId="77777777" w:rsidR="00864D55" w:rsidRPr="00AC299D" w:rsidRDefault="00864D55" w:rsidP="00AC299D">
      <w:pPr>
        <w:spacing w:line="360" w:lineRule="auto"/>
        <w:ind w:left="720" w:hanging="720"/>
        <w:jc w:val="both"/>
        <w:rPr>
          <w:rFonts w:ascii="Arial" w:hAnsi="Arial" w:cs="Arial"/>
          <w:sz w:val="24"/>
          <w:szCs w:val="24"/>
        </w:rPr>
      </w:pPr>
      <w:r w:rsidRPr="00AC299D">
        <w:rPr>
          <w:rFonts w:ascii="Arial" w:hAnsi="Arial" w:cs="Arial"/>
          <w:sz w:val="24"/>
          <w:szCs w:val="24"/>
        </w:rPr>
        <w:t xml:space="preserve">The 9 Belbin Team Roles (2023). </w:t>
      </w:r>
      <w:r w:rsidRPr="00AC299D">
        <w:rPr>
          <w:rFonts w:ascii="Arial" w:hAnsi="Arial" w:cs="Arial"/>
          <w:i/>
          <w:iCs/>
          <w:sz w:val="24"/>
          <w:szCs w:val="24"/>
        </w:rPr>
        <w:t>The 9 Belbin Team Roles: Unlocking the Power of Collaboration</w:t>
      </w:r>
      <w:r w:rsidRPr="00AC299D">
        <w:rPr>
          <w:rFonts w:ascii="Arial" w:hAnsi="Arial" w:cs="Arial"/>
          <w:sz w:val="24"/>
          <w:szCs w:val="24"/>
        </w:rPr>
        <w:t xml:space="preserve">. [online] Growth Tactics. Available at: </w:t>
      </w:r>
      <w:hyperlink r:id="rId20" w:history="1">
        <w:r w:rsidRPr="00AC299D">
          <w:rPr>
            <w:rStyle w:val="Hyperlink"/>
            <w:rFonts w:ascii="Arial" w:hAnsi="Arial" w:cs="Arial"/>
            <w:sz w:val="24"/>
            <w:szCs w:val="24"/>
          </w:rPr>
          <w:t>https://www.growthtactics.net/belbin-team-roles/</w:t>
        </w:r>
      </w:hyperlink>
      <w:r w:rsidRPr="00AC299D">
        <w:rPr>
          <w:rFonts w:ascii="Arial" w:hAnsi="Arial" w:cs="Arial"/>
          <w:sz w:val="24"/>
          <w:szCs w:val="24"/>
        </w:rPr>
        <w:t>.</w:t>
      </w:r>
    </w:p>
    <w:p w14:paraId="6EC47009" w14:textId="77777777" w:rsidR="00864D55" w:rsidRPr="00AC299D" w:rsidRDefault="00864D55" w:rsidP="00AC299D">
      <w:pPr>
        <w:spacing w:line="360" w:lineRule="auto"/>
        <w:ind w:left="720" w:hanging="720"/>
        <w:jc w:val="both"/>
        <w:rPr>
          <w:rFonts w:ascii="Arial" w:hAnsi="Arial" w:cs="Arial"/>
          <w:sz w:val="24"/>
          <w:szCs w:val="24"/>
        </w:rPr>
      </w:pPr>
      <w:r w:rsidRPr="00AC299D">
        <w:rPr>
          <w:rFonts w:ascii="Arial" w:hAnsi="Arial" w:cs="Arial"/>
          <w:sz w:val="24"/>
          <w:szCs w:val="24"/>
        </w:rPr>
        <w:t xml:space="preserve">Tuckman, B.W. and Harper, B.E. (2024). </w:t>
      </w:r>
      <w:r w:rsidRPr="00AC299D">
        <w:rPr>
          <w:rFonts w:ascii="Arial" w:hAnsi="Arial" w:cs="Arial"/>
          <w:i/>
          <w:iCs/>
          <w:sz w:val="24"/>
          <w:szCs w:val="24"/>
        </w:rPr>
        <w:t>Conducting Educational Research</w:t>
      </w:r>
      <w:r w:rsidRPr="00AC299D">
        <w:rPr>
          <w:rFonts w:ascii="Arial" w:hAnsi="Arial" w:cs="Arial"/>
          <w:sz w:val="24"/>
          <w:szCs w:val="24"/>
        </w:rPr>
        <w:t>. Google Books.</w:t>
      </w:r>
    </w:p>
    <w:p w14:paraId="010AFF83" w14:textId="77777777" w:rsidR="00864D55" w:rsidRPr="00AC299D" w:rsidRDefault="00864D55" w:rsidP="00AC299D">
      <w:pPr>
        <w:spacing w:line="360" w:lineRule="auto"/>
        <w:ind w:left="720" w:hanging="720"/>
        <w:jc w:val="both"/>
        <w:rPr>
          <w:rFonts w:ascii="Arial" w:hAnsi="Arial" w:cs="Arial"/>
        </w:rPr>
      </w:pPr>
      <w:r w:rsidRPr="00AC299D">
        <w:rPr>
          <w:rFonts w:ascii="Arial" w:hAnsi="Arial" w:cs="Arial"/>
          <w:sz w:val="24"/>
          <w:szCs w:val="24"/>
        </w:rPr>
        <w:t xml:space="preserve">West Chester University. (2022). </w:t>
      </w:r>
      <w:r w:rsidRPr="00AC299D">
        <w:rPr>
          <w:rFonts w:ascii="Arial" w:hAnsi="Arial" w:cs="Arial"/>
          <w:i/>
          <w:iCs/>
          <w:sz w:val="24"/>
          <w:szCs w:val="24"/>
        </w:rPr>
        <w:t>Tuckman’s Stages of Group Development</w:t>
      </w:r>
      <w:r w:rsidRPr="00AC299D">
        <w:rPr>
          <w:rFonts w:ascii="Arial" w:hAnsi="Arial" w:cs="Arial"/>
          <w:sz w:val="24"/>
          <w:szCs w:val="24"/>
        </w:rPr>
        <w:t xml:space="preserve">. [online] Available at: </w:t>
      </w:r>
      <w:hyperlink r:id="rId21" w:history="1">
        <w:r w:rsidRPr="00AC299D">
          <w:rPr>
            <w:rStyle w:val="Hyperlink"/>
            <w:rFonts w:ascii="Arial" w:hAnsi="Arial" w:cs="Arial"/>
            <w:sz w:val="24"/>
            <w:szCs w:val="24"/>
          </w:rPr>
          <w:t>https://www.wcupa.edu/coral/tuckmanStagesGroupDelvelopment.aspx</w:t>
        </w:r>
      </w:hyperlink>
      <w:r w:rsidRPr="00AC299D">
        <w:rPr>
          <w:rFonts w:ascii="Arial" w:hAnsi="Arial" w:cs="Arial"/>
        </w:rPr>
        <w:t>.</w:t>
      </w:r>
    </w:p>
    <w:p w14:paraId="066F3F1A" w14:textId="77777777" w:rsidR="003005D4" w:rsidRPr="00AC299D" w:rsidRDefault="003005D4" w:rsidP="00AC299D">
      <w:pPr>
        <w:spacing w:line="360" w:lineRule="auto"/>
        <w:jc w:val="both"/>
        <w:rPr>
          <w:rFonts w:ascii="Arial" w:hAnsi="Arial" w:cs="Arial"/>
        </w:rPr>
      </w:pPr>
    </w:p>
    <w:sectPr w:rsidR="003005D4" w:rsidRPr="00AC299D" w:rsidSect="00AC299D">
      <w:footerReference w:type="default" r:id="rId22"/>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B438385" w14:textId="77777777" w:rsidR="00FD697D" w:rsidRDefault="00FD697D" w:rsidP="00AC299D">
      <w:pPr>
        <w:spacing w:after="0" w:line="240" w:lineRule="auto"/>
      </w:pPr>
      <w:r>
        <w:separator/>
      </w:r>
    </w:p>
  </w:endnote>
  <w:endnote w:type="continuationSeparator" w:id="0">
    <w:p w14:paraId="036F5029" w14:textId="77777777" w:rsidR="00FD697D" w:rsidRDefault="00FD697D" w:rsidP="00AC29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51199831"/>
      <w:docPartObj>
        <w:docPartGallery w:val="Page Numbers (Bottom of Page)"/>
        <w:docPartUnique/>
      </w:docPartObj>
    </w:sdtPr>
    <w:sdtContent>
      <w:p w14:paraId="644C811F" w14:textId="07E9B133" w:rsidR="00AC299D" w:rsidRDefault="00AC299D">
        <w:pPr>
          <w:pStyle w:val="Footer"/>
          <w:jc w:val="center"/>
        </w:pPr>
        <w:r>
          <w:fldChar w:fldCharType="begin"/>
        </w:r>
        <w:r>
          <w:instrText>PAGE   \* MERGEFORMAT</w:instrText>
        </w:r>
        <w:r>
          <w:fldChar w:fldCharType="separate"/>
        </w:r>
        <w:r>
          <w:t>2</w:t>
        </w:r>
        <w:r>
          <w:fldChar w:fldCharType="end"/>
        </w:r>
      </w:p>
    </w:sdtContent>
  </w:sdt>
  <w:p w14:paraId="12CDB077" w14:textId="77777777" w:rsidR="00AC299D" w:rsidRDefault="00AC29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CDC8282" w14:textId="77777777" w:rsidR="00FD697D" w:rsidRDefault="00FD697D" w:rsidP="00AC299D">
      <w:pPr>
        <w:spacing w:after="0" w:line="240" w:lineRule="auto"/>
      </w:pPr>
      <w:r>
        <w:separator/>
      </w:r>
    </w:p>
  </w:footnote>
  <w:footnote w:type="continuationSeparator" w:id="0">
    <w:p w14:paraId="323E16BE" w14:textId="77777777" w:rsidR="00FD697D" w:rsidRDefault="00FD697D" w:rsidP="00AC299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731F2DE3"/>
    <w:multiLevelType w:val="hybridMultilevel"/>
    <w:tmpl w:val="601EBD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921290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4193"/>
    <w:rsid w:val="00071F1E"/>
    <w:rsid w:val="000733A3"/>
    <w:rsid w:val="000878F8"/>
    <w:rsid w:val="000A2262"/>
    <w:rsid w:val="000F4631"/>
    <w:rsid w:val="00110114"/>
    <w:rsid w:val="00165A6E"/>
    <w:rsid w:val="001C1191"/>
    <w:rsid w:val="00200A3C"/>
    <w:rsid w:val="002E06CA"/>
    <w:rsid w:val="002E61B2"/>
    <w:rsid w:val="003005D4"/>
    <w:rsid w:val="00375686"/>
    <w:rsid w:val="003A4D0E"/>
    <w:rsid w:val="003B6945"/>
    <w:rsid w:val="003E442F"/>
    <w:rsid w:val="004649DE"/>
    <w:rsid w:val="004901CA"/>
    <w:rsid w:val="005C63C8"/>
    <w:rsid w:val="005D3EB8"/>
    <w:rsid w:val="00753852"/>
    <w:rsid w:val="00764193"/>
    <w:rsid w:val="007B72E0"/>
    <w:rsid w:val="007D1BBF"/>
    <w:rsid w:val="00837A8B"/>
    <w:rsid w:val="00864D55"/>
    <w:rsid w:val="008755AE"/>
    <w:rsid w:val="00913D53"/>
    <w:rsid w:val="00930394"/>
    <w:rsid w:val="00981CC3"/>
    <w:rsid w:val="009A0018"/>
    <w:rsid w:val="009E70A0"/>
    <w:rsid w:val="00A456D7"/>
    <w:rsid w:val="00AA696E"/>
    <w:rsid w:val="00AC299D"/>
    <w:rsid w:val="00AD1C32"/>
    <w:rsid w:val="00BA0BBD"/>
    <w:rsid w:val="00BF56FE"/>
    <w:rsid w:val="00C2109B"/>
    <w:rsid w:val="00C7093B"/>
    <w:rsid w:val="00CC2FED"/>
    <w:rsid w:val="00D47B0D"/>
    <w:rsid w:val="00DB0E27"/>
    <w:rsid w:val="00DF54C1"/>
    <w:rsid w:val="00E133FB"/>
    <w:rsid w:val="00E13FD6"/>
    <w:rsid w:val="00ED6AD7"/>
    <w:rsid w:val="00F14C03"/>
    <w:rsid w:val="00F26511"/>
    <w:rsid w:val="00F40427"/>
    <w:rsid w:val="00F40658"/>
    <w:rsid w:val="00F51EF3"/>
    <w:rsid w:val="00F63B22"/>
    <w:rsid w:val="00F741A9"/>
    <w:rsid w:val="00FA1489"/>
    <w:rsid w:val="00FD697D"/>
    <w:rsid w:val="00FE7B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15A325B"/>
  <w15:chartTrackingRefBased/>
  <w15:docId w15:val="{18C30F9B-695B-4F6C-9434-9F9C2E1104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7093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C7093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7093B"/>
    <w:rPr>
      <w:rFonts w:asciiTheme="majorHAnsi" w:eastAsiaTheme="majorEastAsia" w:hAnsiTheme="majorHAnsi" w:cstheme="majorBidi"/>
      <w:color w:val="2E74B5" w:themeColor="accent1" w:themeShade="BF"/>
      <w:sz w:val="32"/>
      <w:szCs w:val="32"/>
    </w:rPr>
  </w:style>
  <w:style w:type="paragraph" w:styleId="NormalWeb">
    <w:name w:val="Normal (Web)"/>
    <w:basedOn w:val="Normal"/>
    <w:uiPriority w:val="99"/>
    <w:unhideWhenUsed/>
    <w:rsid w:val="00C7093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C7093B"/>
    <w:rPr>
      <w:b/>
      <w:bCs/>
    </w:rPr>
  </w:style>
  <w:style w:type="character" w:styleId="Emphasis">
    <w:name w:val="Emphasis"/>
    <w:basedOn w:val="DefaultParagraphFont"/>
    <w:uiPriority w:val="20"/>
    <w:qFormat/>
    <w:rsid w:val="00C7093B"/>
    <w:rPr>
      <w:i/>
      <w:iCs/>
    </w:rPr>
  </w:style>
  <w:style w:type="character" w:customStyle="1" w:styleId="Heading2Char">
    <w:name w:val="Heading 2 Char"/>
    <w:basedOn w:val="DefaultParagraphFont"/>
    <w:link w:val="Heading2"/>
    <w:uiPriority w:val="9"/>
    <w:rsid w:val="00C7093B"/>
    <w:rPr>
      <w:rFonts w:asciiTheme="majorHAnsi" w:eastAsiaTheme="majorEastAsia" w:hAnsiTheme="majorHAnsi" w:cstheme="majorBidi"/>
      <w:color w:val="2E74B5" w:themeColor="accent1" w:themeShade="BF"/>
      <w:sz w:val="26"/>
      <w:szCs w:val="26"/>
    </w:rPr>
  </w:style>
  <w:style w:type="character" w:styleId="Hyperlink">
    <w:name w:val="Hyperlink"/>
    <w:basedOn w:val="DefaultParagraphFont"/>
    <w:uiPriority w:val="99"/>
    <w:unhideWhenUsed/>
    <w:rsid w:val="003005D4"/>
    <w:rPr>
      <w:color w:val="0563C1" w:themeColor="hyperlink"/>
      <w:u w:val="single"/>
    </w:rPr>
  </w:style>
  <w:style w:type="paragraph" w:styleId="TOCHeading">
    <w:name w:val="TOC Heading"/>
    <w:basedOn w:val="Heading1"/>
    <w:next w:val="Normal"/>
    <w:uiPriority w:val="39"/>
    <w:unhideWhenUsed/>
    <w:qFormat/>
    <w:rsid w:val="003005D4"/>
    <w:pPr>
      <w:outlineLvl w:val="9"/>
    </w:pPr>
    <w:rPr>
      <w:lang w:val="en-US"/>
    </w:rPr>
  </w:style>
  <w:style w:type="paragraph" w:styleId="TOC1">
    <w:name w:val="toc 1"/>
    <w:basedOn w:val="Normal"/>
    <w:next w:val="Normal"/>
    <w:autoRedefine/>
    <w:uiPriority w:val="39"/>
    <w:unhideWhenUsed/>
    <w:rsid w:val="003005D4"/>
    <w:pPr>
      <w:spacing w:after="100"/>
    </w:pPr>
  </w:style>
  <w:style w:type="paragraph" w:styleId="TOC2">
    <w:name w:val="toc 2"/>
    <w:basedOn w:val="Normal"/>
    <w:next w:val="Normal"/>
    <w:autoRedefine/>
    <w:uiPriority w:val="39"/>
    <w:unhideWhenUsed/>
    <w:rsid w:val="003005D4"/>
    <w:pPr>
      <w:spacing w:after="100"/>
      <w:ind w:left="220"/>
    </w:pPr>
  </w:style>
  <w:style w:type="paragraph" w:styleId="Caption">
    <w:name w:val="caption"/>
    <w:basedOn w:val="Normal"/>
    <w:next w:val="Normal"/>
    <w:uiPriority w:val="35"/>
    <w:unhideWhenUsed/>
    <w:qFormat/>
    <w:rsid w:val="00F40658"/>
    <w:pPr>
      <w:spacing w:after="200" w:line="240" w:lineRule="auto"/>
    </w:pPr>
    <w:rPr>
      <w:i/>
      <w:iCs/>
      <w:color w:val="44546A" w:themeColor="text2"/>
      <w:sz w:val="18"/>
      <w:szCs w:val="18"/>
    </w:rPr>
  </w:style>
  <w:style w:type="character" w:styleId="UnresolvedMention">
    <w:name w:val="Unresolved Mention"/>
    <w:basedOn w:val="DefaultParagraphFont"/>
    <w:uiPriority w:val="99"/>
    <w:semiHidden/>
    <w:unhideWhenUsed/>
    <w:rsid w:val="00375686"/>
    <w:rPr>
      <w:color w:val="605E5C"/>
      <w:shd w:val="clear" w:color="auto" w:fill="E1DFDD"/>
    </w:rPr>
  </w:style>
  <w:style w:type="paragraph" w:styleId="Header">
    <w:name w:val="header"/>
    <w:basedOn w:val="Normal"/>
    <w:link w:val="HeaderChar"/>
    <w:uiPriority w:val="99"/>
    <w:unhideWhenUsed/>
    <w:rsid w:val="00AC299D"/>
    <w:pPr>
      <w:tabs>
        <w:tab w:val="center" w:pos="4513"/>
        <w:tab w:val="right" w:pos="9026"/>
      </w:tabs>
      <w:spacing w:after="0" w:line="240" w:lineRule="auto"/>
    </w:pPr>
  </w:style>
  <w:style w:type="character" w:customStyle="1" w:styleId="HeaderChar">
    <w:name w:val="Header Char"/>
    <w:basedOn w:val="DefaultParagraphFont"/>
    <w:link w:val="Header"/>
    <w:uiPriority w:val="99"/>
    <w:rsid w:val="00AC299D"/>
  </w:style>
  <w:style w:type="paragraph" w:styleId="Footer">
    <w:name w:val="footer"/>
    <w:basedOn w:val="Normal"/>
    <w:link w:val="FooterChar"/>
    <w:uiPriority w:val="99"/>
    <w:unhideWhenUsed/>
    <w:rsid w:val="00AC299D"/>
    <w:pPr>
      <w:tabs>
        <w:tab w:val="center" w:pos="4513"/>
        <w:tab w:val="right" w:pos="9026"/>
      </w:tabs>
      <w:spacing w:after="0" w:line="240" w:lineRule="auto"/>
    </w:pPr>
  </w:style>
  <w:style w:type="character" w:customStyle="1" w:styleId="FooterChar">
    <w:name w:val="Footer Char"/>
    <w:basedOn w:val="DefaultParagraphFont"/>
    <w:link w:val="Footer"/>
    <w:uiPriority w:val="99"/>
    <w:rsid w:val="00AC299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5321007">
      <w:bodyDiv w:val="1"/>
      <w:marLeft w:val="0"/>
      <w:marRight w:val="0"/>
      <w:marTop w:val="0"/>
      <w:marBottom w:val="0"/>
      <w:divBdr>
        <w:top w:val="none" w:sz="0" w:space="0" w:color="auto"/>
        <w:left w:val="none" w:sz="0" w:space="0" w:color="auto"/>
        <w:bottom w:val="none" w:sz="0" w:space="0" w:color="auto"/>
        <w:right w:val="none" w:sz="0" w:space="0" w:color="auto"/>
      </w:divBdr>
      <w:divsChild>
        <w:div w:id="262081680">
          <w:marLeft w:val="0"/>
          <w:marRight w:val="0"/>
          <w:marTop w:val="0"/>
          <w:marBottom w:val="0"/>
          <w:divBdr>
            <w:top w:val="none" w:sz="0" w:space="0" w:color="auto"/>
            <w:left w:val="none" w:sz="0" w:space="0" w:color="auto"/>
            <w:bottom w:val="none" w:sz="0" w:space="0" w:color="auto"/>
            <w:right w:val="none" w:sz="0" w:space="0" w:color="auto"/>
          </w:divBdr>
        </w:div>
      </w:divsChild>
    </w:div>
    <w:div w:id="419067288">
      <w:bodyDiv w:val="1"/>
      <w:marLeft w:val="0"/>
      <w:marRight w:val="0"/>
      <w:marTop w:val="0"/>
      <w:marBottom w:val="0"/>
      <w:divBdr>
        <w:top w:val="none" w:sz="0" w:space="0" w:color="auto"/>
        <w:left w:val="none" w:sz="0" w:space="0" w:color="auto"/>
        <w:bottom w:val="none" w:sz="0" w:space="0" w:color="auto"/>
        <w:right w:val="none" w:sz="0" w:space="0" w:color="auto"/>
      </w:divBdr>
    </w:div>
    <w:div w:id="651064795">
      <w:bodyDiv w:val="1"/>
      <w:marLeft w:val="0"/>
      <w:marRight w:val="0"/>
      <w:marTop w:val="0"/>
      <w:marBottom w:val="0"/>
      <w:divBdr>
        <w:top w:val="none" w:sz="0" w:space="0" w:color="auto"/>
        <w:left w:val="none" w:sz="0" w:space="0" w:color="auto"/>
        <w:bottom w:val="none" w:sz="0" w:space="0" w:color="auto"/>
        <w:right w:val="none" w:sz="0" w:space="0" w:color="auto"/>
      </w:divBdr>
    </w:div>
    <w:div w:id="972952541">
      <w:bodyDiv w:val="1"/>
      <w:marLeft w:val="0"/>
      <w:marRight w:val="0"/>
      <w:marTop w:val="0"/>
      <w:marBottom w:val="0"/>
      <w:divBdr>
        <w:top w:val="none" w:sz="0" w:space="0" w:color="auto"/>
        <w:left w:val="none" w:sz="0" w:space="0" w:color="auto"/>
        <w:bottom w:val="none" w:sz="0" w:space="0" w:color="auto"/>
        <w:right w:val="none" w:sz="0" w:space="0" w:color="auto"/>
      </w:divBdr>
    </w:div>
    <w:div w:id="1088692387">
      <w:bodyDiv w:val="1"/>
      <w:marLeft w:val="0"/>
      <w:marRight w:val="0"/>
      <w:marTop w:val="0"/>
      <w:marBottom w:val="0"/>
      <w:divBdr>
        <w:top w:val="none" w:sz="0" w:space="0" w:color="auto"/>
        <w:left w:val="none" w:sz="0" w:space="0" w:color="auto"/>
        <w:bottom w:val="none" w:sz="0" w:space="0" w:color="auto"/>
        <w:right w:val="none" w:sz="0" w:space="0" w:color="auto"/>
      </w:divBdr>
    </w:div>
    <w:div w:id="13379234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hyperlink" Target="https://uk.indeed.com/career-advice/career-development/belbin-team-roles" TargetMode="External"/><Relationship Id="rId3" Type="http://schemas.openxmlformats.org/officeDocument/2006/relationships/styles" Target="styles.xml"/><Relationship Id="rId21" Type="http://schemas.openxmlformats.org/officeDocument/2006/relationships/hyperlink" Target="https://www.wcupa.edu/coral/tuckmanStagesGroupDelvelopment.aspx" TargetMode="External"/><Relationship Id="rId7" Type="http://schemas.openxmlformats.org/officeDocument/2006/relationships/endnotes" Target="endnotes.xml"/><Relationship Id="rId12" Type="http://schemas.openxmlformats.org/officeDocument/2006/relationships/hyperlink" Target="https://www.usemotion.com/blog/stages-of-team-development" TargetMode="External"/><Relationship Id="rId17" Type="http://schemas.openxmlformats.org/officeDocument/2006/relationships/hyperlink" Target="https://www.indeed.com/career-advice/career-development/tuckmans-stages-of-group-development" TargetMode="External"/><Relationship Id="rId2" Type="http://schemas.openxmlformats.org/officeDocument/2006/relationships/numbering" Target="numbering.xml"/><Relationship Id="rId16" Type="http://schemas.openxmlformats.org/officeDocument/2006/relationships/hyperlink" Target="https://www.geeksforgeeks.org/organisational-behaviour-modification-meaning-steps-contribution-and-criticism/" TargetMode="External"/><Relationship Id="rId20" Type="http://schemas.openxmlformats.org/officeDocument/2006/relationships/hyperlink" Target="https://www.growthtactics.net/belbin-team-role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openstax.org/books/organizational-behavior/pages/4-3-behavior-modification-in-organizations" TargetMode="External"/><Relationship Id="rId23" Type="http://schemas.openxmlformats.org/officeDocument/2006/relationships/fontTable" Target="fontTable.xml"/><Relationship Id="rId10" Type="http://schemas.openxmlformats.org/officeDocument/2006/relationships/hyperlink" Target="https://www.linkedin.com/pulse/belbin-teams-unlocking-partnership-potential-jocelyne-daw/" TargetMode="External"/><Relationship Id="rId19" Type="http://schemas.openxmlformats.org/officeDocument/2006/relationships/hyperlink" Target="https://psychologyfanatic.com/group-development-stages/"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mypd.co.uk/guide-to-the-thomas-kilmann-conflict-model/"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18267B-1F27-44CB-9626-34B7DA127C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12</Pages>
  <Words>2260</Words>
  <Characters>12883</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Lucian Mihai Ilie</dc:creator>
  <cp:keywords/>
  <dc:description/>
  <cp:lastModifiedBy>Simona Patrascu</cp:lastModifiedBy>
  <cp:revision>4</cp:revision>
  <dcterms:created xsi:type="dcterms:W3CDTF">2024-11-29T07:17:00Z</dcterms:created>
  <dcterms:modified xsi:type="dcterms:W3CDTF">2024-11-29T11:15:00Z</dcterms:modified>
</cp:coreProperties>
</file>