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7C5ED" w14:textId="77777777" w:rsidR="007712EA" w:rsidRDefault="007712EA">
      <w:pPr>
        <w:jc w:val="center"/>
      </w:pPr>
    </w:p>
    <w:p w14:paraId="0A60FD2D" w14:textId="77777777" w:rsidR="007712EA" w:rsidRDefault="007712EA">
      <w:pPr>
        <w:jc w:val="center"/>
      </w:pPr>
    </w:p>
    <w:p w14:paraId="45DD664A" w14:textId="77777777" w:rsidR="007712EA" w:rsidRDefault="007712EA">
      <w:pPr>
        <w:jc w:val="center"/>
      </w:pPr>
    </w:p>
    <w:p w14:paraId="59A9EE89" w14:textId="77777777" w:rsidR="007712EA" w:rsidRDefault="007712EA">
      <w:pPr>
        <w:jc w:val="center"/>
      </w:pPr>
    </w:p>
    <w:p w14:paraId="6730ECD0" w14:textId="77777777" w:rsidR="007712EA" w:rsidRDefault="007712EA">
      <w:pPr>
        <w:jc w:val="center"/>
      </w:pPr>
    </w:p>
    <w:p w14:paraId="5AF9C8BE" w14:textId="77777777" w:rsidR="007712EA" w:rsidRDefault="007712EA">
      <w:pPr>
        <w:jc w:val="center"/>
      </w:pPr>
    </w:p>
    <w:p w14:paraId="3B97116B" w14:textId="77777777" w:rsidR="007712EA" w:rsidRDefault="007712EA">
      <w:pPr>
        <w:jc w:val="center"/>
      </w:pPr>
    </w:p>
    <w:p w14:paraId="52C34231" w14:textId="09B90622" w:rsidR="007712EA" w:rsidRPr="00BB22E7" w:rsidRDefault="00BB22E7" w:rsidP="00902C04">
      <w:pPr>
        <w:jc w:val="center"/>
        <w:rPr>
          <w:rFonts w:ascii="Times New Roman" w:hAnsi="Times New Roman" w:cs="Times New Roman"/>
          <w:sz w:val="40"/>
          <w:szCs w:val="40"/>
        </w:rPr>
      </w:pPr>
      <w:r w:rsidRPr="00BB22E7">
        <w:rPr>
          <w:rFonts w:ascii="Times New Roman" w:hAnsi="Times New Roman" w:cs="Times New Roman"/>
          <w:sz w:val="40"/>
          <w:szCs w:val="40"/>
        </w:rPr>
        <w:t>A qualitative report using thematic analysis on teaching assistants’ experiences working with children with ADHD.</w:t>
      </w:r>
    </w:p>
    <w:p w14:paraId="649BAA8B" w14:textId="77777777" w:rsidR="00902C04" w:rsidRDefault="00902C04" w:rsidP="00902C04">
      <w:pPr>
        <w:spacing w:line="240" w:lineRule="auto"/>
        <w:rPr>
          <w:rFonts w:ascii="Times New Roman" w:eastAsia="Calibri" w:hAnsi="Times New Roman" w:cs="Times New Roman"/>
          <w:szCs w:val="22"/>
        </w:rPr>
      </w:pPr>
    </w:p>
    <w:p w14:paraId="3AD55785" w14:textId="77777777" w:rsidR="00902C04" w:rsidRDefault="00902C04" w:rsidP="00902C04">
      <w:pPr>
        <w:spacing w:line="240" w:lineRule="auto"/>
        <w:rPr>
          <w:rFonts w:ascii="Times New Roman" w:eastAsia="Calibri" w:hAnsi="Times New Roman" w:cs="Times New Roman"/>
          <w:szCs w:val="22"/>
        </w:rPr>
      </w:pPr>
    </w:p>
    <w:p w14:paraId="71089473" w14:textId="77777777" w:rsidR="00902C04" w:rsidRDefault="00902C04" w:rsidP="00902C04">
      <w:pPr>
        <w:spacing w:line="240" w:lineRule="auto"/>
        <w:rPr>
          <w:rFonts w:ascii="Times New Roman" w:eastAsia="Calibri" w:hAnsi="Times New Roman" w:cs="Times New Roman"/>
          <w:szCs w:val="22"/>
        </w:rPr>
      </w:pPr>
    </w:p>
    <w:p w14:paraId="6F8ED8EE" w14:textId="77777777" w:rsidR="00902C04" w:rsidRDefault="00902C04" w:rsidP="00902C04">
      <w:pPr>
        <w:spacing w:line="240" w:lineRule="auto"/>
        <w:rPr>
          <w:rFonts w:ascii="Times New Roman" w:eastAsia="Calibri" w:hAnsi="Times New Roman" w:cs="Times New Roman"/>
          <w:szCs w:val="22"/>
        </w:rPr>
      </w:pPr>
    </w:p>
    <w:p w14:paraId="67E3BA32" w14:textId="77777777" w:rsidR="00902C04" w:rsidRDefault="00902C04" w:rsidP="00902C04">
      <w:pPr>
        <w:spacing w:line="240" w:lineRule="auto"/>
        <w:rPr>
          <w:rFonts w:ascii="Times New Roman" w:eastAsia="Calibri" w:hAnsi="Times New Roman" w:cs="Times New Roman"/>
          <w:szCs w:val="22"/>
        </w:rPr>
      </w:pPr>
    </w:p>
    <w:p w14:paraId="70AE025E" w14:textId="77777777" w:rsidR="00902C04" w:rsidRDefault="00902C04" w:rsidP="00902C04">
      <w:pPr>
        <w:spacing w:line="240" w:lineRule="auto"/>
        <w:rPr>
          <w:rFonts w:ascii="Times New Roman" w:eastAsia="Calibri" w:hAnsi="Times New Roman" w:cs="Times New Roman"/>
          <w:szCs w:val="22"/>
        </w:rPr>
      </w:pPr>
    </w:p>
    <w:p w14:paraId="6374EAB9" w14:textId="77777777" w:rsidR="00902C04" w:rsidRDefault="00902C04" w:rsidP="00902C04">
      <w:pPr>
        <w:spacing w:line="240" w:lineRule="auto"/>
        <w:rPr>
          <w:rFonts w:ascii="Times New Roman" w:eastAsia="Calibri" w:hAnsi="Times New Roman" w:cs="Times New Roman"/>
          <w:szCs w:val="22"/>
        </w:rPr>
      </w:pPr>
    </w:p>
    <w:p w14:paraId="429D672A" w14:textId="5E9DB6A6" w:rsidR="00902C04" w:rsidRPr="00434AA9" w:rsidRDefault="00902C04" w:rsidP="00902C04">
      <w:pPr>
        <w:spacing w:line="240" w:lineRule="auto"/>
        <w:rPr>
          <w:rFonts w:ascii="Times New Roman" w:eastAsia="Calibri" w:hAnsi="Times New Roman" w:cs="Times New Roman"/>
          <w:szCs w:val="22"/>
        </w:rPr>
      </w:pPr>
      <w:r w:rsidRPr="00434AA9">
        <w:rPr>
          <w:rFonts w:ascii="Times New Roman" w:eastAsia="Calibri" w:hAnsi="Times New Roman" w:cs="Times New Roman"/>
          <w:szCs w:val="22"/>
        </w:rPr>
        <w:t xml:space="preserve">I acknowledge the use of </w:t>
      </w:r>
      <w:r>
        <w:rPr>
          <w:rFonts w:ascii="Times New Roman" w:eastAsia="Calibri" w:hAnsi="Times New Roman" w:cs="Times New Roman"/>
          <w:szCs w:val="22"/>
        </w:rPr>
        <w:t xml:space="preserve">an </w:t>
      </w:r>
      <w:r w:rsidRPr="00434AA9">
        <w:rPr>
          <w:rFonts w:ascii="Times New Roman" w:eastAsia="Calibri" w:hAnsi="Times New Roman" w:cs="Times New Roman"/>
          <w:szCs w:val="22"/>
        </w:rPr>
        <w:t>AI tool. I use the prompts</w:t>
      </w:r>
    </w:p>
    <w:p w14:paraId="2B8B96D8" w14:textId="77777777" w:rsidR="00902C04" w:rsidRPr="00434AA9" w:rsidRDefault="00902C04" w:rsidP="00902C04">
      <w:pPr>
        <w:spacing w:line="240" w:lineRule="auto"/>
        <w:rPr>
          <w:rFonts w:ascii="Times New Roman" w:eastAsia="Calibri" w:hAnsi="Times New Roman" w:cs="Times New Roman"/>
          <w:szCs w:val="22"/>
        </w:rPr>
      </w:pPr>
      <w:r w:rsidRPr="00434AA9">
        <w:rPr>
          <w:rFonts w:ascii="Times New Roman" w:eastAsia="Calibri" w:hAnsi="Times New Roman" w:cs="Times New Roman"/>
          <w:szCs w:val="22"/>
        </w:rPr>
        <w:t>1.</w:t>
      </w:r>
      <w:r w:rsidRPr="00434AA9">
        <w:rPr>
          <w:rFonts w:ascii="Times New Roman" w:eastAsia="Calibri" w:hAnsi="Times New Roman" w:cs="Times New Roman"/>
          <w:szCs w:val="22"/>
        </w:rPr>
        <w:tab/>
        <w:t xml:space="preserve">https://www.scribbr.com/ to generate references </w:t>
      </w:r>
    </w:p>
    <w:p w14:paraId="2526951E" w14:textId="77777777" w:rsidR="00902C04" w:rsidRPr="00434AA9" w:rsidRDefault="00902C04" w:rsidP="00902C04">
      <w:pPr>
        <w:spacing w:line="240" w:lineRule="auto"/>
        <w:rPr>
          <w:rFonts w:ascii="Times New Roman" w:eastAsia="Calibri" w:hAnsi="Times New Roman" w:cs="Times New Roman"/>
          <w:szCs w:val="22"/>
        </w:rPr>
      </w:pPr>
      <w:r w:rsidRPr="00434AA9">
        <w:rPr>
          <w:rFonts w:ascii="Times New Roman" w:eastAsia="Calibri" w:hAnsi="Times New Roman" w:cs="Times New Roman"/>
          <w:szCs w:val="22"/>
        </w:rPr>
        <w:t>2.</w:t>
      </w:r>
      <w:r w:rsidRPr="00434AA9">
        <w:rPr>
          <w:rFonts w:ascii="Times New Roman" w:eastAsia="Calibri" w:hAnsi="Times New Roman" w:cs="Times New Roman"/>
          <w:szCs w:val="22"/>
        </w:rPr>
        <w:tab/>
        <w:t xml:space="preserve">https://app.grammarly.com/ </w:t>
      </w:r>
      <w:r w:rsidRPr="00890758">
        <w:rPr>
          <w:rFonts w:ascii="Times New Roman" w:eastAsia="Calibri" w:hAnsi="Times New Roman" w:cs="Times New Roman"/>
          <w:szCs w:val="22"/>
        </w:rPr>
        <w:t>Grammarly Proofreader</w:t>
      </w:r>
      <w:r>
        <w:rPr>
          <w:rFonts w:ascii="Times New Roman" w:eastAsia="Calibri" w:hAnsi="Times New Roman" w:cs="Times New Roman"/>
          <w:szCs w:val="22"/>
        </w:rPr>
        <w:t>;</w:t>
      </w:r>
      <w:r w:rsidRPr="00434AA9">
        <w:rPr>
          <w:rFonts w:ascii="Times New Roman" w:eastAsia="Calibri" w:hAnsi="Times New Roman" w:cs="Times New Roman"/>
          <w:szCs w:val="22"/>
        </w:rPr>
        <w:t xml:space="preserve"> </w:t>
      </w:r>
      <w:r>
        <w:rPr>
          <w:rFonts w:ascii="Times New Roman" w:eastAsia="Calibri" w:hAnsi="Times New Roman" w:cs="Times New Roman"/>
          <w:szCs w:val="22"/>
        </w:rPr>
        <w:t xml:space="preserve">fix critical mistakes, improve accuracy and clarity </w:t>
      </w:r>
    </w:p>
    <w:p w14:paraId="54335FA9" w14:textId="77777777" w:rsidR="00902C04" w:rsidRDefault="00902C04" w:rsidP="00902C04">
      <w:pPr>
        <w:spacing w:line="240" w:lineRule="auto"/>
        <w:rPr>
          <w:rFonts w:ascii="Times New Roman" w:eastAsia="Calibri" w:hAnsi="Times New Roman" w:cs="Times New Roman"/>
          <w:szCs w:val="22"/>
        </w:rPr>
      </w:pPr>
      <w:r w:rsidRPr="00434AA9">
        <w:rPr>
          <w:rFonts w:ascii="Times New Roman" w:eastAsia="Calibri" w:hAnsi="Times New Roman" w:cs="Times New Roman"/>
          <w:szCs w:val="22"/>
        </w:rPr>
        <w:t>3.</w:t>
      </w:r>
      <w:r w:rsidRPr="00434AA9">
        <w:rPr>
          <w:rFonts w:ascii="Times New Roman" w:eastAsia="Calibri" w:hAnsi="Times New Roman" w:cs="Times New Roman"/>
          <w:szCs w:val="22"/>
        </w:rPr>
        <w:tab/>
        <w:t xml:space="preserve">https://www.google.com/search?q=scholar+google </w:t>
      </w:r>
      <w:r w:rsidRPr="000E7135">
        <w:rPr>
          <w:rFonts w:ascii="Times New Roman" w:eastAsia="Calibri" w:hAnsi="Times New Roman" w:cs="Times New Roman"/>
          <w:szCs w:val="22"/>
        </w:rPr>
        <w:t xml:space="preserve"> to search for academic articles and sources.</w:t>
      </w:r>
    </w:p>
    <w:p w14:paraId="106AB952" w14:textId="309A4587" w:rsidR="00902C04" w:rsidRPr="00434AA9" w:rsidRDefault="00902C04" w:rsidP="00902C04">
      <w:pPr>
        <w:spacing w:line="240" w:lineRule="auto"/>
        <w:rPr>
          <w:rFonts w:ascii="Times New Roman" w:eastAsia="Calibri" w:hAnsi="Times New Roman" w:cs="Times New Roman"/>
          <w:szCs w:val="22"/>
        </w:rPr>
      </w:pPr>
      <w:r w:rsidRPr="00434AA9">
        <w:rPr>
          <w:rFonts w:ascii="Times New Roman" w:eastAsia="Calibri" w:hAnsi="Times New Roman" w:cs="Times New Roman"/>
          <w:szCs w:val="22"/>
        </w:rPr>
        <w:t>4.</w:t>
      </w:r>
      <w:r w:rsidRPr="00434AA9">
        <w:rPr>
          <w:rFonts w:ascii="Times New Roman" w:eastAsia="Calibri" w:hAnsi="Times New Roman" w:cs="Times New Roman"/>
          <w:szCs w:val="22"/>
        </w:rPr>
        <w:tab/>
        <w:t xml:space="preserve">https://www.google.com/search?q=translate&amp;rlz= for translating </w:t>
      </w:r>
    </w:p>
    <w:p w14:paraId="69543DBA" w14:textId="77777777" w:rsidR="00902C04" w:rsidRDefault="00902C04" w:rsidP="00902C04">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4AA9">
        <w:rPr>
          <w:rFonts w:ascii="Times New Roman" w:eastAsia="Calibri" w:hAnsi="Times New Roman" w:cs="Times New Roman"/>
          <w:szCs w:val="22"/>
        </w:rPr>
        <w:t xml:space="preserve">I confirm that I have not presented any </w:t>
      </w:r>
      <w:r>
        <w:rPr>
          <w:rFonts w:ascii="Times New Roman" w:eastAsia="Calibri" w:hAnsi="Times New Roman" w:cs="Times New Roman"/>
          <w:szCs w:val="22"/>
        </w:rPr>
        <w:t>AI-generated</w:t>
      </w:r>
      <w:r w:rsidRPr="00434AA9">
        <w:rPr>
          <w:rFonts w:ascii="Times New Roman" w:eastAsia="Calibri" w:hAnsi="Times New Roman" w:cs="Times New Roman"/>
          <w:szCs w:val="22"/>
        </w:rPr>
        <w:t xml:space="preserve"> text as my own work.</w:t>
      </w:r>
    </w:p>
    <w:p w14:paraId="519C0652" w14:textId="067AF170" w:rsidR="007712EA" w:rsidRDefault="00000000" w:rsidP="00BB22E7">
      <w:pPr>
        <w:spacing w:before="0" w:after="160" w:line="278" w:lineRule="auto"/>
        <w:jc w:val="center"/>
        <w:rPr>
          <w:b/>
          <w:bCs/>
        </w:rPr>
      </w:pPr>
      <w:r>
        <w:rPr>
          <w:b/>
          <w:bCs/>
        </w:rPr>
        <w:br w:type="page"/>
      </w:r>
    </w:p>
    <w:p w14:paraId="69AB4663" w14:textId="77777777" w:rsidR="007712EA" w:rsidRPr="00BB22E7" w:rsidRDefault="00000000">
      <w:pPr>
        <w:rPr>
          <w:rFonts w:ascii="Times New Roman" w:hAnsi="Times New Roman" w:cs="Times New Roman"/>
          <w:b/>
          <w:bCs/>
          <w:sz w:val="24"/>
        </w:rPr>
      </w:pPr>
      <w:r w:rsidRPr="00BB22E7">
        <w:rPr>
          <w:rFonts w:ascii="Times New Roman" w:hAnsi="Times New Roman" w:cs="Times New Roman"/>
          <w:b/>
          <w:bCs/>
          <w:sz w:val="24"/>
        </w:rPr>
        <w:lastRenderedPageBreak/>
        <w:t>Abstract</w:t>
      </w:r>
    </w:p>
    <w:p w14:paraId="6AB8328F" w14:textId="033BEEE2" w:rsidR="007712EA" w:rsidRPr="00BB22E7" w:rsidRDefault="00000000">
      <w:pPr>
        <w:rPr>
          <w:rFonts w:ascii="Times New Roman" w:hAnsi="Times New Roman" w:cs="Times New Roman"/>
          <w:sz w:val="24"/>
        </w:rPr>
      </w:pPr>
      <w:r w:rsidRPr="00BB22E7">
        <w:rPr>
          <w:rFonts w:ascii="Times New Roman" w:hAnsi="Times New Roman" w:cs="Times New Roman"/>
          <w:sz w:val="24"/>
        </w:rPr>
        <w:t>Attention deficit hyperactivity disorder is a well-known condition in school settings</w:t>
      </w:r>
      <w:r w:rsidR="00D43314" w:rsidRPr="00BB22E7">
        <w:rPr>
          <w:rFonts w:ascii="Times New Roman" w:hAnsi="Times New Roman" w:cs="Times New Roman"/>
          <w:sz w:val="24"/>
        </w:rPr>
        <w:t>,</w:t>
      </w:r>
      <w:r w:rsidRPr="00BB22E7">
        <w:rPr>
          <w:rFonts w:ascii="Times New Roman" w:hAnsi="Times New Roman" w:cs="Times New Roman"/>
          <w:sz w:val="24"/>
        </w:rPr>
        <w:t xml:space="preserve"> which has an impact on </w:t>
      </w:r>
      <w:r w:rsidR="00D43314" w:rsidRPr="00BB22E7">
        <w:rPr>
          <w:rFonts w:ascii="Times New Roman" w:hAnsi="Times New Roman" w:cs="Times New Roman"/>
          <w:sz w:val="24"/>
        </w:rPr>
        <w:t xml:space="preserve">the </w:t>
      </w:r>
      <w:proofErr w:type="spellStart"/>
      <w:r w:rsidR="00A2119D"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learning and social functioning of children. In general, teaching aids </w:t>
      </w:r>
      <w:r w:rsidR="00D43314" w:rsidRPr="00BB22E7">
        <w:rPr>
          <w:rFonts w:ascii="Times New Roman" w:hAnsi="Times New Roman" w:cs="Times New Roman"/>
          <w:sz w:val="24"/>
        </w:rPr>
        <w:t>provide crucial one-to-one support</w:t>
      </w:r>
      <w:r w:rsidRPr="00BB22E7">
        <w:rPr>
          <w:rFonts w:ascii="Times New Roman" w:hAnsi="Times New Roman" w:cs="Times New Roman"/>
          <w:sz w:val="24"/>
        </w:rPr>
        <w:t xml:space="preserve"> </w:t>
      </w:r>
      <w:r w:rsidR="00BB22E7">
        <w:rPr>
          <w:rFonts w:ascii="Times New Roman" w:hAnsi="Times New Roman" w:cs="Times New Roman"/>
          <w:sz w:val="24"/>
        </w:rPr>
        <w:t xml:space="preserve">for children with ADHD </w:t>
      </w:r>
      <w:r w:rsidRPr="00BB22E7">
        <w:rPr>
          <w:rFonts w:ascii="Times New Roman" w:hAnsi="Times New Roman" w:cs="Times New Roman"/>
          <w:sz w:val="24"/>
        </w:rPr>
        <w:t xml:space="preserve">in regular classrooms. The aim of the current research is to discuss the experiences of teaching assistants in working with children </w:t>
      </w:r>
      <w:r w:rsidR="00D43314" w:rsidRPr="00BB22E7">
        <w:rPr>
          <w:rFonts w:ascii="Times New Roman" w:hAnsi="Times New Roman" w:cs="Times New Roman"/>
          <w:sz w:val="24"/>
        </w:rPr>
        <w:t xml:space="preserve">who have </w:t>
      </w:r>
      <w:proofErr w:type="spellStart"/>
      <w:r w:rsidR="00D43314" w:rsidRPr="00BB22E7">
        <w:rPr>
          <w:rFonts w:ascii="Times New Roman" w:hAnsi="Times New Roman" w:cs="Times New Roman"/>
          <w:sz w:val="24"/>
        </w:rPr>
        <w:t>behaviours</w:t>
      </w:r>
      <w:proofErr w:type="spellEnd"/>
      <w:r w:rsidR="00D43314" w:rsidRPr="00BB22E7">
        <w:rPr>
          <w:rFonts w:ascii="Times New Roman" w:hAnsi="Times New Roman" w:cs="Times New Roman"/>
          <w:sz w:val="24"/>
        </w:rPr>
        <w:t xml:space="preserve"> associated with</w:t>
      </w:r>
      <w:r w:rsidRPr="00BB22E7">
        <w:rPr>
          <w:rFonts w:ascii="Times New Roman" w:hAnsi="Times New Roman" w:cs="Times New Roman"/>
          <w:sz w:val="24"/>
        </w:rPr>
        <w:t xml:space="preserve"> ADHD. </w:t>
      </w:r>
      <w:r w:rsidR="00D43314" w:rsidRPr="00BB22E7">
        <w:rPr>
          <w:rFonts w:ascii="Times New Roman" w:hAnsi="Times New Roman" w:cs="Times New Roman"/>
          <w:sz w:val="24"/>
        </w:rPr>
        <w:t xml:space="preserve">A qualitative method is </w:t>
      </w:r>
      <w:proofErr w:type="spellStart"/>
      <w:r w:rsidR="00D43314" w:rsidRPr="00BB22E7">
        <w:rPr>
          <w:rFonts w:ascii="Times New Roman" w:hAnsi="Times New Roman" w:cs="Times New Roman"/>
          <w:sz w:val="24"/>
        </w:rPr>
        <w:t>utilised</w:t>
      </w:r>
      <w:proofErr w:type="spellEnd"/>
      <w:r w:rsidR="00D43314" w:rsidRPr="00BB22E7">
        <w:rPr>
          <w:rFonts w:ascii="Times New Roman" w:hAnsi="Times New Roman" w:cs="Times New Roman"/>
          <w:sz w:val="24"/>
        </w:rPr>
        <w:t xml:space="preserve">, with semi-structured interviews and </w:t>
      </w:r>
      <w:r w:rsidRPr="00BB22E7">
        <w:rPr>
          <w:rFonts w:ascii="Times New Roman" w:hAnsi="Times New Roman" w:cs="Times New Roman"/>
          <w:sz w:val="24"/>
        </w:rPr>
        <w:t xml:space="preserve">reflexive thematic analysis </w:t>
      </w:r>
      <w:r w:rsidR="00BB22E7">
        <w:rPr>
          <w:rFonts w:ascii="Times New Roman" w:hAnsi="Times New Roman" w:cs="Times New Roman"/>
          <w:sz w:val="24"/>
        </w:rPr>
        <w:t>following</w:t>
      </w:r>
      <w:r w:rsidRPr="00BB22E7">
        <w:rPr>
          <w:rFonts w:ascii="Times New Roman" w:hAnsi="Times New Roman" w:cs="Times New Roman"/>
          <w:sz w:val="24"/>
        </w:rPr>
        <w:t xml:space="preserve"> Braun and Clarke</w:t>
      </w:r>
      <w:r w:rsidR="00787A8F">
        <w:rPr>
          <w:rFonts w:ascii="Times New Roman" w:hAnsi="Times New Roman" w:cs="Times New Roman"/>
          <w:sz w:val="24"/>
        </w:rPr>
        <w:t xml:space="preserve"> (2006)</w:t>
      </w:r>
      <w:r w:rsidRPr="00BB22E7">
        <w:rPr>
          <w:rFonts w:ascii="Times New Roman" w:hAnsi="Times New Roman" w:cs="Times New Roman"/>
          <w:sz w:val="24"/>
        </w:rPr>
        <w:t xml:space="preserve">. Some of the important themes identified during analysis </w:t>
      </w:r>
      <w:r w:rsidR="00BB22E7">
        <w:rPr>
          <w:rFonts w:ascii="Times New Roman" w:hAnsi="Times New Roman" w:cs="Times New Roman"/>
          <w:sz w:val="24"/>
        </w:rPr>
        <w:t xml:space="preserve">include emotional </w:t>
      </w:r>
      <w:proofErr w:type="spellStart"/>
      <w:r w:rsidR="00BB22E7">
        <w:rPr>
          <w:rFonts w:ascii="Times New Roman" w:hAnsi="Times New Roman" w:cs="Times New Roman"/>
          <w:sz w:val="24"/>
        </w:rPr>
        <w:t>labour</w:t>
      </w:r>
      <w:proofErr w:type="spellEnd"/>
      <w:r w:rsidR="00BB22E7">
        <w:rPr>
          <w:rFonts w:ascii="Times New Roman" w:hAnsi="Times New Roman" w:cs="Times New Roman"/>
          <w:sz w:val="24"/>
        </w:rPr>
        <w:t xml:space="preserve"> in the role, lack of formal training, system- and school-based barriers, and the significance of relationships with parents, peers, and staff</w:t>
      </w:r>
      <w:r w:rsidRPr="00BB22E7">
        <w:rPr>
          <w:rFonts w:ascii="Times New Roman" w:hAnsi="Times New Roman" w:cs="Times New Roman"/>
          <w:sz w:val="24"/>
        </w:rPr>
        <w:t xml:space="preserve">. Results show that </w:t>
      </w:r>
      <w:r w:rsidR="00D43314" w:rsidRPr="00BB22E7">
        <w:rPr>
          <w:rFonts w:ascii="Times New Roman" w:hAnsi="Times New Roman" w:cs="Times New Roman"/>
          <w:sz w:val="24"/>
        </w:rPr>
        <w:t>this position requires significant emotional demands and offers rewarding moments</w:t>
      </w:r>
      <w:r w:rsidRPr="00BB22E7">
        <w:rPr>
          <w:rFonts w:ascii="Times New Roman" w:hAnsi="Times New Roman" w:cs="Times New Roman"/>
          <w:sz w:val="24"/>
        </w:rPr>
        <w:t xml:space="preserve">. The authors conclude that the </w:t>
      </w:r>
      <w:r w:rsidR="00D43314" w:rsidRPr="00BB22E7">
        <w:rPr>
          <w:rFonts w:ascii="Times New Roman" w:hAnsi="Times New Roman" w:cs="Times New Roman"/>
          <w:sz w:val="24"/>
        </w:rPr>
        <w:t xml:space="preserve">training for teaching assistants and whole-school knowledge should be better developed </w:t>
      </w:r>
      <w:r w:rsidRPr="00BB22E7">
        <w:rPr>
          <w:rFonts w:ascii="Times New Roman" w:hAnsi="Times New Roman" w:cs="Times New Roman"/>
          <w:sz w:val="24"/>
        </w:rPr>
        <w:t xml:space="preserve">to support teaching </w:t>
      </w:r>
      <w:r w:rsidR="00D43314" w:rsidRPr="00BB22E7">
        <w:rPr>
          <w:rFonts w:ascii="Times New Roman" w:hAnsi="Times New Roman" w:cs="Times New Roman"/>
          <w:sz w:val="24"/>
        </w:rPr>
        <w:t>assistants and children</w:t>
      </w:r>
      <w:r w:rsidRPr="00BB22E7">
        <w:rPr>
          <w:rFonts w:ascii="Times New Roman" w:hAnsi="Times New Roman" w:cs="Times New Roman"/>
          <w:sz w:val="24"/>
        </w:rPr>
        <w:t xml:space="preserve"> with ADHD.</w:t>
      </w:r>
    </w:p>
    <w:p w14:paraId="377875AF" w14:textId="77777777" w:rsidR="007712EA" w:rsidRPr="00BB22E7" w:rsidRDefault="00000000">
      <w:pPr>
        <w:spacing w:before="0" w:after="160" w:line="278" w:lineRule="auto"/>
        <w:jc w:val="left"/>
        <w:rPr>
          <w:rFonts w:ascii="Times New Roman" w:eastAsia="SimSun" w:hAnsi="Times New Roman" w:cs="Times New Roman"/>
          <w:b/>
          <w:color w:val="000000"/>
          <w:sz w:val="24"/>
        </w:rPr>
      </w:pPr>
      <w:r w:rsidRPr="00BB22E7">
        <w:rPr>
          <w:rFonts w:ascii="Times New Roman" w:hAnsi="Times New Roman" w:cs="Times New Roman"/>
          <w:sz w:val="24"/>
        </w:rPr>
        <w:br w:type="page"/>
      </w:r>
    </w:p>
    <w:p w14:paraId="23479D55" w14:textId="77777777" w:rsidR="007712EA" w:rsidRPr="00FC69D2" w:rsidRDefault="00000000">
      <w:pPr>
        <w:jc w:val="center"/>
        <w:rPr>
          <w:rFonts w:ascii="Times New Roman" w:hAnsi="Times New Roman" w:cs="Times New Roman"/>
          <w:b/>
          <w:bCs/>
          <w:sz w:val="24"/>
        </w:rPr>
      </w:pPr>
      <w:r w:rsidRPr="00FC69D2">
        <w:rPr>
          <w:rFonts w:ascii="Times New Roman" w:hAnsi="Times New Roman" w:cs="Times New Roman"/>
          <w:b/>
          <w:bCs/>
          <w:sz w:val="24"/>
        </w:rPr>
        <w:lastRenderedPageBreak/>
        <w:t>Table of Contents</w:t>
      </w:r>
    </w:p>
    <w:p w14:paraId="0D6B88CB" w14:textId="77777777" w:rsidR="007712EA" w:rsidRPr="00FC69D2" w:rsidRDefault="00000000">
      <w:pPr>
        <w:pStyle w:val="TOC1"/>
        <w:tabs>
          <w:tab w:val="right" w:leader="dot" w:pos="9350"/>
        </w:tabs>
        <w:rPr>
          <w:rFonts w:ascii="Times New Roman" w:eastAsia="SimSun" w:hAnsi="Times New Roman" w:cs="Times New Roman"/>
          <w:sz w:val="24"/>
        </w:rPr>
      </w:pP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TOC \o "1-3" \h \z \u </w:instrText>
      </w:r>
      <w:r w:rsidRPr="00FC69D2">
        <w:rPr>
          <w:rFonts w:ascii="Times New Roman" w:hAnsi="Times New Roman" w:cs="Times New Roman"/>
          <w:sz w:val="24"/>
        </w:rPr>
        <w:fldChar w:fldCharType="separate"/>
      </w:r>
      <w:hyperlink w:anchor="_Toc227457166" w:history="1">
        <w:r w:rsidRPr="00FC69D2">
          <w:rPr>
            <w:rStyle w:val="Hyperlink"/>
            <w:rFonts w:ascii="Times New Roman" w:hAnsi="Times New Roman" w:cs="Times New Roman"/>
            <w:sz w:val="24"/>
          </w:rPr>
          <w:t>Introduction</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_Toc227457166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5</w:t>
        </w:r>
        <w:r w:rsidRPr="00FC69D2">
          <w:rPr>
            <w:rFonts w:ascii="Times New Roman" w:hAnsi="Times New Roman" w:cs="Times New Roman"/>
            <w:sz w:val="24"/>
          </w:rPr>
          <w:fldChar w:fldCharType="end"/>
        </w:r>
      </w:hyperlink>
    </w:p>
    <w:p w14:paraId="716B8F16"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67" w:history="1">
        <w:r w:rsidRPr="00FC69D2">
          <w:rPr>
            <w:rStyle w:val="Hyperlink"/>
            <w:rFonts w:ascii="Times New Roman" w:hAnsi="Times New Roman" w:cs="Times New Roman"/>
            <w:sz w:val="24"/>
          </w:rPr>
          <w:t>ADHD in Educational Contexts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_Toc227457167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5</w:t>
        </w:r>
        <w:r w:rsidRPr="00FC69D2">
          <w:rPr>
            <w:rFonts w:ascii="Times New Roman" w:hAnsi="Times New Roman" w:cs="Times New Roman"/>
            <w:sz w:val="24"/>
          </w:rPr>
          <w:fldChar w:fldCharType="end"/>
        </w:r>
      </w:hyperlink>
    </w:p>
    <w:p w14:paraId="465D39CD"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68" w:history="1">
        <w:r w:rsidRPr="00FC69D2">
          <w:rPr>
            <w:rStyle w:val="Hyperlink"/>
            <w:rFonts w:ascii="Times New Roman" w:hAnsi="Times New Roman" w:cs="Times New Roman"/>
            <w:sz w:val="24"/>
          </w:rPr>
          <w:t>Role of Teaching Assistants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_Toc227457168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5</w:t>
        </w:r>
        <w:r w:rsidRPr="00FC69D2">
          <w:rPr>
            <w:rFonts w:ascii="Times New Roman" w:hAnsi="Times New Roman" w:cs="Times New Roman"/>
            <w:sz w:val="24"/>
          </w:rPr>
          <w:fldChar w:fldCharType="end"/>
        </w:r>
      </w:hyperlink>
    </w:p>
    <w:p w14:paraId="017F3C3A"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69" w:history="1">
        <w:r w:rsidRPr="00FC69D2">
          <w:rPr>
            <w:rStyle w:val="Hyperlink"/>
            <w:rFonts w:ascii="Times New Roman" w:hAnsi="Times New Roman" w:cs="Times New Roman"/>
            <w:sz w:val="24"/>
          </w:rPr>
          <w:t>Challenges in Supporting ADHD</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_Toc227457169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6</w:t>
        </w:r>
        <w:r w:rsidRPr="00FC69D2">
          <w:rPr>
            <w:rFonts w:ascii="Times New Roman" w:hAnsi="Times New Roman" w:cs="Times New Roman"/>
            <w:sz w:val="24"/>
          </w:rPr>
          <w:fldChar w:fldCharType="end"/>
        </w:r>
      </w:hyperlink>
    </w:p>
    <w:p w14:paraId="09362CE1"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70" w:history="1">
        <w:r w:rsidRPr="00FC69D2">
          <w:rPr>
            <w:rStyle w:val="Hyperlink"/>
            <w:rFonts w:ascii="Times New Roman" w:hAnsi="Times New Roman" w:cs="Times New Roman"/>
            <w:sz w:val="24"/>
          </w:rPr>
          <w:t>Research Gap and Aim</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_Toc227457170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6</w:t>
        </w:r>
        <w:r w:rsidRPr="00FC69D2">
          <w:rPr>
            <w:rFonts w:ascii="Times New Roman" w:hAnsi="Times New Roman" w:cs="Times New Roman"/>
            <w:sz w:val="24"/>
          </w:rPr>
          <w:fldChar w:fldCharType="end"/>
        </w:r>
      </w:hyperlink>
    </w:p>
    <w:p w14:paraId="7E6462DE" w14:textId="7F013EB1" w:rsidR="007712EA" w:rsidRPr="00FC69D2" w:rsidRDefault="00000000">
      <w:pPr>
        <w:pStyle w:val="TOC1"/>
        <w:tabs>
          <w:tab w:val="right" w:leader="dot" w:pos="9350"/>
        </w:tabs>
        <w:rPr>
          <w:rFonts w:ascii="Times New Roman" w:eastAsia="SimSun" w:hAnsi="Times New Roman" w:cs="Times New Roman"/>
          <w:sz w:val="24"/>
        </w:rPr>
      </w:pPr>
      <w:hyperlink w:anchor="_Toc227457171" w:history="1">
        <w:r w:rsidRPr="00FC69D2">
          <w:rPr>
            <w:rStyle w:val="Hyperlink"/>
            <w:rFonts w:ascii="Times New Roman" w:hAnsi="Times New Roman" w:cs="Times New Roman"/>
            <w:sz w:val="24"/>
          </w:rPr>
          <w:t>Method</w:t>
        </w:r>
        <w:r w:rsidRPr="00FC69D2">
          <w:rPr>
            <w:rFonts w:ascii="Times New Roman" w:hAnsi="Times New Roman" w:cs="Times New Roman"/>
            <w:sz w:val="24"/>
          </w:rPr>
          <w:tab/>
        </w:r>
        <w:r w:rsidR="005E11D4" w:rsidRPr="00FC69D2">
          <w:rPr>
            <w:rFonts w:ascii="Times New Roman" w:hAnsi="Times New Roman" w:cs="Times New Roman"/>
            <w:sz w:val="24"/>
          </w:rPr>
          <w:t>7</w:t>
        </w:r>
      </w:hyperlink>
    </w:p>
    <w:p w14:paraId="6C31CDA7" w14:textId="37C40934" w:rsidR="007712EA" w:rsidRPr="00FC69D2" w:rsidRDefault="00000000">
      <w:pPr>
        <w:pStyle w:val="TOC2"/>
        <w:tabs>
          <w:tab w:val="right" w:leader="dot" w:pos="9350"/>
        </w:tabs>
        <w:rPr>
          <w:rFonts w:ascii="Times New Roman" w:eastAsia="SimSun" w:hAnsi="Times New Roman" w:cs="Times New Roman"/>
          <w:sz w:val="24"/>
        </w:rPr>
      </w:pPr>
      <w:hyperlink w:anchor="_Toc227457172" w:history="1">
        <w:r w:rsidRPr="00FC69D2">
          <w:rPr>
            <w:rStyle w:val="Hyperlink"/>
            <w:rFonts w:ascii="Times New Roman" w:hAnsi="Times New Roman" w:cs="Times New Roman"/>
            <w:sz w:val="24"/>
          </w:rPr>
          <w:t>Participants</w:t>
        </w:r>
        <w:r w:rsidRPr="00FC69D2">
          <w:rPr>
            <w:rFonts w:ascii="Times New Roman" w:hAnsi="Times New Roman" w:cs="Times New Roman"/>
            <w:sz w:val="24"/>
          </w:rPr>
          <w:tab/>
        </w:r>
        <w:r w:rsidR="005E11D4" w:rsidRPr="00FC69D2">
          <w:rPr>
            <w:rFonts w:ascii="Times New Roman" w:hAnsi="Times New Roman" w:cs="Times New Roman"/>
            <w:sz w:val="24"/>
          </w:rPr>
          <w:t>7</w:t>
        </w:r>
      </w:hyperlink>
    </w:p>
    <w:p w14:paraId="4DAB7096"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73" w:history="1">
        <w:r w:rsidRPr="00FC69D2">
          <w:rPr>
            <w:rStyle w:val="Hyperlink"/>
            <w:rFonts w:ascii="Times New Roman" w:hAnsi="Times New Roman" w:cs="Times New Roman"/>
            <w:sz w:val="24"/>
          </w:rPr>
          <w:t>Data Collection</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_Toc227457173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7</w:t>
        </w:r>
        <w:r w:rsidRPr="00FC69D2">
          <w:rPr>
            <w:rFonts w:ascii="Times New Roman" w:hAnsi="Times New Roman" w:cs="Times New Roman"/>
            <w:sz w:val="24"/>
          </w:rPr>
          <w:fldChar w:fldCharType="end"/>
        </w:r>
      </w:hyperlink>
    </w:p>
    <w:p w14:paraId="450AFA24"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74" w:history="1">
        <w:r w:rsidRPr="00FC69D2">
          <w:rPr>
            <w:rStyle w:val="Hyperlink"/>
            <w:rFonts w:ascii="Times New Roman" w:hAnsi="Times New Roman" w:cs="Times New Roman"/>
            <w:sz w:val="24"/>
          </w:rPr>
          <w:t>Data Analysis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_Toc227457174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7</w:t>
        </w:r>
        <w:r w:rsidRPr="00FC69D2">
          <w:rPr>
            <w:rFonts w:ascii="Times New Roman" w:hAnsi="Times New Roman" w:cs="Times New Roman"/>
            <w:sz w:val="24"/>
          </w:rPr>
          <w:fldChar w:fldCharType="end"/>
        </w:r>
      </w:hyperlink>
    </w:p>
    <w:p w14:paraId="512B1423" w14:textId="77777777" w:rsidR="007712EA" w:rsidRPr="00FC69D2" w:rsidRDefault="00000000">
      <w:pPr>
        <w:pStyle w:val="TOC1"/>
        <w:tabs>
          <w:tab w:val="right" w:leader="dot" w:pos="9350"/>
        </w:tabs>
        <w:rPr>
          <w:rFonts w:ascii="Times New Roman" w:eastAsia="SimSun" w:hAnsi="Times New Roman" w:cs="Times New Roman"/>
          <w:sz w:val="24"/>
        </w:rPr>
      </w:pPr>
      <w:hyperlink w:anchor="_Toc227457175" w:history="1">
        <w:r w:rsidRPr="00FC69D2">
          <w:rPr>
            <w:rStyle w:val="Hyperlink"/>
            <w:rFonts w:ascii="Times New Roman" w:hAnsi="Times New Roman" w:cs="Times New Roman"/>
            <w:sz w:val="24"/>
          </w:rPr>
          <w:t>Results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_Toc227457175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7CB0737B"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76" w:history="1">
        <w:r w:rsidRPr="00FC69D2">
          <w:rPr>
            <w:rStyle w:val="Hyperlink"/>
            <w:rFonts w:ascii="Times New Roman" w:hAnsi="Times New Roman" w:cs="Times New Roman"/>
            <w:sz w:val="24"/>
          </w:rPr>
          <w:t>THEME 1: Emotional Demands of the Role</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_Toc227457176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184B1DB0"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77" w:history="1">
        <w:r w:rsidRPr="00FC69D2">
          <w:rPr>
            <w:rStyle w:val="Hyperlink"/>
            <w:rFonts w:ascii="Times New Roman" w:hAnsi="Times New Roman" w:cs="Times New Roman"/>
            <w:sz w:val="24"/>
          </w:rPr>
          <w:t>Emotional and physical exhaustion</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_Toc227457177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14BEA0E9"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78" w:history="1">
        <w:r w:rsidRPr="00FC69D2">
          <w:rPr>
            <w:rStyle w:val="Hyperlink"/>
            <w:rFonts w:ascii="Times New Roman" w:hAnsi="Times New Roman" w:cs="Times New Roman"/>
            <w:sz w:val="24"/>
          </w:rPr>
          <w:t>Emotional investment and reward</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_Toc227457178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702FD86B"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79" w:history="1">
        <w:r w:rsidRPr="00FC69D2">
          <w:rPr>
            <w:rStyle w:val="Hyperlink"/>
            <w:rFonts w:ascii="Times New Roman" w:hAnsi="Times New Roman" w:cs="Times New Roman"/>
            <w:sz w:val="24"/>
          </w:rPr>
          <w:t>Frustration and self-doubt</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_Toc227457179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768E6F8A" w14:textId="2D7049BA" w:rsidR="007712EA" w:rsidRPr="00FC69D2" w:rsidRDefault="00000000">
      <w:pPr>
        <w:pStyle w:val="TOC2"/>
        <w:tabs>
          <w:tab w:val="right" w:leader="dot" w:pos="9350"/>
        </w:tabs>
        <w:rPr>
          <w:rFonts w:ascii="Times New Roman" w:eastAsia="SimSun" w:hAnsi="Times New Roman" w:cs="Times New Roman"/>
          <w:sz w:val="24"/>
        </w:rPr>
      </w:pPr>
      <w:hyperlink w:anchor="_Toc227457180" w:history="1">
        <w:r w:rsidRPr="00FC69D2">
          <w:rPr>
            <w:rStyle w:val="Hyperlink"/>
            <w:rFonts w:ascii="Times New Roman" w:hAnsi="Times New Roman" w:cs="Times New Roman"/>
            <w:sz w:val="24"/>
          </w:rPr>
          <w:t>THEME 2: Lack of Training and Self-Directed Learning</w:t>
        </w:r>
        <w:r w:rsidRPr="00FC69D2">
          <w:rPr>
            <w:rFonts w:ascii="Times New Roman" w:hAnsi="Times New Roman" w:cs="Times New Roman"/>
            <w:sz w:val="24"/>
          </w:rPr>
          <w:tab/>
        </w:r>
        <w:r w:rsidR="005E11D4" w:rsidRPr="00FC69D2">
          <w:rPr>
            <w:rFonts w:ascii="Times New Roman" w:hAnsi="Times New Roman" w:cs="Times New Roman"/>
            <w:sz w:val="24"/>
          </w:rPr>
          <w:t>10</w:t>
        </w:r>
      </w:hyperlink>
    </w:p>
    <w:p w14:paraId="5159E5E9" w14:textId="4DF7EE4B" w:rsidR="007712EA" w:rsidRPr="00FC69D2" w:rsidRDefault="00000000">
      <w:pPr>
        <w:pStyle w:val="TOC3"/>
        <w:tabs>
          <w:tab w:val="right" w:leader="dot" w:pos="9350"/>
        </w:tabs>
        <w:rPr>
          <w:rFonts w:ascii="Times New Roman" w:eastAsia="SimSun" w:hAnsi="Times New Roman" w:cs="Times New Roman"/>
          <w:sz w:val="24"/>
        </w:rPr>
      </w:pPr>
      <w:hyperlink w:anchor="_Toc227457181" w:history="1">
        <w:r w:rsidRPr="00FC69D2">
          <w:rPr>
            <w:rStyle w:val="Hyperlink"/>
            <w:rFonts w:ascii="Times New Roman" w:hAnsi="Times New Roman" w:cs="Times New Roman"/>
            <w:sz w:val="24"/>
          </w:rPr>
          <w:t>Absence of formal training</w:t>
        </w:r>
        <w:r w:rsidRPr="00FC69D2">
          <w:rPr>
            <w:rFonts w:ascii="Times New Roman" w:hAnsi="Times New Roman" w:cs="Times New Roman"/>
            <w:sz w:val="24"/>
          </w:rPr>
          <w:tab/>
        </w:r>
        <w:r w:rsidR="005E11D4" w:rsidRPr="00FC69D2">
          <w:rPr>
            <w:rFonts w:ascii="Times New Roman" w:hAnsi="Times New Roman" w:cs="Times New Roman"/>
            <w:sz w:val="24"/>
          </w:rPr>
          <w:t>10</w:t>
        </w:r>
      </w:hyperlink>
    </w:p>
    <w:p w14:paraId="00D60154"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82" w:history="1">
        <w:r w:rsidRPr="00FC69D2">
          <w:rPr>
            <w:rStyle w:val="Hyperlink"/>
            <w:rFonts w:ascii="Times New Roman" w:hAnsi="Times New Roman" w:cs="Times New Roman"/>
            <w:sz w:val="24"/>
          </w:rPr>
          <w:t>Trial-and-error learning</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_Toc227457182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10</w:t>
        </w:r>
        <w:r w:rsidRPr="00FC69D2">
          <w:rPr>
            <w:rFonts w:ascii="Times New Roman" w:hAnsi="Times New Roman" w:cs="Times New Roman"/>
            <w:sz w:val="24"/>
          </w:rPr>
          <w:fldChar w:fldCharType="end"/>
        </w:r>
      </w:hyperlink>
    </w:p>
    <w:p w14:paraId="2CFD9349"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83" w:history="1">
        <w:r w:rsidRPr="00FC69D2">
          <w:rPr>
            <w:rStyle w:val="Hyperlink"/>
            <w:rFonts w:ascii="Times New Roman" w:hAnsi="Times New Roman" w:cs="Times New Roman"/>
            <w:sz w:val="24"/>
          </w:rPr>
          <w:t>Development of expertise</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_Toc227457183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10</w:t>
        </w:r>
        <w:r w:rsidRPr="00FC69D2">
          <w:rPr>
            <w:rFonts w:ascii="Times New Roman" w:hAnsi="Times New Roman" w:cs="Times New Roman"/>
            <w:sz w:val="24"/>
          </w:rPr>
          <w:fldChar w:fldCharType="end"/>
        </w:r>
      </w:hyperlink>
    </w:p>
    <w:p w14:paraId="170831F6"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84" w:history="1">
        <w:r w:rsidRPr="00FC69D2">
          <w:rPr>
            <w:rStyle w:val="Hyperlink"/>
            <w:rFonts w:ascii="Times New Roman" w:hAnsi="Times New Roman" w:cs="Times New Roman"/>
            <w:sz w:val="24"/>
          </w:rPr>
          <w:t>THEME 3: Systemic and School-Based Barriers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_Toc227457184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11</w:t>
        </w:r>
        <w:r w:rsidRPr="00FC69D2">
          <w:rPr>
            <w:rFonts w:ascii="Times New Roman" w:hAnsi="Times New Roman" w:cs="Times New Roman"/>
            <w:sz w:val="24"/>
          </w:rPr>
          <w:fldChar w:fldCharType="end"/>
        </w:r>
      </w:hyperlink>
    </w:p>
    <w:p w14:paraId="30717290"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85" w:history="1">
        <w:r w:rsidRPr="00FC69D2">
          <w:rPr>
            <w:rStyle w:val="Hyperlink"/>
            <w:rFonts w:ascii="Times New Roman" w:hAnsi="Times New Roman" w:cs="Times New Roman"/>
            <w:sz w:val="24"/>
          </w:rPr>
          <w:t>Teacher attitudes and misunderstanding</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_Toc227457185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11</w:t>
        </w:r>
        <w:r w:rsidRPr="00FC69D2">
          <w:rPr>
            <w:rFonts w:ascii="Times New Roman" w:hAnsi="Times New Roman" w:cs="Times New Roman"/>
            <w:sz w:val="24"/>
          </w:rPr>
          <w:fldChar w:fldCharType="end"/>
        </w:r>
      </w:hyperlink>
    </w:p>
    <w:p w14:paraId="0B44C563" w14:textId="58935004" w:rsidR="007712EA" w:rsidRPr="00FC69D2" w:rsidRDefault="00000000">
      <w:pPr>
        <w:pStyle w:val="TOC3"/>
        <w:tabs>
          <w:tab w:val="right" w:leader="dot" w:pos="9350"/>
        </w:tabs>
        <w:rPr>
          <w:rFonts w:ascii="Times New Roman" w:eastAsia="SimSun" w:hAnsi="Times New Roman" w:cs="Times New Roman"/>
          <w:sz w:val="24"/>
        </w:rPr>
      </w:pPr>
      <w:hyperlink w:anchor="_Toc227457186" w:history="1">
        <w:r w:rsidRPr="00FC69D2">
          <w:rPr>
            <w:rStyle w:val="Hyperlink"/>
            <w:rFonts w:ascii="Times New Roman" w:hAnsi="Times New Roman" w:cs="Times New Roman"/>
            <w:sz w:val="24"/>
          </w:rPr>
          <w:t>Lack of support and resources</w:t>
        </w:r>
        <w:r w:rsidRPr="00FC69D2">
          <w:rPr>
            <w:rFonts w:ascii="Times New Roman" w:hAnsi="Times New Roman" w:cs="Times New Roman"/>
            <w:sz w:val="24"/>
          </w:rPr>
          <w:tab/>
        </w:r>
        <w:r w:rsidR="005E11D4" w:rsidRPr="00FC69D2">
          <w:rPr>
            <w:rFonts w:ascii="Times New Roman" w:hAnsi="Times New Roman" w:cs="Times New Roman"/>
            <w:sz w:val="24"/>
          </w:rPr>
          <w:t>12</w:t>
        </w:r>
      </w:hyperlink>
    </w:p>
    <w:p w14:paraId="6855123C"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87" w:history="1">
        <w:r w:rsidRPr="00FC69D2">
          <w:rPr>
            <w:rStyle w:val="Hyperlink"/>
            <w:rFonts w:ascii="Times New Roman" w:hAnsi="Times New Roman" w:cs="Times New Roman"/>
            <w:sz w:val="24"/>
          </w:rPr>
          <w:t>Being undermined and passing responsibility</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_Toc227457187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12</w:t>
        </w:r>
        <w:r w:rsidRPr="00FC69D2">
          <w:rPr>
            <w:rFonts w:ascii="Times New Roman" w:hAnsi="Times New Roman" w:cs="Times New Roman"/>
            <w:sz w:val="24"/>
          </w:rPr>
          <w:fldChar w:fldCharType="end"/>
        </w:r>
      </w:hyperlink>
    </w:p>
    <w:p w14:paraId="22A970E3"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88" w:history="1">
        <w:r w:rsidRPr="00FC69D2">
          <w:rPr>
            <w:rStyle w:val="Hyperlink"/>
            <w:rFonts w:ascii="Times New Roman" w:hAnsi="Times New Roman" w:cs="Times New Roman"/>
            <w:sz w:val="24"/>
          </w:rPr>
          <w:t>THEME 4: Relationships as Barriers and Facilitators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_Toc227457188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13</w:t>
        </w:r>
        <w:r w:rsidRPr="00FC69D2">
          <w:rPr>
            <w:rFonts w:ascii="Times New Roman" w:hAnsi="Times New Roman" w:cs="Times New Roman"/>
            <w:sz w:val="24"/>
          </w:rPr>
          <w:fldChar w:fldCharType="end"/>
        </w:r>
      </w:hyperlink>
    </w:p>
    <w:p w14:paraId="595C719B"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89" w:history="1">
        <w:r w:rsidRPr="00FC69D2">
          <w:rPr>
            <w:rStyle w:val="Hyperlink"/>
            <w:rFonts w:ascii="Times New Roman" w:hAnsi="Times New Roman" w:cs="Times New Roman"/>
            <w:sz w:val="24"/>
          </w:rPr>
          <w:t>Parents as facilitators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_Toc227457189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13</w:t>
        </w:r>
        <w:r w:rsidRPr="00FC69D2">
          <w:rPr>
            <w:rFonts w:ascii="Times New Roman" w:hAnsi="Times New Roman" w:cs="Times New Roman"/>
            <w:sz w:val="24"/>
          </w:rPr>
          <w:fldChar w:fldCharType="end"/>
        </w:r>
      </w:hyperlink>
    </w:p>
    <w:p w14:paraId="4A7F298A" w14:textId="6DE5ED79" w:rsidR="007712EA" w:rsidRPr="00FC69D2" w:rsidRDefault="00000000">
      <w:pPr>
        <w:pStyle w:val="TOC3"/>
        <w:tabs>
          <w:tab w:val="right" w:leader="dot" w:pos="9350"/>
        </w:tabs>
        <w:rPr>
          <w:rFonts w:ascii="Times New Roman" w:eastAsia="SimSun" w:hAnsi="Times New Roman" w:cs="Times New Roman"/>
          <w:sz w:val="24"/>
        </w:rPr>
      </w:pPr>
      <w:hyperlink w:anchor="_Toc227457190" w:history="1">
        <w:r w:rsidRPr="00FC69D2">
          <w:rPr>
            <w:rStyle w:val="Hyperlink"/>
            <w:rFonts w:ascii="Times New Roman" w:hAnsi="Times New Roman" w:cs="Times New Roman"/>
            <w:sz w:val="24"/>
          </w:rPr>
          <w:t>Parents as barriers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_Toc227457190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4</w:t>
        </w:r>
        <w:r w:rsidRPr="00FC69D2">
          <w:rPr>
            <w:rFonts w:ascii="Times New Roman" w:hAnsi="Times New Roman" w:cs="Times New Roman"/>
            <w:sz w:val="24"/>
          </w:rPr>
          <w:fldChar w:fldCharType="end"/>
        </w:r>
      </w:hyperlink>
    </w:p>
    <w:p w14:paraId="0B6971FF" w14:textId="6F1F9A89" w:rsidR="007712EA" w:rsidRPr="00FC69D2" w:rsidRDefault="00000000">
      <w:pPr>
        <w:pStyle w:val="TOC3"/>
        <w:tabs>
          <w:tab w:val="right" w:leader="dot" w:pos="9350"/>
        </w:tabs>
        <w:rPr>
          <w:rFonts w:ascii="Times New Roman" w:eastAsia="SimSun" w:hAnsi="Times New Roman" w:cs="Times New Roman"/>
          <w:sz w:val="24"/>
        </w:rPr>
      </w:pPr>
      <w:hyperlink w:anchor="_Toc227457191" w:history="1">
        <w:r w:rsidRPr="00FC69D2">
          <w:rPr>
            <w:rStyle w:val="Hyperlink"/>
            <w:rFonts w:ascii="Times New Roman" w:hAnsi="Times New Roman" w:cs="Times New Roman"/>
            <w:sz w:val="24"/>
          </w:rPr>
          <w:t>Peer relationships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_Toc227457191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4</w:t>
        </w:r>
        <w:r w:rsidRPr="00FC69D2">
          <w:rPr>
            <w:rFonts w:ascii="Times New Roman" w:hAnsi="Times New Roman" w:cs="Times New Roman"/>
            <w:sz w:val="24"/>
          </w:rPr>
          <w:fldChar w:fldCharType="end"/>
        </w:r>
      </w:hyperlink>
    </w:p>
    <w:p w14:paraId="6746F576" w14:textId="68E3CEAF" w:rsidR="007712EA" w:rsidRPr="00FC69D2" w:rsidRDefault="00000000">
      <w:pPr>
        <w:pStyle w:val="TOC2"/>
        <w:tabs>
          <w:tab w:val="right" w:leader="dot" w:pos="9350"/>
        </w:tabs>
        <w:rPr>
          <w:rFonts w:ascii="Times New Roman" w:eastAsia="SimSun" w:hAnsi="Times New Roman" w:cs="Times New Roman"/>
          <w:sz w:val="24"/>
        </w:rPr>
      </w:pPr>
      <w:hyperlink w:anchor="_Toc227457192" w:history="1">
        <w:r w:rsidRPr="00FC69D2">
          <w:rPr>
            <w:rStyle w:val="Hyperlink"/>
            <w:rFonts w:ascii="Times New Roman" w:hAnsi="Times New Roman" w:cs="Times New Roman"/>
            <w:sz w:val="24"/>
          </w:rPr>
          <w:t>THEME 5: Advocacy, Inclusion, and Understanding ADHD</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_Toc227457192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5</w:t>
        </w:r>
        <w:r w:rsidRPr="00FC69D2">
          <w:rPr>
            <w:rFonts w:ascii="Times New Roman" w:hAnsi="Times New Roman" w:cs="Times New Roman"/>
            <w:sz w:val="24"/>
          </w:rPr>
          <w:fldChar w:fldCharType="end"/>
        </w:r>
      </w:hyperlink>
    </w:p>
    <w:p w14:paraId="2843A80E" w14:textId="05A5448C" w:rsidR="007712EA" w:rsidRPr="00FC69D2" w:rsidRDefault="00000000">
      <w:pPr>
        <w:pStyle w:val="TOC3"/>
        <w:tabs>
          <w:tab w:val="right" w:leader="dot" w:pos="9350"/>
        </w:tabs>
        <w:rPr>
          <w:rFonts w:ascii="Times New Roman" w:eastAsia="SimSun" w:hAnsi="Times New Roman" w:cs="Times New Roman"/>
          <w:sz w:val="24"/>
        </w:rPr>
      </w:pPr>
      <w:hyperlink w:anchor="_Toc227457193" w:history="1">
        <w:r w:rsidRPr="00FC69D2">
          <w:rPr>
            <w:rStyle w:val="Hyperlink"/>
            <w:rFonts w:ascii="Times New Roman" w:hAnsi="Times New Roman" w:cs="Times New Roman"/>
            <w:sz w:val="24"/>
          </w:rPr>
          <w:t>Challenging stigma</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_Toc227457193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5</w:t>
        </w:r>
        <w:r w:rsidRPr="00FC69D2">
          <w:rPr>
            <w:rFonts w:ascii="Times New Roman" w:hAnsi="Times New Roman" w:cs="Times New Roman"/>
            <w:sz w:val="24"/>
          </w:rPr>
          <w:fldChar w:fldCharType="end"/>
        </w:r>
      </w:hyperlink>
    </w:p>
    <w:p w14:paraId="4692E20C" w14:textId="77777777" w:rsidR="007712EA" w:rsidRPr="00FC69D2" w:rsidRDefault="00000000">
      <w:pPr>
        <w:pStyle w:val="TOC3"/>
        <w:tabs>
          <w:tab w:val="right" w:leader="dot" w:pos="9350"/>
        </w:tabs>
        <w:rPr>
          <w:rFonts w:ascii="Times New Roman" w:eastAsia="SimSun" w:hAnsi="Times New Roman" w:cs="Times New Roman"/>
          <w:sz w:val="24"/>
        </w:rPr>
      </w:pPr>
      <w:hyperlink w:anchor="_Toc227457194" w:history="1">
        <w:r w:rsidRPr="00FC69D2">
          <w:rPr>
            <w:rStyle w:val="Hyperlink"/>
            <w:rFonts w:ascii="Times New Roman" w:hAnsi="Times New Roman" w:cs="Times New Roman"/>
            <w:sz w:val="24"/>
          </w:rPr>
          <w:t>Promoting inclusion</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_Toc227457194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15</w:t>
        </w:r>
        <w:r w:rsidRPr="00FC69D2">
          <w:rPr>
            <w:rFonts w:ascii="Times New Roman" w:hAnsi="Times New Roman" w:cs="Times New Roman"/>
            <w:sz w:val="24"/>
          </w:rPr>
          <w:fldChar w:fldCharType="end"/>
        </w:r>
      </w:hyperlink>
    </w:p>
    <w:p w14:paraId="0BF6D2B6" w14:textId="25AA1D33" w:rsidR="007712EA" w:rsidRPr="00FC69D2" w:rsidRDefault="00000000">
      <w:pPr>
        <w:pStyle w:val="TOC3"/>
        <w:tabs>
          <w:tab w:val="right" w:leader="dot" w:pos="9350"/>
        </w:tabs>
        <w:rPr>
          <w:rFonts w:ascii="Times New Roman" w:eastAsia="SimSun" w:hAnsi="Times New Roman" w:cs="Times New Roman"/>
          <w:sz w:val="24"/>
        </w:rPr>
      </w:pPr>
      <w:hyperlink w:anchor="_Toc227457195" w:history="1">
        <w:r w:rsidRPr="00FC69D2">
          <w:rPr>
            <w:rStyle w:val="Hyperlink"/>
            <w:rFonts w:ascii="Times New Roman" w:hAnsi="Times New Roman" w:cs="Times New Roman"/>
            <w:sz w:val="24"/>
          </w:rPr>
          <w:t>Seeing the child beyond the label</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_Toc227457195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6</w:t>
        </w:r>
        <w:r w:rsidRPr="00FC69D2">
          <w:rPr>
            <w:rFonts w:ascii="Times New Roman" w:hAnsi="Times New Roman" w:cs="Times New Roman"/>
            <w:sz w:val="24"/>
          </w:rPr>
          <w:fldChar w:fldCharType="end"/>
        </w:r>
      </w:hyperlink>
    </w:p>
    <w:p w14:paraId="16FE3642" w14:textId="77777777" w:rsidR="007712EA" w:rsidRPr="00FC69D2" w:rsidRDefault="00000000">
      <w:pPr>
        <w:pStyle w:val="TOC1"/>
        <w:tabs>
          <w:tab w:val="right" w:leader="dot" w:pos="9350"/>
        </w:tabs>
        <w:rPr>
          <w:rFonts w:ascii="Times New Roman" w:eastAsia="SimSun" w:hAnsi="Times New Roman" w:cs="Times New Roman"/>
          <w:sz w:val="24"/>
        </w:rPr>
      </w:pPr>
      <w:hyperlink w:anchor="_Toc227457196" w:history="1">
        <w:r w:rsidRPr="00FC69D2">
          <w:rPr>
            <w:rStyle w:val="Hyperlink"/>
            <w:rFonts w:ascii="Times New Roman" w:hAnsi="Times New Roman" w:cs="Times New Roman"/>
            <w:sz w:val="24"/>
          </w:rPr>
          <w:t>Discussion</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_Toc227457196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16</w:t>
        </w:r>
        <w:r w:rsidRPr="00FC69D2">
          <w:rPr>
            <w:rFonts w:ascii="Times New Roman" w:hAnsi="Times New Roman" w:cs="Times New Roman"/>
            <w:sz w:val="24"/>
          </w:rPr>
          <w:fldChar w:fldCharType="end"/>
        </w:r>
      </w:hyperlink>
    </w:p>
    <w:p w14:paraId="317446E9"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97" w:history="1">
        <w:r w:rsidRPr="00FC69D2">
          <w:rPr>
            <w:rStyle w:val="Hyperlink"/>
            <w:rFonts w:ascii="Times New Roman" w:hAnsi="Times New Roman" w:cs="Times New Roman"/>
            <w:sz w:val="24"/>
          </w:rPr>
          <w:t>Summary of Findings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_Toc227457197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16</w:t>
        </w:r>
        <w:r w:rsidRPr="00FC69D2">
          <w:rPr>
            <w:rFonts w:ascii="Times New Roman" w:hAnsi="Times New Roman" w:cs="Times New Roman"/>
            <w:sz w:val="24"/>
          </w:rPr>
          <w:fldChar w:fldCharType="end"/>
        </w:r>
      </w:hyperlink>
    </w:p>
    <w:p w14:paraId="54D136AE" w14:textId="450A430F" w:rsidR="007712EA" w:rsidRPr="00FC69D2" w:rsidRDefault="00000000">
      <w:pPr>
        <w:pStyle w:val="TOC2"/>
        <w:tabs>
          <w:tab w:val="right" w:leader="dot" w:pos="9350"/>
        </w:tabs>
        <w:rPr>
          <w:rFonts w:ascii="Times New Roman" w:eastAsia="SimSun" w:hAnsi="Times New Roman" w:cs="Times New Roman"/>
          <w:sz w:val="24"/>
        </w:rPr>
      </w:pPr>
      <w:hyperlink w:anchor="_Toc227457198" w:history="1">
        <w:r w:rsidRPr="00FC69D2">
          <w:rPr>
            <w:rStyle w:val="Hyperlink"/>
            <w:rFonts w:ascii="Times New Roman" w:hAnsi="Times New Roman" w:cs="Times New Roman"/>
            <w:sz w:val="24"/>
          </w:rPr>
          <w:t>Link to Literature</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_Toc227457198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7</w:t>
        </w:r>
        <w:r w:rsidRPr="00FC69D2">
          <w:rPr>
            <w:rFonts w:ascii="Times New Roman" w:hAnsi="Times New Roman" w:cs="Times New Roman"/>
            <w:sz w:val="24"/>
          </w:rPr>
          <w:fldChar w:fldCharType="end"/>
        </w:r>
      </w:hyperlink>
    </w:p>
    <w:p w14:paraId="792B8979" w14:textId="77777777" w:rsidR="007712EA" w:rsidRPr="00FC69D2" w:rsidRDefault="00000000">
      <w:pPr>
        <w:pStyle w:val="TOC2"/>
        <w:tabs>
          <w:tab w:val="right" w:leader="dot" w:pos="9350"/>
        </w:tabs>
        <w:rPr>
          <w:rFonts w:ascii="Times New Roman" w:eastAsia="SimSun" w:hAnsi="Times New Roman" w:cs="Times New Roman"/>
          <w:sz w:val="24"/>
        </w:rPr>
      </w:pPr>
      <w:hyperlink w:anchor="_Toc227457199" w:history="1">
        <w:r w:rsidRPr="00FC69D2">
          <w:rPr>
            <w:rStyle w:val="Hyperlink"/>
            <w:rFonts w:ascii="Times New Roman" w:hAnsi="Times New Roman" w:cs="Times New Roman"/>
            <w:sz w:val="24"/>
          </w:rPr>
          <w:t>Implications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_Toc227457199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17</w:t>
        </w:r>
        <w:r w:rsidRPr="00FC69D2">
          <w:rPr>
            <w:rFonts w:ascii="Times New Roman" w:hAnsi="Times New Roman" w:cs="Times New Roman"/>
            <w:sz w:val="24"/>
          </w:rPr>
          <w:fldChar w:fldCharType="end"/>
        </w:r>
      </w:hyperlink>
    </w:p>
    <w:p w14:paraId="1645E61D" w14:textId="7322F4CD" w:rsidR="007712EA" w:rsidRPr="00FC69D2" w:rsidRDefault="00000000">
      <w:pPr>
        <w:pStyle w:val="TOC2"/>
        <w:tabs>
          <w:tab w:val="right" w:leader="dot" w:pos="9350"/>
        </w:tabs>
        <w:rPr>
          <w:rFonts w:ascii="Times New Roman" w:eastAsia="SimSun" w:hAnsi="Times New Roman" w:cs="Times New Roman"/>
          <w:sz w:val="24"/>
        </w:rPr>
      </w:pPr>
      <w:hyperlink w:anchor="_Toc227457200" w:history="1">
        <w:r w:rsidRPr="00FC69D2">
          <w:rPr>
            <w:rStyle w:val="Hyperlink"/>
            <w:rFonts w:ascii="Times New Roman" w:hAnsi="Times New Roman" w:cs="Times New Roman"/>
            <w:sz w:val="24"/>
          </w:rPr>
          <w:t>Limitations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_Toc227457200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1299A374" w14:textId="37335314" w:rsidR="007712EA" w:rsidRPr="00FC69D2" w:rsidRDefault="00000000">
      <w:pPr>
        <w:pStyle w:val="TOC2"/>
        <w:tabs>
          <w:tab w:val="right" w:leader="dot" w:pos="9350"/>
        </w:tabs>
        <w:rPr>
          <w:rFonts w:ascii="Times New Roman" w:eastAsia="SimSun" w:hAnsi="Times New Roman" w:cs="Times New Roman"/>
          <w:sz w:val="24"/>
        </w:rPr>
      </w:pPr>
      <w:hyperlink w:anchor="_Toc227457201" w:history="1">
        <w:r w:rsidRPr="00FC69D2">
          <w:rPr>
            <w:rStyle w:val="Hyperlink"/>
            <w:rFonts w:ascii="Times New Roman" w:hAnsi="Times New Roman" w:cs="Times New Roman"/>
            <w:sz w:val="24"/>
          </w:rPr>
          <w:t>Future Research</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_Toc227457201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8</w:t>
        </w:r>
        <w:r w:rsidRPr="00FC69D2">
          <w:rPr>
            <w:rFonts w:ascii="Times New Roman" w:hAnsi="Times New Roman" w:cs="Times New Roman"/>
            <w:sz w:val="24"/>
          </w:rPr>
          <w:fldChar w:fldCharType="end"/>
        </w:r>
      </w:hyperlink>
    </w:p>
    <w:p w14:paraId="2B206678" w14:textId="54CCE1BB" w:rsidR="007712EA" w:rsidRPr="00FC69D2" w:rsidRDefault="00000000">
      <w:pPr>
        <w:pStyle w:val="TOC1"/>
        <w:tabs>
          <w:tab w:val="right" w:leader="dot" w:pos="9350"/>
        </w:tabs>
        <w:rPr>
          <w:rFonts w:ascii="Times New Roman" w:eastAsia="SimSun" w:hAnsi="Times New Roman" w:cs="Times New Roman"/>
          <w:sz w:val="24"/>
        </w:rPr>
      </w:pPr>
      <w:hyperlink w:anchor="_Toc227457202" w:history="1">
        <w:r w:rsidRPr="00FC69D2">
          <w:rPr>
            <w:rStyle w:val="Hyperlink"/>
            <w:rFonts w:ascii="Times New Roman" w:hAnsi="Times New Roman" w:cs="Times New Roman"/>
            <w:sz w:val="24"/>
          </w:rPr>
          <w:t>References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_Toc227457202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1</w:t>
        </w:r>
        <w:r w:rsidR="005E11D4" w:rsidRPr="00FC69D2">
          <w:rPr>
            <w:rFonts w:ascii="Times New Roman" w:hAnsi="Times New Roman" w:cs="Times New Roman"/>
            <w:sz w:val="24"/>
          </w:rPr>
          <w:t>9</w:t>
        </w:r>
        <w:r w:rsidRPr="00FC69D2">
          <w:rPr>
            <w:rFonts w:ascii="Times New Roman" w:hAnsi="Times New Roman" w:cs="Times New Roman"/>
            <w:sz w:val="24"/>
          </w:rPr>
          <w:fldChar w:fldCharType="end"/>
        </w:r>
      </w:hyperlink>
    </w:p>
    <w:p w14:paraId="1507CE75" w14:textId="6A09C782" w:rsidR="007712EA" w:rsidRPr="00FC69D2" w:rsidRDefault="00000000">
      <w:pPr>
        <w:pStyle w:val="TOC1"/>
        <w:tabs>
          <w:tab w:val="right" w:leader="dot" w:pos="9350"/>
        </w:tabs>
        <w:rPr>
          <w:rFonts w:ascii="Times New Roman" w:eastAsia="SimSun" w:hAnsi="Times New Roman" w:cs="Times New Roman"/>
          <w:sz w:val="24"/>
        </w:rPr>
      </w:pPr>
      <w:hyperlink w:anchor="_Toc227457203" w:history="1">
        <w:r w:rsidRPr="00FC69D2">
          <w:rPr>
            <w:rStyle w:val="Hyperlink"/>
            <w:rFonts w:ascii="Times New Roman" w:hAnsi="Times New Roman" w:cs="Times New Roman"/>
            <w:sz w:val="24"/>
          </w:rPr>
          <w:t>Appendices</w:t>
        </w:r>
        <w:r w:rsidRPr="00FC69D2">
          <w:rPr>
            <w:rFonts w:ascii="Times New Roman" w:hAnsi="Times New Roman" w:cs="Times New Roman"/>
            <w:sz w:val="24"/>
          </w:rPr>
          <w:tab/>
        </w:r>
        <w:r w:rsidRPr="00FC69D2">
          <w:rPr>
            <w:rFonts w:ascii="Times New Roman" w:hAnsi="Times New Roman" w:cs="Times New Roman"/>
            <w:sz w:val="24"/>
          </w:rPr>
          <w:fldChar w:fldCharType="begin"/>
        </w:r>
        <w:r w:rsidRPr="00FC69D2">
          <w:rPr>
            <w:rFonts w:ascii="Times New Roman" w:hAnsi="Times New Roman" w:cs="Times New Roman"/>
            <w:sz w:val="24"/>
          </w:rPr>
          <w:instrText xml:space="preserve"> PAGEREF _Toc227457203 \h </w:instrText>
        </w:r>
        <w:r w:rsidRPr="00FC69D2">
          <w:rPr>
            <w:rFonts w:ascii="Times New Roman" w:hAnsi="Times New Roman" w:cs="Times New Roman"/>
            <w:sz w:val="24"/>
          </w:rPr>
        </w:r>
        <w:r w:rsidRPr="00FC69D2">
          <w:rPr>
            <w:rFonts w:ascii="Times New Roman" w:hAnsi="Times New Roman" w:cs="Times New Roman"/>
            <w:sz w:val="24"/>
          </w:rPr>
          <w:fldChar w:fldCharType="separate"/>
        </w:r>
        <w:r w:rsidRPr="00FC69D2">
          <w:rPr>
            <w:rFonts w:ascii="Times New Roman" w:hAnsi="Times New Roman" w:cs="Times New Roman"/>
            <w:sz w:val="24"/>
          </w:rPr>
          <w:t>2</w:t>
        </w:r>
        <w:r w:rsidR="00E236CC">
          <w:rPr>
            <w:rFonts w:ascii="Times New Roman" w:hAnsi="Times New Roman" w:cs="Times New Roman"/>
            <w:sz w:val="24"/>
          </w:rPr>
          <w:t>2</w:t>
        </w:r>
        <w:r w:rsidRPr="00FC69D2">
          <w:rPr>
            <w:rFonts w:ascii="Times New Roman" w:hAnsi="Times New Roman" w:cs="Times New Roman"/>
            <w:sz w:val="24"/>
          </w:rPr>
          <w:fldChar w:fldCharType="end"/>
        </w:r>
      </w:hyperlink>
    </w:p>
    <w:p w14:paraId="67880F35" w14:textId="77777777" w:rsidR="007712EA" w:rsidRPr="00BB22E7" w:rsidRDefault="00000000">
      <w:pPr>
        <w:rPr>
          <w:rFonts w:ascii="Times New Roman" w:hAnsi="Times New Roman" w:cs="Times New Roman"/>
          <w:sz w:val="24"/>
        </w:rPr>
      </w:pPr>
      <w:r w:rsidRPr="00FC69D2">
        <w:rPr>
          <w:rFonts w:ascii="Times New Roman" w:hAnsi="Times New Roman" w:cs="Times New Roman"/>
          <w:b/>
          <w:bCs/>
          <w:sz w:val="24"/>
        </w:rPr>
        <w:fldChar w:fldCharType="end"/>
      </w:r>
    </w:p>
    <w:p w14:paraId="69BC40A3" w14:textId="77777777" w:rsidR="007712EA" w:rsidRPr="00BB22E7" w:rsidRDefault="007712EA">
      <w:pPr>
        <w:rPr>
          <w:rFonts w:ascii="Times New Roman" w:hAnsi="Times New Roman" w:cs="Times New Roman"/>
          <w:sz w:val="24"/>
        </w:rPr>
      </w:pPr>
    </w:p>
    <w:p w14:paraId="7608ABFE" w14:textId="77777777" w:rsidR="007712EA" w:rsidRPr="00BB22E7" w:rsidRDefault="00000000">
      <w:pPr>
        <w:spacing w:before="0" w:after="160" w:line="278" w:lineRule="auto"/>
        <w:jc w:val="left"/>
        <w:rPr>
          <w:rFonts w:ascii="Times New Roman" w:eastAsia="SimSun" w:hAnsi="Times New Roman" w:cs="Times New Roman"/>
          <w:b/>
          <w:color w:val="000000"/>
          <w:sz w:val="24"/>
        </w:rPr>
      </w:pPr>
      <w:r w:rsidRPr="00BB22E7">
        <w:rPr>
          <w:rFonts w:ascii="Times New Roman" w:hAnsi="Times New Roman" w:cs="Times New Roman"/>
          <w:sz w:val="24"/>
        </w:rPr>
        <w:br w:type="page"/>
      </w:r>
    </w:p>
    <w:p w14:paraId="45BB1600" w14:textId="77777777" w:rsidR="007712EA" w:rsidRPr="00BB22E7" w:rsidRDefault="00000000">
      <w:pPr>
        <w:pStyle w:val="Heading1"/>
        <w:rPr>
          <w:rFonts w:ascii="Times New Roman" w:hAnsi="Times New Roman" w:cs="Times New Roman"/>
          <w:szCs w:val="24"/>
        </w:rPr>
      </w:pPr>
      <w:bookmarkStart w:id="0" w:name="_Toc227457166"/>
      <w:r w:rsidRPr="00BB22E7">
        <w:rPr>
          <w:rFonts w:ascii="Times New Roman" w:hAnsi="Times New Roman" w:cs="Times New Roman"/>
          <w:szCs w:val="24"/>
        </w:rPr>
        <w:lastRenderedPageBreak/>
        <w:t>Introduction</w:t>
      </w:r>
      <w:bookmarkEnd w:id="0"/>
    </w:p>
    <w:p w14:paraId="3547D90A" w14:textId="77777777" w:rsidR="007712EA" w:rsidRPr="00BB22E7" w:rsidRDefault="00000000">
      <w:pPr>
        <w:pStyle w:val="Heading2"/>
        <w:rPr>
          <w:rFonts w:ascii="Times New Roman" w:hAnsi="Times New Roman" w:cs="Times New Roman"/>
          <w:i w:val="0"/>
          <w:szCs w:val="24"/>
        </w:rPr>
      </w:pPr>
      <w:bookmarkStart w:id="1" w:name="_Toc227457167"/>
      <w:r w:rsidRPr="00BB22E7">
        <w:rPr>
          <w:rFonts w:ascii="Times New Roman" w:hAnsi="Times New Roman" w:cs="Times New Roman"/>
          <w:i w:val="0"/>
          <w:szCs w:val="24"/>
        </w:rPr>
        <w:t>ADHD in Educational Contexts</w:t>
      </w:r>
      <w:bookmarkEnd w:id="1"/>
      <w:r w:rsidRPr="00BB22E7">
        <w:rPr>
          <w:rFonts w:ascii="Times New Roman" w:hAnsi="Times New Roman" w:cs="Times New Roman"/>
          <w:i w:val="0"/>
          <w:szCs w:val="24"/>
        </w:rPr>
        <w:t xml:space="preserve"> </w:t>
      </w:r>
    </w:p>
    <w:p w14:paraId="205E22B6" w14:textId="6100EAB4"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Attention deficit hyperactivity disorder is generally known as a </w:t>
      </w:r>
      <w:r w:rsidR="00D43314" w:rsidRPr="00BB22E7">
        <w:rPr>
          <w:rFonts w:ascii="Times New Roman" w:hAnsi="Times New Roman" w:cs="Times New Roman"/>
          <w:sz w:val="24"/>
        </w:rPr>
        <w:t>neurodevelopmental</w:t>
      </w:r>
      <w:r w:rsidRPr="00BB22E7">
        <w:rPr>
          <w:rFonts w:ascii="Times New Roman" w:hAnsi="Times New Roman" w:cs="Times New Roman"/>
          <w:sz w:val="24"/>
        </w:rPr>
        <w:t xml:space="preserve"> disorder that is typified by lack of attention, impulsivity, and hyperactivity, which have the potential to severely affect how a child performs in educational establishments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 xml:space="preserve">(CDC, 2025). The </w:t>
      </w:r>
      <w:proofErr w:type="spellStart"/>
      <w:r w:rsidR="00D43314"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patterns may manifest in mainstream classrooms as </w:t>
      </w:r>
      <w:r w:rsidR="00B91DA9" w:rsidRPr="00BB22E7">
        <w:rPr>
          <w:rFonts w:ascii="Times New Roman" w:hAnsi="Times New Roman" w:cs="Times New Roman"/>
          <w:sz w:val="24"/>
        </w:rPr>
        <w:t xml:space="preserve">a child trying to be difficult by not sitting down, yelling, or </w:t>
      </w:r>
      <w:r w:rsidR="00BB22E7">
        <w:rPr>
          <w:rFonts w:ascii="Times New Roman" w:hAnsi="Times New Roman" w:cs="Times New Roman"/>
          <w:sz w:val="24"/>
        </w:rPr>
        <w:t>disrupting</w:t>
      </w:r>
      <w:r w:rsidRPr="00BB22E7">
        <w:rPr>
          <w:rFonts w:ascii="Times New Roman" w:hAnsi="Times New Roman" w:cs="Times New Roman"/>
          <w:sz w:val="24"/>
        </w:rPr>
        <w:t xml:space="preserve"> a structured activity. Educational discussions over ADHD have seen prevalence rates on the increase</w:t>
      </w:r>
      <w:r w:rsidR="00B91DA9" w:rsidRPr="00BB22E7">
        <w:rPr>
          <w:rFonts w:ascii="Times New Roman" w:hAnsi="Times New Roman" w:cs="Times New Roman"/>
          <w:sz w:val="24"/>
        </w:rPr>
        <w:t>, resulting in a higher awareness, but still a lack of understanding of</w:t>
      </w:r>
      <w:r w:rsidRPr="00BB22E7">
        <w:rPr>
          <w:rFonts w:ascii="Times New Roman" w:hAnsi="Times New Roman" w:cs="Times New Roman"/>
          <w:sz w:val="24"/>
        </w:rPr>
        <w:t xml:space="preserve"> the condition. In most situations, the </w:t>
      </w:r>
      <w:proofErr w:type="spellStart"/>
      <w:r w:rsidR="009E2D2B" w:rsidRPr="00BB22E7">
        <w:rPr>
          <w:rFonts w:ascii="Times New Roman" w:hAnsi="Times New Roman" w:cs="Times New Roman"/>
          <w:sz w:val="24"/>
        </w:rPr>
        <w:t>behaviours</w:t>
      </w:r>
      <w:proofErr w:type="spellEnd"/>
      <w:r w:rsidR="009E2D2B" w:rsidRPr="00BB22E7">
        <w:rPr>
          <w:rFonts w:ascii="Times New Roman" w:hAnsi="Times New Roman" w:cs="Times New Roman"/>
          <w:sz w:val="24"/>
        </w:rPr>
        <w:t xml:space="preserve"> that relate to ADHD are viewed as a form of purposeful wrongdoing instead of signs of a developmental difference, which makes it a cause of stigma and reaction to misappropriated </w:t>
      </w:r>
      <w:proofErr w:type="spellStart"/>
      <w:r w:rsidR="009E2D2B"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in school.</w:t>
      </w:r>
    </w:p>
    <w:p w14:paraId="56665DEF" w14:textId="2875B052"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Structured routines, sustained attention, and </w:t>
      </w:r>
      <w:proofErr w:type="spellStart"/>
      <w:r w:rsidR="009E2D2B" w:rsidRPr="00BB22E7">
        <w:rPr>
          <w:rFonts w:ascii="Times New Roman" w:hAnsi="Times New Roman" w:cs="Times New Roman"/>
          <w:sz w:val="24"/>
        </w:rPr>
        <w:t>behavioural</w:t>
      </w:r>
      <w:proofErr w:type="spellEnd"/>
      <w:r w:rsidR="009E2D2B" w:rsidRPr="00BB22E7">
        <w:rPr>
          <w:rFonts w:ascii="Times New Roman" w:hAnsi="Times New Roman" w:cs="Times New Roman"/>
          <w:sz w:val="24"/>
        </w:rPr>
        <w:t xml:space="preserve"> control are often </w:t>
      </w:r>
      <w:proofErr w:type="spellStart"/>
      <w:r w:rsidR="009E2D2B" w:rsidRPr="00BB22E7">
        <w:rPr>
          <w:rFonts w:ascii="Times New Roman" w:hAnsi="Times New Roman" w:cs="Times New Roman"/>
          <w:sz w:val="24"/>
        </w:rPr>
        <w:t>prioritised</w:t>
      </w:r>
      <w:proofErr w:type="spellEnd"/>
      <w:r w:rsidRPr="00BB22E7">
        <w:rPr>
          <w:rFonts w:ascii="Times New Roman" w:hAnsi="Times New Roman" w:cs="Times New Roman"/>
          <w:sz w:val="24"/>
        </w:rPr>
        <w:t xml:space="preserve"> in educational systems and may </w:t>
      </w:r>
      <w:r w:rsidR="00B91DA9" w:rsidRPr="00BB22E7">
        <w:rPr>
          <w:rFonts w:ascii="Times New Roman" w:hAnsi="Times New Roman" w:cs="Times New Roman"/>
          <w:sz w:val="24"/>
        </w:rPr>
        <w:t>conflict with the needs</w:t>
      </w:r>
      <w:r w:rsidRPr="00BB22E7">
        <w:rPr>
          <w:rFonts w:ascii="Times New Roman" w:hAnsi="Times New Roman" w:cs="Times New Roman"/>
          <w:sz w:val="24"/>
        </w:rPr>
        <w:t xml:space="preserve"> of children with ADHD</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w:t>
      </w:r>
      <w:proofErr w:type="spellStart"/>
      <w:r w:rsidRPr="00BB22E7">
        <w:rPr>
          <w:rFonts w:ascii="Times New Roman" w:hAnsi="Times New Roman" w:cs="Times New Roman"/>
          <w:sz w:val="24"/>
        </w:rPr>
        <w:t>Yegencik</w:t>
      </w:r>
      <w:proofErr w:type="spellEnd"/>
      <w:r w:rsidRPr="00BB22E7">
        <w:rPr>
          <w:rFonts w:ascii="Times New Roman" w:hAnsi="Times New Roman" w:cs="Times New Roman"/>
          <w:sz w:val="24"/>
        </w:rPr>
        <w:t xml:space="preserve"> et al., 2025). Such </w:t>
      </w:r>
      <w:r w:rsidR="00D43314" w:rsidRPr="00BB22E7">
        <w:rPr>
          <w:rFonts w:ascii="Times New Roman" w:hAnsi="Times New Roman" w:cs="Times New Roman"/>
          <w:sz w:val="24"/>
        </w:rPr>
        <w:t>disgrace</w:t>
      </w:r>
      <w:r w:rsidRPr="00BB22E7">
        <w:rPr>
          <w:rFonts w:ascii="Times New Roman" w:hAnsi="Times New Roman" w:cs="Times New Roman"/>
          <w:sz w:val="24"/>
        </w:rPr>
        <w:t xml:space="preserve"> may pose a problem not </w:t>
      </w:r>
      <w:r w:rsidR="00BB22E7">
        <w:rPr>
          <w:rFonts w:ascii="Times New Roman" w:hAnsi="Times New Roman" w:cs="Times New Roman"/>
          <w:sz w:val="24"/>
        </w:rPr>
        <w:t xml:space="preserve">only for the child but also for the classroom staff who must maintain order </w:t>
      </w:r>
      <w:r w:rsidR="00B91DA9" w:rsidRPr="00BB22E7">
        <w:rPr>
          <w:rFonts w:ascii="Times New Roman" w:hAnsi="Times New Roman" w:cs="Times New Roman"/>
          <w:sz w:val="24"/>
        </w:rPr>
        <w:t>and help the child achieve</w:t>
      </w:r>
      <w:r w:rsidRPr="00BB22E7">
        <w:rPr>
          <w:rFonts w:ascii="Times New Roman" w:hAnsi="Times New Roman" w:cs="Times New Roman"/>
          <w:sz w:val="24"/>
        </w:rPr>
        <w:t xml:space="preserve"> academically. A neurodevelopmental construct of ADHD enables a more understanding and well-informed approach to treating it by acknowledging that the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is the result of underlying differences in cognitive and neurological processes and not a deliberate disturbance. This </w:t>
      </w:r>
      <w:r w:rsidR="00BB22E7">
        <w:rPr>
          <w:rFonts w:ascii="Times New Roman" w:hAnsi="Times New Roman" w:cs="Times New Roman"/>
          <w:sz w:val="24"/>
        </w:rPr>
        <w:t>approach promotes inclusive educational practice and, in turn, develops classroom strategies that accommodate diverse</w:t>
      </w:r>
      <w:r w:rsidRPr="00BB22E7">
        <w:rPr>
          <w:rFonts w:ascii="Times New Roman" w:hAnsi="Times New Roman" w:cs="Times New Roman"/>
          <w:sz w:val="24"/>
        </w:rPr>
        <w:t xml:space="preserve"> learning and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needs.</w:t>
      </w:r>
    </w:p>
    <w:p w14:paraId="302E6E0B" w14:textId="77777777" w:rsidR="007712EA" w:rsidRPr="00BB22E7" w:rsidRDefault="00000000">
      <w:pPr>
        <w:pStyle w:val="Heading2"/>
        <w:rPr>
          <w:rFonts w:ascii="Times New Roman" w:hAnsi="Times New Roman" w:cs="Times New Roman"/>
          <w:i w:val="0"/>
          <w:szCs w:val="24"/>
        </w:rPr>
      </w:pPr>
      <w:bookmarkStart w:id="2" w:name="_Toc227457168"/>
      <w:r w:rsidRPr="00BB22E7">
        <w:rPr>
          <w:rFonts w:ascii="Times New Roman" w:hAnsi="Times New Roman" w:cs="Times New Roman"/>
          <w:i w:val="0"/>
          <w:szCs w:val="24"/>
        </w:rPr>
        <w:t>Role of Teaching Assistants</w:t>
      </w:r>
      <w:bookmarkEnd w:id="2"/>
      <w:r w:rsidRPr="00BB22E7">
        <w:rPr>
          <w:rFonts w:ascii="Times New Roman" w:hAnsi="Times New Roman" w:cs="Times New Roman"/>
          <w:i w:val="0"/>
          <w:szCs w:val="24"/>
        </w:rPr>
        <w:t xml:space="preserve"> </w:t>
      </w:r>
    </w:p>
    <w:p w14:paraId="00407C22" w14:textId="2A2C8395"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Teaching assistants have increasingly gained prominence in general classroom environments, especially in </w:t>
      </w:r>
      <w:r w:rsidR="00B91DA9" w:rsidRPr="00BB22E7">
        <w:rPr>
          <w:rFonts w:ascii="Times New Roman" w:hAnsi="Times New Roman" w:cs="Times New Roman"/>
          <w:sz w:val="24"/>
        </w:rPr>
        <w:t>providing support to children with</w:t>
      </w:r>
      <w:r w:rsidRPr="00BB22E7">
        <w:rPr>
          <w:rFonts w:ascii="Times New Roman" w:hAnsi="Times New Roman" w:cs="Times New Roman"/>
          <w:sz w:val="24"/>
        </w:rPr>
        <w:t xml:space="preserve"> special needs in </w:t>
      </w:r>
      <w:proofErr w:type="spellStart"/>
      <w:r w:rsidR="00BB22E7">
        <w:rPr>
          <w:rFonts w:ascii="Times New Roman" w:hAnsi="Times New Roman" w:cs="Times New Roman"/>
          <w:sz w:val="24"/>
        </w:rPr>
        <w:t>behaviour</w:t>
      </w:r>
      <w:proofErr w:type="spellEnd"/>
      <w:r w:rsidR="00BB22E7">
        <w:rPr>
          <w:rFonts w:ascii="Times New Roman" w:hAnsi="Times New Roman" w:cs="Times New Roman"/>
          <w:sz w:val="24"/>
        </w:rPr>
        <w:t xml:space="preserve"> and academic areas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 xml:space="preserve">(Zhang et al., 2024). One-to-one support is usually </w:t>
      </w:r>
      <w:proofErr w:type="spellStart"/>
      <w:r w:rsidR="00B91DA9" w:rsidRPr="00BB22E7">
        <w:rPr>
          <w:rFonts w:ascii="Times New Roman" w:hAnsi="Times New Roman" w:cs="Times New Roman"/>
          <w:sz w:val="24"/>
        </w:rPr>
        <w:t>practised</w:t>
      </w:r>
      <w:proofErr w:type="spellEnd"/>
      <w:r w:rsidR="00B91DA9" w:rsidRPr="00BB22E7">
        <w:rPr>
          <w:rFonts w:ascii="Times New Roman" w:hAnsi="Times New Roman" w:cs="Times New Roman"/>
          <w:sz w:val="24"/>
        </w:rPr>
        <w:t xml:space="preserve"> with </w:t>
      </w:r>
      <w:r w:rsidR="00BB22E7">
        <w:rPr>
          <w:rFonts w:ascii="Times New Roman" w:hAnsi="Times New Roman" w:cs="Times New Roman"/>
          <w:sz w:val="24"/>
        </w:rPr>
        <w:t>children with ADHD</w:t>
      </w:r>
      <w:r w:rsidR="00B91DA9" w:rsidRPr="00BB22E7">
        <w:rPr>
          <w:rFonts w:ascii="Times New Roman" w:hAnsi="Times New Roman" w:cs="Times New Roman"/>
          <w:sz w:val="24"/>
        </w:rPr>
        <w:t>,</w:t>
      </w:r>
      <w:r w:rsidRPr="00BB22E7">
        <w:rPr>
          <w:rFonts w:ascii="Times New Roman" w:hAnsi="Times New Roman" w:cs="Times New Roman"/>
          <w:sz w:val="24"/>
        </w:rPr>
        <w:t xml:space="preserve"> where individual strategies and constant intervention throughout the school day are adopted. This role may entail </w:t>
      </w:r>
      <w:r w:rsidR="00B91DA9" w:rsidRPr="00BB22E7">
        <w:rPr>
          <w:rFonts w:ascii="Times New Roman" w:hAnsi="Times New Roman" w:cs="Times New Roman"/>
          <w:sz w:val="24"/>
        </w:rPr>
        <w:t xml:space="preserve">controlling </w:t>
      </w:r>
      <w:proofErr w:type="spellStart"/>
      <w:r w:rsidR="00B91DA9" w:rsidRPr="00BB22E7">
        <w:rPr>
          <w:rFonts w:ascii="Times New Roman" w:hAnsi="Times New Roman" w:cs="Times New Roman"/>
          <w:sz w:val="24"/>
        </w:rPr>
        <w:t>behaviour</w:t>
      </w:r>
      <w:proofErr w:type="spellEnd"/>
      <w:r w:rsidR="00B91DA9" w:rsidRPr="00BB22E7">
        <w:rPr>
          <w:rFonts w:ascii="Times New Roman" w:hAnsi="Times New Roman" w:cs="Times New Roman"/>
          <w:sz w:val="24"/>
        </w:rPr>
        <w:t xml:space="preserve">, facilitating task performance, and supporting </w:t>
      </w:r>
      <w:r w:rsidRPr="00BB22E7">
        <w:rPr>
          <w:rFonts w:ascii="Times New Roman" w:hAnsi="Times New Roman" w:cs="Times New Roman"/>
          <w:sz w:val="24"/>
        </w:rPr>
        <w:t>social interaction in the classroom. Education policies on inclusion encourage children with additional needs to be included in mainstream settings</w:t>
      </w:r>
      <w:r w:rsidR="00B91DA9" w:rsidRPr="00BB22E7">
        <w:rPr>
          <w:rFonts w:ascii="Times New Roman" w:hAnsi="Times New Roman" w:cs="Times New Roman"/>
          <w:sz w:val="24"/>
        </w:rPr>
        <w:t>,</w:t>
      </w:r>
      <w:r w:rsidRPr="00BB22E7">
        <w:rPr>
          <w:rFonts w:ascii="Times New Roman" w:hAnsi="Times New Roman" w:cs="Times New Roman"/>
          <w:sz w:val="24"/>
        </w:rPr>
        <w:t xml:space="preserve"> thereby </w:t>
      </w:r>
      <w:r w:rsidR="00B91DA9" w:rsidRPr="00BB22E7">
        <w:rPr>
          <w:rFonts w:ascii="Times New Roman" w:hAnsi="Times New Roman" w:cs="Times New Roman"/>
          <w:sz w:val="24"/>
        </w:rPr>
        <w:t>increasing the use of teaching assistants to fill the gap between their needs and classroom expectations</w:t>
      </w:r>
      <w:r w:rsidRPr="00BB22E7">
        <w:rPr>
          <w:rFonts w:ascii="Times New Roman" w:hAnsi="Times New Roman" w:cs="Times New Roman"/>
          <w:sz w:val="24"/>
        </w:rPr>
        <w:t xml:space="preserve">. Teaching assistants are thus placed at the </w:t>
      </w:r>
      <w:proofErr w:type="spellStart"/>
      <w:r w:rsidRPr="00BB22E7">
        <w:rPr>
          <w:rFonts w:ascii="Times New Roman" w:hAnsi="Times New Roman" w:cs="Times New Roman"/>
          <w:sz w:val="24"/>
        </w:rPr>
        <w:t>centre</w:t>
      </w:r>
      <w:proofErr w:type="spellEnd"/>
      <w:r w:rsidRPr="00BB22E7">
        <w:rPr>
          <w:rFonts w:ascii="Times New Roman" w:hAnsi="Times New Roman" w:cs="Times New Roman"/>
          <w:sz w:val="24"/>
        </w:rPr>
        <w:t xml:space="preserve"> of day-to-day provision</w:t>
      </w:r>
      <w:r w:rsidR="00B91DA9" w:rsidRPr="00BB22E7">
        <w:rPr>
          <w:rFonts w:ascii="Times New Roman" w:hAnsi="Times New Roman" w:cs="Times New Roman"/>
          <w:sz w:val="24"/>
        </w:rPr>
        <w:t xml:space="preserve">, where they usually get closely involved with individual children and at </w:t>
      </w:r>
      <w:r w:rsidR="00B91DA9" w:rsidRPr="00BB22E7">
        <w:rPr>
          <w:rFonts w:ascii="Times New Roman" w:hAnsi="Times New Roman" w:cs="Times New Roman"/>
          <w:sz w:val="24"/>
        </w:rPr>
        <w:lastRenderedPageBreak/>
        <w:t>the same time with the demands</w:t>
      </w:r>
      <w:r w:rsidRPr="00BB22E7">
        <w:rPr>
          <w:rFonts w:ascii="Times New Roman" w:hAnsi="Times New Roman" w:cs="Times New Roman"/>
          <w:sz w:val="24"/>
        </w:rPr>
        <w:t xml:space="preserve"> of the classroom at large</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 xml:space="preserve">(Johnson et al., 2019). This task demonstrates the importance of being knowledgeable about their experiences </w:t>
      </w:r>
      <w:r w:rsidR="00BB22E7">
        <w:rPr>
          <w:rFonts w:ascii="Times New Roman" w:hAnsi="Times New Roman" w:cs="Times New Roman"/>
          <w:sz w:val="24"/>
        </w:rPr>
        <w:t>in</w:t>
      </w:r>
      <w:r w:rsidRPr="00BB22E7">
        <w:rPr>
          <w:rFonts w:ascii="Times New Roman" w:hAnsi="Times New Roman" w:cs="Times New Roman"/>
          <w:sz w:val="24"/>
        </w:rPr>
        <w:t xml:space="preserve"> helping ADHD children.</w:t>
      </w:r>
    </w:p>
    <w:p w14:paraId="44E6D98D" w14:textId="77777777" w:rsidR="007712EA" w:rsidRPr="00BB22E7" w:rsidRDefault="00000000">
      <w:pPr>
        <w:pStyle w:val="Heading2"/>
        <w:rPr>
          <w:rFonts w:ascii="Times New Roman" w:hAnsi="Times New Roman" w:cs="Times New Roman"/>
          <w:i w:val="0"/>
          <w:szCs w:val="24"/>
        </w:rPr>
      </w:pPr>
      <w:bookmarkStart w:id="3" w:name="_Toc227457169"/>
      <w:r w:rsidRPr="00BB22E7">
        <w:rPr>
          <w:rFonts w:ascii="Times New Roman" w:hAnsi="Times New Roman" w:cs="Times New Roman"/>
          <w:i w:val="0"/>
          <w:szCs w:val="24"/>
        </w:rPr>
        <w:t>Challenges in Supporting ADHD</w:t>
      </w:r>
      <w:bookmarkEnd w:id="3"/>
      <w:r w:rsidRPr="00BB22E7">
        <w:rPr>
          <w:rFonts w:ascii="Times New Roman" w:hAnsi="Times New Roman" w:cs="Times New Roman"/>
          <w:i w:val="0"/>
          <w:szCs w:val="24"/>
        </w:rPr>
        <w:t xml:space="preserve"> </w:t>
      </w:r>
    </w:p>
    <w:p w14:paraId="67CF01C0" w14:textId="77777777" w:rsidR="00B91DA9" w:rsidRPr="00BB22E7" w:rsidRDefault="00000000">
      <w:pPr>
        <w:rPr>
          <w:rFonts w:ascii="Times New Roman" w:hAnsi="Times New Roman" w:cs="Times New Roman"/>
          <w:sz w:val="24"/>
        </w:rPr>
      </w:pPr>
      <w:r w:rsidRPr="00BB22E7">
        <w:rPr>
          <w:rFonts w:ascii="Times New Roman" w:hAnsi="Times New Roman" w:cs="Times New Roman"/>
          <w:sz w:val="24"/>
        </w:rPr>
        <w:t>The challenge of adopting children with ADHD in the general classroom is fraught with diverse issues that impact both the learning process and the social landscape. Disruption in the classroom is often observed</w:t>
      </w:r>
      <w:r w:rsidR="00B91DA9" w:rsidRPr="00BB22E7">
        <w:rPr>
          <w:rFonts w:ascii="Times New Roman" w:hAnsi="Times New Roman" w:cs="Times New Roman"/>
          <w:sz w:val="24"/>
        </w:rPr>
        <w:t>,</w:t>
      </w:r>
    </w:p>
    <w:p w14:paraId="6734CEB6" w14:textId="0DECE094"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and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like poor attention and impulsivity affect the learning environment of all students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 xml:space="preserve">(Valencia-Castro et al., 2024). </w:t>
      </w:r>
      <w:r w:rsidR="00B91DA9" w:rsidRPr="00BB22E7">
        <w:rPr>
          <w:rFonts w:ascii="Times New Roman" w:hAnsi="Times New Roman" w:cs="Times New Roman"/>
          <w:sz w:val="24"/>
        </w:rPr>
        <w:t>The attitude</w:t>
      </w:r>
      <w:r w:rsidRPr="00BB22E7">
        <w:rPr>
          <w:rFonts w:ascii="Times New Roman" w:hAnsi="Times New Roman" w:cs="Times New Roman"/>
          <w:sz w:val="24"/>
        </w:rPr>
        <w:t xml:space="preserve"> of teachers is a great determinant of these experiences since little knowledge of ADHD can result in responses that view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as deliberate and not as a symptom. It may also influence peer relationships because repetitive disruptive actions or emotional </w:t>
      </w:r>
      <w:proofErr w:type="spellStart"/>
      <w:r w:rsidR="009E2D2B"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may result in frustration, exclusion, or miscommunication by peers at school. Besides these interpersonal issues, staff have not been </w:t>
      </w:r>
      <w:r w:rsidR="00B91DA9" w:rsidRPr="00BB22E7">
        <w:rPr>
          <w:rFonts w:ascii="Times New Roman" w:hAnsi="Times New Roman" w:cs="Times New Roman"/>
          <w:sz w:val="24"/>
        </w:rPr>
        <w:t>specifically trained, which creates uncertainty about how</w:t>
      </w:r>
      <w:r w:rsidRPr="00BB22E7">
        <w:rPr>
          <w:rFonts w:ascii="Times New Roman" w:hAnsi="Times New Roman" w:cs="Times New Roman"/>
          <w:sz w:val="24"/>
        </w:rPr>
        <w:t xml:space="preserve"> they can best assist children. Lack of documentation</w:t>
      </w:r>
      <w:r w:rsidR="00B91DA9" w:rsidRPr="00BB22E7">
        <w:rPr>
          <w:rFonts w:ascii="Times New Roman" w:hAnsi="Times New Roman" w:cs="Times New Roman"/>
          <w:sz w:val="24"/>
        </w:rPr>
        <w:t xml:space="preserve"> and the use of informal tactics can grow, making practice unreasonable and challenging the establishment and preservation of inclusive and supportive classroom settings </w:t>
      </w:r>
      <w:r w:rsidRPr="00BB22E7">
        <w:rPr>
          <w:rFonts w:ascii="Times New Roman" w:hAnsi="Times New Roman" w:cs="Times New Roman"/>
          <w:sz w:val="24"/>
        </w:rPr>
        <w:t>(</w:t>
      </w:r>
      <w:proofErr w:type="spellStart"/>
      <w:r w:rsidRPr="00BB22E7">
        <w:rPr>
          <w:rFonts w:ascii="Times New Roman" w:hAnsi="Times New Roman" w:cs="Times New Roman"/>
          <w:sz w:val="24"/>
        </w:rPr>
        <w:t>Bessarab</w:t>
      </w:r>
      <w:proofErr w:type="spellEnd"/>
      <w:r w:rsidRPr="00BB22E7">
        <w:rPr>
          <w:rFonts w:ascii="Times New Roman" w:hAnsi="Times New Roman" w:cs="Times New Roman"/>
          <w:sz w:val="24"/>
        </w:rPr>
        <w:t xml:space="preserve"> et al., 2023).</w:t>
      </w:r>
    </w:p>
    <w:p w14:paraId="6FEB1832" w14:textId="77777777" w:rsidR="007712EA" w:rsidRPr="00BB22E7" w:rsidRDefault="00000000">
      <w:pPr>
        <w:pStyle w:val="Heading2"/>
        <w:rPr>
          <w:rFonts w:ascii="Times New Roman" w:hAnsi="Times New Roman" w:cs="Times New Roman"/>
          <w:i w:val="0"/>
          <w:szCs w:val="24"/>
        </w:rPr>
      </w:pPr>
      <w:bookmarkStart w:id="4" w:name="_Toc227457170"/>
      <w:r w:rsidRPr="00BB22E7">
        <w:rPr>
          <w:rFonts w:ascii="Times New Roman" w:hAnsi="Times New Roman" w:cs="Times New Roman"/>
          <w:i w:val="0"/>
          <w:szCs w:val="24"/>
        </w:rPr>
        <w:t>Research Gap and Aim</w:t>
      </w:r>
      <w:bookmarkEnd w:id="4"/>
      <w:r w:rsidRPr="00BB22E7">
        <w:rPr>
          <w:rFonts w:ascii="Times New Roman" w:hAnsi="Times New Roman" w:cs="Times New Roman"/>
          <w:i w:val="0"/>
          <w:szCs w:val="24"/>
        </w:rPr>
        <w:t xml:space="preserve"> </w:t>
      </w:r>
    </w:p>
    <w:p w14:paraId="290C2E93" w14:textId="5B4E4D5B"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Previous studies have examined the experiences of children with ADHD, as well as the views of teachers in the school system, but little has been done to understand the life experience of teaching assistants who are on the frontline supporting them. This lack limits the availability of information on the real world and </w:t>
      </w:r>
      <w:r w:rsidR="00B91DA9" w:rsidRPr="00BB22E7">
        <w:rPr>
          <w:rFonts w:ascii="Times New Roman" w:hAnsi="Times New Roman" w:cs="Times New Roman"/>
          <w:sz w:val="24"/>
        </w:rPr>
        <w:t xml:space="preserve">the </w:t>
      </w:r>
      <w:r w:rsidRPr="00BB22E7">
        <w:rPr>
          <w:rFonts w:ascii="Times New Roman" w:hAnsi="Times New Roman" w:cs="Times New Roman"/>
          <w:sz w:val="24"/>
        </w:rPr>
        <w:t xml:space="preserve">emotional implications of this job. The current research seeks to fill this gap </w:t>
      </w:r>
      <w:r w:rsidR="009E2D2B" w:rsidRPr="00BB22E7">
        <w:rPr>
          <w:rFonts w:ascii="Times New Roman" w:hAnsi="Times New Roman" w:cs="Times New Roman"/>
          <w:sz w:val="24"/>
        </w:rPr>
        <w:t>by</w:t>
      </w:r>
      <w:r w:rsidRPr="00BB22E7">
        <w:rPr>
          <w:rFonts w:ascii="Times New Roman" w:hAnsi="Times New Roman" w:cs="Times New Roman"/>
          <w:sz w:val="24"/>
        </w:rPr>
        <w:t xml:space="preserve"> examining the experiences of teaching assistants in general classrooms when working with children with ADHD. By engaging in qualitative analysis, the study aims to reveal patterns </w:t>
      </w:r>
      <w:r w:rsidR="009E2D2B" w:rsidRPr="00BB22E7">
        <w:rPr>
          <w:rFonts w:ascii="Times New Roman" w:hAnsi="Times New Roman" w:cs="Times New Roman"/>
          <w:sz w:val="24"/>
        </w:rPr>
        <w:t xml:space="preserve">in these experiences and </w:t>
      </w:r>
      <w:r w:rsidR="00BB22E7">
        <w:rPr>
          <w:rFonts w:ascii="Times New Roman" w:hAnsi="Times New Roman" w:cs="Times New Roman"/>
          <w:sz w:val="24"/>
        </w:rPr>
        <w:t>provide further insights into the challenges, facilitators, and emotional effects of</w:t>
      </w:r>
      <w:r w:rsidRPr="00BB22E7">
        <w:rPr>
          <w:rFonts w:ascii="Times New Roman" w:hAnsi="Times New Roman" w:cs="Times New Roman"/>
          <w:sz w:val="24"/>
        </w:rPr>
        <w:t xml:space="preserve"> this position.</w:t>
      </w:r>
    </w:p>
    <w:p w14:paraId="53639358" w14:textId="77777777" w:rsidR="007712EA" w:rsidRPr="00BB22E7" w:rsidRDefault="00000000">
      <w:pPr>
        <w:pStyle w:val="Heading1"/>
        <w:rPr>
          <w:rFonts w:ascii="Times New Roman" w:hAnsi="Times New Roman" w:cs="Times New Roman"/>
          <w:szCs w:val="24"/>
        </w:rPr>
      </w:pPr>
      <w:bookmarkStart w:id="5" w:name="_Toc227457171"/>
      <w:r w:rsidRPr="00BB22E7">
        <w:rPr>
          <w:rFonts w:ascii="Times New Roman" w:hAnsi="Times New Roman" w:cs="Times New Roman"/>
          <w:szCs w:val="24"/>
        </w:rPr>
        <w:lastRenderedPageBreak/>
        <w:t>Method</w:t>
      </w:r>
      <w:bookmarkEnd w:id="5"/>
    </w:p>
    <w:p w14:paraId="2E187DEC" w14:textId="77777777" w:rsidR="007712EA" w:rsidRPr="00BB22E7" w:rsidRDefault="00000000">
      <w:pPr>
        <w:pStyle w:val="Heading2"/>
        <w:rPr>
          <w:rFonts w:ascii="Times New Roman" w:hAnsi="Times New Roman" w:cs="Times New Roman"/>
          <w:i w:val="0"/>
          <w:szCs w:val="24"/>
        </w:rPr>
      </w:pPr>
      <w:bookmarkStart w:id="6" w:name="_Toc227457172"/>
      <w:r w:rsidRPr="00BB22E7">
        <w:rPr>
          <w:rFonts w:ascii="Times New Roman" w:hAnsi="Times New Roman" w:cs="Times New Roman"/>
          <w:i w:val="0"/>
          <w:szCs w:val="24"/>
        </w:rPr>
        <w:t>Participants</w:t>
      </w:r>
      <w:bookmarkEnd w:id="6"/>
      <w:r w:rsidRPr="00BB22E7">
        <w:rPr>
          <w:rFonts w:ascii="Times New Roman" w:hAnsi="Times New Roman" w:cs="Times New Roman"/>
          <w:i w:val="0"/>
          <w:szCs w:val="24"/>
        </w:rPr>
        <w:t xml:space="preserve"> </w:t>
      </w:r>
    </w:p>
    <w:p w14:paraId="7CA3903C" w14:textId="2532AE57"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 study has used six female teaching assistants who had worked in mainstream school settings with ADHD children. The respondents are </w:t>
      </w:r>
      <w:r w:rsidR="009E2D2B" w:rsidRPr="00BB22E7">
        <w:rPr>
          <w:rFonts w:ascii="Times New Roman" w:hAnsi="Times New Roman" w:cs="Times New Roman"/>
          <w:sz w:val="24"/>
        </w:rPr>
        <w:t>between 22 and 48 years, including a variety of experiences</w:t>
      </w:r>
      <w:r w:rsidRPr="00BB22E7">
        <w:rPr>
          <w:rFonts w:ascii="Times New Roman" w:hAnsi="Times New Roman" w:cs="Times New Roman"/>
          <w:sz w:val="24"/>
        </w:rPr>
        <w:t xml:space="preserve">, both personal and professional. The teaching assistant experience </w:t>
      </w:r>
      <w:r w:rsidR="009E2D2B" w:rsidRPr="00BB22E7">
        <w:rPr>
          <w:rFonts w:ascii="Times New Roman" w:hAnsi="Times New Roman" w:cs="Times New Roman"/>
          <w:sz w:val="24"/>
        </w:rPr>
        <w:t>spans</w:t>
      </w:r>
      <w:r w:rsidRPr="00BB22E7">
        <w:rPr>
          <w:rFonts w:ascii="Times New Roman" w:hAnsi="Times New Roman" w:cs="Times New Roman"/>
          <w:sz w:val="24"/>
        </w:rPr>
        <w:t xml:space="preserve"> </w:t>
      </w:r>
      <w:r w:rsidR="009E2D2B" w:rsidRPr="00BB22E7">
        <w:rPr>
          <w:rFonts w:ascii="Times New Roman" w:hAnsi="Times New Roman" w:cs="Times New Roman"/>
          <w:sz w:val="24"/>
        </w:rPr>
        <w:t xml:space="preserve">1 to 14 years, with varying experience working with children with ADHD-related </w:t>
      </w:r>
      <w:proofErr w:type="spellStart"/>
      <w:r w:rsidR="009E2D2B"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Every participant is involved in individual one-to-one assistance roles, </w:t>
      </w:r>
      <w:r w:rsidR="00B91DA9" w:rsidRPr="00BB22E7">
        <w:rPr>
          <w:rFonts w:ascii="Times New Roman" w:hAnsi="Times New Roman" w:cs="Times New Roman"/>
          <w:sz w:val="24"/>
        </w:rPr>
        <w:t>communicating daily with each child</w:t>
      </w:r>
      <w:r w:rsidRPr="00BB22E7">
        <w:rPr>
          <w:rFonts w:ascii="Times New Roman" w:hAnsi="Times New Roman" w:cs="Times New Roman"/>
          <w:sz w:val="24"/>
        </w:rPr>
        <w:t xml:space="preserve">. None of the participants </w:t>
      </w:r>
      <w:r w:rsidR="009E2D2B" w:rsidRPr="00BB22E7">
        <w:rPr>
          <w:rFonts w:ascii="Times New Roman" w:hAnsi="Times New Roman" w:cs="Times New Roman"/>
          <w:sz w:val="24"/>
        </w:rPr>
        <w:t>reports</w:t>
      </w:r>
      <w:r w:rsidRPr="00BB22E7">
        <w:rPr>
          <w:rFonts w:ascii="Times New Roman" w:hAnsi="Times New Roman" w:cs="Times New Roman"/>
          <w:sz w:val="24"/>
        </w:rPr>
        <w:t xml:space="preserve"> receiving any formal ADHD specific training, although varying degrees of informal knowledge and experience are evident.</w:t>
      </w:r>
    </w:p>
    <w:p w14:paraId="29E15545" w14:textId="77777777" w:rsidR="007712EA" w:rsidRPr="00BB22E7" w:rsidRDefault="00000000">
      <w:pPr>
        <w:pStyle w:val="Heading2"/>
        <w:rPr>
          <w:rFonts w:ascii="Times New Roman" w:hAnsi="Times New Roman" w:cs="Times New Roman"/>
          <w:i w:val="0"/>
          <w:szCs w:val="24"/>
        </w:rPr>
      </w:pPr>
      <w:bookmarkStart w:id="7" w:name="_Toc227457173"/>
      <w:r w:rsidRPr="00BB22E7">
        <w:rPr>
          <w:rFonts w:ascii="Times New Roman" w:hAnsi="Times New Roman" w:cs="Times New Roman"/>
          <w:i w:val="0"/>
          <w:szCs w:val="24"/>
        </w:rPr>
        <w:t>Data Collection</w:t>
      </w:r>
      <w:bookmarkEnd w:id="7"/>
      <w:r w:rsidRPr="00BB22E7">
        <w:rPr>
          <w:rFonts w:ascii="Times New Roman" w:hAnsi="Times New Roman" w:cs="Times New Roman"/>
          <w:i w:val="0"/>
          <w:szCs w:val="24"/>
        </w:rPr>
        <w:t xml:space="preserve"> </w:t>
      </w:r>
    </w:p>
    <w:p w14:paraId="4490FB21" w14:textId="776003A2"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Data is gathered through </w:t>
      </w:r>
      <w:r w:rsidR="00B91DA9" w:rsidRPr="00BB22E7">
        <w:rPr>
          <w:rFonts w:ascii="Times New Roman" w:hAnsi="Times New Roman" w:cs="Times New Roman"/>
          <w:sz w:val="24"/>
        </w:rPr>
        <w:t xml:space="preserve">semi-structured interviews that delve into individual experiences, with participants able to elaborate on </w:t>
      </w:r>
      <w:r w:rsidRPr="00BB22E7">
        <w:rPr>
          <w:rFonts w:ascii="Times New Roman" w:hAnsi="Times New Roman" w:cs="Times New Roman"/>
          <w:sz w:val="24"/>
        </w:rPr>
        <w:t xml:space="preserve">pertinent issues. </w:t>
      </w:r>
      <w:r w:rsidR="00B91DA9" w:rsidRPr="00BB22E7">
        <w:rPr>
          <w:rFonts w:ascii="Times New Roman" w:hAnsi="Times New Roman" w:cs="Times New Roman"/>
          <w:sz w:val="24"/>
        </w:rPr>
        <w:t>When working with children who have ADHD, an interview guide is applied in the form of a</w:t>
      </w:r>
      <w:r w:rsidRPr="00BB22E7">
        <w:rPr>
          <w:rFonts w:ascii="Times New Roman" w:hAnsi="Times New Roman" w:cs="Times New Roman"/>
          <w:sz w:val="24"/>
        </w:rPr>
        <w:t xml:space="preserve"> questionnaire with great consideration of the major issues. Discussed are </w:t>
      </w:r>
      <w:r w:rsidR="00B91DA9" w:rsidRPr="00BB22E7">
        <w:rPr>
          <w:rFonts w:ascii="Times New Roman" w:hAnsi="Times New Roman" w:cs="Times New Roman"/>
          <w:sz w:val="24"/>
        </w:rPr>
        <w:t xml:space="preserve">the perceived benefits of the position, as well as the challenges and barriers </w:t>
      </w:r>
      <w:r w:rsidR="00BB22E7">
        <w:rPr>
          <w:rFonts w:ascii="Times New Roman" w:hAnsi="Times New Roman" w:cs="Times New Roman"/>
          <w:sz w:val="24"/>
        </w:rPr>
        <w:t>encountered in the classroom</w:t>
      </w:r>
      <w:r w:rsidRPr="00BB22E7">
        <w:rPr>
          <w:rFonts w:ascii="Times New Roman" w:hAnsi="Times New Roman" w:cs="Times New Roman"/>
          <w:sz w:val="24"/>
        </w:rPr>
        <w:t xml:space="preserve">. More attention is </w:t>
      </w:r>
      <w:r w:rsidR="00B91DA9" w:rsidRPr="00BB22E7">
        <w:rPr>
          <w:rFonts w:ascii="Times New Roman" w:hAnsi="Times New Roman" w:cs="Times New Roman"/>
          <w:sz w:val="24"/>
        </w:rPr>
        <w:t>given to facilitators that support</w:t>
      </w:r>
      <w:r w:rsidRPr="00BB22E7">
        <w:rPr>
          <w:rFonts w:ascii="Times New Roman" w:hAnsi="Times New Roman" w:cs="Times New Roman"/>
          <w:sz w:val="24"/>
        </w:rPr>
        <w:t xml:space="preserve"> effective practice</w:t>
      </w:r>
      <w:r w:rsidR="00B91DA9" w:rsidRPr="00BB22E7">
        <w:rPr>
          <w:rFonts w:ascii="Times New Roman" w:hAnsi="Times New Roman" w:cs="Times New Roman"/>
          <w:sz w:val="24"/>
        </w:rPr>
        <w:t>, such as relationships</w:t>
      </w:r>
      <w:r w:rsidRPr="00BB22E7">
        <w:rPr>
          <w:rFonts w:ascii="Times New Roman" w:hAnsi="Times New Roman" w:cs="Times New Roman"/>
          <w:sz w:val="24"/>
        </w:rPr>
        <w:t xml:space="preserve"> with parents, teachers, and other </w:t>
      </w:r>
      <w:r w:rsidR="00BB22E7">
        <w:rPr>
          <w:rFonts w:ascii="Times New Roman" w:hAnsi="Times New Roman" w:cs="Times New Roman"/>
          <w:sz w:val="24"/>
        </w:rPr>
        <w:t>staff members</w:t>
      </w:r>
      <w:r w:rsidRPr="00BB22E7">
        <w:rPr>
          <w:rFonts w:ascii="Times New Roman" w:hAnsi="Times New Roman" w:cs="Times New Roman"/>
          <w:sz w:val="24"/>
        </w:rPr>
        <w:t xml:space="preserve">. The role also has emotional and physical effects, </w:t>
      </w:r>
      <w:r w:rsidR="00B91DA9" w:rsidRPr="00BB22E7">
        <w:rPr>
          <w:rFonts w:ascii="Times New Roman" w:hAnsi="Times New Roman" w:cs="Times New Roman"/>
          <w:sz w:val="24"/>
        </w:rPr>
        <w:t>which are explored to understand the pervasive impact</w:t>
      </w:r>
      <w:r w:rsidRPr="00BB22E7">
        <w:rPr>
          <w:rFonts w:ascii="Times New Roman" w:hAnsi="Times New Roman" w:cs="Times New Roman"/>
          <w:sz w:val="24"/>
        </w:rPr>
        <w:t xml:space="preserve"> on teaching assistants. This </w:t>
      </w:r>
      <w:r w:rsidR="009E2D2B" w:rsidRPr="00BB22E7">
        <w:rPr>
          <w:rFonts w:ascii="Times New Roman" w:hAnsi="Times New Roman" w:cs="Times New Roman"/>
          <w:sz w:val="24"/>
        </w:rPr>
        <w:t>would enable participants to provide detailed reports of their experiences and ensure consistency</w:t>
      </w:r>
      <w:r w:rsidRPr="00BB22E7">
        <w:rPr>
          <w:rFonts w:ascii="Times New Roman" w:hAnsi="Times New Roman" w:cs="Times New Roman"/>
          <w:sz w:val="24"/>
        </w:rPr>
        <w:t xml:space="preserve"> throughout the </w:t>
      </w:r>
      <w:r w:rsidR="009E2D2B" w:rsidRPr="00BB22E7">
        <w:rPr>
          <w:rFonts w:ascii="Times New Roman" w:hAnsi="Times New Roman" w:cs="Times New Roman"/>
          <w:sz w:val="24"/>
        </w:rPr>
        <w:t>information-gathering</w:t>
      </w:r>
      <w:r w:rsidRPr="00BB22E7">
        <w:rPr>
          <w:rFonts w:ascii="Times New Roman" w:hAnsi="Times New Roman" w:cs="Times New Roman"/>
          <w:sz w:val="24"/>
        </w:rPr>
        <w:t xml:space="preserve"> process.</w:t>
      </w:r>
    </w:p>
    <w:p w14:paraId="08FEEA46" w14:textId="77777777" w:rsidR="007712EA" w:rsidRPr="00BB22E7" w:rsidRDefault="00000000">
      <w:pPr>
        <w:pStyle w:val="Heading2"/>
        <w:rPr>
          <w:rFonts w:ascii="Times New Roman" w:hAnsi="Times New Roman" w:cs="Times New Roman"/>
          <w:i w:val="0"/>
          <w:szCs w:val="24"/>
        </w:rPr>
      </w:pPr>
      <w:bookmarkStart w:id="8" w:name="_Toc227457174"/>
      <w:r w:rsidRPr="00BB22E7">
        <w:rPr>
          <w:rFonts w:ascii="Times New Roman" w:hAnsi="Times New Roman" w:cs="Times New Roman"/>
          <w:i w:val="0"/>
          <w:szCs w:val="24"/>
        </w:rPr>
        <w:t>Data Analysis</w:t>
      </w:r>
      <w:bookmarkEnd w:id="8"/>
      <w:r w:rsidRPr="00BB22E7">
        <w:rPr>
          <w:rFonts w:ascii="Times New Roman" w:hAnsi="Times New Roman" w:cs="Times New Roman"/>
          <w:i w:val="0"/>
          <w:szCs w:val="24"/>
        </w:rPr>
        <w:t xml:space="preserve"> </w:t>
      </w:r>
    </w:p>
    <w:p w14:paraId="366E2545" w14:textId="2B9A4219" w:rsidR="007712EA" w:rsidRPr="00BB22E7" w:rsidRDefault="00000000">
      <w:pPr>
        <w:rPr>
          <w:rFonts w:ascii="Times New Roman" w:hAnsi="Times New Roman" w:cs="Times New Roman"/>
          <w:sz w:val="24"/>
        </w:rPr>
      </w:pPr>
      <w:r w:rsidRPr="00BB22E7">
        <w:rPr>
          <w:rFonts w:ascii="Times New Roman" w:hAnsi="Times New Roman" w:cs="Times New Roman"/>
          <w:sz w:val="24"/>
        </w:rPr>
        <w:t>Thematic analysis</w:t>
      </w:r>
      <w:r w:rsidR="00B91DA9" w:rsidRPr="00BB22E7">
        <w:rPr>
          <w:rFonts w:ascii="Times New Roman" w:hAnsi="Times New Roman" w:cs="Times New Roman"/>
          <w:sz w:val="24"/>
        </w:rPr>
        <w:t>, developed by Braun and Clarke</w:t>
      </w:r>
      <w:r w:rsidR="00787A8F">
        <w:rPr>
          <w:rFonts w:ascii="Times New Roman" w:hAnsi="Times New Roman" w:cs="Times New Roman"/>
          <w:sz w:val="24"/>
        </w:rPr>
        <w:t xml:space="preserve"> (2006)</w:t>
      </w:r>
      <w:r w:rsidR="00B91DA9" w:rsidRPr="00BB22E7">
        <w:rPr>
          <w:rFonts w:ascii="Times New Roman" w:hAnsi="Times New Roman" w:cs="Times New Roman"/>
          <w:sz w:val="24"/>
        </w:rPr>
        <w:t>,</w:t>
      </w:r>
      <w:r w:rsidRPr="00BB22E7">
        <w:rPr>
          <w:rFonts w:ascii="Times New Roman" w:hAnsi="Times New Roman" w:cs="Times New Roman"/>
          <w:sz w:val="24"/>
        </w:rPr>
        <w:t xml:space="preserve"> is applied to </w:t>
      </w:r>
      <w:proofErr w:type="spellStart"/>
      <w:r w:rsidR="00B91DA9" w:rsidRPr="00BB22E7">
        <w:rPr>
          <w:rFonts w:ascii="Times New Roman" w:hAnsi="Times New Roman" w:cs="Times New Roman"/>
          <w:sz w:val="24"/>
        </w:rPr>
        <w:t>analyse</w:t>
      </w:r>
      <w:proofErr w:type="spellEnd"/>
      <w:r w:rsidR="00B91DA9" w:rsidRPr="00BB22E7">
        <w:rPr>
          <w:rFonts w:ascii="Times New Roman" w:hAnsi="Times New Roman" w:cs="Times New Roman"/>
          <w:sz w:val="24"/>
        </w:rPr>
        <w:t xml:space="preserve"> the data, which enables systematic and flexible exploration of</w:t>
      </w:r>
      <w:r w:rsidRPr="00BB22E7">
        <w:rPr>
          <w:rFonts w:ascii="Times New Roman" w:hAnsi="Times New Roman" w:cs="Times New Roman"/>
          <w:sz w:val="24"/>
        </w:rPr>
        <w:t xml:space="preserve"> the patterns in the dataset (Braun </w:t>
      </w:r>
      <w:r w:rsidR="00B91DA9" w:rsidRPr="00BB22E7">
        <w:rPr>
          <w:rFonts w:ascii="Times New Roman" w:hAnsi="Times New Roman" w:cs="Times New Roman"/>
          <w:sz w:val="24"/>
        </w:rPr>
        <w:t>&amp;</w:t>
      </w:r>
      <w:r w:rsidRPr="00BB22E7">
        <w:rPr>
          <w:rFonts w:ascii="Times New Roman" w:hAnsi="Times New Roman" w:cs="Times New Roman"/>
          <w:sz w:val="24"/>
        </w:rPr>
        <w:t xml:space="preserve"> Clarke, 2006). </w:t>
      </w:r>
      <w:r w:rsidR="00B91DA9" w:rsidRPr="00BB22E7">
        <w:rPr>
          <w:rFonts w:ascii="Times New Roman" w:hAnsi="Times New Roman" w:cs="Times New Roman"/>
          <w:sz w:val="24"/>
        </w:rPr>
        <w:t>An inductive approach is embraced, and themes are created from the data rather than preexisting theoretical frameworks</w:t>
      </w:r>
      <w:r w:rsidRPr="00BB22E7">
        <w:rPr>
          <w:rFonts w:ascii="Times New Roman" w:hAnsi="Times New Roman" w:cs="Times New Roman"/>
          <w:sz w:val="24"/>
        </w:rPr>
        <w:t xml:space="preserve">. The analysis starts with a </w:t>
      </w:r>
      <w:proofErr w:type="spellStart"/>
      <w:r w:rsidR="00B91DA9" w:rsidRPr="00BB22E7">
        <w:rPr>
          <w:rFonts w:ascii="Times New Roman" w:hAnsi="Times New Roman" w:cs="Times New Roman"/>
          <w:sz w:val="24"/>
        </w:rPr>
        <w:t>familiarisation</w:t>
      </w:r>
      <w:proofErr w:type="spellEnd"/>
      <w:r w:rsidR="00B91DA9" w:rsidRPr="00BB22E7">
        <w:rPr>
          <w:rFonts w:ascii="Times New Roman" w:hAnsi="Times New Roman" w:cs="Times New Roman"/>
          <w:sz w:val="24"/>
        </w:rPr>
        <w:t xml:space="preserve"> process, in which transcripts are read several times to develop in-depth insight into participants' responses</w:t>
      </w:r>
      <w:r w:rsidRPr="00BB22E7">
        <w:rPr>
          <w:rFonts w:ascii="Times New Roman" w:hAnsi="Times New Roman" w:cs="Times New Roman"/>
          <w:sz w:val="24"/>
        </w:rPr>
        <w:t>. Primary coding is thereafter performed</w:t>
      </w:r>
      <w:r w:rsidR="00B91DA9" w:rsidRPr="00BB22E7">
        <w:rPr>
          <w:rFonts w:ascii="Times New Roman" w:hAnsi="Times New Roman" w:cs="Times New Roman"/>
          <w:sz w:val="24"/>
        </w:rPr>
        <w:t>,</w:t>
      </w:r>
      <w:r w:rsidRPr="00BB22E7">
        <w:rPr>
          <w:rFonts w:ascii="Times New Roman" w:hAnsi="Times New Roman" w:cs="Times New Roman"/>
          <w:sz w:val="24"/>
        </w:rPr>
        <w:t xml:space="preserve"> which entails finding insightful passages of data pertinent to the research objective. The codes are then sorted into </w:t>
      </w:r>
      <w:r w:rsidR="00B91DA9" w:rsidRPr="00BB22E7">
        <w:rPr>
          <w:rFonts w:ascii="Times New Roman" w:hAnsi="Times New Roman" w:cs="Times New Roman"/>
          <w:sz w:val="24"/>
        </w:rPr>
        <w:t>potential themes, considering trends and similarities in participants' experiences</w:t>
      </w:r>
      <w:r w:rsidRPr="00BB22E7">
        <w:rPr>
          <w:rFonts w:ascii="Times New Roman" w:hAnsi="Times New Roman" w:cs="Times New Roman"/>
          <w:sz w:val="24"/>
        </w:rPr>
        <w:t xml:space="preserve">. These themes are revisited and narrowed down to ascertain clarity, </w:t>
      </w:r>
      <w:r w:rsidRPr="00BB22E7">
        <w:rPr>
          <w:rFonts w:ascii="Times New Roman" w:hAnsi="Times New Roman" w:cs="Times New Roman"/>
          <w:sz w:val="24"/>
        </w:rPr>
        <w:lastRenderedPageBreak/>
        <w:t>coherence, and differentiation between categories. The last phase is to define and label themes</w:t>
      </w:r>
      <w:r w:rsidR="00B91DA9" w:rsidRPr="00BB22E7">
        <w:rPr>
          <w:rFonts w:ascii="Times New Roman" w:hAnsi="Times New Roman" w:cs="Times New Roman"/>
          <w:sz w:val="24"/>
        </w:rPr>
        <w:t>,</w:t>
      </w:r>
      <w:r w:rsidRPr="00BB22E7">
        <w:rPr>
          <w:rFonts w:ascii="Times New Roman" w:hAnsi="Times New Roman" w:cs="Times New Roman"/>
          <w:sz w:val="24"/>
        </w:rPr>
        <w:t xml:space="preserve"> </w:t>
      </w:r>
      <w:r w:rsidR="00B91DA9" w:rsidRPr="00BB22E7">
        <w:rPr>
          <w:rFonts w:ascii="Times New Roman" w:hAnsi="Times New Roman" w:cs="Times New Roman"/>
          <w:sz w:val="24"/>
        </w:rPr>
        <w:t>using illustrative quotes from</w:t>
      </w:r>
      <w:r w:rsidRPr="00BB22E7">
        <w:rPr>
          <w:rFonts w:ascii="Times New Roman" w:hAnsi="Times New Roman" w:cs="Times New Roman"/>
          <w:sz w:val="24"/>
        </w:rPr>
        <w:t xml:space="preserve"> the data. This approach to analysis </w:t>
      </w:r>
      <w:r w:rsidR="00B91DA9" w:rsidRPr="00BB22E7">
        <w:rPr>
          <w:rFonts w:ascii="Times New Roman" w:hAnsi="Times New Roman" w:cs="Times New Roman"/>
          <w:sz w:val="24"/>
        </w:rPr>
        <w:t xml:space="preserve">enables </w:t>
      </w:r>
      <w:r w:rsidR="009E2D2B" w:rsidRPr="00BB22E7">
        <w:rPr>
          <w:rFonts w:ascii="Times New Roman" w:hAnsi="Times New Roman" w:cs="Times New Roman"/>
          <w:sz w:val="24"/>
        </w:rPr>
        <w:t xml:space="preserve">the </w:t>
      </w:r>
      <w:r w:rsidR="00B91DA9" w:rsidRPr="00BB22E7">
        <w:rPr>
          <w:rFonts w:ascii="Times New Roman" w:hAnsi="Times New Roman" w:cs="Times New Roman"/>
          <w:sz w:val="24"/>
        </w:rPr>
        <w:t>identification of commonalities and perceived diversity among respondents, providing a clear insight into teaching assistants' attitudes toward dealing with an</w:t>
      </w:r>
      <w:r w:rsidRPr="00BB22E7">
        <w:rPr>
          <w:rFonts w:ascii="Times New Roman" w:hAnsi="Times New Roman" w:cs="Times New Roman"/>
          <w:sz w:val="24"/>
        </w:rPr>
        <w:t xml:space="preserve"> ADHD child.</w:t>
      </w:r>
    </w:p>
    <w:p w14:paraId="3A98977E" w14:textId="77777777" w:rsidR="007712EA" w:rsidRPr="00BB22E7" w:rsidRDefault="00000000">
      <w:pPr>
        <w:pStyle w:val="Heading1"/>
        <w:rPr>
          <w:rFonts w:ascii="Times New Roman" w:hAnsi="Times New Roman" w:cs="Times New Roman"/>
          <w:szCs w:val="24"/>
        </w:rPr>
      </w:pPr>
      <w:bookmarkStart w:id="9" w:name="_Toc227457175"/>
      <w:r w:rsidRPr="00BB22E7">
        <w:rPr>
          <w:rFonts w:ascii="Times New Roman" w:hAnsi="Times New Roman" w:cs="Times New Roman"/>
          <w:szCs w:val="24"/>
        </w:rPr>
        <w:t>Results</w:t>
      </w:r>
      <w:bookmarkEnd w:id="9"/>
    </w:p>
    <w:p w14:paraId="0AF884EF" w14:textId="77777777" w:rsidR="007712EA" w:rsidRPr="00BB22E7" w:rsidRDefault="00000000">
      <w:pPr>
        <w:pStyle w:val="Heading2"/>
        <w:rPr>
          <w:rFonts w:ascii="Times New Roman" w:hAnsi="Times New Roman" w:cs="Times New Roman"/>
          <w:i w:val="0"/>
          <w:szCs w:val="24"/>
        </w:rPr>
      </w:pPr>
      <w:bookmarkStart w:id="10" w:name="_Toc227457176"/>
      <w:r w:rsidRPr="00BB22E7">
        <w:rPr>
          <w:rFonts w:ascii="Times New Roman" w:hAnsi="Times New Roman" w:cs="Times New Roman"/>
          <w:i w:val="0"/>
          <w:szCs w:val="24"/>
        </w:rPr>
        <w:t>THEME 1: Emotional Demands of the Role</w:t>
      </w:r>
      <w:bookmarkEnd w:id="10"/>
      <w:r w:rsidRPr="00BB22E7">
        <w:rPr>
          <w:rFonts w:ascii="Times New Roman" w:hAnsi="Times New Roman" w:cs="Times New Roman"/>
          <w:i w:val="0"/>
          <w:szCs w:val="24"/>
        </w:rPr>
        <w:t xml:space="preserve"> </w:t>
      </w:r>
    </w:p>
    <w:p w14:paraId="7B10753A" w14:textId="77777777" w:rsidR="007712EA" w:rsidRPr="00BB22E7" w:rsidRDefault="00000000">
      <w:pPr>
        <w:pStyle w:val="Heading3"/>
        <w:rPr>
          <w:rFonts w:ascii="Times New Roman" w:hAnsi="Times New Roman" w:cs="Times New Roman"/>
          <w:i w:val="0"/>
          <w:szCs w:val="24"/>
        </w:rPr>
      </w:pPr>
      <w:bookmarkStart w:id="11" w:name="_Toc227457177"/>
      <w:r w:rsidRPr="00BB22E7">
        <w:rPr>
          <w:rFonts w:ascii="Times New Roman" w:hAnsi="Times New Roman" w:cs="Times New Roman"/>
          <w:i w:val="0"/>
          <w:szCs w:val="24"/>
        </w:rPr>
        <w:t>Emotional and physical exhaustion</w:t>
      </w:r>
      <w:bookmarkEnd w:id="11"/>
    </w:p>
    <w:p w14:paraId="416E18F2" w14:textId="3DA1CBFE"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Participant narratives always encompass an implication of the challenging aspect of dealing with children with ADHD in the classroom setting. Several accounts highlight the intensity of daily responsibilities, with one participant stating, “I go home exhausted most days” (P1), while another describes the role as “Physically draining” (P2). Similar expressions such as “I feel physically exhausted by it” (P4) and “I can leave work absolutely exhausted” (P6) indicate that fatigue is not occasional but a persistent feature of the role. These reactions imply that sustained vigilance of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coupled with the </w:t>
      </w:r>
      <w:r w:rsidR="00B91DA9" w:rsidRPr="00BB22E7">
        <w:rPr>
          <w:rFonts w:ascii="Times New Roman" w:hAnsi="Times New Roman" w:cs="Times New Roman"/>
          <w:sz w:val="24"/>
        </w:rPr>
        <w:t>need to react swiftly to changing</w:t>
      </w:r>
      <w:r w:rsidRPr="00BB22E7">
        <w:rPr>
          <w:rFonts w:ascii="Times New Roman" w:hAnsi="Times New Roman" w:cs="Times New Roman"/>
          <w:sz w:val="24"/>
        </w:rPr>
        <w:t xml:space="preserve"> circumstances</w:t>
      </w:r>
      <w:r w:rsidR="00B91DA9" w:rsidRPr="00BB22E7">
        <w:rPr>
          <w:rFonts w:ascii="Times New Roman" w:hAnsi="Times New Roman" w:cs="Times New Roman"/>
          <w:sz w:val="24"/>
        </w:rPr>
        <w:t>, demands awareness and effort throughout</w:t>
      </w:r>
      <w:r w:rsidRPr="00BB22E7">
        <w:rPr>
          <w:rFonts w:ascii="Times New Roman" w:hAnsi="Times New Roman" w:cs="Times New Roman"/>
          <w:sz w:val="24"/>
        </w:rPr>
        <w:t xml:space="preserve"> the school day. The emotional strain seems </w:t>
      </w:r>
      <w:r w:rsidR="00BB22E7">
        <w:rPr>
          <w:rFonts w:ascii="Times New Roman" w:hAnsi="Times New Roman" w:cs="Times New Roman"/>
          <w:sz w:val="24"/>
        </w:rPr>
        <w:t xml:space="preserve">closely linked to this physical exhaustion because dealing with unpredictable </w:t>
      </w:r>
      <w:proofErr w:type="spellStart"/>
      <w:r w:rsidR="00BB22E7">
        <w:rPr>
          <w:rFonts w:ascii="Times New Roman" w:hAnsi="Times New Roman" w:cs="Times New Roman"/>
          <w:sz w:val="24"/>
        </w:rPr>
        <w:t>behaviours</w:t>
      </w:r>
      <w:proofErr w:type="spellEnd"/>
      <w:r w:rsidR="00BB22E7">
        <w:rPr>
          <w:rFonts w:ascii="Times New Roman" w:hAnsi="Times New Roman" w:cs="Times New Roman"/>
          <w:sz w:val="24"/>
        </w:rPr>
        <w:t xml:space="preserve"> and maintaining a cool attitude creates a sense</w:t>
      </w:r>
      <w:r w:rsidRPr="00BB22E7">
        <w:rPr>
          <w:rFonts w:ascii="Times New Roman" w:hAnsi="Times New Roman" w:cs="Times New Roman"/>
          <w:sz w:val="24"/>
        </w:rPr>
        <w:t xml:space="preserve"> of pressure in an ongoing role</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(Ladino et al., 2023).</w:t>
      </w:r>
    </w:p>
    <w:p w14:paraId="37BFE4E4" w14:textId="77777777" w:rsidR="007712EA" w:rsidRPr="00BB22E7" w:rsidRDefault="00000000">
      <w:pPr>
        <w:pStyle w:val="Heading3"/>
        <w:rPr>
          <w:rFonts w:ascii="Times New Roman" w:hAnsi="Times New Roman" w:cs="Times New Roman"/>
          <w:i w:val="0"/>
          <w:szCs w:val="24"/>
        </w:rPr>
      </w:pPr>
      <w:bookmarkStart w:id="12" w:name="_Toc227457178"/>
      <w:r w:rsidRPr="00BB22E7">
        <w:rPr>
          <w:rFonts w:ascii="Times New Roman" w:hAnsi="Times New Roman" w:cs="Times New Roman"/>
          <w:i w:val="0"/>
          <w:szCs w:val="24"/>
        </w:rPr>
        <w:t>Emotional investment and reward</w:t>
      </w:r>
      <w:bookmarkEnd w:id="12"/>
    </w:p>
    <w:p w14:paraId="57BCC4A9" w14:textId="691CA1D9"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Despite the obstacles observed, the participants talk of a great sense of fulfilment that comes with their job. Positive emotional engagement is evident in statements such as “It is a rewarding job, I love it” (P1) and “I love my job” (P4), reflecting a meaningful connection to the role. Observing progress in children is highlighted as a key source of satisfaction, with one participant noting “It was a pleasure to see” (P2). Another </w:t>
      </w:r>
      <w:proofErr w:type="spellStart"/>
      <w:r w:rsidRPr="00BB22E7">
        <w:rPr>
          <w:rFonts w:ascii="Times New Roman" w:hAnsi="Times New Roman" w:cs="Times New Roman"/>
          <w:sz w:val="24"/>
        </w:rPr>
        <w:t>emphasises</w:t>
      </w:r>
      <w:proofErr w:type="spellEnd"/>
      <w:r w:rsidRPr="00BB22E7">
        <w:rPr>
          <w:rFonts w:ascii="Times New Roman" w:hAnsi="Times New Roman" w:cs="Times New Roman"/>
          <w:sz w:val="24"/>
        </w:rPr>
        <w:t xml:space="preserve"> the emotional reward </w:t>
      </w:r>
      <w:r w:rsidR="009E2D2B" w:rsidRPr="00BB22E7">
        <w:rPr>
          <w:rFonts w:ascii="Times New Roman" w:hAnsi="Times New Roman" w:cs="Times New Roman"/>
          <w:sz w:val="24"/>
        </w:rPr>
        <w:t>of success, stating,</w:t>
      </w:r>
      <w:r w:rsidRPr="00BB22E7">
        <w:rPr>
          <w:rFonts w:ascii="Times New Roman" w:hAnsi="Times New Roman" w:cs="Times New Roman"/>
          <w:sz w:val="24"/>
        </w:rPr>
        <w:t xml:space="preserve"> “The satisfaction I get</w:t>
      </w:r>
      <w:r w:rsidR="00B91DA9" w:rsidRPr="00BB22E7">
        <w:rPr>
          <w:rFonts w:ascii="Times New Roman" w:hAnsi="Times New Roman" w:cs="Times New Roman"/>
          <w:sz w:val="24"/>
        </w:rPr>
        <w:t>,</w:t>
      </w:r>
      <w:r w:rsidRPr="00BB22E7">
        <w:rPr>
          <w:rFonts w:ascii="Times New Roman" w:hAnsi="Times New Roman" w:cs="Times New Roman"/>
          <w:sz w:val="24"/>
        </w:rPr>
        <w:t xml:space="preserve"> </w:t>
      </w:r>
      <w:r w:rsidR="009E2D2B" w:rsidRPr="00BB22E7">
        <w:rPr>
          <w:rFonts w:ascii="Times New Roman" w:hAnsi="Times New Roman" w:cs="Times New Roman"/>
          <w:sz w:val="24"/>
        </w:rPr>
        <w:t>it is</w:t>
      </w:r>
      <w:r w:rsidRPr="00BB22E7">
        <w:rPr>
          <w:rFonts w:ascii="Times New Roman" w:hAnsi="Times New Roman" w:cs="Times New Roman"/>
          <w:sz w:val="24"/>
        </w:rPr>
        <w:t xml:space="preserve"> so rewarding” (P5). </w:t>
      </w:r>
      <w:r w:rsidR="00BB22E7">
        <w:rPr>
          <w:rFonts w:ascii="Times New Roman" w:hAnsi="Times New Roman" w:cs="Times New Roman"/>
          <w:sz w:val="24"/>
        </w:rPr>
        <w:t>These statements show</w:t>
      </w:r>
      <w:r w:rsidRPr="00BB22E7">
        <w:rPr>
          <w:rFonts w:ascii="Times New Roman" w:hAnsi="Times New Roman" w:cs="Times New Roman"/>
          <w:sz w:val="24"/>
        </w:rPr>
        <w:t xml:space="preserve"> that emotional investment </w:t>
      </w:r>
      <w:r w:rsidR="00B91DA9" w:rsidRPr="00BB22E7">
        <w:rPr>
          <w:rFonts w:ascii="Times New Roman" w:hAnsi="Times New Roman" w:cs="Times New Roman"/>
          <w:sz w:val="24"/>
        </w:rPr>
        <w:t>not only causes strain</w:t>
      </w:r>
      <w:r w:rsidRPr="00BB22E7">
        <w:rPr>
          <w:rFonts w:ascii="Times New Roman" w:hAnsi="Times New Roman" w:cs="Times New Roman"/>
          <w:sz w:val="24"/>
        </w:rPr>
        <w:t xml:space="preserve"> but also </w:t>
      </w:r>
      <w:r w:rsidR="009E2D2B" w:rsidRPr="00BB22E7">
        <w:rPr>
          <w:rFonts w:ascii="Times New Roman" w:hAnsi="Times New Roman" w:cs="Times New Roman"/>
          <w:sz w:val="24"/>
        </w:rPr>
        <w:t>fosters a sense</w:t>
      </w:r>
      <w:r w:rsidRPr="00BB22E7">
        <w:rPr>
          <w:rFonts w:ascii="Times New Roman" w:hAnsi="Times New Roman" w:cs="Times New Roman"/>
          <w:sz w:val="24"/>
        </w:rPr>
        <w:t xml:space="preserve"> of purpose and professional identity in the role.</w:t>
      </w:r>
    </w:p>
    <w:p w14:paraId="7FD16C52" w14:textId="77777777" w:rsidR="007712EA" w:rsidRPr="00BB22E7" w:rsidRDefault="00000000">
      <w:pPr>
        <w:pStyle w:val="Heading3"/>
        <w:rPr>
          <w:rFonts w:ascii="Times New Roman" w:hAnsi="Times New Roman" w:cs="Times New Roman"/>
          <w:i w:val="0"/>
          <w:szCs w:val="24"/>
        </w:rPr>
      </w:pPr>
      <w:bookmarkStart w:id="13" w:name="_Toc227457179"/>
      <w:r w:rsidRPr="00BB22E7">
        <w:rPr>
          <w:rFonts w:ascii="Times New Roman" w:hAnsi="Times New Roman" w:cs="Times New Roman"/>
          <w:i w:val="0"/>
          <w:szCs w:val="24"/>
        </w:rPr>
        <w:lastRenderedPageBreak/>
        <w:t>Frustration and self-doubt</w:t>
      </w:r>
      <w:bookmarkEnd w:id="13"/>
    </w:p>
    <w:p w14:paraId="20357955" w14:textId="71F45FCE"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In addition to positive experiences, participants report instances of frustration and self-reflection, which affect their emotional well-being. </w:t>
      </w:r>
      <w:r w:rsidR="009E2D2B" w:rsidRPr="00BB22E7">
        <w:rPr>
          <w:rFonts w:ascii="Times New Roman" w:hAnsi="Times New Roman" w:cs="Times New Roman"/>
          <w:sz w:val="24"/>
        </w:rPr>
        <w:t xml:space="preserve">Responsiveness to consequences is reflected in the quote, "You do beat yourself up" (P1), which implies </w:t>
      </w:r>
      <w:r w:rsidRPr="00BB22E7">
        <w:rPr>
          <w:rFonts w:ascii="Times New Roman" w:hAnsi="Times New Roman" w:cs="Times New Roman"/>
          <w:sz w:val="24"/>
        </w:rPr>
        <w:t xml:space="preserve">internal pressure to produce good results. The upward movement is not always linear, and the following sentence </w:t>
      </w:r>
      <w:proofErr w:type="spellStart"/>
      <w:r w:rsidR="00B91DA9" w:rsidRPr="00BB22E7">
        <w:rPr>
          <w:rFonts w:ascii="Times New Roman" w:hAnsi="Times New Roman" w:cs="Times New Roman"/>
          <w:sz w:val="24"/>
        </w:rPr>
        <w:t>emphasises</w:t>
      </w:r>
      <w:proofErr w:type="spellEnd"/>
      <w:r w:rsidR="00B91DA9" w:rsidRPr="00BB22E7">
        <w:rPr>
          <w:rFonts w:ascii="Times New Roman" w:hAnsi="Times New Roman" w:cs="Times New Roman"/>
          <w:sz w:val="24"/>
        </w:rPr>
        <w:t xml:space="preserve"> this point: “Frustrating. Two steps forward, ten steps backwards</w:t>
      </w:r>
      <w:r w:rsidRPr="00BB22E7">
        <w:rPr>
          <w:rFonts w:ascii="Times New Roman" w:hAnsi="Times New Roman" w:cs="Times New Roman"/>
          <w:sz w:val="24"/>
        </w:rPr>
        <w:t xml:space="preserve">” (P2), which signifies the ups and downs experienced over a period. Additionally, expressions such as “I feel like a failure sometimes” (P3) reflect the emotional impact when strategies do not produce expected outcomes. These responses show that this is a job that requires a lot of emotional </w:t>
      </w:r>
      <w:proofErr w:type="spellStart"/>
      <w:r w:rsidRPr="00BB22E7">
        <w:rPr>
          <w:rFonts w:ascii="Times New Roman" w:hAnsi="Times New Roman" w:cs="Times New Roman"/>
          <w:sz w:val="24"/>
        </w:rPr>
        <w:t>labour</w:t>
      </w:r>
      <w:proofErr w:type="spellEnd"/>
      <w:r w:rsidRPr="00BB22E7">
        <w:rPr>
          <w:rFonts w:ascii="Times New Roman" w:hAnsi="Times New Roman" w:cs="Times New Roman"/>
          <w:sz w:val="24"/>
        </w:rPr>
        <w:t xml:space="preserve">, where individual </w:t>
      </w:r>
      <w:r w:rsidR="00BB22E7">
        <w:rPr>
          <w:rFonts w:ascii="Times New Roman" w:hAnsi="Times New Roman" w:cs="Times New Roman"/>
          <w:sz w:val="24"/>
        </w:rPr>
        <w:t>contributions to</w:t>
      </w:r>
      <w:r w:rsidRPr="00BB22E7">
        <w:rPr>
          <w:rFonts w:ascii="Times New Roman" w:hAnsi="Times New Roman" w:cs="Times New Roman"/>
          <w:sz w:val="24"/>
        </w:rPr>
        <w:t xml:space="preserve"> child development can result in satisfaction as well as self-doubt</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w:t>
      </w:r>
      <w:proofErr w:type="spellStart"/>
      <w:r w:rsidRPr="00BB22E7">
        <w:rPr>
          <w:rFonts w:ascii="Times New Roman" w:hAnsi="Times New Roman" w:cs="Times New Roman"/>
          <w:sz w:val="24"/>
        </w:rPr>
        <w:t>Purper</w:t>
      </w:r>
      <w:proofErr w:type="spellEnd"/>
      <w:r w:rsidRPr="00BB22E7">
        <w:rPr>
          <w:rFonts w:ascii="Times New Roman" w:hAnsi="Times New Roman" w:cs="Times New Roman"/>
          <w:sz w:val="24"/>
        </w:rPr>
        <w:t xml:space="preserve"> et al., 2022).</w:t>
      </w:r>
    </w:p>
    <w:tbl>
      <w:tblPr>
        <w:tblStyle w:val="TableGrid"/>
        <w:tblW w:w="0" w:type="auto"/>
        <w:tblLook w:val="04A0" w:firstRow="1" w:lastRow="0" w:firstColumn="1" w:lastColumn="0" w:noHBand="0" w:noVBand="1"/>
      </w:tblPr>
      <w:tblGrid>
        <w:gridCol w:w="2338"/>
        <w:gridCol w:w="2594"/>
        <w:gridCol w:w="4418"/>
      </w:tblGrid>
      <w:tr w:rsidR="007712EA" w:rsidRPr="00BB22E7" w14:paraId="2A1A581D" w14:textId="77777777">
        <w:tc>
          <w:tcPr>
            <w:tcW w:w="0" w:type="auto"/>
          </w:tcPr>
          <w:p w14:paraId="3E7C68F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Theme</w:t>
            </w:r>
          </w:p>
        </w:tc>
        <w:tc>
          <w:tcPr>
            <w:tcW w:w="0" w:type="auto"/>
          </w:tcPr>
          <w:p w14:paraId="45D31F86"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Sub-theme</w:t>
            </w:r>
          </w:p>
        </w:tc>
        <w:tc>
          <w:tcPr>
            <w:tcW w:w="0" w:type="auto"/>
          </w:tcPr>
          <w:p w14:paraId="4F6D2B13"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Quote</w:t>
            </w:r>
          </w:p>
        </w:tc>
      </w:tr>
      <w:tr w:rsidR="007712EA" w:rsidRPr="00BB22E7" w14:paraId="30DBFF2E" w14:textId="77777777">
        <w:tc>
          <w:tcPr>
            <w:tcW w:w="0" w:type="auto"/>
          </w:tcPr>
          <w:p w14:paraId="4FB30CB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Emotional demands of the role</w:t>
            </w:r>
          </w:p>
        </w:tc>
        <w:tc>
          <w:tcPr>
            <w:tcW w:w="0" w:type="auto"/>
          </w:tcPr>
          <w:p w14:paraId="22FB29C3"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Emotional and physical exhaustion</w:t>
            </w:r>
          </w:p>
        </w:tc>
        <w:tc>
          <w:tcPr>
            <w:tcW w:w="0" w:type="auto"/>
          </w:tcPr>
          <w:p w14:paraId="187DE58D" w14:textId="06ABE170"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go home exhausted most days” (P1</w:t>
            </w:r>
            <w:r w:rsidR="00DA0A48">
              <w:rPr>
                <w:rFonts w:ascii="Times New Roman" w:hAnsi="Times New Roman" w:cs="Times New Roman"/>
                <w:sz w:val="24"/>
              </w:rPr>
              <w:t>, L27</w:t>
            </w:r>
            <w:r w:rsidRPr="00BB22E7">
              <w:rPr>
                <w:rFonts w:ascii="Times New Roman" w:hAnsi="Times New Roman" w:cs="Times New Roman"/>
                <w:sz w:val="24"/>
              </w:rPr>
              <w:t>)</w:t>
            </w:r>
          </w:p>
        </w:tc>
      </w:tr>
      <w:tr w:rsidR="007712EA" w:rsidRPr="00BB22E7" w14:paraId="2176E0BD" w14:textId="77777777">
        <w:tc>
          <w:tcPr>
            <w:tcW w:w="0" w:type="auto"/>
          </w:tcPr>
          <w:p w14:paraId="02D960F4" w14:textId="77777777" w:rsidR="007712EA" w:rsidRPr="00BB22E7" w:rsidRDefault="007712EA">
            <w:pPr>
              <w:spacing w:line="240" w:lineRule="auto"/>
              <w:rPr>
                <w:rFonts w:ascii="Times New Roman" w:hAnsi="Times New Roman" w:cs="Times New Roman"/>
                <w:sz w:val="24"/>
              </w:rPr>
            </w:pPr>
          </w:p>
        </w:tc>
        <w:tc>
          <w:tcPr>
            <w:tcW w:w="0" w:type="auto"/>
          </w:tcPr>
          <w:p w14:paraId="686930ED" w14:textId="77777777" w:rsidR="007712EA" w:rsidRPr="00BB22E7" w:rsidRDefault="007712EA">
            <w:pPr>
              <w:spacing w:line="240" w:lineRule="auto"/>
              <w:rPr>
                <w:rFonts w:ascii="Times New Roman" w:hAnsi="Times New Roman" w:cs="Times New Roman"/>
                <w:sz w:val="24"/>
              </w:rPr>
            </w:pPr>
          </w:p>
        </w:tc>
        <w:tc>
          <w:tcPr>
            <w:tcW w:w="0" w:type="auto"/>
          </w:tcPr>
          <w:p w14:paraId="2686EE76" w14:textId="30485A2C"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“Physically draining” (P2</w:t>
            </w:r>
            <w:r w:rsidR="00DA0A48">
              <w:rPr>
                <w:rFonts w:ascii="Times New Roman" w:hAnsi="Times New Roman" w:cs="Times New Roman"/>
                <w:sz w:val="24"/>
              </w:rPr>
              <w:t>, L140</w:t>
            </w:r>
            <w:r w:rsidRPr="00BB22E7">
              <w:rPr>
                <w:rFonts w:ascii="Times New Roman" w:hAnsi="Times New Roman" w:cs="Times New Roman"/>
                <w:sz w:val="24"/>
              </w:rPr>
              <w:t>)</w:t>
            </w:r>
          </w:p>
        </w:tc>
      </w:tr>
      <w:tr w:rsidR="007712EA" w:rsidRPr="00BB22E7" w14:paraId="20C48FDF" w14:textId="77777777">
        <w:tc>
          <w:tcPr>
            <w:tcW w:w="0" w:type="auto"/>
          </w:tcPr>
          <w:p w14:paraId="68986B27" w14:textId="77777777" w:rsidR="007712EA" w:rsidRPr="00BB22E7" w:rsidRDefault="007712EA">
            <w:pPr>
              <w:spacing w:line="240" w:lineRule="auto"/>
              <w:rPr>
                <w:rFonts w:ascii="Times New Roman" w:hAnsi="Times New Roman" w:cs="Times New Roman"/>
                <w:sz w:val="24"/>
              </w:rPr>
            </w:pPr>
          </w:p>
        </w:tc>
        <w:tc>
          <w:tcPr>
            <w:tcW w:w="0" w:type="auto"/>
          </w:tcPr>
          <w:p w14:paraId="3A53B5B9" w14:textId="77777777" w:rsidR="007712EA" w:rsidRPr="00BB22E7" w:rsidRDefault="007712EA">
            <w:pPr>
              <w:spacing w:line="240" w:lineRule="auto"/>
              <w:rPr>
                <w:rFonts w:ascii="Times New Roman" w:hAnsi="Times New Roman" w:cs="Times New Roman"/>
                <w:sz w:val="24"/>
              </w:rPr>
            </w:pPr>
          </w:p>
        </w:tc>
        <w:tc>
          <w:tcPr>
            <w:tcW w:w="0" w:type="auto"/>
          </w:tcPr>
          <w:p w14:paraId="386F4C08" w14:textId="58B7F463"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feel physically exhausted by it” (P4</w:t>
            </w:r>
            <w:r w:rsidR="00DA0A48">
              <w:rPr>
                <w:rFonts w:ascii="Times New Roman" w:hAnsi="Times New Roman" w:cs="Times New Roman"/>
                <w:sz w:val="24"/>
              </w:rPr>
              <w:t>, L106</w:t>
            </w:r>
            <w:r w:rsidRPr="00BB22E7">
              <w:rPr>
                <w:rFonts w:ascii="Times New Roman" w:hAnsi="Times New Roman" w:cs="Times New Roman"/>
                <w:sz w:val="24"/>
              </w:rPr>
              <w:t>)</w:t>
            </w:r>
          </w:p>
        </w:tc>
      </w:tr>
      <w:tr w:rsidR="007712EA" w:rsidRPr="00BB22E7" w14:paraId="478F9D20" w14:textId="77777777">
        <w:tc>
          <w:tcPr>
            <w:tcW w:w="0" w:type="auto"/>
          </w:tcPr>
          <w:p w14:paraId="2FD023FF" w14:textId="77777777" w:rsidR="007712EA" w:rsidRPr="00BB22E7" w:rsidRDefault="007712EA">
            <w:pPr>
              <w:spacing w:line="240" w:lineRule="auto"/>
              <w:rPr>
                <w:rFonts w:ascii="Times New Roman" w:hAnsi="Times New Roman" w:cs="Times New Roman"/>
                <w:sz w:val="24"/>
              </w:rPr>
            </w:pPr>
          </w:p>
        </w:tc>
        <w:tc>
          <w:tcPr>
            <w:tcW w:w="0" w:type="auto"/>
          </w:tcPr>
          <w:p w14:paraId="5F01BA23" w14:textId="77777777" w:rsidR="007712EA" w:rsidRPr="00BB22E7" w:rsidRDefault="007712EA">
            <w:pPr>
              <w:spacing w:line="240" w:lineRule="auto"/>
              <w:rPr>
                <w:rFonts w:ascii="Times New Roman" w:hAnsi="Times New Roman" w:cs="Times New Roman"/>
                <w:sz w:val="24"/>
              </w:rPr>
            </w:pPr>
          </w:p>
        </w:tc>
        <w:tc>
          <w:tcPr>
            <w:tcW w:w="0" w:type="auto"/>
          </w:tcPr>
          <w:p w14:paraId="604EBC03" w14:textId="3C902A14"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can leave work absolutely exhausted” (P6</w:t>
            </w:r>
            <w:r w:rsidR="00DA0A48">
              <w:rPr>
                <w:rFonts w:ascii="Times New Roman" w:hAnsi="Times New Roman" w:cs="Times New Roman"/>
                <w:sz w:val="24"/>
              </w:rPr>
              <w:t>, L25</w:t>
            </w:r>
            <w:r w:rsidRPr="00BB22E7">
              <w:rPr>
                <w:rFonts w:ascii="Times New Roman" w:hAnsi="Times New Roman" w:cs="Times New Roman"/>
                <w:sz w:val="24"/>
              </w:rPr>
              <w:t>)</w:t>
            </w:r>
          </w:p>
        </w:tc>
      </w:tr>
      <w:tr w:rsidR="007712EA" w:rsidRPr="00BB22E7" w14:paraId="2B09E78A" w14:textId="77777777">
        <w:tc>
          <w:tcPr>
            <w:tcW w:w="0" w:type="auto"/>
          </w:tcPr>
          <w:p w14:paraId="6B8BACE3"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Emotional demands of the role</w:t>
            </w:r>
          </w:p>
        </w:tc>
        <w:tc>
          <w:tcPr>
            <w:tcW w:w="0" w:type="auto"/>
          </w:tcPr>
          <w:p w14:paraId="68747F9E"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Emotional investment and reward</w:t>
            </w:r>
          </w:p>
        </w:tc>
        <w:tc>
          <w:tcPr>
            <w:tcW w:w="0" w:type="auto"/>
          </w:tcPr>
          <w:p w14:paraId="5850B3AD" w14:textId="7B61ABB2"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“It is a rewarding job, I love it” (P1</w:t>
            </w:r>
            <w:r w:rsidR="00DA0A48">
              <w:rPr>
                <w:rFonts w:ascii="Times New Roman" w:hAnsi="Times New Roman" w:cs="Times New Roman"/>
                <w:sz w:val="24"/>
              </w:rPr>
              <w:t>, L12</w:t>
            </w:r>
            <w:r w:rsidRPr="00BB22E7">
              <w:rPr>
                <w:rFonts w:ascii="Times New Roman" w:hAnsi="Times New Roman" w:cs="Times New Roman"/>
                <w:sz w:val="24"/>
              </w:rPr>
              <w:t>)</w:t>
            </w:r>
          </w:p>
        </w:tc>
      </w:tr>
      <w:tr w:rsidR="007712EA" w:rsidRPr="00BB22E7" w14:paraId="31D949B1" w14:textId="77777777">
        <w:tc>
          <w:tcPr>
            <w:tcW w:w="0" w:type="auto"/>
          </w:tcPr>
          <w:p w14:paraId="36045DFE" w14:textId="77777777" w:rsidR="007712EA" w:rsidRPr="00BB22E7" w:rsidRDefault="007712EA">
            <w:pPr>
              <w:spacing w:line="240" w:lineRule="auto"/>
              <w:rPr>
                <w:rFonts w:ascii="Times New Roman" w:hAnsi="Times New Roman" w:cs="Times New Roman"/>
                <w:sz w:val="24"/>
              </w:rPr>
            </w:pPr>
          </w:p>
        </w:tc>
        <w:tc>
          <w:tcPr>
            <w:tcW w:w="0" w:type="auto"/>
          </w:tcPr>
          <w:p w14:paraId="6096B057" w14:textId="77777777" w:rsidR="007712EA" w:rsidRPr="00BB22E7" w:rsidRDefault="007712EA">
            <w:pPr>
              <w:spacing w:line="240" w:lineRule="auto"/>
              <w:rPr>
                <w:rFonts w:ascii="Times New Roman" w:hAnsi="Times New Roman" w:cs="Times New Roman"/>
                <w:sz w:val="24"/>
              </w:rPr>
            </w:pPr>
          </w:p>
        </w:tc>
        <w:tc>
          <w:tcPr>
            <w:tcW w:w="0" w:type="auto"/>
          </w:tcPr>
          <w:p w14:paraId="0FF7D5FF" w14:textId="1F2D31BC"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“It was a pleasure to see” (P2</w:t>
            </w:r>
            <w:r w:rsidR="00DA0A48">
              <w:rPr>
                <w:rFonts w:ascii="Times New Roman" w:hAnsi="Times New Roman" w:cs="Times New Roman"/>
                <w:sz w:val="24"/>
              </w:rPr>
              <w:t>, L24</w:t>
            </w:r>
            <w:r w:rsidRPr="00BB22E7">
              <w:rPr>
                <w:rFonts w:ascii="Times New Roman" w:hAnsi="Times New Roman" w:cs="Times New Roman"/>
                <w:sz w:val="24"/>
              </w:rPr>
              <w:t>)</w:t>
            </w:r>
          </w:p>
        </w:tc>
      </w:tr>
      <w:tr w:rsidR="007712EA" w:rsidRPr="00BB22E7" w14:paraId="6C29101A" w14:textId="77777777">
        <w:tc>
          <w:tcPr>
            <w:tcW w:w="0" w:type="auto"/>
          </w:tcPr>
          <w:p w14:paraId="77ECCBA9" w14:textId="77777777" w:rsidR="007712EA" w:rsidRPr="00BB22E7" w:rsidRDefault="007712EA">
            <w:pPr>
              <w:spacing w:line="240" w:lineRule="auto"/>
              <w:rPr>
                <w:rFonts w:ascii="Times New Roman" w:hAnsi="Times New Roman" w:cs="Times New Roman"/>
                <w:sz w:val="24"/>
              </w:rPr>
            </w:pPr>
          </w:p>
        </w:tc>
        <w:tc>
          <w:tcPr>
            <w:tcW w:w="0" w:type="auto"/>
          </w:tcPr>
          <w:p w14:paraId="524E13B8" w14:textId="77777777" w:rsidR="007712EA" w:rsidRPr="00BB22E7" w:rsidRDefault="007712EA">
            <w:pPr>
              <w:spacing w:line="240" w:lineRule="auto"/>
              <w:rPr>
                <w:rFonts w:ascii="Times New Roman" w:hAnsi="Times New Roman" w:cs="Times New Roman"/>
                <w:sz w:val="24"/>
              </w:rPr>
            </w:pPr>
          </w:p>
        </w:tc>
        <w:tc>
          <w:tcPr>
            <w:tcW w:w="0" w:type="auto"/>
          </w:tcPr>
          <w:p w14:paraId="18576777" w14:textId="3C492D3D"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love my job” (P4</w:t>
            </w:r>
            <w:r w:rsidR="00DA0A48">
              <w:rPr>
                <w:rFonts w:ascii="Times New Roman" w:hAnsi="Times New Roman" w:cs="Times New Roman"/>
                <w:sz w:val="24"/>
              </w:rPr>
              <w:t>, L102</w:t>
            </w:r>
            <w:r w:rsidRPr="00BB22E7">
              <w:rPr>
                <w:rFonts w:ascii="Times New Roman" w:hAnsi="Times New Roman" w:cs="Times New Roman"/>
                <w:sz w:val="24"/>
              </w:rPr>
              <w:t>)</w:t>
            </w:r>
          </w:p>
        </w:tc>
      </w:tr>
      <w:tr w:rsidR="007712EA" w:rsidRPr="00BB22E7" w14:paraId="6F593B13" w14:textId="77777777">
        <w:tc>
          <w:tcPr>
            <w:tcW w:w="0" w:type="auto"/>
          </w:tcPr>
          <w:p w14:paraId="7E5BA768" w14:textId="77777777" w:rsidR="007712EA" w:rsidRPr="00BB22E7" w:rsidRDefault="007712EA">
            <w:pPr>
              <w:spacing w:line="240" w:lineRule="auto"/>
              <w:rPr>
                <w:rFonts w:ascii="Times New Roman" w:hAnsi="Times New Roman" w:cs="Times New Roman"/>
                <w:sz w:val="24"/>
              </w:rPr>
            </w:pPr>
          </w:p>
        </w:tc>
        <w:tc>
          <w:tcPr>
            <w:tcW w:w="0" w:type="auto"/>
          </w:tcPr>
          <w:p w14:paraId="1D324BA0" w14:textId="77777777" w:rsidR="007712EA" w:rsidRPr="00BB22E7" w:rsidRDefault="007712EA">
            <w:pPr>
              <w:spacing w:line="240" w:lineRule="auto"/>
              <w:rPr>
                <w:rFonts w:ascii="Times New Roman" w:hAnsi="Times New Roman" w:cs="Times New Roman"/>
                <w:sz w:val="24"/>
              </w:rPr>
            </w:pPr>
          </w:p>
        </w:tc>
        <w:tc>
          <w:tcPr>
            <w:tcW w:w="0" w:type="auto"/>
          </w:tcPr>
          <w:p w14:paraId="2D8C02EE" w14:textId="6F720F48"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 satisfaction I get… it’s so rewarding” (P5</w:t>
            </w:r>
            <w:r w:rsidR="00DA0A48">
              <w:rPr>
                <w:rFonts w:ascii="Times New Roman" w:hAnsi="Times New Roman" w:cs="Times New Roman"/>
                <w:sz w:val="24"/>
              </w:rPr>
              <w:t>, L115-116</w:t>
            </w:r>
            <w:r w:rsidRPr="00BB22E7">
              <w:rPr>
                <w:rFonts w:ascii="Times New Roman" w:hAnsi="Times New Roman" w:cs="Times New Roman"/>
                <w:sz w:val="24"/>
              </w:rPr>
              <w:t>)</w:t>
            </w:r>
          </w:p>
        </w:tc>
      </w:tr>
      <w:tr w:rsidR="007712EA" w:rsidRPr="00BB22E7" w14:paraId="69A36395" w14:textId="77777777">
        <w:tc>
          <w:tcPr>
            <w:tcW w:w="0" w:type="auto"/>
          </w:tcPr>
          <w:p w14:paraId="4D3C473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Emotional demands of the role</w:t>
            </w:r>
          </w:p>
        </w:tc>
        <w:tc>
          <w:tcPr>
            <w:tcW w:w="0" w:type="auto"/>
          </w:tcPr>
          <w:p w14:paraId="1C84871C"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Frustration and self-doubt</w:t>
            </w:r>
          </w:p>
        </w:tc>
        <w:tc>
          <w:tcPr>
            <w:tcW w:w="0" w:type="auto"/>
          </w:tcPr>
          <w:p w14:paraId="23400242" w14:textId="67E2AFBE"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“You do beat yourself up” (P1</w:t>
            </w:r>
            <w:r w:rsidR="00DA0A48">
              <w:rPr>
                <w:rFonts w:ascii="Times New Roman" w:hAnsi="Times New Roman" w:cs="Times New Roman"/>
                <w:sz w:val="24"/>
              </w:rPr>
              <w:t>, L150</w:t>
            </w:r>
            <w:r w:rsidRPr="00BB22E7">
              <w:rPr>
                <w:rFonts w:ascii="Times New Roman" w:hAnsi="Times New Roman" w:cs="Times New Roman"/>
                <w:sz w:val="24"/>
              </w:rPr>
              <w:t>)</w:t>
            </w:r>
          </w:p>
        </w:tc>
      </w:tr>
      <w:tr w:rsidR="007712EA" w:rsidRPr="00BB22E7" w14:paraId="20FB11B3" w14:textId="77777777">
        <w:tc>
          <w:tcPr>
            <w:tcW w:w="0" w:type="auto"/>
          </w:tcPr>
          <w:p w14:paraId="3C304184" w14:textId="77777777" w:rsidR="007712EA" w:rsidRPr="00BB22E7" w:rsidRDefault="007712EA">
            <w:pPr>
              <w:spacing w:line="240" w:lineRule="auto"/>
              <w:rPr>
                <w:rFonts w:ascii="Times New Roman" w:hAnsi="Times New Roman" w:cs="Times New Roman"/>
                <w:sz w:val="24"/>
              </w:rPr>
            </w:pPr>
          </w:p>
        </w:tc>
        <w:tc>
          <w:tcPr>
            <w:tcW w:w="0" w:type="auto"/>
          </w:tcPr>
          <w:p w14:paraId="224E3E7F" w14:textId="77777777" w:rsidR="007712EA" w:rsidRPr="00BB22E7" w:rsidRDefault="007712EA">
            <w:pPr>
              <w:spacing w:line="240" w:lineRule="auto"/>
              <w:rPr>
                <w:rFonts w:ascii="Times New Roman" w:hAnsi="Times New Roman" w:cs="Times New Roman"/>
                <w:sz w:val="24"/>
              </w:rPr>
            </w:pPr>
          </w:p>
        </w:tc>
        <w:tc>
          <w:tcPr>
            <w:tcW w:w="0" w:type="auto"/>
          </w:tcPr>
          <w:p w14:paraId="2EC043F0" w14:textId="623D2715"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“Frustrating… two steps forward</w:t>
            </w:r>
            <w:r w:rsidR="00B91DA9" w:rsidRPr="00BB22E7">
              <w:rPr>
                <w:rFonts w:ascii="Times New Roman" w:hAnsi="Times New Roman" w:cs="Times New Roman"/>
                <w:sz w:val="24"/>
              </w:rPr>
              <w:t>,</w:t>
            </w:r>
            <w:r w:rsidRPr="00BB22E7">
              <w:rPr>
                <w:rFonts w:ascii="Times New Roman" w:hAnsi="Times New Roman" w:cs="Times New Roman"/>
                <w:sz w:val="24"/>
              </w:rPr>
              <w:t xml:space="preserve"> ten steps back” (P2</w:t>
            </w:r>
            <w:r w:rsidR="006C6385">
              <w:rPr>
                <w:rFonts w:ascii="Times New Roman" w:hAnsi="Times New Roman" w:cs="Times New Roman"/>
                <w:sz w:val="24"/>
              </w:rPr>
              <w:t>, L146-147</w:t>
            </w:r>
            <w:r w:rsidRPr="00BB22E7">
              <w:rPr>
                <w:rFonts w:ascii="Times New Roman" w:hAnsi="Times New Roman" w:cs="Times New Roman"/>
                <w:sz w:val="24"/>
              </w:rPr>
              <w:t>)</w:t>
            </w:r>
          </w:p>
        </w:tc>
      </w:tr>
      <w:tr w:rsidR="007712EA" w:rsidRPr="00BB22E7" w14:paraId="0FA01975" w14:textId="77777777">
        <w:tc>
          <w:tcPr>
            <w:tcW w:w="0" w:type="auto"/>
          </w:tcPr>
          <w:p w14:paraId="5AE2CCC1" w14:textId="77777777" w:rsidR="007712EA" w:rsidRPr="00BB22E7" w:rsidRDefault="007712EA">
            <w:pPr>
              <w:spacing w:line="240" w:lineRule="auto"/>
              <w:rPr>
                <w:rFonts w:ascii="Times New Roman" w:hAnsi="Times New Roman" w:cs="Times New Roman"/>
                <w:sz w:val="24"/>
              </w:rPr>
            </w:pPr>
          </w:p>
        </w:tc>
        <w:tc>
          <w:tcPr>
            <w:tcW w:w="0" w:type="auto"/>
          </w:tcPr>
          <w:p w14:paraId="49D5E1F4" w14:textId="77777777" w:rsidR="007712EA" w:rsidRPr="00BB22E7" w:rsidRDefault="007712EA">
            <w:pPr>
              <w:spacing w:line="240" w:lineRule="auto"/>
              <w:rPr>
                <w:rFonts w:ascii="Times New Roman" w:hAnsi="Times New Roman" w:cs="Times New Roman"/>
                <w:sz w:val="24"/>
              </w:rPr>
            </w:pPr>
          </w:p>
        </w:tc>
        <w:tc>
          <w:tcPr>
            <w:tcW w:w="0" w:type="auto"/>
          </w:tcPr>
          <w:p w14:paraId="2D4A1F50" w14:textId="35ACE72E"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feel like a failure sometimes” (P3</w:t>
            </w:r>
            <w:r w:rsidR="006C6385">
              <w:rPr>
                <w:rFonts w:ascii="Times New Roman" w:hAnsi="Times New Roman" w:cs="Times New Roman"/>
                <w:sz w:val="24"/>
              </w:rPr>
              <w:t>, L147</w:t>
            </w:r>
            <w:r w:rsidRPr="00BB22E7">
              <w:rPr>
                <w:rFonts w:ascii="Times New Roman" w:hAnsi="Times New Roman" w:cs="Times New Roman"/>
                <w:sz w:val="24"/>
              </w:rPr>
              <w:t>)</w:t>
            </w:r>
          </w:p>
        </w:tc>
      </w:tr>
    </w:tbl>
    <w:p w14:paraId="0BFD455F" w14:textId="77777777" w:rsidR="007712EA" w:rsidRPr="00BB22E7" w:rsidRDefault="00000000">
      <w:pPr>
        <w:pStyle w:val="Heading2"/>
        <w:rPr>
          <w:rFonts w:ascii="Times New Roman" w:hAnsi="Times New Roman" w:cs="Times New Roman"/>
          <w:i w:val="0"/>
          <w:szCs w:val="24"/>
        </w:rPr>
      </w:pPr>
      <w:bookmarkStart w:id="14" w:name="_Toc227457180"/>
      <w:r w:rsidRPr="00BB22E7">
        <w:rPr>
          <w:rFonts w:ascii="Times New Roman" w:hAnsi="Times New Roman" w:cs="Times New Roman"/>
          <w:i w:val="0"/>
          <w:szCs w:val="24"/>
        </w:rPr>
        <w:lastRenderedPageBreak/>
        <w:t>THEME 2: Lack of Training and Self-Directed Learning</w:t>
      </w:r>
      <w:bookmarkEnd w:id="14"/>
      <w:r w:rsidRPr="00BB22E7">
        <w:rPr>
          <w:rFonts w:ascii="Times New Roman" w:hAnsi="Times New Roman" w:cs="Times New Roman"/>
          <w:i w:val="0"/>
          <w:szCs w:val="24"/>
        </w:rPr>
        <w:t xml:space="preserve"> </w:t>
      </w:r>
    </w:p>
    <w:p w14:paraId="0E5AF2E8" w14:textId="77777777" w:rsidR="007712EA" w:rsidRPr="00BB22E7" w:rsidRDefault="00000000">
      <w:pPr>
        <w:pStyle w:val="Heading3"/>
        <w:rPr>
          <w:rFonts w:ascii="Times New Roman" w:hAnsi="Times New Roman" w:cs="Times New Roman"/>
          <w:i w:val="0"/>
          <w:szCs w:val="24"/>
        </w:rPr>
      </w:pPr>
      <w:bookmarkStart w:id="15" w:name="_Toc227457181"/>
      <w:r w:rsidRPr="00BB22E7">
        <w:rPr>
          <w:rFonts w:ascii="Times New Roman" w:hAnsi="Times New Roman" w:cs="Times New Roman"/>
          <w:i w:val="0"/>
          <w:szCs w:val="24"/>
        </w:rPr>
        <w:t>Absence of formal training</w:t>
      </w:r>
      <w:bookmarkEnd w:id="15"/>
    </w:p>
    <w:p w14:paraId="522553E5" w14:textId="54102760"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 only common aspect of all accounts of participants is the lack of any </w:t>
      </w:r>
      <w:proofErr w:type="spellStart"/>
      <w:r w:rsidR="00B91DA9" w:rsidRPr="00BB22E7">
        <w:rPr>
          <w:rFonts w:ascii="Times New Roman" w:hAnsi="Times New Roman" w:cs="Times New Roman"/>
          <w:sz w:val="24"/>
        </w:rPr>
        <w:t>organised</w:t>
      </w:r>
      <w:proofErr w:type="spellEnd"/>
      <w:r w:rsidR="00B91DA9" w:rsidRPr="00BB22E7">
        <w:rPr>
          <w:rFonts w:ascii="Times New Roman" w:hAnsi="Times New Roman" w:cs="Times New Roman"/>
          <w:sz w:val="24"/>
        </w:rPr>
        <w:t xml:space="preserve"> training associated with </w:t>
      </w:r>
      <w:r w:rsidRPr="00BB22E7">
        <w:rPr>
          <w:rFonts w:ascii="Times New Roman" w:hAnsi="Times New Roman" w:cs="Times New Roman"/>
          <w:sz w:val="24"/>
        </w:rPr>
        <w:t xml:space="preserve">ADHD, which influences initial experiences in the role. All respondents state that there has been no ADHD-directed training, suggesting a systemic issue around preparing to work with children with complex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needs. This lack of preparation is reflected in expressions such as “I was blind going into this” (P2), suggesting uncertainty and limited initial confidence </w:t>
      </w:r>
      <w:r w:rsidR="00BB22E7">
        <w:rPr>
          <w:rFonts w:ascii="Times New Roman" w:hAnsi="Times New Roman" w:cs="Times New Roman"/>
          <w:sz w:val="24"/>
        </w:rPr>
        <w:t>at the outset of</w:t>
      </w:r>
      <w:r w:rsidRPr="00BB22E7">
        <w:rPr>
          <w:rFonts w:ascii="Times New Roman" w:hAnsi="Times New Roman" w:cs="Times New Roman"/>
          <w:sz w:val="24"/>
        </w:rPr>
        <w:t xml:space="preserve"> the role. Similarly, another participant states “I didn’t know what to do” (P3), highlighting the absence of guidance when encountering challenging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These reactions </w:t>
      </w:r>
      <w:r w:rsidR="00BB22E7">
        <w:rPr>
          <w:rFonts w:ascii="Times New Roman" w:hAnsi="Times New Roman" w:cs="Times New Roman"/>
          <w:sz w:val="24"/>
        </w:rPr>
        <w:t>clearly show that even teaching assistants, who usually start in those positions, are unacquainted or lack formal guidance and are forced to adjust as quickly as possible to difficult classroom situations</w:t>
      </w:r>
      <w:r w:rsidRPr="00BB22E7">
        <w:rPr>
          <w:rFonts w:ascii="Times New Roman" w:hAnsi="Times New Roman" w:cs="Times New Roman"/>
          <w:sz w:val="24"/>
        </w:rPr>
        <w:t>. Lack of training seems to lead to first anxiety and dependence on individual impressions as opposed to systematic methods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w:t>
      </w:r>
      <w:proofErr w:type="spellStart"/>
      <w:r w:rsidRPr="00BB22E7">
        <w:rPr>
          <w:rFonts w:ascii="Times New Roman" w:hAnsi="Times New Roman" w:cs="Times New Roman"/>
          <w:sz w:val="24"/>
        </w:rPr>
        <w:t>Xethakis</w:t>
      </w:r>
      <w:proofErr w:type="spellEnd"/>
      <w:r w:rsidRPr="00BB22E7">
        <w:rPr>
          <w:rFonts w:ascii="Times New Roman" w:hAnsi="Times New Roman" w:cs="Times New Roman"/>
          <w:sz w:val="24"/>
        </w:rPr>
        <w:t xml:space="preserve"> et al., 2024).</w:t>
      </w:r>
    </w:p>
    <w:p w14:paraId="7D105912" w14:textId="77777777" w:rsidR="007712EA" w:rsidRPr="00BB22E7" w:rsidRDefault="00000000">
      <w:pPr>
        <w:pStyle w:val="Heading3"/>
        <w:rPr>
          <w:rFonts w:ascii="Times New Roman" w:hAnsi="Times New Roman" w:cs="Times New Roman"/>
          <w:i w:val="0"/>
          <w:szCs w:val="24"/>
        </w:rPr>
      </w:pPr>
      <w:bookmarkStart w:id="16" w:name="_Toc227457182"/>
      <w:r w:rsidRPr="00BB22E7">
        <w:rPr>
          <w:rFonts w:ascii="Times New Roman" w:hAnsi="Times New Roman" w:cs="Times New Roman"/>
          <w:i w:val="0"/>
          <w:szCs w:val="24"/>
        </w:rPr>
        <w:t>Trial-and-error learning</w:t>
      </w:r>
      <w:bookmarkEnd w:id="16"/>
    </w:p>
    <w:p w14:paraId="7736026B" w14:textId="497805A4"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Without formal instructions, participants report </w:t>
      </w:r>
      <w:proofErr w:type="spellStart"/>
      <w:r w:rsidR="00B91DA9" w:rsidRPr="00BB22E7">
        <w:rPr>
          <w:rFonts w:ascii="Times New Roman" w:hAnsi="Times New Roman" w:cs="Times New Roman"/>
          <w:sz w:val="24"/>
        </w:rPr>
        <w:t>maximising</w:t>
      </w:r>
      <w:proofErr w:type="spellEnd"/>
      <w:r w:rsidRPr="00BB22E7">
        <w:rPr>
          <w:rFonts w:ascii="Times New Roman" w:hAnsi="Times New Roman" w:cs="Times New Roman"/>
          <w:sz w:val="24"/>
        </w:rPr>
        <w:t xml:space="preserve"> experiential learning to </w:t>
      </w:r>
      <w:r w:rsidR="009E2D2B" w:rsidRPr="00BB22E7">
        <w:rPr>
          <w:rFonts w:ascii="Times New Roman" w:hAnsi="Times New Roman" w:cs="Times New Roman"/>
          <w:sz w:val="24"/>
        </w:rPr>
        <w:t>develop</w:t>
      </w:r>
      <w:r w:rsidRPr="00BB22E7">
        <w:rPr>
          <w:rFonts w:ascii="Times New Roman" w:hAnsi="Times New Roman" w:cs="Times New Roman"/>
          <w:sz w:val="24"/>
        </w:rPr>
        <w:t xml:space="preserve"> effective strategies. There is a sense of mystery in this process, with one participant stating that</w:t>
      </w:r>
      <w:r w:rsidR="006A2B4A">
        <w:rPr>
          <w:rFonts w:ascii="Times New Roman" w:hAnsi="Times New Roman" w:cs="Times New Roman"/>
          <w:sz w:val="24"/>
        </w:rPr>
        <w:t xml:space="preserve"> </w:t>
      </w:r>
      <w:r w:rsidR="00D368E8">
        <w:rPr>
          <w:rFonts w:ascii="Times New Roman" w:hAnsi="Times New Roman" w:cs="Times New Roman"/>
          <w:sz w:val="24"/>
        </w:rPr>
        <w:t>’’</w:t>
      </w:r>
      <w:r w:rsidRPr="00BB22E7">
        <w:rPr>
          <w:rFonts w:ascii="Times New Roman" w:hAnsi="Times New Roman" w:cs="Times New Roman"/>
          <w:sz w:val="24"/>
        </w:rPr>
        <w:t xml:space="preserve"> it was trial and error, very much trial and error</w:t>
      </w:r>
      <w:r w:rsidR="00D368E8">
        <w:rPr>
          <w:rFonts w:ascii="Times New Roman" w:hAnsi="Times New Roman" w:cs="Times New Roman"/>
          <w:sz w:val="24"/>
        </w:rPr>
        <w:t>’’</w:t>
      </w:r>
      <w:r w:rsidRPr="00BB22E7">
        <w:rPr>
          <w:rFonts w:ascii="Times New Roman" w:hAnsi="Times New Roman" w:cs="Times New Roman"/>
          <w:sz w:val="24"/>
        </w:rPr>
        <w:t xml:space="preserve"> (P5), suggesting that failed attempts formed a vast portion of initial practice. Another participant reflects this unpredictability by stating</w:t>
      </w:r>
      <w:r w:rsidR="009E2D2B" w:rsidRPr="00BB22E7">
        <w:rPr>
          <w:rFonts w:ascii="Times New Roman" w:hAnsi="Times New Roman" w:cs="Times New Roman"/>
          <w:sz w:val="24"/>
        </w:rPr>
        <w:t>,</w:t>
      </w:r>
      <w:r w:rsidRPr="00BB22E7">
        <w:rPr>
          <w:rFonts w:ascii="Times New Roman" w:hAnsi="Times New Roman" w:cs="Times New Roman"/>
          <w:sz w:val="24"/>
        </w:rPr>
        <w:t xml:space="preserve"> “Sometimes it works</w:t>
      </w:r>
      <w:r w:rsidR="00B91DA9" w:rsidRPr="00BB22E7">
        <w:rPr>
          <w:rFonts w:ascii="Times New Roman" w:hAnsi="Times New Roman" w:cs="Times New Roman"/>
          <w:sz w:val="24"/>
        </w:rPr>
        <w:t>,</w:t>
      </w:r>
      <w:r w:rsidRPr="00BB22E7">
        <w:rPr>
          <w:rFonts w:ascii="Times New Roman" w:hAnsi="Times New Roman" w:cs="Times New Roman"/>
          <w:sz w:val="24"/>
        </w:rPr>
        <w:t xml:space="preserve"> sometimes it doesn’t” (P2), </w:t>
      </w:r>
      <w:proofErr w:type="spellStart"/>
      <w:r w:rsidRPr="00BB22E7">
        <w:rPr>
          <w:rFonts w:ascii="Times New Roman" w:hAnsi="Times New Roman" w:cs="Times New Roman"/>
          <w:sz w:val="24"/>
        </w:rPr>
        <w:t>emphasising</w:t>
      </w:r>
      <w:proofErr w:type="spellEnd"/>
      <w:r w:rsidRPr="00BB22E7">
        <w:rPr>
          <w:rFonts w:ascii="Times New Roman" w:hAnsi="Times New Roman" w:cs="Times New Roman"/>
          <w:sz w:val="24"/>
        </w:rPr>
        <w:t xml:space="preserve"> the inconsistent nature of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management strategies. These explanations indicate that learning </w:t>
      </w:r>
      <w:r w:rsidR="00BB22E7">
        <w:rPr>
          <w:rFonts w:ascii="Times New Roman" w:hAnsi="Times New Roman" w:cs="Times New Roman"/>
          <w:sz w:val="24"/>
        </w:rPr>
        <w:t>occurs through repeated interaction with the child rather than through</w:t>
      </w:r>
      <w:r w:rsidRPr="00BB22E7">
        <w:rPr>
          <w:rFonts w:ascii="Times New Roman" w:hAnsi="Times New Roman" w:cs="Times New Roman"/>
          <w:sz w:val="24"/>
        </w:rPr>
        <w:t xml:space="preserve"> formal education. Although using such </w:t>
      </w:r>
      <w:r w:rsidR="00B91DA9" w:rsidRPr="00BB22E7">
        <w:rPr>
          <w:rFonts w:ascii="Times New Roman" w:hAnsi="Times New Roman" w:cs="Times New Roman"/>
          <w:sz w:val="24"/>
        </w:rPr>
        <w:t xml:space="preserve">a </w:t>
      </w:r>
      <w:r w:rsidRPr="00BB22E7">
        <w:rPr>
          <w:rFonts w:ascii="Times New Roman" w:hAnsi="Times New Roman" w:cs="Times New Roman"/>
          <w:sz w:val="24"/>
        </w:rPr>
        <w:t xml:space="preserve">method enables </w:t>
      </w:r>
      <w:proofErr w:type="spellStart"/>
      <w:r w:rsidRPr="00BB22E7">
        <w:rPr>
          <w:rFonts w:ascii="Times New Roman" w:hAnsi="Times New Roman" w:cs="Times New Roman"/>
          <w:sz w:val="24"/>
        </w:rPr>
        <w:t>individualised</w:t>
      </w:r>
      <w:proofErr w:type="spellEnd"/>
      <w:r w:rsidRPr="00BB22E7">
        <w:rPr>
          <w:rFonts w:ascii="Times New Roman" w:hAnsi="Times New Roman" w:cs="Times New Roman"/>
          <w:sz w:val="24"/>
        </w:rPr>
        <w:t xml:space="preserve"> insights, it also demonstrates issues connected to the development of successful practice without formal training or professional assistance.</w:t>
      </w:r>
    </w:p>
    <w:p w14:paraId="6E07BEE0" w14:textId="77777777" w:rsidR="007712EA" w:rsidRPr="00BB22E7" w:rsidRDefault="00000000">
      <w:pPr>
        <w:pStyle w:val="Heading3"/>
        <w:rPr>
          <w:rFonts w:ascii="Times New Roman" w:hAnsi="Times New Roman" w:cs="Times New Roman"/>
          <w:i w:val="0"/>
          <w:szCs w:val="24"/>
        </w:rPr>
      </w:pPr>
      <w:bookmarkStart w:id="17" w:name="_Toc227457183"/>
      <w:r w:rsidRPr="00BB22E7">
        <w:rPr>
          <w:rFonts w:ascii="Times New Roman" w:hAnsi="Times New Roman" w:cs="Times New Roman"/>
          <w:i w:val="0"/>
          <w:szCs w:val="24"/>
        </w:rPr>
        <w:t>Development of expertise</w:t>
      </w:r>
      <w:bookmarkEnd w:id="17"/>
    </w:p>
    <w:p w14:paraId="3A3288E4" w14:textId="211BDD73" w:rsidR="007712EA" w:rsidRPr="00BB22E7" w:rsidRDefault="00BB22E7">
      <w:pPr>
        <w:rPr>
          <w:rFonts w:ascii="Times New Roman" w:hAnsi="Times New Roman" w:cs="Times New Roman"/>
          <w:sz w:val="24"/>
        </w:rPr>
      </w:pPr>
      <w:r>
        <w:rPr>
          <w:rFonts w:ascii="Times New Roman" w:hAnsi="Times New Roman" w:cs="Times New Roman"/>
          <w:sz w:val="24"/>
        </w:rPr>
        <w:t>Over time, participants develop a sense of uncertainty, which gives way to greater confidence and knowledge through lifelong</w:t>
      </w:r>
      <w:r w:rsidR="00000000" w:rsidRPr="00BB22E7">
        <w:rPr>
          <w:rFonts w:ascii="Times New Roman" w:hAnsi="Times New Roman" w:cs="Times New Roman"/>
          <w:sz w:val="24"/>
        </w:rPr>
        <w:t xml:space="preserve"> learning and experience. Statements such as “I know more now” (P4) and “I am constantly learning” (P5) reflect an ongoing process of skill development within the role. Another participant notes “I’m quite knowledgeable about it” (P1), suggesting that informal </w:t>
      </w:r>
      <w:r w:rsidR="00000000" w:rsidRPr="00BB22E7">
        <w:rPr>
          <w:rFonts w:ascii="Times New Roman" w:hAnsi="Times New Roman" w:cs="Times New Roman"/>
          <w:sz w:val="24"/>
        </w:rPr>
        <w:lastRenderedPageBreak/>
        <w:t xml:space="preserve">learning contributes to a sense of competence. These reactions imply that instructional assistants </w:t>
      </w:r>
      <w:r>
        <w:rPr>
          <w:rFonts w:ascii="Times New Roman" w:hAnsi="Times New Roman" w:cs="Times New Roman"/>
          <w:sz w:val="24"/>
        </w:rPr>
        <w:t>become progressively skilled by observing, reflecting</w:t>
      </w:r>
      <w:r w:rsidR="00000000" w:rsidRPr="00BB22E7">
        <w:rPr>
          <w:rFonts w:ascii="Times New Roman" w:hAnsi="Times New Roman" w:cs="Times New Roman"/>
          <w:sz w:val="24"/>
        </w:rPr>
        <w:t>, and adjusting. This being a self-guided learning process places teaching assistants in a role as informally trained specialists in helping children with ADHD</w:t>
      </w:r>
      <w:r w:rsidR="009E2D2B" w:rsidRPr="00BB22E7">
        <w:rPr>
          <w:rFonts w:ascii="Times New Roman" w:hAnsi="Times New Roman" w:cs="Times New Roman"/>
          <w:sz w:val="24"/>
        </w:rPr>
        <w:t>,</w:t>
      </w:r>
      <w:r w:rsidR="00000000" w:rsidRPr="00BB22E7">
        <w:rPr>
          <w:rFonts w:ascii="Times New Roman" w:hAnsi="Times New Roman" w:cs="Times New Roman"/>
          <w:sz w:val="24"/>
        </w:rPr>
        <w:t xml:space="preserve"> </w:t>
      </w:r>
      <w:r>
        <w:rPr>
          <w:rFonts w:ascii="Times New Roman" w:hAnsi="Times New Roman" w:cs="Times New Roman"/>
          <w:sz w:val="24"/>
        </w:rPr>
        <w:t xml:space="preserve">rather than through </w:t>
      </w:r>
      <w:r w:rsidR="00000000" w:rsidRPr="00BB22E7">
        <w:rPr>
          <w:rFonts w:ascii="Times New Roman" w:hAnsi="Times New Roman" w:cs="Times New Roman"/>
          <w:sz w:val="24"/>
        </w:rPr>
        <w:t>carefully designed professional training</w:t>
      </w:r>
      <w:r w:rsidR="00000000" w:rsidRPr="00BB22E7">
        <w:rPr>
          <w:rFonts w:ascii="Times New Roman" w:hAnsi="Times New Roman" w:cs="Times New Roman"/>
          <w:color w:val="000000"/>
          <w:sz w:val="24"/>
          <w:shd w:val="clear" w:color="auto" w:fill="FFFFFF"/>
        </w:rPr>
        <w:t xml:space="preserve"> </w:t>
      </w:r>
      <w:r w:rsidR="00000000" w:rsidRPr="00BB22E7">
        <w:rPr>
          <w:rFonts w:ascii="Times New Roman" w:hAnsi="Times New Roman" w:cs="Times New Roman"/>
          <w:sz w:val="24"/>
        </w:rPr>
        <w:t>(Greenway &amp; Rees Edwards, 2021).</w:t>
      </w:r>
    </w:p>
    <w:tbl>
      <w:tblPr>
        <w:tblStyle w:val="TableGrid"/>
        <w:tblW w:w="0" w:type="auto"/>
        <w:tblLook w:val="04A0" w:firstRow="1" w:lastRow="0" w:firstColumn="1" w:lastColumn="0" w:noHBand="0" w:noVBand="1"/>
      </w:tblPr>
      <w:tblGrid>
        <w:gridCol w:w="3007"/>
        <w:gridCol w:w="2305"/>
        <w:gridCol w:w="4038"/>
      </w:tblGrid>
      <w:tr w:rsidR="007712EA" w:rsidRPr="00BB22E7" w14:paraId="0B46067C" w14:textId="77777777">
        <w:tc>
          <w:tcPr>
            <w:tcW w:w="0" w:type="auto"/>
          </w:tcPr>
          <w:p w14:paraId="3FBA73DC"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Theme</w:t>
            </w:r>
          </w:p>
        </w:tc>
        <w:tc>
          <w:tcPr>
            <w:tcW w:w="0" w:type="auto"/>
          </w:tcPr>
          <w:p w14:paraId="6EFBA160"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Sub-theme</w:t>
            </w:r>
          </w:p>
        </w:tc>
        <w:tc>
          <w:tcPr>
            <w:tcW w:w="0" w:type="auto"/>
          </w:tcPr>
          <w:p w14:paraId="466AD3A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Quote</w:t>
            </w:r>
          </w:p>
        </w:tc>
      </w:tr>
      <w:tr w:rsidR="007712EA" w:rsidRPr="00BB22E7" w14:paraId="00C58C6D" w14:textId="77777777">
        <w:tc>
          <w:tcPr>
            <w:tcW w:w="0" w:type="auto"/>
          </w:tcPr>
          <w:p w14:paraId="1873769A"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Lack of training and self-directed learning</w:t>
            </w:r>
          </w:p>
        </w:tc>
        <w:tc>
          <w:tcPr>
            <w:tcW w:w="0" w:type="auto"/>
          </w:tcPr>
          <w:p w14:paraId="2099A439"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Absence of formal training</w:t>
            </w:r>
          </w:p>
        </w:tc>
        <w:tc>
          <w:tcPr>
            <w:tcW w:w="0" w:type="auto"/>
          </w:tcPr>
          <w:p w14:paraId="413DF3FA"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“No ADHD-specific training” (All participants)</w:t>
            </w:r>
          </w:p>
        </w:tc>
      </w:tr>
      <w:tr w:rsidR="007712EA" w:rsidRPr="00BB22E7" w14:paraId="02C3B98A" w14:textId="77777777">
        <w:tc>
          <w:tcPr>
            <w:tcW w:w="0" w:type="auto"/>
          </w:tcPr>
          <w:p w14:paraId="35A8D377" w14:textId="77777777" w:rsidR="007712EA" w:rsidRPr="00BB22E7" w:rsidRDefault="007712EA">
            <w:pPr>
              <w:spacing w:line="240" w:lineRule="auto"/>
              <w:rPr>
                <w:rFonts w:ascii="Times New Roman" w:hAnsi="Times New Roman" w:cs="Times New Roman"/>
                <w:sz w:val="24"/>
              </w:rPr>
            </w:pPr>
          </w:p>
        </w:tc>
        <w:tc>
          <w:tcPr>
            <w:tcW w:w="0" w:type="auto"/>
          </w:tcPr>
          <w:p w14:paraId="28C559F8" w14:textId="77777777" w:rsidR="007712EA" w:rsidRPr="00BB22E7" w:rsidRDefault="007712EA">
            <w:pPr>
              <w:spacing w:line="240" w:lineRule="auto"/>
              <w:rPr>
                <w:rFonts w:ascii="Times New Roman" w:hAnsi="Times New Roman" w:cs="Times New Roman"/>
                <w:sz w:val="24"/>
              </w:rPr>
            </w:pPr>
          </w:p>
        </w:tc>
        <w:tc>
          <w:tcPr>
            <w:tcW w:w="0" w:type="auto"/>
          </w:tcPr>
          <w:p w14:paraId="361946F3" w14:textId="68BEBE93"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was blind going into this” (P2</w:t>
            </w:r>
            <w:r w:rsidR="004B1F26">
              <w:rPr>
                <w:rFonts w:ascii="Times New Roman" w:hAnsi="Times New Roman" w:cs="Times New Roman"/>
                <w:sz w:val="24"/>
              </w:rPr>
              <w:t>, L43</w:t>
            </w:r>
            <w:r w:rsidRPr="00BB22E7">
              <w:rPr>
                <w:rFonts w:ascii="Times New Roman" w:hAnsi="Times New Roman" w:cs="Times New Roman"/>
                <w:sz w:val="24"/>
              </w:rPr>
              <w:t>)</w:t>
            </w:r>
          </w:p>
        </w:tc>
      </w:tr>
      <w:tr w:rsidR="007712EA" w:rsidRPr="00BB22E7" w14:paraId="55288D04" w14:textId="77777777">
        <w:tc>
          <w:tcPr>
            <w:tcW w:w="0" w:type="auto"/>
          </w:tcPr>
          <w:p w14:paraId="29B18DC5" w14:textId="77777777" w:rsidR="007712EA" w:rsidRPr="00BB22E7" w:rsidRDefault="007712EA">
            <w:pPr>
              <w:spacing w:line="240" w:lineRule="auto"/>
              <w:rPr>
                <w:rFonts w:ascii="Times New Roman" w:hAnsi="Times New Roman" w:cs="Times New Roman"/>
                <w:sz w:val="24"/>
              </w:rPr>
            </w:pPr>
          </w:p>
        </w:tc>
        <w:tc>
          <w:tcPr>
            <w:tcW w:w="0" w:type="auto"/>
          </w:tcPr>
          <w:p w14:paraId="1B987F9C" w14:textId="77777777" w:rsidR="007712EA" w:rsidRPr="00BB22E7" w:rsidRDefault="007712EA">
            <w:pPr>
              <w:spacing w:line="240" w:lineRule="auto"/>
              <w:rPr>
                <w:rFonts w:ascii="Times New Roman" w:hAnsi="Times New Roman" w:cs="Times New Roman"/>
                <w:sz w:val="24"/>
              </w:rPr>
            </w:pPr>
          </w:p>
        </w:tc>
        <w:tc>
          <w:tcPr>
            <w:tcW w:w="0" w:type="auto"/>
          </w:tcPr>
          <w:p w14:paraId="44644143" w14:textId="33787213"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didn’t know what to do” (P3</w:t>
            </w:r>
            <w:r w:rsidR="004B1F26">
              <w:rPr>
                <w:rFonts w:ascii="Times New Roman" w:hAnsi="Times New Roman" w:cs="Times New Roman"/>
                <w:sz w:val="24"/>
              </w:rPr>
              <w:t>, L74</w:t>
            </w:r>
            <w:r w:rsidRPr="00BB22E7">
              <w:rPr>
                <w:rFonts w:ascii="Times New Roman" w:hAnsi="Times New Roman" w:cs="Times New Roman"/>
                <w:sz w:val="24"/>
              </w:rPr>
              <w:t>)</w:t>
            </w:r>
          </w:p>
        </w:tc>
      </w:tr>
      <w:tr w:rsidR="007712EA" w:rsidRPr="00BB22E7" w14:paraId="166433B5" w14:textId="77777777">
        <w:tc>
          <w:tcPr>
            <w:tcW w:w="0" w:type="auto"/>
          </w:tcPr>
          <w:p w14:paraId="0FB6BEF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Lack of training and self-directed learning</w:t>
            </w:r>
          </w:p>
        </w:tc>
        <w:tc>
          <w:tcPr>
            <w:tcW w:w="0" w:type="auto"/>
          </w:tcPr>
          <w:p w14:paraId="70C84AB7"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Trial-and-error learning</w:t>
            </w:r>
          </w:p>
        </w:tc>
        <w:tc>
          <w:tcPr>
            <w:tcW w:w="0" w:type="auto"/>
          </w:tcPr>
          <w:p w14:paraId="4EE73189" w14:textId="69BBA649"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“It was trial and error</w:t>
            </w:r>
            <w:r w:rsidR="009E2D2B" w:rsidRPr="00BB22E7">
              <w:rPr>
                <w:rFonts w:ascii="Times New Roman" w:hAnsi="Times New Roman" w:cs="Times New Roman"/>
                <w:sz w:val="24"/>
              </w:rPr>
              <w:t>,</w:t>
            </w:r>
            <w:r w:rsidRPr="00BB22E7">
              <w:rPr>
                <w:rFonts w:ascii="Times New Roman" w:hAnsi="Times New Roman" w:cs="Times New Roman"/>
                <w:sz w:val="24"/>
              </w:rPr>
              <w:t xml:space="preserve"> really…a lot of error” (P5</w:t>
            </w:r>
            <w:r w:rsidR="004B1F26">
              <w:rPr>
                <w:rFonts w:ascii="Times New Roman" w:hAnsi="Times New Roman" w:cs="Times New Roman"/>
                <w:sz w:val="24"/>
              </w:rPr>
              <w:t>, L74</w:t>
            </w:r>
            <w:r w:rsidRPr="00BB22E7">
              <w:rPr>
                <w:rFonts w:ascii="Times New Roman" w:hAnsi="Times New Roman" w:cs="Times New Roman"/>
                <w:sz w:val="24"/>
              </w:rPr>
              <w:t>)</w:t>
            </w:r>
          </w:p>
        </w:tc>
      </w:tr>
      <w:tr w:rsidR="007712EA" w:rsidRPr="00BB22E7" w14:paraId="3B185526" w14:textId="77777777">
        <w:tc>
          <w:tcPr>
            <w:tcW w:w="0" w:type="auto"/>
          </w:tcPr>
          <w:p w14:paraId="1D205F8D" w14:textId="77777777" w:rsidR="007712EA" w:rsidRPr="00BB22E7" w:rsidRDefault="007712EA">
            <w:pPr>
              <w:spacing w:line="240" w:lineRule="auto"/>
              <w:rPr>
                <w:rFonts w:ascii="Times New Roman" w:hAnsi="Times New Roman" w:cs="Times New Roman"/>
                <w:sz w:val="24"/>
              </w:rPr>
            </w:pPr>
          </w:p>
        </w:tc>
        <w:tc>
          <w:tcPr>
            <w:tcW w:w="0" w:type="auto"/>
          </w:tcPr>
          <w:p w14:paraId="7DFE71EB" w14:textId="77777777" w:rsidR="007712EA" w:rsidRPr="00BB22E7" w:rsidRDefault="007712EA">
            <w:pPr>
              <w:spacing w:line="240" w:lineRule="auto"/>
              <w:rPr>
                <w:rFonts w:ascii="Times New Roman" w:hAnsi="Times New Roman" w:cs="Times New Roman"/>
                <w:sz w:val="24"/>
              </w:rPr>
            </w:pPr>
          </w:p>
        </w:tc>
        <w:tc>
          <w:tcPr>
            <w:tcW w:w="0" w:type="auto"/>
          </w:tcPr>
          <w:p w14:paraId="25655270" w14:textId="692C1E79"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“Sometimes it works</w:t>
            </w:r>
            <w:r w:rsidR="009E2D2B" w:rsidRPr="00BB22E7">
              <w:rPr>
                <w:rFonts w:ascii="Times New Roman" w:hAnsi="Times New Roman" w:cs="Times New Roman"/>
                <w:sz w:val="24"/>
              </w:rPr>
              <w:t>,</w:t>
            </w:r>
            <w:r w:rsidRPr="00BB22E7">
              <w:rPr>
                <w:rFonts w:ascii="Times New Roman" w:hAnsi="Times New Roman" w:cs="Times New Roman"/>
                <w:sz w:val="24"/>
              </w:rPr>
              <w:t xml:space="preserve"> sometimes it doesn’t” (P2</w:t>
            </w:r>
            <w:r w:rsidR="004B1F26">
              <w:rPr>
                <w:rFonts w:ascii="Times New Roman" w:hAnsi="Times New Roman" w:cs="Times New Roman"/>
                <w:sz w:val="24"/>
              </w:rPr>
              <w:t>, L109</w:t>
            </w:r>
            <w:r w:rsidRPr="00BB22E7">
              <w:rPr>
                <w:rFonts w:ascii="Times New Roman" w:hAnsi="Times New Roman" w:cs="Times New Roman"/>
                <w:sz w:val="24"/>
              </w:rPr>
              <w:t>)</w:t>
            </w:r>
          </w:p>
        </w:tc>
      </w:tr>
      <w:tr w:rsidR="007712EA" w:rsidRPr="00BB22E7" w14:paraId="1B48BECA" w14:textId="77777777">
        <w:tc>
          <w:tcPr>
            <w:tcW w:w="0" w:type="auto"/>
          </w:tcPr>
          <w:p w14:paraId="2F877111"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Lack of training and self-directed learning</w:t>
            </w:r>
          </w:p>
        </w:tc>
        <w:tc>
          <w:tcPr>
            <w:tcW w:w="0" w:type="auto"/>
          </w:tcPr>
          <w:p w14:paraId="7A095FFB"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Development of expertise</w:t>
            </w:r>
          </w:p>
        </w:tc>
        <w:tc>
          <w:tcPr>
            <w:tcW w:w="0" w:type="auto"/>
          </w:tcPr>
          <w:p w14:paraId="54B412F9" w14:textId="06977736"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know more now” (P4</w:t>
            </w:r>
            <w:r w:rsidR="003C27C9">
              <w:rPr>
                <w:rFonts w:ascii="Times New Roman" w:hAnsi="Times New Roman" w:cs="Times New Roman"/>
                <w:sz w:val="24"/>
              </w:rPr>
              <w:t>, L87</w:t>
            </w:r>
            <w:r w:rsidRPr="00BB22E7">
              <w:rPr>
                <w:rFonts w:ascii="Times New Roman" w:hAnsi="Times New Roman" w:cs="Times New Roman"/>
                <w:sz w:val="24"/>
              </w:rPr>
              <w:t>)</w:t>
            </w:r>
          </w:p>
        </w:tc>
      </w:tr>
      <w:tr w:rsidR="007712EA" w:rsidRPr="00BB22E7" w14:paraId="16AFDC68" w14:textId="77777777">
        <w:tc>
          <w:tcPr>
            <w:tcW w:w="0" w:type="auto"/>
          </w:tcPr>
          <w:p w14:paraId="50CC072D" w14:textId="77777777" w:rsidR="007712EA" w:rsidRPr="00BB22E7" w:rsidRDefault="007712EA">
            <w:pPr>
              <w:spacing w:line="240" w:lineRule="auto"/>
              <w:rPr>
                <w:rFonts w:ascii="Times New Roman" w:hAnsi="Times New Roman" w:cs="Times New Roman"/>
                <w:sz w:val="24"/>
              </w:rPr>
            </w:pPr>
          </w:p>
        </w:tc>
        <w:tc>
          <w:tcPr>
            <w:tcW w:w="0" w:type="auto"/>
          </w:tcPr>
          <w:p w14:paraId="3E3C213D" w14:textId="77777777" w:rsidR="007712EA" w:rsidRPr="00BB22E7" w:rsidRDefault="007712EA">
            <w:pPr>
              <w:spacing w:line="240" w:lineRule="auto"/>
              <w:rPr>
                <w:rFonts w:ascii="Times New Roman" w:hAnsi="Times New Roman" w:cs="Times New Roman"/>
                <w:sz w:val="24"/>
              </w:rPr>
            </w:pPr>
          </w:p>
        </w:tc>
        <w:tc>
          <w:tcPr>
            <w:tcW w:w="0" w:type="auto"/>
          </w:tcPr>
          <w:p w14:paraId="23D3FD79" w14:textId="64DB9605"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 am constantly learning” (P5</w:t>
            </w:r>
            <w:r w:rsidR="003C27C9">
              <w:rPr>
                <w:rFonts w:ascii="Times New Roman" w:hAnsi="Times New Roman" w:cs="Times New Roman"/>
                <w:sz w:val="24"/>
              </w:rPr>
              <w:t>, L90-91</w:t>
            </w:r>
            <w:r w:rsidRPr="00BB22E7">
              <w:rPr>
                <w:rFonts w:ascii="Times New Roman" w:hAnsi="Times New Roman" w:cs="Times New Roman"/>
                <w:sz w:val="24"/>
              </w:rPr>
              <w:t>)</w:t>
            </w:r>
          </w:p>
        </w:tc>
      </w:tr>
      <w:tr w:rsidR="007712EA" w:rsidRPr="00BB22E7" w14:paraId="2420D3DD" w14:textId="77777777">
        <w:tc>
          <w:tcPr>
            <w:tcW w:w="0" w:type="auto"/>
          </w:tcPr>
          <w:p w14:paraId="73A74643" w14:textId="77777777" w:rsidR="007712EA" w:rsidRPr="00BB22E7" w:rsidRDefault="007712EA">
            <w:pPr>
              <w:spacing w:line="240" w:lineRule="auto"/>
              <w:rPr>
                <w:rFonts w:ascii="Times New Roman" w:hAnsi="Times New Roman" w:cs="Times New Roman"/>
                <w:sz w:val="24"/>
              </w:rPr>
            </w:pPr>
          </w:p>
        </w:tc>
        <w:tc>
          <w:tcPr>
            <w:tcW w:w="0" w:type="auto"/>
          </w:tcPr>
          <w:p w14:paraId="733F794A" w14:textId="77777777" w:rsidR="007712EA" w:rsidRPr="00BB22E7" w:rsidRDefault="007712EA">
            <w:pPr>
              <w:spacing w:line="240" w:lineRule="auto"/>
              <w:rPr>
                <w:rFonts w:ascii="Times New Roman" w:hAnsi="Times New Roman" w:cs="Times New Roman"/>
                <w:sz w:val="24"/>
              </w:rPr>
            </w:pPr>
          </w:p>
        </w:tc>
        <w:tc>
          <w:tcPr>
            <w:tcW w:w="0" w:type="auto"/>
          </w:tcPr>
          <w:p w14:paraId="651CFCF3" w14:textId="781C4F0A"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“I’m quite knowledgeable about it” (P1</w:t>
            </w:r>
            <w:r w:rsidR="003C27C9">
              <w:rPr>
                <w:rFonts w:ascii="Times New Roman" w:hAnsi="Times New Roman" w:cs="Times New Roman"/>
                <w:sz w:val="24"/>
              </w:rPr>
              <w:t>, L78</w:t>
            </w:r>
            <w:r w:rsidRPr="00BB22E7">
              <w:rPr>
                <w:rFonts w:ascii="Times New Roman" w:hAnsi="Times New Roman" w:cs="Times New Roman"/>
                <w:sz w:val="24"/>
              </w:rPr>
              <w:t>)</w:t>
            </w:r>
          </w:p>
        </w:tc>
      </w:tr>
    </w:tbl>
    <w:p w14:paraId="1A6C9A1B" w14:textId="77777777" w:rsidR="007712EA" w:rsidRPr="00BB22E7" w:rsidRDefault="00000000">
      <w:pPr>
        <w:pStyle w:val="Heading2"/>
        <w:rPr>
          <w:rFonts w:ascii="Times New Roman" w:hAnsi="Times New Roman" w:cs="Times New Roman"/>
          <w:i w:val="0"/>
          <w:szCs w:val="24"/>
        </w:rPr>
      </w:pPr>
      <w:bookmarkStart w:id="18" w:name="_Toc227457184"/>
      <w:r w:rsidRPr="00BB22E7">
        <w:rPr>
          <w:rFonts w:ascii="Times New Roman" w:hAnsi="Times New Roman" w:cs="Times New Roman"/>
          <w:i w:val="0"/>
          <w:szCs w:val="24"/>
        </w:rPr>
        <w:t>THEME 3: Systemic and School-Based Barriers</w:t>
      </w:r>
      <w:bookmarkEnd w:id="18"/>
      <w:r w:rsidRPr="00BB22E7">
        <w:rPr>
          <w:rFonts w:ascii="Times New Roman" w:hAnsi="Times New Roman" w:cs="Times New Roman"/>
          <w:i w:val="0"/>
          <w:szCs w:val="24"/>
        </w:rPr>
        <w:t xml:space="preserve"> </w:t>
      </w:r>
    </w:p>
    <w:p w14:paraId="5360C8F6" w14:textId="77777777" w:rsidR="007712EA" w:rsidRPr="00BB22E7" w:rsidRDefault="00000000">
      <w:pPr>
        <w:pStyle w:val="Heading3"/>
        <w:rPr>
          <w:rFonts w:ascii="Times New Roman" w:hAnsi="Times New Roman" w:cs="Times New Roman"/>
          <w:i w:val="0"/>
          <w:szCs w:val="24"/>
        </w:rPr>
      </w:pPr>
      <w:bookmarkStart w:id="19" w:name="_Toc227457185"/>
      <w:r w:rsidRPr="00BB22E7">
        <w:rPr>
          <w:rFonts w:ascii="Times New Roman" w:hAnsi="Times New Roman" w:cs="Times New Roman"/>
          <w:i w:val="0"/>
          <w:szCs w:val="24"/>
        </w:rPr>
        <w:t>Teacher attitudes and misunderstanding</w:t>
      </w:r>
      <w:bookmarkEnd w:id="19"/>
    </w:p>
    <w:p w14:paraId="430A6653" w14:textId="4D70CFBD"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Participant reports help to indicate that negative attitudes and </w:t>
      </w:r>
      <w:r w:rsidR="009E2D2B" w:rsidRPr="00BB22E7">
        <w:rPr>
          <w:rFonts w:ascii="Times New Roman" w:hAnsi="Times New Roman" w:cs="Times New Roman"/>
          <w:sz w:val="24"/>
        </w:rPr>
        <w:t xml:space="preserve">a </w:t>
      </w:r>
      <w:r w:rsidRPr="00BB22E7">
        <w:rPr>
          <w:rFonts w:ascii="Times New Roman" w:hAnsi="Times New Roman" w:cs="Times New Roman"/>
          <w:sz w:val="24"/>
        </w:rPr>
        <w:t xml:space="preserve">lack of knowledge about ADHD existed among teaching personnel in school settings. Statements such as “Why can’t he just sit down?” (P2) </w:t>
      </w:r>
      <w:r w:rsidR="009E2D2B" w:rsidRPr="00BB22E7">
        <w:rPr>
          <w:rFonts w:ascii="Times New Roman" w:hAnsi="Times New Roman" w:cs="Times New Roman"/>
          <w:sz w:val="24"/>
        </w:rPr>
        <w:t>indicate</w:t>
      </w:r>
      <w:r w:rsidRPr="00BB22E7">
        <w:rPr>
          <w:rFonts w:ascii="Times New Roman" w:hAnsi="Times New Roman" w:cs="Times New Roman"/>
          <w:sz w:val="24"/>
        </w:rPr>
        <w:t xml:space="preserve"> expectations not considering the nature of ADHD related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Similarly, one participant explains</w:t>
      </w:r>
      <w:r w:rsidR="009E2D2B" w:rsidRPr="00BB22E7">
        <w:rPr>
          <w:rFonts w:ascii="Times New Roman" w:hAnsi="Times New Roman" w:cs="Times New Roman"/>
          <w:sz w:val="24"/>
        </w:rPr>
        <w:t>,</w:t>
      </w:r>
      <w:r w:rsidRPr="00BB22E7">
        <w:rPr>
          <w:rFonts w:ascii="Times New Roman" w:hAnsi="Times New Roman" w:cs="Times New Roman"/>
          <w:sz w:val="24"/>
        </w:rPr>
        <w:t xml:space="preserve"> “They just think it’s bad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(P4), suggesting that actions are often interpreted as deliberate rather than symptomatic. Another participant notes that the “Majority of talk is negative” (P6), indicating that such attitudes are not isolated but embedded within wider school culture. The responses may </w:t>
      </w:r>
      <w:r w:rsidR="009E2D2B" w:rsidRPr="00BB22E7">
        <w:rPr>
          <w:rFonts w:ascii="Times New Roman" w:hAnsi="Times New Roman" w:cs="Times New Roman"/>
          <w:sz w:val="24"/>
        </w:rPr>
        <w:t xml:space="preserve">imply that a lack of understanding leads to </w:t>
      </w:r>
      <w:r w:rsidR="009E2D2B" w:rsidRPr="00BB22E7">
        <w:rPr>
          <w:rFonts w:ascii="Times New Roman" w:hAnsi="Times New Roman" w:cs="Times New Roman"/>
          <w:sz w:val="24"/>
        </w:rPr>
        <w:lastRenderedPageBreak/>
        <w:t>inappropriate responses, which can affect how</w:t>
      </w:r>
      <w:r w:rsidRPr="00BB22E7">
        <w:rPr>
          <w:rFonts w:ascii="Times New Roman" w:hAnsi="Times New Roman" w:cs="Times New Roman"/>
          <w:sz w:val="24"/>
        </w:rPr>
        <w:t xml:space="preserve"> children are handled in the classroom and the level of support given to teaching assistants in their </w:t>
      </w:r>
      <w:r w:rsidR="00BB22E7">
        <w:rPr>
          <w:rFonts w:ascii="Times New Roman" w:hAnsi="Times New Roman" w:cs="Times New Roman"/>
          <w:sz w:val="24"/>
        </w:rPr>
        <w:t>duties</w:t>
      </w:r>
      <w:r w:rsidRPr="00BB22E7">
        <w:rPr>
          <w:rFonts w:ascii="Times New Roman" w:hAnsi="Times New Roman" w:cs="Times New Roman"/>
          <w:sz w:val="24"/>
        </w:rPr>
        <w:t>.</w:t>
      </w:r>
    </w:p>
    <w:p w14:paraId="010459A5" w14:textId="77777777" w:rsidR="007712EA" w:rsidRPr="00BB22E7" w:rsidRDefault="00000000">
      <w:pPr>
        <w:pStyle w:val="Heading3"/>
        <w:rPr>
          <w:rFonts w:ascii="Times New Roman" w:hAnsi="Times New Roman" w:cs="Times New Roman"/>
          <w:i w:val="0"/>
          <w:szCs w:val="24"/>
        </w:rPr>
      </w:pPr>
      <w:bookmarkStart w:id="20" w:name="_Toc227457186"/>
      <w:r w:rsidRPr="00BB22E7">
        <w:rPr>
          <w:rFonts w:ascii="Times New Roman" w:hAnsi="Times New Roman" w:cs="Times New Roman"/>
          <w:i w:val="0"/>
          <w:szCs w:val="24"/>
        </w:rPr>
        <w:t>Lack of support and resources</w:t>
      </w:r>
      <w:bookmarkEnd w:id="20"/>
    </w:p>
    <w:p w14:paraId="1EEFBA1A" w14:textId="5F0DFDD8"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Another identified barrier is </w:t>
      </w:r>
      <w:r w:rsidR="009E2D2B" w:rsidRPr="00BB22E7">
        <w:rPr>
          <w:rFonts w:ascii="Times New Roman" w:hAnsi="Times New Roman" w:cs="Times New Roman"/>
          <w:sz w:val="24"/>
        </w:rPr>
        <w:t xml:space="preserve">a lack of institutional support and access to resources needed </w:t>
      </w:r>
      <w:r w:rsidRPr="00BB22E7">
        <w:rPr>
          <w:rFonts w:ascii="Times New Roman" w:hAnsi="Times New Roman" w:cs="Times New Roman"/>
          <w:sz w:val="24"/>
        </w:rPr>
        <w:t xml:space="preserve">to practice successfully. One such respondent says </w:t>
      </w:r>
      <w:r w:rsidR="006A2B4A">
        <w:rPr>
          <w:rFonts w:ascii="Times New Roman" w:hAnsi="Times New Roman" w:cs="Times New Roman"/>
          <w:sz w:val="24"/>
        </w:rPr>
        <w:t>‘’There</w:t>
      </w:r>
      <w:r w:rsidR="009E2D2B" w:rsidRPr="00BB22E7">
        <w:rPr>
          <w:rFonts w:ascii="Times New Roman" w:hAnsi="Times New Roman" w:cs="Times New Roman"/>
          <w:sz w:val="24"/>
        </w:rPr>
        <w:t xml:space="preserve"> is not much spare money in schools</w:t>
      </w:r>
      <w:r w:rsidR="006A2B4A">
        <w:rPr>
          <w:rFonts w:ascii="Times New Roman" w:hAnsi="Times New Roman" w:cs="Times New Roman"/>
          <w:sz w:val="24"/>
        </w:rPr>
        <w:t>’’</w:t>
      </w:r>
      <w:r w:rsidR="009E2D2B" w:rsidRPr="00BB22E7">
        <w:rPr>
          <w:rFonts w:ascii="Times New Roman" w:hAnsi="Times New Roman" w:cs="Times New Roman"/>
          <w:sz w:val="24"/>
        </w:rPr>
        <w:t xml:space="preserve"> (P1), reflecting</w:t>
      </w:r>
      <w:r w:rsidRPr="00BB22E7">
        <w:rPr>
          <w:rFonts w:ascii="Times New Roman" w:hAnsi="Times New Roman" w:cs="Times New Roman"/>
          <w:sz w:val="24"/>
        </w:rPr>
        <w:t xml:space="preserve"> financial constraints that contribute to delivery. Another participant explains</w:t>
      </w:r>
      <w:r w:rsidR="009E2D2B" w:rsidRPr="00BB22E7">
        <w:rPr>
          <w:rFonts w:ascii="Times New Roman" w:hAnsi="Times New Roman" w:cs="Times New Roman"/>
          <w:sz w:val="24"/>
        </w:rPr>
        <w:t>,</w:t>
      </w:r>
      <w:r w:rsidRPr="00BB22E7">
        <w:rPr>
          <w:rFonts w:ascii="Times New Roman" w:hAnsi="Times New Roman" w:cs="Times New Roman"/>
          <w:sz w:val="24"/>
        </w:rPr>
        <w:t xml:space="preserve"> “We don’t get much support” (P5), indicating a broader absence of guidance and assistance within the school system. </w:t>
      </w:r>
      <w:r w:rsidR="009E2D2B" w:rsidRPr="00BB22E7">
        <w:rPr>
          <w:rFonts w:ascii="Times New Roman" w:hAnsi="Times New Roman" w:cs="Times New Roman"/>
          <w:sz w:val="24"/>
        </w:rPr>
        <w:t>The statement reinforces feelings of isolation</w:t>
      </w:r>
      <w:r w:rsidRPr="00BB22E7">
        <w:rPr>
          <w:rFonts w:ascii="Times New Roman" w:hAnsi="Times New Roman" w:cs="Times New Roman"/>
          <w:sz w:val="24"/>
        </w:rPr>
        <w:t xml:space="preserve"> “Left to my own devices” (P4), suggesting that teaching assistants are expected to manage complex situations independently. These results suggest that a lack of support resources might impede the successful intervention and place a greater burden on those who directly deal with children with ADHD.</w:t>
      </w:r>
    </w:p>
    <w:p w14:paraId="6DC342E6" w14:textId="77777777" w:rsidR="007712EA" w:rsidRPr="00BB22E7" w:rsidRDefault="00000000">
      <w:pPr>
        <w:pStyle w:val="Heading3"/>
        <w:rPr>
          <w:rFonts w:ascii="Times New Roman" w:hAnsi="Times New Roman" w:cs="Times New Roman"/>
          <w:i w:val="0"/>
          <w:szCs w:val="24"/>
        </w:rPr>
      </w:pPr>
      <w:bookmarkStart w:id="21" w:name="_Toc227457187"/>
      <w:r w:rsidRPr="00BB22E7">
        <w:rPr>
          <w:rFonts w:ascii="Times New Roman" w:hAnsi="Times New Roman" w:cs="Times New Roman"/>
          <w:i w:val="0"/>
          <w:szCs w:val="24"/>
        </w:rPr>
        <w:t>Being undermined and passing responsibility</w:t>
      </w:r>
      <w:bookmarkEnd w:id="21"/>
    </w:p>
    <w:p w14:paraId="76EA5385" w14:textId="3F2B2113"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 experiences </w:t>
      </w:r>
      <w:r w:rsidR="00A2119D" w:rsidRPr="00BB22E7">
        <w:rPr>
          <w:rFonts w:ascii="Times New Roman" w:hAnsi="Times New Roman" w:cs="Times New Roman"/>
          <w:sz w:val="24"/>
        </w:rPr>
        <w:t>of being undermined by teaching staff are reflected in participants' responses, with</w:t>
      </w:r>
      <w:r w:rsidRPr="00BB22E7">
        <w:rPr>
          <w:rFonts w:ascii="Times New Roman" w:hAnsi="Times New Roman" w:cs="Times New Roman"/>
          <w:sz w:val="24"/>
        </w:rPr>
        <w:t xml:space="preserve"> a perceived transfer of responsibility to teaching assistants. One participant recalls “That’s your job</w:t>
      </w:r>
      <w:r w:rsidR="009E2D2B" w:rsidRPr="00BB22E7">
        <w:rPr>
          <w:rFonts w:ascii="Times New Roman" w:hAnsi="Times New Roman" w:cs="Times New Roman"/>
          <w:sz w:val="24"/>
        </w:rPr>
        <w:t>,</w:t>
      </w:r>
      <w:r w:rsidRPr="00BB22E7">
        <w:rPr>
          <w:rFonts w:ascii="Times New Roman" w:hAnsi="Times New Roman" w:cs="Times New Roman"/>
          <w:sz w:val="24"/>
        </w:rPr>
        <w:t xml:space="preserve"> you deal with him” (P1), reflecting a separation between teaching responsibilities and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management. Likewise, the perception that </w:t>
      </w:r>
      <w:r w:rsidR="00E375CA">
        <w:rPr>
          <w:rFonts w:ascii="Times New Roman" w:hAnsi="Times New Roman" w:cs="Times New Roman"/>
          <w:sz w:val="24"/>
        </w:rPr>
        <w:t>‘’</w:t>
      </w:r>
      <w:r w:rsidRPr="00BB22E7">
        <w:rPr>
          <w:rFonts w:ascii="Times New Roman" w:hAnsi="Times New Roman" w:cs="Times New Roman"/>
          <w:sz w:val="24"/>
        </w:rPr>
        <w:t>Teachers pass the buck</w:t>
      </w:r>
      <w:r w:rsidR="00E375CA">
        <w:rPr>
          <w:rFonts w:ascii="Times New Roman" w:hAnsi="Times New Roman" w:cs="Times New Roman"/>
          <w:sz w:val="24"/>
        </w:rPr>
        <w:t xml:space="preserve">’’ </w:t>
      </w:r>
      <w:r w:rsidRPr="00BB22E7">
        <w:rPr>
          <w:rFonts w:ascii="Times New Roman" w:hAnsi="Times New Roman" w:cs="Times New Roman"/>
          <w:sz w:val="24"/>
        </w:rPr>
        <w:t>(P3) implies that there is no collective responsibility in the classroom. Another participant describes the situation as “</w:t>
      </w:r>
      <w:r w:rsidR="009E2D2B" w:rsidRPr="00BB22E7">
        <w:rPr>
          <w:rFonts w:ascii="Times New Roman" w:hAnsi="Times New Roman" w:cs="Times New Roman"/>
          <w:sz w:val="24"/>
        </w:rPr>
        <w:t>It is</w:t>
      </w:r>
      <w:r w:rsidRPr="00BB22E7">
        <w:rPr>
          <w:rFonts w:ascii="Times New Roman" w:hAnsi="Times New Roman" w:cs="Times New Roman"/>
          <w:sz w:val="24"/>
        </w:rPr>
        <w:t xml:space="preserve"> like</w:t>
      </w:r>
      <w:r w:rsidR="009E2D2B" w:rsidRPr="00BB22E7">
        <w:rPr>
          <w:rFonts w:ascii="Times New Roman" w:hAnsi="Times New Roman" w:cs="Times New Roman"/>
          <w:sz w:val="24"/>
        </w:rPr>
        <w:t xml:space="preserve"> he is</w:t>
      </w:r>
      <w:r w:rsidRPr="00BB22E7">
        <w:rPr>
          <w:rFonts w:ascii="Times New Roman" w:hAnsi="Times New Roman" w:cs="Times New Roman"/>
          <w:sz w:val="24"/>
        </w:rPr>
        <w:t xml:space="preserve"> your problem” (P4), indicating that accountability is often placed solely on the teaching assistant. These experiences imply role confusion and ineffective co-operation, which can affect the quality of support provided and the teaching assistant experience.</w:t>
      </w:r>
    </w:p>
    <w:tbl>
      <w:tblPr>
        <w:tblStyle w:val="TableGrid"/>
        <w:tblW w:w="0" w:type="auto"/>
        <w:tblLook w:val="04A0" w:firstRow="1" w:lastRow="0" w:firstColumn="1" w:lastColumn="0" w:noHBand="0" w:noVBand="1"/>
      </w:tblPr>
      <w:tblGrid>
        <w:gridCol w:w="2480"/>
        <w:gridCol w:w="3368"/>
        <w:gridCol w:w="3502"/>
      </w:tblGrid>
      <w:tr w:rsidR="007712EA" w:rsidRPr="00BB22E7" w14:paraId="102958B0" w14:textId="77777777">
        <w:tc>
          <w:tcPr>
            <w:tcW w:w="0" w:type="auto"/>
          </w:tcPr>
          <w:p w14:paraId="1693155F"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Theme</w:t>
            </w:r>
          </w:p>
        </w:tc>
        <w:tc>
          <w:tcPr>
            <w:tcW w:w="0" w:type="auto"/>
          </w:tcPr>
          <w:p w14:paraId="23A7A153"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Sub-theme</w:t>
            </w:r>
          </w:p>
        </w:tc>
        <w:tc>
          <w:tcPr>
            <w:tcW w:w="0" w:type="auto"/>
          </w:tcPr>
          <w:p w14:paraId="70E4AF63"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Quote</w:t>
            </w:r>
          </w:p>
        </w:tc>
      </w:tr>
      <w:tr w:rsidR="007712EA" w:rsidRPr="00BB22E7" w14:paraId="0F66B2D5" w14:textId="77777777">
        <w:tc>
          <w:tcPr>
            <w:tcW w:w="0" w:type="auto"/>
          </w:tcPr>
          <w:p w14:paraId="1D3C04D2"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Systemic and school-based barriers</w:t>
            </w:r>
          </w:p>
        </w:tc>
        <w:tc>
          <w:tcPr>
            <w:tcW w:w="0" w:type="auto"/>
          </w:tcPr>
          <w:p w14:paraId="2291BE90"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Teacher attitudes and misunderstanding</w:t>
            </w:r>
          </w:p>
        </w:tc>
        <w:tc>
          <w:tcPr>
            <w:tcW w:w="0" w:type="auto"/>
          </w:tcPr>
          <w:p w14:paraId="4C485EB9" w14:textId="5861D793" w:rsidR="007712EA" w:rsidRPr="00BB22E7" w:rsidRDefault="00000000">
            <w:pPr>
              <w:rPr>
                <w:rFonts w:ascii="Times New Roman" w:hAnsi="Times New Roman" w:cs="Times New Roman"/>
                <w:sz w:val="24"/>
              </w:rPr>
            </w:pPr>
            <w:r w:rsidRPr="00BB22E7">
              <w:rPr>
                <w:rFonts w:ascii="Times New Roman" w:hAnsi="Times New Roman" w:cs="Times New Roman"/>
                <w:sz w:val="24"/>
              </w:rPr>
              <w:t>“Why can’t he just sit down?” (P2</w:t>
            </w:r>
            <w:r w:rsidR="003C27C9">
              <w:rPr>
                <w:rFonts w:ascii="Times New Roman" w:hAnsi="Times New Roman" w:cs="Times New Roman"/>
                <w:sz w:val="24"/>
              </w:rPr>
              <w:t>, L54</w:t>
            </w:r>
            <w:r w:rsidRPr="00BB22E7">
              <w:rPr>
                <w:rFonts w:ascii="Times New Roman" w:hAnsi="Times New Roman" w:cs="Times New Roman"/>
                <w:sz w:val="24"/>
              </w:rPr>
              <w:t>)</w:t>
            </w:r>
          </w:p>
        </w:tc>
      </w:tr>
      <w:tr w:rsidR="007712EA" w:rsidRPr="00BB22E7" w14:paraId="2905219C" w14:textId="77777777">
        <w:tc>
          <w:tcPr>
            <w:tcW w:w="0" w:type="auto"/>
          </w:tcPr>
          <w:p w14:paraId="71E73DC3" w14:textId="77777777" w:rsidR="007712EA" w:rsidRPr="00BB22E7" w:rsidRDefault="007712EA">
            <w:pPr>
              <w:rPr>
                <w:rFonts w:ascii="Times New Roman" w:hAnsi="Times New Roman" w:cs="Times New Roman"/>
                <w:sz w:val="24"/>
              </w:rPr>
            </w:pPr>
          </w:p>
        </w:tc>
        <w:tc>
          <w:tcPr>
            <w:tcW w:w="0" w:type="auto"/>
          </w:tcPr>
          <w:p w14:paraId="4F395E5F" w14:textId="77777777" w:rsidR="007712EA" w:rsidRPr="00BB22E7" w:rsidRDefault="007712EA">
            <w:pPr>
              <w:rPr>
                <w:rFonts w:ascii="Times New Roman" w:hAnsi="Times New Roman" w:cs="Times New Roman"/>
                <w:sz w:val="24"/>
              </w:rPr>
            </w:pPr>
          </w:p>
        </w:tc>
        <w:tc>
          <w:tcPr>
            <w:tcW w:w="0" w:type="auto"/>
          </w:tcPr>
          <w:p w14:paraId="66E63827" w14:textId="1A86B4DF"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“They just think </w:t>
            </w:r>
            <w:r w:rsidR="009E2D2B" w:rsidRPr="00BB22E7">
              <w:rPr>
                <w:rFonts w:ascii="Times New Roman" w:hAnsi="Times New Roman" w:cs="Times New Roman"/>
                <w:sz w:val="24"/>
              </w:rPr>
              <w:t>it is</w:t>
            </w:r>
            <w:r w:rsidRPr="00BB22E7">
              <w:rPr>
                <w:rFonts w:ascii="Times New Roman" w:hAnsi="Times New Roman" w:cs="Times New Roman"/>
                <w:sz w:val="24"/>
              </w:rPr>
              <w:t xml:space="preserve"> bad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(P4</w:t>
            </w:r>
            <w:r w:rsidR="0006234B">
              <w:rPr>
                <w:rFonts w:ascii="Times New Roman" w:hAnsi="Times New Roman" w:cs="Times New Roman"/>
                <w:sz w:val="24"/>
              </w:rPr>
              <w:t>, L57</w:t>
            </w:r>
            <w:r w:rsidRPr="00BB22E7">
              <w:rPr>
                <w:rFonts w:ascii="Times New Roman" w:hAnsi="Times New Roman" w:cs="Times New Roman"/>
                <w:sz w:val="24"/>
              </w:rPr>
              <w:t>)</w:t>
            </w:r>
          </w:p>
        </w:tc>
      </w:tr>
      <w:tr w:rsidR="007712EA" w:rsidRPr="00BB22E7" w14:paraId="3DA149A4" w14:textId="77777777">
        <w:tc>
          <w:tcPr>
            <w:tcW w:w="0" w:type="auto"/>
          </w:tcPr>
          <w:p w14:paraId="44E737A9" w14:textId="77777777" w:rsidR="007712EA" w:rsidRPr="00BB22E7" w:rsidRDefault="007712EA">
            <w:pPr>
              <w:rPr>
                <w:rFonts w:ascii="Times New Roman" w:hAnsi="Times New Roman" w:cs="Times New Roman"/>
                <w:sz w:val="24"/>
              </w:rPr>
            </w:pPr>
          </w:p>
        </w:tc>
        <w:tc>
          <w:tcPr>
            <w:tcW w:w="0" w:type="auto"/>
          </w:tcPr>
          <w:p w14:paraId="754F2E00" w14:textId="77777777" w:rsidR="007712EA" w:rsidRPr="00BB22E7" w:rsidRDefault="007712EA">
            <w:pPr>
              <w:rPr>
                <w:rFonts w:ascii="Times New Roman" w:hAnsi="Times New Roman" w:cs="Times New Roman"/>
                <w:sz w:val="24"/>
              </w:rPr>
            </w:pPr>
          </w:p>
        </w:tc>
        <w:tc>
          <w:tcPr>
            <w:tcW w:w="0" w:type="auto"/>
          </w:tcPr>
          <w:p w14:paraId="79A4AD82" w14:textId="4D4E6E5E" w:rsidR="007712EA" w:rsidRPr="00BB22E7" w:rsidRDefault="00000000">
            <w:pPr>
              <w:rPr>
                <w:rFonts w:ascii="Times New Roman" w:hAnsi="Times New Roman" w:cs="Times New Roman"/>
                <w:sz w:val="24"/>
              </w:rPr>
            </w:pPr>
            <w:r w:rsidRPr="00BB22E7">
              <w:rPr>
                <w:rFonts w:ascii="Times New Roman" w:hAnsi="Times New Roman" w:cs="Times New Roman"/>
                <w:sz w:val="24"/>
              </w:rPr>
              <w:t>“Majority of talk is negative” (P6</w:t>
            </w:r>
            <w:r w:rsidR="0006234B">
              <w:rPr>
                <w:rFonts w:ascii="Times New Roman" w:hAnsi="Times New Roman" w:cs="Times New Roman"/>
                <w:sz w:val="24"/>
              </w:rPr>
              <w:t>, L48</w:t>
            </w:r>
            <w:r w:rsidRPr="00BB22E7">
              <w:rPr>
                <w:rFonts w:ascii="Times New Roman" w:hAnsi="Times New Roman" w:cs="Times New Roman"/>
                <w:sz w:val="24"/>
              </w:rPr>
              <w:t>)</w:t>
            </w:r>
          </w:p>
        </w:tc>
      </w:tr>
      <w:tr w:rsidR="007712EA" w:rsidRPr="00BB22E7" w14:paraId="379B6963" w14:textId="77777777">
        <w:tc>
          <w:tcPr>
            <w:tcW w:w="0" w:type="auto"/>
          </w:tcPr>
          <w:p w14:paraId="6F92E454"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Systemic and school-based barriers</w:t>
            </w:r>
          </w:p>
        </w:tc>
        <w:tc>
          <w:tcPr>
            <w:tcW w:w="0" w:type="auto"/>
          </w:tcPr>
          <w:p w14:paraId="714E5CDB"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Lack of support and resources</w:t>
            </w:r>
          </w:p>
        </w:tc>
        <w:tc>
          <w:tcPr>
            <w:tcW w:w="0" w:type="auto"/>
          </w:tcPr>
          <w:p w14:paraId="664D1E97" w14:textId="065ACEAF"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“Schools </w:t>
            </w:r>
            <w:r w:rsidR="009E2D2B" w:rsidRPr="00BB22E7">
              <w:rPr>
                <w:rFonts w:ascii="Times New Roman" w:hAnsi="Times New Roman" w:cs="Times New Roman"/>
                <w:sz w:val="24"/>
              </w:rPr>
              <w:t>do not</w:t>
            </w:r>
            <w:r w:rsidRPr="00BB22E7">
              <w:rPr>
                <w:rFonts w:ascii="Times New Roman" w:hAnsi="Times New Roman" w:cs="Times New Roman"/>
                <w:sz w:val="24"/>
              </w:rPr>
              <w:t xml:space="preserve"> have much spare cash” (P1</w:t>
            </w:r>
            <w:r w:rsidR="0006234B">
              <w:rPr>
                <w:rFonts w:ascii="Times New Roman" w:hAnsi="Times New Roman" w:cs="Times New Roman"/>
                <w:sz w:val="24"/>
              </w:rPr>
              <w:t>, L41-42</w:t>
            </w:r>
            <w:r w:rsidRPr="00BB22E7">
              <w:rPr>
                <w:rFonts w:ascii="Times New Roman" w:hAnsi="Times New Roman" w:cs="Times New Roman"/>
                <w:sz w:val="24"/>
              </w:rPr>
              <w:t>)</w:t>
            </w:r>
          </w:p>
        </w:tc>
      </w:tr>
      <w:tr w:rsidR="007712EA" w:rsidRPr="00BB22E7" w14:paraId="2A3774D3" w14:textId="77777777">
        <w:tc>
          <w:tcPr>
            <w:tcW w:w="0" w:type="auto"/>
          </w:tcPr>
          <w:p w14:paraId="6026CF55" w14:textId="77777777" w:rsidR="007712EA" w:rsidRPr="00BB22E7" w:rsidRDefault="007712EA">
            <w:pPr>
              <w:rPr>
                <w:rFonts w:ascii="Times New Roman" w:hAnsi="Times New Roman" w:cs="Times New Roman"/>
                <w:sz w:val="24"/>
              </w:rPr>
            </w:pPr>
          </w:p>
        </w:tc>
        <w:tc>
          <w:tcPr>
            <w:tcW w:w="0" w:type="auto"/>
          </w:tcPr>
          <w:p w14:paraId="4BECDDF3" w14:textId="77777777" w:rsidR="007712EA" w:rsidRPr="00BB22E7" w:rsidRDefault="007712EA">
            <w:pPr>
              <w:rPr>
                <w:rFonts w:ascii="Times New Roman" w:hAnsi="Times New Roman" w:cs="Times New Roman"/>
                <w:sz w:val="24"/>
              </w:rPr>
            </w:pPr>
          </w:p>
        </w:tc>
        <w:tc>
          <w:tcPr>
            <w:tcW w:w="0" w:type="auto"/>
          </w:tcPr>
          <w:p w14:paraId="590B8699" w14:textId="3DF30015" w:rsidR="007712EA" w:rsidRPr="00BB22E7" w:rsidRDefault="00000000">
            <w:pPr>
              <w:rPr>
                <w:rFonts w:ascii="Times New Roman" w:hAnsi="Times New Roman" w:cs="Times New Roman"/>
                <w:sz w:val="24"/>
              </w:rPr>
            </w:pPr>
            <w:r w:rsidRPr="00BB22E7">
              <w:rPr>
                <w:rFonts w:ascii="Times New Roman" w:hAnsi="Times New Roman" w:cs="Times New Roman"/>
                <w:sz w:val="24"/>
              </w:rPr>
              <w:t>“We don’t get much support” (P5</w:t>
            </w:r>
            <w:r w:rsidR="0006234B">
              <w:rPr>
                <w:rFonts w:ascii="Times New Roman" w:hAnsi="Times New Roman" w:cs="Times New Roman"/>
                <w:sz w:val="24"/>
              </w:rPr>
              <w:t>, L49</w:t>
            </w:r>
            <w:r w:rsidRPr="00BB22E7">
              <w:rPr>
                <w:rFonts w:ascii="Times New Roman" w:hAnsi="Times New Roman" w:cs="Times New Roman"/>
                <w:sz w:val="24"/>
              </w:rPr>
              <w:t>)</w:t>
            </w:r>
          </w:p>
        </w:tc>
      </w:tr>
      <w:tr w:rsidR="007712EA" w:rsidRPr="00BB22E7" w14:paraId="3652E4EB" w14:textId="77777777">
        <w:tc>
          <w:tcPr>
            <w:tcW w:w="0" w:type="auto"/>
          </w:tcPr>
          <w:p w14:paraId="2C8982F1" w14:textId="77777777" w:rsidR="007712EA" w:rsidRPr="00BB22E7" w:rsidRDefault="007712EA">
            <w:pPr>
              <w:rPr>
                <w:rFonts w:ascii="Times New Roman" w:hAnsi="Times New Roman" w:cs="Times New Roman"/>
                <w:sz w:val="24"/>
              </w:rPr>
            </w:pPr>
          </w:p>
        </w:tc>
        <w:tc>
          <w:tcPr>
            <w:tcW w:w="0" w:type="auto"/>
          </w:tcPr>
          <w:p w14:paraId="32712B8C" w14:textId="77777777" w:rsidR="007712EA" w:rsidRPr="00BB22E7" w:rsidRDefault="007712EA">
            <w:pPr>
              <w:rPr>
                <w:rFonts w:ascii="Times New Roman" w:hAnsi="Times New Roman" w:cs="Times New Roman"/>
                <w:sz w:val="24"/>
              </w:rPr>
            </w:pPr>
          </w:p>
        </w:tc>
        <w:tc>
          <w:tcPr>
            <w:tcW w:w="0" w:type="auto"/>
          </w:tcPr>
          <w:p w14:paraId="3AA06517" w14:textId="3085AE36" w:rsidR="007712EA" w:rsidRPr="00BB22E7" w:rsidRDefault="00000000">
            <w:pPr>
              <w:rPr>
                <w:rFonts w:ascii="Times New Roman" w:hAnsi="Times New Roman" w:cs="Times New Roman"/>
                <w:sz w:val="24"/>
              </w:rPr>
            </w:pPr>
            <w:r w:rsidRPr="00BB22E7">
              <w:rPr>
                <w:rFonts w:ascii="Times New Roman" w:hAnsi="Times New Roman" w:cs="Times New Roman"/>
                <w:sz w:val="24"/>
              </w:rPr>
              <w:t>“Left to my own devices” (P4</w:t>
            </w:r>
            <w:r w:rsidR="0006234B">
              <w:rPr>
                <w:rFonts w:ascii="Times New Roman" w:hAnsi="Times New Roman" w:cs="Times New Roman"/>
                <w:sz w:val="24"/>
              </w:rPr>
              <w:t>, L52-53</w:t>
            </w:r>
            <w:r w:rsidRPr="00BB22E7">
              <w:rPr>
                <w:rFonts w:ascii="Times New Roman" w:hAnsi="Times New Roman" w:cs="Times New Roman"/>
                <w:sz w:val="24"/>
              </w:rPr>
              <w:t>)</w:t>
            </w:r>
          </w:p>
        </w:tc>
      </w:tr>
      <w:tr w:rsidR="007712EA" w:rsidRPr="00BB22E7" w14:paraId="69A38EF6" w14:textId="77777777">
        <w:tc>
          <w:tcPr>
            <w:tcW w:w="0" w:type="auto"/>
          </w:tcPr>
          <w:p w14:paraId="2524E2BD"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Systemic and school-based barriers</w:t>
            </w:r>
          </w:p>
        </w:tc>
        <w:tc>
          <w:tcPr>
            <w:tcW w:w="0" w:type="auto"/>
          </w:tcPr>
          <w:p w14:paraId="131B3E8F"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Being undermined and passing responsibility</w:t>
            </w:r>
          </w:p>
        </w:tc>
        <w:tc>
          <w:tcPr>
            <w:tcW w:w="0" w:type="auto"/>
          </w:tcPr>
          <w:p w14:paraId="173BBBE2" w14:textId="5A528359" w:rsidR="007712EA" w:rsidRPr="00BB22E7" w:rsidRDefault="00000000">
            <w:pPr>
              <w:rPr>
                <w:rFonts w:ascii="Times New Roman" w:hAnsi="Times New Roman" w:cs="Times New Roman"/>
                <w:sz w:val="24"/>
              </w:rPr>
            </w:pPr>
            <w:r w:rsidRPr="00BB22E7">
              <w:rPr>
                <w:rFonts w:ascii="Times New Roman" w:hAnsi="Times New Roman" w:cs="Times New Roman"/>
                <w:sz w:val="24"/>
              </w:rPr>
              <w:t>“That’s your job</w:t>
            </w:r>
            <w:r w:rsidR="009E2D2B" w:rsidRPr="00BB22E7">
              <w:rPr>
                <w:rFonts w:ascii="Times New Roman" w:hAnsi="Times New Roman" w:cs="Times New Roman"/>
                <w:sz w:val="24"/>
              </w:rPr>
              <w:t>,</w:t>
            </w:r>
            <w:r w:rsidRPr="00BB22E7">
              <w:rPr>
                <w:rFonts w:ascii="Times New Roman" w:hAnsi="Times New Roman" w:cs="Times New Roman"/>
                <w:sz w:val="24"/>
              </w:rPr>
              <w:t xml:space="preserve"> you deal with him” (P1</w:t>
            </w:r>
            <w:r w:rsidR="003B3575">
              <w:rPr>
                <w:rFonts w:ascii="Times New Roman" w:hAnsi="Times New Roman" w:cs="Times New Roman"/>
                <w:sz w:val="24"/>
              </w:rPr>
              <w:t>, L46</w:t>
            </w:r>
            <w:r w:rsidRPr="00BB22E7">
              <w:rPr>
                <w:rFonts w:ascii="Times New Roman" w:hAnsi="Times New Roman" w:cs="Times New Roman"/>
                <w:sz w:val="24"/>
              </w:rPr>
              <w:t>)</w:t>
            </w:r>
          </w:p>
        </w:tc>
      </w:tr>
      <w:tr w:rsidR="007712EA" w:rsidRPr="00BB22E7" w14:paraId="5CAD5A5F" w14:textId="77777777">
        <w:tc>
          <w:tcPr>
            <w:tcW w:w="0" w:type="auto"/>
          </w:tcPr>
          <w:p w14:paraId="42B0669B" w14:textId="77777777" w:rsidR="007712EA" w:rsidRPr="00BB22E7" w:rsidRDefault="007712EA">
            <w:pPr>
              <w:rPr>
                <w:rFonts w:ascii="Times New Roman" w:hAnsi="Times New Roman" w:cs="Times New Roman"/>
                <w:sz w:val="24"/>
              </w:rPr>
            </w:pPr>
          </w:p>
        </w:tc>
        <w:tc>
          <w:tcPr>
            <w:tcW w:w="0" w:type="auto"/>
          </w:tcPr>
          <w:p w14:paraId="045D3017" w14:textId="77777777" w:rsidR="007712EA" w:rsidRPr="00BB22E7" w:rsidRDefault="007712EA">
            <w:pPr>
              <w:rPr>
                <w:rFonts w:ascii="Times New Roman" w:hAnsi="Times New Roman" w:cs="Times New Roman"/>
                <w:sz w:val="24"/>
              </w:rPr>
            </w:pPr>
          </w:p>
        </w:tc>
        <w:tc>
          <w:tcPr>
            <w:tcW w:w="0" w:type="auto"/>
          </w:tcPr>
          <w:p w14:paraId="060A856D" w14:textId="25EE3C79" w:rsidR="007712EA" w:rsidRPr="00BB22E7" w:rsidRDefault="00000000">
            <w:pPr>
              <w:rPr>
                <w:rFonts w:ascii="Times New Roman" w:hAnsi="Times New Roman" w:cs="Times New Roman"/>
                <w:sz w:val="24"/>
              </w:rPr>
            </w:pPr>
            <w:r w:rsidRPr="00BB22E7">
              <w:rPr>
                <w:rFonts w:ascii="Times New Roman" w:hAnsi="Times New Roman" w:cs="Times New Roman"/>
                <w:sz w:val="24"/>
              </w:rPr>
              <w:t>“Teachers pass the buck” (P3</w:t>
            </w:r>
            <w:r w:rsidR="00DD3F1D">
              <w:rPr>
                <w:rFonts w:ascii="Times New Roman" w:hAnsi="Times New Roman" w:cs="Times New Roman"/>
                <w:sz w:val="24"/>
              </w:rPr>
              <w:t>, L58</w:t>
            </w:r>
            <w:r w:rsidRPr="00BB22E7">
              <w:rPr>
                <w:rFonts w:ascii="Times New Roman" w:hAnsi="Times New Roman" w:cs="Times New Roman"/>
                <w:sz w:val="24"/>
              </w:rPr>
              <w:t>)</w:t>
            </w:r>
          </w:p>
        </w:tc>
      </w:tr>
      <w:tr w:rsidR="007712EA" w:rsidRPr="00BB22E7" w14:paraId="377BE627" w14:textId="77777777">
        <w:tc>
          <w:tcPr>
            <w:tcW w:w="0" w:type="auto"/>
          </w:tcPr>
          <w:p w14:paraId="0170DC10" w14:textId="77777777" w:rsidR="007712EA" w:rsidRPr="00BB22E7" w:rsidRDefault="007712EA">
            <w:pPr>
              <w:rPr>
                <w:rFonts w:ascii="Times New Roman" w:hAnsi="Times New Roman" w:cs="Times New Roman"/>
                <w:sz w:val="24"/>
              </w:rPr>
            </w:pPr>
          </w:p>
        </w:tc>
        <w:tc>
          <w:tcPr>
            <w:tcW w:w="0" w:type="auto"/>
          </w:tcPr>
          <w:p w14:paraId="61B6F45A" w14:textId="77777777" w:rsidR="007712EA" w:rsidRPr="00BB22E7" w:rsidRDefault="007712EA">
            <w:pPr>
              <w:rPr>
                <w:rFonts w:ascii="Times New Roman" w:hAnsi="Times New Roman" w:cs="Times New Roman"/>
                <w:sz w:val="24"/>
              </w:rPr>
            </w:pPr>
          </w:p>
        </w:tc>
        <w:tc>
          <w:tcPr>
            <w:tcW w:w="0" w:type="auto"/>
          </w:tcPr>
          <w:p w14:paraId="42C916C9" w14:textId="4D22F7B4" w:rsidR="007712EA" w:rsidRPr="00BB22E7" w:rsidRDefault="00000000">
            <w:pPr>
              <w:rPr>
                <w:rFonts w:ascii="Times New Roman" w:hAnsi="Times New Roman" w:cs="Times New Roman"/>
                <w:sz w:val="24"/>
              </w:rPr>
            </w:pPr>
            <w:r w:rsidRPr="00BB22E7">
              <w:rPr>
                <w:rFonts w:ascii="Times New Roman" w:hAnsi="Times New Roman" w:cs="Times New Roman"/>
                <w:sz w:val="24"/>
              </w:rPr>
              <w:t>“It’s like…he’s your problem” (P4</w:t>
            </w:r>
            <w:r w:rsidR="00DD3F1D">
              <w:rPr>
                <w:rFonts w:ascii="Times New Roman" w:hAnsi="Times New Roman" w:cs="Times New Roman"/>
                <w:sz w:val="24"/>
              </w:rPr>
              <w:t>, L55</w:t>
            </w:r>
            <w:r w:rsidRPr="00BB22E7">
              <w:rPr>
                <w:rFonts w:ascii="Times New Roman" w:hAnsi="Times New Roman" w:cs="Times New Roman"/>
                <w:sz w:val="24"/>
              </w:rPr>
              <w:t>)</w:t>
            </w:r>
          </w:p>
        </w:tc>
      </w:tr>
    </w:tbl>
    <w:p w14:paraId="2739246F" w14:textId="77777777" w:rsidR="007712EA" w:rsidRPr="00BB22E7" w:rsidRDefault="00000000">
      <w:pPr>
        <w:pStyle w:val="Heading2"/>
        <w:rPr>
          <w:rFonts w:ascii="Times New Roman" w:hAnsi="Times New Roman" w:cs="Times New Roman"/>
          <w:i w:val="0"/>
          <w:szCs w:val="24"/>
        </w:rPr>
      </w:pPr>
      <w:bookmarkStart w:id="22" w:name="_Toc227457188"/>
      <w:r w:rsidRPr="00BB22E7">
        <w:rPr>
          <w:rFonts w:ascii="Times New Roman" w:hAnsi="Times New Roman" w:cs="Times New Roman"/>
          <w:i w:val="0"/>
          <w:szCs w:val="24"/>
        </w:rPr>
        <w:t>THEME 4: Relationships as Barriers and Facilitators</w:t>
      </w:r>
      <w:bookmarkEnd w:id="22"/>
      <w:r w:rsidRPr="00BB22E7">
        <w:rPr>
          <w:rFonts w:ascii="Times New Roman" w:hAnsi="Times New Roman" w:cs="Times New Roman"/>
          <w:i w:val="0"/>
          <w:szCs w:val="24"/>
        </w:rPr>
        <w:t xml:space="preserve"> </w:t>
      </w:r>
    </w:p>
    <w:p w14:paraId="56378DFD" w14:textId="77777777" w:rsidR="007712EA" w:rsidRPr="00BB22E7" w:rsidRDefault="00000000">
      <w:pPr>
        <w:pStyle w:val="Heading3"/>
        <w:rPr>
          <w:rFonts w:ascii="Times New Roman" w:hAnsi="Times New Roman" w:cs="Times New Roman"/>
          <w:i w:val="0"/>
          <w:szCs w:val="24"/>
        </w:rPr>
      </w:pPr>
      <w:bookmarkStart w:id="23" w:name="_Toc227457189"/>
      <w:r w:rsidRPr="00BB22E7">
        <w:rPr>
          <w:rFonts w:ascii="Times New Roman" w:hAnsi="Times New Roman" w:cs="Times New Roman"/>
          <w:i w:val="0"/>
          <w:szCs w:val="24"/>
        </w:rPr>
        <w:t>Parents as facilitators</w:t>
      </w:r>
      <w:bookmarkEnd w:id="23"/>
    </w:p>
    <w:p w14:paraId="2C4F10AE" w14:textId="66D49754"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Good parent-teacher associations have been </w:t>
      </w:r>
      <w:r w:rsidR="00A2119D" w:rsidRPr="00BB22E7">
        <w:rPr>
          <w:rFonts w:ascii="Times New Roman" w:hAnsi="Times New Roman" w:cs="Times New Roman"/>
          <w:sz w:val="24"/>
        </w:rPr>
        <w:t>described as a major supporting element in helping work effectively with children who exhibit ADHD-related</w:t>
      </w:r>
      <w:r w:rsidRPr="00BB22E7">
        <w:rPr>
          <w:rFonts w:ascii="Times New Roman" w:hAnsi="Times New Roman" w:cs="Times New Roman"/>
          <w:sz w:val="24"/>
        </w:rPr>
        <w:t xml:space="preserve">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Participants highlight the value of cooperation and shared understanding, with one stating “They are so supportive” (P1), indicating trust and alignment between home and school environments. Another participant reflects on progress</w:t>
      </w:r>
      <w:r w:rsidR="00A2119D" w:rsidRPr="00BB22E7">
        <w:rPr>
          <w:rFonts w:ascii="Times New Roman" w:hAnsi="Times New Roman" w:cs="Times New Roman"/>
          <w:sz w:val="24"/>
        </w:rPr>
        <w:t>, noting, “Mum was very happy” (P2), suggesting that parental satisfaction reinforces motivation in</w:t>
      </w:r>
      <w:r w:rsidRPr="00BB22E7">
        <w:rPr>
          <w:rFonts w:ascii="Times New Roman" w:hAnsi="Times New Roman" w:cs="Times New Roman"/>
          <w:sz w:val="24"/>
        </w:rPr>
        <w:t xml:space="preserve"> the role. Likewise, the expression P4: </w:t>
      </w:r>
      <w:r w:rsidR="002D4597">
        <w:rPr>
          <w:rFonts w:ascii="Times New Roman" w:hAnsi="Times New Roman" w:cs="Times New Roman"/>
          <w:sz w:val="24"/>
        </w:rPr>
        <w:t>‘’</w:t>
      </w:r>
      <w:r w:rsidRPr="00BB22E7">
        <w:rPr>
          <w:rFonts w:ascii="Times New Roman" w:hAnsi="Times New Roman" w:cs="Times New Roman"/>
          <w:sz w:val="24"/>
        </w:rPr>
        <w:t xml:space="preserve">His mother is fantastic shows how communication consistency and collaboration can lead to better results </w:t>
      </w:r>
      <w:r w:rsidR="00B91DA9" w:rsidRPr="00BB22E7">
        <w:rPr>
          <w:rFonts w:ascii="Times New Roman" w:hAnsi="Times New Roman" w:cs="Times New Roman"/>
          <w:sz w:val="24"/>
        </w:rPr>
        <w:t>for</w:t>
      </w:r>
      <w:r w:rsidRPr="00BB22E7">
        <w:rPr>
          <w:rFonts w:ascii="Times New Roman" w:hAnsi="Times New Roman" w:cs="Times New Roman"/>
          <w:sz w:val="24"/>
        </w:rPr>
        <w:t xml:space="preserve"> the child</w:t>
      </w:r>
      <w:r w:rsidR="002D4597">
        <w:rPr>
          <w:rFonts w:ascii="Times New Roman" w:hAnsi="Times New Roman" w:cs="Times New Roman"/>
          <w:sz w:val="24"/>
        </w:rPr>
        <w:t>’’</w:t>
      </w:r>
      <w:r w:rsidRPr="00BB22E7">
        <w:rPr>
          <w:rFonts w:ascii="Times New Roman" w:hAnsi="Times New Roman" w:cs="Times New Roman"/>
          <w:sz w:val="24"/>
        </w:rPr>
        <w:t xml:space="preserve">. The reactions indicate that </w:t>
      </w:r>
      <w:r w:rsidR="00A2119D" w:rsidRPr="00BB22E7">
        <w:rPr>
          <w:rFonts w:ascii="Times New Roman" w:hAnsi="Times New Roman" w:cs="Times New Roman"/>
          <w:sz w:val="24"/>
        </w:rPr>
        <w:t xml:space="preserve">when parents are positively involved and encourage the adoption of </w:t>
      </w:r>
      <w:r w:rsidR="00A2119D" w:rsidRPr="00BB22E7">
        <w:rPr>
          <w:rFonts w:ascii="Times New Roman" w:hAnsi="Times New Roman" w:cs="Times New Roman"/>
          <w:sz w:val="24"/>
        </w:rPr>
        <w:lastRenderedPageBreak/>
        <w:t>classroom strategies, the structure becomes more fixed and consistent</w:t>
      </w:r>
      <w:r w:rsidRPr="00BB22E7">
        <w:rPr>
          <w:rFonts w:ascii="Times New Roman" w:hAnsi="Times New Roman" w:cs="Times New Roman"/>
          <w:sz w:val="24"/>
        </w:rPr>
        <w:t>, which can be beneficial to both the child and the teaching assistant.</w:t>
      </w:r>
    </w:p>
    <w:p w14:paraId="703FC105" w14:textId="77777777" w:rsidR="007712EA" w:rsidRPr="00BB22E7" w:rsidRDefault="00000000">
      <w:pPr>
        <w:pStyle w:val="Heading3"/>
        <w:rPr>
          <w:rFonts w:ascii="Times New Roman" w:hAnsi="Times New Roman" w:cs="Times New Roman"/>
          <w:i w:val="0"/>
          <w:szCs w:val="24"/>
        </w:rPr>
      </w:pPr>
      <w:bookmarkStart w:id="24" w:name="_Toc227457190"/>
      <w:r w:rsidRPr="00BB22E7">
        <w:rPr>
          <w:rFonts w:ascii="Times New Roman" w:hAnsi="Times New Roman" w:cs="Times New Roman"/>
          <w:i w:val="0"/>
          <w:szCs w:val="24"/>
        </w:rPr>
        <w:t>Parents as barriers</w:t>
      </w:r>
      <w:bookmarkEnd w:id="24"/>
    </w:p>
    <w:p w14:paraId="58DCC68A" w14:textId="030CAC41"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On the contrary, other participants report problematic relationships with parents that impede successful practice. The hard interactions are evidenced by statements </w:t>
      </w:r>
      <w:r w:rsidR="00A2119D" w:rsidRPr="00BB22E7">
        <w:rPr>
          <w:rFonts w:ascii="Times New Roman" w:hAnsi="Times New Roman" w:cs="Times New Roman"/>
          <w:sz w:val="24"/>
        </w:rPr>
        <w:t xml:space="preserve">such as </w:t>
      </w:r>
      <w:r w:rsidR="002D4597">
        <w:rPr>
          <w:rFonts w:ascii="Times New Roman" w:hAnsi="Times New Roman" w:cs="Times New Roman"/>
          <w:sz w:val="24"/>
        </w:rPr>
        <w:t>‘’</w:t>
      </w:r>
      <w:r w:rsidR="00A2119D" w:rsidRPr="00BB22E7">
        <w:rPr>
          <w:rFonts w:ascii="Times New Roman" w:hAnsi="Times New Roman" w:cs="Times New Roman"/>
          <w:sz w:val="24"/>
        </w:rPr>
        <w:t>they were so argumentative</w:t>
      </w:r>
      <w:r w:rsidR="002D4597">
        <w:rPr>
          <w:rFonts w:ascii="Times New Roman" w:hAnsi="Times New Roman" w:cs="Times New Roman"/>
          <w:sz w:val="24"/>
        </w:rPr>
        <w:t>’’</w:t>
      </w:r>
      <w:r w:rsidR="00A2119D" w:rsidRPr="00BB22E7">
        <w:rPr>
          <w:rFonts w:ascii="Times New Roman" w:hAnsi="Times New Roman" w:cs="Times New Roman"/>
          <w:sz w:val="24"/>
        </w:rPr>
        <w:t xml:space="preserve"> (P1) or by conflict between expectations and offered support</w:t>
      </w:r>
      <w:r w:rsidRPr="00BB22E7">
        <w:rPr>
          <w:rFonts w:ascii="Times New Roman" w:hAnsi="Times New Roman" w:cs="Times New Roman"/>
          <w:sz w:val="24"/>
        </w:rPr>
        <w:t>. Another participant explains</w:t>
      </w:r>
      <w:r w:rsidR="00B91DA9" w:rsidRPr="00BB22E7">
        <w:rPr>
          <w:rFonts w:ascii="Times New Roman" w:hAnsi="Times New Roman" w:cs="Times New Roman"/>
          <w:sz w:val="24"/>
        </w:rPr>
        <w:t>,</w:t>
      </w:r>
      <w:r w:rsidRPr="00BB22E7">
        <w:rPr>
          <w:rFonts w:ascii="Times New Roman" w:hAnsi="Times New Roman" w:cs="Times New Roman"/>
          <w:sz w:val="24"/>
        </w:rPr>
        <w:t xml:space="preserve"> “She isn’t interested” (P5), suggesting a lack of engagement that limits continuity between home and school environments. Further difficulty is highlighted through the statement “Every strategy</w:t>
      </w:r>
      <w:r w:rsidR="00B91DA9" w:rsidRPr="00BB22E7">
        <w:rPr>
          <w:rFonts w:ascii="Times New Roman" w:hAnsi="Times New Roman" w:cs="Times New Roman"/>
          <w:sz w:val="24"/>
        </w:rPr>
        <w:t xml:space="preserve"> </w:t>
      </w:r>
      <w:r w:rsidRPr="00BB22E7">
        <w:rPr>
          <w:rFonts w:ascii="Times New Roman" w:hAnsi="Times New Roman" w:cs="Times New Roman"/>
          <w:sz w:val="24"/>
        </w:rPr>
        <w:t xml:space="preserve">has been </w:t>
      </w:r>
      <w:proofErr w:type="spellStart"/>
      <w:r w:rsidRPr="00BB22E7">
        <w:rPr>
          <w:rFonts w:ascii="Times New Roman" w:hAnsi="Times New Roman" w:cs="Times New Roman"/>
          <w:sz w:val="24"/>
        </w:rPr>
        <w:t>criticised</w:t>
      </w:r>
      <w:proofErr w:type="spellEnd"/>
      <w:r w:rsidRPr="00BB22E7">
        <w:rPr>
          <w:rFonts w:ascii="Times New Roman" w:hAnsi="Times New Roman" w:cs="Times New Roman"/>
          <w:sz w:val="24"/>
        </w:rPr>
        <w:t>” (P6), which demonstrates how disagreement can undermine intervention efforts. These descriptions indicate that</w:t>
      </w:r>
      <w:r w:rsidR="009E2D2B" w:rsidRPr="00BB22E7">
        <w:rPr>
          <w:rFonts w:ascii="Times New Roman" w:hAnsi="Times New Roman" w:cs="Times New Roman"/>
          <w:sz w:val="24"/>
        </w:rPr>
        <w:t xml:space="preserve"> when parents are inconsistently or negatively involved, </w:t>
      </w:r>
      <w:r w:rsidR="00BB22E7">
        <w:rPr>
          <w:rFonts w:ascii="Times New Roman" w:hAnsi="Times New Roman" w:cs="Times New Roman"/>
          <w:sz w:val="24"/>
        </w:rPr>
        <w:t>this may place additional</w:t>
      </w:r>
      <w:r w:rsidR="009E2D2B" w:rsidRPr="00BB22E7">
        <w:rPr>
          <w:rFonts w:ascii="Times New Roman" w:hAnsi="Times New Roman" w:cs="Times New Roman"/>
          <w:sz w:val="24"/>
        </w:rPr>
        <w:t xml:space="preserve"> strain on the teaching assistant and make it</w:t>
      </w:r>
      <w:r w:rsidRPr="00BB22E7">
        <w:rPr>
          <w:rFonts w:ascii="Times New Roman" w:hAnsi="Times New Roman" w:cs="Times New Roman"/>
          <w:sz w:val="24"/>
        </w:rPr>
        <w:t xml:space="preserve"> more challenging to introduce and maintain effective classroom-based strategies (Dan et al., 2025).</w:t>
      </w:r>
    </w:p>
    <w:p w14:paraId="28B9815D" w14:textId="77777777" w:rsidR="007712EA" w:rsidRPr="00BB22E7" w:rsidRDefault="00000000">
      <w:pPr>
        <w:pStyle w:val="Heading3"/>
        <w:rPr>
          <w:rFonts w:ascii="Times New Roman" w:hAnsi="Times New Roman" w:cs="Times New Roman"/>
          <w:i w:val="0"/>
          <w:szCs w:val="24"/>
        </w:rPr>
      </w:pPr>
      <w:bookmarkStart w:id="25" w:name="_Toc227457191"/>
      <w:r w:rsidRPr="00BB22E7">
        <w:rPr>
          <w:rFonts w:ascii="Times New Roman" w:hAnsi="Times New Roman" w:cs="Times New Roman"/>
          <w:i w:val="0"/>
          <w:szCs w:val="24"/>
        </w:rPr>
        <w:t>Peer relationships</w:t>
      </w:r>
      <w:bookmarkEnd w:id="25"/>
    </w:p>
    <w:p w14:paraId="6FA48F78" w14:textId="4A6A2D2F"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Peer interaction is </w:t>
      </w:r>
      <w:proofErr w:type="spellStart"/>
      <w:r w:rsidRPr="00BB22E7">
        <w:rPr>
          <w:rFonts w:ascii="Times New Roman" w:hAnsi="Times New Roman" w:cs="Times New Roman"/>
          <w:sz w:val="24"/>
        </w:rPr>
        <w:t>characterised</w:t>
      </w:r>
      <w:proofErr w:type="spellEnd"/>
      <w:r w:rsidRPr="00BB22E7">
        <w:rPr>
          <w:rFonts w:ascii="Times New Roman" w:hAnsi="Times New Roman" w:cs="Times New Roman"/>
          <w:sz w:val="24"/>
        </w:rPr>
        <w:t xml:space="preserve"> as diverse and is determined by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patterns related to ADHD. </w:t>
      </w:r>
      <w:r w:rsidR="009E2D2B" w:rsidRPr="00BB22E7">
        <w:rPr>
          <w:rFonts w:ascii="Times New Roman" w:hAnsi="Times New Roman" w:cs="Times New Roman"/>
          <w:sz w:val="24"/>
        </w:rPr>
        <w:t>Some participants reported positive acceptance, such as the statement about inclusiveness</w:t>
      </w:r>
      <w:r w:rsidR="00CE751E">
        <w:rPr>
          <w:rFonts w:ascii="Times New Roman" w:hAnsi="Times New Roman" w:cs="Times New Roman"/>
          <w:sz w:val="24"/>
        </w:rPr>
        <w:t xml:space="preserve">: </w:t>
      </w:r>
      <w:r w:rsidR="002D4597">
        <w:rPr>
          <w:rFonts w:ascii="Times New Roman" w:hAnsi="Times New Roman" w:cs="Times New Roman"/>
          <w:sz w:val="24"/>
        </w:rPr>
        <w:t>‘’</w:t>
      </w:r>
      <w:r w:rsidR="00CE751E">
        <w:rPr>
          <w:rFonts w:ascii="Times New Roman" w:hAnsi="Times New Roman" w:cs="Times New Roman"/>
          <w:sz w:val="24"/>
        </w:rPr>
        <w:t>They are very accepting</w:t>
      </w:r>
      <w:r w:rsidR="002D4597">
        <w:rPr>
          <w:rFonts w:ascii="Times New Roman" w:hAnsi="Times New Roman" w:cs="Times New Roman"/>
          <w:sz w:val="24"/>
        </w:rPr>
        <w:t>’’</w:t>
      </w:r>
      <w:r w:rsidR="009E2D2B" w:rsidRPr="00BB22E7">
        <w:rPr>
          <w:rFonts w:ascii="Times New Roman" w:hAnsi="Times New Roman" w:cs="Times New Roman"/>
          <w:sz w:val="24"/>
        </w:rPr>
        <w:t xml:space="preserve"> (P1), and it seems that an inclusive environment may be attained over</w:t>
      </w:r>
      <w:r w:rsidRPr="00BB22E7">
        <w:rPr>
          <w:rFonts w:ascii="Times New Roman" w:hAnsi="Times New Roman" w:cs="Times New Roman"/>
          <w:sz w:val="24"/>
        </w:rPr>
        <w:t xml:space="preserve"> time. However, contrasting experiences are also evident, with one participant noting “Some children found it very frustrating” (P2), indicating that repeated disruptions may affect peer tolerance. Additionally, the observation that “They withdraw from these children” (P6) highlights the potential for social exclusion as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persist. These results indicate that peer relationships are not fixed</w:t>
      </w:r>
      <w:r w:rsidR="009E2D2B" w:rsidRPr="00BB22E7">
        <w:rPr>
          <w:rFonts w:ascii="Times New Roman" w:hAnsi="Times New Roman" w:cs="Times New Roman"/>
          <w:sz w:val="24"/>
        </w:rPr>
        <w:t xml:space="preserve"> and are subject to change</w:t>
      </w:r>
      <w:r w:rsidRPr="00BB22E7">
        <w:rPr>
          <w:rFonts w:ascii="Times New Roman" w:hAnsi="Times New Roman" w:cs="Times New Roman"/>
          <w:sz w:val="24"/>
        </w:rPr>
        <w:t xml:space="preserve"> with time, based on both the knowledge about ADHD and the influence of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in the classroom environment.</w:t>
      </w:r>
    </w:p>
    <w:tbl>
      <w:tblPr>
        <w:tblStyle w:val="TableGrid"/>
        <w:tblW w:w="0" w:type="auto"/>
        <w:tblLook w:val="04A0" w:firstRow="1" w:lastRow="0" w:firstColumn="1" w:lastColumn="0" w:noHBand="0" w:noVBand="1"/>
      </w:tblPr>
      <w:tblGrid>
        <w:gridCol w:w="3239"/>
        <w:gridCol w:w="2000"/>
        <w:gridCol w:w="4111"/>
      </w:tblGrid>
      <w:tr w:rsidR="007712EA" w:rsidRPr="00BB22E7" w14:paraId="16ED2C32" w14:textId="77777777">
        <w:tc>
          <w:tcPr>
            <w:tcW w:w="0" w:type="auto"/>
          </w:tcPr>
          <w:p w14:paraId="1720E1C3"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Theme</w:t>
            </w:r>
          </w:p>
        </w:tc>
        <w:tc>
          <w:tcPr>
            <w:tcW w:w="0" w:type="auto"/>
          </w:tcPr>
          <w:p w14:paraId="6381B05B"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Sub-theme</w:t>
            </w:r>
          </w:p>
        </w:tc>
        <w:tc>
          <w:tcPr>
            <w:tcW w:w="0" w:type="auto"/>
          </w:tcPr>
          <w:p w14:paraId="01578DF2"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Quote</w:t>
            </w:r>
          </w:p>
        </w:tc>
      </w:tr>
      <w:tr w:rsidR="007712EA" w:rsidRPr="00BB22E7" w14:paraId="10FA6DDB" w14:textId="77777777">
        <w:tc>
          <w:tcPr>
            <w:tcW w:w="0" w:type="auto"/>
          </w:tcPr>
          <w:p w14:paraId="23C5453F"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Relationships as barriers and facilitators</w:t>
            </w:r>
          </w:p>
        </w:tc>
        <w:tc>
          <w:tcPr>
            <w:tcW w:w="0" w:type="auto"/>
          </w:tcPr>
          <w:p w14:paraId="61FE4103"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Parents as facilitators</w:t>
            </w:r>
          </w:p>
        </w:tc>
        <w:tc>
          <w:tcPr>
            <w:tcW w:w="0" w:type="auto"/>
          </w:tcPr>
          <w:p w14:paraId="7210FE58" w14:textId="22330A49"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“They are so supportive” (P1</w:t>
            </w:r>
            <w:r w:rsidR="00DD3F1D">
              <w:rPr>
                <w:rFonts w:ascii="Times New Roman" w:hAnsi="Times New Roman" w:cs="Times New Roman"/>
                <w:sz w:val="24"/>
              </w:rPr>
              <w:t>, L55</w:t>
            </w:r>
            <w:r w:rsidRPr="00BB22E7">
              <w:rPr>
                <w:rFonts w:ascii="Times New Roman" w:hAnsi="Times New Roman" w:cs="Times New Roman"/>
                <w:sz w:val="24"/>
              </w:rPr>
              <w:t>)</w:t>
            </w:r>
          </w:p>
        </w:tc>
      </w:tr>
      <w:tr w:rsidR="007712EA" w:rsidRPr="00BB22E7" w14:paraId="5E22DA67" w14:textId="77777777">
        <w:tc>
          <w:tcPr>
            <w:tcW w:w="0" w:type="auto"/>
          </w:tcPr>
          <w:p w14:paraId="72553602" w14:textId="77777777" w:rsidR="007712EA" w:rsidRPr="00BB22E7" w:rsidRDefault="007712EA">
            <w:pPr>
              <w:spacing w:line="240" w:lineRule="auto"/>
              <w:rPr>
                <w:rFonts w:ascii="Times New Roman" w:hAnsi="Times New Roman" w:cs="Times New Roman"/>
                <w:sz w:val="24"/>
              </w:rPr>
            </w:pPr>
          </w:p>
        </w:tc>
        <w:tc>
          <w:tcPr>
            <w:tcW w:w="0" w:type="auto"/>
          </w:tcPr>
          <w:p w14:paraId="4A05E78F" w14:textId="77777777" w:rsidR="007712EA" w:rsidRPr="00BB22E7" w:rsidRDefault="007712EA">
            <w:pPr>
              <w:spacing w:line="240" w:lineRule="auto"/>
              <w:rPr>
                <w:rFonts w:ascii="Times New Roman" w:hAnsi="Times New Roman" w:cs="Times New Roman"/>
                <w:sz w:val="24"/>
              </w:rPr>
            </w:pPr>
          </w:p>
        </w:tc>
        <w:tc>
          <w:tcPr>
            <w:tcW w:w="0" w:type="auto"/>
          </w:tcPr>
          <w:p w14:paraId="5F91241A" w14:textId="7762C338"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“Mum was very happy” (P2</w:t>
            </w:r>
            <w:r w:rsidR="004753D4">
              <w:rPr>
                <w:rFonts w:ascii="Times New Roman" w:hAnsi="Times New Roman" w:cs="Times New Roman"/>
                <w:sz w:val="24"/>
              </w:rPr>
              <w:t>, L118</w:t>
            </w:r>
            <w:r w:rsidRPr="00BB22E7">
              <w:rPr>
                <w:rFonts w:ascii="Times New Roman" w:hAnsi="Times New Roman" w:cs="Times New Roman"/>
                <w:sz w:val="24"/>
              </w:rPr>
              <w:t>)</w:t>
            </w:r>
          </w:p>
        </w:tc>
      </w:tr>
      <w:tr w:rsidR="007712EA" w:rsidRPr="00BB22E7" w14:paraId="5915186C" w14:textId="77777777">
        <w:tc>
          <w:tcPr>
            <w:tcW w:w="0" w:type="auto"/>
          </w:tcPr>
          <w:p w14:paraId="7A217CE7" w14:textId="77777777" w:rsidR="007712EA" w:rsidRPr="00BB22E7" w:rsidRDefault="007712EA">
            <w:pPr>
              <w:spacing w:line="240" w:lineRule="auto"/>
              <w:rPr>
                <w:rFonts w:ascii="Times New Roman" w:hAnsi="Times New Roman" w:cs="Times New Roman"/>
                <w:sz w:val="24"/>
              </w:rPr>
            </w:pPr>
          </w:p>
        </w:tc>
        <w:tc>
          <w:tcPr>
            <w:tcW w:w="0" w:type="auto"/>
          </w:tcPr>
          <w:p w14:paraId="71C1A1CD" w14:textId="77777777" w:rsidR="007712EA" w:rsidRPr="00BB22E7" w:rsidRDefault="007712EA">
            <w:pPr>
              <w:spacing w:line="240" w:lineRule="auto"/>
              <w:rPr>
                <w:rFonts w:ascii="Times New Roman" w:hAnsi="Times New Roman" w:cs="Times New Roman"/>
                <w:sz w:val="24"/>
              </w:rPr>
            </w:pPr>
          </w:p>
        </w:tc>
        <w:tc>
          <w:tcPr>
            <w:tcW w:w="0" w:type="auto"/>
          </w:tcPr>
          <w:p w14:paraId="2C69274A" w14:textId="75F0C15E"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“His mother is fantastic” (P4</w:t>
            </w:r>
            <w:r w:rsidR="004753D4">
              <w:rPr>
                <w:rFonts w:ascii="Times New Roman" w:hAnsi="Times New Roman" w:cs="Times New Roman"/>
                <w:sz w:val="24"/>
              </w:rPr>
              <w:t>, L75-76</w:t>
            </w:r>
            <w:r w:rsidRPr="00BB22E7">
              <w:rPr>
                <w:rFonts w:ascii="Times New Roman" w:hAnsi="Times New Roman" w:cs="Times New Roman"/>
                <w:sz w:val="24"/>
              </w:rPr>
              <w:t>)</w:t>
            </w:r>
          </w:p>
        </w:tc>
      </w:tr>
      <w:tr w:rsidR="007712EA" w:rsidRPr="00BB22E7" w14:paraId="60B25B7F" w14:textId="77777777">
        <w:tc>
          <w:tcPr>
            <w:tcW w:w="0" w:type="auto"/>
          </w:tcPr>
          <w:p w14:paraId="1956DF92"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lastRenderedPageBreak/>
              <w:t>Relationships as barriers and facilitators</w:t>
            </w:r>
          </w:p>
        </w:tc>
        <w:tc>
          <w:tcPr>
            <w:tcW w:w="0" w:type="auto"/>
          </w:tcPr>
          <w:p w14:paraId="34CBB2F1"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Parents as barriers</w:t>
            </w:r>
          </w:p>
        </w:tc>
        <w:tc>
          <w:tcPr>
            <w:tcW w:w="0" w:type="auto"/>
          </w:tcPr>
          <w:p w14:paraId="059C854C" w14:textId="157A40DA"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“They were so argumentative” (P1</w:t>
            </w:r>
            <w:r w:rsidR="004753D4">
              <w:rPr>
                <w:rFonts w:ascii="Times New Roman" w:hAnsi="Times New Roman" w:cs="Times New Roman"/>
                <w:sz w:val="24"/>
              </w:rPr>
              <w:t>, L57</w:t>
            </w:r>
            <w:r w:rsidRPr="00BB22E7">
              <w:rPr>
                <w:rFonts w:ascii="Times New Roman" w:hAnsi="Times New Roman" w:cs="Times New Roman"/>
                <w:sz w:val="24"/>
              </w:rPr>
              <w:t>)</w:t>
            </w:r>
          </w:p>
        </w:tc>
      </w:tr>
      <w:tr w:rsidR="007712EA" w:rsidRPr="00BB22E7" w14:paraId="1E0ECCAB" w14:textId="77777777">
        <w:tc>
          <w:tcPr>
            <w:tcW w:w="0" w:type="auto"/>
          </w:tcPr>
          <w:p w14:paraId="356CFB64" w14:textId="77777777" w:rsidR="007712EA" w:rsidRPr="00BB22E7" w:rsidRDefault="007712EA">
            <w:pPr>
              <w:spacing w:line="240" w:lineRule="auto"/>
              <w:rPr>
                <w:rFonts w:ascii="Times New Roman" w:hAnsi="Times New Roman" w:cs="Times New Roman"/>
                <w:sz w:val="24"/>
              </w:rPr>
            </w:pPr>
          </w:p>
        </w:tc>
        <w:tc>
          <w:tcPr>
            <w:tcW w:w="0" w:type="auto"/>
          </w:tcPr>
          <w:p w14:paraId="30F50684" w14:textId="77777777" w:rsidR="007712EA" w:rsidRPr="00BB22E7" w:rsidRDefault="007712EA">
            <w:pPr>
              <w:spacing w:line="240" w:lineRule="auto"/>
              <w:rPr>
                <w:rFonts w:ascii="Times New Roman" w:hAnsi="Times New Roman" w:cs="Times New Roman"/>
                <w:sz w:val="24"/>
              </w:rPr>
            </w:pPr>
          </w:p>
        </w:tc>
        <w:tc>
          <w:tcPr>
            <w:tcW w:w="0" w:type="auto"/>
          </w:tcPr>
          <w:p w14:paraId="4307D1F7" w14:textId="79F79038"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“She isn’t interested” (P5</w:t>
            </w:r>
            <w:r w:rsidR="004753D4">
              <w:rPr>
                <w:rFonts w:ascii="Times New Roman" w:hAnsi="Times New Roman" w:cs="Times New Roman"/>
                <w:sz w:val="24"/>
              </w:rPr>
              <w:t>, L57</w:t>
            </w:r>
            <w:r w:rsidRPr="00BB22E7">
              <w:rPr>
                <w:rFonts w:ascii="Times New Roman" w:hAnsi="Times New Roman" w:cs="Times New Roman"/>
                <w:sz w:val="24"/>
              </w:rPr>
              <w:t>)</w:t>
            </w:r>
          </w:p>
        </w:tc>
      </w:tr>
      <w:tr w:rsidR="007712EA" w:rsidRPr="00BB22E7" w14:paraId="22BFFC3A" w14:textId="77777777">
        <w:tc>
          <w:tcPr>
            <w:tcW w:w="0" w:type="auto"/>
          </w:tcPr>
          <w:p w14:paraId="38CE9117" w14:textId="77777777" w:rsidR="007712EA" w:rsidRPr="00BB22E7" w:rsidRDefault="007712EA">
            <w:pPr>
              <w:spacing w:line="240" w:lineRule="auto"/>
              <w:rPr>
                <w:rFonts w:ascii="Times New Roman" w:hAnsi="Times New Roman" w:cs="Times New Roman"/>
                <w:sz w:val="24"/>
              </w:rPr>
            </w:pPr>
          </w:p>
        </w:tc>
        <w:tc>
          <w:tcPr>
            <w:tcW w:w="0" w:type="auto"/>
          </w:tcPr>
          <w:p w14:paraId="67A0F871" w14:textId="77777777" w:rsidR="007712EA" w:rsidRPr="00BB22E7" w:rsidRDefault="007712EA">
            <w:pPr>
              <w:spacing w:line="240" w:lineRule="auto"/>
              <w:rPr>
                <w:rFonts w:ascii="Times New Roman" w:hAnsi="Times New Roman" w:cs="Times New Roman"/>
                <w:sz w:val="24"/>
              </w:rPr>
            </w:pPr>
          </w:p>
        </w:tc>
        <w:tc>
          <w:tcPr>
            <w:tcW w:w="0" w:type="auto"/>
          </w:tcPr>
          <w:p w14:paraId="25680622" w14:textId="77D9B6F1"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 xml:space="preserve">“Every strategy…has been </w:t>
            </w:r>
            <w:proofErr w:type="spellStart"/>
            <w:r w:rsidRPr="00BB22E7">
              <w:rPr>
                <w:rFonts w:ascii="Times New Roman" w:hAnsi="Times New Roman" w:cs="Times New Roman"/>
                <w:sz w:val="24"/>
              </w:rPr>
              <w:t>criticised</w:t>
            </w:r>
            <w:proofErr w:type="spellEnd"/>
            <w:r w:rsidRPr="00BB22E7">
              <w:rPr>
                <w:rFonts w:ascii="Times New Roman" w:hAnsi="Times New Roman" w:cs="Times New Roman"/>
                <w:sz w:val="24"/>
              </w:rPr>
              <w:t>” (P6</w:t>
            </w:r>
            <w:r w:rsidR="00C33433">
              <w:rPr>
                <w:rFonts w:ascii="Times New Roman" w:hAnsi="Times New Roman" w:cs="Times New Roman"/>
                <w:sz w:val="24"/>
              </w:rPr>
              <w:t>, L41</w:t>
            </w:r>
            <w:r w:rsidRPr="00BB22E7">
              <w:rPr>
                <w:rFonts w:ascii="Times New Roman" w:hAnsi="Times New Roman" w:cs="Times New Roman"/>
                <w:sz w:val="24"/>
              </w:rPr>
              <w:t>)</w:t>
            </w:r>
          </w:p>
        </w:tc>
      </w:tr>
      <w:tr w:rsidR="007712EA" w:rsidRPr="00BB22E7" w14:paraId="152E7C96" w14:textId="77777777">
        <w:tc>
          <w:tcPr>
            <w:tcW w:w="0" w:type="auto"/>
          </w:tcPr>
          <w:p w14:paraId="3A3C078D"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Relationships as barriers and facilitators</w:t>
            </w:r>
          </w:p>
        </w:tc>
        <w:tc>
          <w:tcPr>
            <w:tcW w:w="0" w:type="auto"/>
          </w:tcPr>
          <w:p w14:paraId="2BFA74D4" w14:textId="7777777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Peer relationships</w:t>
            </w:r>
          </w:p>
        </w:tc>
        <w:tc>
          <w:tcPr>
            <w:tcW w:w="0" w:type="auto"/>
          </w:tcPr>
          <w:p w14:paraId="4260C33B" w14:textId="0A31DEA6"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“They are very accepting” (P1</w:t>
            </w:r>
            <w:r w:rsidR="00C33433">
              <w:rPr>
                <w:rFonts w:ascii="Times New Roman" w:hAnsi="Times New Roman" w:cs="Times New Roman"/>
                <w:sz w:val="24"/>
              </w:rPr>
              <w:t>, L17</w:t>
            </w:r>
            <w:r w:rsidRPr="00BB22E7">
              <w:rPr>
                <w:rFonts w:ascii="Times New Roman" w:hAnsi="Times New Roman" w:cs="Times New Roman"/>
                <w:sz w:val="24"/>
              </w:rPr>
              <w:t>)</w:t>
            </w:r>
          </w:p>
        </w:tc>
      </w:tr>
      <w:tr w:rsidR="007712EA" w:rsidRPr="00BB22E7" w14:paraId="55E27C48" w14:textId="77777777">
        <w:tc>
          <w:tcPr>
            <w:tcW w:w="0" w:type="auto"/>
          </w:tcPr>
          <w:p w14:paraId="336E4B47" w14:textId="77777777" w:rsidR="007712EA" w:rsidRPr="00BB22E7" w:rsidRDefault="007712EA">
            <w:pPr>
              <w:spacing w:line="240" w:lineRule="auto"/>
              <w:rPr>
                <w:rFonts w:ascii="Times New Roman" w:hAnsi="Times New Roman" w:cs="Times New Roman"/>
                <w:sz w:val="24"/>
              </w:rPr>
            </w:pPr>
          </w:p>
        </w:tc>
        <w:tc>
          <w:tcPr>
            <w:tcW w:w="0" w:type="auto"/>
          </w:tcPr>
          <w:p w14:paraId="294AB2E5" w14:textId="77777777" w:rsidR="007712EA" w:rsidRPr="00BB22E7" w:rsidRDefault="007712EA">
            <w:pPr>
              <w:spacing w:line="240" w:lineRule="auto"/>
              <w:rPr>
                <w:rFonts w:ascii="Times New Roman" w:hAnsi="Times New Roman" w:cs="Times New Roman"/>
                <w:sz w:val="24"/>
              </w:rPr>
            </w:pPr>
          </w:p>
        </w:tc>
        <w:tc>
          <w:tcPr>
            <w:tcW w:w="0" w:type="auto"/>
          </w:tcPr>
          <w:p w14:paraId="31BDB556" w14:textId="6C0E02A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“Some children found it very frustrating” (P2</w:t>
            </w:r>
            <w:r w:rsidR="00C33433">
              <w:rPr>
                <w:rFonts w:ascii="Times New Roman" w:hAnsi="Times New Roman" w:cs="Times New Roman"/>
                <w:sz w:val="24"/>
              </w:rPr>
              <w:t>, L131</w:t>
            </w:r>
            <w:r w:rsidRPr="00BB22E7">
              <w:rPr>
                <w:rFonts w:ascii="Times New Roman" w:hAnsi="Times New Roman" w:cs="Times New Roman"/>
                <w:sz w:val="24"/>
              </w:rPr>
              <w:t>)</w:t>
            </w:r>
          </w:p>
        </w:tc>
      </w:tr>
      <w:tr w:rsidR="007712EA" w:rsidRPr="00BB22E7" w14:paraId="05065FDC" w14:textId="77777777">
        <w:tc>
          <w:tcPr>
            <w:tcW w:w="0" w:type="auto"/>
          </w:tcPr>
          <w:p w14:paraId="6CC6C067" w14:textId="77777777" w:rsidR="007712EA" w:rsidRPr="00BB22E7" w:rsidRDefault="007712EA">
            <w:pPr>
              <w:spacing w:line="240" w:lineRule="auto"/>
              <w:rPr>
                <w:rFonts w:ascii="Times New Roman" w:hAnsi="Times New Roman" w:cs="Times New Roman"/>
                <w:sz w:val="24"/>
              </w:rPr>
            </w:pPr>
          </w:p>
        </w:tc>
        <w:tc>
          <w:tcPr>
            <w:tcW w:w="0" w:type="auto"/>
          </w:tcPr>
          <w:p w14:paraId="1FD01EFD" w14:textId="77777777" w:rsidR="007712EA" w:rsidRPr="00BB22E7" w:rsidRDefault="007712EA">
            <w:pPr>
              <w:spacing w:line="240" w:lineRule="auto"/>
              <w:rPr>
                <w:rFonts w:ascii="Times New Roman" w:hAnsi="Times New Roman" w:cs="Times New Roman"/>
                <w:sz w:val="24"/>
              </w:rPr>
            </w:pPr>
          </w:p>
        </w:tc>
        <w:tc>
          <w:tcPr>
            <w:tcW w:w="0" w:type="auto"/>
          </w:tcPr>
          <w:p w14:paraId="0E419539" w14:textId="605611F7" w:rsidR="007712EA" w:rsidRPr="00BB22E7" w:rsidRDefault="00000000">
            <w:pPr>
              <w:spacing w:line="240" w:lineRule="auto"/>
              <w:rPr>
                <w:rFonts w:ascii="Times New Roman" w:hAnsi="Times New Roman" w:cs="Times New Roman"/>
                <w:sz w:val="24"/>
              </w:rPr>
            </w:pPr>
            <w:r w:rsidRPr="00BB22E7">
              <w:rPr>
                <w:rFonts w:ascii="Times New Roman" w:hAnsi="Times New Roman" w:cs="Times New Roman"/>
                <w:sz w:val="24"/>
              </w:rPr>
              <w:t>“They withdraw from these children” (P6</w:t>
            </w:r>
            <w:r w:rsidR="0077752A">
              <w:rPr>
                <w:rFonts w:ascii="Times New Roman" w:hAnsi="Times New Roman" w:cs="Times New Roman"/>
                <w:sz w:val="24"/>
              </w:rPr>
              <w:t>, L72</w:t>
            </w:r>
            <w:r w:rsidRPr="00BB22E7">
              <w:rPr>
                <w:rFonts w:ascii="Times New Roman" w:hAnsi="Times New Roman" w:cs="Times New Roman"/>
                <w:sz w:val="24"/>
              </w:rPr>
              <w:t>)</w:t>
            </w:r>
          </w:p>
        </w:tc>
      </w:tr>
    </w:tbl>
    <w:p w14:paraId="60983E95" w14:textId="77777777" w:rsidR="007712EA" w:rsidRPr="00BB22E7" w:rsidRDefault="00000000">
      <w:pPr>
        <w:pStyle w:val="Heading2"/>
        <w:rPr>
          <w:rFonts w:ascii="Times New Roman" w:hAnsi="Times New Roman" w:cs="Times New Roman"/>
          <w:i w:val="0"/>
          <w:szCs w:val="24"/>
        </w:rPr>
      </w:pPr>
      <w:bookmarkStart w:id="26" w:name="_Toc227457192"/>
      <w:r w:rsidRPr="00BB22E7">
        <w:rPr>
          <w:rFonts w:ascii="Times New Roman" w:hAnsi="Times New Roman" w:cs="Times New Roman"/>
          <w:i w:val="0"/>
          <w:szCs w:val="24"/>
        </w:rPr>
        <w:t>THEME 5: Advocacy, Inclusion, and Understanding ADHD</w:t>
      </w:r>
      <w:bookmarkEnd w:id="26"/>
    </w:p>
    <w:p w14:paraId="4BA5B4CB" w14:textId="77777777" w:rsidR="007712EA" w:rsidRPr="00BB22E7" w:rsidRDefault="00000000">
      <w:pPr>
        <w:pStyle w:val="Heading3"/>
        <w:rPr>
          <w:rFonts w:ascii="Times New Roman" w:hAnsi="Times New Roman" w:cs="Times New Roman"/>
          <w:i w:val="0"/>
          <w:szCs w:val="24"/>
        </w:rPr>
      </w:pPr>
      <w:bookmarkStart w:id="27" w:name="_Toc227457193"/>
      <w:r w:rsidRPr="00BB22E7">
        <w:rPr>
          <w:rFonts w:ascii="Times New Roman" w:hAnsi="Times New Roman" w:cs="Times New Roman"/>
          <w:i w:val="0"/>
          <w:szCs w:val="24"/>
        </w:rPr>
        <w:t>Challenging stigma</w:t>
      </w:r>
      <w:bookmarkEnd w:id="27"/>
    </w:p>
    <w:p w14:paraId="2F15A158" w14:textId="441F1588" w:rsidR="007712EA" w:rsidRPr="00BB22E7" w:rsidRDefault="00000000">
      <w:pPr>
        <w:rPr>
          <w:rFonts w:ascii="Times New Roman" w:hAnsi="Times New Roman" w:cs="Times New Roman"/>
          <w:sz w:val="24"/>
        </w:rPr>
      </w:pPr>
      <w:r w:rsidRPr="00BB22E7">
        <w:rPr>
          <w:rFonts w:ascii="Times New Roman" w:hAnsi="Times New Roman" w:cs="Times New Roman"/>
          <w:sz w:val="24"/>
        </w:rPr>
        <w:t>Participants continually raise issues about negative attitudes towards ADHD in educational and social life. Statements such as “It’s not real.</w:t>
      </w:r>
      <w:r w:rsidR="009E2D2B" w:rsidRPr="00BB22E7">
        <w:rPr>
          <w:rFonts w:ascii="Times New Roman" w:hAnsi="Times New Roman" w:cs="Times New Roman"/>
          <w:sz w:val="24"/>
        </w:rPr>
        <w:t xml:space="preserve"> That</w:t>
      </w:r>
      <w:r w:rsidRPr="00BB22E7">
        <w:rPr>
          <w:rFonts w:ascii="Times New Roman" w:hAnsi="Times New Roman" w:cs="Times New Roman"/>
          <w:sz w:val="24"/>
        </w:rPr>
        <w:t xml:space="preserve"> makes me very cross” (P1) highlight frustration towards beliefs that dismiss the legitimacy of the condition. The other participant insists on the importance of considering ADHD as a disability (P3), which supports the idea of a necessity to perceive ADHD as a real developmental difference, but not a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problem. Likewise, the perception that it is </w:t>
      </w:r>
      <w:r w:rsidR="009E2D2B" w:rsidRPr="00BB22E7">
        <w:rPr>
          <w:rFonts w:ascii="Times New Roman" w:hAnsi="Times New Roman" w:cs="Times New Roman"/>
          <w:sz w:val="24"/>
        </w:rPr>
        <w:t xml:space="preserve">not just naughty </w:t>
      </w:r>
      <w:proofErr w:type="spellStart"/>
      <w:r w:rsidR="009E2D2B" w:rsidRPr="00BB22E7">
        <w:rPr>
          <w:rFonts w:ascii="Times New Roman" w:hAnsi="Times New Roman" w:cs="Times New Roman"/>
          <w:sz w:val="24"/>
        </w:rPr>
        <w:t>behaviour</w:t>
      </w:r>
      <w:proofErr w:type="spellEnd"/>
      <w:r w:rsidR="009E2D2B" w:rsidRPr="00BB22E7">
        <w:rPr>
          <w:rFonts w:ascii="Times New Roman" w:hAnsi="Times New Roman" w:cs="Times New Roman"/>
          <w:sz w:val="24"/>
        </w:rPr>
        <w:t xml:space="preserve"> (P6) provides advantages in opposing</w:t>
      </w:r>
      <w:r w:rsidRPr="00BB22E7">
        <w:rPr>
          <w:rFonts w:ascii="Times New Roman" w:hAnsi="Times New Roman" w:cs="Times New Roman"/>
          <w:sz w:val="24"/>
        </w:rPr>
        <w:t xml:space="preserve"> simplified explanations of complex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Such reactions </w:t>
      </w:r>
      <w:r w:rsidR="00CE751E">
        <w:rPr>
          <w:rFonts w:ascii="Times New Roman" w:hAnsi="Times New Roman" w:cs="Times New Roman"/>
          <w:sz w:val="24"/>
        </w:rPr>
        <w:t>indicate that teaching assistants play an active role in addressing stigma and fostering a more informed</w:t>
      </w:r>
      <w:r w:rsidRPr="00BB22E7">
        <w:rPr>
          <w:rFonts w:ascii="Times New Roman" w:hAnsi="Times New Roman" w:cs="Times New Roman"/>
          <w:sz w:val="24"/>
        </w:rPr>
        <w:t xml:space="preserve"> perception in schools.</w:t>
      </w:r>
    </w:p>
    <w:p w14:paraId="6BDB7F63" w14:textId="77777777" w:rsidR="007712EA" w:rsidRPr="00BB22E7" w:rsidRDefault="00000000">
      <w:pPr>
        <w:pStyle w:val="Heading3"/>
        <w:rPr>
          <w:rFonts w:ascii="Times New Roman" w:hAnsi="Times New Roman" w:cs="Times New Roman"/>
          <w:i w:val="0"/>
          <w:szCs w:val="24"/>
        </w:rPr>
      </w:pPr>
      <w:bookmarkStart w:id="28" w:name="_Toc227457194"/>
      <w:r w:rsidRPr="00BB22E7">
        <w:rPr>
          <w:rFonts w:ascii="Times New Roman" w:hAnsi="Times New Roman" w:cs="Times New Roman"/>
          <w:i w:val="0"/>
          <w:szCs w:val="24"/>
        </w:rPr>
        <w:t>Promoting inclusion</w:t>
      </w:r>
      <w:bookmarkEnd w:id="28"/>
    </w:p>
    <w:p w14:paraId="5EB2F1AC" w14:textId="5BAC273B"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 value of inclusion in mainstream education is </w:t>
      </w:r>
      <w:r w:rsidR="009E2D2B" w:rsidRPr="00BB22E7">
        <w:rPr>
          <w:rFonts w:ascii="Times New Roman" w:hAnsi="Times New Roman" w:cs="Times New Roman"/>
          <w:sz w:val="24"/>
        </w:rPr>
        <w:t>strongly echoed in participants' accounts, with a focus on the positive effects of including children in the regular classroom</w:t>
      </w:r>
      <w:r w:rsidRPr="00BB22E7">
        <w:rPr>
          <w:rFonts w:ascii="Times New Roman" w:hAnsi="Times New Roman" w:cs="Times New Roman"/>
          <w:sz w:val="24"/>
        </w:rPr>
        <w:t xml:space="preserve">. One participant states “These children should be in mainstream classes” (P4), indicating a belief in equal access to educational opportunities. Another is positive in </w:t>
      </w:r>
      <w:r w:rsidR="009E2D2B" w:rsidRPr="00BB22E7">
        <w:rPr>
          <w:rFonts w:ascii="Times New Roman" w:hAnsi="Times New Roman" w:cs="Times New Roman"/>
          <w:sz w:val="24"/>
        </w:rPr>
        <w:t xml:space="preserve">its impact, saying that </w:t>
      </w:r>
      <w:r w:rsidR="00272E3E">
        <w:rPr>
          <w:rFonts w:ascii="Times New Roman" w:hAnsi="Times New Roman" w:cs="Times New Roman"/>
          <w:sz w:val="24"/>
        </w:rPr>
        <w:t>‘’</w:t>
      </w:r>
      <w:r w:rsidR="009E2D2B" w:rsidRPr="00BB22E7">
        <w:rPr>
          <w:rFonts w:ascii="Times New Roman" w:hAnsi="Times New Roman" w:cs="Times New Roman"/>
          <w:sz w:val="24"/>
        </w:rPr>
        <w:t xml:space="preserve"> kept him in mainstream education</w:t>
      </w:r>
      <w:r w:rsidR="00272E3E">
        <w:rPr>
          <w:rFonts w:ascii="Times New Roman" w:hAnsi="Times New Roman" w:cs="Times New Roman"/>
          <w:sz w:val="24"/>
        </w:rPr>
        <w:t>’’</w:t>
      </w:r>
      <w:r w:rsidR="009E2D2B" w:rsidRPr="00BB22E7">
        <w:rPr>
          <w:rFonts w:ascii="Times New Roman" w:hAnsi="Times New Roman" w:cs="Times New Roman"/>
          <w:sz w:val="24"/>
        </w:rPr>
        <w:t xml:space="preserve"> (P1),</w:t>
      </w:r>
      <w:r w:rsidRPr="00BB22E7">
        <w:rPr>
          <w:rFonts w:ascii="Times New Roman" w:hAnsi="Times New Roman" w:cs="Times New Roman"/>
          <w:sz w:val="24"/>
        </w:rPr>
        <w:t xml:space="preserve"> which implies that the extension of support can make him/her successful in his/her participation. These views outline the need </w:t>
      </w:r>
      <w:r w:rsidR="009E2D2B" w:rsidRPr="00BB22E7">
        <w:rPr>
          <w:rFonts w:ascii="Times New Roman" w:hAnsi="Times New Roman" w:cs="Times New Roman"/>
          <w:sz w:val="24"/>
        </w:rPr>
        <w:t>for inclusive practices that support individual needs and ensure a visual presence in the general classroom</w:t>
      </w:r>
      <w:r w:rsidRPr="00BB22E7">
        <w:rPr>
          <w:rFonts w:ascii="Times New Roman" w:hAnsi="Times New Roman" w:cs="Times New Roman"/>
          <w:sz w:val="24"/>
        </w:rPr>
        <w:t>.</w:t>
      </w:r>
    </w:p>
    <w:p w14:paraId="11EE454E" w14:textId="77777777" w:rsidR="007712EA" w:rsidRPr="00BB22E7" w:rsidRDefault="00000000">
      <w:pPr>
        <w:pStyle w:val="Heading3"/>
        <w:rPr>
          <w:rFonts w:ascii="Times New Roman" w:hAnsi="Times New Roman" w:cs="Times New Roman"/>
          <w:i w:val="0"/>
          <w:szCs w:val="24"/>
        </w:rPr>
      </w:pPr>
      <w:bookmarkStart w:id="29" w:name="_Toc227457195"/>
      <w:r w:rsidRPr="00BB22E7">
        <w:rPr>
          <w:rFonts w:ascii="Times New Roman" w:hAnsi="Times New Roman" w:cs="Times New Roman"/>
          <w:i w:val="0"/>
          <w:szCs w:val="24"/>
        </w:rPr>
        <w:lastRenderedPageBreak/>
        <w:t>Seeing the child beyond the label</w:t>
      </w:r>
      <w:bookmarkEnd w:id="29"/>
    </w:p>
    <w:p w14:paraId="7CE57170" w14:textId="4466712B"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Another feature of participant experience is the ability to see a child as an individual rather than a diagnostic one. This is reflected in the statement “It was just Joe Bloggs” (P2), which </w:t>
      </w:r>
      <w:proofErr w:type="spellStart"/>
      <w:r w:rsidRPr="00BB22E7">
        <w:rPr>
          <w:rFonts w:ascii="Times New Roman" w:hAnsi="Times New Roman" w:cs="Times New Roman"/>
          <w:sz w:val="24"/>
        </w:rPr>
        <w:t>emphasises</w:t>
      </w:r>
      <w:proofErr w:type="spellEnd"/>
      <w:r w:rsidRPr="00BB22E7">
        <w:rPr>
          <w:rFonts w:ascii="Times New Roman" w:hAnsi="Times New Roman" w:cs="Times New Roman"/>
          <w:sz w:val="24"/>
        </w:rPr>
        <w:t xml:space="preserve"> viewing the child as a person rather than defining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solely through diagnosis. These views imply that teaching assistants are </w:t>
      </w:r>
      <w:r w:rsidR="009E2D2B" w:rsidRPr="00BB22E7">
        <w:rPr>
          <w:rFonts w:ascii="Times New Roman" w:hAnsi="Times New Roman" w:cs="Times New Roman"/>
          <w:sz w:val="24"/>
        </w:rPr>
        <w:t xml:space="preserve">advocates for understanding and acceptance by </w:t>
      </w:r>
      <w:proofErr w:type="spellStart"/>
      <w:r w:rsidR="009E2D2B" w:rsidRPr="00BB22E7">
        <w:rPr>
          <w:rFonts w:ascii="Times New Roman" w:hAnsi="Times New Roman" w:cs="Times New Roman"/>
          <w:sz w:val="24"/>
        </w:rPr>
        <w:t>emphasising</w:t>
      </w:r>
      <w:proofErr w:type="spellEnd"/>
      <w:r w:rsidRPr="00BB22E7">
        <w:rPr>
          <w:rFonts w:ascii="Times New Roman" w:hAnsi="Times New Roman" w:cs="Times New Roman"/>
          <w:sz w:val="24"/>
        </w:rPr>
        <w:t xml:space="preserve"> the peculiarities and needs of every child.</w:t>
      </w:r>
    </w:p>
    <w:tbl>
      <w:tblPr>
        <w:tblStyle w:val="TableGrid"/>
        <w:tblW w:w="0" w:type="auto"/>
        <w:tblLook w:val="04A0" w:firstRow="1" w:lastRow="0" w:firstColumn="1" w:lastColumn="0" w:noHBand="0" w:noVBand="1"/>
      </w:tblPr>
      <w:tblGrid>
        <w:gridCol w:w="3172"/>
        <w:gridCol w:w="2390"/>
        <w:gridCol w:w="3788"/>
      </w:tblGrid>
      <w:tr w:rsidR="007712EA" w:rsidRPr="00BB22E7" w14:paraId="2FA8EACC" w14:textId="77777777">
        <w:tc>
          <w:tcPr>
            <w:tcW w:w="0" w:type="auto"/>
          </w:tcPr>
          <w:p w14:paraId="093DC70F"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Theme</w:t>
            </w:r>
          </w:p>
        </w:tc>
        <w:tc>
          <w:tcPr>
            <w:tcW w:w="0" w:type="auto"/>
          </w:tcPr>
          <w:p w14:paraId="220A372F"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Sub-theme</w:t>
            </w:r>
          </w:p>
        </w:tc>
        <w:tc>
          <w:tcPr>
            <w:tcW w:w="0" w:type="auto"/>
          </w:tcPr>
          <w:p w14:paraId="7CF3CA68"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Quote</w:t>
            </w:r>
          </w:p>
        </w:tc>
      </w:tr>
      <w:tr w:rsidR="007712EA" w:rsidRPr="00BB22E7" w14:paraId="174B2670" w14:textId="77777777">
        <w:tc>
          <w:tcPr>
            <w:tcW w:w="0" w:type="auto"/>
          </w:tcPr>
          <w:p w14:paraId="7E44670D"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Advocacy, inclusion, and understanding ADHD</w:t>
            </w:r>
          </w:p>
        </w:tc>
        <w:tc>
          <w:tcPr>
            <w:tcW w:w="0" w:type="auto"/>
          </w:tcPr>
          <w:p w14:paraId="213260D9"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Challenging stigma</w:t>
            </w:r>
          </w:p>
        </w:tc>
        <w:tc>
          <w:tcPr>
            <w:tcW w:w="0" w:type="auto"/>
          </w:tcPr>
          <w:p w14:paraId="24BA39E1" w14:textId="089B3E1D" w:rsidR="007712EA" w:rsidRPr="00BB22E7" w:rsidRDefault="00000000">
            <w:pPr>
              <w:rPr>
                <w:rFonts w:ascii="Times New Roman" w:hAnsi="Times New Roman" w:cs="Times New Roman"/>
                <w:sz w:val="24"/>
              </w:rPr>
            </w:pPr>
            <w:r w:rsidRPr="00BB22E7">
              <w:rPr>
                <w:rFonts w:ascii="Times New Roman" w:hAnsi="Times New Roman" w:cs="Times New Roman"/>
                <w:sz w:val="24"/>
              </w:rPr>
              <w:t>“It’s not real…that makes me very cross” (P1</w:t>
            </w:r>
            <w:r w:rsidR="00234D17">
              <w:rPr>
                <w:rFonts w:ascii="Times New Roman" w:hAnsi="Times New Roman" w:cs="Times New Roman"/>
                <w:sz w:val="24"/>
              </w:rPr>
              <w:t>, L30</w:t>
            </w:r>
            <w:r w:rsidRPr="00BB22E7">
              <w:rPr>
                <w:rFonts w:ascii="Times New Roman" w:hAnsi="Times New Roman" w:cs="Times New Roman"/>
                <w:sz w:val="24"/>
              </w:rPr>
              <w:t>)</w:t>
            </w:r>
          </w:p>
        </w:tc>
      </w:tr>
      <w:tr w:rsidR="007712EA" w:rsidRPr="00BB22E7" w14:paraId="4F25904D" w14:textId="77777777">
        <w:tc>
          <w:tcPr>
            <w:tcW w:w="0" w:type="auto"/>
          </w:tcPr>
          <w:p w14:paraId="390E44EB" w14:textId="77777777" w:rsidR="007712EA" w:rsidRPr="00BB22E7" w:rsidRDefault="007712EA">
            <w:pPr>
              <w:rPr>
                <w:rFonts w:ascii="Times New Roman" w:hAnsi="Times New Roman" w:cs="Times New Roman"/>
                <w:sz w:val="24"/>
              </w:rPr>
            </w:pPr>
          </w:p>
        </w:tc>
        <w:tc>
          <w:tcPr>
            <w:tcW w:w="0" w:type="auto"/>
          </w:tcPr>
          <w:p w14:paraId="7376C7FB" w14:textId="77777777" w:rsidR="007712EA" w:rsidRPr="00BB22E7" w:rsidRDefault="007712EA">
            <w:pPr>
              <w:rPr>
                <w:rFonts w:ascii="Times New Roman" w:hAnsi="Times New Roman" w:cs="Times New Roman"/>
                <w:sz w:val="24"/>
              </w:rPr>
            </w:pPr>
          </w:p>
        </w:tc>
        <w:tc>
          <w:tcPr>
            <w:tcW w:w="0" w:type="auto"/>
          </w:tcPr>
          <w:p w14:paraId="2EE2D581" w14:textId="552B6AA5" w:rsidR="007712EA" w:rsidRPr="00BB22E7" w:rsidRDefault="00000000">
            <w:pPr>
              <w:rPr>
                <w:rFonts w:ascii="Times New Roman" w:hAnsi="Times New Roman" w:cs="Times New Roman"/>
                <w:sz w:val="24"/>
              </w:rPr>
            </w:pPr>
            <w:r w:rsidRPr="00BB22E7">
              <w:rPr>
                <w:rFonts w:ascii="Times New Roman" w:hAnsi="Times New Roman" w:cs="Times New Roman"/>
                <w:sz w:val="24"/>
              </w:rPr>
              <w:t>“It’s a disability” (P3</w:t>
            </w:r>
            <w:r w:rsidR="00234D17">
              <w:rPr>
                <w:rFonts w:ascii="Times New Roman" w:hAnsi="Times New Roman" w:cs="Times New Roman"/>
                <w:sz w:val="24"/>
              </w:rPr>
              <w:t>, L16-17</w:t>
            </w:r>
            <w:r w:rsidRPr="00BB22E7">
              <w:rPr>
                <w:rFonts w:ascii="Times New Roman" w:hAnsi="Times New Roman" w:cs="Times New Roman"/>
                <w:sz w:val="24"/>
              </w:rPr>
              <w:t>)</w:t>
            </w:r>
          </w:p>
        </w:tc>
      </w:tr>
      <w:tr w:rsidR="007712EA" w:rsidRPr="00BB22E7" w14:paraId="4059A779" w14:textId="77777777">
        <w:tc>
          <w:tcPr>
            <w:tcW w:w="0" w:type="auto"/>
          </w:tcPr>
          <w:p w14:paraId="6F1DBD06" w14:textId="77777777" w:rsidR="007712EA" w:rsidRPr="00BB22E7" w:rsidRDefault="007712EA">
            <w:pPr>
              <w:rPr>
                <w:rFonts w:ascii="Times New Roman" w:hAnsi="Times New Roman" w:cs="Times New Roman"/>
                <w:sz w:val="24"/>
              </w:rPr>
            </w:pPr>
          </w:p>
        </w:tc>
        <w:tc>
          <w:tcPr>
            <w:tcW w:w="0" w:type="auto"/>
          </w:tcPr>
          <w:p w14:paraId="62E99453" w14:textId="77777777" w:rsidR="007712EA" w:rsidRPr="00BB22E7" w:rsidRDefault="007712EA">
            <w:pPr>
              <w:rPr>
                <w:rFonts w:ascii="Times New Roman" w:hAnsi="Times New Roman" w:cs="Times New Roman"/>
                <w:sz w:val="24"/>
              </w:rPr>
            </w:pPr>
          </w:p>
        </w:tc>
        <w:tc>
          <w:tcPr>
            <w:tcW w:w="0" w:type="auto"/>
          </w:tcPr>
          <w:p w14:paraId="35EC2BD0" w14:textId="45DDEDEF"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“Not just naughty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(P6</w:t>
            </w:r>
            <w:r w:rsidR="00234D17">
              <w:rPr>
                <w:rFonts w:ascii="Times New Roman" w:hAnsi="Times New Roman" w:cs="Times New Roman"/>
                <w:sz w:val="24"/>
              </w:rPr>
              <w:t>, L112</w:t>
            </w:r>
            <w:r w:rsidRPr="00BB22E7">
              <w:rPr>
                <w:rFonts w:ascii="Times New Roman" w:hAnsi="Times New Roman" w:cs="Times New Roman"/>
                <w:sz w:val="24"/>
              </w:rPr>
              <w:t>)</w:t>
            </w:r>
          </w:p>
        </w:tc>
      </w:tr>
      <w:tr w:rsidR="007712EA" w:rsidRPr="00BB22E7" w14:paraId="32CB75EB" w14:textId="77777777">
        <w:tc>
          <w:tcPr>
            <w:tcW w:w="0" w:type="auto"/>
          </w:tcPr>
          <w:p w14:paraId="4A7AAFCA"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Advocacy, inclusion, and understanding ADHD</w:t>
            </w:r>
          </w:p>
        </w:tc>
        <w:tc>
          <w:tcPr>
            <w:tcW w:w="0" w:type="auto"/>
          </w:tcPr>
          <w:p w14:paraId="5FB6A243"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Promoting inclusion</w:t>
            </w:r>
          </w:p>
        </w:tc>
        <w:tc>
          <w:tcPr>
            <w:tcW w:w="0" w:type="auto"/>
          </w:tcPr>
          <w:p w14:paraId="7C7BC1EC" w14:textId="274E569F" w:rsidR="007712EA" w:rsidRPr="00BB22E7" w:rsidRDefault="00000000">
            <w:pPr>
              <w:rPr>
                <w:rFonts w:ascii="Times New Roman" w:hAnsi="Times New Roman" w:cs="Times New Roman"/>
                <w:sz w:val="24"/>
              </w:rPr>
            </w:pPr>
            <w:r w:rsidRPr="00BB22E7">
              <w:rPr>
                <w:rFonts w:ascii="Times New Roman" w:hAnsi="Times New Roman" w:cs="Times New Roman"/>
                <w:sz w:val="24"/>
              </w:rPr>
              <w:t>“These children should be in mainstream classes” (P4</w:t>
            </w:r>
            <w:r w:rsidR="00234D17">
              <w:rPr>
                <w:rFonts w:ascii="Times New Roman" w:hAnsi="Times New Roman" w:cs="Times New Roman"/>
                <w:sz w:val="24"/>
              </w:rPr>
              <w:t>, L16-17</w:t>
            </w:r>
            <w:r w:rsidRPr="00BB22E7">
              <w:rPr>
                <w:rFonts w:ascii="Times New Roman" w:hAnsi="Times New Roman" w:cs="Times New Roman"/>
                <w:sz w:val="24"/>
              </w:rPr>
              <w:t>)</w:t>
            </w:r>
          </w:p>
        </w:tc>
      </w:tr>
      <w:tr w:rsidR="007712EA" w:rsidRPr="00BB22E7" w14:paraId="10D1DEFE" w14:textId="77777777">
        <w:tc>
          <w:tcPr>
            <w:tcW w:w="0" w:type="auto"/>
          </w:tcPr>
          <w:p w14:paraId="42778386" w14:textId="77777777" w:rsidR="007712EA" w:rsidRPr="00BB22E7" w:rsidRDefault="007712EA">
            <w:pPr>
              <w:rPr>
                <w:rFonts w:ascii="Times New Roman" w:hAnsi="Times New Roman" w:cs="Times New Roman"/>
                <w:sz w:val="24"/>
              </w:rPr>
            </w:pPr>
          </w:p>
        </w:tc>
        <w:tc>
          <w:tcPr>
            <w:tcW w:w="0" w:type="auto"/>
          </w:tcPr>
          <w:p w14:paraId="7DFD8CA2" w14:textId="77777777" w:rsidR="007712EA" w:rsidRPr="00BB22E7" w:rsidRDefault="007712EA">
            <w:pPr>
              <w:rPr>
                <w:rFonts w:ascii="Times New Roman" w:hAnsi="Times New Roman" w:cs="Times New Roman"/>
                <w:sz w:val="24"/>
              </w:rPr>
            </w:pPr>
          </w:p>
        </w:tc>
        <w:tc>
          <w:tcPr>
            <w:tcW w:w="0" w:type="auto"/>
          </w:tcPr>
          <w:p w14:paraId="030924B5" w14:textId="3076A88A" w:rsidR="007712EA" w:rsidRPr="00BB22E7" w:rsidRDefault="00000000">
            <w:pPr>
              <w:rPr>
                <w:rFonts w:ascii="Times New Roman" w:hAnsi="Times New Roman" w:cs="Times New Roman"/>
                <w:sz w:val="24"/>
              </w:rPr>
            </w:pPr>
            <w:r w:rsidRPr="00BB22E7">
              <w:rPr>
                <w:rFonts w:ascii="Times New Roman" w:hAnsi="Times New Roman" w:cs="Times New Roman"/>
                <w:sz w:val="24"/>
              </w:rPr>
              <w:t>“Kept him in mainstream education” (P1</w:t>
            </w:r>
            <w:r w:rsidR="00234D17">
              <w:rPr>
                <w:rFonts w:ascii="Times New Roman" w:hAnsi="Times New Roman" w:cs="Times New Roman"/>
                <w:sz w:val="24"/>
              </w:rPr>
              <w:t>, L121</w:t>
            </w:r>
            <w:r w:rsidRPr="00BB22E7">
              <w:rPr>
                <w:rFonts w:ascii="Times New Roman" w:hAnsi="Times New Roman" w:cs="Times New Roman"/>
                <w:sz w:val="24"/>
              </w:rPr>
              <w:t>)</w:t>
            </w:r>
          </w:p>
        </w:tc>
      </w:tr>
      <w:tr w:rsidR="007712EA" w:rsidRPr="00BB22E7" w14:paraId="41EF44B6" w14:textId="77777777">
        <w:tc>
          <w:tcPr>
            <w:tcW w:w="0" w:type="auto"/>
          </w:tcPr>
          <w:p w14:paraId="5E646255"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Advocacy, inclusion, and understanding ADHD</w:t>
            </w:r>
          </w:p>
        </w:tc>
        <w:tc>
          <w:tcPr>
            <w:tcW w:w="0" w:type="auto"/>
          </w:tcPr>
          <w:p w14:paraId="4C1D403A" w14:textId="77777777" w:rsidR="007712EA" w:rsidRPr="00BB22E7" w:rsidRDefault="00000000">
            <w:pPr>
              <w:rPr>
                <w:rFonts w:ascii="Times New Roman" w:hAnsi="Times New Roman" w:cs="Times New Roman"/>
                <w:sz w:val="24"/>
              </w:rPr>
            </w:pPr>
            <w:r w:rsidRPr="00BB22E7">
              <w:rPr>
                <w:rFonts w:ascii="Times New Roman" w:hAnsi="Times New Roman" w:cs="Times New Roman"/>
                <w:sz w:val="24"/>
              </w:rPr>
              <w:t>Seeing the child beyond the label</w:t>
            </w:r>
          </w:p>
        </w:tc>
        <w:tc>
          <w:tcPr>
            <w:tcW w:w="0" w:type="auto"/>
          </w:tcPr>
          <w:p w14:paraId="1935D9BF" w14:textId="51736BF1" w:rsidR="007712EA" w:rsidRPr="00BB22E7" w:rsidRDefault="00000000">
            <w:pPr>
              <w:rPr>
                <w:rFonts w:ascii="Times New Roman" w:hAnsi="Times New Roman" w:cs="Times New Roman"/>
                <w:sz w:val="24"/>
              </w:rPr>
            </w:pPr>
            <w:r w:rsidRPr="00BB22E7">
              <w:rPr>
                <w:rFonts w:ascii="Times New Roman" w:hAnsi="Times New Roman" w:cs="Times New Roman"/>
                <w:sz w:val="24"/>
              </w:rPr>
              <w:t>“It was just Joe Bloggs” (P2</w:t>
            </w:r>
            <w:r w:rsidR="00272E3E">
              <w:rPr>
                <w:rFonts w:ascii="Times New Roman" w:hAnsi="Times New Roman" w:cs="Times New Roman"/>
                <w:sz w:val="24"/>
              </w:rPr>
              <w:t>, L 148</w:t>
            </w:r>
            <w:r w:rsidRPr="00BB22E7">
              <w:rPr>
                <w:rFonts w:ascii="Times New Roman" w:hAnsi="Times New Roman" w:cs="Times New Roman"/>
                <w:sz w:val="24"/>
              </w:rPr>
              <w:t>)</w:t>
            </w:r>
          </w:p>
        </w:tc>
      </w:tr>
    </w:tbl>
    <w:p w14:paraId="132BC92B" w14:textId="77777777" w:rsidR="007712EA" w:rsidRPr="00BB22E7" w:rsidRDefault="00000000">
      <w:pPr>
        <w:pStyle w:val="Heading1"/>
        <w:rPr>
          <w:rFonts w:ascii="Times New Roman" w:hAnsi="Times New Roman" w:cs="Times New Roman"/>
          <w:szCs w:val="24"/>
        </w:rPr>
      </w:pPr>
      <w:bookmarkStart w:id="30" w:name="_Toc227457196"/>
      <w:r w:rsidRPr="00BB22E7">
        <w:rPr>
          <w:rFonts w:ascii="Times New Roman" w:hAnsi="Times New Roman" w:cs="Times New Roman"/>
          <w:szCs w:val="24"/>
        </w:rPr>
        <w:t>Discussion</w:t>
      </w:r>
      <w:bookmarkEnd w:id="30"/>
    </w:p>
    <w:p w14:paraId="11D1424D" w14:textId="77777777" w:rsidR="007712EA" w:rsidRPr="00BB22E7" w:rsidRDefault="00000000">
      <w:pPr>
        <w:pStyle w:val="Heading2"/>
        <w:rPr>
          <w:rFonts w:ascii="Times New Roman" w:hAnsi="Times New Roman" w:cs="Times New Roman"/>
          <w:i w:val="0"/>
          <w:szCs w:val="24"/>
        </w:rPr>
      </w:pPr>
      <w:bookmarkStart w:id="31" w:name="_Toc227457197"/>
      <w:r w:rsidRPr="00BB22E7">
        <w:rPr>
          <w:rFonts w:ascii="Times New Roman" w:hAnsi="Times New Roman" w:cs="Times New Roman"/>
          <w:i w:val="0"/>
          <w:szCs w:val="24"/>
        </w:rPr>
        <w:t>Summary of Findings</w:t>
      </w:r>
      <w:bookmarkEnd w:id="31"/>
      <w:r w:rsidRPr="00BB22E7">
        <w:rPr>
          <w:rFonts w:ascii="Times New Roman" w:hAnsi="Times New Roman" w:cs="Times New Roman"/>
          <w:i w:val="0"/>
          <w:szCs w:val="24"/>
        </w:rPr>
        <w:t xml:space="preserve"> </w:t>
      </w:r>
    </w:p>
    <w:p w14:paraId="23E948FC" w14:textId="56EDD525"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Results of the current study reveal numerous interrelated themes </w:t>
      </w:r>
      <w:r w:rsidR="009E2D2B" w:rsidRPr="00BB22E7">
        <w:rPr>
          <w:rFonts w:ascii="Times New Roman" w:hAnsi="Times New Roman" w:cs="Times New Roman"/>
          <w:sz w:val="24"/>
        </w:rPr>
        <w:t>that influence teaching assistants' experiences in their interactions with children exhibiting ADHD-related</w:t>
      </w:r>
      <w:r w:rsidRPr="00BB22E7">
        <w:rPr>
          <w:rFonts w:ascii="Times New Roman" w:hAnsi="Times New Roman" w:cs="Times New Roman"/>
          <w:sz w:val="24"/>
        </w:rPr>
        <w:t xml:space="preserve"> </w:t>
      </w:r>
      <w:proofErr w:type="spellStart"/>
      <w:r w:rsidRPr="00BB22E7">
        <w:rPr>
          <w:rFonts w:ascii="Times New Roman" w:hAnsi="Times New Roman" w:cs="Times New Roman"/>
          <w:sz w:val="24"/>
        </w:rPr>
        <w:t>behaviours</w:t>
      </w:r>
      <w:proofErr w:type="spellEnd"/>
      <w:r w:rsidRPr="00BB22E7">
        <w:rPr>
          <w:rFonts w:ascii="Times New Roman" w:hAnsi="Times New Roman" w:cs="Times New Roman"/>
          <w:sz w:val="24"/>
        </w:rPr>
        <w:t xml:space="preserve">. Emotional needs become </w:t>
      </w:r>
      <w:r w:rsidR="009E2D2B" w:rsidRPr="00BB22E7">
        <w:rPr>
          <w:rFonts w:ascii="Times New Roman" w:hAnsi="Times New Roman" w:cs="Times New Roman"/>
          <w:sz w:val="24"/>
        </w:rPr>
        <w:t>a main point of reflection, which can manifest as fatigue as well as personal satisfaction with</w:t>
      </w:r>
      <w:r w:rsidRPr="00BB22E7">
        <w:rPr>
          <w:rFonts w:ascii="Times New Roman" w:hAnsi="Times New Roman" w:cs="Times New Roman"/>
          <w:sz w:val="24"/>
        </w:rPr>
        <w:t xml:space="preserve"> the position. The repetitive lack of formal training </w:t>
      </w:r>
      <w:r w:rsidR="009E2D2B" w:rsidRPr="00BB22E7">
        <w:rPr>
          <w:rFonts w:ascii="Times New Roman" w:hAnsi="Times New Roman" w:cs="Times New Roman"/>
          <w:sz w:val="24"/>
        </w:rPr>
        <w:t xml:space="preserve">leads to self-directed learning </w:t>
      </w:r>
      <w:r w:rsidR="009E2D2B" w:rsidRPr="00BB22E7">
        <w:rPr>
          <w:rFonts w:ascii="Times New Roman" w:hAnsi="Times New Roman" w:cs="Times New Roman"/>
          <w:sz w:val="24"/>
        </w:rPr>
        <w:lastRenderedPageBreak/>
        <w:t xml:space="preserve">and the </w:t>
      </w:r>
      <w:r w:rsidRPr="00BB22E7">
        <w:rPr>
          <w:rFonts w:ascii="Times New Roman" w:hAnsi="Times New Roman" w:cs="Times New Roman"/>
          <w:sz w:val="24"/>
        </w:rPr>
        <w:t xml:space="preserve">development of knowledge based on experience. The daily practice depends on systemic barriers </w:t>
      </w:r>
      <w:r w:rsidR="009E2D2B" w:rsidRPr="00BB22E7">
        <w:rPr>
          <w:rFonts w:ascii="Times New Roman" w:hAnsi="Times New Roman" w:cs="Times New Roman"/>
          <w:sz w:val="24"/>
        </w:rPr>
        <w:t>in school settings, such as a</w:t>
      </w:r>
      <w:r w:rsidRPr="00BB22E7">
        <w:rPr>
          <w:rFonts w:ascii="Times New Roman" w:hAnsi="Times New Roman" w:cs="Times New Roman"/>
          <w:sz w:val="24"/>
        </w:rPr>
        <w:t xml:space="preserve"> lack of support and adverse attitudes. Parent-child and peer relationships act as </w:t>
      </w:r>
      <w:r w:rsidR="009E2D2B" w:rsidRPr="00BB22E7">
        <w:rPr>
          <w:rFonts w:ascii="Times New Roman" w:hAnsi="Times New Roman" w:cs="Times New Roman"/>
          <w:sz w:val="24"/>
        </w:rPr>
        <w:t>both facilitators and barriers to relationships, depending</w:t>
      </w:r>
      <w:r w:rsidRPr="00BB22E7">
        <w:rPr>
          <w:rFonts w:ascii="Times New Roman" w:hAnsi="Times New Roman" w:cs="Times New Roman"/>
          <w:sz w:val="24"/>
        </w:rPr>
        <w:t xml:space="preserve"> on circumstances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(Chen et al., 2023). There are advocacy and diverse views, as teaching assistants actively contribute to creating awareness and tolerance towards ADHD in the classroom.</w:t>
      </w:r>
    </w:p>
    <w:p w14:paraId="47A1AA30" w14:textId="77777777" w:rsidR="007712EA" w:rsidRPr="00BB22E7" w:rsidRDefault="00000000">
      <w:pPr>
        <w:pStyle w:val="Heading2"/>
        <w:rPr>
          <w:rFonts w:ascii="Times New Roman" w:hAnsi="Times New Roman" w:cs="Times New Roman"/>
          <w:i w:val="0"/>
          <w:szCs w:val="24"/>
        </w:rPr>
      </w:pPr>
      <w:bookmarkStart w:id="32" w:name="_Toc227457198"/>
      <w:r w:rsidRPr="00BB22E7">
        <w:rPr>
          <w:rFonts w:ascii="Times New Roman" w:hAnsi="Times New Roman" w:cs="Times New Roman"/>
          <w:i w:val="0"/>
          <w:szCs w:val="24"/>
        </w:rPr>
        <w:t>Link to Literature</w:t>
      </w:r>
      <w:bookmarkEnd w:id="32"/>
      <w:r w:rsidRPr="00BB22E7">
        <w:rPr>
          <w:rFonts w:ascii="Times New Roman" w:hAnsi="Times New Roman" w:cs="Times New Roman"/>
          <w:i w:val="0"/>
          <w:szCs w:val="24"/>
        </w:rPr>
        <w:t xml:space="preserve"> </w:t>
      </w:r>
    </w:p>
    <w:p w14:paraId="200AC796" w14:textId="059E84CF"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The results </w:t>
      </w:r>
      <w:r w:rsidR="009E2D2B" w:rsidRPr="00BB22E7">
        <w:rPr>
          <w:rFonts w:ascii="Times New Roman" w:hAnsi="Times New Roman" w:cs="Times New Roman"/>
          <w:sz w:val="24"/>
        </w:rPr>
        <w:t xml:space="preserve">align with previous studies on emotional </w:t>
      </w:r>
      <w:proofErr w:type="spellStart"/>
      <w:r w:rsidR="009E2D2B" w:rsidRPr="00BB22E7">
        <w:rPr>
          <w:rFonts w:ascii="Times New Roman" w:hAnsi="Times New Roman" w:cs="Times New Roman"/>
          <w:sz w:val="24"/>
        </w:rPr>
        <w:t>labour</w:t>
      </w:r>
      <w:proofErr w:type="spellEnd"/>
      <w:r w:rsidR="009E2D2B" w:rsidRPr="00BB22E7">
        <w:rPr>
          <w:rFonts w:ascii="Times New Roman" w:hAnsi="Times New Roman" w:cs="Times New Roman"/>
          <w:sz w:val="24"/>
        </w:rPr>
        <w:t xml:space="preserve"> in educational support positions, which show that</w:t>
      </w:r>
      <w:r w:rsidRPr="00BB22E7">
        <w:rPr>
          <w:rFonts w:ascii="Times New Roman" w:hAnsi="Times New Roman" w:cs="Times New Roman"/>
          <w:sz w:val="24"/>
        </w:rPr>
        <w:t xml:space="preserve"> prolonged emotional control and </w:t>
      </w:r>
      <w:proofErr w:type="spellStart"/>
      <w:r w:rsidRPr="00BB22E7">
        <w:rPr>
          <w:rFonts w:ascii="Times New Roman" w:hAnsi="Times New Roman" w:cs="Times New Roman"/>
          <w:sz w:val="24"/>
        </w:rPr>
        <w:t>behavioural</w:t>
      </w:r>
      <w:proofErr w:type="spellEnd"/>
      <w:r w:rsidRPr="00BB22E7">
        <w:rPr>
          <w:rFonts w:ascii="Times New Roman" w:hAnsi="Times New Roman" w:cs="Times New Roman"/>
          <w:sz w:val="24"/>
        </w:rPr>
        <w:t xml:space="preserve"> management lead to fatigue and stress. Past research has noted that </w:t>
      </w:r>
      <w:r w:rsidR="009E2D2B" w:rsidRPr="00BB22E7">
        <w:rPr>
          <w:rFonts w:ascii="Times New Roman" w:hAnsi="Times New Roman" w:cs="Times New Roman"/>
          <w:sz w:val="24"/>
        </w:rPr>
        <w:t xml:space="preserve">this can also relate to support staff who </w:t>
      </w:r>
      <w:r w:rsidR="00A2119D" w:rsidRPr="00BB22E7">
        <w:rPr>
          <w:rFonts w:ascii="Times New Roman" w:hAnsi="Times New Roman" w:cs="Times New Roman"/>
          <w:sz w:val="24"/>
        </w:rPr>
        <w:t>experience stress</w:t>
      </w:r>
      <w:r w:rsidR="009E2D2B" w:rsidRPr="00BB22E7">
        <w:rPr>
          <w:rFonts w:ascii="Times New Roman" w:hAnsi="Times New Roman" w:cs="Times New Roman"/>
          <w:sz w:val="24"/>
        </w:rPr>
        <w:t xml:space="preserve"> in </w:t>
      </w:r>
      <w:r w:rsidRPr="00BB22E7">
        <w:rPr>
          <w:rFonts w:ascii="Times New Roman" w:hAnsi="Times New Roman" w:cs="Times New Roman"/>
          <w:sz w:val="24"/>
        </w:rPr>
        <w:t xml:space="preserve">work that requires one-on-one interaction. Patterns noted in the current literature on teacher attitudes to ADHD are also manifested in the current study where limited knowledge tends to lead to a loss of </w:t>
      </w:r>
      <w:proofErr w:type="spellStart"/>
      <w:r w:rsidRPr="00BB22E7">
        <w:rPr>
          <w:rFonts w:ascii="Times New Roman" w:hAnsi="Times New Roman" w:cs="Times New Roman"/>
          <w:sz w:val="24"/>
        </w:rPr>
        <w:t>behaviour</w:t>
      </w:r>
      <w:proofErr w:type="spellEnd"/>
      <w:r w:rsidRPr="00BB22E7">
        <w:rPr>
          <w:rFonts w:ascii="Times New Roman" w:hAnsi="Times New Roman" w:cs="Times New Roman"/>
          <w:sz w:val="24"/>
        </w:rPr>
        <w:t xml:space="preserve"> being treated as an intention and sign of misconduct instead of as a symptomatic manifestation. Inclusion theory </w:t>
      </w:r>
      <w:proofErr w:type="spellStart"/>
      <w:r w:rsidR="009E2D2B" w:rsidRPr="00BB22E7">
        <w:rPr>
          <w:rFonts w:ascii="Times New Roman" w:hAnsi="Times New Roman" w:cs="Times New Roman"/>
          <w:sz w:val="24"/>
        </w:rPr>
        <w:t>emphasises</w:t>
      </w:r>
      <w:proofErr w:type="spellEnd"/>
      <w:r w:rsidR="009E2D2B" w:rsidRPr="00BB22E7">
        <w:rPr>
          <w:rFonts w:ascii="Times New Roman" w:hAnsi="Times New Roman" w:cs="Times New Roman"/>
          <w:sz w:val="24"/>
        </w:rPr>
        <w:t xml:space="preserve"> the importance of keeping children in general learning environments and of ensuring equal access and integration in </w:t>
      </w:r>
      <w:r w:rsidRPr="00BB22E7">
        <w:rPr>
          <w:rFonts w:ascii="Times New Roman" w:hAnsi="Times New Roman" w:cs="Times New Roman"/>
          <w:sz w:val="24"/>
        </w:rPr>
        <w:t>social communities</w:t>
      </w:r>
      <w:r w:rsidRPr="00BB22E7">
        <w:rPr>
          <w:rFonts w:ascii="Times New Roman" w:hAnsi="Times New Roman" w:cs="Times New Roman"/>
          <w:color w:val="000000"/>
          <w:sz w:val="24"/>
          <w:shd w:val="clear" w:color="auto" w:fill="FFFFFF"/>
        </w:rPr>
        <w:t xml:space="preserve"> </w:t>
      </w:r>
      <w:r w:rsidRPr="00BB22E7">
        <w:rPr>
          <w:rFonts w:ascii="Times New Roman" w:hAnsi="Times New Roman" w:cs="Times New Roman"/>
          <w:sz w:val="24"/>
        </w:rPr>
        <w:t>(</w:t>
      </w:r>
      <w:proofErr w:type="spellStart"/>
      <w:r w:rsidRPr="00BB22E7">
        <w:rPr>
          <w:rFonts w:ascii="Times New Roman" w:hAnsi="Times New Roman" w:cs="Times New Roman"/>
          <w:sz w:val="24"/>
        </w:rPr>
        <w:t>Khoironi</w:t>
      </w:r>
      <w:proofErr w:type="spellEnd"/>
      <w:r w:rsidRPr="00BB22E7">
        <w:rPr>
          <w:rFonts w:ascii="Times New Roman" w:hAnsi="Times New Roman" w:cs="Times New Roman"/>
          <w:sz w:val="24"/>
        </w:rPr>
        <w:t xml:space="preserve"> Fanana Akbar et al., 2023). However, proper inclusion </w:t>
      </w:r>
      <w:r w:rsidR="009E2D2B" w:rsidRPr="00BB22E7">
        <w:rPr>
          <w:rFonts w:ascii="Times New Roman" w:hAnsi="Times New Roman" w:cs="Times New Roman"/>
          <w:sz w:val="24"/>
        </w:rPr>
        <w:t>requires sufficient resources and staff readiness, which is lacking due</w:t>
      </w:r>
      <w:r w:rsidRPr="00BB22E7">
        <w:rPr>
          <w:rFonts w:ascii="Times New Roman" w:hAnsi="Times New Roman" w:cs="Times New Roman"/>
          <w:sz w:val="24"/>
        </w:rPr>
        <w:t xml:space="preserve"> to the lack of formal training. Previous studies show that training enhances confidence and practice among people working in schools</w:t>
      </w:r>
      <w:r w:rsidR="009E2D2B" w:rsidRPr="00BB22E7">
        <w:rPr>
          <w:rFonts w:ascii="Times New Roman" w:hAnsi="Times New Roman" w:cs="Times New Roman"/>
          <w:sz w:val="24"/>
        </w:rPr>
        <w:t>, so any knowledge gaps could be the issue behind the challenges observed</w:t>
      </w:r>
      <w:r w:rsidRPr="00BB22E7">
        <w:rPr>
          <w:rFonts w:ascii="Times New Roman" w:hAnsi="Times New Roman" w:cs="Times New Roman"/>
          <w:sz w:val="24"/>
        </w:rPr>
        <w:t xml:space="preserve"> in the present results.</w:t>
      </w:r>
    </w:p>
    <w:p w14:paraId="5897784B" w14:textId="77777777" w:rsidR="007712EA" w:rsidRPr="00BB22E7" w:rsidRDefault="00000000">
      <w:pPr>
        <w:pStyle w:val="Heading2"/>
        <w:rPr>
          <w:rFonts w:ascii="Times New Roman" w:hAnsi="Times New Roman" w:cs="Times New Roman"/>
          <w:i w:val="0"/>
          <w:szCs w:val="24"/>
        </w:rPr>
      </w:pPr>
      <w:bookmarkStart w:id="33" w:name="_Toc227457199"/>
      <w:r w:rsidRPr="00BB22E7">
        <w:rPr>
          <w:rFonts w:ascii="Times New Roman" w:hAnsi="Times New Roman" w:cs="Times New Roman"/>
          <w:i w:val="0"/>
          <w:szCs w:val="24"/>
        </w:rPr>
        <w:t>Implications</w:t>
      </w:r>
      <w:bookmarkEnd w:id="33"/>
      <w:r w:rsidRPr="00BB22E7">
        <w:rPr>
          <w:rFonts w:ascii="Times New Roman" w:hAnsi="Times New Roman" w:cs="Times New Roman"/>
          <w:i w:val="0"/>
          <w:szCs w:val="24"/>
        </w:rPr>
        <w:t xml:space="preserve"> </w:t>
      </w:r>
    </w:p>
    <w:p w14:paraId="45EEB4EE" w14:textId="4082E461"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Results suggest </w:t>
      </w:r>
      <w:r w:rsidR="009E2D2B" w:rsidRPr="00BB22E7">
        <w:rPr>
          <w:rFonts w:ascii="Times New Roman" w:hAnsi="Times New Roman" w:cs="Times New Roman"/>
          <w:sz w:val="24"/>
        </w:rPr>
        <w:t xml:space="preserve">a clear need for systematic training </w:t>
      </w:r>
      <w:proofErr w:type="spellStart"/>
      <w:r w:rsidR="009E2D2B" w:rsidRPr="00BB22E7">
        <w:rPr>
          <w:rFonts w:ascii="Times New Roman" w:hAnsi="Times New Roman" w:cs="Times New Roman"/>
          <w:sz w:val="24"/>
        </w:rPr>
        <w:t>programmes</w:t>
      </w:r>
      <w:proofErr w:type="spellEnd"/>
      <w:r w:rsidR="009E2D2B" w:rsidRPr="00BB22E7">
        <w:rPr>
          <w:rFonts w:ascii="Times New Roman" w:hAnsi="Times New Roman" w:cs="Times New Roman"/>
          <w:sz w:val="24"/>
        </w:rPr>
        <w:t xml:space="preserve"> for ADHD aimed at assisting teaching assistants and classroom teachers in developing well-consistent,</w:t>
      </w:r>
      <w:r w:rsidRPr="00BB22E7">
        <w:rPr>
          <w:rFonts w:ascii="Times New Roman" w:hAnsi="Times New Roman" w:cs="Times New Roman"/>
          <w:sz w:val="24"/>
        </w:rPr>
        <w:t xml:space="preserve"> knowledge-based methodologies. Complete school knowledge is critical to </w:t>
      </w:r>
      <w:r w:rsidR="009E2D2B" w:rsidRPr="00BB22E7">
        <w:rPr>
          <w:rFonts w:ascii="Times New Roman" w:hAnsi="Times New Roman" w:cs="Times New Roman"/>
          <w:sz w:val="24"/>
        </w:rPr>
        <w:t xml:space="preserve">ensure that </w:t>
      </w:r>
      <w:proofErr w:type="spellStart"/>
      <w:r w:rsidR="009E2D2B" w:rsidRPr="00BB22E7">
        <w:rPr>
          <w:rFonts w:ascii="Times New Roman" w:hAnsi="Times New Roman" w:cs="Times New Roman"/>
          <w:sz w:val="24"/>
        </w:rPr>
        <w:t>behaviour</w:t>
      </w:r>
      <w:proofErr w:type="spellEnd"/>
      <w:r w:rsidR="009E2D2B" w:rsidRPr="00BB22E7">
        <w:rPr>
          <w:rFonts w:ascii="Times New Roman" w:hAnsi="Times New Roman" w:cs="Times New Roman"/>
          <w:sz w:val="24"/>
        </w:rPr>
        <w:t xml:space="preserve"> is explained within an appropriate framework, </w:t>
      </w:r>
      <w:proofErr w:type="spellStart"/>
      <w:r w:rsidR="009E2D2B" w:rsidRPr="00BB22E7">
        <w:rPr>
          <w:rFonts w:ascii="Times New Roman" w:hAnsi="Times New Roman" w:cs="Times New Roman"/>
          <w:sz w:val="24"/>
        </w:rPr>
        <w:t>minimising</w:t>
      </w:r>
      <w:proofErr w:type="spellEnd"/>
      <w:r w:rsidR="009E2D2B" w:rsidRPr="00BB22E7">
        <w:rPr>
          <w:rFonts w:ascii="Times New Roman" w:hAnsi="Times New Roman" w:cs="Times New Roman"/>
          <w:sz w:val="24"/>
        </w:rPr>
        <w:t xml:space="preserve"> stigma and enhancing responses to children's needs </w:t>
      </w:r>
      <w:r w:rsidRPr="00BB22E7">
        <w:rPr>
          <w:rFonts w:ascii="Times New Roman" w:hAnsi="Times New Roman" w:cs="Times New Roman"/>
          <w:sz w:val="24"/>
        </w:rPr>
        <w:t xml:space="preserve">(UNICEF, 2024). Besides, better </w:t>
      </w:r>
      <w:r w:rsidR="009E2D2B" w:rsidRPr="00BB22E7">
        <w:rPr>
          <w:rFonts w:ascii="Times New Roman" w:hAnsi="Times New Roman" w:cs="Times New Roman"/>
          <w:sz w:val="24"/>
        </w:rPr>
        <w:t>support systems for teaching assistants are needed, such as access to guidance, interaction with staff, and professional development</w:t>
      </w:r>
      <w:r w:rsidRPr="00BB22E7">
        <w:rPr>
          <w:rFonts w:ascii="Times New Roman" w:hAnsi="Times New Roman" w:cs="Times New Roman"/>
          <w:sz w:val="24"/>
        </w:rPr>
        <w:t xml:space="preserve"> opportunities. The reinforcement of these provisions can </w:t>
      </w:r>
      <w:r w:rsidR="009E2D2B" w:rsidRPr="00BB22E7">
        <w:rPr>
          <w:rFonts w:ascii="Times New Roman" w:hAnsi="Times New Roman" w:cs="Times New Roman"/>
          <w:sz w:val="24"/>
        </w:rPr>
        <w:t>improve staff well-being and that</w:t>
      </w:r>
      <w:r w:rsidRPr="00BB22E7">
        <w:rPr>
          <w:rFonts w:ascii="Times New Roman" w:hAnsi="Times New Roman" w:cs="Times New Roman"/>
          <w:sz w:val="24"/>
        </w:rPr>
        <w:t xml:space="preserve"> of children with ADHD in mainstream learning programs.</w:t>
      </w:r>
    </w:p>
    <w:p w14:paraId="719FE693" w14:textId="77777777" w:rsidR="007712EA" w:rsidRPr="00BB22E7" w:rsidRDefault="00000000">
      <w:pPr>
        <w:pStyle w:val="Heading2"/>
        <w:rPr>
          <w:rFonts w:ascii="Times New Roman" w:hAnsi="Times New Roman" w:cs="Times New Roman"/>
          <w:i w:val="0"/>
          <w:szCs w:val="24"/>
        </w:rPr>
      </w:pPr>
      <w:bookmarkStart w:id="34" w:name="_Toc227457200"/>
      <w:r w:rsidRPr="00BB22E7">
        <w:rPr>
          <w:rFonts w:ascii="Times New Roman" w:hAnsi="Times New Roman" w:cs="Times New Roman"/>
          <w:i w:val="0"/>
          <w:szCs w:val="24"/>
        </w:rPr>
        <w:lastRenderedPageBreak/>
        <w:t>Limitations</w:t>
      </w:r>
      <w:bookmarkEnd w:id="34"/>
      <w:r w:rsidRPr="00BB22E7">
        <w:rPr>
          <w:rFonts w:ascii="Times New Roman" w:hAnsi="Times New Roman" w:cs="Times New Roman"/>
          <w:i w:val="0"/>
          <w:szCs w:val="24"/>
        </w:rPr>
        <w:t xml:space="preserve"> </w:t>
      </w:r>
    </w:p>
    <w:p w14:paraId="1E5D869F" w14:textId="034C47BA"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A small sample size is a limitation, as it might limit the extrapolation of the results to broader educational settings. The entire sample consists of female teaching assistants, </w:t>
      </w:r>
      <w:r w:rsidR="009E2D2B" w:rsidRPr="00BB22E7">
        <w:rPr>
          <w:rFonts w:ascii="Times New Roman" w:hAnsi="Times New Roman" w:cs="Times New Roman"/>
          <w:sz w:val="24"/>
        </w:rPr>
        <w:t>which might not capture</w:t>
      </w:r>
      <w:r w:rsidRPr="00BB22E7">
        <w:rPr>
          <w:rFonts w:ascii="Times New Roman" w:hAnsi="Times New Roman" w:cs="Times New Roman"/>
          <w:sz w:val="24"/>
        </w:rPr>
        <w:t xml:space="preserve"> a full range of views. It is </w:t>
      </w:r>
      <w:r w:rsidR="009E2D2B" w:rsidRPr="00BB22E7">
        <w:rPr>
          <w:rFonts w:ascii="Times New Roman" w:hAnsi="Times New Roman" w:cs="Times New Roman"/>
          <w:sz w:val="24"/>
        </w:rPr>
        <w:t>based on self-reported experiences and may therefore</w:t>
      </w:r>
      <w:r w:rsidRPr="00BB22E7">
        <w:rPr>
          <w:rFonts w:ascii="Times New Roman" w:hAnsi="Times New Roman" w:cs="Times New Roman"/>
          <w:sz w:val="24"/>
        </w:rPr>
        <w:t xml:space="preserve"> be affected by personal interpretation or recall bias. Also, the emphasis on </w:t>
      </w:r>
      <w:r w:rsidR="009E2D2B" w:rsidRPr="00BB22E7">
        <w:rPr>
          <w:rFonts w:ascii="Times New Roman" w:hAnsi="Times New Roman" w:cs="Times New Roman"/>
          <w:sz w:val="24"/>
        </w:rPr>
        <w:t xml:space="preserve">the one-to-one support role might not </w:t>
      </w:r>
      <w:r w:rsidR="00BB22E7">
        <w:rPr>
          <w:rFonts w:ascii="Times New Roman" w:hAnsi="Times New Roman" w:cs="Times New Roman"/>
          <w:sz w:val="24"/>
        </w:rPr>
        <w:t>adequately capture</w:t>
      </w:r>
      <w:r w:rsidR="009E2D2B" w:rsidRPr="00BB22E7">
        <w:rPr>
          <w:rFonts w:ascii="Times New Roman" w:hAnsi="Times New Roman" w:cs="Times New Roman"/>
          <w:sz w:val="24"/>
        </w:rPr>
        <w:t xml:space="preserve"> variation in experiences across different school</w:t>
      </w:r>
      <w:r w:rsidRPr="00BB22E7">
        <w:rPr>
          <w:rFonts w:ascii="Times New Roman" w:hAnsi="Times New Roman" w:cs="Times New Roman"/>
          <w:sz w:val="24"/>
        </w:rPr>
        <w:t xml:space="preserve"> settings or support systems.</w:t>
      </w:r>
    </w:p>
    <w:p w14:paraId="050246ED" w14:textId="77777777" w:rsidR="007712EA" w:rsidRPr="00BB22E7" w:rsidRDefault="00000000">
      <w:pPr>
        <w:pStyle w:val="Heading2"/>
        <w:rPr>
          <w:rFonts w:ascii="Times New Roman" w:hAnsi="Times New Roman" w:cs="Times New Roman"/>
          <w:i w:val="0"/>
          <w:szCs w:val="24"/>
        </w:rPr>
      </w:pPr>
      <w:bookmarkStart w:id="35" w:name="_Toc227457201"/>
      <w:r w:rsidRPr="00BB22E7">
        <w:rPr>
          <w:rFonts w:ascii="Times New Roman" w:hAnsi="Times New Roman" w:cs="Times New Roman"/>
          <w:i w:val="0"/>
          <w:szCs w:val="24"/>
        </w:rPr>
        <w:t>Future Research</w:t>
      </w:r>
      <w:bookmarkEnd w:id="35"/>
      <w:r w:rsidRPr="00BB22E7">
        <w:rPr>
          <w:rFonts w:ascii="Times New Roman" w:hAnsi="Times New Roman" w:cs="Times New Roman"/>
          <w:i w:val="0"/>
          <w:szCs w:val="24"/>
        </w:rPr>
        <w:t xml:space="preserve"> </w:t>
      </w:r>
    </w:p>
    <w:p w14:paraId="43679850" w14:textId="249966E7" w:rsidR="007712EA" w:rsidRPr="00BB22E7" w:rsidRDefault="00000000">
      <w:pPr>
        <w:rPr>
          <w:rFonts w:ascii="Times New Roman" w:hAnsi="Times New Roman" w:cs="Times New Roman"/>
          <w:sz w:val="24"/>
        </w:rPr>
      </w:pPr>
      <w:r w:rsidRPr="00BB22E7">
        <w:rPr>
          <w:rFonts w:ascii="Times New Roman" w:hAnsi="Times New Roman" w:cs="Times New Roman"/>
          <w:sz w:val="24"/>
        </w:rPr>
        <w:t xml:space="preserve">Further studies can be conducted on </w:t>
      </w:r>
      <w:r w:rsidR="009E2D2B" w:rsidRPr="00BB22E7">
        <w:rPr>
          <w:rFonts w:ascii="Times New Roman" w:hAnsi="Times New Roman" w:cs="Times New Roman"/>
          <w:sz w:val="24"/>
        </w:rPr>
        <w:t xml:space="preserve">larger, more heterogeneous samples to provide </w:t>
      </w:r>
      <w:r w:rsidR="00BB22E7">
        <w:rPr>
          <w:rFonts w:ascii="Times New Roman" w:hAnsi="Times New Roman" w:cs="Times New Roman"/>
          <w:sz w:val="24"/>
        </w:rPr>
        <w:t>a more comprehensive picture of</w:t>
      </w:r>
      <w:r w:rsidR="009E2D2B" w:rsidRPr="00BB22E7">
        <w:rPr>
          <w:rFonts w:ascii="Times New Roman" w:hAnsi="Times New Roman" w:cs="Times New Roman"/>
          <w:sz w:val="24"/>
        </w:rPr>
        <w:t xml:space="preserve"> experiences across</w:t>
      </w:r>
      <w:r w:rsidRPr="00BB22E7">
        <w:rPr>
          <w:rFonts w:ascii="Times New Roman" w:hAnsi="Times New Roman" w:cs="Times New Roman"/>
          <w:sz w:val="24"/>
        </w:rPr>
        <w:t xml:space="preserve"> various educational settings. </w:t>
      </w:r>
      <w:r w:rsidR="00A2119D" w:rsidRPr="00BB22E7">
        <w:rPr>
          <w:rFonts w:ascii="Times New Roman" w:hAnsi="Times New Roman" w:cs="Times New Roman"/>
          <w:sz w:val="24"/>
        </w:rPr>
        <w:t>Incorporating teacher views can provide further understanding of classroom dynamics and collective responsibilities. Longitudinal research could focus on the evolution of experience and strategies, especially those associated with training and support over</w:t>
      </w:r>
      <w:r w:rsidRPr="00BB22E7">
        <w:rPr>
          <w:rFonts w:ascii="Times New Roman" w:hAnsi="Times New Roman" w:cs="Times New Roman"/>
          <w:sz w:val="24"/>
        </w:rPr>
        <w:t xml:space="preserve"> time. More studies can also be conducted on </w:t>
      </w:r>
      <w:r w:rsidR="00A2119D" w:rsidRPr="00BB22E7">
        <w:rPr>
          <w:rFonts w:ascii="Times New Roman" w:hAnsi="Times New Roman" w:cs="Times New Roman"/>
          <w:sz w:val="24"/>
        </w:rPr>
        <w:t>the effectiveness of measures or training courses in enhancing staff and child outcomes among patients with ADHD</w:t>
      </w:r>
      <w:r w:rsidRPr="00BB22E7">
        <w:rPr>
          <w:rFonts w:ascii="Times New Roman" w:hAnsi="Times New Roman" w:cs="Times New Roman"/>
          <w:sz w:val="24"/>
        </w:rPr>
        <w:t>.</w:t>
      </w:r>
    </w:p>
    <w:p w14:paraId="784B00F6" w14:textId="77777777" w:rsidR="007712EA" w:rsidRPr="00BB22E7" w:rsidRDefault="00000000">
      <w:pPr>
        <w:spacing w:before="0" w:after="160" w:line="278" w:lineRule="auto"/>
        <w:jc w:val="left"/>
        <w:rPr>
          <w:rFonts w:ascii="Times New Roman" w:hAnsi="Times New Roman" w:cs="Times New Roman"/>
          <w:sz w:val="24"/>
        </w:rPr>
      </w:pPr>
      <w:r w:rsidRPr="00BB22E7">
        <w:rPr>
          <w:rFonts w:ascii="Times New Roman" w:hAnsi="Times New Roman" w:cs="Times New Roman"/>
          <w:sz w:val="24"/>
        </w:rPr>
        <w:br w:type="page"/>
      </w:r>
    </w:p>
    <w:p w14:paraId="3AB6E9F8" w14:textId="2C809745" w:rsidR="00BF7D17" w:rsidRPr="00BF7D17" w:rsidRDefault="00000000" w:rsidP="00BF7D17">
      <w:pPr>
        <w:pStyle w:val="Heading1"/>
        <w:rPr>
          <w:rFonts w:ascii="Times New Roman" w:hAnsi="Times New Roman" w:cs="Times New Roman"/>
          <w:szCs w:val="24"/>
        </w:rPr>
      </w:pPr>
      <w:bookmarkStart w:id="36" w:name="_Toc227457202"/>
      <w:r w:rsidRPr="00BB22E7">
        <w:rPr>
          <w:rFonts w:ascii="Times New Roman" w:hAnsi="Times New Roman" w:cs="Times New Roman"/>
          <w:szCs w:val="24"/>
        </w:rPr>
        <w:lastRenderedPageBreak/>
        <w:t>References</w:t>
      </w:r>
      <w:bookmarkEnd w:id="36"/>
    </w:p>
    <w:p w14:paraId="42B5709A" w14:textId="2E9E35F2" w:rsidR="00BF7D17" w:rsidRPr="00E236CC" w:rsidRDefault="00BF7D17" w:rsidP="00BF7D17">
      <w:pPr>
        <w:pStyle w:val="NormalWeb"/>
        <w:spacing w:before="0" w:beforeAutospacing="0" w:after="0" w:afterAutospacing="0" w:line="480" w:lineRule="auto"/>
        <w:ind w:left="720" w:hanging="720"/>
        <w:rPr>
          <w:lang w:val="en-US"/>
        </w:rPr>
      </w:pPr>
      <w:r w:rsidRPr="00E236CC">
        <w:rPr>
          <w:lang w:val="en-US"/>
        </w:rPr>
        <w:t>Akbar, K. F., Damanik, F. H. S., Juliana, J., Akib, A., &amp; Wibowo, F. I. S. (2023). Inclusive education practices: Fostering an accessible learning environment for diverse learners. </w:t>
      </w:r>
      <w:r w:rsidRPr="00E236CC">
        <w:rPr>
          <w:i/>
          <w:iCs/>
          <w:lang w:val="en-US"/>
        </w:rPr>
        <w:t>Global International Journal of Innovative Research</w:t>
      </w:r>
      <w:r w:rsidRPr="00E236CC">
        <w:rPr>
          <w:lang w:val="en-US"/>
        </w:rPr>
        <w:t>, </w:t>
      </w:r>
      <w:r w:rsidRPr="00E236CC">
        <w:rPr>
          <w:i/>
          <w:iCs/>
          <w:lang w:val="en-US"/>
        </w:rPr>
        <w:t>1</w:t>
      </w:r>
      <w:r w:rsidRPr="00E236CC">
        <w:rPr>
          <w:lang w:val="en-US"/>
        </w:rPr>
        <w:t>(3), 227-232.</w:t>
      </w:r>
    </w:p>
    <w:p w14:paraId="6DA08FC7" w14:textId="553CC842" w:rsidR="00BF7D17" w:rsidRPr="00E236CC" w:rsidRDefault="00BF7D17" w:rsidP="00BF7D17">
      <w:pPr>
        <w:pStyle w:val="NormalWeb"/>
        <w:spacing w:before="0" w:beforeAutospacing="0" w:after="0" w:afterAutospacing="0" w:line="480" w:lineRule="auto"/>
        <w:ind w:left="720" w:hanging="720"/>
        <w:rPr>
          <w:lang w:val="en-US"/>
        </w:rPr>
      </w:pPr>
      <w:proofErr w:type="spellStart"/>
      <w:r w:rsidRPr="00E236CC">
        <w:rPr>
          <w:lang w:val="en-US"/>
        </w:rPr>
        <w:t>Bessarab</w:t>
      </w:r>
      <w:proofErr w:type="spellEnd"/>
      <w:r w:rsidRPr="00E236CC">
        <w:rPr>
          <w:lang w:val="en-US"/>
        </w:rPr>
        <w:t xml:space="preserve">, A., Antonenko, I., </w:t>
      </w:r>
      <w:proofErr w:type="spellStart"/>
      <w:r w:rsidRPr="00E236CC">
        <w:rPr>
          <w:lang w:val="en-US"/>
        </w:rPr>
        <w:t>Turubarova</w:t>
      </w:r>
      <w:proofErr w:type="spellEnd"/>
      <w:r w:rsidRPr="00E236CC">
        <w:rPr>
          <w:lang w:val="en-US"/>
        </w:rPr>
        <w:t xml:space="preserve">, A., </w:t>
      </w:r>
      <w:proofErr w:type="spellStart"/>
      <w:r w:rsidRPr="00E236CC">
        <w:rPr>
          <w:lang w:val="en-US"/>
        </w:rPr>
        <w:t>Smoliak</w:t>
      </w:r>
      <w:proofErr w:type="spellEnd"/>
      <w:r w:rsidRPr="00E236CC">
        <w:rPr>
          <w:lang w:val="en-US"/>
        </w:rPr>
        <w:t xml:space="preserve">, V., &amp; </w:t>
      </w:r>
      <w:proofErr w:type="spellStart"/>
      <w:r w:rsidRPr="00E236CC">
        <w:rPr>
          <w:lang w:val="en-US"/>
        </w:rPr>
        <w:t>Morenko</w:t>
      </w:r>
      <w:proofErr w:type="spellEnd"/>
      <w:r w:rsidRPr="00E236CC">
        <w:rPr>
          <w:lang w:val="en-US"/>
        </w:rPr>
        <w:t xml:space="preserve">, O. (2024). Inclusive education: </w:t>
      </w:r>
      <w:proofErr w:type="spellStart"/>
      <w:r w:rsidRPr="00E236CC">
        <w:rPr>
          <w:i/>
          <w:iCs/>
          <w:lang w:val="en-US"/>
        </w:rPr>
        <w:t>Cadernos</w:t>
      </w:r>
      <w:proofErr w:type="spellEnd"/>
      <w:r w:rsidRPr="00E236CC">
        <w:rPr>
          <w:i/>
          <w:iCs/>
          <w:lang w:val="en-US"/>
        </w:rPr>
        <w:t xml:space="preserve"> De </w:t>
      </w:r>
      <w:proofErr w:type="spellStart"/>
      <w:r w:rsidRPr="00E236CC">
        <w:rPr>
          <w:i/>
          <w:iCs/>
          <w:lang w:val="en-US"/>
        </w:rPr>
        <w:t>Educação</w:t>
      </w:r>
      <w:proofErr w:type="spellEnd"/>
      <w:r w:rsidRPr="00E236CC">
        <w:rPr>
          <w:i/>
          <w:iCs/>
          <w:lang w:val="en-US"/>
        </w:rPr>
        <w:t xml:space="preserve"> </w:t>
      </w:r>
      <w:proofErr w:type="spellStart"/>
      <w:r w:rsidRPr="00E236CC">
        <w:rPr>
          <w:i/>
          <w:iCs/>
          <w:lang w:val="en-US"/>
        </w:rPr>
        <w:t>Tecnologia</w:t>
      </w:r>
      <w:proofErr w:type="spellEnd"/>
      <w:r w:rsidRPr="00E236CC">
        <w:rPr>
          <w:i/>
          <w:iCs/>
          <w:lang w:val="en-US"/>
        </w:rPr>
        <w:t xml:space="preserve"> E </w:t>
      </w:r>
      <w:proofErr w:type="spellStart"/>
      <w:r w:rsidRPr="00E236CC">
        <w:rPr>
          <w:i/>
          <w:iCs/>
          <w:lang w:val="en-US"/>
        </w:rPr>
        <w:t>Sociedade</w:t>
      </w:r>
      <w:proofErr w:type="spellEnd"/>
      <w:r w:rsidRPr="00E236CC">
        <w:rPr>
          <w:lang w:val="en-US"/>
        </w:rPr>
        <w:t xml:space="preserve">, </w:t>
      </w:r>
      <w:r w:rsidRPr="00E236CC">
        <w:rPr>
          <w:i/>
          <w:iCs/>
          <w:lang w:val="en-US"/>
        </w:rPr>
        <w:t>16</w:t>
      </w:r>
      <w:r w:rsidRPr="00E236CC">
        <w:rPr>
          <w:lang w:val="en-US"/>
        </w:rPr>
        <w:t xml:space="preserve">(se2), 165–177. </w:t>
      </w:r>
      <w:hyperlink r:id="rId8" w:history="1">
        <w:r w:rsidRPr="00E236CC">
          <w:rPr>
            <w:rStyle w:val="Hyperlink"/>
            <w:color w:val="auto"/>
            <w:lang w:val="en-US"/>
          </w:rPr>
          <w:t>https://doi.org/10.14571/brajets.v16.nse2.165-177</w:t>
        </w:r>
      </w:hyperlink>
    </w:p>
    <w:p w14:paraId="4019B44B" w14:textId="4F271AC9" w:rsidR="00E236CC" w:rsidRDefault="00E236CC" w:rsidP="00E236CC">
      <w:pPr>
        <w:pStyle w:val="NormalWeb"/>
        <w:spacing w:before="0" w:beforeAutospacing="0" w:after="0" w:afterAutospacing="0" w:line="480" w:lineRule="auto"/>
        <w:ind w:left="720" w:hanging="720"/>
        <w:rPr>
          <w:rStyle w:val="url"/>
        </w:rPr>
      </w:pPr>
      <w:r>
        <w:t xml:space="preserve">Braun, V., &amp; Clarke, V. (2006). Using thematic analysis in psychology. </w:t>
      </w:r>
      <w:r>
        <w:rPr>
          <w:i/>
          <w:iCs/>
        </w:rPr>
        <w:t>Qualitative Research in Psychology</w:t>
      </w:r>
      <w:r>
        <w:t xml:space="preserve">, </w:t>
      </w:r>
      <w:r>
        <w:rPr>
          <w:i/>
          <w:iCs/>
        </w:rPr>
        <w:t>3</w:t>
      </w:r>
      <w:r>
        <w:t xml:space="preserve">(2), 77–101. </w:t>
      </w:r>
      <w:hyperlink r:id="rId9" w:history="1">
        <w:r w:rsidRPr="00CE5DBE">
          <w:rPr>
            <w:rStyle w:val="Hyperlink"/>
          </w:rPr>
          <w:t>https://doi.org/10.1191/1478088706qp063oa</w:t>
        </w:r>
      </w:hyperlink>
    </w:p>
    <w:p w14:paraId="0F6D3E3C" w14:textId="26D2066F" w:rsidR="00E236CC" w:rsidRDefault="00E236CC" w:rsidP="00E236CC">
      <w:pPr>
        <w:ind w:left="720" w:hanging="720"/>
        <w:rPr>
          <w:rFonts w:ascii="Times New Roman" w:hAnsi="Times New Roman" w:cs="Times New Roman"/>
          <w:sz w:val="24"/>
        </w:rPr>
      </w:pPr>
      <w:r w:rsidRPr="00BB22E7">
        <w:rPr>
          <w:rFonts w:ascii="Times New Roman" w:hAnsi="Times New Roman" w:cs="Times New Roman"/>
          <w:sz w:val="24"/>
        </w:rPr>
        <w:t xml:space="preserve">CDC. (2025, November 25). About ADHD. Attention-Deficit / Hyperactivity Disorder (ADHD). </w:t>
      </w:r>
      <w:hyperlink r:id="rId10" w:history="1">
        <w:r w:rsidRPr="00CE5DBE">
          <w:rPr>
            <w:rStyle w:val="Hyperlink"/>
            <w:rFonts w:ascii="Times New Roman" w:hAnsi="Times New Roman" w:cs="Times New Roman"/>
            <w:sz w:val="24"/>
          </w:rPr>
          <w:t>https://www.cdc.gov/adhd/about/index.html</w:t>
        </w:r>
      </w:hyperlink>
    </w:p>
    <w:p w14:paraId="41ED4A2F" w14:textId="54449CAF" w:rsidR="00E236CC" w:rsidRPr="00E236CC" w:rsidRDefault="00E236CC" w:rsidP="00E236CC">
      <w:pPr>
        <w:pStyle w:val="NormalWeb"/>
        <w:spacing w:before="0" w:beforeAutospacing="0" w:after="0" w:afterAutospacing="0" w:line="480" w:lineRule="auto"/>
        <w:ind w:left="720" w:hanging="720"/>
        <w:rPr>
          <w:rStyle w:val="url"/>
        </w:rPr>
      </w:pPr>
      <w:r>
        <w:t xml:space="preserve">Chen, N., Zhao, K., Chen, I., &amp; Liu, G. (2023). The influence of parent–child relationships on the learning adaptability of left-behind children: the mediating role of peer attachment and the moderating role of separation duration. </w:t>
      </w:r>
      <w:r>
        <w:rPr>
          <w:i/>
          <w:iCs/>
        </w:rPr>
        <w:t>Frontiers in Psychology</w:t>
      </w:r>
      <w:r>
        <w:t xml:space="preserve">, </w:t>
      </w:r>
      <w:r>
        <w:rPr>
          <w:i/>
          <w:iCs/>
        </w:rPr>
        <w:t>14</w:t>
      </w:r>
      <w:r>
        <w:t xml:space="preserve">, 1108993. </w:t>
      </w:r>
      <w:r>
        <w:rPr>
          <w:rStyle w:val="url"/>
        </w:rPr>
        <w:t>https://doi.org/10.3389/fpsyg.2023.1108993</w:t>
      </w:r>
    </w:p>
    <w:p w14:paraId="73FEE477" w14:textId="77777777" w:rsidR="00E236CC" w:rsidRDefault="00E236CC" w:rsidP="00E236CC">
      <w:pPr>
        <w:pStyle w:val="NormalWeb"/>
        <w:spacing w:before="0" w:beforeAutospacing="0" w:after="0" w:afterAutospacing="0" w:line="480" w:lineRule="auto"/>
        <w:ind w:left="720" w:hanging="720"/>
      </w:pPr>
      <w:r>
        <w:t xml:space="preserve">Dan, B. A., Szűcs, T., </w:t>
      </w:r>
      <w:proofErr w:type="spellStart"/>
      <w:r>
        <w:t>Sávai-Átyin</w:t>
      </w:r>
      <w:proofErr w:type="spellEnd"/>
      <w:r>
        <w:t xml:space="preserve">, R., Hrabéczy, A., Kovács, K. E., </w:t>
      </w:r>
      <w:proofErr w:type="spellStart"/>
      <w:r>
        <w:t>Ridzig</w:t>
      </w:r>
      <w:proofErr w:type="spellEnd"/>
      <w:r>
        <w:t xml:space="preserve">, G., Kis, D., Bacskai, K., &amp; Pusztai, G. (2024). Narrowing the inclusion gap – teachers and parents around SEN students. </w:t>
      </w:r>
      <w:r>
        <w:rPr>
          <w:i/>
          <w:iCs/>
        </w:rPr>
        <w:t>International Journal of Inclusive Education</w:t>
      </w:r>
      <w:r>
        <w:t xml:space="preserve">, </w:t>
      </w:r>
      <w:r>
        <w:rPr>
          <w:i/>
          <w:iCs/>
        </w:rPr>
        <w:t>29</w:t>
      </w:r>
      <w:r>
        <w:t xml:space="preserve">(14), 2485–2511. </w:t>
      </w:r>
      <w:r>
        <w:rPr>
          <w:rStyle w:val="url"/>
        </w:rPr>
        <w:t>https://doi.org/10.1080/13603116.2024.2361102</w:t>
      </w:r>
    </w:p>
    <w:p w14:paraId="148FB187" w14:textId="77777777" w:rsidR="00E236CC" w:rsidRDefault="00E236CC" w:rsidP="00E236CC">
      <w:pPr>
        <w:pStyle w:val="NormalWeb"/>
        <w:spacing w:before="0" w:beforeAutospacing="0" w:after="0" w:afterAutospacing="0" w:line="480" w:lineRule="auto"/>
        <w:ind w:left="720" w:hanging="720"/>
      </w:pPr>
      <w:r>
        <w:t xml:space="preserve">Greenway, C. W., &amp; Edwards, A. R. (2021). Teaching assistants’ facilitators and barriers to effective practice working with children with ADHD: a qualitative study. </w:t>
      </w:r>
      <w:r>
        <w:rPr>
          <w:i/>
          <w:iCs/>
        </w:rPr>
        <w:t>British Journal of Special Education</w:t>
      </w:r>
      <w:r>
        <w:t xml:space="preserve">, </w:t>
      </w:r>
      <w:r>
        <w:rPr>
          <w:i/>
          <w:iCs/>
        </w:rPr>
        <w:t>48</w:t>
      </w:r>
      <w:r>
        <w:t xml:space="preserve">(3), 347–368. </w:t>
      </w:r>
      <w:r>
        <w:rPr>
          <w:rStyle w:val="url"/>
        </w:rPr>
        <w:t>https://doi.org/10.1111/1467-8578.12377</w:t>
      </w:r>
    </w:p>
    <w:p w14:paraId="33D45F17" w14:textId="77777777" w:rsidR="00BF7D17" w:rsidRPr="00E236CC" w:rsidRDefault="00000000">
      <w:pPr>
        <w:ind w:left="720" w:hanging="720"/>
        <w:rPr>
          <w:rFonts w:ascii="Times New Roman" w:hAnsi="Times New Roman" w:cs="Times New Roman"/>
          <w:sz w:val="24"/>
        </w:rPr>
      </w:pPr>
      <w:r w:rsidRPr="00E236CC">
        <w:rPr>
          <w:rFonts w:ascii="Times New Roman" w:hAnsi="Times New Roman" w:cs="Times New Roman"/>
          <w:sz w:val="24"/>
        </w:rPr>
        <w:lastRenderedPageBreak/>
        <w:t>‌</w:t>
      </w:r>
      <w:r w:rsidRPr="00E236CC">
        <w:rPr>
          <w:rFonts w:ascii="Times New Roman" w:eastAsia="Times New Roman" w:hAnsi="Times New Roman" w:cs="Times New Roman"/>
          <w:kern w:val="0"/>
          <w:sz w:val="24"/>
          <w14:ligatures w14:val="none"/>
        </w:rPr>
        <w:t xml:space="preserve"> </w:t>
      </w:r>
      <w:r w:rsidR="00BF7D17" w:rsidRPr="00E236CC">
        <w:rPr>
          <w:rFonts w:ascii="Times New Roman" w:hAnsi="Times New Roman" w:cs="Times New Roman"/>
          <w:sz w:val="24"/>
        </w:rPr>
        <w:t>Johnson, H., McNally, S., Rolfe, H., Ruiz-Valenzuela, J., Savage, R., Vousden, J., &amp; Wood, C. (2019). Teaching assistants, computers and classroom management. </w:t>
      </w:r>
      <w:proofErr w:type="spellStart"/>
      <w:r w:rsidR="00BF7D17" w:rsidRPr="00E236CC">
        <w:rPr>
          <w:rFonts w:ascii="Times New Roman" w:hAnsi="Times New Roman" w:cs="Times New Roman"/>
          <w:i/>
          <w:iCs/>
          <w:sz w:val="24"/>
        </w:rPr>
        <w:t>Labour</w:t>
      </w:r>
      <w:proofErr w:type="spellEnd"/>
      <w:r w:rsidR="00BF7D17" w:rsidRPr="00E236CC">
        <w:rPr>
          <w:rFonts w:ascii="Times New Roman" w:hAnsi="Times New Roman" w:cs="Times New Roman"/>
          <w:i/>
          <w:iCs/>
          <w:sz w:val="24"/>
        </w:rPr>
        <w:t xml:space="preserve"> Economics</w:t>
      </w:r>
      <w:r w:rsidR="00BF7D17" w:rsidRPr="00E236CC">
        <w:rPr>
          <w:rFonts w:ascii="Times New Roman" w:hAnsi="Times New Roman" w:cs="Times New Roman"/>
          <w:sz w:val="24"/>
        </w:rPr>
        <w:t>, </w:t>
      </w:r>
      <w:r w:rsidR="00BF7D17" w:rsidRPr="00E236CC">
        <w:rPr>
          <w:rFonts w:ascii="Times New Roman" w:hAnsi="Times New Roman" w:cs="Times New Roman"/>
          <w:i/>
          <w:iCs/>
          <w:sz w:val="24"/>
        </w:rPr>
        <w:t>58</w:t>
      </w:r>
      <w:r w:rsidR="00BF7D17" w:rsidRPr="00E236CC">
        <w:rPr>
          <w:rFonts w:ascii="Times New Roman" w:hAnsi="Times New Roman" w:cs="Times New Roman"/>
          <w:sz w:val="24"/>
        </w:rPr>
        <w:t>, 21-36.</w:t>
      </w:r>
    </w:p>
    <w:p w14:paraId="072ED8C5" w14:textId="77777777" w:rsidR="00BF7D17" w:rsidRPr="00E236CC" w:rsidRDefault="00000000">
      <w:pPr>
        <w:ind w:left="720" w:hanging="720"/>
        <w:rPr>
          <w:rFonts w:ascii="Times New Roman" w:hAnsi="Times New Roman" w:cs="Times New Roman"/>
          <w:sz w:val="24"/>
        </w:rPr>
      </w:pPr>
      <w:r w:rsidRPr="00E236CC">
        <w:rPr>
          <w:rFonts w:ascii="Times New Roman" w:hAnsi="Times New Roman" w:cs="Times New Roman"/>
          <w:sz w:val="24"/>
        </w:rPr>
        <w:t>‌</w:t>
      </w:r>
      <w:r w:rsidRPr="00E236CC">
        <w:rPr>
          <w:rFonts w:ascii="Times New Roman" w:eastAsia="Times New Roman" w:hAnsi="Times New Roman" w:cs="Times New Roman"/>
          <w:kern w:val="0"/>
          <w:sz w:val="24"/>
          <w14:ligatures w14:val="none"/>
        </w:rPr>
        <w:t xml:space="preserve"> </w:t>
      </w:r>
      <w:r w:rsidR="00BF7D17" w:rsidRPr="00E236CC">
        <w:rPr>
          <w:rFonts w:ascii="Times New Roman" w:hAnsi="Times New Roman" w:cs="Times New Roman"/>
          <w:sz w:val="24"/>
        </w:rPr>
        <w:t xml:space="preserve">Ladino, M. D. M., Bolanos, C., Ramírez, V. A. C., Giraldo, E. J. S., </w:t>
      </w:r>
      <w:proofErr w:type="spellStart"/>
      <w:r w:rsidR="00BF7D17" w:rsidRPr="00E236CC">
        <w:rPr>
          <w:rFonts w:ascii="Times New Roman" w:hAnsi="Times New Roman" w:cs="Times New Roman"/>
          <w:sz w:val="24"/>
        </w:rPr>
        <w:t>Álzate</w:t>
      </w:r>
      <w:proofErr w:type="spellEnd"/>
      <w:r w:rsidR="00BF7D17" w:rsidRPr="00E236CC">
        <w:rPr>
          <w:rFonts w:ascii="Times New Roman" w:hAnsi="Times New Roman" w:cs="Times New Roman"/>
          <w:sz w:val="24"/>
        </w:rPr>
        <w:t>, J. P., Cubides, A., &amp; Carvajal, A. B. (2023). Effects of internet-based, psychosocial, and early medical interventions on professional burnout in health care workers: Systematic literature review and meta-analysis. </w:t>
      </w:r>
      <w:r w:rsidR="00BF7D17" w:rsidRPr="00E236CC">
        <w:rPr>
          <w:rFonts w:ascii="Times New Roman" w:hAnsi="Times New Roman" w:cs="Times New Roman"/>
          <w:i/>
          <w:iCs/>
          <w:sz w:val="24"/>
        </w:rPr>
        <w:t>Internet Interventions</w:t>
      </w:r>
      <w:r w:rsidR="00BF7D17" w:rsidRPr="00E236CC">
        <w:rPr>
          <w:rFonts w:ascii="Times New Roman" w:hAnsi="Times New Roman" w:cs="Times New Roman"/>
          <w:sz w:val="24"/>
        </w:rPr>
        <w:t>, </w:t>
      </w:r>
      <w:r w:rsidR="00BF7D17" w:rsidRPr="00E236CC">
        <w:rPr>
          <w:rFonts w:ascii="Times New Roman" w:hAnsi="Times New Roman" w:cs="Times New Roman"/>
          <w:i/>
          <w:iCs/>
          <w:sz w:val="24"/>
        </w:rPr>
        <w:t>34</w:t>
      </w:r>
      <w:r w:rsidR="00BF7D17" w:rsidRPr="00E236CC">
        <w:rPr>
          <w:rFonts w:ascii="Times New Roman" w:hAnsi="Times New Roman" w:cs="Times New Roman"/>
          <w:sz w:val="24"/>
        </w:rPr>
        <w:t>, 100682.</w:t>
      </w:r>
    </w:p>
    <w:p w14:paraId="2BB4CA58" w14:textId="77777777" w:rsidR="00BF7D17" w:rsidRPr="00BF7D17" w:rsidRDefault="00BF7D17" w:rsidP="00BF7D17">
      <w:pPr>
        <w:ind w:left="720" w:hanging="720"/>
        <w:rPr>
          <w:rFonts w:ascii="Times New Roman" w:hAnsi="Times New Roman" w:cs="Times New Roman"/>
          <w:sz w:val="24"/>
          <w:lang w:val="en-GB"/>
        </w:rPr>
      </w:pPr>
      <w:proofErr w:type="spellStart"/>
      <w:r w:rsidRPr="00BF7D17">
        <w:rPr>
          <w:rFonts w:ascii="Times New Roman" w:hAnsi="Times New Roman" w:cs="Times New Roman"/>
          <w:sz w:val="24"/>
          <w:lang w:val="en-GB"/>
        </w:rPr>
        <w:t>Purper</w:t>
      </w:r>
      <w:proofErr w:type="spellEnd"/>
      <w:r w:rsidRPr="00BF7D17">
        <w:rPr>
          <w:rFonts w:ascii="Times New Roman" w:hAnsi="Times New Roman" w:cs="Times New Roman"/>
          <w:sz w:val="24"/>
          <w:lang w:val="en-GB"/>
        </w:rPr>
        <w:t xml:space="preserve">, C. J., Thai, Y., Frederick, T. V., &amp; Farris, S. (2022). Exploring the challenge of teachers’ emotional </w:t>
      </w:r>
      <w:proofErr w:type="spellStart"/>
      <w:r w:rsidRPr="00BF7D17">
        <w:rPr>
          <w:rFonts w:ascii="Times New Roman" w:hAnsi="Times New Roman" w:cs="Times New Roman"/>
          <w:sz w:val="24"/>
          <w:lang w:val="en-GB"/>
        </w:rPr>
        <w:t>labor</w:t>
      </w:r>
      <w:proofErr w:type="spellEnd"/>
      <w:r w:rsidRPr="00BF7D17">
        <w:rPr>
          <w:rFonts w:ascii="Times New Roman" w:hAnsi="Times New Roman" w:cs="Times New Roman"/>
          <w:sz w:val="24"/>
          <w:lang w:val="en-GB"/>
        </w:rPr>
        <w:t xml:space="preserve"> in early childhood settings. </w:t>
      </w:r>
      <w:r w:rsidRPr="00BF7D17">
        <w:rPr>
          <w:rFonts w:ascii="Times New Roman" w:hAnsi="Times New Roman" w:cs="Times New Roman"/>
          <w:i/>
          <w:iCs/>
          <w:sz w:val="24"/>
          <w:lang w:val="en-GB"/>
        </w:rPr>
        <w:t>Early Childhood Education Journal</w:t>
      </w:r>
      <w:r w:rsidRPr="00BF7D17">
        <w:rPr>
          <w:rFonts w:ascii="Times New Roman" w:hAnsi="Times New Roman" w:cs="Times New Roman"/>
          <w:sz w:val="24"/>
          <w:lang w:val="en-GB"/>
        </w:rPr>
        <w:t xml:space="preserve">, </w:t>
      </w:r>
      <w:r w:rsidRPr="00BF7D17">
        <w:rPr>
          <w:rFonts w:ascii="Times New Roman" w:hAnsi="Times New Roman" w:cs="Times New Roman"/>
          <w:i/>
          <w:iCs/>
          <w:sz w:val="24"/>
          <w:lang w:val="en-GB"/>
        </w:rPr>
        <w:t>51</w:t>
      </w:r>
      <w:r w:rsidRPr="00BF7D17">
        <w:rPr>
          <w:rFonts w:ascii="Times New Roman" w:hAnsi="Times New Roman" w:cs="Times New Roman"/>
          <w:sz w:val="24"/>
          <w:lang w:val="en-GB"/>
        </w:rPr>
        <w:t>(4), 781–789. https://doi.org/10.1007/s10643-022-01345-y</w:t>
      </w:r>
    </w:p>
    <w:p w14:paraId="292CF333" w14:textId="77777777" w:rsidR="007712EA" w:rsidRPr="00E236CC" w:rsidRDefault="00000000">
      <w:pPr>
        <w:ind w:left="720" w:hanging="720"/>
        <w:rPr>
          <w:rFonts w:ascii="Times New Roman" w:hAnsi="Times New Roman" w:cs="Times New Roman"/>
          <w:sz w:val="24"/>
        </w:rPr>
      </w:pPr>
      <w:r w:rsidRPr="00E236CC">
        <w:rPr>
          <w:rFonts w:ascii="Times New Roman" w:hAnsi="Times New Roman" w:cs="Times New Roman"/>
          <w:sz w:val="24"/>
        </w:rPr>
        <w:t>‌</w:t>
      </w:r>
      <w:r w:rsidRPr="00E236CC">
        <w:rPr>
          <w:rFonts w:ascii="Times New Roman" w:eastAsia="Times New Roman" w:hAnsi="Times New Roman" w:cs="Times New Roman"/>
          <w:kern w:val="0"/>
          <w:sz w:val="24"/>
          <w14:ligatures w14:val="none"/>
        </w:rPr>
        <w:t xml:space="preserve"> </w:t>
      </w:r>
      <w:r w:rsidRPr="00E236CC">
        <w:rPr>
          <w:rFonts w:ascii="Times New Roman" w:hAnsi="Times New Roman" w:cs="Times New Roman"/>
          <w:sz w:val="24"/>
        </w:rPr>
        <w:t>UNICEF. (2024). Reducing stigma and discrimination against children with disabilities. https://www.unicef.org/media/120421/file/Social_and_Behavioural_Change_Interventions_to_Strengthen_Disability_Inclusive_Programming_Summary.pdf</w:t>
      </w:r>
    </w:p>
    <w:p w14:paraId="40C630F9" w14:textId="77777777" w:rsidR="00E236CC" w:rsidRPr="00E236CC" w:rsidRDefault="00000000" w:rsidP="00E236CC">
      <w:pPr>
        <w:pStyle w:val="NormalWeb"/>
        <w:spacing w:before="0" w:beforeAutospacing="0" w:after="0" w:afterAutospacing="0" w:line="480" w:lineRule="auto"/>
        <w:ind w:left="720" w:hanging="720"/>
      </w:pPr>
      <w:r w:rsidRPr="00E236CC">
        <w:t xml:space="preserve">‌ </w:t>
      </w:r>
      <w:r w:rsidR="00E236CC" w:rsidRPr="00E236CC">
        <w:t xml:space="preserve">Valencia-Castro, F. A., Zambrano-Gómez, M. G., Moreira-Castro, S. A., </w:t>
      </w:r>
      <w:proofErr w:type="spellStart"/>
      <w:r w:rsidR="00E236CC" w:rsidRPr="00E236CC">
        <w:t>Alcívar</w:t>
      </w:r>
      <w:proofErr w:type="spellEnd"/>
      <w:r w:rsidR="00E236CC" w:rsidRPr="00E236CC">
        <w:t>-Intriago, A. A., &amp; Aveiga-</w:t>
      </w:r>
      <w:proofErr w:type="spellStart"/>
      <w:r w:rsidR="00E236CC" w:rsidRPr="00E236CC">
        <w:t>Alcívar</w:t>
      </w:r>
      <w:proofErr w:type="spellEnd"/>
      <w:r w:rsidR="00E236CC" w:rsidRPr="00E236CC">
        <w:t xml:space="preserve">, C. L. (2024). Disruptive </w:t>
      </w:r>
      <w:proofErr w:type="spellStart"/>
      <w:r w:rsidR="00E236CC" w:rsidRPr="00E236CC">
        <w:t>behaviors</w:t>
      </w:r>
      <w:proofErr w:type="spellEnd"/>
      <w:r w:rsidR="00E236CC" w:rsidRPr="00E236CC">
        <w:t xml:space="preserve"> and its impact on school performance. </w:t>
      </w:r>
      <w:r w:rsidR="00E236CC" w:rsidRPr="00E236CC">
        <w:rPr>
          <w:i/>
          <w:iCs/>
        </w:rPr>
        <w:t>International Research Journal of Management IT and Social Sciences</w:t>
      </w:r>
      <w:r w:rsidR="00E236CC" w:rsidRPr="00E236CC">
        <w:t xml:space="preserve">, </w:t>
      </w:r>
      <w:r w:rsidR="00E236CC" w:rsidRPr="00E236CC">
        <w:rPr>
          <w:i/>
          <w:iCs/>
        </w:rPr>
        <w:t>11</w:t>
      </w:r>
      <w:r w:rsidR="00E236CC" w:rsidRPr="00E236CC">
        <w:t xml:space="preserve">(4), 118–129. </w:t>
      </w:r>
      <w:r w:rsidR="00E236CC" w:rsidRPr="00E236CC">
        <w:rPr>
          <w:rStyle w:val="url"/>
        </w:rPr>
        <w:t>https://doi.org/10.21744/irjmis.v11n4.2450</w:t>
      </w:r>
    </w:p>
    <w:p w14:paraId="73A00EDF" w14:textId="77777777" w:rsidR="00E236CC" w:rsidRDefault="00000000" w:rsidP="00E236CC">
      <w:pPr>
        <w:pStyle w:val="NormalWeb"/>
        <w:spacing w:before="0" w:beforeAutospacing="0" w:after="0" w:afterAutospacing="0" w:line="480" w:lineRule="auto"/>
        <w:ind w:left="720" w:hanging="720"/>
      </w:pPr>
      <w:r w:rsidRPr="00BB22E7">
        <w:t>‌</w:t>
      </w:r>
      <w:r w:rsidRPr="00BB22E7">
        <w:rPr>
          <w:color w:val="000000"/>
        </w:rPr>
        <w:t xml:space="preserve"> </w:t>
      </w:r>
      <w:proofErr w:type="spellStart"/>
      <w:r w:rsidR="00E236CC">
        <w:t>Xethakis</w:t>
      </w:r>
      <w:proofErr w:type="spellEnd"/>
      <w:r w:rsidR="00E236CC">
        <w:t xml:space="preserve">, L. J., Rupp, M., &amp; Plummer, B. R. B. (2024). Why students feel anxious in group work: an investigation into students’ perspectives on the sources of their anxious experiences in group work. </w:t>
      </w:r>
      <w:r w:rsidR="00E236CC">
        <w:rPr>
          <w:i/>
          <w:iCs/>
        </w:rPr>
        <w:t>Frontiers in Education</w:t>
      </w:r>
      <w:r w:rsidR="00E236CC">
        <w:t xml:space="preserve">, </w:t>
      </w:r>
      <w:r w:rsidR="00E236CC">
        <w:rPr>
          <w:i/>
          <w:iCs/>
        </w:rPr>
        <w:t>9</w:t>
      </w:r>
      <w:r w:rsidR="00E236CC">
        <w:t xml:space="preserve">. </w:t>
      </w:r>
      <w:r w:rsidR="00E236CC">
        <w:rPr>
          <w:rStyle w:val="url"/>
        </w:rPr>
        <w:t>https://doi.org/10.3389/feduc.2024.1461747</w:t>
      </w:r>
    </w:p>
    <w:p w14:paraId="4DE2542C" w14:textId="77777777" w:rsidR="00E236CC" w:rsidRDefault="00E236CC" w:rsidP="00E236CC">
      <w:pPr>
        <w:pStyle w:val="NormalWeb"/>
        <w:spacing w:before="0" w:beforeAutospacing="0" w:after="0" w:afterAutospacing="0" w:line="480" w:lineRule="auto"/>
        <w:ind w:left="720" w:hanging="720"/>
      </w:pPr>
      <w:r>
        <w:t xml:space="preserve">Yegencik, B., Bell, B. T., &amp; Deniz, E. (2025). School-based randomized controlled trials for ADHD and accompanying impairments: a systematic review and meta-analysis. </w:t>
      </w:r>
      <w:r>
        <w:rPr>
          <w:i/>
          <w:iCs/>
        </w:rPr>
        <w:t>Frontiers in Psychology</w:t>
      </w:r>
      <w:r>
        <w:t xml:space="preserve">, </w:t>
      </w:r>
      <w:r>
        <w:rPr>
          <w:i/>
          <w:iCs/>
        </w:rPr>
        <w:t>16</w:t>
      </w:r>
      <w:r>
        <w:t xml:space="preserve">, 1611145. </w:t>
      </w:r>
      <w:r>
        <w:rPr>
          <w:rStyle w:val="url"/>
        </w:rPr>
        <w:t>https://doi.org/10.3389/fpsyg.2025.1611145</w:t>
      </w:r>
    </w:p>
    <w:p w14:paraId="5279D128" w14:textId="77777777" w:rsidR="00E236CC" w:rsidRDefault="00000000" w:rsidP="00E236CC">
      <w:pPr>
        <w:pStyle w:val="NormalWeb"/>
        <w:spacing w:before="0" w:beforeAutospacing="0" w:after="0" w:afterAutospacing="0" w:line="480" w:lineRule="auto"/>
        <w:ind w:left="720" w:hanging="720"/>
      </w:pPr>
      <w:r w:rsidRPr="00BB22E7">
        <w:t>‌</w:t>
      </w:r>
      <w:r w:rsidRPr="00BB22E7">
        <w:rPr>
          <w:color w:val="000000"/>
        </w:rPr>
        <w:t xml:space="preserve"> </w:t>
      </w:r>
      <w:r w:rsidR="00E236CC">
        <w:t xml:space="preserve">Zhang, Z., Xin, W., Wang, L., &amp; Liu, C. (2024). Teaching assistant roles in supporting students with intellectual and developmental disabilities in Chinese primary classrooms: divergent </w:t>
      </w:r>
      <w:r w:rsidR="00E236CC">
        <w:lastRenderedPageBreak/>
        <w:t xml:space="preserve">expectations among general education teachers and teaching assistants. </w:t>
      </w:r>
      <w:r w:rsidR="00E236CC">
        <w:rPr>
          <w:i/>
          <w:iCs/>
        </w:rPr>
        <w:t>International Journal of Developmental Disabilities</w:t>
      </w:r>
      <w:r w:rsidR="00E236CC">
        <w:t xml:space="preserve">, </w:t>
      </w:r>
      <w:r w:rsidR="00E236CC">
        <w:rPr>
          <w:i/>
          <w:iCs/>
        </w:rPr>
        <w:t>72</w:t>
      </w:r>
      <w:r w:rsidR="00E236CC">
        <w:t xml:space="preserve">(1), 2–22. </w:t>
      </w:r>
      <w:r w:rsidR="00E236CC">
        <w:rPr>
          <w:rStyle w:val="url"/>
        </w:rPr>
        <w:t>https://doi.org/10.1080/20473869.2024.2321403</w:t>
      </w:r>
    </w:p>
    <w:p w14:paraId="2C203F02" w14:textId="77777777" w:rsidR="007712EA" w:rsidRPr="00BB22E7" w:rsidRDefault="00000000">
      <w:pPr>
        <w:ind w:left="720" w:hanging="720"/>
        <w:rPr>
          <w:rFonts w:ascii="Times New Roman" w:hAnsi="Times New Roman" w:cs="Times New Roman"/>
          <w:sz w:val="24"/>
        </w:rPr>
      </w:pPr>
      <w:r w:rsidRPr="00BB22E7">
        <w:rPr>
          <w:rFonts w:ascii="Times New Roman" w:hAnsi="Times New Roman" w:cs="Times New Roman"/>
          <w:sz w:val="24"/>
        </w:rPr>
        <w:t>Chen, N., Zhao, K., Chen, I.-H., &amp; Liu, G. (2023). The influence of parent–child relationships on the learning adaptability of left-behind children: the mediating role of peer attachment and the moderating role of separation duration. Frontiers in Psychology, 14. https://doi.org/10.3389/fpsyg.2023.1108993</w:t>
      </w:r>
    </w:p>
    <w:p w14:paraId="6C1E00B9" w14:textId="77777777" w:rsidR="007712EA" w:rsidRPr="00BB22E7" w:rsidRDefault="00000000">
      <w:pPr>
        <w:spacing w:before="0" w:after="160" w:line="278" w:lineRule="auto"/>
        <w:jc w:val="left"/>
        <w:rPr>
          <w:rFonts w:ascii="Times New Roman" w:hAnsi="Times New Roman" w:cs="Times New Roman"/>
          <w:sz w:val="24"/>
        </w:rPr>
      </w:pPr>
      <w:r w:rsidRPr="00BB22E7">
        <w:rPr>
          <w:rFonts w:ascii="Times New Roman" w:hAnsi="Times New Roman" w:cs="Times New Roman"/>
          <w:sz w:val="24"/>
        </w:rPr>
        <w:br w:type="page"/>
      </w:r>
    </w:p>
    <w:p w14:paraId="560EA09B" w14:textId="77777777" w:rsidR="007712EA" w:rsidRPr="00BB22E7" w:rsidRDefault="00000000">
      <w:pPr>
        <w:pStyle w:val="Heading1"/>
        <w:rPr>
          <w:rFonts w:ascii="Times New Roman" w:hAnsi="Times New Roman" w:cs="Times New Roman"/>
          <w:szCs w:val="24"/>
        </w:rPr>
      </w:pPr>
      <w:bookmarkStart w:id="37" w:name="_Toc227457203"/>
      <w:r w:rsidRPr="00BB22E7">
        <w:rPr>
          <w:rFonts w:ascii="Times New Roman" w:hAnsi="Times New Roman" w:cs="Times New Roman"/>
          <w:szCs w:val="24"/>
        </w:rPr>
        <w:lastRenderedPageBreak/>
        <w:t>Appendices</w:t>
      </w:r>
      <w:bookmarkEnd w:id="37"/>
    </w:p>
    <w:p w14:paraId="0A344DA0" w14:textId="77777777" w:rsidR="007712EA" w:rsidRDefault="00000000">
      <w:pPr>
        <w:rPr>
          <w:rFonts w:ascii="Times New Roman" w:hAnsi="Times New Roman" w:cs="Times New Roman"/>
          <w:b/>
          <w:bCs/>
          <w:sz w:val="24"/>
        </w:rPr>
      </w:pPr>
      <w:r w:rsidRPr="00BB22E7">
        <w:rPr>
          <w:rFonts w:ascii="Times New Roman" w:hAnsi="Times New Roman" w:cs="Times New Roman"/>
          <w:b/>
          <w:bCs/>
          <w:sz w:val="24"/>
        </w:rPr>
        <w:t>Appendix A</w:t>
      </w:r>
    </w:p>
    <w:p w14:paraId="6E831C16" w14:textId="10BDD016" w:rsidR="00FD5F21" w:rsidRDefault="00FD5F21">
      <w:pPr>
        <w:rPr>
          <w:rFonts w:ascii="Times New Roman" w:hAnsi="Times New Roman" w:cs="Times New Roman"/>
          <w:b/>
          <w:bCs/>
          <w:sz w:val="24"/>
        </w:rPr>
      </w:pPr>
      <w:r w:rsidRPr="00FD5F21">
        <w:rPr>
          <w:rFonts w:ascii="Aptos" w:hAnsi="Aptos" w:cs="Times New Roman"/>
          <w:noProof/>
          <w:sz w:val="24"/>
          <w:lang w:val="en-GB"/>
        </w:rPr>
        <w:drawing>
          <wp:inline distT="0" distB="0" distL="0" distR="0" wp14:anchorId="5CE49B4E" wp14:editId="4926EBD5">
            <wp:extent cx="5001260" cy="5563235"/>
            <wp:effectExtent l="0" t="0" r="8890" b="0"/>
            <wp:docPr id="31412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1260" cy="5563235"/>
                    </a:xfrm>
                    <a:prstGeom prst="rect">
                      <a:avLst/>
                    </a:prstGeom>
                    <a:noFill/>
                  </pic:spPr>
                </pic:pic>
              </a:graphicData>
            </a:graphic>
          </wp:inline>
        </w:drawing>
      </w:r>
    </w:p>
    <w:p w14:paraId="733C6556" w14:textId="060E1613" w:rsidR="006547EA" w:rsidRPr="00BB22E7" w:rsidRDefault="00FD5F21">
      <w:pPr>
        <w:rPr>
          <w:rFonts w:ascii="Times New Roman" w:hAnsi="Times New Roman" w:cs="Times New Roman"/>
          <w:b/>
          <w:bCs/>
          <w:sz w:val="24"/>
        </w:rPr>
      </w:pPr>
      <w:r w:rsidRPr="00FD5F21">
        <w:rPr>
          <w:rFonts w:ascii="Times New Roman" w:hAnsi="Times New Roman" w:cs="Times New Roman"/>
          <w:b/>
          <w:bCs/>
          <w:sz w:val="24"/>
        </w:rPr>
        <w:lastRenderedPageBreak/>
        <w:drawing>
          <wp:inline distT="0" distB="0" distL="0" distR="0" wp14:anchorId="65717C24" wp14:editId="1C20A496">
            <wp:extent cx="5943600" cy="4098290"/>
            <wp:effectExtent l="0" t="0" r="0" b="0"/>
            <wp:docPr id="507909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09350" name=""/>
                    <pic:cNvPicPr/>
                  </pic:nvPicPr>
                  <pic:blipFill>
                    <a:blip r:embed="rId12"/>
                    <a:stretch>
                      <a:fillRect/>
                    </a:stretch>
                  </pic:blipFill>
                  <pic:spPr>
                    <a:xfrm>
                      <a:off x="0" y="0"/>
                      <a:ext cx="5943600" cy="4098290"/>
                    </a:xfrm>
                    <a:prstGeom prst="rect">
                      <a:avLst/>
                    </a:prstGeom>
                  </pic:spPr>
                </pic:pic>
              </a:graphicData>
            </a:graphic>
          </wp:inline>
        </w:drawing>
      </w:r>
    </w:p>
    <w:p w14:paraId="3C04B5F3" w14:textId="3BFACBA2" w:rsidR="00E922FF" w:rsidRDefault="006547EA">
      <w:pPr>
        <w:rPr>
          <w:rStyle w:val="Strong"/>
          <w:rFonts w:ascii="Times New Roman" w:hAnsi="Times New Roman" w:cs="Times New Roman"/>
          <w:sz w:val="24"/>
        </w:rPr>
      </w:pPr>
      <w:r>
        <w:rPr>
          <w:rStyle w:val="Strong"/>
          <w:rFonts w:ascii="Times New Roman" w:hAnsi="Times New Roman" w:cs="Times New Roman"/>
          <w:noProof/>
          <w:sz w:val="24"/>
        </w:rPr>
        <w:drawing>
          <wp:inline distT="0" distB="0" distL="0" distR="0" wp14:anchorId="6D8BC0C8" wp14:editId="034E306F">
            <wp:extent cx="2759536" cy="3185160"/>
            <wp:effectExtent l="0" t="0" r="3175" b="0"/>
            <wp:docPr id="387837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7983" cy="3206452"/>
                    </a:xfrm>
                    <a:prstGeom prst="rect">
                      <a:avLst/>
                    </a:prstGeom>
                    <a:noFill/>
                  </pic:spPr>
                </pic:pic>
              </a:graphicData>
            </a:graphic>
          </wp:inline>
        </w:drawing>
      </w:r>
      <w:r w:rsidR="007837B0" w:rsidRPr="007837B0">
        <w:rPr>
          <w:rStyle w:val="Strong"/>
          <w:rFonts w:ascii="Times New Roman" w:hAnsi="Times New Roman" w:cs="Times New Roman"/>
          <w:sz w:val="24"/>
        </w:rPr>
        <w:drawing>
          <wp:inline distT="0" distB="0" distL="0" distR="0" wp14:anchorId="1F62E0AB" wp14:editId="1AEAFB25">
            <wp:extent cx="2727960" cy="3368576"/>
            <wp:effectExtent l="0" t="0" r="0" b="3810"/>
            <wp:docPr id="102961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16158" name=""/>
                    <pic:cNvPicPr/>
                  </pic:nvPicPr>
                  <pic:blipFill>
                    <a:blip r:embed="rId14"/>
                    <a:stretch>
                      <a:fillRect/>
                    </a:stretch>
                  </pic:blipFill>
                  <pic:spPr>
                    <a:xfrm>
                      <a:off x="0" y="0"/>
                      <a:ext cx="2741886" cy="3385773"/>
                    </a:xfrm>
                    <a:prstGeom prst="rect">
                      <a:avLst/>
                    </a:prstGeom>
                  </pic:spPr>
                </pic:pic>
              </a:graphicData>
            </a:graphic>
          </wp:inline>
        </w:drawing>
      </w:r>
    </w:p>
    <w:p w14:paraId="6A5D6E41" w14:textId="40A2FB2E" w:rsidR="00F62CCF" w:rsidRDefault="00F62CCF">
      <w:pPr>
        <w:rPr>
          <w:rStyle w:val="Strong"/>
          <w:rFonts w:ascii="Times New Roman" w:hAnsi="Times New Roman" w:cs="Times New Roman"/>
          <w:sz w:val="24"/>
        </w:rPr>
      </w:pPr>
    </w:p>
    <w:p w14:paraId="6070972D" w14:textId="3C3DC341" w:rsidR="00F62CCF" w:rsidRDefault="007837B0">
      <w:pPr>
        <w:rPr>
          <w:rStyle w:val="Strong"/>
          <w:rFonts w:ascii="Times New Roman" w:hAnsi="Times New Roman" w:cs="Times New Roman"/>
          <w:sz w:val="24"/>
        </w:rPr>
      </w:pPr>
      <w:r w:rsidRPr="007837B0">
        <w:rPr>
          <w:rStyle w:val="Strong"/>
          <w:rFonts w:ascii="Times New Roman" w:hAnsi="Times New Roman" w:cs="Times New Roman"/>
          <w:sz w:val="24"/>
        </w:rPr>
        <w:lastRenderedPageBreak/>
        <w:drawing>
          <wp:inline distT="0" distB="0" distL="0" distR="0" wp14:anchorId="2E70C218" wp14:editId="36D2F0AE">
            <wp:extent cx="2695655" cy="2966085"/>
            <wp:effectExtent l="0" t="0" r="9525" b="5715"/>
            <wp:docPr id="614602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02791" name=""/>
                    <pic:cNvPicPr/>
                  </pic:nvPicPr>
                  <pic:blipFill>
                    <a:blip r:embed="rId15"/>
                    <a:stretch>
                      <a:fillRect/>
                    </a:stretch>
                  </pic:blipFill>
                  <pic:spPr>
                    <a:xfrm>
                      <a:off x="0" y="0"/>
                      <a:ext cx="2703593" cy="2974820"/>
                    </a:xfrm>
                    <a:prstGeom prst="rect">
                      <a:avLst/>
                    </a:prstGeom>
                  </pic:spPr>
                </pic:pic>
              </a:graphicData>
            </a:graphic>
          </wp:inline>
        </w:drawing>
      </w:r>
      <w:r w:rsidR="004F76F8" w:rsidRPr="004F76F8">
        <w:rPr>
          <w:rStyle w:val="Strong"/>
          <w:rFonts w:ascii="Times New Roman" w:hAnsi="Times New Roman" w:cs="Times New Roman"/>
          <w:sz w:val="24"/>
        </w:rPr>
        <w:drawing>
          <wp:inline distT="0" distB="0" distL="0" distR="0" wp14:anchorId="287873B3" wp14:editId="2FFB60C3">
            <wp:extent cx="2676183" cy="2446020"/>
            <wp:effectExtent l="0" t="0" r="0" b="0"/>
            <wp:docPr id="1717291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91808" name=""/>
                    <pic:cNvPicPr/>
                  </pic:nvPicPr>
                  <pic:blipFill>
                    <a:blip r:embed="rId16"/>
                    <a:stretch>
                      <a:fillRect/>
                    </a:stretch>
                  </pic:blipFill>
                  <pic:spPr>
                    <a:xfrm>
                      <a:off x="0" y="0"/>
                      <a:ext cx="2688834" cy="2457583"/>
                    </a:xfrm>
                    <a:prstGeom prst="rect">
                      <a:avLst/>
                    </a:prstGeom>
                  </pic:spPr>
                </pic:pic>
              </a:graphicData>
            </a:graphic>
          </wp:inline>
        </w:drawing>
      </w:r>
    </w:p>
    <w:p w14:paraId="6A8A902A" w14:textId="20B3FE9E" w:rsidR="00711A8C" w:rsidRDefault="00711A8C">
      <w:pPr>
        <w:rPr>
          <w:rStyle w:val="Strong"/>
          <w:rFonts w:ascii="Times New Roman" w:hAnsi="Times New Roman" w:cs="Times New Roman"/>
          <w:sz w:val="24"/>
        </w:rPr>
      </w:pPr>
      <w:r>
        <w:rPr>
          <w:rStyle w:val="Strong"/>
          <w:rFonts w:ascii="Times New Roman" w:hAnsi="Times New Roman" w:cs="Times New Roman"/>
          <w:noProof/>
          <w:sz w:val="24"/>
        </w:rPr>
        <w:drawing>
          <wp:inline distT="0" distB="0" distL="0" distR="0" wp14:anchorId="718733BA" wp14:editId="74F4082E">
            <wp:extent cx="2573677" cy="2560320"/>
            <wp:effectExtent l="0" t="0" r="0" b="0"/>
            <wp:docPr id="4197505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7653" cy="2594120"/>
                    </a:xfrm>
                    <a:prstGeom prst="rect">
                      <a:avLst/>
                    </a:prstGeom>
                    <a:noFill/>
                  </pic:spPr>
                </pic:pic>
              </a:graphicData>
            </a:graphic>
          </wp:inline>
        </w:drawing>
      </w:r>
      <w:r w:rsidRPr="00711A8C">
        <w:rPr>
          <w:rStyle w:val="Strong"/>
          <w:rFonts w:ascii="Times New Roman" w:hAnsi="Times New Roman" w:cs="Times New Roman"/>
          <w:sz w:val="24"/>
        </w:rPr>
        <w:drawing>
          <wp:inline distT="0" distB="0" distL="0" distR="0" wp14:anchorId="343BC06D" wp14:editId="7351E4F2">
            <wp:extent cx="2628900" cy="2832791"/>
            <wp:effectExtent l="0" t="0" r="0" b="5715"/>
            <wp:docPr id="300753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53128" name=""/>
                    <pic:cNvPicPr/>
                  </pic:nvPicPr>
                  <pic:blipFill>
                    <a:blip r:embed="rId18"/>
                    <a:stretch>
                      <a:fillRect/>
                    </a:stretch>
                  </pic:blipFill>
                  <pic:spPr>
                    <a:xfrm>
                      <a:off x="0" y="0"/>
                      <a:ext cx="2634028" cy="2838317"/>
                    </a:xfrm>
                    <a:prstGeom prst="rect">
                      <a:avLst/>
                    </a:prstGeom>
                  </pic:spPr>
                </pic:pic>
              </a:graphicData>
            </a:graphic>
          </wp:inline>
        </w:drawing>
      </w:r>
    </w:p>
    <w:p w14:paraId="4A0CCD01" w14:textId="69E61844" w:rsidR="00F62CCF" w:rsidRDefault="00F62CCF">
      <w:pPr>
        <w:rPr>
          <w:rStyle w:val="Strong"/>
          <w:rFonts w:ascii="Times New Roman" w:hAnsi="Times New Roman" w:cs="Times New Roman"/>
          <w:sz w:val="24"/>
        </w:rPr>
      </w:pPr>
    </w:p>
    <w:p w14:paraId="0E57BBE9" w14:textId="5AEC8F82" w:rsidR="007837B0" w:rsidRDefault="007837B0">
      <w:pPr>
        <w:rPr>
          <w:rStyle w:val="Strong"/>
          <w:rFonts w:ascii="Times New Roman" w:hAnsi="Times New Roman" w:cs="Times New Roman"/>
          <w:sz w:val="24"/>
        </w:rPr>
      </w:pPr>
    </w:p>
    <w:p w14:paraId="6D57249D" w14:textId="77777777" w:rsidR="00E922FF" w:rsidRDefault="00E922FF">
      <w:pPr>
        <w:rPr>
          <w:rStyle w:val="Strong"/>
          <w:rFonts w:ascii="Times New Roman" w:hAnsi="Times New Roman" w:cs="Times New Roman"/>
          <w:sz w:val="24"/>
        </w:rPr>
      </w:pPr>
    </w:p>
    <w:p w14:paraId="7E9B52C2" w14:textId="77777777" w:rsidR="00136E5D" w:rsidRDefault="00136E5D">
      <w:pPr>
        <w:rPr>
          <w:rStyle w:val="Strong"/>
          <w:rFonts w:ascii="Times New Roman" w:hAnsi="Times New Roman" w:cs="Times New Roman"/>
          <w:sz w:val="24"/>
        </w:rPr>
      </w:pPr>
    </w:p>
    <w:p w14:paraId="77A4A775" w14:textId="77777777" w:rsidR="00136E5D" w:rsidRDefault="00136E5D">
      <w:pPr>
        <w:rPr>
          <w:rStyle w:val="Strong"/>
          <w:rFonts w:ascii="Times New Roman" w:hAnsi="Times New Roman" w:cs="Times New Roman"/>
          <w:sz w:val="24"/>
        </w:rPr>
      </w:pPr>
    </w:p>
    <w:p w14:paraId="1535619C" w14:textId="77777777" w:rsidR="00136E5D" w:rsidRDefault="00136E5D">
      <w:pPr>
        <w:rPr>
          <w:rStyle w:val="Strong"/>
          <w:rFonts w:ascii="Times New Roman" w:hAnsi="Times New Roman" w:cs="Times New Roman"/>
          <w:sz w:val="24"/>
        </w:rPr>
      </w:pPr>
    </w:p>
    <w:p w14:paraId="7E2516D9" w14:textId="02B92E64" w:rsidR="007712EA" w:rsidRPr="00BB22E7" w:rsidRDefault="00000000">
      <w:pPr>
        <w:rPr>
          <w:rFonts w:ascii="Times New Roman" w:hAnsi="Times New Roman" w:cs="Times New Roman"/>
          <w:sz w:val="24"/>
        </w:rPr>
      </w:pPr>
      <w:r w:rsidRPr="00BB22E7">
        <w:rPr>
          <w:rStyle w:val="Strong"/>
          <w:rFonts w:ascii="Times New Roman" w:hAnsi="Times New Roman" w:cs="Times New Roman"/>
          <w:sz w:val="24"/>
        </w:rPr>
        <w:lastRenderedPageBreak/>
        <w:t>Appendix B</w:t>
      </w:r>
    </w:p>
    <w:p w14:paraId="6FEA6D27" w14:textId="77777777" w:rsidR="007712EA" w:rsidRDefault="00000000">
      <w:pPr>
        <w:rPr>
          <w:rFonts w:ascii="Times New Roman" w:hAnsi="Times New Roman" w:cs="Times New Roman"/>
          <w:b/>
          <w:bCs/>
          <w:sz w:val="24"/>
        </w:rPr>
      </w:pPr>
      <w:r w:rsidRPr="00BB22E7">
        <w:rPr>
          <w:rFonts w:ascii="Times New Roman" w:hAnsi="Times New Roman" w:cs="Times New Roman"/>
          <w:b/>
          <w:bCs/>
          <w:sz w:val="24"/>
        </w:rPr>
        <w:t xml:space="preserve">Codes </w:t>
      </w:r>
      <w:proofErr w:type="spellStart"/>
      <w:r w:rsidRPr="00BB22E7">
        <w:rPr>
          <w:rFonts w:ascii="Times New Roman" w:hAnsi="Times New Roman" w:cs="Times New Roman"/>
          <w:b/>
          <w:bCs/>
          <w:sz w:val="24"/>
        </w:rPr>
        <w:t>Organised</w:t>
      </w:r>
      <w:proofErr w:type="spellEnd"/>
      <w:r w:rsidRPr="00BB22E7">
        <w:rPr>
          <w:rFonts w:ascii="Times New Roman" w:hAnsi="Times New Roman" w:cs="Times New Roman"/>
          <w:b/>
          <w:bCs/>
          <w:sz w:val="24"/>
        </w:rPr>
        <w:t xml:space="preserve"> into Initial Themes</w:t>
      </w:r>
    </w:p>
    <w:p w14:paraId="2025E542" w14:textId="7E0A88C7" w:rsidR="00711A8C" w:rsidRDefault="00711A8C">
      <w:pPr>
        <w:rPr>
          <w:rFonts w:ascii="Times New Roman" w:hAnsi="Times New Roman" w:cs="Times New Roman"/>
          <w:b/>
          <w:bCs/>
          <w:sz w:val="24"/>
        </w:rPr>
      </w:pPr>
      <w:r w:rsidRPr="00711A8C">
        <w:rPr>
          <w:rFonts w:ascii="Times New Roman" w:hAnsi="Times New Roman" w:cs="Times New Roman"/>
          <w:b/>
          <w:bCs/>
          <w:sz w:val="24"/>
        </w:rPr>
        <w:drawing>
          <wp:inline distT="0" distB="0" distL="0" distR="0" wp14:anchorId="0EACA717" wp14:editId="23D8B62F">
            <wp:extent cx="2502848" cy="2034540"/>
            <wp:effectExtent l="0" t="0" r="0" b="3810"/>
            <wp:docPr id="93042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20581" name=""/>
                    <pic:cNvPicPr/>
                  </pic:nvPicPr>
                  <pic:blipFill>
                    <a:blip r:embed="rId19"/>
                    <a:stretch>
                      <a:fillRect/>
                    </a:stretch>
                  </pic:blipFill>
                  <pic:spPr>
                    <a:xfrm>
                      <a:off x="0" y="0"/>
                      <a:ext cx="2514709" cy="2044182"/>
                    </a:xfrm>
                    <a:prstGeom prst="rect">
                      <a:avLst/>
                    </a:prstGeom>
                  </pic:spPr>
                </pic:pic>
              </a:graphicData>
            </a:graphic>
          </wp:inline>
        </w:drawing>
      </w:r>
      <w:r>
        <w:rPr>
          <w:rFonts w:ascii="Times New Roman" w:hAnsi="Times New Roman" w:cs="Times New Roman"/>
          <w:b/>
          <w:bCs/>
          <w:noProof/>
          <w:sz w:val="24"/>
        </w:rPr>
        <w:drawing>
          <wp:inline distT="0" distB="0" distL="0" distR="0" wp14:anchorId="752E3818" wp14:editId="092AF007">
            <wp:extent cx="3110777" cy="2095500"/>
            <wp:effectExtent l="0" t="0" r="0" b="0"/>
            <wp:docPr id="15986948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17713" cy="2100172"/>
                    </a:xfrm>
                    <a:prstGeom prst="rect">
                      <a:avLst/>
                    </a:prstGeom>
                    <a:noFill/>
                  </pic:spPr>
                </pic:pic>
              </a:graphicData>
            </a:graphic>
          </wp:inline>
        </w:drawing>
      </w:r>
    </w:p>
    <w:p w14:paraId="4D8B18F2" w14:textId="59C6DC7A" w:rsidR="00711A8C" w:rsidRPr="00BB22E7" w:rsidRDefault="00711A8C">
      <w:pPr>
        <w:rPr>
          <w:rFonts w:ascii="Times New Roman" w:hAnsi="Times New Roman" w:cs="Times New Roman"/>
          <w:b/>
          <w:bCs/>
          <w:sz w:val="24"/>
        </w:rPr>
      </w:pPr>
      <w:r>
        <w:rPr>
          <w:rFonts w:ascii="Times New Roman" w:hAnsi="Times New Roman" w:cs="Times New Roman"/>
          <w:b/>
          <w:bCs/>
          <w:noProof/>
          <w:sz w:val="24"/>
        </w:rPr>
        <w:drawing>
          <wp:inline distT="0" distB="0" distL="0" distR="0" wp14:anchorId="2751513E" wp14:editId="7AB806CA">
            <wp:extent cx="2289286" cy="1965960"/>
            <wp:effectExtent l="0" t="0" r="0" b="0"/>
            <wp:docPr id="658032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94974" cy="1970845"/>
                    </a:xfrm>
                    <a:prstGeom prst="rect">
                      <a:avLst/>
                    </a:prstGeom>
                    <a:noFill/>
                  </pic:spPr>
                </pic:pic>
              </a:graphicData>
            </a:graphic>
          </wp:inline>
        </w:drawing>
      </w:r>
      <w:r>
        <w:rPr>
          <w:rFonts w:ascii="Times New Roman" w:hAnsi="Times New Roman" w:cs="Times New Roman"/>
          <w:b/>
          <w:bCs/>
          <w:noProof/>
          <w:sz w:val="24"/>
        </w:rPr>
        <w:drawing>
          <wp:inline distT="0" distB="0" distL="0" distR="0" wp14:anchorId="2521E169" wp14:editId="2D47A283">
            <wp:extent cx="2812907" cy="2209800"/>
            <wp:effectExtent l="0" t="0" r="6985" b="0"/>
            <wp:docPr id="10388328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34992" cy="2227150"/>
                    </a:xfrm>
                    <a:prstGeom prst="rect">
                      <a:avLst/>
                    </a:prstGeom>
                    <a:noFill/>
                  </pic:spPr>
                </pic:pic>
              </a:graphicData>
            </a:graphic>
          </wp:inline>
        </w:drawing>
      </w:r>
    </w:p>
    <w:p w14:paraId="64FD5344" w14:textId="5F3D22D5" w:rsidR="00711A8C" w:rsidRDefault="00711A8C">
      <w:pPr>
        <w:rPr>
          <w:rFonts w:ascii="Times New Roman" w:hAnsi="Times New Roman" w:cs="Times New Roman"/>
          <w:b/>
          <w:bCs/>
          <w:sz w:val="24"/>
        </w:rPr>
      </w:pPr>
      <w:r>
        <w:rPr>
          <w:rFonts w:ascii="Times New Roman" w:hAnsi="Times New Roman" w:cs="Times New Roman"/>
          <w:b/>
          <w:bCs/>
          <w:noProof/>
          <w:sz w:val="24"/>
        </w:rPr>
        <w:drawing>
          <wp:inline distT="0" distB="0" distL="0" distR="0" wp14:anchorId="039DD9B4" wp14:editId="7BA18087">
            <wp:extent cx="2777585" cy="2240280"/>
            <wp:effectExtent l="0" t="0" r="3810" b="7620"/>
            <wp:docPr id="13182548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90133" cy="2250401"/>
                    </a:xfrm>
                    <a:prstGeom prst="rect">
                      <a:avLst/>
                    </a:prstGeom>
                    <a:noFill/>
                  </pic:spPr>
                </pic:pic>
              </a:graphicData>
            </a:graphic>
          </wp:inline>
        </w:drawing>
      </w:r>
      <w:r>
        <w:rPr>
          <w:rFonts w:ascii="Times New Roman" w:hAnsi="Times New Roman" w:cs="Times New Roman"/>
          <w:b/>
          <w:bCs/>
          <w:noProof/>
          <w:sz w:val="24"/>
        </w:rPr>
        <w:drawing>
          <wp:inline distT="0" distB="0" distL="0" distR="0" wp14:anchorId="4E8E2184" wp14:editId="18287015">
            <wp:extent cx="2941320" cy="1762319"/>
            <wp:effectExtent l="0" t="0" r="0" b="9525"/>
            <wp:docPr id="8097159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55102" cy="1770577"/>
                    </a:xfrm>
                    <a:prstGeom prst="rect">
                      <a:avLst/>
                    </a:prstGeom>
                    <a:noFill/>
                  </pic:spPr>
                </pic:pic>
              </a:graphicData>
            </a:graphic>
          </wp:inline>
        </w:drawing>
      </w:r>
    </w:p>
    <w:p w14:paraId="44357EBE" w14:textId="77777777" w:rsidR="00136E5D" w:rsidRDefault="00136E5D">
      <w:pPr>
        <w:rPr>
          <w:rStyle w:val="Strong"/>
          <w:rFonts w:ascii="Times New Roman" w:hAnsi="Times New Roman" w:cs="Times New Roman"/>
          <w:sz w:val="24"/>
        </w:rPr>
      </w:pPr>
    </w:p>
    <w:p w14:paraId="0074DB53" w14:textId="3BEE68C1" w:rsidR="007712EA" w:rsidRPr="00BB22E7" w:rsidRDefault="00000000">
      <w:pPr>
        <w:rPr>
          <w:rFonts w:ascii="Times New Roman" w:hAnsi="Times New Roman" w:cs="Times New Roman"/>
          <w:sz w:val="24"/>
        </w:rPr>
      </w:pPr>
      <w:r w:rsidRPr="00BB22E7">
        <w:rPr>
          <w:rStyle w:val="Strong"/>
          <w:rFonts w:ascii="Times New Roman" w:hAnsi="Times New Roman" w:cs="Times New Roman"/>
          <w:sz w:val="24"/>
        </w:rPr>
        <w:lastRenderedPageBreak/>
        <w:t>Appendix C</w:t>
      </w:r>
    </w:p>
    <w:p w14:paraId="1E0EA6CB" w14:textId="77777777" w:rsidR="007712EA" w:rsidRPr="00BB22E7" w:rsidRDefault="00000000">
      <w:pPr>
        <w:rPr>
          <w:rFonts w:ascii="Times New Roman" w:hAnsi="Times New Roman" w:cs="Times New Roman"/>
          <w:b/>
          <w:bCs/>
          <w:sz w:val="24"/>
        </w:rPr>
      </w:pPr>
      <w:r w:rsidRPr="00BB22E7">
        <w:rPr>
          <w:rFonts w:ascii="Times New Roman" w:hAnsi="Times New Roman" w:cs="Times New Roman"/>
          <w:b/>
          <w:bCs/>
          <w:sz w:val="24"/>
        </w:rPr>
        <w:t>Theme Development and Final Themes</w:t>
      </w:r>
    </w:p>
    <w:p w14:paraId="2D16BB5E" w14:textId="01FD2054" w:rsidR="00711A8C" w:rsidRDefault="00711A8C">
      <w:pPr>
        <w:rPr>
          <w:rFonts w:ascii="Times New Roman" w:hAnsi="Times New Roman" w:cs="Times New Roman"/>
          <w:b/>
          <w:bCs/>
          <w:sz w:val="24"/>
        </w:rPr>
      </w:pPr>
      <w:r>
        <w:rPr>
          <w:rFonts w:ascii="Times New Roman" w:hAnsi="Times New Roman" w:cs="Times New Roman"/>
          <w:b/>
          <w:bCs/>
          <w:noProof/>
          <w:sz w:val="24"/>
        </w:rPr>
        <w:drawing>
          <wp:inline distT="0" distB="0" distL="0" distR="0" wp14:anchorId="7FDA2C84" wp14:editId="2B68C333">
            <wp:extent cx="2342291" cy="1752600"/>
            <wp:effectExtent l="0" t="0" r="1270" b="0"/>
            <wp:docPr id="14829426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46798" cy="1755972"/>
                    </a:xfrm>
                    <a:prstGeom prst="rect">
                      <a:avLst/>
                    </a:prstGeom>
                    <a:noFill/>
                  </pic:spPr>
                </pic:pic>
              </a:graphicData>
            </a:graphic>
          </wp:inline>
        </w:drawing>
      </w:r>
    </w:p>
    <w:p w14:paraId="636DCBDE" w14:textId="459B9C6C" w:rsidR="00711A8C" w:rsidRDefault="00136E5D">
      <w:pPr>
        <w:rPr>
          <w:rFonts w:ascii="Times New Roman" w:hAnsi="Times New Roman" w:cs="Times New Roman"/>
          <w:b/>
          <w:bCs/>
          <w:sz w:val="24"/>
        </w:rPr>
      </w:pPr>
      <w:r>
        <w:rPr>
          <w:rFonts w:ascii="Times New Roman" w:hAnsi="Times New Roman" w:cs="Times New Roman"/>
          <w:b/>
          <w:bCs/>
          <w:noProof/>
          <w:sz w:val="24"/>
        </w:rPr>
        <w:drawing>
          <wp:inline distT="0" distB="0" distL="0" distR="0" wp14:anchorId="7DCCBE5C" wp14:editId="32AFDB8A">
            <wp:extent cx="3025140" cy="3013978"/>
            <wp:effectExtent l="0" t="0" r="3810" b="0"/>
            <wp:docPr id="11449690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30357" cy="3019175"/>
                    </a:xfrm>
                    <a:prstGeom prst="rect">
                      <a:avLst/>
                    </a:prstGeom>
                    <a:noFill/>
                  </pic:spPr>
                </pic:pic>
              </a:graphicData>
            </a:graphic>
          </wp:inline>
        </w:drawing>
      </w:r>
      <w:r w:rsidR="00711A8C">
        <w:rPr>
          <w:rFonts w:ascii="Times New Roman" w:hAnsi="Times New Roman" w:cs="Times New Roman"/>
          <w:b/>
          <w:bCs/>
          <w:noProof/>
          <w:sz w:val="24"/>
        </w:rPr>
        <w:drawing>
          <wp:inline distT="0" distB="0" distL="0" distR="0" wp14:anchorId="064A55CD" wp14:editId="42B905FA">
            <wp:extent cx="2658289" cy="2400300"/>
            <wp:effectExtent l="0" t="0" r="8890" b="0"/>
            <wp:docPr id="7883400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63079" cy="2404625"/>
                    </a:xfrm>
                    <a:prstGeom prst="rect">
                      <a:avLst/>
                    </a:prstGeom>
                    <a:noFill/>
                  </pic:spPr>
                </pic:pic>
              </a:graphicData>
            </a:graphic>
          </wp:inline>
        </w:drawing>
      </w:r>
    </w:p>
    <w:p w14:paraId="14C12651" w14:textId="77777777" w:rsidR="007712EA" w:rsidRPr="00BB22E7" w:rsidRDefault="007712EA">
      <w:pPr>
        <w:rPr>
          <w:rFonts w:ascii="Times New Roman" w:hAnsi="Times New Roman" w:cs="Times New Roman"/>
          <w:sz w:val="24"/>
        </w:rPr>
      </w:pPr>
    </w:p>
    <w:sectPr w:rsidR="007712EA" w:rsidRPr="00BB22E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ADB53" w14:textId="77777777" w:rsidR="00720DD7" w:rsidRDefault="00720DD7">
      <w:pPr>
        <w:spacing w:line="240" w:lineRule="auto"/>
      </w:pPr>
      <w:r>
        <w:separator/>
      </w:r>
    </w:p>
  </w:endnote>
  <w:endnote w:type="continuationSeparator" w:id="0">
    <w:p w14:paraId="3FD46DB7" w14:textId="77777777" w:rsidR="00720DD7" w:rsidRDefault="00720D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391063"/>
      <w:docPartObj>
        <w:docPartGallery w:val="Page Numbers (Bottom of Page)"/>
        <w:docPartUnique/>
      </w:docPartObj>
    </w:sdtPr>
    <w:sdtContent>
      <w:p w14:paraId="3234B750" w14:textId="4291D3E5" w:rsidR="005E11D4" w:rsidRDefault="005E11D4">
        <w:pPr>
          <w:pStyle w:val="Footer"/>
        </w:pPr>
        <w:r>
          <w:fldChar w:fldCharType="begin"/>
        </w:r>
        <w:r>
          <w:instrText>PAGE   \* MERGEFORMAT</w:instrText>
        </w:r>
        <w:r>
          <w:fldChar w:fldCharType="separate"/>
        </w:r>
        <w:r>
          <w:rPr>
            <w:lang w:val="en-GB"/>
          </w:rPr>
          <w:t>2</w:t>
        </w:r>
        <w:r>
          <w:fldChar w:fldCharType="end"/>
        </w:r>
      </w:p>
    </w:sdtContent>
  </w:sdt>
  <w:p w14:paraId="52695E06" w14:textId="77777777" w:rsidR="005E11D4" w:rsidRDefault="005E1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A74B2" w14:textId="77777777" w:rsidR="00720DD7" w:rsidRDefault="00720DD7">
      <w:pPr>
        <w:spacing w:before="0" w:after="0"/>
      </w:pPr>
      <w:r>
        <w:separator/>
      </w:r>
    </w:p>
  </w:footnote>
  <w:footnote w:type="continuationSeparator" w:id="0">
    <w:p w14:paraId="1B80BAE7" w14:textId="77777777" w:rsidR="00720DD7" w:rsidRDefault="00720DD7">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0000000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A"/>
    <w:multiLevelType w:val="multilevel"/>
    <w:tmpl w:val="0000000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E"/>
    <w:multiLevelType w:val="multilevel"/>
    <w:tmpl w:val="0000000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10"/>
    <w:multiLevelType w:val="multilevel"/>
    <w:tmpl w:val="0000001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16"/>
    <w:multiLevelType w:val="multilevel"/>
    <w:tmpl w:val="0000001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17"/>
    <w:multiLevelType w:val="multilevel"/>
    <w:tmpl w:val="0000001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18"/>
    <w:multiLevelType w:val="multilevel"/>
    <w:tmpl w:val="0000001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1C"/>
    <w:multiLevelType w:val="multilevel"/>
    <w:tmpl w:val="0000001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2C"/>
    <w:multiLevelType w:val="multilevel"/>
    <w:tmpl w:val="0000002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2D"/>
    <w:multiLevelType w:val="multilevel"/>
    <w:tmpl w:val="0000002D"/>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31"/>
    <w:multiLevelType w:val="multilevel"/>
    <w:tmpl w:val="0000003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628436579">
    <w:abstractNumId w:val="10"/>
  </w:num>
  <w:num w:numId="2" w16cid:durableId="507334927">
    <w:abstractNumId w:val="2"/>
  </w:num>
  <w:num w:numId="3" w16cid:durableId="289437088">
    <w:abstractNumId w:val="0"/>
  </w:num>
  <w:num w:numId="4" w16cid:durableId="441271208">
    <w:abstractNumId w:val="11"/>
  </w:num>
  <w:num w:numId="5" w16cid:durableId="500122388">
    <w:abstractNumId w:val="5"/>
  </w:num>
  <w:num w:numId="6" w16cid:durableId="895942941">
    <w:abstractNumId w:val="6"/>
  </w:num>
  <w:num w:numId="7" w16cid:durableId="1006977263">
    <w:abstractNumId w:val="9"/>
  </w:num>
  <w:num w:numId="8" w16cid:durableId="1601261202">
    <w:abstractNumId w:val="3"/>
  </w:num>
  <w:num w:numId="9" w16cid:durableId="640039377">
    <w:abstractNumId w:val="8"/>
  </w:num>
  <w:num w:numId="10" w16cid:durableId="1900163183">
    <w:abstractNumId w:val="7"/>
  </w:num>
  <w:num w:numId="11" w16cid:durableId="682173475">
    <w:abstractNumId w:val="1"/>
  </w:num>
  <w:num w:numId="12" w16cid:durableId="11409267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2EA"/>
    <w:rsid w:val="0006234B"/>
    <w:rsid w:val="000E004C"/>
    <w:rsid w:val="00136E5D"/>
    <w:rsid w:val="00234D17"/>
    <w:rsid w:val="00272E3E"/>
    <w:rsid w:val="002D4597"/>
    <w:rsid w:val="00337F82"/>
    <w:rsid w:val="003B3575"/>
    <w:rsid w:val="003C27C9"/>
    <w:rsid w:val="004753D4"/>
    <w:rsid w:val="004B1F26"/>
    <w:rsid w:val="004F76F8"/>
    <w:rsid w:val="005D3227"/>
    <w:rsid w:val="005E11D4"/>
    <w:rsid w:val="006547EA"/>
    <w:rsid w:val="006A2B4A"/>
    <w:rsid w:val="006C6385"/>
    <w:rsid w:val="00711A8C"/>
    <w:rsid w:val="00720DD7"/>
    <w:rsid w:val="007712EA"/>
    <w:rsid w:val="0077752A"/>
    <w:rsid w:val="007837B0"/>
    <w:rsid w:val="00787A8F"/>
    <w:rsid w:val="00902C04"/>
    <w:rsid w:val="009D7011"/>
    <w:rsid w:val="009E2D2B"/>
    <w:rsid w:val="00A2119D"/>
    <w:rsid w:val="00B91B58"/>
    <w:rsid w:val="00B91DA9"/>
    <w:rsid w:val="00BB22E7"/>
    <w:rsid w:val="00BF7D17"/>
    <w:rsid w:val="00C33433"/>
    <w:rsid w:val="00CE751E"/>
    <w:rsid w:val="00D368E8"/>
    <w:rsid w:val="00D43314"/>
    <w:rsid w:val="00DA0A48"/>
    <w:rsid w:val="00DD3F1D"/>
    <w:rsid w:val="00E236CC"/>
    <w:rsid w:val="00E375CA"/>
    <w:rsid w:val="00E922FF"/>
    <w:rsid w:val="00ED45BD"/>
    <w:rsid w:val="00F62CCF"/>
    <w:rsid w:val="00FC69D2"/>
    <w:rsid w:val="00FD5F21"/>
    <w:rsid w:val="67FC15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D1D01"/>
  <w15:docId w15:val="{EE7222EC-4F5B-40A8-B41C-E8C0AA379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footer" w:uiPriority="99"/>
    <w:lsdException w:name="caption" w:semiHidden="1" w:unhideWhenUsed="1" w:qFormat="1"/>
    <w:lsdException w:name="Title" w:uiPriority="10" w:qFormat="1"/>
    <w:lsdException w:name="Default Paragraph Font" w:uiPriority="1"/>
    <w:lsdException w:name="Subtitle" w:uiPriority="11" w:qFormat="1"/>
    <w:lsdException w:name="Hyperlink" w:uiPriority="99"/>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before="120" w:after="120" w:line="360" w:lineRule="auto"/>
      <w:jc w:val="both"/>
    </w:pPr>
    <w:rPr>
      <w:rFonts w:ascii="Arial" w:hAnsi="Arial"/>
      <w:kern w:val="2"/>
      <w:sz w:val="22"/>
      <w:szCs w:val="24"/>
      <w:lang w:val="en-US" w:eastAsia="en-US"/>
      <w14:ligatures w14:val="standardContextual"/>
    </w:rPr>
  </w:style>
  <w:style w:type="paragraph" w:styleId="Heading1">
    <w:name w:val="heading 1"/>
    <w:basedOn w:val="Normal"/>
    <w:next w:val="Normal"/>
    <w:link w:val="Heading1Char"/>
    <w:uiPriority w:val="9"/>
    <w:qFormat/>
    <w:pPr>
      <w:keepNext/>
      <w:keepLines/>
      <w:spacing w:line="480" w:lineRule="auto"/>
      <w:outlineLvl w:val="0"/>
    </w:pPr>
    <w:rPr>
      <w:rFonts w:eastAsia="SimSun"/>
      <w:b/>
      <w:color w:val="000000"/>
      <w:sz w:val="24"/>
      <w:szCs w:val="40"/>
    </w:rPr>
  </w:style>
  <w:style w:type="paragraph" w:styleId="Heading2">
    <w:name w:val="heading 2"/>
    <w:basedOn w:val="Normal"/>
    <w:next w:val="Normal"/>
    <w:link w:val="Heading2Char"/>
    <w:uiPriority w:val="9"/>
    <w:qFormat/>
    <w:pPr>
      <w:keepNext/>
      <w:keepLines/>
      <w:spacing w:line="480" w:lineRule="auto"/>
      <w:outlineLvl w:val="1"/>
    </w:pPr>
    <w:rPr>
      <w:rFonts w:eastAsia="SimSun"/>
      <w:b/>
      <w:i/>
      <w:color w:val="000000"/>
      <w:sz w:val="24"/>
      <w:szCs w:val="32"/>
    </w:rPr>
  </w:style>
  <w:style w:type="paragraph" w:styleId="Heading3">
    <w:name w:val="heading 3"/>
    <w:basedOn w:val="Normal"/>
    <w:next w:val="Normal"/>
    <w:link w:val="Heading3Char"/>
    <w:uiPriority w:val="9"/>
    <w:qFormat/>
    <w:pPr>
      <w:keepNext/>
      <w:keepLines/>
      <w:spacing w:line="480" w:lineRule="auto"/>
      <w:outlineLvl w:val="2"/>
    </w:pPr>
    <w:rPr>
      <w:rFonts w:eastAsia="SimSun"/>
      <w:i/>
      <w:color w:val="000000"/>
      <w:sz w:val="24"/>
      <w:szCs w:val="28"/>
    </w:rPr>
  </w:style>
  <w:style w:type="paragraph" w:styleId="Heading4">
    <w:name w:val="heading 4"/>
    <w:basedOn w:val="Normal"/>
    <w:next w:val="Normal"/>
    <w:link w:val="Heading4Char"/>
    <w:uiPriority w:val="9"/>
    <w:qFormat/>
    <w:pPr>
      <w:keepNext/>
      <w:keepLines/>
      <w:spacing w:before="80" w:after="40"/>
      <w:outlineLvl w:val="3"/>
    </w:pPr>
    <w:rPr>
      <w:rFonts w:ascii="Aptos" w:eastAsia="SimSun" w:hAnsi="Aptos"/>
      <w:i/>
      <w:iCs/>
      <w:color w:val="0F4761"/>
    </w:rPr>
  </w:style>
  <w:style w:type="paragraph" w:styleId="Heading5">
    <w:name w:val="heading 5"/>
    <w:basedOn w:val="Normal"/>
    <w:next w:val="Normal"/>
    <w:link w:val="Heading5Char"/>
    <w:uiPriority w:val="9"/>
    <w:qFormat/>
    <w:pPr>
      <w:keepNext/>
      <w:keepLines/>
      <w:spacing w:before="80" w:after="40"/>
      <w:outlineLvl w:val="4"/>
    </w:pPr>
    <w:rPr>
      <w:rFonts w:ascii="Aptos" w:eastAsia="SimSun" w:hAnsi="Aptos"/>
      <w:color w:val="0F4761"/>
    </w:rPr>
  </w:style>
  <w:style w:type="paragraph" w:styleId="Heading6">
    <w:name w:val="heading 6"/>
    <w:basedOn w:val="Normal"/>
    <w:next w:val="Normal"/>
    <w:link w:val="Heading6Char"/>
    <w:uiPriority w:val="9"/>
    <w:qFormat/>
    <w:pPr>
      <w:keepNext/>
      <w:keepLines/>
      <w:spacing w:before="40" w:after="0"/>
      <w:outlineLvl w:val="5"/>
    </w:pPr>
    <w:rPr>
      <w:rFonts w:ascii="Aptos" w:eastAsia="SimSun" w:hAnsi="Aptos"/>
      <w:i/>
      <w:iCs/>
      <w:color w:val="595959"/>
    </w:rPr>
  </w:style>
  <w:style w:type="paragraph" w:styleId="Heading7">
    <w:name w:val="heading 7"/>
    <w:basedOn w:val="Normal"/>
    <w:next w:val="Normal"/>
    <w:link w:val="Heading7Char"/>
    <w:uiPriority w:val="9"/>
    <w:qFormat/>
    <w:pPr>
      <w:keepNext/>
      <w:keepLines/>
      <w:spacing w:before="40" w:after="0"/>
      <w:outlineLvl w:val="6"/>
    </w:pPr>
    <w:rPr>
      <w:rFonts w:ascii="Aptos" w:eastAsia="SimSun" w:hAnsi="Aptos"/>
      <w:color w:val="595959"/>
    </w:rPr>
  </w:style>
  <w:style w:type="paragraph" w:styleId="Heading8">
    <w:name w:val="heading 8"/>
    <w:basedOn w:val="Normal"/>
    <w:next w:val="Normal"/>
    <w:link w:val="Heading8Char"/>
    <w:uiPriority w:val="9"/>
    <w:qFormat/>
    <w:pPr>
      <w:keepNext/>
      <w:keepLines/>
      <w:spacing w:before="0" w:after="0"/>
      <w:outlineLvl w:val="7"/>
    </w:pPr>
    <w:rPr>
      <w:rFonts w:ascii="Aptos" w:eastAsia="SimSun" w:hAnsi="Aptos"/>
      <w:i/>
      <w:iCs/>
      <w:color w:val="272727"/>
    </w:rPr>
  </w:style>
  <w:style w:type="paragraph" w:styleId="Heading9">
    <w:name w:val="heading 9"/>
    <w:basedOn w:val="Normal"/>
    <w:next w:val="Normal"/>
    <w:link w:val="Heading9Char"/>
    <w:uiPriority w:val="9"/>
    <w:qFormat/>
    <w:pPr>
      <w:keepNext/>
      <w:keepLines/>
      <w:spacing w:before="0" w:after="0"/>
      <w:outlineLvl w:val="8"/>
    </w:pPr>
    <w:rPr>
      <w:rFonts w:ascii="Aptos" w:eastAsia="SimSun" w:hAnsi="Aptos"/>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467886"/>
      <w:u w:val="singl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numPr>
        <w:ilvl w:val="1"/>
      </w:numPr>
      <w:spacing w:after="160"/>
    </w:pPr>
    <w:rPr>
      <w:rFonts w:ascii="Aptos" w:eastAsia="SimSun" w:hAnsi="Aptos"/>
      <w:color w:val="595959"/>
      <w:spacing w:val="15"/>
      <w:sz w:val="28"/>
      <w:szCs w:val="28"/>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before="0" w:after="80" w:line="240" w:lineRule="auto"/>
      <w:contextualSpacing/>
    </w:pPr>
    <w:rPr>
      <w:rFonts w:ascii="Aptos Display" w:eastAsia="SimSun" w:hAnsi="Aptos Display"/>
      <w:spacing w:val="-10"/>
      <w:kern w:val="28"/>
      <w:sz w:val="56"/>
      <w:szCs w:val="56"/>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customStyle="1" w:styleId="Heading1Char">
    <w:name w:val="Heading 1 Char"/>
    <w:basedOn w:val="DefaultParagraphFont"/>
    <w:link w:val="Heading1"/>
    <w:uiPriority w:val="9"/>
    <w:qFormat/>
    <w:rPr>
      <w:rFonts w:ascii="Arial" w:eastAsia="SimSun" w:hAnsi="Arial" w:cs="SimSun"/>
      <w:b/>
      <w:color w:val="000000"/>
      <w:szCs w:val="40"/>
    </w:rPr>
  </w:style>
  <w:style w:type="character" w:customStyle="1" w:styleId="Heading2Char">
    <w:name w:val="Heading 2 Char"/>
    <w:basedOn w:val="DefaultParagraphFont"/>
    <w:link w:val="Heading2"/>
    <w:uiPriority w:val="9"/>
    <w:qFormat/>
    <w:rPr>
      <w:rFonts w:ascii="Arial" w:eastAsia="SimSun" w:hAnsi="Arial" w:cs="SimSun"/>
      <w:b/>
      <w:i/>
      <w:color w:val="000000"/>
      <w:szCs w:val="32"/>
    </w:rPr>
  </w:style>
  <w:style w:type="character" w:customStyle="1" w:styleId="Heading3Char">
    <w:name w:val="Heading 3 Char"/>
    <w:basedOn w:val="DefaultParagraphFont"/>
    <w:link w:val="Heading3"/>
    <w:uiPriority w:val="9"/>
    <w:qFormat/>
    <w:rPr>
      <w:rFonts w:ascii="Arial" w:eastAsia="SimSun" w:hAnsi="Arial" w:cs="SimSun"/>
      <w:i/>
      <w:color w:val="000000"/>
      <w:szCs w:val="28"/>
    </w:rPr>
  </w:style>
  <w:style w:type="character" w:customStyle="1" w:styleId="Heading4Char">
    <w:name w:val="Heading 4 Char"/>
    <w:basedOn w:val="DefaultParagraphFont"/>
    <w:link w:val="Heading4"/>
    <w:uiPriority w:val="9"/>
    <w:qFormat/>
    <w:rPr>
      <w:rFonts w:eastAsia="SimSun" w:cs="SimSun"/>
      <w:i/>
      <w:iCs/>
      <w:color w:val="0F4761"/>
      <w:sz w:val="22"/>
    </w:rPr>
  </w:style>
  <w:style w:type="character" w:customStyle="1" w:styleId="Heading5Char">
    <w:name w:val="Heading 5 Char"/>
    <w:basedOn w:val="DefaultParagraphFont"/>
    <w:link w:val="Heading5"/>
    <w:uiPriority w:val="9"/>
    <w:qFormat/>
    <w:rPr>
      <w:rFonts w:eastAsia="SimSun" w:cs="SimSun"/>
      <w:color w:val="0F4761"/>
      <w:sz w:val="22"/>
    </w:rPr>
  </w:style>
  <w:style w:type="character" w:customStyle="1" w:styleId="Heading6Char">
    <w:name w:val="Heading 6 Char"/>
    <w:basedOn w:val="DefaultParagraphFont"/>
    <w:link w:val="Heading6"/>
    <w:uiPriority w:val="9"/>
    <w:qFormat/>
    <w:rPr>
      <w:rFonts w:eastAsia="SimSun" w:cs="SimSun"/>
      <w:i/>
      <w:iCs/>
      <w:color w:val="595959"/>
      <w:sz w:val="22"/>
    </w:rPr>
  </w:style>
  <w:style w:type="character" w:customStyle="1" w:styleId="Heading7Char">
    <w:name w:val="Heading 7 Char"/>
    <w:basedOn w:val="DefaultParagraphFont"/>
    <w:link w:val="Heading7"/>
    <w:uiPriority w:val="9"/>
    <w:qFormat/>
    <w:rPr>
      <w:rFonts w:eastAsia="SimSun" w:cs="SimSun"/>
      <w:color w:val="595959"/>
      <w:sz w:val="22"/>
    </w:rPr>
  </w:style>
  <w:style w:type="character" w:customStyle="1" w:styleId="Heading8Char">
    <w:name w:val="Heading 8 Char"/>
    <w:basedOn w:val="DefaultParagraphFont"/>
    <w:link w:val="Heading8"/>
    <w:uiPriority w:val="9"/>
    <w:qFormat/>
    <w:rPr>
      <w:rFonts w:eastAsia="SimSun" w:cs="SimSun"/>
      <w:i/>
      <w:iCs/>
      <w:color w:val="272727"/>
      <w:sz w:val="22"/>
    </w:rPr>
  </w:style>
  <w:style w:type="character" w:customStyle="1" w:styleId="Heading9Char">
    <w:name w:val="Heading 9 Char"/>
    <w:basedOn w:val="DefaultParagraphFont"/>
    <w:link w:val="Heading9"/>
    <w:uiPriority w:val="9"/>
    <w:qFormat/>
    <w:rPr>
      <w:rFonts w:eastAsia="SimSun" w:cs="SimSun"/>
      <w:color w:val="272727"/>
      <w:sz w:val="22"/>
    </w:rPr>
  </w:style>
  <w:style w:type="character" w:customStyle="1" w:styleId="TitleChar">
    <w:name w:val="Title Char"/>
    <w:basedOn w:val="DefaultParagraphFont"/>
    <w:link w:val="Title"/>
    <w:uiPriority w:val="10"/>
    <w:qFormat/>
    <w:rPr>
      <w:rFonts w:ascii="Aptos Display" w:eastAsia="SimSun" w:hAnsi="Aptos Display" w:cs="SimSun"/>
      <w:spacing w:val="-10"/>
      <w:kern w:val="28"/>
      <w:sz w:val="56"/>
      <w:szCs w:val="56"/>
    </w:rPr>
  </w:style>
  <w:style w:type="character" w:customStyle="1" w:styleId="SubtitleChar">
    <w:name w:val="Subtitle Char"/>
    <w:basedOn w:val="DefaultParagraphFont"/>
    <w:link w:val="Subtitle"/>
    <w:uiPriority w:val="11"/>
    <w:qFormat/>
    <w:rPr>
      <w:rFonts w:eastAsia="SimSun" w:cs="SimSu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qFormat/>
    <w:rPr>
      <w:rFonts w:ascii="Arial" w:hAnsi="Arial"/>
      <w:i/>
      <w:iCs/>
      <w:color w:val="404040"/>
      <w:sz w:val="22"/>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qFormat/>
    <w:rPr>
      <w:rFonts w:ascii="Arial" w:hAnsi="Arial"/>
      <w:i/>
      <w:iCs/>
      <w:color w:val="0F4761"/>
      <w:sz w:val="22"/>
    </w:rPr>
  </w:style>
  <w:style w:type="character" w:customStyle="1" w:styleId="IntenseReference1">
    <w:name w:val="Intense Reference1"/>
    <w:basedOn w:val="DefaultParagraphFont"/>
    <w:uiPriority w:val="32"/>
    <w:qFormat/>
    <w:rPr>
      <w:b/>
      <w:bCs/>
      <w:smallCaps/>
      <w:color w:val="0F4761"/>
      <w:spacing w:val="5"/>
    </w:rPr>
  </w:style>
  <w:style w:type="table" w:customStyle="1" w:styleId="GridTable1Light-Accent41">
    <w:name w:val="Grid Table 1 Light - Accent 41"/>
    <w:basedOn w:val="TableNormal"/>
    <w:uiPriority w:val="46"/>
    <w:tblPr>
      <w:tblBorders>
        <w:top w:val="single" w:sz="4" w:space="0" w:color="95DCF7"/>
        <w:left w:val="single" w:sz="4" w:space="0" w:color="95DCF7"/>
        <w:bottom w:val="single" w:sz="4" w:space="0" w:color="95DCF7"/>
        <w:right w:val="single" w:sz="4" w:space="0" w:color="95DCF7"/>
        <w:insideH w:val="single" w:sz="4" w:space="0" w:color="95DCF7"/>
        <w:insideV w:val="single" w:sz="4" w:space="0" w:color="95DCF7"/>
      </w:tblBorders>
    </w:tblPr>
    <w:tblStylePr w:type="firstRow">
      <w:rPr>
        <w:b/>
        <w:bCs/>
      </w:rPr>
      <w:tblPr/>
      <w:tcPr>
        <w:tcBorders>
          <w:bottom w:val="single" w:sz="12" w:space="0" w:color="60CAF3"/>
        </w:tcBorders>
      </w:tcPr>
    </w:tblStylePr>
    <w:tblStylePr w:type="lastRow">
      <w:rPr>
        <w:b/>
        <w:bCs/>
      </w:rPr>
      <w:tblPr/>
      <w:tcPr>
        <w:tcBorders>
          <w:top w:val="double" w:sz="2" w:space="0" w:color="60CAF3"/>
        </w:tcBorders>
      </w:tcPr>
    </w:tblStylePr>
    <w:tblStylePr w:type="firstCol">
      <w:rPr>
        <w:b/>
        <w:bCs/>
      </w:rPr>
    </w:tblStylePr>
    <w:tblStylePr w:type="lastCol">
      <w:rPr>
        <w:b/>
        <w:bCs/>
      </w:rPr>
    </w:tblStylePr>
  </w:style>
  <w:style w:type="paragraph" w:customStyle="1" w:styleId="TOCHeading1">
    <w:name w:val="TOC Heading1"/>
    <w:basedOn w:val="Heading1"/>
    <w:next w:val="Normal"/>
    <w:uiPriority w:val="39"/>
    <w:qFormat/>
    <w:pPr>
      <w:spacing w:before="240" w:after="0" w:line="259" w:lineRule="auto"/>
      <w:jc w:val="left"/>
      <w:outlineLvl w:val="9"/>
    </w:pPr>
    <w:rPr>
      <w:rFonts w:ascii="Aptos Display" w:hAnsi="Aptos Display"/>
      <w:b w:val="0"/>
      <w:color w:val="0F4761"/>
      <w:kern w:val="0"/>
      <w:sz w:val="32"/>
      <w:szCs w:val="32"/>
      <w14:ligatures w14:val="none"/>
    </w:rPr>
  </w:style>
  <w:style w:type="paragraph" w:styleId="Header">
    <w:name w:val="header"/>
    <w:basedOn w:val="Normal"/>
    <w:link w:val="HeaderChar"/>
    <w:rsid w:val="00ED45BD"/>
    <w:pPr>
      <w:tabs>
        <w:tab w:val="center" w:pos="4513"/>
        <w:tab w:val="right" w:pos="9026"/>
      </w:tabs>
      <w:spacing w:before="0" w:after="0" w:line="240" w:lineRule="auto"/>
    </w:pPr>
  </w:style>
  <w:style w:type="character" w:customStyle="1" w:styleId="HeaderChar">
    <w:name w:val="Header Char"/>
    <w:basedOn w:val="DefaultParagraphFont"/>
    <w:link w:val="Header"/>
    <w:rsid w:val="00ED45BD"/>
    <w:rPr>
      <w:rFonts w:ascii="Arial" w:hAnsi="Arial"/>
      <w:kern w:val="2"/>
      <w:sz w:val="22"/>
      <w:szCs w:val="24"/>
      <w:lang w:val="en-US" w:eastAsia="en-US"/>
      <w14:ligatures w14:val="standardContextual"/>
    </w:rPr>
  </w:style>
  <w:style w:type="paragraph" w:styleId="Footer">
    <w:name w:val="footer"/>
    <w:basedOn w:val="Normal"/>
    <w:link w:val="FooterChar"/>
    <w:uiPriority w:val="99"/>
    <w:rsid w:val="00ED45B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D45BD"/>
    <w:rPr>
      <w:rFonts w:ascii="Arial" w:hAnsi="Arial"/>
      <w:kern w:val="2"/>
      <w:sz w:val="22"/>
      <w:szCs w:val="24"/>
      <w:lang w:val="en-US" w:eastAsia="en-US"/>
      <w14:ligatures w14:val="standardContextual"/>
    </w:rPr>
  </w:style>
  <w:style w:type="paragraph" w:styleId="NormalWeb">
    <w:name w:val="Normal (Web)"/>
    <w:basedOn w:val="Normal"/>
    <w:uiPriority w:val="99"/>
    <w:unhideWhenUsed/>
    <w:rsid w:val="00BF7D17"/>
    <w:pPr>
      <w:spacing w:before="100" w:beforeAutospacing="1" w:after="100" w:afterAutospacing="1" w:line="240" w:lineRule="auto"/>
      <w:jc w:val="left"/>
    </w:pPr>
    <w:rPr>
      <w:rFonts w:ascii="Times New Roman" w:eastAsia="Times New Roman" w:hAnsi="Times New Roman" w:cs="Times New Roman"/>
      <w:kern w:val="0"/>
      <w:sz w:val="24"/>
      <w:lang w:val="en-GB" w:eastAsia="en-GB"/>
      <w14:ligatures w14:val="none"/>
    </w:rPr>
  </w:style>
  <w:style w:type="character" w:customStyle="1" w:styleId="url">
    <w:name w:val="url"/>
    <w:basedOn w:val="DefaultParagraphFont"/>
    <w:rsid w:val="00BF7D17"/>
  </w:style>
  <w:style w:type="character" w:styleId="UnresolvedMention">
    <w:name w:val="Unresolved Mention"/>
    <w:basedOn w:val="DefaultParagraphFont"/>
    <w:uiPriority w:val="99"/>
    <w:semiHidden/>
    <w:unhideWhenUsed/>
    <w:rsid w:val="00BF7D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4571/brajets.v16.nse2.165-177"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hyperlink" Target="https://www.cdc.gov/adhd/about/index.html"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04612-B5C1-4676-BF08-BA1367608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5401</Words>
  <Characters>30786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Alina Lis</cp:lastModifiedBy>
  <cp:revision>2</cp:revision>
  <dcterms:created xsi:type="dcterms:W3CDTF">2026-04-21T14:14:00Z</dcterms:created>
  <dcterms:modified xsi:type="dcterms:W3CDTF">2026-04-21T14:14:00Z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65e20d61c21b4a64aeeda50a844c6625</vt:lpwstr>
  </property>
  <property fmtid="{D5CDD505-2E9C-101B-9397-08002B2CF9AE}" pid="3" name="KSOProductBuildVer">
    <vt:lpwstr>2057-12.2.0.23201</vt:lpwstr>
  </property>
  <property fmtid="{D5CDD505-2E9C-101B-9397-08002B2CF9AE}" pid="4" name="GrammarlyDocumentId">
    <vt:lpwstr>edb4841f-e20f-44bc-a220-e0f4bf013520</vt:lpwstr>
  </property>
</Properties>
</file>