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0CACE" w14:textId="0101FEAE" w:rsidR="00EE6C1C" w:rsidRDefault="00761815">
      <w:pPr>
        <w:rPr>
          <w:rFonts w:ascii="Arial" w:hAnsi="Arial" w:cs="Arial"/>
          <w:sz w:val="24"/>
        </w:rPr>
      </w:pPr>
      <w:r>
        <w:rPr>
          <w:rFonts w:ascii="Arial" w:hAnsi="Arial" w:cs="Arial"/>
          <w:sz w:val="24"/>
        </w:rPr>
        <w:t>Outline one relevant developmental theory consider possible barrier to development through the lifespan.</w:t>
      </w:r>
    </w:p>
    <w:p w14:paraId="323DE746" w14:textId="471CC3F0" w:rsidR="00761815" w:rsidRDefault="00761815" w:rsidP="00761815">
      <w:pPr>
        <w:jc w:val="center"/>
        <w:rPr>
          <w:rFonts w:ascii="Arial" w:hAnsi="Arial" w:cs="Arial"/>
          <w:sz w:val="24"/>
          <w:u w:val="single"/>
        </w:rPr>
      </w:pPr>
      <w:r w:rsidRPr="00761815">
        <w:rPr>
          <w:rFonts w:ascii="Arial" w:hAnsi="Arial" w:cs="Arial"/>
          <w:sz w:val="24"/>
          <w:u w:val="single"/>
        </w:rPr>
        <w:t>Physical Development</w:t>
      </w:r>
    </w:p>
    <w:p w14:paraId="078705F6" w14:textId="3CFB8692" w:rsidR="00761815" w:rsidRDefault="00761815">
      <w:pPr>
        <w:rPr>
          <w:rFonts w:ascii="Arial" w:hAnsi="Arial" w:cs="Arial"/>
          <w:sz w:val="24"/>
        </w:rPr>
      </w:pPr>
      <w:r>
        <w:rPr>
          <w:rFonts w:ascii="Arial" w:hAnsi="Arial" w:cs="Arial"/>
          <w:sz w:val="24"/>
        </w:rPr>
        <w:t xml:space="preserve">“What a child can do today with assistance, she will be able to do tomorrow by herself.” Lev S. Vygotsky. </w:t>
      </w:r>
      <w:r>
        <w:rPr>
          <w:rFonts w:ascii="Arial" w:hAnsi="Arial" w:cs="Arial"/>
          <w:sz w:val="24"/>
        </w:rPr>
        <w:br/>
        <w:t xml:space="preserve">This is very important, because all throughout a child’s life, if they have the positive encouragement and reinforcement by parents or guardians – they will have the confidence to undertake the task all by themselves. </w:t>
      </w:r>
      <w:r>
        <w:rPr>
          <w:rFonts w:ascii="Arial" w:hAnsi="Arial" w:cs="Arial"/>
          <w:sz w:val="24"/>
        </w:rPr>
        <w:br/>
        <w:t xml:space="preserve">As soon as we are born, we are developing physically every day. That could be as soon as we are born, we become bigger and bigger </w:t>
      </w:r>
      <w:proofErr w:type="gramStart"/>
      <w:r>
        <w:rPr>
          <w:rFonts w:ascii="Arial" w:hAnsi="Arial" w:cs="Arial"/>
          <w:sz w:val="24"/>
        </w:rPr>
        <w:t>and also</w:t>
      </w:r>
      <w:proofErr w:type="gramEnd"/>
      <w:r>
        <w:rPr>
          <w:rFonts w:ascii="Arial" w:hAnsi="Arial" w:cs="Arial"/>
          <w:sz w:val="24"/>
        </w:rPr>
        <w:t xml:space="preserve"> become a lot stronger</w:t>
      </w:r>
      <w:r w:rsidR="00023131">
        <w:rPr>
          <w:rFonts w:ascii="Arial" w:hAnsi="Arial" w:cs="Arial"/>
          <w:sz w:val="24"/>
        </w:rPr>
        <w:t xml:space="preserve">. This could be the case of when a child holds on to your finger and squeezes your finger – or even pull your hair – they are developing their physical development </w:t>
      </w:r>
      <w:proofErr w:type="gramStart"/>
      <w:r w:rsidR="00023131">
        <w:rPr>
          <w:rFonts w:ascii="Arial" w:hAnsi="Arial" w:cs="Arial"/>
          <w:sz w:val="24"/>
        </w:rPr>
        <w:t>and also</w:t>
      </w:r>
      <w:proofErr w:type="gramEnd"/>
      <w:r w:rsidR="00023131">
        <w:rPr>
          <w:rFonts w:ascii="Arial" w:hAnsi="Arial" w:cs="Arial"/>
          <w:sz w:val="24"/>
        </w:rPr>
        <w:t xml:space="preserve"> becoming a lot stronger daily. </w:t>
      </w:r>
    </w:p>
    <w:p w14:paraId="2C91BFAE" w14:textId="66C3B4FB" w:rsidR="00023131" w:rsidRDefault="00023131">
      <w:pPr>
        <w:rPr>
          <w:rFonts w:ascii="Arial" w:hAnsi="Arial" w:cs="Arial"/>
          <w:sz w:val="24"/>
        </w:rPr>
      </w:pPr>
      <w:r>
        <w:rPr>
          <w:rFonts w:ascii="Arial" w:hAnsi="Arial" w:cs="Arial"/>
          <w:sz w:val="24"/>
        </w:rPr>
        <w:t xml:space="preserve">Doherty &amp; Hughes </w:t>
      </w:r>
      <w:r w:rsidR="005616BD">
        <w:rPr>
          <w:rFonts w:ascii="Arial" w:hAnsi="Arial" w:cs="Arial"/>
          <w:sz w:val="24"/>
        </w:rPr>
        <w:t xml:space="preserve">(2009) </w:t>
      </w:r>
      <w:r>
        <w:rPr>
          <w:rFonts w:ascii="Arial" w:hAnsi="Arial" w:cs="Arial"/>
          <w:sz w:val="24"/>
        </w:rPr>
        <w:t xml:space="preserve">stated that “The infant/toddler years (birth to two years) are times of rapid physical development. By six months, birth weight </w:t>
      </w:r>
      <w:r w:rsidR="00403C7A">
        <w:rPr>
          <w:rFonts w:ascii="Arial" w:hAnsi="Arial" w:cs="Arial"/>
          <w:sz w:val="24"/>
        </w:rPr>
        <w:t xml:space="preserve">can </w:t>
      </w:r>
      <w:r>
        <w:rPr>
          <w:rFonts w:ascii="Arial" w:hAnsi="Arial" w:cs="Arial"/>
          <w:sz w:val="24"/>
        </w:rPr>
        <w:t>double and may have tripled by the end of the first year. Of course, growth continues but not as quickly as in the first year of life.”</w:t>
      </w:r>
      <w:r>
        <w:rPr>
          <w:rFonts w:ascii="Arial" w:hAnsi="Arial" w:cs="Arial"/>
          <w:sz w:val="24"/>
        </w:rPr>
        <w:br/>
        <w:t xml:space="preserve">It is vital that parents/carers should give the child positive reinforcement when the child is attempting </w:t>
      </w:r>
      <w:r w:rsidR="00D30D26">
        <w:rPr>
          <w:rFonts w:ascii="Arial" w:hAnsi="Arial" w:cs="Arial"/>
          <w:sz w:val="24"/>
        </w:rPr>
        <w:t xml:space="preserve">any physical activity, this could be rolling onto their stomach, holding their head up or even jumping up and down with they get older. </w:t>
      </w:r>
    </w:p>
    <w:p w14:paraId="0107B5B3" w14:textId="480DAF3E" w:rsidR="00D30D26" w:rsidRDefault="00D30D26">
      <w:pPr>
        <w:rPr>
          <w:rFonts w:ascii="Arial" w:hAnsi="Arial" w:cs="Arial"/>
          <w:sz w:val="24"/>
        </w:rPr>
      </w:pPr>
      <w:r>
        <w:rPr>
          <w:rFonts w:ascii="Arial" w:hAnsi="Arial" w:cs="Arial"/>
          <w:sz w:val="24"/>
        </w:rPr>
        <w:t>Doherty &amp; Hughes</w:t>
      </w:r>
      <w:r w:rsidR="005616BD">
        <w:rPr>
          <w:rFonts w:ascii="Arial" w:hAnsi="Arial" w:cs="Arial"/>
          <w:sz w:val="24"/>
        </w:rPr>
        <w:t xml:space="preserve"> (2009)</w:t>
      </w:r>
      <w:r>
        <w:rPr>
          <w:rFonts w:ascii="Arial" w:hAnsi="Arial" w:cs="Arial"/>
          <w:sz w:val="24"/>
        </w:rPr>
        <w:t xml:space="preserve"> said that “In the early childhood years (two to six years), children’s physical and cognitive abilities are extended as they continue to learn about the world around them and discover what their bodies are capable of them”. </w:t>
      </w:r>
      <w:r w:rsidR="00A152A4">
        <w:rPr>
          <w:rFonts w:ascii="Arial" w:hAnsi="Arial" w:cs="Arial"/>
          <w:sz w:val="24"/>
        </w:rPr>
        <w:t>Sometimes when the parent is strict about what the child can/cannot do when they are out, due to the fact of them being overprotective – this could be the case of the child being an only child, if the parent does not support the child – in later life,  the child could become cautious of undertaking tasks, the child could become shy and not want to take part in physical or cognitive tasks during their educational life and work life.</w:t>
      </w:r>
    </w:p>
    <w:p w14:paraId="6FB24EC6" w14:textId="350A05F8" w:rsidR="00FA1456" w:rsidRDefault="00A152A4">
      <w:pPr>
        <w:rPr>
          <w:rFonts w:ascii="Arial" w:hAnsi="Arial" w:cs="Arial"/>
          <w:sz w:val="24"/>
        </w:rPr>
      </w:pPr>
      <w:r>
        <w:rPr>
          <w:rFonts w:ascii="Arial" w:hAnsi="Arial" w:cs="Arial"/>
          <w:sz w:val="24"/>
        </w:rPr>
        <w:t xml:space="preserve">As soon as the baby is born, the health visitor monitors their height, weight and length They also measure their circumference of body parts. This is so that the health visitor can see where the child meets on the graph – this is so that if the child is underweight or overweight, they can help the parents. The downside to this is that the parent may become obsessed </w:t>
      </w:r>
      <w:r w:rsidR="00FA1456">
        <w:rPr>
          <w:rFonts w:ascii="Arial" w:hAnsi="Arial" w:cs="Arial"/>
          <w:sz w:val="24"/>
        </w:rPr>
        <w:t xml:space="preserve">with this and may want to know where the child meets during their developmental stages – parents could even try to measure the child on their own and see where they meet. </w:t>
      </w:r>
      <w:r w:rsidR="00FA1456">
        <w:rPr>
          <w:rFonts w:ascii="Arial" w:hAnsi="Arial" w:cs="Arial"/>
          <w:sz w:val="24"/>
        </w:rPr>
        <w:br/>
        <w:t xml:space="preserve">It could also be the case of competitive parents and this could happen throughout the time of the child developing – physically and cognitively. </w:t>
      </w:r>
    </w:p>
    <w:p w14:paraId="5C93DBC0" w14:textId="4EAAE94C" w:rsidR="00FA1456" w:rsidRDefault="00FA1456">
      <w:pPr>
        <w:rPr>
          <w:rFonts w:ascii="Arial" w:hAnsi="Arial" w:cs="Arial"/>
          <w:sz w:val="24"/>
        </w:rPr>
      </w:pPr>
      <w:r>
        <w:rPr>
          <w:rFonts w:ascii="Arial" w:hAnsi="Arial" w:cs="Arial"/>
          <w:sz w:val="24"/>
        </w:rPr>
        <w:t>Doherty &amp; Hughes</w:t>
      </w:r>
      <w:r w:rsidR="005616BD">
        <w:rPr>
          <w:rFonts w:ascii="Arial" w:hAnsi="Arial" w:cs="Arial"/>
          <w:sz w:val="24"/>
        </w:rPr>
        <w:t xml:space="preserve"> (2009)</w:t>
      </w:r>
      <w:r>
        <w:rPr>
          <w:rFonts w:ascii="Arial" w:hAnsi="Arial" w:cs="Arial"/>
          <w:sz w:val="24"/>
        </w:rPr>
        <w:t xml:space="preserve"> stated that “the rate of physical growth for different parts of the body varies. An infants head appears larger than an older child’s because the head is about a quarter of the total body length at birth, and by adulthood it is one eighth of the total length of the body.”</w:t>
      </w:r>
    </w:p>
    <w:p w14:paraId="4B4EC48F" w14:textId="27D791F8" w:rsidR="00A32E0B" w:rsidRDefault="00A32E0B">
      <w:pPr>
        <w:rPr>
          <w:rFonts w:ascii="Arial" w:hAnsi="Arial" w:cs="Arial"/>
          <w:sz w:val="24"/>
        </w:rPr>
      </w:pPr>
    </w:p>
    <w:p w14:paraId="14079FC7" w14:textId="59828D58" w:rsidR="00A32E0B" w:rsidRDefault="00A32E0B">
      <w:pPr>
        <w:rPr>
          <w:rFonts w:ascii="Arial" w:hAnsi="Arial" w:cs="Arial"/>
          <w:sz w:val="24"/>
        </w:rPr>
      </w:pPr>
      <w:r>
        <w:rPr>
          <w:rFonts w:ascii="Arial" w:hAnsi="Arial" w:cs="Arial"/>
          <w:sz w:val="24"/>
        </w:rPr>
        <w:lastRenderedPageBreak/>
        <w:t xml:space="preserve">As the child starts to grow up, the child starts to grow physically – the noticeable effects and the ones we do not seem to notice. As we grow up, the biggest muscle – our brain – also starts to develop. </w:t>
      </w:r>
      <w:proofErr w:type="gramStart"/>
      <w:r>
        <w:rPr>
          <w:rFonts w:ascii="Arial" w:hAnsi="Arial" w:cs="Arial"/>
          <w:sz w:val="24"/>
        </w:rPr>
        <w:t>This is why</w:t>
      </w:r>
      <w:proofErr w:type="gramEnd"/>
      <w:r>
        <w:rPr>
          <w:rFonts w:ascii="Arial" w:hAnsi="Arial" w:cs="Arial"/>
          <w:sz w:val="24"/>
        </w:rPr>
        <w:t xml:space="preserve"> cognitive development and physical development interlink with the child’s development with so many of the developments interlinking. </w:t>
      </w:r>
    </w:p>
    <w:p w14:paraId="00755F23" w14:textId="0EE458FC" w:rsidR="00A32E0B" w:rsidRDefault="00280331">
      <w:pPr>
        <w:rPr>
          <w:rFonts w:ascii="Arial" w:hAnsi="Arial" w:cs="Arial"/>
          <w:sz w:val="24"/>
          <w:u w:val="single"/>
        </w:rPr>
      </w:pPr>
      <w:r>
        <w:rPr>
          <w:rFonts w:ascii="Arial" w:hAnsi="Arial" w:cs="Arial"/>
          <w:sz w:val="24"/>
          <w:u w:val="single"/>
        </w:rPr>
        <w:t>Physical Developmental Milestones</w:t>
      </w:r>
    </w:p>
    <w:p w14:paraId="693672B1" w14:textId="29D588A1" w:rsidR="00280331" w:rsidRDefault="00280331">
      <w:pPr>
        <w:rPr>
          <w:rFonts w:ascii="Arial" w:hAnsi="Arial" w:cs="Arial"/>
          <w:sz w:val="24"/>
        </w:rPr>
      </w:pPr>
      <w:r>
        <w:rPr>
          <w:rFonts w:ascii="Arial" w:hAnsi="Arial" w:cs="Arial"/>
          <w:sz w:val="24"/>
        </w:rPr>
        <w:t>Birth to Three Months</w:t>
      </w:r>
    </w:p>
    <w:p w14:paraId="065BDF4E" w14:textId="6EB50B7B" w:rsidR="00761815" w:rsidRDefault="00280331" w:rsidP="00280331">
      <w:pPr>
        <w:pStyle w:val="ListParagraph"/>
        <w:numPr>
          <w:ilvl w:val="0"/>
          <w:numId w:val="1"/>
        </w:numPr>
        <w:rPr>
          <w:rFonts w:ascii="Arial" w:hAnsi="Arial" w:cs="Arial"/>
          <w:sz w:val="24"/>
        </w:rPr>
      </w:pPr>
      <w:r w:rsidRPr="00280331">
        <w:rPr>
          <w:rFonts w:ascii="Arial" w:hAnsi="Arial" w:cs="Arial"/>
          <w:sz w:val="24"/>
        </w:rPr>
        <w:t>Raise head slightly</w:t>
      </w:r>
      <w:r>
        <w:rPr>
          <w:rFonts w:ascii="Arial" w:hAnsi="Arial" w:cs="Arial"/>
          <w:sz w:val="24"/>
        </w:rPr>
        <w:t>.</w:t>
      </w:r>
    </w:p>
    <w:p w14:paraId="328666EB" w14:textId="508C1BDB" w:rsidR="00280331" w:rsidRDefault="00280331" w:rsidP="00280331">
      <w:pPr>
        <w:pStyle w:val="ListParagraph"/>
        <w:numPr>
          <w:ilvl w:val="0"/>
          <w:numId w:val="1"/>
        </w:numPr>
        <w:rPr>
          <w:rFonts w:ascii="Arial" w:hAnsi="Arial" w:cs="Arial"/>
          <w:sz w:val="24"/>
        </w:rPr>
      </w:pPr>
      <w:r>
        <w:rPr>
          <w:rFonts w:ascii="Arial" w:hAnsi="Arial" w:cs="Arial"/>
          <w:sz w:val="24"/>
        </w:rPr>
        <w:t>Hold hand into a fist.</w:t>
      </w:r>
    </w:p>
    <w:p w14:paraId="2A158198" w14:textId="0E04ECD3" w:rsidR="00280331" w:rsidRDefault="00280331" w:rsidP="00280331">
      <w:pPr>
        <w:pStyle w:val="ListParagraph"/>
        <w:numPr>
          <w:ilvl w:val="0"/>
          <w:numId w:val="1"/>
        </w:numPr>
        <w:rPr>
          <w:rFonts w:ascii="Arial" w:hAnsi="Arial" w:cs="Arial"/>
          <w:sz w:val="24"/>
        </w:rPr>
      </w:pPr>
      <w:r>
        <w:rPr>
          <w:rFonts w:ascii="Arial" w:hAnsi="Arial" w:cs="Arial"/>
          <w:sz w:val="24"/>
        </w:rPr>
        <w:t>Hold head up for a few seconds, when supported.</w:t>
      </w:r>
    </w:p>
    <w:p w14:paraId="6DFE1D09" w14:textId="6E6E15BB" w:rsidR="00280331" w:rsidRDefault="00280331" w:rsidP="00280331">
      <w:pPr>
        <w:pStyle w:val="ListParagraph"/>
        <w:numPr>
          <w:ilvl w:val="0"/>
          <w:numId w:val="1"/>
        </w:numPr>
        <w:rPr>
          <w:rFonts w:ascii="Arial" w:hAnsi="Arial" w:cs="Arial"/>
          <w:sz w:val="24"/>
        </w:rPr>
      </w:pPr>
      <w:r>
        <w:rPr>
          <w:rFonts w:ascii="Arial" w:hAnsi="Arial" w:cs="Arial"/>
          <w:sz w:val="24"/>
        </w:rPr>
        <w:t>Repeat body movements.</w:t>
      </w:r>
    </w:p>
    <w:p w14:paraId="1044A5DE" w14:textId="27EE8DDA" w:rsidR="00280331" w:rsidRDefault="00280331" w:rsidP="00280331">
      <w:pPr>
        <w:rPr>
          <w:rFonts w:ascii="Arial" w:hAnsi="Arial" w:cs="Arial"/>
          <w:sz w:val="24"/>
        </w:rPr>
      </w:pPr>
    </w:p>
    <w:p w14:paraId="05C4B4E6" w14:textId="6DFA43CF" w:rsidR="00280331" w:rsidRDefault="00280331" w:rsidP="00280331">
      <w:pPr>
        <w:rPr>
          <w:rFonts w:ascii="Arial" w:hAnsi="Arial" w:cs="Arial"/>
          <w:sz w:val="24"/>
        </w:rPr>
      </w:pPr>
      <w:r>
        <w:rPr>
          <w:rFonts w:ascii="Arial" w:hAnsi="Arial" w:cs="Arial"/>
          <w:sz w:val="24"/>
        </w:rPr>
        <w:t xml:space="preserve">Six to Nine Months </w:t>
      </w:r>
    </w:p>
    <w:p w14:paraId="35085A14" w14:textId="4A2C6FB3" w:rsidR="00280331" w:rsidRDefault="00280331" w:rsidP="00280331">
      <w:pPr>
        <w:pStyle w:val="ListParagraph"/>
        <w:numPr>
          <w:ilvl w:val="0"/>
          <w:numId w:val="2"/>
        </w:numPr>
        <w:rPr>
          <w:rFonts w:ascii="Arial" w:hAnsi="Arial" w:cs="Arial"/>
          <w:sz w:val="24"/>
        </w:rPr>
      </w:pPr>
      <w:r>
        <w:rPr>
          <w:rFonts w:ascii="Arial" w:hAnsi="Arial" w:cs="Arial"/>
          <w:sz w:val="24"/>
        </w:rPr>
        <w:t>Crawl</w:t>
      </w:r>
    </w:p>
    <w:p w14:paraId="25C5FBF9" w14:textId="25142BA6" w:rsidR="00280331" w:rsidRDefault="00280331" w:rsidP="00280331">
      <w:pPr>
        <w:pStyle w:val="ListParagraph"/>
        <w:numPr>
          <w:ilvl w:val="0"/>
          <w:numId w:val="2"/>
        </w:numPr>
        <w:rPr>
          <w:rFonts w:ascii="Arial" w:hAnsi="Arial" w:cs="Arial"/>
          <w:sz w:val="24"/>
        </w:rPr>
      </w:pPr>
      <w:r>
        <w:rPr>
          <w:rFonts w:ascii="Arial" w:hAnsi="Arial" w:cs="Arial"/>
          <w:sz w:val="24"/>
        </w:rPr>
        <w:t>Grasp things and pull things towards self.</w:t>
      </w:r>
    </w:p>
    <w:p w14:paraId="11DB381A" w14:textId="1EDC3C6E" w:rsidR="00280331" w:rsidRDefault="00280331" w:rsidP="00280331">
      <w:pPr>
        <w:pStyle w:val="ListParagraph"/>
        <w:numPr>
          <w:ilvl w:val="0"/>
          <w:numId w:val="2"/>
        </w:numPr>
        <w:rPr>
          <w:rFonts w:ascii="Arial" w:hAnsi="Arial" w:cs="Arial"/>
          <w:sz w:val="24"/>
        </w:rPr>
      </w:pPr>
      <w:r>
        <w:rPr>
          <w:rFonts w:ascii="Arial" w:hAnsi="Arial" w:cs="Arial"/>
          <w:sz w:val="24"/>
        </w:rPr>
        <w:t>Transfer objects between hands.</w:t>
      </w:r>
    </w:p>
    <w:p w14:paraId="0206FC31" w14:textId="2233B5DB" w:rsidR="00280331" w:rsidRDefault="00280331" w:rsidP="00C410C1">
      <w:pPr>
        <w:rPr>
          <w:rFonts w:ascii="Arial" w:hAnsi="Arial" w:cs="Arial"/>
          <w:sz w:val="24"/>
        </w:rPr>
      </w:pPr>
    </w:p>
    <w:p w14:paraId="34D44A15" w14:textId="0976A34A" w:rsidR="00C410C1" w:rsidRDefault="00C410C1" w:rsidP="00C410C1">
      <w:pPr>
        <w:rPr>
          <w:rFonts w:ascii="Arial" w:hAnsi="Arial" w:cs="Arial"/>
          <w:sz w:val="24"/>
        </w:rPr>
      </w:pPr>
      <w:r>
        <w:rPr>
          <w:rFonts w:ascii="Arial" w:hAnsi="Arial" w:cs="Arial"/>
          <w:sz w:val="24"/>
        </w:rPr>
        <w:t>One to Two Years</w:t>
      </w:r>
    </w:p>
    <w:p w14:paraId="27630C9A" w14:textId="7417AC33" w:rsidR="00C410C1" w:rsidRDefault="00C410C1" w:rsidP="00C410C1">
      <w:pPr>
        <w:pStyle w:val="ListParagraph"/>
        <w:numPr>
          <w:ilvl w:val="0"/>
          <w:numId w:val="3"/>
        </w:numPr>
        <w:rPr>
          <w:rFonts w:ascii="Arial" w:hAnsi="Arial" w:cs="Arial"/>
          <w:sz w:val="24"/>
        </w:rPr>
      </w:pPr>
      <w:r>
        <w:rPr>
          <w:rFonts w:ascii="Arial" w:hAnsi="Arial" w:cs="Arial"/>
          <w:sz w:val="24"/>
        </w:rPr>
        <w:t>Walk Alone.</w:t>
      </w:r>
    </w:p>
    <w:p w14:paraId="4B360575" w14:textId="1074F560" w:rsidR="00C410C1" w:rsidRDefault="00C410C1" w:rsidP="00C410C1">
      <w:pPr>
        <w:pStyle w:val="ListParagraph"/>
        <w:numPr>
          <w:ilvl w:val="0"/>
          <w:numId w:val="3"/>
        </w:numPr>
        <w:rPr>
          <w:rFonts w:ascii="Arial" w:hAnsi="Arial" w:cs="Arial"/>
          <w:sz w:val="24"/>
        </w:rPr>
      </w:pPr>
      <w:r>
        <w:rPr>
          <w:rFonts w:ascii="Arial" w:hAnsi="Arial" w:cs="Arial"/>
          <w:sz w:val="24"/>
        </w:rPr>
        <w:t>Walk Backwards</w:t>
      </w:r>
    </w:p>
    <w:p w14:paraId="71F61FF7" w14:textId="16016DDB" w:rsidR="00C410C1" w:rsidRDefault="00C410C1" w:rsidP="00C410C1">
      <w:pPr>
        <w:pStyle w:val="ListParagraph"/>
        <w:numPr>
          <w:ilvl w:val="0"/>
          <w:numId w:val="3"/>
        </w:numPr>
        <w:rPr>
          <w:rFonts w:ascii="Arial" w:hAnsi="Arial" w:cs="Arial"/>
          <w:sz w:val="24"/>
        </w:rPr>
      </w:pPr>
      <w:r>
        <w:rPr>
          <w:rFonts w:ascii="Arial" w:hAnsi="Arial" w:cs="Arial"/>
          <w:sz w:val="24"/>
        </w:rPr>
        <w:t>Push and pull objects</w:t>
      </w:r>
    </w:p>
    <w:p w14:paraId="4FE02CB8" w14:textId="37FBD410" w:rsidR="00C410C1" w:rsidRDefault="00C410C1" w:rsidP="00C410C1">
      <w:pPr>
        <w:pStyle w:val="ListParagraph"/>
        <w:numPr>
          <w:ilvl w:val="0"/>
          <w:numId w:val="3"/>
        </w:numPr>
        <w:rPr>
          <w:rFonts w:ascii="Arial" w:hAnsi="Arial" w:cs="Arial"/>
          <w:sz w:val="24"/>
        </w:rPr>
      </w:pPr>
      <w:r>
        <w:rPr>
          <w:rFonts w:ascii="Arial" w:hAnsi="Arial" w:cs="Arial"/>
          <w:sz w:val="24"/>
        </w:rPr>
        <w:t>Move to music.</w:t>
      </w:r>
    </w:p>
    <w:p w14:paraId="530331BE" w14:textId="3F7FEEB7" w:rsidR="00C410C1" w:rsidRDefault="00C410C1" w:rsidP="00C410C1">
      <w:pPr>
        <w:rPr>
          <w:rFonts w:ascii="Arial" w:hAnsi="Arial" w:cs="Arial"/>
          <w:sz w:val="24"/>
        </w:rPr>
      </w:pPr>
    </w:p>
    <w:p w14:paraId="29F5B25B" w14:textId="4965341A" w:rsidR="00C410C1" w:rsidRDefault="00C410C1" w:rsidP="00C410C1">
      <w:pPr>
        <w:rPr>
          <w:rFonts w:ascii="Arial" w:hAnsi="Arial" w:cs="Arial"/>
          <w:sz w:val="24"/>
        </w:rPr>
      </w:pPr>
      <w:r>
        <w:rPr>
          <w:rFonts w:ascii="Arial" w:hAnsi="Arial" w:cs="Arial"/>
          <w:sz w:val="24"/>
        </w:rPr>
        <w:t>Three to Four Years</w:t>
      </w:r>
    </w:p>
    <w:p w14:paraId="4A8CB74A" w14:textId="40F7487B" w:rsidR="00C410C1" w:rsidRDefault="00C410C1" w:rsidP="00C410C1">
      <w:pPr>
        <w:pStyle w:val="ListParagraph"/>
        <w:numPr>
          <w:ilvl w:val="0"/>
          <w:numId w:val="4"/>
        </w:numPr>
        <w:rPr>
          <w:rFonts w:ascii="Arial" w:hAnsi="Arial" w:cs="Arial"/>
          <w:sz w:val="24"/>
        </w:rPr>
      </w:pPr>
      <w:r>
        <w:rPr>
          <w:rFonts w:ascii="Arial" w:hAnsi="Arial" w:cs="Arial"/>
          <w:sz w:val="24"/>
        </w:rPr>
        <w:t>Balance on one foot,</w:t>
      </w:r>
    </w:p>
    <w:p w14:paraId="69A45E2A" w14:textId="05CB43CF" w:rsidR="00C410C1" w:rsidRDefault="00C410C1" w:rsidP="00C410C1">
      <w:pPr>
        <w:pStyle w:val="ListParagraph"/>
        <w:numPr>
          <w:ilvl w:val="0"/>
          <w:numId w:val="4"/>
        </w:numPr>
        <w:rPr>
          <w:rFonts w:ascii="Arial" w:hAnsi="Arial" w:cs="Arial"/>
          <w:sz w:val="24"/>
        </w:rPr>
      </w:pPr>
      <w:r>
        <w:rPr>
          <w:rFonts w:ascii="Arial" w:hAnsi="Arial" w:cs="Arial"/>
          <w:sz w:val="24"/>
        </w:rPr>
        <w:t>Ride a tricycle.</w:t>
      </w:r>
    </w:p>
    <w:p w14:paraId="61F51BA9" w14:textId="47AAA306" w:rsidR="00C410C1" w:rsidRDefault="00C410C1" w:rsidP="00C410C1">
      <w:pPr>
        <w:pStyle w:val="ListParagraph"/>
        <w:numPr>
          <w:ilvl w:val="0"/>
          <w:numId w:val="4"/>
        </w:numPr>
        <w:rPr>
          <w:rFonts w:ascii="Arial" w:hAnsi="Arial" w:cs="Arial"/>
          <w:sz w:val="24"/>
        </w:rPr>
      </w:pPr>
      <w:r>
        <w:rPr>
          <w:rFonts w:ascii="Arial" w:hAnsi="Arial" w:cs="Arial"/>
          <w:sz w:val="24"/>
        </w:rPr>
        <w:t>Throw and catch a ball.</w:t>
      </w:r>
    </w:p>
    <w:p w14:paraId="783CF285" w14:textId="7878DD34" w:rsidR="00C410C1" w:rsidRDefault="00C410C1" w:rsidP="00C410C1">
      <w:pPr>
        <w:rPr>
          <w:rFonts w:ascii="Arial" w:hAnsi="Arial" w:cs="Arial"/>
          <w:sz w:val="24"/>
        </w:rPr>
      </w:pPr>
    </w:p>
    <w:p w14:paraId="073A19BC" w14:textId="77777777" w:rsidR="005616BD" w:rsidRDefault="00C410C1" w:rsidP="00C410C1">
      <w:pPr>
        <w:tabs>
          <w:tab w:val="left" w:pos="8110"/>
        </w:tabs>
        <w:rPr>
          <w:rFonts w:ascii="Arial" w:hAnsi="Arial" w:cs="Arial"/>
          <w:sz w:val="24"/>
        </w:rPr>
      </w:pPr>
      <w:r>
        <w:rPr>
          <w:rFonts w:ascii="Arial" w:hAnsi="Arial" w:cs="Arial"/>
          <w:sz w:val="24"/>
        </w:rPr>
        <w:t>One of the good points about Developmental Milestones – is that as a parent or teacher, you can see what milestones that child has got to reach for and encourage them to do so, helping them to reach the milestones. One of the bad points would be – that as a parent, you may become obsessed with your child hitting milestones and may force them into trying to achieve them. Children may not hit that milestone until a later age, but they will.</w:t>
      </w:r>
    </w:p>
    <w:p w14:paraId="3A43A076" w14:textId="5AF9E57C" w:rsidR="00C410C1" w:rsidRDefault="00C410C1" w:rsidP="00C410C1">
      <w:pPr>
        <w:tabs>
          <w:tab w:val="left" w:pos="8110"/>
        </w:tabs>
        <w:rPr>
          <w:rFonts w:ascii="Arial" w:hAnsi="Arial" w:cs="Arial"/>
          <w:sz w:val="24"/>
        </w:rPr>
      </w:pPr>
      <w:r>
        <w:rPr>
          <w:rFonts w:ascii="Arial" w:hAnsi="Arial" w:cs="Arial"/>
          <w:sz w:val="24"/>
        </w:rPr>
        <w:t>In schools, they always try to promote physical development by having physical education in schools.</w:t>
      </w:r>
      <w:r w:rsidR="005616BD">
        <w:rPr>
          <w:rFonts w:ascii="Arial" w:hAnsi="Arial" w:cs="Arial"/>
          <w:sz w:val="24"/>
        </w:rPr>
        <w:br/>
        <w:t xml:space="preserve">Doherty &amp; Hughes (2009) “The first environment children are exposed to is the family, which at this stage is the significant agent in the socialisation of children into </w:t>
      </w:r>
      <w:r w:rsidR="005616BD">
        <w:rPr>
          <w:rFonts w:ascii="Arial" w:hAnsi="Arial" w:cs="Arial"/>
          <w:sz w:val="24"/>
        </w:rPr>
        <w:lastRenderedPageBreak/>
        <w:t>activity and sport. Indeed, there are many ways in which parental attitudes and practices influence children’s participation in physical activity and sport.”</w:t>
      </w:r>
    </w:p>
    <w:p w14:paraId="3FE5BBFC" w14:textId="35D2717E" w:rsidR="005616BD" w:rsidRDefault="005616BD" w:rsidP="00C410C1">
      <w:pPr>
        <w:tabs>
          <w:tab w:val="left" w:pos="8110"/>
        </w:tabs>
        <w:rPr>
          <w:rFonts w:ascii="Arial" w:hAnsi="Arial" w:cs="Arial"/>
          <w:sz w:val="24"/>
        </w:rPr>
      </w:pPr>
      <w:r>
        <w:rPr>
          <w:rFonts w:ascii="Arial" w:hAnsi="Arial" w:cs="Arial"/>
          <w:sz w:val="24"/>
        </w:rPr>
        <w:t>Physical Education is very important in a child’s life because that encourages them to hit the developmental milestones they need to pursue. The benefits would be reduction in obesity, reduction of disease and a better all-round quality of life. Doherty &amp; Hughes (2009) stated that “Schools can offer many opportunities to develop children’s motor skills – within their curricula, at playtimes and in after school activities.”</w:t>
      </w:r>
    </w:p>
    <w:p w14:paraId="61088922" w14:textId="4EBB247F" w:rsidR="005616BD" w:rsidRDefault="007D4BEC" w:rsidP="00C410C1">
      <w:pPr>
        <w:tabs>
          <w:tab w:val="left" w:pos="8110"/>
        </w:tabs>
        <w:rPr>
          <w:rFonts w:ascii="Arial" w:hAnsi="Arial" w:cs="Arial"/>
          <w:sz w:val="24"/>
        </w:rPr>
      </w:pPr>
      <w:r>
        <w:rPr>
          <w:rFonts w:ascii="Arial" w:hAnsi="Arial" w:cs="Arial"/>
          <w:sz w:val="24"/>
        </w:rPr>
        <w:t xml:space="preserve">One positive point of physical education is that research shows that children have a better quality of life and this could also help them with their self – esteem, confidence and </w:t>
      </w:r>
      <w:r w:rsidR="00FF448D">
        <w:rPr>
          <w:rFonts w:ascii="Arial" w:hAnsi="Arial" w:cs="Arial"/>
          <w:sz w:val="24"/>
        </w:rPr>
        <w:t>well-being</w:t>
      </w:r>
      <w:r>
        <w:rPr>
          <w:rFonts w:ascii="Arial" w:hAnsi="Arial" w:cs="Arial"/>
          <w:sz w:val="24"/>
        </w:rPr>
        <w:t xml:space="preserve">. </w:t>
      </w:r>
    </w:p>
    <w:p w14:paraId="1E300D0C" w14:textId="59CD7CD0" w:rsidR="007D4BEC" w:rsidRDefault="007D4BEC" w:rsidP="00C410C1">
      <w:pPr>
        <w:tabs>
          <w:tab w:val="left" w:pos="8110"/>
        </w:tabs>
        <w:rPr>
          <w:rFonts w:ascii="Arial" w:hAnsi="Arial" w:cs="Arial"/>
          <w:sz w:val="24"/>
        </w:rPr>
      </w:pPr>
      <w:r>
        <w:rPr>
          <w:rFonts w:ascii="Arial" w:hAnsi="Arial" w:cs="Arial"/>
          <w:sz w:val="24"/>
        </w:rPr>
        <w:t xml:space="preserve">These days, childhood obesity is on the rise – a lot more children, seem to play more video games, be on their phone and watch television so they do not go outside and play with their peers as much as they use to before. A lot more children seem to play video games to “fit” in to their peer groups in school, it could be the case that if a child does not have a certain video game or have the “latest” phone, this could insolate them in school – this interlinks into social and emotional development. </w:t>
      </w:r>
      <w:r>
        <w:rPr>
          <w:rFonts w:ascii="Arial" w:hAnsi="Arial" w:cs="Arial"/>
          <w:sz w:val="24"/>
        </w:rPr>
        <w:br/>
        <w:t xml:space="preserve">There </w:t>
      </w:r>
      <w:r w:rsidR="00F02FBE">
        <w:rPr>
          <w:rFonts w:ascii="Arial" w:hAnsi="Arial" w:cs="Arial"/>
          <w:sz w:val="24"/>
        </w:rPr>
        <w:t xml:space="preserve">are </w:t>
      </w:r>
      <w:r>
        <w:rPr>
          <w:rFonts w:ascii="Arial" w:hAnsi="Arial" w:cs="Arial"/>
          <w:sz w:val="24"/>
        </w:rPr>
        <w:t xml:space="preserve">an estimated 12.5 million children who are obese, in schools – they are doing their best to get children to become fit and </w:t>
      </w:r>
      <w:r w:rsidR="00FF448D">
        <w:rPr>
          <w:rFonts w:ascii="Arial" w:hAnsi="Arial" w:cs="Arial"/>
          <w:sz w:val="24"/>
        </w:rPr>
        <w:t>healthy,</w:t>
      </w:r>
      <w:r>
        <w:rPr>
          <w:rFonts w:ascii="Arial" w:hAnsi="Arial" w:cs="Arial"/>
          <w:sz w:val="24"/>
        </w:rPr>
        <w:t xml:space="preserve"> but it may be a lot harder for the parents to get the children to go outside and do some exercise. </w:t>
      </w:r>
    </w:p>
    <w:p w14:paraId="772DF4F2" w14:textId="77777777" w:rsidR="007D4BEC" w:rsidRDefault="007D4BEC" w:rsidP="00C410C1">
      <w:pPr>
        <w:tabs>
          <w:tab w:val="left" w:pos="8110"/>
        </w:tabs>
        <w:rPr>
          <w:rFonts w:ascii="Arial" w:hAnsi="Arial" w:cs="Arial"/>
          <w:sz w:val="24"/>
        </w:rPr>
      </w:pPr>
    </w:p>
    <w:p w14:paraId="561431FE" w14:textId="77777777" w:rsidR="007D4BEC" w:rsidRDefault="007D4BEC" w:rsidP="00C410C1">
      <w:pPr>
        <w:tabs>
          <w:tab w:val="left" w:pos="8110"/>
        </w:tabs>
        <w:rPr>
          <w:rFonts w:ascii="Arial" w:hAnsi="Arial" w:cs="Arial"/>
          <w:sz w:val="24"/>
        </w:rPr>
      </w:pPr>
    </w:p>
    <w:p w14:paraId="1D27BB55" w14:textId="52149446" w:rsidR="00280331" w:rsidRDefault="00E61323" w:rsidP="00F02FBE">
      <w:pPr>
        <w:tabs>
          <w:tab w:val="left" w:pos="8110"/>
        </w:tabs>
        <w:jc w:val="center"/>
        <w:rPr>
          <w:rFonts w:ascii="Arial" w:hAnsi="Arial" w:cs="Arial"/>
          <w:sz w:val="24"/>
        </w:rPr>
      </w:pPr>
      <w:r w:rsidRPr="00E61323">
        <w:rPr>
          <w:rFonts w:ascii="Arial" w:hAnsi="Arial" w:cs="Arial"/>
          <w:sz w:val="24"/>
          <w:u w:val="single"/>
        </w:rPr>
        <w:t>Vygotsky Zone of Proximal Development Theory</w:t>
      </w:r>
      <w:r w:rsidR="007D4BEC">
        <w:rPr>
          <w:rFonts w:ascii="Arial" w:hAnsi="Arial" w:cs="Arial"/>
          <w:sz w:val="24"/>
        </w:rPr>
        <w:br/>
      </w:r>
    </w:p>
    <w:p w14:paraId="7A892E4C" w14:textId="5E158C22" w:rsidR="00F02FBE" w:rsidRDefault="00F02FBE" w:rsidP="00F02FBE">
      <w:pPr>
        <w:tabs>
          <w:tab w:val="left" w:pos="8110"/>
        </w:tabs>
        <w:rPr>
          <w:rFonts w:ascii="Arial" w:hAnsi="Arial" w:cs="Arial"/>
          <w:sz w:val="24"/>
        </w:rPr>
      </w:pPr>
      <w:r>
        <w:rPr>
          <w:rFonts w:ascii="Arial" w:hAnsi="Arial" w:cs="Arial"/>
          <w:sz w:val="24"/>
        </w:rPr>
        <w:t>The theory I am going to discuss that links with Physical Development is the Zone of Proximal Development by Vygotsky. The Zone of Proximal Development is a theory based on children and adults – once they have the support of undertaking a task</w:t>
      </w:r>
      <w:r w:rsidR="00D50FD0">
        <w:rPr>
          <w:rFonts w:ascii="Arial" w:hAnsi="Arial" w:cs="Arial"/>
          <w:sz w:val="24"/>
        </w:rPr>
        <w:t xml:space="preserve"> (this could be catching a ball, running, jumping. It could also be Fine Motor Skills – such as writing their name, numbers or colouring) Once they have the support - t</w:t>
      </w:r>
      <w:r>
        <w:rPr>
          <w:rFonts w:ascii="Arial" w:hAnsi="Arial" w:cs="Arial"/>
          <w:sz w:val="24"/>
        </w:rPr>
        <w:t xml:space="preserve">hey will have the confidence to undertake any task. Lev Vygotsky believed that children develop their own knowledge at their own pace, all children achieve tasks differently and milestones – this can link in with physical development. This is because, if children do not reach a certain milestone – it is not exactly the case that they will never achieve that milestone, it could happen at a different rate. </w:t>
      </w:r>
      <w:r>
        <w:rPr>
          <w:rFonts w:ascii="Arial" w:hAnsi="Arial" w:cs="Arial"/>
          <w:sz w:val="24"/>
        </w:rPr>
        <w:br/>
        <w:t xml:space="preserve">Doherty and Hughes (2009) stated that “Vygotsky stressed necessity to attend to children’s actual development levels (i.e. in terms of knowledge and skills mastered) and then move towards their potential developmental levels (which are knowledge and skills not yet mastered) at times when the child critically </w:t>
      </w:r>
      <w:r w:rsidR="00377D2C">
        <w:rPr>
          <w:rFonts w:ascii="Arial" w:hAnsi="Arial" w:cs="Arial"/>
          <w:sz w:val="24"/>
        </w:rPr>
        <w:t xml:space="preserve">benefits from the help of adults or experienced peers.” Giving the children the confidence to achieve tasks – will give them the confidence to achieve any tasks – parents, teachers </w:t>
      </w:r>
      <w:proofErr w:type="gramStart"/>
      <w:r w:rsidR="00377D2C">
        <w:rPr>
          <w:rFonts w:ascii="Arial" w:hAnsi="Arial" w:cs="Arial"/>
          <w:sz w:val="24"/>
        </w:rPr>
        <w:t>and also</w:t>
      </w:r>
      <w:proofErr w:type="gramEnd"/>
      <w:r w:rsidR="00377D2C">
        <w:rPr>
          <w:rFonts w:ascii="Arial" w:hAnsi="Arial" w:cs="Arial"/>
          <w:sz w:val="24"/>
        </w:rPr>
        <w:t xml:space="preserve"> older peers should give them positive reinforcement – which links into Skinners Theory. Giving a child Positive Reinforcement, will give them the confidence and they will think they can achieve any task, doing this will also give them confidence throughout </w:t>
      </w:r>
      <w:r w:rsidR="00377D2C">
        <w:rPr>
          <w:rFonts w:ascii="Arial" w:hAnsi="Arial" w:cs="Arial"/>
          <w:sz w:val="24"/>
        </w:rPr>
        <w:lastRenderedPageBreak/>
        <w:t>their school lives, so they do not end up shy and not willing to achieve the goals they want to.</w:t>
      </w:r>
    </w:p>
    <w:p w14:paraId="654AEAF6" w14:textId="7BADE6EA" w:rsidR="00FF448D" w:rsidRDefault="00FF448D" w:rsidP="00F02FBE">
      <w:pPr>
        <w:tabs>
          <w:tab w:val="left" w:pos="8110"/>
        </w:tabs>
        <w:rPr>
          <w:rFonts w:ascii="Arial" w:hAnsi="Arial" w:cs="Arial"/>
          <w:sz w:val="24"/>
        </w:rPr>
      </w:pPr>
      <w:r>
        <w:rPr>
          <w:rFonts w:ascii="Arial" w:hAnsi="Arial" w:cs="Arial"/>
          <w:sz w:val="24"/>
        </w:rPr>
        <w:t>(Vygotsky, 1978) stated that “The Zone of Proximal Development is the distance between the actual development level as determined by independent problem solving, and the level of potential development as determined through problem solving under adult guidance or in collaboration with more able peers.”</w:t>
      </w:r>
      <w:r>
        <w:rPr>
          <w:rFonts w:ascii="Arial" w:hAnsi="Arial" w:cs="Arial"/>
          <w:sz w:val="24"/>
        </w:rPr>
        <w:br/>
        <w:t xml:space="preserve">As Vygotsky stated – The Zone Of Proximal Development is the development of the child with what the child is able to do already, what the child can achieve with help and guidance off peers, teachers and or parents and then finally what the child can do on his/her own; with the help of Positive Reinforcement. </w:t>
      </w:r>
      <w:r>
        <w:rPr>
          <w:rFonts w:ascii="Arial" w:hAnsi="Arial" w:cs="Arial"/>
          <w:sz w:val="24"/>
        </w:rPr>
        <w:br/>
        <w:t xml:space="preserve">Another theory which could link into the Zone of Proximal Development is the Scaffolding theory which was introduced by Wood, Bruner and Ross (1976) </w:t>
      </w:r>
      <w:r w:rsidR="00B0733A">
        <w:rPr>
          <w:rFonts w:ascii="Arial" w:hAnsi="Arial" w:cs="Arial"/>
          <w:sz w:val="24"/>
        </w:rPr>
        <w:t xml:space="preserve">this is where children’s “significant other” provide help and support at important points in their learning, and when the child is </w:t>
      </w:r>
      <w:r w:rsidR="00DC707C">
        <w:rPr>
          <w:rFonts w:ascii="Arial" w:hAnsi="Arial" w:cs="Arial"/>
          <w:sz w:val="24"/>
        </w:rPr>
        <w:t xml:space="preserve">starting to gain confidence – the “significant other” slowly removes the scaffolding and the child should be able to achieve the tasks they were introduced by. Scaffolding and Zone of Proximal Development are very similar theories as they both depict that the child should have the support off parents and teachers, to achieve the tasks that were introduced to them. Doherty and Hughes (2009) depicted that “Teachers must adjust and match their interventions to each individuals ZPD; it is the defining skill of a teacher to decide what kind of support is necessary, when to give the support and how much is necessary.” </w:t>
      </w:r>
      <w:r w:rsidR="00BE1D37">
        <w:rPr>
          <w:rFonts w:ascii="Arial" w:hAnsi="Arial" w:cs="Arial"/>
          <w:sz w:val="24"/>
        </w:rPr>
        <w:t xml:space="preserve">Every teacher, adult and peer should realise that every child is different, and all have different ZPD’s, they should realise that all children learn in different ways and if a child cannot reach a task in a way that another child can, the teacher should be able to come up with different methods of teaching for that one topic. </w:t>
      </w:r>
      <w:r w:rsidR="00BE1D37">
        <w:rPr>
          <w:rFonts w:ascii="Arial" w:hAnsi="Arial" w:cs="Arial"/>
          <w:sz w:val="24"/>
        </w:rPr>
        <w:br/>
        <w:t xml:space="preserve">The limitations to these theories, is that the adult may not give them the right positive reinforcement, If the child feels like it has the independence to achieve a task but may not do it correctly and be given negative reinforcement by their peers, parents or teachers – the child may not feel like they have the confidence to achieve any tasks. </w:t>
      </w:r>
      <w:r w:rsidR="00D50FD0">
        <w:rPr>
          <w:rFonts w:ascii="Arial" w:hAnsi="Arial" w:cs="Arial"/>
          <w:sz w:val="24"/>
        </w:rPr>
        <w:t xml:space="preserve">Anyone who is teaching a child a topic, should know they have different abilities and may need extra help, but once they have the confidence to achieve it – they can go onto more complex topics throughout their school life. </w:t>
      </w:r>
    </w:p>
    <w:p w14:paraId="08A29386" w14:textId="1CC3F7A8" w:rsidR="00FF448D" w:rsidRDefault="00D50FD0" w:rsidP="00F02FBE">
      <w:pPr>
        <w:tabs>
          <w:tab w:val="left" w:pos="8110"/>
        </w:tabs>
        <w:rPr>
          <w:rFonts w:ascii="Arial" w:hAnsi="Arial" w:cs="Arial"/>
          <w:sz w:val="24"/>
        </w:rPr>
      </w:pPr>
      <w:r>
        <w:rPr>
          <w:rFonts w:ascii="Arial" w:hAnsi="Arial" w:cs="Arial"/>
          <w:sz w:val="24"/>
        </w:rPr>
        <w:t xml:space="preserve">All these theories link into Physical Development, there was also developmental milestones which children should be able to undertake; for example, when a child is 13 months, it states that a child should be able to pick up an object, stand alone, play “peekaboo” and drink from a cup. These are just a few from many milestones that it states that children should reach, giving the child positive reinforcement and also support them by using scaffolding will give the child confidence – but it isn’t always the case that a child will reach some milestones at a certain age, a child at 13 months </w:t>
      </w:r>
      <w:r w:rsidR="00B32A9C">
        <w:rPr>
          <w:rFonts w:ascii="Arial" w:hAnsi="Arial" w:cs="Arial"/>
          <w:sz w:val="24"/>
        </w:rPr>
        <w:t xml:space="preserve">may not be able to reach a certain milestone for that age, but may be able to reach a milestone from 14 months old. </w:t>
      </w:r>
      <w:r w:rsidR="00B32A9C">
        <w:rPr>
          <w:rFonts w:ascii="Arial" w:hAnsi="Arial" w:cs="Arial"/>
          <w:sz w:val="24"/>
        </w:rPr>
        <w:br/>
        <w:t xml:space="preserve">Some parents could become obsessed with their children reaching certain milestones and may force them to reach certain milestones when the child is simply not ready yet. If the child is not ready to simply catch a ball, the parent will have to keep working had with the child but not become obsessed, the child will learn to </w:t>
      </w:r>
      <w:r w:rsidR="00B32A9C">
        <w:rPr>
          <w:rFonts w:ascii="Arial" w:hAnsi="Arial" w:cs="Arial"/>
          <w:sz w:val="24"/>
        </w:rPr>
        <w:lastRenderedPageBreak/>
        <w:t xml:space="preserve">reach that milestone sooner or later. The teachers may also compare the child who cannot reach a certain task in Physical Education with other members of the class and it could be the case that the teacher communicates with the parents about this, and this could worry the parents. </w:t>
      </w:r>
    </w:p>
    <w:p w14:paraId="2500A074" w14:textId="2418535D" w:rsidR="00B32A9C" w:rsidRDefault="00B32A9C" w:rsidP="00F02FBE">
      <w:pPr>
        <w:tabs>
          <w:tab w:val="left" w:pos="8110"/>
        </w:tabs>
        <w:rPr>
          <w:rFonts w:ascii="Arial" w:hAnsi="Arial" w:cs="Arial"/>
          <w:sz w:val="24"/>
        </w:rPr>
      </w:pPr>
    </w:p>
    <w:p w14:paraId="5442ECBA" w14:textId="42BB286B" w:rsidR="00B32A9C" w:rsidRDefault="00B32A9C" w:rsidP="00F02FBE">
      <w:pPr>
        <w:tabs>
          <w:tab w:val="left" w:pos="8110"/>
        </w:tabs>
        <w:rPr>
          <w:rFonts w:ascii="Arial" w:hAnsi="Arial" w:cs="Arial"/>
          <w:sz w:val="24"/>
        </w:rPr>
      </w:pPr>
      <w:r>
        <w:rPr>
          <w:rFonts w:ascii="Arial" w:hAnsi="Arial" w:cs="Arial"/>
          <w:sz w:val="24"/>
        </w:rPr>
        <w:t xml:space="preserve">To conclude this essay, it is a known fact that all children learn in all different ways – whether it is physical, cognitive, emotional and or social. Giving the child Positive Reinforcement and scaffolding will give the child the confidence he/she needs, and they may be able to undertake the task they once thought was difficult. </w:t>
      </w:r>
      <w:r>
        <w:rPr>
          <w:rFonts w:ascii="Arial" w:hAnsi="Arial" w:cs="Arial"/>
          <w:sz w:val="24"/>
        </w:rPr>
        <w:br/>
        <w:t xml:space="preserve">There are some limitations to the theories such as the child not reaching certain milestones at a certain time, the parents not giving the child positive reinforcement and/or the parents becoming obsessive with the child not reaching certain targets. </w:t>
      </w:r>
      <w:r w:rsidR="00403C7A">
        <w:rPr>
          <w:rFonts w:ascii="Arial" w:hAnsi="Arial" w:cs="Arial"/>
          <w:sz w:val="24"/>
        </w:rPr>
        <w:t xml:space="preserve">Whether you are a parent/ teacher or just an older brother or sister, you should know that all children learn in different ways. ZPD theory has been taught in schools for many years, and the theory has its advantages because it is known that giving a child support the child will have the confidence. It could be the case that it does not work the first time around, but whether you’re a parent or teacher – they </w:t>
      </w:r>
      <w:proofErr w:type="gramStart"/>
      <w:r w:rsidR="00403C7A">
        <w:rPr>
          <w:rFonts w:ascii="Arial" w:hAnsi="Arial" w:cs="Arial"/>
          <w:sz w:val="24"/>
        </w:rPr>
        <w:t>have to</w:t>
      </w:r>
      <w:proofErr w:type="gramEnd"/>
      <w:r w:rsidR="00403C7A">
        <w:rPr>
          <w:rFonts w:ascii="Arial" w:hAnsi="Arial" w:cs="Arial"/>
          <w:sz w:val="24"/>
        </w:rPr>
        <w:t xml:space="preserve"> persevere and help the child with different methods because they child has individuals ZPD. </w:t>
      </w:r>
    </w:p>
    <w:p w14:paraId="210A70B5" w14:textId="28928F72" w:rsidR="005730CC" w:rsidRDefault="005730CC" w:rsidP="00F02FBE">
      <w:pPr>
        <w:tabs>
          <w:tab w:val="left" w:pos="8110"/>
        </w:tabs>
        <w:rPr>
          <w:rFonts w:ascii="Arial" w:hAnsi="Arial" w:cs="Arial"/>
          <w:sz w:val="24"/>
        </w:rPr>
      </w:pPr>
    </w:p>
    <w:p w14:paraId="1995CB07" w14:textId="229A9161" w:rsidR="005730CC" w:rsidRDefault="005730CC" w:rsidP="00F02FBE">
      <w:pPr>
        <w:tabs>
          <w:tab w:val="left" w:pos="8110"/>
        </w:tabs>
        <w:rPr>
          <w:rFonts w:ascii="Arial" w:hAnsi="Arial" w:cs="Arial"/>
          <w:sz w:val="24"/>
        </w:rPr>
      </w:pPr>
    </w:p>
    <w:p w14:paraId="1EC7F4CE" w14:textId="78075002" w:rsidR="005730CC" w:rsidRDefault="005730CC" w:rsidP="00F02FBE">
      <w:pPr>
        <w:tabs>
          <w:tab w:val="left" w:pos="8110"/>
        </w:tabs>
        <w:rPr>
          <w:rFonts w:ascii="Arial" w:hAnsi="Arial" w:cs="Arial"/>
          <w:sz w:val="24"/>
        </w:rPr>
      </w:pPr>
    </w:p>
    <w:p w14:paraId="4B956060" w14:textId="0FEA95B8" w:rsidR="005730CC" w:rsidRDefault="005730CC" w:rsidP="00F02FBE">
      <w:pPr>
        <w:tabs>
          <w:tab w:val="left" w:pos="8110"/>
        </w:tabs>
        <w:rPr>
          <w:rFonts w:ascii="Arial" w:hAnsi="Arial" w:cs="Arial"/>
          <w:sz w:val="24"/>
        </w:rPr>
      </w:pPr>
      <w:r>
        <w:rPr>
          <w:rFonts w:ascii="Arial" w:hAnsi="Arial" w:cs="Arial"/>
          <w:sz w:val="24"/>
        </w:rPr>
        <w:t>References</w:t>
      </w:r>
    </w:p>
    <w:p w14:paraId="5FF1E9D2" w14:textId="3527E10D" w:rsidR="005730CC" w:rsidRDefault="005730CC" w:rsidP="00F02FBE">
      <w:pPr>
        <w:tabs>
          <w:tab w:val="left" w:pos="8110"/>
        </w:tabs>
        <w:rPr>
          <w:rFonts w:ascii="Arial" w:hAnsi="Arial" w:cs="Arial"/>
          <w:sz w:val="24"/>
        </w:rPr>
      </w:pPr>
      <w:r>
        <w:rPr>
          <w:rFonts w:ascii="Arial" w:hAnsi="Arial" w:cs="Arial"/>
          <w:sz w:val="24"/>
        </w:rPr>
        <w:t xml:space="preserve">Doherty, J and Hughes M (2009) </w:t>
      </w:r>
      <w:r>
        <w:rPr>
          <w:rFonts w:ascii="Arial" w:hAnsi="Arial" w:cs="Arial"/>
          <w:i/>
          <w:sz w:val="24"/>
        </w:rPr>
        <w:t xml:space="preserve">Child Development Theory and Practice 0-11. </w:t>
      </w:r>
      <w:r>
        <w:rPr>
          <w:rFonts w:ascii="Arial" w:hAnsi="Arial" w:cs="Arial"/>
          <w:sz w:val="24"/>
        </w:rPr>
        <w:t xml:space="preserve">Pearson Education Limited. England. </w:t>
      </w:r>
    </w:p>
    <w:p w14:paraId="55F191F4" w14:textId="69D1681F" w:rsidR="005730CC" w:rsidRDefault="005730CC" w:rsidP="00F02FBE">
      <w:pPr>
        <w:tabs>
          <w:tab w:val="left" w:pos="8110"/>
        </w:tabs>
        <w:rPr>
          <w:rFonts w:ascii="Arial" w:hAnsi="Arial" w:cs="Arial"/>
          <w:sz w:val="24"/>
        </w:rPr>
      </w:pPr>
      <w:r>
        <w:rPr>
          <w:rFonts w:ascii="Arial" w:hAnsi="Arial" w:cs="Arial"/>
          <w:sz w:val="24"/>
        </w:rPr>
        <w:t>Vygotsky, L (</w:t>
      </w:r>
      <w:r>
        <w:rPr>
          <w:rFonts w:ascii="Arial" w:hAnsi="Arial" w:cs="Arial"/>
          <w:sz w:val="24"/>
        </w:rPr>
        <w:t>1978</w:t>
      </w:r>
      <w:r>
        <w:rPr>
          <w:rFonts w:ascii="Arial" w:hAnsi="Arial" w:cs="Arial"/>
          <w:sz w:val="24"/>
        </w:rPr>
        <w:t xml:space="preserve">) </w:t>
      </w:r>
      <w:r>
        <w:rPr>
          <w:rFonts w:ascii="Arial" w:hAnsi="Arial" w:cs="Arial"/>
          <w:i/>
          <w:sz w:val="24"/>
        </w:rPr>
        <w:t xml:space="preserve">Child Development Theory and Practice 0-11. </w:t>
      </w:r>
      <w:r>
        <w:rPr>
          <w:rFonts w:ascii="Arial" w:hAnsi="Arial" w:cs="Arial"/>
          <w:sz w:val="24"/>
        </w:rPr>
        <w:t>Pearson Education Limited. England.</w:t>
      </w:r>
      <w:bookmarkStart w:id="0" w:name="_GoBack"/>
      <w:bookmarkEnd w:id="0"/>
    </w:p>
    <w:p w14:paraId="357E6D64" w14:textId="6FF332D4" w:rsidR="005730CC" w:rsidRPr="005730CC" w:rsidRDefault="005730CC" w:rsidP="00F02FBE">
      <w:pPr>
        <w:tabs>
          <w:tab w:val="left" w:pos="8110"/>
        </w:tabs>
        <w:rPr>
          <w:rFonts w:ascii="Arial" w:hAnsi="Arial" w:cs="Arial"/>
          <w:sz w:val="24"/>
        </w:rPr>
      </w:pPr>
      <w:r>
        <w:rPr>
          <w:rFonts w:ascii="Arial" w:hAnsi="Arial" w:cs="Arial"/>
          <w:sz w:val="24"/>
        </w:rPr>
        <w:tab/>
      </w:r>
      <w:r>
        <w:rPr>
          <w:rFonts w:ascii="Arial" w:hAnsi="Arial" w:cs="Arial"/>
          <w:sz w:val="24"/>
        </w:rPr>
        <w:tab/>
      </w:r>
    </w:p>
    <w:sectPr w:rsidR="005730CC" w:rsidRPr="005730C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8A4DC" w14:textId="77777777" w:rsidR="00665CFC" w:rsidRDefault="00665CFC" w:rsidP="00761815">
      <w:pPr>
        <w:spacing w:after="0" w:line="240" w:lineRule="auto"/>
      </w:pPr>
      <w:r>
        <w:separator/>
      </w:r>
    </w:p>
  </w:endnote>
  <w:endnote w:type="continuationSeparator" w:id="0">
    <w:p w14:paraId="325D200A" w14:textId="77777777" w:rsidR="00665CFC" w:rsidRDefault="00665CFC" w:rsidP="00761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47EB2" w14:textId="77777777" w:rsidR="00665CFC" w:rsidRDefault="00665CFC" w:rsidP="00761815">
      <w:pPr>
        <w:spacing w:after="0" w:line="240" w:lineRule="auto"/>
      </w:pPr>
      <w:r>
        <w:separator/>
      </w:r>
    </w:p>
  </w:footnote>
  <w:footnote w:type="continuationSeparator" w:id="0">
    <w:p w14:paraId="450DF588" w14:textId="77777777" w:rsidR="00665CFC" w:rsidRDefault="00665CFC" w:rsidP="00761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B98A5" w14:textId="4307B6E9" w:rsidR="00761815" w:rsidRDefault="00761815">
    <w:pPr>
      <w:pStyle w:val="Header"/>
    </w:pPr>
    <w:r>
      <w:t xml:space="preserve">Kaitlyn Hole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91916"/>
    <w:multiLevelType w:val="hybridMultilevel"/>
    <w:tmpl w:val="1056F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076B4"/>
    <w:multiLevelType w:val="hybridMultilevel"/>
    <w:tmpl w:val="387EC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43EEE"/>
    <w:multiLevelType w:val="hybridMultilevel"/>
    <w:tmpl w:val="FC5A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64777"/>
    <w:multiLevelType w:val="hybridMultilevel"/>
    <w:tmpl w:val="A36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815"/>
    <w:rsid w:val="00023131"/>
    <w:rsid w:val="00280331"/>
    <w:rsid w:val="00377D2C"/>
    <w:rsid w:val="00403C7A"/>
    <w:rsid w:val="005616BD"/>
    <w:rsid w:val="005730CC"/>
    <w:rsid w:val="00665CFC"/>
    <w:rsid w:val="00761815"/>
    <w:rsid w:val="007D4BEC"/>
    <w:rsid w:val="007F6F13"/>
    <w:rsid w:val="008E6E82"/>
    <w:rsid w:val="009670C8"/>
    <w:rsid w:val="00A152A4"/>
    <w:rsid w:val="00A32E0B"/>
    <w:rsid w:val="00B05D3A"/>
    <w:rsid w:val="00B0733A"/>
    <w:rsid w:val="00B32A9C"/>
    <w:rsid w:val="00BE1D37"/>
    <w:rsid w:val="00C410C1"/>
    <w:rsid w:val="00D30D26"/>
    <w:rsid w:val="00D50FD0"/>
    <w:rsid w:val="00DC707C"/>
    <w:rsid w:val="00E61323"/>
    <w:rsid w:val="00EE6C1C"/>
    <w:rsid w:val="00F02FBE"/>
    <w:rsid w:val="00FA1456"/>
    <w:rsid w:val="00FF4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52C61"/>
  <w15:chartTrackingRefBased/>
  <w15:docId w15:val="{9951BD44-ACF1-4FEB-8477-6D30B119E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1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815"/>
  </w:style>
  <w:style w:type="paragraph" w:styleId="Footer">
    <w:name w:val="footer"/>
    <w:basedOn w:val="Normal"/>
    <w:link w:val="FooterChar"/>
    <w:uiPriority w:val="99"/>
    <w:unhideWhenUsed/>
    <w:rsid w:val="00761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815"/>
  </w:style>
  <w:style w:type="paragraph" w:styleId="ListParagraph">
    <w:name w:val="List Paragraph"/>
    <w:basedOn w:val="Normal"/>
    <w:uiPriority w:val="34"/>
    <w:qFormat/>
    <w:rsid w:val="002803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1914</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Hole (1705192)</dc:creator>
  <cp:keywords/>
  <dc:description/>
  <cp:lastModifiedBy>Kaitlyn Hole (1705192)</cp:lastModifiedBy>
  <cp:revision>2</cp:revision>
  <dcterms:created xsi:type="dcterms:W3CDTF">2018-05-13T22:44:00Z</dcterms:created>
  <dcterms:modified xsi:type="dcterms:W3CDTF">2018-05-13T22:44:00Z</dcterms:modified>
</cp:coreProperties>
</file>