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C7341F" w14:textId="7A3EA702" w:rsidR="00264D55" w:rsidRDefault="00421B28">
      <w:r w:rsidRPr="00421B28">
        <w:rPr>
          <w:b/>
          <w:bCs/>
        </w:rPr>
        <w:t>Student Name</w:t>
      </w:r>
      <w:r>
        <w:t xml:space="preserve">: </w:t>
      </w:r>
      <w:r w:rsidRPr="00421B28">
        <w:rPr>
          <w:i/>
          <w:iCs/>
        </w:rPr>
        <w:t>Zornitsa Drakova</w:t>
      </w:r>
      <w:r>
        <w:t xml:space="preserve"> </w:t>
      </w:r>
    </w:p>
    <w:p w14:paraId="34D89135" w14:textId="670896E7" w:rsidR="00421B28" w:rsidRDefault="00421B28">
      <w:pPr>
        <w:rPr>
          <w:i/>
          <w:iCs/>
        </w:rPr>
      </w:pPr>
      <w:r w:rsidRPr="00421B28">
        <w:rPr>
          <w:b/>
          <w:bCs/>
        </w:rPr>
        <w:t>Student Number</w:t>
      </w:r>
      <w:r>
        <w:t xml:space="preserve">: </w:t>
      </w:r>
      <w:r w:rsidRPr="00421B28">
        <w:rPr>
          <w:i/>
          <w:iCs/>
        </w:rPr>
        <w:t>2133187</w:t>
      </w:r>
    </w:p>
    <w:p w14:paraId="4F921C6B" w14:textId="77777777" w:rsidR="00421B28" w:rsidRDefault="00421B28">
      <w:pPr>
        <w:rPr>
          <w:i/>
          <w:iCs/>
          <w:u w:val="single"/>
        </w:rPr>
      </w:pPr>
    </w:p>
    <w:p w14:paraId="2AF97352" w14:textId="3359226B" w:rsidR="00421B28" w:rsidRDefault="00421B28" w:rsidP="00421B28">
      <w:pPr>
        <w:jc w:val="center"/>
        <w:rPr>
          <w:rFonts w:ascii="Arial" w:hAnsi="Arial" w:cs="Arial"/>
        </w:rPr>
      </w:pPr>
      <w:r w:rsidRPr="00421B28">
        <w:rPr>
          <w:rFonts w:ascii="Arial" w:hAnsi="Arial" w:cs="Arial"/>
        </w:rPr>
        <w:t>Open Book Assessment</w:t>
      </w:r>
    </w:p>
    <w:p w14:paraId="7D8A2BC6" w14:textId="38BE4104" w:rsidR="00421B28" w:rsidRDefault="00421B28" w:rsidP="00421B28">
      <w:pPr>
        <w:jc w:val="center"/>
        <w:rPr>
          <w:rFonts w:ascii="Arial" w:hAnsi="Arial" w:cs="Arial"/>
        </w:rPr>
      </w:pPr>
    </w:p>
    <w:p w14:paraId="75D11A7B" w14:textId="3F90B946" w:rsidR="00421B28" w:rsidRPr="00F76944" w:rsidRDefault="00421B28" w:rsidP="00421B28">
      <w:pPr>
        <w:jc w:val="center"/>
        <w:rPr>
          <w:rFonts w:ascii="Arial" w:hAnsi="Arial" w:cs="Arial"/>
          <w:b/>
          <w:bCs/>
        </w:rPr>
      </w:pPr>
      <w:r w:rsidRPr="00F76944">
        <w:rPr>
          <w:rFonts w:ascii="Arial" w:hAnsi="Arial" w:cs="Arial"/>
          <w:b/>
          <w:bCs/>
        </w:rPr>
        <w:t>What impact will the competing forces have on individuals, businesses, and the government?</w:t>
      </w:r>
    </w:p>
    <w:p w14:paraId="2E208707" w14:textId="30E8E4CC" w:rsidR="00421B28" w:rsidRDefault="00421B28" w:rsidP="00421B28">
      <w:pPr>
        <w:jc w:val="center"/>
        <w:rPr>
          <w:rFonts w:ascii="Arial" w:hAnsi="Arial" w:cs="Arial"/>
        </w:rPr>
      </w:pPr>
    </w:p>
    <w:p w14:paraId="06695831" w14:textId="77777777" w:rsidR="00F76944" w:rsidRDefault="0054140D" w:rsidP="00F76944">
      <w:pPr>
        <w:jc w:val="both"/>
        <w:rPr>
          <w:rFonts w:ascii="Arial" w:hAnsi="Arial" w:cs="Arial"/>
        </w:rPr>
      </w:pPr>
      <w:r>
        <w:rPr>
          <w:rFonts w:ascii="Arial" w:hAnsi="Arial" w:cs="Arial"/>
        </w:rPr>
        <w:t>Many commentators focus on technology and role that automation is predicted to have on jobs and the workplace. The outcome of this battle will determine the future of work in 2030. When so many complex forces to play, linear predictions are too simplistic. Businesses, governments and individuals need to be prepared for a number of possible, even seemingly unlikely, outcomes</w:t>
      </w:r>
      <w:r w:rsidR="00B165C0">
        <w:rPr>
          <w:rFonts w:ascii="Arial" w:hAnsi="Arial" w:cs="Arial"/>
        </w:rPr>
        <w:t>.</w:t>
      </w:r>
    </w:p>
    <w:p w14:paraId="60597BDA" w14:textId="77777777" w:rsidR="00F76944" w:rsidRDefault="005C59C9" w:rsidP="00F76944">
      <w:pPr>
        <w:jc w:val="both"/>
        <w:rPr>
          <w:rFonts w:ascii="Arial" w:hAnsi="Arial" w:cs="Arial"/>
        </w:rPr>
      </w:pPr>
      <w:r>
        <w:rPr>
          <w:rFonts w:ascii="Arial" w:hAnsi="Arial" w:cs="Arial"/>
        </w:rPr>
        <w:t xml:space="preserve"> </w:t>
      </w:r>
      <w:r w:rsidR="00D40BC6">
        <w:rPr>
          <w:rFonts w:ascii="Arial" w:hAnsi="Arial" w:cs="Arial"/>
        </w:rPr>
        <w:t>Competitiv</w:t>
      </w:r>
      <w:r>
        <w:rPr>
          <w:rFonts w:ascii="Arial" w:hAnsi="Arial" w:cs="Arial"/>
        </w:rPr>
        <w:t xml:space="preserve">e </w:t>
      </w:r>
      <w:r w:rsidR="00D40BC6">
        <w:rPr>
          <w:rFonts w:ascii="Arial" w:hAnsi="Arial" w:cs="Arial"/>
        </w:rPr>
        <w:t xml:space="preserve">intelligence enables an organization to continually evolve in response to ever-changing conditions. These conditions, or forces, can be classified into ten distinct categories. </w:t>
      </w:r>
    </w:p>
    <w:p w14:paraId="3BD57BDC" w14:textId="77777777" w:rsidR="00F76944" w:rsidRDefault="00B165C0" w:rsidP="00F76944">
      <w:pPr>
        <w:jc w:val="both"/>
        <w:rPr>
          <w:rFonts w:ascii="Arial" w:hAnsi="Arial" w:cs="Arial"/>
        </w:rPr>
      </w:pPr>
      <w:r>
        <w:rPr>
          <w:rFonts w:ascii="Arial" w:hAnsi="Arial" w:cs="Arial"/>
        </w:rPr>
        <w:t xml:space="preserve">The first two are </w:t>
      </w:r>
      <w:r w:rsidR="00D40BC6">
        <w:rPr>
          <w:rFonts w:ascii="Arial" w:hAnsi="Arial" w:cs="Arial"/>
        </w:rPr>
        <w:t xml:space="preserve">Market and </w:t>
      </w:r>
      <w:r>
        <w:rPr>
          <w:rFonts w:ascii="Arial" w:hAnsi="Arial" w:cs="Arial"/>
        </w:rPr>
        <w:t>T</w:t>
      </w:r>
      <w:r w:rsidR="00D40BC6">
        <w:rPr>
          <w:rFonts w:ascii="Arial" w:hAnsi="Arial" w:cs="Arial"/>
        </w:rPr>
        <w:t>echnological forces – drive the velocity of change. The changes in these areas require your organization to adapt very quickly to take advantage of opportunities and avoid threats</w:t>
      </w:r>
      <w:r>
        <w:rPr>
          <w:rFonts w:ascii="Arial" w:hAnsi="Arial" w:cs="Arial"/>
        </w:rPr>
        <w:t>. The Economic, Ideological, Political and governmental, Media, Psychological, Moral, Weather and other environmental, Legal forces affect the complexity of change – the number of issues that may affect an organization.</w:t>
      </w:r>
      <w:r w:rsidR="005C59C9">
        <w:rPr>
          <w:rFonts w:ascii="Arial" w:hAnsi="Arial" w:cs="Arial"/>
        </w:rPr>
        <w:t xml:space="preserve"> The global labour market in 2030 is likely to be highly competitive. New attitudes and behaviours will be needed by individuals and businesses founded on flexibility, resilience, collaboration, entrepreneurism and creativity. Above all, the ability to respond to continuous change will be critical.</w:t>
      </w:r>
    </w:p>
    <w:p w14:paraId="20B507DF" w14:textId="77777777" w:rsidR="00F76944" w:rsidRDefault="005C59C9" w:rsidP="00F76944">
      <w:pPr>
        <w:jc w:val="both"/>
        <w:rPr>
          <w:rFonts w:ascii="Arial" w:hAnsi="Arial" w:cs="Arial"/>
        </w:rPr>
      </w:pPr>
      <w:r>
        <w:rPr>
          <w:rFonts w:ascii="Arial" w:hAnsi="Arial" w:cs="Arial"/>
        </w:rPr>
        <w:t xml:space="preserve"> The Market forces are those that affect the supply </w:t>
      </w:r>
      <w:r w:rsidR="00733A4E">
        <w:rPr>
          <w:rFonts w:ascii="Arial" w:hAnsi="Arial" w:cs="Arial"/>
        </w:rPr>
        <w:t xml:space="preserve">demand, and price of products, and they come in many forms. Unmet customer needs, because they can be opportunities for your company to step in. New competitors, especially </w:t>
      </w:r>
      <w:proofErr w:type="spellStart"/>
      <w:r w:rsidR="00733A4E">
        <w:rPr>
          <w:rFonts w:ascii="Arial" w:hAnsi="Arial" w:cs="Arial"/>
        </w:rPr>
        <w:t>nontraditional</w:t>
      </w:r>
      <w:proofErr w:type="spellEnd"/>
      <w:r w:rsidR="00733A4E">
        <w:rPr>
          <w:rFonts w:ascii="Arial" w:hAnsi="Arial" w:cs="Arial"/>
        </w:rPr>
        <w:t xml:space="preserve"> competitors from other industries. Mergers and acquisitions that may strengthen a competitor or cause you to lose a supplier or distributor. Changes in the supply chain and distributors. </w:t>
      </w:r>
    </w:p>
    <w:p w14:paraId="62C6F961" w14:textId="77777777" w:rsidR="00F76944" w:rsidRDefault="00733A4E" w:rsidP="00F76944">
      <w:pPr>
        <w:jc w:val="both"/>
        <w:rPr>
          <w:rFonts w:ascii="Arial" w:hAnsi="Arial" w:cs="Arial"/>
        </w:rPr>
      </w:pPr>
      <w:r>
        <w:rPr>
          <w:rFonts w:ascii="Arial" w:hAnsi="Arial" w:cs="Arial"/>
        </w:rPr>
        <w:t>Technological forces impact everything from how a product is produced to how a customer uses it and may affect every function in an organization, including what produ</w:t>
      </w:r>
      <w:r w:rsidR="006D7063">
        <w:rPr>
          <w:rFonts w:ascii="Arial" w:hAnsi="Arial" w:cs="Arial"/>
        </w:rPr>
        <w:t xml:space="preserve">cts are developed, how sales are tracked and managed. Technological changes even provide new and more effective ways to handle shipping and logistics. </w:t>
      </w:r>
    </w:p>
    <w:p w14:paraId="427809C5" w14:textId="77777777" w:rsidR="00F76944" w:rsidRDefault="006D7063" w:rsidP="00F76944">
      <w:pPr>
        <w:jc w:val="both"/>
        <w:rPr>
          <w:rFonts w:ascii="Arial" w:hAnsi="Arial" w:cs="Arial"/>
        </w:rPr>
      </w:pPr>
      <w:r>
        <w:rPr>
          <w:rFonts w:ascii="Arial" w:hAnsi="Arial" w:cs="Arial"/>
        </w:rPr>
        <w:t>The economic forces, all sorts of them events may impact a business, from an economic downturn to sequestration to the government deciding to invest in solar energy. The ideological forces are to complete in the global marketplace, you need to account for differences in ideologies. Competitive intelligence can play a key role in ensuring that an organization enters an area without committing a major faux pas.</w:t>
      </w:r>
    </w:p>
    <w:p w14:paraId="4A1194DB" w14:textId="77777777" w:rsidR="00F76944" w:rsidRDefault="006D7063" w:rsidP="00F76944">
      <w:pPr>
        <w:jc w:val="both"/>
        <w:rPr>
          <w:rFonts w:ascii="Arial" w:hAnsi="Arial" w:cs="Arial"/>
        </w:rPr>
      </w:pPr>
      <w:r>
        <w:rPr>
          <w:rFonts w:ascii="Arial" w:hAnsi="Arial" w:cs="Arial"/>
        </w:rPr>
        <w:t xml:space="preserve"> Political and governmental forces, can have an even bigger impact, if your business has government contracts.</w:t>
      </w:r>
      <w:r w:rsidR="002F3198">
        <w:rPr>
          <w:rFonts w:ascii="Arial" w:hAnsi="Arial" w:cs="Arial"/>
        </w:rPr>
        <w:t xml:space="preserve"> In the United States, the government plays a major role in determining how businesses operate, especially in relation to international trade, taxation, and regulations. </w:t>
      </w:r>
    </w:p>
    <w:p w14:paraId="5314ABF9" w14:textId="77777777" w:rsidR="00F76944" w:rsidRDefault="002F3198" w:rsidP="00F76944">
      <w:pPr>
        <w:jc w:val="both"/>
        <w:rPr>
          <w:rFonts w:ascii="Arial" w:hAnsi="Arial" w:cs="Arial"/>
        </w:rPr>
      </w:pPr>
      <w:r>
        <w:rPr>
          <w:rFonts w:ascii="Arial" w:hAnsi="Arial" w:cs="Arial"/>
        </w:rPr>
        <w:t>The media, including social media, can make or break a company.</w:t>
      </w:r>
    </w:p>
    <w:p w14:paraId="00BEDD85" w14:textId="77777777" w:rsidR="00F76944" w:rsidRDefault="002F3198" w:rsidP="00F76944">
      <w:pPr>
        <w:jc w:val="both"/>
        <w:rPr>
          <w:rFonts w:ascii="Arial" w:hAnsi="Arial" w:cs="Arial"/>
        </w:rPr>
      </w:pPr>
      <w:r>
        <w:rPr>
          <w:rFonts w:ascii="Arial" w:hAnsi="Arial" w:cs="Arial"/>
        </w:rPr>
        <w:lastRenderedPageBreak/>
        <w:t xml:space="preserve"> Psychological and sociological forces often drive what consumers buy and where and how they buy it. The safest approach to dealing with moral and ethical forces that impact business, individuals and government  is to operate beyond reproach so that consumers hold your organization in the highest regard. Competitive intelligence can help your organization gain insight into what is expected and identify </w:t>
      </w:r>
      <w:proofErr w:type="spellStart"/>
      <w:r w:rsidR="002962ED">
        <w:rPr>
          <w:rFonts w:ascii="Arial" w:hAnsi="Arial" w:cs="Arial"/>
        </w:rPr>
        <w:t>behaviors</w:t>
      </w:r>
      <w:proofErr w:type="spellEnd"/>
      <w:r w:rsidR="002962ED">
        <w:rPr>
          <w:rFonts w:ascii="Arial" w:hAnsi="Arial" w:cs="Arial"/>
        </w:rPr>
        <w:t xml:space="preserve"> that can get organizations into trouble. It can also helps leaders recognize problems in the organization that need to be corrected. </w:t>
      </w:r>
    </w:p>
    <w:p w14:paraId="2E103505" w14:textId="77777777" w:rsidR="00F76944" w:rsidRDefault="002962ED" w:rsidP="00F76944">
      <w:pPr>
        <w:jc w:val="both"/>
        <w:rPr>
          <w:rFonts w:ascii="Arial" w:hAnsi="Arial" w:cs="Arial"/>
        </w:rPr>
      </w:pPr>
      <w:r>
        <w:rPr>
          <w:rFonts w:ascii="Arial" w:hAnsi="Arial" w:cs="Arial"/>
        </w:rPr>
        <w:t>Environmental issues relate to weather, natural disasters, climate change, pollution, and anything else that could impact individuals, businesses, and government.</w:t>
      </w:r>
    </w:p>
    <w:p w14:paraId="415DEE28" w14:textId="3544DE48" w:rsidR="006D7063" w:rsidRDefault="002962ED" w:rsidP="00F76944">
      <w:pPr>
        <w:jc w:val="both"/>
        <w:rPr>
          <w:rFonts w:ascii="Arial" w:hAnsi="Arial" w:cs="Arial"/>
        </w:rPr>
      </w:pPr>
      <w:r>
        <w:rPr>
          <w:rFonts w:ascii="Arial" w:hAnsi="Arial" w:cs="Arial"/>
        </w:rPr>
        <w:t xml:space="preserve"> National, state, and local laws and regulations may impact everything from where you can set up shop to how much you have to pay your employees and the measures you must take to ensure their safety.</w:t>
      </w:r>
    </w:p>
    <w:p w14:paraId="670EDFB6" w14:textId="3A95CEDA" w:rsidR="002962ED" w:rsidRPr="00421B28" w:rsidRDefault="002962ED" w:rsidP="00F76944">
      <w:pPr>
        <w:jc w:val="both"/>
        <w:rPr>
          <w:rFonts w:ascii="Arial" w:hAnsi="Arial" w:cs="Arial"/>
        </w:rPr>
      </w:pPr>
      <w:r>
        <w:rPr>
          <w:rFonts w:ascii="Arial" w:hAnsi="Arial" w:cs="Arial"/>
        </w:rPr>
        <w:t>Over time, technology will enable financial stability and discipline without need for people to gain rele</w:t>
      </w:r>
      <w:r w:rsidR="00F76944">
        <w:rPr>
          <w:rFonts w:ascii="Arial" w:hAnsi="Arial" w:cs="Arial"/>
        </w:rPr>
        <w:t>vant knowledge.</w:t>
      </w:r>
    </w:p>
    <w:sectPr w:rsidR="002962ED" w:rsidRPr="00421B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559C"/>
    <w:rsid w:val="00264D55"/>
    <w:rsid w:val="0026559C"/>
    <w:rsid w:val="002962ED"/>
    <w:rsid w:val="002F3198"/>
    <w:rsid w:val="00421B28"/>
    <w:rsid w:val="0054140D"/>
    <w:rsid w:val="005C59C9"/>
    <w:rsid w:val="006D7063"/>
    <w:rsid w:val="00733A4E"/>
    <w:rsid w:val="00B165C0"/>
    <w:rsid w:val="00D40BC6"/>
    <w:rsid w:val="00F769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E51125"/>
  <w15:chartTrackingRefBased/>
  <w15:docId w15:val="{BC1EDC52-8E51-4EEF-A20C-31501CB426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105</TotalTime>
  <Pages>2</Pages>
  <Words>597</Words>
  <Characters>3409</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Marius Mocioaca</dc:creator>
  <cp:keywords/>
  <dc:description/>
  <cp:lastModifiedBy>Marius Mocioaca</cp:lastModifiedBy>
  <cp:revision>2</cp:revision>
  <dcterms:created xsi:type="dcterms:W3CDTF">2023-02-12T09:40:00Z</dcterms:created>
  <dcterms:modified xsi:type="dcterms:W3CDTF">2023-02-12T11:25:00Z</dcterms:modified>
</cp:coreProperties>
</file>