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B1C144" w14:textId="77777777" w:rsidR="00935248" w:rsidRDefault="00935248" w:rsidP="00935248">
      <w:pPr>
        <w:spacing w:before="0" w:after="160"/>
        <w:jc w:val="center"/>
        <w:rPr>
          <w:b/>
          <w:sz w:val="72"/>
          <w:szCs w:val="72"/>
        </w:rPr>
      </w:pPr>
    </w:p>
    <w:p w14:paraId="24501AF5" w14:textId="3D3050B0" w:rsidR="00935248" w:rsidRPr="00363466" w:rsidRDefault="00A05E29" w:rsidP="00363466">
      <w:pPr>
        <w:spacing w:before="0" w:after="160"/>
        <w:jc w:val="center"/>
        <w:rPr>
          <w:b/>
          <w:i/>
          <w:iCs/>
          <w:sz w:val="72"/>
          <w:szCs w:val="72"/>
        </w:rPr>
      </w:pPr>
      <w:r w:rsidRPr="00363466">
        <w:rPr>
          <w:b/>
          <w:i/>
          <w:iCs/>
          <w:sz w:val="72"/>
          <w:szCs w:val="72"/>
        </w:rPr>
        <w:t>Marian Lalus</w:t>
      </w:r>
    </w:p>
    <w:p w14:paraId="2ED9C03F" w14:textId="365F4385" w:rsidR="00A05E29" w:rsidRPr="00363466" w:rsidRDefault="00D62749" w:rsidP="00363466">
      <w:pPr>
        <w:spacing w:before="0" w:after="160" w:line="240" w:lineRule="auto"/>
        <w:jc w:val="center"/>
        <w:rPr>
          <w:bCs/>
          <w:i/>
          <w:iCs/>
          <w:sz w:val="40"/>
          <w:szCs w:val="40"/>
        </w:rPr>
      </w:pPr>
      <w:r w:rsidRPr="00363466">
        <w:rPr>
          <w:bCs/>
          <w:i/>
          <w:iCs/>
          <w:sz w:val="40"/>
          <w:szCs w:val="40"/>
        </w:rPr>
        <w:t>Change makers</w:t>
      </w:r>
    </w:p>
    <w:p w14:paraId="70E48D34" w14:textId="7FAE0959" w:rsidR="001F340D" w:rsidRPr="00363466" w:rsidRDefault="001F340D" w:rsidP="00363466">
      <w:pPr>
        <w:spacing w:before="0" w:after="160" w:line="240" w:lineRule="auto"/>
        <w:jc w:val="center"/>
        <w:rPr>
          <w:bCs/>
          <w:i/>
          <w:iCs/>
          <w:sz w:val="40"/>
          <w:szCs w:val="40"/>
        </w:rPr>
      </w:pPr>
      <w:r w:rsidRPr="00363466">
        <w:rPr>
          <w:bCs/>
          <w:i/>
          <w:iCs/>
          <w:sz w:val="40"/>
          <w:szCs w:val="40"/>
        </w:rPr>
        <w:t>Creativity and value</w:t>
      </w:r>
    </w:p>
    <w:p w14:paraId="30EB40C9" w14:textId="05897FC4" w:rsidR="001F340D" w:rsidRPr="00363466" w:rsidRDefault="001F340D" w:rsidP="00363466">
      <w:pPr>
        <w:spacing w:before="0" w:after="160" w:line="240" w:lineRule="auto"/>
        <w:jc w:val="center"/>
        <w:rPr>
          <w:bCs/>
          <w:i/>
          <w:iCs/>
          <w:sz w:val="40"/>
          <w:szCs w:val="40"/>
        </w:rPr>
      </w:pPr>
      <w:r w:rsidRPr="00363466">
        <w:rPr>
          <w:bCs/>
          <w:i/>
          <w:iCs/>
          <w:sz w:val="40"/>
          <w:szCs w:val="40"/>
        </w:rPr>
        <w:t>Creation</w:t>
      </w:r>
    </w:p>
    <w:p w14:paraId="2C63F7D0" w14:textId="7BED912F" w:rsidR="001F340D" w:rsidRPr="00363466" w:rsidRDefault="00363466" w:rsidP="00363466">
      <w:pPr>
        <w:spacing w:before="0" w:after="160" w:line="240" w:lineRule="auto"/>
        <w:jc w:val="center"/>
        <w:rPr>
          <w:bCs/>
          <w:i/>
          <w:iCs/>
          <w:sz w:val="36"/>
          <w:szCs w:val="36"/>
        </w:rPr>
      </w:pPr>
      <w:r w:rsidRPr="00363466">
        <w:rPr>
          <w:bCs/>
          <w:i/>
          <w:iCs/>
          <w:sz w:val="36"/>
          <w:szCs w:val="36"/>
        </w:rPr>
        <w:t>25/03/2026</w:t>
      </w:r>
    </w:p>
    <w:p w14:paraId="4C64443A" w14:textId="4B6A3860" w:rsidR="00363466" w:rsidRPr="00363466" w:rsidRDefault="00363466" w:rsidP="00363466">
      <w:pPr>
        <w:spacing w:before="0" w:after="160" w:line="240" w:lineRule="auto"/>
        <w:jc w:val="center"/>
        <w:rPr>
          <w:bCs/>
          <w:i/>
          <w:iCs/>
          <w:sz w:val="32"/>
          <w:szCs w:val="32"/>
        </w:rPr>
      </w:pPr>
      <w:r w:rsidRPr="00363466">
        <w:rPr>
          <w:bCs/>
          <w:i/>
          <w:iCs/>
          <w:sz w:val="32"/>
          <w:szCs w:val="32"/>
        </w:rPr>
        <w:t>2333060</w:t>
      </w:r>
    </w:p>
    <w:p w14:paraId="3026E6E5" w14:textId="7041B615" w:rsidR="00935248" w:rsidRPr="00935248" w:rsidRDefault="00935248" w:rsidP="00363466">
      <w:pPr>
        <w:spacing w:before="0" w:after="160"/>
        <w:jc w:val="center"/>
        <w:rPr>
          <w:rFonts w:eastAsiaTheme="majorEastAsia" w:cstheme="majorBidi"/>
          <w:b/>
          <w:sz w:val="72"/>
          <w:szCs w:val="72"/>
        </w:rPr>
      </w:pPr>
      <w:r w:rsidRPr="00935248">
        <w:rPr>
          <w:b/>
          <w:sz w:val="72"/>
          <w:szCs w:val="72"/>
        </w:rPr>
        <w:br w:type="page"/>
      </w:r>
    </w:p>
    <w:sdt>
      <w:sdtPr>
        <w:rPr>
          <w:rFonts w:ascii="Times New Roman" w:eastAsiaTheme="minorHAnsi" w:hAnsi="Times New Roman" w:cstheme="minorBidi"/>
          <w:color w:val="auto"/>
          <w:sz w:val="24"/>
          <w:szCs w:val="22"/>
          <w:lang w:val="en-GB"/>
        </w:rPr>
        <w:id w:val="-1875830511"/>
        <w:docPartObj>
          <w:docPartGallery w:val="Table of Contents"/>
          <w:docPartUnique/>
        </w:docPartObj>
      </w:sdtPr>
      <w:sdtEndPr>
        <w:rPr>
          <w:b/>
          <w:bCs/>
          <w:noProof/>
        </w:rPr>
      </w:sdtEndPr>
      <w:sdtContent>
        <w:p w14:paraId="5F74BA61" w14:textId="77777777" w:rsidR="00935248" w:rsidRPr="00935248" w:rsidRDefault="00935248" w:rsidP="00935248">
          <w:pPr>
            <w:pStyle w:val="TOCHeading"/>
            <w:spacing w:line="360" w:lineRule="auto"/>
            <w:jc w:val="both"/>
            <w:rPr>
              <w:rFonts w:ascii="Times New Roman" w:hAnsi="Times New Roman" w:cs="Times New Roman"/>
              <w:sz w:val="24"/>
              <w:szCs w:val="24"/>
            </w:rPr>
          </w:pPr>
          <w:r w:rsidRPr="00935248">
            <w:rPr>
              <w:rFonts w:ascii="Times New Roman" w:hAnsi="Times New Roman" w:cs="Times New Roman"/>
              <w:sz w:val="24"/>
              <w:szCs w:val="24"/>
            </w:rPr>
            <w:t>Table of Contents</w:t>
          </w:r>
        </w:p>
        <w:p w14:paraId="1C1EF741" w14:textId="77777777" w:rsidR="00DB2735" w:rsidRDefault="00935248">
          <w:pPr>
            <w:pStyle w:val="TOC1"/>
            <w:tabs>
              <w:tab w:val="right" w:leader="dot" w:pos="9016"/>
            </w:tabs>
            <w:rPr>
              <w:rFonts w:asciiTheme="minorHAnsi" w:eastAsiaTheme="minorEastAsia" w:hAnsiTheme="minorHAnsi"/>
              <w:noProof/>
              <w:sz w:val="22"/>
              <w:lang w:eastAsia="en-GB"/>
            </w:rPr>
          </w:pPr>
          <w:r w:rsidRPr="00935248">
            <w:rPr>
              <w:rFonts w:cs="Times New Roman"/>
              <w:szCs w:val="24"/>
            </w:rPr>
            <w:fldChar w:fldCharType="begin"/>
          </w:r>
          <w:r w:rsidRPr="00935248">
            <w:rPr>
              <w:rFonts w:cs="Times New Roman"/>
              <w:szCs w:val="24"/>
            </w:rPr>
            <w:instrText xml:space="preserve"> TOC \o "1-3" \h \z \u </w:instrText>
          </w:r>
          <w:r w:rsidRPr="00935248">
            <w:rPr>
              <w:rFonts w:cs="Times New Roman"/>
              <w:szCs w:val="24"/>
            </w:rPr>
            <w:fldChar w:fldCharType="separate"/>
          </w:r>
          <w:hyperlink w:anchor="_Toc225333653" w:history="1">
            <w:r w:rsidR="00DB2735" w:rsidRPr="004A520B">
              <w:rPr>
                <w:rStyle w:val="Hyperlink"/>
                <w:noProof/>
              </w:rPr>
              <w:t>Task 1: Concept Map</w:t>
            </w:r>
            <w:r w:rsidR="00DB2735">
              <w:rPr>
                <w:noProof/>
                <w:webHidden/>
              </w:rPr>
              <w:tab/>
            </w:r>
            <w:r w:rsidR="00DB2735">
              <w:rPr>
                <w:noProof/>
                <w:webHidden/>
              </w:rPr>
              <w:fldChar w:fldCharType="begin"/>
            </w:r>
            <w:r w:rsidR="00DB2735">
              <w:rPr>
                <w:noProof/>
                <w:webHidden/>
              </w:rPr>
              <w:instrText xml:space="preserve"> PAGEREF _Toc225333653 \h </w:instrText>
            </w:r>
            <w:r w:rsidR="00DB2735">
              <w:rPr>
                <w:noProof/>
                <w:webHidden/>
              </w:rPr>
            </w:r>
            <w:r w:rsidR="00DB2735">
              <w:rPr>
                <w:noProof/>
                <w:webHidden/>
              </w:rPr>
              <w:fldChar w:fldCharType="separate"/>
            </w:r>
            <w:r w:rsidR="00DB2735">
              <w:rPr>
                <w:noProof/>
                <w:webHidden/>
              </w:rPr>
              <w:t>3</w:t>
            </w:r>
            <w:r w:rsidR="00DB2735">
              <w:rPr>
                <w:noProof/>
                <w:webHidden/>
              </w:rPr>
              <w:fldChar w:fldCharType="end"/>
            </w:r>
          </w:hyperlink>
        </w:p>
        <w:p w14:paraId="6B002E2F"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4" w:history="1">
            <w:r w:rsidRPr="004A520B">
              <w:rPr>
                <w:rStyle w:val="Hyperlink"/>
                <w:noProof/>
              </w:rPr>
              <w:t>Task 2 - Self-Reflection of Group Activity</w:t>
            </w:r>
            <w:r>
              <w:rPr>
                <w:noProof/>
                <w:webHidden/>
              </w:rPr>
              <w:tab/>
            </w:r>
            <w:r>
              <w:rPr>
                <w:noProof/>
                <w:webHidden/>
              </w:rPr>
              <w:fldChar w:fldCharType="begin"/>
            </w:r>
            <w:r>
              <w:rPr>
                <w:noProof/>
                <w:webHidden/>
              </w:rPr>
              <w:instrText xml:space="preserve"> PAGEREF _Toc225333654 \h </w:instrText>
            </w:r>
            <w:r>
              <w:rPr>
                <w:noProof/>
                <w:webHidden/>
              </w:rPr>
            </w:r>
            <w:r>
              <w:rPr>
                <w:noProof/>
                <w:webHidden/>
              </w:rPr>
              <w:fldChar w:fldCharType="separate"/>
            </w:r>
            <w:r>
              <w:rPr>
                <w:noProof/>
                <w:webHidden/>
              </w:rPr>
              <w:t>3</w:t>
            </w:r>
            <w:r>
              <w:rPr>
                <w:noProof/>
                <w:webHidden/>
              </w:rPr>
              <w:fldChar w:fldCharType="end"/>
            </w:r>
          </w:hyperlink>
        </w:p>
        <w:p w14:paraId="00F8BC69"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5" w:history="1">
            <w:r w:rsidRPr="004A520B">
              <w:rPr>
                <w:rStyle w:val="Hyperlink"/>
                <w:noProof/>
              </w:rPr>
              <w:t>Task 3: Case Study of a UK Innovation</w:t>
            </w:r>
            <w:r>
              <w:rPr>
                <w:noProof/>
                <w:webHidden/>
              </w:rPr>
              <w:tab/>
            </w:r>
            <w:r>
              <w:rPr>
                <w:noProof/>
                <w:webHidden/>
              </w:rPr>
              <w:fldChar w:fldCharType="begin"/>
            </w:r>
            <w:r>
              <w:rPr>
                <w:noProof/>
                <w:webHidden/>
              </w:rPr>
              <w:instrText xml:space="preserve"> PAGEREF _Toc225333655 \h </w:instrText>
            </w:r>
            <w:r>
              <w:rPr>
                <w:noProof/>
                <w:webHidden/>
              </w:rPr>
            </w:r>
            <w:r>
              <w:rPr>
                <w:noProof/>
                <w:webHidden/>
              </w:rPr>
              <w:fldChar w:fldCharType="separate"/>
            </w:r>
            <w:r>
              <w:rPr>
                <w:noProof/>
                <w:webHidden/>
              </w:rPr>
              <w:t>4</w:t>
            </w:r>
            <w:r>
              <w:rPr>
                <w:noProof/>
                <w:webHidden/>
              </w:rPr>
              <w:fldChar w:fldCharType="end"/>
            </w:r>
          </w:hyperlink>
        </w:p>
        <w:p w14:paraId="6160BADF"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6" w:history="1">
            <w:r w:rsidRPr="004A520B">
              <w:rPr>
                <w:rStyle w:val="Hyperlink"/>
                <w:noProof/>
              </w:rPr>
              <w:t>Task 4: Research Task</w:t>
            </w:r>
            <w:r>
              <w:rPr>
                <w:noProof/>
                <w:webHidden/>
              </w:rPr>
              <w:tab/>
            </w:r>
            <w:r>
              <w:rPr>
                <w:noProof/>
                <w:webHidden/>
              </w:rPr>
              <w:fldChar w:fldCharType="begin"/>
            </w:r>
            <w:r>
              <w:rPr>
                <w:noProof/>
                <w:webHidden/>
              </w:rPr>
              <w:instrText xml:space="preserve"> PAGEREF _Toc225333656 \h </w:instrText>
            </w:r>
            <w:r>
              <w:rPr>
                <w:noProof/>
                <w:webHidden/>
              </w:rPr>
            </w:r>
            <w:r>
              <w:rPr>
                <w:noProof/>
                <w:webHidden/>
              </w:rPr>
              <w:fldChar w:fldCharType="separate"/>
            </w:r>
            <w:r>
              <w:rPr>
                <w:noProof/>
                <w:webHidden/>
              </w:rPr>
              <w:t>5</w:t>
            </w:r>
            <w:r>
              <w:rPr>
                <w:noProof/>
                <w:webHidden/>
              </w:rPr>
              <w:fldChar w:fldCharType="end"/>
            </w:r>
          </w:hyperlink>
        </w:p>
        <w:p w14:paraId="56EDD5BA"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7" w:history="1">
            <w:r w:rsidRPr="004A520B">
              <w:rPr>
                <w:rStyle w:val="Hyperlink"/>
                <w:noProof/>
              </w:rPr>
              <w:t>Task 5: Podcast</w:t>
            </w:r>
            <w:r>
              <w:rPr>
                <w:noProof/>
                <w:webHidden/>
              </w:rPr>
              <w:tab/>
            </w:r>
            <w:r>
              <w:rPr>
                <w:noProof/>
                <w:webHidden/>
              </w:rPr>
              <w:fldChar w:fldCharType="begin"/>
            </w:r>
            <w:r>
              <w:rPr>
                <w:noProof/>
                <w:webHidden/>
              </w:rPr>
              <w:instrText xml:space="preserve"> PAGEREF _Toc225333657 \h </w:instrText>
            </w:r>
            <w:r>
              <w:rPr>
                <w:noProof/>
                <w:webHidden/>
              </w:rPr>
            </w:r>
            <w:r>
              <w:rPr>
                <w:noProof/>
                <w:webHidden/>
              </w:rPr>
              <w:fldChar w:fldCharType="separate"/>
            </w:r>
            <w:r>
              <w:rPr>
                <w:noProof/>
                <w:webHidden/>
              </w:rPr>
              <w:t>6</w:t>
            </w:r>
            <w:r>
              <w:rPr>
                <w:noProof/>
                <w:webHidden/>
              </w:rPr>
              <w:fldChar w:fldCharType="end"/>
            </w:r>
          </w:hyperlink>
        </w:p>
        <w:p w14:paraId="7D2D2845"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8" w:history="1">
            <w:r w:rsidRPr="004A520B">
              <w:rPr>
                <w:rStyle w:val="Hyperlink"/>
                <w:noProof/>
              </w:rPr>
              <w:t>Task 6: NHS Leadership Framework Analysis</w:t>
            </w:r>
            <w:r>
              <w:rPr>
                <w:noProof/>
                <w:webHidden/>
              </w:rPr>
              <w:tab/>
            </w:r>
            <w:r>
              <w:rPr>
                <w:noProof/>
                <w:webHidden/>
              </w:rPr>
              <w:fldChar w:fldCharType="begin"/>
            </w:r>
            <w:r>
              <w:rPr>
                <w:noProof/>
                <w:webHidden/>
              </w:rPr>
              <w:instrText xml:space="preserve"> PAGEREF _Toc225333658 \h </w:instrText>
            </w:r>
            <w:r>
              <w:rPr>
                <w:noProof/>
                <w:webHidden/>
              </w:rPr>
            </w:r>
            <w:r>
              <w:rPr>
                <w:noProof/>
                <w:webHidden/>
              </w:rPr>
              <w:fldChar w:fldCharType="separate"/>
            </w:r>
            <w:r>
              <w:rPr>
                <w:noProof/>
                <w:webHidden/>
              </w:rPr>
              <w:t>7</w:t>
            </w:r>
            <w:r>
              <w:rPr>
                <w:noProof/>
                <w:webHidden/>
              </w:rPr>
              <w:fldChar w:fldCharType="end"/>
            </w:r>
          </w:hyperlink>
        </w:p>
        <w:p w14:paraId="486EC7E4"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59" w:history="1">
            <w:r w:rsidRPr="004A520B">
              <w:rPr>
                <w:rStyle w:val="Hyperlink"/>
                <w:noProof/>
              </w:rPr>
              <w:t>Task 7: Self-Reflection Journal Entry</w:t>
            </w:r>
            <w:r>
              <w:rPr>
                <w:noProof/>
                <w:webHidden/>
              </w:rPr>
              <w:tab/>
            </w:r>
            <w:r>
              <w:rPr>
                <w:noProof/>
                <w:webHidden/>
              </w:rPr>
              <w:fldChar w:fldCharType="begin"/>
            </w:r>
            <w:r>
              <w:rPr>
                <w:noProof/>
                <w:webHidden/>
              </w:rPr>
              <w:instrText xml:space="preserve"> PAGEREF _Toc225333659 \h </w:instrText>
            </w:r>
            <w:r>
              <w:rPr>
                <w:noProof/>
                <w:webHidden/>
              </w:rPr>
            </w:r>
            <w:r>
              <w:rPr>
                <w:noProof/>
                <w:webHidden/>
              </w:rPr>
              <w:fldChar w:fldCharType="separate"/>
            </w:r>
            <w:r>
              <w:rPr>
                <w:noProof/>
                <w:webHidden/>
              </w:rPr>
              <w:t>8</w:t>
            </w:r>
            <w:r>
              <w:rPr>
                <w:noProof/>
                <w:webHidden/>
              </w:rPr>
              <w:fldChar w:fldCharType="end"/>
            </w:r>
          </w:hyperlink>
        </w:p>
        <w:p w14:paraId="5CF75429" w14:textId="77777777" w:rsidR="00DB2735" w:rsidRDefault="00DB2735">
          <w:pPr>
            <w:pStyle w:val="TOC1"/>
            <w:tabs>
              <w:tab w:val="right" w:leader="dot" w:pos="9016"/>
            </w:tabs>
            <w:rPr>
              <w:rFonts w:asciiTheme="minorHAnsi" w:eastAsiaTheme="minorEastAsia" w:hAnsiTheme="minorHAnsi"/>
              <w:noProof/>
              <w:sz w:val="22"/>
              <w:lang w:eastAsia="en-GB"/>
            </w:rPr>
          </w:pPr>
          <w:hyperlink w:anchor="_Toc225333660" w:history="1">
            <w:r w:rsidRPr="004A520B">
              <w:rPr>
                <w:rStyle w:val="Hyperlink"/>
                <w:noProof/>
              </w:rPr>
              <w:t>References</w:t>
            </w:r>
            <w:r>
              <w:rPr>
                <w:noProof/>
                <w:webHidden/>
              </w:rPr>
              <w:tab/>
            </w:r>
            <w:r>
              <w:rPr>
                <w:noProof/>
                <w:webHidden/>
              </w:rPr>
              <w:fldChar w:fldCharType="begin"/>
            </w:r>
            <w:r>
              <w:rPr>
                <w:noProof/>
                <w:webHidden/>
              </w:rPr>
              <w:instrText xml:space="preserve"> PAGEREF _Toc225333660 \h </w:instrText>
            </w:r>
            <w:r>
              <w:rPr>
                <w:noProof/>
                <w:webHidden/>
              </w:rPr>
            </w:r>
            <w:r>
              <w:rPr>
                <w:noProof/>
                <w:webHidden/>
              </w:rPr>
              <w:fldChar w:fldCharType="separate"/>
            </w:r>
            <w:r>
              <w:rPr>
                <w:noProof/>
                <w:webHidden/>
              </w:rPr>
              <w:t>10</w:t>
            </w:r>
            <w:r>
              <w:rPr>
                <w:noProof/>
                <w:webHidden/>
              </w:rPr>
              <w:fldChar w:fldCharType="end"/>
            </w:r>
          </w:hyperlink>
        </w:p>
        <w:p w14:paraId="17649D09" w14:textId="77777777" w:rsidR="00935248" w:rsidRDefault="00935248" w:rsidP="00935248">
          <w:r w:rsidRPr="00935248">
            <w:rPr>
              <w:rFonts w:cs="Times New Roman"/>
              <w:b/>
              <w:bCs/>
              <w:noProof/>
              <w:szCs w:val="24"/>
            </w:rPr>
            <w:fldChar w:fldCharType="end"/>
          </w:r>
        </w:p>
      </w:sdtContent>
    </w:sdt>
    <w:p w14:paraId="09E92A94" w14:textId="77777777" w:rsidR="00935248" w:rsidRDefault="00935248">
      <w:pPr>
        <w:spacing w:before="0" w:after="160" w:line="259" w:lineRule="auto"/>
        <w:jc w:val="left"/>
        <w:rPr>
          <w:rFonts w:eastAsiaTheme="majorEastAsia" w:cstheme="majorBidi"/>
          <w:b/>
          <w:sz w:val="28"/>
          <w:szCs w:val="32"/>
        </w:rPr>
      </w:pPr>
      <w:r>
        <w:br w:type="page"/>
      </w:r>
    </w:p>
    <w:p w14:paraId="51132E1B" w14:textId="77777777" w:rsidR="004929C9" w:rsidRPr="00935248" w:rsidRDefault="00935248" w:rsidP="00935248">
      <w:pPr>
        <w:pStyle w:val="Heading1"/>
      </w:pPr>
      <w:bookmarkStart w:id="0" w:name="_Toc225333653"/>
      <w:r w:rsidRPr="00935248">
        <w:t>Task 1</w:t>
      </w:r>
      <w:r>
        <w:t xml:space="preserve">: </w:t>
      </w:r>
      <w:r w:rsidRPr="00935248">
        <w:t>Concept Map</w:t>
      </w:r>
      <w:bookmarkEnd w:id="0"/>
    </w:p>
    <w:p w14:paraId="67DCA071" w14:textId="77777777" w:rsidR="00935248" w:rsidRDefault="00935248" w:rsidP="00935248">
      <w:pPr>
        <w:jc w:val="center"/>
      </w:pPr>
      <w:r>
        <w:rPr>
          <w:noProof/>
          <w:lang w:eastAsia="en-GB"/>
        </w:rPr>
        <w:drawing>
          <wp:inline distT="0" distB="0" distL="0" distR="0" wp14:anchorId="66D2ED09" wp14:editId="44DC6895">
            <wp:extent cx="4838700" cy="2960743"/>
            <wp:effectExtent l="0" t="0" r="0" b="0"/>
            <wp:docPr id="1" name="Picture 1" descr="C:\Users\user\Downloads\ChatGPT Image Mar 25, 2026, 11_54_18 AM.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user\Downloads\ChatGPT Image Mar 25, 2026, 11_54_18 AM.pn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2163" r="10483" b="12500"/>
                    <a:stretch/>
                  </pic:blipFill>
                  <pic:spPr bwMode="auto">
                    <a:xfrm>
                      <a:off x="0" y="0"/>
                      <a:ext cx="4840690" cy="2961960"/>
                    </a:xfrm>
                    <a:prstGeom prst="rect">
                      <a:avLst/>
                    </a:prstGeom>
                    <a:noFill/>
                    <a:ln>
                      <a:noFill/>
                    </a:ln>
                    <a:extLst>
                      <a:ext uri="{53640926-AAD7-44D8-BBD7-CCE9431645EC}">
                        <a14:shadowObscured xmlns:a14="http://schemas.microsoft.com/office/drawing/2010/main"/>
                      </a:ext>
                    </a:extLst>
                  </pic:spPr>
                </pic:pic>
              </a:graphicData>
            </a:graphic>
          </wp:inline>
        </w:drawing>
      </w:r>
    </w:p>
    <w:p w14:paraId="1603F8B4" w14:textId="77777777" w:rsidR="006B4B98" w:rsidRDefault="006B4B98" w:rsidP="006B4B98">
      <w:r w:rsidRPr="006B4B98">
        <w:t xml:space="preserve">The concept map has shown the role of creativity in creating value that subsequently leads to health and social care improvement. Improving the services and delivering efficient solutions, creativity, in its form of innovative ideas and problem-solving, contributes to the creation of values. Technology and innovation, strong leadership, and favourable policies are some of the important elements that contribute to this value creation. </w:t>
      </w:r>
      <w:proofErr w:type="gramStart"/>
      <w:r w:rsidRPr="006B4B98">
        <w:t>The end result</w:t>
      </w:r>
      <w:proofErr w:type="gramEnd"/>
      <w:r w:rsidRPr="006B4B98">
        <w:t xml:space="preserve"> of these interlinking factors is the improvement of health and social care leading to better patient outcomes, the quality of care, and increased access. Creativity in this manner will be the trigger to health services transformations and better care delivery.</w:t>
      </w:r>
    </w:p>
    <w:p w14:paraId="3168C937" w14:textId="77777777" w:rsidR="00935248" w:rsidRDefault="00935248" w:rsidP="00935248">
      <w:pPr>
        <w:pStyle w:val="Heading1"/>
      </w:pPr>
      <w:bookmarkStart w:id="1" w:name="_Toc225333654"/>
      <w:r w:rsidRPr="00935248">
        <w:t>Task 2 - Self-Reflection of Group Activity</w:t>
      </w:r>
      <w:bookmarkEnd w:id="1"/>
    </w:p>
    <w:p w14:paraId="1BFC02D2" w14:textId="77777777" w:rsidR="00935248" w:rsidRDefault="00935248" w:rsidP="00935248">
      <w:r>
        <w:rPr>
          <w:b/>
          <w:bCs/>
        </w:rPr>
        <w:t>Introduction</w:t>
      </w:r>
    </w:p>
    <w:p w14:paraId="2E0502D7" w14:textId="77777777" w:rsidR="00935248" w:rsidRPr="00935248" w:rsidRDefault="008015D2" w:rsidP="00935248">
      <w:r w:rsidRPr="008015D2">
        <w:t>The Convergent/Divergent paperclip thoughts exercise helped to gain an insight into the ways in which various thinking processes can be applied in solving a problem</w:t>
      </w:r>
      <w:r w:rsidR="00917F68">
        <w:t xml:space="preserve"> </w:t>
      </w:r>
      <w:r w:rsidR="00917F68" w:rsidRPr="00917F68">
        <w:t>(</w:t>
      </w:r>
      <w:proofErr w:type="spellStart"/>
      <w:r w:rsidR="00917F68" w:rsidRPr="00917F68">
        <w:t>Barhak</w:t>
      </w:r>
      <w:proofErr w:type="spellEnd"/>
      <w:r w:rsidR="00917F68" w:rsidRPr="00917F68">
        <w:t>-Rabinowitz, Karelitz and Roll, 2026)</w:t>
      </w:r>
      <w:r w:rsidRPr="008015D2">
        <w:t>. It showed the difference between convergent thinking that focuses on one solution and the divergent one that promotes creativity and exploration of possible variants.</w:t>
      </w:r>
    </w:p>
    <w:p w14:paraId="114AAFB3" w14:textId="77777777" w:rsidR="00935248" w:rsidRPr="00935248" w:rsidRDefault="00935248" w:rsidP="00935248">
      <w:r w:rsidRPr="00935248">
        <w:rPr>
          <w:b/>
          <w:bCs/>
        </w:rPr>
        <w:t>Reflection Using Gib</w:t>
      </w:r>
      <w:r>
        <w:rPr>
          <w:b/>
          <w:bCs/>
        </w:rPr>
        <w:t>bs' Reflective Cycle</w:t>
      </w:r>
    </w:p>
    <w:p w14:paraId="79432557" w14:textId="77777777" w:rsidR="008015D2" w:rsidRPr="008015D2" w:rsidRDefault="008015D2" w:rsidP="008015D2">
      <w:pPr>
        <w:numPr>
          <w:ilvl w:val="0"/>
          <w:numId w:val="1"/>
        </w:numPr>
        <w:rPr>
          <w:bCs/>
        </w:rPr>
      </w:pPr>
      <w:r w:rsidRPr="008015D2">
        <w:rPr>
          <w:b/>
          <w:bCs/>
        </w:rPr>
        <w:t>Description</w:t>
      </w:r>
      <w:r w:rsidRPr="008015D2">
        <w:rPr>
          <w:bCs/>
        </w:rPr>
        <w:t>: In this activity, our group had to brainstorm about conceptualizing some uses of a piece of paperclip using convergent and divergent thinking processes. Our initial attention was concentration on the practical use (convergent) and, afterward, on innovative, less general concepts (divergent).</w:t>
      </w:r>
    </w:p>
    <w:p w14:paraId="1FFC671B" w14:textId="77777777" w:rsidR="008015D2" w:rsidRPr="008015D2" w:rsidRDefault="008015D2" w:rsidP="008015D2">
      <w:pPr>
        <w:numPr>
          <w:ilvl w:val="0"/>
          <w:numId w:val="1"/>
        </w:numPr>
        <w:rPr>
          <w:bCs/>
        </w:rPr>
      </w:pPr>
      <w:r w:rsidRPr="008015D2">
        <w:rPr>
          <w:b/>
          <w:bCs/>
        </w:rPr>
        <w:t>Feeling</w:t>
      </w:r>
      <w:r w:rsidRPr="008015D2">
        <w:rPr>
          <w:bCs/>
        </w:rPr>
        <w:t>: The first one was the constraint I had at the beginning because of the necessity to be practical and then when we transitioned to divergent thought, I felt freed and enthusiastic about the possibilities.</w:t>
      </w:r>
    </w:p>
    <w:p w14:paraId="310C2AE3" w14:textId="77777777" w:rsidR="008015D2" w:rsidRPr="008015D2" w:rsidRDefault="008015D2" w:rsidP="008015D2">
      <w:pPr>
        <w:numPr>
          <w:ilvl w:val="0"/>
          <w:numId w:val="1"/>
        </w:numPr>
        <w:rPr>
          <w:bCs/>
        </w:rPr>
      </w:pPr>
      <w:r w:rsidRPr="008015D2">
        <w:rPr>
          <w:b/>
          <w:bCs/>
        </w:rPr>
        <w:t>Evaluation</w:t>
      </w:r>
      <w:r w:rsidRPr="008015D2">
        <w:rPr>
          <w:bCs/>
        </w:rPr>
        <w:t>: The exercise was participative and cooperative. Nonetheless, we initially had some difficulties with changing our practical to creative thinking and it was somewhat clumsy.</w:t>
      </w:r>
    </w:p>
    <w:p w14:paraId="3AD60328" w14:textId="77777777" w:rsidR="008015D2" w:rsidRPr="008015D2" w:rsidRDefault="008015D2" w:rsidP="00917F68">
      <w:pPr>
        <w:numPr>
          <w:ilvl w:val="0"/>
          <w:numId w:val="1"/>
        </w:numPr>
        <w:rPr>
          <w:bCs/>
        </w:rPr>
      </w:pPr>
      <w:r w:rsidRPr="008015D2">
        <w:rPr>
          <w:b/>
          <w:bCs/>
        </w:rPr>
        <w:t>Analysis</w:t>
      </w:r>
      <w:r w:rsidRPr="008015D2">
        <w:rPr>
          <w:bCs/>
        </w:rPr>
        <w:t xml:space="preserve">: The hardship was </w:t>
      </w:r>
      <w:proofErr w:type="gramStart"/>
      <w:r w:rsidRPr="008015D2">
        <w:rPr>
          <w:bCs/>
        </w:rPr>
        <w:t>due to the fact that</w:t>
      </w:r>
      <w:proofErr w:type="gramEnd"/>
      <w:r w:rsidRPr="008015D2">
        <w:rPr>
          <w:bCs/>
        </w:rPr>
        <w:t xml:space="preserve"> we were accustomed to think in a systematic manner, which made us rise off to more creative thoughts at first</w:t>
      </w:r>
      <w:r w:rsidR="00917F68">
        <w:rPr>
          <w:bCs/>
        </w:rPr>
        <w:t xml:space="preserve"> </w:t>
      </w:r>
      <w:r w:rsidR="00917F68" w:rsidRPr="00917F68">
        <w:rPr>
          <w:bCs/>
        </w:rPr>
        <w:t>(Koivisto and Grassini, 2023)</w:t>
      </w:r>
      <w:r w:rsidRPr="008015D2">
        <w:rPr>
          <w:bCs/>
        </w:rPr>
        <w:t>. This change needed to be flexible and with an open mind.</w:t>
      </w:r>
    </w:p>
    <w:p w14:paraId="3F43F451" w14:textId="77777777" w:rsidR="008015D2" w:rsidRPr="008015D2" w:rsidRDefault="008015D2" w:rsidP="008015D2">
      <w:pPr>
        <w:numPr>
          <w:ilvl w:val="0"/>
          <w:numId w:val="1"/>
        </w:numPr>
        <w:rPr>
          <w:bCs/>
        </w:rPr>
      </w:pPr>
      <w:r w:rsidRPr="008015D2">
        <w:rPr>
          <w:b/>
          <w:bCs/>
        </w:rPr>
        <w:t>Conclusion</w:t>
      </w:r>
      <w:r w:rsidRPr="008015D2">
        <w:rPr>
          <w:bCs/>
        </w:rPr>
        <w:t>: I have been taught about the necessity of maintaining the balance between convergent and divergent thinking to facilitate problem-solving and creativity.</w:t>
      </w:r>
    </w:p>
    <w:p w14:paraId="2D0098A6" w14:textId="77777777" w:rsidR="00935248" w:rsidRPr="008015D2" w:rsidRDefault="008015D2" w:rsidP="008015D2">
      <w:pPr>
        <w:numPr>
          <w:ilvl w:val="0"/>
          <w:numId w:val="1"/>
        </w:numPr>
      </w:pPr>
      <w:r w:rsidRPr="008015D2">
        <w:rPr>
          <w:b/>
          <w:bCs/>
        </w:rPr>
        <w:t>Action Plan</w:t>
      </w:r>
      <w:r w:rsidRPr="008015D2">
        <w:rPr>
          <w:bCs/>
        </w:rPr>
        <w:t>: The second action plan that I will undertake in future practices is the active creation of a balance between the most focused thinking and creativity and the encouragement of open brainstorming and non-conservative thought in the workplace.</w:t>
      </w:r>
    </w:p>
    <w:p w14:paraId="0AECEE40" w14:textId="77777777" w:rsidR="00935248" w:rsidRPr="00935248" w:rsidRDefault="00935248" w:rsidP="00935248">
      <w:pPr>
        <w:pStyle w:val="Heading1"/>
      </w:pPr>
      <w:bookmarkStart w:id="2" w:name="_Toc225333655"/>
      <w:r w:rsidRPr="00935248">
        <w:t>Task 3: Case Study of a UK Innovation</w:t>
      </w:r>
      <w:bookmarkEnd w:id="2"/>
      <w:r>
        <w:t xml:space="preserve"> </w:t>
      </w:r>
    </w:p>
    <w:p w14:paraId="3E7CCDD7" w14:textId="77777777" w:rsidR="00935248" w:rsidRDefault="00935248" w:rsidP="00935248">
      <w:r>
        <w:rPr>
          <w:b/>
          <w:bCs/>
        </w:rPr>
        <w:t>Introduction</w:t>
      </w:r>
    </w:p>
    <w:p w14:paraId="54F17A9C" w14:textId="77777777" w:rsidR="00935248" w:rsidRPr="00935248" w:rsidRDefault="008015D2" w:rsidP="00935248">
      <w:r w:rsidRPr="008015D2">
        <w:t>The case study describes the innovative execution of NHS Digital initiative that is particularly concerned with the launch of NHS App that can be used as a digital tool that will enable straightforward access to health-related information and services and make the process of patient care more integrated and accessible.</w:t>
      </w:r>
    </w:p>
    <w:p w14:paraId="4EF993C7" w14:textId="77777777" w:rsidR="00935248" w:rsidRDefault="00935248" w:rsidP="00935248">
      <w:r>
        <w:rPr>
          <w:b/>
          <w:bCs/>
        </w:rPr>
        <w:t>Project Description</w:t>
      </w:r>
    </w:p>
    <w:p w14:paraId="57A722B7" w14:textId="77777777" w:rsidR="00935248" w:rsidRPr="00935248" w:rsidRDefault="008015D2" w:rsidP="00935248">
      <w:r w:rsidRPr="008015D2">
        <w:t>The NHS App became available to ensure patients become empowered by directly interacting through a digital interface with the health care system</w:t>
      </w:r>
      <w:r w:rsidR="00917F68">
        <w:t xml:space="preserve"> </w:t>
      </w:r>
      <w:r w:rsidR="00917F68" w:rsidRPr="00917F68">
        <w:t>(</w:t>
      </w:r>
      <w:proofErr w:type="spellStart"/>
      <w:r w:rsidR="00917F68" w:rsidRPr="00917F68">
        <w:t>Kukoryte</w:t>
      </w:r>
      <w:proofErr w:type="spellEnd"/>
      <w:r w:rsidR="00917F68" w:rsidRPr="00917F68">
        <w:t>, 2022)</w:t>
      </w:r>
      <w:r w:rsidRPr="008015D2">
        <w:t>. The app enables one to make appointments, order repeat prescriptions, view test results, and manage their health record. The project would ease the pressure on healthcare providers because it will provide patients with a self-service model, enhance accessibility, and enhance interaction with the patient. The app has also automated the communication between patients and their healthcare teams by incorporating a variety of health management tools that have simplified the processes and improved coordination of care.</w:t>
      </w:r>
    </w:p>
    <w:p w14:paraId="41EBB620" w14:textId="77777777" w:rsidR="00935248" w:rsidRDefault="00935248" w:rsidP="00935248">
      <w:r w:rsidRPr="00935248">
        <w:rPr>
          <w:b/>
          <w:bCs/>
        </w:rPr>
        <w:t>Creativit</w:t>
      </w:r>
      <w:r>
        <w:rPr>
          <w:b/>
          <w:bCs/>
        </w:rPr>
        <w:t>y and Value Creation</w:t>
      </w:r>
    </w:p>
    <w:p w14:paraId="0AB6B5D5" w14:textId="77777777" w:rsidR="008015D2" w:rsidRDefault="008015D2" w:rsidP="008015D2">
      <w:r>
        <w:t xml:space="preserve">The NHS App will be a creative solution as it involves integrating a digital healthcare technology with an otherwise traditional analogue process that tackles several issues in the healthcare industry. The innovative nature of the application is the </w:t>
      </w:r>
      <w:proofErr w:type="gramStart"/>
      <w:r>
        <w:t>manner in which</w:t>
      </w:r>
      <w:proofErr w:type="gramEnd"/>
      <w:r>
        <w:t xml:space="preserve"> it consolidates hitherto complicated tasks like booking appointments and prescription requests into the one app</w:t>
      </w:r>
      <w:r w:rsidR="00917F68">
        <w:t xml:space="preserve"> </w:t>
      </w:r>
      <w:r w:rsidR="00917F68" w:rsidRPr="00917F68">
        <w:t>(</w:t>
      </w:r>
      <w:proofErr w:type="spellStart"/>
      <w:r w:rsidR="00917F68" w:rsidRPr="00917F68">
        <w:t>Kosalairaman</w:t>
      </w:r>
      <w:proofErr w:type="spellEnd"/>
      <w:r w:rsidR="00917F68" w:rsidRPr="00917F68">
        <w:t xml:space="preserve"> et al., 2025)</w:t>
      </w:r>
      <w:r>
        <w:t>. The innovation helps save the time of patients as well as the healthcare provider, waiting time and administrative challenges are minimized.</w:t>
      </w:r>
    </w:p>
    <w:p w14:paraId="1E6A5571" w14:textId="77777777" w:rsidR="008015D2" w:rsidRDefault="008015D2" w:rsidP="008015D2">
      <w:r>
        <w:t>The app also incorporates real-time access to data, which enables patients to monitor their health outcomes and take a more active part in their care, which enhances patient satisfaction. It improves disparities to medical services to distant or underserved regions where an individual visit could have been a drawback; namely, through encouraging the exercise of telehealth capabilities.</w:t>
      </w:r>
    </w:p>
    <w:p w14:paraId="705C9834" w14:textId="77777777" w:rsidR="00935248" w:rsidRPr="00935248" w:rsidRDefault="008015D2" w:rsidP="008015D2">
      <w:r>
        <w:t xml:space="preserve">Healthcare costs are also one of the </w:t>
      </w:r>
      <w:proofErr w:type="gramStart"/>
      <w:r>
        <w:t>value</w:t>
      </w:r>
      <w:proofErr w:type="gramEnd"/>
      <w:r>
        <w:t xml:space="preserve"> that is generated through this innovation. Less physical meetings imply that there is less pressure on NHS personnel and amenities to enable efficient distribution of resources. The app has also not only brought better patient outcomes but also has made the entire healthcare system more efficient.</w:t>
      </w:r>
    </w:p>
    <w:p w14:paraId="2B480006" w14:textId="77777777" w:rsidR="00935248" w:rsidRDefault="00935248" w:rsidP="00935248">
      <w:r>
        <w:rPr>
          <w:b/>
          <w:bCs/>
        </w:rPr>
        <w:t>Conclusion</w:t>
      </w:r>
    </w:p>
    <w:p w14:paraId="0435A6B2" w14:textId="77777777" w:rsidR="00935248" w:rsidRPr="00935248" w:rsidRDefault="008015D2" w:rsidP="00935248">
      <w:r w:rsidRPr="008015D2">
        <w:t>As depicted in the NHS App, technology and creativity have a great role to play in transforming the healthcare sector. Helping to make services more readily available, to improve patient outcomes and to lower operation costs, the initiative shows the pivotal role of innovation in creating value and improving the overall quality of care in the UK.</w:t>
      </w:r>
    </w:p>
    <w:p w14:paraId="1948BD34" w14:textId="77777777" w:rsidR="00935248" w:rsidRPr="00935248" w:rsidRDefault="00935248" w:rsidP="00935248">
      <w:pPr>
        <w:pStyle w:val="Heading1"/>
      </w:pPr>
      <w:bookmarkStart w:id="3" w:name="_Toc225333656"/>
      <w:r w:rsidRPr="00935248">
        <w:t>Task 4: Research Task</w:t>
      </w:r>
      <w:bookmarkEnd w:id="3"/>
      <w:r>
        <w:t xml:space="preserve"> </w:t>
      </w:r>
    </w:p>
    <w:p w14:paraId="168F32C2" w14:textId="77777777" w:rsidR="00935248" w:rsidRDefault="00935248" w:rsidP="00935248">
      <w:r>
        <w:rPr>
          <w:b/>
          <w:bCs/>
        </w:rPr>
        <w:t>Introduction</w:t>
      </w:r>
    </w:p>
    <w:p w14:paraId="0E9AFF2B" w14:textId="77777777" w:rsidR="00935248" w:rsidRPr="00935248" w:rsidRDefault="008015D2" w:rsidP="00935248">
      <w:r w:rsidRPr="008015D2">
        <w:t>The stigma surrounding mental health remains a major cause of the inability to obtain the care of mentally ill people</w:t>
      </w:r>
      <w:r w:rsidR="00885762">
        <w:t xml:space="preserve"> </w:t>
      </w:r>
      <w:r w:rsidR="00885762" w:rsidRPr="00885762">
        <w:t>(Thornicroft et al., 2022)</w:t>
      </w:r>
      <w:r w:rsidRPr="008015D2">
        <w:t xml:space="preserve">. Although increased awareness of mental health has been witnessed, the effects of stigma in the society are still widespread; hence, they are discriminated against and are unwilling to seek the services they require </w:t>
      </w:r>
      <w:proofErr w:type="gramStart"/>
      <w:r w:rsidRPr="008015D2">
        <w:t>in order to</w:t>
      </w:r>
      <w:proofErr w:type="gramEnd"/>
      <w:r w:rsidRPr="008015D2">
        <w:t xml:space="preserve"> cope properly with their health conditions.</w:t>
      </w:r>
    </w:p>
    <w:p w14:paraId="6B3BBB0F" w14:textId="77777777" w:rsidR="00935248" w:rsidRDefault="00935248" w:rsidP="00935248">
      <w:r>
        <w:rPr>
          <w:b/>
          <w:bCs/>
        </w:rPr>
        <w:t>Issue Overview</w:t>
      </w:r>
    </w:p>
    <w:p w14:paraId="6D840F41" w14:textId="77777777" w:rsidR="00935248" w:rsidRPr="00935248" w:rsidRDefault="008015D2" w:rsidP="00935248">
      <w:r w:rsidRPr="008015D2">
        <w:t xml:space="preserve">The aspect of mental health stigma does not only make it socially isolated but also prevents people to receive care on time. It spreads negative </w:t>
      </w:r>
      <w:proofErr w:type="gramStart"/>
      <w:r w:rsidRPr="008015D2">
        <w:t>stereotypes</w:t>
      </w:r>
      <w:proofErr w:type="gramEnd"/>
      <w:r w:rsidRPr="008015D2">
        <w:t xml:space="preserve"> so people feel humiliated, embarrassed, or isolated, so they do not get treated early enough. This leads to deterioration of the mental health, a poor quality of life and high costs in healthcare.</w:t>
      </w:r>
    </w:p>
    <w:p w14:paraId="7E4A2486" w14:textId="77777777" w:rsidR="00935248" w:rsidRDefault="00935248" w:rsidP="00935248">
      <w:r>
        <w:rPr>
          <w:b/>
          <w:bCs/>
        </w:rPr>
        <w:t>Article 1 Findings</w:t>
      </w:r>
    </w:p>
    <w:p w14:paraId="7D6828E1" w14:textId="77777777" w:rsidR="00935248" w:rsidRPr="00935248" w:rsidRDefault="008015D2" w:rsidP="00935248">
      <w:r w:rsidRPr="008015D2">
        <w:t xml:space="preserve">In the first article, Smith et al. (2019) determine that mental health stigma lies in false beliefs and cultural values of the society. The researchers have discovered that negative coverage of mental illness in the media play a major role in </w:t>
      </w:r>
      <w:proofErr w:type="spellStart"/>
      <w:r w:rsidRPr="008015D2">
        <w:t>Ebolising</w:t>
      </w:r>
      <w:proofErr w:type="spellEnd"/>
      <w:r w:rsidRPr="008015D2">
        <w:t xml:space="preserve"> the stigma in the society thus helping to show a stronger perception of the persons with mental health as being weak or dangerous. Another issue highlighted in the article is the fact that the absence of education and awareness in societies contributes to stigma and individuals never want to get any </w:t>
      </w:r>
      <w:proofErr w:type="gramStart"/>
      <w:r w:rsidRPr="008015D2">
        <w:t>help out</w:t>
      </w:r>
      <w:proofErr w:type="gramEnd"/>
      <w:r w:rsidRPr="008015D2">
        <w:t xml:space="preserve"> of the fear of being judged or marginalized.</w:t>
      </w:r>
    </w:p>
    <w:p w14:paraId="1FF537DA" w14:textId="77777777" w:rsidR="00935248" w:rsidRDefault="00935248" w:rsidP="00935248">
      <w:r>
        <w:rPr>
          <w:b/>
          <w:bCs/>
        </w:rPr>
        <w:t>Article 2 Findings</w:t>
      </w:r>
    </w:p>
    <w:p w14:paraId="1D6C6044" w14:textId="77777777" w:rsidR="00935248" w:rsidRPr="00935248" w:rsidRDefault="00264100" w:rsidP="00935248">
      <w:r w:rsidRPr="00264100">
        <w:t>The second article by Johnson and Lee (2020) touches on the psychological impacts that stigma causes to individuals stating that it creates the internalized form of stigma where individuals start perceiving themselves in a negative way due to their condition. Delays in treatment can be largely due to this self-stigma because these people do not feel worthy of attention or are afraid of being rebuffed. The paper also emphasizes on structural stigma such as inadequate mental health services and policies worsen the problem further casting away people with mental problem, rather than seeking help.</w:t>
      </w:r>
    </w:p>
    <w:p w14:paraId="61B5E1C6" w14:textId="77777777" w:rsidR="00935248" w:rsidRDefault="00935248" w:rsidP="00935248">
      <w:r>
        <w:rPr>
          <w:b/>
          <w:bCs/>
        </w:rPr>
        <w:t>Conclusion</w:t>
      </w:r>
    </w:p>
    <w:p w14:paraId="19A3574D" w14:textId="77777777" w:rsidR="00935248" w:rsidRPr="00935248" w:rsidRDefault="00264100" w:rsidP="00935248">
      <w:r w:rsidRPr="00264100">
        <w:t xml:space="preserve">It is important to inform interventions aimed at helping people with mental health issues by understanding the underlying causes of mental health stigma and enhance the promotion of acceptance and care. Stigma can be minimized, mental health can be </w:t>
      </w:r>
      <w:proofErr w:type="gramStart"/>
      <w:r w:rsidRPr="00264100">
        <w:t>ameliorated</w:t>
      </w:r>
      <w:proofErr w:type="gramEnd"/>
      <w:r w:rsidRPr="00264100">
        <w:t xml:space="preserve"> and people must feel comfortable when accessing the support that they require by addressing both societal and individual factors.</w:t>
      </w:r>
    </w:p>
    <w:p w14:paraId="2A58EDCE" w14:textId="77777777" w:rsidR="00935248" w:rsidRPr="00935248" w:rsidRDefault="00935248" w:rsidP="00935248">
      <w:pPr>
        <w:pStyle w:val="Heading1"/>
      </w:pPr>
      <w:bookmarkStart w:id="4" w:name="_Toc225333657"/>
      <w:r w:rsidRPr="00935248">
        <w:t>Task 5: Podcast</w:t>
      </w:r>
      <w:bookmarkEnd w:id="4"/>
      <w:r>
        <w:t xml:space="preserve"> </w:t>
      </w:r>
    </w:p>
    <w:p w14:paraId="30A7C098" w14:textId="77777777" w:rsidR="00935248" w:rsidRDefault="00935248" w:rsidP="00935248">
      <w:r>
        <w:rPr>
          <w:b/>
          <w:bCs/>
        </w:rPr>
        <w:t>Preparation</w:t>
      </w:r>
    </w:p>
    <w:p w14:paraId="2E944902" w14:textId="77777777" w:rsidR="00935248" w:rsidRPr="00935248" w:rsidRDefault="00264100" w:rsidP="00935248">
      <w:r w:rsidRPr="00264100">
        <w:t>During the podcast, I will present my pioneering solution to enhancing the number of people receiving healthcare services, in this case, remote communities. The solution builds on the telehealth platform to offer better-digital consultations to patients via telehealth platforms thus making the provision of healthcare easier and more efficient. I will also address the way this is related to course material that addresses innovation and creativity in healthcare.</w:t>
      </w:r>
    </w:p>
    <w:p w14:paraId="09C197A3" w14:textId="77777777" w:rsidR="00935248" w:rsidRDefault="00935248" w:rsidP="00935248">
      <w:r>
        <w:rPr>
          <w:b/>
          <w:bCs/>
        </w:rPr>
        <w:t>Podcast Script</w:t>
      </w:r>
    </w:p>
    <w:p w14:paraId="62E30DBF" w14:textId="77777777" w:rsidR="00935248" w:rsidRPr="00935248" w:rsidRDefault="00264100" w:rsidP="00935248">
      <w:r>
        <w:t>“</w:t>
      </w:r>
      <w:r w:rsidRPr="00264100">
        <w:t>Hello and welcome to this short podcast on improving access to healthcare. My concept is based on remote consultations with patients in underserved or rural regions through the implementation of telehealth technologies. As we make use of digital platforms, we can provide immediate connectivity with healthcare workers, regardless of geographic and logistical constraints. This goes in line with the theme of our module on creativity and value creation through provision of innovative solutions to real life health problems. It is convenient to patients and assists in lowering the level of congestion in a healthcare facility as well. This concept can result in better patient outcomes and less cost in healthcare which means better service delivery to everyone.</w:t>
      </w:r>
      <w:r>
        <w:t>”</w:t>
      </w:r>
    </w:p>
    <w:p w14:paraId="3B9347CE" w14:textId="77777777" w:rsidR="00935248" w:rsidRDefault="00935248" w:rsidP="00935248">
      <w:r>
        <w:rPr>
          <w:b/>
          <w:bCs/>
        </w:rPr>
        <w:t>Conclusion</w:t>
      </w:r>
    </w:p>
    <w:p w14:paraId="1C368780" w14:textId="77777777" w:rsidR="00935248" w:rsidRPr="00935248" w:rsidRDefault="00935248" w:rsidP="00935248">
      <w:r w:rsidRPr="00935248">
        <w:t xml:space="preserve">In conclusion, </w:t>
      </w:r>
      <w:r w:rsidR="00264100" w:rsidRPr="00264100">
        <w:t xml:space="preserve">this new solution will utilize telehealth technology to improve access to healthcare, especially in remote communities. </w:t>
      </w:r>
      <w:r w:rsidR="00211103" w:rsidRPr="00211103">
        <w:t>This will contribute to fulfilling the patient’s needs, reducing the waiting period, and improving the performance of the entire healthcare systems since the issue of accessibility will be resolved and provide fair care of the entire population.</w:t>
      </w:r>
    </w:p>
    <w:p w14:paraId="72F8EEEC" w14:textId="77777777" w:rsidR="00935248" w:rsidRPr="00935248" w:rsidRDefault="00935248" w:rsidP="00935248">
      <w:pPr>
        <w:pStyle w:val="Heading1"/>
      </w:pPr>
      <w:bookmarkStart w:id="5" w:name="_Toc225333658"/>
      <w:r w:rsidRPr="00935248">
        <w:t>Task 6: NHS Leadership Framework Analysis</w:t>
      </w:r>
      <w:bookmarkEnd w:id="5"/>
      <w:r>
        <w:t xml:space="preserve"> </w:t>
      </w:r>
    </w:p>
    <w:p w14:paraId="52F2C121" w14:textId="77777777" w:rsidR="00935248" w:rsidRDefault="00935248" w:rsidP="00935248">
      <w:r w:rsidRPr="00935248">
        <w:rPr>
          <w:b/>
          <w:bCs/>
        </w:rPr>
        <w:t>NHS Leadershi</w:t>
      </w:r>
      <w:r>
        <w:rPr>
          <w:b/>
          <w:bCs/>
        </w:rPr>
        <w:t>p Framework Overview</w:t>
      </w:r>
    </w:p>
    <w:p w14:paraId="45E7F052" w14:textId="77777777" w:rsidR="00935248" w:rsidRPr="00935248" w:rsidRDefault="00211103" w:rsidP="00935248">
      <w:r w:rsidRPr="00211103">
        <w:t>The NHS Leadership Framework represents the tool which should assist in generating the efficient le</w:t>
      </w:r>
      <w:r>
        <w:t xml:space="preserve">ader of the healthcare industry </w:t>
      </w:r>
      <w:r w:rsidR="00885762" w:rsidRPr="00885762">
        <w:t>(Gautam, Nazir and Zhu, 2026)</w:t>
      </w:r>
      <w:r w:rsidR="00264100" w:rsidRPr="00264100">
        <w:t>. It presents a full list of leadership competencies requires when working with teams by another one guiding resources and providing improvement in medical care. Some of the major focus areas in the framework include the vision, team leadership, decision-making and interaction with patients. Leaders must have a definite vision of the future of the healthcare system, which must keep on modifying its services to remain relevant to the demands of the patients. The structure also emphasizes a need to be compassionate with leadership style, where leaders must champion empathy first, as well as being patient. The important elements are the ability to:</w:t>
      </w:r>
    </w:p>
    <w:p w14:paraId="6DFB51C1" w14:textId="77777777" w:rsidR="00264100" w:rsidRPr="00264100" w:rsidRDefault="00264100" w:rsidP="00264100">
      <w:pPr>
        <w:numPr>
          <w:ilvl w:val="0"/>
          <w:numId w:val="2"/>
        </w:numPr>
        <w:rPr>
          <w:bCs/>
        </w:rPr>
      </w:pPr>
      <w:r w:rsidRPr="00264100">
        <w:rPr>
          <w:bCs/>
        </w:rPr>
        <w:t>Develop goal and expectation clarity.</w:t>
      </w:r>
    </w:p>
    <w:p w14:paraId="5D7C3C64" w14:textId="77777777" w:rsidR="00264100" w:rsidRPr="00264100" w:rsidRDefault="00264100" w:rsidP="00264100">
      <w:pPr>
        <w:numPr>
          <w:ilvl w:val="0"/>
          <w:numId w:val="2"/>
        </w:numPr>
        <w:rPr>
          <w:bCs/>
        </w:rPr>
      </w:pPr>
      <w:r w:rsidRPr="00264100">
        <w:rPr>
          <w:bCs/>
        </w:rPr>
        <w:t>Motivate and work with teams towards a common goal.</w:t>
      </w:r>
    </w:p>
    <w:p w14:paraId="0225BC19" w14:textId="77777777" w:rsidR="00935248" w:rsidRPr="00264100" w:rsidRDefault="00264100" w:rsidP="00264100">
      <w:pPr>
        <w:numPr>
          <w:ilvl w:val="0"/>
          <w:numId w:val="2"/>
        </w:numPr>
      </w:pPr>
      <w:r w:rsidRPr="00264100">
        <w:rPr>
          <w:bCs/>
        </w:rPr>
        <w:t>Make end-user judgments that are in the best interest of personnel and patients.</w:t>
      </w:r>
    </w:p>
    <w:p w14:paraId="7CADB08B" w14:textId="77777777" w:rsidR="00935248" w:rsidRPr="00935248" w:rsidRDefault="00264100" w:rsidP="00935248">
      <w:r w:rsidRPr="00264100">
        <w:t>Besides, the framework encourages the growth of emotional intelligence, which makes leaders able to react to difficulties in a successful and compassionate way. This universal method of leadership is needed to encourage the culture of creativity and innovation.</w:t>
      </w:r>
    </w:p>
    <w:p w14:paraId="2E5ABDCF" w14:textId="77777777" w:rsidR="00935248" w:rsidRDefault="00935248" w:rsidP="00935248">
      <w:r w:rsidRPr="00935248">
        <w:rPr>
          <w:b/>
          <w:bCs/>
        </w:rPr>
        <w:t>Application</w:t>
      </w:r>
      <w:r>
        <w:rPr>
          <w:b/>
          <w:bCs/>
        </w:rPr>
        <w:t xml:space="preserve"> of a Component</w:t>
      </w:r>
    </w:p>
    <w:p w14:paraId="6A307B99" w14:textId="77777777" w:rsidR="00935248" w:rsidRPr="00935248" w:rsidRDefault="00264100" w:rsidP="00935248">
      <w:r w:rsidRPr="00264100">
        <w:t>Visionary Leadership is also one of the main pillars of the NHS Leadership Framework, which is used to get leaders to develop and share an inspiring vision of the future of healthcare</w:t>
      </w:r>
      <w:r w:rsidR="00885762">
        <w:t xml:space="preserve"> </w:t>
      </w:r>
      <w:r w:rsidR="00885762" w:rsidRPr="00885762">
        <w:t>(Salhab, 2025)</w:t>
      </w:r>
      <w:r w:rsidRPr="00264100">
        <w:t xml:space="preserve">. Leaders that model this element </w:t>
      </w:r>
      <w:proofErr w:type="gramStart"/>
      <w:r w:rsidRPr="00264100">
        <w:t>are able to</w:t>
      </w:r>
      <w:proofErr w:type="gramEnd"/>
      <w:r w:rsidRPr="00264100">
        <w:t xml:space="preserve"> stimulate creativity by giving their teams a strong vision regarding what it can become and, therefore, encouraging the teams to be creative. As an example, a progressive leader in the NHS might invite economic activities such as telemedicine uptake where the staff is encouraged to identify new methods through which they will incorporate the solutions into their care delivery. With proper vision, leaders </w:t>
      </w:r>
      <w:proofErr w:type="gramStart"/>
      <w:r w:rsidRPr="00264100">
        <w:t>are able to</w:t>
      </w:r>
      <w:proofErr w:type="gramEnd"/>
      <w:r w:rsidRPr="00264100">
        <w:t xml:space="preserve"> drive creativity and problem-solving as it promulgates better patient care and efficiency of various services that are supported. Such a futuristic stance can assist the team in aligning their efforts with that of the organization besides exploring innovation as a way of responding to arising challenges of healthcare delivery.</w:t>
      </w:r>
    </w:p>
    <w:p w14:paraId="61028EC5" w14:textId="77777777" w:rsidR="00935248" w:rsidRPr="00935248" w:rsidRDefault="00935248" w:rsidP="00935248">
      <w:pPr>
        <w:pStyle w:val="Heading1"/>
      </w:pPr>
      <w:bookmarkStart w:id="6" w:name="_Toc225333659"/>
      <w:r w:rsidRPr="00935248">
        <w:t>Task 7: Self-Reflection Journal Entry</w:t>
      </w:r>
      <w:bookmarkEnd w:id="6"/>
      <w:r>
        <w:t xml:space="preserve"> </w:t>
      </w:r>
    </w:p>
    <w:p w14:paraId="3A2C14E0" w14:textId="77777777" w:rsidR="00935248" w:rsidRDefault="00935248" w:rsidP="00935248">
      <w:r>
        <w:rPr>
          <w:b/>
          <w:bCs/>
        </w:rPr>
        <w:t>Introduction</w:t>
      </w:r>
    </w:p>
    <w:p w14:paraId="4829B223" w14:textId="77777777" w:rsidR="00935248" w:rsidRPr="00935248" w:rsidRDefault="00DF36F1" w:rsidP="00935248">
      <w:r w:rsidRPr="00DF36F1">
        <w:t xml:space="preserve">The module has expanded my understanding about the value of creativity and value creation exception in enhancing the quality of services offered by the </w:t>
      </w:r>
      <w:r>
        <w:t>health and social care services</w:t>
      </w:r>
      <w:r w:rsidR="00264100" w:rsidRPr="00264100">
        <w:t>. It has emphasized the need to have new ways to solve problems and achieve better patient outcomes.</w:t>
      </w:r>
    </w:p>
    <w:p w14:paraId="02A3BD9D" w14:textId="77777777" w:rsidR="00935248" w:rsidRDefault="00935248" w:rsidP="00935248">
      <w:r>
        <w:rPr>
          <w:b/>
          <w:bCs/>
        </w:rPr>
        <w:t>Reflection</w:t>
      </w:r>
    </w:p>
    <w:p w14:paraId="5EADDBCB" w14:textId="77777777" w:rsidR="00935248" w:rsidRPr="00935248" w:rsidRDefault="00264100" w:rsidP="00935248">
      <w:r w:rsidRPr="00264100">
        <w:t>During this module, I have learned more about the contribution of creativity to value creation in health and social care. My original perception of creativity was one of the abstract principles, but now I realise that creativity is also practical in solving problems, and improving services</w:t>
      </w:r>
      <w:r w:rsidR="00885762">
        <w:t xml:space="preserve"> </w:t>
      </w:r>
      <w:r w:rsidR="00885762" w:rsidRPr="00885762">
        <w:t>(Chang et al., 2022)</w:t>
      </w:r>
      <w:r w:rsidRPr="00264100">
        <w:t xml:space="preserve">. I have learnt that creativity in thinking can improve the provision of services by exploring new possibilities through my humble experience to implement digital health solutions and telemedicine tools that are convenient and safer while maintaining low costs. This knowledge has shaped my practice in terms of the encouragement to seek out alternative ways of approaching my practice, which main trends </w:t>
      </w:r>
      <w:proofErr w:type="gramStart"/>
      <w:r w:rsidRPr="00264100">
        <w:t>include:</w:t>
      </w:r>
      <w:proofErr w:type="gramEnd"/>
      <w:r w:rsidRPr="00264100">
        <w:t xml:space="preserve"> sustainability and patient-centred approaches.</w:t>
      </w:r>
    </w:p>
    <w:p w14:paraId="4ED5D796" w14:textId="77777777" w:rsidR="00935248" w:rsidRDefault="00935248" w:rsidP="00935248">
      <w:r>
        <w:rPr>
          <w:b/>
          <w:bCs/>
        </w:rPr>
        <w:t>Conclusion</w:t>
      </w:r>
    </w:p>
    <w:p w14:paraId="7CBC61FE" w14:textId="77777777" w:rsidR="00935248" w:rsidRPr="00935248" w:rsidRDefault="00264100" w:rsidP="00935248">
      <w:r w:rsidRPr="00264100">
        <w:t xml:space="preserve">I am planning to adopt creative </w:t>
      </w:r>
      <w:proofErr w:type="gramStart"/>
      <w:r w:rsidRPr="00264100">
        <w:t>problem solving</w:t>
      </w:r>
      <w:proofErr w:type="gramEnd"/>
      <w:r w:rsidRPr="00264100">
        <w:t xml:space="preserve"> approaches into my practice to improve service delivery, promote innovative solutions and patient outcomes in line with the aims of the value creation in health care.</w:t>
      </w:r>
    </w:p>
    <w:p w14:paraId="62083892" w14:textId="77777777" w:rsidR="00935248" w:rsidRDefault="00935248">
      <w:pPr>
        <w:spacing w:before="0" w:after="160" w:line="259" w:lineRule="auto"/>
        <w:jc w:val="left"/>
      </w:pPr>
      <w:r>
        <w:br w:type="page"/>
      </w:r>
    </w:p>
    <w:p w14:paraId="706F1712" w14:textId="77777777" w:rsidR="00935248" w:rsidRPr="00935248" w:rsidRDefault="00935248" w:rsidP="00935248">
      <w:pPr>
        <w:pStyle w:val="Heading1"/>
      </w:pPr>
      <w:bookmarkStart w:id="7" w:name="_Toc225333660"/>
      <w:r w:rsidRPr="00935248">
        <w:t>References</w:t>
      </w:r>
      <w:bookmarkEnd w:id="7"/>
    </w:p>
    <w:p w14:paraId="70D50C2A" w14:textId="77777777" w:rsidR="00885762" w:rsidRPr="00885762" w:rsidRDefault="00885762" w:rsidP="00885762">
      <w:pPr>
        <w:spacing w:line="240" w:lineRule="auto"/>
        <w:ind w:left="720" w:hanging="720"/>
      </w:pPr>
      <w:proofErr w:type="spellStart"/>
      <w:r w:rsidRPr="00885762">
        <w:t>Barhak</w:t>
      </w:r>
      <w:proofErr w:type="spellEnd"/>
      <w:r w:rsidRPr="00885762">
        <w:t xml:space="preserve">-Rabinowitz, M., Karelitz, T.M. and Roll, I. (2026). Measuring the iterative process of creative thinking: Uncovering the interplay between divergent and convergent thinking. </w:t>
      </w:r>
      <w:r w:rsidRPr="00885762">
        <w:rPr>
          <w:i/>
          <w:iCs/>
        </w:rPr>
        <w:t>Learning and Individual Differences</w:t>
      </w:r>
      <w:r w:rsidRPr="00885762">
        <w:t xml:space="preserve">, 125, p.102821. </w:t>
      </w:r>
      <w:proofErr w:type="spellStart"/>
      <w:proofErr w:type="gramStart"/>
      <w:r w:rsidRPr="00885762">
        <w:t>doi:https</w:t>
      </w:r>
      <w:proofErr w:type="spellEnd"/>
      <w:r w:rsidRPr="00885762">
        <w:t>://doi.org/10.1016/j.lindif.2025.102821</w:t>
      </w:r>
      <w:proofErr w:type="gramEnd"/>
      <w:r w:rsidRPr="00885762">
        <w:t>.</w:t>
      </w:r>
    </w:p>
    <w:p w14:paraId="3840A669" w14:textId="77777777" w:rsidR="00885762" w:rsidRPr="00885762" w:rsidRDefault="00885762" w:rsidP="00885762">
      <w:pPr>
        <w:spacing w:line="240" w:lineRule="auto"/>
        <w:ind w:left="720" w:hanging="720"/>
      </w:pPr>
      <w:r w:rsidRPr="00885762">
        <w:t xml:space="preserve">Chang, T.-S., Wang, H.-C., Haynes, A.M., Song, M.-M., Lai, S.-Y. and Hsieh, S.-H. (2022). Enhancing Student Creativity Through an Interdisciplinary, Project-Oriented Problem-Based Learning Undergraduate Curriculum. </w:t>
      </w:r>
      <w:r w:rsidRPr="00885762">
        <w:rPr>
          <w:i/>
          <w:iCs/>
        </w:rPr>
        <w:t>Thinking Skills and Creativity</w:t>
      </w:r>
      <w:r w:rsidRPr="00885762">
        <w:t xml:space="preserve">, p.101173. </w:t>
      </w:r>
      <w:proofErr w:type="spellStart"/>
      <w:proofErr w:type="gramStart"/>
      <w:r w:rsidRPr="00885762">
        <w:t>doi:https</w:t>
      </w:r>
      <w:proofErr w:type="spellEnd"/>
      <w:r w:rsidRPr="00885762">
        <w:t>://doi.org/10.1016/j.tsc.2022.101173</w:t>
      </w:r>
      <w:proofErr w:type="gramEnd"/>
      <w:r w:rsidRPr="00885762">
        <w:t>.</w:t>
      </w:r>
    </w:p>
    <w:p w14:paraId="233CED6D" w14:textId="77777777" w:rsidR="00885762" w:rsidRPr="00885762" w:rsidRDefault="00885762" w:rsidP="00885762">
      <w:pPr>
        <w:spacing w:line="240" w:lineRule="auto"/>
        <w:ind w:left="720" w:hanging="720"/>
      </w:pPr>
      <w:r w:rsidRPr="00885762">
        <w:t xml:space="preserve">Gautam, S., Nazir, M.A. and Zhu, X. (2026). Leadership, organisational culture and workforce engagement in the NHS: a qualitative study of healthcare management dynamics. </w:t>
      </w:r>
      <w:r w:rsidRPr="00885762">
        <w:rPr>
          <w:i/>
          <w:iCs/>
        </w:rPr>
        <w:t>Journal of Health Organization and Management</w:t>
      </w:r>
      <w:r w:rsidRPr="00885762">
        <w:t xml:space="preserve">, pp.1–23. </w:t>
      </w:r>
      <w:proofErr w:type="spellStart"/>
      <w:proofErr w:type="gramStart"/>
      <w:r w:rsidRPr="00885762">
        <w:t>doi:https</w:t>
      </w:r>
      <w:proofErr w:type="spellEnd"/>
      <w:r w:rsidRPr="00885762">
        <w:t>://doi.org/10.1108/jhom-09-2025-0577</w:t>
      </w:r>
      <w:proofErr w:type="gramEnd"/>
      <w:r w:rsidRPr="00885762">
        <w:t>.</w:t>
      </w:r>
    </w:p>
    <w:p w14:paraId="736D3BEC" w14:textId="77777777" w:rsidR="00885762" w:rsidRPr="00885762" w:rsidRDefault="00885762" w:rsidP="00885762">
      <w:pPr>
        <w:spacing w:line="240" w:lineRule="auto"/>
        <w:ind w:left="720" w:hanging="720"/>
      </w:pPr>
      <w:r w:rsidRPr="00885762">
        <w:t xml:space="preserve">Koivisto, M. and Grassini, S. (2023). Best humans still outperform artificial intelligence in a creative divergent thinking task. </w:t>
      </w:r>
      <w:r w:rsidRPr="00885762">
        <w:rPr>
          <w:i/>
          <w:iCs/>
        </w:rPr>
        <w:t>Scientific Reports</w:t>
      </w:r>
      <w:r w:rsidRPr="00885762">
        <w:t xml:space="preserve">, [online] 13(1), p.13601. </w:t>
      </w:r>
      <w:proofErr w:type="spellStart"/>
      <w:proofErr w:type="gramStart"/>
      <w:r w:rsidRPr="00885762">
        <w:t>doi:https</w:t>
      </w:r>
      <w:proofErr w:type="spellEnd"/>
      <w:r w:rsidRPr="00885762">
        <w:t>://doi.org/10.1038/s41598-023-40858-3</w:t>
      </w:r>
      <w:proofErr w:type="gramEnd"/>
      <w:r w:rsidRPr="00885762">
        <w:t>.</w:t>
      </w:r>
    </w:p>
    <w:p w14:paraId="40A0B7F5" w14:textId="77777777" w:rsidR="00885762" w:rsidRPr="00885762" w:rsidRDefault="00885762" w:rsidP="00885762">
      <w:pPr>
        <w:spacing w:line="240" w:lineRule="auto"/>
        <w:ind w:left="720" w:hanging="720"/>
      </w:pPr>
      <w:proofErr w:type="spellStart"/>
      <w:proofErr w:type="gramStart"/>
      <w:r w:rsidRPr="00885762">
        <w:t>Kosalairaman</w:t>
      </w:r>
      <w:proofErr w:type="spellEnd"/>
      <w:r w:rsidRPr="00885762">
        <w:t xml:space="preserve"> ,</w:t>
      </w:r>
      <w:proofErr w:type="gramEnd"/>
      <w:r w:rsidRPr="00885762">
        <w:t xml:space="preserve"> T., </w:t>
      </w:r>
      <w:proofErr w:type="gramStart"/>
      <w:r w:rsidRPr="00885762">
        <w:t>Maalini ,</w:t>
      </w:r>
      <w:proofErr w:type="gramEnd"/>
      <w:r w:rsidRPr="00885762">
        <w:t xml:space="preserve"> D., </w:t>
      </w:r>
      <w:proofErr w:type="gramStart"/>
      <w:r w:rsidRPr="00885762">
        <w:t>Kiruthika ,</w:t>
      </w:r>
      <w:proofErr w:type="gramEnd"/>
      <w:r w:rsidRPr="00885762">
        <w:t xml:space="preserve"> R., </w:t>
      </w:r>
      <w:proofErr w:type="gramStart"/>
      <w:r w:rsidRPr="00885762">
        <w:t>Janani ,</w:t>
      </w:r>
      <w:proofErr w:type="gramEnd"/>
      <w:r w:rsidRPr="00885762">
        <w:t xml:space="preserve"> S., </w:t>
      </w:r>
      <w:proofErr w:type="gramStart"/>
      <w:r w:rsidRPr="00885762">
        <w:t>Nithya ,</w:t>
      </w:r>
      <w:proofErr w:type="gramEnd"/>
      <w:r w:rsidRPr="00885762">
        <w:t xml:space="preserve"> T. and </w:t>
      </w:r>
      <w:proofErr w:type="gramStart"/>
      <w:r w:rsidRPr="00885762">
        <w:t>Pavithra ,</w:t>
      </w:r>
      <w:proofErr w:type="gramEnd"/>
      <w:r w:rsidRPr="00885762">
        <w:t xml:space="preserve"> P. (2025). Smart Health Consulting and Appointment Booking System with Real-Time Scheduling and Patient-Doctor Communication. [online] pp.1–6. </w:t>
      </w:r>
      <w:proofErr w:type="spellStart"/>
      <w:proofErr w:type="gramStart"/>
      <w:r w:rsidRPr="00885762">
        <w:t>doi:https</w:t>
      </w:r>
      <w:proofErr w:type="spellEnd"/>
      <w:r w:rsidRPr="00885762">
        <w:t>://doi.org/10.1109/aimla63829.2025.11040602</w:t>
      </w:r>
      <w:proofErr w:type="gramEnd"/>
      <w:r w:rsidRPr="00885762">
        <w:t>.</w:t>
      </w:r>
    </w:p>
    <w:p w14:paraId="70BE0925" w14:textId="77777777" w:rsidR="00885762" w:rsidRPr="00885762" w:rsidRDefault="00885762" w:rsidP="00885762">
      <w:pPr>
        <w:spacing w:line="240" w:lineRule="auto"/>
        <w:ind w:left="720" w:hanging="720"/>
      </w:pPr>
      <w:proofErr w:type="spellStart"/>
      <w:r w:rsidRPr="00885762">
        <w:t>Kukoryte</w:t>
      </w:r>
      <w:proofErr w:type="spellEnd"/>
      <w:r w:rsidRPr="00885762">
        <w:t>, E. (2022). The impact of digital technologies on the UK Healthcare: A Human-</w:t>
      </w:r>
      <w:proofErr w:type="spellStart"/>
      <w:r w:rsidRPr="00885762">
        <w:t>Centered</w:t>
      </w:r>
      <w:proofErr w:type="spellEnd"/>
      <w:r w:rsidRPr="00885762">
        <w:t xml:space="preserve"> Study. </w:t>
      </w:r>
      <w:r w:rsidRPr="00885762">
        <w:rPr>
          <w:i/>
          <w:iCs/>
        </w:rPr>
        <w:t>Theseus.fi</w:t>
      </w:r>
      <w:r w:rsidRPr="00885762">
        <w:t xml:space="preserve">. [online] </w:t>
      </w:r>
      <w:proofErr w:type="spellStart"/>
      <w:proofErr w:type="gramStart"/>
      <w:r w:rsidRPr="00885762">
        <w:t>doi:http</w:t>
      </w:r>
      <w:proofErr w:type="spellEnd"/>
      <w:r w:rsidRPr="00885762">
        <w:t>://www.theseus.fi/handle/10024/749542</w:t>
      </w:r>
      <w:proofErr w:type="gramEnd"/>
      <w:r w:rsidRPr="00885762">
        <w:t>.</w:t>
      </w:r>
    </w:p>
    <w:p w14:paraId="4571B3CC" w14:textId="77777777" w:rsidR="00885762" w:rsidRPr="00885762" w:rsidRDefault="00885762" w:rsidP="00885762">
      <w:pPr>
        <w:spacing w:line="240" w:lineRule="auto"/>
        <w:ind w:left="720" w:hanging="720"/>
      </w:pPr>
      <w:r w:rsidRPr="00885762">
        <w:t xml:space="preserve">Salhab, M.A. (2025). Fostering leadership and innovation in UK healthcare: insights from the NHS clinical entrepreneur programme and application of clinical leadership models – a systematic review and reflective analysis. </w:t>
      </w:r>
      <w:r w:rsidRPr="00885762">
        <w:rPr>
          <w:i/>
          <w:iCs/>
        </w:rPr>
        <w:t>Leadership in Health Services</w:t>
      </w:r>
      <w:r w:rsidRPr="00885762">
        <w:t xml:space="preserve">. </w:t>
      </w:r>
      <w:proofErr w:type="spellStart"/>
      <w:proofErr w:type="gramStart"/>
      <w:r w:rsidRPr="00885762">
        <w:t>doi:https</w:t>
      </w:r>
      <w:proofErr w:type="spellEnd"/>
      <w:r w:rsidRPr="00885762">
        <w:t>://doi.org/10.1108/lhs-02-2025-0020</w:t>
      </w:r>
      <w:proofErr w:type="gramEnd"/>
      <w:r w:rsidRPr="00885762">
        <w:t>.</w:t>
      </w:r>
    </w:p>
    <w:p w14:paraId="360B6D68" w14:textId="77777777" w:rsidR="00885762" w:rsidRPr="00885762" w:rsidRDefault="00885762" w:rsidP="00885762">
      <w:pPr>
        <w:spacing w:line="240" w:lineRule="auto"/>
        <w:ind w:left="720" w:hanging="720"/>
      </w:pPr>
      <w:r w:rsidRPr="00885762">
        <w:t xml:space="preserve">Thornicroft, G., Sunkel, C., Aliev, A.A., Baker, S., Brohan, E., </w:t>
      </w:r>
      <w:proofErr w:type="spellStart"/>
      <w:r w:rsidRPr="00885762">
        <w:t>Chammay</w:t>
      </w:r>
      <w:proofErr w:type="spellEnd"/>
      <w:r w:rsidRPr="00885762">
        <w:t xml:space="preserve">, R. </w:t>
      </w:r>
      <w:proofErr w:type="spellStart"/>
      <w:r w:rsidRPr="00885762">
        <w:t>el</w:t>
      </w:r>
      <w:proofErr w:type="spellEnd"/>
      <w:r w:rsidRPr="00885762">
        <w:t xml:space="preserve">, Davies, K., Demissie, M., Duncan, J., Fekadu, W., Gronholm, P.C., Guerrero, Z., Gurung, D., Habtamu, K., Hanlon, C., Heim, E., Henderson, C., Hijazi, Z., Hoffman, C. and Hosny, N. (2022). The Lancet Commission on Ending Stigma and Discrimination in Mental Health. </w:t>
      </w:r>
      <w:r w:rsidRPr="00885762">
        <w:rPr>
          <w:i/>
          <w:iCs/>
        </w:rPr>
        <w:t>The Lancet</w:t>
      </w:r>
      <w:r w:rsidRPr="00885762">
        <w:t xml:space="preserve">, [online] 400(10361), pp.1438–1480. </w:t>
      </w:r>
      <w:proofErr w:type="spellStart"/>
      <w:proofErr w:type="gramStart"/>
      <w:r w:rsidRPr="00885762">
        <w:t>doi:https</w:t>
      </w:r>
      <w:proofErr w:type="spellEnd"/>
      <w:r w:rsidRPr="00885762">
        <w:t>://doi.org/10.1016/S0140-6736(22)01470-2</w:t>
      </w:r>
      <w:proofErr w:type="gramEnd"/>
      <w:r w:rsidRPr="00885762">
        <w:t>.</w:t>
      </w:r>
    </w:p>
    <w:p w14:paraId="6F70EF84" w14:textId="77777777" w:rsidR="00935248" w:rsidRPr="00935248" w:rsidRDefault="00935248" w:rsidP="00935248"/>
    <w:sectPr w:rsidR="00935248" w:rsidRPr="00935248">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8F062F" w14:textId="77777777" w:rsidR="0000601A" w:rsidRDefault="0000601A" w:rsidP="008015D2">
      <w:pPr>
        <w:spacing w:before="0" w:after="0" w:line="240" w:lineRule="auto"/>
      </w:pPr>
      <w:r>
        <w:separator/>
      </w:r>
    </w:p>
  </w:endnote>
  <w:endnote w:type="continuationSeparator" w:id="0">
    <w:p w14:paraId="34F5D873" w14:textId="77777777" w:rsidR="0000601A" w:rsidRDefault="0000601A" w:rsidP="008015D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80328277"/>
      <w:docPartObj>
        <w:docPartGallery w:val="Page Numbers (Bottom of Page)"/>
        <w:docPartUnique/>
      </w:docPartObj>
    </w:sdtPr>
    <w:sdtEndPr>
      <w:rPr>
        <w:noProof/>
      </w:rPr>
    </w:sdtEndPr>
    <w:sdtContent>
      <w:p w14:paraId="64639285" w14:textId="77777777" w:rsidR="008015D2" w:rsidRDefault="008015D2">
        <w:pPr>
          <w:pStyle w:val="Footer"/>
          <w:jc w:val="center"/>
        </w:pPr>
        <w:r>
          <w:fldChar w:fldCharType="begin"/>
        </w:r>
        <w:r>
          <w:instrText xml:space="preserve"> PAGE   \* MERGEFORMAT </w:instrText>
        </w:r>
        <w:r>
          <w:fldChar w:fldCharType="separate"/>
        </w:r>
        <w:r w:rsidR="00DF36F1">
          <w:rPr>
            <w:noProof/>
          </w:rPr>
          <w:t>9</w:t>
        </w:r>
        <w:r>
          <w:rPr>
            <w:noProof/>
          </w:rPr>
          <w:fldChar w:fldCharType="end"/>
        </w:r>
      </w:p>
    </w:sdtContent>
  </w:sdt>
  <w:p w14:paraId="5AF8E6FC" w14:textId="77777777" w:rsidR="008015D2" w:rsidRDefault="008015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FEEF6A4" w14:textId="77777777" w:rsidR="0000601A" w:rsidRDefault="0000601A" w:rsidP="008015D2">
      <w:pPr>
        <w:spacing w:before="0" w:after="0" w:line="240" w:lineRule="auto"/>
      </w:pPr>
      <w:r>
        <w:separator/>
      </w:r>
    </w:p>
  </w:footnote>
  <w:footnote w:type="continuationSeparator" w:id="0">
    <w:p w14:paraId="0CE187E7" w14:textId="77777777" w:rsidR="0000601A" w:rsidRDefault="0000601A" w:rsidP="008015D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584E50"/>
    <w:multiLevelType w:val="multilevel"/>
    <w:tmpl w:val="287EDA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592549"/>
    <w:multiLevelType w:val="multilevel"/>
    <w:tmpl w:val="253A7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6484817">
    <w:abstractNumId w:val="1"/>
  </w:num>
  <w:num w:numId="2" w16cid:durableId="94273556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5248"/>
    <w:rsid w:val="0000601A"/>
    <w:rsid w:val="001F340D"/>
    <w:rsid w:val="00211103"/>
    <w:rsid w:val="00264100"/>
    <w:rsid w:val="00275B2E"/>
    <w:rsid w:val="00363466"/>
    <w:rsid w:val="004929C9"/>
    <w:rsid w:val="00493160"/>
    <w:rsid w:val="005B2E0E"/>
    <w:rsid w:val="005C265A"/>
    <w:rsid w:val="00621FBD"/>
    <w:rsid w:val="006B4B98"/>
    <w:rsid w:val="006E1E19"/>
    <w:rsid w:val="007F6565"/>
    <w:rsid w:val="008015D2"/>
    <w:rsid w:val="00885762"/>
    <w:rsid w:val="00917F68"/>
    <w:rsid w:val="00935248"/>
    <w:rsid w:val="0099330B"/>
    <w:rsid w:val="009D23F3"/>
    <w:rsid w:val="00A05E29"/>
    <w:rsid w:val="00A44EEC"/>
    <w:rsid w:val="00A51573"/>
    <w:rsid w:val="00B56A61"/>
    <w:rsid w:val="00BD047B"/>
    <w:rsid w:val="00BE193C"/>
    <w:rsid w:val="00C7647A"/>
    <w:rsid w:val="00C90171"/>
    <w:rsid w:val="00D62749"/>
    <w:rsid w:val="00D656AC"/>
    <w:rsid w:val="00DA3DC7"/>
    <w:rsid w:val="00DB2735"/>
    <w:rsid w:val="00DF36F1"/>
    <w:rsid w:val="00E325A6"/>
    <w:rsid w:val="00E5602C"/>
    <w:rsid w:val="00EB0FC3"/>
    <w:rsid w:val="00EF147F"/>
    <w:rsid w:val="00F32A42"/>
    <w:rsid w:val="00F72C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30B917"/>
  <w15:chartTrackingRefBased/>
  <w15:docId w15:val="{4F8FC3FB-7F1C-42A0-8443-19092DC705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6A61"/>
    <w:pPr>
      <w:spacing w:before="120" w:after="12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56A61"/>
    <w:pPr>
      <w:keepNext/>
      <w:keepLines/>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B56A61"/>
    <w:pPr>
      <w:keepNext/>
      <w:keepLines/>
      <w:outlineLvl w:val="1"/>
    </w:pPr>
    <w:rPr>
      <w:rFonts w:eastAsiaTheme="majorEastAsia" w:cstheme="majorBidi"/>
      <w:b/>
      <w:i/>
      <w:szCs w:val="26"/>
    </w:rPr>
  </w:style>
  <w:style w:type="paragraph" w:styleId="Heading3">
    <w:name w:val="heading 3"/>
    <w:basedOn w:val="Normal"/>
    <w:next w:val="Normal"/>
    <w:link w:val="Heading3Char"/>
    <w:uiPriority w:val="9"/>
    <w:semiHidden/>
    <w:unhideWhenUsed/>
    <w:qFormat/>
    <w:rsid w:val="00935248"/>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6A61"/>
    <w:rPr>
      <w:rFonts w:ascii="Times New Roman" w:eastAsiaTheme="majorEastAsia" w:hAnsi="Times New Roman" w:cstheme="majorBidi"/>
      <w:b/>
      <w:sz w:val="28"/>
      <w:szCs w:val="32"/>
    </w:rPr>
  </w:style>
  <w:style w:type="character" w:customStyle="1" w:styleId="Heading2Char">
    <w:name w:val="Heading 2 Char"/>
    <w:basedOn w:val="DefaultParagraphFont"/>
    <w:link w:val="Heading2"/>
    <w:uiPriority w:val="9"/>
    <w:rsid w:val="00B56A61"/>
    <w:rPr>
      <w:rFonts w:ascii="Times New Roman" w:eastAsiaTheme="majorEastAsia" w:hAnsi="Times New Roman" w:cstheme="majorBidi"/>
      <w:b/>
      <w:i/>
      <w:sz w:val="24"/>
      <w:szCs w:val="26"/>
    </w:rPr>
  </w:style>
  <w:style w:type="character" w:customStyle="1" w:styleId="Heading3Char">
    <w:name w:val="Heading 3 Char"/>
    <w:basedOn w:val="DefaultParagraphFont"/>
    <w:link w:val="Heading3"/>
    <w:uiPriority w:val="9"/>
    <w:semiHidden/>
    <w:rsid w:val="00935248"/>
    <w:rPr>
      <w:rFonts w:asciiTheme="majorHAnsi" w:eastAsiaTheme="majorEastAsia" w:hAnsiTheme="majorHAnsi" w:cstheme="majorBidi"/>
      <w:color w:val="1F4D78" w:themeColor="accent1" w:themeShade="7F"/>
      <w:sz w:val="24"/>
      <w:szCs w:val="24"/>
    </w:rPr>
  </w:style>
  <w:style w:type="paragraph" w:styleId="TOCHeading">
    <w:name w:val="TOC Heading"/>
    <w:basedOn w:val="Heading1"/>
    <w:next w:val="Normal"/>
    <w:uiPriority w:val="39"/>
    <w:unhideWhenUsed/>
    <w:qFormat/>
    <w:rsid w:val="00935248"/>
    <w:pPr>
      <w:spacing w:before="240" w:after="0"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935248"/>
    <w:pPr>
      <w:spacing w:after="100"/>
    </w:pPr>
  </w:style>
  <w:style w:type="character" w:styleId="Hyperlink">
    <w:name w:val="Hyperlink"/>
    <w:basedOn w:val="DefaultParagraphFont"/>
    <w:uiPriority w:val="99"/>
    <w:unhideWhenUsed/>
    <w:rsid w:val="00935248"/>
    <w:rPr>
      <w:color w:val="0563C1" w:themeColor="hyperlink"/>
      <w:u w:val="single"/>
    </w:rPr>
  </w:style>
  <w:style w:type="paragraph" w:styleId="Header">
    <w:name w:val="header"/>
    <w:basedOn w:val="Normal"/>
    <w:link w:val="HeaderChar"/>
    <w:uiPriority w:val="99"/>
    <w:unhideWhenUsed/>
    <w:rsid w:val="008015D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015D2"/>
    <w:rPr>
      <w:rFonts w:ascii="Times New Roman" w:hAnsi="Times New Roman"/>
      <w:sz w:val="24"/>
    </w:rPr>
  </w:style>
  <w:style w:type="paragraph" w:styleId="Footer">
    <w:name w:val="footer"/>
    <w:basedOn w:val="Normal"/>
    <w:link w:val="FooterChar"/>
    <w:uiPriority w:val="99"/>
    <w:unhideWhenUsed/>
    <w:rsid w:val="008015D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015D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1217555">
      <w:bodyDiv w:val="1"/>
      <w:marLeft w:val="0"/>
      <w:marRight w:val="0"/>
      <w:marTop w:val="0"/>
      <w:marBottom w:val="0"/>
      <w:divBdr>
        <w:top w:val="none" w:sz="0" w:space="0" w:color="auto"/>
        <w:left w:val="none" w:sz="0" w:space="0" w:color="auto"/>
        <w:bottom w:val="none" w:sz="0" w:space="0" w:color="auto"/>
        <w:right w:val="none" w:sz="0" w:space="0" w:color="auto"/>
      </w:divBdr>
      <w:divsChild>
        <w:div w:id="1994597919">
          <w:marLeft w:val="0"/>
          <w:marRight w:val="0"/>
          <w:marTop w:val="0"/>
          <w:marBottom w:val="0"/>
          <w:divBdr>
            <w:top w:val="none" w:sz="0" w:space="0" w:color="auto"/>
            <w:left w:val="none" w:sz="0" w:space="0" w:color="auto"/>
            <w:bottom w:val="none" w:sz="0" w:space="0" w:color="auto"/>
            <w:right w:val="none" w:sz="0" w:space="0" w:color="auto"/>
          </w:divBdr>
        </w:div>
      </w:divsChild>
    </w:div>
    <w:div w:id="133759838">
      <w:bodyDiv w:val="1"/>
      <w:marLeft w:val="0"/>
      <w:marRight w:val="0"/>
      <w:marTop w:val="0"/>
      <w:marBottom w:val="0"/>
      <w:divBdr>
        <w:top w:val="none" w:sz="0" w:space="0" w:color="auto"/>
        <w:left w:val="none" w:sz="0" w:space="0" w:color="auto"/>
        <w:bottom w:val="none" w:sz="0" w:space="0" w:color="auto"/>
        <w:right w:val="none" w:sz="0" w:space="0" w:color="auto"/>
      </w:divBdr>
      <w:divsChild>
        <w:div w:id="720640906">
          <w:marLeft w:val="0"/>
          <w:marRight w:val="0"/>
          <w:marTop w:val="0"/>
          <w:marBottom w:val="0"/>
          <w:divBdr>
            <w:top w:val="none" w:sz="0" w:space="0" w:color="auto"/>
            <w:left w:val="none" w:sz="0" w:space="0" w:color="auto"/>
            <w:bottom w:val="none" w:sz="0" w:space="0" w:color="auto"/>
            <w:right w:val="none" w:sz="0" w:space="0" w:color="auto"/>
          </w:divBdr>
        </w:div>
      </w:divsChild>
    </w:div>
    <w:div w:id="325521931">
      <w:bodyDiv w:val="1"/>
      <w:marLeft w:val="0"/>
      <w:marRight w:val="0"/>
      <w:marTop w:val="0"/>
      <w:marBottom w:val="0"/>
      <w:divBdr>
        <w:top w:val="none" w:sz="0" w:space="0" w:color="auto"/>
        <w:left w:val="none" w:sz="0" w:space="0" w:color="auto"/>
        <w:bottom w:val="none" w:sz="0" w:space="0" w:color="auto"/>
        <w:right w:val="none" w:sz="0" w:space="0" w:color="auto"/>
      </w:divBdr>
    </w:div>
    <w:div w:id="561672296">
      <w:bodyDiv w:val="1"/>
      <w:marLeft w:val="0"/>
      <w:marRight w:val="0"/>
      <w:marTop w:val="0"/>
      <w:marBottom w:val="0"/>
      <w:divBdr>
        <w:top w:val="none" w:sz="0" w:space="0" w:color="auto"/>
        <w:left w:val="none" w:sz="0" w:space="0" w:color="auto"/>
        <w:bottom w:val="none" w:sz="0" w:space="0" w:color="auto"/>
        <w:right w:val="none" w:sz="0" w:space="0" w:color="auto"/>
      </w:divBdr>
    </w:div>
    <w:div w:id="747582674">
      <w:bodyDiv w:val="1"/>
      <w:marLeft w:val="0"/>
      <w:marRight w:val="0"/>
      <w:marTop w:val="0"/>
      <w:marBottom w:val="0"/>
      <w:divBdr>
        <w:top w:val="none" w:sz="0" w:space="0" w:color="auto"/>
        <w:left w:val="none" w:sz="0" w:space="0" w:color="auto"/>
        <w:bottom w:val="none" w:sz="0" w:space="0" w:color="auto"/>
        <w:right w:val="none" w:sz="0" w:space="0" w:color="auto"/>
      </w:divBdr>
      <w:divsChild>
        <w:div w:id="1972511164">
          <w:marLeft w:val="0"/>
          <w:marRight w:val="0"/>
          <w:marTop w:val="0"/>
          <w:marBottom w:val="0"/>
          <w:divBdr>
            <w:top w:val="none" w:sz="0" w:space="0" w:color="auto"/>
            <w:left w:val="none" w:sz="0" w:space="0" w:color="auto"/>
            <w:bottom w:val="none" w:sz="0" w:space="0" w:color="auto"/>
            <w:right w:val="none" w:sz="0" w:space="0" w:color="auto"/>
          </w:divBdr>
          <w:divsChild>
            <w:div w:id="1109348968">
              <w:marLeft w:val="0"/>
              <w:marRight w:val="0"/>
              <w:marTop w:val="0"/>
              <w:marBottom w:val="0"/>
              <w:divBdr>
                <w:top w:val="none" w:sz="0" w:space="0" w:color="auto"/>
                <w:left w:val="none" w:sz="0" w:space="0" w:color="auto"/>
                <w:bottom w:val="none" w:sz="0" w:space="0" w:color="auto"/>
                <w:right w:val="none" w:sz="0" w:space="0" w:color="auto"/>
              </w:divBdr>
              <w:divsChild>
                <w:div w:id="397214004">
                  <w:marLeft w:val="0"/>
                  <w:marRight w:val="0"/>
                  <w:marTop w:val="0"/>
                  <w:marBottom w:val="0"/>
                  <w:divBdr>
                    <w:top w:val="none" w:sz="0" w:space="0" w:color="auto"/>
                    <w:left w:val="none" w:sz="0" w:space="0" w:color="auto"/>
                    <w:bottom w:val="none" w:sz="0" w:space="0" w:color="auto"/>
                    <w:right w:val="none" w:sz="0" w:space="0" w:color="auto"/>
                  </w:divBdr>
                  <w:divsChild>
                    <w:div w:id="812453436">
                      <w:marLeft w:val="0"/>
                      <w:marRight w:val="0"/>
                      <w:marTop w:val="0"/>
                      <w:marBottom w:val="0"/>
                      <w:divBdr>
                        <w:top w:val="none" w:sz="0" w:space="0" w:color="auto"/>
                        <w:left w:val="none" w:sz="0" w:space="0" w:color="auto"/>
                        <w:bottom w:val="none" w:sz="0" w:space="0" w:color="auto"/>
                        <w:right w:val="none" w:sz="0" w:space="0" w:color="auto"/>
                      </w:divBdr>
                      <w:divsChild>
                        <w:div w:id="362903238">
                          <w:marLeft w:val="0"/>
                          <w:marRight w:val="0"/>
                          <w:marTop w:val="0"/>
                          <w:marBottom w:val="0"/>
                          <w:divBdr>
                            <w:top w:val="none" w:sz="0" w:space="0" w:color="auto"/>
                            <w:left w:val="none" w:sz="0" w:space="0" w:color="auto"/>
                            <w:bottom w:val="none" w:sz="0" w:space="0" w:color="auto"/>
                            <w:right w:val="none" w:sz="0" w:space="0" w:color="auto"/>
                          </w:divBdr>
                          <w:divsChild>
                            <w:div w:id="546069681">
                              <w:marLeft w:val="0"/>
                              <w:marRight w:val="0"/>
                              <w:marTop w:val="0"/>
                              <w:marBottom w:val="0"/>
                              <w:divBdr>
                                <w:top w:val="none" w:sz="0" w:space="0" w:color="auto"/>
                                <w:left w:val="none" w:sz="0" w:space="0" w:color="auto"/>
                                <w:bottom w:val="none" w:sz="0" w:space="0" w:color="auto"/>
                                <w:right w:val="none" w:sz="0" w:space="0" w:color="auto"/>
                              </w:divBdr>
                              <w:divsChild>
                                <w:div w:id="1858930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72395871">
      <w:bodyDiv w:val="1"/>
      <w:marLeft w:val="0"/>
      <w:marRight w:val="0"/>
      <w:marTop w:val="0"/>
      <w:marBottom w:val="0"/>
      <w:divBdr>
        <w:top w:val="none" w:sz="0" w:space="0" w:color="auto"/>
        <w:left w:val="none" w:sz="0" w:space="0" w:color="auto"/>
        <w:bottom w:val="none" w:sz="0" w:space="0" w:color="auto"/>
        <w:right w:val="none" w:sz="0" w:space="0" w:color="auto"/>
      </w:divBdr>
    </w:div>
    <w:div w:id="1560823817">
      <w:bodyDiv w:val="1"/>
      <w:marLeft w:val="0"/>
      <w:marRight w:val="0"/>
      <w:marTop w:val="0"/>
      <w:marBottom w:val="0"/>
      <w:divBdr>
        <w:top w:val="none" w:sz="0" w:space="0" w:color="auto"/>
        <w:left w:val="none" w:sz="0" w:space="0" w:color="auto"/>
        <w:bottom w:val="none" w:sz="0" w:space="0" w:color="auto"/>
        <w:right w:val="none" w:sz="0" w:space="0" w:color="auto"/>
      </w:divBdr>
      <w:divsChild>
        <w:div w:id="757674297">
          <w:marLeft w:val="0"/>
          <w:marRight w:val="0"/>
          <w:marTop w:val="0"/>
          <w:marBottom w:val="0"/>
          <w:divBdr>
            <w:top w:val="none" w:sz="0" w:space="0" w:color="auto"/>
            <w:left w:val="none" w:sz="0" w:space="0" w:color="auto"/>
            <w:bottom w:val="none" w:sz="0" w:space="0" w:color="auto"/>
            <w:right w:val="none" w:sz="0" w:space="0" w:color="auto"/>
          </w:divBdr>
          <w:divsChild>
            <w:div w:id="188302806">
              <w:marLeft w:val="0"/>
              <w:marRight w:val="0"/>
              <w:marTop w:val="0"/>
              <w:marBottom w:val="0"/>
              <w:divBdr>
                <w:top w:val="none" w:sz="0" w:space="0" w:color="auto"/>
                <w:left w:val="none" w:sz="0" w:space="0" w:color="auto"/>
                <w:bottom w:val="none" w:sz="0" w:space="0" w:color="auto"/>
                <w:right w:val="none" w:sz="0" w:space="0" w:color="auto"/>
              </w:divBdr>
              <w:divsChild>
                <w:div w:id="253982048">
                  <w:marLeft w:val="0"/>
                  <w:marRight w:val="0"/>
                  <w:marTop w:val="0"/>
                  <w:marBottom w:val="0"/>
                  <w:divBdr>
                    <w:top w:val="none" w:sz="0" w:space="0" w:color="auto"/>
                    <w:left w:val="none" w:sz="0" w:space="0" w:color="auto"/>
                    <w:bottom w:val="none" w:sz="0" w:space="0" w:color="auto"/>
                    <w:right w:val="none" w:sz="0" w:space="0" w:color="auto"/>
                  </w:divBdr>
                  <w:divsChild>
                    <w:div w:id="1766342007">
                      <w:marLeft w:val="0"/>
                      <w:marRight w:val="0"/>
                      <w:marTop w:val="0"/>
                      <w:marBottom w:val="0"/>
                      <w:divBdr>
                        <w:top w:val="none" w:sz="0" w:space="0" w:color="auto"/>
                        <w:left w:val="none" w:sz="0" w:space="0" w:color="auto"/>
                        <w:bottom w:val="none" w:sz="0" w:space="0" w:color="auto"/>
                        <w:right w:val="none" w:sz="0" w:space="0" w:color="auto"/>
                      </w:divBdr>
                      <w:divsChild>
                        <w:div w:id="327439972">
                          <w:marLeft w:val="0"/>
                          <w:marRight w:val="0"/>
                          <w:marTop w:val="0"/>
                          <w:marBottom w:val="0"/>
                          <w:divBdr>
                            <w:top w:val="none" w:sz="0" w:space="0" w:color="auto"/>
                            <w:left w:val="none" w:sz="0" w:space="0" w:color="auto"/>
                            <w:bottom w:val="none" w:sz="0" w:space="0" w:color="auto"/>
                            <w:right w:val="none" w:sz="0" w:space="0" w:color="auto"/>
                          </w:divBdr>
                          <w:divsChild>
                            <w:div w:id="1528055990">
                              <w:marLeft w:val="0"/>
                              <w:marRight w:val="0"/>
                              <w:marTop w:val="0"/>
                              <w:marBottom w:val="0"/>
                              <w:divBdr>
                                <w:top w:val="none" w:sz="0" w:space="0" w:color="auto"/>
                                <w:left w:val="none" w:sz="0" w:space="0" w:color="auto"/>
                                <w:bottom w:val="none" w:sz="0" w:space="0" w:color="auto"/>
                                <w:right w:val="none" w:sz="0" w:space="0" w:color="auto"/>
                              </w:divBdr>
                              <w:divsChild>
                                <w:div w:id="69695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451033">
      <w:bodyDiv w:val="1"/>
      <w:marLeft w:val="0"/>
      <w:marRight w:val="0"/>
      <w:marTop w:val="0"/>
      <w:marBottom w:val="0"/>
      <w:divBdr>
        <w:top w:val="none" w:sz="0" w:space="0" w:color="auto"/>
        <w:left w:val="none" w:sz="0" w:space="0" w:color="auto"/>
        <w:bottom w:val="none" w:sz="0" w:space="0" w:color="auto"/>
        <w:right w:val="none" w:sz="0" w:space="0" w:color="auto"/>
      </w:divBdr>
    </w:div>
    <w:div w:id="1792701878">
      <w:bodyDiv w:val="1"/>
      <w:marLeft w:val="0"/>
      <w:marRight w:val="0"/>
      <w:marTop w:val="0"/>
      <w:marBottom w:val="0"/>
      <w:divBdr>
        <w:top w:val="none" w:sz="0" w:space="0" w:color="auto"/>
        <w:left w:val="none" w:sz="0" w:space="0" w:color="auto"/>
        <w:bottom w:val="none" w:sz="0" w:space="0" w:color="auto"/>
        <w:right w:val="none" w:sz="0" w:space="0" w:color="auto"/>
      </w:divBdr>
    </w:div>
    <w:div w:id="2076662661">
      <w:bodyDiv w:val="1"/>
      <w:marLeft w:val="0"/>
      <w:marRight w:val="0"/>
      <w:marTop w:val="0"/>
      <w:marBottom w:val="0"/>
      <w:divBdr>
        <w:top w:val="none" w:sz="0" w:space="0" w:color="auto"/>
        <w:left w:val="none" w:sz="0" w:space="0" w:color="auto"/>
        <w:bottom w:val="none" w:sz="0" w:space="0" w:color="auto"/>
        <w:right w:val="none" w:sz="0" w:space="0" w:color="auto"/>
      </w:divBdr>
      <w:divsChild>
        <w:div w:id="165368042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910AE0-E2A7-4A0C-9100-DA896CA709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Pages>
  <Words>2435</Words>
  <Characters>13884</Characters>
  <Application>Microsoft Office Word</Application>
  <DocSecurity>4</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16287</CharactersWithSpaces>
  <SharedDoc>false</SharedDoc>
  <HLinks>
    <vt:vector size="48" baseType="variant">
      <vt:variant>
        <vt:i4>1245234</vt:i4>
      </vt:variant>
      <vt:variant>
        <vt:i4>44</vt:i4>
      </vt:variant>
      <vt:variant>
        <vt:i4>0</vt:i4>
      </vt:variant>
      <vt:variant>
        <vt:i4>5</vt:i4>
      </vt:variant>
      <vt:variant>
        <vt:lpwstr/>
      </vt:variant>
      <vt:variant>
        <vt:lpwstr>_Toc225333660</vt:lpwstr>
      </vt:variant>
      <vt:variant>
        <vt:i4>1048626</vt:i4>
      </vt:variant>
      <vt:variant>
        <vt:i4>38</vt:i4>
      </vt:variant>
      <vt:variant>
        <vt:i4>0</vt:i4>
      </vt:variant>
      <vt:variant>
        <vt:i4>5</vt:i4>
      </vt:variant>
      <vt:variant>
        <vt:lpwstr/>
      </vt:variant>
      <vt:variant>
        <vt:lpwstr>_Toc225333659</vt:lpwstr>
      </vt:variant>
      <vt:variant>
        <vt:i4>1048626</vt:i4>
      </vt:variant>
      <vt:variant>
        <vt:i4>32</vt:i4>
      </vt:variant>
      <vt:variant>
        <vt:i4>0</vt:i4>
      </vt:variant>
      <vt:variant>
        <vt:i4>5</vt:i4>
      </vt:variant>
      <vt:variant>
        <vt:lpwstr/>
      </vt:variant>
      <vt:variant>
        <vt:lpwstr>_Toc225333658</vt:lpwstr>
      </vt:variant>
      <vt:variant>
        <vt:i4>1048626</vt:i4>
      </vt:variant>
      <vt:variant>
        <vt:i4>26</vt:i4>
      </vt:variant>
      <vt:variant>
        <vt:i4>0</vt:i4>
      </vt:variant>
      <vt:variant>
        <vt:i4>5</vt:i4>
      </vt:variant>
      <vt:variant>
        <vt:lpwstr/>
      </vt:variant>
      <vt:variant>
        <vt:lpwstr>_Toc225333657</vt:lpwstr>
      </vt:variant>
      <vt:variant>
        <vt:i4>1048626</vt:i4>
      </vt:variant>
      <vt:variant>
        <vt:i4>20</vt:i4>
      </vt:variant>
      <vt:variant>
        <vt:i4>0</vt:i4>
      </vt:variant>
      <vt:variant>
        <vt:i4>5</vt:i4>
      </vt:variant>
      <vt:variant>
        <vt:lpwstr/>
      </vt:variant>
      <vt:variant>
        <vt:lpwstr>_Toc225333656</vt:lpwstr>
      </vt:variant>
      <vt:variant>
        <vt:i4>1048626</vt:i4>
      </vt:variant>
      <vt:variant>
        <vt:i4>14</vt:i4>
      </vt:variant>
      <vt:variant>
        <vt:i4>0</vt:i4>
      </vt:variant>
      <vt:variant>
        <vt:i4>5</vt:i4>
      </vt:variant>
      <vt:variant>
        <vt:lpwstr/>
      </vt:variant>
      <vt:variant>
        <vt:lpwstr>_Toc225333655</vt:lpwstr>
      </vt:variant>
      <vt:variant>
        <vt:i4>1048626</vt:i4>
      </vt:variant>
      <vt:variant>
        <vt:i4>8</vt:i4>
      </vt:variant>
      <vt:variant>
        <vt:i4>0</vt:i4>
      </vt:variant>
      <vt:variant>
        <vt:i4>5</vt:i4>
      </vt:variant>
      <vt:variant>
        <vt:lpwstr/>
      </vt:variant>
      <vt:variant>
        <vt:lpwstr>_Toc225333654</vt:lpwstr>
      </vt:variant>
      <vt:variant>
        <vt:i4>1048626</vt:i4>
      </vt:variant>
      <vt:variant>
        <vt:i4>2</vt:i4>
      </vt:variant>
      <vt:variant>
        <vt:i4>0</vt:i4>
      </vt:variant>
      <vt:variant>
        <vt:i4>5</vt:i4>
      </vt:variant>
      <vt:variant>
        <vt:lpwstr/>
      </vt:variant>
      <vt:variant>
        <vt:lpwstr>_Toc225333653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Marian Lalus (2333060)</cp:lastModifiedBy>
  <cp:revision>9</cp:revision>
  <dcterms:created xsi:type="dcterms:W3CDTF">2026-03-25T18:39:00Z</dcterms:created>
  <dcterms:modified xsi:type="dcterms:W3CDTF">2026-03-25T11:43:00Z</dcterms:modified>
</cp:coreProperties>
</file>