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DCF53" w14:textId="33D32120" w:rsidR="00B17F62" w:rsidRDefault="00B17F62" w:rsidP="00B17F62">
      <w:pPr>
        <w:rPr>
          <w:lang w:val="en-US"/>
        </w:rPr>
      </w:pPr>
      <w:r>
        <w:rPr>
          <w:lang w:val="en-US"/>
        </w:rPr>
        <w:t xml:space="preserve">Mamasir Miah </w:t>
      </w:r>
      <w:r>
        <w:rPr>
          <w:lang w:val="en-US"/>
        </w:rPr>
        <w:tab/>
      </w:r>
      <w:r>
        <w:rPr>
          <w:lang w:val="en-US"/>
        </w:rPr>
        <w:tab/>
      </w:r>
      <w:r>
        <w:rPr>
          <w:lang w:val="en-US"/>
        </w:rPr>
        <w:tab/>
      </w:r>
      <w:r>
        <w:rPr>
          <w:lang w:val="en-US"/>
        </w:rPr>
        <w:tab/>
        <w:t>Student: 1805953</w:t>
      </w:r>
      <w:r>
        <w:rPr>
          <w:lang w:val="en-US"/>
        </w:rPr>
        <w:tab/>
      </w:r>
      <w:r>
        <w:rPr>
          <w:lang w:val="en-US"/>
        </w:rPr>
        <w:tab/>
      </w:r>
      <w:r>
        <w:rPr>
          <w:lang w:val="en-US"/>
        </w:rPr>
        <w:tab/>
        <w:t xml:space="preserve">Date: </w:t>
      </w:r>
      <w:r w:rsidR="003D2ABC">
        <w:rPr>
          <w:lang w:val="en-US"/>
        </w:rPr>
        <w:t>11</w:t>
      </w:r>
      <w:r>
        <w:rPr>
          <w:lang w:val="en-US"/>
        </w:rPr>
        <w:t>/05/2019</w:t>
      </w:r>
    </w:p>
    <w:p w14:paraId="6011041B" w14:textId="07D7706E" w:rsidR="005247FA" w:rsidRDefault="005247FA" w:rsidP="00B17F62">
      <w:pPr>
        <w:rPr>
          <w:lang w:val="en-US"/>
        </w:rPr>
      </w:pPr>
    </w:p>
    <w:p w14:paraId="0B8B5B59" w14:textId="7C3C1B47" w:rsidR="00F84219" w:rsidRDefault="00F84219" w:rsidP="00F84219">
      <w:pPr>
        <w:jc w:val="center"/>
        <w:rPr>
          <w:b/>
          <w:lang w:val="en-US"/>
        </w:rPr>
      </w:pPr>
      <w:r w:rsidRPr="00F84219">
        <w:rPr>
          <w:b/>
          <w:lang w:val="en-US"/>
        </w:rPr>
        <w:t>Business Plan for Moving Masala</w:t>
      </w:r>
    </w:p>
    <w:p w14:paraId="4A31A634" w14:textId="20D04797" w:rsidR="00F84219" w:rsidRDefault="00F84219" w:rsidP="00F84219">
      <w:pPr>
        <w:rPr>
          <w:lang w:val="en-US"/>
        </w:rPr>
      </w:pPr>
    </w:p>
    <w:p w14:paraId="3EBBACBE" w14:textId="0DBE9EF9" w:rsidR="00F84219" w:rsidRDefault="00F84219" w:rsidP="00F84219">
      <w:pPr>
        <w:rPr>
          <w:i/>
        </w:rPr>
      </w:pPr>
      <w:r w:rsidRPr="00F84219">
        <w:rPr>
          <w:b/>
          <w:u w:val="single"/>
        </w:rPr>
        <w:t>Physical Resources-</w:t>
      </w:r>
      <w:r w:rsidRPr="00F84219">
        <w:t xml:space="preserve"> </w:t>
      </w:r>
    </w:p>
    <w:p w14:paraId="4C8F0A2A" w14:textId="3442C6B5" w:rsidR="00ED375E" w:rsidRDefault="00875304" w:rsidP="00F84219">
      <w:r>
        <w:t>I will be covering the physical aspects of the business. This covers things such as location and equipment required.</w:t>
      </w:r>
      <w:r w:rsidR="00BF7C1A">
        <w:t xml:space="preserve"> I will also go over the SWOT analysis, project management chart and Action Plan</w:t>
      </w:r>
    </w:p>
    <w:p w14:paraId="3255785F" w14:textId="268508FB" w:rsidR="00875304" w:rsidRDefault="00875304" w:rsidP="00F84219">
      <w:r>
        <w:t xml:space="preserve">Since our business is mobile we have a </w:t>
      </w:r>
      <w:r w:rsidR="007516AE">
        <w:t xml:space="preserve">primary </w:t>
      </w:r>
      <w:r>
        <w:t>location in mind as a base for operations. The location</w:t>
      </w:r>
      <w:r w:rsidR="00C83E15">
        <w:t xml:space="preserve"> we have chosen</w:t>
      </w:r>
      <w:r>
        <w:t xml:space="preserve"> is </w:t>
      </w:r>
      <w:r w:rsidR="006160EC">
        <w:t>Imperial</w:t>
      </w:r>
      <w:r>
        <w:t xml:space="preserve"> Park, Newport</w:t>
      </w:r>
      <w:r w:rsidR="005E6585">
        <w:t>. The second location</w:t>
      </w:r>
      <w:r w:rsidR="00CA2E73">
        <w:t>, as a backup,</w:t>
      </w:r>
      <w:r w:rsidR="005E6585">
        <w:t xml:space="preserve"> is </w:t>
      </w:r>
      <w:r w:rsidR="00C83E15">
        <w:t>Llantarnam</w:t>
      </w:r>
      <w:r w:rsidR="006D660A">
        <w:t xml:space="preserve"> Business Park, Cwmbran. Both these locations have been specifically chosen due to their fantastic business potential. W</w:t>
      </w:r>
      <w:r w:rsidR="00CA2E73">
        <w:t>e estimate that there are</w:t>
      </w:r>
      <w:r w:rsidR="004B4CDA">
        <w:t xml:space="preserve"> up</w:t>
      </w:r>
      <w:r w:rsidR="00C83E15">
        <w:t xml:space="preserve"> </w:t>
      </w:r>
      <w:r w:rsidR="004B4CDA">
        <w:t>to</w:t>
      </w:r>
      <w:r w:rsidR="00CA2E73">
        <w:t xml:space="preserve"> several thousand </w:t>
      </w:r>
      <w:r w:rsidR="006D660A">
        <w:t>employees</w:t>
      </w:r>
      <w:r w:rsidR="00CA2E73">
        <w:t xml:space="preserve"> in the Newport site</w:t>
      </w:r>
      <w:r w:rsidR="006D660A">
        <w:t xml:space="preserve"> who will pass the food van everyday that will provide self-promotion for the company. In the Newport site there are</w:t>
      </w:r>
      <w:r w:rsidR="00CA2E73">
        <w:t xml:space="preserve"> many</w:t>
      </w:r>
      <w:r w:rsidR="006D660A">
        <w:t xml:space="preserve"> big companies such as Lloyd’s Banking Group, Airbus Group, and Welsh Water. In the Cwmbran site there are companies such as Euro Foods Group, Screwfix and </w:t>
      </w:r>
      <w:r w:rsidR="00B166C1">
        <w:t xml:space="preserve">SDC Technologies. These </w:t>
      </w:r>
      <w:r w:rsidR="00CA2E73">
        <w:t>are</w:t>
      </w:r>
      <w:r w:rsidR="00B166C1">
        <w:t xml:space="preserve"> just a few of the companies found in the respective areas. </w:t>
      </w:r>
    </w:p>
    <w:p w14:paraId="0470F647" w14:textId="1DA46671" w:rsidR="00CA2E73" w:rsidRDefault="00B166C1" w:rsidP="00CA2E73">
      <w:r>
        <w:t xml:space="preserve">Being a hot food van business, it makes sense that the first physical item we need is a food </w:t>
      </w:r>
      <w:r w:rsidR="00CA2E73">
        <w:t xml:space="preserve">van. We have found a suitable van at a cost of £19,500, which comes fully equipped </w:t>
      </w:r>
      <w:r w:rsidR="00C83E15">
        <w:t xml:space="preserve">for food prep </w:t>
      </w:r>
      <w:r w:rsidR="00CA2E73">
        <w:t>and ready for use.</w:t>
      </w:r>
      <w:r w:rsidR="00EC6E6C">
        <w:t xml:space="preserve"> We will also purchase a laptop for business use at a cost of around £500. This will be used to keep accounts records, social media updates, arranging replacement purchases online, etc. </w:t>
      </w:r>
    </w:p>
    <w:p w14:paraId="4C0D5558" w14:textId="40A7F42F" w:rsidR="007516AE" w:rsidRPr="00CA2E73" w:rsidRDefault="007516AE" w:rsidP="00CA2E73">
      <w:r>
        <w:rPr>
          <w:rFonts w:eastAsiaTheme="minorEastAsia" w:hAnsi="Trebuchet MS"/>
          <w:color w:val="000000" w:themeColor="text1"/>
          <w:kern w:val="24"/>
          <w:lang w:val="en-US"/>
        </w:rPr>
        <w:t xml:space="preserve">Khedair and Anderson (2009), say </w:t>
      </w:r>
      <w:r>
        <w:rPr>
          <w:rFonts w:eastAsiaTheme="minorEastAsia" w:hAnsi="Trebuchet MS"/>
          <w:color w:val="000000" w:themeColor="text1"/>
          <w:kern w:val="24"/>
          <w:lang w:val="en-US"/>
        </w:rPr>
        <w:t>‘</w:t>
      </w:r>
      <w:r>
        <w:rPr>
          <w:rFonts w:eastAsiaTheme="minorEastAsia" w:hAnsi="Trebuchet MS"/>
          <w:color w:val="000000" w:themeColor="text1"/>
          <w:kern w:val="24"/>
          <w:lang w:val="en-US"/>
        </w:rPr>
        <w:t>the execution of a business' operational model is almost always more important than the complex product and market theories that may lie behind it</w:t>
      </w:r>
      <w:r>
        <w:rPr>
          <w:rFonts w:eastAsiaTheme="minorEastAsia" w:hAnsi="Trebuchet MS"/>
          <w:color w:val="000000" w:themeColor="text1"/>
          <w:kern w:val="24"/>
          <w:lang w:val="en-US"/>
        </w:rPr>
        <w:t>’</w:t>
      </w:r>
      <w:r>
        <w:rPr>
          <w:rFonts w:eastAsiaTheme="minorEastAsia" w:hAnsi="Trebuchet MS"/>
          <w:color w:val="000000" w:themeColor="text1"/>
          <w:kern w:val="24"/>
          <w:lang w:val="en-US"/>
        </w:rPr>
        <w:t>. This means everything from the location and van, to the hygiene and equipment used is just as important.</w:t>
      </w:r>
    </w:p>
    <w:p w14:paraId="3C965154" w14:textId="1E13DBD4" w:rsidR="00EC6E6C" w:rsidRDefault="00CA2E73" w:rsidP="00CA2E73">
      <w:pPr>
        <w:rPr>
          <w:rFonts w:eastAsiaTheme="minorEastAsia"/>
        </w:rPr>
      </w:pPr>
      <w:r w:rsidRPr="00CA2E73">
        <w:rPr>
          <w:rFonts w:eastAsiaTheme="minorEastAsia"/>
        </w:rPr>
        <w:t>The advantage</w:t>
      </w:r>
      <w:r w:rsidR="00EC6E6C">
        <w:rPr>
          <w:rFonts w:eastAsiaTheme="minorEastAsia"/>
        </w:rPr>
        <w:t xml:space="preserve">s of </w:t>
      </w:r>
      <w:r w:rsidR="00ED702B">
        <w:rPr>
          <w:rFonts w:eastAsiaTheme="minorEastAsia"/>
        </w:rPr>
        <w:t>this</w:t>
      </w:r>
      <w:r w:rsidR="00EC6E6C">
        <w:rPr>
          <w:rFonts w:eastAsiaTheme="minorEastAsia"/>
        </w:rPr>
        <w:t xml:space="preserve"> business model are:</w:t>
      </w:r>
    </w:p>
    <w:p w14:paraId="79BB207B" w14:textId="77777777" w:rsidR="00EC6E6C" w:rsidRDefault="00EC6E6C" w:rsidP="00EC6E6C">
      <w:pPr>
        <w:pStyle w:val="ListParagraph"/>
        <w:numPr>
          <w:ilvl w:val="0"/>
          <w:numId w:val="7"/>
        </w:numPr>
        <w:rPr>
          <w:rFonts w:eastAsiaTheme="minorEastAsia"/>
        </w:rPr>
      </w:pPr>
      <w:r>
        <w:rPr>
          <w:rFonts w:eastAsiaTheme="minorEastAsia"/>
        </w:rPr>
        <w:t>There is no fixed location</w:t>
      </w:r>
    </w:p>
    <w:p w14:paraId="037DB853" w14:textId="66B1AB04" w:rsidR="00EC6E6C" w:rsidRPr="00EC6E6C" w:rsidRDefault="00CA2E73" w:rsidP="00EC6E6C">
      <w:pPr>
        <w:pStyle w:val="ListParagraph"/>
        <w:numPr>
          <w:ilvl w:val="0"/>
          <w:numId w:val="7"/>
        </w:numPr>
        <w:rPr>
          <w:rFonts w:eastAsiaTheme="minorEastAsia"/>
        </w:rPr>
      </w:pPr>
      <w:r w:rsidRPr="00EC6E6C">
        <w:rPr>
          <w:rFonts w:eastAsiaTheme="minorEastAsia"/>
        </w:rPr>
        <w:t xml:space="preserve">lots of people </w:t>
      </w:r>
      <w:r w:rsidR="00EC6E6C">
        <w:rPr>
          <w:rFonts w:eastAsiaTheme="minorEastAsia"/>
        </w:rPr>
        <w:t xml:space="preserve">will </w:t>
      </w:r>
      <w:r w:rsidRPr="00EC6E6C">
        <w:rPr>
          <w:rFonts w:eastAsiaTheme="minorEastAsia"/>
        </w:rPr>
        <w:t>pas</w:t>
      </w:r>
      <w:r w:rsidR="00EC6E6C">
        <w:rPr>
          <w:rFonts w:eastAsiaTheme="minorEastAsia"/>
        </w:rPr>
        <w:t>s</w:t>
      </w:r>
      <w:r w:rsidRPr="00EC6E6C">
        <w:rPr>
          <w:rFonts w:eastAsiaTheme="minorEastAsia"/>
        </w:rPr>
        <w:t xml:space="preserve"> </w:t>
      </w:r>
      <w:r w:rsidR="00EC6E6C">
        <w:rPr>
          <w:rFonts w:eastAsiaTheme="minorEastAsia"/>
        </w:rPr>
        <w:t xml:space="preserve">the van </w:t>
      </w:r>
      <w:r w:rsidRPr="00EC6E6C">
        <w:rPr>
          <w:rFonts w:eastAsiaTheme="minorEastAsia"/>
        </w:rPr>
        <w:t xml:space="preserve">every day and we hope this will raise their interest in trying the food we have available. </w:t>
      </w:r>
    </w:p>
    <w:p w14:paraId="7710ECAD" w14:textId="77777777" w:rsidR="00ED702B" w:rsidRDefault="00EC6E6C" w:rsidP="00FE239C">
      <w:pPr>
        <w:rPr>
          <w:rFonts w:eastAsiaTheme="minorEastAsia"/>
        </w:rPr>
      </w:pPr>
      <w:r>
        <w:rPr>
          <w:rFonts w:eastAsiaTheme="minorEastAsia"/>
        </w:rPr>
        <w:t>T</w:t>
      </w:r>
      <w:r w:rsidR="00FE239C" w:rsidRPr="00FE239C">
        <w:rPr>
          <w:rFonts w:eastAsiaTheme="minorEastAsia"/>
        </w:rPr>
        <w:t>he disadvantages of</w:t>
      </w:r>
      <w:r w:rsidR="00ED702B">
        <w:rPr>
          <w:rFonts w:eastAsiaTheme="minorEastAsia"/>
        </w:rPr>
        <w:t xml:space="preserve"> this</w:t>
      </w:r>
      <w:r w:rsidR="00FE239C" w:rsidRPr="00FE239C">
        <w:rPr>
          <w:rFonts w:eastAsiaTheme="minorEastAsia"/>
        </w:rPr>
        <w:t xml:space="preserve"> business </w:t>
      </w:r>
      <w:r w:rsidR="00ED702B">
        <w:rPr>
          <w:rFonts w:eastAsiaTheme="minorEastAsia"/>
        </w:rPr>
        <w:t>are:</w:t>
      </w:r>
    </w:p>
    <w:p w14:paraId="543B77A1" w14:textId="0464D9AB" w:rsidR="00FE239C" w:rsidRDefault="00C83E15" w:rsidP="00ED702B">
      <w:pPr>
        <w:pStyle w:val="ListParagraph"/>
        <w:numPr>
          <w:ilvl w:val="0"/>
          <w:numId w:val="8"/>
        </w:numPr>
        <w:rPr>
          <w:rFonts w:eastAsiaTheme="minorEastAsia"/>
        </w:rPr>
      </w:pPr>
      <w:r>
        <w:rPr>
          <w:rFonts w:eastAsiaTheme="minorEastAsia"/>
        </w:rPr>
        <w:t xml:space="preserve">On </w:t>
      </w:r>
      <w:r w:rsidR="00ED702B">
        <w:rPr>
          <w:rFonts w:eastAsiaTheme="minorEastAsia"/>
        </w:rPr>
        <w:t>Bank holidays</w:t>
      </w:r>
      <w:r w:rsidR="00FE239C" w:rsidRPr="00ED702B">
        <w:rPr>
          <w:rFonts w:eastAsiaTheme="minorEastAsia"/>
        </w:rPr>
        <w:t xml:space="preserve"> there won’t be many people occupying these building</w:t>
      </w:r>
      <w:r>
        <w:rPr>
          <w:rFonts w:eastAsiaTheme="minorEastAsia"/>
        </w:rPr>
        <w:t>s</w:t>
      </w:r>
      <w:r w:rsidR="00FE239C" w:rsidRPr="00ED702B">
        <w:rPr>
          <w:rFonts w:eastAsiaTheme="minorEastAsia"/>
        </w:rPr>
        <w:t xml:space="preserve"> </w:t>
      </w:r>
    </w:p>
    <w:p w14:paraId="23B30725" w14:textId="096D9AC7" w:rsidR="00ED702B" w:rsidRPr="00ED702B" w:rsidRDefault="00ED702B" w:rsidP="00ED702B">
      <w:pPr>
        <w:pStyle w:val="ListParagraph"/>
        <w:numPr>
          <w:ilvl w:val="0"/>
          <w:numId w:val="8"/>
        </w:numPr>
        <w:rPr>
          <w:rFonts w:eastAsiaTheme="minorEastAsia"/>
        </w:rPr>
      </w:pPr>
      <w:r>
        <w:rPr>
          <w:rFonts w:eastAsiaTheme="minorEastAsia"/>
        </w:rPr>
        <w:t xml:space="preserve">The Van will have to be cleaned, inside and outside, on a </w:t>
      </w:r>
      <w:r w:rsidR="00C83E15">
        <w:rPr>
          <w:rFonts w:eastAsiaTheme="minorEastAsia"/>
        </w:rPr>
        <w:t xml:space="preserve">regular if not daily </w:t>
      </w:r>
      <w:r>
        <w:rPr>
          <w:rFonts w:eastAsiaTheme="minorEastAsia"/>
        </w:rPr>
        <w:t>basis as customers would not eat from a place that looks unclean</w:t>
      </w:r>
    </w:p>
    <w:p w14:paraId="4A8282E8" w14:textId="598DA20F" w:rsidR="00FE239C" w:rsidRPr="00FE239C" w:rsidRDefault="00C83E15" w:rsidP="00FE239C">
      <w:pPr>
        <w:rPr>
          <w:rFonts w:eastAsiaTheme="minorEastAsia"/>
        </w:rPr>
      </w:pPr>
      <w:r>
        <w:rPr>
          <w:rFonts w:eastAsiaTheme="minorEastAsia"/>
        </w:rPr>
        <w:t>W</w:t>
      </w:r>
      <w:r w:rsidR="00FE239C" w:rsidRPr="00FE239C">
        <w:rPr>
          <w:rFonts w:eastAsiaTheme="minorEastAsia"/>
        </w:rPr>
        <w:t>e w</w:t>
      </w:r>
      <w:r w:rsidR="00ED702B">
        <w:rPr>
          <w:rFonts w:eastAsiaTheme="minorEastAsia"/>
        </w:rPr>
        <w:t>ould</w:t>
      </w:r>
      <w:r w:rsidR="00CC2C08">
        <w:rPr>
          <w:rFonts w:eastAsiaTheme="minorEastAsia"/>
        </w:rPr>
        <w:t xml:space="preserve"> have </w:t>
      </w:r>
      <w:r w:rsidR="00ED702B">
        <w:rPr>
          <w:rFonts w:eastAsiaTheme="minorEastAsia"/>
        </w:rPr>
        <w:t>had a responsibility to get a</w:t>
      </w:r>
      <w:r w:rsidR="00CC2C08">
        <w:rPr>
          <w:rFonts w:eastAsiaTheme="minorEastAsia"/>
        </w:rPr>
        <w:t xml:space="preserve"> Gas Safety inspe</w:t>
      </w:r>
      <w:r w:rsidR="004F007F">
        <w:rPr>
          <w:rFonts w:eastAsiaTheme="minorEastAsia"/>
        </w:rPr>
        <w:t>ction</w:t>
      </w:r>
      <w:r w:rsidR="00ED702B">
        <w:rPr>
          <w:rFonts w:eastAsiaTheme="minorEastAsia"/>
        </w:rPr>
        <w:t xml:space="preserve"> and certificate, however this will be provided with the van that we are purchasing. </w:t>
      </w:r>
      <w:r w:rsidR="004F007F">
        <w:rPr>
          <w:rFonts w:eastAsiaTheme="minorEastAsia"/>
        </w:rPr>
        <w:t>We’ll also</w:t>
      </w:r>
      <w:r w:rsidR="00FE239C" w:rsidRPr="00FE239C">
        <w:rPr>
          <w:rFonts w:eastAsiaTheme="minorEastAsia"/>
        </w:rPr>
        <w:t xml:space="preserve"> let the local food standards agency know that we plan on opening the business and invite them to take a look at our preparation</w:t>
      </w:r>
      <w:r>
        <w:rPr>
          <w:rFonts w:eastAsiaTheme="minorEastAsia"/>
        </w:rPr>
        <w:t xml:space="preserve"> methods, safety standards</w:t>
      </w:r>
      <w:r w:rsidR="00FE239C" w:rsidRPr="00FE239C">
        <w:rPr>
          <w:rFonts w:eastAsiaTheme="minorEastAsia"/>
        </w:rPr>
        <w:t xml:space="preserve"> and equipment to give us a rating and guidance. We want to maintain the highest standard of food safety and get the elusive 5 star rating.</w:t>
      </w:r>
    </w:p>
    <w:p w14:paraId="4CE38FD1" w14:textId="77777777" w:rsidR="00C83E15" w:rsidRDefault="00FE239C" w:rsidP="00FE239C">
      <w:pPr>
        <w:rPr>
          <w:rFonts w:eastAsiaTheme="minorEastAsia"/>
        </w:rPr>
      </w:pPr>
      <w:r w:rsidRPr="00FE239C">
        <w:rPr>
          <w:rFonts w:eastAsiaTheme="minorEastAsia"/>
        </w:rPr>
        <w:t>We will be expecting to serve up</w:t>
      </w:r>
      <w:r w:rsidR="007516AE">
        <w:rPr>
          <w:rFonts w:eastAsiaTheme="minorEastAsia"/>
        </w:rPr>
        <w:t xml:space="preserve"> </w:t>
      </w:r>
      <w:r w:rsidRPr="00FE239C">
        <w:rPr>
          <w:rFonts w:eastAsiaTheme="minorEastAsia"/>
        </w:rPr>
        <w:t>to 200 customers a day. Therefore</w:t>
      </w:r>
      <w:r w:rsidR="00ED375E">
        <w:rPr>
          <w:rFonts w:eastAsiaTheme="minorEastAsia"/>
        </w:rPr>
        <w:t>,</w:t>
      </w:r>
      <w:r w:rsidRPr="00FE239C">
        <w:rPr>
          <w:rFonts w:eastAsiaTheme="minorEastAsia"/>
        </w:rPr>
        <w:t xml:space="preserve"> we will prepare for this and be ready with our stock and pre-cooked food that just needs to be heated and served, such as rice and curry. At this rate we believe we will be really busy and if the demand is higher than expected we will likely struggle to meet it and will need to look into expanding our service with another food van.</w:t>
      </w:r>
    </w:p>
    <w:p w14:paraId="0BE4DF77" w14:textId="7003626B" w:rsidR="00FE239C" w:rsidRPr="00FE239C" w:rsidRDefault="00FE239C" w:rsidP="00FE239C">
      <w:pPr>
        <w:rPr>
          <w:rFonts w:eastAsiaTheme="minorEastAsia"/>
        </w:rPr>
      </w:pPr>
      <w:r w:rsidRPr="00FE239C">
        <w:rPr>
          <w:rFonts w:eastAsiaTheme="minorEastAsia"/>
        </w:rPr>
        <w:lastRenderedPageBreak/>
        <w:t>On the opposite side if we serve far fewer customers then we will struggle to break even and will need to rethink our marketing strategy.</w:t>
      </w:r>
    </w:p>
    <w:p w14:paraId="33416014" w14:textId="15BDBB5F" w:rsidR="00FE239C" w:rsidRPr="00FE239C" w:rsidRDefault="00FE239C" w:rsidP="00FE239C">
      <w:pPr>
        <w:rPr>
          <w:rFonts w:eastAsiaTheme="minorEastAsia"/>
        </w:rPr>
      </w:pPr>
      <w:r w:rsidRPr="00FE239C">
        <w:rPr>
          <w:rFonts w:eastAsiaTheme="minorEastAsia"/>
        </w:rPr>
        <w:t>In trying to run a successful business we will need to use as many of the skills we have learned on this course so far as we can such as: teamwork and its dynamics and benefits, research methods, different types of communication skills and listening skills, problem solving, critical thinking, etc. All these skills will be useful and necessary</w:t>
      </w:r>
      <w:r w:rsidR="00F227EC">
        <w:rPr>
          <w:rFonts w:eastAsiaTheme="minorEastAsia"/>
        </w:rPr>
        <w:t xml:space="preserve"> as well as being self-aware about personal strengths and weaknesses.</w:t>
      </w:r>
    </w:p>
    <w:p w14:paraId="60C6B908" w14:textId="2C7AF050" w:rsidR="00F84219" w:rsidRPr="00CC5D5D" w:rsidRDefault="00FE239C" w:rsidP="00F84219">
      <w:pPr>
        <w:rPr>
          <w:rFonts w:eastAsiaTheme="minorEastAsia"/>
        </w:rPr>
      </w:pPr>
      <w:r w:rsidRPr="00FE239C">
        <w:rPr>
          <w:rFonts w:eastAsiaTheme="minorEastAsia"/>
        </w:rPr>
        <w:t xml:space="preserve">From our research there is no </w:t>
      </w:r>
      <w:r w:rsidR="007516AE">
        <w:rPr>
          <w:rFonts w:eastAsiaTheme="minorEastAsia"/>
        </w:rPr>
        <w:t xml:space="preserve">other </w:t>
      </w:r>
      <w:r w:rsidRPr="00FE239C">
        <w:rPr>
          <w:rFonts w:eastAsiaTheme="minorEastAsia"/>
        </w:rPr>
        <w:t>business of this type in the area with clear ambitions and goals such as our business plan.</w:t>
      </w:r>
    </w:p>
    <w:p w14:paraId="1373C68A" w14:textId="77777777" w:rsidR="009F0FC9" w:rsidRDefault="009F0FC9" w:rsidP="00B17F62">
      <w:pPr>
        <w:rPr>
          <w:b/>
          <w:u w:val="single"/>
          <w:lang w:val="en-US"/>
        </w:rPr>
      </w:pPr>
    </w:p>
    <w:p w14:paraId="16BDA261" w14:textId="2A6C2FD5" w:rsidR="00314F58" w:rsidRPr="00ED375E" w:rsidRDefault="00207779" w:rsidP="00B17F62">
      <w:pPr>
        <w:rPr>
          <w:b/>
          <w:u w:val="single"/>
          <w:lang w:val="en-US"/>
        </w:rPr>
      </w:pPr>
      <w:r w:rsidRPr="00207779">
        <w:rPr>
          <w:b/>
          <w:u w:val="single"/>
          <w:lang w:val="en-US"/>
        </w:rPr>
        <w:t>SWOT</w:t>
      </w:r>
    </w:p>
    <w:tbl>
      <w:tblPr>
        <w:tblStyle w:val="TableGrid1"/>
        <w:tblW w:w="0" w:type="auto"/>
        <w:tblLook w:val="04A0" w:firstRow="1" w:lastRow="0" w:firstColumn="1" w:lastColumn="0" w:noHBand="0" w:noVBand="1"/>
      </w:tblPr>
      <w:tblGrid>
        <w:gridCol w:w="4508"/>
        <w:gridCol w:w="4508"/>
      </w:tblGrid>
      <w:tr w:rsidR="008079DF" w:rsidRPr="008079DF" w14:paraId="11D4DF25" w14:textId="77777777" w:rsidTr="00BD24B4">
        <w:trPr>
          <w:trHeight w:val="2152"/>
        </w:trPr>
        <w:tc>
          <w:tcPr>
            <w:tcW w:w="4508" w:type="dxa"/>
          </w:tcPr>
          <w:p w14:paraId="414E90F2" w14:textId="77777777" w:rsidR="008079DF" w:rsidRPr="00604CDC" w:rsidRDefault="008079DF" w:rsidP="008079DF">
            <w:pPr>
              <w:jc w:val="both"/>
              <w:rPr>
                <w:color w:val="70AD47" w:themeColor="accent6"/>
              </w:rPr>
            </w:pPr>
            <w:r w:rsidRPr="008079DF">
              <w:rPr>
                <w:color w:val="70AD47" w:themeColor="accent6"/>
              </w:rPr>
              <w:t xml:space="preserve">Strengths – </w:t>
            </w:r>
          </w:p>
          <w:p w14:paraId="103F4D34" w14:textId="42E754D2" w:rsidR="008079DF" w:rsidRPr="008079DF" w:rsidRDefault="00BD24B4" w:rsidP="00BD24B4">
            <w:pPr>
              <w:numPr>
                <w:ilvl w:val="0"/>
                <w:numId w:val="3"/>
              </w:numPr>
              <w:contextualSpacing/>
              <w:jc w:val="both"/>
              <w:rPr>
                <w:color w:val="000000" w:themeColor="text1"/>
              </w:rPr>
            </w:pPr>
            <w:r>
              <w:rPr>
                <w:color w:val="000000" w:themeColor="text1"/>
              </w:rPr>
              <w:t>Experience in Catering: Service, Cooking, Management, etc.</w:t>
            </w:r>
          </w:p>
          <w:p w14:paraId="67818108" w14:textId="1CAF1192" w:rsidR="008079DF" w:rsidRPr="008079DF" w:rsidRDefault="008079DF" w:rsidP="008079DF">
            <w:pPr>
              <w:numPr>
                <w:ilvl w:val="0"/>
                <w:numId w:val="3"/>
              </w:numPr>
              <w:contextualSpacing/>
              <w:jc w:val="both"/>
              <w:rPr>
                <w:color w:val="000000" w:themeColor="text1"/>
              </w:rPr>
            </w:pPr>
            <w:r w:rsidRPr="008079DF">
              <w:rPr>
                <w:color w:val="000000" w:themeColor="text1"/>
              </w:rPr>
              <w:t xml:space="preserve">Strong </w:t>
            </w:r>
            <w:r w:rsidR="00BD24B4">
              <w:rPr>
                <w:color w:val="000000" w:themeColor="text1"/>
              </w:rPr>
              <w:t>partnership with</w:t>
            </w:r>
            <w:r w:rsidRPr="008079DF">
              <w:rPr>
                <w:color w:val="000000" w:themeColor="text1"/>
              </w:rPr>
              <w:t xml:space="preserve"> suppliers</w:t>
            </w:r>
            <w:r w:rsidR="00BD24B4">
              <w:rPr>
                <w:color w:val="000000" w:themeColor="text1"/>
              </w:rPr>
              <w:t xml:space="preserve"> and business contacts</w:t>
            </w:r>
          </w:p>
          <w:p w14:paraId="417C68D9" w14:textId="77777777" w:rsidR="008079DF" w:rsidRDefault="00BD24B4" w:rsidP="008079DF">
            <w:pPr>
              <w:numPr>
                <w:ilvl w:val="0"/>
                <w:numId w:val="3"/>
              </w:numPr>
              <w:contextualSpacing/>
              <w:jc w:val="both"/>
              <w:rPr>
                <w:color w:val="000000" w:themeColor="text1"/>
              </w:rPr>
            </w:pPr>
            <w:r>
              <w:rPr>
                <w:color w:val="000000" w:themeColor="text1"/>
              </w:rPr>
              <w:t>Not bound to any location</w:t>
            </w:r>
          </w:p>
          <w:p w14:paraId="782D5835" w14:textId="77777777" w:rsidR="00BD24B4" w:rsidRDefault="00BD24B4" w:rsidP="008079DF">
            <w:pPr>
              <w:numPr>
                <w:ilvl w:val="0"/>
                <w:numId w:val="3"/>
              </w:numPr>
              <w:contextualSpacing/>
              <w:jc w:val="both"/>
              <w:rPr>
                <w:color w:val="000000" w:themeColor="text1"/>
              </w:rPr>
            </w:pPr>
            <w:r>
              <w:rPr>
                <w:color w:val="000000" w:themeColor="text1"/>
              </w:rPr>
              <w:t xml:space="preserve">For hire: Large events, </w:t>
            </w:r>
            <w:r w:rsidR="001D13C1">
              <w:rPr>
                <w:color w:val="000000" w:themeColor="text1"/>
              </w:rPr>
              <w:t>Public Fares</w:t>
            </w:r>
          </w:p>
          <w:p w14:paraId="74E46ABD" w14:textId="48BF1141" w:rsidR="001D13C1" w:rsidRPr="008079DF" w:rsidRDefault="001D13C1" w:rsidP="008079DF">
            <w:pPr>
              <w:numPr>
                <w:ilvl w:val="0"/>
                <w:numId w:val="3"/>
              </w:numPr>
              <w:contextualSpacing/>
              <w:jc w:val="both"/>
              <w:rPr>
                <w:color w:val="000000" w:themeColor="text1"/>
              </w:rPr>
            </w:pPr>
            <w:r>
              <w:rPr>
                <w:color w:val="000000" w:themeColor="text1"/>
              </w:rPr>
              <w:t>Plan to work around our other commitments</w:t>
            </w:r>
          </w:p>
        </w:tc>
        <w:tc>
          <w:tcPr>
            <w:tcW w:w="4508" w:type="dxa"/>
          </w:tcPr>
          <w:p w14:paraId="79DFDAC7" w14:textId="77777777" w:rsidR="008079DF" w:rsidRPr="008079DF" w:rsidRDefault="008079DF" w:rsidP="008079DF">
            <w:pPr>
              <w:jc w:val="both"/>
              <w:rPr>
                <w:color w:val="000000" w:themeColor="text1"/>
              </w:rPr>
            </w:pPr>
            <w:r w:rsidRPr="008079DF">
              <w:rPr>
                <w:color w:val="ED7D31" w:themeColor="accent2"/>
              </w:rPr>
              <w:t>Weakness</w:t>
            </w:r>
            <w:r w:rsidRPr="008079DF">
              <w:t xml:space="preserve"> – </w:t>
            </w:r>
          </w:p>
          <w:p w14:paraId="1BD909E5" w14:textId="2A69742A" w:rsidR="008079DF" w:rsidRPr="008079DF" w:rsidRDefault="001D13C1" w:rsidP="008079DF">
            <w:pPr>
              <w:numPr>
                <w:ilvl w:val="0"/>
                <w:numId w:val="4"/>
              </w:numPr>
              <w:contextualSpacing/>
              <w:jc w:val="both"/>
              <w:rPr>
                <w:color w:val="000000" w:themeColor="text1"/>
              </w:rPr>
            </w:pPr>
            <w:r>
              <w:rPr>
                <w:color w:val="000000" w:themeColor="text1"/>
              </w:rPr>
              <w:t>Van maintenance</w:t>
            </w:r>
          </w:p>
          <w:p w14:paraId="705D4492" w14:textId="77E80BDB" w:rsidR="008079DF" w:rsidRPr="008079DF" w:rsidRDefault="001D13C1" w:rsidP="008079DF">
            <w:pPr>
              <w:numPr>
                <w:ilvl w:val="0"/>
                <w:numId w:val="4"/>
              </w:numPr>
              <w:contextualSpacing/>
              <w:jc w:val="both"/>
              <w:rPr>
                <w:color w:val="000000" w:themeColor="text1"/>
              </w:rPr>
            </w:pPr>
            <w:r>
              <w:rPr>
                <w:color w:val="000000" w:themeColor="text1"/>
              </w:rPr>
              <w:t>Bad weather could hinder business</w:t>
            </w:r>
          </w:p>
          <w:p w14:paraId="451C7F96" w14:textId="7F658560" w:rsidR="008079DF" w:rsidRPr="008079DF" w:rsidRDefault="001D13C1" w:rsidP="008079DF">
            <w:pPr>
              <w:numPr>
                <w:ilvl w:val="0"/>
                <w:numId w:val="4"/>
              </w:numPr>
              <w:contextualSpacing/>
              <w:jc w:val="both"/>
              <w:rPr>
                <w:color w:val="000000" w:themeColor="text1"/>
              </w:rPr>
            </w:pPr>
            <w:r>
              <w:rPr>
                <w:color w:val="000000" w:themeColor="text1"/>
              </w:rPr>
              <w:t xml:space="preserve">Businesses will have reduced staff during Bank Holidays </w:t>
            </w:r>
          </w:p>
          <w:p w14:paraId="715782B8" w14:textId="3D16AE36" w:rsidR="008079DF" w:rsidRPr="008079DF" w:rsidRDefault="008079DF" w:rsidP="001D13C1">
            <w:pPr>
              <w:ind w:left="360"/>
              <w:contextualSpacing/>
              <w:jc w:val="both"/>
              <w:rPr>
                <w:color w:val="000000" w:themeColor="text1"/>
              </w:rPr>
            </w:pPr>
          </w:p>
          <w:p w14:paraId="453EB5E5" w14:textId="773D1B31" w:rsidR="008079DF" w:rsidRPr="008079DF" w:rsidRDefault="008079DF" w:rsidP="001D13C1">
            <w:pPr>
              <w:contextualSpacing/>
              <w:jc w:val="both"/>
              <w:rPr>
                <w:color w:val="000000" w:themeColor="text1"/>
              </w:rPr>
            </w:pPr>
          </w:p>
        </w:tc>
      </w:tr>
      <w:tr w:rsidR="008079DF" w:rsidRPr="008079DF" w14:paraId="30C25494" w14:textId="77777777" w:rsidTr="001D13C1">
        <w:tc>
          <w:tcPr>
            <w:tcW w:w="4508" w:type="dxa"/>
          </w:tcPr>
          <w:p w14:paraId="2E8156D3" w14:textId="77777777" w:rsidR="008079DF" w:rsidRPr="008079DF" w:rsidRDefault="008079DF" w:rsidP="008079DF">
            <w:pPr>
              <w:jc w:val="both"/>
            </w:pPr>
            <w:r w:rsidRPr="008079DF">
              <w:rPr>
                <w:color w:val="4472C4" w:themeColor="accent1"/>
              </w:rPr>
              <w:t>Opportunities</w:t>
            </w:r>
            <w:r w:rsidRPr="008079DF">
              <w:t xml:space="preserve"> – </w:t>
            </w:r>
          </w:p>
          <w:p w14:paraId="32ECA1F6" w14:textId="5A201F20" w:rsidR="008079DF" w:rsidRPr="008079DF" w:rsidRDefault="00CC5D5D" w:rsidP="008079DF">
            <w:pPr>
              <w:numPr>
                <w:ilvl w:val="0"/>
                <w:numId w:val="5"/>
              </w:numPr>
              <w:contextualSpacing/>
              <w:jc w:val="both"/>
              <w:rPr>
                <w:color w:val="000000" w:themeColor="text1"/>
              </w:rPr>
            </w:pPr>
            <w:r>
              <w:rPr>
                <w:color w:val="000000" w:themeColor="text1"/>
              </w:rPr>
              <w:t>Build a brand and e</w:t>
            </w:r>
            <w:r w:rsidR="008079DF" w:rsidRPr="008079DF">
              <w:rPr>
                <w:color w:val="000000" w:themeColor="text1"/>
              </w:rPr>
              <w:t xml:space="preserve">xpand </w:t>
            </w:r>
            <w:r w:rsidR="00604CDC">
              <w:rPr>
                <w:color w:val="000000" w:themeColor="text1"/>
              </w:rPr>
              <w:t>into a franchise</w:t>
            </w:r>
          </w:p>
          <w:p w14:paraId="3B0E34E2" w14:textId="7A9DAE08" w:rsidR="008079DF" w:rsidRPr="008079DF" w:rsidRDefault="00604CDC" w:rsidP="008079DF">
            <w:pPr>
              <w:numPr>
                <w:ilvl w:val="0"/>
                <w:numId w:val="5"/>
              </w:numPr>
              <w:contextualSpacing/>
              <w:jc w:val="both"/>
              <w:rPr>
                <w:color w:val="000000" w:themeColor="text1"/>
              </w:rPr>
            </w:pPr>
            <w:r>
              <w:rPr>
                <w:color w:val="000000" w:themeColor="text1"/>
              </w:rPr>
              <w:t>Change Menu according to customer requests</w:t>
            </w:r>
          </w:p>
          <w:p w14:paraId="2B0F85C3" w14:textId="3DD3FC8A" w:rsidR="008079DF" w:rsidRPr="008079DF" w:rsidRDefault="00604CDC" w:rsidP="008079DF">
            <w:pPr>
              <w:numPr>
                <w:ilvl w:val="0"/>
                <w:numId w:val="5"/>
              </w:numPr>
              <w:contextualSpacing/>
              <w:jc w:val="both"/>
              <w:rPr>
                <w:color w:val="000000" w:themeColor="text1"/>
              </w:rPr>
            </w:pPr>
            <w:r>
              <w:rPr>
                <w:color w:val="000000" w:themeColor="text1"/>
              </w:rPr>
              <w:t>Choose strategic locations for better business</w:t>
            </w:r>
          </w:p>
          <w:p w14:paraId="0D8B6482" w14:textId="6EBF2CAC" w:rsidR="008079DF" w:rsidRPr="008079DF" w:rsidRDefault="00604CDC" w:rsidP="008079DF">
            <w:pPr>
              <w:numPr>
                <w:ilvl w:val="0"/>
                <w:numId w:val="5"/>
              </w:numPr>
              <w:contextualSpacing/>
              <w:jc w:val="both"/>
              <w:rPr>
                <w:color w:val="000000" w:themeColor="text1"/>
              </w:rPr>
            </w:pPr>
            <w:r>
              <w:rPr>
                <w:color w:val="000000" w:themeColor="text1"/>
              </w:rPr>
              <w:t xml:space="preserve">Offer meal </w:t>
            </w:r>
            <w:r w:rsidR="008079DF" w:rsidRPr="008079DF">
              <w:rPr>
                <w:color w:val="000000" w:themeColor="text1"/>
              </w:rPr>
              <w:t>deals for c</w:t>
            </w:r>
            <w:r>
              <w:rPr>
                <w:color w:val="000000" w:themeColor="text1"/>
              </w:rPr>
              <w:t>usto</w:t>
            </w:r>
            <w:r w:rsidR="008079DF" w:rsidRPr="008079DF">
              <w:rPr>
                <w:color w:val="000000" w:themeColor="text1"/>
              </w:rPr>
              <w:t>mers thereby disrupting competitors</w:t>
            </w:r>
            <w:r>
              <w:rPr>
                <w:color w:val="000000" w:themeColor="text1"/>
              </w:rPr>
              <w:t>/supermarkets</w:t>
            </w:r>
            <w:r w:rsidR="008079DF" w:rsidRPr="008079DF">
              <w:rPr>
                <w:color w:val="000000" w:themeColor="text1"/>
              </w:rPr>
              <w:t xml:space="preserve"> </w:t>
            </w:r>
          </w:p>
          <w:p w14:paraId="62B5D349" w14:textId="07C0A425" w:rsidR="008079DF" w:rsidRPr="00604CDC" w:rsidRDefault="008079DF" w:rsidP="00604CDC">
            <w:pPr>
              <w:numPr>
                <w:ilvl w:val="0"/>
                <w:numId w:val="5"/>
              </w:numPr>
              <w:contextualSpacing/>
              <w:jc w:val="both"/>
              <w:rPr>
                <w:color w:val="000000" w:themeColor="text1"/>
              </w:rPr>
            </w:pPr>
            <w:r w:rsidRPr="008079DF">
              <w:rPr>
                <w:color w:val="000000" w:themeColor="text1"/>
              </w:rPr>
              <w:t>Invest in technology for efficiency</w:t>
            </w:r>
            <w:r w:rsidR="00604CDC">
              <w:rPr>
                <w:color w:val="000000" w:themeColor="text1"/>
              </w:rPr>
              <w:t xml:space="preserve">: solar panels, </w:t>
            </w:r>
            <w:r w:rsidR="00207779">
              <w:rPr>
                <w:color w:val="000000" w:themeColor="text1"/>
              </w:rPr>
              <w:t>recycle waste oil, etc.</w:t>
            </w:r>
          </w:p>
        </w:tc>
        <w:tc>
          <w:tcPr>
            <w:tcW w:w="4508" w:type="dxa"/>
          </w:tcPr>
          <w:p w14:paraId="7477903A" w14:textId="77777777" w:rsidR="008079DF" w:rsidRPr="008079DF" w:rsidRDefault="008079DF" w:rsidP="008079DF">
            <w:pPr>
              <w:jc w:val="both"/>
            </w:pPr>
            <w:r w:rsidRPr="008079DF">
              <w:rPr>
                <w:color w:val="FF0000"/>
              </w:rPr>
              <w:t>Threats</w:t>
            </w:r>
            <w:r w:rsidRPr="008079DF">
              <w:t xml:space="preserve"> – </w:t>
            </w:r>
          </w:p>
          <w:p w14:paraId="29E4F2D0" w14:textId="25B53F92" w:rsidR="008079DF" w:rsidRPr="008079DF" w:rsidRDefault="00604CDC" w:rsidP="008079DF">
            <w:pPr>
              <w:numPr>
                <w:ilvl w:val="0"/>
                <w:numId w:val="6"/>
              </w:numPr>
              <w:contextualSpacing/>
              <w:jc w:val="both"/>
              <w:rPr>
                <w:color w:val="000000" w:themeColor="text1"/>
              </w:rPr>
            </w:pPr>
            <w:r>
              <w:rPr>
                <w:color w:val="000000" w:themeColor="text1"/>
              </w:rPr>
              <w:t>Any rival food vans</w:t>
            </w:r>
          </w:p>
          <w:p w14:paraId="455B4E9D" w14:textId="14472699" w:rsidR="008079DF" w:rsidRPr="00604CDC" w:rsidRDefault="00604CDC" w:rsidP="00604CDC">
            <w:pPr>
              <w:numPr>
                <w:ilvl w:val="0"/>
                <w:numId w:val="6"/>
              </w:numPr>
              <w:contextualSpacing/>
              <w:jc w:val="both"/>
              <w:rPr>
                <w:color w:val="000000" w:themeColor="text1"/>
              </w:rPr>
            </w:pPr>
            <w:r>
              <w:rPr>
                <w:color w:val="000000" w:themeColor="text1"/>
              </w:rPr>
              <w:t>In-house catering from businesses</w:t>
            </w:r>
          </w:p>
          <w:p w14:paraId="6F0DA879" w14:textId="531B4757" w:rsidR="008079DF" w:rsidRPr="00207779" w:rsidRDefault="00604CDC" w:rsidP="00207779">
            <w:pPr>
              <w:numPr>
                <w:ilvl w:val="0"/>
                <w:numId w:val="6"/>
              </w:numPr>
              <w:contextualSpacing/>
              <w:jc w:val="both"/>
              <w:rPr>
                <w:color w:val="000000" w:themeColor="text1"/>
              </w:rPr>
            </w:pPr>
            <w:r>
              <w:rPr>
                <w:color w:val="000000" w:themeColor="text1"/>
              </w:rPr>
              <w:t>People spending less due to current financial climate</w:t>
            </w:r>
          </w:p>
          <w:p w14:paraId="7A0519F9" w14:textId="77777777" w:rsidR="008079DF" w:rsidRPr="008079DF" w:rsidRDefault="008079DF" w:rsidP="008079DF">
            <w:pPr>
              <w:ind w:left="720"/>
              <w:contextualSpacing/>
              <w:jc w:val="both"/>
              <w:rPr>
                <w:color w:val="000000" w:themeColor="text1"/>
              </w:rPr>
            </w:pPr>
          </w:p>
        </w:tc>
      </w:tr>
    </w:tbl>
    <w:p w14:paraId="2979C9D2" w14:textId="77777777" w:rsidR="009F0FC9" w:rsidRDefault="009F0FC9" w:rsidP="00B17F62">
      <w:pPr>
        <w:rPr>
          <w:b/>
          <w:u w:val="single"/>
          <w:lang w:val="en-US"/>
        </w:rPr>
      </w:pPr>
    </w:p>
    <w:p w14:paraId="7BB248D1" w14:textId="77777777" w:rsidR="009F0FC9" w:rsidRDefault="009F0FC9" w:rsidP="00B17F62">
      <w:pPr>
        <w:rPr>
          <w:b/>
          <w:u w:val="single"/>
          <w:lang w:val="en-US"/>
        </w:rPr>
      </w:pPr>
    </w:p>
    <w:p w14:paraId="04859539" w14:textId="77777777" w:rsidR="009F0FC9" w:rsidRDefault="009F0FC9" w:rsidP="00B17F62">
      <w:pPr>
        <w:rPr>
          <w:b/>
          <w:u w:val="single"/>
          <w:lang w:val="en-US"/>
        </w:rPr>
      </w:pPr>
    </w:p>
    <w:p w14:paraId="6E641C71" w14:textId="77777777" w:rsidR="009F0FC9" w:rsidRDefault="009F0FC9" w:rsidP="00B17F62">
      <w:pPr>
        <w:rPr>
          <w:b/>
          <w:u w:val="single"/>
          <w:lang w:val="en-US"/>
        </w:rPr>
      </w:pPr>
    </w:p>
    <w:p w14:paraId="5C996A3C" w14:textId="77777777" w:rsidR="009F0FC9" w:rsidRDefault="009F0FC9" w:rsidP="00B17F62">
      <w:pPr>
        <w:rPr>
          <w:b/>
          <w:u w:val="single"/>
          <w:lang w:val="en-US"/>
        </w:rPr>
      </w:pPr>
    </w:p>
    <w:p w14:paraId="3DB1B404" w14:textId="77777777" w:rsidR="009F0FC9" w:rsidRDefault="009F0FC9" w:rsidP="00B17F62">
      <w:pPr>
        <w:rPr>
          <w:b/>
          <w:u w:val="single"/>
          <w:lang w:val="en-US"/>
        </w:rPr>
      </w:pPr>
    </w:p>
    <w:p w14:paraId="5D040394" w14:textId="77777777" w:rsidR="009F0FC9" w:rsidRDefault="009F0FC9" w:rsidP="00B17F62">
      <w:pPr>
        <w:rPr>
          <w:b/>
          <w:u w:val="single"/>
          <w:lang w:val="en-US"/>
        </w:rPr>
      </w:pPr>
    </w:p>
    <w:p w14:paraId="696F6200" w14:textId="77777777" w:rsidR="009F0FC9" w:rsidRDefault="009F0FC9" w:rsidP="00B17F62">
      <w:pPr>
        <w:rPr>
          <w:b/>
          <w:u w:val="single"/>
          <w:lang w:val="en-US"/>
        </w:rPr>
      </w:pPr>
    </w:p>
    <w:p w14:paraId="79A507B9" w14:textId="77777777" w:rsidR="009F0FC9" w:rsidRDefault="009F0FC9" w:rsidP="00B17F62">
      <w:pPr>
        <w:rPr>
          <w:b/>
          <w:u w:val="single"/>
          <w:lang w:val="en-US"/>
        </w:rPr>
      </w:pPr>
    </w:p>
    <w:p w14:paraId="23C67F2C" w14:textId="77777777" w:rsidR="009F0FC9" w:rsidRDefault="009F0FC9" w:rsidP="009F0FC9">
      <w:pPr>
        <w:rPr>
          <w:b/>
          <w:u w:val="single"/>
          <w:lang w:val="en-US"/>
        </w:rPr>
      </w:pPr>
    </w:p>
    <w:p w14:paraId="16FD3E75" w14:textId="77DAE66B" w:rsidR="009F0FC9" w:rsidRDefault="009F0FC9" w:rsidP="009F0FC9">
      <w:pPr>
        <w:rPr>
          <w:b/>
          <w:u w:val="single"/>
          <w:lang w:val="en-US"/>
        </w:rPr>
      </w:pPr>
      <w:r w:rsidRPr="001A5393">
        <w:rPr>
          <w:b/>
          <w:u w:val="single"/>
          <w:lang w:val="en-US"/>
        </w:rPr>
        <w:lastRenderedPageBreak/>
        <w:t>Gantt Chart</w:t>
      </w:r>
    </w:p>
    <w:p w14:paraId="0C51DA69" w14:textId="34A70F57" w:rsidR="009F0FC9" w:rsidRDefault="009F0FC9" w:rsidP="009F0FC9">
      <w:pPr>
        <w:rPr>
          <w:lang w:val="en-US"/>
        </w:rPr>
      </w:pPr>
      <w:r>
        <w:rPr>
          <w:lang w:val="en-US"/>
        </w:rPr>
        <w:t xml:space="preserve">The following is a Gantt chart detailing the timeline of this overall assignment. It shows at what stage we were during the assignment preparation. </w:t>
      </w:r>
    </w:p>
    <w:p w14:paraId="0AA3FED0" w14:textId="46A2B746" w:rsidR="009F0FC9" w:rsidRPr="009F0FC9" w:rsidRDefault="009F0FC9" w:rsidP="009F0FC9">
      <w:r w:rsidRPr="009F0FC9">
        <w:rPr>
          <w:lang w:val="en-US"/>
        </w:rPr>
        <w:t>Kumar, (2005) states, ‘Gantt charts are simple to understand and easy to construct and are powerful visual tool</w:t>
      </w:r>
      <w:r>
        <w:rPr>
          <w:lang w:val="en-US"/>
        </w:rPr>
        <w:t>s</w:t>
      </w:r>
      <w:r w:rsidRPr="009F0FC9">
        <w:rPr>
          <w:lang w:val="en-US"/>
        </w:rPr>
        <w:t xml:space="preserve"> for managing projects’.</w:t>
      </w:r>
    </w:p>
    <w:p w14:paraId="08045925" w14:textId="77777777" w:rsidR="009F0FC9" w:rsidRDefault="009F0FC9" w:rsidP="009F0FC9">
      <w:pPr>
        <w:rPr>
          <w:lang w:val="en-US"/>
        </w:rPr>
      </w:pPr>
    </w:p>
    <w:p w14:paraId="6F1ACC63" w14:textId="64E4C353" w:rsidR="009F0FC9" w:rsidRDefault="009F0FC9" w:rsidP="00B17F62">
      <w:pPr>
        <w:rPr>
          <w:b/>
          <w:u w:val="single"/>
          <w:lang w:val="en-US"/>
        </w:rPr>
      </w:pPr>
      <w:r>
        <w:rPr>
          <w:noProof/>
        </w:rPr>
        <w:drawing>
          <wp:inline distT="0" distB="0" distL="0" distR="0" wp14:anchorId="37263047" wp14:editId="4F16E790">
            <wp:extent cx="5387340" cy="2955290"/>
            <wp:effectExtent l="0" t="0" r="3810" b="16510"/>
            <wp:docPr id="1" name="Chart 1">
              <a:extLst xmlns:a="http://schemas.openxmlformats.org/drawingml/2006/main">
                <a:ext uri="{FF2B5EF4-FFF2-40B4-BE49-F238E27FC236}">
                  <a16:creationId xmlns:a16="http://schemas.microsoft.com/office/drawing/2014/main" id="{28AF0841-B29C-4428-8E7E-93D942F0B7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63490AA5" w14:textId="77777777" w:rsidR="009F0FC9" w:rsidRDefault="009F0FC9" w:rsidP="00B17F62">
      <w:pPr>
        <w:rPr>
          <w:b/>
          <w:u w:val="single"/>
          <w:lang w:val="en-US"/>
        </w:rPr>
      </w:pPr>
    </w:p>
    <w:p w14:paraId="649FD155" w14:textId="77777777" w:rsidR="009F0FC9" w:rsidRDefault="009F0FC9" w:rsidP="00B17F62">
      <w:pPr>
        <w:rPr>
          <w:b/>
          <w:u w:val="single"/>
          <w:lang w:val="en-US"/>
        </w:rPr>
      </w:pPr>
    </w:p>
    <w:p w14:paraId="2FC78144" w14:textId="77777777" w:rsidR="009F0FC9" w:rsidRDefault="009F0FC9" w:rsidP="00B17F62">
      <w:pPr>
        <w:rPr>
          <w:b/>
          <w:u w:val="single"/>
          <w:lang w:val="en-US"/>
        </w:rPr>
      </w:pPr>
    </w:p>
    <w:p w14:paraId="6629275A" w14:textId="77777777" w:rsidR="009F0FC9" w:rsidRDefault="009F0FC9" w:rsidP="00B17F62">
      <w:pPr>
        <w:rPr>
          <w:b/>
          <w:u w:val="single"/>
          <w:lang w:val="en-US"/>
        </w:rPr>
      </w:pPr>
    </w:p>
    <w:p w14:paraId="134E145C" w14:textId="77777777" w:rsidR="009F0FC9" w:rsidRDefault="009F0FC9" w:rsidP="00B17F62">
      <w:pPr>
        <w:rPr>
          <w:b/>
          <w:u w:val="single"/>
          <w:lang w:val="en-US"/>
        </w:rPr>
      </w:pPr>
    </w:p>
    <w:p w14:paraId="1BD4E2E4" w14:textId="77777777" w:rsidR="009F0FC9" w:rsidRDefault="009F0FC9" w:rsidP="00B17F62">
      <w:pPr>
        <w:rPr>
          <w:b/>
          <w:u w:val="single"/>
          <w:lang w:val="en-US"/>
        </w:rPr>
      </w:pPr>
    </w:p>
    <w:p w14:paraId="0A38A8A8" w14:textId="77777777" w:rsidR="009F0FC9" w:rsidRDefault="009F0FC9" w:rsidP="00B17F62">
      <w:pPr>
        <w:rPr>
          <w:b/>
          <w:u w:val="single"/>
          <w:lang w:val="en-US"/>
        </w:rPr>
      </w:pPr>
    </w:p>
    <w:p w14:paraId="4767AEC3" w14:textId="77777777" w:rsidR="009F0FC9" w:rsidRDefault="009F0FC9" w:rsidP="00B17F62">
      <w:pPr>
        <w:rPr>
          <w:b/>
          <w:u w:val="single"/>
          <w:lang w:val="en-US"/>
        </w:rPr>
      </w:pPr>
    </w:p>
    <w:p w14:paraId="28B0AD96" w14:textId="77777777" w:rsidR="009F0FC9" w:rsidRDefault="009F0FC9" w:rsidP="00B17F62">
      <w:pPr>
        <w:rPr>
          <w:b/>
          <w:u w:val="single"/>
          <w:lang w:val="en-US"/>
        </w:rPr>
      </w:pPr>
    </w:p>
    <w:p w14:paraId="2ACC6812" w14:textId="77777777" w:rsidR="009F0FC9" w:rsidRDefault="009F0FC9" w:rsidP="00B17F62">
      <w:pPr>
        <w:rPr>
          <w:b/>
          <w:u w:val="single"/>
          <w:lang w:val="en-US"/>
        </w:rPr>
      </w:pPr>
    </w:p>
    <w:p w14:paraId="56764573" w14:textId="77777777" w:rsidR="009F0FC9" w:rsidRDefault="009F0FC9" w:rsidP="00B17F62">
      <w:pPr>
        <w:rPr>
          <w:b/>
          <w:u w:val="single"/>
          <w:lang w:val="en-US"/>
        </w:rPr>
      </w:pPr>
    </w:p>
    <w:p w14:paraId="1AFD4D13" w14:textId="77777777" w:rsidR="009F0FC9" w:rsidRDefault="009F0FC9" w:rsidP="00B17F62">
      <w:pPr>
        <w:rPr>
          <w:b/>
          <w:u w:val="single"/>
          <w:lang w:val="en-US"/>
        </w:rPr>
      </w:pPr>
    </w:p>
    <w:p w14:paraId="64326CAF" w14:textId="77777777" w:rsidR="009F0FC9" w:rsidRDefault="009F0FC9" w:rsidP="00B17F62">
      <w:pPr>
        <w:rPr>
          <w:b/>
          <w:u w:val="single"/>
          <w:lang w:val="en-US"/>
        </w:rPr>
      </w:pPr>
    </w:p>
    <w:p w14:paraId="4216D448" w14:textId="77777777" w:rsidR="009F0FC9" w:rsidRDefault="009F0FC9" w:rsidP="00B17F62">
      <w:pPr>
        <w:rPr>
          <w:b/>
          <w:u w:val="single"/>
          <w:lang w:val="en-US"/>
        </w:rPr>
      </w:pPr>
    </w:p>
    <w:p w14:paraId="5F20F6AB" w14:textId="77777777" w:rsidR="009F0FC9" w:rsidRDefault="009F0FC9" w:rsidP="00B17F62">
      <w:pPr>
        <w:rPr>
          <w:b/>
          <w:u w:val="single"/>
          <w:lang w:val="en-US"/>
        </w:rPr>
      </w:pPr>
    </w:p>
    <w:p w14:paraId="6B5C60D3" w14:textId="00DAA60D" w:rsidR="0070144B" w:rsidRDefault="00690387" w:rsidP="00B17F62">
      <w:pPr>
        <w:rPr>
          <w:b/>
          <w:u w:val="single"/>
          <w:lang w:val="en-US"/>
        </w:rPr>
      </w:pPr>
      <w:r w:rsidRPr="00207779">
        <w:rPr>
          <w:b/>
          <w:u w:val="single"/>
          <w:lang w:val="en-US"/>
        </w:rPr>
        <w:lastRenderedPageBreak/>
        <w:t>A</w:t>
      </w:r>
      <w:bookmarkStart w:id="0" w:name="_GoBack"/>
      <w:bookmarkEnd w:id="0"/>
      <w:r w:rsidRPr="00207779">
        <w:rPr>
          <w:b/>
          <w:u w:val="single"/>
          <w:lang w:val="en-US"/>
        </w:rPr>
        <w:t>ction Plan</w:t>
      </w:r>
    </w:p>
    <w:p w14:paraId="174932D6" w14:textId="77777777" w:rsidR="00314F58" w:rsidRPr="00FE239C" w:rsidRDefault="00314F58" w:rsidP="00314F58">
      <w:pPr>
        <w:rPr>
          <w:rFonts w:eastAsiaTheme="minorEastAsia"/>
        </w:rPr>
      </w:pPr>
      <w:r w:rsidRPr="00FE239C">
        <w:rPr>
          <w:rFonts w:eastAsiaTheme="minorEastAsia"/>
        </w:rPr>
        <w:t xml:space="preserve">Morgan (2017, p38) says </w:t>
      </w:r>
      <w:r>
        <w:rPr>
          <w:rFonts w:eastAsiaTheme="minorEastAsia"/>
        </w:rPr>
        <w:t>“</w:t>
      </w:r>
      <w:r w:rsidRPr="00FE239C">
        <w:rPr>
          <w:rFonts w:eastAsiaTheme="minorEastAsia"/>
        </w:rPr>
        <w:t>the longer-term goals can change a great deal, and we need to ensure we are not totally inflexible in what we seek, but as we look towards shorter term goals, we need to ensure that they are SMART".</w:t>
      </w:r>
    </w:p>
    <w:p w14:paraId="6E30040C" w14:textId="77777777" w:rsidR="00314F58" w:rsidRPr="00FE239C" w:rsidRDefault="00314F58" w:rsidP="00314F58">
      <w:pPr>
        <w:rPr>
          <w:rFonts w:eastAsiaTheme="minorEastAsia"/>
        </w:rPr>
      </w:pPr>
      <w:r w:rsidRPr="00FE239C">
        <w:rPr>
          <w:rFonts w:eastAsiaTheme="minorEastAsia"/>
        </w:rPr>
        <w:t>With this in mind the following Action Plan has been designed to be reviewed over the course of the first business year.</w:t>
      </w:r>
    </w:p>
    <w:p w14:paraId="3BC2272E" w14:textId="5A52423E" w:rsidR="00207779" w:rsidRPr="00207779" w:rsidRDefault="00207779" w:rsidP="00B17F62">
      <w:pPr>
        <w:rPr>
          <w:lang w:val="en-US"/>
        </w:rPr>
      </w:pPr>
    </w:p>
    <w:tbl>
      <w:tblPr>
        <w:tblStyle w:val="TableGrid"/>
        <w:tblW w:w="0" w:type="auto"/>
        <w:tblLook w:val="04A0" w:firstRow="1" w:lastRow="0" w:firstColumn="1" w:lastColumn="0" w:noHBand="0" w:noVBand="1"/>
      </w:tblPr>
      <w:tblGrid>
        <w:gridCol w:w="2772"/>
        <w:gridCol w:w="1534"/>
        <w:gridCol w:w="1596"/>
        <w:gridCol w:w="1582"/>
        <w:gridCol w:w="1532"/>
      </w:tblGrid>
      <w:tr w:rsidR="008C7E87" w:rsidRPr="0070144B" w14:paraId="73D2F522" w14:textId="77777777" w:rsidTr="008C7E87">
        <w:trPr>
          <w:trHeight w:val="746"/>
        </w:trPr>
        <w:tc>
          <w:tcPr>
            <w:tcW w:w="2772" w:type="dxa"/>
          </w:tcPr>
          <w:p w14:paraId="5D029EF1" w14:textId="77777777" w:rsidR="00010C5F" w:rsidRPr="0070144B" w:rsidRDefault="00010C5F" w:rsidP="0070144B">
            <w:pPr>
              <w:spacing w:after="160" w:line="259" w:lineRule="auto"/>
            </w:pPr>
            <w:r w:rsidRPr="0070144B">
              <w:t>Recommendation</w:t>
            </w:r>
          </w:p>
        </w:tc>
        <w:tc>
          <w:tcPr>
            <w:tcW w:w="1534" w:type="dxa"/>
          </w:tcPr>
          <w:p w14:paraId="48987D62" w14:textId="77777777" w:rsidR="00010C5F" w:rsidRPr="0070144B" w:rsidRDefault="00010C5F" w:rsidP="0070144B">
            <w:pPr>
              <w:spacing w:after="160" w:line="259" w:lineRule="auto"/>
            </w:pPr>
            <w:r w:rsidRPr="0070144B">
              <w:t>Who is responsible for actioning?</w:t>
            </w:r>
          </w:p>
        </w:tc>
        <w:tc>
          <w:tcPr>
            <w:tcW w:w="1596" w:type="dxa"/>
          </w:tcPr>
          <w:p w14:paraId="1D0EFFC8" w14:textId="77777777" w:rsidR="00010C5F" w:rsidRPr="0070144B" w:rsidRDefault="00010C5F" w:rsidP="0070144B">
            <w:pPr>
              <w:spacing w:after="160" w:line="259" w:lineRule="auto"/>
            </w:pPr>
            <w:r w:rsidRPr="0070144B">
              <w:t>To be completed by</w:t>
            </w:r>
          </w:p>
        </w:tc>
        <w:tc>
          <w:tcPr>
            <w:tcW w:w="1582" w:type="dxa"/>
          </w:tcPr>
          <w:p w14:paraId="4E2142BE" w14:textId="5D40DE37" w:rsidR="00010C5F" w:rsidRPr="0070144B" w:rsidRDefault="00010C5F" w:rsidP="0070144B">
            <w:r>
              <w:t>Reason</w:t>
            </w:r>
          </w:p>
        </w:tc>
        <w:tc>
          <w:tcPr>
            <w:tcW w:w="1532" w:type="dxa"/>
          </w:tcPr>
          <w:p w14:paraId="637753B3" w14:textId="3DBB1BAB" w:rsidR="00010C5F" w:rsidRPr="0070144B" w:rsidRDefault="00010C5F" w:rsidP="0070144B">
            <w:pPr>
              <w:spacing w:after="160" w:line="259" w:lineRule="auto"/>
            </w:pPr>
            <w:r w:rsidRPr="0070144B">
              <w:t>Costs incurred?</w:t>
            </w:r>
          </w:p>
        </w:tc>
      </w:tr>
      <w:tr w:rsidR="008C7E87" w:rsidRPr="0070144B" w14:paraId="50403649" w14:textId="77777777" w:rsidTr="008C7E87">
        <w:trPr>
          <w:trHeight w:val="612"/>
        </w:trPr>
        <w:tc>
          <w:tcPr>
            <w:tcW w:w="2772" w:type="dxa"/>
          </w:tcPr>
          <w:p w14:paraId="7F1303E5" w14:textId="423F8140" w:rsidR="00010C5F" w:rsidRPr="0070144B" w:rsidRDefault="00010C5F" w:rsidP="00010C5F">
            <w:pPr>
              <w:numPr>
                <w:ilvl w:val="0"/>
                <w:numId w:val="2"/>
              </w:numPr>
              <w:spacing w:after="160" w:line="259" w:lineRule="auto"/>
            </w:pPr>
            <w:r>
              <w:t>Establish Good Communication</w:t>
            </w:r>
          </w:p>
        </w:tc>
        <w:tc>
          <w:tcPr>
            <w:tcW w:w="1534" w:type="dxa"/>
          </w:tcPr>
          <w:p w14:paraId="178973C9" w14:textId="2B411857" w:rsidR="00010C5F" w:rsidRPr="0070144B" w:rsidRDefault="00010C5F" w:rsidP="0070144B">
            <w:pPr>
              <w:spacing w:after="160" w:line="259" w:lineRule="auto"/>
            </w:pPr>
            <w:r>
              <w:t>All Partners</w:t>
            </w:r>
          </w:p>
        </w:tc>
        <w:tc>
          <w:tcPr>
            <w:tcW w:w="1596" w:type="dxa"/>
          </w:tcPr>
          <w:p w14:paraId="0F2BA8C9" w14:textId="77777777" w:rsidR="00010C5F" w:rsidRPr="0070144B" w:rsidRDefault="00010C5F" w:rsidP="0070144B">
            <w:pPr>
              <w:spacing w:after="160" w:line="259" w:lineRule="auto"/>
            </w:pPr>
            <w:r w:rsidRPr="0070144B">
              <w:t xml:space="preserve">Immediate </w:t>
            </w:r>
          </w:p>
        </w:tc>
        <w:tc>
          <w:tcPr>
            <w:tcW w:w="1582" w:type="dxa"/>
          </w:tcPr>
          <w:p w14:paraId="3D8A1F19" w14:textId="32FDB6EB" w:rsidR="00010C5F" w:rsidRPr="0070144B" w:rsidRDefault="00010C5F" w:rsidP="0070144B">
            <w:r>
              <w:t>Keep all partners up to date with any important changes in the business strategy or action</w:t>
            </w:r>
          </w:p>
        </w:tc>
        <w:tc>
          <w:tcPr>
            <w:tcW w:w="1532" w:type="dxa"/>
          </w:tcPr>
          <w:p w14:paraId="18F6D46E" w14:textId="2BACA789" w:rsidR="00010C5F" w:rsidRPr="0070144B" w:rsidRDefault="008C7E87" w:rsidP="0070144B">
            <w:pPr>
              <w:spacing w:after="160" w:line="259" w:lineRule="auto"/>
            </w:pPr>
            <w:r>
              <w:t>N</w:t>
            </w:r>
            <w:r w:rsidR="00010C5F" w:rsidRPr="0070144B">
              <w:t>one</w:t>
            </w:r>
          </w:p>
        </w:tc>
      </w:tr>
      <w:tr w:rsidR="008C7E87" w:rsidRPr="0070144B" w14:paraId="73DFC222" w14:textId="77777777" w:rsidTr="008C7E87">
        <w:trPr>
          <w:trHeight w:val="720"/>
        </w:trPr>
        <w:tc>
          <w:tcPr>
            <w:tcW w:w="2772" w:type="dxa"/>
          </w:tcPr>
          <w:p w14:paraId="4A6F5C72" w14:textId="0E8EC84B" w:rsidR="00010C5F" w:rsidRPr="0070144B" w:rsidRDefault="00010C5F" w:rsidP="0070144B">
            <w:pPr>
              <w:numPr>
                <w:ilvl w:val="0"/>
                <w:numId w:val="2"/>
              </w:numPr>
              <w:spacing w:after="160" w:line="259" w:lineRule="auto"/>
            </w:pPr>
            <w:r>
              <w:t>Keep track of Income/Expenditure</w:t>
            </w:r>
          </w:p>
        </w:tc>
        <w:tc>
          <w:tcPr>
            <w:tcW w:w="1534" w:type="dxa"/>
          </w:tcPr>
          <w:p w14:paraId="2D3A57A8" w14:textId="67F52D3D" w:rsidR="00010C5F" w:rsidRPr="0070144B" w:rsidRDefault="00736A9A" w:rsidP="0070144B">
            <w:pPr>
              <w:spacing w:after="160" w:line="259" w:lineRule="auto"/>
            </w:pPr>
            <w:r>
              <w:t>All Partners</w:t>
            </w:r>
          </w:p>
        </w:tc>
        <w:tc>
          <w:tcPr>
            <w:tcW w:w="1596" w:type="dxa"/>
          </w:tcPr>
          <w:p w14:paraId="3241A47E" w14:textId="54C79D6D" w:rsidR="00010C5F" w:rsidRPr="0070144B" w:rsidRDefault="00010C5F" w:rsidP="0070144B">
            <w:pPr>
              <w:spacing w:after="160" w:line="259" w:lineRule="auto"/>
            </w:pPr>
            <w:r>
              <w:t>Ongoing</w:t>
            </w:r>
          </w:p>
        </w:tc>
        <w:tc>
          <w:tcPr>
            <w:tcW w:w="1582" w:type="dxa"/>
          </w:tcPr>
          <w:p w14:paraId="517BC5A6" w14:textId="285A9FEB" w:rsidR="00010C5F" w:rsidRPr="0070144B" w:rsidRDefault="00010C5F" w:rsidP="0070144B">
            <w:r>
              <w:t>Make sure we are not burning through our reserve funds</w:t>
            </w:r>
          </w:p>
        </w:tc>
        <w:tc>
          <w:tcPr>
            <w:tcW w:w="1532" w:type="dxa"/>
          </w:tcPr>
          <w:p w14:paraId="1B505529" w14:textId="76D7D7B9" w:rsidR="00010C5F" w:rsidRPr="0070144B" w:rsidRDefault="00010C5F" w:rsidP="0070144B">
            <w:pPr>
              <w:spacing w:after="160" w:line="259" w:lineRule="auto"/>
            </w:pPr>
            <w:r w:rsidRPr="0070144B">
              <w:t xml:space="preserve">Minimal </w:t>
            </w:r>
          </w:p>
        </w:tc>
      </w:tr>
      <w:tr w:rsidR="008C7E87" w:rsidRPr="0070144B" w14:paraId="27373A36" w14:textId="77777777" w:rsidTr="008C7E87">
        <w:trPr>
          <w:trHeight w:val="830"/>
        </w:trPr>
        <w:tc>
          <w:tcPr>
            <w:tcW w:w="2772" w:type="dxa"/>
          </w:tcPr>
          <w:p w14:paraId="6A27940D" w14:textId="77777777" w:rsidR="00010C5F" w:rsidRPr="0070144B" w:rsidRDefault="00010C5F" w:rsidP="0070144B">
            <w:pPr>
              <w:numPr>
                <w:ilvl w:val="0"/>
                <w:numId w:val="2"/>
              </w:numPr>
              <w:spacing w:after="160" w:line="259" w:lineRule="auto"/>
            </w:pPr>
            <w:r w:rsidRPr="0070144B">
              <w:t>Monthly one-to-ones</w:t>
            </w:r>
          </w:p>
        </w:tc>
        <w:tc>
          <w:tcPr>
            <w:tcW w:w="1534" w:type="dxa"/>
          </w:tcPr>
          <w:p w14:paraId="0B67A0C0" w14:textId="60FA2896" w:rsidR="00010C5F" w:rsidRPr="0070144B" w:rsidRDefault="00010C5F" w:rsidP="0070144B">
            <w:pPr>
              <w:spacing w:after="160" w:line="259" w:lineRule="auto"/>
            </w:pPr>
            <w:r>
              <w:t>All Partners</w:t>
            </w:r>
          </w:p>
        </w:tc>
        <w:tc>
          <w:tcPr>
            <w:tcW w:w="1596" w:type="dxa"/>
          </w:tcPr>
          <w:p w14:paraId="218E9A0D" w14:textId="774C51F9" w:rsidR="00010C5F" w:rsidRPr="0070144B" w:rsidRDefault="00010C5F" w:rsidP="0070144B">
            <w:pPr>
              <w:spacing w:after="160" w:line="259" w:lineRule="auto"/>
            </w:pPr>
            <w:r>
              <w:t>Once a month</w:t>
            </w:r>
          </w:p>
        </w:tc>
        <w:tc>
          <w:tcPr>
            <w:tcW w:w="1582" w:type="dxa"/>
          </w:tcPr>
          <w:p w14:paraId="670D1B98" w14:textId="0AF23586" w:rsidR="00010C5F" w:rsidRPr="0070144B" w:rsidRDefault="00010C5F" w:rsidP="0070144B">
            <w:r>
              <w:t xml:space="preserve">Keep in touch with our original vision for the business. Discuss any issues </w:t>
            </w:r>
            <w:r w:rsidR="00736A9A">
              <w:t>raised by partners</w:t>
            </w:r>
          </w:p>
        </w:tc>
        <w:tc>
          <w:tcPr>
            <w:tcW w:w="1532" w:type="dxa"/>
          </w:tcPr>
          <w:p w14:paraId="76B8B651" w14:textId="145A4B72" w:rsidR="00010C5F" w:rsidRPr="0070144B" w:rsidRDefault="00010C5F" w:rsidP="0070144B">
            <w:pPr>
              <w:spacing w:after="160" w:line="259" w:lineRule="auto"/>
            </w:pPr>
            <w:r w:rsidRPr="0070144B">
              <w:t>Minimal</w:t>
            </w:r>
          </w:p>
        </w:tc>
      </w:tr>
      <w:tr w:rsidR="008C7E87" w:rsidRPr="0070144B" w14:paraId="3C981351" w14:textId="77777777" w:rsidTr="008C7E87">
        <w:trPr>
          <w:trHeight w:val="830"/>
        </w:trPr>
        <w:tc>
          <w:tcPr>
            <w:tcW w:w="2772" w:type="dxa"/>
          </w:tcPr>
          <w:p w14:paraId="0CC0FBF8" w14:textId="083CFB7D" w:rsidR="00010C5F" w:rsidRPr="0070144B" w:rsidRDefault="00736A9A" w:rsidP="0070144B">
            <w:pPr>
              <w:numPr>
                <w:ilvl w:val="0"/>
                <w:numId w:val="2"/>
              </w:numPr>
              <w:spacing w:after="160" w:line="259" w:lineRule="auto"/>
            </w:pPr>
            <w:r>
              <w:t>Quarterly meeting</w:t>
            </w:r>
          </w:p>
        </w:tc>
        <w:tc>
          <w:tcPr>
            <w:tcW w:w="1534" w:type="dxa"/>
          </w:tcPr>
          <w:p w14:paraId="628EFE1B" w14:textId="6A42A8FE" w:rsidR="00010C5F" w:rsidRPr="0070144B" w:rsidRDefault="00736A9A" w:rsidP="0070144B">
            <w:pPr>
              <w:spacing w:after="160" w:line="259" w:lineRule="auto"/>
            </w:pPr>
            <w:r>
              <w:t>All Partners</w:t>
            </w:r>
          </w:p>
        </w:tc>
        <w:tc>
          <w:tcPr>
            <w:tcW w:w="1596" w:type="dxa"/>
          </w:tcPr>
          <w:p w14:paraId="22B747AC" w14:textId="72DAC59B" w:rsidR="00010C5F" w:rsidRPr="0070144B" w:rsidRDefault="00736A9A" w:rsidP="0070144B">
            <w:pPr>
              <w:spacing w:after="160" w:line="259" w:lineRule="auto"/>
            </w:pPr>
            <w:r>
              <w:t>Every 3 months</w:t>
            </w:r>
          </w:p>
        </w:tc>
        <w:tc>
          <w:tcPr>
            <w:tcW w:w="1582" w:type="dxa"/>
          </w:tcPr>
          <w:p w14:paraId="7F55DC21" w14:textId="1B32BE88" w:rsidR="00010C5F" w:rsidRPr="0070144B" w:rsidRDefault="00736A9A" w:rsidP="0070144B">
            <w:r>
              <w:t xml:space="preserve">To review goals </w:t>
            </w:r>
            <w:r w:rsidR="008C7E87">
              <w:t>for</w:t>
            </w:r>
            <w:r>
              <w:t xml:space="preserve"> sales</w:t>
            </w:r>
            <w:r w:rsidR="008C7E87">
              <w:t xml:space="preserve"> </w:t>
            </w:r>
            <w:r>
              <w:t>targets and income</w:t>
            </w:r>
            <w:r w:rsidR="008C7E87">
              <w:t xml:space="preserve">. </w:t>
            </w:r>
            <w:r w:rsidR="00097325">
              <w:t>Make plans until next quarter.</w:t>
            </w:r>
          </w:p>
        </w:tc>
        <w:tc>
          <w:tcPr>
            <w:tcW w:w="1532" w:type="dxa"/>
          </w:tcPr>
          <w:p w14:paraId="6C45609B" w14:textId="7F4850EC" w:rsidR="00010C5F" w:rsidRPr="0070144B" w:rsidRDefault="008C7E87" w:rsidP="0070144B">
            <w:pPr>
              <w:spacing w:after="160" w:line="259" w:lineRule="auto"/>
            </w:pPr>
            <w:r>
              <w:t>Minimal</w:t>
            </w:r>
          </w:p>
        </w:tc>
      </w:tr>
    </w:tbl>
    <w:p w14:paraId="1F0AFA0C" w14:textId="0465C668" w:rsidR="0070144B" w:rsidRDefault="0070144B" w:rsidP="00B17F62">
      <w:pPr>
        <w:rPr>
          <w:lang w:val="en-US"/>
        </w:rPr>
      </w:pPr>
    </w:p>
    <w:p w14:paraId="132015F7" w14:textId="711D440E" w:rsidR="009F0FC9" w:rsidRPr="009F0FC9" w:rsidRDefault="009F0FC9" w:rsidP="00B17F62">
      <w:pPr>
        <w:rPr>
          <w:b/>
          <w:u w:val="single"/>
          <w:lang w:val="en-US"/>
        </w:rPr>
      </w:pPr>
      <w:r>
        <w:rPr>
          <w:rFonts w:eastAsiaTheme="minorEastAsia" w:hAnsi="Trebuchet MS"/>
          <w:color w:val="000000" w:themeColor="text1"/>
          <w:kern w:val="24"/>
          <w:lang w:val="en-US"/>
        </w:rPr>
        <w:t xml:space="preserve">Buttrick </w:t>
      </w:r>
      <w:r w:rsidRPr="009F0FC9">
        <w:rPr>
          <w:rFonts w:eastAsiaTheme="minorEastAsia" w:hAnsi="Trebuchet MS"/>
          <w:color w:val="000000" w:themeColor="text1"/>
          <w:kern w:val="24"/>
          <w:lang w:val="en-US"/>
        </w:rPr>
        <w:t xml:space="preserve">(2009, p7) </w:t>
      </w:r>
      <w:r>
        <w:rPr>
          <w:rFonts w:eastAsiaTheme="minorEastAsia" w:hAnsi="Trebuchet MS"/>
          <w:color w:val="000000" w:themeColor="text1"/>
          <w:kern w:val="24"/>
          <w:lang w:val="en-US"/>
        </w:rPr>
        <w:t>states</w:t>
      </w:r>
      <w:r w:rsidRPr="009F0FC9">
        <w:rPr>
          <w:rFonts w:eastAsiaTheme="minorEastAsia" w:hAnsi="Trebuchet MS"/>
          <w:color w:val="000000" w:themeColor="text1"/>
          <w:kern w:val="24"/>
          <w:lang w:val="en-US"/>
        </w:rPr>
        <w:t xml:space="preserve"> </w:t>
      </w:r>
      <w:r w:rsidRPr="009F0FC9">
        <w:rPr>
          <w:rFonts w:eastAsiaTheme="minorEastAsia" w:hAnsi="Trebuchet MS"/>
          <w:color w:val="000000" w:themeColor="text1"/>
          <w:kern w:val="24"/>
          <w:lang w:val="en-US"/>
        </w:rPr>
        <w:t>‘</w:t>
      </w:r>
      <w:r w:rsidRPr="009F0FC9">
        <w:rPr>
          <w:rFonts w:eastAsiaTheme="minorEastAsia" w:hAnsi="Trebuchet MS"/>
          <w:color w:val="000000" w:themeColor="text1"/>
          <w:kern w:val="24"/>
          <w:lang w:val="en-US"/>
        </w:rPr>
        <w:t>All organizations have problems with the way they undertake their work and tackle change. Problems may be related to any aspect, be it technology, people, processes, systems or structure</w:t>
      </w:r>
      <w:r w:rsidRPr="009F0FC9">
        <w:rPr>
          <w:rFonts w:eastAsiaTheme="minorEastAsia" w:hAnsi="Trebuchet MS"/>
          <w:color w:val="000000" w:themeColor="text1"/>
          <w:kern w:val="24"/>
          <w:lang w:val="en-US"/>
        </w:rPr>
        <w:t>’</w:t>
      </w:r>
      <w:r w:rsidRPr="009F0FC9">
        <w:rPr>
          <w:rFonts w:eastAsiaTheme="minorEastAsia" w:hAnsi="Trebuchet MS"/>
          <w:color w:val="000000" w:themeColor="text1"/>
          <w:kern w:val="24"/>
          <w:lang w:val="en-US"/>
        </w:rPr>
        <w:t>. Th</w:t>
      </w:r>
      <w:r>
        <w:rPr>
          <w:rFonts w:eastAsiaTheme="minorEastAsia" w:hAnsi="Trebuchet MS"/>
          <w:color w:val="000000" w:themeColor="text1"/>
          <w:kern w:val="24"/>
          <w:lang w:val="en-US"/>
        </w:rPr>
        <w:t>erefore,</w:t>
      </w:r>
      <w:r w:rsidRPr="009F0FC9">
        <w:rPr>
          <w:rFonts w:eastAsiaTheme="minorEastAsia" w:hAnsi="Trebuchet MS"/>
          <w:color w:val="000000" w:themeColor="text1"/>
          <w:kern w:val="24"/>
          <w:lang w:val="en-US"/>
        </w:rPr>
        <w:t xml:space="preserve"> regular feedback and meetings are</w:t>
      </w:r>
      <w:r>
        <w:rPr>
          <w:rFonts w:eastAsiaTheme="minorEastAsia" w:hAnsi="Trebuchet MS"/>
          <w:color w:val="000000" w:themeColor="text1"/>
          <w:kern w:val="24"/>
          <w:lang w:val="en-US"/>
        </w:rPr>
        <w:t xml:space="preserve"> very</w:t>
      </w:r>
      <w:r w:rsidRPr="009F0FC9">
        <w:rPr>
          <w:rFonts w:eastAsiaTheme="minorEastAsia" w:hAnsi="Trebuchet MS"/>
          <w:color w:val="000000" w:themeColor="text1"/>
          <w:kern w:val="24"/>
          <w:lang w:val="en-US"/>
        </w:rPr>
        <w:t xml:space="preserve"> important.</w:t>
      </w:r>
    </w:p>
    <w:p w14:paraId="3ACF08A3" w14:textId="77777777" w:rsidR="009F0FC9" w:rsidRDefault="009F0FC9" w:rsidP="00B17F62">
      <w:pPr>
        <w:rPr>
          <w:b/>
          <w:u w:val="single"/>
          <w:lang w:val="en-US"/>
        </w:rPr>
      </w:pPr>
    </w:p>
    <w:p w14:paraId="7A012724" w14:textId="77777777" w:rsidR="009F0FC9" w:rsidRDefault="009F0FC9" w:rsidP="00B17F62">
      <w:pPr>
        <w:rPr>
          <w:b/>
          <w:u w:val="single"/>
          <w:lang w:val="en-US"/>
        </w:rPr>
      </w:pPr>
    </w:p>
    <w:p w14:paraId="75811CA7" w14:textId="77777777" w:rsidR="00097325" w:rsidRDefault="00097325" w:rsidP="00B17F62">
      <w:pPr>
        <w:rPr>
          <w:b/>
          <w:u w:val="single"/>
          <w:lang w:val="en-US"/>
        </w:rPr>
      </w:pPr>
    </w:p>
    <w:p w14:paraId="4E89AE8D" w14:textId="04C43064" w:rsidR="00D63564" w:rsidRDefault="00D63564" w:rsidP="00B17F62">
      <w:pPr>
        <w:rPr>
          <w:b/>
          <w:sz w:val="24"/>
          <w:szCs w:val="24"/>
          <w:lang w:val="en-US"/>
        </w:rPr>
      </w:pPr>
      <w:r w:rsidRPr="004D5102">
        <w:rPr>
          <w:b/>
          <w:sz w:val="24"/>
          <w:szCs w:val="24"/>
          <w:lang w:val="en-US"/>
        </w:rPr>
        <w:lastRenderedPageBreak/>
        <w:t>References</w:t>
      </w:r>
    </w:p>
    <w:p w14:paraId="0BABB52A" w14:textId="77777777" w:rsidR="009F0FC9" w:rsidRDefault="009F0FC9" w:rsidP="009F0FC9">
      <w:pPr>
        <w:pStyle w:val="NormalWeb"/>
        <w:spacing w:before="200" w:beforeAutospacing="0" w:after="160" w:afterAutospacing="0"/>
      </w:pPr>
      <w:r>
        <w:rPr>
          <w:rFonts w:asciiTheme="minorHAnsi" w:eastAsiaTheme="minorEastAsia" w:hAnsi="Trebuchet MS" w:cstheme="minorBidi"/>
          <w:color w:val="000000" w:themeColor="text1"/>
          <w:kern w:val="24"/>
          <w:lang w:val="en-US"/>
        </w:rPr>
        <w:t xml:space="preserve">Buttrick, R. (2009) </w:t>
      </w:r>
      <w:r>
        <w:rPr>
          <w:rFonts w:asciiTheme="minorHAnsi" w:eastAsiaTheme="minorEastAsia" w:hAnsi="Trebuchet MS" w:cstheme="minorBidi"/>
          <w:i/>
          <w:iCs/>
          <w:color w:val="000000" w:themeColor="text1"/>
          <w:kern w:val="24"/>
          <w:lang w:val="en-US"/>
        </w:rPr>
        <w:t xml:space="preserve">The Project Workout: The Ultimate Handbook of Project </w:t>
      </w:r>
      <w:proofErr w:type="gramStart"/>
      <w:r>
        <w:rPr>
          <w:rFonts w:asciiTheme="minorHAnsi" w:eastAsiaTheme="minorEastAsia" w:hAnsi="Trebuchet MS" w:cstheme="minorBidi"/>
          <w:i/>
          <w:iCs/>
          <w:color w:val="000000" w:themeColor="text1"/>
          <w:kern w:val="24"/>
          <w:lang w:val="en-US"/>
        </w:rPr>
        <w:t>And</w:t>
      </w:r>
      <w:proofErr w:type="gramEnd"/>
      <w:r>
        <w:rPr>
          <w:rFonts w:asciiTheme="minorHAnsi" w:eastAsiaTheme="minorEastAsia" w:hAnsi="Trebuchet MS" w:cstheme="minorBidi"/>
          <w:i/>
          <w:iCs/>
          <w:color w:val="000000" w:themeColor="text1"/>
          <w:kern w:val="24"/>
          <w:lang w:val="en-US"/>
        </w:rPr>
        <w:t xml:space="preserve"> </w:t>
      </w:r>
      <w:proofErr w:type="spellStart"/>
      <w:r>
        <w:rPr>
          <w:rFonts w:asciiTheme="minorHAnsi" w:eastAsiaTheme="minorEastAsia" w:hAnsi="Trebuchet MS" w:cstheme="minorBidi"/>
          <w:i/>
          <w:iCs/>
          <w:color w:val="000000" w:themeColor="text1"/>
          <w:kern w:val="24"/>
          <w:lang w:val="en-US"/>
        </w:rPr>
        <w:t>Programme</w:t>
      </w:r>
      <w:proofErr w:type="spellEnd"/>
      <w:r>
        <w:rPr>
          <w:rFonts w:asciiTheme="minorHAnsi" w:eastAsiaTheme="minorEastAsia" w:hAnsi="Trebuchet MS" w:cstheme="minorBidi"/>
          <w:i/>
          <w:iCs/>
          <w:color w:val="000000" w:themeColor="text1"/>
          <w:kern w:val="24"/>
          <w:lang w:val="en-US"/>
        </w:rPr>
        <w:t xml:space="preserve"> Management. </w:t>
      </w:r>
      <w:r>
        <w:rPr>
          <w:rFonts w:asciiTheme="minorHAnsi" w:eastAsiaTheme="minorEastAsia" w:hAnsi="Trebuchet MS" w:cstheme="minorBidi"/>
          <w:color w:val="000000" w:themeColor="text1"/>
          <w:kern w:val="24"/>
          <w:lang w:val="en-US"/>
        </w:rPr>
        <w:t>Harlow: Pearson Education Ltd</w:t>
      </w:r>
    </w:p>
    <w:p w14:paraId="5551BE4F" w14:textId="77777777" w:rsidR="009F0FC9" w:rsidRDefault="009F0FC9" w:rsidP="009F0FC9">
      <w:pPr>
        <w:pStyle w:val="NormalWeb"/>
        <w:spacing w:before="200" w:beforeAutospacing="0" w:after="160" w:afterAutospacing="0"/>
      </w:pPr>
      <w:r>
        <w:rPr>
          <w:rFonts w:asciiTheme="minorHAnsi" w:eastAsiaTheme="minorEastAsia" w:hAnsi="Trebuchet MS" w:cstheme="minorBidi"/>
          <w:color w:val="000000" w:themeColor="text1"/>
          <w:kern w:val="24"/>
          <w:lang w:val="en-US"/>
        </w:rPr>
        <w:t xml:space="preserve">Khedair, J. and Anderson, M. (2009) </w:t>
      </w:r>
      <w:r>
        <w:rPr>
          <w:rFonts w:asciiTheme="minorHAnsi" w:eastAsiaTheme="minorEastAsia" w:hAnsi="Trebuchet MS" w:cstheme="minorBidi"/>
          <w:i/>
          <w:iCs/>
          <w:color w:val="000000" w:themeColor="text1"/>
          <w:kern w:val="24"/>
          <w:lang w:val="en-US"/>
        </w:rPr>
        <w:t>Successful Business Plans: Get Brilliant Results Fast</w:t>
      </w:r>
      <w:r>
        <w:rPr>
          <w:rFonts w:asciiTheme="minorHAnsi" w:eastAsiaTheme="minorEastAsia" w:hAnsi="Trebuchet MS" w:cstheme="minorBidi"/>
          <w:color w:val="000000" w:themeColor="text1"/>
          <w:kern w:val="24"/>
          <w:lang w:val="en-US"/>
        </w:rPr>
        <w:t>. Richmond: Crimson Business Ltd.</w:t>
      </w:r>
    </w:p>
    <w:p w14:paraId="3BFEC36D" w14:textId="77777777" w:rsidR="009F0FC9" w:rsidRDefault="009F0FC9" w:rsidP="009F0FC9">
      <w:pPr>
        <w:pStyle w:val="NormalWeb"/>
        <w:spacing w:before="200" w:beforeAutospacing="0" w:after="160" w:afterAutospacing="0"/>
      </w:pPr>
      <w:r>
        <w:rPr>
          <w:rFonts w:asciiTheme="minorHAnsi" w:hAnsi="Trebuchet MS"/>
          <w:color w:val="000000"/>
          <w:kern w:val="24"/>
          <w:lang w:val="en-US"/>
        </w:rPr>
        <w:t xml:space="preserve">Kumar, P.P. (2005) </w:t>
      </w:r>
      <w:r>
        <w:rPr>
          <w:rFonts w:asciiTheme="minorHAnsi" w:hAnsi="Trebuchet MS"/>
          <w:color w:val="000000"/>
          <w:kern w:val="24"/>
          <w:lang w:val="en-US"/>
        </w:rPr>
        <w:t>‘</w:t>
      </w:r>
      <w:r>
        <w:rPr>
          <w:rFonts w:asciiTheme="minorHAnsi" w:hAnsi="Trebuchet MS"/>
          <w:color w:val="000000"/>
          <w:kern w:val="24"/>
          <w:lang w:val="en-US"/>
        </w:rPr>
        <w:t xml:space="preserve">Effective Use of Gantt Chart </w:t>
      </w:r>
      <w:proofErr w:type="gramStart"/>
      <w:r>
        <w:rPr>
          <w:rFonts w:asciiTheme="minorHAnsi" w:hAnsi="Trebuchet MS"/>
          <w:color w:val="000000"/>
          <w:kern w:val="24"/>
          <w:lang w:val="en-US"/>
        </w:rPr>
        <w:t>For</w:t>
      </w:r>
      <w:proofErr w:type="gramEnd"/>
      <w:r>
        <w:rPr>
          <w:rFonts w:asciiTheme="minorHAnsi" w:hAnsi="Trebuchet MS"/>
          <w:color w:val="000000"/>
          <w:kern w:val="24"/>
          <w:lang w:val="en-US"/>
        </w:rPr>
        <w:t xml:space="preserve"> Managing Large Scale Projects</w:t>
      </w:r>
      <w:r>
        <w:rPr>
          <w:rFonts w:asciiTheme="minorHAnsi" w:hAnsi="Trebuchet MS"/>
          <w:color w:val="000000"/>
          <w:kern w:val="24"/>
          <w:lang w:val="en-US"/>
        </w:rPr>
        <w:t>’</w:t>
      </w:r>
      <w:r>
        <w:rPr>
          <w:rFonts w:asciiTheme="minorHAnsi" w:hAnsi="Trebuchet MS"/>
          <w:color w:val="000000"/>
          <w:kern w:val="24"/>
          <w:lang w:val="en-US"/>
        </w:rPr>
        <w:t xml:space="preserve">, </w:t>
      </w:r>
      <w:r>
        <w:rPr>
          <w:rFonts w:asciiTheme="minorHAnsi" w:hAnsi="Trebuchet MS"/>
          <w:i/>
          <w:iCs/>
          <w:color w:val="000000"/>
          <w:kern w:val="24"/>
          <w:lang w:val="en-US"/>
        </w:rPr>
        <w:t xml:space="preserve">Cost Engineering, </w:t>
      </w:r>
      <w:r>
        <w:rPr>
          <w:rFonts w:asciiTheme="minorHAnsi" w:hAnsi="Trebuchet MS"/>
          <w:color w:val="000000"/>
          <w:kern w:val="24"/>
          <w:lang w:val="en-US"/>
        </w:rPr>
        <w:t>47(7),</w:t>
      </w:r>
      <w:r>
        <w:rPr>
          <w:rFonts w:asciiTheme="minorHAnsi" w:hAnsi="Trebuchet MS"/>
          <w:i/>
          <w:iCs/>
          <w:color w:val="000000"/>
          <w:kern w:val="24"/>
          <w:lang w:val="en-US"/>
        </w:rPr>
        <w:t xml:space="preserve"> </w:t>
      </w:r>
      <w:r>
        <w:rPr>
          <w:rFonts w:asciiTheme="minorHAnsi" w:hAnsi="Trebuchet MS"/>
          <w:color w:val="000000"/>
          <w:kern w:val="24"/>
          <w:lang w:val="en-US"/>
        </w:rPr>
        <w:t>pp.</w:t>
      </w:r>
      <w:r>
        <w:rPr>
          <w:rFonts w:asciiTheme="minorHAnsi" w:hAnsi="Trebuchet MS"/>
          <w:i/>
          <w:iCs/>
          <w:color w:val="000000"/>
          <w:kern w:val="24"/>
          <w:lang w:val="en-US"/>
        </w:rPr>
        <w:t xml:space="preserve"> </w:t>
      </w:r>
      <w:r>
        <w:rPr>
          <w:rFonts w:asciiTheme="minorHAnsi" w:hAnsi="Trebuchet MS"/>
          <w:color w:val="000000"/>
          <w:kern w:val="24"/>
          <w:lang w:val="en-US"/>
        </w:rPr>
        <w:t xml:space="preserve">14-21. [Online]. Available at: </w:t>
      </w:r>
      <w:hyperlink r:id="rId6" w:history="1">
        <w:r>
          <w:rPr>
            <w:rStyle w:val="Hyperlink"/>
            <w:rFonts w:asciiTheme="minorHAnsi" w:eastAsiaTheme="minorEastAsia" w:hAnsi="Trebuchet MS" w:cstheme="minorBidi"/>
            <w:color w:val="404040" w:themeColor="text1" w:themeTint="BF"/>
            <w:kern w:val="24"/>
          </w:rPr>
          <w:t>https://web-b-ebscohost-com.ezproxy.uwtsd.ac.uk/ehost/detail/detail?vid=0&amp;sid=9d0de43e-0bda-4b97-a4e5-2c3ad5734488%40sessionmgr101&amp;bdata=JnNpdGU9ZWhvc3QtbGl2ZQ%3d%3d#AN=17721066&amp;db=</w:t>
        </w:r>
      </w:hyperlink>
      <w:hyperlink r:id="rId7" w:history="1">
        <w:r>
          <w:rPr>
            <w:rStyle w:val="Hyperlink"/>
            <w:rFonts w:asciiTheme="minorHAnsi" w:eastAsiaTheme="minorEastAsia" w:hAnsi="Trebuchet MS" w:cstheme="minorBidi"/>
            <w:color w:val="404040" w:themeColor="text1" w:themeTint="BF"/>
            <w:kern w:val="24"/>
          </w:rPr>
          <w:t>bth</w:t>
        </w:r>
      </w:hyperlink>
      <w:r>
        <w:rPr>
          <w:rFonts w:asciiTheme="minorHAnsi" w:eastAsiaTheme="minorEastAsia" w:hAnsi="Trebuchet MS" w:cstheme="minorBidi"/>
          <w:color w:val="404040" w:themeColor="text1" w:themeTint="BF"/>
          <w:kern w:val="24"/>
        </w:rPr>
        <w:t xml:space="preserve"> (Accessed: 6 June 2018)</w:t>
      </w:r>
    </w:p>
    <w:p w14:paraId="379C0790" w14:textId="77777777" w:rsidR="009F0FC9" w:rsidRDefault="009F0FC9" w:rsidP="009F0FC9">
      <w:pPr>
        <w:pStyle w:val="NormalWeb"/>
        <w:spacing w:before="200" w:beforeAutospacing="0" w:after="160" w:afterAutospacing="0"/>
      </w:pPr>
      <w:r>
        <w:rPr>
          <w:rFonts w:asciiTheme="minorHAnsi" w:hAnsi="Trebuchet MS"/>
          <w:color w:val="000000"/>
          <w:kern w:val="24"/>
        </w:rPr>
        <w:t xml:space="preserve">Morgan, P. (2017) </w:t>
      </w:r>
      <w:r>
        <w:rPr>
          <w:rFonts w:asciiTheme="minorHAnsi" w:hAnsi="Trebuchet MS"/>
          <w:i/>
          <w:iCs/>
          <w:color w:val="000000"/>
          <w:kern w:val="24"/>
        </w:rPr>
        <w:t>The Business Student</w:t>
      </w:r>
      <w:r>
        <w:rPr>
          <w:rFonts w:asciiTheme="minorHAnsi" w:hAnsi="Trebuchet MS"/>
          <w:i/>
          <w:iCs/>
          <w:color w:val="000000"/>
          <w:kern w:val="24"/>
        </w:rPr>
        <w:t>’</w:t>
      </w:r>
      <w:r>
        <w:rPr>
          <w:rFonts w:asciiTheme="minorHAnsi" w:hAnsi="Trebuchet MS"/>
          <w:i/>
          <w:iCs/>
          <w:color w:val="000000"/>
          <w:kern w:val="24"/>
        </w:rPr>
        <w:t>s Guide To Study And Employability</w:t>
      </w:r>
      <w:r>
        <w:rPr>
          <w:rFonts w:asciiTheme="minorHAnsi" w:hAnsi="Trebuchet MS"/>
          <w:color w:val="000000"/>
          <w:kern w:val="24"/>
        </w:rPr>
        <w:t>. London: Sage Publications Ltd</w:t>
      </w:r>
    </w:p>
    <w:p w14:paraId="34379B76" w14:textId="77777777" w:rsidR="004D5102" w:rsidRPr="004D5102" w:rsidRDefault="004D5102" w:rsidP="00B17F62">
      <w:pPr>
        <w:rPr>
          <w:b/>
          <w:sz w:val="24"/>
          <w:szCs w:val="24"/>
          <w:lang w:val="en-US"/>
        </w:rPr>
      </w:pPr>
    </w:p>
    <w:p w14:paraId="7F43528E" w14:textId="5C87530B" w:rsidR="00206777" w:rsidRDefault="00A81ECC" w:rsidP="00B17F62">
      <w:pPr>
        <w:rPr>
          <w:b/>
          <w:lang w:val="en-US"/>
        </w:rPr>
      </w:pPr>
      <w:r>
        <w:rPr>
          <w:b/>
          <w:lang w:val="en-US"/>
        </w:rPr>
        <w:br w:type="page"/>
      </w:r>
    </w:p>
    <w:p w14:paraId="3E340A68" w14:textId="77777777" w:rsidR="00D63564" w:rsidRDefault="00D63564" w:rsidP="00A81ECC">
      <w:pPr>
        <w:pBdr>
          <w:top w:val="nil"/>
          <w:left w:val="nil"/>
          <w:bottom w:val="nil"/>
          <w:right w:val="nil"/>
          <w:between w:val="nil"/>
          <w:bar w:val="nil"/>
        </w:pBdr>
        <w:jc w:val="center"/>
        <w:rPr>
          <w:rFonts w:ascii="Arial" w:eastAsia="Arial" w:hAnsi="Arial" w:cs="Arial"/>
          <w:b/>
          <w:color w:val="000000"/>
          <w:sz w:val="48"/>
          <w:szCs w:val="48"/>
          <w:u w:val="single" w:color="000000"/>
          <w:bdr w:val="nil"/>
          <w:lang w:val="en-US" w:eastAsia="en-GB"/>
        </w:rPr>
        <w:sectPr w:rsidR="00D63564">
          <w:pgSz w:w="11906" w:h="16838"/>
          <w:pgMar w:top="1440" w:right="1440" w:bottom="1440" w:left="1440" w:header="708" w:footer="708" w:gutter="0"/>
          <w:cols w:space="708"/>
          <w:docGrid w:linePitch="360"/>
        </w:sectPr>
      </w:pPr>
    </w:p>
    <w:p w14:paraId="13E0B23D" w14:textId="7ACA4E8A" w:rsidR="00A81ECC" w:rsidRPr="00A81ECC" w:rsidRDefault="00A81ECC" w:rsidP="00A81ECC">
      <w:pPr>
        <w:pBdr>
          <w:top w:val="nil"/>
          <w:left w:val="nil"/>
          <w:bottom w:val="nil"/>
          <w:right w:val="nil"/>
          <w:between w:val="nil"/>
          <w:bar w:val="nil"/>
        </w:pBdr>
        <w:jc w:val="center"/>
        <w:rPr>
          <w:rFonts w:ascii="Arial" w:eastAsia="Arial" w:hAnsi="Arial" w:cs="Arial"/>
          <w:b/>
          <w:color w:val="000000"/>
          <w:sz w:val="48"/>
          <w:szCs w:val="48"/>
          <w:u w:val="single" w:color="000000"/>
          <w:bdr w:val="nil"/>
          <w:lang w:val="en-US" w:eastAsia="en-GB"/>
        </w:rPr>
      </w:pPr>
      <w:r w:rsidRPr="00A81ECC">
        <w:rPr>
          <w:rFonts w:ascii="Arial" w:eastAsia="Arial" w:hAnsi="Arial" w:cs="Arial"/>
          <w:b/>
          <w:color w:val="000000"/>
          <w:sz w:val="48"/>
          <w:szCs w:val="48"/>
          <w:u w:val="single" w:color="000000"/>
          <w:bdr w:val="nil"/>
          <w:lang w:val="en-US" w:eastAsia="en-GB"/>
        </w:rPr>
        <w:lastRenderedPageBreak/>
        <w:t xml:space="preserve">Contribution Audit </w:t>
      </w:r>
    </w:p>
    <w:p w14:paraId="2E228143" w14:textId="77777777" w:rsidR="00A81ECC" w:rsidRPr="00A81ECC" w:rsidRDefault="00A81ECC" w:rsidP="00A81ECC">
      <w:pPr>
        <w:pBdr>
          <w:top w:val="nil"/>
          <w:left w:val="nil"/>
          <w:bottom w:val="nil"/>
          <w:right w:val="nil"/>
          <w:between w:val="nil"/>
          <w:bar w:val="nil"/>
        </w:pBdr>
        <w:jc w:val="center"/>
        <w:rPr>
          <w:rFonts w:ascii="Arial" w:eastAsia="Arial" w:hAnsi="Arial" w:cs="Arial"/>
          <w:b/>
          <w:color w:val="000000"/>
          <w:sz w:val="28"/>
          <w:szCs w:val="28"/>
          <w:u w:val="single" w:color="000000"/>
          <w:bdr w:val="nil"/>
          <w:lang w:val="en-US" w:eastAsia="en-GB"/>
        </w:rPr>
      </w:pPr>
    </w:p>
    <w:p w14:paraId="7CC5BC88"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A81ECC">
        <w:rPr>
          <w:rFonts w:ascii="Times New Roman" w:eastAsia="Arial" w:hAnsi="Times New Roman" w:cs="Times New Roman"/>
          <w:b/>
          <w:i/>
          <w:color w:val="000000"/>
          <w:sz w:val="48"/>
          <w:szCs w:val="48"/>
          <w:u w:color="000000"/>
          <w:bdr w:val="nil"/>
          <w:lang w:val="en-US" w:eastAsia="en-GB"/>
        </w:rPr>
        <w:t>Assignment Title: Business Plan Proposal</w:t>
      </w:r>
    </w:p>
    <w:p w14:paraId="48DE9B67"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A81ECC">
        <w:rPr>
          <w:rFonts w:ascii="Times New Roman" w:eastAsia="Arial" w:hAnsi="Times New Roman" w:cs="Times New Roman"/>
          <w:b/>
          <w:i/>
          <w:color w:val="000000"/>
          <w:sz w:val="48"/>
          <w:szCs w:val="48"/>
          <w:u w:color="000000"/>
          <w:bdr w:val="nil"/>
          <w:lang w:val="en-US" w:eastAsia="en-GB"/>
        </w:rPr>
        <w:t>Start Date: Tuesday 30</w:t>
      </w:r>
      <w:r w:rsidRPr="00A81ECC">
        <w:rPr>
          <w:rFonts w:ascii="Times New Roman" w:eastAsia="Arial" w:hAnsi="Times New Roman" w:cs="Times New Roman"/>
          <w:b/>
          <w:i/>
          <w:color w:val="000000"/>
          <w:sz w:val="48"/>
          <w:szCs w:val="48"/>
          <w:u w:color="000000"/>
          <w:bdr w:val="nil"/>
          <w:vertAlign w:val="superscript"/>
          <w:lang w:val="en-US" w:eastAsia="en-GB"/>
        </w:rPr>
        <w:t>th</w:t>
      </w:r>
      <w:r w:rsidRPr="00A81ECC">
        <w:rPr>
          <w:rFonts w:ascii="Times New Roman" w:eastAsia="Arial" w:hAnsi="Times New Roman" w:cs="Times New Roman"/>
          <w:b/>
          <w:i/>
          <w:color w:val="000000"/>
          <w:sz w:val="48"/>
          <w:szCs w:val="48"/>
          <w:u w:color="000000"/>
          <w:bdr w:val="nil"/>
          <w:lang w:val="en-US" w:eastAsia="en-GB"/>
        </w:rPr>
        <w:t xml:space="preserve"> April 2019</w:t>
      </w:r>
    </w:p>
    <w:p w14:paraId="1EFC8AC6"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000000"/>
          <w:sz w:val="48"/>
          <w:szCs w:val="48"/>
          <w:u w:color="000000"/>
          <w:bdr w:val="nil"/>
          <w:lang w:val="en-US" w:eastAsia="en-GB"/>
        </w:rPr>
      </w:pPr>
      <w:r w:rsidRPr="00A81ECC">
        <w:rPr>
          <w:rFonts w:ascii="Times New Roman" w:eastAsia="Arial" w:hAnsi="Times New Roman" w:cs="Times New Roman"/>
          <w:b/>
          <w:i/>
          <w:color w:val="000000"/>
          <w:sz w:val="48"/>
          <w:szCs w:val="48"/>
          <w:u w:color="000000"/>
          <w:bdr w:val="nil"/>
          <w:lang w:val="en-US" w:eastAsia="en-GB"/>
        </w:rPr>
        <w:t>Completion Date: Tuesday 11</w:t>
      </w:r>
      <w:r w:rsidRPr="00A81ECC">
        <w:rPr>
          <w:rFonts w:ascii="Times New Roman" w:eastAsia="Arial" w:hAnsi="Times New Roman" w:cs="Times New Roman"/>
          <w:b/>
          <w:i/>
          <w:color w:val="000000"/>
          <w:sz w:val="48"/>
          <w:szCs w:val="48"/>
          <w:u w:color="000000"/>
          <w:bdr w:val="nil"/>
          <w:vertAlign w:val="superscript"/>
          <w:lang w:val="en-US" w:eastAsia="en-GB"/>
        </w:rPr>
        <w:t>th</w:t>
      </w:r>
      <w:r w:rsidRPr="00A81ECC">
        <w:rPr>
          <w:rFonts w:ascii="Times New Roman" w:eastAsia="Arial" w:hAnsi="Times New Roman" w:cs="Times New Roman"/>
          <w:b/>
          <w:i/>
          <w:color w:val="000000"/>
          <w:sz w:val="48"/>
          <w:szCs w:val="48"/>
          <w:u w:color="000000"/>
          <w:bdr w:val="nil"/>
          <w:lang w:val="en-US" w:eastAsia="en-GB"/>
        </w:rPr>
        <w:t xml:space="preserve"> June 2019</w:t>
      </w:r>
    </w:p>
    <w:p w14:paraId="596484ED" w14:textId="77777777" w:rsidR="00A81ECC" w:rsidRPr="00A81ECC" w:rsidRDefault="00A81ECC" w:rsidP="00A81ECC">
      <w:pPr>
        <w:pBdr>
          <w:top w:val="nil"/>
          <w:left w:val="nil"/>
          <w:bottom w:val="nil"/>
          <w:right w:val="nil"/>
          <w:between w:val="nil"/>
          <w:bar w:val="nil"/>
        </w:pBdr>
        <w:rPr>
          <w:rFonts w:ascii="Arial" w:eastAsia="Arial" w:hAnsi="Arial" w:cs="Arial"/>
          <w:color w:val="000000"/>
          <w:sz w:val="28"/>
          <w:szCs w:val="28"/>
          <w:u w:color="000000"/>
          <w:bdr w:val="nil"/>
          <w:lang w:val="en-US" w:eastAsia="en-GB"/>
        </w:rPr>
      </w:pPr>
    </w:p>
    <w:p w14:paraId="004C5E61"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Team members:</w:t>
      </w:r>
    </w:p>
    <w:p w14:paraId="0CCD6065"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Katarzyna Kolowrocka (1805961)</w:t>
      </w:r>
    </w:p>
    <w:p w14:paraId="3DF7BC2A"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Abdul Islam (1806293)</w:t>
      </w:r>
    </w:p>
    <w:p w14:paraId="63FA6552"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Sanu Miah (1806292)</w:t>
      </w:r>
    </w:p>
    <w:p w14:paraId="180DF60D"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Shahidur Rahman (1805959)</w:t>
      </w:r>
    </w:p>
    <w:p w14:paraId="6AA4FC7A" w14:textId="77777777" w:rsidR="00A81ECC" w:rsidRPr="00A81ECC" w:rsidRDefault="00A81ECC" w:rsidP="00A81ECC">
      <w:pPr>
        <w:pBdr>
          <w:top w:val="nil"/>
          <w:left w:val="nil"/>
          <w:bottom w:val="nil"/>
          <w:right w:val="nil"/>
          <w:between w:val="nil"/>
          <w:bar w:val="nil"/>
        </w:pBdr>
        <w:jc w:val="center"/>
        <w:rPr>
          <w:rFonts w:ascii="Times New Roman" w:eastAsia="Arial" w:hAnsi="Times New Roman" w:cs="Times New Roman"/>
          <w:b/>
          <w:i/>
          <w:color w:val="2F5496" w:themeColor="accent1" w:themeShade="BF"/>
          <w:sz w:val="48"/>
          <w:szCs w:val="48"/>
          <w:u w:color="000000"/>
          <w:bdr w:val="nil"/>
          <w:lang w:val="en-US" w:eastAsia="en-GB"/>
        </w:rPr>
      </w:pPr>
      <w:r w:rsidRPr="00A81ECC">
        <w:rPr>
          <w:rFonts w:ascii="Times New Roman" w:eastAsia="Arial" w:hAnsi="Times New Roman" w:cs="Times New Roman"/>
          <w:b/>
          <w:i/>
          <w:color w:val="2F5496" w:themeColor="accent1" w:themeShade="BF"/>
          <w:sz w:val="48"/>
          <w:szCs w:val="48"/>
          <w:u w:color="000000"/>
          <w:bdr w:val="nil"/>
          <w:lang w:val="en-US" w:eastAsia="en-GB"/>
        </w:rPr>
        <w:t>Mamasir Miah (1805953)</w:t>
      </w:r>
    </w:p>
    <w:p w14:paraId="5676D785" w14:textId="77777777" w:rsidR="00A81ECC" w:rsidRPr="00A81ECC" w:rsidRDefault="00A81ECC" w:rsidP="00A81ECC">
      <w:pPr>
        <w:rPr>
          <w:rFonts w:eastAsia="Times New Roman"/>
          <w:lang w:eastAsia="en-GB"/>
        </w:rPr>
      </w:pPr>
    </w:p>
    <w:tbl>
      <w:tblPr>
        <w:tblpPr w:leftFromText="180" w:rightFromText="180" w:vertAnchor="text" w:horzAnchor="margin" w:tblpY="-983"/>
        <w:tblOverlap w:val="never"/>
        <w:tblW w:w="14523"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952"/>
        <w:gridCol w:w="2952"/>
        <w:gridCol w:w="2952"/>
        <w:gridCol w:w="2363"/>
        <w:gridCol w:w="3304"/>
      </w:tblGrid>
      <w:tr w:rsidR="00A81ECC" w:rsidRPr="00A81ECC" w14:paraId="16F6AFAA" w14:textId="77777777" w:rsidTr="00BF7C1A">
        <w:trPr>
          <w:trHeight w:val="695"/>
        </w:trPr>
        <w:tc>
          <w:tcPr>
            <w:tcW w:w="2952" w:type="dxa"/>
            <w:tcBorders>
              <w:top w:val="single" w:sz="48" w:space="0" w:color="FFFFFF"/>
              <w:left w:val="single" w:sz="48" w:space="0" w:color="FFFFFF"/>
              <w:bottom w:val="single" w:sz="24" w:space="0" w:color="FFFFFF"/>
              <w:right w:val="single" w:sz="8" w:space="0" w:color="FFFFFF"/>
            </w:tcBorders>
            <w:shd w:val="clear" w:color="auto" w:fill="5B9BD5"/>
            <w:tcMar>
              <w:top w:w="80" w:type="dxa"/>
              <w:left w:w="80" w:type="dxa"/>
              <w:bottom w:w="80" w:type="dxa"/>
              <w:right w:w="80" w:type="dxa"/>
            </w:tcMar>
          </w:tcPr>
          <w:p w14:paraId="2836E52E"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b/>
                <w:bCs/>
                <w:color w:val="FFFFFF"/>
                <w:sz w:val="28"/>
                <w:szCs w:val="28"/>
                <w:u w:color="FFFFFF"/>
                <w:bdr w:val="nil"/>
                <w:lang w:val="en-US" w:eastAsia="en-GB"/>
              </w:rPr>
              <w:lastRenderedPageBreak/>
              <w:t>Task Name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5D02E3B6"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b/>
                <w:bCs/>
                <w:color w:val="FFFFFF"/>
                <w:sz w:val="28"/>
                <w:szCs w:val="28"/>
                <w:u w:color="FFFFFF"/>
                <w:bdr w:val="nil"/>
                <w:lang w:val="en-US" w:eastAsia="en-GB"/>
              </w:rPr>
              <w:t>Start date</w:t>
            </w:r>
          </w:p>
        </w:tc>
        <w:tc>
          <w:tcPr>
            <w:tcW w:w="2952" w:type="dxa"/>
            <w:tcBorders>
              <w:top w:val="single" w:sz="48" w:space="0" w:color="FFFFFF"/>
              <w:left w:val="single" w:sz="8" w:space="0" w:color="FFFFFF"/>
              <w:bottom w:val="single" w:sz="24" w:space="0" w:color="FFFFFF"/>
              <w:right w:val="single" w:sz="8" w:space="0" w:color="FFFFFF"/>
            </w:tcBorders>
            <w:shd w:val="clear" w:color="auto" w:fill="5B9BD5"/>
            <w:tcMar>
              <w:top w:w="80" w:type="dxa"/>
              <w:left w:w="80" w:type="dxa"/>
              <w:bottom w:w="80" w:type="dxa"/>
              <w:right w:w="80" w:type="dxa"/>
            </w:tcMar>
          </w:tcPr>
          <w:p w14:paraId="52E69A5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A81ECC">
              <w:rPr>
                <w:rFonts w:ascii="Calibri" w:eastAsia="Arial Unicode MS" w:hAnsi="Calibri" w:cs="Calibri"/>
                <w:b/>
                <w:color w:val="FFFFFF" w:themeColor="background1"/>
                <w:sz w:val="28"/>
                <w:szCs w:val="28"/>
                <w:u w:color="000000"/>
                <w:bdr w:val="nil"/>
                <w:lang w:val="en-US" w:eastAsia="en-GB"/>
              </w:rPr>
              <w:t>Completion Date</w:t>
            </w:r>
          </w:p>
        </w:tc>
        <w:tc>
          <w:tcPr>
            <w:tcW w:w="2363" w:type="dxa"/>
            <w:tcBorders>
              <w:top w:val="single" w:sz="48" w:space="0" w:color="FFFFFF"/>
              <w:left w:val="single" w:sz="8" w:space="0" w:color="FFFFFF"/>
              <w:bottom w:val="single" w:sz="24" w:space="0" w:color="FFFFFF"/>
              <w:right w:val="single" w:sz="48" w:space="0" w:color="FFFFFF"/>
            </w:tcBorders>
            <w:shd w:val="clear" w:color="auto" w:fill="5B9BD5"/>
            <w:tcMar>
              <w:top w:w="80" w:type="dxa"/>
              <w:left w:w="80" w:type="dxa"/>
              <w:bottom w:w="80" w:type="dxa"/>
              <w:right w:w="80" w:type="dxa"/>
            </w:tcMar>
          </w:tcPr>
          <w:p w14:paraId="73BB60D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A81ECC">
              <w:rPr>
                <w:rFonts w:ascii="Calibri" w:eastAsia="Arial Unicode MS" w:hAnsi="Calibri" w:cs="Calibri"/>
                <w:b/>
                <w:color w:val="FFFFFF" w:themeColor="background1"/>
                <w:sz w:val="28"/>
                <w:szCs w:val="28"/>
                <w:u w:color="000000"/>
                <w:bdr w:val="nil"/>
                <w:lang w:val="en-US" w:eastAsia="en-GB"/>
              </w:rPr>
              <w:t>Team Member Name</w:t>
            </w:r>
          </w:p>
        </w:tc>
        <w:tc>
          <w:tcPr>
            <w:tcW w:w="3304" w:type="dxa"/>
            <w:tcBorders>
              <w:top w:val="single" w:sz="48" w:space="0" w:color="FFFFFF"/>
              <w:left w:val="single" w:sz="8" w:space="0" w:color="FFFFFF"/>
              <w:bottom w:val="single" w:sz="24" w:space="0" w:color="FFFFFF"/>
              <w:right w:val="single" w:sz="48" w:space="0" w:color="FFFFFF"/>
            </w:tcBorders>
            <w:shd w:val="clear" w:color="auto" w:fill="5B9BD5"/>
          </w:tcPr>
          <w:p w14:paraId="767F9150"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Arial Unicode MS" w:hAnsi="Calibri" w:cs="Calibri"/>
                <w:b/>
                <w:color w:val="FFFFFF" w:themeColor="background1"/>
                <w:sz w:val="28"/>
                <w:szCs w:val="28"/>
                <w:u w:color="000000"/>
                <w:bdr w:val="nil"/>
                <w:lang w:val="en-US" w:eastAsia="en-GB"/>
              </w:rPr>
            </w:pPr>
            <w:r w:rsidRPr="00A81ECC">
              <w:rPr>
                <w:rFonts w:ascii="Calibri" w:eastAsia="Arial Unicode MS" w:hAnsi="Calibri" w:cs="Calibri"/>
                <w:b/>
                <w:color w:val="FFFFFF" w:themeColor="background1"/>
                <w:sz w:val="28"/>
                <w:szCs w:val="28"/>
                <w:u w:color="000000"/>
                <w:bdr w:val="nil"/>
                <w:lang w:val="en-US" w:eastAsia="en-GB"/>
              </w:rPr>
              <w:t>Lecturer Signature</w:t>
            </w:r>
          </w:p>
        </w:tc>
      </w:tr>
      <w:tr w:rsidR="00A81ECC" w:rsidRPr="00A81ECC" w14:paraId="5FD136E9" w14:textId="77777777" w:rsidTr="00BF7C1A">
        <w:trPr>
          <w:trHeight w:val="406"/>
        </w:trPr>
        <w:tc>
          <w:tcPr>
            <w:tcW w:w="2952" w:type="dxa"/>
            <w:tcBorders>
              <w:top w:val="single" w:sz="24"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10BDBB2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Assignment Handout</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9C11843"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30/04/19</w:t>
            </w:r>
          </w:p>
        </w:tc>
        <w:tc>
          <w:tcPr>
            <w:tcW w:w="2952" w:type="dxa"/>
            <w:tcBorders>
              <w:top w:val="single" w:sz="24"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FCCA76B"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30/04/19</w:t>
            </w:r>
          </w:p>
        </w:tc>
        <w:tc>
          <w:tcPr>
            <w:tcW w:w="2363" w:type="dxa"/>
            <w:tcBorders>
              <w:top w:val="single" w:sz="24"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493F8EFC"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24" w:space="0" w:color="FFFFFF"/>
              <w:left w:val="single" w:sz="8" w:space="0" w:color="FFFFFF"/>
              <w:bottom w:val="single" w:sz="8" w:space="0" w:color="FFFFFF"/>
              <w:right w:val="single" w:sz="48" w:space="0" w:color="FFFFFF"/>
            </w:tcBorders>
            <w:shd w:val="clear" w:color="auto" w:fill="D0DDEF"/>
          </w:tcPr>
          <w:p w14:paraId="265D2E98"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0B05B674" w14:textId="77777777" w:rsidTr="00BF7C1A">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78348399"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Form Teams</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11A9878F"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30/04/19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FC23FE8"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30/04/19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4A1A81A5"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75EC7306"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3B9209E9" w14:textId="77777777" w:rsidTr="00BF7C1A">
        <w:trPr>
          <w:trHeight w:val="696"/>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75352A9F"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Decide on Business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13B11598"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07/05/19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B96173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07/05/19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1804D519"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0C6FE432"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2E163E79" w14:textId="77777777" w:rsidTr="00BF7C1A">
        <w:trPr>
          <w:trHeight w:val="34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6C930EE0"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r w:rsidRPr="00A81ECC">
              <w:rPr>
                <w:rFonts w:ascii="Calibri" w:eastAsia="Calibri" w:hAnsi="Calibri" w:cs="Calibri"/>
                <w:color w:val="000000"/>
                <w:sz w:val="28"/>
                <w:szCs w:val="28"/>
                <w:u w:color="000000"/>
                <w:bdr w:val="nil"/>
                <w:lang w:val="en-US" w:eastAsia="en-GB"/>
              </w:rPr>
              <w:t>Allocate Individual Tasks</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60AEA268"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26995383" w14:textId="7F974BAE"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 xml:space="preserve">/19 </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6325995C"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34795748"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50181E11" w14:textId="77777777" w:rsidTr="00BF7C1A">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26676F37"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Business Intro and Vision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92260D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66EA7D29" w14:textId="44361686"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4CD0724C"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Abdul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73BDB6BB"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64F5C476" w14:textId="77777777" w:rsidTr="00BF7C1A">
        <w:trPr>
          <w:trHeight w:val="378"/>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48464F03"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 xml:space="preserve">Finance </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4C5201F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121BBA5" w14:textId="5E3AF874"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06285FCB"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Kate</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55EFA0B9"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7414DB1D" w14:textId="77777777" w:rsidTr="00BF7C1A">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437EC8FF"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Physical Requirements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71F1A837"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5ECF2E0E" w14:textId="034E1E56"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4D26B477"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Mamasir</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60E609D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10F8B8DD" w14:textId="77777777" w:rsidTr="00BF7C1A">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5F26EF7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Human Resources</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73BD2229"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39D463C0" w14:textId="6FD82734"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2403831C"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Sanu</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35C99227"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00818976" w14:textId="77777777" w:rsidTr="00BF7C1A">
        <w:trPr>
          <w:trHeight w:val="599"/>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30D8AFD5"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Marketing Activities</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3DE450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14/05/19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10B4F21" w14:textId="530ECF02" w:rsidR="00A81ECC" w:rsidRPr="00A81ECC" w:rsidRDefault="00601EF7"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Pr>
                <w:rFonts w:ascii="Calibri" w:eastAsia="Calibri" w:hAnsi="Calibri" w:cs="Calibri"/>
                <w:color w:val="000000"/>
                <w:sz w:val="28"/>
                <w:szCs w:val="28"/>
                <w:u w:color="000000"/>
                <w:bdr w:val="nil"/>
                <w:lang w:val="en-US" w:eastAsia="en-GB"/>
              </w:rPr>
              <w:t>04</w:t>
            </w:r>
            <w:r w:rsidR="00A81ECC" w:rsidRPr="00A81ECC">
              <w:rPr>
                <w:rFonts w:ascii="Calibri" w:eastAsia="Calibri" w:hAnsi="Calibri" w:cs="Calibri"/>
                <w:color w:val="000000"/>
                <w:sz w:val="28"/>
                <w:szCs w:val="28"/>
                <w:u w:color="000000"/>
                <w:bdr w:val="nil"/>
                <w:lang w:val="en-US" w:eastAsia="en-GB"/>
              </w:rPr>
              <w:t>/0</w:t>
            </w:r>
            <w:r>
              <w:rPr>
                <w:rFonts w:ascii="Calibri" w:eastAsia="Calibri" w:hAnsi="Calibri" w:cs="Calibri"/>
                <w:color w:val="000000"/>
                <w:sz w:val="28"/>
                <w:szCs w:val="28"/>
                <w:u w:color="000000"/>
                <w:bdr w:val="nil"/>
                <w:lang w:val="en-US" w:eastAsia="en-GB"/>
              </w:rPr>
              <w:t>6</w:t>
            </w:r>
            <w:r w:rsidR="00A81ECC" w:rsidRPr="00A81ECC">
              <w:rPr>
                <w:rFonts w:ascii="Calibri" w:eastAsia="Calibri" w:hAnsi="Calibri" w:cs="Calibri"/>
                <w:color w:val="000000"/>
                <w:sz w:val="28"/>
                <w:szCs w:val="28"/>
                <w:u w:color="000000"/>
                <w:bdr w:val="nil"/>
                <w:lang w:val="en-US" w:eastAsia="en-GB"/>
              </w:rPr>
              <w:t>/19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29E744D6"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Shahidur</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284880C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40CAF633" w14:textId="77777777" w:rsidTr="00BF7C1A">
        <w:trPr>
          <w:trHeight w:val="392"/>
        </w:trPr>
        <w:tc>
          <w:tcPr>
            <w:tcW w:w="2952" w:type="dxa"/>
            <w:tcBorders>
              <w:top w:val="single" w:sz="8" w:space="0" w:color="FFFFFF"/>
              <w:left w:val="single" w:sz="48" w:space="0" w:color="FFFFFF"/>
              <w:bottom w:val="single" w:sz="8" w:space="0" w:color="FFFFFF"/>
              <w:right w:val="single" w:sz="8" w:space="0" w:color="FFFFFF"/>
            </w:tcBorders>
            <w:shd w:val="clear" w:color="auto" w:fill="E9EEF7"/>
            <w:tcMar>
              <w:top w:w="80" w:type="dxa"/>
              <w:left w:w="80" w:type="dxa"/>
              <w:bottom w:w="80" w:type="dxa"/>
              <w:right w:w="80" w:type="dxa"/>
            </w:tcMar>
          </w:tcPr>
          <w:p w14:paraId="048314F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Preparation for 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33C77C6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04/06/19</w:t>
            </w:r>
          </w:p>
        </w:tc>
        <w:tc>
          <w:tcPr>
            <w:tcW w:w="2952" w:type="dxa"/>
            <w:tcBorders>
              <w:top w:val="single" w:sz="8" w:space="0" w:color="FFFFFF"/>
              <w:left w:val="single" w:sz="8" w:space="0" w:color="FFFFFF"/>
              <w:bottom w:val="single" w:sz="8" w:space="0" w:color="FFFFFF"/>
              <w:right w:val="single" w:sz="8" w:space="0" w:color="FFFFFF"/>
            </w:tcBorders>
            <w:shd w:val="clear" w:color="auto" w:fill="E9EEF7"/>
            <w:tcMar>
              <w:top w:w="80" w:type="dxa"/>
              <w:left w:w="80" w:type="dxa"/>
              <w:bottom w:w="80" w:type="dxa"/>
              <w:right w:w="80" w:type="dxa"/>
            </w:tcMar>
          </w:tcPr>
          <w:p w14:paraId="06FBE84F"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04/06/19</w:t>
            </w:r>
          </w:p>
        </w:tc>
        <w:tc>
          <w:tcPr>
            <w:tcW w:w="2363" w:type="dxa"/>
            <w:tcBorders>
              <w:top w:val="single" w:sz="8" w:space="0" w:color="FFFFFF"/>
              <w:left w:val="single" w:sz="8" w:space="0" w:color="FFFFFF"/>
              <w:bottom w:val="single" w:sz="8" w:space="0" w:color="FFFFFF"/>
              <w:right w:val="single" w:sz="48" w:space="0" w:color="FFFFFF"/>
            </w:tcBorders>
            <w:shd w:val="clear" w:color="auto" w:fill="E9EEF7"/>
            <w:tcMar>
              <w:top w:w="80" w:type="dxa"/>
              <w:left w:w="80" w:type="dxa"/>
              <w:bottom w:w="80" w:type="dxa"/>
              <w:right w:w="80" w:type="dxa"/>
            </w:tcMar>
          </w:tcPr>
          <w:p w14:paraId="090BE4B0"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E9EEF7"/>
          </w:tcPr>
          <w:p w14:paraId="2850DA1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r w:rsidR="00A81ECC" w:rsidRPr="00A81ECC" w14:paraId="1E16A2DE" w14:textId="77777777" w:rsidTr="00BF7C1A">
        <w:trPr>
          <w:trHeight w:val="325"/>
        </w:trPr>
        <w:tc>
          <w:tcPr>
            <w:tcW w:w="2952" w:type="dxa"/>
            <w:tcBorders>
              <w:top w:val="single" w:sz="8" w:space="0" w:color="FFFFFF"/>
              <w:left w:val="single" w:sz="48" w:space="0" w:color="FFFFFF"/>
              <w:bottom w:val="single" w:sz="8" w:space="0" w:color="FFFFFF"/>
              <w:right w:val="single" w:sz="8" w:space="0" w:color="FFFFFF"/>
            </w:tcBorders>
            <w:shd w:val="clear" w:color="auto" w:fill="D0DDEF"/>
            <w:tcMar>
              <w:top w:w="80" w:type="dxa"/>
              <w:left w:w="80" w:type="dxa"/>
              <w:bottom w:w="80" w:type="dxa"/>
              <w:right w:w="80" w:type="dxa"/>
            </w:tcMar>
          </w:tcPr>
          <w:p w14:paraId="4553E090"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Presentation</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3DDACC94"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11/06/19</w:t>
            </w:r>
          </w:p>
        </w:tc>
        <w:tc>
          <w:tcPr>
            <w:tcW w:w="2952" w:type="dxa"/>
            <w:tcBorders>
              <w:top w:val="single" w:sz="8" w:space="0" w:color="FFFFFF"/>
              <w:left w:val="single" w:sz="8" w:space="0" w:color="FFFFFF"/>
              <w:bottom w:val="single" w:sz="8" w:space="0" w:color="FFFFFF"/>
              <w:right w:val="single" w:sz="8" w:space="0" w:color="FFFFFF"/>
            </w:tcBorders>
            <w:shd w:val="clear" w:color="auto" w:fill="D0DDEF"/>
            <w:tcMar>
              <w:top w:w="80" w:type="dxa"/>
              <w:left w:w="80" w:type="dxa"/>
              <w:bottom w:w="80" w:type="dxa"/>
              <w:right w:w="80" w:type="dxa"/>
            </w:tcMar>
          </w:tcPr>
          <w:p w14:paraId="0DE7228F"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11/06/19</w:t>
            </w:r>
          </w:p>
        </w:tc>
        <w:tc>
          <w:tcPr>
            <w:tcW w:w="2363" w:type="dxa"/>
            <w:tcBorders>
              <w:top w:val="single" w:sz="8" w:space="0" w:color="FFFFFF"/>
              <w:left w:val="single" w:sz="8" w:space="0" w:color="FFFFFF"/>
              <w:bottom w:val="single" w:sz="8" w:space="0" w:color="FFFFFF"/>
              <w:right w:val="single" w:sz="48" w:space="0" w:color="FFFFFF"/>
            </w:tcBorders>
            <w:shd w:val="clear" w:color="auto" w:fill="D0DDEF"/>
            <w:tcMar>
              <w:top w:w="80" w:type="dxa"/>
              <w:left w:w="80" w:type="dxa"/>
              <w:bottom w:w="80" w:type="dxa"/>
              <w:right w:w="80" w:type="dxa"/>
            </w:tcMar>
          </w:tcPr>
          <w:p w14:paraId="772584C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Times New Roman" w:eastAsia="Arial Unicode MS" w:hAnsi="Times New Roman" w:cs="Arial Unicode MS"/>
                <w:color w:val="000000"/>
                <w:sz w:val="24"/>
                <w:szCs w:val="24"/>
                <w:u w:color="000000"/>
                <w:bdr w:val="nil"/>
                <w:lang w:val="en-US" w:eastAsia="en-GB"/>
              </w:rPr>
            </w:pPr>
            <w:r w:rsidRPr="00A81ECC">
              <w:rPr>
                <w:rFonts w:ascii="Calibri" w:eastAsia="Calibri" w:hAnsi="Calibri" w:cs="Calibri"/>
                <w:color w:val="000000"/>
                <w:sz w:val="28"/>
                <w:szCs w:val="28"/>
                <w:u w:color="000000"/>
                <w:bdr w:val="nil"/>
                <w:lang w:val="en-US" w:eastAsia="en-GB"/>
              </w:rPr>
              <w:t>All</w:t>
            </w:r>
          </w:p>
        </w:tc>
        <w:tc>
          <w:tcPr>
            <w:tcW w:w="3304" w:type="dxa"/>
            <w:tcBorders>
              <w:top w:val="single" w:sz="8" w:space="0" w:color="FFFFFF"/>
              <w:left w:val="single" w:sz="8" w:space="0" w:color="FFFFFF"/>
              <w:bottom w:val="single" w:sz="8" w:space="0" w:color="FFFFFF"/>
              <w:right w:val="single" w:sz="48" w:space="0" w:color="FFFFFF"/>
            </w:tcBorders>
            <w:shd w:val="clear" w:color="auto" w:fill="D0DDEF"/>
          </w:tcPr>
          <w:p w14:paraId="7564261A" w14:textId="77777777" w:rsidR="00A81ECC" w:rsidRPr="00A81ECC" w:rsidRDefault="00A81ECC" w:rsidP="00A81ECC">
            <w:pPr>
              <w:pBdr>
                <w:top w:val="nil"/>
                <w:left w:val="nil"/>
                <w:bottom w:val="nil"/>
                <w:right w:val="nil"/>
                <w:between w:val="nil"/>
                <w:bar w:val="nil"/>
              </w:pBdr>
              <w:tabs>
                <w:tab w:val="left" w:pos="1440"/>
                <w:tab w:val="left" w:pos="2880"/>
              </w:tabs>
              <w:suppressAutoHyphens/>
              <w:spacing w:after="0" w:line="240" w:lineRule="auto"/>
              <w:outlineLvl w:val="0"/>
              <w:rPr>
                <w:rFonts w:ascii="Calibri" w:eastAsia="Calibri" w:hAnsi="Calibri" w:cs="Calibri"/>
                <w:color w:val="000000"/>
                <w:sz w:val="28"/>
                <w:szCs w:val="28"/>
                <w:u w:color="000000"/>
                <w:bdr w:val="nil"/>
                <w:lang w:val="en-US" w:eastAsia="en-GB"/>
              </w:rPr>
            </w:pPr>
          </w:p>
        </w:tc>
      </w:tr>
    </w:tbl>
    <w:p w14:paraId="6572D605" w14:textId="77777777" w:rsidR="00A81ECC" w:rsidRPr="00A81ECC" w:rsidRDefault="00A81ECC" w:rsidP="00A81ECC">
      <w:pPr>
        <w:rPr>
          <w:rFonts w:eastAsiaTheme="minorEastAsia"/>
          <w:lang w:eastAsia="en-GB"/>
        </w:rPr>
      </w:pPr>
    </w:p>
    <w:p w14:paraId="0113A5F0" w14:textId="69D1A6E6" w:rsidR="00206777" w:rsidRDefault="00206777" w:rsidP="00B17F62">
      <w:pPr>
        <w:rPr>
          <w:b/>
          <w:lang w:val="en-US"/>
        </w:rPr>
      </w:pPr>
    </w:p>
    <w:p w14:paraId="2AFCC709" w14:textId="77777777" w:rsidR="00206777" w:rsidRPr="001A5393" w:rsidRDefault="00206777" w:rsidP="00B17F62">
      <w:pPr>
        <w:rPr>
          <w:b/>
          <w:lang w:val="en-US"/>
        </w:rPr>
      </w:pPr>
    </w:p>
    <w:sectPr w:rsidR="00206777" w:rsidRPr="001A5393" w:rsidSect="00D6356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375B1"/>
    <w:multiLevelType w:val="hybridMultilevel"/>
    <w:tmpl w:val="C064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6E1AD6"/>
    <w:multiLevelType w:val="hybridMultilevel"/>
    <w:tmpl w:val="552E5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7642E"/>
    <w:multiLevelType w:val="hybridMultilevel"/>
    <w:tmpl w:val="0986D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6915BF"/>
    <w:multiLevelType w:val="hybridMultilevel"/>
    <w:tmpl w:val="9E804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695C94"/>
    <w:multiLevelType w:val="hybridMultilevel"/>
    <w:tmpl w:val="C1A4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534B84"/>
    <w:multiLevelType w:val="hybridMultilevel"/>
    <w:tmpl w:val="7F02F760"/>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6" w15:restartNumberingAfterBreak="0">
    <w:nsid w:val="64932E50"/>
    <w:multiLevelType w:val="hybridMultilevel"/>
    <w:tmpl w:val="DDBE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B93462"/>
    <w:multiLevelType w:val="hybridMultilevel"/>
    <w:tmpl w:val="BDEA6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6"/>
  </w:num>
  <w:num w:numId="5">
    <w:abstractNumId w:val="1"/>
  </w:num>
  <w:num w:numId="6">
    <w:abstractNumId w:val="2"/>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3C4"/>
    <w:rsid w:val="00010C5F"/>
    <w:rsid w:val="00096DCE"/>
    <w:rsid w:val="00097325"/>
    <w:rsid w:val="001A5393"/>
    <w:rsid w:val="001D13C1"/>
    <w:rsid w:val="00206777"/>
    <w:rsid w:val="00207779"/>
    <w:rsid w:val="002C287F"/>
    <w:rsid w:val="002C6647"/>
    <w:rsid w:val="00314F58"/>
    <w:rsid w:val="003D2ABC"/>
    <w:rsid w:val="004B4CDA"/>
    <w:rsid w:val="004D5102"/>
    <w:rsid w:val="004F007F"/>
    <w:rsid w:val="005247FA"/>
    <w:rsid w:val="005E6585"/>
    <w:rsid w:val="00601EF7"/>
    <w:rsid w:val="00604CDC"/>
    <w:rsid w:val="006160EC"/>
    <w:rsid w:val="00690387"/>
    <w:rsid w:val="006D660A"/>
    <w:rsid w:val="0070144B"/>
    <w:rsid w:val="00736A9A"/>
    <w:rsid w:val="007516AE"/>
    <w:rsid w:val="008079DF"/>
    <w:rsid w:val="0083594E"/>
    <w:rsid w:val="00860FF8"/>
    <w:rsid w:val="00875304"/>
    <w:rsid w:val="008C7E87"/>
    <w:rsid w:val="009F0FC9"/>
    <w:rsid w:val="00A52DB1"/>
    <w:rsid w:val="00A81ECC"/>
    <w:rsid w:val="00B166C1"/>
    <w:rsid w:val="00B17F62"/>
    <w:rsid w:val="00B404C1"/>
    <w:rsid w:val="00BD24B4"/>
    <w:rsid w:val="00BF7C1A"/>
    <w:rsid w:val="00C65D4F"/>
    <w:rsid w:val="00C83E15"/>
    <w:rsid w:val="00C913C4"/>
    <w:rsid w:val="00CA2E73"/>
    <w:rsid w:val="00CC2C08"/>
    <w:rsid w:val="00CC5D5D"/>
    <w:rsid w:val="00D52919"/>
    <w:rsid w:val="00D63564"/>
    <w:rsid w:val="00E36AB0"/>
    <w:rsid w:val="00EC6E6C"/>
    <w:rsid w:val="00ED375E"/>
    <w:rsid w:val="00ED702B"/>
    <w:rsid w:val="00F227EC"/>
    <w:rsid w:val="00F84219"/>
    <w:rsid w:val="00FE2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49300"/>
  <w15:chartTrackingRefBased/>
  <w15:docId w15:val="{B8E9DFCC-4C7E-4ADA-9E7D-6EA4B2149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594E"/>
    <w:pPr>
      <w:ind w:left="720"/>
      <w:contextualSpacing/>
    </w:pPr>
  </w:style>
  <w:style w:type="table" w:styleId="TableGrid">
    <w:name w:val="Table Grid"/>
    <w:basedOn w:val="TableNormal"/>
    <w:uiPriority w:val="39"/>
    <w:rsid w:val="007014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079DF"/>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1A539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A5393"/>
    <w:rPr>
      <w:rFonts w:ascii="Segoe UI" w:hAnsi="Segoe UI" w:cs="Segoe UI"/>
      <w:sz w:val="18"/>
      <w:szCs w:val="18"/>
    </w:rPr>
  </w:style>
  <w:style w:type="paragraph" w:styleId="NormalWeb">
    <w:name w:val="Normal (Web)"/>
    <w:basedOn w:val="Normal"/>
    <w:uiPriority w:val="99"/>
    <w:semiHidden/>
    <w:unhideWhenUsed/>
    <w:rsid w:val="009F0F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F0FC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1198403">
      <w:bodyDiv w:val="1"/>
      <w:marLeft w:val="0"/>
      <w:marRight w:val="0"/>
      <w:marTop w:val="0"/>
      <w:marBottom w:val="0"/>
      <w:divBdr>
        <w:top w:val="none" w:sz="0" w:space="0" w:color="auto"/>
        <w:left w:val="none" w:sz="0" w:space="0" w:color="auto"/>
        <w:bottom w:val="none" w:sz="0" w:space="0" w:color="auto"/>
        <w:right w:val="none" w:sz="0" w:space="0" w:color="auto"/>
      </w:divBdr>
    </w:div>
    <w:div w:id="1652446427">
      <w:bodyDiv w:val="1"/>
      <w:marLeft w:val="0"/>
      <w:marRight w:val="0"/>
      <w:marTop w:val="0"/>
      <w:marBottom w:val="0"/>
      <w:divBdr>
        <w:top w:val="none" w:sz="0" w:space="0" w:color="auto"/>
        <w:left w:val="none" w:sz="0" w:space="0" w:color="auto"/>
        <w:bottom w:val="none" w:sz="0" w:space="0" w:color="auto"/>
        <w:right w:val="none" w:sz="0" w:space="0" w:color="auto"/>
      </w:divBdr>
    </w:div>
    <w:div w:id="1887178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eb-b-ebscohost-com.ezproxy.uwtsd.ac.uk/ehost/detail/detail?vid=0&amp;sid=9d0de43e-0bda-4b97-a4e5-2c3ad5734488%40sessionmgr101&amp;bdata=JnNpdGU9ZWhvc3QtbGl2ZQ%3d%3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eb-b-ebscohost-com.ezproxy.uwtsd.ac.uk/ehost/detail/detail?vid=0&amp;sid=9d0de43e-0bda-4b97-a4e5-2c3ad5734488%40sessionmgr101&amp;bdata=JnNpdGU9ZWhvc3QtbGl2ZQ%3d%3d" TargetMode="Externa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Business</a:t>
            </a:r>
            <a:r>
              <a:rPr lang="en-GB" baseline="0"/>
              <a:t> Project</a:t>
            </a:r>
            <a:r>
              <a:rPr lang="en-GB"/>
              <a:t>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Sheet1!$B$9</c:f>
              <c:strCache>
                <c:ptCount val="1"/>
                <c:pt idx="0">
                  <c:v>Week </c:v>
                </c:pt>
              </c:strCache>
            </c:strRef>
          </c:tx>
          <c:spPr>
            <a:solidFill>
              <a:sysClr val="window" lastClr="FFFFFF"/>
            </a:solidFill>
            <a:ln>
              <a:noFill/>
            </a:ln>
            <a:effectLst/>
          </c:spPr>
          <c:invertIfNegative val="0"/>
          <c:cat>
            <c:strRef>
              <c:f>Sheet1!$A$10:$A$15</c:f>
              <c:strCache>
                <c:ptCount val="6"/>
                <c:pt idx="0">
                  <c:v>Present</c:v>
                </c:pt>
                <c:pt idx="1">
                  <c:v>Prepare Presentation</c:v>
                </c:pt>
                <c:pt idx="2">
                  <c:v>Complete Indivdual Tasks</c:v>
                </c:pt>
                <c:pt idx="3">
                  <c:v>Allocate Tasks</c:v>
                </c:pt>
                <c:pt idx="4">
                  <c:v>Decide On Business</c:v>
                </c:pt>
                <c:pt idx="5">
                  <c:v>Form Teams</c:v>
                </c:pt>
              </c:strCache>
            </c:strRef>
          </c:cat>
          <c:val>
            <c:numRef>
              <c:f>Sheet1!$B$10:$B$15</c:f>
              <c:numCache>
                <c:formatCode>General</c:formatCode>
                <c:ptCount val="6"/>
                <c:pt idx="0">
                  <c:v>6</c:v>
                </c:pt>
                <c:pt idx="1">
                  <c:v>5</c:v>
                </c:pt>
                <c:pt idx="2">
                  <c:v>3</c:v>
                </c:pt>
                <c:pt idx="3">
                  <c:v>3</c:v>
                </c:pt>
                <c:pt idx="4">
                  <c:v>2</c:v>
                </c:pt>
                <c:pt idx="5">
                  <c:v>1</c:v>
                </c:pt>
              </c:numCache>
            </c:numRef>
          </c:val>
          <c:extLst>
            <c:ext xmlns:c16="http://schemas.microsoft.com/office/drawing/2014/chart" uri="{C3380CC4-5D6E-409C-BE32-E72D297353CC}">
              <c16:uniqueId val="{00000000-7EC0-46EA-839E-D85EE6808F86}"/>
            </c:ext>
          </c:extLst>
        </c:ser>
        <c:ser>
          <c:idx val="1"/>
          <c:order val="1"/>
          <c:tx>
            <c:strRef>
              <c:f>Sheet1!$C$9</c:f>
              <c:strCache>
                <c:ptCount val="1"/>
                <c:pt idx="0">
                  <c:v>Duration</c:v>
                </c:pt>
              </c:strCache>
            </c:strRef>
          </c:tx>
          <c:spPr>
            <a:solidFill>
              <a:schemeClr val="accent1"/>
            </a:solidFill>
            <a:ln>
              <a:noFill/>
            </a:ln>
            <a:effectLst/>
          </c:spPr>
          <c:invertIfNegative val="0"/>
          <c:cat>
            <c:strRef>
              <c:f>Sheet1!$A$10:$A$15</c:f>
              <c:strCache>
                <c:ptCount val="6"/>
                <c:pt idx="0">
                  <c:v>Present</c:v>
                </c:pt>
                <c:pt idx="1">
                  <c:v>Prepare Presentation</c:v>
                </c:pt>
                <c:pt idx="2">
                  <c:v>Complete Indivdual Tasks</c:v>
                </c:pt>
                <c:pt idx="3">
                  <c:v>Allocate Tasks</c:v>
                </c:pt>
                <c:pt idx="4">
                  <c:v>Decide On Business</c:v>
                </c:pt>
                <c:pt idx="5">
                  <c:v>Form Teams</c:v>
                </c:pt>
              </c:strCache>
            </c:strRef>
          </c:cat>
          <c:val>
            <c:numRef>
              <c:f>Sheet1!$C$10:$C$15</c:f>
              <c:numCache>
                <c:formatCode>General</c:formatCode>
                <c:ptCount val="6"/>
                <c:pt idx="0">
                  <c:v>1</c:v>
                </c:pt>
                <c:pt idx="1">
                  <c:v>1</c:v>
                </c:pt>
                <c:pt idx="2">
                  <c:v>3</c:v>
                </c:pt>
                <c:pt idx="3">
                  <c:v>1</c:v>
                </c:pt>
                <c:pt idx="4">
                  <c:v>1</c:v>
                </c:pt>
                <c:pt idx="5">
                  <c:v>1</c:v>
                </c:pt>
              </c:numCache>
            </c:numRef>
          </c:val>
          <c:extLst>
            <c:ext xmlns:c16="http://schemas.microsoft.com/office/drawing/2014/chart" uri="{C3380CC4-5D6E-409C-BE32-E72D297353CC}">
              <c16:uniqueId val="{00000001-7EC0-46EA-839E-D85EE6808F86}"/>
            </c:ext>
          </c:extLst>
        </c:ser>
        <c:dLbls>
          <c:showLegendKey val="0"/>
          <c:showVal val="0"/>
          <c:showCatName val="0"/>
          <c:showSerName val="0"/>
          <c:showPercent val="0"/>
          <c:showBubbleSize val="0"/>
        </c:dLbls>
        <c:gapWidth val="150"/>
        <c:overlap val="100"/>
        <c:axId val="508396416"/>
        <c:axId val="508396744"/>
      </c:barChart>
      <c:catAx>
        <c:axId val="5083964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396744"/>
        <c:crosses val="autoZero"/>
        <c:auto val="1"/>
        <c:lblAlgn val="ctr"/>
        <c:lblOffset val="100"/>
        <c:noMultiLvlLbl val="0"/>
      </c:catAx>
      <c:valAx>
        <c:axId val="50839674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83964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14394</TotalTime>
  <Pages>7</Pages>
  <Words>1201</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5</cp:revision>
  <dcterms:created xsi:type="dcterms:W3CDTF">2019-05-27T13:57:00Z</dcterms:created>
  <dcterms:modified xsi:type="dcterms:W3CDTF">2019-06-06T18:31:00Z</dcterms:modified>
</cp:coreProperties>
</file>