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6C38E3" w14:textId="77777777" w:rsidR="005B3C8E" w:rsidRDefault="00725878">
      <w:pPr>
        <w:pStyle w:val="Title"/>
        <w:jc w:val="center"/>
        <w:rPr>
          <w:color w:val="000000"/>
        </w:rPr>
      </w:pPr>
      <w:bookmarkStart w:id="0" w:name="_gre38ggxfm4z" w:colFirst="0" w:colLast="0"/>
      <w:bookmarkEnd w:id="0"/>
      <w:r>
        <w:rPr>
          <w:noProof/>
          <w:color w:val="000000"/>
        </w:rPr>
        <w:drawing>
          <wp:inline distT="114300" distB="114300" distL="114300" distR="114300" wp14:anchorId="4A8BACD9" wp14:editId="6B72E5AF">
            <wp:extent cx="1714500" cy="7905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714500" cy="790575"/>
                    </a:xfrm>
                    <a:prstGeom prst="rect">
                      <a:avLst/>
                    </a:prstGeom>
                    <a:ln/>
                  </pic:spPr>
                </pic:pic>
              </a:graphicData>
            </a:graphic>
          </wp:inline>
        </w:drawing>
      </w:r>
    </w:p>
    <w:p w14:paraId="47CF4690" w14:textId="77777777" w:rsidR="005B3C8E" w:rsidRDefault="00725878">
      <w:pPr>
        <w:pStyle w:val="Title"/>
        <w:jc w:val="center"/>
        <w:rPr>
          <w:color w:val="000000"/>
        </w:rPr>
      </w:pPr>
      <w:bookmarkStart w:id="1" w:name="_m5l0z9vd7m34" w:colFirst="0" w:colLast="0"/>
      <w:bookmarkEnd w:id="1"/>
      <w:r>
        <w:rPr>
          <w:color w:val="000000"/>
        </w:rPr>
        <w:t xml:space="preserve">PRINCIPLES OF HUMAN RESOURCE MANAGEMENT </w:t>
      </w:r>
    </w:p>
    <w:p w14:paraId="75D2E3F1" w14:textId="320E05F5" w:rsidR="005B3C8E" w:rsidRPr="00FA192E" w:rsidRDefault="00725878">
      <w:pPr>
        <w:pStyle w:val="Title"/>
        <w:jc w:val="center"/>
        <w:rPr>
          <w:color w:val="000000"/>
        </w:rPr>
      </w:pPr>
      <w:bookmarkStart w:id="2" w:name="_cwfjkqfv3v8q" w:colFirst="0" w:colLast="0"/>
      <w:bookmarkEnd w:id="2"/>
      <w:r>
        <w:rPr>
          <w:color w:val="000000"/>
        </w:rPr>
        <w:t>Student Name:</w:t>
      </w:r>
      <w:r w:rsidR="00FA192E">
        <w:rPr>
          <w:color w:val="000000"/>
        </w:rPr>
        <w:t xml:space="preserve"> Al</w:t>
      </w:r>
      <w:r w:rsidR="009651B0">
        <w:rPr>
          <w:color w:val="000000"/>
        </w:rPr>
        <w:t xml:space="preserve">exandra Volosciuc  </w:t>
      </w:r>
    </w:p>
    <w:p w14:paraId="367F8864" w14:textId="7BCD1F55" w:rsidR="005B3C8E" w:rsidRDefault="00725878">
      <w:pPr>
        <w:pStyle w:val="Title"/>
        <w:jc w:val="center"/>
        <w:rPr>
          <w:color w:val="000000"/>
        </w:rPr>
      </w:pPr>
      <w:bookmarkStart w:id="3" w:name="_nb1j12y7a8a8" w:colFirst="0" w:colLast="0"/>
      <w:bookmarkEnd w:id="3"/>
      <w:r>
        <w:rPr>
          <w:color w:val="000000"/>
        </w:rPr>
        <w:t>Student ID:</w:t>
      </w:r>
      <w:r w:rsidR="009651B0">
        <w:rPr>
          <w:color w:val="000000"/>
        </w:rPr>
        <w:t xml:space="preserve"> 222</w:t>
      </w:r>
      <w:r w:rsidR="00457550">
        <w:rPr>
          <w:color w:val="000000"/>
        </w:rPr>
        <w:t>9637</w:t>
      </w:r>
    </w:p>
    <w:p w14:paraId="427B9546" w14:textId="4FFB3ADA" w:rsidR="00D3141A" w:rsidRDefault="00725878">
      <w:pPr>
        <w:pStyle w:val="Title"/>
        <w:jc w:val="center"/>
        <w:rPr>
          <w:color w:val="000000"/>
        </w:rPr>
      </w:pPr>
      <w:bookmarkStart w:id="4" w:name="_1khu2zyaha6r" w:colFirst="0" w:colLast="0"/>
      <w:bookmarkEnd w:id="4"/>
      <w:r>
        <w:rPr>
          <w:color w:val="000000"/>
        </w:rPr>
        <w:t xml:space="preserve">Lecturer </w:t>
      </w:r>
      <w:r>
        <w:rPr>
          <w:color w:val="000000"/>
        </w:rPr>
        <w:t>Name:</w:t>
      </w:r>
      <w:r w:rsidR="00457550">
        <w:rPr>
          <w:color w:val="000000"/>
        </w:rPr>
        <w:t xml:space="preserve"> Nad</w:t>
      </w:r>
      <w:r w:rsidR="00A11CA2">
        <w:rPr>
          <w:color w:val="000000"/>
        </w:rPr>
        <w:t>eem</w:t>
      </w:r>
      <w:r w:rsidR="008410EC">
        <w:rPr>
          <w:color w:val="000000"/>
        </w:rPr>
        <w:t xml:space="preserve"> Mirza</w:t>
      </w:r>
    </w:p>
    <w:p w14:paraId="2315FC1B" w14:textId="77777777" w:rsidR="008410EC" w:rsidRPr="008410EC" w:rsidRDefault="008410EC" w:rsidP="008410EC"/>
    <w:p w14:paraId="03BB89CC" w14:textId="77777777" w:rsidR="00D3141A" w:rsidRDefault="00D3141A">
      <w:pPr>
        <w:rPr>
          <w:b/>
          <w:bCs/>
          <w:color w:val="000000"/>
          <w:sz w:val="32"/>
          <w:szCs w:val="32"/>
        </w:rPr>
      </w:pPr>
      <w:r>
        <w:rPr>
          <w:color w:val="000000"/>
        </w:rPr>
        <w:br w:type="page"/>
      </w:r>
    </w:p>
    <w:sdt>
      <w:sdtPr>
        <w:rPr>
          <w:rFonts w:ascii="Times New Roman" w:eastAsia="Times New Roman" w:hAnsi="Times New Roman" w:cs="Times New Roman"/>
          <w:color w:val="1F1F1F"/>
          <w:sz w:val="24"/>
          <w:szCs w:val="24"/>
        </w:rPr>
        <w:id w:val="-471366762"/>
        <w:docPartObj>
          <w:docPartGallery w:val="Table of Contents"/>
          <w:docPartUnique/>
        </w:docPartObj>
      </w:sdtPr>
      <w:sdtEndPr>
        <w:rPr>
          <w:b/>
          <w:bCs/>
        </w:rPr>
      </w:sdtEndPr>
      <w:sdtContent>
        <w:p w14:paraId="2D9BFA95" w14:textId="769E4F87" w:rsidR="00727621" w:rsidRPr="00727621" w:rsidRDefault="00727621" w:rsidP="00727621">
          <w:pPr>
            <w:pStyle w:val="TOCHeading"/>
            <w:jc w:val="center"/>
            <w:rPr>
              <w:rFonts w:ascii="Times New Roman" w:hAnsi="Times New Roman" w:cs="Times New Roman"/>
              <w:b/>
              <w:bCs/>
              <w:color w:val="000000" w:themeColor="text1"/>
              <w:sz w:val="28"/>
              <w:szCs w:val="28"/>
            </w:rPr>
          </w:pPr>
          <w:r w:rsidRPr="00727621">
            <w:rPr>
              <w:rFonts w:ascii="Times New Roman" w:hAnsi="Times New Roman" w:cs="Times New Roman"/>
              <w:b/>
              <w:bCs/>
              <w:color w:val="000000" w:themeColor="text1"/>
              <w:sz w:val="28"/>
              <w:szCs w:val="28"/>
            </w:rPr>
            <w:t>Table of Contents</w:t>
          </w:r>
        </w:p>
        <w:p w14:paraId="0B8C442A" w14:textId="6D5B5105" w:rsidR="00727621" w:rsidRDefault="00727621">
          <w:pPr>
            <w:pStyle w:val="TOC1"/>
            <w:tabs>
              <w:tab w:val="right" w:leader="dot" w:pos="9350"/>
            </w:tabs>
            <w:rPr>
              <w:noProof/>
            </w:rPr>
          </w:pPr>
          <w:r>
            <w:fldChar w:fldCharType="begin"/>
          </w:r>
          <w:r>
            <w:instrText xml:space="preserve"> TOC \o "1-3" \h \z \u </w:instrText>
          </w:r>
          <w:r>
            <w:fldChar w:fldCharType="separate"/>
          </w:r>
          <w:hyperlink w:anchor="_Toc214042766" w:history="1">
            <w:r w:rsidRPr="00B138C8">
              <w:rPr>
                <w:rStyle w:val="Hyperlink"/>
                <w:noProof/>
              </w:rPr>
              <w:t>1.0 Introduction</w:t>
            </w:r>
            <w:r>
              <w:rPr>
                <w:noProof/>
                <w:webHidden/>
              </w:rPr>
              <w:tab/>
            </w:r>
            <w:r>
              <w:rPr>
                <w:noProof/>
                <w:webHidden/>
              </w:rPr>
              <w:fldChar w:fldCharType="begin"/>
            </w:r>
            <w:r>
              <w:rPr>
                <w:noProof/>
                <w:webHidden/>
              </w:rPr>
              <w:instrText xml:space="preserve"> PAGEREF _Toc214042766 \h </w:instrText>
            </w:r>
            <w:r>
              <w:rPr>
                <w:noProof/>
                <w:webHidden/>
              </w:rPr>
            </w:r>
            <w:r>
              <w:rPr>
                <w:noProof/>
                <w:webHidden/>
              </w:rPr>
              <w:fldChar w:fldCharType="separate"/>
            </w:r>
            <w:r>
              <w:rPr>
                <w:noProof/>
                <w:webHidden/>
              </w:rPr>
              <w:t>3</w:t>
            </w:r>
            <w:r>
              <w:rPr>
                <w:noProof/>
                <w:webHidden/>
              </w:rPr>
              <w:fldChar w:fldCharType="end"/>
            </w:r>
          </w:hyperlink>
        </w:p>
        <w:p w14:paraId="1F1FAAA5" w14:textId="2FB2CE80" w:rsidR="00727621" w:rsidRDefault="00727621">
          <w:pPr>
            <w:pStyle w:val="TOC1"/>
            <w:tabs>
              <w:tab w:val="right" w:leader="dot" w:pos="9350"/>
            </w:tabs>
            <w:rPr>
              <w:noProof/>
            </w:rPr>
          </w:pPr>
          <w:hyperlink w:anchor="_Toc214042767" w:history="1">
            <w:r w:rsidRPr="00B138C8">
              <w:rPr>
                <w:rStyle w:val="Hyperlink"/>
                <w:noProof/>
              </w:rPr>
              <w:t>2.0 Job Description for an Innovation Support Officer</w:t>
            </w:r>
            <w:r>
              <w:rPr>
                <w:noProof/>
                <w:webHidden/>
              </w:rPr>
              <w:tab/>
            </w:r>
            <w:r>
              <w:rPr>
                <w:noProof/>
                <w:webHidden/>
              </w:rPr>
              <w:fldChar w:fldCharType="begin"/>
            </w:r>
            <w:r>
              <w:rPr>
                <w:noProof/>
                <w:webHidden/>
              </w:rPr>
              <w:instrText xml:space="preserve"> PAGEREF _Toc214042767 \h </w:instrText>
            </w:r>
            <w:r>
              <w:rPr>
                <w:noProof/>
                <w:webHidden/>
              </w:rPr>
            </w:r>
            <w:r>
              <w:rPr>
                <w:noProof/>
                <w:webHidden/>
              </w:rPr>
              <w:fldChar w:fldCharType="separate"/>
            </w:r>
            <w:r>
              <w:rPr>
                <w:noProof/>
                <w:webHidden/>
              </w:rPr>
              <w:t>3</w:t>
            </w:r>
            <w:r>
              <w:rPr>
                <w:noProof/>
                <w:webHidden/>
              </w:rPr>
              <w:fldChar w:fldCharType="end"/>
            </w:r>
          </w:hyperlink>
        </w:p>
        <w:p w14:paraId="1CE235F0" w14:textId="5A7B4E69" w:rsidR="00727621" w:rsidRDefault="00727621">
          <w:pPr>
            <w:pStyle w:val="TOC1"/>
            <w:tabs>
              <w:tab w:val="right" w:leader="dot" w:pos="9350"/>
            </w:tabs>
            <w:rPr>
              <w:noProof/>
            </w:rPr>
          </w:pPr>
          <w:hyperlink w:anchor="_Toc214042768" w:history="1">
            <w:r w:rsidRPr="00B138C8">
              <w:rPr>
                <w:rStyle w:val="Hyperlink"/>
                <w:noProof/>
              </w:rPr>
              <w:t>3.0 Person Specifications for an Innovation Support Officer</w:t>
            </w:r>
            <w:r>
              <w:rPr>
                <w:noProof/>
                <w:webHidden/>
              </w:rPr>
              <w:tab/>
            </w:r>
            <w:r>
              <w:rPr>
                <w:noProof/>
                <w:webHidden/>
              </w:rPr>
              <w:fldChar w:fldCharType="begin"/>
            </w:r>
            <w:r>
              <w:rPr>
                <w:noProof/>
                <w:webHidden/>
              </w:rPr>
              <w:instrText xml:space="preserve"> PAGEREF _Toc214042768 \h </w:instrText>
            </w:r>
            <w:r>
              <w:rPr>
                <w:noProof/>
                <w:webHidden/>
              </w:rPr>
            </w:r>
            <w:r>
              <w:rPr>
                <w:noProof/>
                <w:webHidden/>
              </w:rPr>
              <w:fldChar w:fldCharType="separate"/>
            </w:r>
            <w:r>
              <w:rPr>
                <w:noProof/>
                <w:webHidden/>
              </w:rPr>
              <w:t>4</w:t>
            </w:r>
            <w:r>
              <w:rPr>
                <w:noProof/>
                <w:webHidden/>
              </w:rPr>
              <w:fldChar w:fldCharType="end"/>
            </w:r>
          </w:hyperlink>
        </w:p>
        <w:p w14:paraId="7230C35F" w14:textId="07FEC97B" w:rsidR="00727621" w:rsidRDefault="00727621">
          <w:pPr>
            <w:pStyle w:val="TOC1"/>
            <w:tabs>
              <w:tab w:val="right" w:leader="dot" w:pos="9350"/>
            </w:tabs>
            <w:rPr>
              <w:noProof/>
            </w:rPr>
          </w:pPr>
          <w:hyperlink w:anchor="_Toc214042770" w:history="1">
            <w:r w:rsidRPr="00B138C8">
              <w:rPr>
                <w:rStyle w:val="Hyperlink"/>
                <w:noProof/>
              </w:rPr>
              <w:t>5.0 Conclusion</w:t>
            </w:r>
            <w:r>
              <w:rPr>
                <w:noProof/>
                <w:webHidden/>
              </w:rPr>
              <w:tab/>
            </w:r>
            <w:r>
              <w:rPr>
                <w:noProof/>
                <w:webHidden/>
              </w:rPr>
              <w:fldChar w:fldCharType="begin"/>
            </w:r>
            <w:r>
              <w:rPr>
                <w:noProof/>
                <w:webHidden/>
              </w:rPr>
              <w:instrText xml:space="preserve"> PAGEREF _Toc214042770 \h </w:instrText>
            </w:r>
            <w:r>
              <w:rPr>
                <w:noProof/>
                <w:webHidden/>
              </w:rPr>
            </w:r>
            <w:r>
              <w:rPr>
                <w:noProof/>
                <w:webHidden/>
              </w:rPr>
              <w:fldChar w:fldCharType="separate"/>
            </w:r>
            <w:r>
              <w:rPr>
                <w:noProof/>
                <w:webHidden/>
              </w:rPr>
              <w:t>9</w:t>
            </w:r>
            <w:r>
              <w:rPr>
                <w:noProof/>
                <w:webHidden/>
              </w:rPr>
              <w:fldChar w:fldCharType="end"/>
            </w:r>
          </w:hyperlink>
        </w:p>
        <w:p w14:paraId="53C40254" w14:textId="6E35322D" w:rsidR="00727621" w:rsidRDefault="00727621">
          <w:pPr>
            <w:pStyle w:val="TOC1"/>
            <w:tabs>
              <w:tab w:val="right" w:leader="dot" w:pos="9350"/>
            </w:tabs>
            <w:rPr>
              <w:noProof/>
            </w:rPr>
          </w:pPr>
          <w:hyperlink w:anchor="_Toc214042771" w:history="1">
            <w:r w:rsidRPr="00B138C8">
              <w:rPr>
                <w:rStyle w:val="Hyperlink"/>
                <w:noProof/>
              </w:rPr>
              <w:t>Reference List</w:t>
            </w:r>
            <w:r>
              <w:rPr>
                <w:noProof/>
                <w:webHidden/>
              </w:rPr>
              <w:tab/>
            </w:r>
            <w:r>
              <w:rPr>
                <w:noProof/>
                <w:webHidden/>
              </w:rPr>
              <w:fldChar w:fldCharType="begin"/>
            </w:r>
            <w:r>
              <w:rPr>
                <w:noProof/>
                <w:webHidden/>
              </w:rPr>
              <w:instrText xml:space="preserve"> PAGEREF _Toc214042771 \h </w:instrText>
            </w:r>
            <w:r>
              <w:rPr>
                <w:noProof/>
                <w:webHidden/>
              </w:rPr>
            </w:r>
            <w:r>
              <w:rPr>
                <w:noProof/>
                <w:webHidden/>
              </w:rPr>
              <w:fldChar w:fldCharType="separate"/>
            </w:r>
            <w:r>
              <w:rPr>
                <w:noProof/>
                <w:webHidden/>
              </w:rPr>
              <w:t>10</w:t>
            </w:r>
            <w:r>
              <w:rPr>
                <w:noProof/>
                <w:webHidden/>
              </w:rPr>
              <w:fldChar w:fldCharType="end"/>
            </w:r>
          </w:hyperlink>
        </w:p>
        <w:p w14:paraId="53E8FE52" w14:textId="09D2CA0F" w:rsidR="00727621" w:rsidRDefault="00727621">
          <w:r>
            <w:rPr>
              <w:b/>
              <w:bCs/>
            </w:rPr>
            <w:fldChar w:fldCharType="end"/>
          </w:r>
        </w:p>
      </w:sdtContent>
    </w:sdt>
    <w:p w14:paraId="55A03746" w14:textId="1A1A7307" w:rsidR="005B3C8E" w:rsidRDefault="00725878">
      <w:pPr>
        <w:pStyle w:val="Title"/>
        <w:jc w:val="center"/>
        <w:rPr>
          <w:color w:val="000000"/>
        </w:rPr>
      </w:pPr>
      <w:r>
        <w:br w:type="page"/>
      </w:r>
    </w:p>
    <w:p w14:paraId="7E755530" w14:textId="77777777" w:rsidR="005B3C8E" w:rsidRDefault="00725878">
      <w:pPr>
        <w:pStyle w:val="Heading1"/>
        <w:jc w:val="left"/>
        <w:rPr>
          <w:color w:val="000000"/>
        </w:rPr>
      </w:pPr>
      <w:bookmarkStart w:id="5" w:name="_j5lykuctk6hl" w:colFirst="0" w:colLast="0"/>
      <w:bookmarkStart w:id="6" w:name="_Toc214042766"/>
      <w:bookmarkEnd w:id="5"/>
      <w:r>
        <w:rPr>
          <w:color w:val="000000"/>
        </w:rPr>
        <w:lastRenderedPageBreak/>
        <w:t>1.0 Introduction</w:t>
      </w:r>
      <w:bookmarkEnd w:id="6"/>
    </w:p>
    <w:p w14:paraId="76520DB1" w14:textId="77777777" w:rsidR="005B3C8E" w:rsidRDefault="00725878">
      <w:pPr>
        <w:rPr>
          <w:color w:val="000000"/>
        </w:rPr>
      </w:pPr>
      <w:r>
        <w:rPr>
          <w:color w:val="000000"/>
        </w:rPr>
        <w:t>Human resource management plays a crucial role in the development and the success of an organisation. It aligns the workforce with different strategic goals that increase productivity and foster a compliant and positive workplace to satisfy employee needs. It accomplishes this process by recruiting, training and development programs, and performance management to attract as well as retain talent to manage labour costs and ensure legal compliance. In contemporary times, it has been observed that organisation</w:t>
      </w:r>
      <w:r>
        <w:rPr>
          <w:color w:val="000000"/>
        </w:rPr>
        <w:t>s are now focusing on digitisation and technology to enhance organisational performance (Pattanayak, 2025). It can be described as the profound transformation which can be characterised by significant benefits like increased efficiency, innovation and flexibility. However, it comes with some notable challenges such as data privacy concerns, job displacement and technostress. This assessment, therefore, is going to focus on required skills for an innovation support officer for the UWTSD Student Union along w</w:t>
      </w:r>
      <w:r>
        <w:rPr>
          <w:color w:val="000000"/>
        </w:rPr>
        <w:t xml:space="preserve">ith a brief description of the job role itself. Following the same, it will also create an interview which will analyse these two factors along with the way the challenges of job requirement and person specification can be overcome through innovation and its importance. </w:t>
      </w:r>
    </w:p>
    <w:p w14:paraId="44E437DC" w14:textId="77777777" w:rsidR="005B3C8E" w:rsidRDefault="00725878">
      <w:pPr>
        <w:pStyle w:val="Heading1"/>
        <w:rPr>
          <w:color w:val="000000"/>
        </w:rPr>
      </w:pPr>
      <w:bookmarkStart w:id="7" w:name="_3ode6g73uxpe" w:colFirst="0" w:colLast="0"/>
      <w:bookmarkStart w:id="8" w:name="_Toc214042767"/>
      <w:bookmarkEnd w:id="7"/>
      <w:r>
        <w:rPr>
          <w:color w:val="000000"/>
        </w:rPr>
        <w:t>2.0 Job Description for an Innovation Support Officer</w:t>
      </w:r>
      <w:bookmarkEnd w:id="8"/>
    </w:p>
    <w:p w14:paraId="023FD6CE" w14:textId="77777777" w:rsidR="005B3C8E" w:rsidRDefault="00725878">
      <w:pPr>
        <w:rPr>
          <w:color w:val="000000"/>
        </w:rPr>
      </w:pPr>
      <w:r>
        <w:rPr>
          <w:color w:val="000000"/>
        </w:rPr>
        <w:t xml:space="preserve">Innovation Support Officer plays a crucial role in an organisation for long-term success by serving as a “catalyst for change” to manage the innovation process and ensure to align innovative efforts with core business strategy (Nightingale </w:t>
      </w:r>
      <w:r>
        <w:rPr>
          <w:i/>
          <w:iCs/>
          <w:color w:val="000000"/>
        </w:rPr>
        <w:t xml:space="preserve">et al., </w:t>
      </w:r>
      <w:r>
        <w:rPr>
          <w:color w:val="000000"/>
        </w:rPr>
        <w:t xml:space="preserve">2025). While applying for the post of an Innovation Support Officer at UWTSD Student Union it is necessary to understand that ISO plays a crucial role in developing and managing innovation projects. Along with that, the ISO is also responsible to undertake different policies after doing appropriate research of its effectiveness and act as a primary “dier” between the University management and Student Union. It also involves providing </w:t>
      </w:r>
      <w:r>
        <w:rPr>
          <w:color w:val="000000"/>
        </w:rPr>
        <w:lastRenderedPageBreak/>
        <w:t xml:space="preserve">administrative support to students, identifying new opportunities </w:t>
      </w:r>
      <w:r>
        <w:rPr>
          <w:color w:val="000000"/>
        </w:rPr>
        <w:t xml:space="preserve">for both the organisation and students and assessing ideas for new suitability. The ISO also has to go through some major responsibilities being at the post. This includes supporting the development and implementation of different projects from conception to completion by using a wide range of project management tools and techniques (Uwsunion, 2025). However, prior to that the ISO needed to evaluate several research regarding the effectiveness of the project and collate information to make any decision and </w:t>
      </w:r>
      <w:r>
        <w:rPr>
          <w:color w:val="000000"/>
        </w:rPr>
        <w:t xml:space="preserve">develop a report regarding the implementation of project management tools. As a result, while taking this job role the job seeker must have some prior experience in an administrative role or in a project as a project manager preferably with a structured educational setting or project management environment (Yatsenko </w:t>
      </w:r>
      <w:r>
        <w:rPr>
          <w:i/>
          <w:iCs/>
          <w:color w:val="000000"/>
        </w:rPr>
        <w:t xml:space="preserve">et al., </w:t>
      </w:r>
      <w:r>
        <w:rPr>
          <w:color w:val="000000"/>
        </w:rPr>
        <w:t>2025). Following the same, the ISO will also be required to have excellent verbal and written communication skills, attention to detail, problem-solving abilities and a strong IT profici</w:t>
      </w:r>
      <w:r>
        <w:rPr>
          <w:color w:val="000000"/>
        </w:rPr>
        <w:t xml:space="preserve">ency. It is also important to have the ability to manage different conflicting priorities, work independently, and collaborate with diverse stakeholders to apply good initiatives and judgement. </w:t>
      </w:r>
    </w:p>
    <w:p w14:paraId="6620552E" w14:textId="77777777" w:rsidR="005B3C8E" w:rsidRDefault="00725878">
      <w:pPr>
        <w:pStyle w:val="Heading1"/>
        <w:rPr>
          <w:color w:val="000000"/>
        </w:rPr>
      </w:pPr>
      <w:bookmarkStart w:id="9" w:name="_sjjfdn76pvyk" w:colFirst="0" w:colLast="0"/>
      <w:bookmarkStart w:id="10" w:name="_Toc214042768"/>
      <w:bookmarkEnd w:id="9"/>
      <w:r>
        <w:rPr>
          <w:color w:val="000000"/>
        </w:rPr>
        <w:t>3.0 Person Specifications for an Innovation Support Officer</w:t>
      </w:r>
      <w:bookmarkEnd w:id="10"/>
    </w:p>
    <w:p w14:paraId="0170B656" w14:textId="530FC08C" w:rsidR="005B3C8E" w:rsidRDefault="00725878">
      <w:pPr>
        <w:rPr>
          <w:color w:val="000000"/>
        </w:rPr>
      </w:pPr>
      <w:r>
        <w:rPr>
          <w:color w:val="000000"/>
        </w:rPr>
        <w:t xml:space="preserve">To get selected at this job role one has to have some skills and some specific knowledge to get along with the </w:t>
      </w:r>
      <w:r w:rsidR="003653FD">
        <w:rPr>
          <w:color w:val="000000"/>
        </w:rPr>
        <w:t>fast-changing</w:t>
      </w:r>
      <w:r>
        <w:rPr>
          <w:color w:val="000000"/>
        </w:rPr>
        <w:t xml:space="preserve"> pace in the contemporary technology-driven environment. To become an ISO most importantly the applicant must be a responsible and knowledgeable one to identify the need of technology implementation and having the ability to plan to implement them effectively. However, to become an ISO in UWTSD Student Union one must be educated to level A or equivalent along with some skills. In regard to skills the ISO must be highly organised and equipped with excellent IT and administrative skills (Ofqual, </w:t>
      </w:r>
      <w:r>
        <w:rPr>
          <w:color w:val="000000"/>
        </w:rPr>
        <w:t xml:space="preserve">2025). Regarding the skills and </w:t>
      </w:r>
      <w:r w:rsidR="003653FD">
        <w:rPr>
          <w:color w:val="000000"/>
        </w:rPr>
        <w:t>attributes,</w:t>
      </w:r>
      <w:r>
        <w:rPr>
          <w:color w:val="000000"/>
        </w:rPr>
        <w:t xml:space="preserve"> it must be noted that the applicant must be skilled with strong organisational skills and </w:t>
      </w:r>
      <w:r>
        <w:rPr>
          <w:color w:val="000000"/>
        </w:rPr>
        <w:lastRenderedPageBreak/>
        <w:t xml:space="preserve">IT skills as mentioned previously which will include the knowledge regarding Microsoft Office, </w:t>
      </w:r>
      <w:r w:rsidR="003653FD">
        <w:rPr>
          <w:color w:val="000000"/>
        </w:rPr>
        <w:t>SharePoint</w:t>
      </w:r>
      <w:r>
        <w:rPr>
          <w:color w:val="000000"/>
        </w:rPr>
        <w:t xml:space="preserve">, Project management software and others. It is also important to have the skill to give attention to every detail along with a systematic, thorough and structured approach. The applicant should be pragmatic towards problem-solving by using initiative and have the ability </w:t>
      </w:r>
      <w:r>
        <w:rPr>
          <w:color w:val="000000"/>
        </w:rPr>
        <w:t xml:space="preserve">to identify, assess and propose solutions for potential project risks which can be problematic for the organisation (Kent, 2025). Finally, to have a strong and confident communication skill is also important to grab the opportunity and sustain in this job role. </w:t>
      </w:r>
    </w:p>
    <w:p w14:paraId="5D871C9E" w14:textId="77777777" w:rsidR="005B3C8E" w:rsidRDefault="00725878">
      <w:pPr>
        <w:pStyle w:val="Heading1"/>
        <w:rPr>
          <w:color w:val="000000"/>
        </w:rPr>
      </w:pPr>
      <w:bookmarkStart w:id="11" w:name="_fg20uvnpj2pt" w:colFirst="0" w:colLast="0"/>
      <w:bookmarkStart w:id="12" w:name="_3pbalbz0aprt" w:colFirst="0" w:colLast="0"/>
      <w:bookmarkStart w:id="13" w:name="_Toc214042770"/>
      <w:bookmarkEnd w:id="11"/>
      <w:bookmarkEnd w:id="12"/>
      <w:r>
        <w:rPr>
          <w:color w:val="000000"/>
        </w:rPr>
        <w:t>5.0 Conclusion</w:t>
      </w:r>
      <w:bookmarkEnd w:id="13"/>
      <w:r>
        <w:rPr>
          <w:color w:val="000000"/>
        </w:rPr>
        <w:t xml:space="preserve"> </w:t>
      </w:r>
    </w:p>
    <w:p w14:paraId="2361CAB1" w14:textId="6897E497" w:rsidR="005B3C8E" w:rsidRDefault="00725878">
      <w:pPr>
        <w:rPr>
          <w:color w:val="000000"/>
        </w:rPr>
      </w:pPr>
      <w:r>
        <w:rPr>
          <w:color w:val="000000"/>
        </w:rPr>
        <w:t xml:space="preserve">Concluding this </w:t>
      </w:r>
      <w:r w:rsidR="003653FD">
        <w:rPr>
          <w:color w:val="000000"/>
        </w:rPr>
        <w:t>assessment,</w:t>
      </w:r>
      <w:r>
        <w:rPr>
          <w:color w:val="000000"/>
        </w:rPr>
        <w:t xml:space="preserve"> it can be said that in the current time change is inevitable to improve the condition of an organisation and reach aimed success. However, the organisations should notice to manage employee interest as well along with improving the operational advancements. This assessment has analysed different aspects of a job and the criteria to achieve that job role. Following that an interview has been conducted that shows the way contemporary institutions, mainly the educational ones, should face the chall</w:t>
      </w:r>
      <w:r>
        <w:rPr>
          <w:color w:val="000000"/>
        </w:rPr>
        <w:t xml:space="preserve">enges caused by technological implementation and human resource replacement. Hence, it must be said that irrespective of technological advancements organisations cannot avoid the importance of human resource and its appropriate management to run the same with excellence. </w:t>
      </w:r>
      <w:r>
        <w:br w:type="page"/>
      </w:r>
    </w:p>
    <w:p w14:paraId="79A9B45A" w14:textId="77777777" w:rsidR="005B3C8E" w:rsidRDefault="00725878">
      <w:pPr>
        <w:pStyle w:val="Heading1"/>
        <w:rPr>
          <w:color w:val="000000"/>
        </w:rPr>
      </w:pPr>
      <w:bookmarkStart w:id="14" w:name="_t3sq8ah6eun9" w:colFirst="0" w:colLast="0"/>
      <w:bookmarkStart w:id="15" w:name="_Toc214042771"/>
      <w:bookmarkEnd w:id="14"/>
      <w:r>
        <w:rPr>
          <w:color w:val="000000"/>
        </w:rPr>
        <w:lastRenderedPageBreak/>
        <w:t>Reference List</w:t>
      </w:r>
      <w:bookmarkEnd w:id="15"/>
    </w:p>
    <w:p w14:paraId="3C59BF6D" w14:textId="77777777" w:rsidR="00062A0F" w:rsidRDefault="00062A0F" w:rsidP="00062A0F">
      <w:pPr>
        <w:spacing w:before="240"/>
      </w:pPr>
      <w:proofErr w:type="spellStart"/>
      <w:r w:rsidRPr="00DF2535">
        <w:t>Alaghbari</w:t>
      </w:r>
      <w:proofErr w:type="spellEnd"/>
      <w:r w:rsidRPr="00DF2535">
        <w:t xml:space="preserve">, M.A., </w:t>
      </w:r>
      <w:proofErr w:type="spellStart"/>
      <w:r w:rsidRPr="00DF2535">
        <w:t>Ateeq</w:t>
      </w:r>
      <w:proofErr w:type="spellEnd"/>
      <w:r w:rsidRPr="00DF2535">
        <w:t xml:space="preserve">, A., </w:t>
      </w:r>
      <w:proofErr w:type="spellStart"/>
      <w:r w:rsidRPr="00DF2535">
        <w:t>Alzoraiki</w:t>
      </w:r>
      <w:proofErr w:type="spellEnd"/>
      <w:r w:rsidRPr="00DF2535">
        <w:t xml:space="preserve">, M., Milhem, M. and </w:t>
      </w:r>
      <w:proofErr w:type="spellStart"/>
      <w:r w:rsidRPr="00DF2535">
        <w:t>Beshr</w:t>
      </w:r>
      <w:proofErr w:type="spellEnd"/>
      <w:r w:rsidRPr="00DF2535">
        <w:t xml:space="preserve">, B.A.H., </w:t>
      </w:r>
      <w:r>
        <w:t>(</w:t>
      </w:r>
      <w:r w:rsidRPr="00DF2535">
        <w:t>2024</w:t>
      </w:r>
      <w:r>
        <w:t>)</w:t>
      </w:r>
      <w:r w:rsidRPr="00DF2535">
        <w:t>, January. Integrating technology in human resource management: innovations and advancements for the modern workplace. In </w:t>
      </w:r>
      <w:r w:rsidRPr="00DF2535">
        <w:rPr>
          <w:i/>
          <w:iCs/>
        </w:rPr>
        <w:t>2024 ASU International Conference in Emerging Technologies for Sustainability and Intelligent Systems (</w:t>
      </w:r>
      <w:proofErr w:type="spellStart"/>
      <w:r w:rsidRPr="00DF2535">
        <w:rPr>
          <w:i/>
          <w:iCs/>
        </w:rPr>
        <w:t>ICETSIS</w:t>
      </w:r>
      <w:proofErr w:type="spellEnd"/>
      <w:r w:rsidRPr="00DF2535">
        <w:rPr>
          <w:i/>
          <w:iCs/>
        </w:rPr>
        <w:t>)</w:t>
      </w:r>
      <w:r w:rsidRPr="00DF2535">
        <w:t> (pp. 307-311). IEEE.</w:t>
      </w:r>
    </w:p>
    <w:p w14:paraId="5A1180FA" w14:textId="77777777" w:rsidR="00062A0F" w:rsidRDefault="00062A0F" w:rsidP="00062A0F">
      <w:pPr>
        <w:spacing w:before="240"/>
      </w:pPr>
      <w:r w:rsidRPr="00DF2535">
        <w:t xml:space="preserve">Hosain, M.S., </w:t>
      </w:r>
      <w:r>
        <w:t>(</w:t>
      </w:r>
      <w:r w:rsidRPr="00DF2535">
        <w:t>2023</w:t>
      </w:r>
      <w:r>
        <w:t>)</w:t>
      </w:r>
      <w:r w:rsidRPr="00DF2535">
        <w:t>. Integration of social media into HRM practices: a bibliometric overview. </w:t>
      </w:r>
      <w:r w:rsidRPr="00DF2535">
        <w:rPr>
          <w:i/>
          <w:iCs/>
        </w:rPr>
        <w:t>PSU Research Review</w:t>
      </w:r>
      <w:r w:rsidRPr="00DF2535">
        <w:t>, </w:t>
      </w:r>
      <w:r w:rsidRPr="00DF2535">
        <w:rPr>
          <w:i/>
          <w:iCs/>
        </w:rPr>
        <w:t>7</w:t>
      </w:r>
      <w:r w:rsidRPr="00DF2535">
        <w:t>(1), pp.51-72.</w:t>
      </w:r>
    </w:p>
    <w:p w14:paraId="6C8DE27D" w14:textId="77777777" w:rsidR="00062A0F" w:rsidRDefault="00062A0F" w:rsidP="00062A0F">
      <w:pPr>
        <w:spacing w:before="240" w:after="240"/>
        <w:rPr>
          <w:color w:val="000000"/>
        </w:rPr>
      </w:pPr>
      <w:r>
        <w:rPr>
          <w:color w:val="000000"/>
        </w:rPr>
        <w:t>Kent, (2025). JOB DESCRIPTION / RESEARCH &amp; INNOVATION OFFICER. Available at:</w:t>
      </w:r>
      <w:hyperlink r:id="rId8">
        <w:r>
          <w:rPr>
            <w:color w:val="000000"/>
          </w:rPr>
          <w:t xml:space="preserve"> </w:t>
        </w:r>
      </w:hyperlink>
      <w:hyperlink r:id="rId9">
        <w:r>
          <w:rPr>
            <w:color w:val="000000"/>
            <w:u w:val="single"/>
          </w:rPr>
          <w:t>https://jobs.kent.ac.uk/Upload/vacancies/files/2023/O4S20028%20-%20Research%20and%20Innovation%20Officer%20-%20JD.pdf</w:t>
        </w:r>
      </w:hyperlink>
      <w:r>
        <w:rPr>
          <w:color w:val="000000"/>
        </w:rPr>
        <w:t>. [14-11-2025]</w:t>
      </w:r>
    </w:p>
    <w:p w14:paraId="1A36D64A" w14:textId="77777777" w:rsidR="00062A0F" w:rsidRDefault="00062A0F" w:rsidP="00062A0F">
      <w:pPr>
        <w:spacing w:before="240" w:after="240"/>
        <w:rPr>
          <w:color w:val="000000"/>
        </w:rPr>
      </w:pPr>
      <w:r>
        <w:rPr>
          <w:color w:val="000000"/>
        </w:rPr>
        <w:t>Nightingale, J., Sevens, T., Etty, S., Fowler-Davis, S., Kelly, S., Appleyard, R. and Snaith, B., (2025). The role, scope and utilisation of the imaging support workforce in England: a qualitative framework analysis. Radiography, 31(1), pp.264-274.</w:t>
      </w:r>
    </w:p>
    <w:p w14:paraId="44C7988B" w14:textId="77777777" w:rsidR="00062A0F" w:rsidRDefault="00062A0F" w:rsidP="00062A0F">
      <w:pPr>
        <w:spacing w:before="240" w:after="240"/>
        <w:rPr>
          <w:color w:val="000000"/>
        </w:rPr>
      </w:pPr>
      <w:r>
        <w:rPr>
          <w:color w:val="000000"/>
        </w:rPr>
        <w:t>Ofqual, (2025). JOB DESCRIPTION. Available at:</w:t>
      </w:r>
      <w:hyperlink r:id="rId10">
        <w:r>
          <w:rPr>
            <w:color w:val="000000"/>
          </w:rPr>
          <w:t xml:space="preserve"> </w:t>
        </w:r>
      </w:hyperlink>
      <w:hyperlink r:id="rId11">
        <w:r>
          <w:rPr>
            <w:color w:val="000000"/>
            <w:u w:val="single"/>
          </w:rPr>
          <w:t>https://ofqual.blog.gov.uk/wp-content/uploads/sites/137/2014/11/2.3.5.1-2.3.5.2-and-2.3.5.4-Support-Office-Bus-and-Pro.pdf</w:t>
        </w:r>
      </w:hyperlink>
      <w:r>
        <w:rPr>
          <w:color w:val="000000"/>
        </w:rPr>
        <w:t>. [14-11-2025]</w:t>
      </w:r>
    </w:p>
    <w:p w14:paraId="3833E729" w14:textId="77777777" w:rsidR="00062A0F" w:rsidRDefault="00062A0F" w:rsidP="00062A0F">
      <w:pPr>
        <w:spacing w:before="240"/>
      </w:pPr>
      <w:proofErr w:type="spellStart"/>
      <w:r w:rsidRPr="00DF2535">
        <w:t>Oyewole</w:t>
      </w:r>
      <w:proofErr w:type="spellEnd"/>
      <w:r w:rsidRPr="00DF2535">
        <w:t xml:space="preserve">, A.T., </w:t>
      </w:r>
      <w:proofErr w:type="spellStart"/>
      <w:r w:rsidRPr="00DF2535">
        <w:t>Okoye</w:t>
      </w:r>
      <w:proofErr w:type="spellEnd"/>
      <w:r w:rsidRPr="00DF2535">
        <w:t xml:space="preserve">, C.C., </w:t>
      </w:r>
      <w:proofErr w:type="spellStart"/>
      <w:r w:rsidRPr="00DF2535">
        <w:t>Ofodile</w:t>
      </w:r>
      <w:proofErr w:type="spellEnd"/>
      <w:r w:rsidRPr="00DF2535">
        <w:t xml:space="preserve">, O.C., </w:t>
      </w:r>
      <w:proofErr w:type="spellStart"/>
      <w:r w:rsidRPr="00DF2535">
        <w:t>Odeyemi</w:t>
      </w:r>
      <w:proofErr w:type="spellEnd"/>
      <w:r w:rsidRPr="00DF2535">
        <w:t xml:space="preserve">, O., Adeoye, O.B., Addy, W.A. and </w:t>
      </w:r>
      <w:proofErr w:type="spellStart"/>
      <w:r w:rsidRPr="00DF2535">
        <w:t>Ololade</w:t>
      </w:r>
      <w:proofErr w:type="spellEnd"/>
      <w:r w:rsidRPr="00DF2535">
        <w:t xml:space="preserve">, Y.J., </w:t>
      </w:r>
      <w:r>
        <w:t>(</w:t>
      </w:r>
      <w:r w:rsidRPr="00DF2535">
        <w:t>2024</w:t>
      </w:r>
      <w:r>
        <w:t>)</w:t>
      </w:r>
      <w:r w:rsidRPr="00DF2535">
        <w:t>. Human resource management strategies for safety and risk mitigation in the oil and gas industry: A review. </w:t>
      </w:r>
      <w:r w:rsidRPr="00DF2535">
        <w:rPr>
          <w:i/>
          <w:iCs/>
        </w:rPr>
        <w:t>International Journal of Management &amp; Entrepreneurship Research</w:t>
      </w:r>
      <w:r w:rsidRPr="00DF2535">
        <w:t>, </w:t>
      </w:r>
      <w:r w:rsidRPr="00DF2535">
        <w:rPr>
          <w:i/>
          <w:iCs/>
        </w:rPr>
        <w:t>6</w:t>
      </w:r>
      <w:r w:rsidRPr="00DF2535">
        <w:t>(3), pp.623-633.</w:t>
      </w:r>
    </w:p>
    <w:p w14:paraId="3A37E17E" w14:textId="77777777" w:rsidR="00062A0F" w:rsidRDefault="00062A0F" w:rsidP="00062A0F">
      <w:pPr>
        <w:spacing w:before="240" w:after="240"/>
        <w:rPr>
          <w:color w:val="000000"/>
        </w:rPr>
      </w:pPr>
      <w:proofErr w:type="spellStart"/>
      <w:r>
        <w:rPr>
          <w:color w:val="000000"/>
        </w:rPr>
        <w:lastRenderedPageBreak/>
        <w:t>Pattanayak</w:t>
      </w:r>
      <w:proofErr w:type="spellEnd"/>
      <w:r>
        <w:rPr>
          <w:color w:val="000000"/>
        </w:rPr>
        <w:t xml:space="preserve">, B., (2025). Human resource management. PHI Learning </w:t>
      </w:r>
      <w:proofErr w:type="spellStart"/>
      <w:r>
        <w:rPr>
          <w:color w:val="000000"/>
        </w:rPr>
        <w:t>Pvt</w:t>
      </w:r>
      <w:proofErr w:type="spellEnd"/>
      <w:r>
        <w:rPr>
          <w:color w:val="000000"/>
        </w:rPr>
        <w:t>. Ltd..</w:t>
      </w:r>
    </w:p>
    <w:p w14:paraId="0CD27133" w14:textId="77777777" w:rsidR="00062A0F" w:rsidRDefault="00062A0F" w:rsidP="00062A0F">
      <w:pPr>
        <w:spacing w:before="240" w:after="240"/>
        <w:rPr>
          <w:color w:val="000000"/>
        </w:rPr>
      </w:pPr>
      <w:proofErr w:type="spellStart"/>
      <w:r>
        <w:rPr>
          <w:color w:val="000000"/>
        </w:rPr>
        <w:t>Uwsunion</w:t>
      </w:r>
      <w:proofErr w:type="spellEnd"/>
      <w:r>
        <w:rPr>
          <w:color w:val="000000"/>
        </w:rPr>
        <w:t>, (2025). Senior Student Democracy &amp; Insights Coordinator Application Pack. Available at:</w:t>
      </w:r>
      <w:hyperlink r:id="rId12">
        <w:r>
          <w:rPr>
            <w:color w:val="000000"/>
          </w:rPr>
          <w:t xml:space="preserve"> </w:t>
        </w:r>
      </w:hyperlink>
      <w:hyperlink r:id="rId13">
        <w:r>
          <w:rPr>
            <w:color w:val="000000"/>
            <w:u w:val="single"/>
          </w:rPr>
          <w:t>https://www.uwsunion.org.uk/pageassets/jobs/Student-Insights-Recruitment-Pack.pdf</w:t>
        </w:r>
      </w:hyperlink>
      <w:r>
        <w:rPr>
          <w:color w:val="000000"/>
        </w:rPr>
        <w:t>. [14-11-2025]</w:t>
      </w:r>
    </w:p>
    <w:p w14:paraId="004D5D84" w14:textId="77777777" w:rsidR="00062A0F" w:rsidRPr="00DF2535" w:rsidRDefault="00062A0F" w:rsidP="00062A0F">
      <w:pPr>
        <w:spacing w:before="240" w:after="240"/>
        <w:rPr>
          <w:color w:val="000000"/>
        </w:rPr>
      </w:pPr>
      <w:r>
        <w:rPr>
          <w:color w:val="000000"/>
        </w:rPr>
        <w:t xml:space="preserve">Yatsenko, O., Iatsenko, O., </w:t>
      </w:r>
      <w:proofErr w:type="spellStart"/>
      <w:r>
        <w:rPr>
          <w:color w:val="000000"/>
        </w:rPr>
        <w:t>Sysoieva</w:t>
      </w:r>
      <w:proofErr w:type="spellEnd"/>
      <w:r>
        <w:rPr>
          <w:color w:val="000000"/>
        </w:rPr>
        <w:t xml:space="preserve">, A. and </w:t>
      </w:r>
      <w:proofErr w:type="spellStart"/>
      <w:r>
        <w:rPr>
          <w:color w:val="000000"/>
        </w:rPr>
        <w:t>Sigodzinskyi</w:t>
      </w:r>
      <w:proofErr w:type="spellEnd"/>
      <w:r>
        <w:rPr>
          <w:color w:val="000000"/>
        </w:rPr>
        <w:t xml:space="preserve">, O., (2025). GLOBAL TRADE POLICY IN THE MEDICAL DEVICES AND EQUIPMENT SECTOR: CASE STUDIES ON TRADE-DISPUTE ANALYSIS OF ORTHO-K LENS IMPORTS FROM SOUTH KOREA TO THE EU. </w:t>
      </w:r>
      <w:proofErr w:type="spellStart"/>
      <w:r>
        <w:rPr>
          <w:color w:val="000000"/>
        </w:rPr>
        <w:t>Аctual</w:t>
      </w:r>
      <w:proofErr w:type="spellEnd"/>
      <w:r>
        <w:rPr>
          <w:color w:val="000000"/>
        </w:rPr>
        <w:t xml:space="preserve"> Problems of International Relations, 1(164), pp.158-167.</w:t>
      </w:r>
    </w:p>
    <w:p w14:paraId="353B99E5" w14:textId="77777777" w:rsidR="005B3C8E" w:rsidRDefault="005B3C8E">
      <w:pPr>
        <w:rPr>
          <w:color w:val="000000"/>
        </w:rPr>
      </w:pPr>
    </w:p>
    <w:sectPr w:rsidR="005B3C8E">
      <w:headerReference w:type="default" r:id="rId14"/>
      <w:footerReference w:type="defaul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FFAB64" w14:textId="77777777" w:rsidR="008B6E8C" w:rsidRDefault="008B6E8C">
      <w:pPr>
        <w:spacing w:line="240" w:lineRule="auto"/>
      </w:pPr>
      <w:r>
        <w:separator/>
      </w:r>
    </w:p>
  </w:endnote>
  <w:endnote w:type="continuationSeparator" w:id="0">
    <w:p w14:paraId="744CEE31" w14:textId="77777777" w:rsidR="008B6E8C" w:rsidRDefault="008B6E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7BF3ED74-ECD4-4901-8E6C-FCBC1868F9AC}"/>
  </w:font>
  <w:font w:name="SimSun">
    <w:altName w:val="宋体"/>
    <w:panose1 w:val="02010600030101010101"/>
    <w:charset w:val="86"/>
    <w:family w:val="auto"/>
    <w:pitch w:val="variable"/>
    <w:sig w:usb0="00000203" w:usb1="288F0000" w:usb2="00000016" w:usb3="00000000" w:csb0="00040001"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2" w:fontKey="{7933481C-AD9C-0F45-8C88-7DFA42FF105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616DE" w14:textId="77777777" w:rsidR="005B3C8E" w:rsidRDefault="00725878">
    <w:pPr>
      <w:jc w:val="right"/>
    </w:pPr>
    <w:r>
      <w:fldChar w:fldCharType="begin"/>
    </w:r>
    <w:r>
      <w:instrText>PAGE</w:instrText>
    </w:r>
    <w:r>
      <w:fldChar w:fldCharType="separate"/>
    </w:r>
    <w:r w:rsidR="00BF4A22">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D5856" w14:textId="77777777" w:rsidR="008B6E8C" w:rsidRDefault="008B6E8C">
      <w:pPr>
        <w:spacing w:line="240" w:lineRule="auto"/>
      </w:pPr>
      <w:r>
        <w:separator/>
      </w:r>
    </w:p>
  </w:footnote>
  <w:footnote w:type="continuationSeparator" w:id="0">
    <w:p w14:paraId="1632B957" w14:textId="77777777" w:rsidR="008B6E8C" w:rsidRDefault="008B6E8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94115" w14:textId="77777777" w:rsidR="005B3C8E" w:rsidRDefault="00725878">
    <w:pPr>
      <w:jc w:val="right"/>
      <w:rPr>
        <w:sz w:val="20"/>
        <w:szCs w:val="20"/>
      </w:rPr>
    </w:pPr>
    <w:r>
      <w:rPr>
        <w:sz w:val="20"/>
        <w:szCs w:val="20"/>
      </w:rPr>
      <w:t>Principles of Human Resource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3C8E"/>
    <w:rsid w:val="00062A0F"/>
    <w:rsid w:val="000A4535"/>
    <w:rsid w:val="00120C0B"/>
    <w:rsid w:val="003653FD"/>
    <w:rsid w:val="00371747"/>
    <w:rsid w:val="003D171F"/>
    <w:rsid w:val="00457550"/>
    <w:rsid w:val="00557C7E"/>
    <w:rsid w:val="005B3C8E"/>
    <w:rsid w:val="005D7212"/>
    <w:rsid w:val="00725878"/>
    <w:rsid w:val="00727621"/>
    <w:rsid w:val="008410EC"/>
    <w:rsid w:val="00845BB3"/>
    <w:rsid w:val="008B6E8C"/>
    <w:rsid w:val="009651B0"/>
    <w:rsid w:val="00A11CA2"/>
    <w:rsid w:val="00AF1B4C"/>
    <w:rsid w:val="00B01693"/>
    <w:rsid w:val="00BA12E4"/>
    <w:rsid w:val="00BA51AD"/>
    <w:rsid w:val="00BF4A22"/>
    <w:rsid w:val="00D3141A"/>
    <w:rsid w:val="00FA192E"/>
  </w:rsids>
  <m:mathPr>
    <m:mathFont m:val="Cambria Math"/>
    <m:brkBin m:val="before"/>
    <m:brkBinSub m:val="--"/>
    <m:smallFrac m:val="0"/>
    <m:dispDef/>
    <m:lMargin m:val="0"/>
    <m:rMargin m:val="0"/>
    <m:defJc m:val="centerGroup"/>
    <m:wrapIndent m:val="1440"/>
    <m:intLim m:val="subSup"/>
    <m:naryLim m:val="undOvr"/>
  </m:mathPr>
  <w:themeFontLang w:val="en-GB"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0B8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color w:val="1F1F1F"/>
        <w:sz w:val="24"/>
        <w:szCs w:val="24"/>
        <w:lang w:val="en-GB" w:eastAsia="zh-CN" w:bidi="hi-IN"/>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2762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727621"/>
    <w:pPr>
      <w:spacing w:after="100"/>
    </w:pPr>
    <w:rPr>
      <w:rFonts w:cs="Mangal"/>
      <w:szCs w:val="21"/>
    </w:rPr>
  </w:style>
  <w:style w:type="character" w:styleId="Hyperlink">
    <w:name w:val="Hyperlink"/>
    <w:basedOn w:val="DefaultParagraphFont"/>
    <w:uiPriority w:val="99"/>
    <w:unhideWhenUsed/>
    <w:rsid w:val="00727621"/>
    <w:rPr>
      <w:color w:val="0000FF" w:themeColor="hyperlink"/>
      <w:u w:val="single"/>
    </w:rPr>
  </w:style>
  <w:style w:type="paragraph" w:styleId="Header">
    <w:name w:val="header"/>
    <w:basedOn w:val="Normal"/>
    <w:link w:val="HeaderChar"/>
    <w:uiPriority w:val="99"/>
    <w:unhideWhenUsed/>
    <w:rsid w:val="003D171F"/>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3D171F"/>
    <w:rPr>
      <w:rFonts w:cs="Mangal"/>
      <w:szCs w:val="21"/>
    </w:rPr>
  </w:style>
  <w:style w:type="paragraph" w:styleId="Footer">
    <w:name w:val="footer"/>
    <w:basedOn w:val="Normal"/>
    <w:link w:val="FooterChar"/>
    <w:uiPriority w:val="99"/>
    <w:unhideWhenUsed/>
    <w:rsid w:val="003D171F"/>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3D171F"/>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obs.kent.ac.uk/Upload/vacancies/files/2023/O4S20028%20-%20Research%20and%20Innovation%20Officer%20-%20JD.pdf" TargetMode="External"/><Relationship Id="rId13" Type="http://schemas.openxmlformats.org/officeDocument/2006/relationships/hyperlink" Target="https://www.uwsunion.org.uk/pageassets/jobs/Student-Insights-Recruitment-Pack.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uwsunion.org.uk/pageassets/jobs/Student-Insights-Recruitment-Pack.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fqual.blog.gov.uk/wp-content/uploads/sites/137/2014/11/2.3.5.1-2.3.5.2-and-2.3.5.4-Support-Office-Bus-and-Pro.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ofqual.blog.gov.uk/wp-content/uploads/sites/137/2014/11/2.3.5.1-2.3.5.2-and-2.3.5.4-Support-Office-Bus-and-Pro.pdf" TargetMode="External"/><Relationship Id="rId4" Type="http://schemas.openxmlformats.org/officeDocument/2006/relationships/webSettings" Target="webSettings.xml"/><Relationship Id="rId9" Type="http://schemas.openxmlformats.org/officeDocument/2006/relationships/hyperlink" Target="https://jobs.kent.ac.uk/Upload/vacancies/files/2023/O4S20028%20-%20Research%20and%20Innovation%20Officer%20-%20JD.pdf" TargetMode="External"/><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D0BA0E-3779-4804-8354-43BDEE8C9C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1344</Words>
  <Characters>7667</Characters>
  <Application>Microsoft Office Word</Application>
  <DocSecurity>0</DocSecurity>
  <Lines>63</Lines>
  <Paragraphs>17</Paragraphs>
  <ScaleCrop>false</ScaleCrop>
  <Company/>
  <LinksUpToDate>false</LinksUpToDate>
  <CharactersWithSpaces>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2025-11-14T14:29:00Z</dcterms:created>
  <dcterms:modified xsi:type="dcterms:W3CDTF">2025-11-29T07:29:00Z</dcterms:modified>
</cp:coreProperties>
</file>