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4457305" w14:textId="77777777" w:rsidR="00BB00F0" w:rsidRDefault="00BB00F0">
      <w:pPr>
        <w:pStyle w:val="NoSpacing"/>
        <w:pageBreakBefore/>
        <w:jc w:val="center"/>
        <w:rPr>
          <w:rFonts w:ascii="Times" w:hAnsi="Times" w:cs="Times"/>
          <w:b/>
          <w:bCs/>
          <w:sz w:val="72"/>
          <w:szCs w:val="72"/>
        </w:rPr>
      </w:pPr>
    </w:p>
    <w:p w14:paraId="375A727D" w14:textId="77777777" w:rsidR="00BB00F0" w:rsidRPr="00097521" w:rsidRDefault="00097521">
      <w:pPr>
        <w:pStyle w:val="NoSpacing"/>
        <w:jc w:val="center"/>
        <w:rPr>
          <w:rFonts w:ascii="Times" w:hAnsi="Times" w:cs="Times"/>
          <w:b/>
          <w:bCs/>
          <w:sz w:val="40"/>
          <w:szCs w:val="40"/>
        </w:rPr>
      </w:pPr>
      <w:r w:rsidRPr="00097521">
        <w:rPr>
          <w:rFonts w:ascii="Times" w:hAnsi="Times" w:cs="Times"/>
          <w:b/>
          <w:bCs/>
          <w:sz w:val="40"/>
          <w:szCs w:val="40"/>
        </w:rPr>
        <w:t>BMSW-4004</w:t>
      </w:r>
    </w:p>
    <w:p w14:paraId="23E6FFED" w14:textId="77777777" w:rsidR="002F2D93" w:rsidRDefault="002F2D93">
      <w:pPr>
        <w:pStyle w:val="NoSpacing"/>
        <w:jc w:val="center"/>
        <w:rPr>
          <w:rFonts w:ascii="Times" w:hAnsi="Times" w:cs="Times"/>
          <w:b/>
          <w:bCs/>
          <w:sz w:val="72"/>
          <w:szCs w:val="72"/>
        </w:rPr>
      </w:pPr>
    </w:p>
    <w:p w14:paraId="6FF4EAC1" w14:textId="77777777" w:rsidR="002F2D93" w:rsidRDefault="00001B0A" w:rsidP="00EC2D27">
      <w:pPr>
        <w:pStyle w:val="NoSpacing"/>
        <w:jc w:val="center"/>
        <w:rPr>
          <w:rFonts w:ascii="Times" w:hAnsi="Times" w:cs="Times"/>
          <w:b/>
          <w:bCs/>
          <w:sz w:val="72"/>
          <w:szCs w:val="72"/>
        </w:rPr>
      </w:pPr>
      <w:r w:rsidRPr="00001B0A">
        <w:rPr>
          <w:rFonts w:ascii="Times" w:hAnsi="Times" w:cs="Times"/>
          <w:b/>
          <w:bCs/>
          <w:sz w:val="72"/>
          <w:szCs w:val="72"/>
        </w:rPr>
        <w:t>Problem Solving and Decision Making</w:t>
      </w:r>
    </w:p>
    <w:p w14:paraId="21DEEF24" w14:textId="77777777" w:rsidR="00001B0A" w:rsidRDefault="00001B0A" w:rsidP="00EC2D27">
      <w:pPr>
        <w:pStyle w:val="NoSpacing"/>
        <w:jc w:val="center"/>
        <w:rPr>
          <w:rFonts w:ascii="Times" w:hAnsi="Times" w:cs="Times"/>
          <w:b/>
          <w:bCs/>
          <w:sz w:val="72"/>
          <w:szCs w:val="72"/>
        </w:rPr>
      </w:pPr>
    </w:p>
    <w:p w14:paraId="008909D4" w14:textId="77777777" w:rsidR="00001B0A" w:rsidRDefault="00001B0A" w:rsidP="00EC2D27">
      <w:pPr>
        <w:pStyle w:val="NoSpacing"/>
        <w:jc w:val="center"/>
        <w:rPr>
          <w:rFonts w:ascii="Times" w:hAnsi="Times" w:cs="Times"/>
          <w:b/>
          <w:bCs/>
          <w:sz w:val="72"/>
          <w:szCs w:val="72"/>
        </w:rPr>
      </w:pPr>
    </w:p>
    <w:p w14:paraId="244AC403" w14:textId="77777777" w:rsidR="00001B0A" w:rsidRDefault="00001B0A" w:rsidP="00EC2D27">
      <w:pPr>
        <w:pStyle w:val="NoSpacing"/>
        <w:jc w:val="center"/>
        <w:rPr>
          <w:rFonts w:ascii="Times" w:hAnsi="Times" w:cs="Times"/>
          <w:b/>
          <w:bCs/>
          <w:sz w:val="72"/>
          <w:szCs w:val="72"/>
        </w:rPr>
      </w:pPr>
    </w:p>
    <w:p w14:paraId="634E7131" w14:textId="77777777" w:rsidR="00001B0A" w:rsidRDefault="00001B0A" w:rsidP="00EC2D27">
      <w:pPr>
        <w:pStyle w:val="NoSpacing"/>
        <w:jc w:val="center"/>
        <w:rPr>
          <w:rFonts w:ascii="Times" w:hAnsi="Times" w:cs="Times"/>
          <w:b/>
          <w:bCs/>
          <w:sz w:val="72"/>
          <w:szCs w:val="72"/>
        </w:rPr>
      </w:pPr>
    </w:p>
    <w:p w14:paraId="535962CB" w14:textId="77777777" w:rsidR="00001B0A" w:rsidRDefault="00001B0A" w:rsidP="00EC2D27">
      <w:pPr>
        <w:pStyle w:val="NoSpacing"/>
        <w:jc w:val="center"/>
        <w:rPr>
          <w:rFonts w:ascii="Times" w:hAnsi="Times" w:cs="Times"/>
          <w:b/>
          <w:bCs/>
          <w:sz w:val="72"/>
          <w:szCs w:val="72"/>
        </w:rPr>
      </w:pPr>
    </w:p>
    <w:p w14:paraId="272FDCD1" w14:textId="77777777" w:rsidR="00001B0A" w:rsidRDefault="00001B0A" w:rsidP="00EC2D27">
      <w:pPr>
        <w:pStyle w:val="NoSpacing"/>
        <w:jc w:val="center"/>
        <w:rPr>
          <w:rFonts w:ascii="Times" w:hAnsi="Times" w:cs="Times"/>
          <w:b/>
          <w:bCs/>
          <w:sz w:val="72"/>
          <w:szCs w:val="72"/>
        </w:rPr>
      </w:pPr>
    </w:p>
    <w:p w14:paraId="7236F3F2" w14:textId="77777777" w:rsidR="00001B0A" w:rsidRDefault="00001B0A" w:rsidP="00EC2D27">
      <w:pPr>
        <w:pStyle w:val="NoSpacing"/>
        <w:jc w:val="center"/>
        <w:rPr>
          <w:rFonts w:ascii="Times" w:hAnsi="Times" w:cs="Times"/>
          <w:b/>
          <w:bCs/>
          <w:sz w:val="72"/>
          <w:szCs w:val="72"/>
        </w:rPr>
      </w:pPr>
    </w:p>
    <w:p w14:paraId="413989B1" w14:textId="77777777" w:rsidR="00EC2D27" w:rsidRPr="00001B0A" w:rsidRDefault="00001B0A" w:rsidP="00001B0A">
      <w:pPr>
        <w:pStyle w:val="NoSpacing"/>
        <w:jc w:val="center"/>
        <w:rPr>
          <w:rFonts w:ascii="Times" w:hAnsi="Times" w:cs="Times"/>
          <w:b/>
          <w:bCs/>
          <w:sz w:val="56"/>
          <w:szCs w:val="72"/>
        </w:rPr>
      </w:pPr>
      <w:r w:rsidRPr="00001B0A">
        <w:rPr>
          <w:rFonts w:ascii="Times" w:hAnsi="Times" w:cs="Times"/>
          <w:b/>
          <w:bCs/>
          <w:sz w:val="56"/>
          <w:szCs w:val="72"/>
        </w:rPr>
        <w:t>Submitted by: Adrian duman</w:t>
      </w:r>
    </w:p>
    <w:p w14:paraId="57643207" w14:textId="77777777" w:rsidR="001C0EA8" w:rsidRPr="00097521" w:rsidRDefault="00097521" w:rsidP="00097521">
      <w:pPr>
        <w:pStyle w:val="NoSpacing"/>
        <w:jc w:val="center"/>
        <w:rPr>
          <w:rFonts w:ascii="Times" w:hAnsi="Times" w:cs="Times"/>
          <w:b/>
          <w:bCs/>
          <w:sz w:val="28"/>
          <w:szCs w:val="28"/>
        </w:rPr>
      </w:pPr>
      <w:r w:rsidRPr="00097521">
        <w:rPr>
          <w:rFonts w:ascii="Times" w:hAnsi="Times" w:cs="Times"/>
          <w:b/>
          <w:bCs/>
          <w:sz w:val="28"/>
          <w:szCs w:val="28"/>
        </w:rPr>
        <w:t>ID:- 2026203</w:t>
      </w:r>
    </w:p>
    <w:p w14:paraId="39E01182" w14:textId="77777777" w:rsidR="00BB00F0" w:rsidRDefault="00BB00F0">
      <w:pPr>
        <w:pStyle w:val="ContentsHeading"/>
        <w:pageBreakBefore/>
      </w:pPr>
      <w:r>
        <w:t>Table of Contents</w:t>
      </w:r>
    </w:p>
    <w:sdt>
      <w:sdtPr>
        <w:rPr>
          <w:rFonts w:ascii="Times New Roman" w:eastAsia="Calibri" w:hAnsi="Times New Roman" w:cs="Times New Roman"/>
          <w:b w:val="0"/>
          <w:bCs w:val="0"/>
          <w:color w:val="000000"/>
          <w:sz w:val="24"/>
          <w:szCs w:val="22"/>
          <w:lang w:val="en-GB" w:eastAsia="ar-SA"/>
        </w:rPr>
        <w:id w:val="17290886"/>
        <w:docPartObj>
          <w:docPartGallery w:val="Table of Contents"/>
          <w:docPartUnique/>
        </w:docPartObj>
      </w:sdtPr>
      <w:sdtEndPr/>
      <w:sdtContent>
        <w:p w14:paraId="640C6F55" w14:textId="77777777" w:rsidR="00240D72" w:rsidRDefault="00240D72">
          <w:pPr>
            <w:pStyle w:val="TOCHeading"/>
          </w:pPr>
          <w:r>
            <w:t>Contents</w:t>
          </w:r>
        </w:p>
        <w:p w14:paraId="4C17F82E" w14:textId="77777777" w:rsidR="00240D72" w:rsidRDefault="00876AAF">
          <w:pPr>
            <w:pStyle w:val="TOC1"/>
            <w:rPr>
              <w:rFonts w:asciiTheme="minorHAnsi" w:eastAsiaTheme="minorEastAsia" w:hAnsiTheme="minorHAnsi" w:cstheme="minorBidi"/>
              <w:noProof/>
              <w:color w:val="auto"/>
              <w:sz w:val="22"/>
              <w:lang w:val="en-US" w:eastAsia="en-US"/>
            </w:rPr>
          </w:pPr>
          <w:r>
            <w:fldChar w:fldCharType="begin"/>
          </w:r>
          <w:r w:rsidR="00240D72">
            <w:instrText xml:space="preserve"> TOC \o "1-3" \h \z \u </w:instrText>
          </w:r>
          <w:r>
            <w:fldChar w:fldCharType="separate"/>
          </w:r>
          <w:hyperlink w:anchor="_Toc106478822" w:history="1">
            <w:r w:rsidR="00240D72" w:rsidRPr="003C60B5">
              <w:rPr>
                <w:rStyle w:val="Hyperlink"/>
                <w:noProof/>
              </w:rPr>
              <w:t>Introduction</w:t>
            </w:r>
            <w:r w:rsidR="00240D72">
              <w:rPr>
                <w:noProof/>
                <w:webHidden/>
              </w:rPr>
              <w:tab/>
            </w:r>
            <w:r>
              <w:rPr>
                <w:noProof/>
                <w:webHidden/>
              </w:rPr>
              <w:fldChar w:fldCharType="begin"/>
            </w:r>
            <w:r w:rsidR="00240D72">
              <w:rPr>
                <w:noProof/>
                <w:webHidden/>
              </w:rPr>
              <w:instrText xml:space="preserve"> PAGEREF _Toc106478822 \h </w:instrText>
            </w:r>
            <w:r>
              <w:rPr>
                <w:noProof/>
                <w:webHidden/>
              </w:rPr>
            </w:r>
            <w:r>
              <w:rPr>
                <w:noProof/>
                <w:webHidden/>
              </w:rPr>
              <w:fldChar w:fldCharType="separate"/>
            </w:r>
            <w:r w:rsidR="00240D72">
              <w:rPr>
                <w:noProof/>
                <w:webHidden/>
              </w:rPr>
              <w:t>1</w:t>
            </w:r>
            <w:r>
              <w:rPr>
                <w:noProof/>
                <w:webHidden/>
              </w:rPr>
              <w:fldChar w:fldCharType="end"/>
            </w:r>
          </w:hyperlink>
        </w:p>
        <w:p w14:paraId="4E98D08E" w14:textId="77777777" w:rsidR="00240D72" w:rsidRDefault="00F1483F">
          <w:pPr>
            <w:pStyle w:val="TOC1"/>
            <w:rPr>
              <w:rFonts w:asciiTheme="minorHAnsi" w:eastAsiaTheme="minorEastAsia" w:hAnsiTheme="minorHAnsi" w:cstheme="minorBidi"/>
              <w:noProof/>
              <w:color w:val="auto"/>
              <w:sz w:val="22"/>
              <w:lang w:val="en-US" w:eastAsia="en-US"/>
            </w:rPr>
          </w:pPr>
          <w:hyperlink w:anchor="_Toc106478823" w:history="1">
            <w:r w:rsidR="00240D72" w:rsidRPr="003C60B5">
              <w:rPr>
                <w:rStyle w:val="Hyperlink"/>
                <w:noProof/>
              </w:rPr>
              <w:t>Main body</w:t>
            </w:r>
            <w:r w:rsidR="00240D72">
              <w:rPr>
                <w:noProof/>
                <w:webHidden/>
              </w:rPr>
              <w:tab/>
            </w:r>
            <w:r w:rsidR="00876AAF">
              <w:rPr>
                <w:noProof/>
                <w:webHidden/>
              </w:rPr>
              <w:fldChar w:fldCharType="begin"/>
            </w:r>
            <w:r w:rsidR="00240D72">
              <w:rPr>
                <w:noProof/>
                <w:webHidden/>
              </w:rPr>
              <w:instrText xml:space="preserve"> PAGEREF _Toc106478823 \h </w:instrText>
            </w:r>
            <w:r w:rsidR="00876AAF">
              <w:rPr>
                <w:noProof/>
                <w:webHidden/>
              </w:rPr>
            </w:r>
            <w:r w:rsidR="00876AAF">
              <w:rPr>
                <w:noProof/>
                <w:webHidden/>
              </w:rPr>
              <w:fldChar w:fldCharType="separate"/>
            </w:r>
            <w:r w:rsidR="00240D72">
              <w:rPr>
                <w:noProof/>
                <w:webHidden/>
              </w:rPr>
              <w:t>1</w:t>
            </w:r>
            <w:r w:rsidR="00876AAF">
              <w:rPr>
                <w:noProof/>
                <w:webHidden/>
              </w:rPr>
              <w:fldChar w:fldCharType="end"/>
            </w:r>
          </w:hyperlink>
        </w:p>
        <w:p w14:paraId="5785BB3D" w14:textId="77777777" w:rsidR="00240D72" w:rsidRDefault="00F1483F">
          <w:pPr>
            <w:pStyle w:val="TOC2"/>
            <w:rPr>
              <w:rFonts w:asciiTheme="minorHAnsi" w:eastAsiaTheme="minorEastAsia" w:hAnsiTheme="minorHAnsi" w:cstheme="minorBidi"/>
              <w:noProof/>
              <w:color w:val="auto"/>
              <w:sz w:val="22"/>
              <w:lang w:val="en-US" w:eastAsia="en-US"/>
            </w:rPr>
          </w:pPr>
          <w:hyperlink w:anchor="_Toc106478824" w:history="1">
            <w:r w:rsidR="00240D72" w:rsidRPr="003C60B5">
              <w:rPr>
                <w:rStyle w:val="Hyperlink"/>
                <w:noProof/>
              </w:rPr>
              <w:t>Nature and impact of the complex problem</w:t>
            </w:r>
            <w:r w:rsidR="00240D72">
              <w:rPr>
                <w:noProof/>
                <w:webHidden/>
              </w:rPr>
              <w:tab/>
            </w:r>
            <w:r w:rsidR="00876AAF">
              <w:rPr>
                <w:noProof/>
                <w:webHidden/>
              </w:rPr>
              <w:fldChar w:fldCharType="begin"/>
            </w:r>
            <w:r w:rsidR="00240D72">
              <w:rPr>
                <w:noProof/>
                <w:webHidden/>
              </w:rPr>
              <w:instrText xml:space="preserve"> PAGEREF _Toc106478824 \h </w:instrText>
            </w:r>
            <w:r w:rsidR="00876AAF">
              <w:rPr>
                <w:noProof/>
                <w:webHidden/>
              </w:rPr>
            </w:r>
            <w:r w:rsidR="00876AAF">
              <w:rPr>
                <w:noProof/>
                <w:webHidden/>
              </w:rPr>
              <w:fldChar w:fldCharType="separate"/>
            </w:r>
            <w:r w:rsidR="00240D72">
              <w:rPr>
                <w:noProof/>
                <w:webHidden/>
              </w:rPr>
              <w:t>1</w:t>
            </w:r>
            <w:r w:rsidR="00876AAF">
              <w:rPr>
                <w:noProof/>
                <w:webHidden/>
              </w:rPr>
              <w:fldChar w:fldCharType="end"/>
            </w:r>
          </w:hyperlink>
        </w:p>
        <w:p w14:paraId="406D0354" w14:textId="77777777" w:rsidR="00240D72" w:rsidRDefault="00F1483F">
          <w:pPr>
            <w:pStyle w:val="TOC2"/>
            <w:rPr>
              <w:rFonts w:asciiTheme="minorHAnsi" w:eastAsiaTheme="minorEastAsia" w:hAnsiTheme="minorHAnsi" w:cstheme="minorBidi"/>
              <w:noProof/>
              <w:color w:val="auto"/>
              <w:sz w:val="22"/>
              <w:lang w:val="en-US" w:eastAsia="en-US"/>
            </w:rPr>
          </w:pPr>
          <w:hyperlink w:anchor="_Toc106478825" w:history="1">
            <w:r w:rsidR="00240D72" w:rsidRPr="003C60B5">
              <w:rPr>
                <w:rStyle w:val="Hyperlink"/>
                <w:noProof/>
              </w:rPr>
              <w:t>A PESTLE analysis</w:t>
            </w:r>
            <w:r w:rsidR="00240D72">
              <w:rPr>
                <w:noProof/>
                <w:webHidden/>
              </w:rPr>
              <w:tab/>
            </w:r>
            <w:r w:rsidR="00876AAF">
              <w:rPr>
                <w:noProof/>
                <w:webHidden/>
              </w:rPr>
              <w:fldChar w:fldCharType="begin"/>
            </w:r>
            <w:r w:rsidR="00240D72">
              <w:rPr>
                <w:noProof/>
                <w:webHidden/>
              </w:rPr>
              <w:instrText xml:space="preserve"> PAGEREF _Toc106478825 \h </w:instrText>
            </w:r>
            <w:r w:rsidR="00876AAF">
              <w:rPr>
                <w:noProof/>
                <w:webHidden/>
              </w:rPr>
            </w:r>
            <w:r w:rsidR="00876AAF">
              <w:rPr>
                <w:noProof/>
                <w:webHidden/>
              </w:rPr>
              <w:fldChar w:fldCharType="separate"/>
            </w:r>
            <w:r w:rsidR="00240D72">
              <w:rPr>
                <w:noProof/>
                <w:webHidden/>
              </w:rPr>
              <w:t>2</w:t>
            </w:r>
            <w:r w:rsidR="00876AAF">
              <w:rPr>
                <w:noProof/>
                <w:webHidden/>
              </w:rPr>
              <w:fldChar w:fldCharType="end"/>
            </w:r>
          </w:hyperlink>
        </w:p>
        <w:p w14:paraId="31258422" w14:textId="77777777" w:rsidR="00240D72" w:rsidRDefault="00F1483F">
          <w:pPr>
            <w:pStyle w:val="TOC2"/>
            <w:rPr>
              <w:rFonts w:asciiTheme="minorHAnsi" w:eastAsiaTheme="minorEastAsia" w:hAnsiTheme="minorHAnsi" w:cstheme="minorBidi"/>
              <w:noProof/>
              <w:color w:val="auto"/>
              <w:sz w:val="22"/>
              <w:lang w:val="en-US" w:eastAsia="en-US"/>
            </w:rPr>
          </w:pPr>
          <w:hyperlink w:anchor="_Toc106478826" w:history="1">
            <w:r w:rsidR="00240D72" w:rsidRPr="003C60B5">
              <w:rPr>
                <w:rStyle w:val="Hyperlink"/>
                <w:noProof/>
              </w:rPr>
              <w:t>A research-informed cause-and-effect analysis</w:t>
            </w:r>
            <w:r w:rsidR="00240D72">
              <w:rPr>
                <w:noProof/>
                <w:webHidden/>
              </w:rPr>
              <w:tab/>
            </w:r>
            <w:r w:rsidR="00876AAF">
              <w:rPr>
                <w:noProof/>
                <w:webHidden/>
              </w:rPr>
              <w:fldChar w:fldCharType="begin"/>
            </w:r>
            <w:r w:rsidR="00240D72">
              <w:rPr>
                <w:noProof/>
                <w:webHidden/>
              </w:rPr>
              <w:instrText xml:space="preserve"> PAGEREF _Toc106478826 \h </w:instrText>
            </w:r>
            <w:r w:rsidR="00876AAF">
              <w:rPr>
                <w:noProof/>
                <w:webHidden/>
              </w:rPr>
            </w:r>
            <w:r w:rsidR="00876AAF">
              <w:rPr>
                <w:noProof/>
                <w:webHidden/>
              </w:rPr>
              <w:fldChar w:fldCharType="separate"/>
            </w:r>
            <w:r w:rsidR="00240D72">
              <w:rPr>
                <w:noProof/>
                <w:webHidden/>
              </w:rPr>
              <w:t>3</w:t>
            </w:r>
            <w:r w:rsidR="00876AAF">
              <w:rPr>
                <w:noProof/>
                <w:webHidden/>
              </w:rPr>
              <w:fldChar w:fldCharType="end"/>
            </w:r>
          </w:hyperlink>
        </w:p>
        <w:p w14:paraId="074AE54C" w14:textId="77777777" w:rsidR="00240D72" w:rsidRDefault="00F1483F">
          <w:pPr>
            <w:pStyle w:val="TOC2"/>
            <w:rPr>
              <w:rFonts w:asciiTheme="minorHAnsi" w:eastAsiaTheme="minorEastAsia" w:hAnsiTheme="minorHAnsi" w:cstheme="minorBidi"/>
              <w:noProof/>
              <w:color w:val="auto"/>
              <w:sz w:val="22"/>
              <w:lang w:val="en-US" w:eastAsia="en-US"/>
            </w:rPr>
          </w:pPr>
          <w:hyperlink w:anchor="_Toc106478827" w:history="1">
            <w:r w:rsidR="00240D72" w:rsidRPr="003C60B5">
              <w:rPr>
                <w:rStyle w:val="Hyperlink"/>
                <w:noProof/>
              </w:rPr>
              <w:t>Evaluation of alternative solutions</w:t>
            </w:r>
            <w:r w:rsidR="00240D72">
              <w:rPr>
                <w:noProof/>
                <w:webHidden/>
              </w:rPr>
              <w:tab/>
            </w:r>
            <w:r w:rsidR="00876AAF">
              <w:rPr>
                <w:noProof/>
                <w:webHidden/>
              </w:rPr>
              <w:fldChar w:fldCharType="begin"/>
            </w:r>
            <w:r w:rsidR="00240D72">
              <w:rPr>
                <w:noProof/>
                <w:webHidden/>
              </w:rPr>
              <w:instrText xml:space="preserve"> PAGEREF _Toc106478827 \h </w:instrText>
            </w:r>
            <w:r w:rsidR="00876AAF">
              <w:rPr>
                <w:noProof/>
                <w:webHidden/>
              </w:rPr>
            </w:r>
            <w:r w:rsidR="00876AAF">
              <w:rPr>
                <w:noProof/>
                <w:webHidden/>
              </w:rPr>
              <w:fldChar w:fldCharType="separate"/>
            </w:r>
            <w:r w:rsidR="00240D72">
              <w:rPr>
                <w:noProof/>
                <w:webHidden/>
              </w:rPr>
              <w:t>4</w:t>
            </w:r>
            <w:r w:rsidR="00876AAF">
              <w:rPr>
                <w:noProof/>
                <w:webHidden/>
              </w:rPr>
              <w:fldChar w:fldCharType="end"/>
            </w:r>
          </w:hyperlink>
        </w:p>
        <w:p w14:paraId="5F4B3906" w14:textId="77777777" w:rsidR="00240D72" w:rsidRDefault="00F1483F">
          <w:pPr>
            <w:pStyle w:val="TOC2"/>
            <w:rPr>
              <w:rFonts w:asciiTheme="minorHAnsi" w:eastAsiaTheme="minorEastAsia" w:hAnsiTheme="minorHAnsi" w:cstheme="minorBidi"/>
              <w:noProof/>
              <w:color w:val="auto"/>
              <w:sz w:val="22"/>
              <w:lang w:val="en-US" w:eastAsia="en-US"/>
            </w:rPr>
          </w:pPr>
          <w:hyperlink w:anchor="_Toc106478828" w:history="1">
            <w:r w:rsidR="00240D72" w:rsidRPr="003C60B5">
              <w:rPr>
                <w:rStyle w:val="Hyperlink"/>
                <w:noProof/>
              </w:rPr>
              <w:t>Plan to implement the decision</w:t>
            </w:r>
            <w:r w:rsidR="00240D72">
              <w:rPr>
                <w:noProof/>
                <w:webHidden/>
              </w:rPr>
              <w:tab/>
            </w:r>
            <w:r w:rsidR="00876AAF">
              <w:rPr>
                <w:noProof/>
                <w:webHidden/>
              </w:rPr>
              <w:fldChar w:fldCharType="begin"/>
            </w:r>
            <w:r w:rsidR="00240D72">
              <w:rPr>
                <w:noProof/>
                <w:webHidden/>
              </w:rPr>
              <w:instrText xml:space="preserve"> PAGEREF _Toc106478828 \h </w:instrText>
            </w:r>
            <w:r w:rsidR="00876AAF">
              <w:rPr>
                <w:noProof/>
                <w:webHidden/>
              </w:rPr>
            </w:r>
            <w:r w:rsidR="00876AAF">
              <w:rPr>
                <w:noProof/>
                <w:webHidden/>
              </w:rPr>
              <w:fldChar w:fldCharType="separate"/>
            </w:r>
            <w:r w:rsidR="00240D72">
              <w:rPr>
                <w:noProof/>
                <w:webHidden/>
              </w:rPr>
              <w:t>5</w:t>
            </w:r>
            <w:r w:rsidR="00876AAF">
              <w:rPr>
                <w:noProof/>
                <w:webHidden/>
              </w:rPr>
              <w:fldChar w:fldCharType="end"/>
            </w:r>
          </w:hyperlink>
        </w:p>
        <w:p w14:paraId="63D77FA8" w14:textId="77777777" w:rsidR="00240D72" w:rsidRDefault="00F1483F">
          <w:pPr>
            <w:pStyle w:val="TOC1"/>
            <w:rPr>
              <w:rFonts w:asciiTheme="minorHAnsi" w:eastAsiaTheme="minorEastAsia" w:hAnsiTheme="minorHAnsi" w:cstheme="minorBidi"/>
              <w:noProof/>
              <w:color w:val="auto"/>
              <w:sz w:val="22"/>
              <w:lang w:val="en-US" w:eastAsia="en-US"/>
            </w:rPr>
          </w:pPr>
          <w:hyperlink w:anchor="_Toc106478829" w:history="1">
            <w:r w:rsidR="00240D72" w:rsidRPr="003C60B5">
              <w:rPr>
                <w:rStyle w:val="Hyperlink"/>
                <w:noProof/>
              </w:rPr>
              <w:t>Conclusion</w:t>
            </w:r>
            <w:r w:rsidR="00240D72">
              <w:rPr>
                <w:noProof/>
                <w:webHidden/>
              </w:rPr>
              <w:tab/>
            </w:r>
            <w:r w:rsidR="00876AAF">
              <w:rPr>
                <w:noProof/>
                <w:webHidden/>
              </w:rPr>
              <w:fldChar w:fldCharType="begin"/>
            </w:r>
            <w:r w:rsidR="00240D72">
              <w:rPr>
                <w:noProof/>
                <w:webHidden/>
              </w:rPr>
              <w:instrText xml:space="preserve"> PAGEREF _Toc106478829 \h </w:instrText>
            </w:r>
            <w:r w:rsidR="00876AAF">
              <w:rPr>
                <w:noProof/>
                <w:webHidden/>
              </w:rPr>
            </w:r>
            <w:r w:rsidR="00876AAF">
              <w:rPr>
                <w:noProof/>
                <w:webHidden/>
              </w:rPr>
              <w:fldChar w:fldCharType="separate"/>
            </w:r>
            <w:r w:rsidR="00240D72">
              <w:rPr>
                <w:noProof/>
                <w:webHidden/>
              </w:rPr>
              <w:t>6</w:t>
            </w:r>
            <w:r w:rsidR="00876AAF">
              <w:rPr>
                <w:noProof/>
                <w:webHidden/>
              </w:rPr>
              <w:fldChar w:fldCharType="end"/>
            </w:r>
          </w:hyperlink>
        </w:p>
        <w:p w14:paraId="5D49401F" w14:textId="77777777" w:rsidR="00240D72" w:rsidRDefault="00F1483F">
          <w:pPr>
            <w:pStyle w:val="TOC1"/>
            <w:rPr>
              <w:rFonts w:asciiTheme="minorHAnsi" w:eastAsiaTheme="minorEastAsia" w:hAnsiTheme="minorHAnsi" w:cstheme="minorBidi"/>
              <w:noProof/>
              <w:color w:val="auto"/>
              <w:sz w:val="22"/>
              <w:lang w:val="en-US" w:eastAsia="en-US"/>
            </w:rPr>
          </w:pPr>
          <w:hyperlink w:anchor="_Toc106478830" w:history="1">
            <w:r w:rsidR="00240D72" w:rsidRPr="003C60B5">
              <w:rPr>
                <w:rStyle w:val="Hyperlink"/>
                <w:noProof/>
              </w:rPr>
              <w:t>REFERENCES</w:t>
            </w:r>
            <w:r w:rsidR="00240D72">
              <w:rPr>
                <w:noProof/>
                <w:webHidden/>
              </w:rPr>
              <w:tab/>
            </w:r>
            <w:r w:rsidR="00876AAF">
              <w:rPr>
                <w:noProof/>
                <w:webHidden/>
              </w:rPr>
              <w:fldChar w:fldCharType="begin"/>
            </w:r>
            <w:r w:rsidR="00240D72">
              <w:rPr>
                <w:noProof/>
                <w:webHidden/>
              </w:rPr>
              <w:instrText xml:space="preserve"> PAGEREF _Toc106478830 \h </w:instrText>
            </w:r>
            <w:r w:rsidR="00876AAF">
              <w:rPr>
                <w:noProof/>
                <w:webHidden/>
              </w:rPr>
            </w:r>
            <w:r w:rsidR="00876AAF">
              <w:rPr>
                <w:noProof/>
                <w:webHidden/>
              </w:rPr>
              <w:fldChar w:fldCharType="separate"/>
            </w:r>
            <w:r w:rsidR="00240D72">
              <w:rPr>
                <w:noProof/>
                <w:webHidden/>
              </w:rPr>
              <w:t>7</w:t>
            </w:r>
            <w:r w:rsidR="00876AAF">
              <w:rPr>
                <w:noProof/>
                <w:webHidden/>
              </w:rPr>
              <w:fldChar w:fldCharType="end"/>
            </w:r>
          </w:hyperlink>
        </w:p>
        <w:p w14:paraId="5E2DDB46" w14:textId="77777777" w:rsidR="00240D72" w:rsidRDefault="00876AAF">
          <w:r>
            <w:fldChar w:fldCharType="end"/>
          </w:r>
        </w:p>
      </w:sdtContent>
    </w:sdt>
    <w:p w14:paraId="2041E97E" w14:textId="77777777"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1BA7512E" w14:textId="77777777" w:rsidR="00CE08FD" w:rsidRDefault="008B1B77" w:rsidP="000912F2">
      <w:pPr>
        <w:pStyle w:val="Heading1"/>
      </w:pPr>
      <w:bookmarkStart w:id="0" w:name="_Toc106478822"/>
      <w:r>
        <w:t>Introduction</w:t>
      </w:r>
      <w:bookmarkEnd w:id="0"/>
      <w:r>
        <w:t xml:space="preserve"> </w:t>
      </w:r>
    </w:p>
    <w:p w14:paraId="7CE21358" w14:textId="77777777" w:rsidR="00DC764D" w:rsidRDefault="00913A40" w:rsidP="008B1B77">
      <w:r>
        <w:tab/>
      </w:r>
      <w:r w:rsidR="0031532A">
        <w:t xml:space="preserve">The problem solving and decision making both resulted to make effective and beneficial understanding about different working standard and in this </w:t>
      </w:r>
      <w:r w:rsidR="00476597">
        <w:t>management is able to</w:t>
      </w:r>
      <w:r w:rsidR="00707F7C">
        <w:t xml:space="preserve"> perceive</w:t>
      </w:r>
      <w:r w:rsidR="008F65E2">
        <w:t xml:space="preserve"> information from different</w:t>
      </w:r>
      <w:r w:rsidR="007C4AB0">
        <w:t xml:space="preserve"> variable that induce both direct and indirect impact over respective working correspondence</w:t>
      </w:r>
      <w:r w:rsidR="00333460">
        <w:t xml:space="preserve"> </w:t>
      </w:r>
      <w:r w:rsidR="00333460" w:rsidRPr="00333460">
        <w:t>(Ahn and et. al., 2021)</w:t>
      </w:r>
      <w:r w:rsidR="007C4AB0">
        <w:t xml:space="preserve">. </w:t>
      </w:r>
      <w:r w:rsidR="00512F6A">
        <w:t>The issue related to staff shortage in proper care, U</w:t>
      </w:r>
      <w:r w:rsidR="00DC764D">
        <w:t>K</w:t>
      </w:r>
      <w:r w:rsidR="0054267E">
        <w:t xml:space="preserve"> </w:t>
      </w:r>
      <w:r w:rsidR="0004532C">
        <w:t xml:space="preserve">exposes desperate solutions to the care providers and it is also difficult to recruit staff. </w:t>
      </w:r>
      <w:r w:rsidR="00AD44E8">
        <w:t xml:space="preserve">The report below is based on a given scenario of </w:t>
      </w:r>
      <w:r w:rsidR="009B6F8A">
        <w:t xml:space="preserve">“Addressing the problem of staff shortage in Proper Care, UK”. The mental health community and NHS hospitals providers currently faces a problem of shortage of employees as 100,000 FTE staff members reflect one over eleven post and it resulted to induce direct impact towards key groups. </w:t>
      </w:r>
      <w:r w:rsidR="002D6C1B">
        <w:t xml:space="preserve">The </w:t>
      </w:r>
      <w:r w:rsidR="00664586">
        <w:t>report provides</w:t>
      </w:r>
      <w:r w:rsidR="002D6C1B">
        <w:t xml:space="preserve"> suitable evidence about </w:t>
      </w:r>
      <w:r w:rsidR="005438F6">
        <w:t xml:space="preserve">nature and impact of problem, pestle analysis, cause-effect analysis and alterative solutions. </w:t>
      </w:r>
      <w:r w:rsidR="008F7E03">
        <w:t xml:space="preserve">In addition, </w:t>
      </w:r>
      <w:r w:rsidR="0041245A">
        <w:t>report also consists</w:t>
      </w:r>
      <w:r w:rsidR="008F7E03">
        <w:t xml:space="preserve"> of plan that is referred while implementing the decision</w:t>
      </w:r>
      <w:r w:rsidR="00203219">
        <w:t xml:space="preserve"> to solve complex problems. </w:t>
      </w:r>
    </w:p>
    <w:p w14:paraId="080D1BAC" w14:textId="77777777" w:rsidR="008B1B77" w:rsidRPr="008B1B77" w:rsidRDefault="00DC764D" w:rsidP="00DC764D">
      <w:pPr>
        <w:pStyle w:val="Heading1"/>
      </w:pPr>
      <w:bookmarkStart w:id="1" w:name="_Toc106478823"/>
      <w:r>
        <w:t>Main body</w:t>
      </w:r>
      <w:bookmarkEnd w:id="1"/>
      <w:r w:rsidR="00512F6A">
        <w:t xml:space="preserve"> </w:t>
      </w:r>
    </w:p>
    <w:p w14:paraId="79EB3CF8" w14:textId="77777777" w:rsidR="008B1B77" w:rsidRDefault="00341833" w:rsidP="008B1B77">
      <w:pPr>
        <w:pStyle w:val="Heading2"/>
      </w:pPr>
      <w:bookmarkStart w:id="2" w:name="_Toc106478824"/>
      <w:r>
        <w:t>N</w:t>
      </w:r>
      <w:r w:rsidR="008B1B77">
        <w:t>ature and impact of the complex problem</w:t>
      </w:r>
      <w:bookmarkEnd w:id="2"/>
      <w:r w:rsidR="008B1B77">
        <w:t xml:space="preserve"> </w:t>
      </w:r>
    </w:p>
    <w:p w14:paraId="508EEBBB" w14:textId="77777777" w:rsidR="00C34C8C" w:rsidRDefault="00F615A6" w:rsidP="00F615A6">
      <w:r>
        <w:tab/>
      </w:r>
      <w:r w:rsidR="00ED5FE7">
        <w:t xml:space="preserve">The NHS hospital, community and mental health providers </w:t>
      </w:r>
      <w:r w:rsidR="007837AC">
        <w:t>report shortage of more than 100,000 FTE staff and it induce direct impact over key groups. The greatest challenge of shortage lies in nursing and there is 41,000 number</w:t>
      </w:r>
      <w:r w:rsidR="00255882">
        <w:t>s</w:t>
      </w:r>
      <w:r w:rsidR="007837AC">
        <w:t xml:space="preserve"> of vacancies for nurses and along with this there are many other problems as well such as medicine in geographical and specialists areas and with allied health professionals as well. </w:t>
      </w:r>
      <w:r w:rsidR="00255882">
        <w:t xml:space="preserve">The pressure get extend </w:t>
      </w:r>
      <w:r w:rsidR="00A17E69">
        <w:t>even beyond the trust of NHS and there are many serious staffing issues as well within general practices</w:t>
      </w:r>
      <w:r w:rsidR="00333460">
        <w:t xml:space="preserve"> </w:t>
      </w:r>
      <w:r w:rsidR="00333460" w:rsidRPr="00333460">
        <w:t>(Della Valle and et. al., 2020)</w:t>
      </w:r>
      <w:r w:rsidR="00A17E69">
        <w:t xml:space="preserve">. </w:t>
      </w:r>
      <w:r w:rsidR="0063121B">
        <w:t xml:space="preserve">In addition, adult social care practices are under pressure and people faces many issues as NHS and there are about 1.1 million FTE jobs </w:t>
      </w:r>
      <w:r w:rsidR="00C34C8C">
        <w:t xml:space="preserve">and the vacancies get rises and it is current all around 110,000 and there are one in ten social workers and there are many roles those are vacant. </w:t>
      </w:r>
    </w:p>
    <w:p w14:paraId="15F645AB" w14:textId="77777777" w:rsidR="005924B7" w:rsidRDefault="005924B7" w:rsidP="00F615A6">
      <w:r>
        <w:tab/>
        <w:t xml:space="preserve">The health care system have an ability so as to provide safe, effective, patient-centred, higher quality services that is dependent to make sufficient, appropriate and motivated personals those are operated the delivery models </w:t>
      </w:r>
      <w:r w:rsidR="00AC4D7E">
        <w:t xml:space="preserve">by making optimised performance. </w:t>
      </w:r>
      <w:r w:rsidR="00462A82">
        <w:t xml:space="preserve">The problem of </w:t>
      </w:r>
      <w:r w:rsidR="00C92176">
        <w:t>shortage of staff in proper care, UK affects both employee and organisation on direct basis and it is as summarised follows as:</w:t>
      </w:r>
    </w:p>
    <w:p w14:paraId="23DB77B5" w14:textId="77777777" w:rsidR="00C92176" w:rsidRPr="00F615A6" w:rsidRDefault="00B575EA" w:rsidP="00F615A6">
      <w:r>
        <w:tab/>
        <w:t xml:space="preserve">The </w:t>
      </w:r>
      <w:r w:rsidR="00110D84">
        <w:t>healthcares</w:t>
      </w:r>
      <w:r>
        <w:t xml:space="preserve"> facilities are basically expected to advance experience of staffing shortage and it often get advances due to pandemic. In this conventional strategies are implemented through which essential changes are implemented so as to advance appropriate staffing. </w:t>
      </w:r>
      <w:r w:rsidR="00110D84">
        <w:t xml:space="preserve"> The </w:t>
      </w:r>
      <w:r w:rsidR="00BE1074">
        <w:t>employee’s</w:t>
      </w:r>
      <w:r w:rsidR="00110D84">
        <w:t xml:space="preserve"> loss their job and </w:t>
      </w:r>
      <w:r w:rsidR="00C77BC9">
        <w:t xml:space="preserve">it induce direct impact over </w:t>
      </w:r>
      <w:r w:rsidR="00570C2F">
        <w:t xml:space="preserve">financial ability under which </w:t>
      </w:r>
      <w:r w:rsidR="0089141D">
        <w:t xml:space="preserve">inappropriate situations are developed. On the other hand, </w:t>
      </w:r>
      <w:r w:rsidR="00E1137C">
        <w:t>organisation</w:t>
      </w:r>
      <w:r w:rsidR="00695E70">
        <w:t xml:space="preserve"> working </w:t>
      </w:r>
      <w:r w:rsidR="00063F86">
        <w:t>competence also gets</w:t>
      </w:r>
      <w:r w:rsidR="00695E70">
        <w:t xml:space="preserve"> affected on direct basis</w:t>
      </w:r>
      <w:r w:rsidR="00333460">
        <w:t xml:space="preserve"> </w:t>
      </w:r>
      <w:r w:rsidR="00333460" w:rsidRPr="00333460">
        <w:t>(Houser, 2019)</w:t>
      </w:r>
      <w:r w:rsidR="00695E70">
        <w:t xml:space="preserve">. </w:t>
      </w:r>
      <w:r w:rsidR="001C3333">
        <w:t xml:space="preserve">There is lack of motivation, lack of promotion, lower salary, job mishmash and others induce direct and </w:t>
      </w:r>
      <w:r w:rsidR="00761040">
        <w:t xml:space="preserve">sustained impact over respective working variables. </w:t>
      </w:r>
      <w:r w:rsidR="00997412">
        <w:t xml:space="preserve">The organisational values and its performance both are likely able to induce significant impact over respective </w:t>
      </w:r>
      <w:r w:rsidR="00711DF9">
        <w:t xml:space="preserve">working </w:t>
      </w:r>
      <w:r w:rsidR="00F07FE4">
        <w:t xml:space="preserve">perspective and in this working standards and its possibility both get affected on direct basis. </w:t>
      </w:r>
      <w:r w:rsidR="00DE06D3">
        <w:t xml:space="preserve">In concern of complex problem, it is hard for NHS to implement change and in this working productivity and its credibility all get affected </w:t>
      </w:r>
      <w:r w:rsidR="00806ACD">
        <w:t xml:space="preserve">with prominence. </w:t>
      </w:r>
    </w:p>
    <w:p w14:paraId="358C1247" w14:textId="77777777" w:rsidR="008B1B77" w:rsidRDefault="008B1B77" w:rsidP="008B1B77">
      <w:pPr>
        <w:pStyle w:val="Heading2"/>
      </w:pPr>
      <w:r>
        <w:t xml:space="preserve"> </w:t>
      </w:r>
      <w:bookmarkStart w:id="3" w:name="_Toc106478825"/>
      <w:r>
        <w:t>A PESTLE analysis</w:t>
      </w:r>
      <w:bookmarkEnd w:id="3"/>
      <w:r>
        <w:t xml:space="preserve"> </w:t>
      </w:r>
      <w:r w:rsidR="007D75AF">
        <w:t xml:space="preserve"> </w:t>
      </w:r>
    </w:p>
    <w:p w14:paraId="59A5F81F" w14:textId="77777777" w:rsidR="004A08A4" w:rsidRDefault="004A08A4" w:rsidP="004A08A4">
      <w:r>
        <w:tab/>
        <w:t xml:space="preserve">The macro environmental analysis directly resulted to make </w:t>
      </w:r>
      <w:r w:rsidR="00D22F12">
        <w:t>sustained</w:t>
      </w:r>
      <w:r>
        <w:t xml:space="preserve"> contribution towards</w:t>
      </w:r>
      <w:r w:rsidR="00032D98">
        <w:t xml:space="preserve"> respective complex problem and in this organised and systematic </w:t>
      </w:r>
      <w:r w:rsidR="0069316F">
        <w:t xml:space="preserve">changes are </w:t>
      </w:r>
      <w:r w:rsidR="00D22F12">
        <w:t xml:space="preserve">implemented as per requirement. </w:t>
      </w:r>
    </w:p>
    <w:p w14:paraId="4F2C9E4B" w14:textId="77777777" w:rsidR="00D22F12" w:rsidRDefault="00D22F12" w:rsidP="004A08A4">
      <w:r>
        <w:tab/>
      </w:r>
      <w:r w:rsidRPr="00653A61">
        <w:rPr>
          <w:b/>
          <w:i/>
        </w:rPr>
        <w:t>Political</w:t>
      </w:r>
      <w:r>
        <w:t>:</w:t>
      </w:r>
      <w:r w:rsidR="00653A61" w:rsidRPr="00653A61">
        <w:t xml:space="preserve"> </w:t>
      </w:r>
      <w:r w:rsidR="00653A61">
        <w:t xml:space="preserve">In UK, there are 12% of vacancies those are for registered nurses in adult social care and it also imply about 5000 nursing vacancies in respective sector. </w:t>
      </w:r>
      <w:r w:rsidR="00771234">
        <w:t xml:space="preserve">The government make respective effort so as to make certain increment in allied health professionals and number of nurses by giving up the training to 10,000. It is processed as by removing bursary of NHS for starting courses as from August 2017 but it didn’t get successful. </w:t>
      </w:r>
    </w:p>
    <w:p w14:paraId="7DC185B3" w14:textId="77777777" w:rsidR="00D22F12" w:rsidRPr="00653A61" w:rsidRDefault="00D22F12" w:rsidP="000A443D">
      <w:pPr>
        <w:ind w:firstLine="720"/>
        <w:rPr>
          <w:b/>
          <w:i/>
        </w:rPr>
      </w:pPr>
      <w:r w:rsidRPr="00653A61">
        <w:rPr>
          <w:b/>
          <w:i/>
        </w:rPr>
        <w:t>Economic:</w:t>
      </w:r>
      <w:r w:rsidR="002468E8" w:rsidRPr="002468E8">
        <w:t xml:space="preserve"> </w:t>
      </w:r>
      <w:r w:rsidR="002468E8">
        <w:t>In this current level of vacancies set to worsen along with this Brexit also resulted to induce direct impact over staff shortage</w:t>
      </w:r>
      <w:r w:rsidR="00333460">
        <w:t xml:space="preserve"> </w:t>
      </w:r>
      <w:r w:rsidR="00333460" w:rsidRPr="00333460">
        <w:t>(Lehto, Nanda and Nanda, 2021)</w:t>
      </w:r>
      <w:r w:rsidR="002468E8">
        <w:t>.</w:t>
      </w:r>
      <w:r w:rsidR="000A443D">
        <w:t xml:space="preserve"> There is certain decrement within overall net inflow of nurses </w:t>
      </w:r>
      <w:r w:rsidR="00E33033">
        <w:t xml:space="preserve">as from EU in NHS and it turned out into respective net outflow. </w:t>
      </w:r>
      <w:r w:rsidR="00526B84">
        <w:t xml:space="preserve">There are about 1584 and more of EU nurses and health visitors those left their respective roles </w:t>
      </w:r>
      <w:r w:rsidR="0071306D">
        <w:t>and responsibility</w:t>
      </w:r>
      <w:r w:rsidR="00526B84">
        <w:t xml:space="preserve"> and joint NHS. </w:t>
      </w:r>
    </w:p>
    <w:p w14:paraId="043317CC" w14:textId="77777777" w:rsidR="00D22F12" w:rsidRPr="0071306D" w:rsidRDefault="00D22F12" w:rsidP="0071306D">
      <w:pPr>
        <w:ind w:firstLine="720"/>
      </w:pPr>
      <w:r w:rsidRPr="00653A61">
        <w:rPr>
          <w:b/>
          <w:i/>
        </w:rPr>
        <w:t>Social:</w:t>
      </w:r>
      <w:r w:rsidR="0071306D">
        <w:rPr>
          <w:b/>
          <w:i/>
        </w:rPr>
        <w:t xml:space="preserve"> </w:t>
      </w:r>
      <w:r w:rsidR="005C2E44">
        <w:t xml:space="preserve">The challenge of staff shortage affects workforce credibility and it is considered as biggest threat for the proper care and adult care providers in UK and they induce significant consequences over both staff and patients. </w:t>
      </w:r>
    </w:p>
    <w:p w14:paraId="372492A6" w14:textId="77777777" w:rsidR="00D22F12" w:rsidRPr="007E530A" w:rsidRDefault="00D22F12" w:rsidP="009B5590">
      <w:pPr>
        <w:ind w:firstLine="720"/>
      </w:pPr>
      <w:r w:rsidRPr="00653A61">
        <w:rPr>
          <w:b/>
          <w:i/>
        </w:rPr>
        <w:t>Technological:</w:t>
      </w:r>
      <w:r w:rsidR="007E530A">
        <w:rPr>
          <w:b/>
          <w:i/>
        </w:rPr>
        <w:t xml:space="preserve"> </w:t>
      </w:r>
      <w:r w:rsidR="007E530A">
        <w:t xml:space="preserve">The management of proper care and NHS </w:t>
      </w:r>
      <w:r w:rsidR="00685B5F">
        <w:t>able to make significant recognition about substantial shortage of staff and it continues get increases. The management could see a long waiting list and it continuously tends to increases through which further deterioration within care quality get affect along with undermining of future sustainability of the services</w:t>
      </w:r>
      <w:r w:rsidR="0039224E">
        <w:t xml:space="preserve">. </w:t>
      </w:r>
    </w:p>
    <w:p w14:paraId="111AC439" w14:textId="77777777" w:rsidR="00D22F12" w:rsidRPr="00CD2A69" w:rsidRDefault="00D22F12" w:rsidP="009B5590">
      <w:pPr>
        <w:ind w:firstLine="720"/>
      </w:pPr>
      <w:r w:rsidRPr="00653A61">
        <w:rPr>
          <w:b/>
          <w:i/>
        </w:rPr>
        <w:t>Legal:</w:t>
      </w:r>
      <w:r w:rsidR="00CD2A69">
        <w:t xml:space="preserve"> The proper care in </w:t>
      </w:r>
      <w:r w:rsidR="00443B6F">
        <w:t>UK</w:t>
      </w:r>
      <w:r w:rsidR="00CD2A69">
        <w:t xml:space="preserve"> correspondently faces problem based on staff shortage and in this it is required to make adequate change within respective policies and procedure </w:t>
      </w:r>
      <w:r w:rsidR="00C9581B">
        <w:t>on direct basis</w:t>
      </w:r>
      <w:r w:rsidR="00333460">
        <w:t xml:space="preserve"> </w:t>
      </w:r>
      <w:r w:rsidR="00333460" w:rsidRPr="00333460">
        <w:t>(Sansom, Suh and Plummer, 2019)</w:t>
      </w:r>
      <w:r w:rsidR="00C9581B">
        <w:t xml:space="preserve">. </w:t>
      </w:r>
      <w:r w:rsidR="007F0C54">
        <w:t xml:space="preserve">There are many variables those are </w:t>
      </w:r>
      <w:r w:rsidR="007F3F70">
        <w:t>the reasons</w:t>
      </w:r>
      <w:r w:rsidR="007F0C54">
        <w:t xml:space="preserve"> behind the </w:t>
      </w:r>
      <w:r w:rsidR="007F3F70">
        <w:t xml:space="preserve">staff shortage </w:t>
      </w:r>
      <w:r w:rsidR="00AF6922">
        <w:t xml:space="preserve">and in this it is required to make possible changes within working policies and practices so that employees are able to </w:t>
      </w:r>
      <w:r w:rsidR="002E0521">
        <w:t>sustain</w:t>
      </w:r>
      <w:r w:rsidR="00AF6922">
        <w:t xml:space="preserve"> for a longer period of time. </w:t>
      </w:r>
    </w:p>
    <w:p w14:paraId="4AE670FC" w14:textId="77777777" w:rsidR="00D22F12" w:rsidRPr="004A08A4" w:rsidRDefault="008B6A6B" w:rsidP="009B5590">
      <w:pPr>
        <w:ind w:firstLine="576"/>
      </w:pPr>
      <w:r w:rsidRPr="00653A61">
        <w:rPr>
          <w:b/>
          <w:i/>
        </w:rPr>
        <w:t>Environmental</w:t>
      </w:r>
      <w:r>
        <w:t>:</w:t>
      </w:r>
      <w:r w:rsidR="00AD6C71">
        <w:t xml:space="preserve"> </w:t>
      </w:r>
      <w:r w:rsidR="007E028C">
        <w:t xml:space="preserve">The net inflow of nurses as from EU to NHS turned into a net outflow as in between July 2017 to 2018 as more of the health visitors and EU nurses left their roles and joins NHS. The lack of staff resulted to affect </w:t>
      </w:r>
      <w:r w:rsidR="00D73259">
        <w:t xml:space="preserve">provision of healthcare practices and in this patients, staff, employees, organisation and trust all get affected on direct basis. </w:t>
      </w:r>
    </w:p>
    <w:p w14:paraId="058948D2" w14:textId="77777777" w:rsidR="008B1B77" w:rsidRDefault="008B1B77" w:rsidP="008B1B77">
      <w:pPr>
        <w:pStyle w:val="Heading2"/>
      </w:pPr>
      <w:bookmarkStart w:id="4" w:name="_Toc106478826"/>
      <w:r>
        <w:t>A research-info</w:t>
      </w:r>
      <w:r w:rsidR="00940FB3">
        <w:t>rmed cause-and-effect analysis</w:t>
      </w:r>
      <w:bookmarkEnd w:id="4"/>
    </w:p>
    <w:p w14:paraId="7EBB4886" w14:textId="77777777" w:rsidR="00925FA4" w:rsidRPr="00925FA4" w:rsidRDefault="00925FA4" w:rsidP="00925FA4">
      <w:r>
        <w:tab/>
      </w:r>
      <w:r w:rsidR="003A6665">
        <w:t xml:space="preserve">The Fishbone diagram is considered as visualisation tool and used to categorise respective causes of problems under which it is difficult to make specific identification </w:t>
      </w:r>
      <w:r w:rsidR="00714678">
        <w:t>about root</w:t>
      </w:r>
      <w:r w:rsidR="003A6665">
        <w:t xml:space="preserve"> cause of problem. The tool is combined with respective practices of brainstorming </w:t>
      </w:r>
      <w:r w:rsidR="00121C02">
        <w:t xml:space="preserve">and in this respective template </w:t>
      </w:r>
      <w:r w:rsidR="00714678">
        <w:t>is formed</w:t>
      </w:r>
      <w:r w:rsidR="00121C02">
        <w:t xml:space="preserve"> and it tends to maintain utmost clarity in précised form</w:t>
      </w:r>
      <w:r w:rsidR="00333460">
        <w:t xml:space="preserve"> </w:t>
      </w:r>
      <w:r w:rsidR="00333460" w:rsidRPr="00333460">
        <w:t>(Vordermark and Jonathan, 2019)</w:t>
      </w:r>
      <w:r w:rsidR="00121C02">
        <w:t xml:space="preserve">. </w:t>
      </w:r>
      <w:r w:rsidR="00454638">
        <w:t xml:space="preserve">NHS and health care organisation </w:t>
      </w:r>
      <w:r w:rsidR="00C24E26">
        <w:t xml:space="preserve">get affected a lot due to staff shortage as due to this they aren’t able to </w:t>
      </w:r>
      <w:r w:rsidR="001D32F2">
        <w:t xml:space="preserve">process respective working and in this it is required to implement respective strategies and planning through which systematic and reliable changes are implemented with </w:t>
      </w:r>
      <w:r w:rsidR="00BB0599">
        <w:t>prominence</w:t>
      </w:r>
      <w:r w:rsidR="001D32F2">
        <w:t xml:space="preserve">. </w:t>
      </w:r>
    </w:p>
    <w:p w14:paraId="71DA2B45" w14:textId="77777777" w:rsidR="00780D3B" w:rsidRDefault="00780D3B" w:rsidP="00780D3B">
      <w:r>
        <w:tab/>
      </w:r>
      <w:r w:rsidR="00925FA4" w:rsidRPr="00925FA4">
        <w:rPr>
          <w:noProof/>
          <w:lang w:val="en-US" w:eastAsia="en-US"/>
        </w:rPr>
        <w:drawing>
          <wp:inline distT="0" distB="0" distL="0" distR="0" wp14:anchorId="4C00A905" wp14:editId="50610B3E">
            <wp:extent cx="4025709" cy="2447925"/>
            <wp:effectExtent l="19050" t="0" r="0" b="0"/>
            <wp:docPr id="1" name="Picture 1" descr="What is a Fishbone Diagram? Ishikawa Diagram | Cause &amp; Effec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Fishbone Diagram? Ishikawa Diagram | Cause &amp; Effect Diagram"/>
                    <pic:cNvPicPr>
                      <a:picLocks noChangeAspect="1" noChangeArrowheads="1"/>
                    </pic:cNvPicPr>
                  </pic:nvPicPr>
                  <pic:blipFill>
                    <a:blip r:embed="rId14"/>
                    <a:srcRect/>
                    <a:stretch>
                      <a:fillRect/>
                    </a:stretch>
                  </pic:blipFill>
                  <pic:spPr bwMode="auto">
                    <a:xfrm>
                      <a:off x="0" y="0"/>
                      <a:ext cx="4030217" cy="2450666"/>
                    </a:xfrm>
                    <a:prstGeom prst="rect">
                      <a:avLst/>
                    </a:prstGeom>
                    <a:noFill/>
                    <a:ln w="9525">
                      <a:noFill/>
                      <a:miter lim="800000"/>
                      <a:headEnd/>
                      <a:tailEnd/>
                    </a:ln>
                  </pic:spPr>
                </pic:pic>
              </a:graphicData>
            </a:graphic>
          </wp:inline>
        </w:drawing>
      </w:r>
    </w:p>
    <w:p w14:paraId="59BAFA2A" w14:textId="77777777" w:rsidR="00925FA4" w:rsidRDefault="00925FA4" w:rsidP="00BB0599">
      <w:pPr>
        <w:ind w:firstLine="720"/>
      </w:pPr>
      <w:r w:rsidRPr="00ED02FA">
        <w:rPr>
          <w:b/>
          <w:i/>
        </w:rPr>
        <w:t>Man:</w:t>
      </w:r>
      <w:r>
        <w:t xml:space="preserve"> </w:t>
      </w:r>
      <w:r w:rsidR="00BB0599">
        <w:t xml:space="preserve">The staff shortage is due to lack of people </w:t>
      </w:r>
      <w:r w:rsidR="00253759">
        <w:t xml:space="preserve">and in this </w:t>
      </w:r>
      <w:r w:rsidR="00FC355A">
        <w:t xml:space="preserve">it is difficult for healthcare service providers and care providers in UK along with NHS. It is challenging for </w:t>
      </w:r>
      <w:r w:rsidR="000A3AD4">
        <w:t xml:space="preserve">organisations so as to manage and retain the employees and in order to manage and control the same it </w:t>
      </w:r>
      <w:r w:rsidR="00262592">
        <w:t xml:space="preserve">is required to provide respective </w:t>
      </w:r>
      <w:r w:rsidR="00B64183">
        <w:t>training</w:t>
      </w:r>
      <w:r w:rsidR="00262592">
        <w:t xml:space="preserve"> sessions with this </w:t>
      </w:r>
      <w:r w:rsidR="00F848B6">
        <w:t xml:space="preserve">customer dealing and several working practices get developed with suitability. </w:t>
      </w:r>
    </w:p>
    <w:p w14:paraId="751C0016" w14:textId="77777777" w:rsidR="00925FA4" w:rsidRDefault="00925FA4" w:rsidP="00925FA4">
      <w:r>
        <w:tab/>
      </w:r>
      <w:r w:rsidRPr="00526820">
        <w:rPr>
          <w:b/>
          <w:i/>
        </w:rPr>
        <w:t>Machine</w:t>
      </w:r>
      <w:r w:rsidR="00E824B5">
        <w:t>:</w:t>
      </w:r>
      <w:r w:rsidR="00666ECC">
        <w:t xml:space="preserve"> The primary cause of </w:t>
      </w:r>
      <w:r w:rsidR="006A41DA">
        <w:t>problem is relat</w:t>
      </w:r>
      <w:r w:rsidR="004F71F1">
        <w:t xml:space="preserve">ed to provide </w:t>
      </w:r>
      <w:r w:rsidR="00700F54">
        <w:t>adequate changes within respective working practices</w:t>
      </w:r>
      <w:r w:rsidR="00994416">
        <w:t xml:space="preserve"> </w:t>
      </w:r>
      <w:r w:rsidR="00994416" w:rsidRPr="00333460">
        <w:t>(Fischer and et. al., 2019)</w:t>
      </w:r>
      <w:r w:rsidR="00700F54">
        <w:t>.</w:t>
      </w:r>
      <w:r w:rsidR="00660BD4">
        <w:t xml:space="preserve"> </w:t>
      </w:r>
      <w:r w:rsidR="00CA36AE">
        <w:t>The organisation also reviewed</w:t>
      </w:r>
      <w:r w:rsidR="0053791A">
        <w:t xml:space="preserve"> that there is a </w:t>
      </w:r>
      <w:r w:rsidR="00BC6656">
        <w:t xml:space="preserve">long queue </w:t>
      </w:r>
      <w:r w:rsidR="003B40E9">
        <w:t xml:space="preserve">of waiting list and it continuously get increases through which future deterioration of quality care get affected on direct basis. </w:t>
      </w:r>
      <w:r w:rsidR="00700F54">
        <w:t xml:space="preserve"> </w:t>
      </w:r>
    </w:p>
    <w:p w14:paraId="4E3C3C3C" w14:textId="77777777" w:rsidR="00925FA4" w:rsidRPr="007A04CB" w:rsidRDefault="00925FA4" w:rsidP="00925FA4">
      <w:r>
        <w:tab/>
      </w:r>
      <w:r>
        <w:rPr>
          <w:b/>
          <w:i/>
        </w:rPr>
        <w:t xml:space="preserve">Material: </w:t>
      </w:r>
      <w:r w:rsidR="007A04CB">
        <w:t xml:space="preserve">It is an aspect that </w:t>
      </w:r>
      <w:r w:rsidR="004E2555">
        <w:t>is related</w:t>
      </w:r>
      <w:r w:rsidR="007A04CB">
        <w:t xml:space="preserve"> to cause of training as employee didn’t have proper training so that there is a knowledge and working gap and in this </w:t>
      </w:r>
      <w:r w:rsidR="00451DD1">
        <w:t xml:space="preserve">working credibility get affected with prominence. </w:t>
      </w:r>
      <w:r w:rsidR="00D678D8">
        <w:t xml:space="preserve">The workforce </w:t>
      </w:r>
      <w:r w:rsidR="004E2555">
        <w:t>challenges are</w:t>
      </w:r>
      <w:r w:rsidR="00D678D8">
        <w:t xml:space="preserve"> a biggest threat that is faced by care provider in UK and in this both </w:t>
      </w:r>
      <w:r w:rsidR="00B63ECE">
        <w:t>staff and patients get affected.</w:t>
      </w:r>
    </w:p>
    <w:p w14:paraId="77DFA787" w14:textId="77777777" w:rsidR="00925FA4" w:rsidRDefault="00925FA4" w:rsidP="00925FA4">
      <w:r>
        <w:tab/>
      </w:r>
      <w:r w:rsidRPr="00BD00FB">
        <w:rPr>
          <w:b/>
          <w:i/>
        </w:rPr>
        <w:t>Method</w:t>
      </w:r>
      <w:r>
        <w:t>:</w:t>
      </w:r>
      <w:r w:rsidR="004E2555">
        <w:t xml:space="preserve"> The deterioration of quality care </w:t>
      </w:r>
      <w:r w:rsidR="00940FB3">
        <w:t>undermines</w:t>
      </w:r>
      <w:r w:rsidR="00DC0485">
        <w:t xml:space="preserve"> to affect future sustainability of services. In this it </w:t>
      </w:r>
      <w:r w:rsidR="00940FB3">
        <w:t>is required</w:t>
      </w:r>
      <w:r w:rsidR="00DC0485">
        <w:t xml:space="preserve"> that NHS, healthcare service provider, mental and health community people ensure to maintain balance while managing staff shortage.</w:t>
      </w:r>
    </w:p>
    <w:p w14:paraId="5A2AEF29" w14:textId="77777777" w:rsidR="00925FA4" w:rsidRPr="00780D3B" w:rsidRDefault="00940FB3" w:rsidP="00780D3B">
      <w:r>
        <w:tab/>
        <w:t xml:space="preserve">The problem of </w:t>
      </w:r>
      <w:r w:rsidR="00556D9A">
        <w:t xml:space="preserve">staff shortage induce more pressure towards adult social care as 1.1 million of FTE staff jobs of adult social care and their vacancies are rising and currently  there are only 110,000 number of nurses. It is about one in ten of social worker and one over eleven role workers those are vacant. </w:t>
      </w:r>
    </w:p>
    <w:p w14:paraId="3C25E152" w14:textId="77777777" w:rsidR="00180CEE" w:rsidRDefault="007F2A96" w:rsidP="008B1B77">
      <w:pPr>
        <w:pStyle w:val="Heading2"/>
      </w:pPr>
      <w:bookmarkStart w:id="5" w:name="_Toc106478827"/>
      <w:r>
        <w:t>E</w:t>
      </w:r>
      <w:r w:rsidR="008B1B77">
        <w:t>valuation of alternative solutions</w:t>
      </w:r>
      <w:bookmarkEnd w:id="5"/>
      <w:r w:rsidR="008B1B77">
        <w:t xml:space="preserve"> </w:t>
      </w:r>
    </w:p>
    <w:p w14:paraId="1441D012" w14:textId="77777777" w:rsidR="00180CEE" w:rsidRDefault="00126A9F" w:rsidP="007C444F">
      <w:pPr>
        <w:ind w:firstLine="720"/>
      </w:pPr>
      <w:r>
        <w:t xml:space="preserve">The </w:t>
      </w:r>
      <w:r w:rsidR="00BD49A6">
        <w:t xml:space="preserve">problem of </w:t>
      </w:r>
      <w:r w:rsidR="00D95874">
        <w:t xml:space="preserve">staff shortage affects working sustainability and future working competence </w:t>
      </w:r>
      <w:r w:rsidR="001C0832">
        <w:t>of healthcare working practices</w:t>
      </w:r>
      <w:r w:rsidR="00994416">
        <w:t xml:space="preserve"> </w:t>
      </w:r>
      <w:r w:rsidR="00994416" w:rsidRPr="00333460">
        <w:t>(Pérez-Rodríguez, Topa and Beléndez, 2019)</w:t>
      </w:r>
      <w:r w:rsidR="001C0832">
        <w:t xml:space="preserve">. There are </w:t>
      </w:r>
      <w:r w:rsidR="007C0826">
        <w:t>different solutions that are</w:t>
      </w:r>
      <w:r w:rsidR="001C0832">
        <w:t xml:space="preserve"> required to </w:t>
      </w:r>
      <w:r w:rsidR="007C0826">
        <w:t>implement</w:t>
      </w:r>
      <w:r w:rsidR="00E2538B">
        <w:t xml:space="preserve"> so as to overcome from this problem and it is as summarised follows as:</w:t>
      </w:r>
    </w:p>
    <w:p w14:paraId="3BD80EBE" w14:textId="77777777" w:rsidR="00E2538B" w:rsidRDefault="00E2538B" w:rsidP="007C444F">
      <w:pPr>
        <w:ind w:firstLine="720"/>
      </w:pPr>
      <w:r w:rsidRPr="007C0826">
        <w:rPr>
          <w:b/>
          <w:i/>
        </w:rPr>
        <w:t>Offer more hours or flexibility to employees</w:t>
      </w:r>
      <w:r>
        <w:t xml:space="preserve">: It is considered as quick and easiest solution that is referred to </w:t>
      </w:r>
      <w:r w:rsidR="00EA47C2">
        <w:t xml:space="preserve">control staff shortage. In this organisation must have ensure to provide additional payment to the employees those have had overtime so that they get motivated and work accordingly </w:t>
      </w:r>
      <w:r w:rsidR="007C0826">
        <w:t xml:space="preserve">over regular period of time. </w:t>
      </w:r>
    </w:p>
    <w:p w14:paraId="6ABA5E72" w14:textId="77777777" w:rsidR="006A21ED" w:rsidRDefault="006A21ED" w:rsidP="007C444F">
      <w:pPr>
        <w:ind w:firstLine="720"/>
      </w:pPr>
      <w:r w:rsidRPr="00D6473C">
        <w:rPr>
          <w:b/>
          <w:i/>
        </w:rPr>
        <w:t>Train team to do more:</w:t>
      </w:r>
      <w:r>
        <w:t xml:space="preserve"> The staff shortage required to have specific set of skills and in this it is required that people </w:t>
      </w:r>
      <w:r w:rsidR="009A2644">
        <w:t>as</w:t>
      </w:r>
      <w:r>
        <w:t xml:space="preserve"> frontline staff </w:t>
      </w:r>
      <w:r w:rsidR="009A2644">
        <w:t>have</w:t>
      </w:r>
      <w:r>
        <w:t xml:space="preserve"> training </w:t>
      </w:r>
      <w:r w:rsidR="009A2644">
        <w:t xml:space="preserve">and certification program. In this staff </w:t>
      </w:r>
      <w:r w:rsidR="008E6216">
        <w:t xml:space="preserve">is having an ability to deal with different situations and it also make worth for respective investment and time. </w:t>
      </w:r>
    </w:p>
    <w:p w14:paraId="0AC629F0" w14:textId="77777777" w:rsidR="00151B56" w:rsidRDefault="00151B56" w:rsidP="007C444F">
      <w:pPr>
        <w:ind w:firstLine="720"/>
      </w:pPr>
      <w:r w:rsidRPr="00D335BE">
        <w:rPr>
          <w:b/>
          <w:i/>
        </w:rPr>
        <w:t>Usage of technology</w:t>
      </w:r>
      <w:r>
        <w:t xml:space="preserve">: The technological usage used to streamline  the flow of working and in  this management of healthcare working practices or organisation ensure to </w:t>
      </w:r>
      <w:r w:rsidR="00E31F92">
        <w:t>maintain</w:t>
      </w:r>
      <w:r>
        <w:t xml:space="preserve"> balance in between equipment maintenance, inventory, checklist and staff reliability as in this designed form of changes are implemented while achieving profitable success and growth with regularity. </w:t>
      </w:r>
    </w:p>
    <w:p w14:paraId="6F438C97" w14:textId="77777777" w:rsidR="003F6EAE" w:rsidRDefault="003F6EAE" w:rsidP="007C444F">
      <w:pPr>
        <w:ind w:firstLine="720"/>
      </w:pPr>
      <w:r w:rsidRPr="00E31F92">
        <w:rPr>
          <w:b/>
          <w:i/>
        </w:rPr>
        <w:t>Ensure to provide good working conditions</w:t>
      </w:r>
      <w:r>
        <w:t xml:space="preserve">: It is </w:t>
      </w:r>
      <w:r w:rsidR="00E31F92">
        <w:t>a factor that induces</w:t>
      </w:r>
      <w:r>
        <w:t xml:space="preserve"> direct impact over respective working conditions</w:t>
      </w:r>
      <w:r w:rsidR="00950CA6">
        <w:t xml:space="preserve"> and in this management of NHS or other healthcare working practices ensure to make adequate change within respective working surround</w:t>
      </w:r>
      <w:r w:rsidR="00994416">
        <w:t xml:space="preserve"> </w:t>
      </w:r>
      <w:r w:rsidR="00994416" w:rsidRPr="00333460">
        <w:t>(Yao, 2</w:t>
      </w:r>
      <w:r w:rsidR="00994416">
        <w:t>020)</w:t>
      </w:r>
      <w:r w:rsidR="00950CA6">
        <w:t xml:space="preserve">. In this entire control is processed while advancing of working practices along with management </w:t>
      </w:r>
      <w:r w:rsidR="003C62E5">
        <w:t>ensures</w:t>
      </w:r>
      <w:r w:rsidR="00950CA6">
        <w:t xml:space="preserve"> to treat the employees with respect and build trust </w:t>
      </w:r>
      <w:r w:rsidR="003C62E5">
        <w:t>so that</w:t>
      </w:r>
      <w:r w:rsidR="00950CA6">
        <w:t xml:space="preserve"> sustainable </w:t>
      </w:r>
      <w:r w:rsidR="003C62E5">
        <w:t>relationships are</w:t>
      </w:r>
      <w:r w:rsidR="00950CA6">
        <w:t xml:space="preserve"> formed with effectiveness. </w:t>
      </w:r>
    </w:p>
    <w:p w14:paraId="0D7563BC" w14:textId="77777777" w:rsidR="003C62E5" w:rsidRPr="003C62E5" w:rsidRDefault="003C62E5" w:rsidP="007C444F">
      <w:pPr>
        <w:ind w:firstLine="720"/>
      </w:pPr>
      <w:r>
        <w:rPr>
          <w:b/>
          <w:i/>
        </w:rPr>
        <w:t xml:space="preserve">Offer benefits: </w:t>
      </w:r>
      <w:r w:rsidR="001E2E36">
        <w:t xml:space="preserve">The management of NHS and other healthcare working practices ensure to attract and retain higher talented employees. The </w:t>
      </w:r>
      <w:r w:rsidR="000D00F4">
        <w:t xml:space="preserve">benefits are often based on health insurance, retirement plan, paid time off and many others as well. It makes worth for employees and under this respective range of benefits </w:t>
      </w:r>
      <w:r w:rsidR="009D1B8B">
        <w:t>is</w:t>
      </w:r>
      <w:r w:rsidR="000D00F4">
        <w:t xml:space="preserve"> implemented on quick basis. </w:t>
      </w:r>
    </w:p>
    <w:p w14:paraId="6B7FE5E8" w14:textId="77777777" w:rsidR="00180CEE" w:rsidRDefault="00B64051" w:rsidP="004213CD">
      <w:pPr>
        <w:pStyle w:val="Heading2"/>
      </w:pPr>
      <w:bookmarkStart w:id="6" w:name="_Toc106478828"/>
      <w:r>
        <w:t>Plan to implement the decision</w:t>
      </w:r>
      <w:bookmarkEnd w:id="6"/>
      <w:r w:rsidR="006F3E77">
        <w:t xml:space="preserve"> </w:t>
      </w:r>
    </w:p>
    <w:p w14:paraId="24A3E17B" w14:textId="77777777" w:rsidR="00180CEE" w:rsidRDefault="00EF4405" w:rsidP="007C444F">
      <w:pPr>
        <w:ind w:firstLine="720"/>
      </w:pPr>
      <w:r>
        <w:t xml:space="preserve">The problem of staff shortage </w:t>
      </w:r>
      <w:r w:rsidR="00FC7E9F">
        <w:t xml:space="preserve">in increases the demand of complexity and in </w:t>
      </w:r>
      <w:r w:rsidR="004150CB">
        <w:t>this healthcare working facility</w:t>
      </w:r>
      <w:r w:rsidR="00FC7E9F">
        <w:t xml:space="preserve"> and practices al</w:t>
      </w:r>
      <w:r w:rsidR="002C114B">
        <w:t xml:space="preserve">so get affected on direct basis. </w:t>
      </w:r>
      <w:r w:rsidR="008525F5">
        <w:t xml:space="preserve">In order to plan the implementation it is required to first analyse the impact and </w:t>
      </w:r>
      <w:r w:rsidR="00FC241A">
        <w:t xml:space="preserve">nature of problem through which </w:t>
      </w:r>
      <w:r w:rsidR="00644D89">
        <w:t xml:space="preserve">working stability and its sustainability both </w:t>
      </w:r>
      <w:r w:rsidR="009E4E3F">
        <w:t xml:space="preserve">get controlled </w:t>
      </w:r>
      <w:r w:rsidR="00575F0F">
        <w:t>in beneficial</w:t>
      </w:r>
      <w:r w:rsidR="009E4E3F">
        <w:t xml:space="preserve"> form</w:t>
      </w:r>
      <w:r w:rsidR="00644D89">
        <w:t xml:space="preserve">. </w:t>
      </w:r>
      <w:r w:rsidR="002D47C1">
        <w:t xml:space="preserve">The allowance and scheduling flexibility is one of the essential plan and in this suitable opportunities are offered to the nurses with this they are able to fulfil respective demand of all in organised form. </w:t>
      </w:r>
      <w:r w:rsidR="00D91DF2">
        <w:t xml:space="preserve">The </w:t>
      </w:r>
      <w:r w:rsidR="000C0A1B">
        <w:t>organisation ensures</w:t>
      </w:r>
      <w:r w:rsidR="00D91DF2">
        <w:t xml:space="preserve"> to create positive working surround and with this quality basis ge</w:t>
      </w:r>
      <w:r w:rsidR="00EA6764">
        <w:t>t developed in effective form</w:t>
      </w:r>
      <w:r w:rsidR="00994416">
        <w:t xml:space="preserve"> (Sun, 2019)</w:t>
      </w:r>
      <w:r w:rsidR="00EA6764">
        <w:t xml:space="preserve">. </w:t>
      </w:r>
      <w:r w:rsidR="000C0A1B">
        <w:t xml:space="preserve">The management ensure to promote the career development and in this organisation ensure that nurses and other staff feel more satisfied and motivated with </w:t>
      </w:r>
      <w:r w:rsidR="00141ED8">
        <w:t>this likely change</w:t>
      </w:r>
      <w:r w:rsidR="000C0A1B">
        <w:t xml:space="preserve"> are implemented as in required basis. </w:t>
      </w:r>
    </w:p>
    <w:p w14:paraId="3E0DEA40" w14:textId="77777777" w:rsidR="00180CEE" w:rsidRDefault="000C0A1B" w:rsidP="00997695">
      <w:pPr>
        <w:ind w:firstLine="720"/>
      </w:pPr>
      <w:r>
        <w:t xml:space="preserve">Organise workload is another planning </w:t>
      </w:r>
      <w:r w:rsidR="00613A50">
        <w:t>and in this management ensure to create report and with this able to determine about need and demand of patient. The gathering of supplies and equipment both get supported with personnel list so that right way</w:t>
      </w:r>
      <w:r w:rsidR="0095436F">
        <w:t xml:space="preserve"> of working</w:t>
      </w:r>
      <w:r w:rsidR="00613A50">
        <w:t xml:space="preserve"> is perceived with effectiveness. </w:t>
      </w:r>
      <w:r w:rsidR="00BD4715">
        <w:t xml:space="preserve">The team player used to create suitable </w:t>
      </w:r>
      <w:r w:rsidR="00E81325">
        <w:t>team working</w:t>
      </w:r>
      <w:r w:rsidR="00BD4715">
        <w:t xml:space="preserve"> and it makes tolerable situations under which patient safety get enhances in beneficial basis</w:t>
      </w:r>
      <w:r w:rsidR="00994416">
        <w:t xml:space="preserve"> (Keough, 2019)</w:t>
      </w:r>
      <w:r w:rsidR="00BD4715">
        <w:t xml:space="preserve">. </w:t>
      </w:r>
      <w:r w:rsidR="00E81325">
        <w:t xml:space="preserve">In addition, nice and effective communication is used to make active survive and </w:t>
      </w:r>
      <w:r w:rsidR="00997695">
        <w:t>in this</w:t>
      </w:r>
      <w:r w:rsidR="00E81325">
        <w:t xml:space="preserve"> staff also able to safeguard the dignity and feelings in smooth basis. </w:t>
      </w:r>
    </w:p>
    <w:p w14:paraId="36E0666D" w14:textId="77777777" w:rsidR="00BB00F0" w:rsidRPr="00997695" w:rsidRDefault="00BB00F0" w:rsidP="00997695">
      <w:pPr>
        <w:pStyle w:val="Heading1"/>
      </w:pPr>
      <w:bookmarkStart w:id="7" w:name="_Toc33221103"/>
      <w:bookmarkStart w:id="8" w:name="_Toc33352593"/>
      <w:bookmarkStart w:id="9" w:name="_Toc106478829"/>
      <w:r>
        <w:t>C</w:t>
      </w:r>
      <w:bookmarkEnd w:id="7"/>
      <w:bookmarkEnd w:id="8"/>
      <w:r w:rsidR="007E34F4">
        <w:t>onclusion</w:t>
      </w:r>
      <w:bookmarkEnd w:id="9"/>
      <w:r w:rsidR="007E34F4">
        <w:t xml:space="preserve"> </w:t>
      </w:r>
    </w:p>
    <w:p w14:paraId="59C640E2" w14:textId="77777777" w:rsidR="00FB7156" w:rsidRDefault="00FB7156" w:rsidP="00FB7156">
      <w:r>
        <w:tab/>
        <w:t xml:space="preserve">It </w:t>
      </w:r>
      <w:r w:rsidR="00B85437">
        <w:t>has been</w:t>
      </w:r>
      <w:r>
        <w:t xml:space="preserve"> summarised from the above that problem solving as well as decision making both considered as one of the essential aspect of working and with this standardised and long term </w:t>
      </w:r>
      <w:r w:rsidR="00691EB9">
        <w:t>changes are implemented those are in favour of success and growth of an organisation and an individual as well.</w:t>
      </w:r>
      <w:r w:rsidR="00583323">
        <w:t xml:space="preserve"> The staff shortage within proper care affects th</w:t>
      </w:r>
      <w:r w:rsidR="00FC625F">
        <w:t xml:space="preserve">e ability to deal with respective health care practices and in this working preference and its possibility both get affected on direct basis. </w:t>
      </w:r>
      <w:r w:rsidR="00E265E6">
        <w:t xml:space="preserve">The complex problem of </w:t>
      </w:r>
      <w:r w:rsidR="0081000C">
        <w:t xml:space="preserve">staff shortage </w:t>
      </w:r>
      <w:r w:rsidR="00E265E6">
        <w:t xml:space="preserve">contributes to affect </w:t>
      </w:r>
      <w:r w:rsidR="007600A9">
        <w:t xml:space="preserve">adult social care and the reduction in number of nurses and health visitors affects the </w:t>
      </w:r>
      <w:r w:rsidR="00FF5E53">
        <w:t xml:space="preserve">working preferences as well. </w:t>
      </w:r>
      <w:r w:rsidR="00AE0642">
        <w:t xml:space="preserve">In this organisation ensure to make use of different </w:t>
      </w:r>
      <w:r w:rsidR="00565EDD">
        <w:t xml:space="preserve">strategies and planning so as to make organised and systematic change with relevance. </w:t>
      </w:r>
    </w:p>
    <w:p w14:paraId="25B3FD6A" w14:textId="77777777" w:rsidR="00BB00F0" w:rsidRDefault="00BB00F0">
      <w:pPr>
        <w:spacing w:line="100" w:lineRule="atLeast"/>
        <w:ind w:left="870" w:hanging="870"/>
        <w:rPr>
          <w:szCs w:val="24"/>
          <w:shd w:val="clear" w:color="auto" w:fill="FFFFFF"/>
          <w:lang w:val="en-US"/>
        </w:rPr>
      </w:pPr>
    </w:p>
    <w:p w14:paraId="050D80C9" w14:textId="77777777" w:rsidR="00BB00F0" w:rsidRDefault="00BB00F0">
      <w:pPr>
        <w:pStyle w:val="NoSpacing"/>
        <w:jc w:val="center"/>
        <w:rPr>
          <w:rFonts w:ascii="Times New Roman" w:hAnsi="Times New Roman" w:cs="Times New Roman"/>
          <w:shd w:val="clear" w:color="auto" w:fill="FFFFFF"/>
        </w:rPr>
      </w:pPr>
    </w:p>
    <w:p w14:paraId="7212581D" w14:textId="77777777" w:rsidR="00BB00F0" w:rsidRDefault="00BB00F0">
      <w:pPr>
        <w:pStyle w:val="NoSpacing"/>
        <w:jc w:val="center"/>
        <w:rPr>
          <w:rFonts w:ascii="Times New Roman" w:hAnsi="Times New Roman" w:cs="Times New Roman"/>
          <w:shd w:val="clear" w:color="auto" w:fill="FFFFFF"/>
        </w:rPr>
      </w:pPr>
    </w:p>
    <w:p w14:paraId="44CB3A1C" w14:textId="77777777" w:rsidR="00BB00F0" w:rsidRDefault="00BB00F0">
      <w:pPr>
        <w:pStyle w:val="NoSpacing"/>
        <w:jc w:val="center"/>
        <w:rPr>
          <w:rFonts w:ascii="Times New Roman" w:hAnsi="Times New Roman" w:cs="Times New Roman"/>
          <w:shd w:val="clear" w:color="auto" w:fill="FFFFFF"/>
        </w:rPr>
      </w:pPr>
    </w:p>
    <w:p w14:paraId="43811B77" w14:textId="77777777" w:rsidR="00BB00F0" w:rsidRDefault="00BB00F0">
      <w:pPr>
        <w:pStyle w:val="Heading1"/>
        <w:rPr>
          <w:shd w:val="clear" w:color="auto" w:fill="FFFFFF"/>
        </w:rPr>
      </w:pPr>
    </w:p>
    <w:p w14:paraId="4B076F29" w14:textId="77777777" w:rsidR="00BB00F0" w:rsidRDefault="00BB00F0">
      <w:pPr>
        <w:spacing w:line="100" w:lineRule="atLeast"/>
        <w:ind w:left="855" w:hanging="855"/>
        <w:rPr>
          <w:shd w:val="clear" w:color="auto" w:fill="FFFFFF"/>
        </w:rPr>
      </w:pPr>
    </w:p>
    <w:p w14:paraId="774043F2" w14:textId="77777777" w:rsidR="00BB00F0" w:rsidRDefault="00BB00F0">
      <w:pPr>
        <w:pStyle w:val="Heading1"/>
        <w:pageBreakBefore/>
        <w:rPr>
          <w:u w:val="single"/>
        </w:rPr>
      </w:pPr>
      <w:bookmarkStart w:id="10" w:name="_Toc33221104"/>
      <w:bookmarkStart w:id="11" w:name="_Toc33352594"/>
      <w:bookmarkStart w:id="12" w:name="_Toc106478830"/>
      <w:r>
        <w:t>REFERENCES</w:t>
      </w:r>
      <w:bookmarkEnd w:id="10"/>
      <w:bookmarkEnd w:id="11"/>
      <w:bookmarkEnd w:id="12"/>
    </w:p>
    <w:p w14:paraId="777B82C3" w14:textId="77777777" w:rsidR="00BB00F0" w:rsidRDefault="00BB00F0">
      <w:pPr>
        <w:rPr>
          <w:szCs w:val="24"/>
        </w:rPr>
      </w:pPr>
      <w:r>
        <w:rPr>
          <w:u w:val="single"/>
        </w:rPr>
        <w:t xml:space="preserve">Books and Journals </w:t>
      </w:r>
    </w:p>
    <w:p w14:paraId="585469C0" w14:textId="77777777" w:rsidR="0008366D" w:rsidRPr="00C333B0" w:rsidRDefault="0008366D" w:rsidP="0008366D">
      <w:pPr>
        <w:tabs>
          <w:tab w:val="left" w:pos="360"/>
        </w:tabs>
        <w:spacing w:line="240" w:lineRule="auto"/>
        <w:ind w:left="720" w:hanging="720"/>
        <w:rPr>
          <w:color w:val="222222"/>
          <w:szCs w:val="20"/>
          <w:shd w:val="clear" w:color="auto" w:fill="FFFFFF"/>
        </w:rPr>
      </w:pPr>
      <w:r>
        <w:rPr>
          <w:color w:val="222222"/>
          <w:szCs w:val="20"/>
          <w:shd w:val="clear" w:color="auto" w:fill="FFFFFF"/>
        </w:rPr>
        <w:t>Ahn, P.H. and et. al</w:t>
      </w:r>
      <w:r w:rsidRPr="00C333B0">
        <w:rPr>
          <w:color w:val="222222"/>
          <w:szCs w:val="20"/>
          <w:shd w:val="clear" w:color="auto" w:fill="FFFFFF"/>
        </w:rPr>
        <w:t>., 2021. Enhanced Motivation and Decision Making from Hybrid Creative Problem Solving. </w:t>
      </w:r>
      <w:r w:rsidRPr="00C333B0">
        <w:rPr>
          <w:i/>
          <w:iCs/>
          <w:color w:val="222222"/>
          <w:szCs w:val="20"/>
          <w:shd w:val="clear" w:color="auto" w:fill="FFFFFF"/>
        </w:rPr>
        <w:t>Small Group Research</w:t>
      </w:r>
      <w:r w:rsidRPr="00C333B0">
        <w:rPr>
          <w:color w:val="222222"/>
          <w:szCs w:val="20"/>
          <w:shd w:val="clear" w:color="auto" w:fill="FFFFFF"/>
        </w:rPr>
        <w:t>, p.10464964211043565.</w:t>
      </w:r>
    </w:p>
    <w:p w14:paraId="3969CEC8" w14:textId="77777777" w:rsidR="0008366D" w:rsidRPr="00925CDD" w:rsidRDefault="0008366D" w:rsidP="0008366D">
      <w:pPr>
        <w:tabs>
          <w:tab w:val="left" w:pos="360"/>
        </w:tabs>
        <w:spacing w:line="240" w:lineRule="auto"/>
        <w:ind w:left="720" w:hanging="720"/>
        <w:rPr>
          <w:color w:val="222222"/>
          <w:sz w:val="32"/>
          <w:szCs w:val="20"/>
          <w:shd w:val="clear" w:color="auto" w:fill="FFFFFF"/>
        </w:rPr>
      </w:pPr>
      <w:r w:rsidRPr="00925CDD">
        <w:rPr>
          <w:color w:val="222222"/>
          <w:szCs w:val="20"/>
          <w:shd w:val="clear" w:color="auto" w:fill="FFFFFF"/>
        </w:rPr>
        <w:t>Capodaglio, E.M., 2020. Participatory ergonomics for the reduction of musculoskeletal exposure of maintenance workers. </w:t>
      </w:r>
      <w:r w:rsidRPr="00925CDD">
        <w:rPr>
          <w:i/>
          <w:iCs/>
          <w:color w:val="222222"/>
          <w:szCs w:val="20"/>
          <w:shd w:val="clear" w:color="auto" w:fill="FFFFFF"/>
        </w:rPr>
        <w:t>International Journal of Occupational Safety and Ergonomics</w:t>
      </w:r>
      <w:r w:rsidRPr="00925CDD">
        <w:rPr>
          <w:color w:val="222222"/>
          <w:szCs w:val="20"/>
          <w:shd w:val="clear" w:color="auto" w:fill="FFFFFF"/>
        </w:rPr>
        <w:t>, pp.1-11.</w:t>
      </w:r>
    </w:p>
    <w:p w14:paraId="2B2E94F1" w14:textId="77777777" w:rsidR="0008366D" w:rsidRPr="00925CDD" w:rsidRDefault="0008366D" w:rsidP="0008366D">
      <w:pPr>
        <w:tabs>
          <w:tab w:val="left" w:pos="360"/>
        </w:tabs>
        <w:spacing w:line="240" w:lineRule="auto"/>
        <w:ind w:left="720" w:hanging="720"/>
        <w:rPr>
          <w:color w:val="222222"/>
          <w:szCs w:val="20"/>
          <w:shd w:val="clear" w:color="auto" w:fill="FFFFFF"/>
        </w:rPr>
      </w:pPr>
      <w:r>
        <w:rPr>
          <w:color w:val="222222"/>
          <w:szCs w:val="20"/>
          <w:shd w:val="clear" w:color="auto" w:fill="FFFFFF"/>
        </w:rPr>
        <w:t>Della Valle, E. and et. al</w:t>
      </w:r>
      <w:r w:rsidRPr="00925CDD">
        <w:rPr>
          <w:color w:val="222222"/>
          <w:szCs w:val="20"/>
          <w:shd w:val="clear" w:color="auto" w:fill="FFFFFF"/>
        </w:rPr>
        <w:t>., 2020. Effectiveness of Workplace Yoga Interventions to Reduce Perceived Stress in Employees: A Systematic Review and Meta-Analysis. </w:t>
      </w:r>
      <w:r w:rsidRPr="00925CDD">
        <w:rPr>
          <w:i/>
          <w:iCs/>
          <w:color w:val="222222"/>
          <w:szCs w:val="20"/>
          <w:shd w:val="clear" w:color="auto" w:fill="FFFFFF"/>
        </w:rPr>
        <w:t>Journal of Functional Morphology and Kinesiology</w:t>
      </w:r>
      <w:r w:rsidRPr="00925CDD">
        <w:rPr>
          <w:color w:val="222222"/>
          <w:szCs w:val="20"/>
          <w:shd w:val="clear" w:color="auto" w:fill="FFFFFF"/>
        </w:rPr>
        <w:t>, </w:t>
      </w:r>
      <w:r w:rsidRPr="00925CDD">
        <w:rPr>
          <w:i/>
          <w:iCs/>
          <w:color w:val="222222"/>
          <w:szCs w:val="20"/>
          <w:shd w:val="clear" w:color="auto" w:fill="FFFFFF"/>
        </w:rPr>
        <w:t>5</w:t>
      </w:r>
      <w:r w:rsidRPr="00925CDD">
        <w:rPr>
          <w:color w:val="222222"/>
          <w:szCs w:val="20"/>
          <w:shd w:val="clear" w:color="auto" w:fill="FFFFFF"/>
        </w:rPr>
        <w:t>(2), p.33.</w:t>
      </w:r>
    </w:p>
    <w:p w14:paraId="3514A390" w14:textId="77777777" w:rsidR="0008366D" w:rsidRPr="00925CDD" w:rsidRDefault="0008366D" w:rsidP="0008366D">
      <w:pPr>
        <w:tabs>
          <w:tab w:val="left" w:pos="360"/>
        </w:tabs>
        <w:spacing w:line="240" w:lineRule="auto"/>
        <w:ind w:left="720" w:hanging="720"/>
        <w:rPr>
          <w:color w:val="222222"/>
          <w:szCs w:val="20"/>
          <w:shd w:val="clear" w:color="auto" w:fill="FFFFFF"/>
        </w:rPr>
      </w:pPr>
      <w:r>
        <w:rPr>
          <w:color w:val="222222"/>
          <w:szCs w:val="20"/>
          <w:shd w:val="clear" w:color="auto" w:fill="FFFFFF"/>
        </w:rPr>
        <w:t>Fischer, F.M. and et. al</w:t>
      </w:r>
      <w:r w:rsidRPr="00925CDD">
        <w:rPr>
          <w:color w:val="222222"/>
          <w:szCs w:val="20"/>
          <w:shd w:val="clear" w:color="auto" w:fill="FFFFFF"/>
        </w:rPr>
        <w:t>., 2019. Working Time Society consensus statements: Psychosocial stressors relevant to the health and wellbeing of night and shift workers. </w:t>
      </w:r>
      <w:r w:rsidRPr="00925CDD">
        <w:rPr>
          <w:i/>
          <w:iCs/>
          <w:color w:val="222222"/>
          <w:szCs w:val="20"/>
          <w:shd w:val="clear" w:color="auto" w:fill="FFFFFF"/>
        </w:rPr>
        <w:t>Industrial health</w:t>
      </w:r>
      <w:r w:rsidRPr="00925CDD">
        <w:rPr>
          <w:color w:val="222222"/>
          <w:szCs w:val="20"/>
          <w:shd w:val="clear" w:color="auto" w:fill="FFFFFF"/>
        </w:rPr>
        <w:t>, </w:t>
      </w:r>
      <w:r w:rsidRPr="00925CDD">
        <w:rPr>
          <w:i/>
          <w:iCs/>
          <w:color w:val="222222"/>
          <w:szCs w:val="20"/>
          <w:shd w:val="clear" w:color="auto" w:fill="FFFFFF"/>
        </w:rPr>
        <w:t>57</w:t>
      </w:r>
      <w:r w:rsidRPr="00925CDD">
        <w:rPr>
          <w:color w:val="222222"/>
          <w:szCs w:val="20"/>
          <w:shd w:val="clear" w:color="auto" w:fill="FFFFFF"/>
        </w:rPr>
        <w:t>(2), pp.175-183.</w:t>
      </w:r>
    </w:p>
    <w:p w14:paraId="73D3A61F" w14:textId="77777777" w:rsidR="0008366D" w:rsidRPr="00C333B0" w:rsidRDefault="0008366D" w:rsidP="0008366D">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Houser, K.A., 2019. Can AI solve the diversity problem in the tech industry: Mitigating noise and bias in employment decision-making. </w:t>
      </w:r>
      <w:r w:rsidRPr="00C333B0">
        <w:rPr>
          <w:i/>
          <w:iCs/>
          <w:color w:val="222222"/>
          <w:szCs w:val="20"/>
          <w:shd w:val="clear" w:color="auto" w:fill="FFFFFF"/>
        </w:rPr>
        <w:t>Stan. Tech. L. Rev.</w:t>
      </w:r>
      <w:r w:rsidRPr="00C333B0">
        <w:rPr>
          <w:color w:val="222222"/>
          <w:szCs w:val="20"/>
          <w:shd w:val="clear" w:color="auto" w:fill="FFFFFF"/>
        </w:rPr>
        <w:t>, </w:t>
      </w:r>
      <w:r w:rsidRPr="00C333B0">
        <w:rPr>
          <w:i/>
          <w:iCs/>
          <w:color w:val="222222"/>
          <w:szCs w:val="20"/>
          <w:shd w:val="clear" w:color="auto" w:fill="FFFFFF"/>
        </w:rPr>
        <w:t>22</w:t>
      </w:r>
      <w:r w:rsidRPr="00C333B0">
        <w:rPr>
          <w:color w:val="222222"/>
          <w:szCs w:val="20"/>
          <w:shd w:val="clear" w:color="auto" w:fill="FFFFFF"/>
        </w:rPr>
        <w:t>, p.290.</w:t>
      </w:r>
    </w:p>
    <w:p w14:paraId="1998F929" w14:textId="77777777" w:rsidR="0008366D" w:rsidRPr="00C333B0" w:rsidRDefault="0008366D" w:rsidP="0008366D">
      <w:pPr>
        <w:tabs>
          <w:tab w:val="left" w:pos="360"/>
        </w:tabs>
        <w:spacing w:line="240" w:lineRule="auto"/>
        <w:ind w:left="720" w:hanging="720"/>
        <w:rPr>
          <w:color w:val="222222"/>
          <w:sz w:val="32"/>
          <w:szCs w:val="20"/>
          <w:shd w:val="clear" w:color="auto" w:fill="FFFFFF"/>
        </w:rPr>
      </w:pPr>
      <w:r w:rsidRPr="00C333B0">
        <w:rPr>
          <w:color w:val="222222"/>
          <w:szCs w:val="20"/>
          <w:shd w:val="clear" w:color="auto" w:fill="FFFFFF"/>
        </w:rPr>
        <w:t>Keough, P.D. ed., 2019. </w:t>
      </w:r>
      <w:r w:rsidRPr="00C333B0">
        <w:rPr>
          <w:i/>
          <w:iCs/>
          <w:color w:val="222222"/>
          <w:szCs w:val="20"/>
          <w:shd w:val="clear" w:color="auto" w:fill="FFFFFF"/>
        </w:rPr>
        <w:t>Ethical Problem-Solving and Decision-Making for Positive and Conclusive Outcomes</w:t>
      </w:r>
      <w:r w:rsidRPr="00C333B0">
        <w:rPr>
          <w:color w:val="222222"/>
          <w:szCs w:val="20"/>
          <w:shd w:val="clear" w:color="auto" w:fill="FFFFFF"/>
        </w:rPr>
        <w:t>. IGI Global.</w:t>
      </w:r>
    </w:p>
    <w:p w14:paraId="1C9B6427" w14:textId="77777777" w:rsidR="0008366D" w:rsidRPr="00C333B0" w:rsidRDefault="0008366D" w:rsidP="0008366D">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Lehto, M.R., Nanda, G. and Nanda, G., 2021. Decision</w:t>
      </w:r>
      <w:r w:rsidRPr="00C333B0">
        <w:rPr>
          <w:rFonts w:ascii="Cambria Math" w:hAnsi="Cambria Math"/>
          <w:color w:val="222222"/>
          <w:szCs w:val="20"/>
          <w:shd w:val="clear" w:color="auto" w:fill="FFFFFF"/>
        </w:rPr>
        <w:t>‐</w:t>
      </w:r>
      <w:r w:rsidRPr="00C333B0">
        <w:rPr>
          <w:color w:val="222222"/>
          <w:szCs w:val="20"/>
          <w:shd w:val="clear" w:color="auto" w:fill="FFFFFF"/>
        </w:rPr>
        <w:t>making models, decision support, and problem solving. </w:t>
      </w:r>
      <w:r w:rsidRPr="00C333B0">
        <w:rPr>
          <w:i/>
          <w:iCs/>
          <w:color w:val="222222"/>
          <w:szCs w:val="20"/>
          <w:shd w:val="clear" w:color="auto" w:fill="FFFFFF"/>
        </w:rPr>
        <w:t>Handbook of human factors and ergonomics</w:t>
      </w:r>
      <w:r w:rsidRPr="00C333B0">
        <w:rPr>
          <w:color w:val="222222"/>
          <w:szCs w:val="20"/>
          <w:shd w:val="clear" w:color="auto" w:fill="FFFFFF"/>
        </w:rPr>
        <w:t>, pp.159-202.</w:t>
      </w:r>
    </w:p>
    <w:p w14:paraId="105DDFDF" w14:textId="77777777" w:rsidR="0008366D" w:rsidRDefault="0008366D" w:rsidP="0008366D">
      <w:pPr>
        <w:pStyle w:val="BodyText"/>
        <w:spacing w:line="240" w:lineRule="auto"/>
        <w:ind w:left="840" w:hanging="840"/>
        <w:rPr>
          <w:color w:val="222222"/>
          <w:szCs w:val="20"/>
          <w:shd w:val="clear" w:color="auto" w:fill="FFFFFF"/>
        </w:rPr>
      </w:pPr>
      <w:r w:rsidRPr="007F09A9">
        <w:rPr>
          <w:color w:val="222222"/>
          <w:szCs w:val="20"/>
          <w:shd w:val="clear" w:color="auto" w:fill="FFFFFF"/>
        </w:rPr>
        <w:t>O'Connor, E., 2019. Sources of work stress in veterinary practice in the UK. Veterinary Record, 184(19), pp.588-588.</w:t>
      </w:r>
    </w:p>
    <w:p w14:paraId="7C622E39" w14:textId="77777777" w:rsidR="0008366D" w:rsidRDefault="0008366D" w:rsidP="0008366D">
      <w:pPr>
        <w:pStyle w:val="BodyText"/>
        <w:spacing w:line="240" w:lineRule="auto"/>
        <w:ind w:left="840" w:hanging="840"/>
        <w:rPr>
          <w:color w:val="222222"/>
          <w:szCs w:val="20"/>
          <w:shd w:val="clear" w:color="auto" w:fill="FFFFFF"/>
        </w:rPr>
      </w:pPr>
      <w:r w:rsidRPr="007F09A9">
        <w:rPr>
          <w:color w:val="222222"/>
          <w:szCs w:val="20"/>
          <w:shd w:val="clear" w:color="auto" w:fill="FFFFFF"/>
        </w:rPr>
        <w:t>Pérez-Rodríguez, V., Topa, G. and Beléndez, M., 2019. Organizational justice and work stress: The mediating role of negative, but not positive, emotions. Personality and Individual Differences, 151, p.109392.</w:t>
      </w:r>
    </w:p>
    <w:p w14:paraId="5D943418" w14:textId="77777777" w:rsidR="0008366D" w:rsidRPr="00C333B0" w:rsidRDefault="0008366D" w:rsidP="0008366D">
      <w:pPr>
        <w:tabs>
          <w:tab w:val="left" w:pos="360"/>
        </w:tabs>
        <w:spacing w:line="240" w:lineRule="auto"/>
        <w:ind w:left="720" w:hanging="720"/>
        <w:rPr>
          <w:color w:val="222222"/>
          <w:szCs w:val="20"/>
          <w:shd w:val="clear" w:color="auto" w:fill="FFFFFF"/>
        </w:rPr>
      </w:pPr>
      <w:r>
        <w:rPr>
          <w:color w:val="222222"/>
          <w:szCs w:val="20"/>
          <w:shd w:val="clear" w:color="auto" w:fill="FFFFFF"/>
        </w:rPr>
        <w:t>Prates, M. and et. al</w:t>
      </w:r>
      <w:r w:rsidRPr="00C333B0">
        <w:rPr>
          <w:color w:val="222222"/>
          <w:szCs w:val="20"/>
          <w:shd w:val="clear" w:color="auto" w:fill="FFFFFF"/>
        </w:rPr>
        <w:t>., 2019, July. Learning to solve np-complete problems: A graph neural network for decision tsp. In </w:t>
      </w:r>
      <w:r w:rsidRPr="00C333B0">
        <w:rPr>
          <w:i/>
          <w:iCs/>
          <w:color w:val="222222"/>
          <w:szCs w:val="20"/>
          <w:shd w:val="clear" w:color="auto" w:fill="FFFFFF"/>
        </w:rPr>
        <w:t>Proceedings of the AAAI Conference on Artificial Intelligence</w:t>
      </w:r>
      <w:r w:rsidRPr="00C333B0">
        <w:rPr>
          <w:color w:val="222222"/>
          <w:szCs w:val="20"/>
          <w:shd w:val="clear" w:color="auto" w:fill="FFFFFF"/>
        </w:rPr>
        <w:t> (Vol. 33, No. 01, pp. 4731-4738).</w:t>
      </w:r>
    </w:p>
    <w:p w14:paraId="199F726F" w14:textId="77777777" w:rsidR="0008366D" w:rsidRPr="00C333B0" w:rsidRDefault="0008366D" w:rsidP="0008366D">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Sansom, R.L., Suh, E. and Plummer, K.J., 2019. Decision-based learning:″If I just knew which equation to use, I know I could solve this problem!″. </w:t>
      </w:r>
      <w:r w:rsidRPr="00C333B0">
        <w:rPr>
          <w:i/>
          <w:iCs/>
          <w:color w:val="222222"/>
          <w:szCs w:val="20"/>
          <w:shd w:val="clear" w:color="auto" w:fill="FFFFFF"/>
        </w:rPr>
        <w:t>Journal of Chemical Education</w:t>
      </w:r>
      <w:r w:rsidRPr="00C333B0">
        <w:rPr>
          <w:color w:val="222222"/>
          <w:szCs w:val="20"/>
          <w:shd w:val="clear" w:color="auto" w:fill="FFFFFF"/>
        </w:rPr>
        <w:t>, </w:t>
      </w:r>
      <w:r w:rsidRPr="00C333B0">
        <w:rPr>
          <w:i/>
          <w:iCs/>
          <w:color w:val="222222"/>
          <w:szCs w:val="20"/>
          <w:shd w:val="clear" w:color="auto" w:fill="FFFFFF"/>
        </w:rPr>
        <w:t>96</w:t>
      </w:r>
      <w:r w:rsidRPr="00C333B0">
        <w:rPr>
          <w:color w:val="222222"/>
          <w:szCs w:val="20"/>
          <w:shd w:val="clear" w:color="auto" w:fill="FFFFFF"/>
        </w:rPr>
        <w:t>(3), pp.445-454.</w:t>
      </w:r>
    </w:p>
    <w:p w14:paraId="14F5CD84" w14:textId="77777777" w:rsidR="0008366D" w:rsidRPr="00925CDD" w:rsidRDefault="0008366D" w:rsidP="0008366D">
      <w:pPr>
        <w:tabs>
          <w:tab w:val="left" w:pos="360"/>
        </w:tabs>
        <w:spacing w:line="240" w:lineRule="auto"/>
        <w:ind w:left="720" w:hanging="720"/>
        <w:rPr>
          <w:color w:val="222222"/>
          <w:szCs w:val="20"/>
          <w:shd w:val="clear" w:color="auto" w:fill="FFFFFF"/>
        </w:rPr>
      </w:pPr>
      <w:r w:rsidRPr="00925CDD">
        <w:rPr>
          <w:color w:val="222222"/>
          <w:szCs w:val="20"/>
          <w:shd w:val="clear" w:color="auto" w:fill="FFFFFF"/>
        </w:rPr>
        <w:t>Sun, W., 2019. A qualitative exploration of Millennial employees’ work-related stress and retention. </w:t>
      </w:r>
      <w:r w:rsidRPr="00925CDD">
        <w:rPr>
          <w:i/>
          <w:iCs/>
          <w:color w:val="222222"/>
          <w:szCs w:val="20"/>
          <w:shd w:val="clear" w:color="auto" w:fill="FFFFFF"/>
        </w:rPr>
        <w:t>Recruitment, retention, and engagement of a Millennial workforce</w:t>
      </w:r>
      <w:r w:rsidRPr="00925CDD">
        <w:rPr>
          <w:color w:val="222222"/>
          <w:szCs w:val="20"/>
          <w:shd w:val="clear" w:color="auto" w:fill="FFFFFF"/>
        </w:rPr>
        <w:t>, pp.103-124.</w:t>
      </w:r>
    </w:p>
    <w:p w14:paraId="34D9F57B" w14:textId="77777777" w:rsidR="0008366D" w:rsidRDefault="0008366D" w:rsidP="0008366D">
      <w:pPr>
        <w:pStyle w:val="BodyText"/>
        <w:spacing w:line="240" w:lineRule="auto"/>
        <w:ind w:left="840" w:hanging="840"/>
        <w:rPr>
          <w:color w:val="222222"/>
          <w:szCs w:val="20"/>
          <w:shd w:val="clear" w:color="auto" w:fill="FFFFFF"/>
        </w:rPr>
      </w:pPr>
      <w:r w:rsidRPr="007F09A9">
        <w:rPr>
          <w:color w:val="222222"/>
          <w:szCs w:val="20"/>
          <w:shd w:val="clear" w:color="auto" w:fill="FFFFFF"/>
        </w:rPr>
        <w:t>Teoh, M.W., Wang, Y. and Kwek, A., 2019. Coping with emotional labor in high stress hospitality work environments. Journal of Hospitality Marketing &amp; Management, 28(8), pp.883-904.</w:t>
      </w:r>
    </w:p>
    <w:p w14:paraId="28AB2FD3" w14:textId="77777777" w:rsidR="0008366D" w:rsidRDefault="0008366D" w:rsidP="0008366D">
      <w:pPr>
        <w:pStyle w:val="BodyText"/>
        <w:spacing w:line="240" w:lineRule="auto"/>
        <w:ind w:left="840" w:hanging="840"/>
        <w:rPr>
          <w:color w:val="222222"/>
          <w:szCs w:val="20"/>
          <w:shd w:val="clear" w:color="auto" w:fill="FFFFFF"/>
        </w:rPr>
      </w:pPr>
      <w:r w:rsidRPr="007F09A9">
        <w:rPr>
          <w:color w:val="222222"/>
          <w:szCs w:val="20"/>
          <w:shd w:val="clear" w:color="auto" w:fill="FFFFFF"/>
        </w:rPr>
        <w:t>Van den Bergh, O., 2021. Principles and practice of stress management. Guilford Publications.</w:t>
      </w:r>
    </w:p>
    <w:p w14:paraId="4A5677B6" w14:textId="77777777" w:rsidR="0008366D" w:rsidRPr="00C333B0" w:rsidRDefault="0008366D" w:rsidP="0008366D">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Vordermark, I.I. and Jonathan, S., 2019. Problem-Solving and Decision-Making. In </w:t>
      </w:r>
      <w:r w:rsidRPr="00C333B0">
        <w:rPr>
          <w:i/>
          <w:iCs/>
          <w:color w:val="222222"/>
          <w:szCs w:val="20"/>
          <w:shd w:val="clear" w:color="auto" w:fill="FFFFFF"/>
        </w:rPr>
        <w:t>An Introduction to Medical Decision-Making</w:t>
      </w:r>
      <w:r w:rsidRPr="00C333B0">
        <w:rPr>
          <w:color w:val="222222"/>
          <w:szCs w:val="20"/>
          <w:shd w:val="clear" w:color="auto" w:fill="FFFFFF"/>
        </w:rPr>
        <w:t> (pp. 37-42). Springer, Cham.</w:t>
      </w:r>
    </w:p>
    <w:p w14:paraId="723B5496" w14:textId="77777777" w:rsidR="0008366D" w:rsidRDefault="0008366D" w:rsidP="0008366D">
      <w:pPr>
        <w:tabs>
          <w:tab w:val="left" w:pos="360"/>
        </w:tabs>
        <w:spacing w:line="240" w:lineRule="auto"/>
        <w:ind w:left="720" w:hanging="720"/>
        <w:rPr>
          <w:color w:val="222222"/>
          <w:szCs w:val="20"/>
          <w:shd w:val="clear" w:color="auto" w:fill="FFFFFF"/>
        </w:rPr>
      </w:pPr>
      <w:r w:rsidRPr="00097521">
        <w:rPr>
          <w:color w:val="222222"/>
          <w:szCs w:val="20"/>
          <w:shd w:val="clear" w:color="auto" w:fill="FFFFFF"/>
          <w:lang w:val="de-DE"/>
        </w:rPr>
        <w:t xml:space="preserve">Wang, J.S., Fu, X. and Wang, Y., 2020. </w:t>
      </w:r>
      <w:r w:rsidRPr="00925CDD">
        <w:rPr>
          <w:color w:val="222222"/>
          <w:szCs w:val="20"/>
          <w:shd w:val="clear" w:color="auto" w:fill="FFFFFF"/>
        </w:rPr>
        <w:t>Can “bad” stressors spark “good” behaviors in frontline employees? Incorporating motivation and emotion. </w:t>
      </w:r>
      <w:r w:rsidRPr="00925CDD">
        <w:rPr>
          <w:i/>
          <w:iCs/>
          <w:color w:val="222222"/>
          <w:szCs w:val="20"/>
          <w:shd w:val="clear" w:color="auto" w:fill="FFFFFF"/>
        </w:rPr>
        <w:t>International Journal of Contemporary Hospitality Management</w:t>
      </w:r>
      <w:r w:rsidRPr="00925CDD">
        <w:rPr>
          <w:color w:val="222222"/>
          <w:szCs w:val="20"/>
          <w:shd w:val="clear" w:color="auto" w:fill="FFFFFF"/>
        </w:rPr>
        <w:t>.</w:t>
      </w:r>
    </w:p>
    <w:p w14:paraId="6928E5AB" w14:textId="77777777" w:rsidR="0008366D" w:rsidRPr="00C333B0" w:rsidRDefault="0008366D" w:rsidP="0008366D">
      <w:pPr>
        <w:tabs>
          <w:tab w:val="left" w:pos="360"/>
        </w:tabs>
        <w:spacing w:line="240" w:lineRule="auto"/>
        <w:ind w:left="720" w:hanging="720"/>
        <w:rPr>
          <w:color w:val="222222"/>
          <w:szCs w:val="20"/>
          <w:shd w:val="clear" w:color="auto" w:fill="FFFFFF"/>
        </w:rPr>
      </w:pPr>
      <w:r w:rsidRPr="00C333B0">
        <w:rPr>
          <w:color w:val="222222"/>
          <w:szCs w:val="20"/>
          <w:shd w:val="clear" w:color="auto" w:fill="FFFFFF"/>
        </w:rPr>
        <w:t>Yao, Y., 2020. Tri-level thinking: models of three-way decision. </w:t>
      </w:r>
      <w:r w:rsidRPr="00C333B0">
        <w:rPr>
          <w:i/>
          <w:iCs/>
          <w:color w:val="222222"/>
          <w:szCs w:val="20"/>
          <w:shd w:val="clear" w:color="auto" w:fill="FFFFFF"/>
        </w:rPr>
        <w:t>International Journal of Machine Learning and Cybernetics</w:t>
      </w:r>
      <w:r w:rsidRPr="00C333B0">
        <w:rPr>
          <w:color w:val="222222"/>
          <w:szCs w:val="20"/>
          <w:shd w:val="clear" w:color="auto" w:fill="FFFFFF"/>
        </w:rPr>
        <w:t>, </w:t>
      </w:r>
      <w:r w:rsidRPr="00C333B0">
        <w:rPr>
          <w:i/>
          <w:iCs/>
          <w:color w:val="222222"/>
          <w:szCs w:val="20"/>
          <w:shd w:val="clear" w:color="auto" w:fill="FFFFFF"/>
        </w:rPr>
        <w:t>11</w:t>
      </w:r>
      <w:r w:rsidRPr="00C333B0">
        <w:rPr>
          <w:color w:val="222222"/>
          <w:szCs w:val="20"/>
          <w:shd w:val="clear" w:color="auto" w:fill="FFFFFF"/>
        </w:rPr>
        <w:t>(5), pp.947-959.</w:t>
      </w:r>
    </w:p>
    <w:p w14:paraId="60FFAF9B" w14:textId="77777777" w:rsidR="00BB00F0" w:rsidRDefault="00BB00F0" w:rsidP="00253595">
      <w:pPr>
        <w:pStyle w:val="BodyText"/>
        <w:spacing w:line="100" w:lineRule="atLeast"/>
        <w:ind w:left="840" w:hanging="840"/>
      </w:pPr>
    </w:p>
    <w:sectPr w:rsidR="00BB00F0" w:rsidSect="00D301BC">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A809A" w14:textId="77777777" w:rsidR="00662213" w:rsidRDefault="00662213">
      <w:pPr>
        <w:spacing w:line="240" w:lineRule="auto"/>
      </w:pPr>
      <w:r>
        <w:separator/>
      </w:r>
    </w:p>
  </w:endnote>
  <w:endnote w:type="continuationSeparator" w:id="0">
    <w:p w14:paraId="2F477A1E" w14:textId="77777777" w:rsidR="00662213" w:rsidRDefault="00662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Tinos">
    <w:altName w:val="MS PMincho"/>
    <w:panose1 w:val="020B0604020202020204"/>
    <w:charset w:val="80"/>
    <w:family w:val="roman"/>
    <w:pitch w:val="variable"/>
  </w:font>
  <w:font w:name="DejaVu Sans Mono">
    <w:altName w:val="MS Gothic"/>
    <w:panose1 w:val="020B0604020202020204"/>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76CAA"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FD772"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6EB4"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9CA18" w14:textId="77777777" w:rsidR="00BB00F0" w:rsidRDefault="00876AAF">
    <w:pPr>
      <w:pStyle w:val="Footer"/>
      <w:jc w:val="center"/>
    </w:pPr>
    <w:r>
      <w:fldChar w:fldCharType="begin"/>
    </w:r>
    <w:r w:rsidR="00BB00F0">
      <w:instrText xml:space="preserve"> PAGE </w:instrText>
    </w:r>
    <w:r>
      <w:fldChar w:fldCharType="separate"/>
    </w:r>
    <w:r w:rsidR="005A6977">
      <w:rPr>
        <w:noProof/>
      </w:rPr>
      <w:t>7</w:t>
    </w:r>
    <w:r>
      <w:fldChar w:fldCharType="end"/>
    </w:r>
  </w:p>
  <w:p w14:paraId="209AEDD0"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C046A" w14:textId="77777777" w:rsidR="00662213" w:rsidRDefault="00662213">
      <w:pPr>
        <w:spacing w:line="240" w:lineRule="auto"/>
      </w:pPr>
      <w:r>
        <w:separator/>
      </w:r>
    </w:p>
  </w:footnote>
  <w:footnote w:type="continuationSeparator" w:id="0">
    <w:p w14:paraId="088723D9" w14:textId="77777777" w:rsidR="00662213" w:rsidRDefault="006622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79EC6"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802F9"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EF51B"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67954861">
    <w:abstractNumId w:val="0"/>
  </w:num>
  <w:num w:numId="2" w16cid:durableId="477459855">
    <w:abstractNumId w:val="1"/>
  </w:num>
  <w:num w:numId="3" w16cid:durableId="1094281376">
    <w:abstractNumId w:val="2"/>
  </w:num>
  <w:num w:numId="4" w16cid:durableId="801534892">
    <w:abstractNumId w:val="3"/>
  </w:num>
  <w:num w:numId="5" w16cid:durableId="777221367">
    <w:abstractNumId w:val="5"/>
  </w:num>
  <w:num w:numId="6" w16cid:durableId="550314265">
    <w:abstractNumId w:val="6"/>
  </w:num>
  <w:num w:numId="7" w16cid:durableId="1379818012">
    <w:abstractNumId w:val="8"/>
  </w:num>
  <w:num w:numId="8" w16cid:durableId="176386346">
    <w:abstractNumId w:val="7"/>
  </w:num>
  <w:num w:numId="9" w16cid:durableId="8051979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1B0A"/>
    <w:rsid w:val="00002F62"/>
    <w:rsid w:val="000034E9"/>
    <w:rsid w:val="00006C2F"/>
    <w:rsid w:val="00014C9B"/>
    <w:rsid w:val="000177B3"/>
    <w:rsid w:val="00032A62"/>
    <w:rsid w:val="00032D98"/>
    <w:rsid w:val="00033F45"/>
    <w:rsid w:val="00040D35"/>
    <w:rsid w:val="0004214D"/>
    <w:rsid w:val="0004532C"/>
    <w:rsid w:val="000478A3"/>
    <w:rsid w:val="00055509"/>
    <w:rsid w:val="00056427"/>
    <w:rsid w:val="00062720"/>
    <w:rsid w:val="00063F86"/>
    <w:rsid w:val="00065EF8"/>
    <w:rsid w:val="00081C4F"/>
    <w:rsid w:val="0008366D"/>
    <w:rsid w:val="00083B63"/>
    <w:rsid w:val="000912F2"/>
    <w:rsid w:val="00097521"/>
    <w:rsid w:val="000A3AD4"/>
    <w:rsid w:val="000A443D"/>
    <w:rsid w:val="000A4A0F"/>
    <w:rsid w:val="000B18D2"/>
    <w:rsid w:val="000B7526"/>
    <w:rsid w:val="000C0A1B"/>
    <w:rsid w:val="000D00F4"/>
    <w:rsid w:val="000D42B4"/>
    <w:rsid w:val="000D5991"/>
    <w:rsid w:val="000D6117"/>
    <w:rsid w:val="000E5846"/>
    <w:rsid w:val="000E61C1"/>
    <w:rsid w:val="000F055D"/>
    <w:rsid w:val="00110D84"/>
    <w:rsid w:val="00114CD6"/>
    <w:rsid w:val="00121C02"/>
    <w:rsid w:val="00123AD8"/>
    <w:rsid w:val="00126A9F"/>
    <w:rsid w:val="0013286B"/>
    <w:rsid w:val="00141ED8"/>
    <w:rsid w:val="00142B74"/>
    <w:rsid w:val="0014596A"/>
    <w:rsid w:val="00151B56"/>
    <w:rsid w:val="0015319A"/>
    <w:rsid w:val="00164867"/>
    <w:rsid w:val="00165E57"/>
    <w:rsid w:val="00175B57"/>
    <w:rsid w:val="00176DB8"/>
    <w:rsid w:val="00180CEE"/>
    <w:rsid w:val="00183969"/>
    <w:rsid w:val="00184403"/>
    <w:rsid w:val="00192F4B"/>
    <w:rsid w:val="0019402D"/>
    <w:rsid w:val="001968EF"/>
    <w:rsid w:val="001A6299"/>
    <w:rsid w:val="001B77A0"/>
    <w:rsid w:val="001C0832"/>
    <w:rsid w:val="001C0D7D"/>
    <w:rsid w:val="001C0EA8"/>
    <w:rsid w:val="001C3333"/>
    <w:rsid w:val="001C511A"/>
    <w:rsid w:val="001C5BFD"/>
    <w:rsid w:val="001C6919"/>
    <w:rsid w:val="001D32F2"/>
    <w:rsid w:val="001D4296"/>
    <w:rsid w:val="001D5548"/>
    <w:rsid w:val="001E0091"/>
    <w:rsid w:val="001E01D4"/>
    <w:rsid w:val="001E2E36"/>
    <w:rsid w:val="001E5057"/>
    <w:rsid w:val="001F1EEC"/>
    <w:rsid w:val="00203219"/>
    <w:rsid w:val="00207979"/>
    <w:rsid w:val="0021056A"/>
    <w:rsid w:val="0021226E"/>
    <w:rsid w:val="002124C4"/>
    <w:rsid w:val="00214437"/>
    <w:rsid w:val="00225CC6"/>
    <w:rsid w:val="00240D72"/>
    <w:rsid w:val="002466A6"/>
    <w:rsid w:val="002468E8"/>
    <w:rsid w:val="00251206"/>
    <w:rsid w:val="0025237C"/>
    <w:rsid w:val="00253595"/>
    <w:rsid w:val="00253759"/>
    <w:rsid w:val="00255882"/>
    <w:rsid w:val="00262592"/>
    <w:rsid w:val="002657FF"/>
    <w:rsid w:val="002702F7"/>
    <w:rsid w:val="00273B6D"/>
    <w:rsid w:val="00286668"/>
    <w:rsid w:val="002A0946"/>
    <w:rsid w:val="002A6B0F"/>
    <w:rsid w:val="002B2DC3"/>
    <w:rsid w:val="002B4AF0"/>
    <w:rsid w:val="002B5FB0"/>
    <w:rsid w:val="002B7B05"/>
    <w:rsid w:val="002C114B"/>
    <w:rsid w:val="002C42A6"/>
    <w:rsid w:val="002C58CC"/>
    <w:rsid w:val="002D1FCF"/>
    <w:rsid w:val="002D43F1"/>
    <w:rsid w:val="002D47C1"/>
    <w:rsid w:val="002D6C1B"/>
    <w:rsid w:val="002E0521"/>
    <w:rsid w:val="002E15BD"/>
    <w:rsid w:val="002E1C57"/>
    <w:rsid w:val="002F2D93"/>
    <w:rsid w:val="002F4C59"/>
    <w:rsid w:val="0031532A"/>
    <w:rsid w:val="00330D8E"/>
    <w:rsid w:val="00330FC9"/>
    <w:rsid w:val="00333460"/>
    <w:rsid w:val="00341323"/>
    <w:rsid w:val="00341367"/>
    <w:rsid w:val="00341833"/>
    <w:rsid w:val="0034374F"/>
    <w:rsid w:val="00344464"/>
    <w:rsid w:val="00345EE0"/>
    <w:rsid w:val="00355913"/>
    <w:rsid w:val="003710DF"/>
    <w:rsid w:val="00374C69"/>
    <w:rsid w:val="00376AAB"/>
    <w:rsid w:val="00376AD6"/>
    <w:rsid w:val="00380F3C"/>
    <w:rsid w:val="003859DE"/>
    <w:rsid w:val="0039224E"/>
    <w:rsid w:val="003931F3"/>
    <w:rsid w:val="0039711E"/>
    <w:rsid w:val="003A0104"/>
    <w:rsid w:val="003A62FD"/>
    <w:rsid w:val="003A6665"/>
    <w:rsid w:val="003B2C27"/>
    <w:rsid w:val="003B3681"/>
    <w:rsid w:val="003B40E9"/>
    <w:rsid w:val="003B4B25"/>
    <w:rsid w:val="003C39FB"/>
    <w:rsid w:val="003C62E5"/>
    <w:rsid w:val="003D76BC"/>
    <w:rsid w:val="003F19F0"/>
    <w:rsid w:val="003F1D37"/>
    <w:rsid w:val="003F2AE1"/>
    <w:rsid w:val="003F6EAE"/>
    <w:rsid w:val="00400297"/>
    <w:rsid w:val="00407F45"/>
    <w:rsid w:val="0041095A"/>
    <w:rsid w:val="0041245A"/>
    <w:rsid w:val="004150CB"/>
    <w:rsid w:val="0042046B"/>
    <w:rsid w:val="004213CD"/>
    <w:rsid w:val="00422854"/>
    <w:rsid w:val="00423772"/>
    <w:rsid w:val="004273E1"/>
    <w:rsid w:val="004318F3"/>
    <w:rsid w:val="00436491"/>
    <w:rsid w:val="004412B8"/>
    <w:rsid w:val="00443B6F"/>
    <w:rsid w:val="00443FBE"/>
    <w:rsid w:val="00447639"/>
    <w:rsid w:val="00451DD1"/>
    <w:rsid w:val="00452DD0"/>
    <w:rsid w:val="004541B2"/>
    <w:rsid w:val="00454638"/>
    <w:rsid w:val="00454AE3"/>
    <w:rsid w:val="00462A82"/>
    <w:rsid w:val="00467232"/>
    <w:rsid w:val="00472F51"/>
    <w:rsid w:val="00476597"/>
    <w:rsid w:val="00477F6D"/>
    <w:rsid w:val="00483819"/>
    <w:rsid w:val="0048592C"/>
    <w:rsid w:val="004967CE"/>
    <w:rsid w:val="00497C60"/>
    <w:rsid w:val="004A08A4"/>
    <w:rsid w:val="004A3FBF"/>
    <w:rsid w:val="004A5902"/>
    <w:rsid w:val="004B1242"/>
    <w:rsid w:val="004C5DC6"/>
    <w:rsid w:val="004E2555"/>
    <w:rsid w:val="004F01CB"/>
    <w:rsid w:val="004F3EFA"/>
    <w:rsid w:val="004F71F1"/>
    <w:rsid w:val="00504092"/>
    <w:rsid w:val="00504150"/>
    <w:rsid w:val="0050612C"/>
    <w:rsid w:val="00512F6A"/>
    <w:rsid w:val="00514F19"/>
    <w:rsid w:val="00521E10"/>
    <w:rsid w:val="0052373A"/>
    <w:rsid w:val="00526B84"/>
    <w:rsid w:val="00527883"/>
    <w:rsid w:val="0053791A"/>
    <w:rsid w:val="00540CF9"/>
    <w:rsid w:val="0054267E"/>
    <w:rsid w:val="005438F6"/>
    <w:rsid w:val="00554519"/>
    <w:rsid w:val="00556D9A"/>
    <w:rsid w:val="0056382D"/>
    <w:rsid w:val="00563C4D"/>
    <w:rsid w:val="00565EDD"/>
    <w:rsid w:val="00570C2F"/>
    <w:rsid w:val="005748BD"/>
    <w:rsid w:val="0057491F"/>
    <w:rsid w:val="00575F0F"/>
    <w:rsid w:val="005767A6"/>
    <w:rsid w:val="00583323"/>
    <w:rsid w:val="0059023F"/>
    <w:rsid w:val="005924B7"/>
    <w:rsid w:val="00596073"/>
    <w:rsid w:val="0059796D"/>
    <w:rsid w:val="005A6977"/>
    <w:rsid w:val="005B71E9"/>
    <w:rsid w:val="005C2E44"/>
    <w:rsid w:val="005C6E3E"/>
    <w:rsid w:val="005C6E4C"/>
    <w:rsid w:val="005D6589"/>
    <w:rsid w:val="005D65A8"/>
    <w:rsid w:val="005E7178"/>
    <w:rsid w:val="005E71EC"/>
    <w:rsid w:val="005F0BBF"/>
    <w:rsid w:val="005F56F0"/>
    <w:rsid w:val="005F6BAB"/>
    <w:rsid w:val="005F7450"/>
    <w:rsid w:val="006007F5"/>
    <w:rsid w:val="0060484F"/>
    <w:rsid w:val="00613A50"/>
    <w:rsid w:val="0061562D"/>
    <w:rsid w:val="00617164"/>
    <w:rsid w:val="00625D74"/>
    <w:rsid w:val="0063121B"/>
    <w:rsid w:val="00644D89"/>
    <w:rsid w:val="00647D1C"/>
    <w:rsid w:val="0065211B"/>
    <w:rsid w:val="00653A61"/>
    <w:rsid w:val="00655723"/>
    <w:rsid w:val="00655844"/>
    <w:rsid w:val="00660BD4"/>
    <w:rsid w:val="00662213"/>
    <w:rsid w:val="00662D77"/>
    <w:rsid w:val="00664208"/>
    <w:rsid w:val="00664586"/>
    <w:rsid w:val="00664EF4"/>
    <w:rsid w:val="0066509F"/>
    <w:rsid w:val="006650B4"/>
    <w:rsid w:val="00666ECC"/>
    <w:rsid w:val="00685B5F"/>
    <w:rsid w:val="0068674F"/>
    <w:rsid w:val="00691EB9"/>
    <w:rsid w:val="0069316F"/>
    <w:rsid w:val="00695E70"/>
    <w:rsid w:val="006A0A37"/>
    <w:rsid w:val="006A21ED"/>
    <w:rsid w:val="006A2BB8"/>
    <w:rsid w:val="006A41DA"/>
    <w:rsid w:val="006B3E24"/>
    <w:rsid w:val="006B64F0"/>
    <w:rsid w:val="006C3856"/>
    <w:rsid w:val="006C6F5E"/>
    <w:rsid w:val="006E23E9"/>
    <w:rsid w:val="006E504A"/>
    <w:rsid w:val="006E5D0C"/>
    <w:rsid w:val="006E77E0"/>
    <w:rsid w:val="006F3E77"/>
    <w:rsid w:val="006F4F36"/>
    <w:rsid w:val="006F725F"/>
    <w:rsid w:val="00700F54"/>
    <w:rsid w:val="00701FE0"/>
    <w:rsid w:val="00704564"/>
    <w:rsid w:val="00707F7C"/>
    <w:rsid w:val="00710C2B"/>
    <w:rsid w:val="00711D0D"/>
    <w:rsid w:val="00711DF9"/>
    <w:rsid w:val="0071306D"/>
    <w:rsid w:val="00714678"/>
    <w:rsid w:val="00716CF9"/>
    <w:rsid w:val="007237BA"/>
    <w:rsid w:val="00732686"/>
    <w:rsid w:val="00732DE9"/>
    <w:rsid w:val="00735D02"/>
    <w:rsid w:val="00737870"/>
    <w:rsid w:val="00743FF5"/>
    <w:rsid w:val="007471B0"/>
    <w:rsid w:val="007503E1"/>
    <w:rsid w:val="00752FB9"/>
    <w:rsid w:val="007600A9"/>
    <w:rsid w:val="00761040"/>
    <w:rsid w:val="0076492C"/>
    <w:rsid w:val="00771234"/>
    <w:rsid w:val="0077265B"/>
    <w:rsid w:val="00775F24"/>
    <w:rsid w:val="00780D3B"/>
    <w:rsid w:val="007837AC"/>
    <w:rsid w:val="0078515B"/>
    <w:rsid w:val="00792917"/>
    <w:rsid w:val="007A04CB"/>
    <w:rsid w:val="007A4DA2"/>
    <w:rsid w:val="007B08A0"/>
    <w:rsid w:val="007C0826"/>
    <w:rsid w:val="007C11EF"/>
    <w:rsid w:val="007C444F"/>
    <w:rsid w:val="007C4AB0"/>
    <w:rsid w:val="007C7505"/>
    <w:rsid w:val="007D2C27"/>
    <w:rsid w:val="007D2DEF"/>
    <w:rsid w:val="007D75AF"/>
    <w:rsid w:val="007E028C"/>
    <w:rsid w:val="007E34F4"/>
    <w:rsid w:val="007E530A"/>
    <w:rsid w:val="007F0C54"/>
    <w:rsid w:val="007F1B4A"/>
    <w:rsid w:val="007F2A96"/>
    <w:rsid w:val="007F3F70"/>
    <w:rsid w:val="00804E83"/>
    <w:rsid w:val="00806ACD"/>
    <w:rsid w:val="0081000C"/>
    <w:rsid w:val="008163DB"/>
    <w:rsid w:val="0082377D"/>
    <w:rsid w:val="00825F7C"/>
    <w:rsid w:val="0082650A"/>
    <w:rsid w:val="0084217C"/>
    <w:rsid w:val="008428F3"/>
    <w:rsid w:val="0084390E"/>
    <w:rsid w:val="008525F5"/>
    <w:rsid w:val="00852C51"/>
    <w:rsid w:val="00856F3B"/>
    <w:rsid w:val="00876AAF"/>
    <w:rsid w:val="0088276B"/>
    <w:rsid w:val="008827B7"/>
    <w:rsid w:val="00883633"/>
    <w:rsid w:val="0089141D"/>
    <w:rsid w:val="00891E59"/>
    <w:rsid w:val="00892096"/>
    <w:rsid w:val="008A538B"/>
    <w:rsid w:val="008A6B65"/>
    <w:rsid w:val="008B0591"/>
    <w:rsid w:val="008B1B77"/>
    <w:rsid w:val="008B6A6B"/>
    <w:rsid w:val="008C0673"/>
    <w:rsid w:val="008C7E4C"/>
    <w:rsid w:val="008D0E93"/>
    <w:rsid w:val="008D420C"/>
    <w:rsid w:val="008E3AD0"/>
    <w:rsid w:val="008E4070"/>
    <w:rsid w:val="008E6216"/>
    <w:rsid w:val="008E7364"/>
    <w:rsid w:val="008F65E2"/>
    <w:rsid w:val="008F7E03"/>
    <w:rsid w:val="00900471"/>
    <w:rsid w:val="00900769"/>
    <w:rsid w:val="00904632"/>
    <w:rsid w:val="00907D9D"/>
    <w:rsid w:val="00911752"/>
    <w:rsid w:val="00913A40"/>
    <w:rsid w:val="009160FF"/>
    <w:rsid w:val="00925FA4"/>
    <w:rsid w:val="00930C4F"/>
    <w:rsid w:val="00932767"/>
    <w:rsid w:val="009378C7"/>
    <w:rsid w:val="00940FB3"/>
    <w:rsid w:val="00943ED2"/>
    <w:rsid w:val="00946914"/>
    <w:rsid w:val="009470B5"/>
    <w:rsid w:val="00950CA6"/>
    <w:rsid w:val="00952BB3"/>
    <w:rsid w:val="0095436F"/>
    <w:rsid w:val="0096241F"/>
    <w:rsid w:val="00962B55"/>
    <w:rsid w:val="00963BA7"/>
    <w:rsid w:val="00986123"/>
    <w:rsid w:val="00987DCA"/>
    <w:rsid w:val="00994416"/>
    <w:rsid w:val="00997412"/>
    <w:rsid w:val="00997695"/>
    <w:rsid w:val="009A2644"/>
    <w:rsid w:val="009A4583"/>
    <w:rsid w:val="009A6CA7"/>
    <w:rsid w:val="009B5590"/>
    <w:rsid w:val="009B696C"/>
    <w:rsid w:val="009B6F8A"/>
    <w:rsid w:val="009C6E9C"/>
    <w:rsid w:val="009D1B8B"/>
    <w:rsid w:val="009D3371"/>
    <w:rsid w:val="009D73BB"/>
    <w:rsid w:val="009E4E3F"/>
    <w:rsid w:val="00A01535"/>
    <w:rsid w:val="00A02761"/>
    <w:rsid w:val="00A04C44"/>
    <w:rsid w:val="00A04D95"/>
    <w:rsid w:val="00A14949"/>
    <w:rsid w:val="00A17E69"/>
    <w:rsid w:val="00A21A5C"/>
    <w:rsid w:val="00A21ACD"/>
    <w:rsid w:val="00A265EF"/>
    <w:rsid w:val="00A302D2"/>
    <w:rsid w:val="00A5562B"/>
    <w:rsid w:val="00A6061E"/>
    <w:rsid w:val="00A66A54"/>
    <w:rsid w:val="00A74822"/>
    <w:rsid w:val="00A97939"/>
    <w:rsid w:val="00AA31E6"/>
    <w:rsid w:val="00AA560C"/>
    <w:rsid w:val="00AB01C3"/>
    <w:rsid w:val="00AB3EE4"/>
    <w:rsid w:val="00AC1D09"/>
    <w:rsid w:val="00AC26B1"/>
    <w:rsid w:val="00AC2813"/>
    <w:rsid w:val="00AC4D7E"/>
    <w:rsid w:val="00AC4E16"/>
    <w:rsid w:val="00AD2CA7"/>
    <w:rsid w:val="00AD44E8"/>
    <w:rsid w:val="00AD6C71"/>
    <w:rsid w:val="00AE0642"/>
    <w:rsid w:val="00AE50A7"/>
    <w:rsid w:val="00AE5A8C"/>
    <w:rsid w:val="00AE7653"/>
    <w:rsid w:val="00AF2A4B"/>
    <w:rsid w:val="00AF6922"/>
    <w:rsid w:val="00B028BE"/>
    <w:rsid w:val="00B0324A"/>
    <w:rsid w:val="00B03C9D"/>
    <w:rsid w:val="00B04C8D"/>
    <w:rsid w:val="00B225A9"/>
    <w:rsid w:val="00B227AE"/>
    <w:rsid w:val="00B31887"/>
    <w:rsid w:val="00B401B5"/>
    <w:rsid w:val="00B45968"/>
    <w:rsid w:val="00B46DA3"/>
    <w:rsid w:val="00B575EA"/>
    <w:rsid w:val="00B63ECE"/>
    <w:rsid w:val="00B64051"/>
    <w:rsid w:val="00B64183"/>
    <w:rsid w:val="00B6669E"/>
    <w:rsid w:val="00B736AA"/>
    <w:rsid w:val="00B753D5"/>
    <w:rsid w:val="00B75D79"/>
    <w:rsid w:val="00B77D7D"/>
    <w:rsid w:val="00B85437"/>
    <w:rsid w:val="00B9075A"/>
    <w:rsid w:val="00B97083"/>
    <w:rsid w:val="00BB00F0"/>
    <w:rsid w:val="00BB0599"/>
    <w:rsid w:val="00BB0B76"/>
    <w:rsid w:val="00BB79B0"/>
    <w:rsid w:val="00BC6656"/>
    <w:rsid w:val="00BD248E"/>
    <w:rsid w:val="00BD4557"/>
    <w:rsid w:val="00BD4715"/>
    <w:rsid w:val="00BD49A6"/>
    <w:rsid w:val="00BE1074"/>
    <w:rsid w:val="00BE2598"/>
    <w:rsid w:val="00BF511D"/>
    <w:rsid w:val="00C104AF"/>
    <w:rsid w:val="00C22C76"/>
    <w:rsid w:val="00C24939"/>
    <w:rsid w:val="00C24E26"/>
    <w:rsid w:val="00C25DF7"/>
    <w:rsid w:val="00C34C8C"/>
    <w:rsid w:val="00C41DC8"/>
    <w:rsid w:val="00C637EC"/>
    <w:rsid w:val="00C6687D"/>
    <w:rsid w:val="00C74954"/>
    <w:rsid w:val="00C77BC9"/>
    <w:rsid w:val="00C80B15"/>
    <w:rsid w:val="00C84796"/>
    <w:rsid w:val="00C92176"/>
    <w:rsid w:val="00C9581B"/>
    <w:rsid w:val="00C97B84"/>
    <w:rsid w:val="00CA302D"/>
    <w:rsid w:val="00CA36AE"/>
    <w:rsid w:val="00CA79C8"/>
    <w:rsid w:val="00CB7644"/>
    <w:rsid w:val="00CC47BC"/>
    <w:rsid w:val="00CC5989"/>
    <w:rsid w:val="00CC5A77"/>
    <w:rsid w:val="00CD2A69"/>
    <w:rsid w:val="00CE0551"/>
    <w:rsid w:val="00CE08FD"/>
    <w:rsid w:val="00CE492F"/>
    <w:rsid w:val="00D11AC9"/>
    <w:rsid w:val="00D22ACC"/>
    <w:rsid w:val="00D22F12"/>
    <w:rsid w:val="00D301BC"/>
    <w:rsid w:val="00D313E4"/>
    <w:rsid w:val="00D335BE"/>
    <w:rsid w:val="00D34CCC"/>
    <w:rsid w:val="00D36913"/>
    <w:rsid w:val="00D41DA2"/>
    <w:rsid w:val="00D569EF"/>
    <w:rsid w:val="00D6473C"/>
    <w:rsid w:val="00D678D8"/>
    <w:rsid w:val="00D70DC5"/>
    <w:rsid w:val="00D73259"/>
    <w:rsid w:val="00D7633D"/>
    <w:rsid w:val="00D832FB"/>
    <w:rsid w:val="00D87266"/>
    <w:rsid w:val="00D91DF2"/>
    <w:rsid w:val="00D946F0"/>
    <w:rsid w:val="00D95874"/>
    <w:rsid w:val="00DC0485"/>
    <w:rsid w:val="00DC764D"/>
    <w:rsid w:val="00DD5648"/>
    <w:rsid w:val="00DE06D3"/>
    <w:rsid w:val="00DE438C"/>
    <w:rsid w:val="00DF22EA"/>
    <w:rsid w:val="00DF5AFD"/>
    <w:rsid w:val="00DF6CD6"/>
    <w:rsid w:val="00DF79A6"/>
    <w:rsid w:val="00E072F4"/>
    <w:rsid w:val="00E1137C"/>
    <w:rsid w:val="00E15E60"/>
    <w:rsid w:val="00E17F21"/>
    <w:rsid w:val="00E22537"/>
    <w:rsid w:val="00E2538B"/>
    <w:rsid w:val="00E265E6"/>
    <w:rsid w:val="00E31F92"/>
    <w:rsid w:val="00E33033"/>
    <w:rsid w:val="00E34AB2"/>
    <w:rsid w:val="00E35FF3"/>
    <w:rsid w:val="00E4177C"/>
    <w:rsid w:val="00E53197"/>
    <w:rsid w:val="00E53FE8"/>
    <w:rsid w:val="00E55246"/>
    <w:rsid w:val="00E57DB9"/>
    <w:rsid w:val="00E77537"/>
    <w:rsid w:val="00E778BE"/>
    <w:rsid w:val="00E81325"/>
    <w:rsid w:val="00E824B5"/>
    <w:rsid w:val="00E92390"/>
    <w:rsid w:val="00E936A6"/>
    <w:rsid w:val="00E943AB"/>
    <w:rsid w:val="00EA26A3"/>
    <w:rsid w:val="00EA47C2"/>
    <w:rsid w:val="00EA60C1"/>
    <w:rsid w:val="00EA6764"/>
    <w:rsid w:val="00EB6416"/>
    <w:rsid w:val="00EC2D27"/>
    <w:rsid w:val="00EC38C5"/>
    <w:rsid w:val="00EC4C94"/>
    <w:rsid w:val="00ED49AB"/>
    <w:rsid w:val="00ED4D51"/>
    <w:rsid w:val="00ED5216"/>
    <w:rsid w:val="00ED5FE7"/>
    <w:rsid w:val="00EE5CC6"/>
    <w:rsid w:val="00EF1B7C"/>
    <w:rsid w:val="00EF30E7"/>
    <w:rsid w:val="00EF4405"/>
    <w:rsid w:val="00EF4D6A"/>
    <w:rsid w:val="00EF5723"/>
    <w:rsid w:val="00EF68D5"/>
    <w:rsid w:val="00F043DA"/>
    <w:rsid w:val="00F079FC"/>
    <w:rsid w:val="00F07FE4"/>
    <w:rsid w:val="00F1483F"/>
    <w:rsid w:val="00F32C97"/>
    <w:rsid w:val="00F40026"/>
    <w:rsid w:val="00F553E3"/>
    <w:rsid w:val="00F6088B"/>
    <w:rsid w:val="00F615A6"/>
    <w:rsid w:val="00F644D7"/>
    <w:rsid w:val="00F8161B"/>
    <w:rsid w:val="00F82906"/>
    <w:rsid w:val="00F8482E"/>
    <w:rsid w:val="00F848B6"/>
    <w:rsid w:val="00FB0EA9"/>
    <w:rsid w:val="00FB4E3B"/>
    <w:rsid w:val="00FB7156"/>
    <w:rsid w:val="00FB7A59"/>
    <w:rsid w:val="00FC1656"/>
    <w:rsid w:val="00FC241A"/>
    <w:rsid w:val="00FC355A"/>
    <w:rsid w:val="00FC625F"/>
    <w:rsid w:val="00FC6F5E"/>
    <w:rsid w:val="00FC7E9F"/>
    <w:rsid w:val="00FE07C7"/>
    <w:rsid w:val="00FF5E5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287BB7B"/>
  <w15:docId w15:val="{717EB359-2A51-4631-B4A5-EA02405FC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link w:val="BodyTextChar"/>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odyTextChar">
    <w:name w:val="Body Text Char"/>
    <w:basedOn w:val="DefaultParagraphFont"/>
    <w:link w:val="BodyText"/>
    <w:rsid w:val="0008366D"/>
    <w:rPr>
      <w:rFonts w:eastAsia="Calibri"/>
      <w:color w:val="000000"/>
      <w:sz w:val="24"/>
      <w:szCs w:val="22"/>
      <w:lang w:eastAsia="ar-SA"/>
    </w:rPr>
  </w:style>
  <w:style w:type="paragraph" w:styleId="TOCHeading">
    <w:name w:val="TOC Heading"/>
    <w:basedOn w:val="Heading1"/>
    <w:next w:val="Normal"/>
    <w:uiPriority w:val="39"/>
    <w:semiHidden/>
    <w:unhideWhenUsed/>
    <w:qFormat/>
    <w:rsid w:val="00240D72"/>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1A74F-2C20-4AC3-88A5-ACA80C3310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Adrian Duman (2026203)</cp:lastModifiedBy>
  <cp:revision>2</cp:revision>
  <cp:lastPrinted>1900-01-01T00:00:00Z</cp:lastPrinted>
  <dcterms:created xsi:type="dcterms:W3CDTF">2022-07-28T08:57:00Z</dcterms:created>
  <dcterms:modified xsi:type="dcterms:W3CDTF">2022-07-28T08:57:00Z</dcterms:modified>
</cp:coreProperties>
</file>