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D5C774B" w14:paraId="5E5787A5" wp14:textId="77777777">
      <w:pPr>
        <w:spacing w:line="480" w:lineRule="auto"/>
        <w:jc w:val="center"/>
        <w:rPr>
          <w:b w:val="1"/>
          <w:bCs w:val="1"/>
          <w:sz w:val="24"/>
          <w:szCs w:val="24"/>
        </w:rPr>
      </w:pPr>
      <w:bookmarkStart w:name="_GoBack" w:id="0"/>
      <w:bookmarkEnd w:id="0"/>
    </w:p>
    <w:p w:rsidR="75B127CA" w:rsidP="2D5C774B" w:rsidRDefault="75B127CA" w14:paraId="234C5928" w14:textId="43226AD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2D5C774B" w:rsidR="75B127CA">
        <w:rPr>
          <w:b w:val="1"/>
          <w:bCs w:val="1"/>
          <w:sz w:val="24"/>
          <w:szCs w:val="24"/>
        </w:rPr>
        <w:t>Programme: BSc Psychology and Counselling</w:t>
      </w:r>
    </w:p>
    <w:p w:rsidR="6BFC4EB8" w:rsidP="2D5C774B" w:rsidRDefault="6BFC4EB8" w14:paraId="2C3CA23A" w14:textId="3E0E87B0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75B127CA" w:rsidP="2D5C774B" w:rsidRDefault="75B127CA" w14:paraId="733C3324" w14:textId="76B1CF9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D5C774B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Module: The Psychology of Prejudice and Discrimination</w:t>
      </w:r>
    </w:p>
    <w:p w:rsidR="6BFC4EB8" w:rsidP="2D5C774B" w:rsidRDefault="6BFC4EB8" w14:paraId="22EAD4BF" w14:textId="3BF95B0C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2D5C774B" w:rsidRDefault="75B127CA" w14:paraId="341636D9" w14:textId="3005E49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D5C774B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 code: ECPS6003</w:t>
      </w:r>
    </w:p>
    <w:p w:rsidR="6BFC4EB8" w:rsidP="2D5C774B" w:rsidRDefault="6BFC4EB8" w14:paraId="229F78CD" w14:textId="4D26921F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2D5C774B" w:rsidRDefault="75B127CA" w14:paraId="288E6F4E" w14:textId="19E3AD5F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D5C774B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Lecturer: Dr Katie Sullivan</w:t>
      </w:r>
    </w:p>
    <w:p w:rsidR="6BFC4EB8" w:rsidP="2D5C774B" w:rsidRDefault="6BFC4EB8" w14:paraId="0C9840BC" w14:textId="512C6487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2D5C774B" w:rsidRDefault="6BFC4EB8" w14:paraId="6EFB679A" w14:textId="462EFEF3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2D5C774B" w:rsidRDefault="75B127CA" w14:paraId="15348B8C" w14:textId="2A6F304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D5C774B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Assignment Title: Using psychological literature, critically evaluate the empirical evidence for the existence of Aversive Racism</w:t>
      </w:r>
    </w:p>
    <w:p w:rsidR="6BFC4EB8" w:rsidP="2D5C774B" w:rsidRDefault="6BFC4EB8" w14:paraId="649DCC3F" w14:textId="31083E9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2D5C774B" w:rsidRDefault="6BFC4EB8" w14:paraId="7C463239" w14:textId="52B3D453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2D5C774B" w:rsidRDefault="75B127CA" w14:paraId="6C9497C4" w14:textId="186744D2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D5C774B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Submission deadline: 23:59 on 14th March 2023</w:t>
      </w:r>
    </w:p>
    <w:p w:rsidR="6BFC4EB8" w:rsidP="2D5C774B" w:rsidRDefault="6BFC4EB8" w14:paraId="3AD79F54" w14:textId="5EDE6671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2D5C774B" w:rsidRDefault="6BFC4EB8" w14:paraId="714C3B8E" w14:textId="733D2867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2D5C774B" w:rsidP="2D5C774B" w:rsidRDefault="2D5C774B" w14:paraId="7C153530" w14:textId="277A014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2D5C774B" w:rsidP="2D5C774B" w:rsidRDefault="2D5C774B" w14:paraId="6582E854" w14:textId="5DCE8162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2D5C774B" w:rsidP="2D5C774B" w:rsidRDefault="2D5C774B" w14:paraId="5EB645F6" w14:textId="1473B3BC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2D5C774B" w:rsidRDefault="75B127CA" w14:paraId="742FA7AF" w14:textId="06C97441">
      <w:pPr>
        <w:pStyle w:val="Normal"/>
        <w:spacing w:line="480" w:lineRule="auto"/>
        <w:jc w:val="center"/>
      </w:pPr>
      <w:r w:rsidRPr="2D5C774B" w:rsidR="75B127CA">
        <w:rPr>
          <w:rFonts w:ascii="Calibri" w:hAnsi="Calibri" w:eastAsia="Calibri" w:cs="Calibri"/>
          <w:noProof w:val="0"/>
          <w:sz w:val="24"/>
          <w:szCs w:val="24"/>
          <w:lang w:val="en-GB"/>
        </w:rPr>
        <w:t>Using psychological literature, critically evaluate the empirical evidence for the existence of Aversive Racism</w:t>
      </w:r>
    </w:p>
    <w:p w:rsidR="6BFC4EB8" w:rsidP="2D5C774B" w:rsidRDefault="6BFC4EB8" w14:paraId="7420E5E7" w14:textId="625A19A4">
      <w:pPr>
        <w:pStyle w:val="Normal"/>
        <w:spacing w:line="480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BFC4EB8" w:rsidP="2D5C774B" w:rsidRDefault="6BFC4EB8" w14:paraId="754299EB" w14:textId="6A693050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36FA50C" w:rsidP="1890F6B9" w:rsidRDefault="736FA50C" w14:paraId="38517AB4" w14:textId="783C0CAF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essay will </w:t>
      </w: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attempt</w:t>
      </w: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critically evaluate the evidence relating to the existence of avers</w:t>
      </w:r>
      <w:r w:rsidRPr="1890F6B9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ive racism. 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Drawing upon the origins of its </w:t>
      </w:r>
      <w:r w:rsidRPr="1890F6B9" w:rsidR="1BFFB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formation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the authors that researched </w:t>
      </w:r>
      <w:r w:rsidRPr="1890F6B9" w:rsidR="6EF1A0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topic,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its historical development </w:t>
      </w:r>
      <w:r w:rsidRPr="1890F6B9" w:rsidR="4E4413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1890F6B9" w:rsidR="1DF11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current day theories on its existence.</w:t>
      </w:r>
    </w:p>
    <w:p w:rsidR="37F6EE80" w:rsidP="7B6DEA44" w:rsidRDefault="37F6EE80" w14:paraId="6050B295" w14:textId="05B0A22B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B6DEA44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term aversive racism was </w:t>
      </w:r>
      <w:r w:rsidRPr="7B6DEA44" w:rsidR="6073F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first </w:t>
      </w:r>
      <w:r w:rsidRPr="7B6DEA44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used by Dovidio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Gaertner (2004) in relation to their theory</w:t>
      </w:r>
      <w:r w:rsidRPr="7B6DEA44" w:rsidR="4C7E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legacy of historical </w:t>
      </w:r>
      <w:r w:rsidRPr="7B6DEA44" w:rsidR="6B45D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prejudice and discrimination is the presence of aversive racism. </w:t>
      </w:r>
      <w:r w:rsidRPr="7B6DEA44" w:rsidR="54AAA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definition of aversive racism is that of</w:t>
      </w:r>
      <w:r w:rsidRPr="7B6DEA44" w:rsidR="22664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7B6DEA44" w:rsidR="54AAA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unintentional bias </w:t>
      </w:r>
      <w:r w:rsidRPr="7B6DEA44" w:rsidR="33FD1C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caused by negative evaluations of minority ethnic and racial groups</w:t>
      </w:r>
      <w:r w:rsidRPr="7B6DEA44" w:rsidR="72A20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7B6DEA44" w:rsidR="6332F9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driven</w:t>
      </w:r>
      <w:r w:rsidRPr="7B6DEA44" w:rsidR="72A20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by pertinacious resistance</w:t>
      </w:r>
      <w:r w:rsidRPr="7B6DEA44" w:rsidR="03E08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integration with said minority groups.</w:t>
      </w:r>
      <w:r w:rsidRPr="7B6DEA44" w:rsidR="13932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619AABD9" w:rsidP="2D5C774B" w:rsidRDefault="619AABD9" w14:paraId="2D879C0F" w14:textId="0376F0C3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619AAB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 their article Aversive Racism, Dovidio and Gaertner (2004) draw upon the work of Myrdal (1944) to </w:t>
      </w:r>
      <w:r w:rsidRPr="2D5C774B" w:rsidR="34A423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source the historical development of aversive racism. </w:t>
      </w:r>
      <w:r w:rsidRPr="2D5C774B" w:rsidR="3EEE19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Myrdal (1944) wrote about the “American Dilemma” which he states is the </w:t>
      </w:r>
      <w:r w:rsidRPr="2D5C774B" w:rsidR="0FBE5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ongoing conflict between “American creed” which is influenced by Christianity</w:t>
      </w:r>
      <w:r w:rsidRPr="2D5C774B" w:rsidR="4E634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national precepts, and that of</w:t>
      </w:r>
      <w:r w:rsidRPr="2D5C774B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American</w:t>
      </w:r>
      <w:r w:rsidRPr="2D5C774B" w:rsidR="046F8E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individual</w:t>
      </w:r>
      <w:r w:rsidRPr="2D5C774B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being </w:t>
      </w:r>
      <w:r w:rsidRPr="2D5C774B" w:rsidR="18411C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influenced and dominated</w:t>
      </w:r>
      <w:r w:rsidRPr="2D5C774B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by</w:t>
      </w:r>
      <w:r w:rsidRPr="2D5C774B" w:rsidR="5B911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2D5C774B" w:rsidR="4E634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individual and group lifestyles</w:t>
      </w:r>
      <w:r w:rsidRPr="2D5C774B" w:rsidR="3A4F3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2D5C774B" w:rsidR="66783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issues of economics, social position, sexual competition, community expectations and conformity,</w:t>
      </w:r>
      <w:r w:rsidRPr="2D5C774B" w:rsidR="439C8B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2D5C774B" w:rsidR="66783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group prejudice against </w:t>
      </w:r>
      <w:bookmarkStart w:name="_Int_PH3QiEfs" w:id="90280511"/>
      <w:r w:rsidRPr="2D5C774B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particular minorities</w:t>
      </w:r>
      <w:bookmarkEnd w:id="90280511"/>
      <w:r w:rsidRPr="2D5C774B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along with habits and impulses.</w:t>
      </w:r>
      <w:r w:rsidRPr="2D5C774B" w:rsidR="507F6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short, the “American Dilemma” is to be torn between the </w:t>
      </w:r>
      <w:r w:rsidRPr="2D5C774B" w:rsidR="0941E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principles</w:t>
      </w:r>
      <w:r w:rsidRPr="2D5C774B" w:rsidR="507F6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egalitarianism and </w:t>
      </w:r>
      <w:r w:rsidRPr="2D5C774B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forces that generate an</w:t>
      </w:r>
      <w:r w:rsidRPr="2D5C774B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 </w:t>
      </w:r>
      <w:r w:rsidRPr="2D5C774B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mainta</w:t>
      </w:r>
      <w:r w:rsidRPr="2D5C774B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</w:t>
      </w:r>
      <w:r w:rsidRPr="2D5C774B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prejudice and discrimination</w:t>
      </w:r>
      <w:r w:rsidRPr="2D5C774B" w:rsidR="10174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(Dovidio &amp; Gaertner, 2004).</w:t>
      </w:r>
      <w:r w:rsidRPr="2D5C774B" w:rsidR="0E79A8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individuals guilty of aversive racism tend to be well intentioned</w:t>
      </w:r>
      <w:r w:rsidRPr="2D5C774B" w:rsidR="2AAD19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within the racial majority group (Murrell, 2020).</w:t>
      </w:r>
    </w:p>
    <w:p w:rsidR="5B7905B1" w:rsidP="2D5C774B" w:rsidRDefault="5B7905B1" w14:paraId="3E3A0BC4" w14:textId="74A8A9E7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6EDB3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Kovel (1970) writes that the dominative racist openly displays their bigoted beliefs</w:t>
      </w:r>
      <w:r w:rsidRPr="2D5C774B" w:rsidR="359BB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Aversive </w:t>
      </w:r>
      <w:r w:rsidRPr="2D5C774B" w:rsidR="7E505E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racists,</w:t>
      </w:r>
      <w:r w:rsidRPr="2D5C774B" w:rsidR="359BB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however, are </w:t>
      </w:r>
      <w:r w:rsidRPr="2D5C774B" w:rsidR="48F2E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hypothesised to be liberal white people who believe in equality and sympathise with victims of discriminati</w:t>
      </w:r>
      <w:r w:rsidRPr="2D5C774B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on, albeit while housing unconscious bias </w:t>
      </w:r>
      <w:r w:rsidRPr="2D5C774B" w:rsidR="53C6F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against</w:t>
      </w:r>
      <w:r w:rsidRPr="2D5C774B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black people that they are completely unaware of</w:t>
      </w:r>
      <w:r w:rsidRPr="2D5C774B" w:rsidR="1743F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(Kovel, 1970)</w:t>
      </w:r>
      <w:r w:rsidRPr="2D5C774B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2D5C774B" w:rsidR="4BE52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0EA42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quantification of aversive racism is more difficult than dominative racism due to its nature of being indirect and unintended. However, its consequences are equally harmful (Gaertner et al., 2005).</w:t>
      </w:r>
      <w:r w:rsidRPr="2D5C774B" w:rsidR="0EA42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4BE52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is the danger of aversive racism, if the perpetrator is unaware of their actions causing harm, </w:t>
      </w:r>
      <w:r w:rsidRPr="2D5C774B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it </w:t>
      </w:r>
      <w:r w:rsidRPr="2D5C774B" w:rsidR="55A82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is reasonable to</w:t>
      </w:r>
      <w:r w:rsidRPr="2D5C774B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be</w:t>
      </w:r>
      <w:r w:rsidRPr="2D5C774B" w:rsidR="60E90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lieve that</w:t>
      </w:r>
      <w:r w:rsidRPr="2D5C774B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educat</w:t>
      </w:r>
      <w:r w:rsidRPr="2D5C774B" w:rsidR="3F6829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ing the individual</w:t>
      </w:r>
      <w:r w:rsidRPr="2D5C774B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on their racist behaviour</w:t>
      </w:r>
      <w:r w:rsidRPr="2D5C774B" w:rsidR="34FA9C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a longer and more complex process.</w:t>
      </w:r>
      <w:r w:rsidRPr="2D5C774B" w:rsidR="667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However, there are methods of combating aversive racism such as the Ingroup Identity Model (</w:t>
      </w:r>
      <w:r w:rsidRPr="2D5C774B" w:rsidR="78A58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Gaertner &amp; Dovidio, 2005).</w:t>
      </w:r>
      <w:r w:rsidRPr="2D5C774B" w:rsidR="4BAF03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5B7905B1" w:rsidP="2D5C774B" w:rsidRDefault="5B7905B1" w14:paraId="0F940EC2" w14:textId="397CDCD4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5B7905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Dovidio and Gaertner (2004) go on to report that racial equality was improving in the USA, citing studies by </w:t>
      </w:r>
      <w:r w:rsidRPr="2D5C774B" w:rsidR="3ACB7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Schuman et al. (1997) and Bobo (2001) who </w:t>
      </w:r>
      <w:r w:rsidRPr="2D5C774B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state</w:t>
      </w:r>
      <w:r w:rsidRPr="2D5C774B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equality </w:t>
      </w:r>
      <w:r w:rsidRPr="2D5C774B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remains</w:t>
      </w:r>
      <w:r w:rsidRPr="2D5C774B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 fundamental moral</w:t>
      </w:r>
      <w:r w:rsidRPr="2D5C774B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2D5C774B" w:rsidR="26846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there is</w:t>
      </w:r>
      <w:r w:rsidRPr="2D5C774B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6A44A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</w:t>
      </w:r>
      <w:r w:rsidRPr="2D5C774B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00E836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increase in </w:t>
      </w:r>
      <w:r w:rsidRPr="2D5C774B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general movement towards </w:t>
      </w:r>
      <w:r w:rsidRPr="2D5C774B" w:rsidR="1767B5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endorsement</w:t>
      </w:r>
      <w:r w:rsidRPr="2D5C774B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integration and equality, respectively.</w:t>
      </w:r>
      <w:r w:rsidRPr="2D5C774B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They also suggest that, through public opinion polls from the 1960’s</w:t>
      </w:r>
      <w:r w:rsidRPr="2D5C774B" w:rsidR="18DEE2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up</w:t>
      </w:r>
      <w:r w:rsidRPr="2D5C774B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the time of their research</w:t>
      </w:r>
      <w:r w:rsidRPr="2D5C774B" w:rsidR="44BD55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2004</w:t>
      </w:r>
      <w:r w:rsidRPr="2D5C774B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the evi</w:t>
      </w:r>
      <w:r w:rsidRPr="2D5C774B" w:rsidR="68BC2B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dence</w:t>
      </w:r>
      <w:r w:rsidRPr="2D5C774B" w:rsidR="71AE06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</w:t>
      </w:r>
      <w:r w:rsidRPr="2D5C774B" w:rsidR="68BC2B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clear that white support for integration across society</w:t>
      </w:r>
      <w:r w:rsidRPr="2D5C774B" w:rsidR="53566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has increased</w:t>
      </w:r>
      <w:r w:rsidRPr="2D5C774B" w:rsidR="48B41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(Dovidio &amp; Gaertner, 2004).</w:t>
      </w:r>
      <w:r w:rsidRPr="2D5C774B" w:rsidR="1E68C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22B90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</w:t>
      </w:r>
      <w:r w:rsidRPr="2D5C774B" w:rsidR="596D3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</w:t>
      </w:r>
      <w:r w:rsidRPr="2D5C774B" w:rsidR="22B90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coincides with The Civil Rights Legislation</w:t>
      </w:r>
      <w:r w:rsidRPr="2D5C774B" w:rsidR="738946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which </w:t>
      </w:r>
      <w:r w:rsidRPr="2D5C774B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was passed as law by congress in 1964 (Civil Rights Act, 1964). This law prohibits discrimination </w:t>
      </w:r>
      <w:r w:rsidRPr="2D5C774B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 the basis of</w:t>
      </w:r>
      <w:r w:rsidRPr="2D5C774B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57B83B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religion, </w:t>
      </w:r>
      <w:r w:rsidRPr="2D5C774B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gender, </w:t>
      </w:r>
      <w:r w:rsidRPr="2D5C774B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national origin, </w:t>
      </w:r>
      <w:r w:rsidRPr="2D5C774B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race</w:t>
      </w:r>
      <w:r w:rsidRPr="2D5C774B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or colour. </w:t>
      </w:r>
      <w:r w:rsidRPr="2D5C774B" w:rsidR="4C5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However, the lack of evidence supporting the existence of aversive racism often leads to the inability to carry out successful prosecutions of discrimination (Gaertner et al., 2005).</w:t>
      </w:r>
    </w:p>
    <w:p w:rsidR="55E631B2" w:rsidP="2D5C774B" w:rsidRDefault="55E631B2" w14:paraId="4A53CB1A" w14:textId="4EBD80AC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55E63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Dovidio et al. (2016) discuss the changes seen in presentation of prejudice, particularly after the Civil Rights Act (1964). People were less likely to self-report their true prejudice and would disguise it when it could be perceived by others. According to Dovidio et al. (2016)</w:t>
      </w:r>
      <w:r w:rsidRPr="2D5C774B" w:rsidR="5E129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2D5C774B" w:rsidR="55E63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this is due to racial prejudice becoming increasingly undesirable and did not align with the positive self-image that most desire. However, under conditions where aversive racism was measured</w:t>
      </w:r>
      <w:r w:rsidRPr="2D5C774B" w:rsidR="634758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an indirect form</w:t>
      </w:r>
      <w:r w:rsidRPr="2D5C774B" w:rsidR="55E63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it was clear that prejudice was still present (Dovidio et al., 2016).</w:t>
      </w:r>
    </w:p>
    <w:p w:rsidR="3B79ED75" w:rsidP="2D5C774B" w:rsidRDefault="3B79ED75" w14:paraId="10A87763" w14:textId="6405F88B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historical information on aversive racism and overt racism gives context as to where aversive racism began and </w:t>
      </w:r>
      <w:r w:rsidRPr="2D5C774B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possibly implies</w:t>
      </w:r>
      <w:r w:rsidRPr="2D5C774B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its trajectory</w:t>
      </w:r>
      <w:r w:rsidRPr="2D5C774B" w:rsidR="7EAB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up to the present time. Judging by the above, it would be safe to assume the trend </w:t>
      </w:r>
      <w:r w:rsidRPr="2D5C774B" w:rsidR="6FAC2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would continue; further decreases </w:t>
      </w:r>
      <w:r w:rsidRPr="2D5C774B" w:rsidR="7EAB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 </w:t>
      </w:r>
      <w:r w:rsidRPr="2D5C774B" w:rsidR="581B6B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racism </w:t>
      </w:r>
      <w:r w:rsidRPr="2D5C774B" w:rsidR="240C5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</w:t>
      </w:r>
      <w:r w:rsidRPr="2D5C774B" w:rsidR="581B6B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 general increase in integration support </w:t>
      </w:r>
      <w:r w:rsidRPr="2D5C774B" w:rsidR="0D1F52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 equality.</w:t>
      </w:r>
      <w:r w:rsidRPr="2D5C774B" w:rsidR="6CAEF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3B79ED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However, these studies such as Dovidio and Gaertner (2004)</w:t>
      </w:r>
      <w:r w:rsidRPr="2D5C774B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Schuman et al. (1997)</w:t>
      </w:r>
      <w:r w:rsidRPr="2D5C774B" w:rsidR="36F025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2D5C774B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Bobo (2001) </w:t>
      </w:r>
      <w:r w:rsidRPr="2D5C774B" w:rsidR="328C4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and Gaertner et al. (2005) </w:t>
      </w:r>
      <w:r w:rsidRPr="2D5C774B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are around twenty </w:t>
      </w:r>
      <w:r w:rsidRPr="2D5C774B" w:rsidR="3533E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or thirty </w:t>
      </w:r>
      <w:r w:rsidRPr="2D5C774B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years old and are not a reliable representation of current levels of ra</w:t>
      </w:r>
      <w:r w:rsidRPr="2D5C774B" w:rsidR="66B0A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cism </w:t>
      </w:r>
      <w:r w:rsidRPr="2D5C774B" w:rsidR="7F3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or</w:t>
      </w:r>
      <w:r w:rsidRPr="2D5C774B" w:rsidR="66B0A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aversive racism.</w:t>
      </w:r>
      <w:r w:rsidRPr="2D5C774B" w:rsidR="58E48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To research the </w:t>
      </w:r>
      <w:bookmarkStart w:name="_Int_kUw2Diej" w:id="1154379878"/>
      <w:r w:rsidRPr="2D5C774B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current status</w:t>
      </w:r>
      <w:bookmarkEnd w:id="1154379878"/>
      <w:r w:rsidRPr="2D5C774B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aversive racism, more up to date research will be evaluated. </w:t>
      </w:r>
    </w:p>
    <w:p w:rsidR="7B6DEA44" w:rsidP="2D5C774B" w:rsidRDefault="7B6DEA44" w14:paraId="3F82CCA6" w14:textId="3E12EA42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 recent Gallup</w:t>
      </w:r>
      <w:r w:rsidRPr="2D5C774B" w:rsidR="46B738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</w:t>
      </w:r>
      <w:r w:rsidRPr="2D5C774B" w:rsidR="18EA7E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gallup.com</w:t>
      </w:r>
      <w:r w:rsidRPr="2D5C774B" w:rsidR="39307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n.d.</w:t>
      </w:r>
      <w:r w:rsidRPr="2D5C774B" w:rsidR="46B738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  <w:r w:rsidRPr="2D5C774B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poll r</w:t>
      </w:r>
      <w:r w:rsidRPr="2D5C774B" w:rsidR="31587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ecorded responses by Americans when asked how they would rate</w:t>
      </w:r>
      <w:r w:rsidRPr="2D5C774B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relations </w:t>
      </w:r>
      <w:r w:rsidRPr="2D5C774B" w:rsidR="202E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between Black and White Americans between 2001 and 2021</w:t>
      </w:r>
      <w:r w:rsidRPr="2D5C774B" w:rsidR="2B761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Between 2001 and 2013 the percentage who responded with the </w:t>
      </w:r>
      <w:r w:rsidRPr="2D5C774B" w:rsidR="0AC88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response “Very/Somewhat good” hovered between 63% and 72%. Between 2013 and </w:t>
      </w:r>
      <w:r w:rsidRPr="2D5C774B" w:rsidR="70819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2015, that percentage dropped significantly to just 47% and has stayed near to that up to the most recent recording in 2021 of 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42%. This stark difference in </w:t>
      </w:r>
      <w:r w:rsidRPr="2D5C774B" w:rsidR="66B9C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U.S</w:t>
      </w:r>
      <w:r w:rsidRPr="2D5C774B" w:rsidR="55F2BC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populace’s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perceptio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</w:t>
      </w:r>
      <w:r w:rsidRPr="2D5C774B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race relations is alarming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indicate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racism in all forms is very p</w:t>
      </w:r>
      <w:r w:rsidRPr="2D5C774B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resent.</w:t>
      </w:r>
      <w:r w:rsidRPr="2D5C774B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Although this poll does not reflect dominant types of racism, it gives a good</w:t>
      </w:r>
      <w:r w:rsidRPr="2D5C774B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indicatio</w:t>
      </w:r>
      <w:r w:rsidRPr="2D5C774B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</w:t>
      </w:r>
      <w:r w:rsidRPr="2D5C774B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the </w:t>
      </w:r>
      <w:r w:rsidRPr="2D5C774B" w:rsidR="5D9CF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current state of race relations within the U.S. </w:t>
      </w:r>
    </w:p>
    <w:p w:rsidR="7B6DEA44" w:rsidP="2D5C774B" w:rsidRDefault="7B6DEA44" w14:paraId="56698834" w14:textId="21A8E496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042D8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Measuring or detecting aversive racism requires different methods to other forms due to the unconscious nature of its existence within those individuals. Self-reporting questionnaires will not be </w:t>
      </w:r>
      <w:r w:rsidRPr="2D5C774B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accurate</w:t>
      </w:r>
      <w:r w:rsidRPr="2D5C774B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due to the individual’s belief that they support equality, are liberal and non-prejudiced and will answer questions according to those beliefs (Dovidio et al. 2016).</w:t>
      </w:r>
    </w:p>
    <w:p w:rsidR="7B6DEA44" w:rsidP="2D5C774B" w:rsidRDefault="7B6DEA44" w14:paraId="79EA3DFA" w14:textId="1861B4B3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0E0A89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Gaertner and Dovidio (2005), </w:t>
      </w:r>
      <w:r w:rsidRPr="2D5C774B" w:rsidR="2C538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explain how Gaertner’s research in 1973 devised a way of detecting aversive racism. Gaertner (1973) created a scenario whereby </w:t>
      </w:r>
      <w:r w:rsidRPr="2D5C774B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Liberal party members and Conservative party members would receive a phone call from </w:t>
      </w:r>
      <w:r w:rsidRPr="2D5C774B" w:rsidR="50B17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someone</w:t>
      </w:r>
      <w:r w:rsidRPr="2D5C774B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claiming to need </w:t>
      </w:r>
      <w:r w:rsidRPr="2D5C774B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assistance</w:t>
      </w:r>
      <w:r w:rsidRPr="2D5C774B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on the roadside and that they were trying to contact their mechanic. In dialling the wrong </w:t>
      </w:r>
      <w:r w:rsidRPr="2D5C774B" w:rsidR="30F5F1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number,</w:t>
      </w:r>
      <w:r w:rsidRPr="2D5C774B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they had used their last coin and thus asked for the help of</w:t>
      </w:r>
      <w:r w:rsidRPr="2D5C774B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person they called. Gaertner ensured that the person making the call would be identifiable as Black or White </w:t>
      </w:r>
      <w:r w:rsidRPr="2D5C774B" w:rsidR="3003E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by</w:t>
      </w:r>
      <w:r w:rsidRPr="2D5C774B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their dialect. Through the responses and reactions of the Liberals and Conservatives, Gaertner was able to </w:t>
      </w:r>
      <w:r w:rsidRPr="2D5C774B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witness</w:t>
      </w:r>
      <w:r w:rsidRPr="2D5C774B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any</w:t>
      </w:r>
      <w:r w:rsidRPr="2D5C774B" w:rsidR="5902A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bias.</w:t>
      </w:r>
      <w:r w:rsidRPr="2D5C774B" w:rsidR="7378D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As predicted, the Conservatives discriminated against the Black callers more</w:t>
      </w:r>
      <w:r w:rsidRPr="2D5C774B" w:rsidR="6EA8C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6EA8C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frequently</w:t>
      </w:r>
      <w:r w:rsidRPr="2D5C774B" w:rsidR="7378D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than </w:t>
      </w:r>
      <w:r w:rsidRPr="2D5C774B" w:rsidR="0F565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White callers by refusing to help them.</w:t>
      </w:r>
      <w:r w:rsidRPr="2D5C774B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Liberals did not discriminate in the same way, they </w:t>
      </w:r>
      <w:r w:rsidRPr="2D5C774B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assisted</w:t>
      </w:r>
      <w:r w:rsidRPr="2D5C774B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both Black callers and White ca</w:t>
      </w:r>
      <w:r w:rsidRPr="2D5C774B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llers equally. However, the Liberals were keen to hang up the phone on Black callers and would </w:t>
      </w:r>
      <w:r w:rsidRPr="2D5C774B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terminate</w:t>
      </w:r>
      <w:r w:rsidRPr="2D5C774B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call far sooner </w:t>
      </w:r>
      <w:r w:rsidRPr="2D5C774B" w:rsidR="18E922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than they would with the White callers, sometimes before even learning of the full details of the caller’s needs. </w:t>
      </w:r>
      <w:r w:rsidRPr="2D5C774B" w:rsidR="55DB3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To explain this phenomenon, Gaertner and Dovidio began to apply the theory of aversive racism to </w:t>
      </w:r>
      <w:r w:rsidRPr="2D5C774B" w:rsidR="5C41D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find answers to the type of discrimination</w:t>
      </w:r>
      <w:r w:rsidRPr="2D5C774B" w:rsidR="78EF59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seen in the Liberals</w:t>
      </w:r>
      <w:r w:rsidRPr="2D5C774B" w:rsidR="5C41D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(Gartner &amp; Dovidio, 2005).</w:t>
      </w:r>
      <w:r w:rsidRPr="2D5C774B" w:rsidR="79EE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This was one of the first real pieces of research to have aversive racism particularly, applied to the analysis. Finding methods to detect aversive racism is the only way </w:t>
      </w:r>
      <w:r w:rsidRPr="2D5C774B" w:rsidR="79EE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to</w:t>
      </w:r>
      <w:r w:rsidRPr="2D5C774B" w:rsidR="25E42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ident</w:t>
      </w:r>
      <w:r w:rsidRPr="2D5C774B" w:rsidR="25E42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ify its presence. </w:t>
      </w:r>
    </w:p>
    <w:p w:rsidR="7B6DEA44" w:rsidP="2D5C774B" w:rsidRDefault="7B6DEA44" w14:paraId="6B1FB871" w14:textId="09DCD2C1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With methods such as helping paradigms (Dovidio</w:t>
      </w:r>
      <w:r w:rsidRPr="2D5C774B" w:rsidR="5070C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&amp; Gaertner</w:t>
      </w:r>
      <w:r w:rsidRPr="2D5C774B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2D5C774B" w:rsidR="6632C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1981</w:t>
      </w:r>
      <w:r w:rsidRPr="2D5C774B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  <w:r w:rsidRPr="2D5C774B" w:rsidR="169A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research on aversive racism continued. This led to </w:t>
      </w:r>
      <w:r w:rsidRPr="2D5C774B" w:rsidR="4ED8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Common Ingroup Identity Model </w:t>
      </w:r>
      <w:r w:rsidRPr="2D5C774B" w:rsidR="740DAD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(Gaertner et al., 1993)</w:t>
      </w:r>
      <w:r w:rsidRPr="2D5C774B" w:rsidR="1A209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which is a method that combats aversive racism. </w:t>
      </w:r>
      <w:r w:rsidRPr="2D5C774B" w:rsidR="1D97D7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Gaertner et al. (1993) found that to reduce intergroup bias, </w:t>
      </w:r>
      <w:r w:rsidRPr="2D5C774B" w:rsidR="6885B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factors such as cooperative interaction and contact, can be introduced</w:t>
      </w:r>
      <w:r w:rsidRPr="2D5C774B" w:rsidR="1AE1A2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a group and on doing so, begins and encourages development of a singular group identity. </w:t>
      </w:r>
      <w:r w:rsidRPr="2D5C774B" w:rsidR="1AE1A2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Mainly, 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it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described as going from an “us</w:t>
      </w:r>
      <w:r w:rsidRPr="2D5C774B" w:rsidR="1A2118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”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</w:t>
      </w:r>
      <w:r w:rsidRPr="2D5C774B" w:rsidR="33DA7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“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them</w:t>
      </w:r>
      <w:r w:rsidRPr="2D5C774B" w:rsidR="42C08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”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mindset, to a </w:t>
      </w:r>
      <w:r w:rsidRPr="2D5C774B" w:rsidR="1FADE5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“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we</w:t>
      </w:r>
      <w:r w:rsidRPr="2D5C774B" w:rsidR="09634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”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mindset</w:t>
      </w:r>
      <w:r w:rsidRPr="2D5C774B" w:rsidR="38D8FA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thus diminishing perceived ingroup boundaries</w:t>
      </w:r>
      <w:r w:rsidRPr="2D5C774B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(Gaertner et al., 1993).</w:t>
      </w:r>
    </w:p>
    <w:p w:rsidR="7B6DEA44" w:rsidP="2D5C774B" w:rsidRDefault="7B6DEA44" w14:paraId="36DACEC0" w14:textId="2DF8F37D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711748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huge body of research carried out by Gaertner and Dovidio over several decades </w:t>
      </w:r>
      <w:r w:rsidRPr="2D5C774B" w:rsidR="711748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provides</w:t>
      </w:r>
      <w:r w:rsidRPr="2D5C774B" w:rsidR="711748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unequivocal proof of the presence of aversive racism. </w:t>
      </w:r>
      <w:r w:rsidRPr="2D5C774B" w:rsidR="2FBC2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helps </w:t>
      </w:r>
      <w:r w:rsidRPr="2D5C774B" w:rsidR="2FBC2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identify</w:t>
      </w:r>
      <w:r w:rsidRPr="2D5C774B" w:rsidR="2FBC2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where in society it is having an impact and helps organisations and governing bodies etc., r</w:t>
      </w:r>
      <w:r w:rsidRPr="2D5C774B" w:rsidR="3C895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educe that impact. For example, </w:t>
      </w:r>
      <w:r w:rsidRPr="2D5C774B" w:rsidR="55037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during jury selection, racial bias is an extremely important trait to eliminate. Any jurors found to have racial prejudice should be removed from their duty. </w:t>
      </w:r>
      <w:r>
        <w:tab/>
      </w:r>
      <w:r>
        <w:tab/>
      </w:r>
      <w:r w:rsidRPr="2D5C774B" w:rsidR="198AB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Faber et al. (2022), </w:t>
      </w:r>
      <w:r w:rsidRPr="2D5C774B" w:rsidR="3A0DD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reports on the necessity of screening jurors for implicit and explicit racial bias to ensure a fair trial. </w:t>
      </w:r>
      <w:r w:rsidRPr="2D5C774B" w:rsidR="1FC6E1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They note of Sommers (2006) research, finding that the more racially diverse a jury is, the </w:t>
      </w:r>
      <w:r w:rsidRPr="2D5C774B" w:rsidR="1FC6E1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more </w:t>
      </w:r>
      <w:r w:rsidRPr="2D5C774B" w:rsidR="7F195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positively affected </w:t>
      </w:r>
      <w:r w:rsidRPr="2D5C774B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bookmarkStart w:name="_Int_kA8Pj4KD" w:id="59218977"/>
      <w:r w:rsidRPr="2D5C774B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decision making</w:t>
      </w:r>
      <w:bookmarkEnd w:id="59218977"/>
      <w:r w:rsidRPr="2D5C774B" w:rsidR="2D655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</w:t>
      </w:r>
      <w:r w:rsidRPr="2D5C774B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This strongly suggests the need for heterogeneity </w:t>
      </w:r>
      <w:r w:rsidRPr="2D5C774B" w:rsidR="75FC8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within juries to achieve true fairness (Faber et al., 2022)</w:t>
      </w:r>
      <w:r w:rsidRPr="2D5C774B" w:rsidR="75FC8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2D5C774B" w:rsidR="49563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This aligns with Gaertner and Dovidio’s Common Ingroup Identity Model (1993)</w:t>
      </w:r>
      <w:r w:rsidRPr="2D5C774B" w:rsidR="7A8C6A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2D5C774B" w:rsidR="37CD9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Faber et al. (2022) call upon the use of psychologists and psychology research in </w:t>
      </w:r>
      <w:r w:rsidRPr="2D5C774B" w:rsidR="17200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enforcement of jury creation, including tests to screen for aversive racism particularly, due to its less obvious presence.</w:t>
      </w:r>
      <w:r w:rsidRPr="2D5C774B" w:rsidR="47751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2D5C774B" w:rsidR="094AE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Levinson et al. (2021) also suggests the need specifically for the judicial system to equip themselves with tools to screen for aversive racism. T</w:t>
      </w:r>
      <w:r w:rsidRPr="2D5C774B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hose who appear to be a racial justice ally may in fact be aversive racists and only through </w:t>
      </w:r>
      <w:r w:rsidRPr="2D5C774B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particular measures</w:t>
      </w:r>
      <w:r w:rsidRPr="2D5C774B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it possible to detect such behaviours. </w:t>
      </w:r>
      <w:r w:rsidRPr="2D5C774B" w:rsidR="6637E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This would a</w:t>
      </w:r>
      <w:r w:rsidRPr="2D5C774B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llow swift removal of those displaying</w:t>
      </w:r>
      <w:r w:rsidRPr="2D5C774B" w:rsidR="0C770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any aversive</w:t>
      </w:r>
      <w:r w:rsidRPr="2D5C774B" w:rsidR="1F9A4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racism</w:t>
      </w:r>
      <w:r w:rsidRPr="2D5C774B" w:rsidR="0C770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along with </w:t>
      </w:r>
      <w:r w:rsidRPr="2D5C774B" w:rsidR="78E77C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other </w:t>
      </w:r>
      <w:r w:rsidRPr="2D5C774B" w:rsidR="0C770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covert and subtle forms of racism (Levinson et al., </w:t>
      </w:r>
      <w:r w:rsidRPr="2D5C774B" w:rsidR="6F52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2021).</w:t>
      </w:r>
    </w:p>
    <w:p w:rsidR="7B6DEA44" w:rsidP="2D5C774B" w:rsidRDefault="7B6DEA44" w14:paraId="7C64A69D" w14:textId="62CF033E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Bloch (202</w:t>
      </w:r>
      <w:r w:rsidRPr="2D5C774B" w:rsidR="55AD4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1</w:t>
      </w:r>
      <w:r w:rsidRPr="2D5C774B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) writes about his experiences of being an </w:t>
      </w:r>
      <w:r w:rsidRPr="2D5C774B" w:rsidR="15B52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outcast</w:t>
      </w:r>
      <w:r w:rsidRPr="2D5C774B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from his community due to racial bias and prejudiced policing.</w:t>
      </w:r>
      <w:r w:rsidRPr="2D5C774B" w:rsidR="67E1F1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His views come from his experience of both sides, being a youth in a community that </w:t>
      </w:r>
      <w:r w:rsidRPr="2D5C774B" w:rsidR="48111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was policed by </w:t>
      </w:r>
      <w:r w:rsidRPr="2D5C774B" w:rsidR="481114B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Community Resources Against Street Hoodlums (CRASH) and Community Tagger Taskforce, </w:t>
      </w:r>
      <w:r w:rsidRPr="2D5C774B" w:rsidR="4BF0F46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authorities that </w:t>
      </w:r>
      <w:r w:rsidRPr="2D5C774B" w:rsidR="481114B9">
        <w:rPr>
          <w:rFonts w:ascii="Calibri" w:hAnsi="Calibri" w:eastAsia="Calibri" w:cs="Calibri"/>
          <w:noProof w:val="0"/>
          <w:sz w:val="24"/>
          <w:szCs w:val="24"/>
          <w:lang w:val="en-GB"/>
        </w:rPr>
        <w:t>clea</w:t>
      </w:r>
      <w:r w:rsidRPr="2D5C774B" w:rsidR="33AC81F8">
        <w:rPr>
          <w:rFonts w:ascii="Calibri" w:hAnsi="Calibri" w:eastAsia="Calibri" w:cs="Calibri"/>
          <w:noProof w:val="0"/>
          <w:sz w:val="24"/>
          <w:szCs w:val="24"/>
          <w:lang w:val="en-GB"/>
        </w:rPr>
        <w:t>rly display racial profiling</w:t>
      </w:r>
      <w:r w:rsidRPr="2D5C774B" w:rsidR="202BB77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his descriptions of </w:t>
      </w:r>
      <w:r w:rsidRPr="2D5C774B" w:rsidR="202BB775">
        <w:rPr>
          <w:rFonts w:ascii="Calibri" w:hAnsi="Calibri" w:eastAsia="Calibri" w:cs="Calibri"/>
          <w:noProof w:val="0"/>
          <w:sz w:val="24"/>
          <w:szCs w:val="24"/>
          <w:lang w:val="en-GB"/>
        </w:rPr>
        <w:t>personal experiences</w:t>
      </w:r>
      <w:r w:rsidRPr="2D5C774B" w:rsidR="33AC81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Then as an adult, being a well-educated, home owning, tax paying, white passing citizen has </w:t>
      </w:r>
      <w:r w:rsidRPr="2D5C774B" w:rsidR="72516729">
        <w:rPr>
          <w:rFonts w:ascii="Calibri" w:hAnsi="Calibri" w:eastAsia="Calibri" w:cs="Calibri"/>
          <w:noProof w:val="0"/>
          <w:sz w:val="24"/>
          <w:szCs w:val="24"/>
          <w:lang w:val="en-GB"/>
        </w:rPr>
        <w:t>allowed him to experience being on the favourable side. Bloch (202</w:t>
      </w:r>
      <w:r w:rsidRPr="2D5C774B" w:rsidR="12D9722B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2D5C774B" w:rsidR="725167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goes on to posit that “community” </w:t>
      </w:r>
      <w:r w:rsidRPr="2D5C774B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>is an “</w:t>
      </w:r>
      <w:r w:rsidRPr="2D5C774B" w:rsidR="4397A44B">
        <w:rPr>
          <w:rFonts w:ascii="Calibri" w:hAnsi="Calibri" w:eastAsia="Calibri" w:cs="Calibri"/>
          <w:noProof w:val="0"/>
          <w:sz w:val="24"/>
          <w:szCs w:val="24"/>
          <w:lang w:val="en-GB"/>
        </w:rPr>
        <w:t>ideologically conceived</w:t>
      </w:r>
      <w:r w:rsidRPr="2D5C774B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means of in- and </w:t>
      </w:r>
      <w:r w:rsidRPr="2D5C774B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>outgrouping</w:t>
      </w:r>
      <w:r w:rsidRPr="2D5C774B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” and draws upon aversive racism </w:t>
      </w:r>
      <w:r w:rsidRPr="2D5C774B" w:rsidR="48870D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explain his theory. His theory is that “community” serves as </w:t>
      </w:r>
      <w:r w:rsidRPr="2D5C774B" w:rsidR="69641A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</w:t>
      </w:r>
      <w:r w:rsidRPr="2D5C774B" w:rsidR="5B369EC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term under which racialisation and discrimination manifests, thus antagonising class status and </w:t>
      </w:r>
      <w:r w:rsidRPr="2D5C774B" w:rsidR="0D928957">
        <w:rPr>
          <w:rFonts w:ascii="Calibri" w:hAnsi="Calibri" w:eastAsia="Calibri" w:cs="Calibri"/>
          <w:noProof w:val="0"/>
          <w:sz w:val="24"/>
          <w:szCs w:val="24"/>
          <w:lang w:val="en-GB"/>
        </w:rPr>
        <w:t>through its own version of community policing, creates exclusion of the minority racial group</w:t>
      </w:r>
      <w:r w:rsidRPr="2D5C774B" w:rsidR="765AD1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through criminalisation (Bloch, 202</w:t>
      </w:r>
      <w:r w:rsidRPr="2D5C774B" w:rsidR="6A3C3F63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2D5C774B" w:rsidR="765AD10B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  <w:r w:rsidRPr="2D5C774B" w:rsidR="0C5782B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D5C774B" w:rsidR="675BA0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Although Bloch (2021) presents a very personal experience of aversive racism within a community led group, it is a stark </w:t>
      </w:r>
      <w:r w:rsidRPr="2D5C774B" w:rsidR="269E7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record of a personal </w:t>
      </w:r>
      <w:bookmarkStart w:name="_Int_UFSo6lR3" w:id="1641049685"/>
      <w:r w:rsidRPr="2D5C774B" w:rsidR="269E7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impact</w:t>
      </w:r>
      <w:bookmarkEnd w:id="1641049685"/>
      <w:r w:rsidRPr="2D5C774B" w:rsidR="675BA0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</w:t>
      </w:r>
      <w:r w:rsidRPr="2D5C774B" w:rsidR="6C155B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his theory is fully backed by empirical evidence. Therefore, it is a unique and useful insight into the presence of aversive racism within communities.</w:t>
      </w:r>
    </w:p>
    <w:p w:rsidR="71F0F195" w:rsidP="2D5C774B" w:rsidRDefault="71F0F195" w14:paraId="1C174C5B" w14:textId="5F3C0533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D5C774B" w:rsidR="71F0F19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Konstantopoulou</w:t>
      </w:r>
      <w:r w:rsidRPr="2D5C774B" w:rsidR="71F0F1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et al. (</w:t>
      </w:r>
      <w:r w:rsidRPr="2D5C774B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202</w:t>
      </w:r>
      <w:r w:rsidRPr="2D5C774B" w:rsidR="514364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</w:t>
      </w:r>
      <w:r w:rsidRPr="2D5C774B" w:rsidR="72F0D8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2D5C774B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– report on the </w:t>
      </w:r>
      <w:r w:rsidRPr="2D5C774B" w:rsidR="14D78B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role</w:t>
      </w:r>
      <w:r w:rsidRPr="2D5C774B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</w:t>
      </w:r>
      <w:r w:rsidRPr="2D5C774B" w:rsidR="177F87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regional </w:t>
      </w:r>
      <w:r w:rsidRPr="2D5C774B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media discourse on </w:t>
      </w:r>
      <w:r w:rsidRPr="2D5C774B" w:rsidR="0E70F4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migrant racism in the context of the Greek Islands</w:t>
      </w:r>
      <w:r w:rsidRPr="2D5C774B" w:rsidR="758BD5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’ response to their refugee crisis. </w:t>
      </w:r>
      <w:r w:rsidRPr="2D5C774B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</w:t>
      </w:r>
      <w:r w:rsidRPr="2D5C774B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state</w:t>
      </w:r>
      <w:r w:rsidRPr="2D5C774B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 more delicate forms</w:t>
      </w:r>
      <w:r w:rsidRPr="2D5C774B" w:rsidR="3095D6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racism</w:t>
      </w:r>
      <w:r w:rsidRPr="2D5C774B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aversive racism, </w:t>
      </w:r>
      <w:r w:rsidRPr="2D5C774B" w:rsidR="0BBABF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still</w:t>
      </w:r>
      <w:r w:rsidRPr="2D5C774B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produce negative representations and encourage the </w:t>
      </w:r>
      <w:r w:rsidRPr="2D5C774B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boundary</w:t>
      </w:r>
      <w:r w:rsidRPr="2D5C774B" w:rsidR="4A5FA4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</w:t>
      </w:r>
      <w:r w:rsidRPr="2D5C774B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keeping between diverse groups </w:t>
      </w:r>
      <w:r w:rsidRPr="2D5C774B" w:rsidR="3B9835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I.e.,</w:t>
      </w:r>
      <w:r w:rsidRPr="2D5C774B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local Greeks and the refugees.</w:t>
      </w:r>
      <w:r w:rsidRPr="2D5C774B" w:rsidR="59A13E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D5C774B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Further to this, </w:t>
      </w:r>
      <w:r w:rsidRPr="2D5C774B" w:rsidR="3573B90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Konstantopoulou</w:t>
      </w:r>
      <w:r w:rsidRPr="2D5C774B" w:rsidR="3573B9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et al. (202</w:t>
      </w:r>
      <w:r w:rsidRPr="2D5C774B" w:rsidR="5EFA93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</w:t>
      </w:r>
      <w:r w:rsidRPr="2D5C774B" w:rsidR="3573B9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 </w:t>
      </w:r>
      <w:bookmarkStart w:name="_Int_rZUKeO4N" w:id="342605566"/>
      <w:r w:rsidRPr="2D5C774B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infer</w:t>
      </w:r>
      <w:bookmarkEnd w:id="342605566"/>
      <w:r w:rsidRPr="2D5C774B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aversive racis</w:t>
      </w:r>
      <w:r w:rsidRPr="2D5C774B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 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bookmarkStart w:name="_Int_IHt7RlUg" w:id="1618071320"/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possibly supp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or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ted</w:t>
      </w:r>
      <w:bookmarkEnd w:id="1618071320"/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when the term race is replaced with immigration</w:t>
      </w:r>
      <w:r w:rsidRPr="2D5C774B" w:rsidR="52134E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This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lead</w:t>
      </w:r>
      <w:r w:rsidRPr="2D5C774B" w:rsidR="5FB94E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2D5C774B" w:rsidR="6F1A5C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individuals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believe that opposing immigration is not a racial issue, </w:t>
      </w:r>
      <w:r w:rsidRPr="2D5C774B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there</w:t>
      </w:r>
      <w:r w:rsidRPr="2D5C774B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</w:t>
      </w:r>
      <w:r w:rsidRPr="2D5C774B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mainta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2D5C774B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</w:t>
      </w:r>
      <w:r w:rsidRPr="2D5C774B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 liberal status under the </w:t>
      </w:r>
      <w:r w:rsidRPr="2D5C774B" w:rsidR="3DAEBB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concept</w:t>
      </w:r>
      <w:r w:rsidRPr="2D5C774B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they are concerned for their countr</w:t>
      </w:r>
      <w:r w:rsidRPr="2D5C774B" w:rsidR="77D1C7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y’s</w:t>
      </w:r>
      <w:r w:rsidRPr="2D5C774B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ability to cope </w:t>
      </w:r>
      <w:r w:rsidRPr="2D5C774B" w:rsidR="3B1A35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financially</w:t>
      </w:r>
      <w:r w:rsidRPr="2D5C774B" w:rsidR="24569D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are not carrying any racist ideas.</w:t>
      </w:r>
    </w:p>
    <w:p w:rsidR="3BBE9BE8" w:rsidP="2D5C774B" w:rsidRDefault="3BBE9BE8" w14:paraId="52478039" w14:textId="146752A0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D5C774B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Chen et al. (2021) </w:t>
      </w:r>
      <w:bookmarkStart w:name="_Int_BFwoX4fD" w:id="397006244"/>
      <w:r w:rsidRPr="2D5C774B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discuss</w:t>
      </w:r>
      <w:bookmarkEnd w:id="397006244"/>
      <w:r w:rsidRPr="2D5C774B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presence and impact of aversive racism within academic medicine. </w:t>
      </w:r>
      <w:r w:rsidRPr="2D5C774B" w:rsidR="713E1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 believe that underrepresented groups in medicine have low representation in higher positions</w:t>
      </w:r>
      <w:r w:rsidRPr="2D5C774B" w:rsidR="76A381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D5C774B" w:rsidR="713E1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professors</w:t>
      </w:r>
      <w:r w:rsidRPr="2D5C774B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bookmarkStart w:name="_Int_Xpfubv24" w:id="1795111402"/>
      <w:r w:rsidRPr="2D5C774B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due to the effects</w:t>
      </w:r>
      <w:bookmarkEnd w:id="1795111402"/>
      <w:r w:rsidRPr="2D5C774B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aversive racism within this academic field.</w:t>
      </w:r>
      <w:r w:rsidRPr="2D5C774B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further point out that residency applications are also affected, </w:t>
      </w:r>
      <w:r w:rsidRPr="2D5C774B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stating</w:t>
      </w:r>
      <w:r w:rsidRPr="2D5C774B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directo</w:t>
      </w:r>
      <w:r w:rsidRPr="2D5C774B" w:rsidR="1A7D3D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rs may bemoan the lack of qualifying applicants from diverse</w:t>
      </w:r>
      <w:r w:rsidRPr="2D5C774B" w:rsidR="47F7F7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backgrounds, rather than recognising </w:t>
      </w:r>
      <w:r w:rsidRPr="2D5C774B" w:rsidR="533FBE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difficulties faced by ethnic minority applicants d</w:t>
      </w:r>
      <w:r w:rsidRPr="2D5C774B" w:rsidR="77197A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uring selection processes. </w:t>
      </w:r>
      <w:r w:rsidRPr="2D5C774B" w:rsidR="438882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further example of aversive racism in this field, is </w:t>
      </w:r>
      <w:r w:rsidRPr="2D5C774B" w:rsidR="7D7908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seen </w:t>
      </w:r>
      <w:r w:rsidRPr="2D5C774B" w:rsidR="438882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during the evaluation proc</w:t>
      </w:r>
      <w:r w:rsidRPr="2D5C774B" w:rsidR="60FBA8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ess of applications for leadership. Due to this being left to individuals to decide, without specific </w:t>
      </w:r>
      <w:r w:rsidRPr="2D5C774B" w:rsidR="617FD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guidelines and </w:t>
      </w:r>
      <w:r w:rsidRPr="2D5C774B" w:rsidR="2024BF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</w:t>
      </w:r>
      <w:r w:rsidRPr="2D5C774B" w:rsidR="617FD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ambiguous instruction, the evaluator’s biases have traction and </w:t>
      </w:r>
      <w:r w:rsidRPr="2D5C774B" w:rsidR="01B861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therefore </w:t>
      </w:r>
      <w:r w:rsidRPr="2D5C774B" w:rsidR="617FD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sway final decisions</w:t>
      </w:r>
      <w:r w:rsidRPr="2D5C774B" w:rsidR="370EC2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(Chen et al., 2021). </w:t>
      </w:r>
    </w:p>
    <w:p w:rsidR="5C6F12FC" w:rsidP="2D5C774B" w:rsidRDefault="5C6F12FC" w14:paraId="71F9DAD6" w14:textId="7FDCB3A1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D5C774B" w:rsidR="5C6F12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Also,</w:t>
      </w:r>
      <w:r w:rsidRPr="2D5C774B" w:rsidR="53341A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the academic field, Sagar (</w:t>
      </w:r>
      <w:r w:rsidRPr="2D5C774B" w:rsidR="366450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2019</w:t>
      </w:r>
      <w:r w:rsidRPr="2D5C774B" w:rsidR="53341A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 writes of the affect aversive racism has upon </w:t>
      </w:r>
      <w:r w:rsidRPr="2D5C774B" w:rsidR="739153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Academic Institution diversity. </w:t>
      </w:r>
      <w:r w:rsidRPr="2D5C774B" w:rsidR="0389FE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is chronic under-representation particularly of women of colour. </w:t>
      </w:r>
      <w:r w:rsidRPr="2D5C774B" w:rsidR="7DA799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Sagar (2019) raises a valid question of whether White members feel disadvantaged when </w:t>
      </w:r>
      <w:r w:rsidRPr="2D5C774B" w:rsidR="3C4C7F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institutional climate is enhanced </w:t>
      </w:r>
      <w:r w:rsidRPr="2D5C774B" w:rsidR="35748B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improve the experience</w:t>
      </w:r>
      <w:r w:rsidRPr="2D5C774B" w:rsidR="3C4C7F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minority racial groups</w:t>
      </w:r>
      <w:r w:rsidRPr="2D5C774B" w:rsidR="7AF164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This queries whether some may see a gain for one group as only equal to a loss for another, rather than accepting </w:t>
      </w:r>
      <w:r w:rsidRPr="2D5C774B" w:rsidR="5A43D6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improvements can be made without adverse effect on those who do not directly benefit. </w:t>
      </w:r>
      <w:r w:rsidRPr="2D5C774B" w:rsidR="7E1D93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explain this, Sagar (2019) uses aversive racism and posits that the </w:t>
      </w:r>
      <w:r w:rsidRPr="2D5C774B" w:rsidR="36E013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diaspora</w:t>
      </w:r>
      <w:r w:rsidRPr="2D5C774B" w:rsidR="30797D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White members </w:t>
      </w:r>
      <w:r w:rsidRPr="2D5C774B" w:rsidR="480A3E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from the Academy, could be a drastic form of aversive racism</w:t>
      </w:r>
      <w:r w:rsidRPr="2D5C774B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Driven by their anxiety and discomfort formed by </w:t>
      </w:r>
      <w:r w:rsidRPr="2D5C774B" w:rsidR="1108E7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discord between </w:t>
      </w:r>
      <w:r w:rsidRPr="2D5C774B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their egalitarian beliefs </w:t>
      </w:r>
      <w:r w:rsidRPr="2D5C774B" w:rsidR="4EA059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</w:t>
      </w:r>
      <w:r w:rsidRPr="2D5C774B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unacknowledged racism, they choose to leave </w:t>
      </w:r>
      <w:r w:rsidRPr="2D5C774B" w:rsidR="6C671D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equate it to other reason</w:t>
      </w:r>
      <w:r w:rsidRPr="2D5C774B" w:rsidR="2EFEA3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D5C774B" w:rsidR="6C671D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D5C774B" w:rsidR="79BD50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Sagar (2019) goes on to describe “credentialing”, </w:t>
      </w:r>
      <w:r w:rsidRPr="2D5C774B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which is the practice of</w:t>
      </w:r>
      <w:r w:rsidRPr="2D5C774B" w:rsidR="60D7F7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enlisting people of colour within their social or professional environments,</w:t>
      </w:r>
      <w:r w:rsidRPr="2D5C774B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specifically on this occasion</w:t>
      </w:r>
      <w:r w:rsidRPr="2D5C774B" w:rsidR="0209B6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by </w:t>
      </w:r>
      <w:r w:rsidRPr="2D5C774B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aversive racists, </w:t>
      </w:r>
      <w:r w:rsidRPr="2D5C774B" w:rsidR="031645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support their credit of being non-racist. This practice presents a</w:t>
      </w:r>
      <w:r w:rsidRPr="2D5C774B" w:rsidR="4CF796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nother damaging outcome of aversive racism in its use of Bl</w:t>
      </w:r>
      <w:r w:rsidRPr="2D5C774B" w:rsidR="2C4A09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ack people, eliciting feelings of disingenuous relationships </w:t>
      </w:r>
      <w:r w:rsidRPr="2D5C774B" w:rsidR="43DACA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low self-worth (Sagar,2019).</w:t>
      </w:r>
    </w:p>
    <w:p w:rsidR="5280AA6F" w:rsidP="2D5C774B" w:rsidRDefault="5280AA6F" w14:paraId="6F2D3E75" w14:textId="031294DF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5C774B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above journals and reports are a clear </w:t>
      </w:r>
      <w:r w:rsidRPr="2D5C774B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indication</w:t>
      </w:r>
      <w:r w:rsidRPr="2D5C774B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the current presence of aversive racism. The effects are being </w:t>
      </w:r>
      <w:r w:rsidRPr="2D5C774B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witnessed</w:t>
      </w:r>
      <w:r w:rsidRPr="2D5C774B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across broad fi</w:t>
      </w:r>
      <w:r w:rsidRPr="2D5C774B" w:rsidR="1D6E8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elds; law, medicine,</w:t>
      </w:r>
      <w:r w:rsidRPr="2D5C774B" w:rsidR="14C6FD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education,</w:t>
      </w:r>
      <w:r w:rsidRPr="2D5C774B" w:rsidR="1D6E8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communities, youth, </w:t>
      </w:r>
      <w:r w:rsidRPr="2D5C774B" w:rsidR="1D6E8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refugee</w:t>
      </w:r>
      <w:r w:rsidRPr="2D5C774B" w:rsidR="1D6E8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D5C774B" w:rsidR="718184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immigrant issues</w:t>
      </w:r>
      <w:r w:rsidRPr="2D5C774B" w:rsidR="472AAA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It is deeply ingrained within society with evidence to prove such</w:t>
      </w:r>
      <w:r w:rsidRPr="2D5C774B" w:rsidR="2B3441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as above</w:t>
      </w:r>
      <w:r w:rsidRPr="2D5C774B" w:rsidR="472AAA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 dilemma then, is how to combat aversive racism on such a massiv</w:t>
      </w:r>
      <w:r w:rsidRPr="2D5C774B" w:rsidR="3B65E2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scale. Gaertner and Dovidio (1993) found that their </w:t>
      </w:r>
      <w:r w:rsidRPr="2D5C774B" w:rsidR="7A0AC742">
        <w:rPr>
          <w:rFonts w:ascii="Calibri" w:hAnsi="Calibri" w:eastAsia="Calibri" w:cs="Calibri"/>
          <w:noProof w:val="0"/>
          <w:sz w:val="24"/>
          <w:szCs w:val="24"/>
          <w:lang w:val="en-GB"/>
        </w:rPr>
        <w:t>Common Ingroup Identity Model was highly effective in combatting aversive racism. However, how to apply that broadly is a dilemma faced by governments and legislat</w:t>
      </w:r>
      <w:r w:rsidRPr="2D5C774B" w:rsidR="1B2D9406">
        <w:rPr>
          <w:rFonts w:ascii="Calibri" w:hAnsi="Calibri" w:eastAsia="Calibri" w:cs="Calibri"/>
          <w:noProof w:val="0"/>
          <w:sz w:val="24"/>
          <w:szCs w:val="24"/>
          <w:lang w:val="en-GB"/>
        </w:rPr>
        <w:t>ive organisations</w:t>
      </w:r>
      <w:r w:rsidRPr="2D5C774B" w:rsidR="324916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2D5C774B" w:rsidR="665444A0">
        <w:rPr>
          <w:rFonts w:ascii="Calibri" w:hAnsi="Calibri" w:eastAsia="Calibri" w:cs="Calibri"/>
          <w:noProof w:val="0"/>
          <w:sz w:val="24"/>
          <w:szCs w:val="24"/>
          <w:lang w:val="en-GB"/>
        </w:rPr>
        <w:t>Bloch (2021) concludes his report by offering a suggestion that those who geographi</w:t>
      </w:r>
      <w:r w:rsidRPr="2D5C774B" w:rsidR="552585D3">
        <w:rPr>
          <w:rFonts w:ascii="Calibri" w:hAnsi="Calibri" w:eastAsia="Calibri" w:cs="Calibri"/>
          <w:noProof w:val="0"/>
          <w:sz w:val="24"/>
          <w:szCs w:val="24"/>
          <w:lang w:val="en-GB"/>
        </w:rPr>
        <w:t>cally create</w:t>
      </w:r>
      <w:r w:rsidRPr="2D5C774B" w:rsidR="665444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communities through displacement, </w:t>
      </w:r>
      <w:r w:rsidRPr="2D5C774B" w:rsidR="101064EF">
        <w:rPr>
          <w:rFonts w:ascii="Calibri" w:hAnsi="Calibri" w:eastAsia="Calibri" w:cs="Calibri"/>
          <w:noProof w:val="0"/>
          <w:sz w:val="24"/>
          <w:szCs w:val="24"/>
          <w:lang w:val="en-GB"/>
        </w:rPr>
        <w:t>in large thanks to gentrification, must include research into the emotional effects of their actions</w:t>
      </w:r>
      <w:r w:rsidRPr="2D5C774B" w:rsidR="36A2F05A">
        <w:rPr>
          <w:rFonts w:ascii="Calibri" w:hAnsi="Calibri" w:eastAsia="Calibri" w:cs="Calibri"/>
          <w:noProof w:val="0"/>
          <w:sz w:val="24"/>
          <w:szCs w:val="24"/>
          <w:lang w:val="en-GB"/>
        </w:rPr>
        <w:t>. Insisting that there must be acceptance of the presence</w:t>
      </w:r>
      <w:r w:rsidRPr="2D5C774B" w:rsidR="0D63D4A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aversive racism</w:t>
      </w:r>
      <w:r w:rsidRPr="2D5C774B" w:rsidR="36A2F0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within the concepts </w:t>
      </w:r>
      <w:r w:rsidRPr="2D5C774B" w:rsidR="10ACD54D">
        <w:rPr>
          <w:rFonts w:ascii="Calibri" w:hAnsi="Calibri" w:eastAsia="Calibri" w:cs="Calibri"/>
          <w:noProof w:val="0"/>
          <w:sz w:val="24"/>
          <w:szCs w:val="24"/>
          <w:lang w:val="en-GB"/>
        </w:rPr>
        <w:t>of community</w:t>
      </w:r>
      <w:r w:rsidRPr="2D5C774B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community policing, is a way of staying free of prejudice when choosing who has the right to “commu</w:t>
      </w:r>
      <w:r w:rsidRPr="2D5C774B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>ni</w:t>
      </w:r>
      <w:r w:rsidRPr="2D5C774B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>ty</w:t>
      </w:r>
      <w:r w:rsidRPr="2D5C774B" w:rsidR="43ED21B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”. </w:t>
      </w:r>
    </w:p>
    <w:p w:rsidR="4C05EECA" w:rsidP="2D5C774B" w:rsidRDefault="4C05EECA" w14:paraId="0C225A73" w14:textId="41984467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5C774B" w:rsidR="4C05EECA">
        <w:rPr>
          <w:rFonts w:ascii="Calibri" w:hAnsi="Calibri" w:eastAsia="Calibri" w:cs="Calibri"/>
          <w:noProof w:val="0"/>
          <w:sz w:val="24"/>
          <w:szCs w:val="24"/>
          <w:lang w:val="en-GB"/>
        </w:rPr>
        <w:t>Murrell (2020) discusses the need to create an integrated framework that considers not onl</w:t>
      </w:r>
      <w:r w:rsidRPr="2D5C774B" w:rsidR="5D3019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y aversive racism but also microaggressions and implicit biases, to explain the </w:t>
      </w:r>
      <w:r w:rsidRPr="2D5C774B" w:rsidR="69FD469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experiences of being discriminated against in this aversive and subtle manner. 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Murrell (2020) also 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>states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how there is difficulty in challenging aversive racism due to the individual genuinely believing they are not racist</w:t>
      </w:r>
      <w:r w:rsidRPr="2D5C774B" w:rsidR="46998390">
        <w:rPr>
          <w:rFonts w:ascii="Calibri" w:hAnsi="Calibri" w:eastAsia="Calibri" w:cs="Calibri"/>
          <w:noProof w:val="0"/>
          <w:sz w:val="24"/>
          <w:szCs w:val="24"/>
          <w:lang w:val="en-GB"/>
        </w:rPr>
        <w:t>, displayed by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their </w:t>
      </w:r>
      <w:r w:rsidRPr="2D5C774B" w:rsidR="7E53A03B">
        <w:rPr>
          <w:rFonts w:ascii="Calibri" w:hAnsi="Calibri" w:eastAsia="Calibri" w:cs="Calibri"/>
          <w:noProof w:val="0"/>
          <w:sz w:val="24"/>
          <w:szCs w:val="24"/>
          <w:lang w:val="en-GB"/>
        </w:rPr>
        <w:t>aggrieved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response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finding a </w:t>
      </w:r>
      <w:r w:rsidRPr="2D5C774B" w:rsidR="60E07A93">
        <w:rPr>
          <w:rFonts w:ascii="Calibri" w:hAnsi="Calibri" w:eastAsia="Calibri" w:cs="Calibri"/>
          <w:noProof w:val="0"/>
          <w:sz w:val="24"/>
          <w:szCs w:val="24"/>
          <w:lang w:val="en-GB"/>
        </w:rPr>
        <w:t>non-racial</w:t>
      </w:r>
      <w:r w:rsidRPr="2D5C774B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based explana</w:t>
      </w:r>
      <w:r w:rsidRPr="2D5C774B" w:rsidR="0A009B5F">
        <w:rPr>
          <w:rFonts w:ascii="Calibri" w:hAnsi="Calibri" w:eastAsia="Calibri" w:cs="Calibri"/>
          <w:noProof w:val="0"/>
          <w:sz w:val="24"/>
          <w:szCs w:val="24"/>
          <w:lang w:val="en-GB"/>
        </w:rPr>
        <w:t>tion for their behaviour.</w:t>
      </w:r>
    </w:p>
    <w:p w:rsidR="7B24B938" w:rsidP="2D5C774B" w:rsidRDefault="7B24B938" w14:paraId="7FC2FF94" w14:textId="78756A02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D5C774B" w:rsidR="7B24B9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conclusion, the evidence </w:t>
      </w:r>
      <w:r w:rsidRPr="2D5C774B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>supporting the existence of aversive racism is plentiful</w:t>
      </w:r>
      <w:r w:rsidRPr="2D5C774B" w:rsidR="73FC2A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; </w:t>
      </w:r>
      <w:r w:rsidRPr="2D5C774B" w:rsidR="73FC2A36">
        <w:rPr>
          <w:rFonts w:ascii="Calibri" w:hAnsi="Calibri" w:eastAsia="Calibri" w:cs="Calibri"/>
          <w:noProof w:val="0"/>
          <w:sz w:val="24"/>
          <w:szCs w:val="24"/>
          <w:lang w:val="en-GB"/>
        </w:rPr>
        <w:t>seemingly different</w:t>
      </w:r>
      <w:r w:rsidRPr="2D5C774B" w:rsidR="73FC2A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the findings of Gaertner et al. (2005) </w:t>
      </w:r>
      <w:r w:rsidRPr="2D5C774B" w:rsidR="7A62C0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who wrote of the lack of evidence </w:t>
      </w:r>
      <w:r w:rsidRPr="2D5C774B" w:rsidR="7A62C09A">
        <w:rPr>
          <w:rFonts w:ascii="Calibri" w:hAnsi="Calibri" w:eastAsia="Calibri" w:cs="Calibri"/>
          <w:noProof w:val="0"/>
          <w:sz w:val="24"/>
          <w:szCs w:val="24"/>
          <w:lang w:val="en-GB"/>
        </w:rPr>
        <w:t>impacting</w:t>
      </w:r>
      <w:r w:rsidRPr="2D5C774B" w:rsidR="7A62C09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negatively on prosecutions of discrimination</w:t>
      </w:r>
      <w:r w:rsidRPr="2D5C774B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The ideal would be a quick and broad solution to its </w:t>
      </w:r>
      <w:bookmarkStart w:name="_Int_iNSMve24" w:id="2113804736"/>
      <w:r w:rsidRPr="2D5C774B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>presence,</w:t>
      </w:r>
      <w:bookmarkEnd w:id="2113804736"/>
      <w:r w:rsidRPr="2D5C774B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however, the </w:t>
      </w:r>
      <w:r w:rsidRPr="2D5C774B" w:rsidR="4C792F74">
        <w:rPr>
          <w:rFonts w:ascii="Calibri" w:hAnsi="Calibri" w:eastAsia="Calibri" w:cs="Calibri"/>
          <w:noProof w:val="0"/>
          <w:sz w:val="24"/>
          <w:szCs w:val="24"/>
          <w:lang w:val="en-GB"/>
        </w:rPr>
        <w:t>responsibility appears to</w:t>
      </w:r>
      <w:r w:rsidRPr="2D5C774B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lie </w:t>
      </w:r>
      <w:r w:rsidRPr="2D5C774B" w:rsidR="76503539">
        <w:rPr>
          <w:rFonts w:ascii="Calibri" w:hAnsi="Calibri" w:eastAsia="Calibri" w:cs="Calibri"/>
          <w:noProof w:val="0"/>
          <w:sz w:val="24"/>
          <w:szCs w:val="24"/>
          <w:lang w:val="en-GB"/>
        </w:rPr>
        <w:t>with</w:t>
      </w:r>
      <w:r w:rsidRPr="2D5C774B" w:rsidR="04B77E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those in positions of power. With understanding of the psychological research, methods and tools c</w:t>
      </w:r>
      <w:r w:rsidRPr="2D5C774B" w:rsidR="4FA55E19">
        <w:rPr>
          <w:rFonts w:ascii="Calibri" w:hAnsi="Calibri" w:eastAsia="Calibri" w:cs="Calibri"/>
          <w:noProof w:val="0"/>
          <w:sz w:val="24"/>
          <w:szCs w:val="24"/>
          <w:lang w:val="en-GB"/>
        </w:rPr>
        <w:t>ould</w:t>
      </w:r>
      <w:r w:rsidRPr="2D5C774B" w:rsidR="04B77E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 implemented to support fa</w:t>
      </w:r>
      <w:r w:rsidRPr="2D5C774B" w:rsidR="6409F0DA">
        <w:rPr>
          <w:rFonts w:ascii="Calibri" w:hAnsi="Calibri" w:eastAsia="Calibri" w:cs="Calibri"/>
          <w:noProof w:val="0"/>
          <w:sz w:val="24"/>
          <w:szCs w:val="24"/>
          <w:lang w:val="en-GB"/>
        </w:rPr>
        <w:t>irness and equality where there currently is not.</w:t>
      </w:r>
    </w:p>
    <w:p w:rsidR="2D5C774B" w:rsidP="2D5C774B" w:rsidRDefault="2D5C774B" w14:paraId="64D77DB8" w14:textId="5930BF03">
      <w:pPr>
        <w:pStyle w:val="Normal"/>
        <w:spacing w:line="480" w:lineRule="auto"/>
        <w:ind w:firstLine="720"/>
        <w:jc w:val="left"/>
      </w:pPr>
    </w:p>
    <w:p w:rsidR="2D5C774B" w:rsidP="2D5C774B" w:rsidRDefault="2D5C774B" w14:paraId="30BFDCF1" w14:textId="54D3D369">
      <w:pPr>
        <w:pStyle w:val="Normal"/>
        <w:spacing w:line="480" w:lineRule="auto"/>
        <w:ind w:firstLine="720"/>
        <w:jc w:val="left"/>
      </w:pPr>
    </w:p>
    <w:p w:rsidR="2D5C774B" w:rsidP="2D5C774B" w:rsidRDefault="2D5C774B" w14:paraId="2BD23EC1" w14:textId="10A49157">
      <w:pPr>
        <w:pStyle w:val="Normal"/>
        <w:spacing w:line="480" w:lineRule="auto"/>
        <w:ind w:firstLine="720"/>
        <w:jc w:val="left"/>
      </w:pPr>
    </w:p>
    <w:p w:rsidR="2D5C774B" w:rsidP="2D5C774B" w:rsidRDefault="2D5C774B" w14:paraId="172F18E1" w14:textId="2DE8FC42">
      <w:pPr>
        <w:pStyle w:val="Normal"/>
        <w:spacing w:line="480" w:lineRule="auto"/>
        <w:ind w:firstLine="720"/>
        <w:jc w:val="left"/>
      </w:pPr>
    </w:p>
    <w:p w:rsidR="2D5C774B" w:rsidP="2D5C774B" w:rsidRDefault="2D5C774B" w14:paraId="1A63A2B5" w14:textId="788D3F3C">
      <w:pPr>
        <w:pStyle w:val="Normal"/>
        <w:spacing w:line="480" w:lineRule="auto"/>
        <w:ind w:firstLine="720"/>
        <w:jc w:val="left"/>
      </w:pPr>
    </w:p>
    <w:p w:rsidR="2D5C774B" w:rsidP="2D5C774B" w:rsidRDefault="2D5C774B" w14:paraId="174764E6" w14:textId="46B0056C">
      <w:pPr>
        <w:pStyle w:val="Normal"/>
        <w:spacing w:line="480" w:lineRule="auto"/>
        <w:ind w:firstLine="720"/>
        <w:jc w:val="left"/>
      </w:pPr>
    </w:p>
    <w:p w:rsidR="7B6DEA44" w:rsidP="7B6DEA44" w:rsidRDefault="7B6DEA44" w14:paraId="750132E5" w14:textId="6941E9E1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D5C774B" w:rsidP="2D5C774B" w:rsidRDefault="2D5C774B" w14:paraId="08753680" w14:textId="7D217C99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D5C774B" w:rsidP="2D5C774B" w:rsidRDefault="2D5C774B" w14:paraId="04479B48" w14:textId="53547784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D5C774B" w:rsidP="2D5C774B" w:rsidRDefault="2D5C774B" w14:paraId="026415D9" w14:textId="5F82089A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D5C774B" w:rsidP="2D5C774B" w:rsidRDefault="2D5C774B" w14:paraId="5A8F4022" w14:textId="7BA11197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2D5C774B" w:rsidP="2D5C774B" w:rsidRDefault="2D5C774B" w14:paraId="30AA58A5" w14:textId="15F97791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94BD6CC" w:rsidP="7B6DEA44" w:rsidRDefault="694BD6CC" w14:paraId="407E93FA" w14:textId="0667B417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2D5C774B" w:rsidR="694BD6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References</w:t>
      </w:r>
    </w:p>
    <w:p w:rsidR="28B6BB97" w:rsidP="2D5C774B" w:rsidRDefault="28B6BB97" w14:paraId="6E7A8EAD" w14:textId="7AB5E351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Bloch, S. (2021). Aversive racism and community-instigated policing: The Spatial Politics of 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Nextdoor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Environment and Planning C: Politics and Space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40</w:t>
      </w:r>
      <w:r w:rsidRPr="2D5C774B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260–278. </w:t>
      </w:r>
      <w:hyperlink r:id="Rb8a39aa1097f438a">
        <w:r w:rsidRPr="2D5C774B" w:rsidR="28B6BB9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https://doi.org/10.1177/23996544211019754</w:t>
        </w:r>
      </w:hyperlink>
    </w:p>
    <w:p w:rsidR="65EDC164" w:rsidP="2D5C774B" w:rsidRDefault="65EDC164" w14:paraId="23EF068F" w14:textId="30A6D6F4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D5C774B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Bobo, L. (2001). Racial attitudes and relations at the close of the twentieth century. </w:t>
      </w:r>
      <w:r w:rsidRPr="2D5C774B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America becoming: Racial trends and their consequences</w:t>
      </w:r>
      <w:r w:rsidRPr="2D5C774B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D5C774B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2D5C774B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264-301.</w:t>
      </w:r>
    </w:p>
    <w:p w:rsidR="3A8E1CC2" w:rsidP="2D5C774B" w:rsidRDefault="3A8E1CC2" w14:paraId="0A9742BB" w14:textId="12F413F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Chen, C. L., Gold, G. J., 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Cannesson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M., &amp; Lucero, J. M. (2021). Calling out aversive racism in academic medicine. 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New England Journal of Medicine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385</w:t>
      </w:r>
      <w:r w:rsidRPr="2D5C774B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(27), 2499–2501. </w:t>
      </w:r>
      <w:hyperlink r:id="Rd978051c1d684a0e">
        <w:r w:rsidRPr="2D5C774B" w:rsidR="3A8E1CC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https://doi.org/10.1056/nejmp2112913</w:t>
        </w:r>
      </w:hyperlink>
    </w:p>
    <w:p w:rsidR="6F62BE28" w:rsidP="7B6DEA44" w:rsidRDefault="6F62BE28" w14:paraId="19F06594" w14:textId="56040928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C774B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Civil Rights Act of 1964, </w:t>
      </w:r>
      <w:r w:rsidRPr="2D5C774B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Pub.L</w:t>
      </w:r>
      <w:r w:rsidRPr="2D5C774B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88-352, 78 Stat. 241 (1964)</w:t>
      </w:r>
    </w:p>
    <w:p w:rsidR="3E456547" w:rsidP="2D5C774B" w:rsidRDefault="3E456547" w14:paraId="299A739E" w14:textId="389FE5BD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Dovidio, J. F., &amp; Gaertner, S. L. (1981). The effects of race, status, and ability on helping 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behavior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Social Psychology Quarterly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44</w:t>
      </w:r>
      <w:r w:rsidRPr="2D5C774B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192. </w:t>
      </w:r>
      <w:hyperlink r:id="Rf7263a953a56455b">
        <w:r w:rsidRPr="2D5C774B" w:rsidR="3E45654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https://doi.org/10.2307/3033833</w:t>
        </w:r>
      </w:hyperlink>
    </w:p>
    <w:p w:rsidR="694BD6CC" w:rsidP="2D5C774B" w:rsidRDefault="694BD6CC" w14:paraId="407CA978" w14:textId="59DD4E84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D5C774B" w:rsidR="694BD6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Dovidio, J. F., &amp; Gaertner, S. L. (2004). Aversive racism. </w:t>
      </w:r>
      <w:r w:rsidRPr="2D5C774B" w:rsidR="694BD6C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Advances in Experimental Social Psychology</w:t>
      </w:r>
      <w:r w:rsidRPr="2D5C774B" w:rsidR="694BD6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1–52. </w:t>
      </w:r>
      <w:hyperlink r:id="R252eaa6f5fc04742">
        <w:r w:rsidRPr="2D5C774B" w:rsidR="694BD6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https://doi.org/10.1016/s0065-2601(04)36001-6</w:t>
        </w:r>
      </w:hyperlink>
    </w:p>
    <w:p w:rsidR="02C199E7" w:rsidP="2D5C774B" w:rsidRDefault="02C199E7" w14:paraId="604D3CDE" w14:textId="065B81D8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02C199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Dovidio, J. F., Gaertner, S. L., &amp; Pearson, A. R. (2016). Aversive racism and contemporary bias. </w:t>
      </w:r>
      <w:r w:rsidRPr="2D5C774B" w:rsidR="02C199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Cambridge Handbook of the Psychology of Prejudice</w:t>
      </w:r>
      <w:r w:rsidRPr="2D5C774B" w:rsidR="02C199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267–294. </w:t>
      </w:r>
      <w:hyperlink r:id="R2ccdcc060fa74580">
        <w:r w:rsidRPr="2D5C774B" w:rsidR="02C199E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https://doi.org/10.1017/9781316161579.012</w:t>
        </w:r>
      </w:hyperlink>
    </w:p>
    <w:p w:rsidR="587B29B3" w:rsidP="2D5C774B" w:rsidRDefault="587B29B3" w14:paraId="24359AA0" w14:textId="0AF52E3F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Faber, S. C., Strauss, D., Gran-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Ruaz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S., La Torre, J., Bartlett, A., Faber, I., Levinson, A. R., &amp; Williams, M. T. (2022). A call to use psychology for anti-racist jury selection. 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Practice Innovations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7</w:t>
      </w:r>
      <w:r w:rsidRPr="2D5C774B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203–222. </w:t>
      </w:r>
      <w:hyperlink r:id="R6bb46fce876c4b22">
        <w:r w:rsidRPr="2D5C774B" w:rsidR="587B29B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https://doi.org/10.1037/pri0000172</w:t>
        </w:r>
      </w:hyperlink>
    </w:p>
    <w:p w:rsidR="03E041D3" w:rsidP="2D5C774B" w:rsidRDefault="03E041D3" w14:paraId="1577B03C" w14:textId="462F4A92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&amp; Dovidio, J. F. (2005). Understanding and addressing contemporary racism: From aversive racism to the common ingroup identity model. </w:t>
      </w:r>
      <w:r w:rsidRPr="2D5C774B" w:rsidR="03E041D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Social Issues</w:t>
      </w:r>
      <w:r w:rsidRPr="2D5C774B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03E041D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61</w:t>
      </w:r>
      <w:r w:rsidRPr="2D5C774B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615–639. </w:t>
      </w:r>
      <w:hyperlink r:id="Re2f966542645404d">
        <w:r w:rsidRPr="2D5C774B" w:rsidR="03E041D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https://doi.org/10.1111/j.1540-4560.2005.00424.x</w:t>
        </w:r>
      </w:hyperlink>
    </w:p>
    <w:p w:rsidR="3894F72B" w:rsidP="2D5C774B" w:rsidRDefault="3894F72B" w14:paraId="035DEB9A" w14:textId="4BD04B45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Dovidio, J. F., Anastasio, P. A., Bachman, B. A., &amp; Rust, M. C. (1993). The common ingroup identity model: Recategorization and the reduction of intergroup bias. </w:t>
      </w:r>
      <w:r w:rsidRPr="2D5C774B" w:rsidR="3894F72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European Review of Social Psychology</w:t>
      </w:r>
      <w:r w:rsidRPr="2D5C774B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3894F72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</w:t>
      </w:r>
      <w:r w:rsidRPr="2D5C774B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1–26. </w:t>
      </w:r>
      <w:hyperlink r:id="R7d64c41b72ba46a1">
        <w:r w:rsidRPr="2D5C774B" w:rsidR="3894F72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https://doi.org/10.1080/14792779343000004</w:t>
        </w:r>
      </w:hyperlink>
    </w:p>
    <w:p w:rsidR="269B39AE" w:rsidP="2D5C774B" w:rsidRDefault="269B39AE" w14:paraId="1D4081AB" w14:textId="0FA9144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269B39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Dovidio, J. F., Nier, J., Hodson, G., &amp; Houlette, M. A. (2005). Aversive racism: Bias without intention. </w:t>
      </w:r>
      <w:r w:rsidRPr="2D5C774B" w:rsidR="269B39A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Handbook of Employment Discrimination Research</w:t>
      </w:r>
      <w:r w:rsidRPr="2D5C774B" w:rsidR="269B39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377–393. </w:t>
      </w:r>
      <w:hyperlink r:id="Rfca17a7971624e87">
        <w:r w:rsidRPr="2D5C774B" w:rsidR="269B39A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https://doi.org/10.1007/978-0-387-09467-0_19</w:t>
        </w:r>
      </w:hyperlink>
    </w:p>
    <w:p w:rsidR="7B5447D4" w:rsidP="2D5C774B" w:rsidRDefault="7B5447D4" w14:paraId="75ED5C18" w14:textId="7287719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2D5C774B" w:rsidR="7B5447D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Gallup.com.</w:t>
      </w:r>
      <w:r w:rsidRPr="2D5C774B" w:rsidR="32C9DD5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(n.d.).</w:t>
      </w:r>
      <w:r w:rsidRPr="2D5C774B" w:rsidR="7B5447D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D5C774B" w:rsidR="7B5447D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Race Relations</w:t>
      </w:r>
      <w:r w:rsidRPr="2D5C774B" w:rsidR="7A8B8E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2D5C774B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Retrieved March 14</w:t>
      </w:r>
      <w:r w:rsidRPr="2D5C774B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2D5C774B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, 2023, from https://news.gallup.com/poll/1687/race-relations.aspx</w:t>
      </w:r>
    </w:p>
    <w:p w:rsidR="032C99B9" w:rsidP="2D5C774B" w:rsidRDefault="032C99B9" w14:paraId="20FD7D3E" w14:textId="1B9BA62D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Konstantopoulou, V.-I., 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Didymiotis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O., &amp; 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Kouzelis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G. (2022). Covert prejudice and discourses of otherness during the refugee crisis: Α case study of the Greek Islands’ press. 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Social and Political Psychology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10</w:t>
      </w:r>
      <w:r w:rsidRPr="2D5C774B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173–190. </w:t>
      </w:r>
      <w:hyperlink r:id="R750f092c5ee74d32">
        <w:r w:rsidRPr="2D5C774B" w:rsidR="032C99B9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https://doi.org/10.5964/jspp.5633</w:t>
        </w:r>
      </w:hyperlink>
    </w:p>
    <w:p w:rsidR="5A428638" w:rsidP="2D5C774B" w:rsidRDefault="5A428638" w14:paraId="78E6757D" w14:textId="5C611E6E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Levinson, A. R., Faber, S., Strauss, D., Gran-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Ruaz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Bartlett, A., Macaluso, M., &amp; Williams, M. T. (2021). Challenging jurors' racism. 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Gonz. L. Rev.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57</w:t>
      </w:r>
      <w:r w:rsidRPr="2D5C774B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365.</w:t>
      </w:r>
    </w:p>
    <w:p w:rsidR="397781DE" w:rsidP="2D5C774B" w:rsidRDefault="397781DE" w14:paraId="4C1F3A5B" w14:textId="2EFD0554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397781D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Murrell, A. (2020). Aversive racism: Foundations, impact, and Future Directions. </w:t>
      </w:r>
      <w:r w:rsidRPr="2D5C774B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Oxford Research </w:t>
      </w:r>
      <w:r w:rsidRPr="2D5C774B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Encyclopedia</w:t>
      </w:r>
      <w:r w:rsidRPr="2D5C774B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of Business and Management</w:t>
      </w:r>
      <w:r w:rsidRPr="2D5C774B" w:rsidR="397781D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329dd272feb442e7">
        <w:r w:rsidRPr="2D5C774B" w:rsidR="397781D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https://doi.org/10.1093/acrefore/9780190224851.013.194</w:t>
        </w:r>
      </w:hyperlink>
    </w:p>
    <w:p w:rsidR="05FFA853" w:rsidP="2D5C774B" w:rsidRDefault="05FFA853" w14:paraId="08A1FD1D" w14:textId="2FD5AE16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D5C774B" w:rsidR="05FFA8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Myrdal, G., Edvard, S. R. M., &amp; Rose, A. (1944). </w:t>
      </w:r>
      <w:r w:rsidRPr="2D5C774B" w:rsidR="05FFA85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An American dilemma</w:t>
      </w:r>
      <w:r w:rsidRPr="2D5C774B" w:rsidR="05FFA8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Harper &amp; brothers.</w:t>
      </w:r>
    </w:p>
    <w:p w:rsidR="21EB0D31" w:rsidP="2D5C774B" w:rsidRDefault="21EB0D31" w14:paraId="5A8FA858" w14:textId="3DFC76DB">
      <w:pPr>
        <w:spacing w:line="480" w:lineRule="auto"/>
        <w:ind w:left="567" w:hanging="567"/>
        <w:jc w:val="left"/>
      </w:pPr>
      <w:r w:rsidRPr="2D5C774B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Sagar, A. (2019). Institutional Climates and Women Faculty of </w:t>
      </w:r>
      <w:r w:rsidRPr="2D5C774B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>Color</w:t>
      </w:r>
      <w:r w:rsidRPr="2D5C774B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Overcoming Aversive Racism and Microaggressions in the Academy. </w:t>
      </w:r>
      <w:r w:rsidRPr="2D5C774B" w:rsidR="21EB0D3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Susan Bulkeley Butler Center for Leadership Excellence and ADVANCE Working Paper Series</w:t>
      </w:r>
      <w:r w:rsidRPr="2D5C774B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2D5C774B" w:rsidR="21EB0D3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2</w:t>
      </w:r>
      <w:r w:rsidRPr="2D5C774B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>(2), 4–15.</w:t>
      </w:r>
    </w:p>
    <w:p w:rsidR="21FD3B5B" w:rsidP="2D5C774B" w:rsidRDefault="21FD3B5B" w14:paraId="2613DFC7" w14:textId="38C2A029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Schuman, H., 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Steeh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C., Bobo, L., &amp; 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Krysan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 (1997). 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Racial attitudes in America: Trends and interpretations</w:t>
      </w:r>
      <w:r w:rsidRPr="2D5C774B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Harvard University Press.</w:t>
      </w:r>
    </w:p>
    <w:p w:rsidR="7B6DEA44" w:rsidP="2D5C774B" w:rsidRDefault="7B6DEA44" w14:paraId="6C99401E" w14:textId="0022B8E1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Sommers, S. R. (2006). On racial diversity and group decision making: 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Identifying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multiple effects of racial composition on jury deliberations. 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90</w:t>
      </w:r>
      <w:r w:rsidRPr="2D5C774B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597–612. </w:t>
      </w:r>
      <w:hyperlink r:id="R8e7fd3e11b4c4d90">
        <w:r w:rsidRPr="2D5C774B" w:rsidR="2C85D5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https://doi.org/10.1037/0022-3514.90.4.597</w:t>
        </w:r>
      </w:hyperlink>
    </w:p>
    <w:p w:rsidR="7B6DEA44" w:rsidP="2D5C774B" w:rsidRDefault="7B6DEA44" w14:paraId="67A6E1F0" w14:textId="27AF1B4C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R5RhzQom26O6t" int2:id="CrESfeRK">
      <int2:state int2:type="AugLoop_Text_Critique" int2:value="Rejected"/>
    </int2:textHash>
    <int2:bookmark int2:bookmarkName="_Int_iNSMve24" int2:invalidationBookmarkName="" int2:hashCode="xQgg3hur4EEEYE" int2:id="xijiLsOJ">
      <int2:state int2:type="AugLoop_Text_Critique" int2:value="Rejected"/>
    </int2:bookmark>
    <int2:bookmark int2:bookmarkName="_Int_Xpfubv24" int2:invalidationBookmarkName="" int2:hashCode="Qh1l8ksHwwZC4e" int2:id="3qqOxbJA">
      <int2:state int2:type="AugLoop_Text_Critique" int2:value="Rejected"/>
    </int2:bookmark>
    <int2:bookmark int2:bookmarkName="_Int_BFwoX4fD" int2:invalidationBookmarkName="" int2:hashCode="G3lJpwYN3J7m4x" int2:id="tZ3Gkxyf">
      <int2:state int2:type="AugLoop_Text_Critique" int2:value="Rejected"/>
    </int2:bookmark>
    <int2:bookmark int2:bookmarkName="_Int_IHt7RlUg" int2:invalidationBookmarkName="" int2:hashCode="OeQEc0dA80sJ9u" int2:id="4jeNNhfC">
      <int2:state int2:type="AugLoop_Text_Critique" int2:value="Rejected"/>
    </int2:bookmark>
    <int2:bookmark int2:bookmarkName="_Int_rZUKeO4N" int2:invalidationBookmarkName="" int2:hashCode="DIIHuSd5wKQlB6" int2:id="EwX8igJL">
      <int2:state int2:type="AugLoop_Text_Critique" int2:value="Rejected"/>
    </int2:bookmark>
    <int2:bookmark int2:bookmarkName="_Int_UFSo6lR3" int2:invalidationBookmarkName="" int2:hashCode="qaWBAF6WNNovtB" int2:id="MX74uR9L">
      <int2:state int2:type="AugLoop_Text_Critique" int2:value="Rejected"/>
    </int2:bookmark>
    <int2:bookmark int2:bookmarkName="_Int_kA8Pj4KD" int2:invalidationBookmarkName="" int2:hashCode="IifKNPcxRCLyGM" int2:id="fKpuOxAb">
      <int2:state int2:type="AugLoop_Text_Critique" int2:value="Rejected"/>
    </int2:bookmark>
    <int2:bookmark int2:bookmarkName="_Int_kUw2Diej" int2:invalidationBookmarkName="" int2:hashCode="QHQfPOTE7MbsPj" int2:id="NzlfN7Ez">
      <int2:state int2:type="AugLoop_Text_Critique" int2:value="Rejected"/>
    </int2:bookmark>
    <int2:bookmark int2:bookmarkName="_Int_PH3QiEfs" int2:invalidationBookmarkName="" int2:hashCode="x0I1vr3AQ9SNPp" int2:id="ivzfstt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A4A2D1"/>
    <w:rsid w:val="0060E427"/>
    <w:rsid w:val="00D5AE8D"/>
    <w:rsid w:val="00E83677"/>
    <w:rsid w:val="01804CAC"/>
    <w:rsid w:val="018A44BC"/>
    <w:rsid w:val="01B57422"/>
    <w:rsid w:val="01B8612B"/>
    <w:rsid w:val="01D5FB3A"/>
    <w:rsid w:val="0209B6E5"/>
    <w:rsid w:val="023D6063"/>
    <w:rsid w:val="027F552E"/>
    <w:rsid w:val="02869663"/>
    <w:rsid w:val="02AFA38F"/>
    <w:rsid w:val="02C199E7"/>
    <w:rsid w:val="02F3DF3C"/>
    <w:rsid w:val="030C92CA"/>
    <w:rsid w:val="031645A8"/>
    <w:rsid w:val="0326151D"/>
    <w:rsid w:val="032C99B9"/>
    <w:rsid w:val="03649FD1"/>
    <w:rsid w:val="0389FE41"/>
    <w:rsid w:val="03DC045E"/>
    <w:rsid w:val="03E041D3"/>
    <w:rsid w:val="03E086A8"/>
    <w:rsid w:val="03F8E3EB"/>
    <w:rsid w:val="040CBDB9"/>
    <w:rsid w:val="042D8738"/>
    <w:rsid w:val="046F8E55"/>
    <w:rsid w:val="0499356B"/>
    <w:rsid w:val="04A8632B"/>
    <w:rsid w:val="04B77E42"/>
    <w:rsid w:val="04C1E57E"/>
    <w:rsid w:val="051D95D7"/>
    <w:rsid w:val="052EA190"/>
    <w:rsid w:val="056B5F45"/>
    <w:rsid w:val="05ABE237"/>
    <w:rsid w:val="05FFA853"/>
    <w:rsid w:val="063505CC"/>
    <w:rsid w:val="066E3219"/>
    <w:rsid w:val="067ED780"/>
    <w:rsid w:val="068A8C3C"/>
    <w:rsid w:val="06C82D5E"/>
    <w:rsid w:val="0744F011"/>
    <w:rsid w:val="07D0D62D"/>
    <w:rsid w:val="07FC40B0"/>
    <w:rsid w:val="085A557F"/>
    <w:rsid w:val="088E4EA4"/>
    <w:rsid w:val="08A30007"/>
    <w:rsid w:val="0941EC9E"/>
    <w:rsid w:val="094AE09A"/>
    <w:rsid w:val="09634B3A"/>
    <w:rsid w:val="09723634"/>
    <w:rsid w:val="09939052"/>
    <w:rsid w:val="0A009B5F"/>
    <w:rsid w:val="0A06FF81"/>
    <w:rsid w:val="0A35CDD0"/>
    <w:rsid w:val="0A545A00"/>
    <w:rsid w:val="0A7D8E44"/>
    <w:rsid w:val="0A96E877"/>
    <w:rsid w:val="0A9B874F"/>
    <w:rsid w:val="0ABA5BAF"/>
    <w:rsid w:val="0AC888B3"/>
    <w:rsid w:val="0B312702"/>
    <w:rsid w:val="0B8CD75B"/>
    <w:rsid w:val="0BBABF33"/>
    <w:rsid w:val="0C5782BF"/>
    <w:rsid w:val="0C770F3F"/>
    <w:rsid w:val="0D1F52B7"/>
    <w:rsid w:val="0D63D4A1"/>
    <w:rsid w:val="0D82E6A4"/>
    <w:rsid w:val="0D91872D"/>
    <w:rsid w:val="0D928957"/>
    <w:rsid w:val="0DA4F7AB"/>
    <w:rsid w:val="0DB52F06"/>
    <w:rsid w:val="0DB915CC"/>
    <w:rsid w:val="0DBC1F1B"/>
    <w:rsid w:val="0DD50664"/>
    <w:rsid w:val="0E0A8992"/>
    <w:rsid w:val="0E70F4D0"/>
    <w:rsid w:val="0E7407D3"/>
    <w:rsid w:val="0E79A8A5"/>
    <w:rsid w:val="0E7DEFC9"/>
    <w:rsid w:val="0EA4270B"/>
    <w:rsid w:val="0F40C80C"/>
    <w:rsid w:val="0F565D2D"/>
    <w:rsid w:val="0F9F2E3B"/>
    <w:rsid w:val="0FA2E0FA"/>
    <w:rsid w:val="0FBE5DD1"/>
    <w:rsid w:val="10049825"/>
    <w:rsid w:val="101064EF"/>
    <w:rsid w:val="10174BAC"/>
    <w:rsid w:val="109FFBA0"/>
    <w:rsid w:val="10ACD54D"/>
    <w:rsid w:val="10AFFF92"/>
    <w:rsid w:val="10BFD328"/>
    <w:rsid w:val="10DC986D"/>
    <w:rsid w:val="1108E728"/>
    <w:rsid w:val="11316524"/>
    <w:rsid w:val="113C9808"/>
    <w:rsid w:val="11C92F74"/>
    <w:rsid w:val="11FAE9AF"/>
    <w:rsid w:val="12A82CF4"/>
    <w:rsid w:val="12CEC5EF"/>
    <w:rsid w:val="12D9722B"/>
    <w:rsid w:val="130FF013"/>
    <w:rsid w:val="133C38E7"/>
    <w:rsid w:val="1353739E"/>
    <w:rsid w:val="1364FFD5"/>
    <w:rsid w:val="13932B2E"/>
    <w:rsid w:val="13C923B8"/>
    <w:rsid w:val="13F773EA"/>
    <w:rsid w:val="14323CA2"/>
    <w:rsid w:val="14C6FDA2"/>
    <w:rsid w:val="14D78B34"/>
    <w:rsid w:val="14DFF6CE"/>
    <w:rsid w:val="157E07C3"/>
    <w:rsid w:val="15B52A2E"/>
    <w:rsid w:val="15D50740"/>
    <w:rsid w:val="15DB5A02"/>
    <w:rsid w:val="1673D9A9"/>
    <w:rsid w:val="168B1460"/>
    <w:rsid w:val="169A5670"/>
    <w:rsid w:val="171F4116"/>
    <w:rsid w:val="17200EE5"/>
    <w:rsid w:val="172F14AC"/>
    <w:rsid w:val="1732DD08"/>
    <w:rsid w:val="1743F148"/>
    <w:rsid w:val="175EF079"/>
    <w:rsid w:val="1767B546"/>
    <w:rsid w:val="177B9E17"/>
    <w:rsid w:val="177F87B7"/>
    <w:rsid w:val="17BA3098"/>
    <w:rsid w:val="17EEE77D"/>
    <w:rsid w:val="1826E4C1"/>
    <w:rsid w:val="18411CE1"/>
    <w:rsid w:val="1873292E"/>
    <w:rsid w:val="1890F6B9"/>
    <w:rsid w:val="18DEE234"/>
    <w:rsid w:val="18E04C90"/>
    <w:rsid w:val="18E92236"/>
    <w:rsid w:val="18EA7E9A"/>
    <w:rsid w:val="18FEC083"/>
    <w:rsid w:val="19176E78"/>
    <w:rsid w:val="19240EE3"/>
    <w:rsid w:val="1935FB1E"/>
    <w:rsid w:val="195DA5C7"/>
    <w:rsid w:val="195DED84"/>
    <w:rsid w:val="198ABB2B"/>
    <w:rsid w:val="19DC6245"/>
    <w:rsid w:val="19E8D6E2"/>
    <w:rsid w:val="1A018F8B"/>
    <w:rsid w:val="1A1477D7"/>
    <w:rsid w:val="1A209D9D"/>
    <w:rsid w:val="1A21188B"/>
    <w:rsid w:val="1A7D3DC1"/>
    <w:rsid w:val="1A9F3D5E"/>
    <w:rsid w:val="1AB33ED9"/>
    <w:rsid w:val="1AC1E420"/>
    <w:rsid w:val="1AE1A243"/>
    <w:rsid w:val="1B2D9406"/>
    <w:rsid w:val="1B3C0442"/>
    <w:rsid w:val="1B84A743"/>
    <w:rsid w:val="1B88425E"/>
    <w:rsid w:val="1BA88897"/>
    <w:rsid w:val="1BB49BB5"/>
    <w:rsid w:val="1BFFB23A"/>
    <w:rsid w:val="1C3D4E87"/>
    <w:rsid w:val="1C4F0F3A"/>
    <w:rsid w:val="1C6EF81F"/>
    <w:rsid w:val="1C7D95BB"/>
    <w:rsid w:val="1C8C7A1F"/>
    <w:rsid w:val="1C958E46"/>
    <w:rsid w:val="1CFA55E4"/>
    <w:rsid w:val="1D506C16"/>
    <w:rsid w:val="1D6E8A47"/>
    <w:rsid w:val="1D97D7E0"/>
    <w:rsid w:val="1D9DC817"/>
    <w:rsid w:val="1DD34056"/>
    <w:rsid w:val="1DD91EE8"/>
    <w:rsid w:val="1DEADF9B"/>
    <w:rsid w:val="1DF11565"/>
    <w:rsid w:val="1E0C13E1"/>
    <w:rsid w:val="1E1049BF"/>
    <w:rsid w:val="1E3E75D8"/>
    <w:rsid w:val="1E68CA87"/>
    <w:rsid w:val="1E962645"/>
    <w:rsid w:val="1EC2FC89"/>
    <w:rsid w:val="1F9A42C2"/>
    <w:rsid w:val="1FA0316D"/>
    <w:rsid w:val="1FADE59E"/>
    <w:rsid w:val="1FB07137"/>
    <w:rsid w:val="1FC6E1DE"/>
    <w:rsid w:val="2024BFE4"/>
    <w:rsid w:val="202BB775"/>
    <w:rsid w:val="202E4F5A"/>
    <w:rsid w:val="2031F6A6"/>
    <w:rsid w:val="20EF4592"/>
    <w:rsid w:val="2110BFAA"/>
    <w:rsid w:val="21243B4B"/>
    <w:rsid w:val="2147EA81"/>
    <w:rsid w:val="21B32028"/>
    <w:rsid w:val="21CDC707"/>
    <w:rsid w:val="21EB0D31"/>
    <w:rsid w:val="21FD3B5B"/>
    <w:rsid w:val="220E634E"/>
    <w:rsid w:val="221A5B93"/>
    <w:rsid w:val="2266489E"/>
    <w:rsid w:val="227D7D35"/>
    <w:rsid w:val="228B15F3"/>
    <w:rsid w:val="22B90253"/>
    <w:rsid w:val="22BE50BE"/>
    <w:rsid w:val="22DF8504"/>
    <w:rsid w:val="233AA0AD"/>
    <w:rsid w:val="235A4A37"/>
    <w:rsid w:val="237D454F"/>
    <w:rsid w:val="23A7110B"/>
    <w:rsid w:val="23B07F38"/>
    <w:rsid w:val="240C5663"/>
    <w:rsid w:val="24194D96"/>
    <w:rsid w:val="24569D4E"/>
    <w:rsid w:val="24B85FC9"/>
    <w:rsid w:val="252F24A4"/>
    <w:rsid w:val="25E42F12"/>
    <w:rsid w:val="261B5BA4"/>
    <w:rsid w:val="26247801"/>
    <w:rsid w:val="262AA338"/>
    <w:rsid w:val="263B07CD"/>
    <w:rsid w:val="26709CC5"/>
    <w:rsid w:val="268462A2"/>
    <w:rsid w:val="2691EAF9"/>
    <w:rsid w:val="269858F0"/>
    <w:rsid w:val="269B39AE"/>
    <w:rsid w:val="269E79C2"/>
    <w:rsid w:val="281FD30C"/>
    <w:rsid w:val="282E8F40"/>
    <w:rsid w:val="2850B672"/>
    <w:rsid w:val="2861E6AD"/>
    <w:rsid w:val="289FFB7F"/>
    <w:rsid w:val="28B6BB97"/>
    <w:rsid w:val="2930CB7E"/>
    <w:rsid w:val="294E8E8D"/>
    <w:rsid w:val="29F252A9"/>
    <w:rsid w:val="2AAD19AC"/>
    <w:rsid w:val="2ACF55B7"/>
    <w:rsid w:val="2B1EFD0A"/>
    <w:rsid w:val="2B344118"/>
    <w:rsid w:val="2B76161A"/>
    <w:rsid w:val="2B885734"/>
    <w:rsid w:val="2BC3857D"/>
    <w:rsid w:val="2C48EA0D"/>
    <w:rsid w:val="2C4A0955"/>
    <w:rsid w:val="2C5389CD"/>
    <w:rsid w:val="2C684C9A"/>
    <w:rsid w:val="2C85D58C"/>
    <w:rsid w:val="2CDA1BD2"/>
    <w:rsid w:val="2D210E2C"/>
    <w:rsid w:val="2D5C774B"/>
    <w:rsid w:val="2D5D2A70"/>
    <w:rsid w:val="2D655745"/>
    <w:rsid w:val="2D6DB7FE"/>
    <w:rsid w:val="2D8C9B5E"/>
    <w:rsid w:val="2DC02FDC"/>
    <w:rsid w:val="2E06F679"/>
    <w:rsid w:val="2E50D12D"/>
    <w:rsid w:val="2EBFF7F6"/>
    <w:rsid w:val="2EFEA399"/>
    <w:rsid w:val="2F2676E1"/>
    <w:rsid w:val="2F5E1521"/>
    <w:rsid w:val="2FBC2E0C"/>
    <w:rsid w:val="3003EA94"/>
    <w:rsid w:val="30797D92"/>
    <w:rsid w:val="3095D6C7"/>
    <w:rsid w:val="30D21E07"/>
    <w:rsid w:val="30F5F1AC"/>
    <w:rsid w:val="30F64C5B"/>
    <w:rsid w:val="30FD602B"/>
    <w:rsid w:val="3101B0EA"/>
    <w:rsid w:val="310D56E2"/>
    <w:rsid w:val="31587A5C"/>
    <w:rsid w:val="32491610"/>
    <w:rsid w:val="328C4B94"/>
    <w:rsid w:val="32A92743"/>
    <w:rsid w:val="32BA2031"/>
    <w:rsid w:val="32C9DD51"/>
    <w:rsid w:val="330E4C44"/>
    <w:rsid w:val="33967268"/>
    <w:rsid w:val="33AC81F8"/>
    <w:rsid w:val="33C3F66E"/>
    <w:rsid w:val="33DA79CD"/>
    <w:rsid w:val="33FD1C69"/>
    <w:rsid w:val="3436CDD0"/>
    <w:rsid w:val="3444F7A4"/>
    <w:rsid w:val="34A423CC"/>
    <w:rsid w:val="34A4A2D1"/>
    <w:rsid w:val="34E2A334"/>
    <w:rsid w:val="34E3FD5F"/>
    <w:rsid w:val="34FA9C19"/>
    <w:rsid w:val="3500E679"/>
    <w:rsid w:val="352F397A"/>
    <w:rsid w:val="3533E4EB"/>
    <w:rsid w:val="3573B903"/>
    <w:rsid w:val="35748B09"/>
    <w:rsid w:val="359BB2EC"/>
    <w:rsid w:val="35B3D5A4"/>
    <w:rsid w:val="35CAAA49"/>
    <w:rsid w:val="35D8F0AA"/>
    <w:rsid w:val="36645014"/>
    <w:rsid w:val="36A2F05A"/>
    <w:rsid w:val="36B7AD54"/>
    <w:rsid w:val="36CB09DB"/>
    <w:rsid w:val="36E013F6"/>
    <w:rsid w:val="36E7D66A"/>
    <w:rsid w:val="36E86ACE"/>
    <w:rsid w:val="36F02513"/>
    <w:rsid w:val="36F2B5A9"/>
    <w:rsid w:val="3702145F"/>
    <w:rsid w:val="370EC27A"/>
    <w:rsid w:val="3759F946"/>
    <w:rsid w:val="37CD9C4C"/>
    <w:rsid w:val="37F6EE80"/>
    <w:rsid w:val="381542AD"/>
    <w:rsid w:val="3838989A"/>
    <w:rsid w:val="3894F72B"/>
    <w:rsid w:val="38D8FA0D"/>
    <w:rsid w:val="38F5C9A7"/>
    <w:rsid w:val="38F7E06D"/>
    <w:rsid w:val="39167693"/>
    <w:rsid w:val="393073B5"/>
    <w:rsid w:val="3957E500"/>
    <w:rsid w:val="397781DE"/>
    <w:rsid w:val="3983DD1D"/>
    <w:rsid w:val="3998543B"/>
    <w:rsid w:val="39C7F381"/>
    <w:rsid w:val="3A0DD8E1"/>
    <w:rsid w:val="3A1E50A2"/>
    <w:rsid w:val="3A4F380E"/>
    <w:rsid w:val="3A808722"/>
    <w:rsid w:val="3A8E1CC2"/>
    <w:rsid w:val="3AB8ADD5"/>
    <w:rsid w:val="3ACB784A"/>
    <w:rsid w:val="3ADD4533"/>
    <w:rsid w:val="3B1A351C"/>
    <w:rsid w:val="3B231D25"/>
    <w:rsid w:val="3B65E211"/>
    <w:rsid w:val="3B79ED75"/>
    <w:rsid w:val="3B983521"/>
    <w:rsid w:val="3BBE9BE8"/>
    <w:rsid w:val="3C4C7F30"/>
    <w:rsid w:val="3C7C1EE3"/>
    <w:rsid w:val="3C7FAFA4"/>
    <w:rsid w:val="3C895AD4"/>
    <w:rsid w:val="3CF03F9C"/>
    <w:rsid w:val="3D0181E9"/>
    <w:rsid w:val="3DAEBB5B"/>
    <w:rsid w:val="3E02CBBE"/>
    <w:rsid w:val="3E456547"/>
    <w:rsid w:val="3E642B02"/>
    <w:rsid w:val="3E8C0FFD"/>
    <w:rsid w:val="3EE3AE1C"/>
    <w:rsid w:val="3EEE19B7"/>
    <w:rsid w:val="3EF9AF4B"/>
    <w:rsid w:val="3EFD39E7"/>
    <w:rsid w:val="3F09AE66"/>
    <w:rsid w:val="3F6829D2"/>
    <w:rsid w:val="3F9A5A96"/>
    <w:rsid w:val="4043AA7F"/>
    <w:rsid w:val="41735BEA"/>
    <w:rsid w:val="417D1F54"/>
    <w:rsid w:val="41801073"/>
    <w:rsid w:val="41892F67"/>
    <w:rsid w:val="41912357"/>
    <w:rsid w:val="421B4EDE"/>
    <w:rsid w:val="4240E3EA"/>
    <w:rsid w:val="42ABB23B"/>
    <w:rsid w:val="42C08D2D"/>
    <w:rsid w:val="42C55C00"/>
    <w:rsid w:val="42E53DAF"/>
    <w:rsid w:val="42F2DEEC"/>
    <w:rsid w:val="4302B877"/>
    <w:rsid w:val="43553907"/>
    <w:rsid w:val="438882E8"/>
    <w:rsid w:val="4397A44B"/>
    <w:rsid w:val="439C8B7F"/>
    <w:rsid w:val="43DACABB"/>
    <w:rsid w:val="43ED21B7"/>
    <w:rsid w:val="44077D11"/>
    <w:rsid w:val="44479729"/>
    <w:rsid w:val="44700958"/>
    <w:rsid w:val="44AE9657"/>
    <w:rsid w:val="44B6FB69"/>
    <w:rsid w:val="44BD55FA"/>
    <w:rsid w:val="454D4ACA"/>
    <w:rsid w:val="455042DA"/>
    <w:rsid w:val="45779410"/>
    <w:rsid w:val="45B21BC8"/>
    <w:rsid w:val="45CAA923"/>
    <w:rsid w:val="464A66B8"/>
    <w:rsid w:val="46998390"/>
    <w:rsid w:val="46B73847"/>
    <w:rsid w:val="46D18665"/>
    <w:rsid w:val="46E81392"/>
    <w:rsid w:val="46F3007D"/>
    <w:rsid w:val="472AAA95"/>
    <w:rsid w:val="473F1DD3"/>
    <w:rsid w:val="47722895"/>
    <w:rsid w:val="4775104B"/>
    <w:rsid w:val="47BD98B5"/>
    <w:rsid w:val="47F1E4EB"/>
    <w:rsid w:val="47F7F7F0"/>
    <w:rsid w:val="480A3EF8"/>
    <w:rsid w:val="481114B9"/>
    <w:rsid w:val="4867DC69"/>
    <w:rsid w:val="486D56C6"/>
    <w:rsid w:val="48870DC1"/>
    <w:rsid w:val="488ED0DE"/>
    <w:rsid w:val="48B41857"/>
    <w:rsid w:val="48F2E564"/>
    <w:rsid w:val="49443C15"/>
    <w:rsid w:val="494FB92D"/>
    <w:rsid w:val="495639DD"/>
    <w:rsid w:val="495AA1EB"/>
    <w:rsid w:val="495F3D26"/>
    <w:rsid w:val="49986CC7"/>
    <w:rsid w:val="4A5FA464"/>
    <w:rsid w:val="4A61CC16"/>
    <w:rsid w:val="4AF6724C"/>
    <w:rsid w:val="4B0DCA5C"/>
    <w:rsid w:val="4B2985AD"/>
    <w:rsid w:val="4B343D28"/>
    <w:rsid w:val="4B94800A"/>
    <w:rsid w:val="4BAF033A"/>
    <w:rsid w:val="4BE52BD8"/>
    <w:rsid w:val="4BF0F468"/>
    <w:rsid w:val="4C05EECA"/>
    <w:rsid w:val="4C561170"/>
    <w:rsid w:val="4C792F74"/>
    <w:rsid w:val="4C7DD749"/>
    <w:rsid w:val="4C7EBE11"/>
    <w:rsid w:val="4C8F395E"/>
    <w:rsid w:val="4CAD9712"/>
    <w:rsid w:val="4CCD733B"/>
    <w:rsid w:val="4CF796BC"/>
    <w:rsid w:val="4D367CF8"/>
    <w:rsid w:val="4DA7E8C2"/>
    <w:rsid w:val="4DFB425E"/>
    <w:rsid w:val="4E30879A"/>
    <w:rsid w:val="4E44136C"/>
    <w:rsid w:val="4E44FB6A"/>
    <w:rsid w:val="4E61266F"/>
    <w:rsid w:val="4E634302"/>
    <w:rsid w:val="4EA05980"/>
    <w:rsid w:val="4ED8A53D"/>
    <w:rsid w:val="4F870DAA"/>
    <w:rsid w:val="4FA55E19"/>
    <w:rsid w:val="504BC1BC"/>
    <w:rsid w:val="5070C42F"/>
    <w:rsid w:val="507F6BAE"/>
    <w:rsid w:val="508ADD93"/>
    <w:rsid w:val="50B1527A"/>
    <w:rsid w:val="50B177FB"/>
    <w:rsid w:val="50C3F924"/>
    <w:rsid w:val="5122DE0B"/>
    <w:rsid w:val="5143642E"/>
    <w:rsid w:val="5164AE12"/>
    <w:rsid w:val="5199B505"/>
    <w:rsid w:val="51D90031"/>
    <w:rsid w:val="52134E1C"/>
    <w:rsid w:val="5226ADF4"/>
    <w:rsid w:val="5280AA6F"/>
    <w:rsid w:val="52C21F1C"/>
    <w:rsid w:val="52EB1E5B"/>
    <w:rsid w:val="530281A2"/>
    <w:rsid w:val="53066868"/>
    <w:rsid w:val="5316239F"/>
    <w:rsid w:val="53341A59"/>
    <w:rsid w:val="533810AD"/>
    <w:rsid w:val="5339A251"/>
    <w:rsid w:val="533FBDDC"/>
    <w:rsid w:val="533FBEB0"/>
    <w:rsid w:val="535664DA"/>
    <w:rsid w:val="5374D092"/>
    <w:rsid w:val="538D6A4D"/>
    <w:rsid w:val="53C6FB41"/>
    <w:rsid w:val="53CB4265"/>
    <w:rsid w:val="54220BFC"/>
    <w:rsid w:val="5486EEBC"/>
    <w:rsid w:val="549B7CA0"/>
    <w:rsid w:val="54AAA9D0"/>
    <w:rsid w:val="54AFD3DC"/>
    <w:rsid w:val="54C52962"/>
    <w:rsid w:val="550371B7"/>
    <w:rsid w:val="5510A0F3"/>
    <w:rsid w:val="552585D3"/>
    <w:rsid w:val="557100F0"/>
    <w:rsid w:val="559991A3"/>
    <w:rsid w:val="55A82980"/>
    <w:rsid w:val="55AD43A4"/>
    <w:rsid w:val="55DB3F04"/>
    <w:rsid w:val="55E631B2"/>
    <w:rsid w:val="55F2BC06"/>
    <w:rsid w:val="5622BF1D"/>
    <w:rsid w:val="563AEFC1"/>
    <w:rsid w:val="564890FE"/>
    <w:rsid w:val="56AC7154"/>
    <w:rsid w:val="56E03EF1"/>
    <w:rsid w:val="5709E6BD"/>
    <w:rsid w:val="576D9166"/>
    <w:rsid w:val="578A8206"/>
    <w:rsid w:val="578FCDC8"/>
    <w:rsid w:val="57B83B1C"/>
    <w:rsid w:val="57EBC17F"/>
    <w:rsid w:val="581B6BA8"/>
    <w:rsid w:val="581E762B"/>
    <w:rsid w:val="58467A86"/>
    <w:rsid w:val="584BD0B4"/>
    <w:rsid w:val="5879D562"/>
    <w:rsid w:val="587B29B3"/>
    <w:rsid w:val="58E488E9"/>
    <w:rsid w:val="5902A109"/>
    <w:rsid w:val="592B9E29"/>
    <w:rsid w:val="5931C547"/>
    <w:rsid w:val="596D3CD3"/>
    <w:rsid w:val="59729083"/>
    <w:rsid w:val="597F8F3E"/>
    <w:rsid w:val="59A13E8F"/>
    <w:rsid w:val="59DC0ED7"/>
    <w:rsid w:val="59E2735E"/>
    <w:rsid w:val="5A04703E"/>
    <w:rsid w:val="5A1CAFC1"/>
    <w:rsid w:val="5A42716F"/>
    <w:rsid w:val="5A428638"/>
    <w:rsid w:val="5A43D6FA"/>
    <w:rsid w:val="5A6077C0"/>
    <w:rsid w:val="5A647769"/>
    <w:rsid w:val="5A6541B2"/>
    <w:rsid w:val="5A7EE04C"/>
    <w:rsid w:val="5AC222C8"/>
    <w:rsid w:val="5AE45F43"/>
    <w:rsid w:val="5B117A4D"/>
    <w:rsid w:val="5B369ECB"/>
    <w:rsid w:val="5B3BC393"/>
    <w:rsid w:val="5B7905B1"/>
    <w:rsid w:val="5B911B2F"/>
    <w:rsid w:val="5BC2989E"/>
    <w:rsid w:val="5BD866FC"/>
    <w:rsid w:val="5BDE41D0"/>
    <w:rsid w:val="5C376440"/>
    <w:rsid w:val="5C41D568"/>
    <w:rsid w:val="5C6F12FC"/>
    <w:rsid w:val="5CB73000"/>
    <w:rsid w:val="5CEF89AE"/>
    <w:rsid w:val="5D3019CC"/>
    <w:rsid w:val="5D8953CF"/>
    <w:rsid w:val="5D9A591D"/>
    <w:rsid w:val="5D9CFC89"/>
    <w:rsid w:val="5DF99C4C"/>
    <w:rsid w:val="5DF9C38A"/>
    <w:rsid w:val="5DFF0F4C"/>
    <w:rsid w:val="5E129F7A"/>
    <w:rsid w:val="5E1BD491"/>
    <w:rsid w:val="5EA4F125"/>
    <w:rsid w:val="5EE7DDDA"/>
    <w:rsid w:val="5EFA93D2"/>
    <w:rsid w:val="5F34F07C"/>
    <w:rsid w:val="5F68EBB6"/>
    <w:rsid w:val="5F74F4E2"/>
    <w:rsid w:val="5F8B0C17"/>
    <w:rsid w:val="5F9ADFAD"/>
    <w:rsid w:val="5FB94EA6"/>
    <w:rsid w:val="5FE4EB70"/>
    <w:rsid w:val="6011A026"/>
    <w:rsid w:val="6073F65C"/>
    <w:rsid w:val="60B1B2F3"/>
    <w:rsid w:val="60D7F75B"/>
    <w:rsid w:val="60E07A93"/>
    <w:rsid w:val="60E90D1D"/>
    <w:rsid w:val="60FBA890"/>
    <w:rsid w:val="613EB09D"/>
    <w:rsid w:val="617FDAB2"/>
    <w:rsid w:val="6181AFCC"/>
    <w:rsid w:val="61919B60"/>
    <w:rsid w:val="619AABD9"/>
    <w:rsid w:val="61ADC2B2"/>
    <w:rsid w:val="61CBE72E"/>
    <w:rsid w:val="61FBF2FB"/>
    <w:rsid w:val="621ED8FC"/>
    <w:rsid w:val="624D8354"/>
    <w:rsid w:val="62506D9F"/>
    <w:rsid w:val="62CD34AD"/>
    <w:rsid w:val="62D9C73F"/>
    <w:rsid w:val="631B8499"/>
    <w:rsid w:val="63203064"/>
    <w:rsid w:val="6332F940"/>
    <w:rsid w:val="6347583B"/>
    <w:rsid w:val="635D3AC8"/>
    <w:rsid w:val="6397C35C"/>
    <w:rsid w:val="63E953B5"/>
    <w:rsid w:val="63F13CD3"/>
    <w:rsid w:val="6406B9D1"/>
    <w:rsid w:val="6409F0DA"/>
    <w:rsid w:val="642D731F"/>
    <w:rsid w:val="645E7D3A"/>
    <w:rsid w:val="646E50D0"/>
    <w:rsid w:val="64932F0F"/>
    <w:rsid w:val="64967CDC"/>
    <w:rsid w:val="64BB65E2"/>
    <w:rsid w:val="64C41416"/>
    <w:rsid w:val="64CA421C"/>
    <w:rsid w:val="64E09770"/>
    <w:rsid w:val="64FA9B93"/>
    <w:rsid w:val="650BD531"/>
    <w:rsid w:val="653393BD"/>
    <w:rsid w:val="65628E89"/>
    <w:rsid w:val="65852416"/>
    <w:rsid w:val="65A28A32"/>
    <w:rsid w:val="65CBDDCE"/>
    <w:rsid w:val="65E93301"/>
    <w:rsid w:val="65EDC164"/>
    <w:rsid w:val="65FA4D9B"/>
    <w:rsid w:val="6626E676"/>
    <w:rsid w:val="6632C811"/>
    <w:rsid w:val="6637EB6B"/>
    <w:rsid w:val="665444A0"/>
    <w:rsid w:val="6656AA9C"/>
    <w:rsid w:val="6676805F"/>
    <w:rsid w:val="6678368A"/>
    <w:rsid w:val="66953D1D"/>
    <w:rsid w:val="66AF6533"/>
    <w:rsid w:val="66B0A8FC"/>
    <w:rsid w:val="66B9C88A"/>
    <w:rsid w:val="66CF641E"/>
    <w:rsid w:val="6706CBDE"/>
    <w:rsid w:val="6720F477"/>
    <w:rsid w:val="6728DD95"/>
    <w:rsid w:val="675BA0C8"/>
    <w:rsid w:val="67961DFC"/>
    <w:rsid w:val="67CACFD1"/>
    <w:rsid w:val="67D653AB"/>
    <w:rsid w:val="67DFB323"/>
    <w:rsid w:val="67E1F1DD"/>
    <w:rsid w:val="67F27AFD"/>
    <w:rsid w:val="67F373BE"/>
    <w:rsid w:val="6885B7B7"/>
    <w:rsid w:val="68BC2B81"/>
    <w:rsid w:val="68EF43B5"/>
    <w:rsid w:val="69217754"/>
    <w:rsid w:val="69312142"/>
    <w:rsid w:val="694BD6CC"/>
    <w:rsid w:val="69641A10"/>
    <w:rsid w:val="69D5FA3C"/>
    <w:rsid w:val="69FD4694"/>
    <w:rsid w:val="6A3C3F63"/>
    <w:rsid w:val="6A44A02B"/>
    <w:rsid w:val="6AD19328"/>
    <w:rsid w:val="6B1F5549"/>
    <w:rsid w:val="6B45D3D7"/>
    <w:rsid w:val="6B53CAF8"/>
    <w:rsid w:val="6B68AE40"/>
    <w:rsid w:val="6BC5722E"/>
    <w:rsid w:val="6BD56269"/>
    <w:rsid w:val="6BFC4EB8"/>
    <w:rsid w:val="6BFF1F44"/>
    <w:rsid w:val="6C155B06"/>
    <w:rsid w:val="6C26E477"/>
    <w:rsid w:val="6C671DB9"/>
    <w:rsid w:val="6C698F1F"/>
    <w:rsid w:val="6C92B93F"/>
    <w:rsid w:val="6CAEF18C"/>
    <w:rsid w:val="6CB64739"/>
    <w:rsid w:val="6D205EEE"/>
    <w:rsid w:val="6D26BCDB"/>
    <w:rsid w:val="6D44E5A3"/>
    <w:rsid w:val="6D61E599"/>
    <w:rsid w:val="6D9035FB"/>
    <w:rsid w:val="6DE2A5AE"/>
    <w:rsid w:val="6E17D4DA"/>
    <w:rsid w:val="6E490E8C"/>
    <w:rsid w:val="6EA8CFC5"/>
    <w:rsid w:val="6EDB359F"/>
    <w:rsid w:val="6EF1A0D3"/>
    <w:rsid w:val="6EFDB5FA"/>
    <w:rsid w:val="6F1A5CD1"/>
    <w:rsid w:val="6F523DF5"/>
    <w:rsid w:val="6F62BE28"/>
    <w:rsid w:val="6F9411F5"/>
    <w:rsid w:val="6FA18578"/>
    <w:rsid w:val="6FAC2D0E"/>
    <w:rsid w:val="701FF6BF"/>
    <w:rsid w:val="706FC632"/>
    <w:rsid w:val="70799D05"/>
    <w:rsid w:val="708191AF"/>
    <w:rsid w:val="70FEE9BE"/>
    <w:rsid w:val="710018AE"/>
    <w:rsid w:val="7116CBEE"/>
    <w:rsid w:val="711748DA"/>
    <w:rsid w:val="713E1F36"/>
    <w:rsid w:val="7181848A"/>
    <w:rsid w:val="71995D43"/>
    <w:rsid w:val="71AE0627"/>
    <w:rsid w:val="71C7E3C4"/>
    <w:rsid w:val="71C91667"/>
    <w:rsid w:val="71D2378E"/>
    <w:rsid w:val="71F0F195"/>
    <w:rsid w:val="7200C2CB"/>
    <w:rsid w:val="723751DE"/>
    <w:rsid w:val="72376320"/>
    <w:rsid w:val="72516729"/>
    <w:rsid w:val="72A2019A"/>
    <w:rsid w:val="72B3952A"/>
    <w:rsid w:val="72F0D80B"/>
    <w:rsid w:val="732919AF"/>
    <w:rsid w:val="734482D4"/>
    <w:rsid w:val="7363B425"/>
    <w:rsid w:val="736FA50C"/>
    <w:rsid w:val="7378D2A3"/>
    <w:rsid w:val="737CDC82"/>
    <w:rsid w:val="7389466C"/>
    <w:rsid w:val="7391539D"/>
    <w:rsid w:val="73FC2A36"/>
    <w:rsid w:val="740DADB7"/>
    <w:rsid w:val="74131668"/>
    <w:rsid w:val="742BA7A4"/>
    <w:rsid w:val="745385B2"/>
    <w:rsid w:val="75080849"/>
    <w:rsid w:val="7518ACE3"/>
    <w:rsid w:val="755F0F30"/>
    <w:rsid w:val="758BD5B8"/>
    <w:rsid w:val="75950A44"/>
    <w:rsid w:val="75AC1303"/>
    <w:rsid w:val="75B127CA"/>
    <w:rsid w:val="75E18239"/>
    <w:rsid w:val="75FC8875"/>
    <w:rsid w:val="7622E6BF"/>
    <w:rsid w:val="76503539"/>
    <w:rsid w:val="765AD10B"/>
    <w:rsid w:val="7675E276"/>
    <w:rsid w:val="769A7921"/>
    <w:rsid w:val="76A381B4"/>
    <w:rsid w:val="76B47D44"/>
    <w:rsid w:val="76BA27DE"/>
    <w:rsid w:val="76EC2A2A"/>
    <w:rsid w:val="77197ABC"/>
    <w:rsid w:val="772ECC46"/>
    <w:rsid w:val="77558EB3"/>
    <w:rsid w:val="77C7CB3E"/>
    <w:rsid w:val="77D1C75A"/>
    <w:rsid w:val="77FECB9A"/>
    <w:rsid w:val="7827BA38"/>
    <w:rsid w:val="78364982"/>
    <w:rsid w:val="784AE8F0"/>
    <w:rsid w:val="78504DA5"/>
    <w:rsid w:val="787E9492"/>
    <w:rsid w:val="78971C0F"/>
    <w:rsid w:val="78A58B47"/>
    <w:rsid w:val="78A83A40"/>
    <w:rsid w:val="78DDA24C"/>
    <w:rsid w:val="78E77C75"/>
    <w:rsid w:val="78EF5901"/>
    <w:rsid w:val="78F15F14"/>
    <w:rsid w:val="79571165"/>
    <w:rsid w:val="79639B9F"/>
    <w:rsid w:val="79825389"/>
    <w:rsid w:val="79BD5026"/>
    <w:rsid w:val="79EEDAEA"/>
    <w:rsid w:val="79F1AB78"/>
    <w:rsid w:val="7A02ADD2"/>
    <w:rsid w:val="7A0AC742"/>
    <w:rsid w:val="7A62C09A"/>
    <w:rsid w:val="7A666D08"/>
    <w:rsid w:val="7A6CF29B"/>
    <w:rsid w:val="7A7E8FA7"/>
    <w:rsid w:val="7A8B8E83"/>
    <w:rsid w:val="7A8C6AF5"/>
    <w:rsid w:val="7AF16461"/>
    <w:rsid w:val="7AF2E1C6"/>
    <w:rsid w:val="7B24B938"/>
    <w:rsid w:val="7B4F94B9"/>
    <w:rsid w:val="7B5447D4"/>
    <w:rsid w:val="7B6DEA44"/>
    <w:rsid w:val="7B8289B2"/>
    <w:rsid w:val="7BB981A2"/>
    <w:rsid w:val="7C023D69"/>
    <w:rsid w:val="7C35BD6A"/>
    <w:rsid w:val="7C8EB227"/>
    <w:rsid w:val="7C98A0C1"/>
    <w:rsid w:val="7C9B3C61"/>
    <w:rsid w:val="7CB6D398"/>
    <w:rsid w:val="7CDF35A4"/>
    <w:rsid w:val="7D79080E"/>
    <w:rsid w:val="7D9E0DCA"/>
    <w:rsid w:val="7DA799FE"/>
    <w:rsid w:val="7DB3253F"/>
    <w:rsid w:val="7DB63069"/>
    <w:rsid w:val="7DCE1E83"/>
    <w:rsid w:val="7E1D9306"/>
    <w:rsid w:val="7E2A8288"/>
    <w:rsid w:val="7E505EEA"/>
    <w:rsid w:val="7E53A03B"/>
    <w:rsid w:val="7E7B5A1D"/>
    <w:rsid w:val="7E7DD35F"/>
    <w:rsid w:val="7EAB5D51"/>
    <w:rsid w:val="7EAD4126"/>
    <w:rsid w:val="7F08E5EC"/>
    <w:rsid w:val="7F195476"/>
    <w:rsid w:val="7F360867"/>
    <w:rsid w:val="7F39DE2B"/>
    <w:rsid w:val="7F69EEE4"/>
    <w:rsid w:val="7F77A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4A2D1"/>
  <w15:chartTrackingRefBased/>
  <w15:docId w15:val="{C0657D17-13D0-4C88-9197-09AF4C7624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98f77179c74f92" /><Relationship Type="http://schemas.openxmlformats.org/officeDocument/2006/relationships/hyperlink" Target="https://doi.org/10.1177/23996544211019754" TargetMode="External" Id="Rb8a39aa1097f438a" /><Relationship Type="http://schemas.openxmlformats.org/officeDocument/2006/relationships/hyperlink" Target="https://doi.org/10.1056/nejmp2112913" TargetMode="External" Id="Rd978051c1d684a0e" /><Relationship Type="http://schemas.openxmlformats.org/officeDocument/2006/relationships/hyperlink" Target="https://doi.org/10.2307/3033833" TargetMode="External" Id="Rf7263a953a56455b" /><Relationship Type="http://schemas.openxmlformats.org/officeDocument/2006/relationships/hyperlink" Target="https://doi.org/10.1016/s0065-2601(04)36001-6" TargetMode="External" Id="R252eaa6f5fc04742" /><Relationship Type="http://schemas.openxmlformats.org/officeDocument/2006/relationships/hyperlink" Target="https://doi.org/10.1017/9781316161579.012" TargetMode="External" Id="R2ccdcc060fa74580" /><Relationship Type="http://schemas.openxmlformats.org/officeDocument/2006/relationships/hyperlink" Target="https://doi.org/10.1037/pri0000172" TargetMode="External" Id="R6bb46fce876c4b22" /><Relationship Type="http://schemas.openxmlformats.org/officeDocument/2006/relationships/hyperlink" Target="https://doi.org/10.1111/j.1540-4560.2005.00424.x" TargetMode="External" Id="Re2f966542645404d" /><Relationship Type="http://schemas.openxmlformats.org/officeDocument/2006/relationships/hyperlink" Target="https://doi.org/10.1080/14792779343000004" TargetMode="External" Id="R7d64c41b72ba46a1" /><Relationship Type="http://schemas.openxmlformats.org/officeDocument/2006/relationships/hyperlink" Target="https://doi.org/10.1007/978-0-387-09467-0_19" TargetMode="External" Id="Rfca17a7971624e87" /><Relationship Type="http://schemas.openxmlformats.org/officeDocument/2006/relationships/hyperlink" Target="https://doi.org/10.5964/jspp.5633" TargetMode="External" Id="R750f092c5ee74d32" /><Relationship Type="http://schemas.openxmlformats.org/officeDocument/2006/relationships/hyperlink" Target="https://doi.org/10.1093/acrefore/9780190224851.013.194" TargetMode="External" Id="R329dd272feb442e7" /><Relationship Type="http://schemas.openxmlformats.org/officeDocument/2006/relationships/hyperlink" Target="https://doi.org/10.1037/0022-3514.90.4.597" TargetMode="External" Id="R8e7fd3e11b4c4d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John (2007011)</dc:creator>
  <keywords/>
  <dc:description/>
  <lastModifiedBy>Lowri John (2007011)</lastModifiedBy>
  <revision>5</revision>
  <dcterms:created xsi:type="dcterms:W3CDTF">2023-03-02T09:38:21.8669789Z</dcterms:created>
  <dcterms:modified xsi:type="dcterms:W3CDTF">2023-03-14T23:36:26.9085591Z</dcterms:modified>
</coreProperties>
</file>