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196E" w:rsidRPr="00196EDA" w:rsidRDefault="00196EDA">
      <w:pPr>
        <w:rPr>
          <w:rFonts w:asciiTheme="minorHAnsi" w:hAnsiTheme="minorHAnsi"/>
        </w:rPr>
      </w:pPr>
      <w:r w:rsidRPr="00196EDA">
        <w:rPr>
          <w:rFonts w:asciiTheme="minorHAnsi" w:hAnsiTheme="minorHAnsi"/>
          <w:noProof/>
          <w:lang w:eastAsia="en-GB"/>
        </w:rPr>
        <w:drawing>
          <wp:inline distT="0" distB="0" distL="0" distR="0">
            <wp:extent cx="5715000" cy="638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15000" cy="638175"/>
                    </a:xfrm>
                    <a:prstGeom prst="rect">
                      <a:avLst/>
                    </a:prstGeom>
                    <a:noFill/>
                    <a:ln w="9525">
                      <a:noFill/>
                      <a:miter lim="800000"/>
                      <a:headEnd/>
                      <a:tailEnd/>
                    </a:ln>
                  </pic:spPr>
                </pic:pic>
              </a:graphicData>
            </a:graphic>
          </wp:inline>
        </w:drawing>
      </w:r>
    </w:p>
    <w:p w:rsidR="0056196E" w:rsidRPr="00196EDA" w:rsidRDefault="0056196E">
      <w:pPr>
        <w:jc w:val="center"/>
        <w:rPr>
          <w:rFonts w:asciiTheme="minorHAnsi" w:hAnsiTheme="minorHAnsi"/>
        </w:rPr>
      </w:pPr>
    </w:p>
    <w:p w:rsidR="0056196E" w:rsidRPr="00196EDA" w:rsidRDefault="00196EDA">
      <w:pPr>
        <w:pStyle w:val="Heading1"/>
        <w:rPr>
          <w:rFonts w:asciiTheme="minorHAnsi" w:hAnsiTheme="minorHAnsi"/>
          <w:sz w:val="28"/>
        </w:rPr>
      </w:pPr>
      <w:r w:rsidRPr="00196EDA">
        <w:rPr>
          <w:rFonts w:asciiTheme="minorHAnsi" w:hAnsiTheme="minorHAnsi"/>
          <w:sz w:val="28"/>
        </w:rPr>
        <w:t>School of the Built and Natural Environment</w:t>
      </w:r>
    </w:p>
    <w:p w:rsidR="0056196E" w:rsidRPr="00196EDA" w:rsidRDefault="0056196E">
      <w:pPr>
        <w:jc w:val="center"/>
        <w:rPr>
          <w:rFonts w:asciiTheme="minorHAnsi" w:hAnsiTheme="minorHAnsi"/>
          <w:b w:val="0"/>
        </w:rPr>
      </w:pPr>
    </w:p>
    <w:p w:rsidR="0056196E" w:rsidRPr="00196EDA" w:rsidRDefault="00BB7262">
      <w:pPr>
        <w:pStyle w:val="Heading1"/>
        <w:rPr>
          <w:rFonts w:asciiTheme="minorHAnsi" w:hAnsiTheme="minorHAnsi"/>
          <w:bCs w:val="0"/>
        </w:rPr>
      </w:pPr>
      <w:r w:rsidRPr="00196EDA">
        <w:rPr>
          <w:rFonts w:asciiTheme="minorHAnsi" w:hAnsiTheme="minorHAnsi"/>
          <w:bCs w:val="0"/>
        </w:rPr>
        <w:t>BA/BSc (Hons) Environmental Conservation</w:t>
      </w:r>
    </w:p>
    <w:p w:rsidR="0056196E" w:rsidRPr="00196EDA" w:rsidRDefault="00BB7262">
      <w:pPr>
        <w:pStyle w:val="Heading2"/>
        <w:rPr>
          <w:rFonts w:asciiTheme="minorHAnsi" w:hAnsiTheme="minorHAnsi"/>
          <w:u w:val="none"/>
        </w:rPr>
      </w:pPr>
      <w:r w:rsidRPr="00196EDA">
        <w:rPr>
          <w:rFonts w:asciiTheme="minorHAnsi" w:hAnsiTheme="minorHAnsi"/>
          <w:u w:val="none"/>
        </w:rPr>
        <w:t>BSc (Hons) Project and Construction Management</w:t>
      </w:r>
    </w:p>
    <w:p w:rsidR="0056196E" w:rsidRPr="00196EDA" w:rsidRDefault="00BB7262">
      <w:pPr>
        <w:rPr>
          <w:rFonts w:asciiTheme="minorHAnsi" w:hAnsiTheme="minorHAnsi"/>
        </w:rPr>
      </w:pPr>
      <w:r w:rsidRPr="00196EDA">
        <w:rPr>
          <w:rFonts w:asciiTheme="minorHAnsi" w:hAnsiTheme="minorHAnsi"/>
        </w:rPr>
        <w:t>BSc (Hons) Civil Engineering and Environmental Management</w:t>
      </w:r>
    </w:p>
    <w:p w:rsidR="0056196E" w:rsidRPr="00196EDA" w:rsidRDefault="0056196E">
      <w:pPr>
        <w:rPr>
          <w:rFonts w:asciiTheme="minorHAnsi" w:hAnsiTheme="minorHAnsi"/>
        </w:rPr>
      </w:pPr>
    </w:p>
    <w:p w:rsidR="0056196E" w:rsidRPr="00196EDA" w:rsidRDefault="0056196E">
      <w:pPr>
        <w:rPr>
          <w:rFonts w:asciiTheme="minorHAnsi" w:hAnsiTheme="minorHAnsi"/>
        </w:rPr>
      </w:pPr>
    </w:p>
    <w:p w:rsidR="0056196E" w:rsidRPr="00196EDA" w:rsidRDefault="0056196E">
      <w:pPr>
        <w:rPr>
          <w:rFonts w:asciiTheme="minorHAnsi" w:hAnsiTheme="minorHAnsi"/>
        </w:rPr>
      </w:pPr>
    </w:p>
    <w:p w:rsidR="00196EDA" w:rsidRDefault="00196EDA">
      <w:pPr>
        <w:pStyle w:val="Heading2"/>
        <w:rPr>
          <w:rFonts w:asciiTheme="minorHAnsi" w:hAnsiTheme="minorHAnsi"/>
          <w:bCs w:val="0"/>
        </w:rPr>
      </w:pPr>
    </w:p>
    <w:p w:rsidR="0056196E" w:rsidRPr="00196EDA" w:rsidRDefault="00BB7262">
      <w:pPr>
        <w:pStyle w:val="Heading2"/>
        <w:rPr>
          <w:rFonts w:asciiTheme="minorHAnsi" w:hAnsiTheme="minorHAnsi"/>
          <w:bCs w:val="0"/>
        </w:rPr>
      </w:pPr>
      <w:r w:rsidRPr="00196EDA">
        <w:rPr>
          <w:rFonts w:asciiTheme="minorHAnsi" w:hAnsiTheme="minorHAnsi"/>
          <w:bCs w:val="0"/>
        </w:rPr>
        <w:t>SUSTAINABLE DEVELOPMENT</w:t>
      </w:r>
    </w:p>
    <w:p w:rsidR="0056196E" w:rsidRPr="00196EDA" w:rsidRDefault="0056196E">
      <w:pPr>
        <w:rPr>
          <w:rFonts w:asciiTheme="minorHAnsi" w:hAnsiTheme="minorHAnsi"/>
          <w:b w:val="0"/>
          <w:u w:val="single"/>
        </w:rPr>
      </w:pPr>
    </w:p>
    <w:p w:rsidR="0056196E" w:rsidRPr="00196EDA" w:rsidRDefault="0056196E">
      <w:pPr>
        <w:ind w:left="2160" w:hanging="2160"/>
        <w:jc w:val="both"/>
        <w:rPr>
          <w:rFonts w:asciiTheme="minorHAnsi" w:hAnsiTheme="minorHAnsi"/>
          <w:bCs w:val="0"/>
          <w:u w:val="single"/>
        </w:rPr>
      </w:pPr>
    </w:p>
    <w:p w:rsidR="0056196E" w:rsidRPr="00196EDA" w:rsidRDefault="00BB7262">
      <w:pPr>
        <w:ind w:left="2160" w:hanging="2160"/>
        <w:jc w:val="both"/>
        <w:rPr>
          <w:rFonts w:asciiTheme="minorHAnsi" w:hAnsiTheme="minorHAnsi"/>
          <w:bCs w:val="0"/>
        </w:rPr>
      </w:pPr>
      <w:r w:rsidRPr="00196EDA">
        <w:rPr>
          <w:rFonts w:asciiTheme="minorHAnsi" w:hAnsiTheme="minorHAnsi"/>
          <w:bCs w:val="0"/>
          <w:u w:val="single"/>
        </w:rPr>
        <w:t>Module Aim</w:t>
      </w:r>
      <w:r w:rsidRPr="00196EDA">
        <w:rPr>
          <w:rFonts w:asciiTheme="minorHAnsi" w:hAnsiTheme="minorHAnsi"/>
          <w:bCs w:val="0"/>
        </w:rPr>
        <w:t>:</w:t>
      </w:r>
      <w:r w:rsidRPr="00196EDA">
        <w:rPr>
          <w:rFonts w:asciiTheme="minorHAnsi" w:hAnsiTheme="minorHAnsi"/>
          <w:bCs w:val="0"/>
        </w:rPr>
        <w:tab/>
        <w:t>This module aims to broaden the students’ way of thinking as applied to sustainability issues. The module will foster earlier work incorporating sustainable development and strengthen the case for defining such a complex concept.</w:t>
      </w:r>
    </w:p>
    <w:p w:rsidR="0056196E" w:rsidRPr="00196EDA" w:rsidRDefault="0056196E">
      <w:pPr>
        <w:ind w:left="2160" w:hanging="2160"/>
        <w:jc w:val="both"/>
        <w:rPr>
          <w:rFonts w:asciiTheme="minorHAnsi" w:hAnsiTheme="minorHAnsi"/>
          <w:b w:val="0"/>
          <w:u w:val="single"/>
        </w:rPr>
      </w:pPr>
    </w:p>
    <w:p w:rsidR="0056196E" w:rsidRPr="00196EDA" w:rsidRDefault="0056196E">
      <w:pPr>
        <w:ind w:left="2160" w:hanging="2160"/>
        <w:jc w:val="both"/>
        <w:rPr>
          <w:rFonts w:asciiTheme="minorHAnsi" w:hAnsiTheme="minorHAnsi"/>
          <w:b w:val="0"/>
          <w:u w:val="single"/>
        </w:rPr>
      </w:pPr>
    </w:p>
    <w:p w:rsidR="0056196E" w:rsidRPr="00196EDA" w:rsidRDefault="00BB7262">
      <w:pPr>
        <w:pStyle w:val="Heading8"/>
        <w:rPr>
          <w:rFonts w:asciiTheme="minorHAnsi" w:hAnsiTheme="minorHAnsi"/>
        </w:rPr>
      </w:pPr>
      <w:r w:rsidRPr="00196EDA">
        <w:rPr>
          <w:rFonts w:asciiTheme="minorHAnsi" w:hAnsiTheme="minorHAnsi"/>
        </w:rPr>
        <w:t>Outcome Statements</w:t>
      </w:r>
    </w:p>
    <w:p w:rsidR="0056196E" w:rsidRPr="00196EDA" w:rsidRDefault="0056196E">
      <w:pPr>
        <w:tabs>
          <w:tab w:val="left" w:pos="720"/>
        </w:tabs>
        <w:ind w:left="720" w:hanging="720"/>
        <w:jc w:val="both"/>
        <w:rPr>
          <w:rFonts w:asciiTheme="minorHAnsi" w:hAnsiTheme="minorHAnsi"/>
          <w:b w:val="0"/>
          <w:bCs w:val="0"/>
        </w:rPr>
      </w:pPr>
    </w:p>
    <w:p w:rsidR="0056196E" w:rsidRPr="00196EDA" w:rsidRDefault="00BB7262">
      <w:pPr>
        <w:tabs>
          <w:tab w:val="left" w:pos="720"/>
        </w:tabs>
        <w:ind w:left="720" w:hanging="720"/>
        <w:jc w:val="both"/>
        <w:rPr>
          <w:rFonts w:asciiTheme="minorHAnsi" w:hAnsiTheme="minorHAnsi"/>
          <w:b w:val="0"/>
          <w:bCs w:val="0"/>
        </w:rPr>
      </w:pPr>
      <w:r w:rsidRPr="00196EDA">
        <w:rPr>
          <w:rFonts w:asciiTheme="minorHAnsi" w:hAnsiTheme="minorHAnsi"/>
          <w:b w:val="0"/>
          <w:bCs w:val="0"/>
        </w:rPr>
        <w:t>On successful completion of this module you should be able to: -</w:t>
      </w:r>
    </w:p>
    <w:p w:rsidR="0056196E" w:rsidRPr="00196EDA" w:rsidRDefault="0056196E">
      <w:pPr>
        <w:ind w:left="2160" w:hanging="2160"/>
        <w:jc w:val="both"/>
        <w:rPr>
          <w:rFonts w:asciiTheme="minorHAnsi" w:hAnsiTheme="minorHAnsi"/>
        </w:rPr>
      </w:pPr>
    </w:p>
    <w:p w:rsidR="0056196E" w:rsidRPr="00196EDA" w:rsidRDefault="00BB7262">
      <w:pPr>
        <w:tabs>
          <w:tab w:val="left" w:pos="720"/>
        </w:tabs>
        <w:ind w:left="720" w:hanging="720"/>
        <w:jc w:val="both"/>
        <w:rPr>
          <w:rFonts w:asciiTheme="minorHAnsi" w:hAnsiTheme="minorHAnsi"/>
          <w:b w:val="0"/>
          <w:bCs w:val="0"/>
        </w:rPr>
      </w:pPr>
      <w:r w:rsidRPr="00196EDA">
        <w:rPr>
          <w:rFonts w:asciiTheme="minorHAnsi" w:hAnsiTheme="minorHAnsi"/>
          <w:b w:val="0"/>
          <w:bCs w:val="0"/>
        </w:rPr>
        <w:t>(i)</w:t>
      </w:r>
      <w:r w:rsidRPr="00196EDA">
        <w:rPr>
          <w:rFonts w:asciiTheme="minorHAnsi" w:hAnsiTheme="minorHAnsi"/>
          <w:b w:val="0"/>
          <w:bCs w:val="0"/>
        </w:rPr>
        <w:tab/>
        <w:t>Critically evaluate the key factors that will influence sustainable development strategies.</w:t>
      </w:r>
    </w:p>
    <w:p w:rsidR="0056196E" w:rsidRPr="00196EDA" w:rsidRDefault="0056196E">
      <w:pPr>
        <w:tabs>
          <w:tab w:val="left" w:pos="720"/>
        </w:tabs>
        <w:ind w:left="720" w:hanging="720"/>
        <w:jc w:val="both"/>
        <w:rPr>
          <w:rFonts w:asciiTheme="minorHAnsi" w:hAnsiTheme="minorHAnsi"/>
          <w:b w:val="0"/>
          <w:bCs w:val="0"/>
        </w:rPr>
      </w:pPr>
    </w:p>
    <w:p w:rsidR="0056196E" w:rsidRPr="00196EDA" w:rsidRDefault="0056196E">
      <w:pPr>
        <w:tabs>
          <w:tab w:val="left" w:pos="720"/>
        </w:tabs>
        <w:ind w:left="720" w:hanging="720"/>
        <w:jc w:val="both"/>
        <w:rPr>
          <w:rFonts w:asciiTheme="minorHAnsi" w:hAnsiTheme="minorHAnsi"/>
          <w:b w:val="0"/>
          <w:bCs w:val="0"/>
        </w:rPr>
      </w:pPr>
    </w:p>
    <w:p w:rsidR="0056196E" w:rsidRPr="00196EDA" w:rsidRDefault="00BB7262">
      <w:pPr>
        <w:tabs>
          <w:tab w:val="left" w:pos="720"/>
        </w:tabs>
        <w:ind w:left="720" w:hanging="720"/>
        <w:jc w:val="both"/>
        <w:rPr>
          <w:rFonts w:asciiTheme="minorHAnsi" w:hAnsiTheme="minorHAnsi"/>
          <w:b w:val="0"/>
          <w:bCs w:val="0"/>
        </w:rPr>
      </w:pPr>
      <w:r w:rsidRPr="00196EDA">
        <w:rPr>
          <w:rFonts w:asciiTheme="minorHAnsi" w:hAnsiTheme="minorHAnsi"/>
          <w:b w:val="0"/>
          <w:bCs w:val="0"/>
        </w:rPr>
        <w:t>(ii)</w:t>
      </w:r>
      <w:r w:rsidRPr="00196EDA">
        <w:rPr>
          <w:rFonts w:asciiTheme="minorHAnsi" w:hAnsiTheme="minorHAnsi"/>
          <w:b w:val="0"/>
          <w:bCs w:val="0"/>
        </w:rPr>
        <w:tab/>
        <w:t>Compare and contrast the principle issues and needs applicable to both rural and urban sustainable development.</w:t>
      </w:r>
    </w:p>
    <w:p w:rsidR="0056196E" w:rsidRPr="00196EDA" w:rsidRDefault="0056196E">
      <w:pPr>
        <w:tabs>
          <w:tab w:val="left" w:pos="720"/>
        </w:tabs>
        <w:ind w:left="720" w:hanging="720"/>
        <w:jc w:val="both"/>
        <w:rPr>
          <w:rFonts w:asciiTheme="minorHAnsi" w:hAnsiTheme="minorHAnsi"/>
          <w:b w:val="0"/>
          <w:bCs w:val="0"/>
        </w:rPr>
      </w:pPr>
    </w:p>
    <w:p w:rsidR="0056196E" w:rsidRPr="00196EDA" w:rsidRDefault="0056196E">
      <w:pPr>
        <w:tabs>
          <w:tab w:val="left" w:pos="720"/>
        </w:tabs>
        <w:ind w:left="720" w:hanging="720"/>
        <w:jc w:val="both"/>
        <w:rPr>
          <w:rFonts w:asciiTheme="minorHAnsi" w:hAnsiTheme="minorHAnsi"/>
          <w:b w:val="0"/>
          <w:bCs w:val="0"/>
        </w:rPr>
      </w:pPr>
    </w:p>
    <w:p w:rsidR="0056196E" w:rsidRPr="00196EDA" w:rsidRDefault="00BB7262">
      <w:pPr>
        <w:tabs>
          <w:tab w:val="left" w:pos="720"/>
        </w:tabs>
        <w:ind w:left="720" w:hanging="720"/>
        <w:jc w:val="both"/>
        <w:rPr>
          <w:rFonts w:asciiTheme="minorHAnsi" w:hAnsiTheme="minorHAnsi"/>
          <w:b w:val="0"/>
          <w:bCs w:val="0"/>
        </w:rPr>
      </w:pPr>
      <w:r w:rsidRPr="00196EDA">
        <w:rPr>
          <w:rFonts w:asciiTheme="minorHAnsi" w:hAnsiTheme="minorHAnsi"/>
          <w:b w:val="0"/>
          <w:bCs w:val="0"/>
        </w:rPr>
        <w:t>(iii)</w:t>
      </w:r>
      <w:r w:rsidRPr="00196EDA">
        <w:rPr>
          <w:rFonts w:asciiTheme="minorHAnsi" w:hAnsiTheme="minorHAnsi"/>
          <w:b w:val="0"/>
          <w:bCs w:val="0"/>
        </w:rPr>
        <w:tab/>
        <w:t>Demonstrate knowledge and understanding of global sustainable development concerns.</w:t>
      </w:r>
    </w:p>
    <w:p w:rsidR="0056196E" w:rsidRPr="00196EDA" w:rsidRDefault="0056196E">
      <w:pPr>
        <w:tabs>
          <w:tab w:val="left" w:pos="720"/>
        </w:tabs>
        <w:ind w:left="720" w:hanging="720"/>
        <w:jc w:val="both"/>
        <w:rPr>
          <w:rFonts w:asciiTheme="minorHAnsi" w:hAnsiTheme="minorHAnsi"/>
        </w:rPr>
      </w:pPr>
    </w:p>
    <w:p w:rsidR="0056196E" w:rsidRPr="00196EDA" w:rsidRDefault="0056196E">
      <w:pPr>
        <w:tabs>
          <w:tab w:val="left" w:pos="720"/>
        </w:tabs>
        <w:ind w:left="720" w:hanging="720"/>
        <w:jc w:val="both"/>
        <w:rPr>
          <w:rFonts w:asciiTheme="minorHAnsi" w:hAnsiTheme="minorHAnsi"/>
        </w:rPr>
      </w:pPr>
    </w:p>
    <w:p w:rsidR="0056196E" w:rsidRPr="00196EDA" w:rsidRDefault="0056196E">
      <w:pPr>
        <w:tabs>
          <w:tab w:val="left" w:pos="720"/>
        </w:tabs>
        <w:jc w:val="both"/>
        <w:rPr>
          <w:rFonts w:asciiTheme="minorHAnsi" w:hAnsiTheme="minorHAnsi"/>
        </w:rPr>
      </w:pPr>
    </w:p>
    <w:p w:rsidR="0056196E" w:rsidRPr="00196EDA" w:rsidRDefault="00BB7262">
      <w:pPr>
        <w:tabs>
          <w:tab w:val="left" w:pos="720"/>
        </w:tabs>
        <w:jc w:val="both"/>
        <w:rPr>
          <w:rFonts w:asciiTheme="minorHAnsi" w:hAnsiTheme="minorHAnsi"/>
        </w:rPr>
      </w:pPr>
      <w:r w:rsidRPr="00196EDA">
        <w:rPr>
          <w:rFonts w:asciiTheme="minorHAnsi" w:hAnsiTheme="minorHAnsi"/>
        </w:rPr>
        <w:t>Aside from the lecture period you will need to allocate an additional five hours of private study/practical work, each week.</w:t>
      </w:r>
    </w:p>
    <w:p w:rsidR="0056196E" w:rsidRPr="00196EDA" w:rsidRDefault="00BB7262">
      <w:pPr>
        <w:pStyle w:val="Header"/>
        <w:tabs>
          <w:tab w:val="clear" w:pos="4153"/>
          <w:tab w:val="clear" w:pos="8306"/>
        </w:tabs>
        <w:rPr>
          <w:rFonts w:asciiTheme="minorHAnsi" w:hAnsiTheme="minorHAnsi"/>
        </w:rPr>
      </w:pPr>
      <w:r w:rsidRPr="00196EDA">
        <w:rPr>
          <w:rFonts w:asciiTheme="minorHAnsi" w:hAnsi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pct15" w:color="auto" w:fill="auto"/>
        <w:tblLook w:val="0000"/>
      </w:tblPr>
      <w:tblGrid>
        <w:gridCol w:w="1788"/>
        <w:gridCol w:w="7454"/>
      </w:tblGrid>
      <w:tr w:rsidR="0056196E" w:rsidRPr="00196EDA">
        <w:trPr>
          <w:cantSplit/>
        </w:trPr>
        <w:tc>
          <w:tcPr>
            <w:tcW w:w="9242" w:type="dxa"/>
            <w:gridSpan w:val="2"/>
            <w:shd w:val="pct15" w:color="auto" w:fill="auto"/>
          </w:tcPr>
          <w:p w:rsidR="00355A64" w:rsidRPr="00196EDA" w:rsidRDefault="00355A64">
            <w:pPr>
              <w:rPr>
                <w:rFonts w:asciiTheme="minorHAnsi" w:hAnsiTheme="minorHAnsi"/>
              </w:rPr>
            </w:pPr>
            <w:r w:rsidRPr="00196EDA">
              <w:rPr>
                <w:rFonts w:asciiTheme="minorHAnsi" w:hAnsiTheme="minorHAnsi"/>
              </w:rPr>
              <w:lastRenderedPageBreak/>
              <w:t>BSc Environmental Conservation</w:t>
            </w:r>
          </w:p>
          <w:p w:rsidR="0056196E" w:rsidRPr="00196EDA" w:rsidRDefault="00BB7262">
            <w:pPr>
              <w:rPr>
                <w:rFonts w:asciiTheme="minorHAnsi" w:hAnsiTheme="minorHAnsi"/>
              </w:rPr>
            </w:pPr>
            <w:r w:rsidRPr="00196EDA">
              <w:rPr>
                <w:rFonts w:asciiTheme="minorHAnsi" w:hAnsiTheme="minorHAnsi"/>
              </w:rPr>
              <w:t xml:space="preserve">BSc Project and Construction Management </w:t>
            </w:r>
          </w:p>
          <w:p w:rsidR="0056196E" w:rsidRPr="00196EDA" w:rsidRDefault="00BB7262">
            <w:pPr>
              <w:rPr>
                <w:rFonts w:asciiTheme="minorHAnsi" w:hAnsiTheme="minorHAnsi"/>
              </w:rPr>
            </w:pPr>
            <w:r w:rsidRPr="00196EDA">
              <w:rPr>
                <w:rFonts w:asciiTheme="minorHAnsi" w:hAnsiTheme="minorHAnsi"/>
              </w:rPr>
              <w:t>BSc Civil Engineering &amp; Environmental Management</w:t>
            </w:r>
          </w:p>
        </w:tc>
      </w:tr>
      <w:tr w:rsidR="0056196E" w:rsidRPr="00196EDA">
        <w:tc>
          <w:tcPr>
            <w:tcW w:w="1788" w:type="dxa"/>
            <w:shd w:val="pct15" w:color="auto" w:fill="auto"/>
          </w:tcPr>
          <w:p w:rsidR="0056196E" w:rsidRPr="00196EDA" w:rsidRDefault="00BB7262">
            <w:pPr>
              <w:rPr>
                <w:rFonts w:asciiTheme="minorHAnsi" w:hAnsiTheme="minorHAnsi"/>
              </w:rPr>
            </w:pPr>
            <w:r w:rsidRPr="00196EDA">
              <w:rPr>
                <w:rFonts w:asciiTheme="minorHAnsi" w:hAnsiTheme="minorHAnsi"/>
              </w:rPr>
              <w:t>Module:</w:t>
            </w:r>
          </w:p>
        </w:tc>
        <w:tc>
          <w:tcPr>
            <w:tcW w:w="7454" w:type="dxa"/>
            <w:shd w:val="pct15" w:color="auto" w:fill="auto"/>
          </w:tcPr>
          <w:p w:rsidR="0056196E" w:rsidRPr="00196EDA" w:rsidRDefault="00BB7262">
            <w:pPr>
              <w:rPr>
                <w:rFonts w:asciiTheme="minorHAnsi" w:hAnsiTheme="minorHAnsi"/>
              </w:rPr>
            </w:pPr>
            <w:r w:rsidRPr="00196EDA">
              <w:rPr>
                <w:rFonts w:asciiTheme="minorHAnsi" w:hAnsiTheme="minorHAnsi"/>
              </w:rPr>
              <w:t>Sustainable Development</w:t>
            </w:r>
          </w:p>
        </w:tc>
      </w:tr>
      <w:tr w:rsidR="0056196E" w:rsidRPr="00196EDA">
        <w:tc>
          <w:tcPr>
            <w:tcW w:w="1788" w:type="dxa"/>
            <w:shd w:val="pct15" w:color="auto" w:fill="auto"/>
          </w:tcPr>
          <w:p w:rsidR="0056196E" w:rsidRPr="00196EDA" w:rsidRDefault="00BB7262">
            <w:pPr>
              <w:rPr>
                <w:rFonts w:asciiTheme="minorHAnsi" w:hAnsiTheme="minorHAnsi"/>
              </w:rPr>
            </w:pPr>
            <w:r w:rsidRPr="00196EDA">
              <w:rPr>
                <w:rFonts w:asciiTheme="minorHAnsi" w:hAnsiTheme="minorHAnsi"/>
              </w:rPr>
              <w:t>Lecturers:</w:t>
            </w:r>
          </w:p>
        </w:tc>
        <w:tc>
          <w:tcPr>
            <w:tcW w:w="7454" w:type="dxa"/>
            <w:shd w:val="pct15" w:color="auto" w:fill="auto"/>
          </w:tcPr>
          <w:p w:rsidR="0056196E" w:rsidRPr="00196EDA" w:rsidRDefault="00BB7262" w:rsidP="00473ADA">
            <w:pPr>
              <w:rPr>
                <w:rFonts w:asciiTheme="minorHAnsi" w:hAnsiTheme="minorHAnsi"/>
              </w:rPr>
            </w:pPr>
            <w:r w:rsidRPr="00196EDA">
              <w:rPr>
                <w:rFonts w:asciiTheme="minorHAnsi" w:hAnsiTheme="minorHAnsi"/>
              </w:rPr>
              <w:t>Mike Cullis</w:t>
            </w:r>
            <w:r w:rsidR="00473ADA" w:rsidRPr="00196EDA">
              <w:rPr>
                <w:rFonts w:asciiTheme="minorHAnsi" w:hAnsiTheme="minorHAnsi"/>
              </w:rPr>
              <w:t>,</w:t>
            </w:r>
            <w:r w:rsidRPr="00196EDA">
              <w:rPr>
                <w:rFonts w:asciiTheme="minorHAnsi" w:hAnsiTheme="minorHAnsi"/>
              </w:rPr>
              <w:t xml:space="preserve"> Rhian Jenkins</w:t>
            </w:r>
            <w:r w:rsidR="00473ADA" w:rsidRPr="00196EDA">
              <w:rPr>
                <w:rFonts w:asciiTheme="minorHAnsi" w:hAnsiTheme="minorHAnsi"/>
              </w:rPr>
              <w:t xml:space="preserve"> and Gordon Gibson </w:t>
            </w:r>
          </w:p>
        </w:tc>
      </w:tr>
      <w:tr w:rsidR="0056196E" w:rsidRPr="00196EDA">
        <w:tc>
          <w:tcPr>
            <w:tcW w:w="1788" w:type="dxa"/>
            <w:shd w:val="pct15" w:color="auto" w:fill="auto"/>
          </w:tcPr>
          <w:p w:rsidR="0056196E" w:rsidRPr="00196EDA" w:rsidRDefault="00BB7262">
            <w:pPr>
              <w:rPr>
                <w:rFonts w:asciiTheme="minorHAnsi" w:hAnsiTheme="minorHAnsi"/>
              </w:rPr>
            </w:pPr>
            <w:r w:rsidRPr="00196EDA">
              <w:rPr>
                <w:rFonts w:asciiTheme="minorHAnsi" w:hAnsiTheme="minorHAnsi"/>
              </w:rPr>
              <w:t>Dates:</w:t>
            </w:r>
          </w:p>
        </w:tc>
        <w:tc>
          <w:tcPr>
            <w:tcW w:w="7454" w:type="dxa"/>
            <w:shd w:val="pct15" w:color="auto" w:fill="auto"/>
          </w:tcPr>
          <w:p w:rsidR="0056196E" w:rsidRPr="00196EDA" w:rsidRDefault="00473ADA" w:rsidP="00473ADA">
            <w:pPr>
              <w:rPr>
                <w:rFonts w:asciiTheme="minorHAnsi" w:hAnsiTheme="minorHAnsi"/>
              </w:rPr>
            </w:pPr>
            <w:r w:rsidRPr="00196EDA">
              <w:rPr>
                <w:rFonts w:asciiTheme="minorHAnsi" w:hAnsiTheme="minorHAnsi"/>
              </w:rPr>
              <w:t>29th</w:t>
            </w:r>
            <w:r w:rsidR="0034275E" w:rsidRPr="00196EDA">
              <w:rPr>
                <w:rFonts w:asciiTheme="minorHAnsi" w:hAnsiTheme="minorHAnsi"/>
              </w:rPr>
              <w:t xml:space="preserve"> </w:t>
            </w:r>
            <w:r w:rsidRPr="00196EDA">
              <w:rPr>
                <w:rFonts w:asciiTheme="minorHAnsi" w:hAnsiTheme="minorHAnsi"/>
              </w:rPr>
              <w:t>Septem</w:t>
            </w:r>
            <w:r w:rsidR="0034275E" w:rsidRPr="00196EDA">
              <w:rPr>
                <w:rFonts w:asciiTheme="minorHAnsi" w:hAnsiTheme="minorHAnsi"/>
              </w:rPr>
              <w:t>ber</w:t>
            </w:r>
            <w:r w:rsidR="00BB7262" w:rsidRPr="00196EDA">
              <w:rPr>
                <w:rFonts w:asciiTheme="minorHAnsi" w:hAnsiTheme="minorHAnsi"/>
              </w:rPr>
              <w:t xml:space="preserve"> 200</w:t>
            </w:r>
            <w:r w:rsidRPr="00196EDA">
              <w:rPr>
                <w:rFonts w:asciiTheme="minorHAnsi" w:hAnsiTheme="minorHAnsi"/>
              </w:rPr>
              <w:t>9</w:t>
            </w:r>
            <w:r w:rsidR="006452ED" w:rsidRPr="00196EDA">
              <w:rPr>
                <w:rFonts w:asciiTheme="minorHAnsi" w:hAnsiTheme="minorHAnsi"/>
              </w:rPr>
              <w:t xml:space="preserve"> to 2</w:t>
            </w:r>
            <w:r w:rsidRPr="00196EDA">
              <w:rPr>
                <w:rFonts w:asciiTheme="minorHAnsi" w:hAnsiTheme="minorHAnsi"/>
              </w:rPr>
              <w:t>7</w:t>
            </w:r>
            <w:r w:rsidR="006452ED" w:rsidRPr="00196EDA">
              <w:rPr>
                <w:rFonts w:asciiTheme="minorHAnsi" w:hAnsiTheme="minorHAnsi"/>
                <w:vertAlign w:val="superscript"/>
              </w:rPr>
              <w:t>th</w:t>
            </w:r>
            <w:r w:rsidR="006452ED" w:rsidRPr="00196EDA">
              <w:rPr>
                <w:rFonts w:asciiTheme="minorHAnsi" w:hAnsiTheme="minorHAnsi"/>
              </w:rPr>
              <w:t xml:space="preserve"> </w:t>
            </w:r>
            <w:r w:rsidRPr="00196EDA">
              <w:rPr>
                <w:rFonts w:asciiTheme="minorHAnsi" w:hAnsiTheme="minorHAnsi"/>
              </w:rPr>
              <w:t>January 2010</w:t>
            </w:r>
            <w:r w:rsidR="00BB7262" w:rsidRPr="00196EDA">
              <w:rPr>
                <w:rFonts w:asciiTheme="minorHAnsi" w:hAnsiTheme="minorHAnsi"/>
              </w:rPr>
              <w:t>.</w:t>
            </w:r>
          </w:p>
        </w:tc>
      </w:tr>
      <w:tr w:rsidR="0056196E" w:rsidRPr="00196EDA">
        <w:trPr>
          <w:trHeight w:val="275"/>
        </w:trPr>
        <w:tc>
          <w:tcPr>
            <w:tcW w:w="1788" w:type="dxa"/>
            <w:shd w:val="pct15" w:color="auto" w:fill="auto"/>
          </w:tcPr>
          <w:p w:rsidR="0056196E" w:rsidRPr="00196EDA" w:rsidRDefault="00BB7262">
            <w:pPr>
              <w:rPr>
                <w:rFonts w:asciiTheme="minorHAnsi" w:hAnsiTheme="minorHAnsi"/>
              </w:rPr>
            </w:pPr>
            <w:r w:rsidRPr="00196EDA">
              <w:rPr>
                <w:rFonts w:asciiTheme="minorHAnsi" w:hAnsiTheme="minorHAnsi"/>
              </w:rPr>
              <w:t>Assessment:</w:t>
            </w:r>
          </w:p>
        </w:tc>
        <w:tc>
          <w:tcPr>
            <w:tcW w:w="7454" w:type="dxa"/>
            <w:shd w:val="pct15" w:color="auto" w:fill="auto"/>
          </w:tcPr>
          <w:p w:rsidR="0056196E" w:rsidRPr="00196EDA" w:rsidRDefault="00BB7262" w:rsidP="00332321">
            <w:pPr>
              <w:rPr>
                <w:rFonts w:asciiTheme="minorHAnsi" w:hAnsiTheme="minorHAnsi"/>
              </w:rPr>
            </w:pPr>
            <w:r w:rsidRPr="00196EDA">
              <w:rPr>
                <w:rFonts w:asciiTheme="minorHAnsi" w:hAnsiTheme="minorHAnsi"/>
              </w:rPr>
              <w:t>Group Project Presentat</w:t>
            </w:r>
            <w:r w:rsidR="0089397A" w:rsidRPr="00196EDA">
              <w:rPr>
                <w:rFonts w:asciiTheme="minorHAnsi" w:hAnsiTheme="minorHAnsi"/>
              </w:rPr>
              <w:t xml:space="preserve">ion and Report Hand-In (50%): </w:t>
            </w:r>
            <w:r w:rsidR="00473ADA" w:rsidRPr="00196EDA">
              <w:rPr>
                <w:rFonts w:asciiTheme="minorHAnsi" w:hAnsiTheme="minorHAnsi"/>
              </w:rPr>
              <w:t>1</w:t>
            </w:r>
            <w:r w:rsidR="00473ADA" w:rsidRPr="00196EDA">
              <w:rPr>
                <w:rFonts w:asciiTheme="minorHAnsi" w:hAnsiTheme="minorHAnsi"/>
                <w:vertAlign w:val="superscript"/>
              </w:rPr>
              <w:t>st</w:t>
            </w:r>
            <w:r w:rsidR="00473ADA" w:rsidRPr="00196EDA">
              <w:rPr>
                <w:rFonts w:asciiTheme="minorHAnsi" w:hAnsiTheme="minorHAnsi"/>
              </w:rPr>
              <w:t xml:space="preserve"> </w:t>
            </w:r>
            <w:r w:rsidR="00332321" w:rsidRPr="00196EDA">
              <w:rPr>
                <w:rFonts w:asciiTheme="minorHAnsi" w:hAnsiTheme="minorHAnsi"/>
              </w:rPr>
              <w:t>and 2nd</w:t>
            </w:r>
            <w:r w:rsidR="00473ADA" w:rsidRPr="00196EDA">
              <w:rPr>
                <w:rFonts w:asciiTheme="minorHAnsi" w:hAnsiTheme="minorHAnsi"/>
              </w:rPr>
              <w:t xml:space="preserve"> Dece</w:t>
            </w:r>
            <w:r w:rsidR="0089397A" w:rsidRPr="00196EDA">
              <w:rPr>
                <w:rFonts w:asciiTheme="minorHAnsi" w:hAnsiTheme="minorHAnsi"/>
              </w:rPr>
              <w:t>mber 200</w:t>
            </w:r>
            <w:r w:rsidR="00473ADA" w:rsidRPr="00196EDA">
              <w:rPr>
                <w:rFonts w:asciiTheme="minorHAnsi" w:hAnsiTheme="minorHAnsi"/>
              </w:rPr>
              <w:t>9</w:t>
            </w:r>
          </w:p>
        </w:tc>
      </w:tr>
      <w:tr w:rsidR="0056196E" w:rsidRPr="00196EDA">
        <w:tc>
          <w:tcPr>
            <w:tcW w:w="1788" w:type="dxa"/>
            <w:shd w:val="pct15" w:color="auto" w:fill="auto"/>
          </w:tcPr>
          <w:p w:rsidR="0056196E" w:rsidRPr="00196EDA" w:rsidRDefault="0056196E">
            <w:pPr>
              <w:rPr>
                <w:rFonts w:asciiTheme="minorHAnsi" w:hAnsiTheme="minorHAnsi"/>
              </w:rPr>
            </w:pPr>
          </w:p>
        </w:tc>
        <w:tc>
          <w:tcPr>
            <w:tcW w:w="7454" w:type="dxa"/>
            <w:shd w:val="pct15" w:color="auto" w:fill="auto"/>
          </w:tcPr>
          <w:p w:rsidR="0056196E" w:rsidRPr="00196EDA" w:rsidRDefault="00473ADA" w:rsidP="00473ADA">
            <w:pPr>
              <w:rPr>
                <w:rFonts w:asciiTheme="minorHAnsi" w:hAnsiTheme="minorHAnsi"/>
              </w:rPr>
            </w:pPr>
            <w:r w:rsidRPr="00196EDA">
              <w:rPr>
                <w:rFonts w:asciiTheme="minorHAnsi" w:hAnsiTheme="minorHAnsi"/>
              </w:rPr>
              <w:t>Examination (50%) 27</w:t>
            </w:r>
            <w:r w:rsidR="006452ED" w:rsidRPr="00196EDA">
              <w:rPr>
                <w:rFonts w:asciiTheme="minorHAnsi" w:hAnsiTheme="minorHAnsi"/>
                <w:vertAlign w:val="superscript"/>
              </w:rPr>
              <w:t>th</w:t>
            </w:r>
            <w:r w:rsidR="006452ED" w:rsidRPr="00196EDA">
              <w:rPr>
                <w:rFonts w:asciiTheme="minorHAnsi" w:hAnsiTheme="minorHAnsi"/>
              </w:rPr>
              <w:t xml:space="preserve"> </w:t>
            </w:r>
            <w:r w:rsidR="0089397A" w:rsidRPr="00196EDA">
              <w:rPr>
                <w:rFonts w:asciiTheme="minorHAnsi" w:hAnsiTheme="minorHAnsi"/>
              </w:rPr>
              <w:t>January 20</w:t>
            </w:r>
            <w:r w:rsidRPr="00196EDA">
              <w:rPr>
                <w:rFonts w:asciiTheme="minorHAnsi" w:hAnsiTheme="minorHAnsi"/>
              </w:rPr>
              <w:t>10</w:t>
            </w:r>
            <w:r w:rsidR="00BB7262" w:rsidRPr="00196EDA">
              <w:rPr>
                <w:rFonts w:asciiTheme="minorHAnsi" w:hAnsiTheme="minorHAnsi"/>
              </w:rPr>
              <w:t>.  (Provisional)</w:t>
            </w:r>
          </w:p>
        </w:tc>
      </w:tr>
    </w:tbl>
    <w:p w:rsidR="0056196E" w:rsidRPr="00196EDA" w:rsidRDefault="0056196E">
      <w:pPr>
        <w:rPr>
          <w:rFonts w:asciiTheme="minorHAnsi" w:hAnsiTheme="minorHAnsi"/>
        </w:rPr>
      </w:pPr>
    </w:p>
    <w:p w:rsidR="0056196E" w:rsidRPr="00196EDA" w:rsidRDefault="00BB7262">
      <w:pPr>
        <w:pStyle w:val="Heading2"/>
        <w:rPr>
          <w:rFonts w:asciiTheme="minorHAnsi" w:hAnsiTheme="minorHAnsi"/>
        </w:rPr>
      </w:pPr>
      <w:r w:rsidRPr="00196EDA">
        <w:rPr>
          <w:rFonts w:asciiTheme="minorHAnsi" w:hAnsiTheme="minorHAnsi"/>
        </w:rPr>
        <w:t>Indicative Content</w:t>
      </w:r>
    </w:p>
    <w:p w:rsidR="0056196E" w:rsidRPr="00196EDA" w:rsidRDefault="0056196E">
      <w:pPr>
        <w:rPr>
          <w:rFonts w:asciiTheme="minorHAnsi" w:hAnsiTheme="minorHAnsi"/>
          <w:u w:val="single"/>
        </w:rPr>
      </w:pPr>
    </w:p>
    <w:tbl>
      <w:tblPr>
        <w:tblW w:w="0" w:type="auto"/>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000"/>
      </w:tblPr>
      <w:tblGrid>
        <w:gridCol w:w="1788"/>
        <w:gridCol w:w="7454"/>
      </w:tblGrid>
      <w:tr w:rsidR="0056196E" w:rsidRPr="00196EDA">
        <w:tc>
          <w:tcPr>
            <w:tcW w:w="1788" w:type="dxa"/>
            <w:tcBorders>
              <w:top w:val="single" w:sz="12" w:space="0" w:color="auto"/>
              <w:bottom w:val="single" w:sz="8" w:space="0" w:color="auto"/>
            </w:tcBorders>
            <w:shd w:val="pct15" w:color="auto" w:fill="auto"/>
          </w:tcPr>
          <w:p w:rsidR="0056196E" w:rsidRPr="00196EDA" w:rsidRDefault="00BB7262">
            <w:pPr>
              <w:pStyle w:val="Heading3"/>
              <w:rPr>
                <w:rFonts w:asciiTheme="minorHAnsi" w:hAnsiTheme="minorHAnsi"/>
              </w:rPr>
            </w:pPr>
            <w:r w:rsidRPr="00196EDA">
              <w:rPr>
                <w:rFonts w:asciiTheme="minorHAnsi" w:hAnsiTheme="minorHAnsi"/>
              </w:rPr>
              <w:t>Dates</w:t>
            </w:r>
          </w:p>
        </w:tc>
        <w:tc>
          <w:tcPr>
            <w:tcW w:w="7454" w:type="dxa"/>
            <w:tcBorders>
              <w:top w:val="single" w:sz="12" w:space="0" w:color="auto"/>
              <w:bottom w:val="single" w:sz="8" w:space="0" w:color="auto"/>
            </w:tcBorders>
            <w:shd w:val="pct15" w:color="auto" w:fill="auto"/>
          </w:tcPr>
          <w:p w:rsidR="0056196E" w:rsidRPr="00196EDA" w:rsidRDefault="00BB7262">
            <w:pPr>
              <w:pStyle w:val="Heading3"/>
              <w:rPr>
                <w:rFonts w:asciiTheme="minorHAnsi" w:hAnsiTheme="minorHAnsi"/>
              </w:rPr>
            </w:pPr>
            <w:r w:rsidRPr="00196EDA">
              <w:rPr>
                <w:rFonts w:asciiTheme="minorHAnsi" w:hAnsiTheme="minorHAnsi"/>
              </w:rPr>
              <w:t>Lectures</w:t>
            </w:r>
          </w:p>
        </w:tc>
      </w:tr>
      <w:tr w:rsidR="0056196E" w:rsidRPr="00196EDA">
        <w:tc>
          <w:tcPr>
            <w:tcW w:w="1788" w:type="dxa"/>
            <w:tcBorders>
              <w:top w:val="single" w:sz="8" w:space="0" w:color="auto"/>
            </w:tcBorders>
          </w:tcPr>
          <w:p w:rsidR="0056196E" w:rsidRPr="00196EDA" w:rsidRDefault="0056196E">
            <w:pPr>
              <w:jc w:val="center"/>
              <w:rPr>
                <w:rFonts w:asciiTheme="minorHAnsi" w:hAnsiTheme="minorHAnsi"/>
              </w:rPr>
            </w:pPr>
          </w:p>
          <w:p w:rsidR="0056196E" w:rsidRPr="00196EDA" w:rsidRDefault="00B56643" w:rsidP="00295912">
            <w:pPr>
              <w:jc w:val="center"/>
              <w:rPr>
                <w:rFonts w:asciiTheme="minorHAnsi" w:hAnsiTheme="minorHAnsi"/>
              </w:rPr>
            </w:pPr>
            <w:r w:rsidRPr="00196EDA">
              <w:rPr>
                <w:rFonts w:asciiTheme="minorHAnsi" w:hAnsiTheme="minorHAnsi"/>
              </w:rPr>
              <w:t>30</w:t>
            </w:r>
            <w:r w:rsidR="0074022F" w:rsidRPr="00196EDA">
              <w:rPr>
                <w:rFonts w:asciiTheme="minorHAnsi" w:hAnsiTheme="minorHAnsi"/>
              </w:rPr>
              <w:t>/09</w:t>
            </w:r>
            <w:r w:rsidR="00393B6C" w:rsidRPr="00196EDA">
              <w:rPr>
                <w:rFonts w:asciiTheme="minorHAnsi" w:hAnsiTheme="minorHAnsi"/>
              </w:rPr>
              <w:t>/0</w:t>
            </w:r>
            <w:r w:rsidR="00295912" w:rsidRPr="00196EDA">
              <w:rPr>
                <w:rFonts w:asciiTheme="minorHAnsi" w:hAnsiTheme="minorHAnsi"/>
              </w:rPr>
              <w:t>9</w:t>
            </w:r>
          </w:p>
        </w:tc>
        <w:tc>
          <w:tcPr>
            <w:tcW w:w="7454" w:type="dxa"/>
            <w:tcBorders>
              <w:top w:val="single" w:sz="8" w:space="0" w:color="auto"/>
            </w:tcBorders>
          </w:tcPr>
          <w:p w:rsidR="0056196E" w:rsidRPr="00196EDA" w:rsidRDefault="0056196E">
            <w:pPr>
              <w:rPr>
                <w:rFonts w:asciiTheme="minorHAnsi" w:hAnsiTheme="minorHAnsi"/>
              </w:rPr>
            </w:pPr>
          </w:p>
          <w:p w:rsidR="0056196E" w:rsidRPr="00196EDA" w:rsidRDefault="00BB7262">
            <w:pPr>
              <w:rPr>
                <w:rFonts w:asciiTheme="minorHAnsi" w:hAnsiTheme="minorHAnsi"/>
              </w:rPr>
            </w:pPr>
            <w:r w:rsidRPr="00196EDA">
              <w:rPr>
                <w:rFonts w:asciiTheme="minorHAnsi" w:hAnsiTheme="minorHAnsi"/>
              </w:rPr>
              <w:t>Sustainable Development:  The Concept and Principles</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295912" w:rsidP="00285217">
            <w:pPr>
              <w:jc w:val="center"/>
              <w:rPr>
                <w:rFonts w:asciiTheme="minorHAnsi" w:hAnsiTheme="minorHAnsi"/>
              </w:rPr>
            </w:pPr>
            <w:r w:rsidRPr="00196EDA">
              <w:rPr>
                <w:rFonts w:asciiTheme="minorHAnsi" w:hAnsiTheme="minorHAnsi"/>
              </w:rPr>
              <w:t>0</w:t>
            </w:r>
            <w:r w:rsidR="006F0A2C" w:rsidRPr="00196EDA">
              <w:rPr>
                <w:rFonts w:asciiTheme="minorHAnsi" w:hAnsiTheme="minorHAnsi"/>
              </w:rPr>
              <w:t>7</w:t>
            </w:r>
            <w:r w:rsidR="0074022F" w:rsidRPr="00196EDA">
              <w:rPr>
                <w:rFonts w:asciiTheme="minorHAnsi" w:hAnsiTheme="minorHAnsi"/>
              </w:rPr>
              <w:t>/</w:t>
            </w:r>
            <w:r w:rsidR="00393B6C" w:rsidRPr="00196EDA">
              <w:rPr>
                <w:rFonts w:asciiTheme="minorHAnsi" w:hAnsiTheme="minorHAnsi"/>
              </w:rPr>
              <w:t>10/0</w:t>
            </w:r>
            <w:r w:rsidRPr="00196EDA">
              <w:rPr>
                <w:rFonts w:asciiTheme="minorHAnsi" w:hAnsiTheme="minorHAnsi"/>
              </w:rPr>
              <w:t>9</w:t>
            </w:r>
            <w:r w:rsidR="00612BFC" w:rsidRPr="00196EDA">
              <w:rPr>
                <w:rFonts w:asciiTheme="minorHAnsi" w:hAnsiTheme="minorHAnsi"/>
              </w:rPr>
              <w:t xml:space="preserve"> </w:t>
            </w:r>
          </w:p>
        </w:tc>
        <w:tc>
          <w:tcPr>
            <w:tcW w:w="7454" w:type="dxa"/>
          </w:tcPr>
          <w:p w:rsidR="0056196E" w:rsidRPr="00196EDA" w:rsidRDefault="0056196E">
            <w:pPr>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Trip to Glyntawe WWTP – assignment briefing</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C21888" w:rsidP="00B56643">
            <w:pPr>
              <w:jc w:val="center"/>
              <w:rPr>
                <w:rFonts w:asciiTheme="minorHAnsi" w:hAnsiTheme="minorHAnsi"/>
              </w:rPr>
            </w:pPr>
            <w:r w:rsidRPr="00196EDA">
              <w:rPr>
                <w:rFonts w:asciiTheme="minorHAnsi" w:hAnsiTheme="minorHAnsi"/>
              </w:rPr>
              <w:t>1</w:t>
            </w:r>
            <w:r w:rsidR="00B56643" w:rsidRPr="00196EDA">
              <w:rPr>
                <w:rFonts w:asciiTheme="minorHAnsi" w:hAnsiTheme="minorHAnsi"/>
              </w:rPr>
              <w:t>4</w:t>
            </w:r>
            <w:r w:rsidR="00393B6C" w:rsidRPr="00196EDA">
              <w:rPr>
                <w:rFonts w:asciiTheme="minorHAnsi" w:hAnsiTheme="minorHAnsi"/>
              </w:rPr>
              <w:t>/10/0</w:t>
            </w:r>
            <w:r w:rsidR="00295912"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Towards a Sustainable Development Strategy</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rsidP="00295912">
            <w:pPr>
              <w:jc w:val="center"/>
              <w:rPr>
                <w:rFonts w:asciiTheme="minorHAnsi" w:hAnsiTheme="minorHAnsi"/>
              </w:rPr>
            </w:pPr>
            <w:r w:rsidRPr="00196EDA">
              <w:rPr>
                <w:rFonts w:asciiTheme="minorHAnsi" w:hAnsiTheme="minorHAnsi"/>
              </w:rPr>
              <w:t>21</w:t>
            </w:r>
            <w:r w:rsidR="00393B6C" w:rsidRPr="00196EDA">
              <w:rPr>
                <w:rFonts w:asciiTheme="minorHAnsi" w:hAnsiTheme="minorHAnsi"/>
              </w:rPr>
              <w:t>/10/0</w:t>
            </w:r>
            <w:r w:rsidR="00295912"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801739">
            <w:pPr>
              <w:rPr>
                <w:rFonts w:asciiTheme="minorHAnsi" w:hAnsiTheme="minorHAnsi"/>
              </w:rPr>
            </w:pPr>
            <w:r w:rsidRPr="00196EDA">
              <w:rPr>
                <w:rFonts w:asciiTheme="minorHAnsi" w:hAnsiTheme="minorHAnsi"/>
              </w:rPr>
              <w:t>Sustainable Cities!</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rsidP="00295912">
            <w:pPr>
              <w:jc w:val="center"/>
              <w:rPr>
                <w:rFonts w:asciiTheme="minorHAnsi" w:hAnsiTheme="minorHAnsi"/>
              </w:rPr>
            </w:pPr>
            <w:r w:rsidRPr="00196EDA">
              <w:rPr>
                <w:rFonts w:asciiTheme="minorHAnsi" w:hAnsiTheme="minorHAnsi"/>
              </w:rPr>
              <w:t>28</w:t>
            </w:r>
            <w:r w:rsidR="00393B6C" w:rsidRPr="00196EDA">
              <w:rPr>
                <w:rFonts w:asciiTheme="minorHAnsi" w:hAnsiTheme="minorHAnsi"/>
              </w:rPr>
              <w:t>/10/0</w:t>
            </w:r>
            <w:r w:rsidR="00295912"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801739">
            <w:pPr>
              <w:rPr>
                <w:rFonts w:asciiTheme="minorHAnsi" w:hAnsiTheme="minorHAnsi"/>
              </w:rPr>
            </w:pPr>
            <w:r w:rsidRPr="00196EDA">
              <w:rPr>
                <w:rFonts w:asciiTheme="minorHAnsi" w:hAnsiTheme="minorHAnsi"/>
              </w:rPr>
              <w:t>The Impact of the Built Environment</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295912" w:rsidP="00B56643">
            <w:pPr>
              <w:jc w:val="center"/>
              <w:rPr>
                <w:rFonts w:asciiTheme="minorHAnsi" w:hAnsiTheme="minorHAnsi"/>
              </w:rPr>
            </w:pPr>
            <w:r w:rsidRPr="00196EDA">
              <w:rPr>
                <w:rFonts w:asciiTheme="minorHAnsi" w:hAnsiTheme="minorHAnsi"/>
              </w:rPr>
              <w:t>0</w:t>
            </w:r>
            <w:r w:rsidR="00B56643" w:rsidRPr="00196EDA">
              <w:rPr>
                <w:rFonts w:asciiTheme="minorHAnsi" w:hAnsiTheme="minorHAnsi"/>
              </w:rPr>
              <w:t>4</w:t>
            </w:r>
            <w:r w:rsidR="00393B6C" w:rsidRPr="00196EDA">
              <w:rPr>
                <w:rFonts w:asciiTheme="minorHAnsi" w:hAnsiTheme="minorHAnsi"/>
              </w:rPr>
              <w:t>/11/0</w:t>
            </w:r>
            <w:r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BB7262">
            <w:pPr>
              <w:rPr>
                <w:rFonts w:asciiTheme="minorHAnsi" w:hAnsiTheme="minorHAnsi"/>
              </w:rPr>
            </w:pPr>
            <w:r w:rsidRPr="00196EDA">
              <w:rPr>
                <w:rFonts w:asciiTheme="minorHAnsi" w:hAnsiTheme="minorHAnsi"/>
              </w:rPr>
              <w:t>Sustainable Development in Practice: Swansea Community Farm</w:t>
            </w:r>
            <w:r w:rsidR="00612BFC" w:rsidRPr="00196EDA">
              <w:rPr>
                <w:rFonts w:asciiTheme="minorHAnsi" w:hAnsiTheme="minorHAnsi"/>
              </w:rPr>
              <w:t xml:space="preserve"> (TBA)</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74022F" w:rsidP="00B56643">
            <w:pPr>
              <w:jc w:val="center"/>
              <w:rPr>
                <w:rFonts w:asciiTheme="minorHAnsi" w:hAnsiTheme="minorHAnsi"/>
              </w:rPr>
            </w:pPr>
            <w:r w:rsidRPr="00196EDA">
              <w:rPr>
                <w:rFonts w:asciiTheme="minorHAnsi" w:hAnsiTheme="minorHAnsi"/>
              </w:rPr>
              <w:t>1</w:t>
            </w:r>
            <w:r w:rsidR="00B56643" w:rsidRPr="00196EDA">
              <w:rPr>
                <w:rFonts w:asciiTheme="minorHAnsi" w:hAnsiTheme="minorHAnsi"/>
              </w:rPr>
              <w:t>1</w:t>
            </w:r>
            <w:r w:rsidR="00393B6C" w:rsidRPr="00196EDA">
              <w:rPr>
                <w:rFonts w:asciiTheme="minorHAnsi" w:hAnsiTheme="minorHAnsi"/>
              </w:rPr>
              <w:t>/</w:t>
            </w:r>
            <w:r w:rsidR="00BB7262" w:rsidRPr="00196EDA">
              <w:rPr>
                <w:rFonts w:asciiTheme="minorHAnsi" w:hAnsiTheme="minorHAnsi"/>
              </w:rPr>
              <w:t>11/0</w:t>
            </w:r>
            <w:r w:rsidR="00295912"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BB7262">
            <w:pPr>
              <w:rPr>
                <w:rFonts w:asciiTheme="minorHAnsi" w:hAnsiTheme="minorHAnsi"/>
              </w:rPr>
            </w:pPr>
            <w:r w:rsidRPr="00196EDA">
              <w:rPr>
                <w:rFonts w:asciiTheme="minorHAnsi" w:hAnsiTheme="minorHAnsi"/>
              </w:rPr>
              <w:t>Sustainable Agriculture and Water Management</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rsidP="00B56643">
            <w:pPr>
              <w:jc w:val="center"/>
              <w:rPr>
                <w:rFonts w:asciiTheme="minorHAnsi" w:hAnsiTheme="minorHAnsi"/>
              </w:rPr>
            </w:pPr>
            <w:r w:rsidRPr="00196EDA">
              <w:rPr>
                <w:rFonts w:asciiTheme="minorHAnsi" w:hAnsiTheme="minorHAnsi"/>
              </w:rPr>
              <w:t>18</w:t>
            </w:r>
            <w:r w:rsidR="00393B6C" w:rsidRPr="00196EDA">
              <w:rPr>
                <w:rFonts w:asciiTheme="minorHAnsi" w:hAnsiTheme="minorHAnsi"/>
              </w:rPr>
              <w:t>/11/0</w:t>
            </w:r>
            <w:r w:rsidR="00295912" w:rsidRPr="00196EDA">
              <w:rPr>
                <w:rFonts w:asciiTheme="minorHAnsi" w:hAnsiTheme="minorHAnsi"/>
              </w:rPr>
              <w:t>9</w:t>
            </w:r>
          </w:p>
        </w:tc>
        <w:tc>
          <w:tcPr>
            <w:tcW w:w="7454" w:type="dxa"/>
          </w:tcPr>
          <w:p w:rsidR="00612BFC" w:rsidRPr="00196EDA" w:rsidRDefault="00612BFC" w:rsidP="00801739">
            <w:pPr>
              <w:pStyle w:val="Heading1"/>
              <w:rPr>
                <w:rFonts w:asciiTheme="minorHAnsi" w:hAnsiTheme="minorHAnsi"/>
              </w:rPr>
            </w:pPr>
          </w:p>
          <w:p w:rsidR="0056196E" w:rsidRPr="00196EDA" w:rsidRDefault="00612BFC" w:rsidP="00801739">
            <w:pPr>
              <w:pStyle w:val="Heading1"/>
              <w:rPr>
                <w:rFonts w:asciiTheme="minorHAnsi" w:hAnsiTheme="minorHAnsi"/>
              </w:rPr>
            </w:pPr>
            <w:r w:rsidRPr="00196EDA">
              <w:rPr>
                <w:rFonts w:asciiTheme="minorHAnsi" w:hAnsiTheme="minorHAnsi"/>
              </w:rPr>
              <w:t>How Can We Measure Sustainability?</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295912" w:rsidP="00B56643">
            <w:pPr>
              <w:jc w:val="center"/>
              <w:rPr>
                <w:rFonts w:asciiTheme="minorHAnsi" w:hAnsiTheme="minorHAnsi"/>
              </w:rPr>
            </w:pPr>
            <w:r w:rsidRPr="00196EDA">
              <w:rPr>
                <w:rFonts w:asciiTheme="minorHAnsi" w:hAnsiTheme="minorHAnsi"/>
              </w:rPr>
              <w:t>2</w:t>
            </w:r>
            <w:r w:rsidR="00B56643" w:rsidRPr="00196EDA">
              <w:rPr>
                <w:rFonts w:asciiTheme="minorHAnsi" w:hAnsiTheme="minorHAnsi"/>
              </w:rPr>
              <w:t>5</w:t>
            </w:r>
            <w:r w:rsidR="00393B6C" w:rsidRPr="00196EDA">
              <w:rPr>
                <w:rFonts w:asciiTheme="minorHAnsi" w:hAnsiTheme="minorHAnsi"/>
              </w:rPr>
              <w:t>/11/0</w:t>
            </w:r>
            <w:r w:rsidRPr="00196EDA">
              <w:rPr>
                <w:rFonts w:asciiTheme="minorHAnsi" w:hAnsiTheme="minorHAnsi"/>
              </w:rPr>
              <w:t>9</w:t>
            </w:r>
          </w:p>
        </w:tc>
        <w:tc>
          <w:tcPr>
            <w:tcW w:w="7454" w:type="dxa"/>
          </w:tcPr>
          <w:p w:rsidR="00801739" w:rsidRPr="00196EDA" w:rsidRDefault="00801739">
            <w:pPr>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Assignment Tutorials/Reinforcement (by appointment)</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pPr>
              <w:jc w:val="center"/>
              <w:rPr>
                <w:rFonts w:asciiTheme="minorHAnsi" w:hAnsiTheme="minorHAnsi"/>
              </w:rPr>
            </w:pPr>
            <w:r w:rsidRPr="00196EDA">
              <w:rPr>
                <w:rFonts w:asciiTheme="minorHAnsi" w:hAnsiTheme="minorHAnsi"/>
              </w:rPr>
              <w:t>02</w:t>
            </w:r>
            <w:r w:rsidR="00393B6C" w:rsidRPr="00196EDA">
              <w:rPr>
                <w:rFonts w:asciiTheme="minorHAnsi" w:hAnsiTheme="minorHAnsi"/>
              </w:rPr>
              <w:t>/12/0</w:t>
            </w:r>
            <w:r w:rsidR="00295912" w:rsidRPr="00196EDA">
              <w:rPr>
                <w:rFonts w:asciiTheme="minorHAnsi" w:hAnsiTheme="minorHAnsi"/>
              </w:rPr>
              <w:t>9</w:t>
            </w:r>
          </w:p>
        </w:tc>
        <w:tc>
          <w:tcPr>
            <w:tcW w:w="7454" w:type="dxa"/>
          </w:tcPr>
          <w:p w:rsidR="0056196E" w:rsidRPr="00196EDA" w:rsidRDefault="0056196E">
            <w:pPr>
              <w:pStyle w:val="Heading1"/>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Project presentations</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rsidP="00295912">
            <w:pPr>
              <w:jc w:val="center"/>
              <w:rPr>
                <w:rFonts w:asciiTheme="minorHAnsi" w:hAnsiTheme="minorHAnsi"/>
              </w:rPr>
            </w:pPr>
            <w:r w:rsidRPr="00196EDA">
              <w:rPr>
                <w:rFonts w:asciiTheme="minorHAnsi" w:hAnsiTheme="minorHAnsi"/>
              </w:rPr>
              <w:t>09</w:t>
            </w:r>
            <w:r w:rsidR="00393B6C" w:rsidRPr="00196EDA">
              <w:rPr>
                <w:rFonts w:asciiTheme="minorHAnsi" w:hAnsiTheme="minorHAnsi"/>
              </w:rPr>
              <w:t>/12/0</w:t>
            </w:r>
            <w:r w:rsidR="00295912" w:rsidRPr="00196EDA">
              <w:rPr>
                <w:rFonts w:asciiTheme="minorHAnsi" w:hAnsiTheme="minorHAnsi"/>
              </w:rPr>
              <w:t>9</w:t>
            </w:r>
          </w:p>
        </w:tc>
        <w:tc>
          <w:tcPr>
            <w:tcW w:w="7454" w:type="dxa"/>
          </w:tcPr>
          <w:p w:rsidR="0056196E" w:rsidRPr="00196EDA" w:rsidRDefault="0056196E">
            <w:pPr>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 xml:space="preserve">Guest speaker </w:t>
            </w:r>
            <w:r w:rsidR="00285217" w:rsidRPr="00196EDA">
              <w:rPr>
                <w:rFonts w:asciiTheme="minorHAnsi" w:hAnsiTheme="minorHAnsi"/>
              </w:rPr>
              <w:t>Tanya Nash, City and County of Swansea</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rsidP="00295912">
            <w:pPr>
              <w:jc w:val="center"/>
              <w:rPr>
                <w:rFonts w:asciiTheme="minorHAnsi" w:hAnsiTheme="minorHAnsi"/>
              </w:rPr>
            </w:pPr>
            <w:r w:rsidRPr="00196EDA">
              <w:rPr>
                <w:rFonts w:asciiTheme="minorHAnsi" w:hAnsiTheme="minorHAnsi"/>
              </w:rPr>
              <w:t>06</w:t>
            </w:r>
            <w:r w:rsidR="00084A1A" w:rsidRPr="00196EDA">
              <w:rPr>
                <w:rFonts w:asciiTheme="minorHAnsi" w:hAnsiTheme="minorHAnsi"/>
              </w:rPr>
              <w:t>/01/</w:t>
            </w:r>
            <w:r w:rsidR="00295912" w:rsidRPr="00196EDA">
              <w:rPr>
                <w:rFonts w:asciiTheme="minorHAnsi" w:hAnsiTheme="minorHAnsi"/>
              </w:rPr>
              <w:t>10</w:t>
            </w:r>
          </w:p>
        </w:tc>
        <w:tc>
          <w:tcPr>
            <w:tcW w:w="7454" w:type="dxa"/>
          </w:tcPr>
          <w:p w:rsidR="0056196E" w:rsidRPr="00196EDA" w:rsidRDefault="0056196E">
            <w:pPr>
              <w:rPr>
                <w:rFonts w:asciiTheme="minorHAnsi" w:hAnsiTheme="minorHAnsi"/>
              </w:rPr>
            </w:pPr>
          </w:p>
          <w:p w:rsidR="0056196E" w:rsidRPr="00196EDA" w:rsidRDefault="00BB7262">
            <w:pPr>
              <w:rPr>
                <w:rFonts w:asciiTheme="minorHAnsi" w:hAnsiTheme="minorHAnsi"/>
              </w:rPr>
            </w:pPr>
            <w:r w:rsidRPr="00196EDA">
              <w:rPr>
                <w:rFonts w:asciiTheme="minorHAnsi" w:hAnsiTheme="minorHAnsi"/>
              </w:rPr>
              <w:t>Health and Education</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pPr>
              <w:jc w:val="center"/>
              <w:rPr>
                <w:rFonts w:asciiTheme="minorHAnsi" w:hAnsiTheme="minorHAnsi"/>
              </w:rPr>
            </w:pPr>
            <w:r w:rsidRPr="00196EDA">
              <w:rPr>
                <w:rFonts w:asciiTheme="minorHAnsi" w:hAnsiTheme="minorHAnsi"/>
              </w:rPr>
              <w:t>13</w:t>
            </w:r>
            <w:r w:rsidR="00084A1A" w:rsidRPr="00196EDA">
              <w:rPr>
                <w:rFonts w:asciiTheme="minorHAnsi" w:hAnsiTheme="minorHAnsi"/>
              </w:rPr>
              <w:t>/01/</w:t>
            </w:r>
            <w:r w:rsidR="00295912" w:rsidRPr="00196EDA">
              <w:rPr>
                <w:rFonts w:asciiTheme="minorHAnsi" w:hAnsiTheme="minorHAnsi"/>
              </w:rPr>
              <w:t>10</w:t>
            </w:r>
          </w:p>
        </w:tc>
        <w:tc>
          <w:tcPr>
            <w:tcW w:w="7454" w:type="dxa"/>
          </w:tcPr>
          <w:p w:rsidR="0056196E" w:rsidRPr="00196EDA" w:rsidRDefault="0056196E">
            <w:pPr>
              <w:rPr>
                <w:rFonts w:asciiTheme="minorHAnsi" w:hAnsiTheme="minorHAnsi"/>
              </w:rPr>
            </w:pPr>
          </w:p>
          <w:p w:rsidR="0056196E" w:rsidRPr="00196EDA" w:rsidRDefault="00612BFC">
            <w:pPr>
              <w:rPr>
                <w:rFonts w:asciiTheme="minorHAnsi" w:hAnsiTheme="minorHAnsi"/>
              </w:rPr>
            </w:pPr>
            <w:r w:rsidRPr="00196EDA">
              <w:rPr>
                <w:rFonts w:asciiTheme="minorHAnsi" w:hAnsiTheme="minorHAnsi"/>
              </w:rPr>
              <w:t>The Lungs of the Earth: Why worry about forests?</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pPr>
              <w:jc w:val="center"/>
              <w:rPr>
                <w:rFonts w:asciiTheme="minorHAnsi" w:hAnsiTheme="minorHAnsi"/>
              </w:rPr>
            </w:pPr>
            <w:r w:rsidRPr="00196EDA">
              <w:rPr>
                <w:rFonts w:asciiTheme="minorHAnsi" w:hAnsiTheme="minorHAnsi"/>
              </w:rPr>
              <w:t>20</w:t>
            </w:r>
            <w:r w:rsidR="00084A1A" w:rsidRPr="00196EDA">
              <w:rPr>
                <w:rFonts w:asciiTheme="minorHAnsi" w:hAnsiTheme="minorHAnsi"/>
              </w:rPr>
              <w:t>/01/</w:t>
            </w:r>
            <w:r w:rsidR="00295912" w:rsidRPr="00196EDA">
              <w:rPr>
                <w:rFonts w:asciiTheme="minorHAnsi" w:hAnsiTheme="minorHAnsi"/>
              </w:rPr>
              <w:t>10</w:t>
            </w:r>
          </w:p>
        </w:tc>
        <w:tc>
          <w:tcPr>
            <w:tcW w:w="7454" w:type="dxa"/>
          </w:tcPr>
          <w:p w:rsidR="0056196E" w:rsidRPr="00196EDA" w:rsidRDefault="0056196E">
            <w:pPr>
              <w:rPr>
                <w:rFonts w:asciiTheme="minorHAnsi" w:hAnsiTheme="minorHAnsi"/>
              </w:rPr>
            </w:pPr>
          </w:p>
          <w:p w:rsidR="0056196E" w:rsidRPr="00196EDA" w:rsidRDefault="007A1949">
            <w:pPr>
              <w:rPr>
                <w:rFonts w:asciiTheme="minorHAnsi" w:hAnsiTheme="minorHAnsi"/>
              </w:rPr>
            </w:pPr>
            <w:r w:rsidRPr="00196EDA">
              <w:rPr>
                <w:rFonts w:asciiTheme="minorHAnsi" w:hAnsiTheme="minorHAnsi"/>
              </w:rPr>
              <w:t>Self Study</w:t>
            </w:r>
          </w:p>
        </w:tc>
      </w:tr>
      <w:tr w:rsidR="0056196E" w:rsidRPr="00196EDA">
        <w:tc>
          <w:tcPr>
            <w:tcW w:w="1788" w:type="dxa"/>
          </w:tcPr>
          <w:p w:rsidR="0056196E" w:rsidRPr="00196EDA" w:rsidRDefault="0056196E">
            <w:pPr>
              <w:jc w:val="center"/>
              <w:rPr>
                <w:rFonts w:asciiTheme="minorHAnsi" w:hAnsiTheme="minorHAnsi"/>
              </w:rPr>
            </w:pPr>
          </w:p>
          <w:p w:rsidR="0056196E" w:rsidRPr="00196EDA" w:rsidRDefault="00B56643">
            <w:pPr>
              <w:jc w:val="center"/>
              <w:rPr>
                <w:rFonts w:asciiTheme="minorHAnsi" w:hAnsiTheme="minorHAnsi"/>
              </w:rPr>
            </w:pPr>
            <w:r w:rsidRPr="00196EDA">
              <w:rPr>
                <w:rFonts w:asciiTheme="minorHAnsi" w:hAnsiTheme="minorHAnsi"/>
              </w:rPr>
              <w:t>27</w:t>
            </w:r>
            <w:r w:rsidR="00084A1A" w:rsidRPr="00196EDA">
              <w:rPr>
                <w:rFonts w:asciiTheme="minorHAnsi" w:hAnsiTheme="minorHAnsi"/>
              </w:rPr>
              <w:t>/01/09</w:t>
            </w:r>
          </w:p>
        </w:tc>
        <w:tc>
          <w:tcPr>
            <w:tcW w:w="7454" w:type="dxa"/>
          </w:tcPr>
          <w:p w:rsidR="0056196E" w:rsidRPr="00196EDA" w:rsidRDefault="0056196E">
            <w:pPr>
              <w:rPr>
                <w:rFonts w:asciiTheme="minorHAnsi" w:hAnsiTheme="minorHAnsi"/>
              </w:rPr>
            </w:pPr>
          </w:p>
          <w:p w:rsidR="0056196E" w:rsidRPr="00196EDA" w:rsidRDefault="007A1949">
            <w:pPr>
              <w:rPr>
                <w:rFonts w:asciiTheme="minorHAnsi" w:hAnsiTheme="minorHAnsi"/>
              </w:rPr>
            </w:pPr>
            <w:r w:rsidRPr="00196EDA">
              <w:rPr>
                <w:rFonts w:asciiTheme="minorHAnsi" w:hAnsiTheme="minorHAnsi"/>
              </w:rPr>
              <w:t>Examination</w:t>
            </w:r>
          </w:p>
        </w:tc>
      </w:tr>
    </w:tbl>
    <w:p w:rsidR="0056196E" w:rsidRPr="00196EDA" w:rsidRDefault="0056196E">
      <w:pPr>
        <w:rPr>
          <w:rFonts w:asciiTheme="minorHAnsi" w:hAnsiTheme="minorHAnsi"/>
        </w:rPr>
      </w:pPr>
    </w:p>
    <w:p w:rsidR="0056196E" w:rsidRPr="00196EDA" w:rsidRDefault="0056196E">
      <w:pPr>
        <w:pStyle w:val="Heading1"/>
        <w:rPr>
          <w:rFonts w:asciiTheme="minorHAnsi" w:hAnsiTheme="minorHAnsi"/>
        </w:rPr>
      </w:pPr>
    </w:p>
    <w:p w:rsidR="00F95003" w:rsidRPr="00196EDA" w:rsidRDefault="00F95003" w:rsidP="00F95003">
      <w:pPr>
        <w:rPr>
          <w:rFonts w:asciiTheme="minorHAnsi" w:hAnsiTheme="minorHAnsi"/>
        </w:rPr>
      </w:pPr>
    </w:p>
    <w:p w:rsidR="00F95003" w:rsidRPr="00196EDA" w:rsidRDefault="00F95003" w:rsidP="00F95003">
      <w:pPr>
        <w:rPr>
          <w:rFonts w:asciiTheme="minorHAnsi" w:hAnsiTheme="minorHAnsi"/>
        </w:rPr>
      </w:pPr>
    </w:p>
    <w:p w:rsidR="00F95003" w:rsidRPr="00196EDA" w:rsidRDefault="00196EDA" w:rsidP="00F95003">
      <w:pPr>
        <w:rPr>
          <w:rFonts w:asciiTheme="minorHAnsi" w:hAnsiTheme="minorHAnsi"/>
        </w:rPr>
      </w:pPr>
      <w:r>
        <w:rPr>
          <w:rFonts w:asciiTheme="minorHAnsi" w:hAnsiTheme="minorHAnsi"/>
          <w:noProof/>
          <w:lang w:eastAsia="en-GB"/>
        </w:rPr>
        <w:lastRenderedPageBreak/>
        <w:drawing>
          <wp:inline distT="0" distB="0" distL="0" distR="0">
            <wp:extent cx="5715000" cy="6381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5715000" cy="638175"/>
                    </a:xfrm>
                    <a:prstGeom prst="rect">
                      <a:avLst/>
                    </a:prstGeom>
                    <a:noFill/>
                    <a:ln w="9525">
                      <a:noFill/>
                      <a:miter lim="800000"/>
                      <a:headEnd/>
                      <a:tailEnd/>
                    </a:ln>
                  </pic:spPr>
                </pic:pic>
              </a:graphicData>
            </a:graphic>
          </wp:inline>
        </w:drawing>
      </w:r>
    </w:p>
    <w:p w:rsidR="0056196E" w:rsidRPr="00196EDA" w:rsidRDefault="0056196E">
      <w:pPr>
        <w:rPr>
          <w:rFonts w:asciiTheme="minorHAnsi" w:hAnsiTheme="minorHAnsi"/>
        </w:rPr>
      </w:pPr>
    </w:p>
    <w:p w:rsidR="0056196E" w:rsidRPr="00196EDA" w:rsidRDefault="00BB7262">
      <w:pPr>
        <w:pStyle w:val="Heading1"/>
        <w:rPr>
          <w:rFonts w:asciiTheme="minorHAnsi" w:hAnsiTheme="minorHAnsi"/>
        </w:rPr>
      </w:pPr>
      <w:r w:rsidRPr="00196EDA">
        <w:rPr>
          <w:rFonts w:asciiTheme="minorHAnsi" w:hAnsiTheme="minorHAnsi"/>
        </w:rPr>
        <w:t xml:space="preserve">BA / BSc </w:t>
      </w:r>
      <w:r w:rsidR="00F95003" w:rsidRPr="00196EDA">
        <w:rPr>
          <w:rFonts w:asciiTheme="minorHAnsi" w:hAnsiTheme="minorHAnsi"/>
        </w:rPr>
        <w:t xml:space="preserve">(Hons) </w:t>
      </w:r>
      <w:r w:rsidRPr="00196EDA">
        <w:rPr>
          <w:rFonts w:asciiTheme="minorHAnsi" w:hAnsiTheme="minorHAnsi"/>
        </w:rPr>
        <w:t>Environmental Conservation</w:t>
      </w:r>
    </w:p>
    <w:p w:rsidR="00F95003" w:rsidRPr="00196EDA" w:rsidRDefault="00F95003" w:rsidP="00F95003">
      <w:pPr>
        <w:pStyle w:val="Heading2"/>
        <w:rPr>
          <w:rFonts w:asciiTheme="minorHAnsi" w:hAnsiTheme="minorHAnsi"/>
          <w:u w:val="none"/>
        </w:rPr>
      </w:pPr>
      <w:r w:rsidRPr="00196EDA">
        <w:rPr>
          <w:rFonts w:asciiTheme="minorHAnsi" w:hAnsiTheme="minorHAnsi"/>
          <w:u w:val="none"/>
        </w:rPr>
        <w:t>BSc (Hons) Project and Construction Management</w:t>
      </w:r>
    </w:p>
    <w:p w:rsidR="00F95003" w:rsidRPr="00196EDA" w:rsidRDefault="00F95003" w:rsidP="00F95003">
      <w:pPr>
        <w:rPr>
          <w:rFonts w:asciiTheme="minorHAnsi" w:hAnsiTheme="minorHAnsi"/>
        </w:rPr>
      </w:pPr>
      <w:r w:rsidRPr="00196EDA">
        <w:rPr>
          <w:rFonts w:asciiTheme="minorHAnsi" w:hAnsiTheme="minorHAnsi"/>
        </w:rPr>
        <w:t>BSc (Hons) Civil Engineering and Environmental Management</w:t>
      </w:r>
    </w:p>
    <w:p w:rsidR="0056196E" w:rsidRPr="00196EDA" w:rsidRDefault="0056196E">
      <w:pPr>
        <w:rPr>
          <w:rFonts w:asciiTheme="minorHAnsi" w:hAnsiTheme="minorHAnsi"/>
        </w:rPr>
      </w:pPr>
    </w:p>
    <w:p w:rsidR="0056196E" w:rsidRPr="00196EDA" w:rsidRDefault="00BB7262">
      <w:pPr>
        <w:rPr>
          <w:rFonts w:asciiTheme="minorHAnsi" w:hAnsiTheme="minorHAnsi"/>
        </w:rPr>
      </w:pPr>
      <w:r w:rsidRPr="00196EDA">
        <w:rPr>
          <w:rFonts w:asciiTheme="minorHAnsi" w:hAnsiTheme="minorHAnsi"/>
        </w:rPr>
        <w:t xml:space="preserve">Module: </w:t>
      </w:r>
      <w:r w:rsidRPr="00196EDA">
        <w:rPr>
          <w:rFonts w:asciiTheme="minorHAnsi" w:hAnsiTheme="minorHAnsi"/>
        </w:rPr>
        <w:tab/>
        <w:t>Sustainable Development</w:t>
      </w:r>
    </w:p>
    <w:p w:rsidR="0056196E" w:rsidRPr="00196EDA" w:rsidRDefault="0056196E">
      <w:pPr>
        <w:rPr>
          <w:rFonts w:asciiTheme="minorHAnsi" w:hAnsiTheme="minorHAnsi"/>
        </w:rPr>
      </w:pPr>
    </w:p>
    <w:p w:rsidR="0056196E" w:rsidRPr="00196EDA" w:rsidRDefault="00F03D1B">
      <w:pPr>
        <w:rPr>
          <w:rFonts w:asciiTheme="minorHAnsi" w:hAnsiTheme="minorHAnsi"/>
        </w:rPr>
      </w:pPr>
      <w:r w:rsidRPr="00196EDA">
        <w:rPr>
          <w:rFonts w:asciiTheme="minorHAnsi" w:hAnsiTheme="minorHAnsi"/>
        </w:rPr>
        <w:t xml:space="preserve">Dwr Cymru Welsh Water - new water treatment plant </w:t>
      </w:r>
    </w:p>
    <w:p w:rsidR="0056196E" w:rsidRPr="00196EDA" w:rsidRDefault="0056196E">
      <w:pPr>
        <w:rPr>
          <w:rFonts w:asciiTheme="minorHAnsi" w:hAnsiTheme="minorHAnsi"/>
        </w:rPr>
      </w:pPr>
    </w:p>
    <w:p w:rsidR="0056196E" w:rsidRPr="00196EDA" w:rsidRDefault="007D3000">
      <w:pPr>
        <w:rPr>
          <w:rFonts w:asciiTheme="minorHAnsi" w:hAnsiTheme="minorHAnsi"/>
        </w:rPr>
      </w:pPr>
      <w:r w:rsidRPr="00196EDA">
        <w:rPr>
          <w:rFonts w:asciiTheme="minorHAnsi" w:hAnsiTheme="minorHAnsi"/>
        </w:rPr>
        <w:t>Submission Date:</w:t>
      </w:r>
      <w:r w:rsidR="00F95003" w:rsidRPr="00196EDA">
        <w:rPr>
          <w:rFonts w:asciiTheme="minorHAnsi" w:hAnsiTheme="minorHAnsi"/>
        </w:rPr>
        <w:t xml:space="preserve">   </w:t>
      </w:r>
      <w:r w:rsidR="00F03D1B" w:rsidRPr="00196EDA">
        <w:rPr>
          <w:rFonts w:asciiTheme="minorHAnsi" w:hAnsiTheme="minorHAnsi"/>
        </w:rPr>
        <w:t>1st</w:t>
      </w:r>
      <w:r w:rsidRPr="00196EDA">
        <w:rPr>
          <w:rFonts w:asciiTheme="minorHAnsi" w:hAnsiTheme="minorHAnsi"/>
        </w:rPr>
        <w:t>/</w:t>
      </w:r>
      <w:r w:rsidR="00F03D1B" w:rsidRPr="00196EDA">
        <w:rPr>
          <w:rFonts w:asciiTheme="minorHAnsi" w:hAnsiTheme="minorHAnsi"/>
        </w:rPr>
        <w:t>2nd December 2009</w:t>
      </w:r>
      <w:r w:rsidR="00BB7262" w:rsidRPr="00196EDA">
        <w:rPr>
          <w:rFonts w:asciiTheme="minorHAnsi" w:hAnsiTheme="minorHAnsi"/>
        </w:rPr>
        <w:t>.</w:t>
      </w:r>
    </w:p>
    <w:p w:rsidR="0056196E" w:rsidRPr="00196EDA" w:rsidRDefault="0056196E">
      <w:pPr>
        <w:rPr>
          <w:rFonts w:asciiTheme="minorHAnsi" w:hAnsiTheme="minorHAnsi"/>
        </w:rPr>
      </w:pPr>
    </w:p>
    <w:p w:rsidR="0056196E" w:rsidRPr="00196EDA" w:rsidRDefault="0056196E">
      <w:pPr>
        <w:rPr>
          <w:rFonts w:asciiTheme="minorHAnsi" w:hAnsiTheme="minorHAnsi"/>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 xml:space="preserve">The Welsh Assembly Government is convinced that the way ahead is ‘community engagement’ and a ‘bottom-up’ approach. In their recent Sustainable Development Scheme </w:t>
      </w:r>
      <w:r w:rsidRPr="00196EDA">
        <w:rPr>
          <w:rStyle w:val="ff23"/>
          <w:rFonts w:asciiTheme="minorHAnsi" w:hAnsiTheme="minorHAnsi" w:cs="Times New Roman"/>
          <w:b w:val="0"/>
          <w:i/>
        </w:rPr>
        <w:t xml:space="preserve">One Wales: One Planet, </w:t>
      </w:r>
      <w:r w:rsidRPr="00196EDA">
        <w:rPr>
          <w:rStyle w:val="ff23"/>
          <w:rFonts w:asciiTheme="minorHAnsi" w:hAnsiTheme="minorHAnsi" w:cs="Times New Roman"/>
          <w:b w:val="0"/>
        </w:rPr>
        <w:t>the strategy emphasises the need for:</w:t>
      </w:r>
    </w:p>
    <w:p w:rsidR="00F03D1B" w:rsidRPr="00196EDA" w:rsidRDefault="00F03D1B" w:rsidP="00F03D1B">
      <w:pPr>
        <w:jc w:val="both"/>
        <w:rPr>
          <w:rStyle w:val="ff23"/>
          <w:rFonts w:asciiTheme="minorHAnsi" w:hAnsiTheme="minorHAnsi" w:cs="Times New Roman"/>
          <w:b w:val="0"/>
          <w:i/>
        </w:rPr>
      </w:pPr>
    </w:p>
    <w:p w:rsidR="00F03D1B" w:rsidRPr="00196EDA" w:rsidRDefault="00F03D1B" w:rsidP="00F03D1B">
      <w:pPr>
        <w:ind w:left="720"/>
        <w:jc w:val="both"/>
        <w:rPr>
          <w:rStyle w:val="ff23"/>
          <w:rFonts w:asciiTheme="minorHAnsi" w:hAnsiTheme="minorHAnsi" w:cs="Times New Roman"/>
          <w:b w:val="0"/>
          <w:i/>
        </w:rPr>
      </w:pPr>
      <w:r w:rsidRPr="00196EDA">
        <w:rPr>
          <w:rStyle w:val="ff23"/>
          <w:rFonts w:asciiTheme="minorHAnsi" w:hAnsiTheme="minorHAnsi" w:cs="Times New Roman"/>
          <w:b w:val="0"/>
          <w:i/>
        </w:rPr>
        <w:t xml:space="preserve">“enhancing the economic, social and environmental wellbeing of people and communities”. (WAG, 2009:8) </w:t>
      </w:r>
    </w:p>
    <w:p w:rsidR="00F03D1B" w:rsidRPr="00196EDA" w:rsidRDefault="00F03D1B" w:rsidP="00F03D1B">
      <w:pPr>
        <w:ind w:left="720"/>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 xml:space="preserve">In a small village, at the top end of the Upper Swansea Valley, a new water treatment plant for Welsh Water is being constructed. Welsh Water, in their </w:t>
      </w:r>
      <w:r w:rsidRPr="00196EDA">
        <w:rPr>
          <w:rStyle w:val="ff23"/>
          <w:rFonts w:asciiTheme="minorHAnsi" w:hAnsiTheme="minorHAnsi" w:cs="Times New Roman"/>
          <w:b w:val="0"/>
          <w:i/>
        </w:rPr>
        <w:t>Our Sustainable Future</w:t>
      </w:r>
      <w:r w:rsidRPr="00196EDA">
        <w:rPr>
          <w:rStyle w:val="ff23"/>
          <w:rFonts w:asciiTheme="minorHAnsi" w:hAnsiTheme="minorHAnsi" w:cs="Times New Roman"/>
          <w:b w:val="0"/>
        </w:rPr>
        <w:t xml:space="preserve"> document, claims that:</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ind w:left="720"/>
        <w:jc w:val="both"/>
        <w:rPr>
          <w:rStyle w:val="ff23"/>
          <w:rFonts w:asciiTheme="minorHAnsi" w:hAnsiTheme="minorHAnsi" w:cs="Times New Roman"/>
          <w:b w:val="0"/>
        </w:rPr>
      </w:pPr>
      <w:r w:rsidRPr="00196EDA">
        <w:rPr>
          <w:rStyle w:val="ff23"/>
          <w:rFonts w:asciiTheme="minorHAnsi" w:hAnsiTheme="minorHAnsi" w:cs="Times New Roman"/>
          <w:b w:val="0"/>
        </w:rPr>
        <w:t>“</w:t>
      </w:r>
      <w:r w:rsidRPr="00196EDA">
        <w:rPr>
          <w:rStyle w:val="ff23"/>
          <w:rFonts w:asciiTheme="minorHAnsi" w:hAnsiTheme="minorHAnsi" w:cs="Times New Roman"/>
          <w:b w:val="0"/>
          <w:i/>
        </w:rPr>
        <w:t>protected areas will not be adversely affected by our water abstractions or waste water activities</w:t>
      </w:r>
      <w:r w:rsidRPr="00196EDA">
        <w:rPr>
          <w:rStyle w:val="ff23"/>
          <w:rFonts w:asciiTheme="minorHAnsi" w:hAnsiTheme="minorHAnsi" w:cs="Times New Roman"/>
          <w:b w:val="0"/>
        </w:rPr>
        <w:t>” (Dwr Cymru Welsh Water, 2007:8)</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The location for the new facility lies in one of the most scenic mountainous locations in the Brecon Beacons National Park (BBNP) and it is this authority that regulates and controls planning and development in the area. In their recent draft development policy document, the Brecon Beacons Park Authority state that they encourage:</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ind w:left="720"/>
        <w:jc w:val="both"/>
        <w:rPr>
          <w:rStyle w:val="ff23"/>
          <w:rFonts w:asciiTheme="minorHAnsi" w:hAnsiTheme="minorHAnsi" w:cs="Times New Roman"/>
          <w:b w:val="0"/>
        </w:rPr>
      </w:pPr>
      <w:r w:rsidRPr="00196EDA">
        <w:rPr>
          <w:rStyle w:val="ff23"/>
          <w:rFonts w:asciiTheme="minorHAnsi" w:hAnsiTheme="minorHAnsi" w:cs="Times New Roman"/>
          <w:b w:val="0"/>
        </w:rPr>
        <w:t>“</w:t>
      </w:r>
      <w:r w:rsidRPr="00196EDA">
        <w:rPr>
          <w:rStyle w:val="ff23"/>
          <w:rFonts w:asciiTheme="minorHAnsi" w:hAnsiTheme="minorHAnsi" w:cs="Times New Roman"/>
          <w:b w:val="0"/>
          <w:i/>
        </w:rPr>
        <w:t>high quality development that makes a positive contribution to the protection and enhancement of the outstanding natural environment of the National Park</w:t>
      </w:r>
      <w:r w:rsidRPr="00196EDA">
        <w:rPr>
          <w:rStyle w:val="ff23"/>
          <w:rFonts w:asciiTheme="minorHAnsi" w:hAnsiTheme="minorHAnsi" w:cs="Times New Roman"/>
          <w:b w:val="0"/>
        </w:rPr>
        <w:t>” (BBNPA, n.d:1)</w:t>
      </w:r>
    </w:p>
    <w:p w:rsidR="00F03D1B" w:rsidRPr="00196EDA" w:rsidRDefault="00F03D1B" w:rsidP="00F03D1B">
      <w:pPr>
        <w:ind w:left="720"/>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 xml:space="preserve"> Considering these three statements, you are given the opportunity to assess and appraise this current development. </w:t>
      </w:r>
    </w:p>
    <w:p w:rsidR="00F03D1B" w:rsidRPr="00196EDA" w:rsidRDefault="00F03D1B" w:rsidP="00F03D1B">
      <w:pPr>
        <w:rPr>
          <w:rStyle w:val="ff23"/>
          <w:rFonts w:asciiTheme="minorHAnsi" w:hAnsiTheme="minorHAnsi" w:cs="Arial"/>
        </w:rPr>
      </w:pPr>
    </w:p>
    <w:p w:rsidR="00F03D1B" w:rsidRPr="00196EDA" w:rsidRDefault="00F03D1B" w:rsidP="00F03D1B">
      <w:pPr>
        <w:jc w:val="both"/>
        <w:rPr>
          <w:rStyle w:val="ff23"/>
          <w:rFonts w:asciiTheme="minorHAnsi" w:hAnsiTheme="minorHAnsi" w:cs="Times New Roman"/>
        </w:rPr>
      </w:pPr>
      <w:r w:rsidRPr="00196EDA">
        <w:rPr>
          <w:rStyle w:val="ff23"/>
          <w:rFonts w:asciiTheme="minorHAnsi" w:hAnsiTheme="minorHAnsi" w:cs="Times New Roman"/>
        </w:rPr>
        <w:t>Background Information:</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 xml:space="preserve">This area is also situated within a European Geopark and the plans for this construction were originally turned down by the BBNP Planners, but this decision was overruled by the BBNP Committee. The structure itself is approximately 12 m (40ft) high and 24 m (80 ft) long and lies immediately adjacent to the main arterial route into the National Park, the A4067.  As highlighted below the development is currently on an unprecedented scale for the area </w:t>
      </w:r>
      <w:r w:rsidRPr="00196EDA">
        <w:rPr>
          <w:rStyle w:val="ff23"/>
          <w:rFonts w:asciiTheme="minorHAnsi" w:hAnsiTheme="minorHAnsi" w:cs="Times New Roman"/>
          <w:b w:val="0"/>
        </w:rPr>
        <w:lastRenderedPageBreak/>
        <w:t>and is currently highly conspicuous. Black &amp; Veach are the designers, acting on behalf of Welsh Water.</w:t>
      </w:r>
    </w:p>
    <w:p w:rsidR="00F03D1B" w:rsidRPr="00196EDA" w:rsidRDefault="00F03D1B" w:rsidP="00F03D1B">
      <w:pPr>
        <w:rPr>
          <w:rStyle w:val="ff23"/>
          <w:rFonts w:asciiTheme="minorHAnsi" w:hAnsiTheme="minorHAnsi" w:cs="Arial"/>
        </w:rPr>
      </w:pPr>
      <w:r w:rsidRPr="00196EDA">
        <w:rPr>
          <w:rStyle w:val="ff23"/>
          <w:rFonts w:asciiTheme="minorHAnsi" w:hAnsiTheme="minorHAnsi" w:cs="Arial"/>
          <w:noProof/>
          <w:lang w:eastAsia="en-GB"/>
        </w:rPr>
        <w:drawing>
          <wp:inline distT="0" distB="0" distL="0" distR="0">
            <wp:extent cx="5731510" cy="4000720"/>
            <wp:effectExtent l="19050" t="0" r="2540" b="0"/>
            <wp:docPr id="6" name="Picture 1" descr="DSC00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C00939"/>
                    <pic:cNvPicPr>
                      <a:picLocks noChangeAspect="1" noChangeArrowheads="1"/>
                    </pic:cNvPicPr>
                  </pic:nvPicPr>
                  <pic:blipFill>
                    <a:blip r:embed="rId9" cstate="print"/>
                    <a:srcRect/>
                    <a:stretch>
                      <a:fillRect/>
                    </a:stretch>
                  </pic:blipFill>
                  <pic:spPr bwMode="auto">
                    <a:xfrm>
                      <a:off x="0" y="0"/>
                      <a:ext cx="5731510" cy="4000720"/>
                    </a:xfrm>
                    <a:prstGeom prst="rect">
                      <a:avLst/>
                    </a:prstGeom>
                    <a:noFill/>
                    <a:ln w="9525">
                      <a:noFill/>
                      <a:miter lim="800000"/>
                      <a:headEnd/>
                      <a:tailEnd/>
                    </a:ln>
                  </pic:spPr>
                </pic:pic>
              </a:graphicData>
            </a:graphic>
          </wp:inline>
        </w:drawing>
      </w:r>
    </w:p>
    <w:p w:rsidR="00F03D1B" w:rsidRPr="00196EDA" w:rsidRDefault="00F03D1B" w:rsidP="00F03D1B">
      <w:pPr>
        <w:rPr>
          <w:rStyle w:val="ff23"/>
          <w:rFonts w:asciiTheme="minorHAnsi" w:hAnsiTheme="minorHAnsi" w:cs="Arial"/>
        </w:rPr>
      </w:pPr>
    </w:p>
    <w:p w:rsidR="00F03D1B" w:rsidRPr="00196EDA" w:rsidRDefault="00F03D1B" w:rsidP="00F03D1B">
      <w:pPr>
        <w:rPr>
          <w:rStyle w:val="ff23"/>
          <w:rFonts w:asciiTheme="minorHAnsi" w:hAnsiTheme="minorHAnsi" w:cs="Arial"/>
        </w:rPr>
      </w:pPr>
    </w:p>
    <w:p w:rsidR="00F03D1B" w:rsidRPr="00196EDA" w:rsidRDefault="00D6112B" w:rsidP="00F03D1B">
      <w:pPr>
        <w:rPr>
          <w:rStyle w:val="ff23"/>
          <w:rFonts w:asciiTheme="minorHAnsi" w:hAnsiTheme="minorHAnsi" w:cs="Arial"/>
        </w:rPr>
      </w:pPr>
      <w:r w:rsidRPr="00196EDA">
        <w:rPr>
          <w:rFonts w:asciiTheme="minorHAnsi" w:hAnsiTheme="minorHAnsi" w:cs="Arial"/>
          <w:noProof/>
          <w:lang w:eastAsia="en-GB"/>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27" type="#_x0000_t66" style="position:absolute;margin-left:240.3pt;margin-top:50.2pt;width:28.45pt;height:11.4pt;z-index:251657216"/>
        </w:pict>
      </w:r>
      <w:r w:rsidRPr="00196EDA">
        <w:rPr>
          <w:rStyle w:val="ff23"/>
          <w:rFonts w:asciiTheme="minorHAnsi" w:hAnsiTheme="minorHAnsi" w:cs="Arial"/>
          <w:lang w:eastAsia="zh-TW"/>
        </w:rPr>
        <w:pict>
          <v:shapetype id="_x0000_t202" coordsize="21600,21600" o:spt="202" path="m,l,21600r21600,l21600,xe">
            <v:stroke joinstyle="miter"/>
            <v:path gradientshapeok="t" o:connecttype="rect"/>
          </v:shapetype>
          <v:shape id="_x0000_s1026" type="#_x0000_t202" style="position:absolute;margin-left:273.45pt;margin-top:41.95pt;width:128.8pt;height:27.3pt;z-index:251658240;mso-width-relative:margin;mso-height-relative:margin">
            <v:textbox>
              <w:txbxContent>
                <w:p w:rsidR="00F03D1B" w:rsidRDefault="00F03D1B" w:rsidP="00F03D1B">
                  <w:r>
                    <w:t>Development lies here</w:t>
                  </w:r>
                </w:p>
              </w:txbxContent>
            </v:textbox>
          </v:shape>
        </w:pict>
      </w:r>
      <w:r w:rsidR="00F03D1B" w:rsidRPr="00196EDA">
        <w:rPr>
          <w:rFonts w:asciiTheme="minorHAnsi" w:hAnsiTheme="minorHAnsi"/>
          <w:noProof/>
          <w:lang w:eastAsia="en-GB"/>
        </w:rPr>
        <w:drawing>
          <wp:inline distT="0" distB="0" distL="0" distR="0">
            <wp:extent cx="3907155" cy="1816735"/>
            <wp:effectExtent l="19050" t="19050" r="17145" b="12065"/>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907155" cy="1816735"/>
                    </a:xfrm>
                    <a:prstGeom prst="rect">
                      <a:avLst/>
                    </a:prstGeom>
                    <a:noFill/>
                    <a:ln w="9525" cmpd="sng">
                      <a:solidFill>
                        <a:srgbClr val="4F81BD"/>
                      </a:solidFill>
                      <a:miter lim="800000"/>
                      <a:headEnd/>
                      <a:tailEnd/>
                    </a:ln>
                    <a:effectLst/>
                  </pic:spPr>
                </pic:pic>
              </a:graphicData>
            </a:graphic>
          </wp:inline>
        </w:drawing>
      </w:r>
    </w:p>
    <w:p w:rsidR="00F03D1B" w:rsidRPr="00196EDA" w:rsidRDefault="00F03D1B" w:rsidP="00F03D1B">
      <w:pPr>
        <w:rPr>
          <w:rStyle w:val="ff23"/>
          <w:rFonts w:asciiTheme="minorHAnsi" w:hAnsiTheme="minorHAnsi" w:cs="Arial"/>
        </w:rPr>
      </w:pPr>
    </w:p>
    <w:p w:rsidR="00F03D1B" w:rsidRPr="00196EDA" w:rsidRDefault="00F03D1B" w:rsidP="00F03D1B">
      <w:pPr>
        <w:rPr>
          <w:rStyle w:val="ff23"/>
          <w:rFonts w:asciiTheme="minorHAnsi" w:hAnsiTheme="minorHAnsi" w:cs="Arial"/>
        </w:rPr>
      </w:pPr>
    </w:p>
    <w:p w:rsidR="00F03D1B" w:rsidRPr="00196EDA" w:rsidRDefault="00F03D1B" w:rsidP="00F03D1B">
      <w:pPr>
        <w:rPr>
          <w:rStyle w:val="ff23"/>
          <w:rFonts w:asciiTheme="minorHAnsi" w:hAnsiTheme="minorHAnsi" w:cs="Arial"/>
        </w:rPr>
      </w:pPr>
    </w:p>
    <w:p w:rsidR="00F03D1B" w:rsidRPr="00196EDA" w:rsidRDefault="00F03D1B" w:rsidP="00F03D1B">
      <w:pPr>
        <w:rPr>
          <w:rStyle w:val="ff23"/>
          <w:rFonts w:asciiTheme="minorHAnsi" w:hAnsiTheme="minorHAnsi" w:cs="Times New Roman"/>
          <w:sz w:val="28"/>
          <w:szCs w:val="28"/>
          <w:u w:val="single"/>
        </w:rPr>
      </w:pPr>
      <w:r w:rsidRPr="00196EDA">
        <w:rPr>
          <w:rStyle w:val="ff23"/>
          <w:rFonts w:asciiTheme="minorHAnsi" w:hAnsiTheme="minorHAnsi" w:cs="Times New Roman"/>
          <w:sz w:val="28"/>
          <w:szCs w:val="28"/>
          <w:u w:val="single"/>
        </w:rPr>
        <w:t>Brief:</w:t>
      </w:r>
    </w:p>
    <w:p w:rsidR="00F03D1B" w:rsidRPr="00196EDA" w:rsidRDefault="00F03D1B" w:rsidP="00F03D1B">
      <w:pPr>
        <w:rPr>
          <w:rStyle w:val="ff23"/>
          <w:rFonts w:asciiTheme="minorHAnsi" w:hAnsiTheme="minorHAnsi" w:cs="Times New Roman"/>
          <w:b w:val="0"/>
          <w:u w:val="single"/>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In pairs, you will act as Consultants and will assess and determine whether this development is sustainable or not.  You must provide credible evidence to defend or criticise this project and come up with viable alternative plans if necessary. Case studies from further afield may be used in support of your ideas. Keeping the 3 pillars of sustainable development in mind you might consider the following areas:</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Whether this facility is necessary?</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The location for the development?</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lastRenderedPageBreak/>
        <w:t>The type of technology used</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The materials used in construction and cladding</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Local community benefits and disbenefits</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Environmental impacts</w:t>
      </w:r>
    </w:p>
    <w:p w:rsidR="00F03D1B" w:rsidRPr="00196EDA" w:rsidRDefault="00F03D1B" w:rsidP="00F03D1B">
      <w:pPr>
        <w:pStyle w:val="ListParagraph"/>
        <w:numPr>
          <w:ilvl w:val="0"/>
          <w:numId w:val="10"/>
        </w:numPr>
        <w:rPr>
          <w:rStyle w:val="ff23"/>
          <w:rFonts w:asciiTheme="minorHAnsi" w:hAnsiTheme="minorHAnsi" w:cs="Times New Roman"/>
          <w:sz w:val="24"/>
          <w:szCs w:val="24"/>
        </w:rPr>
      </w:pPr>
      <w:r w:rsidRPr="00196EDA">
        <w:rPr>
          <w:rStyle w:val="ff23"/>
          <w:rFonts w:asciiTheme="minorHAnsi" w:hAnsiTheme="minorHAnsi" w:cs="Times New Roman"/>
          <w:sz w:val="24"/>
          <w:szCs w:val="24"/>
        </w:rPr>
        <w:t>Economic impacts</w:t>
      </w:r>
    </w:p>
    <w:p w:rsidR="00F03D1B" w:rsidRPr="00196EDA" w:rsidRDefault="00F03D1B" w:rsidP="00F03D1B">
      <w:pPr>
        <w:jc w:val="both"/>
        <w:rPr>
          <w:rStyle w:val="ff23"/>
          <w:rFonts w:asciiTheme="minorHAnsi" w:hAnsiTheme="minorHAnsi" w:cs="Times New Roman"/>
          <w:sz w:val="28"/>
          <w:szCs w:val="28"/>
        </w:rPr>
      </w:pPr>
      <w:r w:rsidRPr="00196EDA">
        <w:rPr>
          <w:rStyle w:val="ff23"/>
          <w:rFonts w:asciiTheme="minorHAnsi" w:hAnsiTheme="minorHAnsi" w:cs="Times New Roman"/>
          <w:sz w:val="28"/>
          <w:szCs w:val="28"/>
        </w:rPr>
        <w:t>Requirements:</w:t>
      </w:r>
    </w:p>
    <w:p w:rsidR="00F03D1B" w:rsidRPr="00196EDA" w:rsidRDefault="00F03D1B" w:rsidP="00F03D1B">
      <w:pPr>
        <w:jc w:val="both"/>
        <w:rPr>
          <w:rStyle w:val="ff23"/>
          <w:rFonts w:asciiTheme="minorHAnsi" w:hAnsiTheme="minorHAnsi" w:cs="Times New Roman"/>
          <w:sz w:val="28"/>
          <w:szCs w:val="28"/>
        </w:rPr>
      </w:pPr>
    </w:p>
    <w:p w:rsidR="00F03D1B" w:rsidRPr="00196EDA" w:rsidRDefault="00F03D1B" w:rsidP="00F03D1B">
      <w:pPr>
        <w:jc w:val="both"/>
        <w:rPr>
          <w:rFonts w:asciiTheme="minorHAnsi" w:hAnsiTheme="minorHAnsi"/>
          <w:b w:val="0"/>
          <w:bCs w:val="0"/>
        </w:rPr>
      </w:pPr>
      <w:r w:rsidRPr="00196EDA">
        <w:rPr>
          <w:rFonts w:asciiTheme="minorHAnsi" w:hAnsiTheme="minorHAnsi"/>
          <w:b w:val="0"/>
          <w:bCs w:val="0"/>
        </w:rPr>
        <w:t xml:space="preserve">You are required to present your report in class, using visual display boards and PowerPoint. Each group member will be required to participate in the presentation.  It is anticipated that these will last approximately 20 minutes and a question session will follow each talk. Each group must provide an A4 summary, to be circulated to the tutors at the start of the presentation, detailing a synopsis of your proposal together with a 1500 word summary report. You are acting as consultants and your goal is to sell the audience your ideas! </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sz w:val="28"/>
          <w:szCs w:val="28"/>
        </w:rPr>
      </w:pPr>
      <w:r w:rsidRPr="00196EDA">
        <w:rPr>
          <w:rStyle w:val="ff23"/>
          <w:rFonts w:asciiTheme="minorHAnsi" w:hAnsiTheme="minorHAnsi" w:cs="Times New Roman"/>
          <w:sz w:val="28"/>
          <w:szCs w:val="28"/>
        </w:rPr>
        <w:t>Additional Information:</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jc w:val="both"/>
        <w:rPr>
          <w:rStyle w:val="ff23"/>
          <w:rFonts w:asciiTheme="minorHAnsi" w:hAnsiTheme="minorHAnsi" w:cs="Times New Roman"/>
          <w:b w:val="0"/>
        </w:rPr>
      </w:pPr>
      <w:r w:rsidRPr="00196EDA">
        <w:rPr>
          <w:rStyle w:val="ff23"/>
          <w:rFonts w:asciiTheme="minorHAnsi" w:hAnsiTheme="minorHAnsi" w:cs="Times New Roman"/>
          <w:b w:val="0"/>
        </w:rPr>
        <w:t>The following reports are available upon request:</w:t>
      </w:r>
    </w:p>
    <w:p w:rsidR="00F03D1B" w:rsidRPr="00196EDA" w:rsidRDefault="00F03D1B" w:rsidP="00F03D1B">
      <w:pPr>
        <w:jc w:val="both"/>
        <w:rPr>
          <w:rStyle w:val="ff23"/>
          <w:rFonts w:asciiTheme="minorHAnsi" w:hAnsiTheme="minorHAnsi" w:cs="Times New Roman"/>
          <w:b w:val="0"/>
        </w:rPr>
      </w:pPr>
    </w:p>
    <w:p w:rsidR="00F03D1B" w:rsidRPr="00196EDA" w:rsidRDefault="00F03D1B" w:rsidP="00F03D1B">
      <w:pPr>
        <w:pStyle w:val="ListParagraph"/>
        <w:numPr>
          <w:ilvl w:val="0"/>
          <w:numId w:val="11"/>
        </w:numPr>
        <w:rPr>
          <w:rStyle w:val="ff23"/>
          <w:rFonts w:asciiTheme="minorHAnsi" w:hAnsiTheme="minorHAnsi" w:cs="Times New Roman"/>
          <w:sz w:val="24"/>
          <w:szCs w:val="24"/>
        </w:rPr>
      </w:pPr>
      <w:r w:rsidRPr="00196EDA">
        <w:rPr>
          <w:rStyle w:val="ff23"/>
          <w:rFonts w:asciiTheme="minorHAnsi" w:hAnsiTheme="minorHAnsi" w:cs="Times New Roman"/>
          <w:sz w:val="24"/>
          <w:szCs w:val="24"/>
        </w:rPr>
        <w:t>Desk study and Phase I habitat survey report</w:t>
      </w:r>
    </w:p>
    <w:p w:rsidR="00F03D1B" w:rsidRPr="00196EDA" w:rsidRDefault="00F03D1B" w:rsidP="00F03D1B">
      <w:pPr>
        <w:pStyle w:val="ListParagraph"/>
        <w:numPr>
          <w:ilvl w:val="0"/>
          <w:numId w:val="11"/>
        </w:numPr>
        <w:rPr>
          <w:rStyle w:val="ff23"/>
          <w:rFonts w:asciiTheme="minorHAnsi" w:hAnsiTheme="minorHAnsi" w:cs="Times New Roman"/>
          <w:sz w:val="24"/>
          <w:szCs w:val="24"/>
        </w:rPr>
      </w:pPr>
      <w:r w:rsidRPr="00196EDA">
        <w:rPr>
          <w:rStyle w:val="ff23"/>
          <w:rFonts w:asciiTheme="minorHAnsi" w:hAnsiTheme="minorHAnsi" w:cs="Times New Roman"/>
          <w:sz w:val="24"/>
          <w:szCs w:val="24"/>
        </w:rPr>
        <w:t>Landscape and Visual Impact Assessment (Ryder Landscape Consultants)</w:t>
      </w:r>
    </w:p>
    <w:p w:rsidR="00F03D1B" w:rsidRPr="00196EDA" w:rsidRDefault="00F03D1B" w:rsidP="00F03D1B">
      <w:pPr>
        <w:pStyle w:val="ListParagraph"/>
        <w:numPr>
          <w:ilvl w:val="0"/>
          <w:numId w:val="11"/>
        </w:numPr>
        <w:rPr>
          <w:rStyle w:val="ff23"/>
          <w:rFonts w:asciiTheme="minorHAnsi" w:hAnsiTheme="minorHAnsi" w:cs="Times New Roman"/>
          <w:sz w:val="24"/>
          <w:szCs w:val="24"/>
        </w:rPr>
      </w:pPr>
      <w:r w:rsidRPr="00196EDA">
        <w:rPr>
          <w:rStyle w:val="ff23"/>
          <w:rFonts w:asciiTheme="minorHAnsi" w:hAnsiTheme="minorHAnsi" w:cs="Times New Roman"/>
          <w:sz w:val="24"/>
          <w:szCs w:val="24"/>
        </w:rPr>
        <w:t>Visual Impact Assessment Summary Report (conducted by Ferguson McIlveen)</w:t>
      </w:r>
    </w:p>
    <w:p w:rsidR="00F03D1B" w:rsidRPr="00196EDA" w:rsidRDefault="00F03D1B" w:rsidP="00F03D1B">
      <w:pPr>
        <w:pStyle w:val="ListParagraph"/>
        <w:numPr>
          <w:ilvl w:val="0"/>
          <w:numId w:val="11"/>
        </w:numPr>
        <w:rPr>
          <w:rStyle w:val="ff23"/>
          <w:rFonts w:asciiTheme="minorHAnsi" w:hAnsiTheme="minorHAnsi" w:cs="Times New Roman"/>
          <w:sz w:val="24"/>
          <w:szCs w:val="24"/>
        </w:rPr>
      </w:pPr>
      <w:r w:rsidRPr="00196EDA">
        <w:rPr>
          <w:rStyle w:val="ff23"/>
          <w:rFonts w:asciiTheme="minorHAnsi" w:hAnsiTheme="minorHAnsi" w:cs="Times New Roman"/>
          <w:sz w:val="24"/>
          <w:szCs w:val="24"/>
        </w:rPr>
        <w:t>Flood Consequences Assessment Report</w:t>
      </w:r>
    </w:p>
    <w:p w:rsidR="00F03D1B" w:rsidRPr="00196EDA" w:rsidRDefault="00F03D1B" w:rsidP="00F03D1B">
      <w:pPr>
        <w:pStyle w:val="ListParagraph"/>
        <w:numPr>
          <w:ilvl w:val="0"/>
          <w:numId w:val="11"/>
        </w:numPr>
        <w:rPr>
          <w:rStyle w:val="ff23"/>
          <w:rFonts w:asciiTheme="minorHAnsi" w:hAnsiTheme="minorHAnsi" w:cs="Times New Roman"/>
          <w:sz w:val="24"/>
          <w:szCs w:val="24"/>
        </w:rPr>
      </w:pPr>
      <w:r w:rsidRPr="00196EDA">
        <w:rPr>
          <w:rStyle w:val="ff23"/>
          <w:rFonts w:asciiTheme="minorHAnsi" w:hAnsiTheme="minorHAnsi" w:cs="Times New Roman"/>
          <w:sz w:val="24"/>
          <w:szCs w:val="24"/>
        </w:rPr>
        <w:t>Landscape Mitigation Report (Ryder Landscape Consultants)</w:t>
      </w:r>
    </w:p>
    <w:p w:rsidR="00F03D1B" w:rsidRPr="00196EDA" w:rsidRDefault="00F03D1B" w:rsidP="00F03D1B">
      <w:pPr>
        <w:rPr>
          <w:rStyle w:val="ff23"/>
          <w:rFonts w:asciiTheme="minorHAnsi" w:hAnsiTheme="minorHAnsi" w:cs="Arial"/>
        </w:rPr>
      </w:pPr>
    </w:p>
    <w:p w:rsidR="0056196E" w:rsidRPr="00196EDA" w:rsidRDefault="00BB7262">
      <w:pPr>
        <w:pStyle w:val="Heading4"/>
        <w:rPr>
          <w:rFonts w:asciiTheme="minorHAnsi" w:hAnsiTheme="minorHAnsi"/>
          <w:b w:val="0"/>
          <w:bCs w:val="0"/>
          <w:u w:val="single"/>
        </w:rPr>
      </w:pPr>
      <w:r w:rsidRPr="00196EDA">
        <w:rPr>
          <w:rFonts w:asciiTheme="minorHAnsi" w:hAnsiTheme="minorHAnsi"/>
          <w:u w:val="single"/>
        </w:rPr>
        <w:t>Assessment</w:t>
      </w:r>
    </w:p>
    <w:p w:rsidR="0056196E" w:rsidRPr="00196EDA" w:rsidRDefault="0056196E">
      <w:pPr>
        <w:jc w:val="both"/>
        <w:rPr>
          <w:rFonts w:asciiTheme="minorHAnsi" w:hAnsiTheme="minorHAnsi"/>
          <w:b w:val="0"/>
          <w:bCs w:val="0"/>
        </w:rPr>
      </w:pPr>
    </w:p>
    <w:p w:rsidR="0056196E" w:rsidRPr="00196EDA" w:rsidRDefault="00BB7262">
      <w:pPr>
        <w:jc w:val="both"/>
        <w:rPr>
          <w:rFonts w:asciiTheme="minorHAnsi" w:hAnsiTheme="minorHAnsi"/>
          <w:b w:val="0"/>
          <w:bCs w:val="0"/>
        </w:rPr>
      </w:pPr>
      <w:r w:rsidRPr="00196EDA">
        <w:rPr>
          <w:rFonts w:asciiTheme="minorHAnsi" w:hAnsiTheme="minorHAnsi"/>
          <w:b w:val="0"/>
          <w:bCs w:val="0"/>
        </w:rPr>
        <w:t>Assessment forming part of the BA/BSc will be in accordance with Swansea Institute’s assessment regulations. In addition, for this project the following criteria are appropriate:</w:t>
      </w:r>
    </w:p>
    <w:p w:rsidR="0056196E" w:rsidRPr="00196EDA" w:rsidRDefault="0056196E">
      <w:pPr>
        <w:jc w:val="both"/>
        <w:rPr>
          <w:rFonts w:asciiTheme="minorHAnsi" w:hAnsiTheme="minorHAnsi"/>
          <w:b w:val="0"/>
          <w:bCs w:val="0"/>
        </w:rPr>
      </w:pPr>
    </w:p>
    <w:p w:rsidR="0056196E" w:rsidRPr="00196EDA" w:rsidRDefault="00BB7262">
      <w:pPr>
        <w:numPr>
          <w:ilvl w:val="0"/>
          <w:numId w:val="2"/>
        </w:numPr>
        <w:jc w:val="both"/>
        <w:rPr>
          <w:rFonts w:asciiTheme="minorHAnsi" w:hAnsiTheme="minorHAnsi"/>
          <w:b w:val="0"/>
          <w:bCs w:val="0"/>
        </w:rPr>
      </w:pPr>
      <w:r w:rsidRPr="00196EDA">
        <w:rPr>
          <w:rFonts w:asciiTheme="minorHAnsi" w:hAnsiTheme="minorHAnsi"/>
          <w:b w:val="0"/>
          <w:bCs w:val="0"/>
        </w:rPr>
        <w:t>Content is succinct with relevant information.</w:t>
      </w:r>
    </w:p>
    <w:p w:rsidR="0056196E" w:rsidRPr="00196EDA" w:rsidRDefault="00BB7262">
      <w:pPr>
        <w:numPr>
          <w:ilvl w:val="0"/>
          <w:numId w:val="2"/>
        </w:numPr>
        <w:jc w:val="both"/>
        <w:rPr>
          <w:rFonts w:asciiTheme="minorHAnsi" w:hAnsiTheme="minorHAnsi"/>
          <w:bCs w:val="0"/>
        </w:rPr>
      </w:pPr>
      <w:r w:rsidRPr="00196EDA">
        <w:rPr>
          <w:rFonts w:asciiTheme="minorHAnsi" w:hAnsiTheme="minorHAnsi"/>
          <w:bCs w:val="0"/>
        </w:rPr>
        <w:t>Appropriate timekeeping and pace.</w:t>
      </w:r>
    </w:p>
    <w:p w:rsidR="0056196E" w:rsidRPr="00196EDA" w:rsidRDefault="00BB7262">
      <w:pPr>
        <w:numPr>
          <w:ilvl w:val="0"/>
          <w:numId w:val="2"/>
        </w:numPr>
        <w:jc w:val="both"/>
        <w:rPr>
          <w:rFonts w:asciiTheme="minorHAnsi" w:hAnsiTheme="minorHAnsi"/>
          <w:b w:val="0"/>
          <w:bCs w:val="0"/>
        </w:rPr>
      </w:pPr>
      <w:r w:rsidRPr="00196EDA">
        <w:rPr>
          <w:rFonts w:asciiTheme="minorHAnsi" w:hAnsiTheme="minorHAnsi"/>
          <w:b w:val="0"/>
          <w:bCs w:val="0"/>
        </w:rPr>
        <w:t>Effective use o</w:t>
      </w:r>
      <w:r w:rsidR="00657614" w:rsidRPr="00196EDA">
        <w:rPr>
          <w:rFonts w:asciiTheme="minorHAnsi" w:hAnsiTheme="minorHAnsi"/>
          <w:b w:val="0"/>
          <w:bCs w:val="0"/>
        </w:rPr>
        <w:t xml:space="preserve">f visual, audio, computer aided </w:t>
      </w:r>
      <w:r w:rsidRPr="00196EDA">
        <w:rPr>
          <w:rFonts w:asciiTheme="minorHAnsi" w:hAnsiTheme="minorHAnsi"/>
          <w:b w:val="0"/>
          <w:bCs w:val="0"/>
        </w:rPr>
        <w:t>visual presentation techniques.</w:t>
      </w:r>
    </w:p>
    <w:p w:rsidR="0056196E" w:rsidRPr="00196EDA" w:rsidRDefault="00BB7262">
      <w:pPr>
        <w:numPr>
          <w:ilvl w:val="0"/>
          <w:numId w:val="2"/>
        </w:numPr>
        <w:jc w:val="both"/>
        <w:rPr>
          <w:rFonts w:asciiTheme="minorHAnsi" w:hAnsiTheme="minorHAnsi"/>
          <w:bCs w:val="0"/>
        </w:rPr>
      </w:pPr>
      <w:r w:rsidRPr="00196EDA">
        <w:rPr>
          <w:rFonts w:asciiTheme="minorHAnsi" w:hAnsiTheme="minorHAnsi"/>
          <w:bCs w:val="0"/>
        </w:rPr>
        <w:t>Logical and coherent structure.</w:t>
      </w:r>
    </w:p>
    <w:p w:rsidR="0056196E" w:rsidRPr="00196EDA" w:rsidRDefault="00BB7262">
      <w:pPr>
        <w:numPr>
          <w:ilvl w:val="0"/>
          <w:numId w:val="2"/>
        </w:numPr>
        <w:jc w:val="both"/>
        <w:rPr>
          <w:rFonts w:asciiTheme="minorHAnsi" w:hAnsiTheme="minorHAnsi"/>
          <w:b w:val="0"/>
          <w:bCs w:val="0"/>
        </w:rPr>
      </w:pPr>
      <w:r w:rsidRPr="00196EDA">
        <w:rPr>
          <w:rFonts w:asciiTheme="minorHAnsi" w:hAnsiTheme="minorHAnsi"/>
          <w:b w:val="0"/>
          <w:bCs w:val="0"/>
        </w:rPr>
        <w:t>Clear understanding of key issues and concerns.</w:t>
      </w:r>
    </w:p>
    <w:p w:rsidR="0056196E" w:rsidRPr="00196EDA" w:rsidRDefault="00BB7262">
      <w:pPr>
        <w:numPr>
          <w:ilvl w:val="0"/>
          <w:numId w:val="2"/>
        </w:numPr>
        <w:jc w:val="both"/>
        <w:rPr>
          <w:rFonts w:asciiTheme="minorHAnsi" w:hAnsiTheme="minorHAnsi"/>
          <w:b w:val="0"/>
          <w:bCs w:val="0"/>
        </w:rPr>
      </w:pPr>
      <w:r w:rsidRPr="00196EDA">
        <w:rPr>
          <w:rFonts w:asciiTheme="minorHAnsi" w:hAnsiTheme="minorHAnsi"/>
          <w:b w:val="0"/>
          <w:bCs w:val="0"/>
        </w:rPr>
        <w:t>Group dynamics/professionalism.</w:t>
      </w:r>
    </w:p>
    <w:p w:rsidR="0056196E" w:rsidRPr="00196EDA" w:rsidRDefault="0056196E">
      <w:pPr>
        <w:jc w:val="both"/>
        <w:rPr>
          <w:rFonts w:asciiTheme="minorHAnsi" w:hAnsiTheme="minorHAnsi"/>
          <w:b w:val="0"/>
          <w:bCs w:val="0"/>
        </w:rPr>
      </w:pPr>
    </w:p>
    <w:p w:rsidR="00F03D1B" w:rsidRPr="00196EDA" w:rsidRDefault="00F03D1B">
      <w:pPr>
        <w:jc w:val="both"/>
        <w:rPr>
          <w:rFonts w:asciiTheme="minorHAnsi" w:hAnsiTheme="minorHAnsi"/>
          <w:b w:val="0"/>
          <w:bCs w:val="0"/>
        </w:rPr>
      </w:pPr>
    </w:p>
    <w:p w:rsidR="00F03D1B" w:rsidRPr="00196EDA" w:rsidRDefault="00F03D1B">
      <w:pPr>
        <w:jc w:val="both"/>
        <w:rPr>
          <w:rFonts w:asciiTheme="minorHAnsi" w:hAnsiTheme="minorHAnsi"/>
          <w:b w:val="0"/>
          <w:bCs w:val="0"/>
        </w:rPr>
      </w:pPr>
    </w:p>
    <w:p w:rsidR="00F03D1B" w:rsidRPr="00196EDA" w:rsidRDefault="00F03D1B">
      <w:pPr>
        <w:jc w:val="both"/>
        <w:rPr>
          <w:rFonts w:asciiTheme="minorHAnsi" w:hAnsiTheme="minorHAnsi"/>
          <w:b w:val="0"/>
          <w:bCs w:val="0"/>
        </w:rPr>
      </w:pPr>
    </w:p>
    <w:p w:rsidR="00F03D1B" w:rsidRPr="00196EDA" w:rsidRDefault="00F03D1B">
      <w:pPr>
        <w:jc w:val="both"/>
        <w:rPr>
          <w:rFonts w:asciiTheme="minorHAnsi" w:hAnsiTheme="minorHAnsi"/>
          <w:b w:val="0"/>
          <w:bCs w:val="0"/>
        </w:rPr>
      </w:pPr>
    </w:p>
    <w:p w:rsidR="00F03D1B" w:rsidRPr="00196EDA" w:rsidRDefault="00F03D1B">
      <w:pPr>
        <w:jc w:val="both"/>
        <w:rPr>
          <w:rFonts w:asciiTheme="minorHAnsi" w:hAnsiTheme="minorHAnsi"/>
          <w:b w:val="0"/>
          <w:bCs w:val="0"/>
        </w:rPr>
      </w:pPr>
    </w:p>
    <w:p w:rsidR="0056196E" w:rsidRPr="00196EDA" w:rsidRDefault="00BB7262">
      <w:pPr>
        <w:jc w:val="both"/>
        <w:rPr>
          <w:rFonts w:asciiTheme="minorHAnsi" w:hAnsiTheme="minorHAnsi"/>
          <w:b w:val="0"/>
          <w:bCs w:val="0"/>
        </w:rPr>
      </w:pPr>
      <w:r w:rsidRPr="00196EDA">
        <w:rPr>
          <w:rFonts w:asciiTheme="minorHAnsi" w:hAnsiTheme="minorHAnsi"/>
          <w:b w:val="0"/>
          <w:bCs w:val="0"/>
        </w:rPr>
        <w:lastRenderedPageBreak/>
        <w:t>The overall presentation complete with synopsis and final report amounts to 50% of the module. This is broken down as follows:</w:t>
      </w:r>
    </w:p>
    <w:p w:rsidR="0056196E" w:rsidRPr="00196EDA" w:rsidRDefault="0056196E">
      <w:pPr>
        <w:jc w:val="both"/>
        <w:rPr>
          <w:rFonts w:asciiTheme="minorHAnsi" w:hAnsiTheme="minorHAnsi"/>
          <w:b w:val="0"/>
          <w:bCs w:val="0"/>
        </w:rPr>
      </w:pPr>
    </w:p>
    <w:p w:rsidR="0056196E" w:rsidRPr="00196EDA" w:rsidRDefault="00BB7262">
      <w:pPr>
        <w:jc w:val="both"/>
        <w:rPr>
          <w:rFonts w:asciiTheme="minorHAnsi" w:hAnsiTheme="minorHAnsi"/>
          <w:b w:val="0"/>
          <w:bCs w:val="0"/>
        </w:rPr>
      </w:pPr>
      <w:r w:rsidRPr="00196EDA">
        <w:rPr>
          <w:rFonts w:asciiTheme="minorHAnsi" w:hAnsiTheme="minorHAnsi"/>
          <w:b w:val="0"/>
          <w:bCs w:val="0"/>
        </w:rPr>
        <w:tab/>
        <w:t xml:space="preserve">Presentation </w:t>
      </w:r>
      <w:r w:rsidRPr="00196EDA">
        <w:rPr>
          <w:rFonts w:asciiTheme="minorHAnsi" w:hAnsiTheme="minorHAnsi"/>
          <w:b w:val="0"/>
          <w:bCs w:val="0"/>
        </w:rPr>
        <w:tab/>
      </w:r>
      <w:r w:rsidRPr="00196EDA">
        <w:rPr>
          <w:rFonts w:asciiTheme="minorHAnsi" w:hAnsiTheme="minorHAnsi"/>
          <w:b w:val="0"/>
          <w:bCs w:val="0"/>
        </w:rPr>
        <w:tab/>
        <w:t>20%</w:t>
      </w:r>
    </w:p>
    <w:p w:rsidR="0056196E" w:rsidRPr="00196EDA" w:rsidRDefault="0056196E">
      <w:pPr>
        <w:jc w:val="both"/>
        <w:rPr>
          <w:rFonts w:asciiTheme="minorHAnsi" w:hAnsiTheme="minorHAnsi"/>
          <w:b w:val="0"/>
          <w:bCs w:val="0"/>
        </w:rPr>
      </w:pPr>
    </w:p>
    <w:p w:rsidR="0056196E" w:rsidRPr="00196EDA" w:rsidRDefault="00F95003">
      <w:pPr>
        <w:jc w:val="both"/>
        <w:rPr>
          <w:rFonts w:asciiTheme="minorHAnsi" w:hAnsiTheme="minorHAnsi"/>
          <w:b w:val="0"/>
          <w:bCs w:val="0"/>
        </w:rPr>
      </w:pPr>
      <w:r w:rsidRPr="00196EDA">
        <w:rPr>
          <w:rFonts w:asciiTheme="minorHAnsi" w:hAnsiTheme="minorHAnsi"/>
          <w:b w:val="0"/>
          <w:bCs w:val="0"/>
        </w:rPr>
        <w:tab/>
        <w:t>Summary</w:t>
      </w:r>
      <w:r w:rsidR="00BB7262" w:rsidRPr="00196EDA">
        <w:rPr>
          <w:rFonts w:asciiTheme="minorHAnsi" w:hAnsiTheme="minorHAnsi"/>
          <w:b w:val="0"/>
          <w:bCs w:val="0"/>
        </w:rPr>
        <w:tab/>
      </w:r>
      <w:r w:rsidR="00BB7262" w:rsidRPr="00196EDA">
        <w:rPr>
          <w:rFonts w:asciiTheme="minorHAnsi" w:hAnsiTheme="minorHAnsi"/>
          <w:b w:val="0"/>
          <w:bCs w:val="0"/>
        </w:rPr>
        <w:tab/>
        <w:t>10%</w:t>
      </w:r>
    </w:p>
    <w:p w:rsidR="0056196E" w:rsidRPr="00196EDA" w:rsidRDefault="0056196E">
      <w:pPr>
        <w:jc w:val="both"/>
        <w:rPr>
          <w:rFonts w:asciiTheme="minorHAnsi" w:hAnsiTheme="minorHAnsi"/>
          <w:b w:val="0"/>
          <w:bCs w:val="0"/>
        </w:rPr>
      </w:pPr>
    </w:p>
    <w:p w:rsidR="0056196E" w:rsidRPr="00196EDA" w:rsidRDefault="00BB7262">
      <w:pPr>
        <w:jc w:val="both"/>
        <w:rPr>
          <w:rFonts w:asciiTheme="minorHAnsi" w:hAnsiTheme="minorHAnsi"/>
          <w:b w:val="0"/>
          <w:bCs w:val="0"/>
        </w:rPr>
      </w:pPr>
      <w:r w:rsidRPr="00196EDA">
        <w:rPr>
          <w:rFonts w:asciiTheme="minorHAnsi" w:hAnsiTheme="minorHAnsi"/>
          <w:b w:val="0"/>
          <w:bCs w:val="0"/>
        </w:rPr>
        <w:tab/>
        <w:t xml:space="preserve">Final report </w:t>
      </w:r>
      <w:r w:rsidRPr="00196EDA">
        <w:rPr>
          <w:rFonts w:asciiTheme="minorHAnsi" w:hAnsiTheme="minorHAnsi"/>
          <w:b w:val="0"/>
          <w:bCs w:val="0"/>
        </w:rPr>
        <w:tab/>
      </w:r>
      <w:r w:rsidRPr="00196EDA">
        <w:rPr>
          <w:rFonts w:asciiTheme="minorHAnsi" w:hAnsiTheme="minorHAnsi"/>
          <w:b w:val="0"/>
          <w:bCs w:val="0"/>
        </w:rPr>
        <w:tab/>
        <w:t>20%</w:t>
      </w:r>
    </w:p>
    <w:p w:rsidR="0056196E" w:rsidRPr="00196EDA" w:rsidRDefault="0056196E">
      <w:pPr>
        <w:jc w:val="both"/>
        <w:rPr>
          <w:rFonts w:asciiTheme="minorHAnsi" w:hAnsiTheme="minorHAnsi"/>
          <w:b w:val="0"/>
          <w:bCs w:val="0"/>
        </w:rPr>
      </w:pPr>
    </w:p>
    <w:p w:rsidR="0056196E" w:rsidRPr="00196EDA" w:rsidRDefault="00BB7262">
      <w:pPr>
        <w:jc w:val="both"/>
        <w:rPr>
          <w:rFonts w:asciiTheme="minorHAnsi" w:hAnsiTheme="minorHAnsi"/>
          <w:b w:val="0"/>
          <w:bCs w:val="0"/>
        </w:rPr>
      </w:pPr>
      <w:r w:rsidRPr="00196EDA">
        <w:rPr>
          <w:rFonts w:asciiTheme="minorHAnsi" w:hAnsiTheme="minorHAnsi"/>
          <w:b w:val="0"/>
          <w:bCs w:val="0"/>
        </w:rPr>
        <w:t>The remaining 50% of the overall assessment for this module will be in the form of a two hour examination</w:t>
      </w:r>
      <w:r w:rsidR="00657614" w:rsidRPr="00196EDA">
        <w:rPr>
          <w:rFonts w:asciiTheme="minorHAnsi" w:hAnsiTheme="minorHAnsi"/>
          <w:b w:val="0"/>
          <w:bCs w:val="0"/>
        </w:rPr>
        <w:t xml:space="preserve"> scheduled for late January 20</w:t>
      </w:r>
      <w:r w:rsidR="00F03D1B" w:rsidRPr="00196EDA">
        <w:rPr>
          <w:rFonts w:asciiTheme="minorHAnsi" w:hAnsiTheme="minorHAnsi"/>
          <w:b w:val="0"/>
          <w:bCs w:val="0"/>
        </w:rPr>
        <w:t>10</w:t>
      </w:r>
      <w:r w:rsidRPr="00196EDA">
        <w:rPr>
          <w:rFonts w:asciiTheme="minorHAnsi" w:hAnsiTheme="minorHAnsi"/>
          <w:b w:val="0"/>
          <w:bCs w:val="0"/>
        </w:rPr>
        <w:t>.</w:t>
      </w: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56196E" w:rsidRPr="00196EDA" w:rsidRDefault="00BB7262">
      <w:pPr>
        <w:pStyle w:val="Heading5"/>
        <w:rPr>
          <w:rFonts w:asciiTheme="minorHAnsi" w:hAnsiTheme="minorHAnsi"/>
        </w:rPr>
      </w:pPr>
      <w:r w:rsidRPr="00196EDA">
        <w:rPr>
          <w:rFonts w:asciiTheme="minorHAnsi" w:hAnsiTheme="minorHAnsi"/>
        </w:rPr>
        <w:t>Timings</w:t>
      </w:r>
    </w:p>
    <w:p w:rsidR="00F95003" w:rsidRPr="00196EDA" w:rsidRDefault="00F95003" w:rsidP="00F95003">
      <w:pPr>
        <w:rPr>
          <w:rFonts w:asciiTheme="minorHAnsi" w:hAnsiTheme="minorHAnsi"/>
        </w:rPr>
      </w:pPr>
    </w:p>
    <w:p w:rsidR="0056196E" w:rsidRPr="00196EDA" w:rsidRDefault="00F95003">
      <w:pPr>
        <w:jc w:val="both"/>
        <w:rPr>
          <w:rFonts w:asciiTheme="minorHAnsi" w:hAnsiTheme="minorHAnsi"/>
          <w:b w:val="0"/>
          <w:bCs w:val="0"/>
        </w:rPr>
      </w:pPr>
      <w:r w:rsidRPr="00196EDA">
        <w:rPr>
          <w:rFonts w:asciiTheme="minorHAnsi" w:hAnsiTheme="minorHAnsi"/>
          <w:b w:val="0"/>
          <w:bCs w:val="0"/>
        </w:rPr>
        <w:t xml:space="preserve">The presentation will be held on Tuesday </w:t>
      </w:r>
      <w:r w:rsidR="00F03D1B" w:rsidRPr="00196EDA">
        <w:rPr>
          <w:rFonts w:asciiTheme="minorHAnsi" w:hAnsiTheme="minorHAnsi"/>
          <w:b w:val="0"/>
          <w:bCs w:val="0"/>
        </w:rPr>
        <w:t>1st</w:t>
      </w:r>
      <w:r w:rsidRPr="00196EDA">
        <w:rPr>
          <w:rFonts w:asciiTheme="minorHAnsi" w:hAnsiTheme="minorHAnsi"/>
          <w:b w:val="0"/>
          <w:bCs w:val="0"/>
        </w:rPr>
        <w:t xml:space="preserve"> and Wednesday </w:t>
      </w:r>
      <w:r w:rsidR="00F03D1B" w:rsidRPr="00196EDA">
        <w:rPr>
          <w:rFonts w:asciiTheme="minorHAnsi" w:hAnsiTheme="minorHAnsi"/>
          <w:b w:val="0"/>
          <w:bCs w:val="0"/>
        </w:rPr>
        <w:t>2nd</w:t>
      </w:r>
      <w:r w:rsidRPr="00196EDA">
        <w:rPr>
          <w:rFonts w:asciiTheme="minorHAnsi" w:hAnsiTheme="minorHAnsi"/>
          <w:b w:val="0"/>
          <w:bCs w:val="0"/>
        </w:rPr>
        <w:t xml:space="preserve"> December 200</w:t>
      </w:r>
      <w:r w:rsidR="00F03D1B" w:rsidRPr="00196EDA">
        <w:rPr>
          <w:rFonts w:asciiTheme="minorHAnsi" w:hAnsiTheme="minorHAnsi"/>
          <w:b w:val="0"/>
          <w:bCs w:val="0"/>
        </w:rPr>
        <w:t>9</w:t>
      </w:r>
      <w:r w:rsidRPr="00196EDA">
        <w:rPr>
          <w:rFonts w:asciiTheme="minorHAnsi" w:hAnsiTheme="minorHAnsi"/>
          <w:b w:val="0"/>
          <w:bCs w:val="0"/>
        </w:rPr>
        <w:t xml:space="preserve"> in MG203.   Time slots for each group will be compiled beforehand</w:t>
      </w: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56196E" w:rsidRPr="00196EDA" w:rsidRDefault="0056196E">
      <w:pPr>
        <w:jc w:val="both"/>
        <w:rPr>
          <w:rFonts w:asciiTheme="minorHAnsi" w:hAnsiTheme="minorHAnsi"/>
          <w:b w:val="0"/>
          <w:bCs w:val="0"/>
        </w:rPr>
      </w:pPr>
    </w:p>
    <w:p w:rsidR="00BB7262" w:rsidRPr="00196EDA" w:rsidRDefault="00BB7262">
      <w:pPr>
        <w:jc w:val="both"/>
        <w:rPr>
          <w:rFonts w:asciiTheme="minorHAnsi" w:hAnsiTheme="minorHAnsi"/>
          <w:b w:val="0"/>
          <w:bCs w:val="0"/>
        </w:rPr>
      </w:pPr>
    </w:p>
    <w:sectPr w:rsidR="00BB7262" w:rsidRPr="00196EDA" w:rsidSect="00196EDA">
      <w:footerReference w:type="default" r:id="rId11"/>
      <w:pgSz w:w="11906" w:h="16838" w:code="9"/>
      <w:pgMar w:top="907"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2C82" w:rsidRDefault="00A52C82">
      <w:r>
        <w:separator/>
      </w:r>
    </w:p>
  </w:endnote>
  <w:endnote w:type="continuationSeparator" w:id="0">
    <w:p w:rsidR="00A52C82" w:rsidRDefault="00A52C8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196E" w:rsidRDefault="00BB7262">
    <w:pPr>
      <w:pStyle w:val="Footer"/>
      <w:rPr>
        <w:b w:val="0"/>
        <w:bCs w:val="0"/>
        <w:sz w:val="20"/>
      </w:rPr>
    </w:pPr>
    <w:r>
      <w:rPr>
        <w:b w:val="0"/>
        <w:bCs w:val="0"/>
        <w:sz w:val="20"/>
      </w:rPr>
      <w:t>Sustainable Development Indicative</w:t>
    </w:r>
    <w:r w:rsidR="00C715D4">
      <w:rPr>
        <w:b w:val="0"/>
        <w:bCs w:val="0"/>
        <w:sz w:val="20"/>
      </w:rPr>
      <w:t xml:space="preserve"> Content 200</w:t>
    </w:r>
    <w:r w:rsidR="00F03D1B">
      <w:rPr>
        <w:b w:val="0"/>
        <w:bCs w:val="0"/>
        <w:sz w:val="20"/>
      </w:rPr>
      <w:t>9</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2C82" w:rsidRDefault="00A52C82">
      <w:r>
        <w:separator/>
      </w:r>
    </w:p>
  </w:footnote>
  <w:footnote w:type="continuationSeparator" w:id="0">
    <w:p w:rsidR="00A52C82" w:rsidRDefault="00A52C8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069C3FED"/>
    <w:multiLevelType w:val="hybridMultilevel"/>
    <w:tmpl w:val="72A6D2B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2C8352C0"/>
    <w:multiLevelType w:val="hybridMultilevel"/>
    <w:tmpl w:val="C630BF14"/>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2E041965"/>
    <w:multiLevelType w:val="hybridMultilevel"/>
    <w:tmpl w:val="00A899E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30557962"/>
    <w:multiLevelType w:val="hybridMultilevel"/>
    <w:tmpl w:val="CA44082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79751CE"/>
    <w:multiLevelType w:val="hybridMultilevel"/>
    <w:tmpl w:val="281040E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nsid w:val="38031493"/>
    <w:multiLevelType w:val="hybridMultilevel"/>
    <w:tmpl w:val="C3620E1E"/>
    <w:lvl w:ilvl="0" w:tplc="579C4C78">
      <w:start w:val="5"/>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483B4809"/>
    <w:multiLevelType w:val="hybridMultilevel"/>
    <w:tmpl w:val="87147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C1848BB"/>
    <w:multiLevelType w:val="hybridMultilevel"/>
    <w:tmpl w:val="D98439F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C313CFA"/>
    <w:multiLevelType w:val="hybridMultilevel"/>
    <w:tmpl w:val="DD12BA72"/>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7D806BFD"/>
    <w:multiLevelType w:val="hybridMultilevel"/>
    <w:tmpl w:val="1CA0A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9"/>
  </w:num>
  <w:num w:numId="5">
    <w:abstractNumId w:val="2"/>
  </w:num>
  <w:num w:numId="6">
    <w:abstractNumId w:val="3"/>
  </w:num>
  <w:num w:numId="7">
    <w:abstractNumId w:val="1"/>
  </w:num>
  <w:num w:numId="8">
    <w:abstractNumId w:val="5"/>
  </w:num>
  <w:num w:numId="9">
    <w:abstractNumId w:val="4"/>
  </w:num>
  <w:num w:numId="10">
    <w:abstractNumId w:val="10"/>
  </w:num>
  <w:num w:numId="1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rsids>
    <w:rsidRoot w:val="0089397A"/>
    <w:rsid w:val="00084A1A"/>
    <w:rsid w:val="00145A00"/>
    <w:rsid w:val="00196EDA"/>
    <w:rsid w:val="00285217"/>
    <w:rsid w:val="00295912"/>
    <w:rsid w:val="00303396"/>
    <w:rsid w:val="00332321"/>
    <w:rsid w:val="00334D73"/>
    <w:rsid w:val="0034275E"/>
    <w:rsid w:val="00355A64"/>
    <w:rsid w:val="00393B6C"/>
    <w:rsid w:val="00473ADA"/>
    <w:rsid w:val="0056196E"/>
    <w:rsid w:val="00612BFC"/>
    <w:rsid w:val="006452ED"/>
    <w:rsid w:val="00647656"/>
    <w:rsid w:val="00657614"/>
    <w:rsid w:val="00697000"/>
    <w:rsid w:val="006F0A2C"/>
    <w:rsid w:val="0074022F"/>
    <w:rsid w:val="00776D3D"/>
    <w:rsid w:val="007A1949"/>
    <w:rsid w:val="007A3F60"/>
    <w:rsid w:val="007D3000"/>
    <w:rsid w:val="00801739"/>
    <w:rsid w:val="0089397A"/>
    <w:rsid w:val="00A52C82"/>
    <w:rsid w:val="00B56643"/>
    <w:rsid w:val="00BB7262"/>
    <w:rsid w:val="00C21888"/>
    <w:rsid w:val="00C715D4"/>
    <w:rsid w:val="00D6112B"/>
    <w:rsid w:val="00D93D7E"/>
    <w:rsid w:val="00E300BB"/>
    <w:rsid w:val="00E33B24"/>
    <w:rsid w:val="00ED6FB3"/>
    <w:rsid w:val="00F03D1B"/>
    <w:rsid w:val="00F95003"/>
    <w:rsid w:val="00FD7C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96E"/>
    <w:rPr>
      <w:b/>
      <w:bCs/>
      <w:sz w:val="24"/>
      <w:szCs w:val="24"/>
      <w:lang w:eastAsia="en-US"/>
    </w:rPr>
  </w:style>
  <w:style w:type="paragraph" w:styleId="Heading1">
    <w:name w:val="heading 1"/>
    <w:basedOn w:val="Normal"/>
    <w:next w:val="Normal"/>
    <w:qFormat/>
    <w:rsid w:val="0056196E"/>
    <w:pPr>
      <w:keepNext/>
      <w:outlineLvl w:val="0"/>
    </w:pPr>
  </w:style>
  <w:style w:type="paragraph" w:styleId="Heading2">
    <w:name w:val="heading 2"/>
    <w:basedOn w:val="Normal"/>
    <w:next w:val="Normal"/>
    <w:qFormat/>
    <w:rsid w:val="0056196E"/>
    <w:pPr>
      <w:keepNext/>
      <w:outlineLvl w:val="1"/>
    </w:pPr>
    <w:rPr>
      <w:u w:val="single"/>
    </w:rPr>
  </w:style>
  <w:style w:type="paragraph" w:styleId="Heading3">
    <w:name w:val="heading 3"/>
    <w:basedOn w:val="Normal"/>
    <w:next w:val="Normal"/>
    <w:qFormat/>
    <w:rsid w:val="0056196E"/>
    <w:pPr>
      <w:keepNext/>
      <w:jc w:val="center"/>
      <w:outlineLvl w:val="2"/>
    </w:pPr>
  </w:style>
  <w:style w:type="paragraph" w:styleId="Heading4">
    <w:name w:val="heading 4"/>
    <w:basedOn w:val="Normal"/>
    <w:next w:val="Normal"/>
    <w:qFormat/>
    <w:rsid w:val="0056196E"/>
    <w:pPr>
      <w:keepNext/>
      <w:jc w:val="both"/>
      <w:outlineLvl w:val="3"/>
    </w:pPr>
  </w:style>
  <w:style w:type="paragraph" w:styleId="Heading5">
    <w:name w:val="heading 5"/>
    <w:basedOn w:val="Normal"/>
    <w:next w:val="Normal"/>
    <w:qFormat/>
    <w:rsid w:val="0056196E"/>
    <w:pPr>
      <w:keepNext/>
      <w:jc w:val="both"/>
      <w:outlineLvl w:val="4"/>
    </w:pPr>
    <w:rPr>
      <w:u w:val="single"/>
    </w:rPr>
  </w:style>
  <w:style w:type="paragraph" w:styleId="Heading6">
    <w:name w:val="heading 6"/>
    <w:basedOn w:val="Normal"/>
    <w:next w:val="Normal"/>
    <w:qFormat/>
    <w:rsid w:val="0056196E"/>
    <w:pPr>
      <w:keepNext/>
      <w:overflowPunct w:val="0"/>
      <w:autoSpaceDE w:val="0"/>
      <w:autoSpaceDN w:val="0"/>
      <w:adjustRightInd w:val="0"/>
      <w:textAlignment w:val="baseline"/>
      <w:outlineLvl w:val="5"/>
    </w:pPr>
    <w:rPr>
      <w:sz w:val="22"/>
      <w:szCs w:val="20"/>
    </w:rPr>
  </w:style>
  <w:style w:type="paragraph" w:styleId="Heading7">
    <w:name w:val="heading 7"/>
    <w:basedOn w:val="Normal"/>
    <w:next w:val="Normal"/>
    <w:qFormat/>
    <w:rsid w:val="0056196E"/>
    <w:pPr>
      <w:keepNext/>
      <w:overflowPunct w:val="0"/>
      <w:autoSpaceDE w:val="0"/>
      <w:autoSpaceDN w:val="0"/>
      <w:adjustRightInd w:val="0"/>
      <w:jc w:val="center"/>
      <w:textAlignment w:val="baseline"/>
      <w:outlineLvl w:val="6"/>
    </w:pPr>
    <w:rPr>
      <w:sz w:val="22"/>
      <w:szCs w:val="20"/>
    </w:rPr>
  </w:style>
  <w:style w:type="paragraph" w:styleId="Heading8">
    <w:name w:val="heading 8"/>
    <w:basedOn w:val="Normal"/>
    <w:next w:val="Normal"/>
    <w:qFormat/>
    <w:rsid w:val="0056196E"/>
    <w:pPr>
      <w:keepNext/>
      <w:ind w:left="2160" w:hanging="2160"/>
      <w:jc w:val="both"/>
      <w:outlineLvl w:val="7"/>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semiHidden/>
    <w:rsid w:val="0056196E"/>
    <w:pPr>
      <w:jc w:val="both"/>
    </w:pPr>
    <w:rPr>
      <w:b w:val="0"/>
      <w:bCs w:val="0"/>
    </w:rPr>
  </w:style>
  <w:style w:type="paragraph" w:styleId="Header">
    <w:name w:val="header"/>
    <w:basedOn w:val="Normal"/>
    <w:semiHidden/>
    <w:rsid w:val="0056196E"/>
    <w:pPr>
      <w:tabs>
        <w:tab w:val="center" w:pos="4153"/>
        <w:tab w:val="right" w:pos="8306"/>
      </w:tabs>
    </w:pPr>
  </w:style>
  <w:style w:type="paragraph" w:styleId="Footer">
    <w:name w:val="footer"/>
    <w:basedOn w:val="Normal"/>
    <w:semiHidden/>
    <w:rsid w:val="0056196E"/>
    <w:pPr>
      <w:tabs>
        <w:tab w:val="center" w:pos="4153"/>
        <w:tab w:val="right" w:pos="8306"/>
      </w:tabs>
    </w:pPr>
  </w:style>
  <w:style w:type="paragraph" w:styleId="BodyTextIndent">
    <w:name w:val="Body Text Indent"/>
    <w:basedOn w:val="Normal"/>
    <w:semiHidden/>
    <w:rsid w:val="0056196E"/>
    <w:pPr>
      <w:ind w:left="360"/>
      <w:jc w:val="both"/>
    </w:pPr>
    <w:rPr>
      <w:i/>
      <w:iCs/>
      <w:szCs w:val="20"/>
    </w:rPr>
  </w:style>
  <w:style w:type="character" w:customStyle="1" w:styleId="ff23">
    <w:name w:val="ff23"/>
    <w:basedOn w:val="DefaultParagraphFont"/>
    <w:rsid w:val="00F03D1B"/>
    <w:rPr>
      <w:rFonts w:ascii="Tahoma" w:hAnsi="Tahoma" w:cs="Tahoma" w:hint="default"/>
    </w:rPr>
  </w:style>
  <w:style w:type="paragraph" w:styleId="ListParagraph">
    <w:name w:val="List Paragraph"/>
    <w:basedOn w:val="Normal"/>
    <w:uiPriority w:val="34"/>
    <w:qFormat/>
    <w:rsid w:val="00F03D1B"/>
    <w:pPr>
      <w:spacing w:after="200" w:line="360" w:lineRule="auto"/>
      <w:ind w:left="720"/>
      <w:contextualSpacing/>
      <w:jc w:val="both"/>
    </w:pPr>
    <w:rPr>
      <w:rFonts w:asciiTheme="minorHAnsi" w:eastAsiaTheme="minorHAnsi" w:hAnsiTheme="minorHAnsi" w:cstheme="minorBidi"/>
      <w:b w:val="0"/>
      <w:bCs w:val="0"/>
      <w:sz w:val="22"/>
      <w:szCs w:val="22"/>
    </w:rPr>
  </w:style>
  <w:style w:type="paragraph" w:styleId="BalloonText">
    <w:name w:val="Balloon Text"/>
    <w:basedOn w:val="Normal"/>
    <w:link w:val="BalloonTextChar"/>
    <w:uiPriority w:val="99"/>
    <w:semiHidden/>
    <w:unhideWhenUsed/>
    <w:rsid w:val="00F03D1B"/>
    <w:rPr>
      <w:rFonts w:ascii="Tahoma" w:hAnsi="Tahoma" w:cs="Tahoma"/>
      <w:sz w:val="16"/>
      <w:szCs w:val="16"/>
    </w:rPr>
  </w:style>
  <w:style w:type="character" w:customStyle="1" w:styleId="BalloonTextChar">
    <w:name w:val="Balloon Text Char"/>
    <w:basedOn w:val="DefaultParagraphFont"/>
    <w:link w:val="BalloonText"/>
    <w:uiPriority w:val="99"/>
    <w:semiHidden/>
    <w:rsid w:val="00F03D1B"/>
    <w:rPr>
      <w:rFonts w:ascii="Tahoma" w:hAnsi="Tahoma" w:cs="Tahoma"/>
      <w:b/>
      <w:bCs/>
      <w:sz w:val="16"/>
      <w:szCs w:val="16"/>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B7BF01-F78B-4FBC-9FDB-CFCE35295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1024</Words>
  <Characters>5838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MSc ENVIRONMENTAL CONSERVATION MANAGEMENT</vt:lpstr>
    </vt:vector>
  </TitlesOfParts>
  <Company>Swansea Institute of Higher Education</Company>
  <LinksUpToDate>false</LinksUpToDate>
  <CharactersWithSpaces>6849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ENVIRONMENTAL CONSERVATION MANAGEMENT</dc:title>
  <dc:subject/>
  <dc:creator>fad-bj</dc:creator>
  <cp:keywords/>
  <dc:description/>
  <cp:lastModifiedBy>fad-mjc</cp:lastModifiedBy>
  <cp:revision>2</cp:revision>
  <cp:lastPrinted>2009-09-22T11:22:00Z</cp:lastPrinted>
  <dcterms:created xsi:type="dcterms:W3CDTF">2009-09-28T16:16:00Z</dcterms:created>
  <dcterms:modified xsi:type="dcterms:W3CDTF">2009-09-28T16:16:00Z</dcterms:modified>
</cp:coreProperties>
</file>