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9F48D1" w14:textId="54B93199" w:rsidR="007202BC" w:rsidRPr="006E7D4B" w:rsidRDefault="007202BC" w:rsidP="007202BC">
      <w:pPr>
        <w:rPr>
          <w:rFonts w:cs="Arial"/>
          <w:color w:val="auto"/>
        </w:rPr>
      </w:pPr>
      <w:bookmarkStart w:id="0" w:name="_GoBack"/>
      <w:bookmarkEnd w:id="0"/>
    </w:p>
    <w:p w14:paraId="4B27D687" w14:textId="70063C71" w:rsidR="007202BC" w:rsidRPr="006E7D4B" w:rsidRDefault="007202BC" w:rsidP="007202BC">
      <w:pPr>
        <w:rPr>
          <w:rFonts w:cs="Arial"/>
          <w:color w:val="auto"/>
          <w:sz w:val="36"/>
          <w:szCs w:val="36"/>
        </w:rPr>
      </w:pPr>
      <w:r w:rsidRPr="006E7D4B">
        <w:rPr>
          <w:rFonts w:cs="Arial"/>
          <w:color w:val="auto"/>
          <w:sz w:val="36"/>
          <w:szCs w:val="36"/>
        </w:rPr>
        <w:t>Qualification: CIPD Diploma in Applied Human Resources</w:t>
      </w:r>
    </w:p>
    <w:p w14:paraId="3A49BABB" w14:textId="77777777" w:rsidR="007202BC" w:rsidRPr="006E7D4B" w:rsidRDefault="007202BC" w:rsidP="007202BC">
      <w:pPr>
        <w:rPr>
          <w:rFonts w:cs="Arial"/>
          <w:color w:val="auto"/>
          <w:sz w:val="36"/>
          <w:szCs w:val="36"/>
        </w:rPr>
      </w:pPr>
    </w:p>
    <w:p w14:paraId="5FB092D9" w14:textId="39BC602D" w:rsidR="007202BC" w:rsidRPr="006E7D4B" w:rsidRDefault="007202BC" w:rsidP="007202BC">
      <w:pPr>
        <w:rPr>
          <w:rFonts w:cs="Arial"/>
          <w:color w:val="auto"/>
          <w:sz w:val="36"/>
          <w:szCs w:val="36"/>
        </w:rPr>
      </w:pPr>
      <w:r w:rsidRPr="006E7D4B">
        <w:rPr>
          <w:rFonts w:cs="Arial"/>
          <w:color w:val="auto"/>
          <w:sz w:val="36"/>
          <w:szCs w:val="36"/>
        </w:rPr>
        <w:t>Module Name:</w:t>
      </w:r>
      <w:r w:rsidR="006E7D4B" w:rsidRPr="006E7D4B">
        <w:rPr>
          <w:rFonts w:cs="Arial"/>
          <w:color w:val="auto"/>
          <w:sz w:val="36"/>
          <w:szCs w:val="36"/>
        </w:rPr>
        <w:t xml:space="preserve"> 5CIHR</w:t>
      </w:r>
    </w:p>
    <w:p w14:paraId="04DC08F9" w14:textId="0850F48E" w:rsidR="007202BC" w:rsidRPr="006E7D4B" w:rsidRDefault="007202BC" w:rsidP="007202BC">
      <w:pPr>
        <w:rPr>
          <w:rFonts w:cs="Arial"/>
          <w:color w:val="auto"/>
          <w:sz w:val="36"/>
          <w:szCs w:val="36"/>
        </w:rPr>
      </w:pPr>
    </w:p>
    <w:p w14:paraId="24C2A99F" w14:textId="5DF4B2C0" w:rsidR="007202BC" w:rsidRPr="006E7D4B" w:rsidRDefault="006E7D4B" w:rsidP="007202BC">
      <w:pPr>
        <w:rPr>
          <w:rFonts w:cs="Arial"/>
          <w:color w:val="auto"/>
          <w:sz w:val="36"/>
          <w:szCs w:val="36"/>
        </w:rPr>
      </w:pPr>
      <w:r w:rsidRPr="006E7D4B">
        <w:rPr>
          <w:rFonts w:cs="Arial"/>
          <w:color w:val="auto"/>
          <w:sz w:val="36"/>
          <w:szCs w:val="36"/>
        </w:rPr>
        <w:t>Using Research in Human Resources</w:t>
      </w:r>
    </w:p>
    <w:p w14:paraId="47410D4A" w14:textId="25A7B437" w:rsidR="007202BC" w:rsidRPr="006E7D4B" w:rsidRDefault="007202BC" w:rsidP="007202BC">
      <w:pPr>
        <w:rPr>
          <w:rFonts w:cs="Arial"/>
          <w:color w:val="auto"/>
          <w:sz w:val="36"/>
          <w:szCs w:val="36"/>
        </w:rPr>
      </w:pPr>
    </w:p>
    <w:p w14:paraId="2DB95DC6" w14:textId="7C43861A" w:rsidR="007202BC" w:rsidRPr="006E7D4B" w:rsidRDefault="007202BC" w:rsidP="007202BC">
      <w:pPr>
        <w:rPr>
          <w:rFonts w:cs="Arial"/>
          <w:color w:val="auto"/>
          <w:sz w:val="36"/>
          <w:szCs w:val="36"/>
        </w:rPr>
      </w:pPr>
      <w:r w:rsidRPr="006E7D4B">
        <w:rPr>
          <w:rFonts w:cs="Arial"/>
          <w:color w:val="auto"/>
          <w:sz w:val="36"/>
          <w:szCs w:val="36"/>
        </w:rPr>
        <w:t>Word Count:</w:t>
      </w:r>
      <w:r w:rsidR="006E7D4B" w:rsidRPr="006E7D4B">
        <w:rPr>
          <w:rFonts w:cs="Arial"/>
          <w:color w:val="auto"/>
          <w:sz w:val="36"/>
          <w:szCs w:val="36"/>
        </w:rPr>
        <w:t xml:space="preserve"> 802</w:t>
      </w:r>
    </w:p>
    <w:p w14:paraId="62242E7A" w14:textId="2117EF17" w:rsidR="007202BC" w:rsidRPr="006E7D4B" w:rsidRDefault="007202BC" w:rsidP="007202BC">
      <w:pPr>
        <w:rPr>
          <w:rFonts w:cs="Arial"/>
          <w:color w:val="auto"/>
          <w:sz w:val="36"/>
          <w:szCs w:val="36"/>
        </w:rPr>
      </w:pPr>
    </w:p>
    <w:p w14:paraId="7146B307" w14:textId="77777777" w:rsidR="007202BC" w:rsidRPr="006E7D4B" w:rsidRDefault="007202BC" w:rsidP="007202BC">
      <w:pPr>
        <w:rPr>
          <w:rFonts w:cs="Arial"/>
          <w:color w:val="auto"/>
          <w:sz w:val="36"/>
          <w:szCs w:val="36"/>
        </w:rPr>
      </w:pPr>
    </w:p>
    <w:p w14:paraId="3525732A" w14:textId="77777777" w:rsidR="007202BC" w:rsidRPr="006E7D4B" w:rsidRDefault="007202BC" w:rsidP="007202BC">
      <w:pPr>
        <w:rPr>
          <w:rFonts w:cs="Arial"/>
          <w:color w:val="auto"/>
          <w:sz w:val="36"/>
          <w:szCs w:val="36"/>
        </w:rPr>
      </w:pPr>
    </w:p>
    <w:p w14:paraId="76BFE204" w14:textId="77777777" w:rsidR="007202BC" w:rsidRPr="006E7D4B" w:rsidRDefault="007202BC" w:rsidP="007202BC">
      <w:pPr>
        <w:rPr>
          <w:rFonts w:cs="Arial"/>
          <w:color w:val="auto"/>
          <w:sz w:val="36"/>
          <w:szCs w:val="36"/>
        </w:rPr>
      </w:pPr>
    </w:p>
    <w:p w14:paraId="78BC40DC" w14:textId="77777777" w:rsidR="007202BC" w:rsidRPr="006E7D4B" w:rsidRDefault="007202BC" w:rsidP="007202BC">
      <w:pPr>
        <w:rPr>
          <w:rFonts w:cs="Arial"/>
          <w:color w:val="auto"/>
          <w:sz w:val="36"/>
          <w:szCs w:val="36"/>
        </w:rPr>
      </w:pPr>
    </w:p>
    <w:p w14:paraId="55244F7A" w14:textId="77777777" w:rsidR="007202BC" w:rsidRPr="006E7D4B" w:rsidRDefault="007202BC" w:rsidP="007202BC">
      <w:pPr>
        <w:rPr>
          <w:rFonts w:cs="Arial"/>
          <w:color w:val="auto"/>
          <w:sz w:val="36"/>
          <w:szCs w:val="36"/>
        </w:rPr>
      </w:pPr>
    </w:p>
    <w:p w14:paraId="2E266D5A" w14:textId="77777777" w:rsidR="007202BC" w:rsidRPr="006E7D4B" w:rsidRDefault="007202BC" w:rsidP="007202BC">
      <w:pPr>
        <w:rPr>
          <w:rFonts w:cs="Arial"/>
          <w:color w:val="auto"/>
          <w:sz w:val="36"/>
          <w:szCs w:val="36"/>
        </w:rPr>
      </w:pPr>
    </w:p>
    <w:p w14:paraId="33FFBF6F" w14:textId="0F7A4E9D" w:rsidR="007202BC" w:rsidRPr="006E7D4B" w:rsidRDefault="007202BC" w:rsidP="007202BC">
      <w:pPr>
        <w:rPr>
          <w:rFonts w:cs="Arial"/>
          <w:color w:val="auto"/>
          <w:sz w:val="36"/>
          <w:szCs w:val="36"/>
        </w:rPr>
      </w:pPr>
      <w:r w:rsidRPr="006E7D4B">
        <w:rPr>
          <w:rFonts w:cs="Arial"/>
          <w:color w:val="auto"/>
          <w:sz w:val="36"/>
          <w:szCs w:val="36"/>
        </w:rPr>
        <w:t>Student Name:</w:t>
      </w:r>
      <w:r w:rsidR="006E7D4B" w:rsidRPr="006E7D4B">
        <w:rPr>
          <w:rFonts w:cs="Arial"/>
          <w:color w:val="auto"/>
          <w:sz w:val="36"/>
          <w:szCs w:val="36"/>
        </w:rPr>
        <w:t xml:space="preserve"> Rebekah Thomas</w:t>
      </w:r>
    </w:p>
    <w:p w14:paraId="755FD9D7" w14:textId="62268EDC" w:rsidR="007202BC" w:rsidRPr="006E7D4B" w:rsidRDefault="007202BC" w:rsidP="007202BC">
      <w:pPr>
        <w:rPr>
          <w:rFonts w:cs="Arial"/>
          <w:color w:val="auto"/>
          <w:sz w:val="36"/>
          <w:szCs w:val="36"/>
        </w:rPr>
      </w:pPr>
      <w:r w:rsidRPr="006E7D4B">
        <w:rPr>
          <w:rFonts w:cs="Arial"/>
          <w:color w:val="auto"/>
          <w:sz w:val="36"/>
          <w:szCs w:val="36"/>
        </w:rPr>
        <w:t>Student Number:</w:t>
      </w:r>
      <w:r w:rsidR="006E7D4B" w:rsidRPr="006E7D4B">
        <w:rPr>
          <w:rFonts w:cs="Arial"/>
          <w:color w:val="auto"/>
          <w:sz w:val="36"/>
          <w:szCs w:val="36"/>
        </w:rPr>
        <w:t xml:space="preserve"> 2007852</w:t>
      </w:r>
    </w:p>
    <w:p w14:paraId="7935091C" w14:textId="77777777" w:rsidR="007202BC" w:rsidRPr="006E7D4B" w:rsidRDefault="007202BC" w:rsidP="007202BC">
      <w:pPr>
        <w:rPr>
          <w:rFonts w:cs="Arial"/>
          <w:color w:val="auto"/>
          <w:sz w:val="36"/>
          <w:szCs w:val="36"/>
        </w:rPr>
      </w:pPr>
      <w:r w:rsidRPr="006E7D4B">
        <w:rPr>
          <w:rFonts w:cs="Arial"/>
          <w:color w:val="auto"/>
          <w:sz w:val="36"/>
          <w:szCs w:val="36"/>
        </w:rPr>
        <w:t>CIPD Membership Number:</w:t>
      </w:r>
    </w:p>
    <w:p w14:paraId="2E3C06FE" w14:textId="63FBAC2D" w:rsidR="007202BC" w:rsidRPr="006E7D4B" w:rsidRDefault="007202BC" w:rsidP="007202BC">
      <w:pPr>
        <w:rPr>
          <w:rFonts w:cs="Arial"/>
          <w:color w:val="auto"/>
          <w:sz w:val="36"/>
          <w:szCs w:val="36"/>
        </w:rPr>
      </w:pPr>
    </w:p>
    <w:p w14:paraId="530E774F" w14:textId="77777777" w:rsidR="007202BC" w:rsidRPr="006E7D4B" w:rsidRDefault="007202BC" w:rsidP="007202BC">
      <w:pPr>
        <w:rPr>
          <w:rFonts w:cs="Arial"/>
          <w:color w:val="auto"/>
          <w:sz w:val="36"/>
          <w:szCs w:val="36"/>
        </w:rPr>
      </w:pPr>
    </w:p>
    <w:p w14:paraId="3F35A5D8" w14:textId="77777777" w:rsidR="007202BC" w:rsidRPr="006E7D4B" w:rsidRDefault="007202BC" w:rsidP="007202BC">
      <w:pPr>
        <w:rPr>
          <w:rFonts w:cs="Arial"/>
          <w:color w:val="auto"/>
          <w:sz w:val="36"/>
          <w:szCs w:val="36"/>
        </w:rPr>
      </w:pPr>
    </w:p>
    <w:p w14:paraId="702D169B" w14:textId="7B2B179C" w:rsidR="007202BC" w:rsidRPr="006E7D4B" w:rsidRDefault="007202BC" w:rsidP="007202BC">
      <w:pPr>
        <w:rPr>
          <w:rFonts w:cs="Arial"/>
          <w:color w:val="auto"/>
          <w:sz w:val="36"/>
          <w:szCs w:val="36"/>
        </w:rPr>
      </w:pPr>
      <w:r w:rsidRPr="006E7D4B">
        <w:rPr>
          <w:rFonts w:cs="Arial"/>
          <w:color w:val="auto"/>
          <w:sz w:val="36"/>
          <w:szCs w:val="36"/>
        </w:rPr>
        <w:t>By signing below, I confirm that the work/evidence presented is my own, unaided work. I understand the regulations pertaining to candidate malpractice and the action that may be taken as a result.</w:t>
      </w:r>
    </w:p>
    <w:p w14:paraId="5800EA86" w14:textId="36320739" w:rsidR="007202BC" w:rsidRPr="006E7D4B" w:rsidRDefault="007202BC" w:rsidP="007202BC">
      <w:pPr>
        <w:rPr>
          <w:rFonts w:cs="Arial"/>
          <w:color w:val="auto"/>
          <w:sz w:val="36"/>
          <w:szCs w:val="36"/>
        </w:rPr>
      </w:pPr>
    </w:p>
    <w:p w14:paraId="384BE8CE" w14:textId="457CA122" w:rsidR="007202BC" w:rsidRPr="006E7D4B" w:rsidRDefault="007202BC" w:rsidP="007202BC">
      <w:pPr>
        <w:rPr>
          <w:rFonts w:cs="Arial"/>
          <w:color w:val="auto"/>
          <w:sz w:val="36"/>
          <w:szCs w:val="36"/>
        </w:rPr>
      </w:pPr>
      <w:r w:rsidRPr="006E7D4B">
        <w:rPr>
          <w:rFonts w:cs="Arial"/>
          <w:color w:val="auto"/>
          <w:sz w:val="36"/>
          <w:szCs w:val="36"/>
        </w:rPr>
        <w:t xml:space="preserve">Signed: </w:t>
      </w:r>
      <w:r w:rsidR="006E7D4B" w:rsidRPr="006E7D4B">
        <w:rPr>
          <w:rFonts w:cs="Arial"/>
          <w:color w:val="auto"/>
          <w:sz w:val="36"/>
          <w:szCs w:val="36"/>
        </w:rPr>
        <w:t>R A THOMAS</w:t>
      </w:r>
    </w:p>
    <w:p w14:paraId="281A9E76" w14:textId="45E36FB0" w:rsidR="006E7D4B" w:rsidRPr="006E7D4B" w:rsidRDefault="007202BC" w:rsidP="006E7D4B">
      <w:pPr>
        <w:rPr>
          <w:color w:val="auto"/>
        </w:rPr>
      </w:pPr>
      <w:r w:rsidRPr="006E7D4B">
        <w:rPr>
          <w:rFonts w:cs="Arial"/>
          <w:color w:val="auto"/>
          <w:sz w:val="36"/>
          <w:szCs w:val="36"/>
        </w:rPr>
        <w:t xml:space="preserve">Date: </w:t>
      </w:r>
      <w:r w:rsidR="006E7D4B" w:rsidRPr="006E7D4B">
        <w:rPr>
          <w:rFonts w:cs="Arial"/>
          <w:color w:val="auto"/>
          <w:sz w:val="36"/>
          <w:szCs w:val="36"/>
        </w:rPr>
        <w:t>11/10/2020</w:t>
      </w:r>
      <w:r w:rsidR="006E7D4B" w:rsidRPr="006E7D4B">
        <w:rPr>
          <w:rFonts w:cs="Arial"/>
          <w:color w:val="auto"/>
          <w:sz w:val="36"/>
          <w:szCs w:val="36"/>
        </w:rPr>
        <w:br/>
      </w:r>
      <w:r w:rsidR="006E7D4B" w:rsidRPr="006E7D4B">
        <w:rPr>
          <w:rFonts w:cs="Arial"/>
          <w:color w:val="auto"/>
          <w:sz w:val="36"/>
          <w:szCs w:val="36"/>
        </w:rPr>
        <w:br/>
      </w:r>
      <w:r w:rsidR="006E7D4B" w:rsidRPr="006E7D4B">
        <w:rPr>
          <w:rFonts w:cs="Arial"/>
          <w:color w:val="auto"/>
          <w:sz w:val="36"/>
          <w:szCs w:val="36"/>
        </w:rPr>
        <w:br/>
      </w:r>
      <w:r w:rsidR="006E7D4B" w:rsidRPr="006E7D4B">
        <w:rPr>
          <w:rFonts w:cs="Arial"/>
          <w:color w:val="auto"/>
          <w:sz w:val="36"/>
          <w:szCs w:val="36"/>
        </w:rPr>
        <w:br/>
      </w:r>
      <w:r w:rsidR="006E7D4B" w:rsidRPr="006E7D4B">
        <w:rPr>
          <w:rFonts w:cs="Arial"/>
          <w:color w:val="auto"/>
          <w:sz w:val="36"/>
          <w:szCs w:val="36"/>
        </w:rPr>
        <w:br/>
      </w:r>
      <w:r w:rsidR="006E7D4B" w:rsidRPr="006E7D4B">
        <w:rPr>
          <w:color w:val="auto"/>
        </w:rPr>
        <w:br/>
      </w:r>
      <w:r w:rsidR="006E7D4B" w:rsidRPr="006E7D4B">
        <w:rPr>
          <w:color w:val="auto"/>
        </w:rPr>
        <w:lastRenderedPageBreak/>
        <w:br/>
        <w:t>It is difficult to determine a specific definition for the term ‘research’, as there are many ideas about what research essentially is. However, ‘a useful and simple definition to start with is: finding out things in a systematic way to increase knowledge.’ (Anderson, 2013, p11) From this, the understanding is that if someone discovers a problem or wishes to improve an existing method, and discovers a better solution or solves such problem, they would then demonstrate how this was achieved. Research would be required to support their method, and to show its success.</w:t>
      </w:r>
      <w:r w:rsidR="006E7D4B" w:rsidRPr="006E7D4B">
        <w:rPr>
          <w:color w:val="auto"/>
        </w:rPr>
        <w:br/>
      </w:r>
      <w:r w:rsidR="006E7D4B" w:rsidRPr="006E7D4B">
        <w:rPr>
          <w:color w:val="auto"/>
        </w:rPr>
        <w:br/>
        <w:t>The research process follows on once one has chosen a research topic. The research project ‘journey’ (Anderson, 2013, p71, figure 2.8) gives clear guidance on how to start a research process and includes a step-by-step guide. One may find the ‘Influences on research design’ (Anderson, 2013, p69, figure 2.6) another useful diagram as a reference when choosing a topic. Anderson (2013) suggests that finding difficulties early on in the project such as restrictions to statistics needed, could influence the subject matter.</w:t>
      </w:r>
      <w:r w:rsidR="006E7D4B" w:rsidRPr="006E7D4B">
        <w:rPr>
          <w:color w:val="auto"/>
        </w:rPr>
        <w:br/>
      </w:r>
      <w:r w:rsidR="006E7D4B" w:rsidRPr="006E7D4B">
        <w:rPr>
          <w:color w:val="auto"/>
        </w:rPr>
        <w:br/>
        <w:t>There are four different approaches to research, which are</w:t>
      </w:r>
      <w:proofErr w:type="gramStart"/>
      <w:r w:rsidR="006E7D4B" w:rsidRPr="006E7D4B">
        <w:rPr>
          <w:color w:val="auto"/>
        </w:rPr>
        <w:t>;</w:t>
      </w:r>
      <w:proofErr w:type="gramEnd"/>
      <w:r w:rsidR="006E7D4B" w:rsidRPr="006E7D4B">
        <w:rPr>
          <w:color w:val="auto"/>
        </w:rPr>
        <w:t xml:space="preserve"> cross-sectional, comparative, case study and action. According to Anderson (2013), the chosen approach to research will be related in some way to the selected topic. The chosen approach to research may also be influenced by other factors such as time restraints in addition to resources available.</w:t>
      </w:r>
      <w:r w:rsidR="006E7D4B" w:rsidRPr="006E7D4B">
        <w:rPr>
          <w:color w:val="auto"/>
        </w:rPr>
        <w:br/>
      </w:r>
      <w:r w:rsidR="006E7D4B" w:rsidRPr="006E7D4B">
        <w:rPr>
          <w:color w:val="auto"/>
        </w:rPr>
        <w:br/>
        <w:t xml:space="preserve">The first research approach is cross-sectional, which involves collecting data and (Saunders, Lewis and Thornhill, 2016) note that this type of research involves surveys. There are plenty of methods available in order to obtain information from a survey, such as by post, email and telephone. From this, it is understandable how (Taylor and Woodhams, 2016) perceive this method as being inexpensive to both plan and arrange, along with the added bonus of covering a large research population. A disadvantage of this approach is that “poor questionnaire design leads to poor-quality data” (Anderson, 2013, p61, Table 2.5). Looking at the case study method, it could be said that this is the opposite of cross-sectional approach, because of instead of collecting data from surveys sent to a whole organisation, this method “involves a detailed investigation into a situation which might be a single case or small number of related cases” (Anderson, 2013, cited in Taylor and Woodhams, 2016, page 97). Exploring this approach would allow the opportunity to investigate how a single organisation works. However, Anderson (2013) would argue the probabilities of verifying the data gathered. The comparative research design enables one to make comparisons between conditions and locations. Taylor and Woodhams, (2016) suggest comparative research may be used to study employee benefits at several company locations globally, or to compare what is available to staff within various departments of a business. Although Anderson (2013, cited in Taylor and Woodhams, 2016, page 98) has stated that this type of research can inform us about how Human Resources practices function in varied circumstances, one may argue that this type of research may be difficult to make acceptable links. The final research approach is action: the purpose of this type of research is to “promote organisational learning to produce practical outcomes through identifying issues, planning action, taking action and evaluating action” (Saunders, Lewis and Thornhill, 2016, p190). It could be argued that this type of research is a popular choice for some as it involves looking into a live issue within a company and setting out to solve that problem. Taylor and Woodhams, (2016) argue that the action research strategy can be illustrative, which can often lead to describing the effects of why someone has chosen to follow a particular action, as opposed to explaining why they thought that process would be the best option compared to other methods. </w:t>
      </w:r>
      <w:r w:rsidR="006E7D4B" w:rsidRPr="006E7D4B">
        <w:rPr>
          <w:color w:val="auto"/>
        </w:rPr>
        <w:br/>
      </w:r>
      <w:r w:rsidR="006E7D4B" w:rsidRPr="006E7D4B">
        <w:rPr>
          <w:color w:val="auto"/>
        </w:rPr>
        <w:br/>
        <w:t xml:space="preserve">There are many different areas to research within HR, and this research is usually carried out in order to improve knowledge, solve an issue or develop better practice. Examples of different options for research projects (Anderson, 2013, p14, table 1.4) clearly identify a variety of areas within HR to research. One would suggest that the type of research used </w:t>
      </w:r>
      <w:r w:rsidR="006E7D4B" w:rsidRPr="006E7D4B">
        <w:rPr>
          <w:color w:val="auto"/>
        </w:rPr>
        <w:lastRenderedPageBreak/>
        <w:t>might be dependent on the chosen topic. Before deciding on a topic, the researcher must ask themselves a few key questions such as, “what is currently bothering me/my boss/my department/my organisation?” (Anderson, 2013, p41) or why is the turn over of staff within my company so high? From asking such questions, ideas will flourish. Once the appropriate research approach has been chosen, the research itself can begin. Hart (2010, quoted in Anderson, 2013, p157) suggests that regardless of the research topic, facts and figures will be required. As previously mentioned, what style and form of information collected from a researcher in order to answer their question or justify the chosen topic, will be contingent on the chosen research approach.</w:t>
      </w:r>
    </w:p>
    <w:p w14:paraId="203DCC8B" w14:textId="77777777" w:rsidR="006E7D4B" w:rsidRPr="006E7D4B" w:rsidRDefault="006E7D4B" w:rsidP="006E7D4B">
      <w:pPr>
        <w:rPr>
          <w:color w:val="auto"/>
        </w:rPr>
      </w:pPr>
    </w:p>
    <w:p w14:paraId="7DDCA265" w14:textId="77777777" w:rsidR="006E7D4B" w:rsidRPr="006E7D4B" w:rsidRDefault="006E7D4B" w:rsidP="006E7D4B">
      <w:pPr>
        <w:rPr>
          <w:color w:val="auto"/>
        </w:rPr>
      </w:pPr>
    </w:p>
    <w:p w14:paraId="144EFBD9" w14:textId="77777777" w:rsidR="006E7D4B" w:rsidRPr="006E7D4B" w:rsidRDefault="006E7D4B" w:rsidP="006E7D4B">
      <w:pPr>
        <w:rPr>
          <w:color w:val="auto"/>
        </w:rPr>
      </w:pPr>
    </w:p>
    <w:p w14:paraId="6613F61A" w14:textId="6BCEEDBE" w:rsidR="00AB0832" w:rsidRPr="00AB0832" w:rsidRDefault="006E7D4B" w:rsidP="00AB0832">
      <w:pPr>
        <w:rPr>
          <w:rFonts w:ascii="Times" w:eastAsia="Times New Roman" w:hAnsi="Times"/>
          <w:color w:val="auto"/>
          <w:sz w:val="20"/>
          <w:szCs w:val="20"/>
          <w:lang w:val="en-GB"/>
        </w:rPr>
      </w:pP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rPr>
        <w:br/>
      </w:r>
      <w:r w:rsidRPr="006E7D4B">
        <w:rPr>
          <w:color w:val="auto"/>
          <w:u w:val="single"/>
        </w:rPr>
        <w:br/>
      </w:r>
      <w:r w:rsidRPr="006E7D4B">
        <w:rPr>
          <w:color w:val="auto"/>
          <w:u w:val="single"/>
        </w:rPr>
        <w:br/>
      </w:r>
      <w:r w:rsidRPr="006E7D4B">
        <w:rPr>
          <w:color w:val="auto"/>
          <w:u w:val="single"/>
        </w:rPr>
        <w:br/>
      </w:r>
      <w:r w:rsidRPr="006E7D4B">
        <w:rPr>
          <w:color w:val="auto"/>
          <w:u w:val="single"/>
        </w:rPr>
        <w:br/>
      </w:r>
      <w:r w:rsidRPr="006E7D4B">
        <w:rPr>
          <w:color w:val="auto"/>
          <w:u w:val="single"/>
        </w:rPr>
        <w:br/>
      </w:r>
      <w:r w:rsidRPr="006E7D4B">
        <w:rPr>
          <w:color w:val="auto"/>
          <w:u w:val="single"/>
        </w:rPr>
        <w:lastRenderedPageBreak/>
        <w:t>Reference List</w:t>
      </w:r>
      <w:r w:rsidRPr="006E7D4B">
        <w:rPr>
          <w:color w:val="auto"/>
          <w:u w:val="single"/>
        </w:rPr>
        <w:br/>
      </w:r>
      <w:r w:rsidRPr="006E7D4B">
        <w:rPr>
          <w:color w:val="auto"/>
          <w:u w:val="single"/>
        </w:rPr>
        <w:br/>
      </w:r>
      <w:r w:rsidRPr="006E7D4B">
        <w:rPr>
          <w:color w:val="auto"/>
        </w:rPr>
        <w:t xml:space="preserve">Anderson, Val. (2013) </w:t>
      </w:r>
      <w:r w:rsidRPr="006E7D4B">
        <w:rPr>
          <w:i/>
          <w:color w:val="auto"/>
        </w:rPr>
        <w:t xml:space="preserve">Research Methods in Human Resource Management. </w:t>
      </w:r>
      <w:r w:rsidRPr="006E7D4B">
        <w:rPr>
          <w:color w:val="auto"/>
        </w:rPr>
        <w:t>3</w:t>
      </w:r>
      <w:r w:rsidRPr="006E7D4B">
        <w:rPr>
          <w:color w:val="auto"/>
          <w:vertAlign w:val="superscript"/>
        </w:rPr>
        <w:t>rd</w:t>
      </w:r>
      <w:r w:rsidRPr="006E7D4B">
        <w:rPr>
          <w:color w:val="auto"/>
        </w:rPr>
        <w:t xml:space="preserve"> Ed. London: CIPD.</w:t>
      </w:r>
      <w:r w:rsidRPr="006E7D4B">
        <w:rPr>
          <w:color w:val="auto"/>
        </w:rPr>
        <w:br/>
      </w:r>
      <w:r w:rsidRPr="006E7D4B">
        <w:rPr>
          <w:color w:val="auto"/>
        </w:rPr>
        <w:br/>
        <w:t>Anderson, Val (2013) “</w:t>
      </w:r>
      <w:r w:rsidRPr="006E7D4B">
        <w:rPr>
          <w:i/>
          <w:color w:val="auto"/>
        </w:rPr>
        <w:t>Research Methods in Human Resource Management’</w:t>
      </w:r>
      <w:r w:rsidRPr="006E7D4B">
        <w:rPr>
          <w:color w:val="auto"/>
        </w:rPr>
        <w:t xml:space="preserve">, in Taylor and Woodmans (edited) </w:t>
      </w:r>
      <w:r w:rsidRPr="006E7D4B">
        <w:rPr>
          <w:i/>
          <w:color w:val="auto"/>
        </w:rPr>
        <w:t>Studying Human Resource Management</w:t>
      </w:r>
      <w:r w:rsidRPr="006E7D4B">
        <w:rPr>
          <w:color w:val="auto"/>
        </w:rPr>
        <w:t>, (2016).</w:t>
      </w:r>
      <w:r w:rsidRPr="006E7D4B">
        <w:rPr>
          <w:i/>
          <w:color w:val="auto"/>
        </w:rPr>
        <w:br/>
      </w:r>
      <w:r w:rsidRPr="006E7D4B">
        <w:rPr>
          <w:i/>
          <w:color w:val="auto"/>
        </w:rPr>
        <w:br/>
      </w:r>
      <w:r w:rsidRPr="006E7D4B">
        <w:rPr>
          <w:color w:val="auto"/>
        </w:rPr>
        <w:t xml:space="preserve">Saunders, M., Lewis, P. and Thornhill, A (2017) </w:t>
      </w:r>
      <w:r w:rsidRPr="006E7D4B">
        <w:rPr>
          <w:i/>
          <w:color w:val="auto"/>
        </w:rPr>
        <w:t xml:space="preserve">Research Methods for Business Students. </w:t>
      </w:r>
      <w:r w:rsidRPr="006E7D4B">
        <w:rPr>
          <w:color w:val="auto"/>
        </w:rPr>
        <w:t>7</w:t>
      </w:r>
      <w:r w:rsidRPr="006E7D4B">
        <w:rPr>
          <w:color w:val="auto"/>
          <w:vertAlign w:val="superscript"/>
        </w:rPr>
        <w:t>th</w:t>
      </w:r>
      <w:r w:rsidRPr="006E7D4B">
        <w:rPr>
          <w:color w:val="auto"/>
        </w:rPr>
        <w:t xml:space="preserve"> Ed. London: Copyright Licensing Agency Ltd.</w:t>
      </w:r>
      <w:r w:rsidRPr="006E7D4B">
        <w:rPr>
          <w:color w:val="auto"/>
        </w:rPr>
        <w:br/>
      </w:r>
      <w:r w:rsidRPr="006E7D4B">
        <w:rPr>
          <w:color w:val="auto"/>
        </w:rPr>
        <w:br/>
        <w:t xml:space="preserve">Taylor, S and Woodhams, C (2016) </w:t>
      </w:r>
      <w:r w:rsidRPr="006E7D4B">
        <w:rPr>
          <w:i/>
          <w:color w:val="auto"/>
        </w:rPr>
        <w:t xml:space="preserve">Studying Human Resource Management. </w:t>
      </w:r>
      <w:r w:rsidRPr="006E7D4B">
        <w:rPr>
          <w:color w:val="auto"/>
        </w:rPr>
        <w:t>2</w:t>
      </w:r>
      <w:r w:rsidRPr="006E7D4B">
        <w:rPr>
          <w:color w:val="auto"/>
          <w:vertAlign w:val="superscript"/>
        </w:rPr>
        <w:t>nd</w:t>
      </w:r>
      <w:r w:rsidRPr="006E7D4B">
        <w:rPr>
          <w:color w:val="auto"/>
        </w:rPr>
        <w:t xml:space="preserve"> Ed. London: CIPD.</w:t>
      </w:r>
      <w:r w:rsidRPr="006E7D4B">
        <w:rPr>
          <w:color w:val="auto"/>
          <w:u w:val="single"/>
        </w:rPr>
        <w:br/>
      </w:r>
      <w:r w:rsidRPr="006E7D4B">
        <w:rPr>
          <w:color w:val="auto"/>
          <w:u w:val="single"/>
        </w:rPr>
        <w:br/>
      </w:r>
      <w:r w:rsidRPr="006E7D4B">
        <w:rPr>
          <w:color w:val="auto"/>
          <w:u w:val="single"/>
        </w:rPr>
        <w:br/>
        <w:t>Bibliography</w:t>
      </w:r>
      <w:r w:rsidRPr="006E7D4B">
        <w:rPr>
          <w:color w:val="auto"/>
          <w:u w:val="single"/>
        </w:rPr>
        <w:br/>
      </w:r>
      <w:r w:rsidRPr="006E7D4B">
        <w:rPr>
          <w:color w:val="auto"/>
          <w:u w:val="single"/>
        </w:rPr>
        <w:br/>
      </w:r>
      <w:r w:rsidRPr="006E7D4B">
        <w:rPr>
          <w:color w:val="auto"/>
        </w:rPr>
        <w:t xml:space="preserve">Anderson, Val. (2013) </w:t>
      </w:r>
      <w:r w:rsidRPr="006E7D4B">
        <w:rPr>
          <w:i/>
          <w:color w:val="auto"/>
        </w:rPr>
        <w:t xml:space="preserve">Research Methods in Human Resource Management. </w:t>
      </w:r>
      <w:r w:rsidRPr="006E7D4B">
        <w:rPr>
          <w:color w:val="auto"/>
        </w:rPr>
        <w:t>3</w:t>
      </w:r>
      <w:r w:rsidRPr="006E7D4B">
        <w:rPr>
          <w:color w:val="auto"/>
          <w:vertAlign w:val="superscript"/>
        </w:rPr>
        <w:t>rd</w:t>
      </w:r>
      <w:r w:rsidRPr="006E7D4B">
        <w:rPr>
          <w:color w:val="auto"/>
        </w:rPr>
        <w:t xml:space="preserve"> Ed. London: CIPD.</w:t>
      </w:r>
      <w:r w:rsidRPr="006E7D4B">
        <w:rPr>
          <w:color w:val="auto"/>
        </w:rPr>
        <w:br/>
      </w:r>
      <w:r w:rsidRPr="006E7D4B">
        <w:rPr>
          <w:color w:val="auto"/>
        </w:rPr>
        <w:br/>
        <w:t>Anderson, Val (2013) “</w:t>
      </w:r>
      <w:r w:rsidRPr="006E7D4B">
        <w:rPr>
          <w:i/>
          <w:color w:val="auto"/>
        </w:rPr>
        <w:t>Research Methods in Human Resource Management’</w:t>
      </w:r>
      <w:r w:rsidRPr="006E7D4B">
        <w:rPr>
          <w:color w:val="auto"/>
        </w:rPr>
        <w:t xml:space="preserve">, in Taylor and Woodmans (edited) </w:t>
      </w:r>
      <w:r w:rsidRPr="006E7D4B">
        <w:rPr>
          <w:i/>
          <w:color w:val="auto"/>
        </w:rPr>
        <w:t>Studying Human Resource Management</w:t>
      </w:r>
      <w:r w:rsidRPr="006E7D4B">
        <w:rPr>
          <w:color w:val="auto"/>
        </w:rPr>
        <w:t>, (2016).</w:t>
      </w:r>
      <w:r w:rsidRPr="006E7D4B">
        <w:rPr>
          <w:color w:val="auto"/>
        </w:rPr>
        <w:br/>
      </w:r>
      <w:r w:rsidRPr="006E7D4B">
        <w:rPr>
          <w:color w:val="auto"/>
        </w:rPr>
        <w:br/>
        <w:t xml:space="preserve">CIPD (2019) </w:t>
      </w:r>
      <w:r w:rsidRPr="006E7D4B">
        <w:rPr>
          <w:i/>
          <w:color w:val="auto"/>
        </w:rPr>
        <w:t xml:space="preserve">Podcast 148: Evidence-Based Practice for HR. </w:t>
      </w:r>
      <w:r w:rsidRPr="006E7D4B">
        <w:rPr>
          <w:color w:val="auto"/>
        </w:rPr>
        <w:t>[Podcast] 7</w:t>
      </w:r>
      <w:r w:rsidRPr="006E7D4B">
        <w:rPr>
          <w:color w:val="auto"/>
          <w:vertAlign w:val="superscript"/>
        </w:rPr>
        <w:t>th</w:t>
      </w:r>
      <w:r w:rsidRPr="006E7D4B">
        <w:rPr>
          <w:color w:val="auto"/>
        </w:rPr>
        <w:t xml:space="preserve"> May 2019. </w:t>
      </w:r>
      <w:r w:rsidRPr="006E7D4B">
        <w:rPr>
          <w:rFonts w:cs="Arial"/>
          <w:color w:val="auto"/>
        </w:rPr>
        <w:t xml:space="preserve">https://www.cipd.co.uk/podcasts/evidence-based-hr </w:t>
      </w:r>
      <w:r w:rsidRPr="006E7D4B">
        <w:rPr>
          <w:color w:val="auto"/>
        </w:rPr>
        <w:t>(Accessed 6</w:t>
      </w:r>
      <w:r w:rsidRPr="006E7D4B">
        <w:rPr>
          <w:color w:val="auto"/>
          <w:vertAlign w:val="superscript"/>
        </w:rPr>
        <w:t>th</w:t>
      </w:r>
      <w:r w:rsidRPr="006E7D4B">
        <w:rPr>
          <w:color w:val="auto"/>
        </w:rPr>
        <w:t xml:space="preserve"> October 2020)</w:t>
      </w:r>
      <w:r w:rsidRPr="006E7D4B">
        <w:rPr>
          <w:color w:val="auto"/>
        </w:rPr>
        <w:br/>
      </w:r>
      <w:r w:rsidRPr="006E7D4B">
        <w:rPr>
          <w:color w:val="auto"/>
        </w:rPr>
        <w:br/>
        <w:t xml:space="preserve">Digital HR Leaders with David green (2019) </w:t>
      </w:r>
      <w:r w:rsidRPr="006E7D4B">
        <w:rPr>
          <w:i/>
          <w:color w:val="auto"/>
        </w:rPr>
        <w:t xml:space="preserve">CIPD’s Head of research on Driving Business Performance with People Data – Interview with Edward Houghton, Head of Research and Thought Leadership at the CIPD. </w:t>
      </w:r>
      <w:r w:rsidRPr="006E7D4B">
        <w:rPr>
          <w:color w:val="auto"/>
        </w:rPr>
        <w:t>[Podcast] 21</w:t>
      </w:r>
      <w:r w:rsidRPr="006E7D4B">
        <w:rPr>
          <w:color w:val="auto"/>
          <w:vertAlign w:val="superscript"/>
        </w:rPr>
        <w:t>st</w:t>
      </w:r>
      <w:r w:rsidRPr="006E7D4B">
        <w:rPr>
          <w:color w:val="auto"/>
        </w:rPr>
        <w:t xml:space="preserve"> May 2019. https://open.spotify.com/episode/1ALH0VOyPvJ6VowfUBllda?si=rcGnFeeNT_K5iSmILHUz1g (Accessed 5</w:t>
      </w:r>
      <w:r w:rsidRPr="006E7D4B">
        <w:rPr>
          <w:color w:val="auto"/>
          <w:vertAlign w:val="superscript"/>
        </w:rPr>
        <w:t>th</w:t>
      </w:r>
      <w:r w:rsidRPr="006E7D4B">
        <w:rPr>
          <w:color w:val="auto"/>
        </w:rPr>
        <w:t xml:space="preserve"> October 2020)</w:t>
      </w:r>
      <w:r w:rsidR="00AB0832">
        <w:rPr>
          <w:color w:val="auto"/>
        </w:rPr>
        <w:br/>
      </w:r>
      <w:r w:rsidR="00AB0832">
        <w:rPr>
          <w:color w:val="auto"/>
        </w:rPr>
        <w:br/>
      </w:r>
      <w:r w:rsidR="00AB0832" w:rsidRPr="00AB0832">
        <w:rPr>
          <w:rFonts w:eastAsia="Times New Roman" w:cs="Arial"/>
          <w:color w:val="auto"/>
          <w:shd w:val="clear" w:color="auto" w:fill="FFFFFF"/>
          <w:lang w:val="en-GB"/>
        </w:rPr>
        <w:t>Hart, Christopher (2020) </w:t>
      </w:r>
      <w:r w:rsidR="00AB0832" w:rsidRPr="00AB0832">
        <w:rPr>
          <w:rFonts w:eastAsia="Times New Roman" w:cs="Arial"/>
          <w:bCs/>
          <w:i/>
          <w:iCs/>
          <w:color w:val="auto"/>
          <w:bdr w:val="none" w:sz="0" w:space="0" w:color="auto" w:frame="1"/>
          <w:lang w:val="en-GB"/>
        </w:rPr>
        <w:t>Researching Discourse: A Student Guide</w:t>
      </w:r>
      <w:r w:rsidR="00AB0832" w:rsidRPr="00AB0832">
        <w:rPr>
          <w:rFonts w:eastAsia="Times New Roman" w:cs="Arial"/>
          <w:bCs/>
          <w:color w:val="auto"/>
          <w:bdr w:val="none" w:sz="0" w:space="0" w:color="auto" w:frame="1"/>
          <w:lang w:val="en-GB"/>
        </w:rPr>
        <w:t>.</w:t>
      </w:r>
      <w:r w:rsidR="00AB0832" w:rsidRPr="00AB0832">
        <w:rPr>
          <w:rFonts w:eastAsia="Times New Roman" w:cs="Arial"/>
          <w:color w:val="auto"/>
          <w:shd w:val="clear" w:color="auto" w:fill="FFFFFF"/>
          <w:lang w:val="en-GB"/>
        </w:rPr>
        <w:t> (</w:t>
      </w:r>
      <w:proofErr w:type="gramStart"/>
      <w:r w:rsidR="00AB0832" w:rsidRPr="00AB0832">
        <w:rPr>
          <w:rFonts w:eastAsia="Times New Roman" w:cs="Arial"/>
          <w:color w:val="auto"/>
          <w:shd w:val="clear" w:color="auto" w:fill="FFFFFF"/>
          <w:lang w:val="en-GB"/>
        </w:rPr>
        <w:t>ed</w:t>
      </w:r>
      <w:proofErr w:type="gramEnd"/>
      <w:r w:rsidR="00AB0832" w:rsidRPr="00AB0832">
        <w:rPr>
          <w:rFonts w:eastAsia="Times New Roman" w:cs="Arial"/>
          <w:color w:val="auto"/>
          <w:shd w:val="clear" w:color="auto" w:fill="FFFFFF"/>
          <w:lang w:val="en-GB"/>
        </w:rPr>
        <w:t>) London: Routledge.</w:t>
      </w:r>
    </w:p>
    <w:p w14:paraId="352070C0" w14:textId="26D5345D" w:rsidR="006E7D4B" w:rsidRPr="006E7D4B" w:rsidRDefault="006E7D4B" w:rsidP="006E7D4B">
      <w:pPr>
        <w:rPr>
          <w:b/>
          <w:color w:val="auto"/>
          <w:u w:val="single"/>
        </w:rPr>
      </w:pPr>
      <w:r w:rsidRPr="00AB0832">
        <w:rPr>
          <w:color w:val="auto"/>
        </w:rPr>
        <w:br/>
        <w:t xml:space="preserve">Horn, Ray (2012) </w:t>
      </w:r>
      <w:r w:rsidRPr="00AB0832">
        <w:rPr>
          <w:i/>
          <w:color w:val="auto"/>
        </w:rPr>
        <w:t>Researching and Writing Dissertations – A complete guide for Business</w:t>
      </w:r>
      <w:r w:rsidRPr="006E7D4B">
        <w:rPr>
          <w:i/>
          <w:color w:val="auto"/>
        </w:rPr>
        <w:t xml:space="preserve"> Management Students. </w:t>
      </w:r>
      <w:r w:rsidRPr="006E7D4B">
        <w:rPr>
          <w:color w:val="auto"/>
        </w:rPr>
        <w:t>London: CIPD</w:t>
      </w:r>
      <w:r w:rsidRPr="006E7D4B">
        <w:rPr>
          <w:i/>
          <w:color w:val="auto"/>
        </w:rPr>
        <w:br/>
      </w:r>
      <w:r w:rsidRPr="006E7D4B">
        <w:rPr>
          <w:i/>
          <w:color w:val="auto"/>
        </w:rPr>
        <w:br/>
      </w:r>
      <w:r w:rsidRPr="006E7D4B">
        <w:rPr>
          <w:color w:val="auto"/>
        </w:rPr>
        <w:t xml:space="preserve">Saunders, M., Lewis, P. and Thornhill, A (2017) </w:t>
      </w:r>
      <w:r w:rsidRPr="006E7D4B">
        <w:rPr>
          <w:i/>
          <w:color w:val="auto"/>
        </w:rPr>
        <w:t xml:space="preserve">Research Methods for Business Students. </w:t>
      </w:r>
      <w:r w:rsidRPr="006E7D4B">
        <w:rPr>
          <w:color w:val="auto"/>
        </w:rPr>
        <w:t>7</w:t>
      </w:r>
      <w:r w:rsidRPr="006E7D4B">
        <w:rPr>
          <w:color w:val="auto"/>
          <w:vertAlign w:val="superscript"/>
        </w:rPr>
        <w:t>th</w:t>
      </w:r>
      <w:r w:rsidRPr="006E7D4B">
        <w:rPr>
          <w:color w:val="auto"/>
        </w:rPr>
        <w:t xml:space="preserve"> Ed. London: Copyright Licensing Agency Ltd.</w:t>
      </w:r>
      <w:r w:rsidRPr="006E7D4B">
        <w:rPr>
          <w:color w:val="auto"/>
        </w:rPr>
        <w:br/>
      </w:r>
      <w:r w:rsidRPr="006E7D4B">
        <w:rPr>
          <w:color w:val="auto"/>
        </w:rPr>
        <w:br/>
        <w:t xml:space="preserve">Taylor, S and Woodhams, C (2016) </w:t>
      </w:r>
      <w:r w:rsidRPr="006E7D4B">
        <w:rPr>
          <w:i/>
          <w:color w:val="auto"/>
        </w:rPr>
        <w:t xml:space="preserve">Studying Human Resource Management. </w:t>
      </w:r>
      <w:r w:rsidRPr="006E7D4B">
        <w:rPr>
          <w:color w:val="auto"/>
        </w:rPr>
        <w:t>2</w:t>
      </w:r>
      <w:r w:rsidRPr="006E7D4B">
        <w:rPr>
          <w:color w:val="auto"/>
          <w:vertAlign w:val="superscript"/>
        </w:rPr>
        <w:t>nd</w:t>
      </w:r>
      <w:r w:rsidRPr="006E7D4B">
        <w:rPr>
          <w:color w:val="auto"/>
        </w:rPr>
        <w:t xml:space="preserve"> Ed. London: CIPD.</w:t>
      </w:r>
    </w:p>
    <w:p w14:paraId="38924314" w14:textId="77777777" w:rsidR="006E7D4B" w:rsidRPr="002D0A45" w:rsidRDefault="006E7D4B" w:rsidP="006E7D4B">
      <w:r w:rsidRPr="006E7D4B">
        <w:rPr>
          <w:color w:val="auto"/>
        </w:rPr>
        <w:br/>
      </w:r>
      <w:r>
        <w:br/>
      </w:r>
    </w:p>
    <w:p w14:paraId="5E241B20" w14:textId="77777777" w:rsidR="006E7D4B" w:rsidRPr="001E5F56" w:rsidRDefault="006E7D4B" w:rsidP="006E7D4B"/>
    <w:p w14:paraId="0F3D24B5" w14:textId="29D5BA35" w:rsidR="007202BC" w:rsidRPr="007202BC" w:rsidRDefault="006E7D4B" w:rsidP="007202BC">
      <w:pPr>
        <w:rPr>
          <w:rFonts w:cs="Arial"/>
          <w:color w:val="58595B"/>
          <w:sz w:val="36"/>
          <w:szCs w:val="36"/>
        </w:rPr>
      </w:pPr>
      <w:r>
        <w:rPr>
          <w:rFonts w:cs="Arial"/>
          <w:color w:val="58595B"/>
          <w:sz w:val="36"/>
          <w:szCs w:val="36"/>
        </w:rPr>
        <w:br/>
      </w:r>
    </w:p>
    <w:p w14:paraId="09929E1A" w14:textId="77777777" w:rsidR="003D43A8" w:rsidRDefault="003D43A8"/>
    <w:sectPr w:rsidR="003D43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Calibri Light">
    <w:altName w:val="Arial"/>
    <w:charset w:val="00"/>
    <w:family w:val="swiss"/>
    <w:pitch w:val="variable"/>
    <w:sig w:usb0="E0002AFF" w:usb1="C000247B" w:usb2="00000009" w:usb3="00000000" w:csb0="000001FF"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2BC"/>
    <w:rsid w:val="0001695D"/>
    <w:rsid w:val="003D43A8"/>
    <w:rsid w:val="006E7D4B"/>
    <w:rsid w:val="007202BC"/>
    <w:rsid w:val="00AB0832"/>
    <w:rsid w:val="00BA695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DC5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B0832"/>
  </w:style>
  <w:style w:type="character" w:styleId="Strong">
    <w:name w:val="Strong"/>
    <w:basedOn w:val="DefaultParagraphFont"/>
    <w:uiPriority w:val="22"/>
    <w:qFormat/>
    <w:rsid w:val="00AB0832"/>
    <w:rPr>
      <w:b/>
      <w:bCs/>
    </w:rPr>
  </w:style>
  <w:style w:type="character" w:styleId="Emphasis">
    <w:name w:val="Emphasis"/>
    <w:basedOn w:val="DefaultParagraphFont"/>
    <w:uiPriority w:val="20"/>
    <w:qFormat/>
    <w:rsid w:val="00AB0832"/>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B0832"/>
  </w:style>
  <w:style w:type="character" w:styleId="Strong">
    <w:name w:val="Strong"/>
    <w:basedOn w:val="DefaultParagraphFont"/>
    <w:uiPriority w:val="22"/>
    <w:qFormat/>
    <w:rsid w:val="00AB0832"/>
    <w:rPr>
      <w:b/>
      <w:bCs/>
    </w:rPr>
  </w:style>
  <w:style w:type="character" w:styleId="Emphasis">
    <w:name w:val="Emphasis"/>
    <w:basedOn w:val="DefaultParagraphFont"/>
    <w:uiPriority w:val="20"/>
    <w:qFormat/>
    <w:rsid w:val="00AB08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0157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1086</Words>
  <Characters>6196</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Rebekah Anne Thomas</cp:lastModifiedBy>
  <cp:revision>2</cp:revision>
  <dcterms:created xsi:type="dcterms:W3CDTF">2020-10-11T18:01:00Z</dcterms:created>
  <dcterms:modified xsi:type="dcterms:W3CDTF">2020-10-11T18:01:00Z</dcterms:modified>
</cp:coreProperties>
</file>