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375C5" w14:textId="77777777" w:rsidR="006C4558" w:rsidRDefault="006C4558"/>
    <w:p w14:paraId="0A896FDB" w14:textId="4A5B0D21" w:rsidR="00DB10C8" w:rsidRDefault="00E74DC0">
      <w:r>
        <w:t>Task 1A</w:t>
      </w:r>
    </w:p>
    <w:p w14:paraId="5903B34A" w14:textId="77777777" w:rsidR="00064193" w:rsidRDefault="00064193"/>
    <w:p w14:paraId="2B50A360" w14:textId="77777777" w:rsidR="00064193" w:rsidRDefault="00064193" w:rsidP="00064193">
      <w:r>
        <w:t xml:space="preserve">Essential skills are needed for study and employment and this can be split into two types of skills. These skills are academic skills and employability skills.   </w:t>
      </w:r>
    </w:p>
    <w:p w14:paraId="2C35E9A2" w14:textId="508147B6" w:rsidR="00064193" w:rsidRDefault="00F94F0E">
      <w:r>
        <w:t>Below is a list of academic skills and employ</w:t>
      </w:r>
      <w:r w:rsidR="00C445E3">
        <w:t>ability</w:t>
      </w:r>
      <w:r>
        <w:t xml:space="preserve"> skills.  </w:t>
      </w:r>
    </w:p>
    <w:p w14:paraId="5E9B501C" w14:textId="1EE47ABF" w:rsidR="000D694B" w:rsidRDefault="00E74DC0">
      <w:r>
        <w:t xml:space="preserve">Academic skills </w:t>
      </w:r>
      <w:r w:rsidR="00E35B60">
        <w:t xml:space="preserve">  -</w:t>
      </w:r>
    </w:p>
    <w:p w14:paraId="1EEC5775" w14:textId="77777777" w:rsidR="000D694B" w:rsidRPr="00217631" w:rsidRDefault="000D694B" w:rsidP="000D694B">
      <w:pPr>
        <w:pStyle w:val="ListParagraph"/>
        <w:numPr>
          <w:ilvl w:val="0"/>
          <w:numId w:val="1"/>
        </w:numPr>
        <w:rPr>
          <w:i/>
          <w:iCs/>
        </w:rPr>
      </w:pPr>
      <w:r w:rsidRPr="00217631">
        <w:rPr>
          <w:i/>
          <w:iCs/>
        </w:rPr>
        <w:t xml:space="preserve">Academic writing – </w:t>
      </w:r>
      <w:r w:rsidRPr="00217631">
        <w:rPr>
          <w:b/>
          <w:bCs/>
          <w:i/>
          <w:iCs/>
        </w:rPr>
        <w:t>Clear and concise</w:t>
      </w:r>
      <w:r w:rsidRPr="00217631">
        <w:rPr>
          <w:i/>
          <w:iCs/>
        </w:rPr>
        <w:t>: A clear outline of the content is essential to make it easy to understand and answer the question concisely.</w:t>
      </w:r>
    </w:p>
    <w:p w14:paraId="6BE3D421" w14:textId="77777777" w:rsidR="000D694B" w:rsidRPr="00217631" w:rsidRDefault="000D694B" w:rsidP="000D694B">
      <w:pPr>
        <w:pStyle w:val="ListParagraph"/>
        <w:rPr>
          <w:i/>
          <w:iCs/>
        </w:rPr>
      </w:pPr>
      <w:r w:rsidRPr="00217631">
        <w:rPr>
          <w:b/>
          <w:bCs/>
          <w:i/>
          <w:iCs/>
        </w:rPr>
        <w:t>Well-structured</w:t>
      </w:r>
      <w:r w:rsidRPr="00217631">
        <w:rPr>
          <w:i/>
          <w:iCs/>
        </w:rPr>
        <w:t>: Make sure your writing is logical and linear, connecting related content in an easy-to-read way.</w:t>
      </w:r>
    </w:p>
    <w:p w14:paraId="1E4DF1C6" w14:textId="77777777" w:rsidR="000D694B" w:rsidRPr="00217631" w:rsidRDefault="000D694B" w:rsidP="000D694B">
      <w:pPr>
        <w:pStyle w:val="ListParagraph"/>
        <w:rPr>
          <w:i/>
          <w:iCs/>
        </w:rPr>
      </w:pPr>
      <w:r w:rsidRPr="00217631">
        <w:rPr>
          <w:b/>
          <w:bCs/>
          <w:i/>
          <w:iCs/>
        </w:rPr>
        <w:t>Formal tone</w:t>
      </w:r>
      <w:r w:rsidRPr="00217631">
        <w:rPr>
          <w:i/>
          <w:iCs/>
        </w:rPr>
        <w:t>: Don't use flowery or embellished phrasing and focus on using the appropriate terminology and phrasing.</w:t>
      </w:r>
    </w:p>
    <w:p w14:paraId="2F40EF1B" w14:textId="77777777" w:rsidR="000D694B" w:rsidRPr="00217631" w:rsidRDefault="000D694B" w:rsidP="000D694B">
      <w:pPr>
        <w:pStyle w:val="ListParagraph"/>
        <w:rPr>
          <w:i/>
          <w:iCs/>
        </w:rPr>
      </w:pPr>
      <w:r w:rsidRPr="00217631">
        <w:rPr>
          <w:i/>
          <w:iCs/>
        </w:rPr>
        <w:t xml:space="preserve">clear and concise ,well structured. </w:t>
      </w:r>
    </w:p>
    <w:p w14:paraId="69219ECC" w14:textId="77777777" w:rsidR="000D694B" w:rsidRPr="00217631" w:rsidRDefault="000D694B" w:rsidP="000D694B">
      <w:pPr>
        <w:pStyle w:val="ListParagraph"/>
        <w:numPr>
          <w:ilvl w:val="0"/>
          <w:numId w:val="1"/>
        </w:numPr>
        <w:rPr>
          <w:i/>
          <w:iCs/>
        </w:rPr>
      </w:pPr>
      <w:r w:rsidRPr="00217631">
        <w:rPr>
          <w:i/>
          <w:iCs/>
        </w:rPr>
        <w:t>Critical thinking  - justify your ideas through rational thinking and evidence</w:t>
      </w:r>
    </w:p>
    <w:p w14:paraId="49D5D698" w14:textId="398D0A14" w:rsidR="000D694B" w:rsidRPr="00217631" w:rsidRDefault="000D694B" w:rsidP="000D694B">
      <w:pPr>
        <w:pStyle w:val="ListParagraph"/>
        <w:numPr>
          <w:ilvl w:val="0"/>
          <w:numId w:val="1"/>
        </w:numPr>
        <w:rPr>
          <w:i/>
          <w:iCs/>
        </w:rPr>
      </w:pPr>
      <w:r w:rsidRPr="00217631">
        <w:rPr>
          <w:i/>
          <w:iCs/>
        </w:rPr>
        <w:t>Time management</w:t>
      </w:r>
      <w:r w:rsidR="00C00149" w:rsidRPr="00217631">
        <w:rPr>
          <w:i/>
          <w:iCs/>
        </w:rPr>
        <w:t xml:space="preserve"> – To be on punctual and projects on time</w:t>
      </w:r>
    </w:p>
    <w:p w14:paraId="2B9660EF" w14:textId="73BF68CA" w:rsidR="000D694B" w:rsidRDefault="000D694B" w:rsidP="000D694B">
      <w:pPr>
        <w:pStyle w:val="ListParagraph"/>
        <w:numPr>
          <w:ilvl w:val="0"/>
          <w:numId w:val="1"/>
        </w:numPr>
      </w:pPr>
      <w:r w:rsidRPr="00217631">
        <w:rPr>
          <w:i/>
          <w:iCs/>
        </w:rPr>
        <w:t>Presentation and public speaking</w:t>
      </w:r>
      <w:r w:rsidR="00C00149">
        <w:t xml:space="preserve"> - </w:t>
      </w:r>
    </w:p>
    <w:p w14:paraId="431170E3" w14:textId="40ABEE5F" w:rsidR="000D694B" w:rsidRDefault="00BC655D" w:rsidP="000D694B">
      <w:pPr>
        <w:pStyle w:val="ListParagraph"/>
      </w:pPr>
      <w:sdt>
        <w:sdtPr>
          <w:id w:val="-694463050"/>
          <w:citation/>
        </w:sdtPr>
        <w:sdtContent>
          <w:r>
            <w:fldChar w:fldCharType="begin"/>
          </w:r>
          <w:r>
            <w:instrText xml:space="preserve"> CITATION ind24 \l 2057 </w:instrText>
          </w:r>
          <w:r>
            <w:fldChar w:fldCharType="separate"/>
          </w:r>
          <w:r>
            <w:rPr>
              <w:noProof/>
            </w:rPr>
            <w:t xml:space="preserve"> </w:t>
          </w:r>
          <w:r w:rsidRPr="00570B5F">
            <w:rPr>
              <w:noProof/>
            </w:rPr>
            <w:t>[1]</w:t>
          </w:r>
          <w:r>
            <w:fldChar w:fldCharType="end"/>
          </w:r>
        </w:sdtContent>
      </w:sdt>
    </w:p>
    <w:p w14:paraId="0F2499EC" w14:textId="657067B9" w:rsidR="000D694B" w:rsidRDefault="000D694B" w:rsidP="000D694B">
      <w:r>
        <w:t>Employability skills –</w:t>
      </w:r>
    </w:p>
    <w:p w14:paraId="0A31A3F7" w14:textId="77777777" w:rsidR="000D694B" w:rsidRDefault="000D694B" w:rsidP="000D694B">
      <w:pPr>
        <w:pStyle w:val="ListParagraph"/>
        <w:numPr>
          <w:ilvl w:val="0"/>
          <w:numId w:val="2"/>
        </w:numPr>
      </w:pPr>
      <w:r>
        <w:t xml:space="preserve">Problem solving  - write in own words </w:t>
      </w:r>
    </w:p>
    <w:p w14:paraId="2D6BFB2C" w14:textId="77777777" w:rsidR="000D694B" w:rsidRDefault="000D694B" w:rsidP="000D694B">
      <w:pPr>
        <w:pStyle w:val="ListParagraph"/>
        <w:numPr>
          <w:ilvl w:val="0"/>
          <w:numId w:val="2"/>
        </w:numPr>
      </w:pPr>
      <w:r>
        <w:t>Digital skills</w:t>
      </w:r>
    </w:p>
    <w:p w14:paraId="76904492" w14:textId="4CBE75EC" w:rsidR="000D694B" w:rsidRDefault="000D694B" w:rsidP="00CB067C">
      <w:pPr>
        <w:pStyle w:val="ListParagraph"/>
        <w:numPr>
          <w:ilvl w:val="0"/>
          <w:numId w:val="2"/>
        </w:numPr>
      </w:pPr>
      <w:r>
        <w:t>Communication skills</w:t>
      </w:r>
    </w:p>
    <w:p w14:paraId="761AA5E0" w14:textId="2A9ECD6A" w:rsidR="000D694B" w:rsidRDefault="000D694B" w:rsidP="00CB067C">
      <w:pPr>
        <w:pStyle w:val="ListParagraph"/>
        <w:numPr>
          <w:ilvl w:val="0"/>
          <w:numId w:val="2"/>
        </w:numPr>
      </w:pPr>
      <w:r>
        <w:t xml:space="preserve">Self-motivated </w:t>
      </w:r>
      <w:r w:rsidR="00CB067C">
        <w:t xml:space="preserve">- </w:t>
      </w:r>
      <w:r>
        <w:t>Work individually or in a team</w:t>
      </w:r>
    </w:p>
    <w:p w14:paraId="5FA01D15" w14:textId="77777777" w:rsidR="008C5215" w:rsidRDefault="008C5215" w:rsidP="008C5215"/>
    <w:p w14:paraId="0B5754EA" w14:textId="5D598BFC" w:rsidR="000E15E8" w:rsidRDefault="008C5215" w:rsidP="000E15E8">
      <w:r w:rsidRPr="008C5215">
        <w:drawing>
          <wp:inline distT="0" distB="0" distL="0" distR="0" wp14:anchorId="4F5C2E98" wp14:editId="4A7FBF43">
            <wp:extent cx="5731510" cy="695960"/>
            <wp:effectExtent l="0" t="0" r="2540" b="8890"/>
            <wp:docPr id="1282120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120672" name=""/>
                    <pic:cNvPicPr/>
                  </pic:nvPicPr>
                  <pic:blipFill>
                    <a:blip r:embed="rId6"/>
                    <a:stretch>
                      <a:fillRect/>
                    </a:stretch>
                  </pic:blipFill>
                  <pic:spPr>
                    <a:xfrm>
                      <a:off x="0" y="0"/>
                      <a:ext cx="5731510" cy="695960"/>
                    </a:xfrm>
                    <a:prstGeom prst="rect">
                      <a:avLst/>
                    </a:prstGeom>
                  </pic:spPr>
                </pic:pic>
              </a:graphicData>
            </a:graphic>
          </wp:inline>
        </w:drawing>
      </w:r>
    </w:p>
    <w:p w14:paraId="0DBA3B8C" w14:textId="7019C827" w:rsidR="000E15E8" w:rsidRDefault="00CB067C" w:rsidP="000E15E8">
      <w:r w:rsidRPr="00CB067C">
        <w:drawing>
          <wp:inline distT="0" distB="0" distL="0" distR="0" wp14:anchorId="78892F53" wp14:editId="3955F792">
            <wp:extent cx="5731510" cy="1574800"/>
            <wp:effectExtent l="0" t="0" r="2540" b="6350"/>
            <wp:docPr id="117373096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30961" name="Picture 1" descr="A white background with black text&#10;&#10;Description automatically generated"/>
                    <pic:cNvPicPr/>
                  </pic:nvPicPr>
                  <pic:blipFill>
                    <a:blip r:embed="rId7"/>
                    <a:stretch>
                      <a:fillRect/>
                    </a:stretch>
                  </pic:blipFill>
                  <pic:spPr>
                    <a:xfrm>
                      <a:off x="0" y="0"/>
                      <a:ext cx="5731510" cy="1574800"/>
                    </a:xfrm>
                    <a:prstGeom prst="rect">
                      <a:avLst/>
                    </a:prstGeom>
                  </pic:spPr>
                </pic:pic>
              </a:graphicData>
            </a:graphic>
          </wp:inline>
        </w:drawing>
      </w:r>
      <w:r w:rsidR="00217631">
        <w:t>[2]</w:t>
      </w:r>
    </w:p>
    <w:p w14:paraId="775A7EC1" w14:textId="464C5B98" w:rsidR="000D694B" w:rsidRDefault="000D694B" w:rsidP="000D694B"/>
    <w:p w14:paraId="65BDA008" w14:textId="77777777" w:rsidR="000D694B" w:rsidRDefault="000D694B" w:rsidP="000D694B">
      <w:r>
        <w:t xml:space="preserve">The development of these skills will not only support and help with employment but also with lifelong learning and day to day life.  The development of these skills will help to get a career path change.  </w:t>
      </w:r>
    </w:p>
    <w:p w14:paraId="3E4E0C29" w14:textId="77777777" w:rsidR="007E1779" w:rsidRPr="007E1779" w:rsidRDefault="007E1779" w:rsidP="007E1779">
      <w:pPr>
        <w:rPr>
          <w:i/>
          <w:iCs/>
        </w:rPr>
      </w:pPr>
      <w:r w:rsidRPr="007E1779">
        <w:rPr>
          <w:i/>
          <w:iCs/>
        </w:rPr>
        <w:t>The development of specific skills plays a crucial role in shaping your career after graduation. Here’s how honing particular skills can support you:</w:t>
      </w:r>
    </w:p>
    <w:p w14:paraId="5335606D" w14:textId="77777777" w:rsidR="007E1779" w:rsidRPr="007E1779" w:rsidRDefault="007E1779" w:rsidP="007E1779">
      <w:pPr>
        <w:numPr>
          <w:ilvl w:val="0"/>
          <w:numId w:val="6"/>
        </w:numPr>
        <w:rPr>
          <w:i/>
          <w:iCs/>
        </w:rPr>
      </w:pPr>
      <w:r w:rsidRPr="007E1779">
        <w:rPr>
          <w:b/>
          <w:bCs/>
          <w:i/>
          <w:iCs/>
        </w:rPr>
        <w:t>Technical Skills</w:t>
      </w:r>
      <w:r w:rsidRPr="007E1779">
        <w:rPr>
          <w:i/>
          <w:iCs/>
        </w:rPr>
        <w:t>: Mastering the technical aspects of your field ensures you are job-ready. For example, if you’re in IT, coding, data analysis, or cybersecurity skills are essential. These abilities allow you to contribute immediately to projects and problem-solving tasks, making you an attractive candidate for employers.</w:t>
      </w:r>
    </w:p>
    <w:p w14:paraId="41C12624" w14:textId="77777777" w:rsidR="007E1779" w:rsidRPr="007E1779" w:rsidRDefault="007E1779" w:rsidP="007E1779">
      <w:pPr>
        <w:numPr>
          <w:ilvl w:val="0"/>
          <w:numId w:val="6"/>
        </w:numPr>
        <w:rPr>
          <w:i/>
          <w:iCs/>
        </w:rPr>
      </w:pPr>
      <w:r w:rsidRPr="007E1779">
        <w:rPr>
          <w:b/>
          <w:bCs/>
          <w:i/>
          <w:iCs/>
        </w:rPr>
        <w:t>Communication Skills</w:t>
      </w:r>
      <w:r w:rsidRPr="007E1779">
        <w:rPr>
          <w:i/>
          <w:iCs/>
        </w:rPr>
        <w:t>: Whether it’s verbal or written, communication is key in any career. Strong communication skills enable you to effectively collaborate with teams, convey ideas clearly, and articulate solutions to clients or stakeholders. This ability helps in building relationships and advancing in your career.</w:t>
      </w:r>
    </w:p>
    <w:p w14:paraId="29E1062D" w14:textId="77777777" w:rsidR="007E1779" w:rsidRPr="007E1779" w:rsidRDefault="007E1779" w:rsidP="007E1779">
      <w:pPr>
        <w:numPr>
          <w:ilvl w:val="0"/>
          <w:numId w:val="6"/>
        </w:numPr>
        <w:rPr>
          <w:i/>
          <w:iCs/>
        </w:rPr>
      </w:pPr>
      <w:r w:rsidRPr="007E1779">
        <w:rPr>
          <w:b/>
          <w:bCs/>
          <w:i/>
          <w:iCs/>
        </w:rPr>
        <w:t>Critical Thinking &amp; Problem-Solving</w:t>
      </w:r>
      <w:r w:rsidRPr="007E1779">
        <w:rPr>
          <w:i/>
          <w:iCs/>
        </w:rPr>
        <w:t>: Developing these skills helps you approach challenges with creativity and logic, making you a valuable asset in any professional setting. These skills will also help you stand out in interviews, as employers value employees who can think independently and make decisions under pressure.</w:t>
      </w:r>
    </w:p>
    <w:p w14:paraId="38B6B0AF" w14:textId="77777777" w:rsidR="007E1779" w:rsidRPr="007E1779" w:rsidRDefault="007E1779" w:rsidP="007E1779">
      <w:pPr>
        <w:numPr>
          <w:ilvl w:val="0"/>
          <w:numId w:val="6"/>
        </w:numPr>
        <w:rPr>
          <w:i/>
          <w:iCs/>
        </w:rPr>
      </w:pPr>
      <w:r w:rsidRPr="007E1779">
        <w:rPr>
          <w:b/>
          <w:bCs/>
          <w:i/>
          <w:iCs/>
        </w:rPr>
        <w:t>Leadership and Teamwork</w:t>
      </w:r>
      <w:r w:rsidRPr="007E1779">
        <w:rPr>
          <w:i/>
          <w:iCs/>
        </w:rPr>
        <w:t>: Whether you want to lead or collaborate with others, the ability to work in teams and take on leadership roles will help you in almost every career. These skills prepare you for managerial roles or working within cross-functional teams, providing opportunities for advancement.</w:t>
      </w:r>
    </w:p>
    <w:p w14:paraId="53A4F63A" w14:textId="77777777" w:rsidR="007E1779" w:rsidRPr="007E1779" w:rsidRDefault="007E1779" w:rsidP="007E1779">
      <w:pPr>
        <w:numPr>
          <w:ilvl w:val="0"/>
          <w:numId w:val="6"/>
        </w:numPr>
        <w:rPr>
          <w:i/>
          <w:iCs/>
        </w:rPr>
      </w:pPr>
      <w:r w:rsidRPr="007E1779">
        <w:rPr>
          <w:b/>
          <w:bCs/>
          <w:i/>
          <w:iCs/>
        </w:rPr>
        <w:t>Time Management</w:t>
      </w:r>
      <w:r w:rsidRPr="007E1779">
        <w:rPr>
          <w:i/>
          <w:iCs/>
        </w:rPr>
        <w:t>: Developing the ability to manage multiple tasks efficiently is vital. Being able to meet deadlines, prioritize effectively, and handle stress will make you more productive and successful in a fast-paced work environment.</w:t>
      </w:r>
    </w:p>
    <w:p w14:paraId="7A86E1F0" w14:textId="02593B70" w:rsidR="007E1779" w:rsidRPr="007E1779" w:rsidRDefault="007E1779" w:rsidP="007E1779">
      <w:pPr>
        <w:numPr>
          <w:ilvl w:val="0"/>
          <w:numId w:val="6"/>
        </w:numPr>
        <w:rPr>
          <w:i/>
          <w:iCs/>
        </w:rPr>
      </w:pPr>
      <w:r w:rsidRPr="007E1779">
        <w:rPr>
          <w:b/>
          <w:bCs/>
          <w:i/>
          <w:iCs/>
        </w:rPr>
        <w:t>Adaptability</w:t>
      </w:r>
      <w:r w:rsidRPr="007E1779">
        <w:rPr>
          <w:i/>
          <w:iCs/>
        </w:rPr>
        <w:t>: In an ever-changing job market, the ability to adapt to new tools, technologies, and work environments is crucial. If you have developed flexibility and a growth mindset, you’ll be able to thrive in dynamic industries and stay ahead in your career.</w:t>
      </w:r>
      <w:r>
        <w:rPr>
          <w:i/>
          <w:iCs/>
        </w:rPr>
        <w:t xml:space="preserve">  </w:t>
      </w:r>
      <w:r w:rsidR="00042B17">
        <w:t>[3]</w:t>
      </w:r>
    </w:p>
    <w:p w14:paraId="4512C807" w14:textId="3AF72EB5" w:rsidR="00A51A5A" w:rsidRDefault="00A51A5A" w:rsidP="000D694B"/>
    <w:p w14:paraId="32F29289" w14:textId="77777777" w:rsidR="000D694B" w:rsidRDefault="000D694B"/>
    <w:p w14:paraId="2DC2BDF4" w14:textId="77777777" w:rsidR="00BC655D" w:rsidRDefault="00BC655D"/>
    <w:p w14:paraId="04AEF05B" w14:textId="77777777" w:rsidR="00BC655D" w:rsidRDefault="00BC655D"/>
    <w:sdt>
      <w:sdtPr>
        <w:rPr>
          <w:rFonts w:asciiTheme="minorHAnsi" w:eastAsiaTheme="minorEastAsia" w:hAnsiTheme="minorHAnsi" w:cstheme="minorBidi"/>
          <w:color w:val="auto"/>
          <w:sz w:val="24"/>
          <w:szCs w:val="24"/>
        </w:rPr>
        <w:id w:val="986970805"/>
        <w:docPartObj>
          <w:docPartGallery w:val="Bibliographies"/>
          <w:docPartUnique/>
        </w:docPartObj>
      </w:sdtPr>
      <w:sdtEndPr/>
      <w:sdtContent>
        <w:p w14:paraId="5C441A9C" w14:textId="05B21F5C" w:rsidR="000D694B" w:rsidRDefault="000D694B">
          <w:pPr>
            <w:pStyle w:val="Heading1"/>
          </w:pPr>
          <w:r>
            <w:t>References</w:t>
          </w:r>
        </w:p>
        <w:sdt>
          <w:sdtPr>
            <w:id w:val="247085290"/>
            <w:bibliography/>
          </w:sdtPr>
          <w:sdtEndPr/>
          <w:sdtContent>
            <w:p w14:paraId="6F06125B" w14:textId="77777777" w:rsidR="00570B5F" w:rsidRDefault="000D694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70B5F" w14:paraId="5FFDC814" w14:textId="77777777">
                <w:trPr>
                  <w:divId w:val="277808104"/>
                  <w:tblCellSpacing w:w="15" w:type="dxa"/>
                </w:trPr>
                <w:tc>
                  <w:tcPr>
                    <w:tcW w:w="50" w:type="pct"/>
                    <w:hideMark/>
                  </w:tcPr>
                  <w:p w14:paraId="74763D4F" w14:textId="4414DA43" w:rsidR="00570B5F" w:rsidRDefault="00570B5F">
                    <w:pPr>
                      <w:pStyle w:val="Bibliography"/>
                      <w:rPr>
                        <w:noProof/>
                        <w:kern w:val="0"/>
                        <w14:ligatures w14:val="none"/>
                      </w:rPr>
                    </w:pPr>
                    <w:r>
                      <w:rPr>
                        <w:noProof/>
                      </w:rPr>
                      <w:t xml:space="preserve">[1] </w:t>
                    </w:r>
                  </w:p>
                </w:tc>
                <w:tc>
                  <w:tcPr>
                    <w:tcW w:w="0" w:type="auto"/>
                    <w:hideMark/>
                  </w:tcPr>
                  <w:p w14:paraId="771AF389" w14:textId="55A89D5E" w:rsidR="00570B5F" w:rsidRDefault="00570B5F">
                    <w:pPr>
                      <w:pStyle w:val="Bibliography"/>
                      <w:rPr>
                        <w:noProof/>
                      </w:rPr>
                    </w:pPr>
                    <w:r>
                      <w:rPr>
                        <w:noProof/>
                      </w:rPr>
                      <w:t xml:space="preserve"> “Indeed,” 02 july 2024. [Online]. Available: https://uk.indeed.com/career-advice/career-development/academic-skills. [Accessed 27 01 2025].</w:t>
                    </w:r>
                  </w:p>
                </w:tc>
              </w:tr>
              <w:tr w:rsidR="00570B5F" w14:paraId="01E965B4" w14:textId="77777777" w:rsidTr="00570B5F">
                <w:trPr>
                  <w:divId w:val="277808104"/>
                  <w:tblCellSpacing w:w="15" w:type="dxa"/>
                </w:trPr>
                <w:tc>
                  <w:tcPr>
                    <w:tcW w:w="50" w:type="pct"/>
                  </w:tcPr>
                  <w:p w14:paraId="25F1841B" w14:textId="4BF19F05" w:rsidR="00570B5F" w:rsidRDefault="00B856E2">
                    <w:pPr>
                      <w:pStyle w:val="Bibliography"/>
                      <w:rPr>
                        <w:noProof/>
                      </w:rPr>
                    </w:pPr>
                    <w:r>
                      <w:rPr>
                        <w:noProof/>
                      </w:rPr>
                      <w:t xml:space="preserve">[2]  </w:t>
                    </w:r>
                  </w:p>
                </w:tc>
                <w:tc>
                  <w:tcPr>
                    <w:tcW w:w="0" w:type="auto"/>
                  </w:tcPr>
                  <w:p w14:paraId="3D65B54F" w14:textId="021CB164" w:rsidR="00570B5F" w:rsidRDefault="00217631">
                    <w:pPr>
                      <w:pStyle w:val="Bibliography"/>
                      <w:rPr>
                        <w:noProof/>
                      </w:rPr>
                    </w:pPr>
                    <w:r w:rsidRPr="00217631">
                      <w:rPr>
                        <w:noProof/>
                      </w:rPr>
                      <w:t>Holmes, K 2017, What Employers Want : The Employability Skills Handbook, Trotman Publishing, Bath. Available from: ProQuest Ebook Central. [31 January 2025].</w:t>
                    </w:r>
                  </w:p>
                </w:tc>
              </w:tr>
            </w:tbl>
            <w:p w14:paraId="71EF613C" w14:textId="04B87D05" w:rsidR="00570B5F" w:rsidRPr="007C02B3" w:rsidRDefault="007C02B3">
              <w:pPr>
                <w:divId w:val="277808104"/>
                <w:rPr>
                  <w:rFonts w:eastAsia="Times New Roman"/>
                  <w:noProof/>
                </w:rPr>
              </w:pPr>
              <w:r w:rsidRPr="007C02B3">
                <w:rPr>
                  <w:rFonts w:eastAsia="Times New Roman"/>
                  <w:noProof/>
                </w:rPr>
                <w:t xml:space="preserve">[3] </w:t>
              </w:r>
              <w:r w:rsidRPr="007C02B3">
                <w:t>OpenAI’s ChatGPT, private communication, Feb. 2023</w:t>
              </w:r>
            </w:p>
            <w:p w14:paraId="0C0CF334" w14:textId="70681C68" w:rsidR="00990E44" w:rsidRDefault="000D694B">
              <w:r>
                <w:rPr>
                  <w:b/>
                  <w:bCs/>
                  <w:noProof/>
                </w:rPr>
                <w:fldChar w:fldCharType="end"/>
              </w:r>
            </w:p>
          </w:sdtContent>
        </w:sdt>
      </w:sdtContent>
    </w:sdt>
    <w:p w14:paraId="5A381446" w14:textId="77777777" w:rsidR="00197F7F" w:rsidRDefault="00197F7F"/>
    <w:p w14:paraId="1286B4E5" w14:textId="77777777" w:rsidR="00197F7F" w:rsidRDefault="00197F7F"/>
    <w:p w14:paraId="44121069" w14:textId="77777777" w:rsidR="00197F7F" w:rsidRDefault="00197F7F"/>
    <w:sectPr w:rsidR="00197F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4B93"/>
    <w:multiLevelType w:val="multilevel"/>
    <w:tmpl w:val="23E6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D35FF"/>
    <w:multiLevelType w:val="multilevel"/>
    <w:tmpl w:val="578A9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91173"/>
    <w:multiLevelType w:val="multilevel"/>
    <w:tmpl w:val="4874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D01003"/>
    <w:multiLevelType w:val="hybridMultilevel"/>
    <w:tmpl w:val="E0AE0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3C4700"/>
    <w:multiLevelType w:val="hybridMultilevel"/>
    <w:tmpl w:val="31804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num w:numId="1" w16cid:durableId="1948197922">
    <w:abstractNumId w:val="4"/>
  </w:num>
  <w:num w:numId="2" w16cid:durableId="851921330">
    <w:abstractNumId w:val="3"/>
  </w:num>
  <w:num w:numId="3" w16cid:durableId="1929852273">
    <w:abstractNumId w:val="2"/>
  </w:num>
  <w:num w:numId="4" w16cid:durableId="1857039471">
    <w:abstractNumId w:val="0"/>
  </w:num>
  <w:num w:numId="5" w16cid:durableId="1122109542">
    <w:abstractNumId w:val="5"/>
    <w:lvlOverride w:ilvl="0"/>
    <w:lvlOverride w:ilvl="1">
      <w:startOverride w:val="1"/>
    </w:lvlOverride>
    <w:lvlOverride w:ilvl="2"/>
    <w:lvlOverride w:ilvl="3"/>
    <w:lvlOverride w:ilvl="4"/>
    <w:lvlOverride w:ilvl="5"/>
    <w:lvlOverride w:ilvl="6"/>
    <w:lvlOverride w:ilvl="7"/>
    <w:lvlOverride w:ilvl="8"/>
  </w:num>
  <w:num w:numId="6" w16cid:durableId="288516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DC0"/>
    <w:rsid w:val="00042B17"/>
    <w:rsid w:val="00060074"/>
    <w:rsid w:val="00064193"/>
    <w:rsid w:val="000D694B"/>
    <w:rsid w:val="000E15E8"/>
    <w:rsid w:val="00104D1C"/>
    <w:rsid w:val="00130F7B"/>
    <w:rsid w:val="00197F7F"/>
    <w:rsid w:val="001F7448"/>
    <w:rsid w:val="00217631"/>
    <w:rsid w:val="003204BA"/>
    <w:rsid w:val="00382E8A"/>
    <w:rsid w:val="00452AAF"/>
    <w:rsid w:val="00482912"/>
    <w:rsid w:val="0056570F"/>
    <w:rsid w:val="00570B5F"/>
    <w:rsid w:val="006C4558"/>
    <w:rsid w:val="0075623D"/>
    <w:rsid w:val="00771515"/>
    <w:rsid w:val="007B03D6"/>
    <w:rsid w:val="007B284F"/>
    <w:rsid w:val="007C02B3"/>
    <w:rsid w:val="007D6819"/>
    <w:rsid w:val="007E1779"/>
    <w:rsid w:val="00800AB8"/>
    <w:rsid w:val="008218A3"/>
    <w:rsid w:val="008C5215"/>
    <w:rsid w:val="00907F79"/>
    <w:rsid w:val="0095311E"/>
    <w:rsid w:val="00962E3D"/>
    <w:rsid w:val="0098011A"/>
    <w:rsid w:val="00990E44"/>
    <w:rsid w:val="00A51A5A"/>
    <w:rsid w:val="00A73766"/>
    <w:rsid w:val="00A843C5"/>
    <w:rsid w:val="00A92B52"/>
    <w:rsid w:val="00AA72C7"/>
    <w:rsid w:val="00B00174"/>
    <w:rsid w:val="00B75205"/>
    <w:rsid w:val="00B856E2"/>
    <w:rsid w:val="00BA5E33"/>
    <w:rsid w:val="00BC655D"/>
    <w:rsid w:val="00BD322C"/>
    <w:rsid w:val="00C00149"/>
    <w:rsid w:val="00C445E3"/>
    <w:rsid w:val="00C64060"/>
    <w:rsid w:val="00CB067C"/>
    <w:rsid w:val="00CD4CD4"/>
    <w:rsid w:val="00CF6884"/>
    <w:rsid w:val="00D56F61"/>
    <w:rsid w:val="00D61601"/>
    <w:rsid w:val="00DB10C8"/>
    <w:rsid w:val="00DD5567"/>
    <w:rsid w:val="00E35B60"/>
    <w:rsid w:val="00E571B1"/>
    <w:rsid w:val="00E74DC0"/>
    <w:rsid w:val="00ED0F99"/>
    <w:rsid w:val="00F00EE4"/>
    <w:rsid w:val="00F94F0E"/>
    <w:rsid w:val="00FC36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17EC"/>
  <w15:chartTrackingRefBased/>
  <w15:docId w15:val="{8AA732A8-F831-444F-870D-D725877D3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4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4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4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4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4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4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4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DC0"/>
    <w:rPr>
      <w:rFonts w:eastAsiaTheme="majorEastAsia" w:cstheme="majorBidi"/>
      <w:color w:val="272727" w:themeColor="text1" w:themeTint="D8"/>
    </w:rPr>
  </w:style>
  <w:style w:type="paragraph" w:styleId="Title">
    <w:name w:val="Title"/>
    <w:basedOn w:val="Normal"/>
    <w:next w:val="Normal"/>
    <w:link w:val="TitleChar"/>
    <w:uiPriority w:val="10"/>
    <w:qFormat/>
    <w:rsid w:val="00E74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DC0"/>
    <w:pPr>
      <w:spacing w:before="160"/>
      <w:jc w:val="center"/>
    </w:pPr>
    <w:rPr>
      <w:i/>
      <w:iCs/>
      <w:color w:val="404040" w:themeColor="text1" w:themeTint="BF"/>
    </w:rPr>
  </w:style>
  <w:style w:type="character" w:customStyle="1" w:styleId="QuoteChar">
    <w:name w:val="Quote Char"/>
    <w:basedOn w:val="DefaultParagraphFont"/>
    <w:link w:val="Quote"/>
    <w:uiPriority w:val="29"/>
    <w:rsid w:val="00E74DC0"/>
    <w:rPr>
      <w:i/>
      <w:iCs/>
      <w:color w:val="404040" w:themeColor="text1" w:themeTint="BF"/>
    </w:rPr>
  </w:style>
  <w:style w:type="paragraph" w:styleId="ListParagraph">
    <w:name w:val="List Paragraph"/>
    <w:basedOn w:val="Normal"/>
    <w:uiPriority w:val="34"/>
    <w:qFormat/>
    <w:rsid w:val="00E74DC0"/>
    <w:pPr>
      <w:ind w:left="720"/>
      <w:contextualSpacing/>
    </w:pPr>
  </w:style>
  <w:style w:type="character" w:styleId="IntenseEmphasis">
    <w:name w:val="Intense Emphasis"/>
    <w:basedOn w:val="DefaultParagraphFont"/>
    <w:uiPriority w:val="21"/>
    <w:qFormat/>
    <w:rsid w:val="00E74DC0"/>
    <w:rPr>
      <w:i/>
      <w:iCs/>
      <w:color w:val="0F4761" w:themeColor="accent1" w:themeShade="BF"/>
    </w:rPr>
  </w:style>
  <w:style w:type="paragraph" w:styleId="IntenseQuote">
    <w:name w:val="Intense Quote"/>
    <w:basedOn w:val="Normal"/>
    <w:next w:val="Normal"/>
    <w:link w:val="IntenseQuoteChar"/>
    <w:uiPriority w:val="30"/>
    <w:qFormat/>
    <w:rsid w:val="00E74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4DC0"/>
    <w:rPr>
      <w:i/>
      <w:iCs/>
      <w:color w:val="0F4761" w:themeColor="accent1" w:themeShade="BF"/>
    </w:rPr>
  </w:style>
  <w:style w:type="character" w:styleId="IntenseReference">
    <w:name w:val="Intense Reference"/>
    <w:basedOn w:val="DefaultParagraphFont"/>
    <w:uiPriority w:val="32"/>
    <w:qFormat/>
    <w:rsid w:val="00E74DC0"/>
    <w:rPr>
      <w:b/>
      <w:bCs/>
      <w:smallCaps/>
      <w:color w:val="0F4761" w:themeColor="accent1" w:themeShade="BF"/>
      <w:spacing w:val="5"/>
    </w:rPr>
  </w:style>
  <w:style w:type="paragraph" w:styleId="Bibliography">
    <w:name w:val="Bibliography"/>
    <w:basedOn w:val="Normal"/>
    <w:next w:val="Normal"/>
    <w:uiPriority w:val="37"/>
    <w:unhideWhenUsed/>
    <w:rsid w:val="00980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3816">
      <w:bodyDiv w:val="1"/>
      <w:marLeft w:val="0"/>
      <w:marRight w:val="0"/>
      <w:marTop w:val="0"/>
      <w:marBottom w:val="0"/>
      <w:divBdr>
        <w:top w:val="none" w:sz="0" w:space="0" w:color="auto"/>
        <w:left w:val="none" w:sz="0" w:space="0" w:color="auto"/>
        <w:bottom w:val="none" w:sz="0" w:space="0" w:color="auto"/>
        <w:right w:val="none" w:sz="0" w:space="0" w:color="auto"/>
      </w:divBdr>
    </w:div>
    <w:div w:id="277808104">
      <w:bodyDiv w:val="1"/>
      <w:marLeft w:val="0"/>
      <w:marRight w:val="0"/>
      <w:marTop w:val="0"/>
      <w:marBottom w:val="0"/>
      <w:divBdr>
        <w:top w:val="none" w:sz="0" w:space="0" w:color="auto"/>
        <w:left w:val="none" w:sz="0" w:space="0" w:color="auto"/>
        <w:bottom w:val="none" w:sz="0" w:space="0" w:color="auto"/>
        <w:right w:val="none" w:sz="0" w:space="0" w:color="auto"/>
      </w:divBdr>
    </w:div>
    <w:div w:id="539243010">
      <w:bodyDiv w:val="1"/>
      <w:marLeft w:val="0"/>
      <w:marRight w:val="0"/>
      <w:marTop w:val="0"/>
      <w:marBottom w:val="0"/>
      <w:divBdr>
        <w:top w:val="none" w:sz="0" w:space="0" w:color="auto"/>
        <w:left w:val="none" w:sz="0" w:space="0" w:color="auto"/>
        <w:bottom w:val="none" w:sz="0" w:space="0" w:color="auto"/>
        <w:right w:val="none" w:sz="0" w:space="0" w:color="auto"/>
      </w:divBdr>
    </w:div>
    <w:div w:id="556866155">
      <w:bodyDiv w:val="1"/>
      <w:marLeft w:val="0"/>
      <w:marRight w:val="0"/>
      <w:marTop w:val="0"/>
      <w:marBottom w:val="0"/>
      <w:divBdr>
        <w:top w:val="none" w:sz="0" w:space="0" w:color="auto"/>
        <w:left w:val="none" w:sz="0" w:space="0" w:color="auto"/>
        <w:bottom w:val="none" w:sz="0" w:space="0" w:color="auto"/>
        <w:right w:val="none" w:sz="0" w:space="0" w:color="auto"/>
      </w:divBdr>
    </w:div>
    <w:div w:id="692918929">
      <w:bodyDiv w:val="1"/>
      <w:marLeft w:val="0"/>
      <w:marRight w:val="0"/>
      <w:marTop w:val="0"/>
      <w:marBottom w:val="0"/>
      <w:divBdr>
        <w:top w:val="none" w:sz="0" w:space="0" w:color="auto"/>
        <w:left w:val="none" w:sz="0" w:space="0" w:color="auto"/>
        <w:bottom w:val="none" w:sz="0" w:space="0" w:color="auto"/>
        <w:right w:val="none" w:sz="0" w:space="0" w:color="auto"/>
      </w:divBdr>
    </w:div>
    <w:div w:id="974523960">
      <w:bodyDiv w:val="1"/>
      <w:marLeft w:val="0"/>
      <w:marRight w:val="0"/>
      <w:marTop w:val="0"/>
      <w:marBottom w:val="0"/>
      <w:divBdr>
        <w:top w:val="none" w:sz="0" w:space="0" w:color="auto"/>
        <w:left w:val="none" w:sz="0" w:space="0" w:color="auto"/>
        <w:bottom w:val="none" w:sz="0" w:space="0" w:color="auto"/>
        <w:right w:val="none" w:sz="0" w:space="0" w:color="auto"/>
      </w:divBdr>
    </w:div>
    <w:div w:id="1066343220">
      <w:bodyDiv w:val="1"/>
      <w:marLeft w:val="0"/>
      <w:marRight w:val="0"/>
      <w:marTop w:val="0"/>
      <w:marBottom w:val="0"/>
      <w:divBdr>
        <w:top w:val="none" w:sz="0" w:space="0" w:color="auto"/>
        <w:left w:val="none" w:sz="0" w:space="0" w:color="auto"/>
        <w:bottom w:val="none" w:sz="0" w:space="0" w:color="auto"/>
        <w:right w:val="none" w:sz="0" w:space="0" w:color="auto"/>
      </w:divBdr>
    </w:div>
    <w:div w:id="1075712669">
      <w:bodyDiv w:val="1"/>
      <w:marLeft w:val="0"/>
      <w:marRight w:val="0"/>
      <w:marTop w:val="0"/>
      <w:marBottom w:val="0"/>
      <w:divBdr>
        <w:top w:val="none" w:sz="0" w:space="0" w:color="auto"/>
        <w:left w:val="none" w:sz="0" w:space="0" w:color="auto"/>
        <w:bottom w:val="none" w:sz="0" w:space="0" w:color="auto"/>
        <w:right w:val="none" w:sz="0" w:space="0" w:color="auto"/>
      </w:divBdr>
    </w:div>
    <w:div w:id="1103453319">
      <w:bodyDiv w:val="1"/>
      <w:marLeft w:val="0"/>
      <w:marRight w:val="0"/>
      <w:marTop w:val="0"/>
      <w:marBottom w:val="0"/>
      <w:divBdr>
        <w:top w:val="none" w:sz="0" w:space="0" w:color="auto"/>
        <w:left w:val="none" w:sz="0" w:space="0" w:color="auto"/>
        <w:bottom w:val="none" w:sz="0" w:space="0" w:color="auto"/>
        <w:right w:val="none" w:sz="0" w:space="0" w:color="auto"/>
      </w:divBdr>
    </w:div>
    <w:div w:id="1119647532">
      <w:bodyDiv w:val="1"/>
      <w:marLeft w:val="0"/>
      <w:marRight w:val="0"/>
      <w:marTop w:val="0"/>
      <w:marBottom w:val="0"/>
      <w:divBdr>
        <w:top w:val="none" w:sz="0" w:space="0" w:color="auto"/>
        <w:left w:val="none" w:sz="0" w:space="0" w:color="auto"/>
        <w:bottom w:val="none" w:sz="0" w:space="0" w:color="auto"/>
        <w:right w:val="none" w:sz="0" w:space="0" w:color="auto"/>
      </w:divBdr>
    </w:div>
    <w:div w:id="1202474752">
      <w:bodyDiv w:val="1"/>
      <w:marLeft w:val="0"/>
      <w:marRight w:val="0"/>
      <w:marTop w:val="0"/>
      <w:marBottom w:val="0"/>
      <w:divBdr>
        <w:top w:val="none" w:sz="0" w:space="0" w:color="auto"/>
        <w:left w:val="none" w:sz="0" w:space="0" w:color="auto"/>
        <w:bottom w:val="none" w:sz="0" w:space="0" w:color="auto"/>
        <w:right w:val="none" w:sz="0" w:space="0" w:color="auto"/>
      </w:divBdr>
    </w:div>
    <w:div w:id="1502308792">
      <w:bodyDiv w:val="1"/>
      <w:marLeft w:val="0"/>
      <w:marRight w:val="0"/>
      <w:marTop w:val="0"/>
      <w:marBottom w:val="0"/>
      <w:divBdr>
        <w:top w:val="none" w:sz="0" w:space="0" w:color="auto"/>
        <w:left w:val="none" w:sz="0" w:space="0" w:color="auto"/>
        <w:bottom w:val="none" w:sz="0" w:space="0" w:color="auto"/>
        <w:right w:val="none" w:sz="0" w:space="0" w:color="auto"/>
      </w:divBdr>
    </w:div>
    <w:div w:id="1521970245">
      <w:bodyDiv w:val="1"/>
      <w:marLeft w:val="0"/>
      <w:marRight w:val="0"/>
      <w:marTop w:val="0"/>
      <w:marBottom w:val="0"/>
      <w:divBdr>
        <w:top w:val="none" w:sz="0" w:space="0" w:color="auto"/>
        <w:left w:val="none" w:sz="0" w:space="0" w:color="auto"/>
        <w:bottom w:val="none" w:sz="0" w:space="0" w:color="auto"/>
        <w:right w:val="none" w:sz="0" w:space="0" w:color="auto"/>
      </w:divBdr>
    </w:div>
    <w:div w:id="1653873197">
      <w:bodyDiv w:val="1"/>
      <w:marLeft w:val="0"/>
      <w:marRight w:val="0"/>
      <w:marTop w:val="0"/>
      <w:marBottom w:val="0"/>
      <w:divBdr>
        <w:top w:val="none" w:sz="0" w:space="0" w:color="auto"/>
        <w:left w:val="none" w:sz="0" w:space="0" w:color="auto"/>
        <w:bottom w:val="none" w:sz="0" w:space="0" w:color="auto"/>
        <w:right w:val="none" w:sz="0" w:space="0" w:color="auto"/>
      </w:divBdr>
    </w:div>
    <w:div w:id="1773479301">
      <w:bodyDiv w:val="1"/>
      <w:marLeft w:val="0"/>
      <w:marRight w:val="0"/>
      <w:marTop w:val="0"/>
      <w:marBottom w:val="0"/>
      <w:divBdr>
        <w:top w:val="none" w:sz="0" w:space="0" w:color="auto"/>
        <w:left w:val="none" w:sz="0" w:space="0" w:color="auto"/>
        <w:bottom w:val="none" w:sz="0" w:space="0" w:color="auto"/>
        <w:right w:val="none" w:sz="0" w:space="0" w:color="auto"/>
      </w:divBdr>
    </w:div>
    <w:div w:id="1869178794">
      <w:bodyDiv w:val="1"/>
      <w:marLeft w:val="0"/>
      <w:marRight w:val="0"/>
      <w:marTop w:val="0"/>
      <w:marBottom w:val="0"/>
      <w:divBdr>
        <w:top w:val="none" w:sz="0" w:space="0" w:color="auto"/>
        <w:left w:val="none" w:sz="0" w:space="0" w:color="auto"/>
        <w:bottom w:val="none" w:sz="0" w:space="0" w:color="auto"/>
        <w:right w:val="none" w:sz="0" w:space="0" w:color="auto"/>
      </w:divBdr>
    </w:div>
    <w:div w:id="1937639424">
      <w:bodyDiv w:val="1"/>
      <w:marLeft w:val="0"/>
      <w:marRight w:val="0"/>
      <w:marTop w:val="0"/>
      <w:marBottom w:val="0"/>
      <w:divBdr>
        <w:top w:val="none" w:sz="0" w:space="0" w:color="auto"/>
        <w:left w:val="none" w:sz="0" w:space="0" w:color="auto"/>
        <w:bottom w:val="none" w:sz="0" w:space="0" w:color="auto"/>
        <w:right w:val="none" w:sz="0" w:space="0" w:color="auto"/>
      </w:divBdr>
    </w:div>
    <w:div w:id="1987969378">
      <w:bodyDiv w:val="1"/>
      <w:marLeft w:val="0"/>
      <w:marRight w:val="0"/>
      <w:marTop w:val="0"/>
      <w:marBottom w:val="0"/>
      <w:divBdr>
        <w:top w:val="none" w:sz="0" w:space="0" w:color="auto"/>
        <w:left w:val="none" w:sz="0" w:space="0" w:color="auto"/>
        <w:bottom w:val="none" w:sz="0" w:space="0" w:color="auto"/>
        <w:right w:val="none" w:sz="0" w:space="0" w:color="auto"/>
      </w:divBdr>
    </w:div>
    <w:div w:id="212461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Sio21</b:Tag>
    <b:SourceType>InternetSite</b:SourceType>
    <b:Guid>{592B22D7-F933-4516-A668-7ADAE6D15253}</b:Guid>
    <b:Author>
      <b:Author>
        <b:NameList>
          <b:Person>
            <b:Last>W.</b:Last>
            <b:First>Siong</b:First>
            <b:Middle>Lai</b:Middle>
          </b:Person>
        </b:NameList>
      </b:Author>
    </b:Author>
    <b:Title>linkrdln</b:Title>
    <b:Year>2021</b:Year>
    <b:Month>july</b:Month>
    <b:Day>13</b:Day>
    <b:YearAccessed>2025</b:YearAccessed>
    <b:MonthAccessed>01</b:MonthAccessed>
    <b:DayAccessed>27</b:DayAccessed>
    <b:URL>https://www.linkedin.com/pulse/employability-skills-abilities-help-you-get-do-stay-your-wong</b:URL>
    <b:RefOrder>2</b:RefOrder>
  </b:Source>
  <b:Source>
    <b:Tag>ind24</b:Tag>
    <b:SourceType>InternetSite</b:SourceType>
    <b:Guid>{26B35080-EACF-4088-AEFE-017B91D3163F}</b:Guid>
    <b:Author>
      <b:Author>
        <b:NameList>
          <b:Person>
            <b:Last>team</b:Last>
            <b:First>indeed</b:First>
            <b:Middle>tutorial</b:Middle>
          </b:Person>
        </b:NameList>
      </b:Author>
    </b:Author>
    <b:Title>Indeed</b:Title>
    <b:Year>2024</b:Year>
    <b:Month>july </b:Month>
    <b:Day>02</b:Day>
    <b:YearAccessed>2025</b:YearAccessed>
    <b:MonthAccessed>01</b:MonthAccessed>
    <b:DayAccessed>27</b:DayAccessed>
    <b:URL>https://uk.indeed.com/career-advice/career-development/academic-skills</b:URL>
    <b:RefOrder>1</b:RefOrder>
  </b:Source>
</b:Sources>
</file>

<file path=customXml/itemProps1.xml><?xml version="1.0" encoding="utf-8"?>
<ds:datastoreItem xmlns:ds="http://schemas.openxmlformats.org/officeDocument/2006/customXml" ds:itemID="{BE3C4753-AE4B-41D3-9E3D-79067D516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Thomas</dc:creator>
  <cp:keywords/>
  <dc:description/>
  <cp:lastModifiedBy>Gavin Thomas</cp:lastModifiedBy>
  <cp:revision>54</cp:revision>
  <dcterms:created xsi:type="dcterms:W3CDTF">2025-01-27T16:25:00Z</dcterms:created>
  <dcterms:modified xsi:type="dcterms:W3CDTF">2025-01-31T14:19:00Z</dcterms:modified>
</cp:coreProperties>
</file>