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CA132" w14:textId="77777777" w:rsidR="00A620B0" w:rsidRPr="00570558" w:rsidRDefault="00A620B0" w:rsidP="00570558">
      <w:pPr>
        <w:spacing w:line="240" w:lineRule="auto"/>
        <w:jc w:val="center"/>
        <w:rPr>
          <w:rFonts w:ascii="Times New Roman" w:hAnsi="Times New Roman" w:cs="Times New Roman"/>
          <w:sz w:val="24"/>
          <w:szCs w:val="24"/>
        </w:rPr>
      </w:pPr>
    </w:p>
    <w:p w14:paraId="4BD0DD3F" w14:textId="77777777" w:rsidR="00A620B0" w:rsidRPr="00570558" w:rsidRDefault="00A620B0" w:rsidP="00570558">
      <w:pPr>
        <w:spacing w:line="240" w:lineRule="auto"/>
        <w:jc w:val="center"/>
        <w:rPr>
          <w:rFonts w:ascii="Times New Roman" w:hAnsi="Times New Roman" w:cs="Times New Roman"/>
          <w:sz w:val="24"/>
          <w:szCs w:val="24"/>
        </w:rPr>
      </w:pPr>
    </w:p>
    <w:p w14:paraId="26C48AD0" w14:textId="77777777" w:rsidR="00A620B0" w:rsidRPr="00570558" w:rsidRDefault="00A620B0" w:rsidP="00570558">
      <w:pPr>
        <w:spacing w:line="240" w:lineRule="auto"/>
        <w:jc w:val="center"/>
        <w:rPr>
          <w:rFonts w:ascii="Times New Roman" w:hAnsi="Times New Roman" w:cs="Times New Roman"/>
          <w:sz w:val="24"/>
          <w:szCs w:val="24"/>
        </w:rPr>
      </w:pPr>
    </w:p>
    <w:p w14:paraId="5D0E07A1" w14:textId="77777777" w:rsidR="00C52C04" w:rsidRDefault="00C52C04" w:rsidP="00570558">
      <w:pPr>
        <w:spacing w:line="240" w:lineRule="auto"/>
        <w:jc w:val="center"/>
        <w:rPr>
          <w:rFonts w:ascii="Times New Roman" w:hAnsi="Times New Roman" w:cs="Times New Roman"/>
          <w:sz w:val="24"/>
          <w:szCs w:val="24"/>
        </w:rPr>
      </w:pPr>
    </w:p>
    <w:p w14:paraId="7E47A2EC" w14:textId="77777777" w:rsidR="00570558" w:rsidRPr="00570558" w:rsidRDefault="00570558" w:rsidP="00570558">
      <w:pPr>
        <w:spacing w:line="240" w:lineRule="auto"/>
        <w:jc w:val="center"/>
        <w:rPr>
          <w:rFonts w:ascii="Times New Roman" w:hAnsi="Times New Roman" w:cs="Times New Roman"/>
          <w:sz w:val="24"/>
          <w:szCs w:val="24"/>
        </w:rPr>
      </w:pPr>
    </w:p>
    <w:p w14:paraId="1D42261B" w14:textId="77777777" w:rsidR="00C52C04" w:rsidRPr="00570558" w:rsidRDefault="00C52C04" w:rsidP="00570558">
      <w:pPr>
        <w:spacing w:line="240" w:lineRule="auto"/>
        <w:jc w:val="center"/>
        <w:rPr>
          <w:rFonts w:ascii="Times New Roman" w:hAnsi="Times New Roman" w:cs="Times New Roman"/>
          <w:sz w:val="24"/>
          <w:szCs w:val="24"/>
        </w:rPr>
      </w:pPr>
    </w:p>
    <w:p w14:paraId="0DBCA2B8" w14:textId="77777777" w:rsidR="00C52C04" w:rsidRPr="00570558" w:rsidRDefault="00C52C04" w:rsidP="00570558">
      <w:pPr>
        <w:spacing w:line="240" w:lineRule="auto"/>
        <w:jc w:val="center"/>
        <w:rPr>
          <w:rFonts w:ascii="Times New Roman" w:hAnsi="Times New Roman" w:cs="Times New Roman"/>
          <w:sz w:val="24"/>
          <w:szCs w:val="24"/>
        </w:rPr>
      </w:pPr>
    </w:p>
    <w:p w14:paraId="18BB1635" w14:textId="77777777" w:rsidR="00C52C04" w:rsidRPr="00570558" w:rsidRDefault="00C52C04" w:rsidP="00570558">
      <w:pPr>
        <w:spacing w:line="240" w:lineRule="auto"/>
        <w:jc w:val="center"/>
        <w:rPr>
          <w:rFonts w:ascii="Times New Roman" w:hAnsi="Times New Roman" w:cs="Times New Roman"/>
          <w:sz w:val="24"/>
          <w:szCs w:val="24"/>
        </w:rPr>
      </w:pPr>
    </w:p>
    <w:p w14:paraId="5C4FACEB" w14:textId="77777777" w:rsidR="00605EF6" w:rsidRPr="00CD3F09" w:rsidRDefault="0067288E" w:rsidP="00570558">
      <w:pPr>
        <w:spacing w:line="240" w:lineRule="auto"/>
        <w:jc w:val="center"/>
        <w:rPr>
          <w:rFonts w:ascii="Times New Roman" w:hAnsi="Times New Roman" w:cs="Times New Roman"/>
          <w:sz w:val="52"/>
          <w:szCs w:val="52"/>
        </w:rPr>
      </w:pPr>
      <w:r w:rsidRPr="00CD3F09">
        <w:rPr>
          <w:rFonts w:ascii="Times New Roman" w:hAnsi="Times New Roman" w:cs="Times New Roman"/>
          <w:sz w:val="52"/>
          <w:szCs w:val="52"/>
        </w:rPr>
        <w:t>Coaching and Mentoring within an Organizational Context</w:t>
      </w:r>
    </w:p>
    <w:p w14:paraId="77A9A004" w14:textId="03B2D710" w:rsidR="00690999" w:rsidRPr="00570558" w:rsidRDefault="0067288E" w:rsidP="00570558">
      <w:pPr>
        <w:spacing w:line="240" w:lineRule="auto"/>
        <w:jc w:val="center"/>
        <w:rPr>
          <w:rFonts w:ascii="Times New Roman" w:hAnsi="Times New Roman" w:cs="Times New Roman"/>
          <w:sz w:val="24"/>
          <w:szCs w:val="24"/>
        </w:rPr>
      </w:pPr>
      <w:r w:rsidRPr="00570558">
        <w:rPr>
          <w:rFonts w:ascii="Times New Roman" w:hAnsi="Times New Roman" w:cs="Times New Roman"/>
          <w:sz w:val="24"/>
          <w:szCs w:val="24"/>
        </w:rPr>
        <w:t xml:space="preserve">By </w:t>
      </w:r>
      <w:r w:rsidR="00CD3F09">
        <w:rPr>
          <w:rFonts w:ascii="Times New Roman" w:hAnsi="Times New Roman" w:cs="Times New Roman"/>
          <w:sz w:val="24"/>
          <w:szCs w:val="24"/>
        </w:rPr>
        <w:t>Cezar Sulugiuc</w:t>
      </w:r>
    </w:p>
    <w:p w14:paraId="416CA1D4" w14:textId="77777777" w:rsidR="00690999" w:rsidRPr="00570558" w:rsidRDefault="00690999" w:rsidP="00570558">
      <w:pPr>
        <w:spacing w:line="240" w:lineRule="auto"/>
        <w:jc w:val="center"/>
        <w:rPr>
          <w:rFonts w:ascii="Times New Roman" w:hAnsi="Times New Roman" w:cs="Times New Roman"/>
          <w:sz w:val="24"/>
          <w:szCs w:val="24"/>
        </w:rPr>
      </w:pPr>
    </w:p>
    <w:p w14:paraId="49590AC4" w14:textId="77777777" w:rsidR="00CD3F09" w:rsidRDefault="00CD3F09" w:rsidP="00570558">
      <w:pPr>
        <w:spacing w:line="240" w:lineRule="auto"/>
        <w:jc w:val="center"/>
        <w:rPr>
          <w:rFonts w:ascii="Times New Roman" w:hAnsi="Times New Roman" w:cs="Times New Roman"/>
          <w:sz w:val="24"/>
          <w:szCs w:val="24"/>
        </w:rPr>
      </w:pPr>
    </w:p>
    <w:p w14:paraId="0A480297" w14:textId="77777777" w:rsidR="00CD3F09" w:rsidRDefault="00CD3F09" w:rsidP="00570558">
      <w:pPr>
        <w:spacing w:line="240" w:lineRule="auto"/>
        <w:jc w:val="center"/>
        <w:rPr>
          <w:rFonts w:ascii="Times New Roman" w:hAnsi="Times New Roman" w:cs="Times New Roman"/>
          <w:sz w:val="24"/>
          <w:szCs w:val="24"/>
        </w:rPr>
      </w:pPr>
    </w:p>
    <w:p w14:paraId="7F891CE6" w14:textId="28EE0DCF" w:rsidR="00690999" w:rsidRDefault="00CD3F09" w:rsidP="00570558">
      <w:pPr>
        <w:spacing w:line="240" w:lineRule="auto"/>
        <w:jc w:val="center"/>
        <w:rPr>
          <w:rFonts w:ascii="Times New Roman" w:hAnsi="Times New Roman" w:cs="Times New Roman"/>
          <w:sz w:val="24"/>
          <w:szCs w:val="24"/>
        </w:rPr>
      </w:pPr>
      <w:r>
        <w:rPr>
          <w:rFonts w:ascii="Times New Roman" w:hAnsi="Times New Roman" w:cs="Times New Roman"/>
          <w:sz w:val="24"/>
          <w:szCs w:val="24"/>
        </w:rPr>
        <w:t>BA Skills for the Workplace: Leadership and Management</w:t>
      </w:r>
    </w:p>
    <w:p w14:paraId="4F949544" w14:textId="0E801FCD" w:rsidR="00122B27" w:rsidRPr="00570558" w:rsidRDefault="00122B27" w:rsidP="00570558">
      <w:pPr>
        <w:spacing w:line="240" w:lineRule="auto"/>
        <w:jc w:val="center"/>
        <w:rPr>
          <w:rFonts w:ascii="Times New Roman" w:hAnsi="Times New Roman" w:cs="Times New Roman"/>
          <w:sz w:val="24"/>
          <w:szCs w:val="24"/>
        </w:rPr>
      </w:pPr>
      <w:r>
        <w:rPr>
          <w:rFonts w:ascii="Times New Roman" w:hAnsi="Times New Roman" w:cs="Times New Roman"/>
          <w:sz w:val="24"/>
          <w:szCs w:val="24"/>
        </w:rPr>
        <w:t>BMSW6105_SWAN</w:t>
      </w:r>
    </w:p>
    <w:p w14:paraId="4A26B06B" w14:textId="095534C8" w:rsidR="00690999" w:rsidRPr="00570558" w:rsidRDefault="00CD3F09" w:rsidP="00570558">
      <w:pPr>
        <w:spacing w:line="240" w:lineRule="auto"/>
        <w:jc w:val="center"/>
        <w:rPr>
          <w:rFonts w:ascii="Times New Roman" w:hAnsi="Times New Roman" w:cs="Times New Roman"/>
          <w:sz w:val="24"/>
          <w:szCs w:val="24"/>
        </w:rPr>
      </w:pPr>
      <w:r>
        <w:rPr>
          <w:rFonts w:ascii="Times New Roman" w:hAnsi="Times New Roman" w:cs="Times New Roman"/>
          <w:sz w:val="24"/>
          <w:szCs w:val="24"/>
        </w:rPr>
        <w:t>Tutor: Julie Thomas</w:t>
      </w:r>
    </w:p>
    <w:p w14:paraId="494AE54B" w14:textId="0AC349B1" w:rsidR="00690999" w:rsidRPr="00570558" w:rsidRDefault="00CD3F09" w:rsidP="00570558">
      <w:pPr>
        <w:spacing w:line="240" w:lineRule="auto"/>
        <w:jc w:val="center"/>
        <w:rPr>
          <w:rFonts w:ascii="Times New Roman" w:hAnsi="Times New Roman" w:cs="Times New Roman"/>
          <w:sz w:val="24"/>
          <w:szCs w:val="24"/>
        </w:rPr>
      </w:pPr>
      <w:r>
        <w:rPr>
          <w:rFonts w:ascii="Times New Roman" w:hAnsi="Times New Roman" w:cs="Times New Roman"/>
          <w:sz w:val="24"/>
          <w:szCs w:val="24"/>
        </w:rPr>
        <w:t>UWTSD</w:t>
      </w:r>
    </w:p>
    <w:p w14:paraId="545BC54E" w14:textId="04BD1F09" w:rsidR="00CD3F09" w:rsidRDefault="00CD3F09" w:rsidP="00570558">
      <w:pPr>
        <w:spacing w:line="240" w:lineRule="auto"/>
        <w:jc w:val="center"/>
        <w:rPr>
          <w:rFonts w:ascii="Times New Roman" w:hAnsi="Times New Roman" w:cs="Times New Roman"/>
          <w:sz w:val="24"/>
          <w:szCs w:val="24"/>
        </w:rPr>
      </w:pPr>
      <w:r>
        <w:rPr>
          <w:rFonts w:ascii="Times New Roman" w:hAnsi="Times New Roman" w:cs="Times New Roman"/>
          <w:sz w:val="24"/>
          <w:szCs w:val="24"/>
        </w:rPr>
        <w:t>Swansea</w:t>
      </w:r>
    </w:p>
    <w:p w14:paraId="1F313B71" w14:textId="63CA428A" w:rsidR="00690999" w:rsidRPr="00570558" w:rsidRDefault="0067288E" w:rsidP="00570558">
      <w:pPr>
        <w:spacing w:line="240" w:lineRule="auto"/>
        <w:jc w:val="center"/>
        <w:rPr>
          <w:rFonts w:ascii="Times New Roman" w:hAnsi="Times New Roman" w:cs="Times New Roman"/>
          <w:sz w:val="24"/>
          <w:szCs w:val="24"/>
        </w:rPr>
      </w:pPr>
      <w:r w:rsidRPr="00570558">
        <w:rPr>
          <w:rFonts w:ascii="Times New Roman" w:hAnsi="Times New Roman" w:cs="Times New Roman"/>
          <w:sz w:val="24"/>
          <w:szCs w:val="24"/>
        </w:rPr>
        <w:t xml:space="preserve"> </w:t>
      </w:r>
      <w:r w:rsidR="00CD3F09">
        <w:rPr>
          <w:rFonts w:ascii="Times New Roman" w:hAnsi="Times New Roman" w:cs="Times New Roman"/>
          <w:sz w:val="24"/>
          <w:szCs w:val="24"/>
        </w:rPr>
        <w:t>14/12/20221</w:t>
      </w:r>
    </w:p>
    <w:p w14:paraId="3EC232CC" w14:textId="77777777" w:rsidR="009B3B63" w:rsidRPr="00570558" w:rsidRDefault="0067288E" w:rsidP="00570558">
      <w:pPr>
        <w:spacing w:line="240" w:lineRule="auto"/>
        <w:rPr>
          <w:rFonts w:ascii="Times New Roman" w:hAnsi="Times New Roman" w:cs="Times New Roman"/>
          <w:sz w:val="24"/>
          <w:szCs w:val="24"/>
        </w:rPr>
      </w:pPr>
      <w:r w:rsidRPr="00570558">
        <w:rPr>
          <w:rFonts w:ascii="Times New Roman" w:hAnsi="Times New Roman" w:cs="Times New Roman"/>
          <w:sz w:val="24"/>
          <w:szCs w:val="24"/>
        </w:rPr>
        <w:br w:type="page"/>
      </w:r>
    </w:p>
    <w:p w14:paraId="7C371716" w14:textId="77777777" w:rsidR="006B29F3" w:rsidRDefault="006B29F3" w:rsidP="006B29F3">
      <w:pPr>
        <w:spacing w:line="240" w:lineRule="auto"/>
        <w:rPr>
          <w:rFonts w:ascii="Times New Roman" w:hAnsi="Times New Roman" w:cs="Times New Roman"/>
          <w:b/>
          <w:sz w:val="24"/>
          <w:szCs w:val="24"/>
        </w:rPr>
      </w:pPr>
    </w:p>
    <w:p w14:paraId="39612572" w14:textId="77777777" w:rsidR="006B29F3" w:rsidRDefault="006B29F3" w:rsidP="006B29F3">
      <w:pPr>
        <w:spacing w:line="240" w:lineRule="auto"/>
        <w:rPr>
          <w:rFonts w:ascii="Times New Roman" w:hAnsi="Times New Roman" w:cs="Times New Roman"/>
          <w:b/>
          <w:sz w:val="24"/>
          <w:szCs w:val="24"/>
        </w:rPr>
      </w:pPr>
    </w:p>
    <w:p w14:paraId="4338FB20" w14:textId="77777777" w:rsidR="006B29F3" w:rsidRDefault="006B29F3" w:rsidP="006B29F3">
      <w:pPr>
        <w:spacing w:line="240" w:lineRule="auto"/>
        <w:rPr>
          <w:rFonts w:ascii="Times New Roman" w:hAnsi="Times New Roman" w:cs="Times New Roman"/>
          <w:b/>
          <w:sz w:val="24"/>
          <w:szCs w:val="24"/>
        </w:rPr>
      </w:pPr>
    </w:p>
    <w:p w14:paraId="2F64B022" w14:textId="77777777" w:rsidR="006B29F3" w:rsidRDefault="006B29F3" w:rsidP="006B29F3">
      <w:pPr>
        <w:spacing w:line="240" w:lineRule="auto"/>
        <w:rPr>
          <w:rFonts w:ascii="Times New Roman" w:hAnsi="Times New Roman" w:cs="Times New Roman"/>
          <w:b/>
          <w:sz w:val="24"/>
          <w:szCs w:val="24"/>
        </w:rPr>
      </w:pPr>
    </w:p>
    <w:p w14:paraId="3B23804B" w14:textId="7C06E3F9" w:rsidR="002C1FA5" w:rsidRPr="00CD3F09" w:rsidRDefault="0067288E" w:rsidP="00CD3F09">
      <w:pPr>
        <w:pStyle w:val="Heading2"/>
        <w:rPr>
          <w:sz w:val="32"/>
          <w:szCs w:val="32"/>
        </w:rPr>
      </w:pPr>
      <w:bookmarkStart w:id="0" w:name="_Toc90392129"/>
      <w:r w:rsidRPr="00CD3F09">
        <w:rPr>
          <w:sz w:val="32"/>
          <w:szCs w:val="32"/>
        </w:rPr>
        <w:t>Executive Summary</w:t>
      </w:r>
      <w:bookmarkEnd w:id="0"/>
    </w:p>
    <w:p w14:paraId="276C8B79" w14:textId="77777777" w:rsidR="006B29F3" w:rsidRDefault="006B29F3" w:rsidP="00570558">
      <w:pPr>
        <w:spacing w:line="240" w:lineRule="auto"/>
        <w:rPr>
          <w:rFonts w:ascii="Times New Roman" w:hAnsi="Times New Roman" w:cs="Times New Roman"/>
          <w:sz w:val="24"/>
          <w:szCs w:val="24"/>
        </w:rPr>
      </w:pPr>
    </w:p>
    <w:p w14:paraId="592DC54D" w14:textId="77777777" w:rsidR="006B29F3" w:rsidRDefault="006B29F3" w:rsidP="00570558">
      <w:pPr>
        <w:spacing w:line="240" w:lineRule="auto"/>
        <w:rPr>
          <w:rFonts w:ascii="Times New Roman" w:hAnsi="Times New Roman" w:cs="Times New Roman"/>
          <w:sz w:val="24"/>
          <w:szCs w:val="24"/>
        </w:rPr>
      </w:pPr>
    </w:p>
    <w:p w14:paraId="5B686940" w14:textId="77777777" w:rsidR="006B29F3" w:rsidRDefault="006B29F3" w:rsidP="00570558">
      <w:pPr>
        <w:spacing w:line="240" w:lineRule="auto"/>
        <w:rPr>
          <w:rFonts w:ascii="Times New Roman" w:hAnsi="Times New Roman" w:cs="Times New Roman"/>
          <w:sz w:val="24"/>
          <w:szCs w:val="24"/>
        </w:rPr>
      </w:pPr>
    </w:p>
    <w:p w14:paraId="5BFDA253" w14:textId="4BF6F02A" w:rsidR="002C1FA5" w:rsidRPr="00570558" w:rsidRDefault="0067288E" w:rsidP="006B29F3">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 xml:space="preserve">Coaching and mentoring are development criteria that are based on the application of one-on-one conversations to facilitate one's skills, work performance, and knowledge. The distinctions between the two concepts can be drawn. However, the two terms are often used interchangeably in practice. The objective of this paper is to critically evaluate the similarities and differences between coaching and mentoring and how the two concepts compare with counseling and guidance. The paper also looks at how an employer </w:t>
      </w:r>
      <w:r w:rsidR="00EA239D" w:rsidRPr="00570558">
        <w:rPr>
          <w:rFonts w:ascii="Times New Roman" w:hAnsi="Times New Roman" w:cs="Times New Roman"/>
          <w:sz w:val="24"/>
          <w:szCs w:val="24"/>
        </w:rPr>
        <w:t xml:space="preserve">and employee benefit from </w:t>
      </w:r>
      <w:r w:rsidRPr="00570558">
        <w:rPr>
          <w:rFonts w:ascii="Times New Roman" w:hAnsi="Times New Roman" w:cs="Times New Roman"/>
          <w:sz w:val="24"/>
          <w:szCs w:val="24"/>
        </w:rPr>
        <w:t>coaching and mentori</w:t>
      </w:r>
      <w:r w:rsidR="00EA239D" w:rsidRPr="00570558">
        <w:rPr>
          <w:rFonts w:ascii="Times New Roman" w:hAnsi="Times New Roman" w:cs="Times New Roman"/>
          <w:sz w:val="24"/>
          <w:szCs w:val="24"/>
        </w:rPr>
        <w:t xml:space="preserve">ng. A carping evaluation is also done on the necessary skills required by a line manager and the role of coaching and mentoring in building resilience and dealing with change. The paper also evaluates my performance in the peer coaching exercise and concludes the areas discussed. </w:t>
      </w:r>
    </w:p>
    <w:p w14:paraId="2C492544" w14:textId="77777777" w:rsidR="002C1FA5" w:rsidRPr="00570558" w:rsidRDefault="002C1FA5" w:rsidP="00570558">
      <w:pPr>
        <w:spacing w:line="240" w:lineRule="auto"/>
        <w:rPr>
          <w:rFonts w:ascii="Times New Roman" w:hAnsi="Times New Roman" w:cs="Times New Roman"/>
          <w:sz w:val="24"/>
          <w:szCs w:val="24"/>
        </w:rPr>
      </w:pPr>
    </w:p>
    <w:p w14:paraId="0D2776C0" w14:textId="77777777" w:rsidR="00EA239D" w:rsidRPr="00570558" w:rsidRDefault="0067288E" w:rsidP="00570558">
      <w:pPr>
        <w:spacing w:line="240" w:lineRule="auto"/>
        <w:rPr>
          <w:rFonts w:ascii="Times New Roman" w:hAnsi="Times New Roman" w:cs="Times New Roman"/>
          <w:color w:val="1F1F1E"/>
          <w:sz w:val="24"/>
          <w:szCs w:val="24"/>
        </w:rPr>
      </w:pPr>
      <w:r w:rsidRPr="00570558">
        <w:rPr>
          <w:rFonts w:ascii="Times New Roman" w:hAnsi="Times New Roman" w:cs="Times New Roman"/>
          <w:color w:val="1F1F1E"/>
          <w:sz w:val="24"/>
          <w:szCs w:val="24"/>
        </w:rPr>
        <w:br w:type="page"/>
      </w:r>
    </w:p>
    <w:sdt>
      <w:sdtPr>
        <w:rPr>
          <w:rFonts w:ascii="Times New Roman" w:eastAsiaTheme="minorHAnsi" w:hAnsi="Times New Roman" w:cs="Times New Roman"/>
          <w:color w:val="auto"/>
          <w:sz w:val="24"/>
          <w:szCs w:val="24"/>
        </w:rPr>
        <w:id w:val="2143150241"/>
        <w:docPartObj>
          <w:docPartGallery w:val="Table of Contents"/>
          <w:docPartUnique/>
        </w:docPartObj>
      </w:sdtPr>
      <w:sdtEndPr>
        <w:rPr>
          <w:b/>
          <w:bCs/>
          <w:noProof/>
        </w:rPr>
      </w:sdtEndPr>
      <w:sdtContent>
        <w:p w14:paraId="3E035D72" w14:textId="77777777" w:rsidR="00C52C04" w:rsidRPr="00570558" w:rsidRDefault="0067288E" w:rsidP="00570558">
          <w:pPr>
            <w:pStyle w:val="TOCHeading"/>
            <w:spacing w:line="240" w:lineRule="auto"/>
            <w:rPr>
              <w:rFonts w:ascii="Times New Roman" w:hAnsi="Times New Roman" w:cs="Times New Roman"/>
              <w:sz w:val="24"/>
              <w:szCs w:val="24"/>
            </w:rPr>
          </w:pPr>
          <w:r w:rsidRPr="00570558">
            <w:rPr>
              <w:rFonts w:ascii="Times New Roman" w:hAnsi="Times New Roman" w:cs="Times New Roman"/>
              <w:sz w:val="24"/>
              <w:szCs w:val="24"/>
            </w:rPr>
            <w:t>Contents</w:t>
          </w:r>
        </w:p>
        <w:p w14:paraId="16C4C821" w14:textId="4B36B6E2" w:rsidR="00CD3F09" w:rsidRDefault="0067288E">
          <w:pPr>
            <w:pStyle w:val="TOC2"/>
            <w:tabs>
              <w:tab w:val="right" w:leader="dot" w:pos="9350"/>
            </w:tabs>
            <w:rPr>
              <w:rFonts w:eastAsiaTheme="minorEastAsia"/>
              <w:noProof/>
              <w:lang w:val="en-GB" w:eastAsia="en-GB"/>
            </w:rPr>
          </w:pPr>
          <w:r w:rsidRPr="00570558">
            <w:rPr>
              <w:rFonts w:ascii="Times New Roman" w:hAnsi="Times New Roman" w:cs="Times New Roman"/>
              <w:sz w:val="24"/>
              <w:szCs w:val="24"/>
            </w:rPr>
            <w:fldChar w:fldCharType="begin"/>
          </w:r>
          <w:r w:rsidRPr="00570558">
            <w:rPr>
              <w:rFonts w:ascii="Times New Roman" w:hAnsi="Times New Roman" w:cs="Times New Roman"/>
              <w:sz w:val="24"/>
              <w:szCs w:val="24"/>
            </w:rPr>
            <w:instrText xml:space="preserve"> TOC \o "1-3" \h \z \u </w:instrText>
          </w:r>
          <w:r w:rsidRPr="00570558">
            <w:rPr>
              <w:rFonts w:ascii="Times New Roman" w:hAnsi="Times New Roman" w:cs="Times New Roman"/>
              <w:sz w:val="24"/>
              <w:szCs w:val="24"/>
            </w:rPr>
            <w:fldChar w:fldCharType="separate"/>
          </w:r>
          <w:hyperlink w:anchor="_Toc90392129" w:history="1">
            <w:r w:rsidR="00CD3F09" w:rsidRPr="0015731D">
              <w:rPr>
                <w:rStyle w:val="Hyperlink"/>
                <w:noProof/>
              </w:rPr>
              <w:t>Executive Summary</w:t>
            </w:r>
            <w:r w:rsidR="00CD3F09">
              <w:rPr>
                <w:noProof/>
                <w:webHidden/>
              </w:rPr>
              <w:tab/>
            </w:r>
            <w:r w:rsidR="00CD3F09">
              <w:rPr>
                <w:noProof/>
                <w:webHidden/>
              </w:rPr>
              <w:fldChar w:fldCharType="begin"/>
            </w:r>
            <w:r w:rsidR="00CD3F09">
              <w:rPr>
                <w:noProof/>
                <w:webHidden/>
              </w:rPr>
              <w:instrText xml:space="preserve"> PAGEREF _Toc90392129 \h </w:instrText>
            </w:r>
            <w:r w:rsidR="00CD3F09">
              <w:rPr>
                <w:noProof/>
                <w:webHidden/>
              </w:rPr>
            </w:r>
            <w:r w:rsidR="00CD3F09">
              <w:rPr>
                <w:noProof/>
                <w:webHidden/>
              </w:rPr>
              <w:fldChar w:fldCharType="separate"/>
            </w:r>
            <w:r w:rsidR="00CD3F09">
              <w:rPr>
                <w:noProof/>
                <w:webHidden/>
              </w:rPr>
              <w:t>2</w:t>
            </w:r>
            <w:r w:rsidR="00CD3F09">
              <w:rPr>
                <w:noProof/>
                <w:webHidden/>
              </w:rPr>
              <w:fldChar w:fldCharType="end"/>
            </w:r>
          </w:hyperlink>
        </w:p>
        <w:p w14:paraId="163E4C45" w14:textId="21B67550" w:rsidR="00CD3F09" w:rsidRDefault="00CD3F09">
          <w:pPr>
            <w:pStyle w:val="TOC2"/>
            <w:tabs>
              <w:tab w:val="right" w:leader="dot" w:pos="9350"/>
            </w:tabs>
            <w:rPr>
              <w:rFonts w:eastAsiaTheme="minorEastAsia"/>
              <w:noProof/>
              <w:lang w:val="en-GB" w:eastAsia="en-GB"/>
            </w:rPr>
          </w:pPr>
          <w:hyperlink w:anchor="_Toc90392130" w:history="1">
            <w:r w:rsidRPr="0015731D">
              <w:rPr>
                <w:rStyle w:val="Hyperlink"/>
                <w:noProof/>
              </w:rPr>
              <w:t>Introduction</w:t>
            </w:r>
            <w:r>
              <w:rPr>
                <w:noProof/>
                <w:webHidden/>
              </w:rPr>
              <w:tab/>
            </w:r>
            <w:r>
              <w:rPr>
                <w:noProof/>
                <w:webHidden/>
              </w:rPr>
              <w:fldChar w:fldCharType="begin"/>
            </w:r>
            <w:r>
              <w:rPr>
                <w:noProof/>
                <w:webHidden/>
              </w:rPr>
              <w:instrText xml:space="preserve"> PAGEREF _Toc90392130 \h </w:instrText>
            </w:r>
            <w:r>
              <w:rPr>
                <w:noProof/>
                <w:webHidden/>
              </w:rPr>
            </w:r>
            <w:r>
              <w:rPr>
                <w:noProof/>
                <w:webHidden/>
              </w:rPr>
              <w:fldChar w:fldCharType="separate"/>
            </w:r>
            <w:r>
              <w:rPr>
                <w:noProof/>
                <w:webHidden/>
              </w:rPr>
              <w:t>4</w:t>
            </w:r>
            <w:r>
              <w:rPr>
                <w:noProof/>
                <w:webHidden/>
              </w:rPr>
              <w:fldChar w:fldCharType="end"/>
            </w:r>
          </w:hyperlink>
        </w:p>
        <w:p w14:paraId="6F00A1F8" w14:textId="153560B8" w:rsidR="00CD3F09" w:rsidRDefault="00CD3F09">
          <w:pPr>
            <w:pStyle w:val="TOC2"/>
            <w:tabs>
              <w:tab w:val="right" w:leader="dot" w:pos="9350"/>
            </w:tabs>
            <w:rPr>
              <w:rFonts w:eastAsiaTheme="minorEastAsia"/>
              <w:noProof/>
              <w:lang w:val="en-GB" w:eastAsia="en-GB"/>
            </w:rPr>
          </w:pPr>
          <w:hyperlink w:anchor="_Toc90392131" w:history="1">
            <w:r w:rsidRPr="0015731D">
              <w:rPr>
                <w:rStyle w:val="Hyperlink"/>
                <w:noProof/>
              </w:rPr>
              <w:t>Organizational Mentorship</w:t>
            </w:r>
            <w:r>
              <w:rPr>
                <w:noProof/>
                <w:webHidden/>
              </w:rPr>
              <w:tab/>
            </w:r>
            <w:r>
              <w:rPr>
                <w:noProof/>
                <w:webHidden/>
              </w:rPr>
              <w:fldChar w:fldCharType="begin"/>
            </w:r>
            <w:r>
              <w:rPr>
                <w:noProof/>
                <w:webHidden/>
              </w:rPr>
              <w:instrText xml:space="preserve"> PAGEREF _Toc90392131 \h </w:instrText>
            </w:r>
            <w:r>
              <w:rPr>
                <w:noProof/>
                <w:webHidden/>
              </w:rPr>
            </w:r>
            <w:r>
              <w:rPr>
                <w:noProof/>
                <w:webHidden/>
              </w:rPr>
              <w:fldChar w:fldCharType="separate"/>
            </w:r>
            <w:r>
              <w:rPr>
                <w:noProof/>
                <w:webHidden/>
              </w:rPr>
              <w:t>5</w:t>
            </w:r>
            <w:r>
              <w:rPr>
                <w:noProof/>
                <w:webHidden/>
              </w:rPr>
              <w:fldChar w:fldCharType="end"/>
            </w:r>
          </w:hyperlink>
        </w:p>
        <w:p w14:paraId="06529C10" w14:textId="1EBBF897" w:rsidR="00CD3F09" w:rsidRDefault="00CD3F09">
          <w:pPr>
            <w:pStyle w:val="TOC2"/>
            <w:tabs>
              <w:tab w:val="right" w:leader="dot" w:pos="9350"/>
            </w:tabs>
            <w:rPr>
              <w:rFonts w:eastAsiaTheme="minorEastAsia"/>
              <w:noProof/>
              <w:lang w:val="en-GB" w:eastAsia="en-GB"/>
            </w:rPr>
          </w:pPr>
          <w:hyperlink w:anchor="_Toc90392132" w:history="1">
            <w:r w:rsidRPr="0015731D">
              <w:rPr>
                <w:rStyle w:val="Hyperlink"/>
                <w:noProof/>
              </w:rPr>
              <w:t>Similarities and Differences between Coaching and Mentoring in an Organizational Context</w:t>
            </w:r>
            <w:r>
              <w:rPr>
                <w:noProof/>
                <w:webHidden/>
              </w:rPr>
              <w:tab/>
            </w:r>
            <w:r>
              <w:rPr>
                <w:noProof/>
                <w:webHidden/>
              </w:rPr>
              <w:fldChar w:fldCharType="begin"/>
            </w:r>
            <w:r>
              <w:rPr>
                <w:noProof/>
                <w:webHidden/>
              </w:rPr>
              <w:instrText xml:space="preserve"> PAGEREF _Toc90392132 \h </w:instrText>
            </w:r>
            <w:r>
              <w:rPr>
                <w:noProof/>
                <w:webHidden/>
              </w:rPr>
            </w:r>
            <w:r>
              <w:rPr>
                <w:noProof/>
                <w:webHidden/>
              </w:rPr>
              <w:fldChar w:fldCharType="separate"/>
            </w:r>
            <w:r>
              <w:rPr>
                <w:noProof/>
                <w:webHidden/>
              </w:rPr>
              <w:t>6</w:t>
            </w:r>
            <w:r>
              <w:rPr>
                <w:noProof/>
                <w:webHidden/>
              </w:rPr>
              <w:fldChar w:fldCharType="end"/>
            </w:r>
          </w:hyperlink>
        </w:p>
        <w:p w14:paraId="2A39B3C2" w14:textId="153EAB71" w:rsidR="00CD3F09" w:rsidRDefault="00CD3F09">
          <w:pPr>
            <w:pStyle w:val="TOC2"/>
            <w:tabs>
              <w:tab w:val="right" w:leader="dot" w:pos="9350"/>
            </w:tabs>
            <w:rPr>
              <w:rFonts w:eastAsiaTheme="minorEastAsia"/>
              <w:noProof/>
              <w:lang w:val="en-GB" w:eastAsia="en-GB"/>
            </w:rPr>
          </w:pPr>
          <w:hyperlink w:anchor="_Toc90392133" w:history="1">
            <w:r w:rsidRPr="0015731D">
              <w:rPr>
                <w:rStyle w:val="Hyperlink"/>
                <w:noProof/>
              </w:rPr>
              <w:t>A Comparison between Mentoring and Coaching with Counselling and Guidance</w:t>
            </w:r>
            <w:r>
              <w:rPr>
                <w:noProof/>
                <w:webHidden/>
              </w:rPr>
              <w:tab/>
            </w:r>
            <w:r>
              <w:rPr>
                <w:noProof/>
                <w:webHidden/>
              </w:rPr>
              <w:fldChar w:fldCharType="begin"/>
            </w:r>
            <w:r>
              <w:rPr>
                <w:noProof/>
                <w:webHidden/>
              </w:rPr>
              <w:instrText xml:space="preserve"> PAGEREF _Toc90392133 \h </w:instrText>
            </w:r>
            <w:r>
              <w:rPr>
                <w:noProof/>
                <w:webHidden/>
              </w:rPr>
            </w:r>
            <w:r>
              <w:rPr>
                <w:noProof/>
                <w:webHidden/>
              </w:rPr>
              <w:fldChar w:fldCharType="separate"/>
            </w:r>
            <w:r>
              <w:rPr>
                <w:noProof/>
                <w:webHidden/>
              </w:rPr>
              <w:t>7</w:t>
            </w:r>
            <w:r>
              <w:rPr>
                <w:noProof/>
                <w:webHidden/>
              </w:rPr>
              <w:fldChar w:fldCharType="end"/>
            </w:r>
          </w:hyperlink>
        </w:p>
        <w:p w14:paraId="02B1D7D2" w14:textId="74C86294" w:rsidR="00CD3F09" w:rsidRDefault="00CD3F09">
          <w:pPr>
            <w:pStyle w:val="TOC2"/>
            <w:tabs>
              <w:tab w:val="right" w:leader="dot" w:pos="9350"/>
            </w:tabs>
            <w:rPr>
              <w:rFonts w:eastAsiaTheme="minorEastAsia"/>
              <w:noProof/>
              <w:lang w:val="en-GB" w:eastAsia="en-GB"/>
            </w:rPr>
          </w:pPr>
          <w:hyperlink w:anchor="_Toc90392134" w:history="1">
            <w:r w:rsidRPr="0015731D">
              <w:rPr>
                <w:rStyle w:val="Hyperlink"/>
                <w:noProof/>
              </w:rPr>
              <w:t>The Benefits of Coaching and Mentoring to Employer and Employees</w:t>
            </w:r>
            <w:r>
              <w:rPr>
                <w:noProof/>
                <w:webHidden/>
              </w:rPr>
              <w:tab/>
            </w:r>
            <w:r>
              <w:rPr>
                <w:noProof/>
                <w:webHidden/>
              </w:rPr>
              <w:fldChar w:fldCharType="begin"/>
            </w:r>
            <w:r>
              <w:rPr>
                <w:noProof/>
                <w:webHidden/>
              </w:rPr>
              <w:instrText xml:space="preserve"> PAGEREF _Toc90392134 \h </w:instrText>
            </w:r>
            <w:r>
              <w:rPr>
                <w:noProof/>
                <w:webHidden/>
              </w:rPr>
            </w:r>
            <w:r>
              <w:rPr>
                <w:noProof/>
                <w:webHidden/>
              </w:rPr>
              <w:fldChar w:fldCharType="separate"/>
            </w:r>
            <w:r>
              <w:rPr>
                <w:noProof/>
                <w:webHidden/>
              </w:rPr>
              <w:t>8</w:t>
            </w:r>
            <w:r>
              <w:rPr>
                <w:noProof/>
                <w:webHidden/>
              </w:rPr>
              <w:fldChar w:fldCharType="end"/>
            </w:r>
          </w:hyperlink>
        </w:p>
        <w:p w14:paraId="7BB14B8F" w14:textId="77F94B62" w:rsidR="00CD3F09" w:rsidRDefault="00CD3F09">
          <w:pPr>
            <w:pStyle w:val="TOC1"/>
            <w:tabs>
              <w:tab w:val="right" w:leader="dot" w:pos="9350"/>
            </w:tabs>
            <w:rPr>
              <w:rFonts w:eastAsiaTheme="minorEastAsia"/>
              <w:noProof/>
              <w:lang w:val="en-GB" w:eastAsia="en-GB"/>
            </w:rPr>
          </w:pPr>
          <w:hyperlink w:anchor="_Toc90392135" w:history="1">
            <w:r w:rsidRPr="0015731D">
              <w:rPr>
                <w:rStyle w:val="Hyperlink"/>
                <w:rFonts w:ascii="Times New Roman" w:hAnsi="Times New Roman" w:cs="Times New Roman"/>
                <w:b/>
                <w:noProof/>
              </w:rPr>
              <w:t>Critical Evaluation of Line Manager as a Coach or Mentor</w:t>
            </w:r>
            <w:r>
              <w:rPr>
                <w:noProof/>
                <w:webHidden/>
              </w:rPr>
              <w:tab/>
            </w:r>
            <w:r>
              <w:rPr>
                <w:noProof/>
                <w:webHidden/>
              </w:rPr>
              <w:fldChar w:fldCharType="begin"/>
            </w:r>
            <w:r>
              <w:rPr>
                <w:noProof/>
                <w:webHidden/>
              </w:rPr>
              <w:instrText xml:space="preserve"> PAGEREF _Toc90392135 \h </w:instrText>
            </w:r>
            <w:r>
              <w:rPr>
                <w:noProof/>
                <w:webHidden/>
              </w:rPr>
            </w:r>
            <w:r>
              <w:rPr>
                <w:noProof/>
                <w:webHidden/>
              </w:rPr>
              <w:fldChar w:fldCharType="separate"/>
            </w:r>
            <w:r>
              <w:rPr>
                <w:noProof/>
                <w:webHidden/>
              </w:rPr>
              <w:t>8</w:t>
            </w:r>
            <w:r>
              <w:rPr>
                <w:noProof/>
                <w:webHidden/>
              </w:rPr>
              <w:fldChar w:fldCharType="end"/>
            </w:r>
          </w:hyperlink>
        </w:p>
        <w:p w14:paraId="5BAC9699" w14:textId="7ADDE0D8" w:rsidR="00CD3F09" w:rsidRDefault="00CD3F09">
          <w:pPr>
            <w:pStyle w:val="TOC1"/>
            <w:tabs>
              <w:tab w:val="right" w:leader="dot" w:pos="9350"/>
            </w:tabs>
            <w:rPr>
              <w:rFonts w:eastAsiaTheme="minorEastAsia"/>
              <w:noProof/>
              <w:lang w:val="en-GB" w:eastAsia="en-GB"/>
            </w:rPr>
          </w:pPr>
          <w:hyperlink w:anchor="_Toc90392136" w:history="1">
            <w:r w:rsidRPr="0015731D">
              <w:rPr>
                <w:rStyle w:val="Hyperlink"/>
                <w:rFonts w:ascii="Times New Roman" w:hAnsi="Times New Roman" w:cs="Times New Roman"/>
                <w:b/>
                <w:noProof/>
              </w:rPr>
              <w:t>Critical Evaluation of the Role of Coaching and Mentoring in Building Resilience and Dealing with Change</w:t>
            </w:r>
            <w:r>
              <w:rPr>
                <w:noProof/>
                <w:webHidden/>
              </w:rPr>
              <w:tab/>
            </w:r>
            <w:r>
              <w:rPr>
                <w:noProof/>
                <w:webHidden/>
              </w:rPr>
              <w:fldChar w:fldCharType="begin"/>
            </w:r>
            <w:r>
              <w:rPr>
                <w:noProof/>
                <w:webHidden/>
              </w:rPr>
              <w:instrText xml:space="preserve"> PAGEREF _Toc90392136 \h </w:instrText>
            </w:r>
            <w:r>
              <w:rPr>
                <w:noProof/>
                <w:webHidden/>
              </w:rPr>
            </w:r>
            <w:r>
              <w:rPr>
                <w:noProof/>
                <w:webHidden/>
              </w:rPr>
              <w:fldChar w:fldCharType="separate"/>
            </w:r>
            <w:r>
              <w:rPr>
                <w:noProof/>
                <w:webHidden/>
              </w:rPr>
              <w:t>9</w:t>
            </w:r>
            <w:r>
              <w:rPr>
                <w:noProof/>
                <w:webHidden/>
              </w:rPr>
              <w:fldChar w:fldCharType="end"/>
            </w:r>
          </w:hyperlink>
        </w:p>
        <w:p w14:paraId="071A60D9" w14:textId="4EC20520" w:rsidR="00CD3F09" w:rsidRDefault="00CD3F09">
          <w:pPr>
            <w:pStyle w:val="TOC1"/>
            <w:tabs>
              <w:tab w:val="right" w:leader="dot" w:pos="9350"/>
            </w:tabs>
            <w:rPr>
              <w:rFonts w:eastAsiaTheme="minorEastAsia"/>
              <w:noProof/>
              <w:lang w:val="en-GB" w:eastAsia="en-GB"/>
            </w:rPr>
          </w:pPr>
          <w:hyperlink w:anchor="_Toc90392137" w:history="1">
            <w:r w:rsidRPr="0015731D">
              <w:rPr>
                <w:rStyle w:val="Hyperlink"/>
                <w:rFonts w:ascii="Times New Roman" w:hAnsi="Times New Roman" w:cs="Times New Roman"/>
                <w:b/>
                <w:noProof/>
              </w:rPr>
              <w:t>Critical Evaluation of my Performance in the Peer Coaching Exercise</w:t>
            </w:r>
            <w:r>
              <w:rPr>
                <w:noProof/>
                <w:webHidden/>
              </w:rPr>
              <w:tab/>
            </w:r>
            <w:r>
              <w:rPr>
                <w:noProof/>
                <w:webHidden/>
              </w:rPr>
              <w:fldChar w:fldCharType="begin"/>
            </w:r>
            <w:r>
              <w:rPr>
                <w:noProof/>
                <w:webHidden/>
              </w:rPr>
              <w:instrText xml:space="preserve"> PAGEREF _Toc90392137 \h </w:instrText>
            </w:r>
            <w:r>
              <w:rPr>
                <w:noProof/>
                <w:webHidden/>
              </w:rPr>
            </w:r>
            <w:r>
              <w:rPr>
                <w:noProof/>
                <w:webHidden/>
              </w:rPr>
              <w:fldChar w:fldCharType="separate"/>
            </w:r>
            <w:r>
              <w:rPr>
                <w:noProof/>
                <w:webHidden/>
              </w:rPr>
              <w:t>10</w:t>
            </w:r>
            <w:r>
              <w:rPr>
                <w:noProof/>
                <w:webHidden/>
              </w:rPr>
              <w:fldChar w:fldCharType="end"/>
            </w:r>
          </w:hyperlink>
        </w:p>
        <w:p w14:paraId="1A022293" w14:textId="5DC091D8" w:rsidR="00CD3F09" w:rsidRDefault="00CD3F09">
          <w:pPr>
            <w:pStyle w:val="TOC1"/>
            <w:tabs>
              <w:tab w:val="right" w:leader="dot" w:pos="9350"/>
            </w:tabs>
            <w:rPr>
              <w:rFonts w:eastAsiaTheme="minorEastAsia"/>
              <w:noProof/>
              <w:lang w:val="en-GB" w:eastAsia="en-GB"/>
            </w:rPr>
          </w:pPr>
          <w:hyperlink w:anchor="_Toc90392138" w:history="1">
            <w:r w:rsidRPr="0015731D">
              <w:rPr>
                <w:rStyle w:val="Hyperlink"/>
                <w:rFonts w:ascii="Times New Roman" w:eastAsia="Times New Roman" w:hAnsi="Times New Roman" w:cs="Times New Roman"/>
                <w:b/>
                <w:noProof/>
              </w:rPr>
              <w:t>References</w:t>
            </w:r>
            <w:r>
              <w:rPr>
                <w:noProof/>
                <w:webHidden/>
              </w:rPr>
              <w:tab/>
            </w:r>
            <w:r>
              <w:rPr>
                <w:noProof/>
                <w:webHidden/>
              </w:rPr>
              <w:fldChar w:fldCharType="begin"/>
            </w:r>
            <w:r>
              <w:rPr>
                <w:noProof/>
                <w:webHidden/>
              </w:rPr>
              <w:instrText xml:space="preserve"> PAGEREF _Toc90392138 \h </w:instrText>
            </w:r>
            <w:r>
              <w:rPr>
                <w:noProof/>
                <w:webHidden/>
              </w:rPr>
            </w:r>
            <w:r>
              <w:rPr>
                <w:noProof/>
                <w:webHidden/>
              </w:rPr>
              <w:fldChar w:fldCharType="separate"/>
            </w:r>
            <w:r>
              <w:rPr>
                <w:noProof/>
                <w:webHidden/>
              </w:rPr>
              <w:t>12</w:t>
            </w:r>
            <w:r>
              <w:rPr>
                <w:noProof/>
                <w:webHidden/>
              </w:rPr>
              <w:fldChar w:fldCharType="end"/>
            </w:r>
          </w:hyperlink>
        </w:p>
        <w:p w14:paraId="0FB4D616" w14:textId="5EF52EA7" w:rsidR="00C52C04" w:rsidRPr="00570558" w:rsidRDefault="0067288E" w:rsidP="00570558">
          <w:pPr>
            <w:spacing w:line="240" w:lineRule="auto"/>
            <w:rPr>
              <w:rFonts w:ascii="Times New Roman" w:hAnsi="Times New Roman" w:cs="Times New Roman"/>
              <w:sz w:val="24"/>
              <w:szCs w:val="24"/>
            </w:rPr>
          </w:pPr>
          <w:r w:rsidRPr="00570558">
            <w:rPr>
              <w:rFonts w:ascii="Times New Roman" w:hAnsi="Times New Roman" w:cs="Times New Roman"/>
              <w:b/>
              <w:bCs/>
              <w:noProof/>
              <w:sz w:val="24"/>
              <w:szCs w:val="24"/>
            </w:rPr>
            <w:fldChar w:fldCharType="end"/>
          </w:r>
        </w:p>
      </w:sdtContent>
    </w:sdt>
    <w:p w14:paraId="2785D5E5" w14:textId="77777777" w:rsidR="00A620B0" w:rsidRPr="00570558" w:rsidRDefault="00A620B0" w:rsidP="00570558">
      <w:pPr>
        <w:spacing w:line="240" w:lineRule="auto"/>
        <w:rPr>
          <w:rFonts w:ascii="Times New Roman" w:hAnsi="Times New Roman" w:cs="Times New Roman"/>
          <w:sz w:val="24"/>
          <w:szCs w:val="24"/>
        </w:rPr>
      </w:pPr>
    </w:p>
    <w:p w14:paraId="546B8C1B" w14:textId="77777777" w:rsidR="00A620B0" w:rsidRPr="00570558" w:rsidRDefault="0067288E" w:rsidP="00570558">
      <w:pPr>
        <w:spacing w:line="240" w:lineRule="auto"/>
        <w:rPr>
          <w:rFonts w:ascii="Times New Roman" w:hAnsi="Times New Roman" w:cs="Times New Roman"/>
          <w:sz w:val="24"/>
          <w:szCs w:val="24"/>
        </w:rPr>
      </w:pPr>
      <w:r w:rsidRPr="00570558">
        <w:rPr>
          <w:rFonts w:ascii="Times New Roman" w:hAnsi="Times New Roman" w:cs="Times New Roman"/>
          <w:sz w:val="24"/>
          <w:szCs w:val="24"/>
        </w:rPr>
        <w:br w:type="page"/>
      </w:r>
    </w:p>
    <w:p w14:paraId="3CEAC073" w14:textId="76C6219C" w:rsidR="00F257CD" w:rsidRPr="00CD3F09" w:rsidRDefault="006B29F3" w:rsidP="00CD3F09">
      <w:pPr>
        <w:pStyle w:val="Heading2"/>
        <w:rPr>
          <w:sz w:val="32"/>
          <w:szCs w:val="32"/>
        </w:rPr>
      </w:pPr>
      <w:bookmarkStart w:id="1" w:name="_Toc90392130"/>
      <w:r w:rsidRPr="00CD3F09">
        <w:rPr>
          <w:sz w:val="32"/>
          <w:szCs w:val="32"/>
        </w:rPr>
        <w:lastRenderedPageBreak/>
        <w:t>Introduction</w:t>
      </w:r>
      <w:bookmarkEnd w:id="1"/>
    </w:p>
    <w:p w14:paraId="14E5D10C" w14:textId="6C509CBE" w:rsidR="008B0067" w:rsidRPr="00570558" w:rsidRDefault="008B0067" w:rsidP="00570558">
      <w:pPr>
        <w:pStyle w:val="Heading1"/>
        <w:spacing w:line="240" w:lineRule="auto"/>
        <w:jc w:val="center"/>
        <w:rPr>
          <w:rFonts w:ascii="Times New Roman" w:eastAsiaTheme="minorHAnsi" w:hAnsi="Times New Roman" w:cs="Times New Roman"/>
          <w:b/>
          <w:color w:val="auto"/>
          <w:sz w:val="24"/>
          <w:szCs w:val="24"/>
        </w:rPr>
      </w:pPr>
    </w:p>
    <w:p w14:paraId="4F9187F5" w14:textId="02B19948" w:rsidR="00685532" w:rsidRPr="00570558" w:rsidRDefault="0046645B" w:rsidP="001B4F2C">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Coaching and mentoring have historically been debated regarding their similarities and differences and their impact on organizations.</w:t>
      </w:r>
      <w:r w:rsidR="00CF0E7A" w:rsidRPr="00570558">
        <w:rPr>
          <w:rFonts w:ascii="Times New Roman" w:hAnsi="Times New Roman" w:cs="Times New Roman"/>
          <w:sz w:val="24"/>
          <w:szCs w:val="24"/>
        </w:rPr>
        <w:t xml:space="preserve"> Coaching is a learning and developmental process that is tailored to enhance performance in an organization. For one to be a coach, they must be knowledgeable and technical about the topic that requires training. </w:t>
      </w:r>
      <w:r w:rsidR="00532ECF" w:rsidRPr="00570558">
        <w:rPr>
          <w:rFonts w:ascii="Times New Roman" w:hAnsi="Times New Roman" w:cs="Times New Roman"/>
          <w:sz w:val="24"/>
          <w:szCs w:val="24"/>
        </w:rPr>
        <w:t xml:space="preserve">In contrast, mentoring is the connection between two people with the objective of personal and professional development. </w:t>
      </w:r>
      <w:r w:rsidR="008B003D" w:rsidRPr="00570558">
        <w:rPr>
          <w:rFonts w:ascii="Times New Roman" w:hAnsi="Times New Roman" w:cs="Times New Roman"/>
          <w:sz w:val="24"/>
          <w:szCs w:val="24"/>
        </w:rPr>
        <w:t xml:space="preserve">Mentors </w:t>
      </w:r>
      <w:proofErr w:type="gramStart"/>
      <w:r w:rsidR="008B003D" w:rsidRPr="00570558">
        <w:rPr>
          <w:rFonts w:ascii="Times New Roman" w:hAnsi="Times New Roman" w:cs="Times New Roman"/>
          <w:sz w:val="24"/>
          <w:szCs w:val="24"/>
        </w:rPr>
        <w:t>are people who are</w:t>
      </w:r>
      <w:proofErr w:type="gramEnd"/>
      <w:r w:rsidR="008B003D" w:rsidRPr="00570558">
        <w:rPr>
          <w:rFonts w:ascii="Times New Roman" w:hAnsi="Times New Roman" w:cs="Times New Roman"/>
          <w:sz w:val="24"/>
          <w:szCs w:val="24"/>
        </w:rPr>
        <w:t xml:space="preserve"> considered to be experienced members of an association who inform the less-informed colleagues of their experience to enhance their development. </w:t>
      </w:r>
      <w:r w:rsidR="00343133" w:rsidRPr="00570558">
        <w:rPr>
          <w:rFonts w:ascii="Times New Roman" w:hAnsi="Times New Roman" w:cs="Times New Roman"/>
          <w:sz w:val="24"/>
          <w:szCs w:val="24"/>
        </w:rPr>
        <w:t xml:space="preserve">Coaching and mentoring are integral in human development. Almost every successful sportsperson, outstanding student, successful family, and performing business have either a mentor or a coach who directs their lives or operations. The contemporary world has fully embraced the two concepts and is using them to achieve their full potential. The popularity of the two ideas is credited to the numerous successes that they have brought to groups, corporate clients, and people. The two concepts share similarities irrespective of the motive of their applications. </w:t>
      </w:r>
      <w:r w:rsidRPr="00570558">
        <w:rPr>
          <w:rFonts w:ascii="Times New Roman" w:hAnsi="Times New Roman" w:cs="Times New Roman"/>
          <w:sz w:val="24"/>
          <w:szCs w:val="24"/>
        </w:rPr>
        <w:t>The perceptions are pivotal in supporting change in a working environment, reducing stress, creating independence, and enhancing skills and performance</w:t>
      </w:r>
      <w:r w:rsidR="00051A57" w:rsidRPr="00570558">
        <w:rPr>
          <w:rFonts w:ascii="Times New Roman" w:hAnsi="Times New Roman" w:cs="Times New Roman"/>
          <w:sz w:val="24"/>
          <w:szCs w:val="24"/>
        </w:rPr>
        <w:t xml:space="preserve"> (Smith &amp; Philpot, 2017)</w:t>
      </w:r>
      <w:r w:rsidRPr="00570558">
        <w:rPr>
          <w:rFonts w:ascii="Times New Roman" w:hAnsi="Times New Roman" w:cs="Times New Roman"/>
          <w:sz w:val="24"/>
          <w:szCs w:val="24"/>
        </w:rPr>
        <w:t xml:space="preserve">. </w:t>
      </w:r>
      <w:r w:rsidR="008B003D" w:rsidRPr="00570558">
        <w:rPr>
          <w:rFonts w:ascii="Times New Roman" w:hAnsi="Times New Roman" w:cs="Times New Roman"/>
          <w:sz w:val="24"/>
          <w:szCs w:val="24"/>
        </w:rPr>
        <w:t>The success</w:t>
      </w:r>
      <w:r w:rsidR="000C6C4E" w:rsidRPr="00570558">
        <w:rPr>
          <w:rFonts w:ascii="Times New Roman" w:hAnsi="Times New Roman" w:cs="Times New Roman"/>
          <w:sz w:val="24"/>
          <w:szCs w:val="24"/>
        </w:rPr>
        <w:t xml:space="preserve">ful </w:t>
      </w:r>
      <w:r w:rsidR="008B003D" w:rsidRPr="00570558">
        <w:rPr>
          <w:rFonts w:ascii="Times New Roman" w:hAnsi="Times New Roman" w:cs="Times New Roman"/>
          <w:sz w:val="24"/>
          <w:szCs w:val="24"/>
        </w:rPr>
        <w:t>application of coaching and mentoring in an organization relies on the culture of the firm, the level of value of learning and development in the corporation, and the skills of the mentor or coach</w:t>
      </w:r>
      <w:r w:rsidR="000C6C4E" w:rsidRPr="00570558">
        <w:rPr>
          <w:rFonts w:ascii="Times New Roman" w:hAnsi="Times New Roman" w:cs="Times New Roman"/>
          <w:sz w:val="24"/>
          <w:szCs w:val="24"/>
        </w:rPr>
        <w:t xml:space="preserve"> (Gray et al., 2016)</w:t>
      </w:r>
      <w:r w:rsidR="008B003D" w:rsidRPr="00570558">
        <w:rPr>
          <w:rFonts w:ascii="Times New Roman" w:hAnsi="Times New Roman" w:cs="Times New Roman"/>
          <w:sz w:val="24"/>
          <w:szCs w:val="24"/>
        </w:rPr>
        <w:t xml:space="preserve">. </w:t>
      </w:r>
      <w:r w:rsidR="00532ECF" w:rsidRPr="00570558">
        <w:rPr>
          <w:rFonts w:ascii="Times New Roman" w:hAnsi="Times New Roman" w:cs="Times New Roman"/>
          <w:sz w:val="24"/>
          <w:szCs w:val="24"/>
        </w:rPr>
        <w:t xml:space="preserve">The objective of this paper is to discuss the similarities and differences between coaching and mentoring, </w:t>
      </w:r>
      <w:r w:rsidR="0059229B" w:rsidRPr="00570558">
        <w:rPr>
          <w:rFonts w:ascii="Times New Roman" w:hAnsi="Times New Roman" w:cs="Times New Roman"/>
          <w:sz w:val="24"/>
          <w:szCs w:val="24"/>
        </w:rPr>
        <w:t xml:space="preserve">the </w:t>
      </w:r>
      <w:proofErr w:type="gramStart"/>
      <w:r w:rsidR="0059229B" w:rsidRPr="00570558">
        <w:rPr>
          <w:rFonts w:ascii="Times New Roman" w:hAnsi="Times New Roman" w:cs="Times New Roman"/>
          <w:sz w:val="24"/>
          <w:szCs w:val="24"/>
        </w:rPr>
        <w:t>skills</w:t>
      </w:r>
      <w:proofErr w:type="gramEnd"/>
      <w:r w:rsidR="0059229B" w:rsidRPr="00570558">
        <w:rPr>
          <w:rFonts w:ascii="Times New Roman" w:hAnsi="Times New Roman" w:cs="Times New Roman"/>
          <w:sz w:val="24"/>
          <w:szCs w:val="24"/>
        </w:rPr>
        <w:t xml:space="preserve"> and behaviors that line managers require to be successful in their roles, the role of coaching and mentoring in building resilience and handling </w:t>
      </w:r>
      <w:r w:rsidR="006B29F3" w:rsidRPr="00570558">
        <w:rPr>
          <w:rFonts w:ascii="Times New Roman" w:hAnsi="Times New Roman" w:cs="Times New Roman"/>
          <w:sz w:val="24"/>
          <w:szCs w:val="24"/>
        </w:rPr>
        <w:t>change and</w:t>
      </w:r>
      <w:r w:rsidR="0059229B" w:rsidRPr="00570558">
        <w:rPr>
          <w:rFonts w:ascii="Times New Roman" w:hAnsi="Times New Roman" w:cs="Times New Roman"/>
          <w:sz w:val="24"/>
          <w:szCs w:val="24"/>
        </w:rPr>
        <w:t xml:space="preserve"> reflecting on my performance as a coach in the peer exercise. </w:t>
      </w:r>
    </w:p>
    <w:p w14:paraId="05C2DE6B" w14:textId="77777777" w:rsidR="006B29F3" w:rsidRDefault="006B29F3" w:rsidP="001B4F2C">
      <w:pPr>
        <w:pStyle w:val="Heading1"/>
        <w:spacing w:line="240" w:lineRule="auto"/>
        <w:jc w:val="both"/>
        <w:rPr>
          <w:rFonts w:ascii="Times New Roman" w:eastAsiaTheme="minorHAnsi" w:hAnsi="Times New Roman" w:cs="Times New Roman"/>
          <w:b/>
          <w:color w:val="auto"/>
          <w:sz w:val="24"/>
          <w:szCs w:val="24"/>
        </w:rPr>
      </w:pPr>
    </w:p>
    <w:p w14:paraId="3D19B05C" w14:textId="77777777" w:rsidR="006B29F3" w:rsidRDefault="006B29F3" w:rsidP="001B4F2C">
      <w:pPr>
        <w:pStyle w:val="Heading1"/>
        <w:spacing w:line="240" w:lineRule="auto"/>
        <w:jc w:val="both"/>
        <w:rPr>
          <w:rFonts w:ascii="Times New Roman" w:eastAsiaTheme="minorHAnsi" w:hAnsi="Times New Roman" w:cs="Times New Roman"/>
          <w:b/>
          <w:color w:val="auto"/>
          <w:sz w:val="24"/>
          <w:szCs w:val="24"/>
        </w:rPr>
      </w:pPr>
    </w:p>
    <w:p w14:paraId="278FE8D5" w14:textId="77777777" w:rsidR="006B29F3" w:rsidRDefault="006B29F3" w:rsidP="00570558">
      <w:pPr>
        <w:pStyle w:val="Heading1"/>
        <w:spacing w:line="240" w:lineRule="auto"/>
        <w:jc w:val="center"/>
        <w:rPr>
          <w:rFonts w:ascii="Times New Roman" w:eastAsiaTheme="minorHAnsi" w:hAnsi="Times New Roman" w:cs="Times New Roman"/>
          <w:b/>
          <w:color w:val="auto"/>
          <w:sz w:val="24"/>
          <w:szCs w:val="24"/>
        </w:rPr>
      </w:pPr>
    </w:p>
    <w:p w14:paraId="04D65ACA" w14:textId="77777777" w:rsidR="006B29F3" w:rsidRDefault="006B29F3" w:rsidP="00570558">
      <w:pPr>
        <w:pStyle w:val="Heading1"/>
        <w:spacing w:line="240" w:lineRule="auto"/>
        <w:jc w:val="center"/>
        <w:rPr>
          <w:rFonts w:ascii="Times New Roman" w:eastAsiaTheme="minorHAnsi" w:hAnsi="Times New Roman" w:cs="Times New Roman"/>
          <w:b/>
          <w:color w:val="auto"/>
          <w:sz w:val="24"/>
          <w:szCs w:val="24"/>
        </w:rPr>
      </w:pPr>
    </w:p>
    <w:p w14:paraId="0BFCBB3F" w14:textId="77777777" w:rsidR="006B29F3" w:rsidRDefault="006B29F3" w:rsidP="00570558">
      <w:pPr>
        <w:pStyle w:val="Heading1"/>
        <w:spacing w:line="240" w:lineRule="auto"/>
        <w:jc w:val="center"/>
        <w:rPr>
          <w:rFonts w:ascii="Times New Roman" w:eastAsiaTheme="minorHAnsi" w:hAnsi="Times New Roman" w:cs="Times New Roman"/>
          <w:b/>
          <w:color w:val="auto"/>
          <w:sz w:val="24"/>
          <w:szCs w:val="24"/>
        </w:rPr>
      </w:pPr>
    </w:p>
    <w:p w14:paraId="3FE7895D" w14:textId="77777777" w:rsidR="006B29F3" w:rsidRDefault="006B29F3" w:rsidP="00570558">
      <w:pPr>
        <w:pStyle w:val="Heading1"/>
        <w:spacing w:line="240" w:lineRule="auto"/>
        <w:jc w:val="center"/>
        <w:rPr>
          <w:rFonts w:ascii="Times New Roman" w:eastAsiaTheme="minorHAnsi" w:hAnsi="Times New Roman" w:cs="Times New Roman"/>
          <w:b/>
          <w:color w:val="auto"/>
          <w:sz w:val="24"/>
          <w:szCs w:val="24"/>
        </w:rPr>
      </w:pPr>
    </w:p>
    <w:p w14:paraId="4029F2DE" w14:textId="77777777" w:rsidR="006B29F3" w:rsidRDefault="006B29F3" w:rsidP="00570558">
      <w:pPr>
        <w:pStyle w:val="Heading1"/>
        <w:spacing w:line="240" w:lineRule="auto"/>
        <w:jc w:val="center"/>
        <w:rPr>
          <w:rFonts w:ascii="Times New Roman" w:eastAsiaTheme="minorHAnsi" w:hAnsi="Times New Roman" w:cs="Times New Roman"/>
          <w:b/>
          <w:color w:val="auto"/>
          <w:sz w:val="24"/>
          <w:szCs w:val="24"/>
        </w:rPr>
      </w:pPr>
    </w:p>
    <w:p w14:paraId="3AE4A9F6" w14:textId="77777777" w:rsidR="006B29F3" w:rsidRDefault="006B29F3" w:rsidP="00570558">
      <w:pPr>
        <w:pStyle w:val="Heading1"/>
        <w:spacing w:line="240" w:lineRule="auto"/>
        <w:jc w:val="center"/>
        <w:rPr>
          <w:rFonts w:ascii="Times New Roman" w:eastAsiaTheme="minorHAnsi" w:hAnsi="Times New Roman" w:cs="Times New Roman"/>
          <w:b/>
          <w:color w:val="auto"/>
          <w:sz w:val="24"/>
          <w:szCs w:val="24"/>
        </w:rPr>
      </w:pPr>
    </w:p>
    <w:p w14:paraId="012BFF7C" w14:textId="77777777" w:rsidR="006B29F3" w:rsidRDefault="006B29F3" w:rsidP="00570558">
      <w:pPr>
        <w:pStyle w:val="Heading1"/>
        <w:spacing w:line="240" w:lineRule="auto"/>
        <w:jc w:val="center"/>
        <w:rPr>
          <w:rFonts w:ascii="Times New Roman" w:eastAsiaTheme="minorHAnsi" w:hAnsi="Times New Roman" w:cs="Times New Roman"/>
          <w:b/>
          <w:color w:val="auto"/>
          <w:sz w:val="24"/>
          <w:szCs w:val="24"/>
        </w:rPr>
      </w:pPr>
    </w:p>
    <w:p w14:paraId="37CF347B" w14:textId="77777777" w:rsidR="006B29F3" w:rsidRDefault="006B29F3" w:rsidP="00570558">
      <w:pPr>
        <w:pStyle w:val="Heading1"/>
        <w:spacing w:line="240" w:lineRule="auto"/>
        <w:jc w:val="center"/>
        <w:rPr>
          <w:rFonts w:ascii="Times New Roman" w:eastAsiaTheme="minorHAnsi" w:hAnsi="Times New Roman" w:cs="Times New Roman"/>
          <w:b/>
          <w:color w:val="auto"/>
          <w:sz w:val="24"/>
          <w:szCs w:val="24"/>
        </w:rPr>
      </w:pPr>
    </w:p>
    <w:p w14:paraId="7D98BB50" w14:textId="7B4A12BB" w:rsidR="00C803F6" w:rsidRPr="00570558" w:rsidRDefault="00C803F6" w:rsidP="00570558">
      <w:pPr>
        <w:pStyle w:val="Heading2"/>
        <w:jc w:val="center"/>
        <w:rPr>
          <w:rFonts w:eastAsiaTheme="minorHAnsi"/>
          <w:bCs w:val="0"/>
          <w:sz w:val="24"/>
          <w:szCs w:val="24"/>
        </w:rPr>
      </w:pPr>
    </w:p>
    <w:p w14:paraId="2F42395F" w14:textId="77777777" w:rsidR="006B29F3" w:rsidRDefault="006B29F3" w:rsidP="00570558">
      <w:pPr>
        <w:spacing w:line="240" w:lineRule="auto"/>
        <w:rPr>
          <w:rFonts w:ascii="Times New Roman" w:hAnsi="Times New Roman" w:cs="Times New Roman"/>
          <w:sz w:val="24"/>
          <w:szCs w:val="24"/>
        </w:rPr>
      </w:pPr>
    </w:p>
    <w:p w14:paraId="7FEA061F" w14:textId="77777777" w:rsidR="006B29F3" w:rsidRDefault="006B29F3" w:rsidP="00570558">
      <w:pPr>
        <w:spacing w:line="240" w:lineRule="auto"/>
        <w:rPr>
          <w:rFonts w:ascii="Times New Roman" w:hAnsi="Times New Roman" w:cs="Times New Roman"/>
          <w:sz w:val="24"/>
          <w:szCs w:val="24"/>
        </w:rPr>
      </w:pPr>
    </w:p>
    <w:p w14:paraId="3E0A0FCA" w14:textId="77777777" w:rsidR="006B29F3" w:rsidRDefault="006B29F3" w:rsidP="00570558">
      <w:pPr>
        <w:spacing w:line="240" w:lineRule="auto"/>
        <w:rPr>
          <w:rFonts w:ascii="Times New Roman" w:hAnsi="Times New Roman" w:cs="Times New Roman"/>
          <w:sz w:val="24"/>
          <w:szCs w:val="24"/>
        </w:rPr>
      </w:pPr>
    </w:p>
    <w:p w14:paraId="1D900BDA" w14:textId="77777777" w:rsidR="006B29F3" w:rsidRPr="006B29F3" w:rsidRDefault="006B29F3" w:rsidP="006B29F3">
      <w:pPr>
        <w:spacing w:line="240" w:lineRule="auto"/>
        <w:rPr>
          <w:rFonts w:ascii="Times New Roman" w:hAnsi="Times New Roman" w:cs="Times New Roman"/>
          <w:b/>
          <w:sz w:val="32"/>
          <w:szCs w:val="32"/>
        </w:rPr>
      </w:pPr>
      <w:r w:rsidRPr="006B29F3">
        <w:rPr>
          <w:rFonts w:ascii="Times New Roman" w:hAnsi="Times New Roman" w:cs="Times New Roman"/>
          <w:b/>
          <w:sz w:val="32"/>
          <w:szCs w:val="32"/>
        </w:rPr>
        <w:t xml:space="preserve">Coaching and </w:t>
      </w:r>
      <w:proofErr w:type="gramStart"/>
      <w:r w:rsidRPr="006B29F3">
        <w:rPr>
          <w:rFonts w:ascii="Times New Roman" w:hAnsi="Times New Roman" w:cs="Times New Roman"/>
          <w:b/>
          <w:sz w:val="32"/>
          <w:szCs w:val="32"/>
        </w:rPr>
        <w:t>Mentoring</w:t>
      </w:r>
      <w:proofErr w:type="gramEnd"/>
      <w:r w:rsidRPr="006B29F3">
        <w:rPr>
          <w:rFonts w:ascii="Times New Roman" w:hAnsi="Times New Roman" w:cs="Times New Roman"/>
          <w:b/>
          <w:sz w:val="32"/>
          <w:szCs w:val="32"/>
        </w:rPr>
        <w:t xml:space="preserve"> and a Critical Evaluation of their Similarities and Differences</w:t>
      </w:r>
    </w:p>
    <w:p w14:paraId="7A33BC26" w14:textId="77777777" w:rsidR="001B4F2C" w:rsidRDefault="001B4F2C" w:rsidP="006B29F3">
      <w:pPr>
        <w:spacing w:line="240" w:lineRule="auto"/>
        <w:ind w:firstLine="720"/>
        <w:jc w:val="center"/>
        <w:rPr>
          <w:rFonts w:ascii="Times New Roman" w:hAnsi="Times New Roman" w:cs="Times New Roman"/>
          <w:b/>
          <w:bCs/>
          <w:sz w:val="24"/>
          <w:szCs w:val="24"/>
          <w:lang w:val="en-GB"/>
        </w:rPr>
      </w:pPr>
    </w:p>
    <w:p w14:paraId="2C698A66" w14:textId="03EEC622" w:rsidR="006B29F3" w:rsidRPr="006B29F3" w:rsidRDefault="006B29F3" w:rsidP="006B29F3">
      <w:pPr>
        <w:spacing w:line="240" w:lineRule="auto"/>
        <w:ind w:firstLine="720"/>
        <w:jc w:val="center"/>
        <w:rPr>
          <w:rFonts w:ascii="Times New Roman" w:hAnsi="Times New Roman" w:cs="Times New Roman"/>
          <w:b/>
          <w:bCs/>
          <w:sz w:val="24"/>
          <w:szCs w:val="24"/>
        </w:rPr>
      </w:pPr>
      <w:r w:rsidRPr="006B29F3">
        <w:rPr>
          <w:rFonts w:ascii="Times New Roman" w:hAnsi="Times New Roman" w:cs="Times New Roman"/>
          <w:b/>
          <w:bCs/>
          <w:sz w:val="24"/>
          <w:szCs w:val="24"/>
          <w:lang w:val="en-GB"/>
        </w:rPr>
        <w:t>Organisational</w:t>
      </w:r>
      <w:r w:rsidRPr="006B29F3">
        <w:rPr>
          <w:rFonts w:ascii="Times New Roman" w:hAnsi="Times New Roman" w:cs="Times New Roman"/>
          <w:b/>
          <w:bCs/>
          <w:sz w:val="24"/>
          <w:szCs w:val="24"/>
        </w:rPr>
        <w:t xml:space="preserve"> Coaching</w:t>
      </w:r>
    </w:p>
    <w:p w14:paraId="615DF4EC" w14:textId="77777777" w:rsidR="006B29F3" w:rsidRDefault="006B29F3" w:rsidP="00570558">
      <w:pPr>
        <w:spacing w:line="240" w:lineRule="auto"/>
        <w:rPr>
          <w:rFonts w:ascii="Times New Roman" w:hAnsi="Times New Roman" w:cs="Times New Roman"/>
          <w:sz w:val="24"/>
          <w:szCs w:val="24"/>
        </w:rPr>
      </w:pPr>
    </w:p>
    <w:p w14:paraId="01E42F1E" w14:textId="77777777" w:rsidR="006B29F3" w:rsidRDefault="006B29F3" w:rsidP="001B4F2C">
      <w:pPr>
        <w:spacing w:line="240" w:lineRule="auto"/>
        <w:jc w:val="both"/>
        <w:rPr>
          <w:rFonts w:ascii="Times New Roman" w:hAnsi="Times New Roman" w:cs="Times New Roman"/>
          <w:sz w:val="24"/>
          <w:szCs w:val="24"/>
        </w:rPr>
      </w:pPr>
    </w:p>
    <w:p w14:paraId="6756F52E" w14:textId="6C89EA08" w:rsidR="00D9405E" w:rsidRPr="00570558" w:rsidRDefault="00177515" w:rsidP="001B4F2C">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Coaching in an organizational context is a modality that supports the learning and development of an employee (Miller, 2013).</w:t>
      </w:r>
      <w:r w:rsidR="009E61E1" w:rsidRPr="00570558">
        <w:rPr>
          <w:rFonts w:ascii="Times New Roman" w:hAnsi="Times New Roman" w:cs="Times New Roman"/>
          <w:sz w:val="24"/>
          <w:szCs w:val="24"/>
        </w:rPr>
        <w:t xml:space="preserve"> </w:t>
      </w:r>
      <w:r w:rsidR="00C40E82" w:rsidRPr="00570558">
        <w:rPr>
          <w:rFonts w:ascii="Times New Roman" w:hAnsi="Times New Roman" w:cs="Times New Roman"/>
          <w:sz w:val="24"/>
          <w:szCs w:val="24"/>
        </w:rPr>
        <w:t xml:space="preserve">Coaching should be a continuous practice in organizations if they need change to be effective. </w:t>
      </w:r>
      <w:r w:rsidR="006B29F3">
        <w:rPr>
          <w:rFonts w:ascii="Times New Roman" w:hAnsi="Times New Roman" w:cs="Times New Roman"/>
          <w:sz w:val="24"/>
          <w:szCs w:val="24"/>
        </w:rPr>
        <w:t>Companies</w:t>
      </w:r>
      <w:r w:rsidR="00C40E82" w:rsidRPr="00570558">
        <w:rPr>
          <w:rFonts w:ascii="Times New Roman" w:hAnsi="Times New Roman" w:cs="Times New Roman"/>
          <w:sz w:val="24"/>
          <w:szCs w:val="24"/>
        </w:rPr>
        <w:t xml:space="preserve"> require coaches to elevate their employees’ skills and abilities. </w:t>
      </w:r>
      <w:r w:rsidR="0045554A" w:rsidRPr="00570558">
        <w:rPr>
          <w:rFonts w:ascii="Times New Roman" w:hAnsi="Times New Roman" w:cs="Times New Roman"/>
          <w:sz w:val="24"/>
          <w:szCs w:val="24"/>
        </w:rPr>
        <w:t xml:space="preserve">Coaches can elevate the performance of different parts of a firm thus creating potential benefits for the organization. The objective of organizational coaching is to foster systematic and positive transformation in a firm. It is often used to help companies create a culture change, </w:t>
      </w:r>
      <w:r w:rsidR="00CE7F54" w:rsidRPr="00570558">
        <w:rPr>
          <w:rFonts w:ascii="Times New Roman" w:hAnsi="Times New Roman" w:cs="Times New Roman"/>
          <w:sz w:val="24"/>
          <w:szCs w:val="24"/>
        </w:rPr>
        <w:t>achieve strategic goals, and enhance leadership capability. Complex organizational objectives are prioritized during coaching which scales up modifications across an enterprise. The broader aim contrasts the executive or leadership coaching which aims at the needs of the development of an individual and which typically entail independent e</w:t>
      </w:r>
      <w:r w:rsidR="0067288E" w:rsidRPr="00570558">
        <w:rPr>
          <w:rFonts w:ascii="Times New Roman" w:hAnsi="Times New Roman" w:cs="Times New Roman"/>
          <w:sz w:val="24"/>
          <w:szCs w:val="24"/>
        </w:rPr>
        <w:t>ngagements</w:t>
      </w:r>
      <w:proofErr w:type="gramStart"/>
      <w:r w:rsidR="0067288E" w:rsidRPr="00570558">
        <w:rPr>
          <w:rFonts w:ascii="Times New Roman" w:hAnsi="Times New Roman" w:cs="Times New Roman"/>
          <w:sz w:val="24"/>
          <w:szCs w:val="24"/>
        </w:rPr>
        <w:t>. .</w:t>
      </w:r>
      <w:proofErr w:type="gramEnd"/>
      <w:r w:rsidR="0067288E" w:rsidRPr="00570558">
        <w:rPr>
          <w:rFonts w:ascii="Times New Roman" w:hAnsi="Times New Roman" w:cs="Times New Roman"/>
          <w:sz w:val="24"/>
          <w:szCs w:val="24"/>
        </w:rPr>
        <w:t xml:space="preserve"> It supports and challenges workers to remain focused and work at the top of their game. Coaching is composed of three parts: personal support, technical help, and individual challenge (Mura &amp; Bergquist, 2011). It is applied in correcting varying performance issues at the discretion of the manager or supervisor.</w:t>
      </w:r>
    </w:p>
    <w:p w14:paraId="0E08CF23" w14:textId="77777777" w:rsidR="00C803F6" w:rsidRPr="00570558" w:rsidRDefault="0067288E" w:rsidP="00570558">
      <w:pPr>
        <w:pStyle w:val="Heading2"/>
        <w:jc w:val="center"/>
        <w:rPr>
          <w:rFonts w:eastAsiaTheme="minorHAnsi"/>
          <w:bCs w:val="0"/>
          <w:sz w:val="24"/>
          <w:szCs w:val="24"/>
        </w:rPr>
      </w:pPr>
      <w:bookmarkStart w:id="2" w:name="_Toc90392131"/>
      <w:r w:rsidRPr="00570558">
        <w:rPr>
          <w:rFonts w:eastAsiaTheme="minorHAnsi"/>
          <w:bCs w:val="0"/>
          <w:sz w:val="24"/>
          <w:szCs w:val="24"/>
        </w:rPr>
        <w:t>Organizational Mentorship</w:t>
      </w:r>
      <w:bookmarkEnd w:id="2"/>
    </w:p>
    <w:p w14:paraId="02FF3B00" w14:textId="2DC5E7AE" w:rsidR="00AF064B" w:rsidRPr="00570558" w:rsidRDefault="00BA2196" w:rsidP="001B4F2C">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 xml:space="preserve">A mentor in the context of an organization is someone who can offer guidance to an employee with less experience (mentee). A mentor can be an employee of the same firm or a professional from outside the company. A mentor act as a role model by sharing their knowledge, expertise, and skills with the less experienced employees to advise and guide them on the right direction </w:t>
      </w:r>
      <w:r w:rsidR="00FD4453" w:rsidRPr="00570558">
        <w:rPr>
          <w:rFonts w:ascii="Times New Roman" w:hAnsi="Times New Roman" w:cs="Times New Roman"/>
          <w:sz w:val="24"/>
          <w:szCs w:val="24"/>
        </w:rPr>
        <w:t>to follow (Kim &amp; Son, 2018). Through mentoring, the members of a team are endowed with various skills and natural abilities that they can use in elevating their performance in their roles and be ready for future responsibilities. Workers who respond enthusiastically to mentorship are highly likely to grow their careers and become more productive in an organization</w:t>
      </w:r>
      <w:r w:rsidR="00F9653B" w:rsidRPr="00570558">
        <w:rPr>
          <w:rFonts w:ascii="Times New Roman" w:hAnsi="Times New Roman" w:cs="Times New Roman"/>
          <w:sz w:val="24"/>
          <w:szCs w:val="24"/>
        </w:rPr>
        <w:t xml:space="preserve"> (</w:t>
      </w:r>
      <w:proofErr w:type="spellStart"/>
      <w:r w:rsidR="00F9653B" w:rsidRPr="00570558">
        <w:rPr>
          <w:rFonts w:ascii="Times New Roman" w:hAnsi="Times New Roman" w:cs="Times New Roman"/>
          <w:sz w:val="24"/>
          <w:szCs w:val="24"/>
        </w:rPr>
        <w:t>Creary</w:t>
      </w:r>
      <w:proofErr w:type="spellEnd"/>
      <w:r w:rsidR="00F9653B" w:rsidRPr="00570558">
        <w:rPr>
          <w:rFonts w:ascii="Times New Roman" w:hAnsi="Times New Roman" w:cs="Times New Roman"/>
          <w:sz w:val="24"/>
          <w:szCs w:val="24"/>
        </w:rPr>
        <w:t xml:space="preserve"> &amp; Roberts, 2017</w:t>
      </w:r>
      <w:r w:rsidR="009E61E1" w:rsidRPr="00570558">
        <w:rPr>
          <w:rFonts w:ascii="Times New Roman" w:hAnsi="Times New Roman" w:cs="Times New Roman"/>
          <w:sz w:val="24"/>
          <w:szCs w:val="24"/>
        </w:rPr>
        <w:t xml:space="preserve">). </w:t>
      </w:r>
      <w:r w:rsidR="0066279B" w:rsidRPr="00570558">
        <w:rPr>
          <w:rFonts w:ascii="Times New Roman" w:hAnsi="Times New Roman" w:cs="Times New Roman"/>
          <w:sz w:val="24"/>
          <w:szCs w:val="24"/>
        </w:rPr>
        <w:t xml:space="preserve">Mentorship is pivotal in the creation of new managers who have a significant influence on various aspects of an organization such as employee retention, recruitment, and business outcome. </w:t>
      </w:r>
      <w:r w:rsidR="001A3C11" w:rsidRPr="00570558">
        <w:rPr>
          <w:rFonts w:ascii="Times New Roman" w:hAnsi="Times New Roman" w:cs="Times New Roman"/>
          <w:sz w:val="24"/>
          <w:szCs w:val="24"/>
        </w:rPr>
        <w:t xml:space="preserve">Given that managers play a pivotal role in different organizational functions, some of them are not able to fully utilize their potential since they are not given the right support. Hence, companies should invest in mentoring programs which are integral in elevating job skills, enhancing confidence, and improving work quality. </w:t>
      </w:r>
      <w:r w:rsidR="003F2C30" w:rsidRPr="00570558">
        <w:rPr>
          <w:rFonts w:ascii="Times New Roman" w:hAnsi="Times New Roman" w:cs="Times New Roman"/>
          <w:sz w:val="24"/>
          <w:szCs w:val="24"/>
        </w:rPr>
        <w:t>The work rate of high potential (</w:t>
      </w:r>
      <w:proofErr w:type="spellStart"/>
      <w:r w:rsidR="003F2C30" w:rsidRPr="00570558">
        <w:rPr>
          <w:rFonts w:ascii="Times New Roman" w:hAnsi="Times New Roman" w:cs="Times New Roman"/>
          <w:sz w:val="24"/>
          <w:szCs w:val="24"/>
        </w:rPr>
        <w:t>HiPo</w:t>
      </w:r>
      <w:proofErr w:type="spellEnd"/>
      <w:r w:rsidR="003F2C30" w:rsidRPr="00570558">
        <w:rPr>
          <w:rFonts w:ascii="Times New Roman" w:hAnsi="Times New Roman" w:cs="Times New Roman"/>
          <w:sz w:val="24"/>
          <w:szCs w:val="24"/>
        </w:rPr>
        <w:t>) employees is 21% higher than their peers and they bring 91% more value to the organization as compared to non-</w:t>
      </w:r>
      <w:proofErr w:type="spellStart"/>
      <w:r w:rsidR="003F2C30" w:rsidRPr="00570558">
        <w:rPr>
          <w:rFonts w:ascii="Times New Roman" w:hAnsi="Times New Roman" w:cs="Times New Roman"/>
          <w:sz w:val="24"/>
          <w:szCs w:val="24"/>
        </w:rPr>
        <w:t>HiPos</w:t>
      </w:r>
      <w:proofErr w:type="spellEnd"/>
      <w:r w:rsidR="00C803F6" w:rsidRPr="00570558">
        <w:rPr>
          <w:rFonts w:ascii="Times New Roman" w:hAnsi="Times New Roman" w:cs="Times New Roman"/>
          <w:sz w:val="24"/>
          <w:szCs w:val="24"/>
        </w:rPr>
        <w:t xml:space="preserve"> (</w:t>
      </w:r>
      <w:proofErr w:type="spellStart"/>
      <w:r w:rsidR="00C803F6" w:rsidRPr="00570558">
        <w:rPr>
          <w:rFonts w:ascii="Times New Roman" w:hAnsi="Times New Roman" w:cs="Times New Roman"/>
          <w:sz w:val="24"/>
          <w:szCs w:val="24"/>
        </w:rPr>
        <w:t>Nagi</w:t>
      </w:r>
      <w:proofErr w:type="spellEnd"/>
      <w:r w:rsidR="00C803F6" w:rsidRPr="00570558">
        <w:rPr>
          <w:rFonts w:ascii="Times New Roman" w:hAnsi="Times New Roman" w:cs="Times New Roman"/>
          <w:sz w:val="24"/>
          <w:szCs w:val="24"/>
        </w:rPr>
        <w:t>, 2020)</w:t>
      </w:r>
      <w:r w:rsidR="003F2C30" w:rsidRPr="00570558">
        <w:rPr>
          <w:rFonts w:ascii="Times New Roman" w:hAnsi="Times New Roman" w:cs="Times New Roman"/>
          <w:sz w:val="24"/>
          <w:szCs w:val="24"/>
        </w:rPr>
        <w:t xml:space="preserve">. To retain high-performing employees, organizations should invest in an </w:t>
      </w:r>
      <w:r w:rsidR="003F2C30" w:rsidRPr="00570558">
        <w:rPr>
          <w:rFonts w:ascii="Times New Roman" w:hAnsi="Times New Roman" w:cs="Times New Roman"/>
          <w:sz w:val="24"/>
          <w:szCs w:val="24"/>
        </w:rPr>
        <w:lastRenderedPageBreak/>
        <w:t xml:space="preserve">encyclopedic mentoring program that offers performing workers support and encourage them to stay at the firm. </w:t>
      </w:r>
      <w:r w:rsidR="00C803F6" w:rsidRPr="00570558">
        <w:rPr>
          <w:rFonts w:ascii="Times New Roman" w:hAnsi="Times New Roman" w:cs="Times New Roman"/>
          <w:sz w:val="24"/>
          <w:szCs w:val="24"/>
        </w:rPr>
        <w:t xml:space="preserve">According to </w:t>
      </w:r>
      <w:proofErr w:type="spellStart"/>
      <w:r w:rsidR="00C803F6" w:rsidRPr="00570558">
        <w:rPr>
          <w:rFonts w:ascii="Times New Roman" w:hAnsi="Times New Roman" w:cs="Times New Roman"/>
          <w:sz w:val="24"/>
          <w:szCs w:val="24"/>
        </w:rPr>
        <w:t>Nagi</w:t>
      </w:r>
      <w:proofErr w:type="spellEnd"/>
      <w:r w:rsidR="00C803F6" w:rsidRPr="00570558">
        <w:rPr>
          <w:rFonts w:ascii="Times New Roman" w:hAnsi="Times New Roman" w:cs="Times New Roman"/>
          <w:sz w:val="24"/>
          <w:szCs w:val="24"/>
        </w:rPr>
        <w:t xml:space="preserve"> (2020), </w:t>
      </w:r>
      <w:r w:rsidR="007A6F11" w:rsidRPr="00570558">
        <w:rPr>
          <w:rFonts w:ascii="Times New Roman" w:hAnsi="Times New Roman" w:cs="Times New Roman"/>
          <w:sz w:val="24"/>
          <w:szCs w:val="24"/>
        </w:rPr>
        <w:t xml:space="preserve">mentoring programs are instrumental in supporting the diversity and inclusion efforts of a company, whether it is by retaining underrepresented employees or by preparing them for future leadership roles. Mentorship strengthens a company's culture. Through mentorship, a firm can elevate retention, improve </w:t>
      </w:r>
      <w:proofErr w:type="gramStart"/>
      <w:r w:rsidR="007A6F11" w:rsidRPr="00570558">
        <w:rPr>
          <w:rFonts w:ascii="Times New Roman" w:hAnsi="Times New Roman" w:cs="Times New Roman"/>
          <w:sz w:val="24"/>
          <w:szCs w:val="24"/>
        </w:rPr>
        <w:t>productivity</w:t>
      </w:r>
      <w:proofErr w:type="gramEnd"/>
      <w:r w:rsidR="007A6F11" w:rsidRPr="00570558">
        <w:rPr>
          <w:rFonts w:ascii="Times New Roman" w:hAnsi="Times New Roman" w:cs="Times New Roman"/>
          <w:sz w:val="24"/>
          <w:szCs w:val="24"/>
        </w:rPr>
        <w:t xml:space="preserve"> and instill a sense of care in the workforce. These positive attributes bolster the culture of a company and make it a marvelous place to work in. The engagement of employees is also elevated through mentoring. Nine out of ten employees who have a mentor are contented with their jobs and they are likely to receive better salaries and feel more valued for their contribution to an organization (Stokes &amp; Merrick, 2012). </w:t>
      </w:r>
    </w:p>
    <w:p w14:paraId="7493CF1A" w14:textId="77777777" w:rsidR="001B4F2C" w:rsidRDefault="001B4F2C" w:rsidP="00570558">
      <w:pPr>
        <w:pStyle w:val="Heading2"/>
        <w:jc w:val="center"/>
        <w:rPr>
          <w:sz w:val="24"/>
          <w:szCs w:val="24"/>
        </w:rPr>
      </w:pPr>
    </w:p>
    <w:p w14:paraId="148714D7" w14:textId="225A12E6" w:rsidR="001552CB" w:rsidRPr="00570558" w:rsidRDefault="0067288E" w:rsidP="00570558">
      <w:pPr>
        <w:pStyle w:val="Heading2"/>
        <w:jc w:val="center"/>
        <w:rPr>
          <w:sz w:val="24"/>
          <w:szCs w:val="24"/>
        </w:rPr>
      </w:pPr>
      <w:bookmarkStart w:id="3" w:name="_Toc90392132"/>
      <w:r w:rsidRPr="00570558">
        <w:rPr>
          <w:sz w:val="24"/>
          <w:szCs w:val="24"/>
        </w:rPr>
        <w:t>Similarities and Differences between Coaching and Mentoring in an Organizational Context</w:t>
      </w:r>
      <w:bookmarkEnd w:id="3"/>
    </w:p>
    <w:p w14:paraId="1D374B89" w14:textId="1C55CB04" w:rsidR="00C1584C" w:rsidRPr="00570558" w:rsidRDefault="001552CB"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 xml:space="preserve">The </w:t>
      </w:r>
      <w:r w:rsidR="00DC64F8" w:rsidRPr="00570558">
        <w:rPr>
          <w:rFonts w:ascii="Times New Roman" w:hAnsi="Times New Roman" w:cs="Times New Roman"/>
          <w:sz w:val="24"/>
          <w:szCs w:val="24"/>
        </w:rPr>
        <w:t xml:space="preserve">similarities and differences </w:t>
      </w:r>
      <w:r w:rsidRPr="00570558">
        <w:rPr>
          <w:rFonts w:ascii="Times New Roman" w:hAnsi="Times New Roman" w:cs="Times New Roman"/>
          <w:sz w:val="24"/>
          <w:szCs w:val="24"/>
        </w:rPr>
        <w:t>between coaching and mentoring</w:t>
      </w:r>
      <w:r w:rsidR="00787CB4" w:rsidRPr="00570558">
        <w:rPr>
          <w:rFonts w:ascii="Times New Roman" w:hAnsi="Times New Roman" w:cs="Times New Roman"/>
          <w:sz w:val="24"/>
          <w:szCs w:val="24"/>
        </w:rPr>
        <w:t xml:space="preserve"> have been widely discussed. Coaching and mentoring are applied for different reasons in building managers and leaders. They both support change in the working environment, help in minimizing stress, develop independence, and enhance skills and performance. The success of their applications in an organization relies on different factors such as the culture of the organization, the skills of the coach or mentor, and the value attached to learning and development</w:t>
      </w:r>
      <w:r w:rsidR="002948E0" w:rsidRPr="00570558">
        <w:rPr>
          <w:rFonts w:ascii="Times New Roman" w:hAnsi="Times New Roman" w:cs="Times New Roman"/>
          <w:sz w:val="24"/>
          <w:szCs w:val="24"/>
        </w:rPr>
        <w:t xml:space="preserve"> within an organization</w:t>
      </w:r>
      <w:r w:rsidR="006D3EB2" w:rsidRPr="00570558">
        <w:rPr>
          <w:rFonts w:ascii="Times New Roman" w:hAnsi="Times New Roman" w:cs="Times New Roman"/>
          <w:sz w:val="24"/>
          <w:szCs w:val="24"/>
        </w:rPr>
        <w:t xml:space="preserve"> (McCarthy, 2014)</w:t>
      </w:r>
      <w:r w:rsidR="002948E0" w:rsidRPr="00570558">
        <w:rPr>
          <w:rFonts w:ascii="Times New Roman" w:hAnsi="Times New Roman" w:cs="Times New Roman"/>
          <w:sz w:val="24"/>
          <w:szCs w:val="24"/>
        </w:rPr>
        <w:t xml:space="preserve">. </w:t>
      </w:r>
      <w:r w:rsidR="00370DAE" w:rsidRPr="00570558">
        <w:rPr>
          <w:rFonts w:ascii="Times New Roman" w:hAnsi="Times New Roman" w:cs="Times New Roman"/>
          <w:sz w:val="24"/>
          <w:szCs w:val="24"/>
        </w:rPr>
        <w:t>The two concepts connect in</w:t>
      </w:r>
      <w:r w:rsidR="00685532" w:rsidRPr="00570558">
        <w:rPr>
          <w:rFonts w:ascii="Times New Roman" w:hAnsi="Times New Roman" w:cs="Times New Roman"/>
          <w:sz w:val="24"/>
          <w:szCs w:val="24"/>
        </w:rPr>
        <w:t xml:space="preserve"> several ways such as having similar objectives of exploring in individuals, their corporate needs, skills, desires, and motivation, the objective of which to assist them to make genuine and long-term changes. The concepts are similar in their questioning techniques, observation, progressive support of employees, and listening techniques to comprehend the context. </w:t>
      </w:r>
    </w:p>
    <w:p w14:paraId="6D597F90" w14:textId="657D1892" w:rsidR="00A23C9E" w:rsidRPr="00570558" w:rsidRDefault="00C1584C"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 xml:space="preserve">Both mentoring and coaching support one's development, are based on a one-on-one relationship, work best when there is a good rapport between them and employees, typically involve a series of meetings, entail personal agreements, and can be integrated into L &amp; D programs. </w:t>
      </w:r>
      <w:r w:rsidR="0067288E" w:rsidRPr="00570558">
        <w:rPr>
          <w:rFonts w:ascii="Times New Roman" w:hAnsi="Times New Roman" w:cs="Times New Roman"/>
          <w:sz w:val="24"/>
          <w:szCs w:val="24"/>
        </w:rPr>
        <w:t xml:space="preserve">Mentors are normally considered as experienced members of a firm who share their expertise with less-experienced colleagues to assist their growth. Coaching concentrates on performance and attainment. However, the relationship of a coach with employees is likely to be much shorter. Coaching entails discussion of personal issues but the </w:t>
      </w:r>
      <w:proofErr w:type="gramStart"/>
      <w:r w:rsidR="0067288E" w:rsidRPr="00570558">
        <w:rPr>
          <w:rFonts w:ascii="Times New Roman" w:hAnsi="Times New Roman" w:cs="Times New Roman"/>
          <w:sz w:val="24"/>
          <w:szCs w:val="24"/>
        </w:rPr>
        <w:t>main focus</w:t>
      </w:r>
      <w:proofErr w:type="gramEnd"/>
      <w:r w:rsidR="0067288E" w:rsidRPr="00570558">
        <w:rPr>
          <w:rFonts w:ascii="Times New Roman" w:hAnsi="Times New Roman" w:cs="Times New Roman"/>
          <w:sz w:val="24"/>
          <w:szCs w:val="24"/>
        </w:rPr>
        <w:t xml:space="preserve"> is on performance at work. It allows feedback on the strengths and weaknesses of workers. Both coaching and mentoring are open and honest relationships between an employee and them. They are both accountable partners who teach employees and managers to stay focused and hungry. They bring new ideas to existing skills or an entire career. The two concepts do not entail teaching, telling people what to do, or instructing employees but asking workers the right questions to enhance massive self-awareness and informed decision-making</w:t>
      </w:r>
      <w:r w:rsidR="006D3EB2" w:rsidRPr="00570558">
        <w:rPr>
          <w:rFonts w:ascii="Times New Roman" w:hAnsi="Times New Roman" w:cs="Times New Roman"/>
          <w:sz w:val="24"/>
          <w:szCs w:val="24"/>
        </w:rPr>
        <w:t xml:space="preserve"> (Zachary, 2011)</w:t>
      </w:r>
      <w:r w:rsidR="0067288E" w:rsidRPr="00570558">
        <w:rPr>
          <w:rFonts w:ascii="Times New Roman" w:hAnsi="Times New Roman" w:cs="Times New Roman"/>
          <w:sz w:val="24"/>
          <w:szCs w:val="24"/>
        </w:rPr>
        <w:t xml:space="preserve">. </w:t>
      </w:r>
    </w:p>
    <w:p w14:paraId="1D7FAB61" w14:textId="0B248A42" w:rsidR="002732E0" w:rsidRPr="00570558" w:rsidRDefault="00685532"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The primary differences between coaching and mentoring entail mentoring being a traditional context in which the older and the wiser take the responsibility to impart knowledge that is instrumental to the mentee. In contrast, coaching does not require one to have direct experience of responsibilities of occupation of the client, unless it is tailored to specific skills (</w:t>
      </w:r>
      <w:proofErr w:type="spellStart"/>
      <w:r w:rsidRPr="00570558">
        <w:rPr>
          <w:rFonts w:ascii="Times New Roman" w:hAnsi="Times New Roman" w:cs="Times New Roman"/>
          <w:sz w:val="24"/>
          <w:szCs w:val="24"/>
        </w:rPr>
        <w:t>Netolicky</w:t>
      </w:r>
      <w:proofErr w:type="spellEnd"/>
      <w:r w:rsidRPr="00570558">
        <w:rPr>
          <w:rFonts w:ascii="Times New Roman" w:hAnsi="Times New Roman" w:cs="Times New Roman"/>
          <w:sz w:val="24"/>
          <w:szCs w:val="24"/>
        </w:rPr>
        <w:t>, 2019)</w:t>
      </w:r>
      <w:r w:rsidR="006D3EB2" w:rsidRPr="00570558">
        <w:rPr>
          <w:rFonts w:ascii="Times New Roman" w:hAnsi="Times New Roman" w:cs="Times New Roman"/>
          <w:sz w:val="24"/>
          <w:szCs w:val="24"/>
        </w:rPr>
        <w:t xml:space="preserve">. </w:t>
      </w:r>
      <w:r w:rsidR="0067288E" w:rsidRPr="00570558">
        <w:rPr>
          <w:rFonts w:ascii="Times New Roman" w:hAnsi="Times New Roman" w:cs="Times New Roman"/>
          <w:sz w:val="24"/>
          <w:szCs w:val="24"/>
        </w:rPr>
        <w:t xml:space="preserve">Coaching aims at achieving certain goals such as increasing the engagement of employees, </w:t>
      </w:r>
      <w:r w:rsidR="0067288E" w:rsidRPr="00570558">
        <w:rPr>
          <w:rFonts w:ascii="Times New Roman" w:hAnsi="Times New Roman" w:cs="Times New Roman"/>
          <w:sz w:val="24"/>
          <w:szCs w:val="24"/>
        </w:rPr>
        <w:lastRenderedPageBreak/>
        <w:t>structuring speech, and developing strategic thinking. In contrast, mentoring puts human relations in the first place. The process of coaching is considered complete after a couple of sessions. Coaching is tailored towards a certain goal that can be achieved over a short period. Contrastingly, mentoring requires a considerable amount of time to be efficient. The time is used for getting to know the participants' characters and the generation of effective conditions where mentees feel free and can share their personal and professional problems with their mentors</w:t>
      </w:r>
      <w:r w:rsidR="006D3EB2" w:rsidRPr="00570558">
        <w:rPr>
          <w:rFonts w:ascii="Times New Roman" w:hAnsi="Times New Roman" w:cs="Times New Roman"/>
          <w:sz w:val="24"/>
          <w:szCs w:val="24"/>
        </w:rPr>
        <w:t xml:space="preserve"> (Hawkins &amp; Smith, 2013)</w:t>
      </w:r>
      <w:r w:rsidR="0067288E" w:rsidRPr="00570558">
        <w:rPr>
          <w:rFonts w:ascii="Times New Roman" w:hAnsi="Times New Roman" w:cs="Times New Roman"/>
          <w:sz w:val="24"/>
          <w:szCs w:val="24"/>
        </w:rPr>
        <w:t xml:space="preserve">. </w:t>
      </w:r>
      <w:r w:rsidR="005E5C3A" w:rsidRPr="00570558">
        <w:rPr>
          <w:rFonts w:ascii="Times New Roman" w:hAnsi="Times New Roman" w:cs="Times New Roman"/>
          <w:sz w:val="24"/>
          <w:szCs w:val="24"/>
        </w:rPr>
        <w:t xml:space="preserve">The objective of coaching is to improve personal efficiency and development. Coaching entails the enhancement of existing knowledge or acquiring new ones. The process is considered complete once an employee acquires the relevant knowledge. In contrast, mentoring is directed to continuous growth. The recommendations and techniques of learning employed by a mentor generate continuous growth. A coaching process does not require a step-by-step approach and can be applied at any time. However, mentoring requires a structured step-by-step process. This makes the participants know each other and achieve the strategic objectives of an organization. </w:t>
      </w:r>
      <w:r w:rsidR="006D3EB2" w:rsidRPr="00570558">
        <w:rPr>
          <w:rFonts w:ascii="Times New Roman" w:hAnsi="Times New Roman" w:cs="Times New Roman"/>
          <w:sz w:val="24"/>
          <w:szCs w:val="24"/>
        </w:rPr>
        <w:t>In coaching, supervisors assume a dominant presence in the training process since they provide feedback on the outcome of their employees and their missing skills</w:t>
      </w:r>
      <w:r w:rsidR="009E61E1" w:rsidRPr="00570558">
        <w:rPr>
          <w:rFonts w:ascii="Times New Roman" w:hAnsi="Times New Roman" w:cs="Times New Roman"/>
          <w:sz w:val="24"/>
          <w:szCs w:val="24"/>
        </w:rPr>
        <w:t xml:space="preserve"> (Garvey et al., 2017)</w:t>
      </w:r>
      <w:r w:rsidR="006D3EB2" w:rsidRPr="00570558">
        <w:rPr>
          <w:rFonts w:ascii="Times New Roman" w:hAnsi="Times New Roman" w:cs="Times New Roman"/>
          <w:sz w:val="24"/>
          <w:szCs w:val="24"/>
        </w:rPr>
        <w:t xml:space="preserve">. Inversely, supervisors of a mentoring process do not take part in the process by influence but can provide recommendations to their employees. This method ensures that mentoring interactions are independent and positively impact </w:t>
      </w:r>
      <w:proofErr w:type="gramStart"/>
      <w:r w:rsidR="006D3EB2" w:rsidRPr="00570558">
        <w:rPr>
          <w:rFonts w:ascii="Times New Roman" w:hAnsi="Times New Roman" w:cs="Times New Roman"/>
          <w:sz w:val="24"/>
          <w:szCs w:val="24"/>
        </w:rPr>
        <w:t>the final result</w:t>
      </w:r>
      <w:proofErr w:type="gramEnd"/>
      <w:r w:rsidR="006D3EB2" w:rsidRPr="00570558">
        <w:rPr>
          <w:rFonts w:ascii="Times New Roman" w:hAnsi="Times New Roman" w:cs="Times New Roman"/>
          <w:sz w:val="24"/>
          <w:szCs w:val="24"/>
        </w:rPr>
        <w:t xml:space="preserve">. </w:t>
      </w:r>
    </w:p>
    <w:p w14:paraId="48180142" w14:textId="77777777" w:rsidR="001B4F2C" w:rsidRDefault="001B4F2C" w:rsidP="00570558">
      <w:pPr>
        <w:pStyle w:val="Heading2"/>
        <w:jc w:val="center"/>
        <w:rPr>
          <w:sz w:val="24"/>
          <w:szCs w:val="24"/>
        </w:rPr>
      </w:pPr>
    </w:p>
    <w:p w14:paraId="45DE69A7" w14:textId="7EF2EA6B" w:rsidR="001021F6" w:rsidRPr="00570558" w:rsidRDefault="0067288E" w:rsidP="00570558">
      <w:pPr>
        <w:pStyle w:val="Heading2"/>
        <w:jc w:val="center"/>
        <w:rPr>
          <w:sz w:val="24"/>
          <w:szCs w:val="24"/>
        </w:rPr>
      </w:pPr>
      <w:bookmarkStart w:id="4" w:name="_Toc90392133"/>
      <w:r w:rsidRPr="00570558">
        <w:rPr>
          <w:sz w:val="24"/>
          <w:szCs w:val="24"/>
        </w:rPr>
        <w:t>A Comparison between Mentoring and Coaching with Counselling and Guidance</w:t>
      </w:r>
      <w:bookmarkEnd w:id="4"/>
    </w:p>
    <w:p w14:paraId="6507161D" w14:textId="77777777" w:rsidR="001B4F2C" w:rsidRDefault="001B4F2C" w:rsidP="00570558">
      <w:pPr>
        <w:spacing w:line="240" w:lineRule="auto"/>
        <w:rPr>
          <w:rFonts w:ascii="Times New Roman" w:hAnsi="Times New Roman" w:cs="Times New Roman"/>
          <w:sz w:val="24"/>
          <w:szCs w:val="24"/>
        </w:rPr>
      </w:pPr>
    </w:p>
    <w:p w14:paraId="0087F51A" w14:textId="5BF51A84" w:rsidR="001021F6" w:rsidRPr="00570558" w:rsidRDefault="0067288E"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 xml:space="preserve">Counseling and guidance are some of the "four helping to learn" styles that have been discussed by Clutterbuck in his book. Counseling and guidance possess similarities and differences with mentoring and coaching. The objective of counseling is to support someone facing a crisis or resolve the past. This is in contrast with coaching that aims at unlocking the existing gifts and skills of an employee (Clutterbuck, 2004). Coaching has a narrow focus while counseling has a broader and great depth of focus. Coaching is a short-term invention while counseling can be </w:t>
      </w:r>
      <w:proofErr w:type="gramStart"/>
      <w:r w:rsidRPr="00570558">
        <w:rPr>
          <w:rFonts w:ascii="Times New Roman" w:hAnsi="Times New Roman" w:cs="Times New Roman"/>
          <w:sz w:val="24"/>
          <w:szCs w:val="24"/>
        </w:rPr>
        <w:t>long-termed</w:t>
      </w:r>
      <w:proofErr w:type="gramEnd"/>
      <w:r w:rsidRPr="00570558">
        <w:rPr>
          <w:rFonts w:ascii="Times New Roman" w:hAnsi="Times New Roman" w:cs="Times New Roman"/>
          <w:sz w:val="24"/>
          <w:szCs w:val="24"/>
        </w:rPr>
        <w:t xml:space="preserve"> depending on the breadth of issues to be addressed. Coaching is not focused on resolving underlying psychological problems since it assumes an employee lacks </w:t>
      </w:r>
      <w:proofErr w:type="gramStart"/>
      <w:r w:rsidRPr="00570558">
        <w:rPr>
          <w:rFonts w:ascii="Times New Roman" w:hAnsi="Times New Roman" w:cs="Times New Roman"/>
          <w:sz w:val="24"/>
          <w:szCs w:val="24"/>
        </w:rPr>
        <w:t>it</w:t>
      </w:r>
      <w:proofErr w:type="gramEnd"/>
      <w:r w:rsidRPr="00570558">
        <w:rPr>
          <w:rFonts w:ascii="Times New Roman" w:hAnsi="Times New Roman" w:cs="Times New Roman"/>
          <w:sz w:val="24"/>
          <w:szCs w:val="24"/>
        </w:rPr>
        <w:t xml:space="preserve"> but counseling resolves mental issues affecting employees (Shea &amp; Bond, 2018). Mentoring also differs from counseling in that it transforms and helps employees acquire wisdom while counseling focuses on resolving the challenges faced by an employee. Coaching and guidance are both structured techniques that are applied to enhance the decision-making process of an employee. However, coaching is offered by an individual while guidance is ingrained in the decision support materials. Mentoring entails sharing knowledge and experience with employees to help them develop and grow while guidance is instructions that streamline the operations and behavior of employees. </w:t>
      </w:r>
    </w:p>
    <w:p w14:paraId="41CE7522" w14:textId="77777777" w:rsidR="001B4F2C" w:rsidRDefault="001B4F2C" w:rsidP="00570558">
      <w:pPr>
        <w:pStyle w:val="Heading2"/>
        <w:jc w:val="center"/>
        <w:rPr>
          <w:sz w:val="24"/>
          <w:szCs w:val="24"/>
        </w:rPr>
      </w:pPr>
    </w:p>
    <w:p w14:paraId="7DC087CE" w14:textId="77777777" w:rsidR="001B4F2C" w:rsidRDefault="001B4F2C" w:rsidP="00570558">
      <w:pPr>
        <w:pStyle w:val="Heading2"/>
        <w:jc w:val="center"/>
        <w:rPr>
          <w:sz w:val="24"/>
          <w:szCs w:val="24"/>
        </w:rPr>
      </w:pPr>
    </w:p>
    <w:p w14:paraId="14B9C125" w14:textId="77777777" w:rsidR="001B4F2C" w:rsidRDefault="001B4F2C" w:rsidP="00570558">
      <w:pPr>
        <w:pStyle w:val="Heading2"/>
        <w:jc w:val="center"/>
        <w:rPr>
          <w:sz w:val="24"/>
          <w:szCs w:val="24"/>
        </w:rPr>
      </w:pPr>
    </w:p>
    <w:p w14:paraId="2E2BDBCA" w14:textId="77777777" w:rsidR="00CD3F09" w:rsidRDefault="00CD3F09" w:rsidP="00570558">
      <w:pPr>
        <w:pStyle w:val="Heading2"/>
        <w:jc w:val="center"/>
        <w:rPr>
          <w:sz w:val="24"/>
          <w:szCs w:val="24"/>
        </w:rPr>
      </w:pPr>
    </w:p>
    <w:p w14:paraId="7AD29A38" w14:textId="1AF7C421" w:rsidR="009E61E1" w:rsidRPr="00570558" w:rsidRDefault="0067288E" w:rsidP="00570558">
      <w:pPr>
        <w:pStyle w:val="Heading2"/>
        <w:jc w:val="center"/>
        <w:rPr>
          <w:sz w:val="24"/>
          <w:szCs w:val="24"/>
        </w:rPr>
      </w:pPr>
      <w:bookmarkStart w:id="5" w:name="_Toc90392134"/>
      <w:r w:rsidRPr="00570558">
        <w:rPr>
          <w:sz w:val="24"/>
          <w:szCs w:val="24"/>
        </w:rPr>
        <w:t>The Benefits of Coaching and Mentoring to Employer and Employees</w:t>
      </w:r>
      <w:bookmarkEnd w:id="5"/>
    </w:p>
    <w:p w14:paraId="7C7343E3" w14:textId="76444BB9" w:rsidR="001021F6" w:rsidRPr="00570558" w:rsidRDefault="009E61E1"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 xml:space="preserve">The benefits of coaching in an organization entail empowering and encouraging employees to take responsibility, elevating </w:t>
      </w:r>
      <w:r w:rsidR="00570558" w:rsidRPr="00570558">
        <w:rPr>
          <w:rFonts w:ascii="Times New Roman" w:hAnsi="Times New Roman" w:cs="Times New Roman"/>
          <w:sz w:val="24"/>
          <w:szCs w:val="24"/>
        </w:rPr>
        <w:t xml:space="preserve">staff management and employee, elevating the performance of the staff, </w:t>
      </w:r>
      <w:proofErr w:type="gramStart"/>
      <w:r w:rsidR="00570558" w:rsidRPr="00570558">
        <w:rPr>
          <w:rFonts w:ascii="Times New Roman" w:hAnsi="Times New Roman" w:cs="Times New Roman"/>
          <w:sz w:val="24"/>
          <w:szCs w:val="24"/>
        </w:rPr>
        <w:t>locating</w:t>
      </w:r>
      <w:proofErr w:type="gramEnd"/>
      <w:r w:rsidR="00570558" w:rsidRPr="00570558">
        <w:rPr>
          <w:rFonts w:ascii="Times New Roman" w:hAnsi="Times New Roman" w:cs="Times New Roman"/>
          <w:sz w:val="24"/>
          <w:szCs w:val="24"/>
        </w:rPr>
        <w:t xml:space="preserve"> and creating</w:t>
      </w:r>
      <w:r w:rsidRPr="00570558">
        <w:rPr>
          <w:rFonts w:ascii="Times New Roman" w:hAnsi="Times New Roman" w:cs="Times New Roman"/>
          <w:sz w:val="24"/>
          <w:szCs w:val="24"/>
        </w:rPr>
        <w:t xml:space="preserve"> high p</w:t>
      </w:r>
      <w:r w:rsidR="00570558" w:rsidRPr="00570558">
        <w:rPr>
          <w:rFonts w:ascii="Times New Roman" w:hAnsi="Times New Roman" w:cs="Times New Roman"/>
          <w:sz w:val="24"/>
          <w:szCs w:val="24"/>
        </w:rPr>
        <w:t>otential workers, locating the strengths of an organization and its employees</w:t>
      </w:r>
      <w:r w:rsidRPr="00570558">
        <w:rPr>
          <w:rFonts w:ascii="Times New Roman" w:hAnsi="Times New Roman" w:cs="Times New Roman"/>
          <w:sz w:val="24"/>
          <w:szCs w:val="24"/>
        </w:rPr>
        <w:t xml:space="preserve"> and opportunities of development, motivating and empowering people to excel and showing the commitment of a firm to human resource development (Hunt &amp; Weintraub, 2006).  It enables employees to accelerate their growth progress by encouraging them to focus on their objectives, be conscious of challenges, aptitudes, and attitudes that affect their decisions and help them in creating strategies to achieve their goals. Coaching is an integral retention tool, an employee development aid, and a guide to the performance issues of an employee (</w:t>
      </w:r>
      <w:proofErr w:type="spellStart"/>
      <w:r w:rsidRPr="00570558">
        <w:rPr>
          <w:rFonts w:ascii="Times New Roman" w:hAnsi="Times New Roman" w:cs="Times New Roman"/>
          <w:sz w:val="24"/>
          <w:szCs w:val="24"/>
        </w:rPr>
        <w:t>MacKie</w:t>
      </w:r>
      <w:proofErr w:type="spellEnd"/>
      <w:r w:rsidRPr="00570558">
        <w:rPr>
          <w:rFonts w:ascii="Times New Roman" w:hAnsi="Times New Roman" w:cs="Times New Roman"/>
          <w:sz w:val="24"/>
          <w:szCs w:val="24"/>
        </w:rPr>
        <w:t>, 2016). It covers almost every topic that one can think about. It enables a supervisor to rectify the behavior of an employee, elevate retention and build workers who are can be promoted. It sounds like an all-encompassing for excellence. However, it is imperative to note that coaching is for correction but that does not mean is purely meant for corrective measures</w:t>
      </w:r>
      <w:proofErr w:type="gramStart"/>
      <w:r w:rsidRPr="00570558">
        <w:rPr>
          <w:rFonts w:ascii="Times New Roman" w:hAnsi="Times New Roman" w:cs="Times New Roman"/>
          <w:sz w:val="24"/>
          <w:szCs w:val="24"/>
        </w:rPr>
        <w:t xml:space="preserve">.  </w:t>
      </w:r>
      <w:proofErr w:type="gramEnd"/>
      <w:r w:rsidRPr="00570558">
        <w:rPr>
          <w:rFonts w:ascii="Times New Roman" w:hAnsi="Times New Roman" w:cs="Times New Roman"/>
          <w:sz w:val="24"/>
          <w:szCs w:val="24"/>
        </w:rPr>
        <w:t>Mentorship arrangement is also pivotal in helping gifted but quiet employees to feel less isolated at work and encourage them to be more interactive and open with their peers. Employers of mentored employees gain hugely in heightened productivity, more robust skills, and minimal mistakes on the job. Employees who are guided by their mentors make few errors and acquire the required skills, thus reducing losses to the employer and advancing on the innovation created in the workplace. Employees who have been mentored often feel valued, hence reducing the rate of turnover. An effectively executed mentoring program is attractive to talented employees. Mentors also benefit from their guidance by developing teaching and management skills.</w:t>
      </w:r>
    </w:p>
    <w:p w14:paraId="5AD155E8" w14:textId="77777777" w:rsidR="001B4F2C" w:rsidRDefault="001B4F2C" w:rsidP="00570558">
      <w:pPr>
        <w:pStyle w:val="Heading1"/>
        <w:spacing w:line="240" w:lineRule="auto"/>
        <w:jc w:val="center"/>
        <w:rPr>
          <w:rFonts w:ascii="Times New Roman" w:eastAsiaTheme="minorHAnsi" w:hAnsi="Times New Roman" w:cs="Times New Roman"/>
          <w:b/>
          <w:color w:val="auto"/>
          <w:sz w:val="24"/>
          <w:szCs w:val="24"/>
        </w:rPr>
      </w:pPr>
    </w:p>
    <w:p w14:paraId="6D005645" w14:textId="286C38F2" w:rsidR="001021F6" w:rsidRPr="001B4F2C" w:rsidRDefault="0067288E" w:rsidP="001B4F2C">
      <w:pPr>
        <w:pStyle w:val="Heading1"/>
        <w:spacing w:line="240" w:lineRule="auto"/>
        <w:rPr>
          <w:rFonts w:ascii="Times New Roman" w:eastAsiaTheme="minorHAnsi" w:hAnsi="Times New Roman" w:cs="Times New Roman"/>
          <w:b/>
          <w:color w:val="auto"/>
        </w:rPr>
      </w:pPr>
      <w:bookmarkStart w:id="6" w:name="_Toc90392135"/>
      <w:r w:rsidRPr="001B4F2C">
        <w:rPr>
          <w:rFonts w:ascii="Times New Roman" w:eastAsiaTheme="minorHAnsi" w:hAnsi="Times New Roman" w:cs="Times New Roman"/>
          <w:b/>
          <w:color w:val="auto"/>
        </w:rPr>
        <w:t>Critical Evaluation of Line Manager as a Coach or Mentor</w:t>
      </w:r>
      <w:bookmarkEnd w:id="6"/>
    </w:p>
    <w:p w14:paraId="1155ECDB" w14:textId="77777777" w:rsidR="001B4F2C" w:rsidRPr="001B4F2C" w:rsidRDefault="001B4F2C" w:rsidP="00570558">
      <w:pPr>
        <w:spacing w:line="240" w:lineRule="auto"/>
        <w:rPr>
          <w:rFonts w:ascii="Times New Roman" w:hAnsi="Times New Roman" w:cs="Times New Roman"/>
          <w:sz w:val="32"/>
          <w:szCs w:val="32"/>
        </w:rPr>
      </w:pPr>
    </w:p>
    <w:p w14:paraId="40FA8A2E" w14:textId="77FBC8DE" w:rsidR="00734918" w:rsidRPr="00570558" w:rsidRDefault="0067288E"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 xml:space="preserve">A line manager </w:t>
      </w:r>
      <w:r w:rsidR="00DE64BE" w:rsidRPr="00570558">
        <w:rPr>
          <w:rFonts w:ascii="Times New Roman" w:hAnsi="Times New Roman" w:cs="Times New Roman"/>
          <w:sz w:val="24"/>
          <w:szCs w:val="24"/>
        </w:rPr>
        <w:t xml:space="preserve">as a coach or mentor </w:t>
      </w:r>
      <w:r w:rsidRPr="00570558">
        <w:rPr>
          <w:rFonts w:ascii="Times New Roman" w:hAnsi="Times New Roman" w:cs="Times New Roman"/>
          <w:sz w:val="24"/>
          <w:szCs w:val="24"/>
        </w:rPr>
        <w:t>is mandated to oversee and manage employees to attain business goals. They are the central point of contact between the staff and the management. They also offer guidance, motivation, instructions, and feedback to workers daily. They are tasked with implementing strategies and ensuring that the policies designed by senior leadership and the management are implemented satisfactorily</w:t>
      </w:r>
      <w:r w:rsidR="00180ADA" w:rsidRPr="00570558">
        <w:rPr>
          <w:rFonts w:ascii="Times New Roman" w:hAnsi="Times New Roman" w:cs="Times New Roman"/>
          <w:sz w:val="24"/>
          <w:szCs w:val="24"/>
        </w:rPr>
        <w:t xml:space="preserve"> (</w:t>
      </w:r>
      <w:proofErr w:type="spellStart"/>
      <w:r w:rsidR="00180ADA" w:rsidRPr="00570558">
        <w:rPr>
          <w:rFonts w:ascii="Times New Roman" w:hAnsi="Times New Roman" w:cs="Times New Roman"/>
          <w:sz w:val="24"/>
          <w:szCs w:val="24"/>
        </w:rPr>
        <w:t>Manikutty</w:t>
      </w:r>
      <w:proofErr w:type="spellEnd"/>
      <w:r w:rsidR="00180ADA" w:rsidRPr="00570558">
        <w:rPr>
          <w:rFonts w:ascii="Times New Roman" w:hAnsi="Times New Roman" w:cs="Times New Roman"/>
          <w:sz w:val="24"/>
          <w:szCs w:val="24"/>
        </w:rPr>
        <w:t>, 2005)</w:t>
      </w:r>
      <w:r w:rsidRPr="00570558">
        <w:rPr>
          <w:rFonts w:ascii="Times New Roman" w:hAnsi="Times New Roman" w:cs="Times New Roman"/>
          <w:sz w:val="24"/>
          <w:szCs w:val="24"/>
        </w:rPr>
        <w:t xml:space="preserve">. </w:t>
      </w:r>
      <w:r w:rsidR="00DE64BE" w:rsidRPr="00570558">
        <w:rPr>
          <w:rFonts w:ascii="Times New Roman" w:hAnsi="Times New Roman" w:cs="Times New Roman"/>
          <w:sz w:val="24"/>
          <w:szCs w:val="24"/>
        </w:rPr>
        <w:t xml:space="preserve">A line manager is also able to identify the challenges faced by a firm and execute corrective measures whenever there is deviation. A successful line manager should possess leadership qualities such as effective communication of duties to be fulfilled, handling grievances, delegation, and listening actively. The main roles of a line manager are to recruit and select employees, onboard, train, mentor, coach and develop employees. They manage performance and appraise them, team-build, motivate employees, and ensure that they are healthy and fit for work. </w:t>
      </w:r>
    </w:p>
    <w:p w14:paraId="6693DCF4" w14:textId="2BD995C0" w:rsidR="00DE64BE" w:rsidRPr="00570558" w:rsidRDefault="00080BFE"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Line managers who act as coaches or mentors operate more efficiently with staff as compared to managers who do not apply the two concepts in their operations.</w:t>
      </w:r>
      <w:r w:rsidR="001377A3" w:rsidRPr="00570558">
        <w:rPr>
          <w:rFonts w:ascii="Times New Roman" w:hAnsi="Times New Roman" w:cs="Times New Roman"/>
          <w:sz w:val="24"/>
          <w:szCs w:val="24"/>
        </w:rPr>
        <w:t xml:space="preserve"> They have more time to concentrate on their primary tasks of overseeing and directing employees. Through coaching, specialized personals can undertake functions delegated to them by line managers. Line managers </w:t>
      </w:r>
      <w:r w:rsidR="001377A3" w:rsidRPr="00570558">
        <w:rPr>
          <w:rFonts w:ascii="Times New Roman" w:hAnsi="Times New Roman" w:cs="Times New Roman"/>
          <w:sz w:val="24"/>
          <w:szCs w:val="24"/>
        </w:rPr>
        <w:lastRenderedPageBreak/>
        <w:t xml:space="preserve">with coaching and mentoring skills are also able to instill discipline and stability in employees. Through coaching, they can maintain </w:t>
      </w:r>
      <w:r w:rsidR="00180ADA" w:rsidRPr="00570558">
        <w:rPr>
          <w:rFonts w:ascii="Times New Roman" w:hAnsi="Times New Roman" w:cs="Times New Roman"/>
          <w:sz w:val="24"/>
          <w:szCs w:val="24"/>
        </w:rPr>
        <w:t xml:space="preserve">flexibility in an organization. They are also able to create enhanced coordination, efficient decision-making process, balanced workload, and elevated opportunities through development programs and training that instill expertise and skills in the employee which enable them to apply for advanced opportunities within them (Connor &amp; </w:t>
      </w:r>
      <w:proofErr w:type="spellStart"/>
      <w:r w:rsidR="00180ADA" w:rsidRPr="00570558">
        <w:rPr>
          <w:rFonts w:ascii="Times New Roman" w:hAnsi="Times New Roman" w:cs="Times New Roman"/>
          <w:sz w:val="24"/>
          <w:szCs w:val="24"/>
        </w:rPr>
        <w:t>Pokora</w:t>
      </w:r>
      <w:proofErr w:type="spellEnd"/>
      <w:r w:rsidR="00180ADA" w:rsidRPr="00570558">
        <w:rPr>
          <w:rFonts w:ascii="Times New Roman" w:hAnsi="Times New Roman" w:cs="Times New Roman"/>
          <w:sz w:val="24"/>
          <w:szCs w:val="24"/>
        </w:rPr>
        <w:t xml:space="preserve">, 2017). However, line managers often experience confusion and carelessness in employees. Their advice is at times ignored, and they might at times experience conflict with employees. </w:t>
      </w:r>
    </w:p>
    <w:p w14:paraId="5190591A" w14:textId="5552B2E0" w:rsidR="008028B8" w:rsidRPr="00570558" w:rsidRDefault="004E6F5C"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 xml:space="preserve">A coach or a mentor must possess various skills to be effective in deliberating their duties. </w:t>
      </w:r>
      <w:r w:rsidR="00DB295E" w:rsidRPr="00570558">
        <w:rPr>
          <w:rFonts w:ascii="Times New Roman" w:hAnsi="Times New Roman" w:cs="Times New Roman"/>
          <w:sz w:val="24"/>
          <w:szCs w:val="24"/>
        </w:rPr>
        <w:t xml:space="preserve">A coach should possess contracting skills which entail discussion and agreement on the commercial and psychological aspects of the coaching relationship and the goals of the coaching session. A coach must set goals, check the realities of their context, generate </w:t>
      </w:r>
      <w:proofErr w:type="gramStart"/>
      <w:r w:rsidR="00DB295E" w:rsidRPr="00570558">
        <w:rPr>
          <w:rFonts w:ascii="Times New Roman" w:hAnsi="Times New Roman" w:cs="Times New Roman"/>
          <w:sz w:val="24"/>
          <w:szCs w:val="24"/>
        </w:rPr>
        <w:t>options</w:t>
      </w:r>
      <w:proofErr w:type="gramEnd"/>
      <w:r w:rsidR="00DB295E" w:rsidRPr="00570558">
        <w:rPr>
          <w:rFonts w:ascii="Times New Roman" w:hAnsi="Times New Roman" w:cs="Times New Roman"/>
          <w:sz w:val="24"/>
          <w:szCs w:val="24"/>
        </w:rPr>
        <w:t xml:space="preserve"> and ensure that coaches will move forward with specific actions</w:t>
      </w:r>
      <w:r w:rsidR="0067288E" w:rsidRPr="00570558">
        <w:rPr>
          <w:rFonts w:ascii="Times New Roman" w:hAnsi="Times New Roman" w:cs="Times New Roman"/>
          <w:sz w:val="24"/>
          <w:szCs w:val="24"/>
        </w:rPr>
        <w:t xml:space="preserve"> (Passmore &amp; Sinclair, 2020)</w:t>
      </w:r>
      <w:r w:rsidR="00DB295E" w:rsidRPr="00570558">
        <w:rPr>
          <w:rFonts w:ascii="Times New Roman" w:hAnsi="Times New Roman" w:cs="Times New Roman"/>
          <w:sz w:val="24"/>
          <w:szCs w:val="24"/>
        </w:rPr>
        <w:t xml:space="preserve">. A coach must be an active listener and be able to formulate incisive, conscious-raising, and penetrating questions. </w:t>
      </w:r>
      <w:r w:rsidR="0067288E" w:rsidRPr="00570558">
        <w:rPr>
          <w:rFonts w:ascii="Times New Roman" w:hAnsi="Times New Roman" w:cs="Times New Roman"/>
          <w:sz w:val="24"/>
          <w:szCs w:val="24"/>
        </w:rPr>
        <w:t xml:space="preserve">A line leader who wants to be a leader must be act listener, build trust, encourage their staff, identify the objectives of a </w:t>
      </w:r>
      <w:proofErr w:type="gramStart"/>
      <w:r w:rsidR="0067288E" w:rsidRPr="00570558">
        <w:rPr>
          <w:rFonts w:ascii="Times New Roman" w:hAnsi="Times New Roman" w:cs="Times New Roman"/>
          <w:sz w:val="24"/>
          <w:szCs w:val="24"/>
        </w:rPr>
        <w:t>firm</w:t>
      </w:r>
      <w:proofErr w:type="gramEnd"/>
      <w:r w:rsidR="0067288E" w:rsidRPr="00570558">
        <w:rPr>
          <w:rFonts w:ascii="Times New Roman" w:hAnsi="Times New Roman" w:cs="Times New Roman"/>
          <w:sz w:val="24"/>
          <w:szCs w:val="24"/>
        </w:rPr>
        <w:t xml:space="preserve"> and realize them, instruct and develop capabilities, inspire and open doors (Helliwell, 2016). </w:t>
      </w:r>
    </w:p>
    <w:p w14:paraId="1C28A172" w14:textId="77777777" w:rsidR="001B4F2C" w:rsidRDefault="001B4F2C" w:rsidP="00570558">
      <w:pPr>
        <w:pStyle w:val="Heading1"/>
        <w:spacing w:line="240" w:lineRule="auto"/>
        <w:jc w:val="center"/>
        <w:rPr>
          <w:rFonts w:ascii="Times New Roman" w:eastAsiaTheme="minorHAnsi" w:hAnsi="Times New Roman" w:cs="Times New Roman"/>
          <w:b/>
          <w:color w:val="auto"/>
          <w:sz w:val="24"/>
          <w:szCs w:val="24"/>
        </w:rPr>
      </w:pPr>
    </w:p>
    <w:p w14:paraId="29B719D5" w14:textId="3B508C71" w:rsidR="008028B8" w:rsidRPr="001B4F2C" w:rsidRDefault="0067288E" w:rsidP="001B4F2C">
      <w:pPr>
        <w:pStyle w:val="Heading1"/>
        <w:spacing w:line="240" w:lineRule="auto"/>
        <w:rPr>
          <w:rFonts w:ascii="Times New Roman" w:eastAsiaTheme="minorHAnsi" w:hAnsi="Times New Roman" w:cs="Times New Roman"/>
          <w:b/>
          <w:color w:val="auto"/>
        </w:rPr>
      </w:pPr>
      <w:bookmarkStart w:id="7" w:name="_Toc90392136"/>
      <w:r w:rsidRPr="001B4F2C">
        <w:rPr>
          <w:rFonts w:ascii="Times New Roman" w:eastAsiaTheme="minorHAnsi" w:hAnsi="Times New Roman" w:cs="Times New Roman"/>
          <w:b/>
          <w:color w:val="auto"/>
        </w:rPr>
        <w:t>Critical Evaluation of the Role of Coaching and Mentoring in Building Resilience and Dealing with Change</w:t>
      </w:r>
      <w:bookmarkEnd w:id="7"/>
    </w:p>
    <w:p w14:paraId="1CEF50EC" w14:textId="77777777" w:rsidR="001B4F2C" w:rsidRDefault="001B4F2C" w:rsidP="00570558">
      <w:pPr>
        <w:spacing w:line="240" w:lineRule="auto"/>
        <w:rPr>
          <w:rFonts w:ascii="Times New Roman" w:hAnsi="Times New Roman" w:cs="Times New Roman"/>
          <w:sz w:val="24"/>
          <w:szCs w:val="24"/>
        </w:rPr>
      </w:pPr>
    </w:p>
    <w:p w14:paraId="7066BC9E" w14:textId="3CAC0663" w:rsidR="00E51E31" w:rsidRPr="00570558" w:rsidRDefault="0067288E"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 xml:space="preserve">Resilience is the ability to recover quickly from difficulties. It is imperative to note that the meaning of resilience varies depending on the context under which it is used. Resilience in management means the comprehensive and standardized management of all processes </w:t>
      </w:r>
      <w:r w:rsidR="00B27BFE" w:rsidRPr="00570558">
        <w:rPr>
          <w:rFonts w:ascii="Times New Roman" w:hAnsi="Times New Roman" w:cs="Times New Roman"/>
          <w:sz w:val="24"/>
          <w:szCs w:val="24"/>
        </w:rPr>
        <w:t>that enable managers to locate and mitigate risks that might harm an organization (</w:t>
      </w:r>
      <w:proofErr w:type="spellStart"/>
      <w:r w:rsidR="00B27BFE" w:rsidRPr="00570558">
        <w:rPr>
          <w:rFonts w:ascii="Times New Roman" w:hAnsi="Times New Roman" w:cs="Times New Roman"/>
          <w:sz w:val="24"/>
          <w:szCs w:val="24"/>
        </w:rPr>
        <w:t>Engemann</w:t>
      </w:r>
      <w:proofErr w:type="spellEnd"/>
      <w:r w:rsidR="00B27BFE" w:rsidRPr="00570558">
        <w:rPr>
          <w:rFonts w:ascii="Times New Roman" w:hAnsi="Times New Roman" w:cs="Times New Roman"/>
          <w:sz w:val="24"/>
          <w:szCs w:val="24"/>
        </w:rPr>
        <w:t xml:space="preserve"> &amp; Henderson, 2014). In employees, it means the ability of one to tackle stress, competitive job market, workplace conflict, and resolve issues on the job. The workplace is constantly changing due to different factors. One of the contributing factors to change in the workplace is the economy. The evolution of the international system of trade and its effects on the global economy creates uncertainty. Other causes of change in the workplace are increasing global </w:t>
      </w:r>
      <w:r w:rsidR="000A5F49" w:rsidRPr="00570558">
        <w:rPr>
          <w:rFonts w:ascii="Times New Roman" w:hAnsi="Times New Roman" w:cs="Times New Roman"/>
          <w:sz w:val="24"/>
          <w:szCs w:val="24"/>
        </w:rPr>
        <w:t>lifespan, the emergence</w:t>
      </w:r>
      <w:r w:rsidR="00B27BFE" w:rsidRPr="00570558">
        <w:rPr>
          <w:rFonts w:ascii="Times New Roman" w:hAnsi="Times New Roman" w:cs="Times New Roman"/>
          <w:sz w:val="24"/>
          <w:szCs w:val="24"/>
        </w:rPr>
        <w:t xml:space="preserve"> of </w:t>
      </w:r>
      <w:r w:rsidR="000A5F49" w:rsidRPr="00570558">
        <w:rPr>
          <w:rFonts w:ascii="Times New Roman" w:hAnsi="Times New Roman" w:cs="Times New Roman"/>
          <w:sz w:val="24"/>
          <w:szCs w:val="24"/>
        </w:rPr>
        <w:t>artificial intelligence and smart machines</w:t>
      </w:r>
      <w:r w:rsidR="00B27BFE" w:rsidRPr="00570558">
        <w:rPr>
          <w:rFonts w:ascii="Times New Roman" w:hAnsi="Times New Roman" w:cs="Times New Roman"/>
          <w:sz w:val="24"/>
          <w:szCs w:val="24"/>
        </w:rPr>
        <w:t xml:space="preserve">, </w:t>
      </w:r>
      <w:r w:rsidR="000A5F49" w:rsidRPr="00570558">
        <w:rPr>
          <w:rFonts w:ascii="Times New Roman" w:hAnsi="Times New Roman" w:cs="Times New Roman"/>
          <w:sz w:val="24"/>
          <w:szCs w:val="24"/>
        </w:rPr>
        <w:t xml:space="preserve">a structured organization, </w:t>
      </w:r>
      <w:r w:rsidR="00B27BFE" w:rsidRPr="00570558">
        <w:rPr>
          <w:rFonts w:ascii="Times New Roman" w:hAnsi="Times New Roman" w:cs="Times New Roman"/>
          <w:sz w:val="24"/>
          <w:szCs w:val="24"/>
        </w:rPr>
        <w:t>new me</w:t>
      </w:r>
      <w:r w:rsidR="000A5F49" w:rsidRPr="00570558">
        <w:rPr>
          <w:rFonts w:ascii="Times New Roman" w:hAnsi="Times New Roman" w:cs="Times New Roman"/>
          <w:sz w:val="24"/>
          <w:szCs w:val="24"/>
        </w:rPr>
        <w:t>dia ecology</w:t>
      </w:r>
      <w:r w:rsidR="00B27BFE" w:rsidRPr="00570558">
        <w:rPr>
          <w:rFonts w:ascii="Times New Roman" w:hAnsi="Times New Roman" w:cs="Times New Roman"/>
          <w:sz w:val="24"/>
          <w:szCs w:val="24"/>
        </w:rPr>
        <w:t xml:space="preserve">, </w:t>
      </w:r>
      <w:r w:rsidR="000A5F49" w:rsidRPr="00570558">
        <w:rPr>
          <w:rFonts w:ascii="Times New Roman" w:hAnsi="Times New Roman" w:cs="Times New Roman"/>
          <w:sz w:val="24"/>
          <w:szCs w:val="24"/>
        </w:rPr>
        <w:t xml:space="preserve">and </w:t>
      </w:r>
      <w:r w:rsidR="001B4F2C" w:rsidRPr="00570558">
        <w:rPr>
          <w:rFonts w:ascii="Times New Roman" w:hAnsi="Times New Roman" w:cs="Times New Roman"/>
          <w:sz w:val="24"/>
          <w:szCs w:val="24"/>
        </w:rPr>
        <w:t>globally connected</w:t>
      </w:r>
      <w:r w:rsidR="000A5F49" w:rsidRPr="00570558">
        <w:rPr>
          <w:rFonts w:ascii="Times New Roman" w:hAnsi="Times New Roman" w:cs="Times New Roman"/>
          <w:sz w:val="24"/>
          <w:szCs w:val="24"/>
        </w:rPr>
        <w:t xml:space="preserve"> world</w:t>
      </w:r>
      <w:r w:rsidR="00554FFE" w:rsidRPr="00570558">
        <w:rPr>
          <w:rFonts w:ascii="Times New Roman" w:hAnsi="Times New Roman" w:cs="Times New Roman"/>
          <w:sz w:val="24"/>
          <w:szCs w:val="24"/>
        </w:rPr>
        <w:t xml:space="preserve"> (Jones &amp; Murray, 2008)</w:t>
      </w:r>
      <w:r w:rsidR="00B27BFE" w:rsidRPr="00570558">
        <w:rPr>
          <w:rFonts w:ascii="Times New Roman" w:hAnsi="Times New Roman" w:cs="Times New Roman"/>
          <w:sz w:val="24"/>
          <w:szCs w:val="24"/>
        </w:rPr>
        <w:t xml:space="preserve">. </w:t>
      </w:r>
    </w:p>
    <w:p w14:paraId="305EFB1A" w14:textId="24002ABA" w:rsidR="002B47B7" w:rsidRPr="00570558" w:rsidRDefault="009B33D4"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Coaching and mentoring are pivotal in building resilience in employees. One of the fundamental facets of resilience is the ability of an employee to cope with challenging tasks and moments and come out of them stronger. Through coaching and mentoring, employees will be able to deal with uncertainties at the workplace and cope with the constant changes</w:t>
      </w:r>
      <w:r w:rsidR="0067288E" w:rsidRPr="00570558">
        <w:rPr>
          <w:rFonts w:ascii="Times New Roman" w:hAnsi="Times New Roman" w:cs="Times New Roman"/>
          <w:sz w:val="24"/>
          <w:szCs w:val="24"/>
        </w:rPr>
        <w:t xml:space="preserve"> (</w:t>
      </w:r>
      <w:proofErr w:type="spellStart"/>
      <w:r w:rsidR="0067288E" w:rsidRPr="00570558">
        <w:rPr>
          <w:rFonts w:ascii="Times New Roman" w:hAnsi="Times New Roman" w:cs="Times New Roman"/>
          <w:sz w:val="24"/>
          <w:szCs w:val="24"/>
        </w:rPr>
        <w:t>Boniwell</w:t>
      </w:r>
      <w:proofErr w:type="spellEnd"/>
      <w:r w:rsidR="0067288E" w:rsidRPr="00570558">
        <w:rPr>
          <w:rFonts w:ascii="Times New Roman" w:hAnsi="Times New Roman" w:cs="Times New Roman"/>
          <w:sz w:val="24"/>
          <w:szCs w:val="24"/>
        </w:rPr>
        <w:t>, 2021)</w:t>
      </w:r>
      <w:r w:rsidRPr="00570558">
        <w:rPr>
          <w:rFonts w:ascii="Times New Roman" w:hAnsi="Times New Roman" w:cs="Times New Roman"/>
          <w:sz w:val="24"/>
          <w:szCs w:val="24"/>
        </w:rPr>
        <w:t xml:space="preserve">. </w:t>
      </w:r>
      <w:r w:rsidR="00554FFE" w:rsidRPr="00570558">
        <w:rPr>
          <w:rFonts w:ascii="Times New Roman" w:hAnsi="Times New Roman" w:cs="Times New Roman"/>
          <w:sz w:val="24"/>
          <w:szCs w:val="24"/>
        </w:rPr>
        <w:t xml:space="preserve">Based on the changing demands of organizations, the growth of resilience is a key strategic priority. Employees perform better if they are not just keeping their heads above water. The growth opportunities and self-learning that come with change will electrify them. Managers will low workplace resilience are highly likely to collapse under pressure and they often have brittle spirits when faced with challenges. </w:t>
      </w:r>
    </w:p>
    <w:p w14:paraId="55F95A12" w14:textId="77777777" w:rsidR="001B4F2C" w:rsidRDefault="001B4F2C" w:rsidP="00570558">
      <w:pPr>
        <w:pStyle w:val="Heading1"/>
        <w:spacing w:line="240" w:lineRule="auto"/>
        <w:jc w:val="center"/>
        <w:rPr>
          <w:rFonts w:ascii="Times New Roman" w:eastAsiaTheme="minorHAnsi" w:hAnsi="Times New Roman" w:cs="Times New Roman"/>
          <w:b/>
          <w:color w:val="auto"/>
          <w:sz w:val="24"/>
          <w:szCs w:val="24"/>
        </w:rPr>
      </w:pPr>
    </w:p>
    <w:p w14:paraId="46D3D81B" w14:textId="232B7A23" w:rsidR="002B47B7" w:rsidRPr="001B4F2C" w:rsidRDefault="0067288E" w:rsidP="001B4F2C">
      <w:pPr>
        <w:pStyle w:val="Heading1"/>
        <w:spacing w:line="240" w:lineRule="auto"/>
        <w:rPr>
          <w:rFonts w:ascii="Times New Roman" w:eastAsiaTheme="minorHAnsi" w:hAnsi="Times New Roman" w:cs="Times New Roman"/>
          <w:b/>
          <w:color w:val="auto"/>
        </w:rPr>
      </w:pPr>
      <w:bookmarkStart w:id="8" w:name="_Toc90392137"/>
      <w:r w:rsidRPr="001B4F2C">
        <w:rPr>
          <w:rFonts w:ascii="Times New Roman" w:eastAsiaTheme="minorHAnsi" w:hAnsi="Times New Roman" w:cs="Times New Roman"/>
          <w:b/>
          <w:color w:val="auto"/>
        </w:rPr>
        <w:t>Critical Evaluation of my Performance in the Peer Coaching Exercise</w:t>
      </w:r>
      <w:bookmarkEnd w:id="8"/>
    </w:p>
    <w:p w14:paraId="7D4D8D1D" w14:textId="77777777" w:rsidR="001B4F2C" w:rsidRDefault="001B4F2C" w:rsidP="00570558">
      <w:pPr>
        <w:spacing w:line="240" w:lineRule="auto"/>
        <w:rPr>
          <w:rFonts w:ascii="Times New Roman" w:hAnsi="Times New Roman" w:cs="Times New Roman"/>
          <w:sz w:val="24"/>
          <w:szCs w:val="24"/>
        </w:rPr>
      </w:pPr>
    </w:p>
    <w:p w14:paraId="48165E79" w14:textId="2D56FDA6" w:rsidR="00A873B9" w:rsidRPr="00570558" w:rsidRDefault="00F52AF8"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 xml:space="preserve">Coaching on </w:t>
      </w:r>
      <w:r w:rsidR="00765E4C" w:rsidRPr="00570558">
        <w:rPr>
          <w:rFonts w:ascii="Times New Roman" w:hAnsi="Times New Roman" w:cs="Times New Roman"/>
          <w:sz w:val="24"/>
          <w:szCs w:val="24"/>
        </w:rPr>
        <w:t>conflict management, I enjoyed the 15 minutes that I was given. I was good at relaying the causes of conflict in the workplace, how to resolve them, and the importance of peace in our organization. I was good at using effective verbal and non-verbal communication techniques. My non-verbal cues were in sync with the message I was relaying, especially the use of tonal variation, facial expression, and hands. I learned that successful coaching requires me to be empathetic, curious, positive, persistent, innovative, communicative, and sincere. I will develop these skills in the future by learning and training and fully understand my duties. I will develop my coaching skills through engaging in more seminars that offer me coaching roles and training to hone the listed skills above. The Instant Pay-Off Model was effective for the coaching session we had since it does not require much time and knowledge to co</w:t>
      </w:r>
      <w:r w:rsidR="0067288E" w:rsidRPr="00570558">
        <w:rPr>
          <w:rFonts w:ascii="Times New Roman" w:hAnsi="Times New Roman" w:cs="Times New Roman"/>
          <w:sz w:val="24"/>
          <w:szCs w:val="24"/>
        </w:rPr>
        <w:t xml:space="preserve">mplete a full coaching session to build an employee’s skills. </w:t>
      </w:r>
    </w:p>
    <w:p w14:paraId="170676AD" w14:textId="77777777" w:rsidR="001B4F2C" w:rsidRDefault="001B4F2C" w:rsidP="00CD3F09">
      <w:pPr>
        <w:pStyle w:val="Heading1"/>
        <w:spacing w:line="240" w:lineRule="auto"/>
        <w:jc w:val="both"/>
        <w:rPr>
          <w:rFonts w:ascii="Times New Roman" w:eastAsiaTheme="minorHAnsi" w:hAnsi="Times New Roman" w:cs="Times New Roman"/>
          <w:b/>
          <w:color w:val="auto"/>
        </w:rPr>
      </w:pPr>
    </w:p>
    <w:p w14:paraId="18B5B4F2" w14:textId="77777777" w:rsidR="001B4F2C" w:rsidRDefault="001B4F2C" w:rsidP="001B4F2C">
      <w:pPr>
        <w:pStyle w:val="Heading1"/>
        <w:spacing w:line="240" w:lineRule="auto"/>
        <w:rPr>
          <w:rFonts w:ascii="Times New Roman" w:eastAsiaTheme="minorHAnsi" w:hAnsi="Times New Roman" w:cs="Times New Roman"/>
          <w:b/>
          <w:color w:val="auto"/>
        </w:rPr>
      </w:pPr>
    </w:p>
    <w:p w14:paraId="1ADE48D4" w14:textId="77777777" w:rsidR="001B4F2C" w:rsidRDefault="001B4F2C" w:rsidP="001B4F2C">
      <w:pPr>
        <w:pStyle w:val="Heading1"/>
        <w:spacing w:line="240" w:lineRule="auto"/>
        <w:rPr>
          <w:rFonts w:ascii="Times New Roman" w:eastAsiaTheme="minorHAnsi" w:hAnsi="Times New Roman" w:cs="Times New Roman"/>
          <w:b/>
          <w:color w:val="auto"/>
        </w:rPr>
      </w:pPr>
    </w:p>
    <w:p w14:paraId="01190430" w14:textId="77777777" w:rsidR="001B4F2C" w:rsidRDefault="001B4F2C" w:rsidP="001B4F2C">
      <w:pPr>
        <w:pStyle w:val="Heading1"/>
        <w:spacing w:line="240" w:lineRule="auto"/>
        <w:rPr>
          <w:rFonts w:ascii="Times New Roman" w:eastAsiaTheme="minorHAnsi" w:hAnsi="Times New Roman" w:cs="Times New Roman"/>
          <w:b/>
          <w:color w:val="auto"/>
        </w:rPr>
      </w:pPr>
    </w:p>
    <w:p w14:paraId="37A5C5FD" w14:textId="77777777" w:rsidR="001B4F2C" w:rsidRDefault="001B4F2C" w:rsidP="001B4F2C">
      <w:pPr>
        <w:pStyle w:val="Heading1"/>
        <w:spacing w:line="240" w:lineRule="auto"/>
        <w:rPr>
          <w:rFonts w:ascii="Times New Roman" w:eastAsiaTheme="minorHAnsi" w:hAnsi="Times New Roman" w:cs="Times New Roman"/>
          <w:b/>
          <w:color w:val="auto"/>
        </w:rPr>
      </w:pPr>
    </w:p>
    <w:p w14:paraId="14B7B4D4" w14:textId="77777777" w:rsidR="001B4F2C" w:rsidRDefault="001B4F2C" w:rsidP="001B4F2C">
      <w:pPr>
        <w:pStyle w:val="Heading1"/>
        <w:spacing w:line="240" w:lineRule="auto"/>
        <w:rPr>
          <w:rFonts w:ascii="Times New Roman" w:eastAsiaTheme="minorHAnsi" w:hAnsi="Times New Roman" w:cs="Times New Roman"/>
          <w:b/>
          <w:color w:val="auto"/>
        </w:rPr>
      </w:pPr>
    </w:p>
    <w:p w14:paraId="4728BD90" w14:textId="77777777" w:rsidR="001B4F2C" w:rsidRDefault="001B4F2C" w:rsidP="001B4F2C">
      <w:pPr>
        <w:pStyle w:val="Heading1"/>
        <w:spacing w:line="240" w:lineRule="auto"/>
        <w:rPr>
          <w:rFonts w:ascii="Times New Roman" w:eastAsiaTheme="minorHAnsi" w:hAnsi="Times New Roman" w:cs="Times New Roman"/>
          <w:b/>
          <w:color w:val="auto"/>
        </w:rPr>
      </w:pPr>
    </w:p>
    <w:p w14:paraId="07880F31" w14:textId="77777777" w:rsidR="001B4F2C" w:rsidRDefault="001B4F2C" w:rsidP="001B4F2C">
      <w:pPr>
        <w:pStyle w:val="Heading1"/>
        <w:spacing w:line="240" w:lineRule="auto"/>
        <w:rPr>
          <w:rFonts w:ascii="Times New Roman" w:eastAsiaTheme="minorHAnsi" w:hAnsi="Times New Roman" w:cs="Times New Roman"/>
          <w:b/>
          <w:color w:val="auto"/>
        </w:rPr>
      </w:pPr>
    </w:p>
    <w:p w14:paraId="768122A4" w14:textId="77777777" w:rsidR="001B4F2C" w:rsidRDefault="001B4F2C" w:rsidP="001B4F2C">
      <w:pPr>
        <w:pStyle w:val="Heading1"/>
        <w:spacing w:line="240" w:lineRule="auto"/>
        <w:rPr>
          <w:rFonts w:ascii="Times New Roman" w:eastAsiaTheme="minorHAnsi" w:hAnsi="Times New Roman" w:cs="Times New Roman"/>
          <w:b/>
          <w:color w:val="auto"/>
        </w:rPr>
      </w:pPr>
    </w:p>
    <w:p w14:paraId="47709DED" w14:textId="77777777" w:rsidR="001B4F2C" w:rsidRDefault="001B4F2C" w:rsidP="001B4F2C">
      <w:pPr>
        <w:pStyle w:val="Heading1"/>
        <w:spacing w:line="240" w:lineRule="auto"/>
        <w:rPr>
          <w:rFonts w:ascii="Times New Roman" w:eastAsiaTheme="minorHAnsi" w:hAnsi="Times New Roman" w:cs="Times New Roman"/>
          <w:b/>
          <w:color w:val="auto"/>
        </w:rPr>
      </w:pPr>
    </w:p>
    <w:p w14:paraId="054CD4BD" w14:textId="77777777" w:rsidR="001B4F2C" w:rsidRDefault="001B4F2C" w:rsidP="001B4F2C">
      <w:pPr>
        <w:pStyle w:val="Heading1"/>
        <w:spacing w:line="240" w:lineRule="auto"/>
        <w:rPr>
          <w:rFonts w:ascii="Times New Roman" w:eastAsiaTheme="minorHAnsi" w:hAnsi="Times New Roman" w:cs="Times New Roman"/>
          <w:b/>
          <w:color w:val="auto"/>
        </w:rPr>
      </w:pPr>
    </w:p>
    <w:p w14:paraId="0D8B01AE" w14:textId="77777777" w:rsidR="001B4F2C" w:rsidRDefault="001B4F2C" w:rsidP="001B4F2C">
      <w:pPr>
        <w:pStyle w:val="Heading1"/>
        <w:spacing w:line="240" w:lineRule="auto"/>
        <w:rPr>
          <w:rFonts w:ascii="Times New Roman" w:eastAsiaTheme="minorHAnsi" w:hAnsi="Times New Roman" w:cs="Times New Roman"/>
          <w:b/>
          <w:color w:val="auto"/>
        </w:rPr>
      </w:pPr>
    </w:p>
    <w:p w14:paraId="1D33198E" w14:textId="6456BCCC" w:rsidR="00A873B9" w:rsidRPr="001B4F2C" w:rsidRDefault="00A873B9" w:rsidP="001B4F2C">
      <w:pPr>
        <w:pStyle w:val="Heading1"/>
        <w:spacing w:line="240" w:lineRule="auto"/>
        <w:rPr>
          <w:rFonts w:ascii="Times New Roman" w:eastAsiaTheme="minorHAnsi" w:hAnsi="Times New Roman" w:cs="Times New Roman"/>
          <w:b/>
          <w:color w:val="auto"/>
        </w:rPr>
      </w:pPr>
    </w:p>
    <w:p w14:paraId="04C053C5" w14:textId="77777777" w:rsidR="001B4F2C" w:rsidRDefault="001B4F2C" w:rsidP="00570558">
      <w:pPr>
        <w:spacing w:line="240" w:lineRule="auto"/>
        <w:rPr>
          <w:rFonts w:ascii="Times New Roman" w:hAnsi="Times New Roman" w:cs="Times New Roman"/>
          <w:sz w:val="24"/>
          <w:szCs w:val="24"/>
        </w:rPr>
      </w:pPr>
    </w:p>
    <w:p w14:paraId="56659488" w14:textId="77777777" w:rsidR="00CD3F09" w:rsidRDefault="00CD3F09" w:rsidP="00570558">
      <w:pPr>
        <w:spacing w:line="240" w:lineRule="auto"/>
        <w:rPr>
          <w:rFonts w:ascii="Times New Roman" w:hAnsi="Times New Roman" w:cs="Times New Roman"/>
          <w:sz w:val="24"/>
          <w:szCs w:val="24"/>
        </w:rPr>
      </w:pPr>
    </w:p>
    <w:p w14:paraId="33720CFC" w14:textId="77777777" w:rsidR="00CD3F09" w:rsidRDefault="00CD3F09" w:rsidP="00570558">
      <w:pPr>
        <w:spacing w:line="240" w:lineRule="auto"/>
        <w:rPr>
          <w:rFonts w:ascii="Times New Roman" w:hAnsi="Times New Roman" w:cs="Times New Roman"/>
          <w:b/>
          <w:sz w:val="32"/>
          <w:szCs w:val="32"/>
        </w:rPr>
      </w:pPr>
    </w:p>
    <w:p w14:paraId="082BFF8F" w14:textId="77777777" w:rsidR="00CD3F09" w:rsidRDefault="00CD3F09" w:rsidP="00570558">
      <w:pPr>
        <w:spacing w:line="240" w:lineRule="auto"/>
        <w:rPr>
          <w:rFonts w:ascii="Times New Roman" w:hAnsi="Times New Roman" w:cs="Times New Roman"/>
          <w:b/>
          <w:sz w:val="32"/>
          <w:szCs w:val="32"/>
        </w:rPr>
      </w:pPr>
    </w:p>
    <w:p w14:paraId="252962F9" w14:textId="3968E528" w:rsidR="00CD3F09" w:rsidRPr="00CD3F09" w:rsidRDefault="00CD3F09" w:rsidP="00570558">
      <w:pPr>
        <w:spacing w:line="240" w:lineRule="auto"/>
        <w:rPr>
          <w:rFonts w:ascii="Times New Roman" w:hAnsi="Times New Roman" w:cs="Times New Roman"/>
          <w:sz w:val="32"/>
          <w:szCs w:val="32"/>
        </w:rPr>
      </w:pPr>
      <w:r w:rsidRPr="00CD3F09">
        <w:rPr>
          <w:rFonts w:ascii="Times New Roman" w:hAnsi="Times New Roman" w:cs="Times New Roman"/>
          <w:b/>
          <w:sz w:val="32"/>
          <w:szCs w:val="32"/>
        </w:rPr>
        <w:t>Conclusion</w:t>
      </w:r>
    </w:p>
    <w:p w14:paraId="4679B3E3" w14:textId="77777777" w:rsidR="00CD3F09" w:rsidRDefault="00CD3F09" w:rsidP="00570558">
      <w:pPr>
        <w:spacing w:line="240" w:lineRule="auto"/>
        <w:rPr>
          <w:rFonts w:ascii="Times New Roman" w:hAnsi="Times New Roman" w:cs="Times New Roman"/>
          <w:sz w:val="24"/>
          <w:szCs w:val="24"/>
        </w:rPr>
      </w:pPr>
    </w:p>
    <w:p w14:paraId="2A9CC076" w14:textId="77777777" w:rsidR="00CD3F09" w:rsidRDefault="00CD3F09" w:rsidP="00570558">
      <w:pPr>
        <w:spacing w:line="240" w:lineRule="auto"/>
        <w:rPr>
          <w:rFonts w:ascii="Times New Roman" w:hAnsi="Times New Roman" w:cs="Times New Roman"/>
          <w:sz w:val="24"/>
          <w:szCs w:val="24"/>
        </w:rPr>
      </w:pPr>
    </w:p>
    <w:p w14:paraId="676E1109" w14:textId="77777777" w:rsidR="00CD3F09" w:rsidRDefault="00CD3F09" w:rsidP="00570558">
      <w:pPr>
        <w:spacing w:line="240" w:lineRule="auto"/>
        <w:rPr>
          <w:rFonts w:ascii="Times New Roman" w:hAnsi="Times New Roman" w:cs="Times New Roman"/>
          <w:sz w:val="24"/>
          <w:szCs w:val="24"/>
        </w:rPr>
      </w:pPr>
    </w:p>
    <w:p w14:paraId="4C682F02" w14:textId="5A90287C" w:rsidR="002C1FA5" w:rsidRPr="00570558" w:rsidRDefault="006F19A8"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t xml:space="preserve">Coaching is a modality that upholds the learning and development of an employee. Mentoring on the other hand is the provision of guidance to an employee with less experience. The two concepts are similar in that they have the same objective of exploring people. They are the same in their questioning </w:t>
      </w:r>
      <w:r w:rsidR="00747EA0" w:rsidRPr="00570558">
        <w:rPr>
          <w:rFonts w:ascii="Times New Roman" w:hAnsi="Times New Roman" w:cs="Times New Roman"/>
          <w:sz w:val="24"/>
          <w:szCs w:val="24"/>
        </w:rPr>
        <w:t xml:space="preserve">techniques, observation, </w:t>
      </w:r>
      <w:r w:rsidR="00DC64F8" w:rsidRPr="00570558">
        <w:rPr>
          <w:rFonts w:ascii="Times New Roman" w:hAnsi="Times New Roman" w:cs="Times New Roman"/>
          <w:sz w:val="24"/>
          <w:szCs w:val="24"/>
        </w:rPr>
        <w:t xml:space="preserve">progressive support of employees, and listening techniques to comprehend the context. </w:t>
      </w:r>
      <w:r w:rsidR="00747EA0" w:rsidRPr="00570558">
        <w:rPr>
          <w:rFonts w:ascii="Times New Roman" w:hAnsi="Times New Roman" w:cs="Times New Roman"/>
          <w:sz w:val="24"/>
          <w:szCs w:val="24"/>
        </w:rPr>
        <w:t>The main differences between coaching and mentoring entail</w:t>
      </w:r>
      <w:r w:rsidR="00DC64F8" w:rsidRPr="00570558">
        <w:rPr>
          <w:rFonts w:ascii="Times New Roman" w:hAnsi="Times New Roman" w:cs="Times New Roman"/>
          <w:sz w:val="24"/>
          <w:szCs w:val="24"/>
        </w:rPr>
        <w:t xml:space="preserve"> mentoring being a traditio</w:t>
      </w:r>
      <w:r w:rsidR="00747EA0" w:rsidRPr="00570558">
        <w:rPr>
          <w:rFonts w:ascii="Times New Roman" w:hAnsi="Times New Roman" w:cs="Times New Roman"/>
          <w:sz w:val="24"/>
          <w:szCs w:val="24"/>
        </w:rPr>
        <w:t xml:space="preserve">nal context in which the older are responsible for teaching the mentee while </w:t>
      </w:r>
      <w:r w:rsidR="00DC64F8" w:rsidRPr="00570558">
        <w:rPr>
          <w:rFonts w:ascii="Times New Roman" w:hAnsi="Times New Roman" w:cs="Times New Roman"/>
          <w:sz w:val="24"/>
          <w:szCs w:val="24"/>
        </w:rPr>
        <w:t xml:space="preserve">coaching </w:t>
      </w:r>
      <w:r w:rsidR="00747EA0" w:rsidRPr="00570558">
        <w:rPr>
          <w:rFonts w:ascii="Times New Roman" w:hAnsi="Times New Roman" w:cs="Times New Roman"/>
          <w:sz w:val="24"/>
          <w:szCs w:val="24"/>
        </w:rPr>
        <w:t xml:space="preserve">does not require one to have </w:t>
      </w:r>
      <w:r w:rsidR="00DC64F8" w:rsidRPr="00570558">
        <w:rPr>
          <w:rFonts w:ascii="Times New Roman" w:hAnsi="Times New Roman" w:cs="Times New Roman"/>
          <w:sz w:val="24"/>
          <w:szCs w:val="24"/>
        </w:rPr>
        <w:t>direct experience of responsibilities of occupation of the client</w:t>
      </w:r>
      <w:r w:rsidR="00747EA0" w:rsidRPr="00570558">
        <w:rPr>
          <w:rFonts w:ascii="Times New Roman" w:hAnsi="Times New Roman" w:cs="Times New Roman"/>
          <w:sz w:val="24"/>
          <w:szCs w:val="24"/>
        </w:rPr>
        <w:t>. Coaching is beneficial to an organization and employees in that it empowers and encourages</w:t>
      </w:r>
      <w:r w:rsidR="00DC64F8" w:rsidRPr="00570558">
        <w:rPr>
          <w:rFonts w:ascii="Times New Roman" w:hAnsi="Times New Roman" w:cs="Times New Roman"/>
          <w:sz w:val="24"/>
          <w:szCs w:val="24"/>
        </w:rPr>
        <w:t xml:space="preserve"> employees to take res</w:t>
      </w:r>
      <w:r w:rsidR="00747EA0" w:rsidRPr="00570558">
        <w:rPr>
          <w:rFonts w:ascii="Times New Roman" w:hAnsi="Times New Roman" w:cs="Times New Roman"/>
          <w:sz w:val="24"/>
          <w:szCs w:val="24"/>
        </w:rPr>
        <w:t xml:space="preserve">ponsibility, elevate them and improve their </w:t>
      </w:r>
      <w:r w:rsidR="00DC64F8" w:rsidRPr="00570558">
        <w:rPr>
          <w:rFonts w:ascii="Times New Roman" w:hAnsi="Times New Roman" w:cs="Times New Roman"/>
          <w:sz w:val="24"/>
          <w:szCs w:val="24"/>
        </w:rPr>
        <w:t>performance</w:t>
      </w:r>
      <w:r w:rsidR="00747EA0" w:rsidRPr="00570558">
        <w:rPr>
          <w:rFonts w:ascii="Times New Roman" w:hAnsi="Times New Roman" w:cs="Times New Roman"/>
          <w:sz w:val="24"/>
          <w:szCs w:val="24"/>
        </w:rPr>
        <w:t xml:space="preserve"> and </w:t>
      </w:r>
      <w:r w:rsidR="00DC64F8" w:rsidRPr="00570558">
        <w:rPr>
          <w:rFonts w:ascii="Times New Roman" w:hAnsi="Times New Roman" w:cs="Times New Roman"/>
          <w:sz w:val="24"/>
          <w:szCs w:val="24"/>
        </w:rPr>
        <w:t>show the commitment of a firm to human resource development</w:t>
      </w:r>
      <w:r w:rsidR="00747EA0" w:rsidRPr="00570558">
        <w:rPr>
          <w:rFonts w:ascii="Times New Roman" w:hAnsi="Times New Roman" w:cs="Times New Roman"/>
          <w:sz w:val="24"/>
          <w:szCs w:val="24"/>
        </w:rPr>
        <w:t xml:space="preserve">. Coaching and mentoring are integral in creating resilience in employees. </w:t>
      </w:r>
      <w:r w:rsidR="00DC64F8" w:rsidRPr="00570558">
        <w:rPr>
          <w:rFonts w:ascii="Times New Roman" w:hAnsi="Times New Roman" w:cs="Times New Roman"/>
          <w:sz w:val="24"/>
          <w:szCs w:val="24"/>
        </w:rPr>
        <w:t xml:space="preserve">Through coaching </w:t>
      </w:r>
      <w:r w:rsidR="00747EA0" w:rsidRPr="00570558">
        <w:rPr>
          <w:rFonts w:ascii="Times New Roman" w:hAnsi="Times New Roman" w:cs="Times New Roman"/>
          <w:sz w:val="24"/>
          <w:szCs w:val="24"/>
        </w:rPr>
        <w:t xml:space="preserve">and mentoring, employees </w:t>
      </w:r>
      <w:r w:rsidR="00DC64F8" w:rsidRPr="00570558">
        <w:rPr>
          <w:rFonts w:ascii="Times New Roman" w:hAnsi="Times New Roman" w:cs="Times New Roman"/>
          <w:sz w:val="24"/>
          <w:szCs w:val="24"/>
        </w:rPr>
        <w:t>can deal with uncertainties at the workplace and cope with the constant changes</w:t>
      </w:r>
      <w:r w:rsidR="0067288E" w:rsidRPr="00570558">
        <w:rPr>
          <w:rFonts w:ascii="Times New Roman" w:hAnsi="Times New Roman" w:cs="Times New Roman"/>
          <w:sz w:val="24"/>
          <w:szCs w:val="24"/>
        </w:rPr>
        <w:t xml:space="preserve">. </w:t>
      </w:r>
    </w:p>
    <w:p w14:paraId="53E03212" w14:textId="77777777" w:rsidR="002C1FA5" w:rsidRPr="00570558" w:rsidRDefault="0067288E" w:rsidP="00CD3F09">
      <w:pPr>
        <w:spacing w:line="240" w:lineRule="auto"/>
        <w:jc w:val="both"/>
        <w:rPr>
          <w:rFonts w:ascii="Times New Roman" w:hAnsi="Times New Roman" w:cs="Times New Roman"/>
          <w:sz w:val="24"/>
          <w:szCs w:val="24"/>
        </w:rPr>
      </w:pPr>
      <w:r w:rsidRPr="00570558">
        <w:rPr>
          <w:rFonts w:ascii="Times New Roman" w:hAnsi="Times New Roman" w:cs="Times New Roman"/>
          <w:sz w:val="24"/>
          <w:szCs w:val="24"/>
        </w:rPr>
        <w:br w:type="page"/>
      </w:r>
    </w:p>
    <w:p w14:paraId="5AEDCE47" w14:textId="77777777" w:rsidR="002C1FA5" w:rsidRPr="00570558" w:rsidRDefault="0067288E" w:rsidP="00570558">
      <w:pPr>
        <w:pStyle w:val="Heading1"/>
        <w:spacing w:line="240" w:lineRule="auto"/>
        <w:jc w:val="center"/>
        <w:rPr>
          <w:rFonts w:ascii="Times New Roman" w:eastAsia="Times New Roman" w:hAnsi="Times New Roman" w:cs="Times New Roman"/>
          <w:b/>
          <w:sz w:val="24"/>
          <w:szCs w:val="24"/>
        </w:rPr>
      </w:pPr>
      <w:bookmarkStart w:id="9" w:name="_Toc90392138"/>
      <w:r w:rsidRPr="00570558">
        <w:rPr>
          <w:rFonts w:ascii="Times New Roman" w:eastAsia="Times New Roman" w:hAnsi="Times New Roman" w:cs="Times New Roman"/>
          <w:b/>
          <w:color w:val="000000"/>
          <w:sz w:val="24"/>
          <w:szCs w:val="24"/>
        </w:rPr>
        <w:lastRenderedPageBreak/>
        <w:t>References</w:t>
      </w:r>
      <w:bookmarkEnd w:id="9"/>
    </w:p>
    <w:p w14:paraId="700F6FA7"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proofErr w:type="spellStart"/>
      <w:r w:rsidRPr="00570558">
        <w:rPr>
          <w:rFonts w:ascii="Times New Roman" w:eastAsia="Times New Roman" w:hAnsi="Times New Roman" w:cs="Times New Roman"/>
          <w:color w:val="000000"/>
          <w:sz w:val="24"/>
          <w:szCs w:val="24"/>
        </w:rPr>
        <w:t>Boniwell</w:t>
      </w:r>
      <w:proofErr w:type="spellEnd"/>
      <w:r w:rsidRPr="00570558">
        <w:rPr>
          <w:rFonts w:ascii="Times New Roman" w:eastAsia="Times New Roman" w:hAnsi="Times New Roman" w:cs="Times New Roman"/>
          <w:color w:val="000000"/>
          <w:sz w:val="24"/>
          <w:szCs w:val="24"/>
        </w:rPr>
        <w:t>, I., 2021. Coaching for resilience in the workplace. </w:t>
      </w:r>
      <w:r w:rsidRPr="00570558">
        <w:rPr>
          <w:rFonts w:ascii="Times New Roman" w:eastAsia="Times New Roman" w:hAnsi="Times New Roman" w:cs="Times New Roman"/>
          <w:i/>
          <w:iCs/>
          <w:color w:val="000000"/>
          <w:sz w:val="24"/>
          <w:szCs w:val="24"/>
        </w:rPr>
        <w:t>Positive Psychology Coaching in the Workplace</w:t>
      </w:r>
      <w:r w:rsidRPr="00570558">
        <w:rPr>
          <w:rFonts w:ascii="Times New Roman" w:eastAsia="Times New Roman" w:hAnsi="Times New Roman" w:cs="Times New Roman"/>
          <w:color w:val="000000"/>
          <w:sz w:val="24"/>
          <w:szCs w:val="24"/>
        </w:rPr>
        <w:t>, 221-237. </w:t>
      </w:r>
      <w:hyperlink r:id="rId8" w:history="1">
        <w:r w:rsidRPr="00570558">
          <w:rPr>
            <w:rFonts w:ascii="Times New Roman" w:eastAsia="Times New Roman" w:hAnsi="Times New Roman" w:cs="Times New Roman"/>
            <w:color w:val="000000"/>
            <w:sz w:val="24"/>
            <w:szCs w:val="24"/>
            <w:u w:val="single"/>
          </w:rPr>
          <w:t>https://doi.org/10.1007/978-3-030-79952-6_12</w:t>
        </w:r>
      </w:hyperlink>
    </w:p>
    <w:p w14:paraId="1B3B4F28"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Clutterbuck, D., 2004. </w:t>
      </w:r>
      <w:r w:rsidRPr="00570558">
        <w:rPr>
          <w:rFonts w:ascii="Times New Roman" w:eastAsia="Times New Roman" w:hAnsi="Times New Roman" w:cs="Times New Roman"/>
          <w:i/>
          <w:iCs/>
          <w:color w:val="000000"/>
          <w:sz w:val="24"/>
          <w:szCs w:val="24"/>
        </w:rPr>
        <w:t>Everyone needs a mentor: Fostering talent in your organization</w:t>
      </w:r>
      <w:r w:rsidRPr="00570558">
        <w:rPr>
          <w:rFonts w:ascii="Times New Roman" w:eastAsia="Times New Roman" w:hAnsi="Times New Roman" w:cs="Times New Roman"/>
          <w:color w:val="000000"/>
          <w:sz w:val="24"/>
          <w:szCs w:val="24"/>
        </w:rPr>
        <w:t>. CIPD Publishing.</w:t>
      </w:r>
    </w:p>
    <w:p w14:paraId="4D58842D"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 xml:space="preserve">Connor, M., &amp; </w:t>
      </w:r>
      <w:proofErr w:type="spellStart"/>
      <w:r w:rsidRPr="00570558">
        <w:rPr>
          <w:rFonts w:ascii="Times New Roman" w:eastAsia="Times New Roman" w:hAnsi="Times New Roman" w:cs="Times New Roman"/>
          <w:color w:val="000000"/>
          <w:sz w:val="24"/>
          <w:szCs w:val="24"/>
        </w:rPr>
        <w:t>Pokora</w:t>
      </w:r>
      <w:proofErr w:type="spellEnd"/>
      <w:r w:rsidRPr="00570558">
        <w:rPr>
          <w:rFonts w:ascii="Times New Roman" w:eastAsia="Times New Roman" w:hAnsi="Times New Roman" w:cs="Times New Roman"/>
          <w:color w:val="000000"/>
          <w:sz w:val="24"/>
          <w:szCs w:val="24"/>
        </w:rPr>
        <w:t>, J., 2017. </w:t>
      </w:r>
      <w:r w:rsidRPr="00570558">
        <w:rPr>
          <w:rFonts w:ascii="Times New Roman" w:eastAsia="Times New Roman" w:hAnsi="Times New Roman" w:cs="Times New Roman"/>
          <w:i/>
          <w:iCs/>
          <w:color w:val="000000"/>
          <w:sz w:val="24"/>
          <w:szCs w:val="24"/>
        </w:rPr>
        <w:t>EBOOK: Coaching and mentoring at work: Developing effective practice: Developing effective practice</w:t>
      </w:r>
      <w:r w:rsidRPr="00570558">
        <w:rPr>
          <w:rFonts w:ascii="Times New Roman" w:eastAsia="Times New Roman" w:hAnsi="Times New Roman" w:cs="Times New Roman"/>
          <w:color w:val="000000"/>
          <w:sz w:val="24"/>
          <w:szCs w:val="24"/>
        </w:rPr>
        <w:t>. McGraw-Hill Education (UK).</w:t>
      </w:r>
    </w:p>
    <w:p w14:paraId="57D39999"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proofErr w:type="spellStart"/>
      <w:r w:rsidRPr="00570558">
        <w:rPr>
          <w:rFonts w:ascii="Times New Roman" w:eastAsia="Times New Roman" w:hAnsi="Times New Roman" w:cs="Times New Roman"/>
          <w:color w:val="000000"/>
          <w:sz w:val="24"/>
          <w:szCs w:val="24"/>
        </w:rPr>
        <w:t>C</w:t>
      </w:r>
      <w:r w:rsidR="00A620B0" w:rsidRPr="00570558">
        <w:rPr>
          <w:rFonts w:ascii="Times New Roman" w:eastAsia="Times New Roman" w:hAnsi="Times New Roman" w:cs="Times New Roman"/>
          <w:color w:val="000000"/>
          <w:sz w:val="24"/>
          <w:szCs w:val="24"/>
        </w:rPr>
        <w:t>reary</w:t>
      </w:r>
      <w:proofErr w:type="spellEnd"/>
      <w:r w:rsidR="00A620B0" w:rsidRPr="00570558">
        <w:rPr>
          <w:rFonts w:ascii="Times New Roman" w:eastAsia="Times New Roman" w:hAnsi="Times New Roman" w:cs="Times New Roman"/>
          <w:color w:val="000000"/>
          <w:sz w:val="24"/>
          <w:szCs w:val="24"/>
        </w:rPr>
        <w:t>, S. J., &amp; Roberts, L. M., 2017</w:t>
      </w:r>
      <w:r w:rsidRPr="00570558">
        <w:rPr>
          <w:rFonts w:ascii="Times New Roman" w:eastAsia="Times New Roman" w:hAnsi="Times New Roman" w:cs="Times New Roman"/>
          <w:color w:val="000000"/>
          <w:sz w:val="24"/>
          <w:szCs w:val="24"/>
        </w:rPr>
        <w:t>. G.I.V.E.-based mentoring in diverse organizations. </w:t>
      </w:r>
      <w:r w:rsidRPr="00570558">
        <w:rPr>
          <w:rFonts w:ascii="Times New Roman" w:eastAsia="Times New Roman" w:hAnsi="Times New Roman" w:cs="Times New Roman"/>
          <w:i/>
          <w:iCs/>
          <w:color w:val="000000"/>
          <w:sz w:val="24"/>
          <w:szCs w:val="24"/>
        </w:rPr>
        <w:t>Mentoring Diverse Leaders</w:t>
      </w:r>
      <w:r w:rsidRPr="00570558">
        <w:rPr>
          <w:rFonts w:ascii="Times New Roman" w:eastAsia="Times New Roman" w:hAnsi="Times New Roman" w:cs="Times New Roman"/>
          <w:color w:val="000000"/>
          <w:sz w:val="24"/>
          <w:szCs w:val="24"/>
        </w:rPr>
        <w:t>, 3-24. </w:t>
      </w:r>
      <w:hyperlink r:id="rId9" w:history="1">
        <w:r w:rsidRPr="00570558">
          <w:rPr>
            <w:rFonts w:ascii="Times New Roman" w:eastAsia="Times New Roman" w:hAnsi="Times New Roman" w:cs="Times New Roman"/>
            <w:color w:val="000000"/>
            <w:sz w:val="24"/>
            <w:szCs w:val="24"/>
            <w:u w:val="single"/>
          </w:rPr>
          <w:t>https://doi.org/10.4324/9781315747569-1</w:t>
        </w:r>
      </w:hyperlink>
    </w:p>
    <w:p w14:paraId="6BB867F5"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proofErr w:type="spellStart"/>
      <w:r w:rsidRPr="00570558">
        <w:rPr>
          <w:rFonts w:ascii="Times New Roman" w:eastAsia="Times New Roman" w:hAnsi="Times New Roman" w:cs="Times New Roman"/>
          <w:color w:val="000000"/>
          <w:sz w:val="24"/>
          <w:szCs w:val="24"/>
        </w:rPr>
        <w:t>Engemann</w:t>
      </w:r>
      <w:proofErr w:type="spellEnd"/>
      <w:r w:rsidRPr="00570558">
        <w:rPr>
          <w:rFonts w:ascii="Times New Roman" w:eastAsia="Times New Roman" w:hAnsi="Times New Roman" w:cs="Times New Roman"/>
          <w:color w:val="000000"/>
          <w:sz w:val="24"/>
          <w:szCs w:val="24"/>
        </w:rPr>
        <w:t>, K. J., &amp; Hender</w:t>
      </w:r>
      <w:r w:rsidR="00A620B0" w:rsidRPr="00570558">
        <w:rPr>
          <w:rFonts w:ascii="Times New Roman" w:eastAsia="Times New Roman" w:hAnsi="Times New Roman" w:cs="Times New Roman"/>
          <w:color w:val="000000"/>
          <w:sz w:val="24"/>
          <w:szCs w:val="24"/>
        </w:rPr>
        <w:t>son, D. M., 2014</w:t>
      </w:r>
      <w:r w:rsidRPr="00570558">
        <w:rPr>
          <w:rFonts w:ascii="Times New Roman" w:eastAsia="Times New Roman" w:hAnsi="Times New Roman" w:cs="Times New Roman"/>
          <w:color w:val="000000"/>
          <w:sz w:val="24"/>
          <w:szCs w:val="24"/>
        </w:rPr>
        <w:t>. </w:t>
      </w:r>
      <w:r w:rsidRPr="00570558">
        <w:rPr>
          <w:rFonts w:ascii="Times New Roman" w:eastAsia="Times New Roman" w:hAnsi="Times New Roman" w:cs="Times New Roman"/>
          <w:i/>
          <w:iCs/>
          <w:color w:val="000000"/>
          <w:sz w:val="24"/>
          <w:szCs w:val="24"/>
        </w:rPr>
        <w:t>Business continuity and risk management: Essentials of organizational resilience</w:t>
      </w:r>
      <w:r w:rsidRPr="00570558">
        <w:rPr>
          <w:rFonts w:ascii="Times New Roman" w:eastAsia="Times New Roman" w:hAnsi="Times New Roman" w:cs="Times New Roman"/>
          <w:color w:val="000000"/>
          <w:sz w:val="24"/>
          <w:szCs w:val="24"/>
        </w:rPr>
        <w:t>. Rothstein Publishing.</w:t>
      </w:r>
    </w:p>
    <w:p w14:paraId="1C7918FE"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Garvey, R., Garvey, B</w:t>
      </w:r>
      <w:r w:rsidR="00A620B0" w:rsidRPr="00570558">
        <w:rPr>
          <w:rFonts w:ascii="Times New Roman" w:eastAsia="Times New Roman" w:hAnsi="Times New Roman" w:cs="Times New Roman"/>
          <w:color w:val="000000"/>
          <w:sz w:val="24"/>
          <w:szCs w:val="24"/>
        </w:rPr>
        <w:t>., Stokes, P., &amp; Megginson, D., 2017</w:t>
      </w:r>
      <w:r w:rsidRPr="00570558">
        <w:rPr>
          <w:rFonts w:ascii="Times New Roman" w:eastAsia="Times New Roman" w:hAnsi="Times New Roman" w:cs="Times New Roman"/>
          <w:color w:val="000000"/>
          <w:sz w:val="24"/>
          <w:szCs w:val="24"/>
        </w:rPr>
        <w:t>. </w:t>
      </w:r>
      <w:r w:rsidRPr="00570558">
        <w:rPr>
          <w:rFonts w:ascii="Times New Roman" w:eastAsia="Times New Roman" w:hAnsi="Times New Roman" w:cs="Times New Roman"/>
          <w:i/>
          <w:iCs/>
          <w:color w:val="000000"/>
          <w:sz w:val="24"/>
          <w:szCs w:val="24"/>
        </w:rPr>
        <w:t>Coaching and Mentoring: Theory and practice</w:t>
      </w:r>
      <w:r w:rsidRPr="00570558">
        <w:rPr>
          <w:rFonts w:ascii="Times New Roman" w:eastAsia="Times New Roman" w:hAnsi="Times New Roman" w:cs="Times New Roman"/>
          <w:color w:val="000000"/>
          <w:sz w:val="24"/>
          <w:szCs w:val="24"/>
        </w:rPr>
        <w:t>. SAGE.</w:t>
      </w:r>
    </w:p>
    <w:p w14:paraId="6CC08CD5"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Gray, D. E., Garvey, B</w:t>
      </w:r>
      <w:r w:rsidR="00A620B0" w:rsidRPr="00570558">
        <w:rPr>
          <w:rFonts w:ascii="Times New Roman" w:eastAsia="Times New Roman" w:hAnsi="Times New Roman" w:cs="Times New Roman"/>
          <w:color w:val="000000"/>
          <w:sz w:val="24"/>
          <w:szCs w:val="24"/>
        </w:rPr>
        <w:t>., &amp; Lane, D. A., 2016</w:t>
      </w:r>
      <w:r w:rsidRPr="00570558">
        <w:rPr>
          <w:rFonts w:ascii="Times New Roman" w:eastAsia="Times New Roman" w:hAnsi="Times New Roman" w:cs="Times New Roman"/>
          <w:color w:val="000000"/>
          <w:sz w:val="24"/>
          <w:szCs w:val="24"/>
        </w:rPr>
        <w:t>. </w:t>
      </w:r>
      <w:r w:rsidRPr="00570558">
        <w:rPr>
          <w:rFonts w:ascii="Times New Roman" w:eastAsia="Times New Roman" w:hAnsi="Times New Roman" w:cs="Times New Roman"/>
          <w:i/>
          <w:iCs/>
          <w:color w:val="000000"/>
          <w:sz w:val="24"/>
          <w:szCs w:val="24"/>
        </w:rPr>
        <w:t>A critical introduction to coaching and Mentoring: Debates, Dialogues, and discourses</w:t>
      </w:r>
      <w:r w:rsidRPr="00570558">
        <w:rPr>
          <w:rFonts w:ascii="Times New Roman" w:eastAsia="Times New Roman" w:hAnsi="Times New Roman" w:cs="Times New Roman"/>
          <w:color w:val="000000"/>
          <w:sz w:val="24"/>
          <w:szCs w:val="24"/>
        </w:rPr>
        <w:t>. SAGE.</w:t>
      </w:r>
    </w:p>
    <w:p w14:paraId="31E7A8F0"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Hawkins, P., &amp; Smith, N., 2013. </w:t>
      </w:r>
      <w:r w:rsidRPr="00570558">
        <w:rPr>
          <w:rFonts w:ascii="Times New Roman" w:eastAsia="Times New Roman" w:hAnsi="Times New Roman" w:cs="Times New Roman"/>
          <w:i/>
          <w:iCs/>
          <w:color w:val="000000"/>
          <w:sz w:val="24"/>
          <w:szCs w:val="24"/>
        </w:rPr>
        <w:t>Coaching, mentoring, and organizational consultancy: Supervision, skills, and development: Supervision, skills, and development</w:t>
      </w:r>
      <w:r w:rsidRPr="00570558">
        <w:rPr>
          <w:rFonts w:ascii="Times New Roman" w:eastAsia="Times New Roman" w:hAnsi="Times New Roman" w:cs="Times New Roman"/>
          <w:color w:val="000000"/>
          <w:sz w:val="24"/>
          <w:szCs w:val="24"/>
        </w:rPr>
        <w:t>. McGraw-Hill Education (UK).</w:t>
      </w:r>
    </w:p>
    <w:p w14:paraId="1F48C5D9"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Helliwell, J. R., 2016. How to be a good mentor. </w:t>
      </w:r>
      <w:r w:rsidRPr="00570558">
        <w:rPr>
          <w:rFonts w:ascii="Times New Roman" w:eastAsia="Times New Roman" w:hAnsi="Times New Roman" w:cs="Times New Roman"/>
          <w:i/>
          <w:iCs/>
          <w:color w:val="000000"/>
          <w:sz w:val="24"/>
          <w:szCs w:val="24"/>
        </w:rPr>
        <w:t>Skills for a Scientific Life</w:t>
      </w:r>
      <w:r w:rsidRPr="00570558">
        <w:rPr>
          <w:rFonts w:ascii="Times New Roman" w:eastAsia="Times New Roman" w:hAnsi="Times New Roman" w:cs="Times New Roman"/>
          <w:color w:val="000000"/>
          <w:sz w:val="24"/>
          <w:szCs w:val="24"/>
        </w:rPr>
        <w:t>, 105-108. </w:t>
      </w:r>
      <w:hyperlink r:id="rId10" w:history="1">
        <w:r w:rsidRPr="00570558">
          <w:rPr>
            <w:rFonts w:ascii="Times New Roman" w:eastAsia="Times New Roman" w:hAnsi="Times New Roman" w:cs="Times New Roman"/>
            <w:color w:val="000000"/>
            <w:sz w:val="24"/>
            <w:szCs w:val="24"/>
            <w:u w:val="single"/>
          </w:rPr>
          <w:t>https://doi.org/10.1201/9781315394428-28</w:t>
        </w:r>
      </w:hyperlink>
    </w:p>
    <w:p w14:paraId="45DAD452"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Hunt, J. M., &amp; Weintr</w:t>
      </w:r>
      <w:r w:rsidR="00A620B0" w:rsidRPr="00570558">
        <w:rPr>
          <w:rFonts w:ascii="Times New Roman" w:eastAsia="Times New Roman" w:hAnsi="Times New Roman" w:cs="Times New Roman"/>
          <w:color w:val="000000"/>
          <w:sz w:val="24"/>
          <w:szCs w:val="24"/>
        </w:rPr>
        <w:t>aub, J. R., 2006</w:t>
      </w:r>
      <w:r w:rsidRPr="00570558">
        <w:rPr>
          <w:rFonts w:ascii="Times New Roman" w:eastAsia="Times New Roman" w:hAnsi="Times New Roman" w:cs="Times New Roman"/>
          <w:color w:val="000000"/>
          <w:sz w:val="24"/>
          <w:szCs w:val="24"/>
        </w:rPr>
        <w:t>. </w:t>
      </w:r>
      <w:r w:rsidRPr="00570558">
        <w:rPr>
          <w:rFonts w:ascii="Times New Roman" w:eastAsia="Times New Roman" w:hAnsi="Times New Roman" w:cs="Times New Roman"/>
          <w:i/>
          <w:iCs/>
          <w:color w:val="000000"/>
          <w:sz w:val="24"/>
          <w:szCs w:val="24"/>
        </w:rPr>
        <w:t>The coaching organization: A strategy for developing leaders</w:t>
      </w:r>
      <w:r w:rsidRPr="00570558">
        <w:rPr>
          <w:rFonts w:ascii="Times New Roman" w:eastAsia="Times New Roman" w:hAnsi="Times New Roman" w:cs="Times New Roman"/>
          <w:color w:val="000000"/>
          <w:sz w:val="24"/>
          <w:szCs w:val="24"/>
        </w:rPr>
        <w:t>. SAGE.</w:t>
      </w:r>
    </w:p>
    <w:p w14:paraId="77103A5B"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Jones, R., &amp; Murray, N., 2008. </w:t>
      </w:r>
      <w:r w:rsidRPr="00570558">
        <w:rPr>
          <w:rFonts w:ascii="Times New Roman" w:eastAsia="Times New Roman" w:hAnsi="Times New Roman" w:cs="Times New Roman"/>
          <w:i/>
          <w:iCs/>
          <w:color w:val="000000"/>
          <w:sz w:val="24"/>
          <w:szCs w:val="24"/>
        </w:rPr>
        <w:t xml:space="preserve">Change, </w:t>
      </w:r>
      <w:proofErr w:type="gramStart"/>
      <w:r w:rsidRPr="00570558">
        <w:rPr>
          <w:rFonts w:ascii="Times New Roman" w:eastAsia="Times New Roman" w:hAnsi="Times New Roman" w:cs="Times New Roman"/>
          <w:i/>
          <w:iCs/>
          <w:color w:val="000000"/>
          <w:sz w:val="24"/>
          <w:szCs w:val="24"/>
        </w:rPr>
        <w:t>strategy</w:t>
      </w:r>
      <w:proofErr w:type="gramEnd"/>
      <w:r w:rsidRPr="00570558">
        <w:rPr>
          <w:rFonts w:ascii="Times New Roman" w:eastAsia="Times New Roman" w:hAnsi="Times New Roman" w:cs="Times New Roman"/>
          <w:i/>
          <w:iCs/>
          <w:color w:val="000000"/>
          <w:sz w:val="24"/>
          <w:szCs w:val="24"/>
        </w:rPr>
        <w:t xml:space="preserve"> and projects at work</w:t>
      </w:r>
      <w:r w:rsidRPr="00570558">
        <w:rPr>
          <w:rFonts w:ascii="Times New Roman" w:eastAsia="Times New Roman" w:hAnsi="Times New Roman" w:cs="Times New Roman"/>
          <w:color w:val="000000"/>
          <w:sz w:val="24"/>
          <w:szCs w:val="24"/>
        </w:rPr>
        <w:t>. Routledge.</w:t>
      </w:r>
    </w:p>
    <w:p w14:paraId="449BBCD4"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Kim, D., &amp; Son, S., 2018. Advice in mentoring relationships in organizations. </w:t>
      </w:r>
      <w:r w:rsidRPr="00570558">
        <w:rPr>
          <w:rFonts w:ascii="Times New Roman" w:eastAsia="Times New Roman" w:hAnsi="Times New Roman" w:cs="Times New Roman"/>
          <w:i/>
          <w:iCs/>
          <w:color w:val="000000"/>
          <w:sz w:val="24"/>
          <w:szCs w:val="24"/>
        </w:rPr>
        <w:t>Oxford Handbooks Online</w:t>
      </w:r>
      <w:r w:rsidRPr="00570558">
        <w:rPr>
          <w:rFonts w:ascii="Times New Roman" w:eastAsia="Times New Roman" w:hAnsi="Times New Roman" w:cs="Times New Roman"/>
          <w:color w:val="000000"/>
          <w:sz w:val="24"/>
          <w:szCs w:val="24"/>
        </w:rPr>
        <w:t>. </w:t>
      </w:r>
      <w:hyperlink r:id="rId11" w:history="1">
        <w:r w:rsidRPr="00570558">
          <w:rPr>
            <w:rFonts w:ascii="Times New Roman" w:eastAsia="Times New Roman" w:hAnsi="Times New Roman" w:cs="Times New Roman"/>
            <w:color w:val="000000"/>
            <w:sz w:val="24"/>
            <w:szCs w:val="24"/>
            <w:u w:val="single"/>
          </w:rPr>
          <w:t>https://doi.org/10.1093/oxfordhb/9780190630188.013.13</w:t>
        </w:r>
      </w:hyperlink>
    </w:p>
    <w:p w14:paraId="25A7EFF4"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Landsberg, M., 2015. </w:t>
      </w:r>
      <w:r w:rsidRPr="00570558">
        <w:rPr>
          <w:rFonts w:ascii="Times New Roman" w:eastAsia="Times New Roman" w:hAnsi="Times New Roman" w:cs="Times New Roman"/>
          <w:i/>
          <w:iCs/>
          <w:color w:val="000000"/>
          <w:sz w:val="24"/>
          <w:szCs w:val="24"/>
        </w:rPr>
        <w:t xml:space="preserve">The </w:t>
      </w:r>
      <w:proofErr w:type="spellStart"/>
      <w:r w:rsidRPr="00570558">
        <w:rPr>
          <w:rFonts w:ascii="Times New Roman" w:eastAsia="Times New Roman" w:hAnsi="Times New Roman" w:cs="Times New Roman"/>
          <w:i/>
          <w:iCs/>
          <w:color w:val="000000"/>
          <w:sz w:val="24"/>
          <w:szCs w:val="24"/>
        </w:rPr>
        <w:t>tao</w:t>
      </w:r>
      <w:proofErr w:type="spellEnd"/>
      <w:r w:rsidRPr="00570558">
        <w:rPr>
          <w:rFonts w:ascii="Times New Roman" w:eastAsia="Times New Roman" w:hAnsi="Times New Roman" w:cs="Times New Roman"/>
          <w:i/>
          <w:iCs/>
          <w:color w:val="000000"/>
          <w:sz w:val="24"/>
          <w:szCs w:val="24"/>
        </w:rPr>
        <w:t xml:space="preserve"> of coaching: Boost your effectiveness at work by inspiring and developing those around you</w:t>
      </w:r>
      <w:r w:rsidRPr="00570558">
        <w:rPr>
          <w:rFonts w:ascii="Times New Roman" w:eastAsia="Times New Roman" w:hAnsi="Times New Roman" w:cs="Times New Roman"/>
          <w:color w:val="000000"/>
          <w:sz w:val="24"/>
          <w:szCs w:val="24"/>
        </w:rPr>
        <w:t>. Profile Books.</w:t>
      </w:r>
    </w:p>
    <w:p w14:paraId="36AD1C70"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proofErr w:type="spellStart"/>
      <w:r w:rsidRPr="00570558">
        <w:rPr>
          <w:rFonts w:ascii="Times New Roman" w:eastAsia="Times New Roman" w:hAnsi="Times New Roman" w:cs="Times New Roman"/>
          <w:color w:val="000000"/>
          <w:sz w:val="24"/>
          <w:szCs w:val="24"/>
        </w:rPr>
        <w:t>MacKie</w:t>
      </w:r>
      <w:proofErr w:type="spellEnd"/>
      <w:r w:rsidRPr="00570558">
        <w:rPr>
          <w:rFonts w:ascii="Times New Roman" w:eastAsia="Times New Roman" w:hAnsi="Times New Roman" w:cs="Times New Roman"/>
          <w:color w:val="000000"/>
          <w:sz w:val="24"/>
          <w:szCs w:val="24"/>
        </w:rPr>
        <w:t>, D., 2016. </w:t>
      </w:r>
      <w:r w:rsidRPr="00570558">
        <w:rPr>
          <w:rFonts w:ascii="Times New Roman" w:eastAsia="Times New Roman" w:hAnsi="Times New Roman" w:cs="Times New Roman"/>
          <w:i/>
          <w:iCs/>
          <w:color w:val="000000"/>
          <w:sz w:val="24"/>
          <w:szCs w:val="24"/>
        </w:rPr>
        <w:t>Strength-based leadership coaching in organizations: An evidence-based guide to positive leadership development</w:t>
      </w:r>
      <w:r w:rsidRPr="00570558">
        <w:rPr>
          <w:rFonts w:ascii="Times New Roman" w:eastAsia="Times New Roman" w:hAnsi="Times New Roman" w:cs="Times New Roman"/>
          <w:color w:val="000000"/>
          <w:sz w:val="24"/>
          <w:szCs w:val="24"/>
        </w:rPr>
        <w:t>. Kogan Page.</w:t>
      </w:r>
    </w:p>
    <w:p w14:paraId="2A28C264"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proofErr w:type="spellStart"/>
      <w:r w:rsidRPr="00570558">
        <w:rPr>
          <w:rFonts w:ascii="Times New Roman" w:eastAsia="Times New Roman" w:hAnsi="Times New Roman" w:cs="Times New Roman"/>
          <w:color w:val="000000"/>
          <w:sz w:val="24"/>
          <w:szCs w:val="24"/>
        </w:rPr>
        <w:t>Manikutty</w:t>
      </w:r>
      <w:proofErr w:type="spellEnd"/>
      <w:r w:rsidRPr="00570558">
        <w:rPr>
          <w:rFonts w:ascii="Times New Roman" w:eastAsia="Times New Roman" w:hAnsi="Times New Roman" w:cs="Times New Roman"/>
          <w:color w:val="000000"/>
          <w:sz w:val="24"/>
          <w:szCs w:val="24"/>
        </w:rPr>
        <w:t>, S., 2005. Manager as a trainer, a coach, and a mentor. </w:t>
      </w:r>
      <w:proofErr w:type="spellStart"/>
      <w:r w:rsidRPr="00570558">
        <w:rPr>
          <w:rFonts w:ascii="Times New Roman" w:eastAsia="Times New Roman" w:hAnsi="Times New Roman" w:cs="Times New Roman"/>
          <w:i/>
          <w:iCs/>
          <w:color w:val="000000"/>
          <w:sz w:val="24"/>
          <w:szCs w:val="24"/>
        </w:rPr>
        <w:t>Vikalpa</w:t>
      </w:r>
      <w:proofErr w:type="spellEnd"/>
      <w:r w:rsidRPr="00570558">
        <w:rPr>
          <w:rFonts w:ascii="Times New Roman" w:eastAsia="Times New Roman" w:hAnsi="Times New Roman" w:cs="Times New Roman"/>
          <w:i/>
          <w:iCs/>
          <w:color w:val="000000"/>
          <w:sz w:val="24"/>
          <w:szCs w:val="24"/>
        </w:rPr>
        <w:t>: The Journal for Decision Makers</w:t>
      </w:r>
      <w:r w:rsidRPr="00570558">
        <w:rPr>
          <w:rFonts w:ascii="Times New Roman" w:eastAsia="Times New Roman" w:hAnsi="Times New Roman" w:cs="Times New Roman"/>
          <w:color w:val="000000"/>
          <w:sz w:val="24"/>
          <w:szCs w:val="24"/>
        </w:rPr>
        <w:t>, </w:t>
      </w:r>
      <w:r w:rsidRPr="00570558">
        <w:rPr>
          <w:rFonts w:ascii="Times New Roman" w:eastAsia="Times New Roman" w:hAnsi="Times New Roman" w:cs="Times New Roman"/>
          <w:i/>
          <w:iCs/>
          <w:color w:val="000000"/>
          <w:sz w:val="24"/>
          <w:szCs w:val="24"/>
        </w:rPr>
        <w:t>30</w:t>
      </w:r>
      <w:r w:rsidRPr="00570558">
        <w:rPr>
          <w:rFonts w:ascii="Times New Roman" w:eastAsia="Times New Roman" w:hAnsi="Times New Roman" w:cs="Times New Roman"/>
          <w:color w:val="000000"/>
          <w:sz w:val="24"/>
          <w:szCs w:val="24"/>
        </w:rPr>
        <w:t>(2), 57-64. </w:t>
      </w:r>
      <w:hyperlink r:id="rId12" w:history="1">
        <w:r w:rsidRPr="00570558">
          <w:rPr>
            <w:rFonts w:ascii="Times New Roman" w:eastAsia="Times New Roman" w:hAnsi="Times New Roman" w:cs="Times New Roman"/>
            <w:color w:val="000000"/>
            <w:sz w:val="24"/>
            <w:szCs w:val="24"/>
            <w:u w:val="single"/>
          </w:rPr>
          <w:t>https://doi.org/10.1177/0256090920050205</w:t>
        </w:r>
      </w:hyperlink>
    </w:p>
    <w:p w14:paraId="78B637AA"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McCarthy, G., 2014. </w:t>
      </w:r>
      <w:r w:rsidRPr="00570558">
        <w:rPr>
          <w:rFonts w:ascii="Times New Roman" w:eastAsia="Times New Roman" w:hAnsi="Times New Roman" w:cs="Times New Roman"/>
          <w:i/>
          <w:iCs/>
          <w:color w:val="000000"/>
          <w:sz w:val="24"/>
          <w:szCs w:val="24"/>
        </w:rPr>
        <w:t>Coaching and mentoring for business</w:t>
      </w:r>
      <w:r w:rsidRPr="00570558">
        <w:rPr>
          <w:rFonts w:ascii="Times New Roman" w:eastAsia="Times New Roman" w:hAnsi="Times New Roman" w:cs="Times New Roman"/>
          <w:color w:val="000000"/>
          <w:sz w:val="24"/>
          <w:szCs w:val="24"/>
        </w:rPr>
        <w:t>. SAGE.</w:t>
      </w:r>
    </w:p>
    <w:p w14:paraId="01825D96"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Miller, L., 2013. </w:t>
      </w:r>
      <w:r w:rsidRPr="00570558">
        <w:rPr>
          <w:rFonts w:ascii="Times New Roman" w:eastAsia="Times New Roman" w:hAnsi="Times New Roman" w:cs="Times New Roman"/>
          <w:i/>
          <w:iCs/>
          <w:color w:val="000000"/>
          <w:sz w:val="24"/>
          <w:szCs w:val="24"/>
        </w:rPr>
        <w:t>Coaching in organizations: Best coaching practices from the Ken Blanchard Companies</w:t>
      </w:r>
      <w:r w:rsidRPr="00570558">
        <w:rPr>
          <w:rFonts w:ascii="Times New Roman" w:eastAsia="Times New Roman" w:hAnsi="Times New Roman" w:cs="Times New Roman"/>
          <w:color w:val="000000"/>
          <w:sz w:val="24"/>
          <w:szCs w:val="24"/>
        </w:rPr>
        <w:t>.</w:t>
      </w:r>
    </w:p>
    <w:p w14:paraId="014CFB78"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Mura, A., &amp; Bergquist, W., 2011. </w:t>
      </w:r>
      <w:r w:rsidRPr="00570558">
        <w:rPr>
          <w:rFonts w:ascii="Times New Roman" w:eastAsia="Times New Roman" w:hAnsi="Times New Roman" w:cs="Times New Roman"/>
          <w:i/>
          <w:iCs/>
          <w:color w:val="000000"/>
          <w:sz w:val="24"/>
          <w:szCs w:val="24"/>
        </w:rPr>
        <w:t>Coach book: A guide to organizational coaching strategies and practices</w:t>
      </w:r>
      <w:r w:rsidRPr="00570558">
        <w:rPr>
          <w:rFonts w:ascii="Times New Roman" w:eastAsia="Times New Roman" w:hAnsi="Times New Roman" w:cs="Times New Roman"/>
          <w:color w:val="000000"/>
          <w:sz w:val="24"/>
          <w:szCs w:val="24"/>
        </w:rPr>
        <w:t>. CreateSpace.</w:t>
      </w:r>
    </w:p>
    <w:p w14:paraId="0157D203"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proofErr w:type="spellStart"/>
      <w:r w:rsidRPr="00570558">
        <w:rPr>
          <w:rFonts w:ascii="Times New Roman" w:eastAsia="Times New Roman" w:hAnsi="Times New Roman" w:cs="Times New Roman"/>
          <w:color w:val="000000"/>
          <w:sz w:val="24"/>
          <w:szCs w:val="24"/>
        </w:rPr>
        <w:t>N</w:t>
      </w:r>
      <w:r w:rsidR="00A620B0" w:rsidRPr="00570558">
        <w:rPr>
          <w:rFonts w:ascii="Times New Roman" w:eastAsia="Times New Roman" w:hAnsi="Times New Roman" w:cs="Times New Roman"/>
          <w:color w:val="000000"/>
          <w:sz w:val="24"/>
          <w:szCs w:val="24"/>
        </w:rPr>
        <w:t>agi</w:t>
      </w:r>
      <w:proofErr w:type="spellEnd"/>
      <w:r w:rsidR="00A620B0" w:rsidRPr="00570558">
        <w:rPr>
          <w:rFonts w:ascii="Times New Roman" w:eastAsia="Times New Roman" w:hAnsi="Times New Roman" w:cs="Times New Roman"/>
          <w:color w:val="000000"/>
          <w:sz w:val="24"/>
          <w:szCs w:val="24"/>
        </w:rPr>
        <w:t>, M., 2020</w:t>
      </w:r>
      <w:r w:rsidRPr="00570558">
        <w:rPr>
          <w:rFonts w:ascii="Times New Roman" w:eastAsia="Times New Roman" w:hAnsi="Times New Roman" w:cs="Times New Roman"/>
          <w:color w:val="000000"/>
          <w:sz w:val="24"/>
          <w:szCs w:val="24"/>
        </w:rPr>
        <w:t>. Reverse Mentoring-A tool to develop future leaders for organizations. </w:t>
      </w:r>
      <w:r w:rsidRPr="00570558">
        <w:rPr>
          <w:rFonts w:ascii="Times New Roman" w:eastAsia="Times New Roman" w:hAnsi="Times New Roman" w:cs="Times New Roman"/>
          <w:i/>
          <w:iCs/>
          <w:color w:val="000000"/>
          <w:sz w:val="24"/>
          <w:szCs w:val="24"/>
        </w:rPr>
        <w:t>Journal of Advanced Research in Dynamical and Control Systems</w:t>
      </w:r>
      <w:r w:rsidRPr="00570558">
        <w:rPr>
          <w:rFonts w:ascii="Times New Roman" w:eastAsia="Times New Roman" w:hAnsi="Times New Roman" w:cs="Times New Roman"/>
          <w:color w:val="000000"/>
          <w:sz w:val="24"/>
          <w:szCs w:val="24"/>
        </w:rPr>
        <w:t>, </w:t>
      </w:r>
      <w:r w:rsidRPr="00570558">
        <w:rPr>
          <w:rFonts w:ascii="Times New Roman" w:eastAsia="Times New Roman" w:hAnsi="Times New Roman" w:cs="Times New Roman"/>
          <w:i/>
          <w:iCs/>
          <w:color w:val="000000"/>
          <w:sz w:val="24"/>
          <w:szCs w:val="24"/>
        </w:rPr>
        <w:t>12</w:t>
      </w:r>
      <w:r w:rsidRPr="00570558">
        <w:rPr>
          <w:rFonts w:ascii="Times New Roman" w:eastAsia="Times New Roman" w:hAnsi="Times New Roman" w:cs="Times New Roman"/>
          <w:color w:val="000000"/>
          <w:sz w:val="24"/>
          <w:szCs w:val="24"/>
        </w:rPr>
        <w:t>(SP7), 605-608. </w:t>
      </w:r>
      <w:hyperlink r:id="rId13" w:history="1">
        <w:r w:rsidRPr="00570558">
          <w:rPr>
            <w:rFonts w:ascii="Times New Roman" w:eastAsia="Times New Roman" w:hAnsi="Times New Roman" w:cs="Times New Roman"/>
            <w:color w:val="000000"/>
            <w:sz w:val="24"/>
            <w:szCs w:val="24"/>
            <w:u w:val="single"/>
          </w:rPr>
          <w:t>https://doi.org/10.5373/jardcs/v12sp7/20202148</w:t>
        </w:r>
      </w:hyperlink>
    </w:p>
    <w:p w14:paraId="21206A89"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proofErr w:type="spellStart"/>
      <w:r w:rsidRPr="00570558">
        <w:rPr>
          <w:rFonts w:ascii="Times New Roman" w:eastAsia="Times New Roman" w:hAnsi="Times New Roman" w:cs="Times New Roman"/>
          <w:color w:val="000000"/>
          <w:sz w:val="24"/>
          <w:szCs w:val="24"/>
        </w:rPr>
        <w:t>Netolicky</w:t>
      </w:r>
      <w:proofErr w:type="spellEnd"/>
      <w:r w:rsidRPr="00570558">
        <w:rPr>
          <w:rFonts w:ascii="Times New Roman" w:eastAsia="Times New Roman" w:hAnsi="Times New Roman" w:cs="Times New Roman"/>
          <w:color w:val="000000"/>
          <w:sz w:val="24"/>
          <w:szCs w:val="24"/>
        </w:rPr>
        <w:t>, D. M., 2019. Mentoring and coaching. </w:t>
      </w:r>
      <w:r w:rsidRPr="00570558">
        <w:rPr>
          <w:rFonts w:ascii="Times New Roman" w:eastAsia="Times New Roman" w:hAnsi="Times New Roman" w:cs="Times New Roman"/>
          <w:i/>
          <w:iCs/>
          <w:color w:val="000000"/>
          <w:sz w:val="24"/>
          <w:szCs w:val="24"/>
        </w:rPr>
        <w:t>Transformational Professional Learning</w:t>
      </w:r>
      <w:r w:rsidRPr="00570558">
        <w:rPr>
          <w:rFonts w:ascii="Times New Roman" w:eastAsia="Times New Roman" w:hAnsi="Times New Roman" w:cs="Times New Roman"/>
          <w:color w:val="000000"/>
          <w:sz w:val="24"/>
          <w:szCs w:val="24"/>
        </w:rPr>
        <w:t>, 61-77. </w:t>
      </w:r>
      <w:hyperlink r:id="rId14" w:history="1">
        <w:r w:rsidRPr="00570558">
          <w:rPr>
            <w:rFonts w:ascii="Times New Roman" w:eastAsia="Times New Roman" w:hAnsi="Times New Roman" w:cs="Times New Roman"/>
            <w:color w:val="000000"/>
            <w:sz w:val="24"/>
            <w:szCs w:val="24"/>
            <w:u w:val="single"/>
          </w:rPr>
          <w:t>https://doi.org/10.4324/9780429324277-6</w:t>
        </w:r>
      </w:hyperlink>
    </w:p>
    <w:p w14:paraId="73A3BFC3"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 xml:space="preserve">Passmore, J., &amp; </w:t>
      </w:r>
      <w:r w:rsidR="00A620B0" w:rsidRPr="00570558">
        <w:rPr>
          <w:rFonts w:ascii="Times New Roman" w:eastAsia="Times New Roman" w:hAnsi="Times New Roman" w:cs="Times New Roman"/>
          <w:color w:val="000000"/>
          <w:sz w:val="24"/>
          <w:szCs w:val="24"/>
        </w:rPr>
        <w:t>Sinclair, T., 2020</w:t>
      </w:r>
      <w:r w:rsidRPr="00570558">
        <w:rPr>
          <w:rFonts w:ascii="Times New Roman" w:eastAsia="Times New Roman" w:hAnsi="Times New Roman" w:cs="Times New Roman"/>
          <w:color w:val="000000"/>
          <w:sz w:val="24"/>
          <w:szCs w:val="24"/>
        </w:rPr>
        <w:t>. Progressing your coaching skills. </w:t>
      </w:r>
      <w:r w:rsidRPr="00570558">
        <w:rPr>
          <w:rFonts w:ascii="Times New Roman" w:eastAsia="Times New Roman" w:hAnsi="Times New Roman" w:cs="Times New Roman"/>
          <w:i/>
          <w:iCs/>
          <w:color w:val="000000"/>
          <w:sz w:val="24"/>
          <w:szCs w:val="24"/>
        </w:rPr>
        <w:t>Becoming a Coach</w:t>
      </w:r>
      <w:r w:rsidRPr="00570558">
        <w:rPr>
          <w:rFonts w:ascii="Times New Roman" w:eastAsia="Times New Roman" w:hAnsi="Times New Roman" w:cs="Times New Roman"/>
          <w:color w:val="000000"/>
          <w:sz w:val="24"/>
          <w:szCs w:val="24"/>
        </w:rPr>
        <w:t>, 247-257. </w:t>
      </w:r>
      <w:hyperlink r:id="rId15" w:history="1">
        <w:r w:rsidRPr="00570558">
          <w:rPr>
            <w:rFonts w:ascii="Times New Roman" w:eastAsia="Times New Roman" w:hAnsi="Times New Roman" w:cs="Times New Roman"/>
            <w:color w:val="000000"/>
            <w:sz w:val="24"/>
            <w:szCs w:val="24"/>
            <w:u w:val="single"/>
          </w:rPr>
          <w:t>https://doi.org/10.1007/978-3-030-53161-4_33</w:t>
        </w:r>
      </w:hyperlink>
    </w:p>
    <w:p w14:paraId="6C0087B2"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 xml:space="preserve">Shea, C., &amp; Bond, T., 2018. Ethical issues for counseling in organizations. </w:t>
      </w:r>
      <w:r w:rsidRPr="00570558">
        <w:rPr>
          <w:rFonts w:ascii="Times New Roman" w:eastAsia="Times New Roman" w:hAnsi="Times New Roman" w:cs="Times New Roman"/>
          <w:i/>
          <w:iCs/>
          <w:color w:val="000000"/>
          <w:sz w:val="24"/>
          <w:szCs w:val="24"/>
        </w:rPr>
        <w:t>Handbook of Counselling in Organizations</w:t>
      </w:r>
      <w:r w:rsidRPr="00570558">
        <w:rPr>
          <w:rFonts w:ascii="Times New Roman" w:eastAsia="Times New Roman" w:hAnsi="Times New Roman" w:cs="Times New Roman"/>
          <w:color w:val="000000"/>
          <w:sz w:val="24"/>
          <w:szCs w:val="24"/>
        </w:rPr>
        <w:t>, 187-205. </w:t>
      </w:r>
      <w:hyperlink r:id="rId16" w:history="1">
        <w:r w:rsidRPr="00570558">
          <w:rPr>
            <w:rFonts w:ascii="Times New Roman" w:eastAsia="Times New Roman" w:hAnsi="Times New Roman" w:cs="Times New Roman"/>
            <w:color w:val="000000"/>
            <w:sz w:val="24"/>
            <w:szCs w:val="24"/>
            <w:u w:val="single"/>
          </w:rPr>
          <w:t>https://doi.org/10.4135/9781446217009.n12</w:t>
        </w:r>
      </w:hyperlink>
    </w:p>
    <w:p w14:paraId="6B62B6D1"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lastRenderedPageBreak/>
        <w:t>Smith, W., &amp; Philpot, R., 2017. The importance of context in athlete-centered coaching. </w:t>
      </w:r>
      <w:r w:rsidRPr="00570558">
        <w:rPr>
          <w:rFonts w:ascii="Times New Roman" w:eastAsia="Times New Roman" w:hAnsi="Times New Roman" w:cs="Times New Roman"/>
          <w:i/>
          <w:iCs/>
          <w:color w:val="000000"/>
          <w:sz w:val="24"/>
          <w:szCs w:val="24"/>
        </w:rPr>
        <w:t>Perspectives on Athlete-</w:t>
      </w:r>
      <w:proofErr w:type="spellStart"/>
      <w:r w:rsidRPr="00570558">
        <w:rPr>
          <w:rFonts w:ascii="Times New Roman" w:eastAsia="Times New Roman" w:hAnsi="Times New Roman" w:cs="Times New Roman"/>
          <w:i/>
          <w:iCs/>
          <w:color w:val="000000"/>
          <w:sz w:val="24"/>
          <w:szCs w:val="24"/>
        </w:rPr>
        <w:t>Centred</w:t>
      </w:r>
      <w:proofErr w:type="spellEnd"/>
      <w:r w:rsidRPr="00570558">
        <w:rPr>
          <w:rFonts w:ascii="Times New Roman" w:eastAsia="Times New Roman" w:hAnsi="Times New Roman" w:cs="Times New Roman"/>
          <w:i/>
          <w:iCs/>
          <w:color w:val="000000"/>
          <w:sz w:val="24"/>
          <w:szCs w:val="24"/>
        </w:rPr>
        <w:t xml:space="preserve"> Coaching</w:t>
      </w:r>
      <w:r w:rsidRPr="00570558">
        <w:rPr>
          <w:rFonts w:ascii="Times New Roman" w:eastAsia="Times New Roman" w:hAnsi="Times New Roman" w:cs="Times New Roman"/>
          <w:color w:val="000000"/>
          <w:sz w:val="24"/>
          <w:szCs w:val="24"/>
        </w:rPr>
        <w:t>, 70-75. </w:t>
      </w:r>
      <w:hyperlink r:id="rId17" w:history="1">
        <w:r w:rsidRPr="00570558">
          <w:rPr>
            <w:rFonts w:ascii="Times New Roman" w:eastAsia="Times New Roman" w:hAnsi="Times New Roman" w:cs="Times New Roman"/>
            <w:color w:val="000000"/>
            <w:sz w:val="24"/>
            <w:szCs w:val="24"/>
            <w:u w:val="single"/>
          </w:rPr>
          <w:t>https://doi.org/10.4324/9781315102450-7</w:t>
        </w:r>
      </w:hyperlink>
    </w:p>
    <w:p w14:paraId="450C5335"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Stokes, P., &amp; Merrick, L., 2012. Designing mentoring schemes for organizations. </w:t>
      </w:r>
      <w:r w:rsidRPr="00570558">
        <w:rPr>
          <w:rFonts w:ascii="Times New Roman" w:eastAsia="Times New Roman" w:hAnsi="Times New Roman" w:cs="Times New Roman"/>
          <w:i/>
          <w:iCs/>
          <w:color w:val="000000"/>
          <w:sz w:val="24"/>
          <w:szCs w:val="24"/>
        </w:rPr>
        <w:t>The Wiley-Blackwell Handbook of the Psychology of Coaching and Mentoring</w:t>
      </w:r>
      <w:r w:rsidRPr="00570558">
        <w:rPr>
          <w:rFonts w:ascii="Times New Roman" w:eastAsia="Times New Roman" w:hAnsi="Times New Roman" w:cs="Times New Roman"/>
          <w:color w:val="000000"/>
          <w:sz w:val="24"/>
          <w:szCs w:val="24"/>
        </w:rPr>
        <w:t>, 195-216. </w:t>
      </w:r>
      <w:hyperlink r:id="rId18" w:history="1">
        <w:r w:rsidRPr="00570558">
          <w:rPr>
            <w:rFonts w:ascii="Times New Roman" w:eastAsia="Times New Roman" w:hAnsi="Times New Roman" w:cs="Times New Roman"/>
            <w:color w:val="000000"/>
            <w:sz w:val="24"/>
            <w:szCs w:val="24"/>
            <w:u w:val="single"/>
          </w:rPr>
          <w:t>https://doi.org/10.1002/9781118326459.ch11</w:t>
        </w:r>
      </w:hyperlink>
    </w:p>
    <w:p w14:paraId="04E0E5A9" w14:textId="77777777" w:rsidR="002C1FA5" w:rsidRPr="00570558" w:rsidRDefault="0067288E" w:rsidP="00570558">
      <w:pPr>
        <w:shd w:val="clear" w:color="auto" w:fill="FFFFFF"/>
        <w:spacing w:after="0" w:line="240" w:lineRule="auto"/>
        <w:ind w:left="720" w:right="75" w:hanging="720"/>
        <w:rPr>
          <w:rFonts w:ascii="Times New Roman" w:eastAsia="Times New Roman" w:hAnsi="Times New Roman" w:cs="Times New Roman"/>
          <w:color w:val="000000"/>
          <w:sz w:val="24"/>
          <w:szCs w:val="24"/>
        </w:rPr>
      </w:pPr>
      <w:r w:rsidRPr="00570558">
        <w:rPr>
          <w:rFonts w:ascii="Times New Roman" w:eastAsia="Times New Roman" w:hAnsi="Times New Roman" w:cs="Times New Roman"/>
          <w:color w:val="000000"/>
          <w:sz w:val="24"/>
          <w:szCs w:val="24"/>
        </w:rPr>
        <w:t>Zachary, L. J., 2011. </w:t>
      </w:r>
      <w:r w:rsidRPr="00570558">
        <w:rPr>
          <w:rFonts w:ascii="Times New Roman" w:eastAsia="Times New Roman" w:hAnsi="Times New Roman" w:cs="Times New Roman"/>
          <w:i/>
          <w:iCs/>
          <w:color w:val="000000"/>
          <w:sz w:val="24"/>
          <w:szCs w:val="24"/>
        </w:rPr>
        <w:t>Creating a mentoring culture: The organization's guide</w:t>
      </w:r>
      <w:r w:rsidRPr="00570558">
        <w:rPr>
          <w:rFonts w:ascii="Times New Roman" w:eastAsia="Times New Roman" w:hAnsi="Times New Roman" w:cs="Times New Roman"/>
          <w:color w:val="000000"/>
          <w:sz w:val="24"/>
          <w:szCs w:val="24"/>
        </w:rPr>
        <w:t>. John Wiley &amp; Sons.</w:t>
      </w:r>
    </w:p>
    <w:p w14:paraId="42D729DC" w14:textId="77777777" w:rsidR="00A873B9" w:rsidRPr="00570558" w:rsidRDefault="0067288E" w:rsidP="00570558">
      <w:pPr>
        <w:spacing w:line="240" w:lineRule="auto"/>
        <w:rPr>
          <w:rFonts w:ascii="Times New Roman" w:hAnsi="Times New Roman" w:cs="Times New Roman"/>
          <w:sz w:val="24"/>
          <w:szCs w:val="24"/>
        </w:rPr>
      </w:pPr>
      <w:r w:rsidRPr="00570558">
        <w:rPr>
          <w:rFonts w:ascii="Times New Roman" w:hAnsi="Times New Roman" w:cs="Times New Roman"/>
          <w:sz w:val="24"/>
          <w:szCs w:val="24"/>
        </w:rPr>
        <w:br w:type="page"/>
      </w:r>
    </w:p>
    <w:p w14:paraId="536DAFDE" w14:textId="77777777" w:rsidR="00F52AF8" w:rsidRPr="00570558" w:rsidRDefault="0067288E" w:rsidP="00570558">
      <w:pPr>
        <w:spacing w:after="0" w:line="240" w:lineRule="auto"/>
        <w:jc w:val="center"/>
        <w:rPr>
          <w:rFonts w:ascii="Times New Roman" w:hAnsi="Times New Roman" w:cs="Times New Roman"/>
          <w:sz w:val="24"/>
          <w:szCs w:val="24"/>
        </w:rPr>
      </w:pPr>
      <w:r w:rsidRPr="00570558">
        <w:rPr>
          <w:rFonts w:ascii="Times New Roman" w:hAnsi="Times New Roman" w:cs="Times New Roman"/>
          <w:sz w:val="24"/>
          <w:szCs w:val="24"/>
        </w:rPr>
        <w:lastRenderedPageBreak/>
        <w:t>Appendix</w:t>
      </w:r>
    </w:p>
    <w:tbl>
      <w:tblPr>
        <w:tblStyle w:val="TableGrid"/>
        <w:tblpPr w:leftFromText="180" w:rightFromText="180" w:vertAnchor="page" w:horzAnchor="margin" w:tblpY="2491"/>
        <w:tblW w:w="0" w:type="auto"/>
        <w:tblLook w:val="04A0" w:firstRow="1" w:lastRow="0" w:firstColumn="1" w:lastColumn="0" w:noHBand="0" w:noVBand="1"/>
      </w:tblPr>
      <w:tblGrid>
        <w:gridCol w:w="956"/>
        <w:gridCol w:w="1269"/>
        <w:gridCol w:w="1509"/>
        <w:gridCol w:w="1329"/>
        <w:gridCol w:w="1509"/>
        <w:gridCol w:w="1216"/>
        <w:gridCol w:w="923"/>
        <w:gridCol w:w="73"/>
      </w:tblGrid>
      <w:tr w:rsidR="004510B9" w:rsidRPr="00570558" w14:paraId="6015F509" w14:textId="77777777" w:rsidTr="00A620B0">
        <w:tc>
          <w:tcPr>
            <w:tcW w:w="8500" w:type="dxa"/>
            <w:gridSpan w:val="8"/>
          </w:tcPr>
          <w:p w14:paraId="3200B469" w14:textId="77777777" w:rsidR="00A873B9" w:rsidRPr="00570558" w:rsidRDefault="0067288E" w:rsidP="00570558">
            <w:pPr>
              <w:jc w:val="center"/>
              <w:rPr>
                <w:rFonts w:ascii="Times New Roman" w:hAnsi="Times New Roman" w:cs="Times New Roman"/>
                <w:sz w:val="24"/>
                <w:szCs w:val="24"/>
              </w:rPr>
            </w:pPr>
            <w:r w:rsidRPr="00570558">
              <w:rPr>
                <w:rFonts w:ascii="Times New Roman" w:hAnsi="Times New Roman" w:cs="Times New Roman"/>
                <w:sz w:val="24"/>
                <w:szCs w:val="24"/>
              </w:rPr>
              <w:t>Personal Development Plan</w:t>
            </w:r>
            <w:r w:rsidR="00F257CD">
              <w:rPr>
                <w:rFonts w:ascii="Times New Roman" w:hAnsi="Times New Roman" w:cs="Times New Roman"/>
                <w:sz w:val="24"/>
                <w:szCs w:val="24"/>
              </w:rPr>
              <w:t xml:space="preserve"> (PDP)</w:t>
            </w:r>
          </w:p>
        </w:tc>
      </w:tr>
      <w:tr w:rsidR="004510B9" w:rsidRPr="00570558" w14:paraId="040E4C47" w14:textId="77777777" w:rsidTr="00A620B0">
        <w:trPr>
          <w:gridAfter w:val="1"/>
          <w:wAfter w:w="73" w:type="dxa"/>
        </w:trPr>
        <w:tc>
          <w:tcPr>
            <w:tcW w:w="956" w:type="dxa"/>
          </w:tcPr>
          <w:p w14:paraId="456652C1" w14:textId="77777777" w:rsidR="00A620B0" w:rsidRPr="00570558" w:rsidRDefault="00A620B0" w:rsidP="00570558">
            <w:pPr>
              <w:rPr>
                <w:rFonts w:ascii="Times New Roman" w:hAnsi="Times New Roman" w:cs="Times New Roman"/>
                <w:sz w:val="24"/>
                <w:szCs w:val="24"/>
              </w:rPr>
            </w:pPr>
          </w:p>
        </w:tc>
        <w:tc>
          <w:tcPr>
            <w:tcW w:w="1239" w:type="dxa"/>
          </w:tcPr>
          <w:p w14:paraId="018192F4"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Skill</w:t>
            </w:r>
          </w:p>
        </w:tc>
        <w:tc>
          <w:tcPr>
            <w:tcW w:w="1440" w:type="dxa"/>
          </w:tcPr>
          <w:p w14:paraId="62EF5023"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Current Ability</w:t>
            </w:r>
          </w:p>
        </w:tc>
        <w:tc>
          <w:tcPr>
            <w:tcW w:w="1294" w:type="dxa"/>
          </w:tcPr>
          <w:p w14:paraId="11E24315"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Target Ability</w:t>
            </w:r>
          </w:p>
        </w:tc>
        <w:tc>
          <w:tcPr>
            <w:tcW w:w="1427" w:type="dxa"/>
          </w:tcPr>
          <w:p w14:paraId="30343EF1"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Development Opportunity</w:t>
            </w:r>
          </w:p>
        </w:tc>
        <w:tc>
          <w:tcPr>
            <w:tcW w:w="1158" w:type="dxa"/>
          </w:tcPr>
          <w:p w14:paraId="5F5F73DF"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 xml:space="preserve">Criteria to Judge Success </w:t>
            </w:r>
          </w:p>
        </w:tc>
        <w:tc>
          <w:tcPr>
            <w:tcW w:w="913" w:type="dxa"/>
          </w:tcPr>
          <w:p w14:paraId="6BED276C"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Time Frame</w:t>
            </w:r>
          </w:p>
        </w:tc>
      </w:tr>
      <w:tr w:rsidR="004510B9" w:rsidRPr="00570558" w14:paraId="31D9D6EB" w14:textId="77777777" w:rsidTr="00A620B0">
        <w:trPr>
          <w:gridAfter w:val="1"/>
          <w:wAfter w:w="73" w:type="dxa"/>
        </w:trPr>
        <w:tc>
          <w:tcPr>
            <w:tcW w:w="956" w:type="dxa"/>
          </w:tcPr>
          <w:p w14:paraId="339104F4"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1</w:t>
            </w:r>
            <w:r w:rsidRPr="00570558">
              <w:rPr>
                <w:rFonts w:ascii="Times New Roman" w:hAnsi="Times New Roman" w:cs="Times New Roman"/>
                <w:sz w:val="24"/>
                <w:szCs w:val="24"/>
                <w:vertAlign w:val="superscript"/>
              </w:rPr>
              <w:t>st</w:t>
            </w:r>
            <w:r w:rsidRPr="00570558">
              <w:rPr>
                <w:rFonts w:ascii="Times New Roman" w:hAnsi="Times New Roman" w:cs="Times New Roman"/>
                <w:sz w:val="24"/>
                <w:szCs w:val="24"/>
              </w:rPr>
              <w:t xml:space="preserve"> Priority </w:t>
            </w:r>
          </w:p>
        </w:tc>
        <w:tc>
          <w:tcPr>
            <w:tcW w:w="1239" w:type="dxa"/>
          </w:tcPr>
          <w:p w14:paraId="5D77D137"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Ability to use non-verbal cues in coaching</w:t>
            </w:r>
          </w:p>
        </w:tc>
        <w:tc>
          <w:tcPr>
            <w:tcW w:w="1440" w:type="dxa"/>
          </w:tcPr>
          <w:p w14:paraId="58A21D3F"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I am innovative</w:t>
            </w:r>
          </w:p>
        </w:tc>
        <w:tc>
          <w:tcPr>
            <w:tcW w:w="1294" w:type="dxa"/>
          </w:tcPr>
          <w:p w14:paraId="5E48D3CD"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To be more curious</w:t>
            </w:r>
          </w:p>
        </w:tc>
        <w:tc>
          <w:tcPr>
            <w:tcW w:w="1427" w:type="dxa"/>
          </w:tcPr>
          <w:p w14:paraId="2AF2381D"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 xml:space="preserve">Engaging in more coaching activities </w:t>
            </w:r>
          </w:p>
        </w:tc>
        <w:tc>
          <w:tcPr>
            <w:tcW w:w="1158" w:type="dxa"/>
          </w:tcPr>
          <w:p w14:paraId="295F85CE"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Thorough evaluation by group members</w:t>
            </w:r>
          </w:p>
        </w:tc>
        <w:tc>
          <w:tcPr>
            <w:tcW w:w="913" w:type="dxa"/>
          </w:tcPr>
          <w:p w14:paraId="509CFE6F"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 xml:space="preserve">Three months </w:t>
            </w:r>
          </w:p>
        </w:tc>
      </w:tr>
      <w:tr w:rsidR="004510B9" w:rsidRPr="00570558" w14:paraId="5F054042" w14:textId="77777777" w:rsidTr="00A620B0">
        <w:trPr>
          <w:gridAfter w:val="1"/>
          <w:wAfter w:w="73" w:type="dxa"/>
        </w:trPr>
        <w:tc>
          <w:tcPr>
            <w:tcW w:w="956" w:type="dxa"/>
          </w:tcPr>
          <w:p w14:paraId="0D16D31C"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2</w:t>
            </w:r>
            <w:r w:rsidRPr="00570558">
              <w:rPr>
                <w:rFonts w:ascii="Times New Roman" w:hAnsi="Times New Roman" w:cs="Times New Roman"/>
                <w:sz w:val="24"/>
                <w:szCs w:val="24"/>
                <w:vertAlign w:val="superscript"/>
              </w:rPr>
              <w:t>nd</w:t>
            </w:r>
            <w:r w:rsidRPr="00570558">
              <w:rPr>
                <w:rFonts w:ascii="Times New Roman" w:hAnsi="Times New Roman" w:cs="Times New Roman"/>
                <w:sz w:val="24"/>
                <w:szCs w:val="24"/>
              </w:rPr>
              <w:t xml:space="preserve"> Priority</w:t>
            </w:r>
          </w:p>
        </w:tc>
        <w:tc>
          <w:tcPr>
            <w:tcW w:w="1239" w:type="dxa"/>
          </w:tcPr>
          <w:p w14:paraId="3FAD9590"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 xml:space="preserve">Listening actively </w:t>
            </w:r>
          </w:p>
        </w:tc>
        <w:tc>
          <w:tcPr>
            <w:tcW w:w="1440" w:type="dxa"/>
          </w:tcPr>
          <w:p w14:paraId="014F9E97"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I can communicate well</w:t>
            </w:r>
          </w:p>
        </w:tc>
        <w:tc>
          <w:tcPr>
            <w:tcW w:w="1294" w:type="dxa"/>
          </w:tcPr>
          <w:p w14:paraId="6683C232"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To be able to ask more questions</w:t>
            </w:r>
          </w:p>
        </w:tc>
        <w:tc>
          <w:tcPr>
            <w:tcW w:w="1427" w:type="dxa"/>
          </w:tcPr>
          <w:p w14:paraId="67BDF2F8"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 xml:space="preserve">Engaging in more coaching activities </w:t>
            </w:r>
          </w:p>
        </w:tc>
        <w:tc>
          <w:tcPr>
            <w:tcW w:w="1158" w:type="dxa"/>
          </w:tcPr>
          <w:p w14:paraId="7D1F1498"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Through evaluation by group members</w:t>
            </w:r>
          </w:p>
        </w:tc>
        <w:tc>
          <w:tcPr>
            <w:tcW w:w="913" w:type="dxa"/>
          </w:tcPr>
          <w:p w14:paraId="2C65F8C4"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Three months</w:t>
            </w:r>
          </w:p>
        </w:tc>
      </w:tr>
      <w:tr w:rsidR="004510B9" w:rsidRPr="00570558" w14:paraId="5D4DF1A1" w14:textId="77777777" w:rsidTr="00A620B0">
        <w:trPr>
          <w:gridAfter w:val="1"/>
          <w:wAfter w:w="73" w:type="dxa"/>
        </w:trPr>
        <w:tc>
          <w:tcPr>
            <w:tcW w:w="956" w:type="dxa"/>
          </w:tcPr>
          <w:p w14:paraId="677F01A3"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3</w:t>
            </w:r>
            <w:r w:rsidRPr="00570558">
              <w:rPr>
                <w:rFonts w:ascii="Times New Roman" w:hAnsi="Times New Roman" w:cs="Times New Roman"/>
                <w:sz w:val="24"/>
                <w:szCs w:val="24"/>
                <w:vertAlign w:val="superscript"/>
              </w:rPr>
              <w:t>rd</w:t>
            </w:r>
            <w:r w:rsidRPr="00570558">
              <w:rPr>
                <w:rFonts w:ascii="Times New Roman" w:hAnsi="Times New Roman" w:cs="Times New Roman"/>
                <w:sz w:val="24"/>
                <w:szCs w:val="24"/>
              </w:rPr>
              <w:t xml:space="preserve"> Priority</w:t>
            </w:r>
          </w:p>
        </w:tc>
        <w:tc>
          <w:tcPr>
            <w:tcW w:w="1239" w:type="dxa"/>
          </w:tcPr>
          <w:p w14:paraId="0E6EA601"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 xml:space="preserve">Being empathetic </w:t>
            </w:r>
          </w:p>
        </w:tc>
        <w:tc>
          <w:tcPr>
            <w:tcW w:w="1440" w:type="dxa"/>
          </w:tcPr>
          <w:p w14:paraId="45E33B65"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 xml:space="preserve">I am resilient </w:t>
            </w:r>
          </w:p>
        </w:tc>
        <w:tc>
          <w:tcPr>
            <w:tcW w:w="1294" w:type="dxa"/>
          </w:tcPr>
          <w:p w14:paraId="396A7306"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To be more empathetic.</w:t>
            </w:r>
          </w:p>
        </w:tc>
        <w:tc>
          <w:tcPr>
            <w:tcW w:w="1427" w:type="dxa"/>
          </w:tcPr>
          <w:p w14:paraId="43CB8525"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 xml:space="preserve">Engaging in more coaching activities </w:t>
            </w:r>
          </w:p>
        </w:tc>
        <w:tc>
          <w:tcPr>
            <w:tcW w:w="1158" w:type="dxa"/>
          </w:tcPr>
          <w:p w14:paraId="71BFBFB8"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Through an evaluation by group members</w:t>
            </w:r>
          </w:p>
        </w:tc>
        <w:tc>
          <w:tcPr>
            <w:tcW w:w="913" w:type="dxa"/>
          </w:tcPr>
          <w:p w14:paraId="642AE988" w14:textId="77777777" w:rsidR="00A620B0" w:rsidRPr="00570558" w:rsidRDefault="0067288E" w:rsidP="00570558">
            <w:pPr>
              <w:rPr>
                <w:rFonts w:ascii="Times New Roman" w:hAnsi="Times New Roman" w:cs="Times New Roman"/>
                <w:sz w:val="24"/>
                <w:szCs w:val="24"/>
              </w:rPr>
            </w:pPr>
            <w:r w:rsidRPr="00570558">
              <w:rPr>
                <w:rFonts w:ascii="Times New Roman" w:hAnsi="Times New Roman" w:cs="Times New Roman"/>
                <w:sz w:val="24"/>
                <w:szCs w:val="24"/>
              </w:rPr>
              <w:t>Three months</w:t>
            </w:r>
          </w:p>
        </w:tc>
      </w:tr>
    </w:tbl>
    <w:p w14:paraId="123B848F" w14:textId="77777777" w:rsidR="00A873B9" w:rsidRPr="00570558" w:rsidRDefault="00A873B9" w:rsidP="00570558">
      <w:pPr>
        <w:spacing w:line="240" w:lineRule="auto"/>
        <w:rPr>
          <w:rFonts w:ascii="Times New Roman" w:hAnsi="Times New Roman" w:cs="Times New Roman"/>
          <w:sz w:val="24"/>
          <w:szCs w:val="24"/>
        </w:rPr>
      </w:pPr>
    </w:p>
    <w:p w14:paraId="105917FA" w14:textId="77777777" w:rsidR="00F52AF8" w:rsidRPr="00570558" w:rsidRDefault="00F52AF8" w:rsidP="00570558">
      <w:pPr>
        <w:spacing w:line="240" w:lineRule="auto"/>
        <w:rPr>
          <w:rFonts w:ascii="Times New Roman" w:hAnsi="Times New Roman" w:cs="Times New Roman"/>
          <w:sz w:val="24"/>
          <w:szCs w:val="24"/>
        </w:rPr>
      </w:pPr>
    </w:p>
    <w:p w14:paraId="44F983DF" w14:textId="77777777" w:rsidR="00E51E31" w:rsidRPr="00570558" w:rsidRDefault="00E51E31" w:rsidP="00570558">
      <w:pPr>
        <w:spacing w:line="240" w:lineRule="auto"/>
        <w:rPr>
          <w:rFonts w:ascii="Times New Roman" w:hAnsi="Times New Roman" w:cs="Times New Roman"/>
          <w:sz w:val="24"/>
          <w:szCs w:val="24"/>
        </w:rPr>
      </w:pPr>
    </w:p>
    <w:sectPr w:rsidR="00E51E31" w:rsidRPr="00570558">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095FE7" w14:textId="77777777" w:rsidR="003B69FD" w:rsidRDefault="003B69FD">
      <w:pPr>
        <w:spacing w:after="0" w:line="240" w:lineRule="auto"/>
      </w:pPr>
      <w:r>
        <w:separator/>
      </w:r>
    </w:p>
  </w:endnote>
  <w:endnote w:type="continuationSeparator" w:id="0">
    <w:p w14:paraId="0482ADD2" w14:textId="77777777" w:rsidR="003B69FD" w:rsidRDefault="003B6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91CAA" w14:textId="77777777" w:rsidR="00945651" w:rsidRDefault="009456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E0466" w14:textId="77777777" w:rsidR="00945651" w:rsidRDefault="009456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18725A" w14:textId="77777777" w:rsidR="00945651" w:rsidRDefault="009456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6C244" w14:textId="77777777" w:rsidR="003B69FD" w:rsidRDefault="003B69FD">
      <w:pPr>
        <w:spacing w:after="0" w:line="240" w:lineRule="auto"/>
      </w:pPr>
      <w:r>
        <w:separator/>
      </w:r>
    </w:p>
  </w:footnote>
  <w:footnote w:type="continuationSeparator" w:id="0">
    <w:p w14:paraId="4654B960" w14:textId="77777777" w:rsidR="003B69FD" w:rsidRDefault="003B69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A0A8D" w14:textId="77777777" w:rsidR="00945651" w:rsidRDefault="009456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485634898"/>
      <w:docPartObj>
        <w:docPartGallery w:val="Page Numbers (Top of Page)"/>
        <w:docPartUnique/>
      </w:docPartObj>
    </w:sdtPr>
    <w:sdtEndPr>
      <w:rPr>
        <w:noProof/>
      </w:rPr>
    </w:sdtEndPr>
    <w:sdtContent>
      <w:p w14:paraId="4831B699" w14:textId="77777777" w:rsidR="00C52C04" w:rsidRPr="00690999" w:rsidRDefault="0067288E">
        <w:pPr>
          <w:pStyle w:val="Header"/>
          <w:jc w:val="right"/>
          <w:rPr>
            <w:rFonts w:ascii="Times New Roman" w:hAnsi="Times New Roman" w:cs="Times New Roman"/>
            <w:sz w:val="24"/>
            <w:szCs w:val="24"/>
          </w:rPr>
        </w:pPr>
        <w:r w:rsidRPr="00690999">
          <w:rPr>
            <w:rFonts w:ascii="Times New Roman" w:hAnsi="Times New Roman" w:cs="Times New Roman"/>
            <w:sz w:val="24"/>
            <w:szCs w:val="24"/>
          </w:rPr>
          <w:t xml:space="preserve">Coaching and Mentoring within an Organizational Context   </w:t>
        </w:r>
        <w:r w:rsidRPr="00690999">
          <w:rPr>
            <w:rFonts w:ascii="Times New Roman" w:hAnsi="Times New Roman" w:cs="Times New Roman"/>
            <w:sz w:val="24"/>
            <w:szCs w:val="24"/>
          </w:rPr>
          <w:fldChar w:fldCharType="begin"/>
        </w:r>
        <w:r w:rsidRPr="00690999">
          <w:rPr>
            <w:rFonts w:ascii="Times New Roman" w:hAnsi="Times New Roman" w:cs="Times New Roman"/>
            <w:sz w:val="24"/>
            <w:szCs w:val="24"/>
          </w:rPr>
          <w:instrText xml:space="preserve"> PAGE   \* MERGEFORMAT </w:instrText>
        </w:r>
        <w:r w:rsidRPr="00690999">
          <w:rPr>
            <w:rFonts w:ascii="Times New Roman" w:hAnsi="Times New Roman" w:cs="Times New Roman"/>
            <w:sz w:val="24"/>
            <w:szCs w:val="24"/>
          </w:rPr>
          <w:fldChar w:fldCharType="separate"/>
        </w:r>
        <w:r w:rsidR="00F257CD">
          <w:rPr>
            <w:rFonts w:ascii="Times New Roman" w:hAnsi="Times New Roman" w:cs="Times New Roman"/>
            <w:noProof/>
            <w:sz w:val="24"/>
            <w:szCs w:val="24"/>
          </w:rPr>
          <w:t>5</w:t>
        </w:r>
        <w:r w:rsidRPr="00690999">
          <w:rPr>
            <w:rFonts w:ascii="Times New Roman" w:hAnsi="Times New Roman" w:cs="Times New Roman"/>
            <w:noProof/>
            <w:sz w:val="24"/>
            <w:szCs w:val="24"/>
          </w:rPr>
          <w:fldChar w:fldCharType="end"/>
        </w:r>
      </w:p>
    </w:sdtContent>
  </w:sdt>
  <w:p w14:paraId="3636F322" w14:textId="77777777" w:rsidR="00C52C04" w:rsidRDefault="00C52C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88C0F" w14:textId="77777777" w:rsidR="00945651" w:rsidRDefault="009456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6E6CBEB"/>
    <w:multiLevelType w:val="hybridMultilevel"/>
    <w:tmpl w:val="0D920016"/>
    <w:lvl w:ilvl="0" w:tplc="C2F24B32">
      <w:start w:val="1"/>
      <w:numFmt w:val="bullet"/>
      <w:lvlText w:val="•"/>
      <w:lvlJc w:val="left"/>
    </w:lvl>
    <w:lvl w:ilvl="1" w:tplc="14206B76">
      <w:numFmt w:val="decimal"/>
      <w:lvlText w:val=""/>
      <w:lvlJc w:val="left"/>
    </w:lvl>
    <w:lvl w:ilvl="2" w:tplc="0562D050">
      <w:numFmt w:val="decimal"/>
      <w:lvlText w:val=""/>
      <w:lvlJc w:val="left"/>
    </w:lvl>
    <w:lvl w:ilvl="3" w:tplc="41F81F8A">
      <w:numFmt w:val="decimal"/>
      <w:lvlText w:val=""/>
      <w:lvlJc w:val="left"/>
    </w:lvl>
    <w:lvl w:ilvl="4" w:tplc="47D8C1AC">
      <w:numFmt w:val="decimal"/>
      <w:lvlText w:val=""/>
      <w:lvlJc w:val="left"/>
    </w:lvl>
    <w:lvl w:ilvl="5" w:tplc="6E16C5DC">
      <w:numFmt w:val="decimal"/>
      <w:lvlText w:val=""/>
      <w:lvlJc w:val="left"/>
    </w:lvl>
    <w:lvl w:ilvl="6" w:tplc="1EC6DD3C">
      <w:numFmt w:val="decimal"/>
      <w:lvlText w:val=""/>
      <w:lvlJc w:val="left"/>
    </w:lvl>
    <w:lvl w:ilvl="7" w:tplc="09D8EA20">
      <w:numFmt w:val="decimal"/>
      <w:lvlText w:val=""/>
      <w:lvlJc w:val="left"/>
    </w:lvl>
    <w:lvl w:ilvl="8" w:tplc="8E84D5C4">
      <w:numFmt w:val="decimal"/>
      <w:lvlText w:val=""/>
      <w:lvlJc w:val="left"/>
    </w:lvl>
  </w:abstractNum>
  <w:abstractNum w:abstractNumId="1" w15:restartNumberingAfterBreak="0">
    <w:nsid w:val="EEBD6A2F"/>
    <w:multiLevelType w:val="hybridMultilevel"/>
    <w:tmpl w:val="1DAD3B0A"/>
    <w:lvl w:ilvl="0" w:tplc="20748196">
      <w:start w:val="1"/>
      <w:numFmt w:val="bullet"/>
      <w:lvlText w:val="•"/>
      <w:lvlJc w:val="left"/>
    </w:lvl>
    <w:lvl w:ilvl="1" w:tplc="FDB4744E">
      <w:numFmt w:val="decimal"/>
      <w:lvlText w:val=""/>
      <w:lvlJc w:val="left"/>
    </w:lvl>
    <w:lvl w:ilvl="2" w:tplc="4EB02046">
      <w:numFmt w:val="decimal"/>
      <w:lvlText w:val=""/>
      <w:lvlJc w:val="left"/>
    </w:lvl>
    <w:lvl w:ilvl="3" w:tplc="5E7AF020">
      <w:numFmt w:val="decimal"/>
      <w:lvlText w:val=""/>
      <w:lvlJc w:val="left"/>
    </w:lvl>
    <w:lvl w:ilvl="4" w:tplc="A7E47A04">
      <w:numFmt w:val="decimal"/>
      <w:lvlText w:val=""/>
      <w:lvlJc w:val="left"/>
    </w:lvl>
    <w:lvl w:ilvl="5" w:tplc="6B02AB82">
      <w:numFmt w:val="decimal"/>
      <w:lvlText w:val=""/>
      <w:lvlJc w:val="left"/>
    </w:lvl>
    <w:lvl w:ilvl="6" w:tplc="0B96BC7A">
      <w:numFmt w:val="decimal"/>
      <w:lvlText w:val=""/>
      <w:lvlJc w:val="left"/>
    </w:lvl>
    <w:lvl w:ilvl="7" w:tplc="18F23FD6">
      <w:numFmt w:val="decimal"/>
      <w:lvlText w:val=""/>
      <w:lvlJc w:val="left"/>
    </w:lvl>
    <w:lvl w:ilvl="8" w:tplc="4D368464">
      <w:numFmt w:val="decimal"/>
      <w:lvlText w:val=""/>
      <w:lvlJc w:val="left"/>
    </w:lvl>
  </w:abstractNum>
  <w:abstractNum w:abstractNumId="2" w15:restartNumberingAfterBreak="0">
    <w:nsid w:val="F2D0130C"/>
    <w:multiLevelType w:val="hybridMultilevel"/>
    <w:tmpl w:val="06AA9333"/>
    <w:lvl w:ilvl="0" w:tplc="9E42D024">
      <w:start w:val="1"/>
      <w:numFmt w:val="bullet"/>
      <w:lvlText w:val="•"/>
      <w:lvlJc w:val="left"/>
    </w:lvl>
    <w:lvl w:ilvl="1" w:tplc="91E69830">
      <w:numFmt w:val="decimal"/>
      <w:lvlText w:val=""/>
      <w:lvlJc w:val="left"/>
    </w:lvl>
    <w:lvl w:ilvl="2" w:tplc="E9BC67A6">
      <w:numFmt w:val="decimal"/>
      <w:lvlText w:val=""/>
      <w:lvlJc w:val="left"/>
    </w:lvl>
    <w:lvl w:ilvl="3" w:tplc="AB3825A2">
      <w:numFmt w:val="decimal"/>
      <w:lvlText w:val=""/>
      <w:lvlJc w:val="left"/>
    </w:lvl>
    <w:lvl w:ilvl="4" w:tplc="F99EE9A8">
      <w:numFmt w:val="decimal"/>
      <w:lvlText w:val=""/>
      <w:lvlJc w:val="left"/>
    </w:lvl>
    <w:lvl w:ilvl="5" w:tplc="8982A32A">
      <w:numFmt w:val="decimal"/>
      <w:lvlText w:val=""/>
      <w:lvlJc w:val="left"/>
    </w:lvl>
    <w:lvl w:ilvl="6" w:tplc="0E7049AC">
      <w:numFmt w:val="decimal"/>
      <w:lvlText w:val=""/>
      <w:lvlJc w:val="left"/>
    </w:lvl>
    <w:lvl w:ilvl="7" w:tplc="AA62DC14">
      <w:numFmt w:val="decimal"/>
      <w:lvlText w:val=""/>
      <w:lvlJc w:val="left"/>
    </w:lvl>
    <w:lvl w:ilvl="8" w:tplc="7A847914">
      <w:numFmt w:val="decimal"/>
      <w:lvlText w:val=""/>
      <w:lvlJc w:val="left"/>
    </w:lvl>
  </w:abstractNum>
  <w:abstractNum w:abstractNumId="3" w15:restartNumberingAfterBreak="0">
    <w:nsid w:val="0557192D"/>
    <w:multiLevelType w:val="multilevel"/>
    <w:tmpl w:val="1F88E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932EB9"/>
    <w:multiLevelType w:val="multilevel"/>
    <w:tmpl w:val="428C6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527C4A"/>
    <w:multiLevelType w:val="multilevel"/>
    <w:tmpl w:val="D592B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B237F0"/>
    <w:multiLevelType w:val="multilevel"/>
    <w:tmpl w:val="42E25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080A5B"/>
    <w:multiLevelType w:val="multilevel"/>
    <w:tmpl w:val="D0CA8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612C5A"/>
    <w:multiLevelType w:val="multilevel"/>
    <w:tmpl w:val="4C7C9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B30BFE"/>
    <w:multiLevelType w:val="multilevel"/>
    <w:tmpl w:val="71041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A53071"/>
    <w:multiLevelType w:val="multilevel"/>
    <w:tmpl w:val="54722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0"/>
  </w:num>
  <w:num w:numId="3">
    <w:abstractNumId w:val="5"/>
  </w:num>
  <w:num w:numId="4">
    <w:abstractNumId w:val="4"/>
  </w:num>
  <w:num w:numId="5">
    <w:abstractNumId w:val="3"/>
  </w:num>
  <w:num w:numId="6">
    <w:abstractNumId w:val="0"/>
  </w:num>
  <w:num w:numId="7">
    <w:abstractNumId w:val="8"/>
  </w:num>
  <w:num w:numId="8">
    <w:abstractNumId w:val="6"/>
  </w:num>
  <w:num w:numId="9">
    <w:abstractNumId w:val="7"/>
  </w:num>
  <w:num w:numId="10">
    <w:abstractNumId w:val="1"/>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0008"/>
    <w:rsid w:val="00051A57"/>
    <w:rsid w:val="00080BFE"/>
    <w:rsid w:val="000A061B"/>
    <w:rsid w:val="000A5F49"/>
    <w:rsid w:val="000C6C4E"/>
    <w:rsid w:val="001021F6"/>
    <w:rsid w:val="00122B27"/>
    <w:rsid w:val="001377A3"/>
    <w:rsid w:val="0014426F"/>
    <w:rsid w:val="001552CB"/>
    <w:rsid w:val="00177515"/>
    <w:rsid w:val="00180ADA"/>
    <w:rsid w:val="001A3C11"/>
    <w:rsid w:val="001B4F2C"/>
    <w:rsid w:val="002445F6"/>
    <w:rsid w:val="002732E0"/>
    <w:rsid w:val="002948E0"/>
    <w:rsid w:val="002B47B7"/>
    <w:rsid w:val="002C1FA5"/>
    <w:rsid w:val="002C77FC"/>
    <w:rsid w:val="00343133"/>
    <w:rsid w:val="00370DAE"/>
    <w:rsid w:val="003B0C36"/>
    <w:rsid w:val="003B69FD"/>
    <w:rsid w:val="003F2C30"/>
    <w:rsid w:val="004510B9"/>
    <w:rsid w:val="0045554A"/>
    <w:rsid w:val="0046645B"/>
    <w:rsid w:val="004E6F5C"/>
    <w:rsid w:val="0052358C"/>
    <w:rsid w:val="005258D1"/>
    <w:rsid w:val="00532ECF"/>
    <w:rsid w:val="00554FFE"/>
    <w:rsid w:val="00570558"/>
    <w:rsid w:val="0059229B"/>
    <w:rsid w:val="005C0008"/>
    <w:rsid w:val="005E5C3A"/>
    <w:rsid w:val="00605EF6"/>
    <w:rsid w:val="006240EC"/>
    <w:rsid w:val="0066279B"/>
    <w:rsid w:val="0067288E"/>
    <w:rsid w:val="00685532"/>
    <w:rsid w:val="00690999"/>
    <w:rsid w:val="006B29F3"/>
    <w:rsid w:val="006D3EB2"/>
    <w:rsid w:val="006F19A8"/>
    <w:rsid w:val="00734918"/>
    <w:rsid w:val="00747EA0"/>
    <w:rsid w:val="00765E4C"/>
    <w:rsid w:val="00787CB4"/>
    <w:rsid w:val="007A6F11"/>
    <w:rsid w:val="0080224C"/>
    <w:rsid w:val="008028B8"/>
    <w:rsid w:val="008B003D"/>
    <w:rsid w:val="008B0067"/>
    <w:rsid w:val="008D76BD"/>
    <w:rsid w:val="008F691D"/>
    <w:rsid w:val="00945651"/>
    <w:rsid w:val="009B33D4"/>
    <w:rsid w:val="009B3B63"/>
    <w:rsid w:val="009E61E1"/>
    <w:rsid w:val="009F4FE1"/>
    <w:rsid w:val="00A23C9E"/>
    <w:rsid w:val="00A620B0"/>
    <w:rsid w:val="00A873B9"/>
    <w:rsid w:val="00A952D0"/>
    <w:rsid w:val="00AF064B"/>
    <w:rsid w:val="00B27BFE"/>
    <w:rsid w:val="00BA2196"/>
    <w:rsid w:val="00BB6AFA"/>
    <w:rsid w:val="00C1584C"/>
    <w:rsid w:val="00C40E82"/>
    <w:rsid w:val="00C52C04"/>
    <w:rsid w:val="00C803F6"/>
    <w:rsid w:val="00C85100"/>
    <w:rsid w:val="00CD3F09"/>
    <w:rsid w:val="00CE7F54"/>
    <w:rsid w:val="00CF0E7A"/>
    <w:rsid w:val="00D472BF"/>
    <w:rsid w:val="00D9405E"/>
    <w:rsid w:val="00DB295E"/>
    <w:rsid w:val="00DC64F8"/>
    <w:rsid w:val="00DE64BE"/>
    <w:rsid w:val="00E51E31"/>
    <w:rsid w:val="00EA239D"/>
    <w:rsid w:val="00F257CD"/>
    <w:rsid w:val="00F52AF8"/>
    <w:rsid w:val="00F9653B"/>
    <w:rsid w:val="00FD44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209C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4B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051A5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605EF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B006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051A57"/>
    <w:rPr>
      <w:rFonts w:ascii="Times New Roman" w:eastAsia="Times New Roman" w:hAnsi="Times New Roman" w:cs="Times New Roman"/>
      <w:b/>
      <w:bCs/>
      <w:sz w:val="36"/>
      <w:szCs w:val="36"/>
    </w:rPr>
  </w:style>
  <w:style w:type="character" w:customStyle="1" w:styleId="gray">
    <w:name w:val="gray"/>
    <w:basedOn w:val="DefaultParagraphFont"/>
    <w:rsid w:val="00051A57"/>
  </w:style>
  <w:style w:type="character" w:customStyle="1" w:styleId="hgkelc">
    <w:name w:val="hgkelc"/>
    <w:basedOn w:val="DefaultParagraphFont"/>
    <w:rsid w:val="00605EF6"/>
  </w:style>
  <w:style w:type="character" w:customStyle="1" w:styleId="Heading3Char">
    <w:name w:val="Heading 3 Char"/>
    <w:basedOn w:val="DefaultParagraphFont"/>
    <w:link w:val="Heading3"/>
    <w:uiPriority w:val="9"/>
    <w:rsid w:val="00605EF6"/>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177515"/>
    <w:rPr>
      <w:color w:val="0000FF"/>
      <w:u w:val="single"/>
    </w:rPr>
  </w:style>
  <w:style w:type="character" w:styleId="Strong">
    <w:name w:val="Strong"/>
    <w:basedOn w:val="DefaultParagraphFont"/>
    <w:uiPriority w:val="22"/>
    <w:qFormat/>
    <w:rsid w:val="00AF064B"/>
    <w:rPr>
      <w:b/>
      <w:bCs/>
    </w:rPr>
  </w:style>
  <w:style w:type="character" w:customStyle="1" w:styleId="Heading1Char">
    <w:name w:val="Heading 1 Char"/>
    <w:basedOn w:val="DefaultParagraphFont"/>
    <w:link w:val="Heading1"/>
    <w:uiPriority w:val="9"/>
    <w:rsid w:val="00DE64BE"/>
    <w:rPr>
      <w:rFonts w:asciiTheme="majorHAnsi" w:eastAsiaTheme="majorEastAsia" w:hAnsiTheme="majorHAnsi" w:cstheme="majorBidi"/>
      <w:color w:val="2E74B5" w:themeColor="accent1" w:themeShade="BF"/>
      <w:sz w:val="32"/>
      <w:szCs w:val="32"/>
    </w:rPr>
  </w:style>
  <w:style w:type="paragraph" w:customStyle="1" w:styleId="description">
    <w:name w:val="description"/>
    <w:basedOn w:val="Normal"/>
    <w:rsid w:val="00DE64B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efault">
    <w:name w:val="Default"/>
    <w:rsid w:val="004E6F5C"/>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4E6F5C"/>
    <w:pPr>
      <w:ind w:left="720"/>
      <w:contextualSpacing/>
    </w:pPr>
  </w:style>
  <w:style w:type="table" w:styleId="TableGrid">
    <w:name w:val="Table Grid"/>
    <w:basedOn w:val="TableNormal"/>
    <w:uiPriority w:val="39"/>
    <w:rsid w:val="00A873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09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0999"/>
  </w:style>
  <w:style w:type="paragraph" w:styleId="Footer">
    <w:name w:val="footer"/>
    <w:basedOn w:val="Normal"/>
    <w:link w:val="FooterChar"/>
    <w:uiPriority w:val="99"/>
    <w:unhideWhenUsed/>
    <w:rsid w:val="006909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0999"/>
  </w:style>
  <w:style w:type="character" w:styleId="Emphasis">
    <w:name w:val="Emphasis"/>
    <w:basedOn w:val="DefaultParagraphFont"/>
    <w:uiPriority w:val="20"/>
    <w:qFormat/>
    <w:rsid w:val="002C1FA5"/>
    <w:rPr>
      <w:i/>
      <w:iCs/>
    </w:rPr>
  </w:style>
  <w:style w:type="paragraph" w:styleId="TOCHeading">
    <w:name w:val="TOC Heading"/>
    <w:basedOn w:val="Heading1"/>
    <w:next w:val="Normal"/>
    <w:uiPriority w:val="39"/>
    <w:unhideWhenUsed/>
    <w:qFormat/>
    <w:rsid w:val="00A620B0"/>
    <w:pPr>
      <w:outlineLvl w:val="9"/>
    </w:pPr>
  </w:style>
  <w:style w:type="paragraph" w:styleId="TOC1">
    <w:name w:val="toc 1"/>
    <w:basedOn w:val="Normal"/>
    <w:next w:val="Normal"/>
    <w:autoRedefine/>
    <w:uiPriority w:val="39"/>
    <w:unhideWhenUsed/>
    <w:rsid w:val="00C52C04"/>
    <w:pPr>
      <w:spacing w:after="100"/>
    </w:pPr>
  </w:style>
  <w:style w:type="paragraph" w:styleId="TOC2">
    <w:name w:val="toc 2"/>
    <w:basedOn w:val="Normal"/>
    <w:next w:val="Normal"/>
    <w:autoRedefine/>
    <w:uiPriority w:val="39"/>
    <w:unhideWhenUsed/>
    <w:rsid w:val="00C52C0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0-79952-6_12" TargetMode="External"/><Relationship Id="rId13" Type="http://schemas.openxmlformats.org/officeDocument/2006/relationships/hyperlink" Target="https://doi.org/10.5373/jardcs/v12sp7/20202148" TargetMode="External"/><Relationship Id="rId18" Type="http://schemas.openxmlformats.org/officeDocument/2006/relationships/hyperlink" Target="https://doi.org/10.1002/9781118326459.ch1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77/0256090920050205" TargetMode="External"/><Relationship Id="rId17" Type="http://schemas.openxmlformats.org/officeDocument/2006/relationships/hyperlink" Target="https://doi.org/10.4324/9781315102450-7"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4135/9781446217009.n12"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oxfordhb/9780190630188.013.13"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doi.org/10.1007/978-3-030-53161-4_33" TargetMode="External"/><Relationship Id="rId23" Type="http://schemas.openxmlformats.org/officeDocument/2006/relationships/header" Target="header3.xml"/><Relationship Id="rId10" Type="http://schemas.openxmlformats.org/officeDocument/2006/relationships/hyperlink" Target="https://doi.org/10.1201/9781315394428-28"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4324/9781315747569-1" TargetMode="External"/><Relationship Id="rId14" Type="http://schemas.openxmlformats.org/officeDocument/2006/relationships/hyperlink" Target="https://doi.org/10.4324/9780429324277-6"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3BC22B-16E2-4CF8-A9E9-F01AD87F4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4147</Words>
  <Characters>23639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2021-12-14T16:38:00Z</dcterms:created>
  <dcterms:modified xsi:type="dcterms:W3CDTF">2021-12-14T16:40:00Z</dcterms:modified>
</cp:coreProperties>
</file>