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815A3A" w14:textId="77777777" w:rsidR="00412754" w:rsidRDefault="00412754" w:rsidP="00412754">
      <w:pPr>
        <w:pStyle w:val="ListParagraph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1F357A1" w14:textId="77777777" w:rsidR="00412754" w:rsidRDefault="00412754" w:rsidP="00412754">
      <w:pPr>
        <w:pStyle w:val="ListParagraph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36EDE76" w14:textId="77777777" w:rsidR="00412754" w:rsidRDefault="00412754" w:rsidP="00412754">
      <w:pPr>
        <w:pStyle w:val="ListParagraph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757A360" w14:textId="008D13A1" w:rsidR="00412754" w:rsidRPr="00412754" w:rsidRDefault="00412754" w:rsidP="00412754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412754">
        <w:rPr>
          <w:rFonts w:ascii="Times New Roman" w:hAnsi="Times New Roman" w:cs="Times New Roman"/>
          <w:sz w:val="36"/>
          <w:szCs w:val="36"/>
        </w:rPr>
        <w:t>FINANCIAL</w:t>
      </w:r>
      <w:r>
        <w:rPr>
          <w:rFonts w:ascii="Times New Roman" w:hAnsi="Times New Roman" w:cs="Times New Roman"/>
          <w:sz w:val="36"/>
          <w:szCs w:val="36"/>
        </w:rPr>
        <w:t xml:space="preserve"> </w:t>
      </w:r>
      <w:r w:rsidRPr="00412754">
        <w:rPr>
          <w:rFonts w:ascii="Times New Roman" w:hAnsi="Times New Roman" w:cs="Times New Roman"/>
          <w:sz w:val="36"/>
          <w:szCs w:val="36"/>
        </w:rPr>
        <w:t xml:space="preserve">ACCOUNTING </w:t>
      </w:r>
    </w:p>
    <w:p w14:paraId="2E789B52" w14:textId="0D59D489" w:rsidR="00412754" w:rsidRPr="00412754" w:rsidRDefault="00412754" w:rsidP="00412754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412754">
        <w:rPr>
          <w:rFonts w:ascii="Times New Roman" w:hAnsi="Times New Roman" w:cs="Times New Roman"/>
          <w:sz w:val="36"/>
          <w:szCs w:val="36"/>
        </w:rPr>
        <w:t>ASSIGNMENT – A1</w:t>
      </w:r>
    </w:p>
    <w:p w14:paraId="18234A95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CF0EC28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1A06C95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27276DB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5C468A85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Stefan Gheorghe-2024473</w:t>
      </w:r>
    </w:p>
    <w:p w14:paraId="193CFDCA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53E0F052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7704DA1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2A5F2382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EE1FC2F" w14:textId="62529C21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Accounting Fundamentals – LCBB 4001</w:t>
      </w:r>
    </w:p>
    <w:p w14:paraId="5E945543" w14:textId="3A4853E9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Dr. Konstantina Mari</w:t>
      </w:r>
    </w:p>
    <w:p w14:paraId="7B97E266" w14:textId="77777777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0CD554F3" w14:textId="7212D663" w:rsidR="00412754" w:rsidRDefault="00412754" w:rsidP="0041275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25.07.2021</w:t>
      </w:r>
    </w:p>
    <w:p w14:paraId="6F28A559" w14:textId="77777777" w:rsidR="00412754" w:rsidRDefault="00412754" w:rsidP="00412754">
      <w:pPr>
        <w:spacing w:line="480" w:lineRule="auto"/>
      </w:pPr>
    </w:p>
    <w:p w14:paraId="055C3495" w14:textId="44A56E51" w:rsidR="00412754" w:rsidRDefault="00412754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dt>
      <w:sdtPr>
        <w:id w:val="213906493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36BDB1E" w14:textId="69BE2C8D" w:rsidR="00AB7555" w:rsidRDefault="00AB7555">
          <w:pPr>
            <w:pStyle w:val="TOCHeading"/>
          </w:pPr>
          <w:r>
            <w:t>Table of Contents</w:t>
          </w:r>
        </w:p>
        <w:p w14:paraId="581A3162" w14:textId="0F0D5A41" w:rsidR="003A696F" w:rsidRDefault="00AB75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8230213" w:history="1">
            <w:r w:rsidR="003A696F" w:rsidRPr="00CF17C6">
              <w:rPr>
                <w:rStyle w:val="Hyperlink"/>
                <w:noProof/>
              </w:rPr>
              <w:t>Question 1.a</w:t>
            </w:r>
            <w:r w:rsidR="003A696F">
              <w:rPr>
                <w:noProof/>
                <w:webHidden/>
              </w:rPr>
              <w:tab/>
            </w:r>
            <w:r w:rsidR="003A696F">
              <w:rPr>
                <w:noProof/>
                <w:webHidden/>
              </w:rPr>
              <w:fldChar w:fldCharType="begin"/>
            </w:r>
            <w:r w:rsidR="003A696F">
              <w:rPr>
                <w:noProof/>
                <w:webHidden/>
              </w:rPr>
              <w:instrText xml:space="preserve"> PAGEREF _Toc78230213 \h </w:instrText>
            </w:r>
            <w:r w:rsidR="003A696F">
              <w:rPr>
                <w:noProof/>
                <w:webHidden/>
              </w:rPr>
            </w:r>
            <w:r w:rsidR="003A696F">
              <w:rPr>
                <w:noProof/>
                <w:webHidden/>
              </w:rPr>
              <w:fldChar w:fldCharType="separate"/>
            </w:r>
            <w:r w:rsidR="003A696F">
              <w:rPr>
                <w:noProof/>
                <w:webHidden/>
              </w:rPr>
              <w:t>3</w:t>
            </w:r>
            <w:r w:rsidR="003A696F">
              <w:rPr>
                <w:noProof/>
                <w:webHidden/>
              </w:rPr>
              <w:fldChar w:fldCharType="end"/>
            </w:r>
          </w:hyperlink>
        </w:p>
        <w:p w14:paraId="7FE56379" w14:textId="16CDB799" w:rsidR="003A696F" w:rsidRDefault="003A69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8230214" w:history="1">
            <w:r w:rsidRPr="00CF17C6">
              <w:rPr>
                <w:rStyle w:val="Hyperlink"/>
                <w:noProof/>
              </w:rPr>
              <w:t>INCOME STATEMENT FOR THE YEAR ENDED 31</w:t>
            </w:r>
            <w:r w:rsidRPr="00CF17C6">
              <w:rPr>
                <w:rStyle w:val="Hyperlink"/>
                <w:noProof/>
                <w:vertAlign w:val="superscript"/>
              </w:rPr>
              <w:t>st</w:t>
            </w:r>
            <w:r w:rsidRPr="00CF17C6">
              <w:rPr>
                <w:rStyle w:val="Hyperlink"/>
                <w:noProof/>
              </w:rPr>
              <w:t xml:space="preserve"> DECEMBER 2020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_Toc78230214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62839" w14:textId="53881B41" w:rsidR="003A696F" w:rsidRDefault="003A69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8230215" w:history="1">
            <w:r w:rsidRPr="00CF17C6">
              <w:rPr>
                <w:rStyle w:val="Hyperlink"/>
                <w:noProof/>
              </w:rPr>
              <w:t>STATEMENT OF FINANCIAL POSITION AS AT 31</w:t>
            </w:r>
            <w:r w:rsidRPr="00CF17C6">
              <w:rPr>
                <w:rStyle w:val="Hyperlink"/>
                <w:noProof/>
                <w:vertAlign w:val="superscript"/>
              </w:rPr>
              <w:t>st</w:t>
            </w:r>
            <w:r w:rsidRPr="00CF17C6">
              <w:rPr>
                <w:rStyle w:val="Hyperlink"/>
                <w:noProof/>
              </w:rPr>
              <w:t xml:space="preserve"> DECEMBER 2020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_Toc78230215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1D193" w14:textId="770CEDA8" w:rsidR="003A696F" w:rsidRDefault="003A69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8230216" w:history="1">
            <w:r w:rsidRPr="00CF17C6">
              <w:rPr>
                <w:rStyle w:val="Hyperlink"/>
                <w:noProof/>
              </w:rPr>
              <w:t>WORKINGS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_Toc78230216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1B717" w14:textId="6CCB2738" w:rsidR="003A696F" w:rsidRDefault="003A69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8230217" w:history="1">
            <w:r w:rsidRPr="00CF17C6">
              <w:rPr>
                <w:rStyle w:val="Hyperlink"/>
                <w:noProof/>
              </w:rPr>
              <w:t>Question 1.b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_Toc78230217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9BA28" w14:textId="38AB6F6D" w:rsidR="003A696F" w:rsidRDefault="003A69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8230218" w:history="1">
            <w:r w:rsidRPr="00CF17C6">
              <w:rPr>
                <w:rStyle w:val="Hyperlink"/>
                <w:noProof/>
              </w:rPr>
              <w:t>Question 2.a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_Toc78230218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77156" w14:textId="2D4C3CDD" w:rsidR="003A696F" w:rsidRDefault="003A69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8230219" w:history="1">
            <w:r w:rsidRPr="00CF17C6">
              <w:rPr>
                <w:rStyle w:val="Hyperlink"/>
                <w:noProof/>
              </w:rPr>
              <w:t>Question 2.b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_Toc78230219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3E429" w14:textId="0C44E074" w:rsidR="003A696F" w:rsidRDefault="003A69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8230220" w:history="1">
            <w:r w:rsidRPr="00CF17C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_Toc78230220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1DDFF" w14:textId="7394AC4B" w:rsidR="00AB7555" w:rsidRDefault="00AB7555">
          <w:r>
            <w:rPr>
              <w:b/>
              <w:bCs/>
              <w:noProof/>
            </w:rPr>
            <w:fldChar w:fldCharType="end"/>
          </w:r>
        </w:p>
      </w:sdtContent>
    </w:sdt>
    <w:p w14:paraId="1985F391" w14:textId="3A155CBD" w:rsidR="002576C5" w:rsidRDefault="002576C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093A2B0" w14:textId="1AD52696" w:rsidR="002576C5" w:rsidRDefault="002576C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E360A80" w14:textId="2A62902A" w:rsidR="002576C5" w:rsidRDefault="002576C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24176E6" w14:textId="447B0EA6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EDDFE1" w14:textId="5F87FEE7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F4ACB64" w14:textId="0E09855F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E4E451C" w14:textId="326663B2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D0B6D8C" w14:textId="2047BBEF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B017A6A" w14:textId="3D14473E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DFDD895" w14:textId="7A2B52C6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B136472" w14:textId="7BCE742B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A4B9D9E" w14:textId="2CE3FFB4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1D56A8B" w14:textId="17D6C320" w:rsidR="00AB7555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508544E" w14:textId="77777777" w:rsidR="00AB7555" w:rsidRPr="00B61BD8" w:rsidRDefault="00AB7555" w:rsidP="0041275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0A9E0E2" w14:textId="5E867B78" w:rsidR="008F2E9C" w:rsidRDefault="00DC2F20" w:rsidP="00DC2F20">
      <w:pPr>
        <w:pStyle w:val="Heading1"/>
      </w:pPr>
      <w:bookmarkStart w:id="0" w:name="_Toc78230213"/>
      <w:r>
        <w:t>Question 1.a</w:t>
      </w:r>
      <w:bookmarkEnd w:id="0"/>
    </w:p>
    <w:p w14:paraId="683B8BC6" w14:textId="77777777" w:rsidR="00232BFB" w:rsidRPr="00232BFB" w:rsidRDefault="00232BFB" w:rsidP="00232BFB"/>
    <w:p w14:paraId="1EBD061A" w14:textId="549FC86B" w:rsidR="00DC2F20" w:rsidRDefault="00DC2F20" w:rsidP="00DC2F20"/>
    <w:p w14:paraId="581093AD" w14:textId="77777777" w:rsidR="00513566" w:rsidRPr="003A790D" w:rsidRDefault="00513566" w:rsidP="003A790D">
      <w:pPr>
        <w:pStyle w:val="Heading2"/>
        <w:jc w:val="center"/>
        <w:rPr>
          <w:sz w:val="32"/>
          <w:szCs w:val="32"/>
        </w:rPr>
      </w:pPr>
      <w:bookmarkStart w:id="1" w:name="_Toc78230214"/>
      <w:r w:rsidRPr="003A790D">
        <w:rPr>
          <w:sz w:val="32"/>
          <w:szCs w:val="32"/>
        </w:rPr>
        <w:t>INCOME STATEMENT FOR THE YEAR ENDED 31</w:t>
      </w:r>
      <w:r w:rsidRPr="003A790D">
        <w:rPr>
          <w:sz w:val="32"/>
          <w:szCs w:val="32"/>
          <w:vertAlign w:val="superscript"/>
        </w:rPr>
        <w:t>st</w:t>
      </w:r>
      <w:r w:rsidRPr="003A790D">
        <w:rPr>
          <w:sz w:val="32"/>
          <w:szCs w:val="32"/>
        </w:rPr>
        <w:t xml:space="preserve"> DECEMBER 2020</w:t>
      </w:r>
      <w:bookmarkEnd w:id="1"/>
    </w:p>
    <w:p w14:paraId="10D89AD3" w14:textId="7610818A" w:rsidR="00DC2F20" w:rsidRPr="00386A20" w:rsidRDefault="00386A20" w:rsidP="00DC2F20">
      <w:pPr>
        <w:rPr>
          <w:rFonts w:ascii="Times New Roman" w:hAnsi="Times New Roman" w:cs="Times New Roman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386A20">
        <w:rPr>
          <w:rFonts w:ascii="Times New Roman" w:hAnsi="Times New Roman" w:cs="Times New Roman"/>
          <w:sz w:val="28"/>
          <w:szCs w:val="28"/>
        </w:rPr>
        <w:t xml:space="preserve">    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6768"/>
        <w:gridCol w:w="1754"/>
      </w:tblGrid>
      <w:tr w:rsidR="001049C5" w:rsidRPr="00882D3B" w14:paraId="3C96F4B3" w14:textId="77777777" w:rsidTr="004361FB">
        <w:tc>
          <w:tcPr>
            <w:tcW w:w="6768" w:type="dxa"/>
            <w:shd w:val="clear" w:color="auto" w:fill="auto"/>
          </w:tcPr>
          <w:p w14:paraId="59DCFC08" w14:textId="77777777" w:rsidR="001049C5" w:rsidRPr="00882D3B" w:rsidRDefault="001049C5" w:rsidP="004361FB">
            <w:pPr>
              <w:rPr>
                <w:sz w:val="32"/>
                <w:szCs w:val="32"/>
              </w:rPr>
            </w:pPr>
          </w:p>
        </w:tc>
        <w:tc>
          <w:tcPr>
            <w:tcW w:w="1754" w:type="dxa"/>
            <w:shd w:val="clear" w:color="auto" w:fill="auto"/>
          </w:tcPr>
          <w:p w14:paraId="0DBD9201" w14:textId="77777777" w:rsidR="001049C5" w:rsidRPr="00882D3B" w:rsidRDefault="001049C5" w:rsidP="004361FB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£</w:t>
            </w:r>
          </w:p>
        </w:tc>
      </w:tr>
      <w:tr w:rsidR="001049C5" w:rsidRPr="00882D3B" w14:paraId="2B67246C" w14:textId="77777777" w:rsidTr="004361FB">
        <w:tc>
          <w:tcPr>
            <w:tcW w:w="6768" w:type="dxa"/>
            <w:shd w:val="clear" w:color="auto" w:fill="auto"/>
          </w:tcPr>
          <w:p w14:paraId="063643AF" w14:textId="7777777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 xml:space="preserve">Revenue </w:t>
            </w:r>
          </w:p>
        </w:tc>
        <w:tc>
          <w:tcPr>
            <w:tcW w:w="1754" w:type="dxa"/>
            <w:shd w:val="clear" w:color="auto" w:fill="auto"/>
          </w:tcPr>
          <w:p w14:paraId="6ACF3D14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826650</w:t>
            </w:r>
          </w:p>
        </w:tc>
      </w:tr>
      <w:tr w:rsidR="001049C5" w:rsidRPr="00882D3B" w14:paraId="7DE444E2" w14:textId="77777777" w:rsidTr="004361FB">
        <w:tc>
          <w:tcPr>
            <w:tcW w:w="6768" w:type="dxa"/>
            <w:shd w:val="clear" w:color="auto" w:fill="auto"/>
          </w:tcPr>
          <w:p w14:paraId="2EED1C53" w14:textId="7777777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Cost of sales</w:t>
            </w:r>
          </w:p>
        </w:tc>
        <w:tc>
          <w:tcPr>
            <w:tcW w:w="1754" w:type="dxa"/>
            <w:shd w:val="clear" w:color="auto" w:fill="auto"/>
          </w:tcPr>
          <w:p w14:paraId="596474DE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 (578650) </w:t>
            </w:r>
          </w:p>
        </w:tc>
      </w:tr>
      <w:tr w:rsidR="001049C5" w:rsidRPr="004153EC" w14:paraId="322AF646" w14:textId="77777777" w:rsidTr="004361FB">
        <w:tc>
          <w:tcPr>
            <w:tcW w:w="6768" w:type="dxa"/>
            <w:shd w:val="clear" w:color="auto" w:fill="auto"/>
          </w:tcPr>
          <w:p w14:paraId="393382F2" w14:textId="7777777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Gross profit</w:t>
            </w:r>
          </w:p>
        </w:tc>
        <w:tc>
          <w:tcPr>
            <w:tcW w:w="1754" w:type="dxa"/>
            <w:shd w:val="clear" w:color="auto" w:fill="auto"/>
          </w:tcPr>
          <w:p w14:paraId="083346AC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 xml:space="preserve"> 248000</w:t>
            </w:r>
          </w:p>
        </w:tc>
      </w:tr>
      <w:tr w:rsidR="001049C5" w:rsidRPr="00882D3B" w14:paraId="03EDCA23" w14:textId="77777777" w:rsidTr="004361FB">
        <w:tc>
          <w:tcPr>
            <w:tcW w:w="6768" w:type="dxa"/>
            <w:shd w:val="clear" w:color="auto" w:fill="auto"/>
          </w:tcPr>
          <w:p w14:paraId="3536A157" w14:textId="025107E7" w:rsidR="001049C5" w:rsidRPr="003F1B97" w:rsidRDefault="002415A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Accrual</w:t>
            </w:r>
            <w:r w:rsidR="001049C5" w:rsidRPr="003F1B97">
              <w:rPr>
                <w:rFonts w:ascii="Times New Roman" w:hAnsi="Times New Roman" w:cs="Times New Roman"/>
                <w:sz w:val="24"/>
                <w:szCs w:val="24"/>
              </w:rPr>
              <w:t xml:space="preserve"> income</w:t>
            </w:r>
            <w:r w:rsidR="00915E8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15E80" w:rsidRPr="00915E8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W1</w:t>
            </w:r>
          </w:p>
        </w:tc>
        <w:tc>
          <w:tcPr>
            <w:tcW w:w="1754" w:type="dxa"/>
            <w:shd w:val="clear" w:color="auto" w:fill="auto"/>
          </w:tcPr>
          <w:p w14:paraId="0BD84C24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980</w:t>
            </w:r>
          </w:p>
        </w:tc>
      </w:tr>
      <w:tr w:rsidR="001049C5" w:rsidRPr="00882D3B" w14:paraId="4DC4ECC5" w14:textId="77777777" w:rsidTr="004361FB">
        <w:tc>
          <w:tcPr>
            <w:tcW w:w="6768" w:type="dxa"/>
            <w:shd w:val="clear" w:color="auto" w:fill="auto"/>
          </w:tcPr>
          <w:p w14:paraId="54705803" w14:textId="7777777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Distribution costs</w:t>
            </w:r>
          </w:p>
        </w:tc>
        <w:tc>
          <w:tcPr>
            <w:tcW w:w="1754" w:type="dxa"/>
            <w:shd w:val="clear" w:color="auto" w:fill="auto"/>
          </w:tcPr>
          <w:p w14:paraId="74ED46E0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(28000)</w:t>
            </w:r>
          </w:p>
        </w:tc>
      </w:tr>
      <w:tr w:rsidR="001049C5" w:rsidRPr="00882D3B" w14:paraId="1DDB3699" w14:textId="77777777" w:rsidTr="004361FB">
        <w:tc>
          <w:tcPr>
            <w:tcW w:w="6768" w:type="dxa"/>
            <w:shd w:val="clear" w:color="auto" w:fill="auto"/>
          </w:tcPr>
          <w:p w14:paraId="16BC22E7" w14:textId="5EDF5792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 xml:space="preserve">Administration expenses </w:t>
            </w:r>
            <w:r w:rsidRPr="003F1B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</w:t>
            </w:r>
            <w:r w:rsidR="00915E8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1754" w:type="dxa"/>
            <w:shd w:val="clear" w:color="auto" w:fill="auto"/>
          </w:tcPr>
          <w:p w14:paraId="4A93A985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(38000)</w:t>
            </w:r>
          </w:p>
        </w:tc>
      </w:tr>
      <w:tr w:rsidR="001049C5" w:rsidRPr="00882D3B" w14:paraId="5E43D701" w14:textId="77777777" w:rsidTr="004361FB">
        <w:tc>
          <w:tcPr>
            <w:tcW w:w="6768" w:type="dxa"/>
            <w:shd w:val="clear" w:color="auto" w:fill="auto"/>
          </w:tcPr>
          <w:p w14:paraId="7DCA58E8" w14:textId="7777777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 xml:space="preserve">Operating profit                                                                                                                      </w:t>
            </w:r>
          </w:p>
        </w:tc>
        <w:tc>
          <w:tcPr>
            <w:tcW w:w="1754" w:type="dxa"/>
            <w:shd w:val="clear" w:color="auto" w:fill="auto"/>
          </w:tcPr>
          <w:p w14:paraId="56C1A781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182980</w:t>
            </w:r>
          </w:p>
        </w:tc>
      </w:tr>
      <w:tr w:rsidR="001049C5" w:rsidRPr="00882D3B" w14:paraId="1835D4E5" w14:textId="77777777" w:rsidTr="004361FB">
        <w:tc>
          <w:tcPr>
            <w:tcW w:w="6768" w:type="dxa"/>
            <w:shd w:val="clear" w:color="auto" w:fill="auto"/>
          </w:tcPr>
          <w:p w14:paraId="6B9C24B7" w14:textId="69A2178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 xml:space="preserve">Finance costs </w:t>
            </w:r>
            <w:r w:rsidRPr="003F1B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</w:t>
            </w:r>
            <w:r w:rsidR="00915E8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1754" w:type="dxa"/>
            <w:shd w:val="clear" w:color="auto" w:fill="auto"/>
          </w:tcPr>
          <w:p w14:paraId="60397B23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(4000)</w:t>
            </w:r>
          </w:p>
        </w:tc>
      </w:tr>
      <w:tr w:rsidR="001049C5" w:rsidRPr="00882D3B" w14:paraId="403AD577" w14:textId="77777777" w:rsidTr="004361FB">
        <w:tc>
          <w:tcPr>
            <w:tcW w:w="6768" w:type="dxa"/>
            <w:shd w:val="clear" w:color="auto" w:fill="auto"/>
          </w:tcPr>
          <w:p w14:paraId="64350D3C" w14:textId="7777777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Profit before tax</w:t>
            </w:r>
          </w:p>
        </w:tc>
        <w:tc>
          <w:tcPr>
            <w:tcW w:w="1754" w:type="dxa"/>
            <w:shd w:val="clear" w:color="auto" w:fill="auto"/>
          </w:tcPr>
          <w:p w14:paraId="6249B1E7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178980</w:t>
            </w:r>
          </w:p>
        </w:tc>
      </w:tr>
      <w:tr w:rsidR="001049C5" w:rsidRPr="00882D3B" w14:paraId="246A809C" w14:textId="77777777" w:rsidTr="004361FB">
        <w:tc>
          <w:tcPr>
            <w:tcW w:w="6768" w:type="dxa"/>
            <w:shd w:val="clear" w:color="auto" w:fill="auto"/>
          </w:tcPr>
          <w:p w14:paraId="2C1C1B4F" w14:textId="7777777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Taxation</w:t>
            </w:r>
          </w:p>
        </w:tc>
        <w:tc>
          <w:tcPr>
            <w:tcW w:w="1754" w:type="dxa"/>
            <w:shd w:val="clear" w:color="auto" w:fill="auto"/>
          </w:tcPr>
          <w:p w14:paraId="4D5080D0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(68000)</w:t>
            </w:r>
          </w:p>
        </w:tc>
      </w:tr>
      <w:tr w:rsidR="001049C5" w:rsidRPr="00882D3B" w14:paraId="394B41A3" w14:textId="77777777" w:rsidTr="004361FB">
        <w:tc>
          <w:tcPr>
            <w:tcW w:w="6768" w:type="dxa"/>
            <w:shd w:val="clear" w:color="auto" w:fill="auto"/>
          </w:tcPr>
          <w:p w14:paraId="24D49A5E" w14:textId="77777777" w:rsidR="001049C5" w:rsidRPr="003F1B97" w:rsidRDefault="001049C5" w:rsidP="004361F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</w:rPr>
              <w:t>Profit for the period</w:t>
            </w:r>
          </w:p>
        </w:tc>
        <w:tc>
          <w:tcPr>
            <w:tcW w:w="1754" w:type="dxa"/>
            <w:shd w:val="clear" w:color="auto" w:fill="auto"/>
          </w:tcPr>
          <w:p w14:paraId="0B32DCBF" w14:textId="77777777" w:rsidR="001049C5" w:rsidRPr="003F1B97" w:rsidRDefault="001049C5" w:rsidP="004361FB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double"/>
              </w:rPr>
            </w:pPr>
            <w:r w:rsidRPr="003F1B97">
              <w:rPr>
                <w:rFonts w:ascii="Times New Roman" w:hAnsi="Times New Roman" w:cs="Times New Roman"/>
                <w:sz w:val="24"/>
                <w:szCs w:val="24"/>
                <w:u w:val="double"/>
              </w:rPr>
              <w:t> 110980</w:t>
            </w:r>
          </w:p>
        </w:tc>
      </w:tr>
      <w:tr w:rsidR="001049C5" w:rsidRPr="00882D3B" w14:paraId="63F0B56B" w14:textId="77777777" w:rsidTr="004361FB">
        <w:tc>
          <w:tcPr>
            <w:tcW w:w="6768" w:type="dxa"/>
            <w:shd w:val="clear" w:color="auto" w:fill="auto"/>
          </w:tcPr>
          <w:p w14:paraId="1721D12D" w14:textId="77777777" w:rsidR="001049C5" w:rsidRPr="00882D3B" w:rsidRDefault="001049C5" w:rsidP="004361FB">
            <w:pPr>
              <w:rPr>
                <w:sz w:val="32"/>
                <w:szCs w:val="32"/>
              </w:rPr>
            </w:pPr>
          </w:p>
        </w:tc>
        <w:tc>
          <w:tcPr>
            <w:tcW w:w="1754" w:type="dxa"/>
            <w:shd w:val="clear" w:color="auto" w:fill="auto"/>
          </w:tcPr>
          <w:p w14:paraId="07625F5A" w14:textId="77777777" w:rsidR="001049C5" w:rsidRPr="00882D3B" w:rsidRDefault="001049C5" w:rsidP="004361FB">
            <w:pPr>
              <w:rPr>
                <w:sz w:val="32"/>
                <w:szCs w:val="32"/>
              </w:rPr>
            </w:pPr>
          </w:p>
        </w:tc>
      </w:tr>
    </w:tbl>
    <w:p w14:paraId="31EFF112" w14:textId="77777777" w:rsidR="00513566" w:rsidRPr="00DC2F20" w:rsidRDefault="00513566" w:rsidP="00DC2F20"/>
    <w:p w14:paraId="52BF7440" w14:textId="4A7F3575" w:rsidR="00412754" w:rsidRDefault="00412754"/>
    <w:p w14:paraId="0D3299AE" w14:textId="693E6952" w:rsidR="001049C5" w:rsidRDefault="001049C5"/>
    <w:p w14:paraId="1A5B6913" w14:textId="3FDAC22A" w:rsidR="001049C5" w:rsidRDefault="001049C5"/>
    <w:p w14:paraId="46578AF1" w14:textId="277A168B" w:rsidR="001049C5" w:rsidRDefault="001049C5"/>
    <w:p w14:paraId="11BFA7EB" w14:textId="0099988C" w:rsidR="001049C5" w:rsidRDefault="001049C5"/>
    <w:p w14:paraId="1F7DF2DA" w14:textId="3DDA4D51" w:rsidR="001049C5" w:rsidRDefault="001049C5"/>
    <w:p w14:paraId="7AD503A3" w14:textId="378E868E" w:rsidR="001049C5" w:rsidRDefault="001049C5"/>
    <w:p w14:paraId="71CCB44C" w14:textId="552DC916" w:rsidR="003F1B97" w:rsidRDefault="003F1B97"/>
    <w:p w14:paraId="58882609" w14:textId="77777777" w:rsidR="003F1B97" w:rsidRDefault="003F1B97"/>
    <w:p w14:paraId="75AD81F6" w14:textId="1C5FA1EC" w:rsidR="001049C5" w:rsidRDefault="001049C5"/>
    <w:p w14:paraId="1BD38F69" w14:textId="5D28509B" w:rsidR="001049C5" w:rsidRDefault="001049C5"/>
    <w:p w14:paraId="5B4D0A7E" w14:textId="77777777" w:rsidR="002D774C" w:rsidRPr="003A790D" w:rsidRDefault="002D774C" w:rsidP="003A790D">
      <w:pPr>
        <w:pStyle w:val="Heading2"/>
        <w:jc w:val="center"/>
        <w:rPr>
          <w:sz w:val="32"/>
          <w:szCs w:val="32"/>
        </w:rPr>
      </w:pPr>
      <w:bookmarkStart w:id="2" w:name="_Toc78230215"/>
      <w:r w:rsidRPr="003A790D">
        <w:rPr>
          <w:sz w:val="32"/>
          <w:szCs w:val="32"/>
        </w:rPr>
        <w:t>STATEMENT OF FINANCIAL POSITION AS AT 31</w:t>
      </w:r>
      <w:r w:rsidRPr="003A790D">
        <w:rPr>
          <w:sz w:val="32"/>
          <w:szCs w:val="32"/>
          <w:vertAlign w:val="superscript"/>
        </w:rPr>
        <w:t>st</w:t>
      </w:r>
      <w:r w:rsidRPr="003A790D">
        <w:rPr>
          <w:sz w:val="32"/>
          <w:szCs w:val="32"/>
        </w:rPr>
        <w:t xml:space="preserve"> DECEMBER 2020</w:t>
      </w:r>
      <w:bookmarkEnd w:id="2"/>
    </w:p>
    <w:p w14:paraId="5003E1EC" w14:textId="6DA818D3" w:rsidR="005C5499" w:rsidRPr="00941488" w:rsidRDefault="002636A8">
      <w:pPr>
        <w:rPr>
          <w:b/>
          <w:bCs/>
          <w:sz w:val="24"/>
          <w:szCs w:val="24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0A157F" w:rsidRPr="00941488">
        <w:rPr>
          <w:b/>
          <w:bCs/>
          <w:sz w:val="24"/>
          <w:szCs w:val="24"/>
        </w:rPr>
        <w:t xml:space="preserve">      </w:t>
      </w:r>
      <w:r w:rsidRPr="00941488">
        <w:rPr>
          <w:b/>
          <w:bCs/>
          <w:sz w:val="24"/>
          <w:szCs w:val="24"/>
        </w:rPr>
        <w:t>£</w:t>
      </w:r>
      <w:r>
        <w:tab/>
      </w:r>
      <w:r>
        <w:tab/>
      </w:r>
      <w:r w:rsidR="008F29C7">
        <w:t xml:space="preserve">               </w:t>
      </w:r>
      <w:r w:rsidRPr="00941488">
        <w:rPr>
          <w:b/>
          <w:bCs/>
          <w:sz w:val="24"/>
          <w:szCs w:val="24"/>
        </w:rPr>
        <w:t>£</w:t>
      </w:r>
    </w:p>
    <w:p w14:paraId="7DCEA845" w14:textId="1A199939" w:rsidR="006A1A55" w:rsidRPr="000C54D3" w:rsidRDefault="006A1A55" w:rsidP="00707E6A">
      <w:pPr>
        <w:spacing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C54D3">
        <w:rPr>
          <w:rFonts w:ascii="Times New Roman" w:hAnsi="Times New Roman" w:cs="Times New Roman"/>
          <w:b/>
          <w:bCs/>
          <w:sz w:val="28"/>
          <w:szCs w:val="28"/>
          <w:u w:val="single"/>
        </w:rPr>
        <w:t>ASSETS</w:t>
      </w:r>
    </w:p>
    <w:p w14:paraId="521098B0" w14:textId="716289CB" w:rsidR="001049C5" w:rsidRPr="00752132" w:rsidRDefault="00067769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52132">
        <w:rPr>
          <w:rFonts w:ascii="Times New Roman" w:hAnsi="Times New Roman" w:cs="Times New Roman"/>
          <w:b/>
          <w:bCs/>
          <w:sz w:val="24"/>
          <w:szCs w:val="24"/>
        </w:rPr>
        <w:t>Non-current assets</w:t>
      </w:r>
    </w:p>
    <w:p w14:paraId="6C4D36CA" w14:textId="104AD648" w:rsidR="00F736F6" w:rsidRDefault="00271151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8D353B">
        <w:rPr>
          <w:rFonts w:ascii="Times New Roman" w:hAnsi="Times New Roman" w:cs="Times New Roman"/>
          <w:sz w:val="24"/>
          <w:szCs w:val="24"/>
        </w:rPr>
        <w:t>Property, plant</w:t>
      </w:r>
      <w:r w:rsidR="008D353B">
        <w:rPr>
          <w:rFonts w:ascii="Times New Roman" w:hAnsi="Times New Roman" w:cs="Times New Roman"/>
          <w:sz w:val="24"/>
          <w:szCs w:val="24"/>
        </w:rPr>
        <w:t xml:space="preserve"> </w:t>
      </w:r>
      <w:r w:rsidR="008D353B" w:rsidRPr="008D353B">
        <w:rPr>
          <w:rFonts w:ascii="Times New Roman" w:hAnsi="Times New Roman" w:cs="Times New Roman"/>
          <w:sz w:val="24"/>
          <w:szCs w:val="24"/>
        </w:rPr>
        <w:t>&amp;</w:t>
      </w:r>
      <w:r w:rsidR="008D353B">
        <w:rPr>
          <w:rFonts w:ascii="Times New Roman" w:hAnsi="Times New Roman" w:cs="Times New Roman"/>
          <w:sz w:val="24"/>
          <w:szCs w:val="24"/>
        </w:rPr>
        <w:t xml:space="preserve"> </w:t>
      </w:r>
      <w:r w:rsidR="008D353B" w:rsidRPr="008D353B">
        <w:rPr>
          <w:rFonts w:ascii="Times New Roman" w:hAnsi="Times New Roman" w:cs="Times New Roman"/>
          <w:sz w:val="24"/>
          <w:szCs w:val="24"/>
        </w:rPr>
        <w:t>equipment</w:t>
      </w:r>
      <w:r w:rsidR="008D353B">
        <w:rPr>
          <w:rFonts w:ascii="Times New Roman" w:hAnsi="Times New Roman" w:cs="Times New Roman"/>
          <w:sz w:val="24"/>
          <w:szCs w:val="24"/>
        </w:rPr>
        <w:tab/>
      </w:r>
      <w:r w:rsidR="008D353B">
        <w:rPr>
          <w:rFonts w:ascii="Times New Roman" w:hAnsi="Times New Roman" w:cs="Times New Roman"/>
          <w:sz w:val="24"/>
          <w:szCs w:val="24"/>
        </w:rPr>
        <w:tab/>
      </w:r>
      <w:r w:rsidR="008D353B">
        <w:rPr>
          <w:rFonts w:ascii="Times New Roman" w:hAnsi="Times New Roman" w:cs="Times New Roman"/>
          <w:sz w:val="24"/>
          <w:szCs w:val="24"/>
        </w:rPr>
        <w:tab/>
      </w:r>
      <w:r w:rsidR="008D353B"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 xml:space="preserve">          </w:t>
      </w:r>
      <w:r w:rsidR="00CE198C">
        <w:rPr>
          <w:rFonts w:ascii="Times New Roman" w:hAnsi="Times New Roman" w:cs="Times New Roman"/>
          <w:sz w:val="24"/>
          <w:szCs w:val="24"/>
        </w:rPr>
        <w:t>632730</w:t>
      </w:r>
    </w:p>
    <w:p w14:paraId="70C6FB44" w14:textId="3C17B243" w:rsidR="000A157F" w:rsidRDefault="0065153B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5153B">
        <w:rPr>
          <w:rFonts w:ascii="Times New Roman" w:hAnsi="Times New Roman" w:cs="Times New Roman"/>
          <w:b/>
          <w:bCs/>
          <w:sz w:val="24"/>
          <w:szCs w:val="24"/>
        </w:rPr>
        <w:t>Total non-current assets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  <w:t>632730</w:t>
      </w:r>
    </w:p>
    <w:p w14:paraId="607C147B" w14:textId="2E658607" w:rsidR="00FD6598" w:rsidRPr="00752132" w:rsidRDefault="00FD6598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52132">
        <w:rPr>
          <w:rFonts w:ascii="Times New Roman" w:hAnsi="Times New Roman" w:cs="Times New Roman"/>
          <w:b/>
          <w:bCs/>
          <w:sz w:val="24"/>
          <w:szCs w:val="24"/>
        </w:rPr>
        <w:t>Current Assets</w:t>
      </w:r>
    </w:p>
    <w:p w14:paraId="536704EA" w14:textId="44204BF2" w:rsidR="00E41012" w:rsidRDefault="000F47AF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F47AF">
        <w:rPr>
          <w:rFonts w:ascii="Times New Roman" w:hAnsi="Times New Roman" w:cs="Times New Roman"/>
          <w:sz w:val="24"/>
          <w:szCs w:val="24"/>
        </w:rPr>
        <w:t>Inventories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 xml:space="preserve">           </w:t>
      </w:r>
      <w:r w:rsidR="00AD0CCF">
        <w:rPr>
          <w:rFonts w:ascii="Times New Roman" w:hAnsi="Times New Roman" w:cs="Times New Roman"/>
          <w:sz w:val="24"/>
          <w:szCs w:val="24"/>
        </w:rPr>
        <w:t>330600</w:t>
      </w:r>
    </w:p>
    <w:p w14:paraId="1B44DB78" w14:textId="26480571" w:rsidR="00AD0CCF" w:rsidRDefault="00EA335C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Trade and other receivables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 xml:space="preserve">           </w:t>
      </w:r>
      <w:r w:rsidR="000917A9">
        <w:rPr>
          <w:rFonts w:ascii="Times New Roman" w:hAnsi="Times New Roman" w:cs="Times New Roman"/>
          <w:sz w:val="24"/>
          <w:szCs w:val="24"/>
        </w:rPr>
        <w:t>170125</w:t>
      </w:r>
    </w:p>
    <w:p w14:paraId="1C128F36" w14:textId="12692A16" w:rsidR="000917A9" w:rsidRDefault="00D50706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Accrued income</w:t>
      </w:r>
      <w:r w:rsidR="00915E80">
        <w:rPr>
          <w:rFonts w:ascii="Times New Roman" w:hAnsi="Times New Roman" w:cs="Times New Roman"/>
          <w:sz w:val="24"/>
          <w:szCs w:val="24"/>
        </w:rPr>
        <w:t xml:space="preserve">     </w:t>
      </w:r>
      <w:r w:rsidR="00915E80" w:rsidRPr="00915E80">
        <w:rPr>
          <w:rFonts w:ascii="Times New Roman" w:hAnsi="Times New Roman" w:cs="Times New Roman"/>
          <w:b/>
          <w:bCs/>
          <w:sz w:val="24"/>
          <w:szCs w:val="24"/>
        </w:rPr>
        <w:t>W4</w:t>
      </w:r>
      <w:r w:rsidR="00915E80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495377">
        <w:rPr>
          <w:rFonts w:ascii="Times New Roman" w:hAnsi="Times New Roman" w:cs="Times New Roman"/>
          <w:sz w:val="24"/>
          <w:szCs w:val="24"/>
        </w:rPr>
        <w:t xml:space="preserve">     980</w:t>
      </w:r>
    </w:p>
    <w:p w14:paraId="51103199" w14:textId="34CB14CB" w:rsidR="00495377" w:rsidRDefault="00D143AC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Cash and cash equi</w:t>
      </w:r>
      <w:r w:rsidR="00E80C09">
        <w:rPr>
          <w:rFonts w:ascii="Times New Roman" w:hAnsi="Times New Roman" w:cs="Times New Roman"/>
          <w:sz w:val="24"/>
          <w:szCs w:val="24"/>
        </w:rPr>
        <w:t>valents</w:t>
      </w:r>
      <w:r w:rsidR="004A5088">
        <w:rPr>
          <w:rFonts w:ascii="Times New Roman" w:hAnsi="Times New Roman" w:cs="Times New Roman"/>
          <w:sz w:val="24"/>
          <w:szCs w:val="24"/>
        </w:rPr>
        <w:tab/>
      </w:r>
      <w:r w:rsidR="004A5088">
        <w:rPr>
          <w:rFonts w:ascii="Times New Roman" w:hAnsi="Times New Roman" w:cs="Times New Roman"/>
          <w:sz w:val="24"/>
          <w:szCs w:val="24"/>
        </w:rPr>
        <w:tab/>
      </w:r>
      <w:r w:rsidR="004A5088">
        <w:rPr>
          <w:rFonts w:ascii="Times New Roman" w:hAnsi="Times New Roman" w:cs="Times New Roman"/>
          <w:sz w:val="24"/>
          <w:szCs w:val="24"/>
        </w:rPr>
        <w:tab/>
      </w:r>
      <w:r w:rsidR="004A5088">
        <w:rPr>
          <w:rFonts w:ascii="Times New Roman" w:hAnsi="Times New Roman" w:cs="Times New Roman"/>
          <w:sz w:val="24"/>
          <w:szCs w:val="24"/>
        </w:rPr>
        <w:tab/>
      </w:r>
      <w:r w:rsidR="004A5088">
        <w:rPr>
          <w:rFonts w:ascii="Times New Roman" w:hAnsi="Times New Roman" w:cs="Times New Roman"/>
          <w:sz w:val="24"/>
          <w:szCs w:val="24"/>
        </w:rPr>
        <w:tab/>
        <w:t xml:space="preserve"> 12900</w:t>
      </w:r>
    </w:p>
    <w:p w14:paraId="6DE97C8C" w14:textId="4C069A08" w:rsidR="004A5088" w:rsidRDefault="0065153B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5153B">
        <w:rPr>
          <w:rFonts w:ascii="Times New Roman" w:hAnsi="Times New Roman" w:cs="Times New Roman"/>
          <w:b/>
          <w:bCs/>
          <w:sz w:val="24"/>
          <w:szCs w:val="24"/>
        </w:rPr>
        <w:t>Total current assets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1376F5">
        <w:rPr>
          <w:rFonts w:ascii="Times New Roman" w:hAnsi="Times New Roman" w:cs="Times New Roman"/>
          <w:b/>
          <w:bCs/>
          <w:sz w:val="24"/>
          <w:szCs w:val="24"/>
        </w:rPr>
        <w:t>514605</w:t>
      </w:r>
    </w:p>
    <w:p w14:paraId="345002B8" w14:textId="4EB9688F" w:rsidR="001376F5" w:rsidRDefault="005B7466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Total </w:t>
      </w:r>
      <w:r w:rsidR="00A106B0">
        <w:rPr>
          <w:rFonts w:ascii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hAnsi="Times New Roman" w:cs="Times New Roman"/>
          <w:b/>
          <w:bCs/>
          <w:sz w:val="24"/>
          <w:szCs w:val="24"/>
        </w:rPr>
        <w:t>ssets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580C29">
        <w:rPr>
          <w:rFonts w:ascii="Times New Roman" w:hAnsi="Times New Roman" w:cs="Times New Roman"/>
          <w:b/>
          <w:bCs/>
          <w:sz w:val="24"/>
          <w:szCs w:val="24"/>
        </w:rPr>
        <w:t>1147</w:t>
      </w:r>
      <w:r w:rsidR="00C874EA">
        <w:rPr>
          <w:rFonts w:ascii="Times New Roman" w:hAnsi="Times New Roman" w:cs="Times New Roman"/>
          <w:b/>
          <w:bCs/>
          <w:sz w:val="24"/>
          <w:szCs w:val="24"/>
        </w:rPr>
        <w:t>335</w:t>
      </w:r>
    </w:p>
    <w:p w14:paraId="08A54ADB" w14:textId="61D4CB0B" w:rsidR="00C874EA" w:rsidRDefault="00E50081" w:rsidP="00707E6A">
      <w:pPr>
        <w:spacing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50081">
        <w:rPr>
          <w:rFonts w:ascii="Times New Roman" w:hAnsi="Times New Roman" w:cs="Times New Roman"/>
          <w:b/>
          <w:bCs/>
          <w:sz w:val="28"/>
          <w:szCs w:val="28"/>
          <w:u w:val="single"/>
        </w:rPr>
        <w:t>LIABILITIES</w:t>
      </w:r>
    </w:p>
    <w:p w14:paraId="3B7E3F5C" w14:textId="6DF697E5" w:rsidR="00E50081" w:rsidRDefault="000813ED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Current liabilities</w:t>
      </w:r>
    </w:p>
    <w:p w14:paraId="282E2EF1" w14:textId="1DDC7768" w:rsidR="000813ED" w:rsidRDefault="00E174FA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E174FA">
        <w:rPr>
          <w:rFonts w:ascii="Times New Roman" w:hAnsi="Times New Roman" w:cs="Times New Roman"/>
          <w:sz w:val="24"/>
          <w:szCs w:val="24"/>
        </w:rPr>
        <w:t>Trade and other payables</w:t>
      </w:r>
      <w:r w:rsidR="00F03B15">
        <w:rPr>
          <w:rFonts w:ascii="Times New Roman" w:hAnsi="Times New Roman" w:cs="Times New Roman"/>
          <w:sz w:val="24"/>
          <w:szCs w:val="24"/>
        </w:rPr>
        <w:tab/>
      </w:r>
      <w:r w:rsidR="00F03B15">
        <w:rPr>
          <w:rFonts w:ascii="Times New Roman" w:hAnsi="Times New Roman" w:cs="Times New Roman"/>
          <w:sz w:val="24"/>
          <w:szCs w:val="24"/>
        </w:rPr>
        <w:tab/>
      </w:r>
      <w:r w:rsidR="00F03B15">
        <w:rPr>
          <w:rFonts w:ascii="Times New Roman" w:hAnsi="Times New Roman" w:cs="Times New Roman"/>
          <w:sz w:val="24"/>
          <w:szCs w:val="24"/>
        </w:rPr>
        <w:tab/>
      </w:r>
      <w:r w:rsidR="00F03B15"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 xml:space="preserve">           </w:t>
      </w:r>
      <w:r w:rsidR="008720E9">
        <w:rPr>
          <w:rFonts w:ascii="Times New Roman" w:hAnsi="Times New Roman" w:cs="Times New Roman"/>
          <w:sz w:val="24"/>
          <w:szCs w:val="24"/>
        </w:rPr>
        <w:t>171355</w:t>
      </w:r>
    </w:p>
    <w:p w14:paraId="37D64214" w14:textId="4D33717C" w:rsidR="008720E9" w:rsidRDefault="009F434A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Unpaid interest     </w:t>
      </w:r>
      <w:r>
        <w:rPr>
          <w:rFonts w:ascii="Times New Roman" w:hAnsi="Times New Roman" w:cs="Times New Roman"/>
          <w:sz w:val="24"/>
          <w:szCs w:val="24"/>
        </w:rPr>
        <w:tab/>
      </w:r>
      <w:r w:rsidR="00997F30">
        <w:rPr>
          <w:rFonts w:ascii="Times New Roman" w:hAnsi="Times New Roman" w:cs="Times New Roman"/>
          <w:sz w:val="24"/>
          <w:szCs w:val="24"/>
        </w:rPr>
        <w:tab/>
      </w:r>
      <w:r w:rsidR="00997F30">
        <w:rPr>
          <w:rFonts w:ascii="Times New Roman" w:hAnsi="Times New Roman" w:cs="Times New Roman"/>
          <w:sz w:val="24"/>
          <w:szCs w:val="24"/>
        </w:rPr>
        <w:tab/>
      </w:r>
      <w:r w:rsidR="00997F30">
        <w:rPr>
          <w:rFonts w:ascii="Times New Roman" w:hAnsi="Times New Roman" w:cs="Times New Roman"/>
          <w:sz w:val="24"/>
          <w:szCs w:val="24"/>
        </w:rPr>
        <w:tab/>
      </w:r>
      <w:r w:rsidR="00997F30">
        <w:rPr>
          <w:rFonts w:ascii="Times New Roman" w:hAnsi="Times New Roman" w:cs="Times New Roman"/>
          <w:sz w:val="24"/>
          <w:szCs w:val="24"/>
        </w:rPr>
        <w:tab/>
      </w:r>
      <w:r w:rsidR="00997F30">
        <w:rPr>
          <w:rFonts w:ascii="Times New Roman" w:hAnsi="Times New Roman" w:cs="Times New Roman"/>
          <w:sz w:val="24"/>
          <w:szCs w:val="24"/>
        </w:rPr>
        <w:tab/>
      </w:r>
      <w:r w:rsidR="00EB5C74">
        <w:rPr>
          <w:rFonts w:ascii="Times New Roman" w:hAnsi="Times New Roman" w:cs="Times New Roman"/>
          <w:sz w:val="24"/>
          <w:szCs w:val="24"/>
        </w:rPr>
        <w:t xml:space="preserve">   2000</w:t>
      </w:r>
    </w:p>
    <w:p w14:paraId="10E5BF7F" w14:textId="337F33A8" w:rsidR="005F0DE3" w:rsidRDefault="003A0770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Accrued expenses</w:t>
      </w:r>
      <w:r w:rsidR="00915E80">
        <w:rPr>
          <w:rFonts w:ascii="Times New Roman" w:hAnsi="Times New Roman" w:cs="Times New Roman"/>
          <w:sz w:val="24"/>
          <w:szCs w:val="24"/>
        </w:rPr>
        <w:t xml:space="preserve"> </w:t>
      </w:r>
      <w:r w:rsidR="00915E80" w:rsidRPr="00915E80">
        <w:rPr>
          <w:rFonts w:ascii="Times New Roman" w:hAnsi="Times New Roman" w:cs="Times New Roman"/>
          <w:b/>
          <w:bCs/>
          <w:sz w:val="24"/>
          <w:szCs w:val="24"/>
        </w:rPr>
        <w:t>W5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3000</w:t>
      </w:r>
    </w:p>
    <w:p w14:paraId="58F3BB0C" w14:textId="220B47FF" w:rsidR="003A0770" w:rsidRDefault="002B70FE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Current tax </w:t>
      </w:r>
      <w:r w:rsidR="008D4863">
        <w:rPr>
          <w:rFonts w:ascii="Times New Roman" w:hAnsi="Times New Roman" w:cs="Times New Roman"/>
          <w:sz w:val="24"/>
          <w:szCs w:val="24"/>
        </w:rPr>
        <w:t>payable</w:t>
      </w:r>
      <w:r w:rsidR="008D4863"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ab/>
      </w:r>
      <w:r w:rsidR="008D4863">
        <w:rPr>
          <w:rFonts w:ascii="Times New Roman" w:hAnsi="Times New Roman" w:cs="Times New Roman"/>
          <w:sz w:val="24"/>
          <w:szCs w:val="24"/>
        </w:rPr>
        <w:tab/>
        <w:t xml:space="preserve"> 68000</w:t>
      </w:r>
    </w:p>
    <w:p w14:paraId="25D5D230" w14:textId="73246C16" w:rsidR="008D4863" w:rsidRDefault="00DC0136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C0136">
        <w:rPr>
          <w:rFonts w:ascii="Times New Roman" w:hAnsi="Times New Roman" w:cs="Times New Roman"/>
          <w:b/>
          <w:bCs/>
          <w:sz w:val="24"/>
          <w:szCs w:val="24"/>
        </w:rPr>
        <w:t>Total current liabilities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5E11C4">
        <w:rPr>
          <w:rFonts w:ascii="Times New Roman" w:hAnsi="Times New Roman" w:cs="Times New Roman"/>
          <w:b/>
          <w:bCs/>
          <w:sz w:val="24"/>
          <w:szCs w:val="24"/>
        </w:rPr>
        <w:t>244355</w:t>
      </w:r>
    </w:p>
    <w:p w14:paraId="57537683" w14:textId="0C653999" w:rsidR="009D0041" w:rsidRDefault="009D0041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Non-current liabilities</w:t>
      </w:r>
    </w:p>
    <w:p w14:paraId="225F47AC" w14:textId="79DEC390" w:rsidR="009D0041" w:rsidRPr="002764BD" w:rsidRDefault="00F167A3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Long-term borrowing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100000</w:t>
      </w:r>
    </w:p>
    <w:p w14:paraId="673DE50F" w14:textId="358E417B" w:rsidR="008D4863" w:rsidRDefault="00A106B0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A106B0">
        <w:rPr>
          <w:rFonts w:ascii="Times New Roman" w:hAnsi="Times New Roman" w:cs="Times New Roman"/>
          <w:b/>
          <w:bCs/>
          <w:sz w:val="24"/>
          <w:szCs w:val="24"/>
        </w:rPr>
        <w:t xml:space="preserve">Total </w:t>
      </w:r>
      <w:r>
        <w:rPr>
          <w:rFonts w:ascii="Times New Roman" w:hAnsi="Times New Roman" w:cs="Times New Roman"/>
          <w:b/>
          <w:bCs/>
          <w:sz w:val="24"/>
          <w:szCs w:val="24"/>
        </w:rPr>
        <w:t>L</w:t>
      </w:r>
      <w:r w:rsidRPr="00A106B0">
        <w:rPr>
          <w:rFonts w:ascii="Times New Roman" w:hAnsi="Times New Roman" w:cs="Times New Roman"/>
          <w:b/>
          <w:bCs/>
          <w:sz w:val="24"/>
          <w:szCs w:val="24"/>
        </w:rPr>
        <w:t>iabilities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  <w:t>344355</w:t>
      </w:r>
    </w:p>
    <w:p w14:paraId="2D72E5AD" w14:textId="5FC1495E" w:rsidR="00A106B0" w:rsidRDefault="00D27C7F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Net Assets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C809E1">
        <w:rPr>
          <w:rFonts w:ascii="Times New Roman" w:hAnsi="Times New Roman" w:cs="Times New Roman"/>
          <w:b/>
          <w:bCs/>
          <w:sz w:val="24"/>
          <w:szCs w:val="24"/>
        </w:rPr>
        <w:t>802</w:t>
      </w:r>
      <w:r w:rsidR="00582CF1">
        <w:rPr>
          <w:rFonts w:ascii="Times New Roman" w:hAnsi="Times New Roman" w:cs="Times New Roman"/>
          <w:b/>
          <w:bCs/>
          <w:sz w:val="24"/>
          <w:szCs w:val="24"/>
        </w:rPr>
        <w:t>980</w:t>
      </w:r>
    </w:p>
    <w:p w14:paraId="15288433" w14:textId="45A24826" w:rsidR="00582CF1" w:rsidRDefault="00D07838" w:rsidP="00707E6A">
      <w:pPr>
        <w:spacing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D07838">
        <w:rPr>
          <w:rFonts w:ascii="Times New Roman" w:hAnsi="Times New Roman" w:cs="Times New Roman"/>
          <w:b/>
          <w:bCs/>
          <w:sz w:val="28"/>
          <w:szCs w:val="28"/>
          <w:u w:val="single"/>
        </w:rPr>
        <w:t>E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QUITY</w:t>
      </w:r>
    </w:p>
    <w:p w14:paraId="7DB6A840" w14:textId="2A45282B" w:rsidR="00D07838" w:rsidRDefault="00715FEE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Ordinary s</w:t>
      </w:r>
      <w:r w:rsidR="008C5293">
        <w:rPr>
          <w:rFonts w:ascii="Times New Roman" w:hAnsi="Times New Roman" w:cs="Times New Roman"/>
          <w:sz w:val="24"/>
          <w:szCs w:val="24"/>
        </w:rPr>
        <w:t>hare capital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913803">
        <w:rPr>
          <w:rFonts w:ascii="Times New Roman" w:hAnsi="Times New Roman" w:cs="Times New Roman"/>
          <w:sz w:val="24"/>
          <w:szCs w:val="24"/>
        </w:rPr>
        <w:t>310000</w:t>
      </w:r>
    </w:p>
    <w:p w14:paraId="3A22B6EA" w14:textId="285EAE47" w:rsidR="00913803" w:rsidRDefault="00913803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Preference share capital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300000</w:t>
      </w:r>
    </w:p>
    <w:p w14:paraId="5350912A" w14:textId="45AC7BBD" w:rsidR="00913803" w:rsidRDefault="009273D2" w:rsidP="00707E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Retained earnings</w:t>
      </w:r>
      <w:r w:rsidR="00712796">
        <w:rPr>
          <w:rFonts w:ascii="Times New Roman" w:hAnsi="Times New Roman" w:cs="Times New Roman"/>
          <w:sz w:val="24"/>
          <w:szCs w:val="24"/>
        </w:rPr>
        <w:t xml:space="preserve"> </w:t>
      </w:r>
      <w:r w:rsidR="00712796" w:rsidRPr="00707E6A">
        <w:rPr>
          <w:rFonts w:ascii="Times New Roman" w:hAnsi="Times New Roman" w:cs="Times New Roman"/>
          <w:b/>
          <w:bCs/>
          <w:sz w:val="24"/>
          <w:szCs w:val="24"/>
        </w:rPr>
        <w:t>W</w:t>
      </w:r>
      <w:r w:rsidR="00915E80">
        <w:rPr>
          <w:rFonts w:ascii="Times New Roman" w:hAnsi="Times New Roman" w:cs="Times New Roman"/>
          <w:b/>
          <w:bCs/>
          <w:sz w:val="24"/>
          <w:szCs w:val="24"/>
        </w:rPr>
        <w:t>6</w:t>
      </w:r>
      <w:r w:rsidR="00915E80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707E6A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707E6A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707E6A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707E6A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707E6A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D832D0" w:rsidRPr="00D832D0">
        <w:rPr>
          <w:rFonts w:ascii="Times New Roman" w:hAnsi="Times New Roman" w:cs="Times New Roman"/>
          <w:sz w:val="24"/>
          <w:szCs w:val="24"/>
        </w:rPr>
        <w:t>192980</w:t>
      </w:r>
    </w:p>
    <w:p w14:paraId="3E484BCB" w14:textId="784FD3DA" w:rsidR="00D832D0" w:rsidRPr="00B32ABC" w:rsidRDefault="00B32ABC" w:rsidP="00707E6A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Total Equity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407E2A">
        <w:rPr>
          <w:rFonts w:ascii="Times New Roman" w:hAnsi="Times New Roman" w:cs="Times New Roman"/>
          <w:b/>
          <w:bCs/>
          <w:sz w:val="24"/>
          <w:szCs w:val="24"/>
        </w:rPr>
        <w:t>802980</w:t>
      </w:r>
    </w:p>
    <w:p w14:paraId="534D624C" w14:textId="705BC4CD" w:rsidR="004A5088" w:rsidRDefault="004A5088">
      <w:pPr>
        <w:rPr>
          <w:rFonts w:ascii="Times New Roman" w:hAnsi="Times New Roman" w:cs="Times New Roman"/>
          <w:sz w:val="24"/>
          <w:szCs w:val="24"/>
        </w:rPr>
      </w:pPr>
    </w:p>
    <w:p w14:paraId="0B99DA65" w14:textId="4936FB65" w:rsidR="00075256" w:rsidRDefault="00075256">
      <w:pPr>
        <w:rPr>
          <w:rFonts w:ascii="Times New Roman" w:hAnsi="Times New Roman" w:cs="Times New Roman"/>
          <w:sz w:val="24"/>
          <w:szCs w:val="24"/>
        </w:rPr>
      </w:pPr>
    </w:p>
    <w:p w14:paraId="5D572D2D" w14:textId="44313BD0" w:rsidR="00075256" w:rsidRDefault="003A790D" w:rsidP="003A790D">
      <w:pPr>
        <w:pStyle w:val="Heading2"/>
        <w:rPr>
          <w:sz w:val="32"/>
          <w:szCs w:val="32"/>
        </w:rPr>
      </w:pPr>
      <w:bookmarkStart w:id="3" w:name="_Toc78230216"/>
      <w:r w:rsidRPr="003A790D">
        <w:rPr>
          <w:sz w:val="32"/>
          <w:szCs w:val="32"/>
        </w:rPr>
        <w:t>WORKINGS</w:t>
      </w:r>
      <w:bookmarkEnd w:id="3"/>
      <w:r w:rsidRPr="003A790D">
        <w:rPr>
          <w:sz w:val="32"/>
          <w:szCs w:val="32"/>
        </w:rPr>
        <w:t xml:space="preserve"> </w:t>
      </w:r>
    </w:p>
    <w:p w14:paraId="60769D68" w14:textId="41819A30" w:rsidR="003A790D" w:rsidRDefault="003A790D" w:rsidP="003A790D"/>
    <w:p w14:paraId="0F8D22C8" w14:textId="3D72E1F2" w:rsidR="00795F2A" w:rsidRPr="0040163C" w:rsidRDefault="00644FB6" w:rsidP="00A850B1">
      <w:pPr>
        <w:spacing w:after="0"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50A23" w:rsidRPr="0040163C">
        <w:rPr>
          <w:rFonts w:ascii="Times New Roman" w:hAnsi="Times New Roman" w:cs="Times New Roman"/>
          <w:b/>
          <w:bCs/>
          <w:sz w:val="24"/>
          <w:szCs w:val="24"/>
        </w:rPr>
        <w:t>W1</w:t>
      </w:r>
      <w:r w:rsidR="00F070A2" w:rsidRPr="0040163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65A7E417" w14:textId="3756997B" w:rsidR="00C549D6" w:rsidRDefault="0040163C" w:rsidP="00A850B1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Since</w:t>
      </w:r>
      <w:r w:rsidR="00862784">
        <w:rPr>
          <w:rFonts w:ascii="Times New Roman" w:hAnsi="Times New Roman" w:cs="Times New Roman"/>
          <w:sz w:val="24"/>
          <w:szCs w:val="24"/>
        </w:rPr>
        <w:t xml:space="preserve"> we sold goods in value of 980£ </w:t>
      </w:r>
      <w:r w:rsidR="00EF5F3D">
        <w:rPr>
          <w:rFonts w:ascii="Times New Roman" w:hAnsi="Times New Roman" w:cs="Times New Roman"/>
          <w:sz w:val="24"/>
          <w:szCs w:val="24"/>
        </w:rPr>
        <w:t>on the 31</w:t>
      </w:r>
      <w:r w:rsidR="00EF5F3D" w:rsidRPr="00EF5F3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EF5F3D">
        <w:rPr>
          <w:rFonts w:ascii="Times New Roman" w:hAnsi="Times New Roman" w:cs="Times New Roman"/>
          <w:sz w:val="24"/>
          <w:szCs w:val="24"/>
        </w:rPr>
        <w:t xml:space="preserve"> of December 2020 and we haven’t recei</w:t>
      </w:r>
      <w:r w:rsidR="009F0028">
        <w:rPr>
          <w:rFonts w:ascii="Times New Roman" w:hAnsi="Times New Roman" w:cs="Times New Roman"/>
          <w:sz w:val="24"/>
          <w:szCs w:val="24"/>
        </w:rPr>
        <w:t>ved a payment for them</w:t>
      </w:r>
      <w:r w:rsidR="006A642C">
        <w:rPr>
          <w:rFonts w:ascii="Times New Roman" w:hAnsi="Times New Roman" w:cs="Times New Roman"/>
          <w:sz w:val="24"/>
          <w:szCs w:val="24"/>
        </w:rPr>
        <w:t xml:space="preserve"> at the</w:t>
      </w:r>
      <w:r w:rsidR="00AD7EED">
        <w:rPr>
          <w:rFonts w:ascii="Times New Roman" w:hAnsi="Times New Roman" w:cs="Times New Roman"/>
          <w:sz w:val="24"/>
          <w:szCs w:val="24"/>
        </w:rPr>
        <w:t xml:space="preserve"> end of the period</w:t>
      </w:r>
      <w:r w:rsidR="009F0028">
        <w:rPr>
          <w:rFonts w:ascii="Times New Roman" w:hAnsi="Times New Roman" w:cs="Times New Roman"/>
          <w:sz w:val="24"/>
          <w:szCs w:val="24"/>
        </w:rPr>
        <w:t>, we have created an accrual income</w:t>
      </w:r>
      <w:r w:rsidR="00AD7EED">
        <w:rPr>
          <w:rFonts w:ascii="Times New Roman" w:hAnsi="Times New Roman" w:cs="Times New Roman"/>
          <w:sz w:val="24"/>
          <w:szCs w:val="24"/>
        </w:rPr>
        <w:t xml:space="preserve"> which is </w:t>
      </w:r>
      <w:r w:rsidR="00C549D6">
        <w:rPr>
          <w:rFonts w:ascii="Times New Roman" w:hAnsi="Times New Roman" w:cs="Times New Roman"/>
          <w:sz w:val="24"/>
          <w:szCs w:val="24"/>
        </w:rPr>
        <w:t xml:space="preserve">placed on the </w:t>
      </w:r>
      <w:r w:rsidR="003D2D80">
        <w:rPr>
          <w:rFonts w:ascii="Times New Roman" w:hAnsi="Times New Roman" w:cs="Times New Roman"/>
          <w:sz w:val="24"/>
          <w:szCs w:val="24"/>
        </w:rPr>
        <w:t xml:space="preserve">other </w:t>
      </w:r>
      <w:r w:rsidR="00C549D6">
        <w:rPr>
          <w:rFonts w:ascii="Times New Roman" w:hAnsi="Times New Roman" w:cs="Times New Roman"/>
          <w:sz w:val="24"/>
          <w:szCs w:val="24"/>
        </w:rPr>
        <w:t>income item</w:t>
      </w:r>
      <w:r w:rsidR="00084633">
        <w:rPr>
          <w:rFonts w:ascii="Times New Roman" w:hAnsi="Times New Roman" w:cs="Times New Roman"/>
          <w:sz w:val="24"/>
          <w:szCs w:val="24"/>
        </w:rPr>
        <w:t xml:space="preserve"> in the Income Statement.</w:t>
      </w:r>
    </w:p>
    <w:p w14:paraId="7B52E05F" w14:textId="5C1A1B69" w:rsidR="00862784" w:rsidRDefault="00C549D6" w:rsidP="00A850B1">
      <w:pPr>
        <w:spacing w:after="0"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3D63D3">
        <w:rPr>
          <w:rFonts w:ascii="Times New Roman" w:hAnsi="Times New Roman" w:cs="Times New Roman"/>
          <w:b/>
          <w:bCs/>
          <w:sz w:val="24"/>
          <w:szCs w:val="24"/>
        </w:rPr>
        <w:t>W2</w:t>
      </w:r>
      <w:r w:rsidR="009F0028" w:rsidRPr="003D63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09A7EC2" w14:textId="10E736CA" w:rsidR="003D63D3" w:rsidRDefault="00F629DC" w:rsidP="00A850B1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Administration expenses </w:t>
      </w:r>
      <w:r w:rsidR="00171FF9">
        <w:rPr>
          <w:rFonts w:ascii="Times New Roman" w:hAnsi="Times New Roman" w:cs="Times New Roman"/>
          <w:sz w:val="24"/>
          <w:szCs w:val="24"/>
        </w:rPr>
        <w:t xml:space="preserve">are calculated here </w:t>
      </w:r>
      <w:r w:rsidR="002439AD">
        <w:rPr>
          <w:rFonts w:ascii="Times New Roman" w:hAnsi="Times New Roman" w:cs="Times New Roman"/>
          <w:sz w:val="24"/>
          <w:szCs w:val="24"/>
        </w:rPr>
        <w:t>by adding all the expenses</w:t>
      </w:r>
      <w:r w:rsidR="003F5F59">
        <w:rPr>
          <w:rFonts w:ascii="Times New Roman" w:hAnsi="Times New Roman" w:cs="Times New Roman"/>
          <w:sz w:val="24"/>
          <w:szCs w:val="24"/>
        </w:rPr>
        <w:t xml:space="preserve"> </w:t>
      </w:r>
      <w:r w:rsidR="000E1093">
        <w:rPr>
          <w:rFonts w:ascii="Times New Roman" w:hAnsi="Times New Roman" w:cs="Times New Roman"/>
          <w:sz w:val="24"/>
          <w:szCs w:val="24"/>
        </w:rPr>
        <w:t>(ex</w:t>
      </w:r>
      <w:r w:rsidR="00CE2D91">
        <w:rPr>
          <w:rFonts w:ascii="Times New Roman" w:hAnsi="Times New Roman" w:cs="Times New Roman"/>
          <w:sz w:val="24"/>
          <w:szCs w:val="24"/>
        </w:rPr>
        <w:t>cept the costs of sales</w:t>
      </w:r>
      <w:r w:rsidR="000E1093">
        <w:rPr>
          <w:rFonts w:ascii="Times New Roman" w:hAnsi="Times New Roman" w:cs="Times New Roman"/>
          <w:sz w:val="24"/>
          <w:szCs w:val="24"/>
        </w:rPr>
        <w:t>)</w:t>
      </w:r>
      <w:r w:rsidR="002439AD">
        <w:rPr>
          <w:rFonts w:ascii="Times New Roman" w:hAnsi="Times New Roman" w:cs="Times New Roman"/>
          <w:sz w:val="24"/>
          <w:szCs w:val="24"/>
        </w:rPr>
        <w:t xml:space="preserve"> the company incurred </w:t>
      </w:r>
      <w:r w:rsidR="0013198F">
        <w:rPr>
          <w:rFonts w:ascii="Times New Roman" w:hAnsi="Times New Roman" w:cs="Times New Roman"/>
          <w:sz w:val="24"/>
          <w:szCs w:val="24"/>
        </w:rPr>
        <w:t xml:space="preserve">at the </w:t>
      </w:r>
      <w:r w:rsidR="005E2B1E">
        <w:rPr>
          <w:rFonts w:ascii="Times New Roman" w:hAnsi="Times New Roman" w:cs="Times New Roman"/>
          <w:sz w:val="24"/>
          <w:szCs w:val="24"/>
        </w:rPr>
        <w:t xml:space="preserve">end of the period. These expenses </w:t>
      </w:r>
      <w:r w:rsidR="00FE17C2">
        <w:rPr>
          <w:rFonts w:ascii="Times New Roman" w:hAnsi="Times New Roman" w:cs="Times New Roman"/>
          <w:sz w:val="24"/>
          <w:szCs w:val="24"/>
        </w:rPr>
        <w:t xml:space="preserve">include everything associated </w:t>
      </w:r>
      <w:r w:rsidR="0077463F">
        <w:rPr>
          <w:rFonts w:ascii="Times New Roman" w:hAnsi="Times New Roman" w:cs="Times New Roman"/>
          <w:sz w:val="24"/>
          <w:szCs w:val="24"/>
        </w:rPr>
        <w:t>with the general administration of the company. In our case</w:t>
      </w:r>
      <w:r w:rsidR="004923F4">
        <w:rPr>
          <w:rFonts w:ascii="Times New Roman" w:hAnsi="Times New Roman" w:cs="Times New Roman"/>
          <w:sz w:val="24"/>
          <w:szCs w:val="24"/>
        </w:rPr>
        <w:t>, beside the administrative expenses implied</w:t>
      </w:r>
      <w:r w:rsidR="002763B3">
        <w:rPr>
          <w:rFonts w:ascii="Times New Roman" w:hAnsi="Times New Roman" w:cs="Times New Roman"/>
          <w:sz w:val="24"/>
          <w:szCs w:val="24"/>
        </w:rPr>
        <w:t xml:space="preserve"> in the trial balance</w:t>
      </w:r>
      <w:r w:rsidR="004923F4">
        <w:rPr>
          <w:rFonts w:ascii="Times New Roman" w:hAnsi="Times New Roman" w:cs="Times New Roman"/>
          <w:sz w:val="24"/>
          <w:szCs w:val="24"/>
        </w:rPr>
        <w:t xml:space="preserve">, we </w:t>
      </w:r>
      <w:r w:rsidR="001B7DDE">
        <w:rPr>
          <w:rFonts w:ascii="Times New Roman" w:hAnsi="Times New Roman" w:cs="Times New Roman"/>
          <w:sz w:val="24"/>
          <w:szCs w:val="24"/>
        </w:rPr>
        <w:t>must</w:t>
      </w:r>
      <w:r w:rsidR="00A70F77">
        <w:rPr>
          <w:rFonts w:ascii="Times New Roman" w:hAnsi="Times New Roman" w:cs="Times New Roman"/>
          <w:sz w:val="24"/>
          <w:szCs w:val="24"/>
        </w:rPr>
        <w:t xml:space="preserve"> pay 3000£ commission to the sale</w:t>
      </w:r>
      <w:r w:rsidR="002763B3">
        <w:rPr>
          <w:rFonts w:ascii="Times New Roman" w:hAnsi="Times New Roman" w:cs="Times New Roman"/>
          <w:sz w:val="24"/>
          <w:szCs w:val="24"/>
        </w:rPr>
        <w:t xml:space="preserve"> </w:t>
      </w:r>
      <w:r w:rsidR="00A70F77">
        <w:rPr>
          <w:rFonts w:ascii="Times New Roman" w:hAnsi="Times New Roman" w:cs="Times New Roman"/>
          <w:sz w:val="24"/>
          <w:szCs w:val="24"/>
        </w:rPr>
        <w:t xml:space="preserve">force, which </w:t>
      </w:r>
      <w:r w:rsidR="0000183B">
        <w:rPr>
          <w:rFonts w:ascii="Times New Roman" w:hAnsi="Times New Roman" w:cs="Times New Roman"/>
          <w:sz w:val="24"/>
          <w:szCs w:val="24"/>
        </w:rPr>
        <w:t xml:space="preserve">will be paid after the period and so </w:t>
      </w:r>
      <w:r w:rsidR="00EE70BF">
        <w:rPr>
          <w:rFonts w:ascii="Times New Roman" w:hAnsi="Times New Roman" w:cs="Times New Roman"/>
          <w:sz w:val="24"/>
          <w:szCs w:val="24"/>
        </w:rPr>
        <w:t xml:space="preserve">it becomes </w:t>
      </w:r>
      <w:r w:rsidR="00A70F77">
        <w:rPr>
          <w:rFonts w:ascii="Times New Roman" w:hAnsi="Times New Roman" w:cs="Times New Roman"/>
          <w:sz w:val="24"/>
          <w:szCs w:val="24"/>
        </w:rPr>
        <w:t xml:space="preserve">an </w:t>
      </w:r>
      <w:r w:rsidR="00C833E9">
        <w:rPr>
          <w:rFonts w:ascii="Times New Roman" w:hAnsi="Times New Roman" w:cs="Times New Roman"/>
          <w:sz w:val="24"/>
          <w:szCs w:val="24"/>
        </w:rPr>
        <w:t>accrual expense</w:t>
      </w:r>
      <w:r w:rsidR="00EE70BF">
        <w:rPr>
          <w:rFonts w:ascii="Times New Roman" w:hAnsi="Times New Roman" w:cs="Times New Roman"/>
          <w:sz w:val="24"/>
          <w:szCs w:val="24"/>
        </w:rPr>
        <w:t>,</w:t>
      </w:r>
      <w:r w:rsidR="00C833E9">
        <w:rPr>
          <w:rFonts w:ascii="Times New Roman" w:hAnsi="Times New Roman" w:cs="Times New Roman"/>
          <w:sz w:val="24"/>
          <w:szCs w:val="24"/>
        </w:rPr>
        <w:t xml:space="preserve"> and have paid the directors remuneration, possible as bonuses</w:t>
      </w:r>
      <w:r w:rsidR="00EE70BF">
        <w:rPr>
          <w:rFonts w:ascii="Times New Roman" w:hAnsi="Times New Roman" w:cs="Times New Roman"/>
          <w:sz w:val="24"/>
          <w:szCs w:val="24"/>
        </w:rPr>
        <w:t xml:space="preserve">, so this is treated </w:t>
      </w:r>
      <w:r w:rsidR="001B7DDE">
        <w:rPr>
          <w:rFonts w:ascii="Times New Roman" w:hAnsi="Times New Roman" w:cs="Times New Roman"/>
          <w:sz w:val="24"/>
          <w:szCs w:val="24"/>
        </w:rPr>
        <w:t>as an administrative expense as well.</w:t>
      </w:r>
    </w:p>
    <w:p w14:paraId="627EF632" w14:textId="4F0D06A4" w:rsidR="00951A4B" w:rsidRDefault="00951A4B" w:rsidP="001B7DDE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Administrati</w:t>
      </w:r>
      <w:r w:rsidR="001B7DDE">
        <w:rPr>
          <w:rFonts w:ascii="Times New Roman" w:hAnsi="Times New Roman" w:cs="Times New Roman"/>
          <w:sz w:val="24"/>
          <w:szCs w:val="24"/>
        </w:rPr>
        <w:t>ve</w:t>
      </w:r>
      <w:r>
        <w:rPr>
          <w:rFonts w:ascii="Times New Roman" w:hAnsi="Times New Roman" w:cs="Times New Roman"/>
          <w:sz w:val="24"/>
          <w:szCs w:val="24"/>
        </w:rPr>
        <w:t xml:space="preserve"> expenses = </w:t>
      </w:r>
      <w:r w:rsidR="007C7CF9">
        <w:rPr>
          <w:rFonts w:ascii="Times New Roman" w:hAnsi="Times New Roman" w:cs="Times New Roman"/>
          <w:sz w:val="24"/>
          <w:szCs w:val="24"/>
        </w:rPr>
        <w:t>administra</w:t>
      </w:r>
      <w:r w:rsidR="00166577">
        <w:rPr>
          <w:rFonts w:ascii="Times New Roman" w:hAnsi="Times New Roman" w:cs="Times New Roman"/>
          <w:sz w:val="24"/>
          <w:szCs w:val="24"/>
        </w:rPr>
        <w:t xml:space="preserve">tive expenses + accrual expense + </w:t>
      </w:r>
      <w:r w:rsidR="001B7DDE">
        <w:rPr>
          <w:rFonts w:ascii="Times New Roman" w:hAnsi="Times New Roman" w:cs="Times New Roman"/>
          <w:sz w:val="24"/>
          <w:szCs w:val="24"/>
        </w:rPr>
        <w:t>directors’</w:t>
      </w:r>
      <w:r w:rsidR="00A850B1">
        <w:rPr>
          <w:rFonts w:ascii="Times New Roman" w:hAnsi="Times New Roman" w:cs="Times New Roman"/>
          <w:sz w:val="24"/>
          <w:szCs w:val="24"/>
        </w:rPr>
        <w:t xml:space="preserve"> remuneration</w:t>
      </w:r>
    </w:p>
    <w:p w14:paraId="41C49B6B" w14:textId="6FE26032" w:rsidR="001B7DDE" w:rsidRDefault="001B7DDE" w:rsidP="001B7DDE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Administrative expenses = 30000</w:t>
      </w:r>
      <w:r w:rsidR="005B3DC1">
        <w:rPr>
          <w:rFonts w:ascii="Times New Roman" w:hAnsi="Times New Roman" w:cs="Times New Roman"/>
          <w:sz w:val="24"/>
          <w:szCs w:val="24"/>
        </w:rPr>
        <w:t>£</w:t>
      </w:r>
      <w:r w:rsidR="005F0783">
        <w:rPr>
          <w:rFonts w:ascii="Times New Roman" w:hAnsi="Times New Roman" w:cs="Times New Roman"/>
          <w:sz w:val="24"/>
          <w:szCs w:val="24"/>
        </w:rPr>
        <w:t xml:space="preserve"> + 3000</w:t>
      </w:r>
      <w:r w:rsidR="005B3DC1">
        <w:rPr>
          <w:rFonts w:ascii="Times New Roman" w:hAnsi="Times New Roman" w:cs="Times New Roman"/>
          <w:sz w:val="24"/>
          <w:szCs w:val="24"/>
        </w:rPr>
        <w:t>£</w:t>
      </w:r>
      <w:r w:rsidR="005F0783">
        <w:rPr>
          <w:rFonts w:ascii="Times New Roman" w:hAnsi="Times New Roman" w:cs="Times New Roman"/>
          <w:sz w:val="24"/>
          <w:szCs w:val="24"/>
        </w:rPr>
        <w:t xml:space="preserve"> + 5000</w:t>
      </w:r>
      <w:r w:rsidR="005B3DC1">
        <w:rPr>
          <w:rFonts w:ascii="Times New Roman" w:hAnsi="Times New Roman" w:cs="Times New Roman"/>
          <w:sz w:val="24"/>
          <w:szCs w:val="24"/>
        </w:rPr>
        <w:t>£</w:t>
      </w:r>
      <w:r w:rsidR="005F0783">
        <w:rPr>
          <w:rFonts w:ascii="Times New Roman" w:hAnsi="Times New Roman" w:cs="Times New Roman"/>
          <w:sz w:val="24"/>
          <w:szCs w:val="24"/>
        </w:rPr>
        <w:t xml:space="preserve"> = 38000</w:t>
      </w:r>
      <w:r w:rsidR="005B3DC1">
        <w:rPr>
          <w:rFonts w:ascii="Times New Roman" w:hAnsi="Times New Roman" w:cs="Times New Roman"/>
          <w:sz w:val="24"/>
          <w:szCs w:val="24"/>
        </w:rPr>
        <w:t>£</w:t>
      </w:r>
    </w:p>
    <w:p w14:paraId="6AA20532" w14:textId="14E9ADD7" w:rsidR="005F0783" w:rsidRDefault="005F0783" w:rsidP="001B7DDE">
      <w:pPr>
        <w:spacing w:after="0"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5F0783">
        <w:rPr>
          <w:rFonts w:ascii="Times New Roman" w:hAnsi="Times New Roman" w:cs="Times New Roman"/>
          <w:b/>
          <w:bCs/>
          <w:sz w:val="24"/>
          <w:szCs w:val="24"/>
        </w:rPr>
        <w:t>W3</w:t>
      </w:r>
    </w:p>
    <w:p w14:paraId="63BECACC" w14:textId="164843DA" w:rsidR="005F0783" w:rsidRPr="005F0783" w:rsidRDefault="005F0783" w:rsidP="001B7DDE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Finance costs refer to interest </w:t>
      </w:r>
      <w:r w:rsidR="006C5BC6">
        <w:rPr>
          <w:rFonts w:ascii="Times New Roman" w:hAnsi="Times New Roman" w:cs="Times New Roman"/>
          <w:sz w:val="24"/>
          <w:szCs w:val="24"/>
        </w:rPr>
        <w:t xml:space="preserve">and other costs </w:t>
      </w:r>
      <w:r>
        <w:rPr>
          <w:rFonts w:ascii="Times New Roman" w:hAnsi="Times New Roman" w:cs="Times New Roman"/>
          <w:sz w:val="24"/>
          <w:szCs w:val="24"/>
        </w:rPr>
        <w:t>paid</w:t>
      </w:r>
      <w:r w:rsidR="006C5BC6">
        <w:rPr>
          <w:rFonts w:ascii="Times New Roman" w:hAnsi="Times New Roman" w:cs="Times New Roman"/>
          <w:sz w:val="24"/>
          <w:szCs w:val="24"/>
        </w:rPr>
        <w:t xml:space="preserve"> by the company </w:t>
      </w:r>
      <w:r w:rsidR="000500C1">
        <w:rPr>
          <w:rFonts w:ascii="Times New Roman" w:hAnsi="Times New Roman" w:cs="Times New Roman"/>
          <w:sz w:val="24"/>
          <w:szCs w:val="24"/>
        </w:rPr>
        <w:t>in relation to the long-term borrowing. In this case</w:t>
      </w:r>
      <w:r w:rsidR="006E0BC3">
        <w:rPr>
          <w:rFonts w:ascii="Times New Roman" w:hAnsi="Times New Roman" w:cs="Times New Roman"/>
          <w:sz w:val="24"/>
          <w:szCs w:val="24"/>
        </w:rPr>
        <w:t>,</w:t>
      </w:r>
      <w:r w:rsidR="000500C1">
        <w:rPr>
          <w:rFonts w:ascii="Times New Roman" w:hAnsi="Times New Roman" w:cs="Times New Roman"/>
          <w:sz w:val="24"/>
          <w:szCs w:val="24"/>
        </w:rPr>
        <w:t xml:space="preserve"> </w:t>
      </w:r>
      <w:r w:rsidR="006E0BC3">
        <w:rPr>
          <w:rFonts w:ascii="Times New Roman" w:hAnsi="Times New Roman" w:cs="Times New Roman"/>
          <w:sz w:val="24"/>
          <w:szCs w:val="24"/>
        </w:rPr>
        <w:t>we have a long</w:t>
      </w:r>
      <w:r w:rsidR="000F0B0A">
        <w:rPr>
          <w:rFonts w:ascii="Times New Roman" w:hAnsi="Times New Roman" w:cs="Times New Roman"/>
          <w:sz w:val="24"/>
          <w:szCs w:val="24"/>
        </w:rPr>
        <w:t>-</w:t>
      </w:r>
      <w:r w:rsidR="006E0BC3">
        <w:rPr>
          <w:rFonts w:ascii="Times New Roman" w:hAnsi="Times New Roman" w:cs="Times New Roman"/>
          <w:sz w:val="24"/>
          <w:szCs w:val="24"/>
        </w:rPr>
        <w:t>term liability</w:t>
      </w:r>
      <w:r w:rsidR="00C75025">
        <w:rPr>
          <w:rFonts w:ascii="Times New Roman" w:hAnsi="Times New Roman" w:cs="Times New Roman"/>
          <w:sz w:val="24"/>
          <w:szCs w:val="24"/>
        </w:rPr>
        <w:t>, in the form of debentures,</w:t>
      </w:r>
      <w:r w:rsidR="006E0BC3">
        <w:rPr>
          <w:rFonts w:ascii="Times New Roman" w:hAnsi="Times New Roman" w:cs="Times New Roman"/>
          <w:sz w:val="24"/>
          <w:szCs w:val="24"/>
        </w:rPr>
        <w:t xml:space="preserve"> of 100000</w:t>
      </w:r>
      <w:r w:rsidR="00C75025">
        <w:rPr>
          <w:rFonts w:ascii="Times New Roman" w:hAnsi="Times New Roman" w:cs="Times New Roman"/>
          <w:sz w:val="24"/>
          <w:szCs w:val="24"/>
        </w:rPr>
        <w:t xml:space="preserve">£ at a 4% interest rate. </w:t>
      </w:r>
      <w:r w:rsidR="00D6038E">
        <w:rPr>
          <w:rFonts w:ascii="Times New Roman" w:hAnsi="Times New Roman" w:cs="Times New Roman"/>
          <w:sz w:val="24"/>
          <w:szCs w:val="24"/>
        </w:rPr>
        <w:t>Th</w:t>
      </w:r>
      <w:r w:rsidR="00F737EB">
        <w:rPr>
          <w:rFonts w:ascii="Times New Roman" w:hAnsi="Times New Roman" w:cs="Times New Roman"/>
          <w:sz w:val="24"/>
          <w:szCs w:val="24"/>
        </w:rPr>
        <w:t>is</w:t>
      </w:r>
      <w:r w:rsidR="00D6038E">
        <w:rPr>
          <w:rFonts w:ascii="Times New Roman" w:hAnsi="Times New Roman" w:cs="Times New Roman"/>
          <w:sz w:val="24"/>
          <w:szCs w:val="24"/>
        </w:rPr>
        <w:t xml:space="preserve"> means that we </w:t>
      </w:r>
      <w:r w:rsidR="00EA246A">
        <w:rPr>
          <w:rFonts w:ascii="Times New Roman" w:hAnsi="Times New Roman" w:cs="Times New Roman"/>
          <w:sz w:val="24"/>
          <w:szCs w:val="24"/>
        </w:rPr>
        <w:t>must</w:t>
      </w:r>
      <w:r w:rsidR="00D6038E">
        <w:rPr>
          <w:rFonts w:ascii="Times New Roman" w:hAnsi="Times New Roman" w:cs="Times New Roman"/>
          <w:sz w:val="24"/>
          <w:szCs w:val="24"/>
        </w:rPr>
        <w:t xml:space="preserve"> pay 4% of 100000</w:t>
      </w:r>
      <w:r w:rsidR="00EB799D">
        <w:rPr>
          <w:rFonts w:ascii="Times New Roman" w:hAnsi="Times New Roman" w:cs="Times New Roman"/>
          <w:sz w:val="24"/>
          <w:szCs w:val="24"/>
        </w:rPr>
        <w:t>£, which is 4000</w:t>
      </w:r>
      <w:r w:rsidR="00EA246A">
        <w:rPr>
          <w:rFonts w:ascii="Times New Roman" w:hAnsi="Times New Roman" w:cs="Times New Roman"/>
          <w:sz w:val="24"/>
          <w:szCs w:val="24"/>
        </w:rPr>
        <w:t>£.</w:t>
      </w:r>
      <w:r w:rsidR="00D6038E">
        <w:rPr>
          <w:rFonts w:ascii="Times New Roman" w:hAnsi="Times New Roman" w:cs="Times New Roman"/>
          <w:sz w:val="24"/>
          <w:szCs w:val="24"/>
        </w:rPr>
        <w:t xml:space="preserve"> </w:t>
      </w:r>
      <w:r w:rsidR="00606D3A">
        <w:rPr>
          <w:rFonts w:ascii="Times New Roman" w:hAnsi="Times New Roman" w:cs="Times New Roman"/>
          <w:sz w:val="24"/>
          <w:szCs w:val="24"/>
        </w:rPr>
        <w:t>Even if in the trial balance we have paid</w:t>
      </w:r>
      <w:r w:rsidR="00EA246A">
        <w:rPr>
          <w:rFonts w:ascii="Times New Roman" w:hAnsi="Times New Roman" w:cs="Times New Roman"/>
          <w:sz w:val="24"/>
          <w:szCs w:val="24"/>
        </w:rPr>
        <w:t xml:space="preserve"> 2000£ as interest, in the Income Statement </w:t>
      </w:r>
      <w:r w:rsidR="00E85DA9">
        <w:rPr>
          <w:rFonts w:ascii="Times New Roman" w:hAnsi="Times New Roman" w:cs="Times New Roman"/>
          <w:sz w:val="24"/>
          <w:szCs w:val="24"/>
        </w:rPr>
        <w:t xml:space="preserve">we must introduce the total amount of interest </w:t>
      </w:r>
      <w:r w:rsidR="002C2F50">
        <w:rPr>
          <w:rFonts w:ascii="Times New Roman" w:hAnsi="Times New Roman" w:cs="Times New Roman"/>
          <w:sz w:val="24"/>
          <w:szCs w:val="24"/>
        </w:rPr>
        <w:t xml:space="preserve">paid and </w:t>
      </w:r>
      <w:r w:rsidR="00637B93">
        <w:rPr>
          <w:rFonts w:ascii="Times New Roman" w:hAnsi="Times New Roman" w:cs="Times New Roman"/>
          <w:sz w:val="24"/>
          <w:szCs w:val="24"/>
        </w:rPr>
        <w:t>unpaid</w:t>
      </w:r>
      <w:r w:rsidR="002C2F50">
        <w:rPr>
          <w:rFonts w:ascii="Times New Roman" w:hAnsi="Times New Roman" w:cs="Times New Roman"/>
          <w:sz w:val="24"/>
          <w:szCs w:val="24"/>
        </w:rPr>
        <w:t xml:space="preserve"> </w:t>
      </w:r>
      <w:r w:rsidR="0034556A">
        <w:rPr>
          <w:rFonts w:ascii="Times New Roman" w:hAnsi="Times New Roman" w:cs="Times New Roman"/>
          <w:sz w:val="24"/>
          <w:szCs w:val="24"/>
        </w:rPr>
        <w:t>on the debentures</w:t>
      </w:r>
      <w:r w:rsidR="00EF127E">
        <w:rPr>
          <w:rFonts w:ascii="Times New Roman" w:hAnsi="Times New Roman" w:cs="Times New Roman"/>
          <w:sz w:val="24"/>
          <w:szCs w:val="24"/>
        </w:rPr>
        <w:t>, that is 4000£</w:t>
      </w:r>
      <w:r w:rsidR="00007B9C">
        <w:rPr>
          <w:rFonts w:ascii="Times New Roman" w:hAnsi="Times New Roman" w:cs="Times New Roman"/>
          <w:sz w:val="24"/>
          <w:szCs w:val="24"/>
        </w:rPr>
        <w:t>.</w:t>
      </w:r>
      <w:r w:rsidR="006E0BC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4F48C2" w14:textId="77777777" w:rsidR="00CE2D91" w:rsidRDefault="003341AC" w:rsidP="004111EC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3F05D8A7" w14:textId="77777777" w:rsidR="00CE2D91" w:rsidRDefault="00CE2D91" w:rsidP="004111EC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0C5677B6" w14:textId="77777777" w:rsidR="00CE2D91" w:rsidRDefault="00CE2D91" w:rsidP="004111EC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018EF19" w14:textId="5E556026" w:rsidR="00F80C60" w:rsidRPr="003341AC" w:rsidRDefault="003341AC" w:rsidP="00CE2D91">
      <w:pPr>
        <w:spacing w:after="0"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3341AC">
        <w:rPr>
          <w:rFonts w:ascii="Times New Roman" w:hAnsi="Times New Roman" w:cs="Times New Roman"/>
          <w:b/>
          <w:bCs/>
          <w:sz w:val="24"/>
          <w:szCs w:val="24"/>
        </w:rPr>
        <w:t>W4</w:t>
      </w:r>
    </w:p>
    <w:p w14:paraId="07FE878A" w14:textId="1B1057F9" w:rsidR="00F80C60" w:rsidRDefault="008A7B18" w:rsidP="007106B6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Because</w:t>
      </w:r>
      <w:r w:rsidR="00EC404A">
        <w:rPr>
          <w:rFonts w:ascii="Times New Roman" w:hAnsi="Times New Roman" w:cs="Times New Roman"/>
          <w:sz w:val="24"/>
          <w:szCs w:val="24"/>
        </w:rPr>
        <w:t xml:space="preserve"> we sold goods in value of 980£ on the 31</w:t>
      </w:r>
      <w:r w:rsidR="00EC404A" w:rsidRPr="00EC404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EC404A">
        <w:rPr>
          <w:rFonts w:ascii="Times New Roman" w:hAnsi="Times New Roman" w:cs="Times New Roman"/>
          <w:sz w:val="24"/>
          <w:szCs w:val="24"/>
        </w:rPr>
        <w:t xml:space="preserve"> of </w:t>
      </w:r>
      <w:r w:rsidR="005A0C72">
        <w:rPr>
          <w:rFonts w:ascii="Times New Roman" w:hAnsi="Times New Roman" w:cs="Times New Roman"/>
          <w:sz w:val="24"/>
          <w:szCs w:val="24"/>
        </w:rPr>
        <w:t>December, for which we haven’t received any payment</w:t>
      </w:r>
      <w:r w:rsidR="00C02F99">
        <w:rPr>
          <w:rFonts w:ascii="Times New Roman" w:hAnsi="Times New Roman" w:cs="Times New Roman"/>
          <w:sz w:val="24"/>
          <w:szCs w:val="24"/>
        </w:rPr>
        <w:t xml:space="preserve"> at the end of the period</w:t>
      </w:r>
      <w:r w:rsidR="001E2373">
        <w:rPr>
          <w:rFonts w:ascii="Times New Roman" w:hAnsi="Times New Roman" w:cs="Times New Roman"/>
          <w:sz w:val="24"/>
          <w:szCs w:val="24"/>
        </w:rPr>
        <w:t>, in the Statement of Financial Positioning</w:t>
      </w:r>
      <w:r w:rsidR="00CA737E">
        <w:rPr>
          <w:rFonts w:ascii="Times New Roman" w:hAnsi="Times New Roman" w:cs="Times New Roman"/>
          <w:sz w:val="24"/>
          <w:szCs w:val="24"/>
        </w:rPr>
        <w:t xml:space="preserve"> we create a current asset</w:t>
      </w:r>
      <w:r w:rsidR="00C02F9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for the accrued income.</w:t>
      </w:r>
    </w:p>
    <w:p w14:paraId="48564AAF" w14:textId="5EA5B824" w:rsidR="008A7B18" w:rsidRPr="008A7B18" w:rsidRDefault="008A7B18" w:rsidP="007106B6">
      <w:pPr>
        <w:spacing w:before="240" w:after="0"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8A7B18">
        <w:rPr>
          <w:rFonts w:ascii="Times New Roman" w:hAnsi="Times New Roman" w:cs="Times New Roman"/>
          <w:b/>
          <w:bCs/>
          <w:sz w:val="24"/>
          <w:szCs w:val="24"/>
        </w:rPr>
        <w:t>W5</w:t>
      </w:r>
    </w:p>
    <w:p w14:paraId="46EA68EB" w14:textId="3334C2A9" w:rsidR="003A790D" w:rsidRPr="00007B9C" w:rsidRDefault="008A7B18" w:rsidP="007106B6">
      <w:pPr>
        <w:spacing w:before="24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07B9C">
        <w:rPr>
          <w:rFonts w:ascii="Times New Roman" w:hAnsi="Times New Roman" w:cs="Times New Roman"/>
          <w:sz w:val="24"/>
          <w:szCs w:val="24"/>
        </w:rPr>
        <w:t xml:space="preserve">Since </w:t>
      </w:r>
      <w:r w:rsidR="00F5401B" w:rsidRPr="00007B9C">
        <w:rPr>
          <w:rFonts w:ascii="Times New Roman" w:hAnsi="Times New Roman" w:cs="Times New Roman"/>
          <w:sz w:val="24"/>
          <w:szCs w:val="24"/>
        </w:rPr>
        <w:t xml:space="preserve">the company hasn’t paid the commission </w:t>
      </w:r>
      <w:r w:rsidR="0055125F" w:rsidRPr="00007B9C">
        <w:rPr>
          <w:rFonts w:ascii="Times New Roman" w:hAnsi="Times New Roman" w:cs="Times New Roman"/>
          <w:sz w:val="24"/>
          <w:szCs w:val="24"/>
        </w:rPr>
        <w:t xml:space="preserve">of 3000£ </w:t>
      </w:r>
      <w:r w:rsidR="00F5401B" w:rsidRPr="00007B9C">
        <w:rPr>
          <w:rFonts w:ascii="Times New Roman" w:hAnsi="Times New Roman" w:cs="Times New Roman"/>
          <w:sz w:val="24"/>
          <w:szCs w:val="24"/>
        </w:rPr>
        <w:t xml:space="preserve">owed to the sales force </w:t>
      </w:r>
      <w:r w:rsidR="00042F3F" w:rsidRPr="00007B9C">
        <w:rPr>
          <w:rFonts w:ascii="Times New Roman" w:hAnsi="Times New Roman" w:cs="Times New Roman"/>
          <w:sz w:val="24"/>
          <w:szCs w:val="24"/>
        </w:rPr>
        <w:t xml:space="preserve">at the end of the period, </w:t>
      </w:r>
      <w:r w:rsidR="00F13F78" w:rsidRPr="00007B9C">
        <w:rPr>
          <w:rFonts w:ascii="Times New Roman" w:hAnsi="Times New Roman" w:cs="Times New Roman"/>
          <w:sz w:val="24"/>
          <w:szCs w:val="24"/>
        </w:rPr>
        <w:t xml:space="preserve">we </w:t>
      </w:r>
      <w:r w:rsidR="0055125F" w:rsidRPr="00007B9C">
        <w:rPr>
          <w:rFonts w:ascii="Times New Roman" w:hAnsi="Times New Roman" w:cs="Times New Roman"/>
          <w:sz w:val="24"/>
          <w:szCs w:val="24"/>
        </w:rPr>
        <w:t>must</w:t>
      </w:r>
      <w:r w:rsidR="00F13F78" w:rsidRPr="00007B9C">
        <w:rPr>
          <w:rFonts w:ascii="Times New Roman" w:hAnsi="Times New Roman" w:cs="Times New Roman"/>
          <w:sz w:val="24"/>
          <w:szCs w:val="24"/>
        </w:rPr>
        <w:t xml:space="preserve"> create a current liability in the Statement of Financial Positioning </w:t>
      </w:r>
      <w:r w:rsidR="0055125F" w:rsidRPr="00007B9C">
        <w:rPr>
          <w:rFonts w:ascii="Times New Roman" w:hAnsi="Times New Roman" w:cs="Times New Roman"/>
          <w:sz w:val="24"/>
          <w:szCs w:val="24"/>
        </w:rPr>
        <w:t>for the accrued expense.</w:t>
      </w:r>
    </w:p>
    <w:p w14:paraId="557E347C" w14:textId="59908858" w:rsidR="0055125F" w:rsidRPr="00BD5205" w:rsidRDefault="0055125F" w:rsidP="007106B6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  <w:r>
        <w:tab/>
      </w:r>
      <w:r w:rsidRPr="00BD5205">
        <w:rPr>
          <w:rFonts w:ascii="Times New Roman" w:hAnsi="Times New Roman" w:cs="Times New Roman"/>
          <w:b/>
          <w:bCs/>
          <w:sz w:val="24"/>
          <w:szCs w:val="24"/>
        </w:rPr>
        <w:t>W6</w:t>
      </w:r>
    </w:p>
    <w:p w14:paraId="752F23E7" w14:textId="06EB6006" w:rsidR="003A790D" w:rsidRDefault="00612D7A" w:rsidP="007106B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calculating the retained earning</w:t>
      </w:r>
      <w:r w:rsidR="00B97C2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we must consider </w:t>
      </w:r>
      <w:r w:rsidR="00B9523F">
        <w:rPr>
          <w:rFonts w:ascii="Times New Roman" w:hAnsi="Times New Roman" w:cs="Times New Roman"/>
          <w:sz w:val="24"/>
          <w:szCs w:val="24"/>
        </w:rPr>
        <w:t>the re</w:t>
      </w:r>
      <w:r w:rsidR="00C42D5E">
        <w:rPr>
          <w:rFonts w:ascii="Times New Roman" w:hAnsi="Times New Roman" w:cs="Times New Roman"/>
          <w:sz w:val="24"/>
          <w:szCs w:val="24"/>
        </w:rPr>
        <w:t>tained profit at 1</w:t>
      </w:r>
      <w:r w:rsidR="00C42D5E" w:rsidRPr="00C42D5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C42D5E">
        <w:rPr>
          <w:rFonts w:ascii="Times New Roman" w:hAnsi="Times New Roman" w:cs="Times New Roman"/>
          <w:sz w:val="24"/>
          <w:szCs w:val="24"/>
        </w:rPr>
        <w:t xml:space="preserve"> of January 2020</w:t>
      </w:r>
      <w:r w:rsidR="00036085">
        <w:rPr>
          <w:rFonts w:ascii="Times New Roman" w:hAnsi="Times New Roman" w:cs="Times New Roman"/>
          <w:sz w:val="24"/>
          <w:szCs w:val="24"/>
        </w:rPr>
        <w:t>, the profit for the year calculated in the Income Statement</w:t>
      </w:r>
      <w:r w:rsidR="00B97C29">
        <w:rPr>
          <w:rFonts w:ascii="Times New Roman" w:hAnsi="Times New Roman" w:cs="Times New Roman"/>
          <w:sz w:val="24"/>
          <w:szCs w:val="24"/>
        </w:rPr>
        <w:t xml:space="preserve"> and any dividends paid by the </w:t>
      </w:r>
      <w:r w:rsidR="00FC35EB">
        <w:rPr>
          <w:rFonts w:ascii="Times New Roman" w:hAnsi="Times New Roman" w:cs="Times New Roman"/>
          <w:sz w:val="24"/>
          <w:szCs w:val="24"/>
        </w:rPr>
        <w:t>company.</w:t>
      </w:r>
      <w:r w:rsidR="00CA051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CF8D37" w14:textId="79EC1C6E" w:rsidR="00CA0511" w:rsidRDefault="00CA0511" w:rsidP="007106B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Retained profits</w:t>
      </w:r>
      <w:r w:rsidR="00E30E65">
        <w:rPr>
          <w:rFonts w:ascii="Times New Roman" w:hAnsi="Times New Roman" w:cs="Times New Roman"/>
          <w:sz w:val="24"/>
          <w:szCs w:val="24"/>
        </w:rPr>
        <w:t xml:space="preserve"> at 1</w:t>
      </w:r>
      <w:r w:rsidR="00E30E65" w:rsidRPr="00E30E6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E30E65">
        <w:rPr>
          <w:rFonts w:ascii="Times New Roman" w:hAnsi="Times New Roman" w:cs="Times New Roman"/>
          <w:sz w:val="24"/>
          <w:szCs w:val="24"/>
        </w:rPr>
        <w:t xml:space="preserve"> of January 2020 = 132000£</w:t>
      </w:r>
    </w:p>
    <w:p w14:paraId="720BB174" w14:textId="153D2DFE" w:rsidR="00E30E65" w:rsidRDefault="00E30E65" w:rsidP="007106B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Profit for the year = 110980£</w:t>
      </w:r>
    </w:p>
    <w:p w14:paraId="671A1AA6" w14:textId="3B7A9147" w:rsidR="00E30E65" w:rsidRDefault="00B033B2" w:rsidP="007106B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Ordinary dividend paid = 20000£</w:t>
      </w:r>
    </w:p>
    <w:p w14:paraId="68242563" w14:textId="4344AD3B" w:rsidR="00B033B2" w:rsidRDefault="00254B96" w:rsidP="007106B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Preference dividend paid = 30000£</w:t>
      </w:r>
    </w:p>
    <w:p w14:paraId="3CB68720" w14:textId="0DCEC913" w:rsidR="00254B96" w:rsidRDefault="00254B96" w:rsidP="007106B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Retained</w:t>
      </w:r>
      <w:r w:rsidR="001630C6">
        <w:rPr>
          <w:rFonts w:ascii="Times New Roman" w:hAnsi="Times New Roman" w:cs="Times New Roman"/>
          <w:sz w:val="24"/>
          <w:szCs w:val="24"/>
        </w:rPr>
        <w:t xml:space="preserve"> Earnings = 132000£+110980£-20000£-30000£ = 192980£</w:t>
      </w:r>
    </w:p>
    <w:p w14:paraId="600D8619" w14:textId="77777777" w:rsidR="00AF3905" w:rsidRPr="003A790D" w:rsidRDefault="00AF3905" w:rsidP="002415A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0640C41" w14:textId="6814E96A" w:rsidR="00075256" w:rsidRDefault="00075256" w:rsidP="002415A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54B6B04" w14:textId="39553452" w:rsidR="002F3859" w:rsidRDefault="002F3859" w:rsidP="002415A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4C50CA7" w14:textId="6683147E" w:rsidR="002F3859" w:rsidRDefault="002F3859" w:rsidP="002415A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D73B8DF" w14:textId="711CAF32" w:rsidR="002F3859" w:rsidRDefault="00E87F23" w:rsidP="002F3859">
      <w:pPr>
        <w:pStyle w:val="Heading1"/>
      </w:pPr>
      <w:bookmarkStart w:id="4" w:name="_Toc78230217"/>
      <w:r>
        <w:t>Question 1.b</w:t>
      </w:r>
      <w:bookmarkEnd w:id="4"/>
    </w:p>
    <w:p w14:paraId="7479F27E" w14:textId="669611FF" w:rsidR="00E87F23" w:rsidRDefault="00E87F23" w:rsidP="00E87F23"/>
    <w:p w14:paraId="06693CD7" w14:textId="1E6FC7A1" w:rsidR="00324A32" w:rsidRDefault="0094666C" w:rsidP="00DD74B0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statement of financial position, also known </w:t>
      </w:r>
      <w:r w:rsidR="00B16A53">
        <w:rPr>
          <w:rFonts w:ascii="Times New Roman" w:hAnsi="Times New Roman" w:cs="Times New Roman"/>
          <w:sz w:val="24"/>
          <w:szCs w:val="24"/>
        </w:rPr>
        <w:t xml:space="preserve">as a balance sheet, is a financial statement that </w:t>
      </w:r>
      <w:r w:rsidR="00F11AD6">
        <w:rPr>
          <w:rFonts w:ascii="Times New Roman" w:hAnsi="Times New Roman" w:cs="Times New Roman"/>
          <w:sz w:val="24"/>
          <w:szCs w:val="24"/>
        </w:rPr>
        <w:t>lists</w:t>
      </w:r>
      <w:r w:rsidR="00B16A53">
        <w:rPr>
          <w:rFonts w:ascii="Times New Roman" w:hAnsi="Times New Roman" w:cs="Times New Roman"/>
          <w:sz w:val="24"/>
          <w:szCs w:val="24"/>
        </w:rPr>
        <w:t xml:space="preserve"> a company’s assets</w:t>
      </w:r>
      <w:r w:rsidR="00245D17">
        <w:rPr>
          <w:rFonts w:ascii="Times New Roman" w:hAnsi="Times New Roman" w:cs="Times New Roman"/>
          <w:sz w:val="24"/>
          <w:szCs w:val="24"/>
        </w:rPr>
        <w:t>, liabilities</w:t>
      </w:r>
      <w:r w:rsidR="00177510">
        <w:rPr>
          <w:rFonts w:ascii="Times New Roman" w:hAnsi="Times New Roman" w:cs="Times New Roman"/>
          <w:sz w:val="24"/>
          <w:szCs w:val="24"/>
        </w:rPr>
        <w:t>,</w:t>
      </w:r>
      <w:r w:rsidR="00245D17">
        <w:rPr>
          <w:rFonts w:ascii="Times New Roman" w:hAnsi="Times New Roman" w:cs="Times New Roman"/>
          <w:sz w:val="24"/>
          <w:szCs w:val="24"/>
        </w:rPr>
        <w:t xml:space="preserve"> and shareholder equity at a specific point in time.</w:t>
      </w:r>
      <w:r w:rsidR="00177510">
        <w:rPr>
          <w:rFonts w:ascii="Times New Roman" w:hAnsi="Times New Roman" w:cs="Times New Roman"/>
          <w:sz w:val="24"/>
          <w:szCs w:val="24"/>
        </w:rPr>
        <w:t xml:space="preserve"> It provides </w:t>
      </w:r>
      <w:r w:rsidR="00594D4A">
        <w:rPr>
          <w:rFonts w:ascii="Times New Roman" w:hAnsi="Times New Roman" w:cs="Times New Roman"/>
          <w:sz w:val="24"/>
          <w:szCs w:val="24"/>
        </w:rPr>
        <w:t>the information of what a company owns</w:t>
      </w:r>
      <w:r w:rsidR="003E0B94">
        <w:rPr>
          <w:rFonts w:ascii="Times New Roman" w:hAnsi="Times New Roman" w:cs="Times New Roman"/>
          <w:sz w:val="24"/>
          <w:szCs w:val="24"/>
        </w:rPr>
        <w:t xml:space="preserve"> and owes, as well as the amount invested by the shareholders</w:t>
      </w:r>
      <w:r w:rsidR="0026339A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9696722"/>
          <w:citation/>
        </w:sdtPr>
        <w:sdtEndPr/>
        <w:sdtContent>
          <w:r w:rsidR="0026339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6339A">
            <w:rPr>
              <w:rFonts w:ascii="Times New Roman" w:hAnsi="Times New Roman" w:cs="Times New Roman"/>
              <w:sz w:val="24"/>
              <w:szCs w:val="24"/>
            </w:rPr>
            <w:instrText xml:space="preserve"> CITATION San181 \l 2057 </w:instrText>
          </w:r>
          <w:r w:rsidR="0026339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6339A" w:rsidRPr="0026339A">
            <w:rPr>
              <w:rFonts w:ascii="Times New Roman" w:hAnsi="Times New Roman" w:cs="Times New Roman"/>
              <w:noProof/>
              <w:sz w:val="24"/>
              <w:szCs w:val="24"/>
            </w:rPr>
            <w:t>(Sangster, 2018)</w:t>
          </w:r>
          <w:r w:rsidR="0026339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6339A">
        <w:rPr>
          <w:rFonts w:ascii="Times New Roman" w:hAnsi="Times New Roman" w:cs="Times New Roman"/>
          <w:sz w:val="24"/>
          <w:szCs w:val="24"/>
        </w:rPr>
        <w:t>.</w:t>
      </w:r>
      <w:r w:rsidR="004C1E99">
        <w:rPr>
          <w:rFonts w:ascii="Times New Roman" w:hAnsi="Times New Roman" w:cs="Times New Roman"/>
          <w:sz w:val="24"/>
          <w:szCs w:val="24"/>
        </w:rPr>
        <w:t xml:space="preserve"> </w:t>
      </w:r>
      <w:r w:rsidR="00D04CD7">
        <w:rPr>
          <w:rFonts w:ascii="Times New Roman" w:hAnsi="Times New Roman" w:cs="Times New Roman"/>
          <w:sz w:val="24"/>
          <w:szCs w:val="24"/>
        </w:rPr>
        <w:t>The statement of financial position</w:t>
      </w:r>
      <w:r w:rsidR="0052564D">
        <w:rPr>
          <w:rFonts w:ascii="Times New Roman" w:hAnsi="Times New Roman" w:cs="Times New Roman"/>
          <w:sz w:val="24"/>
          <w:szCs w:val="24"/>
        </w:rPr>
        <w:t xml:space="preserve"> </w:t>
      </w:r>
      <w:r w:rsidR="00E10F3E">
        <w:rPr>
          <w:rFonts w:ascii="Times New Roman" w:hAnsi="Times New Roman" w:cs="Times New Roman"/>
          <w:sz w:val="24"/>
          <w:szCs w:val="24"/>
        </w:rPr>
        <w:t>must always balance</w:t>
      </w:r>
      <w:r w:rsidR="00891390">
        <w:rPr>
          <w:rFonts w:ascii="Times New Roman" w:hAnsi="Times New Roman" w:cs="Times New Roman"/>
          <w:sz w:val="24"/>
          <w:szCs w:val="24"/>
        </w:rPr>
        <w:t xml:space="preserve">, </w:t>
      </w:r>
      <w:r w:rsidR="00D04CD7">
        <w:rPr>
          <w:rFonts w:ascii="Times New Roman" w:hAnsi="Times New Roman" w:cs="Times New Roman"/>
          <w:sz w:val="24"/>
          <w:szCs w:val="24"/>
        </w:rPr>
        <w:t xml:space="preserve">and this can be </w:t>
      </w:r>
      <w:r w:rsidR="00012243">
        <w:rPr>
          <w:rFonts w:ascii="Times New Roman" w:hAnsi="Times New Roman" w:cs="Times New Roman"/>
          <w:sz w:val="24"/>
          <w:szCs w:val="24"/>
        </w:rPr>
        <w:t>reflect</w:t>
      </w:r>
      <w:r w:rsidR="00D04CD7">
        <w:rPr>
          <w:rFonts w:ascii="Times New Roman" w:hAnsi="Times New Roman" w:cs="Times New Roman"/>
          <w:sz w:val="24"/>
          <w:szCs w:val="24"/>
        </w:rPr>
        <w:t xml:space="preserve">ed by </w:t>
      </w:r>
      <w:r w:rsidR="00012243">
        <w:rPr>
          <w:rFonts w:ascii="Times New Roman" w:hAnsi="Times New Roman" w:cs="Times New Roman"/>
          <w:sz w:val="24"/>
          <w:szCs w:val="24"/>
        </w:rPr>
        <w:t>the accounting equation</w:t>
      </w:r>
      <w:r w:rsidR="00462B88">
        <w:rPr>
          <w:rFonts w:ascii="Times New Roman" w:hAnsi="Times New Roman" w:cs="Times New Roman"/>
          <w:sz w:val="24"/>
          <w:szCs w:val="24"/>
        </w:rPr>
        <w:t xml:space="preserve"> </w:t>
      </w:r>
      <w:r w:rsidR="00324A32">
        <w:rPr>
          <w:rFonts w:ascii="Times New Roman" w:hAnsi="Times New Roman" w:cs="Times New Roman"/>
          <w:sz w:val="24"/>
          <w:szCs w:val="24"/>
        </w:rPr>
        <w:t>expressed as:</w:t>
      </w:r>
    </w:p>
    <w:p w14:paraId="1B4F3B20" w14:textId="0FEF3B96" w:rsidR="003F5F59" w:rsidRDefault="00324A32" w:rsidP="006813B7">
      <w:pPr>
        <w:ind w:left="288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Assets – Liabilities = Equity </w:t>
      </w:r>
      <w:r w:rsidR="003E0B94">
        <w:rPr>
          <w:rFonts w:ascii="Times New Roman" w:hAnsi="Times New Roman" w:cs="Times New Roman"/>
          <w:sz w:val="24"/>
          <w:szCs w:val="24"/>
        </w:rPr>
        <w:t xml:space="preserve"> </w:t>
      </w:r>
      <w:r w:rsidR="006813B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CD94F3" w14:textId="2E8A1973" w:rsidR="006813B7" w:rsidRDefault="006813B7" w:rsidP="006813B7">
      <w:pPr>
        <w:ind w:left="288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E7791C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r</w:t>
      </w:r>
    </w:p>
    <w:p w14:paraId="58705737" w14:textId="0490DDDD" w:rsidR="006813B7" w:rsidRDefault="006813B7" w:rsidP="006813B7">
      <w:pPr>
        <w:ind w:left="288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Assets = Equity</w:t>
      </w:r>
      <w:r w:rsidR="00EF61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+</w:t>
      </w:r>
      <w:r w:rsidR="00EF6159">
        <w:rPr>
          <w:rFonts w:ascii="Times New Roman" w:hAnsi="Times New Roman" w:cs="Times New Roman"/>
          <w:sz w:val="24"/>
          <w:szCs w:val="24"/>
        </w:rPr>
        <w:t xml:space="preserve"> L</w:t>
      </w:r>
      <w:r>
        <w:rPr>
          <w:rFonts w:ascii="Times New Roman" w:hAnsi="Times New Roman" w:cs="Times New Roman"/>
          <w:sz w:val="24"/>
          <w:szCs w:val="24"/>
        </w:rPr>
        <w:t>iabili</w:t>
      </w:r>
      <w:r w:rsidR="00EF6159">
        <w:rPr>
          <w:rFonts w:ascii="Times New Roman" w:hAnsi="Times New Roman" w:cs="Times New Roman"/>
          <w:sz w:val="24"/>
          <w:szCs w:val="24"/>
        </w:rPr>
        <w:t>ty</w:t>
      </w:r>
    </w:p>
    <w:p w14:paraId="449C1C2F" w14:textId="2DA6DBD7" w:rsidR="00EF6159" w:rsidRDefault="007F3BB9" w:rsidP="00EF61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7305A">
        <w:rPr>
          <w:rFonts w:ascii="Times New Roman" w:hAnsi="Times New Roman" w:cs="Times New Roman"/>
          <w:sz w:val="24"/>
          <w:szCs w:val="24"/>
        </w:rPr>
        <w:t>T</w:t>
      </w:r>
      <w:r w:rsidR="00B70749">
        <w:rPr>
          <w:rFonts w:ascii="Times New Roman" w:hAnsi="Times New Roman" w:cs="Times New Roman"/>
          <w:sz w:val="24"/>
          <w:szCs w:val="24"/>
        </w:rPr>
        <w:t xml:space="preserve">he main reason </w:t>
      </w:r>
      <w:r w:rsidR="00931F1F">
        <w:rPr>
          <w:rFonts w:ascii="Times New Roman" w:hAnsi="Times New Roman" w:cs="Times New Roman"/>
          <w:sz w:val="24"/>
          <w:szCs w:val="24"/>
        </w:rPr>
        <w:t>that a balance sheet balances is the accounting principle of double entry</w:t>
      </w:r>
      <w:r w:rsidR="00927D7E">
        <w:rPr>
          <w:rFonts w:ascii="Times New Roman" w:hAnsi="Times New Roman" w:cs="Times New Roman"/>
          <w:sz w:val="24"/>
          <w:szCs w:val="24"/>
        </w:rPr>
        <w:t xml:space="preserve"> </w:t>
      </w:r>
      <w:r w:rsidR="00C01652">
        <w:rPr>
          <w:rFonts w:ascii="Times New Roman" w:hAnsi="Times New Roman" w:cs="Times New Roman"/>
          <w:sz w:val="24"/>
          <w:szCs w:val="24"/>
        </w:rPr>
        <w:t xml:space="preserve">bookkeeping. This means that every time a single transaction occurs </w:t>
      </w:r>
      <w:r w:rsidR="006B5097">
        <w:rPr>
          <w:rFonts w:ascii="Times New Roman" w:hAnsi="Times New Roman" w:cs="Times New Roman"/>
          <w:sz w:val="24"/>
          <w:szCs w:val="24"/>
        </w:rPr>
        <w:t xml:space="preserve">it will be recorded in two </w:t>
      </w:r>
      <w:r w:rsidR="00387257">
        <w:rPr>
          <w:rFonts w:ascii="Times New Roman" w:hAnsi="Times New Roman" w:cs="Times New Roman"/>
          <w:sz w:val="24"/>
          <w:szCs w:val="24"/>
        </w:rPr>
        <w:t>accounts</w:t>
      </w:r>
      <w:r w:rsidR="003F6B13">
        <w:rPr>
          <w:rFonts w:ascii="Times New Roman" w:hAnsi="Times New Roman" w:cs="Times New Roman"/>
          <w:sz w:val="24"/>
          <w:szCs w:val="24"/>
        </w:rPr>
        <w:t>, and e</w:t>
      </w:r>
      <w:r w:rsidR="00196F4B">
        <w:rPr>
          <w:rFonts w:ascii="Times New Roman" w:hAnsi="Times New Roman" w:cs="Times New Roman"/>
          <w:sz w:val="24"/>
          <w:szCs w:val="24"/>
        </w:rPr>
        <w:t xml:space="preserve">ach transaction </w:t>
      </w:r>
      <w:r w:rsidR="00811FA2">
        <w:rPr>
          <w:rFonts w:ascii="Times New Roman" w:hAnsi="Times New Roman" w:cs="Times New Roman"/>
          <w:sz w:val="24"/>
          <w:szCs w:val="24"/>
        </w:rPr>
        <w:t xml:space="preserve">will </w:t>
      </w:r>
      <w:r w:rsidR="00196F4B">
        <w:rPr>
          <w:rFonts w:ascii="Times New Roman" w:hAnsi="Times New Roman" w:cs="Times New Roman"/>
          <w:sz w:val="24"/>
          <w:szCs w:val="24"/>
        </w:rPr>
        <w:t>ha</w:t>
      </w:r>
      <w:r w:rsidR="00811FA2">
        <w:rPr>
          <w:rFonts w:ascii="Times New Roman" w:hAnsi="Times New Roman" w:cs="Times New Roman"/>
          <w:sz w:val="24"/>
          <w:szCs w:val="24"/>
        </w:rPr>
        <w:t>ve</w:t>
      </w:r>
      <w:r w:rsidR="00196F4B">
        <w:rPr>
          <w:rFonts w:ascii="Times New Roman" w:hAnsi="Times New Roman" w:cs="Times New Roman"/>
          <w:sz w:val="24"/>
          <w:szCs w:val="24"/>
        </w:rPr>
        <w:t xml:space="preserve"> two elements, a</w:t>
      </w:r>
      <w:r w:rsidR="00B14978">
        <w:rPr>
          <w:rFonts w:ascii="Times New Roman" w:hAnsi="Times New Roman" w:cs="Times New Roman"/>
          <w:sz w:val="24"/>
          <w:szCs w:val="24"/>
        </w:rPr>
        <w:t>n item exchanged and a form of settlement</w:t>
      </w:r>
      <w:r w:rsidR="00AF567D">
        <w:rPr>
          <w:rFonts w:ascii="Times New Roman" w:hAnsi="Times New Roman" w:cs="Times New Roman"/>
          <w:sz w:val="24"/>
          <w:szCs w:val="24"/>
        </w:rPr>
        <w:t>,</w:t>
      </w:r>
      <w:r w:rsidR="00811FA2">
        <w:rPr>
          <w:rFonts w:ascii="Times New Roman" w:hAnsi="Times New Roman" w:cs="Times New Roman"/>
          <w:sz w:val="24"/>
          <w:szCs w:val="24"/>
        </w:rPr>
        <w:t xml:space="preserve"> </w:t>
      </w:r>
      <w:r w:rsidR="00C269A5">
        <w:rPr>
          <w:rFonts w:ascii="Times New Roman" w:hAnsi="Times New Roman" w:cs="Times New Roman"/>
          <w:sz w:val="24"/>
          <w:szCs w:val="24"/>
        </w:rPr>
        <w:t>that</w:t>
      </w:r>
      <w:r w:rsidR="003371A9">
        <w:rPr>
          <w:rFonts w:ascii="Times New Roman" w:hAnsi="Times New Roman" w:cs="Times New Roman"/>
          <w:sz w:val="24"/>
          <w:szCs w:val="24"/>
        </w:rPr>
        <w:t xml:space="preserve"> must</w:t>
      </w:r>
      <w:r w:rsidR="00C269A5">
        <w:rPr>
          <w:rFonts w:ascii="Times New Roman" w:hAnsi="Times New Roman" w:cs="Times New Roman"/>
          <w:sz w:val="24"/>
          <w:szCs w:val="24"/>
        </w:rPr>
        <w:t xml:space="preserve"> be entered </w:t>
      </w:r>
      <w:r w:rsidR="007A7F19">
        <w:rPr>
          <w:rFonts w:ascii="Times New Roman" w:hAnsi="Times New Roman" w:cs="Times New Roman"/>
          <w:sz w:val="24"/>
          <w:szCs w:val="24"/>
        </w:rPr>
        <w:t xml:space="preserve">on the corresponding sides </w:t>
      </w:r>
      <w:r w:rsidR="004A21BF">
        <w:rPr>
          <w:rFonts w:ascii="Times New Roman" w:hAnsi="Times New Roman" w:cs="Times New Roman"/>
          <w:sz w:val="24"/>
          <w:szCs w:val="24"/>
        </w:rPr>
        <w:t>known as debit and credit.</w:t>
      </w:r>
      <w:r w:rsidR="00AF567D">
        <w:rPr>
          <w:rFonts w:ascii="Times New Roman" w:hAnsi="Times New Roman" w:cs="Times New Roman"/>
          <w:sz w:val="24"/>
          <w:szCs w:val="24"/>
        </w:rPr>
        <w:t xml:space="preserve"> When deciding </w:t>
      </w:r>
      <w:r w:rsidR="002D5873">
        <w:rPr>
          <w:rFonts w:ascii="Times New Roman" w:hAnsi="Times New Roman" w:cs="Times New Roman"/>
          <w:sz w:val="24"/>
          <w:szCs w:val="24"/>
        </w:rPr>
        <w:t>which account to debit and which account to credit, we should always reme</w:t>
      </w:r>
      <w:r w:rsidR="007A2B30">
        <w:rPr>
          <w:rFonts w:ascii="Times New Roman" w:hAnsi="Times New Roman" w:cs="Times New Roman"/>
          <w:sz w:val="24"/>
          <w:szCs w:val="24"/>
        </w:rPr>
        <w:t>mber the principles of double entry bookkeeping</w:t>
      </w:r>
      <w:r w:rsidR="00830CD6">
        <w:rPr>
          <w:rFonts w:ascii="Times New Roman" w:hAnsi="Times New Roman" w:cs="Times New Roman"/>
          <w:sz w:val="24"/>
          <w:szCs w:val="24"/>
        </w:rPr>
        <w:t>. First</w:t>
      </w:r>
      <w:r w:rsidR="00BE7BE4">
        <w:rPr>
          <w:rFonts w:ascii="Times New Roman" w:hAnsi="Times New Roman" w:cs="Times New Roman"/>
          <w:sz w:val="24"/>
          <w:szCs w:val="24"/>
        </w:rPr>
        <w:t>, a form of settlement given is always a credit</w:t>
      </w:r>
      <w:r w:rsidR="005F7498">
        <w:rPr>
          <w:rFonts w:ascii="Times New Roman" w:hAnsi="Times New Roman" w:cs="Times New Roman"/>
          <w:sz w:val="24"/>
          <w:szCs w:val="24"/>
        </w:rPr>
        <w:t xml:space="preserve">. Secondly, a form of settlement received is always </w:t>
      </w:r>
      <w:r w:rsidR="00A952BD">
        <w:rPr>
          <w:rFonts w:ascii="Times New Roman" w:hAnsi="Times New Roman" w:cs="Times New Roman"/>
          <w:sz w:val="24"/>
          <w:szCs w:val="24"/>
        </w:rPr>
        <w:t>a debit, and thirdly</w:t>
      </w:r>
      <w:r w:rsidR="00E246A8">
        <w:rPr>
          <w:rFonts w:ascii="Times New Roman" w:hAnsi="Times New Roman" w:cs="Times New Roman"/>
          <w:sz w:val="24"/>
          <w:szCs w:val="24"/>
        </w:rPr>
        <w:t xml:space="preserve">, the item exchanged is always on the opposite side </w:t>
      </w:r>
      <w:r w:rsidR="00C10D17">
        <w:rPr>
          <w:rFonts w:ascii="Times New Roman" w:hAnsi="Times New Roman" w:cs="Times New Roman"/>
          <w:sz w:val="24"/>
          <w:szCs w:val="24"/>
        </w:rPr>
        <w:t>of</w:t>
      </w:r>
      <w:r w:rsidR="008A2742">
        <w:rPr>
          <w:rFonts w:ascii="Times New Roman" w:hAnsi="Times New Roman" w:cs="Times New Roman"/>
          <w:sz w:val="24"/>
          <w:szCs w:val="24"/>
        </w:rPr>
        <w:t xml:space="preserve"> the form of settlement </w:t>
      </w:r>
      <w:r w:rsidR="008321CD">
        <w:rPr>
          <w:rFonts w:ascii="Times New Roman" w:hAnsi="Times New Roman" w:cs="Times New Roman"/>
          <w:sz w:val="24"/>
          <w:szCs w:val="24"/>
        </w:rPr>
        <w:t xml:space="preserve">entry </w:t>
      </w:r>
      <w:sdt>
        <w:sdtPr>
          <w:rPr>
            <w:rFonts w:ascii="Times New Roman" w:hAnsi="Times New Roman" w:cs="Times New Roman"/>
            <w:sz w:val="24"/>
            <w:szCs w:val="24"/>
          </w:rPr>
          <w:id w:val="826413977"/>
          <w:citation/>
        </w:sdtPr>
        <w:sdtEndPr/>
        <w:sdtContent>
          <w:r w:rsidR="008321C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321CD">
            <w:rPr>
              <w:rFonts w:ascii="Times New Roman" w:hAnsi="Times New Roman" w:cs="Times New Roman"/>
              <w:sz w:val="24"/>
              <w:szCs w:val="24"/>
            </w:rPr>
            <w:instrText xml:space="preserve"> CITATION San181 \l 2057 </w:instrText>
          </w:r>
          <w:r w:rsidR="008321C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321CD" w:rsidRPr="008321CD">
            <w:rPr>
              <w:rFonts w:ascii="Times New Roman" w:hAnsi="Times New Roman" w:cs="Times New Roman"/>
              <w:noProof/>
              <w:sz w:val="24"/>
              <w:szCs w:val="24"/>
            </w:rPr>
            <w:t>(Sangster, 2018)</w:t>
          </w:r>
          <w:r w:rsidR="008321C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321C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10E5F6E" w14:textId="77777777" w:rsidR="00A017E5" w:rsidRDefault="00BA0FC5" w:rsidP="00EF61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05B40">
        <w:rPr>
          <w:rFonts w:ascii="Times New Roman" w:hAnsi="Times New Roman" w:cs="Times New Roman"/>
          <w:sz w:val="24"/>
          <w:szCs w:val="24"/>
        </w:rPr>
        <w:t>A</w:t>
      </w:r>
      <w:r w:rsidR="00EC31D6">
        <w:rPr>
          <w:rFonts w:ascii="Times New Roman" w:hAnsi="Times New Roman" w:cs="Times New Roman"/>
          <w:sz w:val="24"/>
          <w:szCs w:val="24"/>
        </w:rPr>
        <w:t xml:space="preserve">fter recording all transactions for an accounting </w:t>
      </w:r>
      <w:r w:rsidR="00F1312E">
        <w:rPr>
          <w:rFonts w:ascii="Times New Roman" w:hAnsi="Times New Roman" w:cs="Times New Roman"/>
          <w:sz w:val="24"/>
          <w:szCs w:val="24"/>
        </w:rPr>
        <w:t>period,</w:t>
      </w:r>
      <w:r w:rsidR="00EC31D6">
        <w:rPr>
          <w:rFonts w:ascii="Times New Roman" w:hAnsi="Times New Roman" w:cs="Times New Roman"/>
          <w:sz w:val="24"/>
          <w:szCs w:val="24"/>
        </w:rPr>
        <w:t xml:space="preserve"> we can prepare a trial balance to </w:t>
      </w:r>
      <w:r w:rsidR="00FD64B5">
        <w:rPr>
          <w:rFonts w:ascii="Times New Roman" w:hAnsi="Times New Roman" w:cs="Times New Roman"/>
          <w:sz w:val="24"/>
          <w:szCs w:val="24"/>
        </w:rPr>
        <w:t xml:space="preserve">summarise </w:t>
      </w:r>
      <w:r w:rsidR="00F31117">
        <w:rPr>
          <w:rFonts w:ascii="Times New Roman" w:hAnsi="Times New Roman" w:cs="Times New Roman"/>
          <w:sz w:val="24"/>
          <w:szCs w:val="24"/>
        </w:rPr>
        <w:t>the assets, income, expenses</w:t>
      </w:r>
      <w:r w:rsidR="008B2276">
        <w:rPr>
          <w:rFonts w:ascii="Times New Roman" w:hAnsi="Times New Roman" w:cs="Times New Roman"/>
          <w:sz w:val="24"/>
          <w:szCs w:val="24"/>
        </w:rPr>
        <w:t>,</w:t>
      </w:r>
      <w:r w:rsidR="003764F5">
        <w:rPr>
          <w:rFonts w:ascii="Times New Roman" w:hAnsi="Times New Roman" w:cs="Times New Roman"/>
          <w:sz w:val="24"/>
          <w:szCs w:val="24"/>
        </w:rPr>
        <w:t xml:space="preserve"> equity,</w:t>
      </w:r>
      <w:r w:rsidR="00F31117">
        <w:rPr>
          <w:rFonts w:ascii="Times New Roman" w:hAnsi="Times New Roman" w:cs="Times New Roman"/>
          <w:sz w:val="24"/>
          <w:szCs w:val="24"/>
        </w:rPr>
        <w:t xml:space="preserve"> and liabilities that a company has </w:t>
      </w:r>
      <w:r w:rsidR="006A53A8">
        <w:rPr>
          <w:rFonts w:ascii="Times New Roman" w:hAnsi="Times New Roman" w:cs="Times New Roman"/>
          <w:sz w:val="24"/>
          <w:szCs w:val="24"/>
        </w:rPr>
        <w:lastRenderedPageBreak/>
        <w:t>recorded for that specific period.</w:t>
      </w:r>
      <w:r w:rsidR="008B2276">
        <w:rPr>
          <w:rFonts w:ascii="Times New Roman" w:hAnsi="Times New Roman" w:cs="Times New Roman"/>
          <w:sz w:val="24"/>
          <w:szCs w:val="24"/>
        </w:rPr>
        <w:t xml:space="preserve"> </w:t>
      </w:r>
      <w:r w:rsidR="00003A1D">
        <w:rPr>
          <w:rFonts w:ascii="Times New Roman" w:hAnsi="Times New Roman" w:cs="Times New Roman"/>
          <w:sz w:val="24"/>
          <w:szCs w:val="24"/>
        </w:rPr>
        <w:t xml:space="preserve">The three main purposes of a trial balance </w:t>
      </w:r>
      <w:r w:rsidR="00F238B1">
        <w:rPr>
          <w:rFonts w:ascii="Times New Roman" w:hAnsi="Times New Roman" w:cs="Times New Roman"/>
          <w:sz w:val="24"/>
          <w:szCs w:val="24"/>
        </w:rPr>
        <w:t xml:space="preserve">are to check that all the transactions have been entered </w:t>
      </w:r>
      <w:r w:rsidR="00183BC8">
        <w:rPr>
          <w:rFonts w:ascii="Times New Roman" w:hAnsi="Times New Roman" w:cs="Times New Roman"/>
          <w:sz w:val="24"/>
          <w:szCs w:val="24"/>
        </w:rPr>
        <w:t xml:space="preserve">correctly, to confirm that the balance on each account is </w:t>
      </w:r>
      <w:r w:rsidR="00BC2F38">
        <w:rPr>
          <w:rFonts w:ascii="Times New Roman" w:hAnsi="Times New Roman" w:cs="Times New Roman"/>
          <w:sz w:val="24"/>
          <w:szCs w:val="24"/>
        </w:rPr>
        <w:t xml:space="preserve">correct, and to assist in the preparation of the income statement </w:t>
      </w:r>
      <w:r w:rsidR="00BC103F">
        <w:rPr>
          <w:rFonts w:ascii="Times New Roman" w:hAnsi="Times New Roman" w:cs="Times New Roman"/>
          <w:sz w:val="24"/>
          <w:szCs w:val="24"/>
        </w:rPr>
        <w:t>and the balance sheet</w:t>
      </w:r>
      <w:r w:rsidR="00201744">
        <w:rPr>
          <w:rFonts w:ascii="Times New Roman" w:hAnsi="Times New Roman" w:cs="Times New Roman"/>
          <w:sz w:val="24"/>
          <w:szCs w:val="24"/>
        </w:rPr>
        <w:t xml:space="preserve">. </w:t>
      </w:r>
      <w:r w:rsidR="00081027">
        <w:rPr>
          <w:rFonts w:ascii="Times New Roman" w:hAnsi="Times New Roman" w:cs="Times New Roman"/>
          <w:sz w:val="24"/>
          <w:szCs w:val="24"/>
        </w:rPr>
        <w:t xml:space="preserve">The trial balance lists each debit and credit balance in columns and </w:t>
      </w:r>
      <w:r w:rsidR="001E682C">
        <w:rPr>
          <w:rFonts w:ascii="Times New Roman" w:hAnsi="Times New Roman" w:cs="Times New Roman"/>
          <w:sz w:val="24"/>
          <w:szCs w:val="24"/>
        </w:rPr>
        <w:t xml:space="preserve">the total amounts of each column should balance </w:t>
      </w:r>
      <w:r w:rsidR="00D93B13">
        <w:rPr>
          <w:rFonts w:ascii="Times New Roman" w:hAnsi="Times New Roman" w:cs="Times New Roman"/>
          <w:sz w:val="24"/>
          <w:szCs w:val="24"/>
        </w:rPr>
        <w:t xml:space="preserve">after adding them up </w:t>
      </w:r>
      <w:sdt>
        <w:sdtPr>
          <w:rPr>
            <w:rFonts w:ascii="Times New Roman" w:hAnsi="Times New Roman" w:cs="Times New Roman"/>
            <w:sz w:val="24"/>
            <w:szCs w:val="24"/>
          </w:rPr>
          <w:id w:val="1614633916"/>
          <w:citation/>
        </w:sdtPr>
        <w:sdtEndPr/>
        <w:sdtContent>
          <w:r w:rsidR="00471FE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71FE0">
            <w:rPr>
              <w:rFonts w:ascii="Times New Roman" w:hAnsi="Times New Roman" w:cs="Times New Roman"/>
              <w:sz w:val="24"/>
              <w:szCs w:val="24"/>
            </w:rPr>
            <w:instrText xml:space="preserve"> CITATION Dys10 \l 2057 </w:instrText>
          </w:r>
          <w:r w:rsidR="00471FE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71FE0" w:rsidRPr="00471FE0">
            <w:rPr>
              <w:rFonts w:ascii="Times New Roman" w:hAnsi="Times New Roman" w:cs="Times New Roman"/>
              <w:noProof/>
              <w:sz w:val="24"/>
              <w:szCs w:val="24"/>
            </w:rPr>
            <w:t>(Dyson, 2010)</w:t>
          </w:r>
          <w:r w:rsidR="00471FE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71FE0">
        <w:rPr>
          <w:rFonts w:ascii="Times New Roman" w:hAnsi="Times New Roman" w:cs="Times New Roman"/>
          <w:sz w:val="24"/>
          <w:szCs w:val="24"/>
        </w:rPr>
        <w:t xml:space="preserve">. </w:t>
      </w:r>
      <w:r w:rsidR="00A41085">
        <w:rPr>
          <w:rFonts w:ascii="Times New Roman" w:hAnsi="Times New Roman" w:cs="Times New Roman"/>
          <w:sz w:val="24"/>
          <w:szCs w:val="24"/>
        </w:rPr>
        <w:t xml:space="preserve">Now that we have an equal debit and credit trial balance, we can eliminate all </w:t>
      </w:r>
      <w:r w:rsidR="007D4341">
        <w:rPr>
          <w:rFonts w:ascii="Times New Roman" w:hAnsi="Times New Roman" w:cs="Times New Roman"/>
          <w:sz w:val="24"/>
          <w:szCs w:val="24"/>
        </w:rPr>
        <w:t xml:space="preserve">accounts for </w:t>
      </w:r>
      <w:r w:rsidR="00264754">
        <w:rPr>
          <w:rFonts w:ascii="Times New Roman" w:hAnsi="Times New Roman" w:cs="Times New Roman"/>
          <w:sz w:val="24"/>
          <w:szCs w:val="24"/>
        </w:rPr>
        <w:t xml:space="preserve">revenue and expenses, </w:t>
      </w:r>
      <w:r w:rsidR="00C10644">
        <w:rPr>
          <w:rFonts w:ascii="Times New Roman" w:hAnsi="Times New Roman" w:cs="Times New Roman"/>
          <w:sz w:val="24"/>
          <w:szCs w:val="24"/>
        </w:rPr>
        <w:t>and ag</w:t>
      </w:r>
      <w:r w:rsidR="006D3506">
        <w:rPr>
          <w:rFonts w:ascii="Times New Roman" w:hAnsi="Times New Roman" w:cs="Times New Roman"/>
          <w:sz w:val="24"/>
          <w:szCs w:val="24"/>
        </w:rPr>
        <w:t xml:space="preserve">gregate the remaining accounts </w:t>
      </w:r>
      <w:r w:rsidR="00B70291">
        <w:rPr>
          <w:rFonts w:ascii="Times New Roman" w:hAnsi="Times New Roman" w:cs="Times New Roman"/>
          <w:sz w:val="24"/>
          <w:szCs w:val="24"/>
        </w:rPr>
        <w:t>for assets, liabilities</w:t>
      </w:r>
      <w:r w:rsidR="008068A7">
        <w:rPr>
          <w:rFonts w:ascii="Times New Roman" w:hAnsi="Times New Roman" w:cs="Times New Roman"/>
          <w:sz w:val="24"/>
          <w:szCs w:val="24"/>
        </w:rPr>
        <w:t>,</w:t>
      </w:r>
      <w:r w:rsidR="00B70291">
        <w:rPr>
          <w:rFonts w:ascii="Times New Roman" w:hAnsi="Times New Roman" w:cs="Times New Roman"/>
          <w:sz w:val="24"/>
          <w:szCs w:val="24"/>
        </w:rPr>
        <w:t xml:space="preserve"> and equity</w:t>
      </w:r>
      <w:r w:rsidR="00F85783">
        <w:rPr>
          <w:rFonts w:ascii="Times New Roman" w:hAnsi="Times New Roman" w:cs="Times New Roman"/>
          <w:sz w:val="24"/>
          <w:szCs w:val="24"/>
        </w:rPr>
        <w:t xml:space="preserve"> in preparation for </w:t>
      </w:r>
      <w:r w:rsidR="00B70AD4">
        <w:rPr>
          <w:rFonts w:ascii="Times New Roman" w:hAnsi="Times New Roman" w:cs="Times New Roman"/>
          <w:sz w:val="24"/>
          <w:szCs w:val="24"/>
        </w:rPr>
        <w:t>the balance sheet</w:t>
      </w:r>
      <w:r w:rsidR="0044388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54C9913" w14:textId="7DDA6C6D" w:rsidR="00BA0FC5" w:rsidRDefault="00ED222C" w:rsidP="00A017E5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Assets </w:t>
      </w:r>
      <w:r w:rsidR="000B6744">
        <w:rPr>
          <w:rFonts w:ascii="Times New Roman" w:hAnsi="Times New Roman" w:cs="Times New Roman"/>
          <w:sz w:val="24"/>
          <w:szCs w:val="24"/>
        </w:rPr>
        <w:t xml:space="preserve">is the first of the three major categories on a statement of financial position and </w:t>
      </w:r>
      <w:r w:rsidR="008F58C0">
        <w:rPr>
          <w:rFonts w:ascii="Times New Roman" w:hAnsi="Times New Roman" w:cs="Times New Roman"/>
          <w:sz w:val="24"/>
          <w:szCs w:val="24"/>
        </w:rPr>
        <w:t>refers to the resources held by a company</w:t>
      </w:r>
      <w:r w:rsidR="00D446C4">
        <w:rPr>
          <w:rFonts w:ascii="Times New Roman" w:hAnsi="Times New Roman" w:cs="Times New Roman"/>
          <w:sz w:val="24"/>
          <w:szCs w:val="24"/>
        </w:rPr>
        <w:t>. Th</w:t>
      </w:r>
      <w:r w:rsidR="001D4492">
        <w:rPr>
          <w:rFonts w:ascii="Times New Roman" w:hAnsi="Times New Roman" w:cs="Times New Roman"/>
          <w:sz w:val="24"/>
          <w:szCs w:val="24"/>
        </w:rPr>
        <w:t>ere</w:t>
      </w:r>
      <w:r w:rsidR="00D446C4">
        <w:rPr>
          <w:rFonts w:ascii="Times New Roman" w:hAnsi="Times New Roman" w:cs="Times New Roman"/>
          <w:sz w:val="24"/>
          <w:szCs w:val="24"/>
        </w:rPr>
        <w:t xml:space="preserve"> can be non-current assets </w:t>
      </w:r>
      <w:r w:rsidR="003E2DFB">
        <w:rPr>
          <w:rFonts w:ascii="Times New Roman" w:hAnsi="Times New Roman" w:cs="Times New Roman"/>
          <w:sz w:val="24"/>
          <w:szCs w:val="24"/>
        </w:rPr>
        <w:t xml:space="preserve">in the form of </w:t>
      </w:r>
      <w:r w:rsidR="008B5E64">
        <w:rPr>
          <w:rFonts w:ascii="Times New Roman" w:hAnsi="Times New Roman" w:cs="Times New Roman"/>
          <w:sz w:val="24"/>
          <w:szCs w:val="24"/>
        </w:rPr>
        <w:t>property, plant</w:t>
      </w:r>
      <w:r w:rsidR="00CB4E3E">
        <w:rPr>
          <w:rFonts w:ascii="Times New Roman" w:hAnsi="Times New Roman" w:cs="Times New Roman"/>
          <w:sz w:val="24"/>
          <w:szCs w:val="24"/>
        </w:rPr>
        <w:t xml:space="preserve">, </w:t>
      </w:r>
      <w:r w:rsidR="008B5E64">
        <w:rPr>
          <w:rFonts w:ascii="Times New Roman" w:hAnsi="Times New Roman" w:cs="Times New Roman"/>
          <w:sz w:val="24"/>
          <w:szCs w:val="24"/>
        </w:rPr>
        <w:t>equipment</w:t>
      </w:r>
      <w:r w:rsidR="009769DB">
        <w:rPr>
          <w:rFonts w:ascii="Times New Roman" w:hAnsi="Times New Roman" w:cs="Times New Roman"/>
          <w:sz w:val="24"/>
          <w:szCs w:val="24"/>
        </w:rPr>
        <w:t xml:space="preserve">, and current assets </w:t>
      </w:r>
      <w:r w:rsidR="00034E4E">
        <w:rPr>
          <w:rFonts w:ascii="Times New Roman" w:hAnsi="Times New Roman" w:cs="Times New Roman"/>
          <w:sz w:val="24"/>
          <w:szCs w:val="24"/>
        </w:rPr>
        <w:t>that include inventories, trade receivables and cash</w:t>
      </w:r>
      <w:r w:rsidR="00EF3F45">
        <w:rPr>
          <w:rFonts w:ascii="Times New Roman" w:hAnsi="Times New Roman" w:cs="Times New Roman"/>
          <w:sz w:val="24"/>
          <w:szCs w:val="24"/>
        </w:rPr>
        <w:t xml:space="preserve">, at bank or in another form. </w:t>
      </w:r>
      <w:r w:rsidR="00E42C6B">
        <w:rPr>
          <w:rFonts w:ascii="Times New Roman" w:hAnsi="Times New Roman" w:cs="Times New Roman"/>
          <w:sz w:val="24"/>
          <w:szCs w:val="24"/>
        </w:rPr>
        <w:t>The assets represent what the company owns</w:t>
      </w:r>
      <w:r w:rsidR="00A017E5">
        <w:rPr>
          <w:rFonts w:ascii="Times New Roman" w:hAnsi="Times New Roman" w:cs="Times New Roman"/>
          <w:sz w:val="24"/>
          <w:szCs w:val="24"/>
        </w:rPr>
        <w:t xml:space="preserve">. The second </w:t>
      </w:r>
      <w:r w:rsidR="00975AA4">
        <w:rPr>
          <w:rFonts w:ascii="Times New Roman" w:hAnsi="Times New Roman" w:cs="Times New Roman"/>
          <w:sz w:val="24"/>
          <w:szCs w:val="24"/>
        </w:rPr>
        <w:t>category is represented by the liabilities, which can be current</w:t>
      </w:r>
      <w:r w:rsidR="000C1EC7">
        <w:rPr>
          <w:rFonts w:ascii="Times New Roman" w:hAnsi="Times New Roman" w:cs="Times New Roman"/>
          <w:sz w:val="24"/>
          <w:szCs w:val="24"/>
        </w:rPr>
        <w:t xml:space="preserve"> liabilities for short term debts</w:t>
      </w:r>
      <w:r w:rsidR="00B06437">
        <w:rPr>
          <w:rFonts w:ascii="Times New Roman" w:hAnsi="Times New Roman" w:cs="Times New Roman"/>
          <w:sz w:val="24"/>
          <w:szCs w:val="24"/>
        </w:rPr>
        <w:t xml:space="preserve">, or long-term liabilities for money borrowed for a longer </w:t>
      </w:r>
      <w:r w:rsidR="005B70A5">
        <w:rPr>
          <w:rFonts w:ascii="Times New Roman" w:hAnsi="Times New Roman" w:cs="Times New Roman"/>
          <w:sz w:val="24"/>
          <w:szCs w:val="24"/>
        </w:rPr>
        <w:t>period</w:t>
      </w:r>
      <w:r w:rsidR="00B06437">
        <w:rPr>
          <w:rFonts w:ascii="Times New Roman" w:hAnsi="Times New Roman" w:cs="Times New Roman"/>
          <w:sz w:val="24"/>
          <w:szCs w:val="24"/>
        </w:rPr>
        <w:t xml:space="preserve">. </w:t>
      </w:r>
      <w:r w:rsidR="00D44D65">
        <w:rPr>
          <w:rFonts w:ascii="Times New Roman" w:hAnsi="Times New Roman" w:cs="Times New Roman"/>
          <w:sz w:val="24"/>
          <w:szCs w:val="24"/>
        </w:rPr>
        <w:t xml:space="preserve">All this represents what the company </w:t>
      </w:r>
      <w:r w:rsidR="005B70A5">
        <w:rPr>
          <w:rFonts w:ascii="Times New Roman" w:hAnsi="Times New Roman" w:cs="Times New Roman"/>
          <w:sz w:val="24"/>
          <w:szCs w:val="24"/>
        </w:rPr>
        <w:t>owes</w:t>
      </w:r>
      <w:r w:rsidR="00D44D65">
        <w:rPr>
          <w:rFonts w:ascii="Times New Roman" w:hAnsi="Times New Roman" w:cs="Times New Roman"/>
          <w:sz w:val="24"/>
          <w:szCs w:val="24"/>
        </w:rPr>
        <w:t>.</w:t>
      </w:r>
      <w:r w:rsidR="005B70A5">
        <w:rPr>
          <w:rFonts w:ascii="Times New Roman" w:hAnsi="Times New Roman" w:cs="Times New Roman"/>
          <w:sz w:val="24"/>
          <w:szCs w:val="24"/>
        </w:rPr>
        <w:t xml:space="preserve"> The last major category is represented by </w:t>
      </w:r>
      <w:r w:rsidR="0010125D">
        <w:rPr>
          <w:rFonts w:ascii="Times New Roman" w:hAnsi="Times New Roman" w:cs="Times New Roman"/>
          <w:sz w:val="24"/>
          <w:szCs w:val="24"/>
        </w:rPr>
        <w:t xml:space="preserve">equity, which </w:t>
      </w:r>
      <w:r w:rsidR="0090539A">
        <w:rPr>
          <w:rFonts w:ascii="Times New Roman" w:hAnsi="Times New Roman" w:cs="Times New Roman"/>
          <w:sz w:val="24"/>
          <w:szCs w:val="24"/>
        </w:rPr>
        <w:t xml:space="preserve">means the claim that the owner or owners </w:t>
      </w:r>
      <w:r w:rsidR="00013831">
        <w:rPr>
          <w:rFonts w:ascii="Times New Roman" w:hAnsi="Times New Roman" w:cs="Times New Roman"/>
          <w:sz w:val="24"/>
          <w:szCs w:val="24"/>
        </w:rPr>
        <w:t>have against the company</w:t>
      </w:r>
      <w:r w:rsidR="0080259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394789327"/>
          <w:citation/>
        </w:sdtPr>
        <w:sdtEndPr/>
        <w:sdtContent>
          <w:r w:rsidR="0080259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0259F">
            <w:rPr>
              <w:rFonts w:ascii="Times New Roman" w:hAnsi="Times New Roman" w:cs="Times New Roman"/>
              <w:sz w:val="24"/>
              <w:szCs w:val="24"/>
            </w:rPr>
            <w:instrText xml:space="preserve"> CITATION Atr16 \l 2057 </w:instrText>
          </w:r>
          <w:r w:rsidR="0080259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0259F" w:rsidRPr="0080259F">
            <w:rPr>
              <w:rFonts w:ascii="Times New Roman" w:hAnsi="Times New Roman" w:cs="Times New Roman"/>
              <w:noProof/>
              <w:sz w:val="24"/>
              <w:szCs w:val="24"/>
            </w:rPr>
            <w:t>(Atrill, 2016)</w:t>
          </w:r>
          <w:r w:rsidR="0080259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13831">
        <w:rPr>
          <w:rFonts w:ascii="Times New Roman" w:hAnsi="Times New Roman" w:cs="Times New Roman"/>
          <w:sz w:val="24"/>
          <w:szCs w:val="24"/>
        </w:rPr>
        <w:t>.</w:t>
      </w:r>
    </w:p>
    <w:p w14:paraId="3F7E8DFB" w14:textId="636CA894" w:rsidR="00BA4980" w:rsidRDefault="0012427E" w:rsidP="00A017E5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the above points we can see that the trial balance of Kedison PLC balances because </w:t>
      </w:r>
      <w:r w:rsidR="001C3421">
        <w:rPr>
          <w:rFonts w:ascii="Times New Roman" w:hAnsi="Times New Roman" w:cs="Times New Roman"/>
          <w:sz w:val="24"/>
          <w:szCs w:val="24"/>
        </w:rPr>
        <w:t xml:space="preserve">all transactions recorded using the </w:t>
      </w:r>
      <w:r w:rsidR="00273F8E">
        <w:rPr>
          <w:rFonts w:ascii="Times New Roman" w:hAnsi="Times New Roman" w:cs="Times New Roman"/>
          <w:sz w:val="24"/>
          <w:szCs w:val="24"/>
        </w:rPr>
        <w:t xml:space="preserve">double entry bookkeeping </w:t>
      </w:r>
      <w:r w:rsidR="0057308A">
        <w:rPr>
          <w:rFonts w:ascii="Times New Roman" w:hAnsi="Times New Roman" w:cs="Times New Roman"/>
          <w:sz w:val="24"/>
          <w:szCs w:val="24"/>
        </w:rPr>
        <w:t xml:space="preserve">are done correctly </w:t>
      </w:r>
      <w:r w:rsidR="003D19A8">
        <w:rPr>
          <w:rFonts w:ascii="Times New Roman" w:hAnsi="Times New Roman" w:cs="Times New Roman"/>
          <w:sz w:val="24"/>
          <w:szCs w:val="24"/>
        </w:rPr>
        <w:t>and so the accounting equation balances.</w:t>
      </w:r>
      <w:r w:rsidR="00273F8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090B7CD" w14:textId="6F6CBB63" w:rsidR="003F5F59" w:rsidRDefault="003F5F59" w:rsidP="003F5F59">
      <w:pPr>
        <w:pStyle w:val="Heading1"/>
      </w:pPr>
      <w:bookmarkStart w:id="5" w:name="_Toc78230218"/>
      <w:r>
        <w:t>Question 2.a</w:t>
      </w:r>
      <w:bookmarkEnd w:id="5"/>
    </w:p>
    <w:p w14:paraId="395DBAFA" w14:textId="5BDAE5F4" w:rsidR="003F5F59" w:rsidRDefault="003F5F59" w:rsidP="003F5F59"/>
    <w:p w14:paraId="77B4B95F" w14:textId="44DD3B6E" w:rsidR="003F5F59" w:rsidRDefault="00D25C54" w:rsidP="003F5F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1. ROCE (Return on capital employed)</w:t>
      </w:r>
      <w:r w:rsidR="000A2D72">
        <w:rPr>
          <w:rFonts w:ascii="Times New Roman" w:hAnsi="Times New Roman" w:cs="Times New Roman"/>
          <w:sz w:val="24"/>
          <w:szCs w:val="24"/>
        </w:rPr>
        <w:t xml:space="preserve"> relates the </w:t>
      </w:r>
      <w:r w:rsidR="002F51C4">
        <w:rPr>
          <w:rFonts w:ascii="Times New Roman" w:hAnsi="Times New Roman" w:cs="Times New Roman"/>
          <w:sz w:val="24"/>
          <w:szCs w:val="24"/>
        </w:rPr>
        <w:t>net profit to the level of investment</w:t>
      </w:r>
      <w:r w:rsidR="00611840">
        <w:rPr>
          <w:rFonts w:ascii="Times New Roman" w:hAnsi="Times New Roman" w:cs="Times New Roman"/>
          <w:sz w:val="24"/>
          <w:szCs w:val="24"/>
        </w:rPr>
        <w:t xml:space="preserve"> used to earn it.</w:t>
      </w:r>
    </w:p>
    <w:p w14:paraId="309ACF49" w14:textId="5870E462" w:rsidR="003C6CA6" w:rsidRPr="007F7EDD" w:rsidRDefault="00EA6722" w:rsidP="003C6CA6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 xml:space="preserve">       </w:t>
      </w:r>
      <w:r w:rsidR="003C6CA6">
        <w:rPr>
          <w:rFonts w:ascii="Times New Roman" w:hAnsi="Times New Roman" w:cs="Times New Roman"/>
          <w:sz w:val="24"/>
          <w:szCs w:val="24"/>
        </w:rPr>
        <w:t xml:space="preserve">     </w:t>
      </w:r>
      <w:r w:rsidR="00905D50">
        <w:rPr>
          <w:rFonts w:ascii="Times New Roman" w:hAnsi="Times New Roman" w:cs="Times New Roman"/>
          <w:sz w:val="24"/>
          <w:szCs w:val="24"/>
        </w:rPr>
        <w:t xml:space="preserve">ROCE = </w:t>
      </w:r>
      <w:bookmarkStart w:id="6" w:name="_Hlk78122178"/>
      <w:r w:rsidR="00AF37DE" w:rsidRPr="007F7EDD">
        <w:rPr>
          <w:rFonts w:ascii="Arial" w:hAnsi="Arial" w:cs="Arial"/>
          <w:szCs w:val="20"/>
          <w:u w:val="single"/>
        </w:rPr>
        <w:t>Profit before interest</w:t>
      </w:r>
      <w:r w:rsidR="00AF37DE" w:rsidRPr="007F7EDD">
        <w:rPr>
          <w:rFonts w:ascii="Arial" w:hAnsi="Arial" w:cs="Arial"/>
          <w:szCs w:val="20"/>
        </w:rPr>
        <w:t xml:space="preserve"> x 100%</w:t>
      </w:r>
    </w:p>
    <w:p w14:paraId="3094F18A" w14:textId="6A4935BF" w:rsidR="00D25C54" w:rsidRDefault="00AF37DE" w:rsidP="00EA6722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          </w:t>
      </w:r>
      <w:r w:rsidR="00EA6722">
        <w:rPr>
          <w:rFonts w:ascii="Arial" w:hAnsi="Arial" w:cs="Arial"/>
          <w:szCs w:val="20"/>
        </w:rPr>
        <w:t xml:space="preserve">         </w:t>
      </w:r>
      <w:r>
        <w:rPr>
          <w:rFonts w:ascii="Arial" w:hAnsi="Arial" w:cs="Arial"/>
          <w:szCs w:val="20"/>
        </w:rPr>
        <w:t xml:space="preserve"> </w:t>
      </w:r>
      <w:r w:rsidR="00DA6461">
        <w:rPr>
          <w:rFonts w:ascii="Arial" w:hAnsi="Arial" w:cs="Arial"/>
          <w:szCs w:val="20"/>
        </w:rPr>
        <w:t xml:space="preserve">     </w:t>
      </w:r>
      <w:r w:rsidRPr="007F7EDD">
        <w:rPr>
          <w:rFonts w:ascii="Arial" w:hAnsi="Arial" w:cs="Arial"/>
          <w:szCs w:val="20"/>
        </w:rPr>
        <w:t>Assets employed</w:t>
      </w:r>
      <w:bookmarkEnd w:id="6"/>
      <w:r w:rsidR="003C1B1E">
        <w:rPr>
          <w:rFonts w:ascii="Arial" w:hAnsi="Arial" w:cs="Arial"/>
          <w:szCs w:val="20"/>
        </w:rPr>
        <w:t xml:space="preserve">                             </w:t>
      </w:r>
    </w:p>
    <w:p w14:paraId="159FDCB2" w14:textId="30E25941" w:rsidR="00E77410" w:rsidRDefault="00E77410" w:rsidP="00EA6722">
      <w:pPr>
        <w:spacing w:after="0"/>
        <w:rPr>
          <w:rFonts w:ascii="Arial" w:hAnsi="Arial" w:cs="Arial"/>
          <w:szCs w:val="20"/>
        </w:rPr>
      </w:pPr>
    </w:p>
    <w:p w14:paraId="7686DC1D" w14:textId="6CA1288A" w:rsidR="00E77410" w:rsidRDefault="00E77410" w:rsidP="00EA6722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Profit before interest is represented by the operating profit </w:t>
      </w:r>
      <w:r w:rsidR="003D4791">
        <w:rPr>
          <w:rFonts w:ascii="Arial" w:hAnsi="Arial" w:cs="Arial"/>
          <w:szCs w:val="20"/>
        </w:rPr>
        <w:t>in</w:t>
      </w:r>
      <w:r>
        <w:rPr>
          <w:rFonts w:ascii="Arial" w:hAnsi="Arial" w:cs="Arial"/>
          <w:szCs w:val="20"/>
        </w:rPr>
        <w:t xml:space="preserve"> the Income Statement</w:t>
      </w:r>
      <w:r w:rsidR="00DA2F65">
        <w:rPr>
          <w:rFonts w:ascii="Arial" w:hAnsi="Arial" w:cs="Arial"/>
          <w:szCs w:val="20"/>
        </w:rPr>
        <w:t>.</w:t>
      </w:r>
    </w:p>
    <w:p w14:paraId="7AF9B08D" w14:textId="02891EE2" w:rsidR="00E77410" w:rsidRPr="00AF37DE" w:rsidRDefault="00E77410" w:rsidP="00EA6722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Assets employed </w:t>
      </w:r>
      <w:r w:rsidR="00964D96">
        <w:rPr>
          <w:rFonts w:ascii="Arial" w:hAnsi="Arial" w:cs="Arial"/>
          <w:szCs w:val="20"/>
        </w:rPr>
        <w:t>refers to the total assets of the company minus the current liabilities</w:t>
      </w:r>
      <w:r w:rsidR="009E49E2">
        <w:rPr>
          <w:rFonts w:ascii="Arial" w:hAnsi="Arial" w:cs="Arial"/>
          <w:szCs w:val="20"/>
        </w:rPr>
        <w:t>, which can be found in the Statement of Financial Positioning</w:t>
      </w:r>
      <w:r w:rsidR="00844913">
        <w:rPr>
          <w:rFonts w:ascii="Arial" w:hAnsi="Arial" w:cs="Arial"/>
          <w:szCs w:val="20"/>
        </w:rPr>
        <w:t>.</w:t>
      </w:r>
    </w:p>
    <w:p w14:paraId="25FF7AE7" w14:textId="1E7E09D0" w:rsidR="003C6CA6" w:rsidRDefault="003C6CA6" w:rsidP="00E87F23">
      <w:pPr>
        <w:rPr>
          <w:rFonts w:ascii="Times New Roman" w:hAnsi="Times New Roman" w:cs="Times New Roman"/>
          <w:sz w:val="24"/>
          <w:szCs w:val="24"/>
        </w:rPr>
      </w:pPr>
    </w:p>
    <w:p w14:paraId="48BE4842" w14:textId="42B32FFA" w:rsidR="001829D8" w:rsidRDefault="00CF087B" w:rsidP="00E87F23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2. ROE (Return on equity)</w:t>
      </w:r>
      <w:r w:rsidR="00B873E4">
        <w:rPr>
          <w:rFonts w:ascii="Times New Roman" w:hAnsi="Times New Roman" w:cs="Times New Roman"/>
          <w:sz w:val="24"/>
          <w:szCs w:val="24"/>
        </w:rPr>
        <w:t xml:space="preserve"> is the return generated </w:t>
      </w:r>
      <w:r w:rsidR="00B03118">
        <w:rPr>
          <w:rFonts w:ascii="Times New Roman" w:hAnsi="Times New Roman" w:cs="Times New Roman"/>
          <w:sz w:val="24"/>
          <w:szCs w:val="24"/>
        </w:rPr>
        <w:t>for ordinary shareholders.</w:t>
      </w:r>
    </w:p>
    <w:p w14:paraId="44B5291E" w14:textId="6A495A3F" w:rsidR="003C1B1E" w:rsidRPr="007F7EDD" w:rsidRDefault="003C1B1E" w:rsidP="003C1B1E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</w:t>
      </w:r>
      <w:r w:rsidR="00F9631C">
        <w:rPr>
          <w:rFonts w:ascii="Times New Roman" w:hAnsi="Times New Roman" w:cs="Times New Roman"/>
          <w:sz w:val="24"/>
          <w:szCs w:val="24"/>
        </w:rPr>
        <w:t xml:space="preserve">ROE = </w:t>
      </w:r>
      <w:r w:rsidRPr="007F7EDD">
        <w:rPr>
          <w:rFonts w:ascii="Arial" w:hAnsi="Arial" w:cs="Arial"/>
          <w:szCs w:val="20"/>
          <w:u w:val="single"/>
        </w:rPr>
        <w:t xml:space="preserve">                     Earnings                   </w:t>
      </w:r>
      <w:r w:rsidRPr="007F7EDD">
        <w:rPr>
          <w:rFonts w:ascii="Arial" w:hAnsi="Arial" w:cs="Arial"/>
          <w:szCs w:val="20"/>
        </w:rPr>
        <w:t xml:space="preserve">   x 100%   </w:t>
      </w:r>
    </w:p>
    <w:p w14:paraId="74F73A10" w14:textId="059EB7BF" w:rsidR="003C1B1E" w:rsidRDefault="003C1B1E" w:rsidP="003C1B1E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                      </w:t>
      </w:r>
      <w:r w:rsidRPr="007F7EDD">
        <w:rPr>
          <w:rFonts w:ascii="Arial" w:hAnsi="Arial" w:cs="Arial"/>
          <w:szCs w:val="20"/>
        </w:rPr>
        <w:t>Ordinary share capital and reserves</w:t>
      </w:r>
    </w:p>
    <w:p w14:paraId="34FBCD90" w14:textId="3B09E97A" w:rsidR="001078FE" w:rsidRDefault="001078FE" w:rsidP="003C1B1E">
      <w:pPr>
        <w:spacing w:after="0"/>
        <w:rPr>
          <w:rFonts w:ascii="Arial" w:hAnsi="Arial" w:cs="Arial"/>
          <w:szCs w:val="20"/>
        </w:rPr>
      </w:pPr>
    </w:p>
    <w:p w14:paraId="064EB0D6" w14:textId="36FD2E08" w:rsidR="001078FE" w:rsidRDefault="001078FE" w:rsidP="003C1B1E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Earnings </w:t>
      </w:r>
      <w:r w:rsidR="00A66F58">
        <w:rPr>
          <w:rFonts w:ascii="Arial" w:hAnsi="Arial" w:cs="Arial"/>
          <w:szCs w:val="20"/>
        </w:rPr>
        <w:t xml:space="preserve">is </w:t>
      </w:r>
      <w:r>
        <w:rPr>
          <w:rFonts w:ascii="Arial" w:hAnsi="Arial" w:cs="Arial"/>
          <w:szCs w:val="20"/>
        </w:rPr>
        <w:t>represent</w:t>
      </w:r>
      <w:r w:rsidR="00A66F58">
        <w:rPr>
          <w:rFonts w:ascii="Arial" w:hAnsi="Arial" w:cs="Arial"/>
          <w:szCs w:val="20"/>
        </w:rPr>
        <w:t>ed</w:t>
      </w:r>
      <w:r>
        <w:rPr>
          <w:rFonts w:ascii="Arial" w:hAnsi="Arial" w:cs="Arial"/>
          <w:szCs w:val="20"/>
        </w:rPr>
        <w:t xml:space="preserve"> </w:t>
      </w:r>
      <w:r w:rsidR="00A66F58">
        <w:rPr>
          <w:rFonts w:ascii="Arial" w:hAnsi="Arial" w:cs="Arial"/>
          <w:szCs w:val="20"/>
        </w:rPr>
        <w:t>by the profit for the year</w:t>
      </w:r>
      <w:r w:rsidR="00DA2F65">
        <w:rPr>
          <w:rFonts w:ascii="Arial" w:hAnsi="Arial" w:cs="Arial"/>
          <w:szCs w:val="20"/>
        </w:rPr>
        <w:t>.</w:t>
      </w:r>
    </w:p>
    <w:p w14:paraId="29DBB1E3" w14:textId="3F6727F8" w:rsidR="009C28BE" w:rsidRDefault="009C28BE" w:rsidP="003C1B1E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Ordinary share capital and reserves </w:t>
      </w:r>
      <w:r w:rsidR="0040630E">
        <w:rPr>
          <w:rFonts w:ascii="Arial" w:hAnsi="Arial" w:cs="Arial"/>
          <w:szCs w:val="20"/>
        </w:rPr>
        <w:t>refers to the ordinary shares</w:t>
      </w:r>
      <w:r w:rsidR="0031411C">
        <w:rPr>
          <w:rFonts w:ascii="Arial" w:hAnsi="Arial" w:cs="Arial"/>
          <w:szCs w:val="20"/>
        </w:rPr>
        <w:t>, share premium and the retained profits of the company</w:t>
      </w:r>
      <w:r w:rsidR="009000C5">
        <w:rPr>
          <w:rFonts w:ascii="Arial" w:hAnsi="Arial" w:cs="Arial"/>
          <w:szCs w:val="20"/>
        </w:rPr>
        <w:t>, and</w:t>
      </w:r>
      <w:r w:rsidR="001B7F20">
        <w:rPr>
          <w:rFonts w:ascii="Arial" w:hAnsi="Arial" w:cs="Arial"/>
          <w:szCs w:val="20"/>
        </w:rPr>
        <w:t xml:space="preserve"> can be found in the Statement of Financial Positioning.</w:t>
      </w:r>
    </w:p>
    <w:p w14:paraId="6BF6AEE4" w14:textId="71A05557" w:rsidR="001B7F20" w:rsidRDefault="001B7F20" w:rsidP="003C1B1E">
      <w:pPr>
        <w:spacing w:after="0"/>
        <w:rPr>
          <w:rFonts w:ascii="Arial" w:hAnsi="Arial" w:cs="Arial"/>
          <w:szCs w:val="20"/>
        </w:rPr>
      </w:pPr>
    </w:p>
    <w:p w14:paraId="2EF6D5D4" w14:textId="6F4451F9" w:rsidR="001B7F20" w:rsidRDefault="001B7F20" w:rsidP="003C1B1E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3. </w:t>
      </w:r>
      <w:r w:rsidR="008C67B1">
        <w:rPr>
          <w:rFonts w:ascii="Arial" w:hAnsi="Arial" w:cs="Arial"/>
          <w:szCs w:val="20"/>
        </w:rPr>
        <w:t>Earnings per share</w:t>
      </w:r>
      <w:r w:rsidR="00B03118">
        <w:rPr>
          <w:rFonts w:ascii="Arial" w:hAnsi="Arial" w:cs="Arial"/>
          <w:szCs w:val="20"/>
        </w:rPr>
        <w:t xml:space="preserve"> </w:t>
      </w:r>
    </w:p>
    <w:p w14:paraId="2E7C7A77" w14:textId="7872F05B" w:rsidR="008C67B1" w:rsidRDefault="008C67B1" w:rsidP="003C1B1E">
      <w:pPr>
        <w:spacing w:after="0"/>
        <w:rPr>
          <w:rFonts w:ascii="Arial" w:hAnsi="Arial" w:cs="Arial"/>
          <w:szCs w:val="20"/>
        </w:rPr>
      </w:pPr>
    </w:p>
    <w:p w14:paraId="7C5C7640" w14:textId="73BDB702" w:rsidR="00033F39" w:rsidRPr="007F7EDD" w:rsidRDefault="00033F39" w:rsidP="00033F39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         Earnings per share = </w:t>
      </w:r>
      <w:r w:rsidRPr="007F7EDD">
        <w:rPr>
          <w:rFonts w:ascii="Arial" w:hAnsi="Arial" w:cs="Arial"/>
          <w:szCs w:val="20"/>
          <w:u w:val="single"/>
        </w:rPr>
        <w:t xml:space="preserve">              Earnings                           </w:t>
      </w:r>
      <w:r w:rsidRPr="007F7EDD">
        <w:rPr>
          <w:rFonts w:ascii="Arial" w:hAnsi="Arial" w:cs="Arial"/>
          <w:szCs w:val="20"/>
        </w:rPr>
        <w:t xml:space="preserve">  </w:t>
      </w:r>
    </w:p>
    <w:p w14:paraId="6C7BDE0C" w14:textId="49AD664B" w:rsidR="008C67B1" w:rsidRDefault="00033F39" w:rsidP="00033F39">
      <w:pPr>
        <w:spacing w:after="0"/>
        <w:ind w:left="2160" w:firstLine="720"/>
        <w:rPr>
          <w:rFonts w:ascii="Arial" w:hAnsi="Arial" w:cs="Arial"/>
          <w:szCs w:val="20"/>
        </w:rPr>
      </w:pPr>
      <w:r w:rsidRPr="007F7EDD">
        <w:rPr>
          <w:rFonts w:ascii="Arial" w:hAnsi="Arial" w:cs="Arial"/>
          <w:szCs w:val="20"/>
        </w:rPr>
        <w:t>Number of ordinary shares</w:t>
      </w:r>
    </w:p>
    <w:p w14:paraId="154E6F1B" w14:textId="77777777" w:rsidR="00030BBB" w:rsidRDefault="00030BBB" w:rsidP="00030BBB">
      <w:pPr>
        <w:spacing w:after="0"/>
        <w:rPr>
          <w:rFonts w:ascii="Arial" w:hAnsi="Arial" w:cs="Arial"/>
          <w:szCs w:val="20"/>
        </w:rPr>
      </w:pPr>
    </w:p>
    <w:p w14:paraId="346F715F" w14:textId="77777777" w:rsidR="00030BBB" w:rsidRDefault="00030BBB" w:rsidP="00030BBB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>Earnings is represented by the profit for the year.</w:t>
      </w:r>
    </w:p>
    <w:p w14:paraId="3CEE53D7" w14:textId="2EB7015C" w:rsidR="00DA2F65" w:rsidRDefault="00030BBB" w:rsidP="00033F39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lastRenderedPageBreak/>
        <w:t xml:space="preserve">Number of ordinary shares </w:t>
      </w:r>
      <w:r w:rsidR="00D71B9F">
        <w:rPr>
          <w:rFonts w:ascii="Arial" w:hAnsi="Arial" w:cs="Arial"/>
          <w:szCs w:val="20"/>
        </w:rPr>
        <w:t>is the value of ordinary shares capital found in the Statement of Financial Positioning.</w:t>
      </w:r>
    </w:p>
    <w:p w14:paraId="3DBBEF1A" w14:textId="6DD099A0" w:rsidR="00D71B9F" w:rsidRDefault="00D71B9F" w:rsidP="00033F39">
      <w:pPr>
        <w:spacing w:after="0"/>
        <w:rPr>
          <w:rFonts w:ascii="Arial" w:hAnsi="Arial" w:cs="Arial"/>
          <w:szCs w:val="20"/>
        </w:rPr>
      </w:pPr>
    </w:p>
    <w:p w14:paraId="76A27F84" w14:textId="58A1A957" w:rsidR="00D71B9F" w:rsidRDefault="00D71B9F" w:rsidP="00033F39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>4.</w:t>
      </w:r>
      <w:r w:rsidR="00D86661">
        <w:rPr>
          <w:rFonts w:ascii="Arial" w:hAnsi="Arial" w:cs="Arial"/>
          <w:szCs w:val="20"/>
        </w:rPr>
        <w:t xml:space="preserve"> Net Profit Margin</w:t>
      </w:r>
    </w:p>
    <w:p w14:paraId="4CEA40CD" w14:textId="51C4DC47" w:rsidR="00D86661" w:rsidRDefault="00D86661" w:rsidP="00033F39">
      <w:pPr>
        <w:spacing w:after="0"/>
        <w:rPr>
          <w:rFonts w:ascii="Arial" w:hAnsi="Arial" w:cs="Arial"/>
          <w:szCs w:val="20"/>
        </w:rPr>
      </w:pPr>
    </w:p>
    <w:p w14:paraId="26FD5015" w14:textId="1C865570" w:rsidR="003C7810" w:rsidRPr="007F7EDD" w:rsidRDefault="003C7810" w:rsidP="003C7810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         </w:t>
      </w:r>
      <w:r w:rsidR="00D86661">
        <w:rPr>
          <w:rFonts w:ascii="Arial" w:hAnsi="Arial" w:cs="Arial"/>
          <w:szCs w:val="20"/>
        </w:rPr>
        <w:t xml:space="preserve">Net profit margin = </w:t>
      </w:r>
      <w:r w:rsidRPr="007F7EDD">
        <w:rPr>
          <w:rFonts w:ascii="Arial" w:hAnsi="Arial" w:cs="Arial"/>
          <w:szCs w:val="20"/>
          <w:u w:val="single"/>
        </w:rPr>
        <w:t>Net profit</w:t>
      </w:r>
      <w:r w:rsidRPr="007F7EDD">
        <w:rPr>
          <w:rFonts w:ascii="Arial" w:hAnsi="Arial" w:cs="Arial"/>
          <w:szCs w:val="20"/>
        </w:rPr>
        <w:t xml:space="preserve"> x 100%</w:t>
      </w:r>
    </w:p>
    <w:p w14:paraId="5EF6014E" w14:textId="691C60B3" w:rsidR="003C7810" w:rsidRPr="007F7EDD" w:rsidRDefault="003C7810" w:rsidP="003C7810">
      <w:pPr>
        <w:spacing w:after="0"/>
        <w:ind w:left="2160" w:firstLine="720"/>
        <w:rPr>
          <w:rFonts w:ascii="Arial" w:hAnsi="Arial" w:cs="Arial"/>
          <w:szCs w:val="20"/>
        </w:rPr>
      </w:pPr>
      <w:r w:rsidRPr="007F7EDD">
        <w:rPr>
          <w:rFonts w:ascii="Arial" w:hAnsi="Arial" w:cs="Arial"/>
          <w:szCs w:val="20"/>
        </w:rPr>
        <w:t>Sales</w:t>
      </w:r>
    </w:p>
    <w:p w14:paraId="0843678A" w14:textId="1E9CF8B6" w:rsidR="00D86661" w:rsidRPr="007F7EDD" w:rsidRDefault="00D86661" w:rsidP="003C7810">
      <w:pPr>
        <w:spacing w:after="0"/>
        <w:rPr>
          <w:rFonts w:ascii="Arial" w:hAnsi="Arial" w:cs="Arial"/>
          <w:szCs w:val="20"/>
        </w:rPr>
      </w:pPr>
    </w:p>
    <w:p w14:paraId="4A6A262A" w14:textId="3DEA485F" w:rsidR="00F9631C" w:rsidRDefault="00F35EEA" w:rsidP="003C7810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Net profit </w:t>
      </w:r>
      <w:r w:rsidR="00945AD9">
        <w:rPr>
          <w:rFonts w:ascii="Times New Roman" w:hAnsi="Times New Roman" w:cs="Times New Roman"/>
          <w:sz w:val="24"/>
          <w:szCs w:val="24"/>
        </w:rPr>
        <w:t xml:space="preserve">is represented by the profit before interest and taxation, also known as </w:t>
      </w:r>
      <w:r w:rsidR="00C50FD5">
        <w:rPr>
          <w:rFonts w:ascii="Times New Roman" w:hAnsi="Times New Roman" w:cs="Times New Roman"/>
          <w:sz w:val="24"/>
          <w:szCs w:val="24"/>
        </w:rPr>
        <w:t xml:space="preserve">operating profit. Sales refers to the revenue </w:t>
      </w:r>
      <w:r w:rsidR="00771913">
        <w:rPr>
          <w:rFonts w:ascii="Times New Roman" w:hAnsi="Times New Roman" w:cs="Times New Roman"/>
          <w:sz w:val="24"/>
          <w:szCs w:val="24"/>
        </w:rPr>
        <w:t>generated by</w:t>
      </w:r>
      <w:r w:rsidR="00C50FD5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771913">
        <w:rPr>
          <w:rFonts w:ascii="Times New Roman" w:hAnsi="Times New Roman" w:cs="Times New Roman"/>
          <w:sz w:val="24"/>
          <w:szCs w:val="24"/>
        </w:rPr>
        <w:t>.</w:t>
      </w:r>
    </w:p>
    <w:p w14:paraId="5FE745C4" w14:textId="466C6790" w:rsidR="00771913" w:rsidRDefault="00771913" w:rsidP="003C7810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7CDE6B7" w14:textId="7608AE16" w:rsidR="00771913" w:rsidRDefault="00771913" w:rsidP="003C7810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5. </w:t>
      </w:r>
      <w:r w:rsidR="001671BB">
        <w:rPr>
          <w:rFonts w:ascii="Times New Roman" w:hAnsi="Times New Roman" w:cs="Times New Roman"/>
          <w:sz w:val="24"/>
          <w:szCs w:val="24"/>
        </w:rPr>
        <w:t>Asset turnover</w:t>
      </w:r>
      <w:r w:rsidR="00290985">
        <w:rPr>
          <w:rFonts w:ascii="Times New Roman" w:hAnsi="Times New Roman" w:cs="Times New Roman"/>
          <w:sz w:val="24"/>
          <w:szCs w:val="24"/>
        </w:rPr>
        <w:t xml:space="preserve"> </w:t>
      </w:r>
      <w:r w:rsidR="00D860FE">
        <w:rPr>
          <w:rFonts w:ascii="Times New Roman" w:hAnsi="Times New Roman" w:cs="Times New Roman"/>
          <w:sz w:val="24"/>
          <w:szCs w:val="24"/>
        </w:rPr>
        <w:t>indicates how effectively</w:t>
      </w:r>
      <w:r w:rsidR="003B465E">
        <w:rPr>
          <w:rFonts w:ascii="Times New Roman" w:hAnsi="Times New Roman" w:cs="Times New Roman"/>
          <w:sz w:val="24"/>
          <w:szCs w:val="24"/>
        </w:rPr>
        <w:t xml:space="preserve"> the company is using the total available resources</w:t>
      </w:r>
    </w:p>
    <w:p w14:paraId="2653764A" w14:textId="6AEDCD5F" w:rsidR="001671BB" w:rsidRDefault="001671BB" w:rsidP="003C7810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89F52AD" w14:textId="045BCB67" w:rsidR="00441CBD" w:rsidRPr="007F7EDD" w:rsidRDefault="00126B05" w:rsidP="00441CBD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</w:t>
      </w:r>
      <w:r w:rsidR="001671BB">
        <w:rPr>
          <w:rFonts w:ascii="Times New Roman" w:hAnsi="Times New Roman" w:cs="Times New Roman"/>
          <w:sz w:val="24"/>
          <w:szCs w:val="24"/>
        </w:rPr>
        <w:t xml:space="preserve">Asset turnover = </w:t>
      </w:r>
      <w:r w:rsidR="00441CBD" w:rsidRPr="007F7EDD">
        <w:rPr>
          <w:rFonts w:ascii="Arial" w:hAnsi="Arial" w:cs="Arial"/>
          <w:szCs w:val="20"/>
          <w:u w:val="single"/>
        </w:rPr>
        <w:t xml:space="preserve">      Turnover               </w:t>
      </w:r>
    </w:p>
    <w:p w14:paraId="23338E84" w14:textId="39905CCD" w:rsidR="00441CBD" w:rsidRPr="007F7EDD" w:rsidRDefault="00441CBD" w:rsidP="00441CBD">
      <w:pPr>
        <w:spacing w:after="0"/>
        <w:ind w:left="144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</w:t>
      </w:r>
      <w:r w:rsidR="00126B05">
        <w:rPr>
          <w:rFonts w:ascii="Arial" w:hAnsi="Arial" w:cs="Arial"/>
          <w:szCs w:val="20"/>
        </w:rPr>
        <w:t xml:space="preserve">            </w:t>
      </w:r>
      <w:r w:rsidRPr="007F7EDD">
        <w:rPr>
          <w:rFonts w:ascii="Arial" w:hAnsi="Arial" w:cs="Arial"/>
          <w:szCs w:val="20"/>
        </w:rPr>
        <w:t>Assets employed</w:t>
      </w:r>
    </w:p>
    <w:p w14:paraId="3FECA335" w14:textId="42C545D0" w:rsidR="001671BB" w:rsidRDefault="001671BB" w:rsidP="003C7810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51416DA" w14:textId="3DB914DE" w:rsidR="00402565" w:rsidRPr="00F9631C" w:rsidRDefault="00402565" w:rsidP="003C7810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Turnover represents the </w:t>
      </w:r>
      <w:r w:rsidR="008C73BE">
        <w:rPr>
          <w:rFonts w:ascii="Times New Roman" w:hAnsi="Times New Roman" w:cs="Times New Roman"/>
          <w:sz w:val="24"/>
          <w:szCs w:val="24"/>
        </w:rPr>
        <w:t>sales,</w:t>
      </w:r>
      <w:r>
        <w:rPr>
          <w:rFonts w:ascii="Times New Roman" w:hAnsi="Times New Roman" w:cs="Times New Roman"/>
          <w:sz w:val="24"/>
          <w:szCs w:val="24"/>
        </w:rPr>
        <w:t xml:space="preserve"> or the revenue generated by the company.</w:t>
      </w:r>
      <w:r w:rsidR="008C73B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BE6CE44" w14:textId="77777777" w:rsidR="008C73BE" w:rsidRPr="00AF37DE" w:rsidRDefault="008C73BE" w:rsidP="008C73BE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>Assets employed refers to the total assets of the company minus the current liabilities, which can be found in the Statement of Financial Positioning.</w:t>
      </w:r>
    </w:p>
    <w:p w14:paraId="0A579C47" w14:textId="006251EF" w:rsidR="003F5F59" w:rsidRDefault="003F5F59" w:rsidP="00E87F23">
      <w:pPr>
        <w:rPr>
          <w:rFonts w:ascii="Times New Roman" w:hAnsi="Times New Roman" w:cs="Times New Roman"/>
          <w:sz w:val="24"/>
          <w:szCs w:val="24"/>
        </w:rPr>
      </w:pPr>
    </w:p>
    <w:p w14:paraId="56EDE3A9" w14:textId="74108AB4" w:rsidR="008C73BE" w:rsidRDefault="008C73BE" w:rsidP="00F334E5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6. </w:t>
      </w:r>
      <w:r w:rsidR="006D5A57">
        <w:rPr>
          <w:rFonts w:ascii="Times New Roman" w:hAnsi="Times New Roman" w:cs="Times New Roman"/>
          <w:sz w:val="24"/>
          <w:szCs w:val="24"/>
        </w:rPr>
        <w:t>Stock holding period</w:t>
      </w:r>
      <w:r w:rsidR="003B465E">
        <w:rPr>
          <w:rFonts w:ascii="Times New Roman" w:hAnsi="Times New Roman" w:cs="Times New Roman"/>
          <w:sz w:val="24"/>
          <w:szCs w:val="24"/>
        </w:rPr>
        <w:t xml:space="preserve"> </w:t>
      </w:r>
      <w:r w:rsidR="00CB5C5C">
        <w:rPr>
          <w:rFonts w:ascii="Times New Roman" w:hAnsi="Times New Roman" w:cs="Times New Roman"/>
          <w:sz w:val="24"/>
          <w:szCs w:val="24"/>
        </w:rPr>
        <w:t>is the amount of time that stock spen</w:t>
      </w:r>
      <w:r w:rsidR="00F858C3">
        <w:rPr>
          <w:rFonts w:ascii="Times New Roman" w:hAnsi="Times New Roman" w:cs="Times New Roman"/>
          <w:sz w:val="24"/>
          <w:szCs w:val="24"/>
        </w:rPr>
        <w:t xml:space="preserve">ds in the business </w:t>
      </w:r>
      <w:r w:rsidR="00F334E5">
        <w:rPr>
          <w:rFonts w:ascii="Times New Roman" w:hAnsi="Times New Roman" w:cs="Times New Roman"/>
          <w:sz w:val="24"/>
          <w:szCs w:val="24"/>
        </w:rPr>
        <w:t>before being sold.</w:t>
      </w:r>
    </w:p>
    <w:p w14:paraId="6D40C5E4" w14:textId="77777777" w:rsidR="006D5A57" w:rsidRDefault="006D5A57" w:rsidP="00F334E5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E5A5E55" w14:textId="3F13222B" w:rsidR="00A729C4" w:rsidRPr="007F7EDD" w:rsidRDefault="00126B05" w:rsidP="00F334E5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</w:t>
      </w:r>
      <w:r w:rsidR="006D5A57">
        <w:rPr>
          <w:rFonts w:ascii="Times New Roman" w:hAnsi="Times New Roman" w:cs="Times New Roman"/>
          <w:sz w:val="24"/>
          <w:szCs w:val="24"/>
        </w:rPr>
        <w:t>Stock holding period</w:t>
      </w:r>
      <w:r w:rsidR="00F71B38">
        <w:rPr>
          <w:rFonts w:ascii="Times New Roman" w:hAnsi="Times New Roman" w:cs="Times New Roman"/>
          <w:sz w:val="24"/>
          <w:szCs w:val="24"/>
        </w:rPr>
        <w:t xml:space="preserve"> = </w:t>
      </w:r>
      <w:r w:rsidR="00A729C4" w:rsidRPr="007F7EDD">
        <w:rPr>
          <w:rFonts w:ascii="Arial" w:hAnsi="Arial" w:cs="Arial"/>
          <w:szCs w:val="20"/>
          <w:u w:val="single"/>
        </w:rPr>
        <w:t xml:space="preserve">   Inventory   </w:t>
      </w:r>
      <w:r w:rsidR="00A729C4" w:rsidRPr="007F7EDD">
        <w:rPr>
          <w:rFonts w:ascii="Arial" w:hAnsi="Arial" w:cs="Arial"/>
          <w:szCs w:val="20"/>
        </w:rPr>
        <w:t xml:space="preserve">  x 365</w:t>
      </w:r>
    </w:p>
    <w:p w14:paraId="6BE1EACC" w14:textId="04E87A6A" w:rsidR="00A729C4" w:rsidRPr="007F7EDD" w:rsidRDefault="00A729C4" w:rsidP="00F334E5">
      <w:pPr>
        <w:spacing w:after="0"/>
        <w:ind w:left="1440" w:firstLine="72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</w:t>
      </w:r>
      <w:r w:rsidR="00E139F9">
        <w:rPr>
          <w:rFonts w:ascii="Arial" w:hAnsi="Arial" w:cs="Arial"/>
          <w:szCs w:val="20"/>
        </w:rPr>
        <w:t xml:space="preserve">             </w:t>
      </w:r>
      <w:r w:rsidRPr="007F7EDD">
        <w:rPr>
          <w:rFonts w:ascii="Arial" w:hAnsi="Arial" w:cs="Arial"/>
          <w:szCs w:val="20"/>
        </w:rPr>
        <w:t>Cost of sales</w:t>
      </w:r>
    </w:p>
    <w:p w14:paraId="4D409CD5" w14:textId="54F98121" w:rsidR="006D5A57" w:rsidRDefault="006D5A57" w:rsidP="00E87F23">
      <w:pPr>
        <w:rPr>
          <w:rFonts w:ascii="Times New Roman" w:hAnsi="Times New Roman" w:cs="Times New Roman"/>
          <w:sz w:val="24"/>
          <w:szCs w:val="24"/>
        </w:rPr>
      </w:pPr>
    </w:p>
    <w:p w14:paraId="1C70E8B9" w14:textId="684ECE54" w:rsidR="003F5F59" w:rsidRDefault="007D44AD" w:rsidP="00E139F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values for the inventory and the cost of sales </w:t>
      </w:r>
      <w:r w:rsidR="00977F5D">
        <w:rPr>
          <w:rFonts w:ascii="Times New Roman" w:hAnsi="Times New Roman" w:cs="Times New Roman"/>
          <w:sz w:val="24"/>
          <w:szCs w:val="24"/>
        </w:rPr>
        <w:t xml:space="preserve">can be found directly in the </w:t>
      </w:r>
      <w:r w:rsidR="00126B05">
        <w:rPr>
          <w:rFonts w:ascii="Times New Roman" w:hAnsi="Times New Roman" w:cs="Times New Roman"/>
          <w:sz w:val="24"/>
          <w:szCs w:val="24"/>
        </w:rPr>
        <w:t xml:space="preserve">financial </w:t>
      </w:r>
      <w:r w:rsidR="00977F5D">
        <w:rPr>
          <w:rFonts w:ascii="Times New Roman" w:hAnsi="Times New Roman" w:cs="Times New Roman"/>
          <w:sz w:val="24"/>
          <w:szCs w:val="24"/>
        </w:rPr>
        <w:t>statements</w:t>
      </w:r>
      <w:r w:rsidR="00126B05">
        <w:rPr>
          <w:rFonts w:ascii="Times New Roman" w:hAnsi="Times New Roman" w:cs="Times New Roman"/>
          <w:sz w:val="24"/>
          <w:szCs w:val="24"/>
        </w:rPr>
        <w:t>.</w:t>
      </w:r>
    </w:p>
    <w:p w14:paraId="4008F80A" w14:textId="33207CB6" w:rsidR="003F5F59" w:rsidRDefault="003F5F59" w:rsidP="00E139F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05D2D3C" w14:textId="27450B60" w:rsidR="003F5F59" w:rsidRDefault="00E139F9" w:rsidP="00E139F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7. </w:t>
      </w:r>
      <w:proofErr w:type="gramStart"/>
      <w:r w:rsidR="00291BF0">
        <w:rPr>
          <w:rFonts w:ascii="Times New Roman" w:hAnsi="Times New Roman" w:cs="Times New Roman"/>
          <w:sz w:val="24"/>
          <w:szCs w:val="24"/>
        </w:rPr>
        <w:t>Debtors</w:t>
      </w:r>
      <w:proofErr w:type="gramEnd"/>
      <w:r w:rsidR="00733EF5">
        <w:rPr>
          <w:rFonts w:ascii="Times New Roman" w:hAnsi="Times New Roman" w:cs="Times New Roman"/>
          <w:sz w:val="24"/>
          <w:szCs w:val="24"/>
        </w:rPr>
        <w:t xml:space="preserve"> collection period is the amount of time </w:t>
      </w:r>
      <w:r w:rsidR="00291BF0">
        <w:rPr>
          <w:rFonts w:ascii="Times New Roman" w:hAnsi="Times New Roman" w:cs="Times New Roman"/>
          <w:sz w:val="24"/>
          <w:szCs w:val="24"/>
        </w:rPr>
        <w:t>taken to collect trade debts.</w:t>
      </w:r>
    </w:p>
    <w:p w14:paraId="7470EBC5" w14:textId="77777777" w:rsidR="00291BF0" w:rsidRDefault="00291BF0" w:rsidP="00E139F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5D5B5B41" w14:textId="7CC0DA45" w:rsidR="00171BED" w:rsidRPr="007F7EDD" w:rsidRDefault="00171BED" w:rsidP="00171BED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proofErr w:type="gramStart"/>
      <w:r w:rsidR="001C2C01">
        <w:rPr>
          <w:rFonts w:ascii="Times New Roman" w:hAnsi="Times New Roman" w:cs="Times New Roman"/>
          <w:sz w:val="24"/>
          <w:szCs w:val="24"/>
        </w:rPr>
        <w:t>Debtors</w:t>
      </w:r>
      <w:proofErr w:type="gramEnd"/>
      <w:r w:rsidR="001C2C01">
        <w:rPr>
          <w:rFonts w:ascii="Times New Roman" w:hAnsi="Times New Roman" w:cs="Times New Roman"/>
          <w:sz w:val="24"/>
          <w:szCs w:val="24"/>
        </w:rPr>
        <w:t xml:space="preserve"> collection period = </w:t>
      </w:r>
      <w:r w:rsidRPr="007F7EDD">
        <w:rPr>
          <w:rFonts w:ascii="Arial" w:hAnsi="Arial" w:cs="Arial"/>
          <w:szCs w:val="20"/>
          <w:u w:val="single"/>
        </w:rPr>
        <w:t>Trade receivables</w:t>
      </w:r>
      <w:r w:rsidRPr="007F7EDD">
        <w:rPr>
          <w:rFonts w:ascii="Arial" w:hAnsi="Arial" w:cs="Arial"/>
          <w:szCs w:val="20"/>
        </w:rPr>
        <w:t xml:space="preserve"> x 365</w:t>
      </w:r>
    </w:p>
    <w:p w14:paraId="4FE7F961" w14:textId="67EDEC27" w:rsidR="003F5F59" w:rsidRPr="00171BED" w:rsidRDefault="00171BED" w:rsidP="00171BED">
      <w:pPr>
        <w:spacing w:after="0"/>
        <w:ind w:left="1440" w:firstLine="72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                        </w:t>
      </w:r>
      <w:r w:rsidRPr="007F7EDD">
        <w:rPr>
          <w:rFonts w:ascii="Arial" w:hAnsi="Arial" w:cs="Arial"/>
          <w:szCs w:val="20"/>
        </w:rPr>
        <w:t>Credit sales</w:t>
      </w:r>
    </w:p>
    <w:p w14:paraId="1B47D327" w14:textId="6F18EB32" w:rsidR="003F5F59" w:rsidRDefault="00D226B7" w:rsidP="003438C1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Trade receiva</w:t>
      </w:r>
      <w:r w:rsidR="00783C64">
        <w:rPr>
          <w:rFonts w:ascii="Times New Roman" w:hAnsi="Times New Roman" w:cs="Times New Roman"/>
          <w:sz w:val="24"/>
          <w:szCs w:val="24"/>
        </w:rPr>
        <w:t xml:space="preserve">bles can be found in the Statement of Financial Positioning </w:t>
      </w:r>
      <w:r w:rsidR="0046271C">
        <w:rPr>
          <w:rFonts w:ascii="Times New Roman" w:hAnsi="Times New Roman" w:cs="Times New Roman"/>
          <w:sz w:val="24"/>
          <w:szCs w:val="24"/>
        </w:rPr>
        <w:t>under the current assets tab</w:t>
      </w:r>
      <w:r w:rsidR="003438C1">
        <w:rPr>
          <w:rFonts w:ascii="Times New Roman" w:hAnsi="Times New Roman" w:cs="Times New Roman"/>
          <w:sz w:val="24"/>
          <w:szCs w:val="24"/>
        </w:rPr>
        <w:t xml:space="preserve"> </w:t>
      </w:r>
      <w:r w:rsidR="0046271C">
        <w:rPr>
          <w:rFonts w:ascii="Times New Roman" w:hAnsi="Times New Roman" w:cs="Times New Roman"/>
          <w:sz w:val="24"/>
          <w:szCs w:val="24"/>
        </w:rPr>
        <w:t xml:space="preserve">and represents the value of all goods sold </w:t>
      </w:r>
      <w:r w:rsidR="00AB7F02">
        <w:rPr>
          <w:rFonts w:ascii="Times New Roman" w:hAnsi="Times New Roman" w:cs="Times New Roman"/>
          <w:sz w:val="24"/>
          <w:szCs w:val="24"/>
        </w:rPr>
        <w:t xml:space="preserve">by the company </w:t>
      </w:r>
      <w:r w:rsidR="00B04153">
        <w:rPr>
          <w:rFonts w:ascii="Times New Roman" w:hAnsi="Times New Roman" w:cs="Times New Roman"/>
          <w:sz w:val="24"/>
          <w:szCs w:val="24"/>
        </w:rPr>
        <w:t>f</w:t>
      </w:r>
      <w:r w:rsidR="005D0B3E">
        <w:rPr>
          <w:rFonts w:ascii="Times New Roman" w:hAnsi="Times New Roman" w:cs="Times New Roman"/>
          <w:sz w:val="24"/>
          <w:szCs w:val="24"/>
        </w:rPr>
        <w:t>or</w:t>
      </w:r>
      <w:r w:rsidR="00B04153">
        <w:rPr>
          <w:rFonts w:ascii="Times New Roman" w:hAnsi="Times New Roman" w:cs="Times New Roman"/>
          <w:sz w:val="24"/>
          <w:szCs w:val="24"/>
        </w:rPr>
        <w:t xml:space="preserve"> which </w:t>
      </w:r>
      <w:r w:rsidR="005D0B3E">
        <w:rPr>
          <w:rFonts w:ascii="Times New Roman" w:hAnsi="Times New Roman" w:cs="Times New Roman"/>
          <w:sz w:val="24"/>
          <w:szCs w:val="24"/>
        </w:rPr>
        <w:t>we haven’t received</w:t>
      </w:r>
      <w:r w:rsidR="00737C01">
        <w:rPr>
          <w:rFonts w:ascii="Times New Roman" w:hAnsi="Times New Roman" w:cs="Times New Roman"/>
          <w:sz w:val="24"/>
          <w:szCs w:val="24"/>
        </w:rPr>
        <w:t xml:space="preserve"> any form of settlement at the date of the statement.</w:t>
      </w:r>
    </w:p>
    <w:p w14:paraId="7E315B51" w14:textId="6719ACAB" w:rsidR="003438C1" w:rsidRDefault="003438C1" w:rsidP="003438C1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Credit sales </w:t>
      </w:r>
      <w:r w:rsidR="00F877C9">
        <w:rPr>
          <w:rFonts w:ascii="Times New Roman" w:hAnsi="Times New Roman" w:cs="Times New Roman"/>
          <w:sz w:val="24"/>
          <w:szCs w:val="24"/>
        </w:rPr>
        <w:t xml:space="preserve">is </w:t>
      </w:r>
      <w:r w:rsidR="002F6328">
        <w:rPr>
          <w:rFonts w:ascii="Times New Roman" w:hAnsi="Times New Roman" w:cs="Times New Roman"/>
          <w:sz w:val="24"/>
          <w:szCs w:val="24"/>
        </w:rPr>
        <w:t>represented by the revenue generated by the company.</w:t>
      </w:r>
    </w:p>
    <w:p w14:paraId="5F020FCF" w14:textId="6D25636B" w:rsidR="002F6328" w:rsidRDefault="002F6328" w:rsidP="003438C1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E63FD4D" w14:textId="5CE23B0F" w:rsidR="002F6328" w:rsidRDefault="002F6328" w:rsidP="003438C1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8. </w:t>
      </w:r>
      <w:r w:rsidR="00EA62D0">
        <w:rPr>
          <w:rFonts w:ascii="Times New Roman" w:hAnsi="Times New Roman" w:cs="Times New Roman"/>
          <w:sz w:val="24"/>
          <w:szCs w:val="24"/>
        </w:rPr>
        <w:t xml:space="preserve">Current Ratio </w:t>
      </w:r>
      <w:r w:rsidR="001D6BC8">
        <w:rPr>
          <w:rFonts w:ascii="Times New Roman" w:hAnsi="Times New Roman" w:cs="Times New Roman"/>
          <w:sz w:val="24"/>
          <w:szCs w:val="24"/>
        </w:rPr>
        <w:t xml:space="preserve">assesses </w:t>
      </w:r>
      <w:r w:rsidR="00885A76">
        <w:rPr>
          <w:rFonts w:ascii="Times New Roman" w:hAnsi="Times New Roman" w:cs="Times New Roman"/>
          <w:sz w:val="24"/>
          <w:szCs w:val="24"/>
        </w:rPr>
        <w:t>the ability of the company to meet its short</w:t>
      </w:r>
      <w:r w:rsidR="00982CA5">
        <w:rPr>
          <w:rFonts w:ascii="Times New Roman" w:hAnsi="Times New Roman" w:cs="Times New Roman"/>
          <w:sz w:val="24"/>
          <w:szCs w:val="24"/>
        </w:rPr>
        <w:t>-</w:t>
      </w:r>
      <w:r w:rsidR="00885A76">
        <w:rPr>
          <w:rFonts w:ascii="Times New Roman" w:hAnsi="Times New Roman" w:cs="Times New Roman"/>
          <w:sz w:val="24"/>
          <w:szCs w:val="24"/>
        </w:rPr>
        <w:t>term financial obligations.</w:t>
      </w:r>
    </w:p>
    <w:p w14:paraId="3E01FA69" w14:textId="6CF0564C" w:rsidR="00F95A90" w:rsidRDefault="00F95A90" w:rsidP="003438C1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27A5E7F" w14:textId="4F25007B" w:rsidR="00E55B46" w:rsidRPr="007F7EDD" w:rsidRDefault="00E55B46" w:rsidP="00E55B46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F95A90">
        <w:rPr>
          <w:rFonts w:ascii="Times New Roman" w:hAnsi="Times New Roman" w:cs="Times New Roman"/>
          <w:sz w:val="24"/>
          <w:szCs w:val="24"/>
        </w:rPr>
        <w:t xml:space="preserve">Current Ratio =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F7EDD">
        <w:rPr>
          <w:rFonts w:ascii="Arial" w:hAnsi="Arial" w:cs="Arial"/>
          <w:szCs w:val="20"/>
          <w:u w:val="single"/>
        </w:rPr>
        <w:t xml:space="preserve">  Current assets  </w:t>
      </w:r>
    </w:p>
    <w:p w14:paraId="5B88286B" w14:textId="59903F6B" w:rsidR="00E55B46" w:rsidRPr="007F7EDD" w:rsidRDefault="00E55B46" w:rsidP="00E55B46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                                     </w:t>
      </w:r>
      <w:r w:rsidRPr="007F7EDD">
        <w:rPr>
          <w:rFonts w:ascii="Arial" w:hAnsi="Arial" w:cs="Arial"/>
          <w:szCs w:val="20"/>
        </w:rPr>
        <w:t>Current liabilities</w:t>
      </w:r>
    </w:p>
    <w:p w14:paraId="5B2B9EBD" w14:textId="11837B7F" w:rsidR="00F95A90" w:rsidRDefault="00F95A90" w:rsidP="003438C1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353373A" w14:textId="472C28DA" w:rsidR="003F5F59" w:rsidRDefault="00847D50" w:rsidP="00E87F2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Both current assets and cur</w:t>
      </w:r>
      <w:r w:rsidR="000B2692">
        <w:rPr>
          <w:rFonts w:ascii="Times New Roman" w:hAnsi="Times New Roman" w:cs="Times New Roman"/>
          <w:sz w:val="24"/>
          <w:szCs w:val="24"/>
        </w:rPr>
        <w:t>rent liabilities can be found on the Statement of Financial Positioning.</w:t>
      </w:r>
    </w:p>
    <w:p w14:paraId="04281727" w14:textId="0BCC7A2B" w:rsidR="005D2FC8" w:rsidRDefault="005D2FC8" w:rsidP="008B2DB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9. </w:t>
      </w:r>
      <w:r w:rsidR="00F47A4B">
        <w:rPr>
          <w:rFonts w:ascii="Times New Roman" w:hAnsi="Times New Roman" w:cs="Times New Roman"/>
          <w:sz w:val="24"/>
          <w:szCs w:val="24"/>
        </w:rPr>
        <w:t xml:space="preserve">Gearing Ration </w:t>
      </w:r>
      <w:r w:rsidR="0083327A">
        <w:rPr>
          <w:rFonts w:ascii="Times New Roman" w:hAnsi="Times New Roman" w:cs="Times New Roman"/>
          <w:sz w:val="24"/>
          <w:szCs w:val="24"/>
        </w:rPr>
        <w:t>compares the amount of finance provided by shareholders</w:t>
      </w:r>
      <w:r w:rsidR="008B2DB9">
        <w:rPr>
          <w:rFonts w:ascii="Times New Roman" w:hAnsi="Times New Roman" w:cs="Times New Roman"/>
          <w:sz w:val="24"/>
          <w:szCs w:val="24"/>
        </w:rPr>
        <w:t xml:space="preserve"> to that provided by lenders.</w:t>
      </w:r>
    </w:p>
    <w:p w14:paraId="3E777513" w14:textId="07D32F40" w:rsidR="008B2DB9" w:rsidRDefault="008B2DB9" w:rsidP="008B2DB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427D06D" w14:textId="77777777" w:rsidR="00121A76" w:rsidRPr="007F7EDD" w:rsidRDefault="002F15F6" w:rsidP="00121A76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Gearing Ratio = </w:t>
      </w:r>
      <w:r w:rsidR="00121A76" w:rsidRPr="007F7EDD">
        <w:rPr>
          <w:rFonts w:ascii="Arial" w:hAnsi="Arial" w:cs="Arial"/>
          <w:szCs w:val="20"/>
          <w:u w:val="single"/>
        </w:rPr>
        <w:t xml:space="preserve">       Debt       </w:t>
      </w:r>
      <w:r w:rsidR="00121A76" w:rsidRPr="007F7EDD">
        <w:rPr>
          <w:rFonts w:ascii="Arial" w:hAnsi="Arial" w:cs="Arial"/>
          <w:szCs w:val="20"/>
        </w:rPr>
        <w:t xml:space="preserve">   x 100%</w:t>
      </w:r>
    </w:p>
    <w:p w14:paraId="6673D251" w14:textId="65448881" w:rsidR="00121A76" w:rsidRPr="007F7EDD" w:rsidRDefault="00121A76" w:rsidP="00121A76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                                      </w:t>
      </w:r>
      <w:r w:rsidRPr="007F7EDD">
        <w:rPr>
          <w:rFonts w:ascii="Arial" w:hAnsi="Arial" w:cs="Arial"/>
          <w:szCs w:val="20"/>
        </w:rPr>
        <w:t xml:space="preserve">Debt + </w:t>
      </w:r>
      <w:r w:rsidR="003E75B0">
        <w:rPr>
          <w:rFonts w:ascii="Arial" w:hAnsi="Arial" w:cs="Arial"/>
          <w:szCs w:val="20"/>
        </w:rPr>
        <w:t>E</w:t>
      </w:r>
      <w:r w:rsidRPr="007F7EDD">
        <w:rPr>
          <w:rFonts w:ascii="Arial" w:hAnsi="Arial" w:cs="Arial"/>
          <w:szCs w:val="20"/>
        </w:rPr>
        <w:t>quity</w:t>
      </w:r>
    </w:p>
    <w:p w14:paraId="4BC85974" w14:textId="04585CC6" w:rsidR="008B2DB9" w:rsidRDefault="008B2DB9" w:rsidP="008B2DB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E85D88" w14:textId="77777777" w:rsidR="001F1E4F" w:rsidRDefault="003E75B0" w:rsidP="001F1E4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Debts can be </w:t>
      </w:r>
      <w:r w:rsidR="00A114A6">
        <w:rPr>
          <w:rFonts w:ascii="Times New Roman" w:hAnsi="Times New Roman" w:cs="Times New Roman"/>
          <w:sz w:val="24"/>
          <w:szCs w:val="24"/>
        </w:rPr>
        <w:t xml:space="preserve">the long-term loans provided by various </w:t>
      </w:r>
      <w:r w:rsidR="001F1E4F">
        <w:rPr>
          <w:rFonts w:ascii="Times New Roman" w:hAnsi="Times New Roman" w:cs="Times New Roman"/>
          <w:sz w:val="24"/>
          <w:szCs w:val="24"/>
        </w:rPr>
        <w:t>lenders and equity is the total amount of finance provided by shareholders. Both values can be found on the Statement of Financial Positioning.</w:t>
      </w:r>
    </w:p>
    <w:p w14:paraId="4237C079" w14:textId="65BE321C" w:rsidR="003F5F59" w:rsidRDefault="001F1E4F" w:rsidP="008B2DB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10. </w:t>
      </w:r>
      <w:r w:rsidR="009E3523">
        <w:rPr>
          <w:rFonts w:ascii="Times New Roman" w:hAnsi="Times New Roman" w:cs="Times New Roman"/>
          <w:sz w:val="24"/>
          <w:szCs w:val="24"/>
        </w:rPr>
        <w:t xml:space="preserve">Interest Cover assesses how well </w:t>
      </w:r>
      <w:r w:rsidR="004F4C77">
        <w:rPr>
          <w:rFonts w:ascii="Times New Roman" w:hAnsi="Times New Roman" w:cs="Times New Roman"/>
          <w:sz w:val="24"/>
          <w:szCs w:val="24"/>
        </w:rPr>
        <w:t xml:space="preserve">the profits available covers the interest </w:t>
      </w:r>
      <w:r w:rsidR="00402752">
        <w:rPr>
          <w:rFonts w:ascii="Times New Roman" w:hAnsi="Times New Roman" w:cs="Times New Roman"/>
          <w:sz w:val="24"/>
          <w:szCs w:val="24"/>
        </w:rPr>
        <w:t xml:space="preserve">that </w:t>
      </w:r>
      <w:r w:rsidR="00F1312E">
        <w:rPr>
          <w:rFonts w:ascii="Times New Roman" w:hAnsi="Times New Roman" w:cs="Times New Roman"/>
          <w:sz w:val="24"/>
          <w:szCs w:val="24"/>
        </w:rPr>
        <w:t>must</w:t>
      </w:r>
      <w:r w:rsidR="00402752">
        <w:rPr>
          <w:rFonts w:ascii="Times New Roman" w:hAnsi="Times New Roman" w:cs="Times New Roman"/>
          <w:sz w:val="24"/>
          <w:szCs w:val="24"/>
        </w:rPr>
        <w:t xml:space="preserve"> be paid.</w:t>
      </w:r>
    </w:p>
    <w:p w14:paraId="35FB3624" w14:textId="77777777" w:rsidR="00937C46" w:rsidRDefault="00402752" w:rsidP="00937C46">
      <w:pPr>
        <w:tabs>
          <w:tab w:val="left" w:pos="-1440"/>
        </w:tabs>
        <w:spacing w:after="0"/>
        <w:ind w:left="5040" w:hanging="50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</w:t>
      </w:r>
    </w:p>
    <w:p w14:paraId="2C9BB684" w14:textId="08C578C9" w:rsidR="00937C46" w:rsidRPr="007F7EDD" w:rsidRDefault="00937C46" w:rsidP="00937C46">
      <w:pPr>
        <w:tabs>
          <w:tab w:val="left" w:pos="-1440"/>
        </w:tabs>
        <w:spacing w:after="0"/>
        <w:ind w:left="5040" w:hanging="5040"/>
        <w:rPr>
          <w:rFonts w:ascii="Arial" w:hAnsi="Arial" w:cs="Arial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</w:t>
      </w:r>
      <w:r w:rsidR="00402752">
        <w:rPr>
          <w:rFonts w:ascii="Times New Roman" w:hAnsi="Times New Roman" w:cs="Times New Roman"/>
          <w:sz w:val="24"/>
          <w:szCs w:val="24"/>
        </w:rPr>
        <w:t xml:space="preserve">Interest Cover = </w:t>
      </w:r>
      <w:r w:rsidRPr="007F7EDD">
        <w:rPr>
          <w:rFonts w:ascii="Arial" w:hAnsi="Arial" w:cs="Arial"/>
          <w:szCs w:val="20"/>
          <w:u w:val="single"/>
        </w:rPr>
        <w:t>Profit before interest</w:t>
      </w:r>
    </w:p>
    <w:p w14:paraId="6CB59F1F" w14:textId="2FA6D815" w:rsidR="00937C46" w:rsidRPr="007F7EDD" w:rsidRDefault="00937C46" w:rsidP="00937C46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 xml:space="preserve">                                         </w:t>
      </w:r>
      <w:r w:rsidRPr="007F7EDD">
        <w:rPr>
          <w:rFonts w:ascii="Arial" w:hAnsi="Arial" w:cs="Arial"/>
          <w:szCs w:val="20"/>
        </w:rPr>
        <w:t xml:space="preserve">   Interest charges</w:t>
      </w:r>
    </w:p>
    <w:p w14:paraId="70157ADA" w14:textId="77777777" w:rsidR="003762DF" w:rsidRDefault="009C3253" w:rsidP="003762D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szCs w:val="20"/>
        </w:rPr>
        <w:t>Profit before interest is represented by the operating profit</w:t>
      </w:r>
      <w:r w:rsidR="003762DF">
        <w:rPr>
          <w:rFonts w:ascii="Arial" w:hAnsi="Arial" w:cs="Arial"/>
          <w:szCs w:val="20"/>
        </w:rPr>
        <w:t xml:space="preserve"> and </w:t>
      </w:r>
      <w:r w:rsidR="003762DF">
        <w:rPr>
          <w:rFonts w:ascii="Times New Roman" w:hAnsi="Times New Roman" w:cs="Times New Roman"/>
          <w:sz w:val="24"/>
          <w:szCs w:val="24"/>
        </w:rPr>
        <w:t xml:space="preserve">Interest charges refers to the </w:t>
      </w:r>
    </w:p>
    <w:p w14:paraId="12F70CE4" w14:textId="56185A09" w:rsidR="003F5F59" w:rsidRDefault="00085F43" w:rsidP="009C3253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>Finance cost incurred by the company</w:t>
      </w:r>
      <w:r w:rsidR="00C27E57">
        <w:rPr>
          <w:rFonts w:ascii="Arial" w:hAnsi="Arial" w:cs="Arial"/>
          <w:szCs w:val="20"/>
        </w:rPr>
        <w:t xml:space="preserve">. Both these values can be found </w:t>
      </w:r>
      <w:r w:rsidR="009C3253">
        <w:rPr>
          <w:rFonts w:ascii="Arial" w:hAnsi="Arial" w:cs="Arial"/>
          <w:szCs w:val="20"/>
        </w:rPr>
        <w:t>in the Income Statement.</w:t>
      </w:r>
    </w:p>
    <w:p w14:paraId="7F4300D4" w14:textId="594442B8" w:rsidR="00C27E57" w:rsidRDefault="006F6E71" w:rsidP="009C3253">
      <w:pPr>
        <w:spacing w:after="0"/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ab/>
      </w:r>
      <w:r>
        <w:rPr>
          <w:rFonts w:ascii="Arial" w:hAnsi="Arial" w:cs="Arial"/>
          <w:szCs w:val="20"/>
        </w:rPr>
        <w:tab/>
      </w:r>
      <w:r>
        <w:rPr>
          <w:rFonts w:ascii="Arial" w:hAnsi="Arial" w:cs="Arial"/>
          <w:szCs w:val="20"/>
        </w:rPr>
        <w:tab/>
      </w:r>
      <w:r>
        <w:rPr>
          <w:rFonts w:ascii="Arial" w:hAnsi="Arial" w:cs="Arial"/>
          <w:szCs w:val="20"/>
        </w:rPr>
        <w:tab/>
      </w:r>
      <w:r>
        <w:rPr>
          <w:rFonts w:ascii="Arial" w:hAnsi="Arial" w:cs="Arial"/>
          <w:szCs w:val="20"/>
        </w:rPr>
        <w:tab/>
      </w:r>
      <w:r>
        <w:rPr>
          <w:rFonts w:ascii="Arial" w:hAnsi="Arial" w:cs="Arial"/>
          <w:szCs w:val="20"/>
        </w:rPr>
        <w:tab/>
      </w:r>
      <w:r>
        <w:rPr>
          <w:rFonts w:ascii="Arial" w:hAnsi="Arial" w:cs="Arial"/>
          <w:szCs w:val="20"/>
        </w:rPr>
        <w:tab/>
        <w:t xml:space="preserve">                    </w:t>
      </w:r>
      <w:sdt>
        <w:sdtPr>
          <w:rPr>
            <w:rFonts w:ascii="Arial" w:hAnsi="Arial" w:cs="Arial"/>
            <w:szCs w:val="20"/>
          </w:rPr>
          <w:id w:val="834347496"/>
          <w:citation/>
        </w:sdtPr>
        <w:sdtContent>
          <w:r>
            <w:rPr>
              <w:rFonts w:ascii="Arial" w:hAnsi="Arial" w:cs="Arial"/>
              <w:szCs w:val="20"/>
            </w:rPr>
            <w:fldChar w:fldCharType="begin"/>
          </w:r>
          <w:r>
            <w:rPr>
              <w:rFonts w:ascii="Arial" w:hAnsi="Arial" w:cs="Arial"/>
              <w:szCs w:val="20"/>
            </w:rPr>
            <w:instrText xml:space="preserve"> CITATION Wee13 \l 2057 </w:instrText>
          </w:r>
          <w:r>
            <w:rPr>
              <w:rFonts w:ascii="Arial" w:hAnsi="Arial" w:cs="Arial"/>
              <w:szCs w:val="20"/>
            </w:rPr>
            <w:fldChar w:fldCharType="separate"/>
          </w:r>
          <w:r w:rsidRPr="006F6E71">
            <w:rPr>
              <w:rFonts w:ascii="Arial" w:hAnsi="Arial" w:cs="Arial"/>
              <w:noProof/>
              <w:szCs w:val="20"/>
            </w:rPr>
            <w:t>(Weetman, 2013)</w:t>
          </w:r>
          <w:r>
            <w:rPr>
              <w:rFonts w:ascii="Arial" w:hAnsi="Arial" w:cs="Arial"/>
              <w:szCs w:val="20"/>
            </w:rPr>
            <w:fldChar w:fldCharType="end"/>
          </w:r>
        </w:sdtContent>
      </w:sdt>
    </w:p>
    <w:p w14:paraId="39E41852" w14:textId="77777777" w:rsidR="00C32EFA" w:rsidRDefault="00C32EFA" w:rsidP="009C3253">
      <w:pPr>
        <w:spacing w:after="0"/>
        <w:rPr>
          <w:rFonts w:ascii="Arial" w:hAnsi="Arial" w:cs="Arial"/>
          <w:szCs w:val="20"/>
        </w:rPr>
      </w:pPr>
    </w:p>
    <w:p w14:paraId="5A64E11C" w14:textId="77777777" w:rsidR="00B12C68" w:rsidRDefault="00B12C68" w:rsidP="00770338">
      <w:pPr>
        <w:rPr>
          <w:rFonts w:ascii="Arial" w:hAnsi="Arial" w:cs="Arial"/>
          <w:szCs w:val="20"/>
        </w:rPr>
      </w:pPr>
    </w:p>
    <w:p w14:paraId="02292768" w14:textId="3B76DF64" w:rsidR="00C27E57" w:rsidRDefault="00C27E57" w:rsidP="00770338">
      <w:pPr>
        <w:rPr>
          <w:rFonts w:ascii="Arial" w:hAnsi="Arial" w:cs="Arial"/>
          <w:szCs w:val="20"/>
        </w:rPr>
      </w:pPr>
      <w:r>
        <w:rPr>
          <w:rFonts w:ascii="Arial" w:hAnsi="Arial" w:cs="Arial"/>
          <w:szCs w:val="20"/>
        </w:rPr>
        <w:t>Below we have the above ratios cal</w:t>
      </w:r>
      <w:r w:rsidR="007A48DB">
        <w:rPr>
          <w:rFonts w:ascii="Arial" w:hAnsi="Arial" w:cs="Arial"/>
          <w:szCs w:val="20"/>
        </w:rPr>
        <w:t xml:space="preserve">culated for Chocco </w:t>
      </w:r>
      <w:r w:rsidR="00D679F4">
        <w:rPr>
          <w:rFonts w:ascii="Arial" w:hAnsi="Arial" w:cs="Arial"/>
          <w:szCs w:val="20"/>
        </w:rPr>
        <w:t xml:space="preserve">PLC for both </w:t>
      </w:r>
      <w:r w:rsidR="00F50848">
        <w:rPr>
          <w:rFonts w:ascii="Arial" w:hAnsi="Arial" w:cs="Arial"/>
          <w:szCs w:val="20"/>
        </w:rPr>
        <w:t>2019 and 2020.</w:t>
      </w:r>
    </w:p>
    <w:tbl>
      <w:tblPr>
        <w:tblW w:w="9575" w:type="dxa"/>
        <w:tblInd w:w="-281" w:type="dxa"/>
        <w:tblLook w:val="04A0" w:firstRow="1" w:lastRow="0" w:firstColumn="1" w:lastColumn="0" w:noHBand="0" w:noVBand="1"/>
      </w:tblPr>
      <w:tblGrid>
        <w:gridCol w:w="1977"/>
        <w:gridCol w:w="2220"/>
        <w:gridCol w:w="1763"/>
        <w:gridCol w:w="2327"/>
        <w:gridCol w:w="1288"/>
      </w:tblGrid>
      <w:tr w:rsidR="00A268F0" w:rsidRPr="00C32EFA" w14:paraId="2A9F5D16" w14:textId="77777777" w:rsidTr="00A268F0">
        <w:trPr>
          <w:trHeight w:val="280"/>
        </w:trPr>
        <w:tc>
          <w:tcPr>
            <w:tcW w:w="1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86E2D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Ratio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E76893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Workings 2020</w:t>
            </w:r>
          </w:p>
        </w:tc>
        <w:tc>
          <w:tcPr>
            <w:tcW w:w="176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16A39A09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2020</w:t>
            </w:r>
          </w:p>
        </w:tc>
        <w:tc>
          <w:tcPr>
            <w:tcW w:w="23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591274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Workings 2019</w:t>
            </w:r>
          </w:p>
        </w:tc>
        <w:tc>
          <w:tcPr>
            <w:tcW w:w="12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D25B50B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2019</w:t>
            </w:r>
          </w:p>
        </w:tc>
      </w:tr>
      <w:tr w:rsidR="00C32EFA" w:rsidRPr="00C32EFA" w14:paraId="32CB3760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C2D2A9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ROCE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1863AD" w14:textId="0E308D3E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805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/ (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9736-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2511) *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9B4CC38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11.14%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0B8185" w14:textId="2758933F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699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/ (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10087-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3046) *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C74AAD9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9.92%</w:t>
            </w:r>
          </w:p>
        </w:tc>
      </w:tr>
      <w:tr w:rsidR="00C32EFA" w:rsidRPr="00C32EFA" w14:paraId="5166D1BC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1830F9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ROE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1B84CA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431/3088*100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AC22C65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13.95%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2E1800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366/2912*100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15B94C3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12.56%</w:t>
            </w:r>
          </w:p>
        </w:tc>
      </w:tr>
      <w:tr w:rsidR="00C32EFA" w:rsidRPr="00C32EFA" w14:paraId="25A42540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8EB6A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Earnings per share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C44B5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431/300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04A4AFB2" w14:textId="0219949B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1.43</w:t>
            </w:r>
            <w:r w:rsidR="000569E9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4EE45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366/300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B65A629" w14:textId="40F8BB1C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1.22</w:t>
            </w:r>
            <w:r w:rsidR="000569E9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</w:tr>
      <w:tr w:rsidR="00C32EFA" w:rsidRPr="00C32EFA" w14:paraId="252BB535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5BE20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Net profit margin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CB9C1B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805/6738*100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330806A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11.94%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B3CB8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699/6441*100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815535C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10.85%</w:t>
            </w:r>
          </w:p>
        </w:tc>
      </w:tr>
      <w:tr w:rsidR="00C32EFA" w:rsidRPr="00C32EFA" w14:paraId="407858E3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D3825B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Asset turnover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3C9735" w14:textId="36F09C53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6738</w:t>
            </w:r>
            <w:r w:rsidR="00F1312E">
              <w:rPr>
                <w:rFonts w:ascii="Calibri" w:eastAsia="Times New Roman" w:hAnsi="Calibri" w:cs="Calibri"/>
                <w:color w:val="000000"/>
                <w:lang w:eastAsia="en-GB"/>
              </w:rPr>
              <w:t>/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9736-2511)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00817DF0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0.93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8FDB7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6441/10087-3046)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3B9F852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0.91</w:t>
            </w:r>
          </w:p>
        </w:tc>
      </w:tr>
      <w:tr w:rsidR="00C32EFA" w:rsidRPr="00C32EFA" w14:paraId="47C6EF71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F6C7C4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Stock holding days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5A991A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708/3235*365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7B02753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80 days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E193C9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659/3096*365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7EF70CB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78 days</w:t>
            </w:r>
          </w:p>
        </w:tc>
      </w:tr>
      <w:tr w:rsidR="00C32EFA" w:rsidRPr="00C32EFA" w14:paraId="0813573B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DC97C5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Debtors</w:t>
            </w:r>
            <w:proofErr w:type="gramEnd"/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collection period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B7329C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1249/6738*365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111D86E8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68 days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CD2BE7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1287/6441*365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E1A0A8B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73 days</w:t>
            </w:r>
          </w:p>
        </w:tc>
      </w:tr>
      <w:tr w:rsidR="00C32EFA" w:rsidRPr="00C32EFA" w14:paraId="271ECEDB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63904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Current ratio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C62C57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2303/2511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039FCFF0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0.91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F8E4DC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2355/3046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B708803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0.77</w:t>
            </w:r>
          </w:p>
        </w:tc>
      </w:tr>
      <w:tr w:rsidR="00C32EFA" w:rsidRPr="00C32EFA" w14:paraId="3AEC0BD6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F27376" w14:textId="3753FAB0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Gearing ratio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44FC7" w14:textId="4AE5F929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4137</w:t>
            </w:r>
            <w:r w:rsidR="00F1312E">
              <w:rPr>
                <w:rFonts w:ascii="Calibri" w:eastAsia="Times New Roman" w:hAnsi="Calibri" w:cs="Calibri"/>
                <w:color w:val="000000"/>
                <w:lang w:eastAsia="en-GB"/>
              </w:rPr>
              <w:t>/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4137+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3088) *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2B5844C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57.26%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12CE1" w14:textId="47D8CEC3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4129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/ (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4129+</w:t>
            </w:r>
            <w:r w:rsidR="00F1312E"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2912) *</w:t>
            </w: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A438256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58.64%</w:t>
            </w:r>
          </w:p>
        </w:tc>
      </w:tr>
      <w:tr w:rsidR="00C32EFA" w:rsidRPr="00C32EFA" w14:paraId="6CFC2414" w14:textId="77777777" w:rsidTr="00A268F0">
        <w:trPr>
          <w:trHeight w:val="280"/>
        </w:trPr>
        <w:tc>
          <w:tcPr>
            <w:tcW w:w="1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EEE7B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Interest cover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5FA113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805/226</w:t>
            </w:r>
          </w:p>
        </w:tc>
        <w:tc>
          <w:tcPr>
            <w:tcW w:w="17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09B33F2E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3.56 times</w:t>
            </w:r>
          </w:p>
        </w:tc>
        <w:tc>
          <w:tcPr>
            <w:tcW w:w="2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B830E" w14:textId="77777777" w:rsidR="00C32EFA" w:rsidRPr="00C32EFA" w:rsidRDefault="00C32EFA" w:rsidP="00C32EF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699/181</w:t>
            </w:r>
          </w:p>
        </w:tc>
        <w:tc>
          <w:tcPr>
            <w:tcW w:w="12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F2F8488" w14:textId="77777777" w:rsidR="00C32EFA" w:rsidRPr="00C32EFA" w:rsidRDefault="00C32EFA" w:rsidP="00C32EF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2EFA">
              <w:rPr>
                <w:rFonts w:ascii="Calibri" w:eastAsia="Times New Roman" w:hAnsi="Calibri" w:cs="Calibri"/>
                <w:color w:val="000000"/>
                <w:lang w:eastAsia="en-GB"/>
              </w:rPr>
              <w:t>3.86 times</w:t>
            </w:r>
          </w:p>
        </w:tc>
      </w:tr>
    </w:tbl>
    <w:p w14:paraId="61599236" w14:textId="43D94702" w:rsidR="00770338" w:rsidRDefault="00770338" w:rsidP="009C3253">
      <w:pPr>
        <w:spacing w:after="0"/>
        <w:rPr>
          <w:rFonts w:ascii="Arial" w:hAnsi="Arial" w:cs="Arial"/>
          <w:szCs w:val="20"/>
        </w:rPr>
      </w:pPr>
    </w:p>
    <w:p w14:paraId="0185F4CB" w14:textId="0B0CB3CA" w:rsidR="00B12C68" w:rsidRDefault="00B12C68" w:rsidP="009C3253">
      <w:pPr>
        <w:spacing w:after="0"/>
        <w:rPr>
          <w:rFonts w:ascii="Arial" w:hAnsi="Arial" w:cs="Arial"/>
          <w:szCs w:val="20"/>
        </w:rPr>
      </w:pPr>
    </w:p>
    <w:p w14:paraId="015A0E06" w14:textId="69161A4E" w:rsidR="00B12C68" w:rsidRDefault="00B12C68" w:rsidP="003A696F">
      <w:pPr>
        <w:pStyle w:val="Heading1"/>
      </w:pPr>
      <w:bookmarkStart w:id="7" w:name="_Toc78230219"/>
      <w:r>
        <w:t>Question 2.b</w:t>
      </w:r>
      <w:bookmarkEnd w:id="7"/>
    </w:p>
    <w:p w14:paraId="61037AB7" w14:textId="77777777" w:rsidR="00952A40" w:rsidRDefault="00952A40" w:rsidP="00B12C68"/>
    <w:p w14:paraId="71E9341A" w14:textId="1254F9E5" w:rsidR="00B12C68" w:rsidRDefault="00C33136" w:rsidP="00414A8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Based on the calculation above and the statements presented </w:t>
      </w:r>
      <w:r w:rsidR="00601518">
        <w:rPr>
          <w:rFonts w:ascii="Times New Roman" w:hAnsi="Times New Roman" w:cs="Times New Roman"/>
          <w:sz w:val="24"/>
          <w:szCs w:val="24"/>
        </w:rPr>
        <w:t>we can make some comments on the financial performance and position of Choc</w:t>
      </w:r>
      <w:r w:rsidR="00952A40">
        <w:rPr>
          <w:rFonts w:ascii="Times New Roman" w:hAnsi="Times New Roman" w:cs="Times New Roman"/>
          <w:sz w:val="24"/>
          <w:szCs w:val="24"/>
        </w:rPr>
        <w:t>c</w:t>
      </w:r>
      <w:r w:rsidR="00601518">
        <w:rPr>
          <w:rFonts w:ascii="Times New Roman" w:hAnsi="Times New Roman" w:cs="Times New Roman"/>
          <w:sz w:val="24"/>
          <w:szCs w:val="24"/>
        </w:rPr>
        <w:t>o PLC.</w:t>
      </w:r>
    </w:p>
    <w:p w14:paraId="6033FBE6" w14:textId="38262970" w:rsidR="00952A40" w:rsidRDefault="00952A40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ROCE has increased in 2020</w:t>
      </w:r>
      <w:r w:rsidR="00DB2C3F">
        <w:rPr>
          <w:rFonts w:ascii="Times New Roman" w:hAnsi="Times New Roman" w:cs="Times New Roman"/>
          <w:sz w:val="24"/>
          <w:szCs w:val="24"/>
        </w:rPr>
        <w:t xml:space="preserve"> vs 2019</w:t>
      </w:r>
      <w:r>
        <w:rPr>
          <w:rFonts w:ascii="Times New Roman" w:hAnsi="Times New Roman" w:cs="Times New Roman"/>
          <w:sz w:val="24"/>
          <w:szCs w:val="24"/>
        </w:rPr>
        <w:t xml:space="preserve"> from 9.92% to 11.14%, which </w:t>
      </w:r>
      <w:r w:rsidR="00841726">
        <w:rPr>
          <w:rFonts w:ascii="Times New Roman" w:hAnsi="Times New Roman" w:cs="Times New Roman"/>
          <w:sz w:val="24"/>
          <w:szCs w:val="24"/>
        </w:rPr>
        <w:t>means that for every 100£ invested</w:t>
      </w:r>
      <w:r w:rsidR="0036090F">
        <w:rPr>
          <w:rFonts w:ascii="Times New Roman" w:hAnsi="Times New Roman" w:cs="Times New Roman"/>
          <w:sz w:val="24"/>
          <w:szCs w:val="24"/>
        </w:rPr>
        <w:t xml:space="preserve"> in 2020</w:t>
      </w:r>
      <w:r w:rsidR="00841726">
        <w:rPr>
          <w:rFonts w:ascii="Times New Roman" w:hAnsi="Times New Roman" w:cs="Times New Roman"/>
          <w:sz w:val="24"/>
          <w:szCs w:val="24"/>
        </w:rPr>
        <w:t xml:space="preserve"> we </w:t>
      </w:r>
      <w:r w:rsidR="009E52B9">
        <w:rPr>
          <w:rFonts w:ascii="Times New Roman" w:hAnsi="Times New Roman" w:cs="Times New Roman"/>
          <w:sz w:val="24"/>
          <w:szCs w:val="24"/>
        </w:rPr>
        <w:t xml:space="preserve">will </w:t>
      </w:r>
      <w:r w:rsidR="0036090F">
        <w:rPr>
          <w:rFonts w:ascii="Times New Roman" w:hAnsi="Times New Roman" w:cs="Times New Roman"/>
          <w:sz w:val="24"/>
          <w:szCs w:val="24"/>
        </w:rPr>
        <w:t>get a return of 11.14£</w:t>
      </w:r>
      <w:r w:rsidR="00740FEA">
        <w:rPr>
          <w:rFonts w:ascii="Times New Roman" w:hAnsi="Times New Roman" w:cs="Times New Roman"/>
          <w:sz w:val="24"/>
          <w:szCs w:val="24"/>
        </w:rPr>
        <w:t xml:space="preserve">. This </w:t>
      </w:r>
      <w:r w:rsidR="006248BC">
        <w:rPr>
          <w:rFonts w:ascii="Times New Roman" w:hAnsi="Times New Roman" w:cs="Times New Roman"/>
          <w:sz w:val="24"/>
          <w:szCs w:val="24"/>
        </w:rPr>
        <w:t xml:space="preserve">was due </w:t>
      </w:r>
      <w:r w:rsidR="00A2518D">
        <w:rPr>
          <w:rFonts w:ascii="Times New Roman" w:hAnsi="Times New Roman" w:cs="Times New Roman"/>
          <w:sz w:val="24"/>
          <w:szCs w:val="24"/>
        </w:rPr>
        <w:t>to the increase in operating profit</w:t>
      </w:r>
      <w:r w:rsidR="00DA394E">
        <w:rPr>
          <w:rFonts w:ascii="Times New Roman" w:hAnsi="Times New Roman" w:cs="Times New Roman"/>
          <w:sz w:val="24"/>
          <w:szCs w:val="24"/>
        </w:rPr>
        <w:t>,</w:t>
      </w:r>
      <w:r w:rsidR="00A2518D">
        <w:rPr>
          <w:rFonts w:ascii="Times New Roman" w:hAnsi="Times New Roman" w:cs="Times New Roman"/>
          <w:sz w:val="24"/>
          <w:szCs w:val="24"/>
        </w:rPr>
        <w:t xml:space="preserve"> </w:t>
      </w:r>
      <w:r w:rsidR="004541F3">
        <w:rPr>
          <w:rFonts w:ascii="Times New Roman" w:hAnsi="Times New Roman" w:cs="Times New Roman"/>
          <w:sz w:val="24"/>
          <w:szCs w:val="24"/>
        </w:rPr>
        <w:t xml:space="preserve">from </w:t>
      </w:r>
      <w:r w:rsidR="005D2DE0">
        <w:rPr>
          <w:rFonts w:ascii="Times New Roman" w:hAnsi="Times New Roman" w:cs="Times New Roman"/>
          <w:sz w:val="24"/>
          <w:szCs w:val="24"/>
        </w:rPr>
        <w:t xml:space="preserve">699m £ in 2019 to 805m £ in 2020, </w:t>
      </w:r>
      <w:r w:rsidR="009255D2">
        <w:rPr>
          <w:rFonts w:ascii="Times New Roman" w:hAnsi="Times New Roman" w:cs="Times New Roman"/>
          <w:sz w:val="24"/>
          <w:szCs w:val="24"/>
        </w:rPr>
        <w:t xml:space="preserve">and </w:t>
      </w:r>
      <w:r w:rsidR="007923F2">
        <w:rPr>
          <w:rFonts w:ascii="Times New Roman" w:hAnsi="Times New Roman" w:cs="Times New Roman"/>
          <w:sz w:val="24"/>
          <w:szCs w:val="24"/>
        </w:rPr>
        <w:t>the increase of the assets employed</w:t>
      </w:r>
      <w:r w:rsidR="00DA394E">
        <w:rPr>
          <w:rFonts w:ascii="Times New Roman" w:hAnsi="Times New Roman" w:cs="Times New Roman"/>
          <w:sz w:val="24"/>
          <w:szCs w:val="24"/>
        </w:rPr>
        <w:t xml:space="preserve">. </w:t>
      </w:r>
      <w:r w:rsidR="000E7B97">
        <w:rPr>
          <w:rFonts w:ascii="Times New Roman" w:hAnsi="Times New Roman" w:cs="Times New Roman"/>
          <w:sz w:val="24"/>
          <w:szCs w:val="24"/>
        </w:rPr>
        <w:t xml:space="preserve">Even thought the total assets have decreased in 2020, </w:t>
      </w:r>
      <w:r w:rsidR="007709E9">
        <w:rPr>
          <w:rFonts w:ascii="Times New Roman" w:hAnsi="Times New Roman" w:cs="Times New Roman"/>
          <w:sz w:val="24"/>
          <w:szCs w:val="24"/>
        </w:rPr>
        <w:t xml:space="preserve">the current liabilities have also decreased in 2020 vs </w:t>
      </w:r>
      <w:r w:rsidR="007709E9">
        <w:rPr>
          <w:rFonts w:ascii="Times New Roman" w:hAnsi="Times New Roman" w:cs="Times New Roman"/>
          <w:sz w:val="24"/>
          <w:szCs w:val="24"/>
        </w:rPr>
        <w:lastRenderedPageBreak/>
        <w:t xml:space="preserve">2019, </w:t>
      </w:r>
      <w:r w:rsidR="003E1D03">
        <w:rPr>
          <w:rFonts w:ascii="Times New Roman" w:hAnsi="Times New Roman" w:cs="Times New Roman"/>
          <w:sz w:val="24"/>
          <w:szCs w:val="24"/>
        </w:rPr>
        <w:t>meaning we have less money to pay to other creditors</w:t>
      </w:r>
      <w:r w:rsidR="009A33AB">
        <w:rPr>
          <w:rFonts w:ascii="Times New Roman" w:hAnsi="Times New Roman" w:cs="Times New Roman"/>
          <w:sz w:val="24"/>
          <w:szCs w:val="24"/>
        </w:rPr>
        <w:t xml:space="preserve">, and so the capital employed in 2020 is </w:t>
      </w:r>
      <w:r w:rsidR="00B97158">
        <w:rPr>
          <w:rFonts w:ascii="Times New Roman" w:hAnsi="Times New Roman" w:cs="Times New Roman"/>
          <w:sz w:val="24"/>
          <w:szCs w:val="24"/>
        </w:rPr>
        <w:t>7225m £ in comparison with 7041m £ in 2019.</w:t>
      </w:r>
    </w:p>
    <w:p w14:paraId="5DB8AADB" w14:textId="05C1B4E7" w:rsidR="00A22D8D" w:rsidRDefault="00171CDA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ROE </w:t>
      </w:r>
      <w:r w:rsidR="00147BD3">
        <w:rPr>
          <w:rFonts w:ascii="Times New Roman" w:hAnsi="Times New Roman" w:cs="Times New Roman"/>
          <w:sz w:val="24"/>
          <w:szCs w:val="24"/>
        </w:rPr>
        <w:t xml:space="preserve">has increased in 2020 </w:t>
      </w:r>
      <w:r w:rsidR="00DB2C3F">
        <w:rPr>
          <w:rFonts w:ascii="Times New Roman" w:hAnsi="Times New Roman" w:cs="Times New Roman"/>
          <w:sz w:val="24"/>
          <w:szCs w:val="24"/>
        </w:rPr>
        <w:t xml:space="preserve">vs 2019 </w:t>
      </w:r>
      <w:r w:rsidR="00147BD3">
        <w:rPr>
          <w:rFonts w:ascii="Times New Roman" w:hAnsi="Times New Roman" w:cs="Times New Roman"/>
          <w:sz w:val="24"/>
          <w:szCs w:val="24"/>
        </w:rPr>
        <w:t xml:space="preserve">from </w:t>
      </w:r>
      <w:r w:rsidR="00DB2C3F">
        <w:rPr>
          <w:rFonts w:ascii="Times New Roman" w:hAnsi="Times New Roman" w:cs="Times New Roman"/>
          <w:sz w:val="24"/>
          <w:szCs w:val="24"/>
        </w:rPr>
        <w:t xml:space="preserve">12.56% to 13.95%, which means </w:t>
      </w:r>
      <w:r w:rsidR="00DD5981">
        <w:rPr>
          <w:rFonts w:ascii="Times New Roman" w:hAnsi="Times New Roman" w:cs="Times New Roman"/>
          <w:sz w:val="24"/>
          <w:szCs w:val="24"/>
        </w:rPr>
        <w:t>that for every 100£ invested by investors or shareholders</w:t>
      </w:r>
      <w:r w:rsidR="0007453D">
        <w:rPr>
          <w:rFonts w:ascii="Times New Roman" w:hAnsi="Times New Roman" w:cs="Times New Roman"/>
          <w:sz w:val="24"/>
          <w:szCs w:val="24"/>
        </w:rPr>
        <w:t xml:space="preserve">, the company </w:t>
      </w:r>
      <w:r w:rsidR="00C21BD8">
        <w:rPr>
          <w:rFonts w:ascii="Times New Roman" w:hAnsi="Times New Roman" w:cs="Times New Roman"/>
          <w:sz w:val="24"/>
          <w:szCs w:val="24"/>
        </w:rPr>
        <w:t xml:space="preserve">will generate </w:t>
      </w:r>
      <w:r w:rsidR="0005214A">
        <w:rPr>
          <w:rFonts w:ascii="Times New Roman" w:hAnsi="Times New Roman" w:cs="Times New Roman"/>
          <w:sz w:val="24"/>
          <w:szCs w:val="24"/>
        </w:rPr>
        <w:t>13.95£ of return in 2020.</w:t>
      </w:r>
      <w:r w:rsidR="00472AE3">
        <w:rPr>
          <w:rFonts w:ascii="Times New Roman" w:hAnsi="Times New Roman" w:cs="Times New Roman"/>
          <w:sz w:val="24"/>
          <w:szCs w:val="24"/>
        </w:rPr>
        <w:t xml:space="preserve"> </w:t>
      </w:r>
      <w:r w:rsidR="00EB6778">
        <w:rPr>
          <w:rFonts w:ascii="Times New Roman" w:hAnsi="Times New Roman" w:cs="Times New Roman"/>
          <w:sz w:val="24"/>
          <w:szCs w:val="24"/>
        </w:rPr>
        <w:t xml:space="preserve">This </w:t>
      </w:r>
      <w:r w:rsidR="00693288">
        <w:rPr>
          <w:rFonts w:ascii="Times New Roman" w:hAnsi="Times New Roman" w:cs="Times New Roman"/>
          <w:sz w:val="24"/>
          <w:szCs w:val="24"/>
        </w:rPr>
        <w:t>happened</w:t>
      </w:r>
      <w:r w:rsidR="00EB6778">
        <w:rPr>
          <w:rFonts w:ascii="Times New Roman" w:hAnsi="Times New Roman" w:cs="Times New Roman"/>
          <w:sz w:val="24"/>
          <w:szCs w:val="24"/>
        </w:rPr>
        <w:t xml:space="preserve"> </w:t>
      </w:r>
      <w:r w:rsidR="00693288">
        <w:rPr>
          <w:rFonts w:ascii="Times New Roman" w:hAnsi="Times New Roman" w:cs="Times New Roman"/>
          <w:sz w:val="24"/>
          <w:szCs w:val="24"/>
        </w:rPr>
        <w:t>because</w:t>
      </w:r>
      <w:r w:rsidR="00194811">
        <w:rPr>
          <w:rFonts w:ascii="Times New Roman" w:hAnsi="Times New Roman" w:cs="Times New Roman"/>
          <w:sz w:val="24"/>
          <w:szCs w:val="24"/>
        </w:rPr>
        <w:t xml:space="preserve"> the operating profit increased in 2020 </w:t>
      </w:r>
      <w:r w:rsidR="00A4481C">
        <w:rPr>
          <w:rFonts w:ascii="Times New Roman" w:hAnsi="Times New Roman" w:cs="Times New Roman"/>
          <w:sz w:val="24"/>
          <w:szCs w:val="24"/>
        </w:rPr>
        <w:t>and</w:t>
      </w:r>
      <w:r w:rsidR="00E35CB7">
        <w:rPr>
          <w:rFonts w:ascii="Times New Roman" w:hAnsi="Times New Roman" w:cs="Times New Roman"/>
          <w:sz w:val="24"/>
          <w:szCs w:val="24"/>
        </w:rPr>
        <w:t xml:space="preserve"> to the fact that the ordinary shares total </w:t>
      </w:r>
      <w:r w:rsidR="007F0385">
        <w:rPr>
          <w:rFonts w:ascii="Times New Roman" w:hAnsi="Times New Roman" w:cs="Times New Roman"/>
          <w:sz w:val="24"/>
          <w:szCs w:val="24"/>
        </w:rPr>
        <w:t>has slightly increased in 2020 vs 2019, from 2912m £ to 3088m £.</w:t>
      </w:r>
    </w:p>
    <w:p w14:paraId="7012783C" w14:textId="1AFB46EE" w:rsidR="00171CDA" w:rsidRDefault="00A22D8D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Earnings per share</w:t>
      </w:r>
      <w:r w:rsidR="002A7444">
        <w:rPr>
          <w:rFonts w:ascii="Times New Roman" w:hAnsi="Times New Roman" w:cs="Times New Roman"/>
          <w:sz w:val="24"/>
          <w:szCs w:val="24"/>
        </w:rPr>
        <w:t xml:space="preserve"> (EPS)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46A3D">
        <w:rPr>
          <w:rFonts w:ascii="Times New Roman" w:hAnsi="Times New Roman" w:cs="Times New Roman"/>
          <w:sz w:val="24"/>
          <w:szCs w:val="24"/>
        </w:rPr>
        <w:t xml:space="preserve">has increased </w:t>
      </w:r>
      <w:r w:rsidR="000569E9">
        <w:rPr>
          <w:rFonts w:ascii="Times New Roman" w:hAnsi="Times New Roman" w:cs="Times New Roman"/>
          <w:sz w:val="24"/>
          <w:szCs w:val="24"/>
        </w:rPr>
        <w:t xml:space="preserve">from </w:t>
      </w:r>
      <w:r w:rsidR="00B410AD">
        <w:rPr>
          <w:rFonts w:ascii="Times New Roman" w:hAnsi="Times New Roman" w:cs="Times New Roman"/>
          <w:sz w:val="24"/>
          <w:szCs w:val="24"/>
        </w:rPr>
        <w:t xml:space="preserve">1.22£ to 1.43£ in 2020, </w:t>
      </w:r>
      <w:r w:rsidR="008C1DB2">
        <w:rPr>
          <w:rFonts w:ascii="Times New Roman" w:hAnsi="Times New Roman" w:cs="Times New Roman"/>
          <w:sz w:val="24"/>
          <w:szCs w:val="24"/>
        </w:rPr>
        <w:t xml:space="preserve">which means that for every ordinary share </w:t>
      </w:r>
      <w:r w:rsidR="00C273D4">
        <w:rPr>
          <w:rFonts w:ascii="Times New Roman" w:hAnsi="Times New Roman" w:cs="Times New Roman"/>
          <w:sz w:val="24"/>
          <w:szCs w:val="24"/>
        </w:rPr>
        <w:t xml:space="preserve">held in the company </w:t>
      </w:r>
      <w:r w:rsidR="004353CD">
        <w:rPr>
          <w:rFonts w:ascii="Times New Roman" w:hAnsi="Times New Roman" w:cs="Times New Roman"/>
          <w:sz w:val="24"/>
          <w:szCs w:val="24"/>
        </w:rPr>
        <w:t xml:space="preserve">we earn </w:t>
      </w:r>
      <w:r w:rsidR="00843208">
        <w:rPr>
          <w:rFonts w:ascii="Times New Roman" w:hAnsi="Times New Roman" w:cs="Times New Roman"/>
          <w:sz w:val="24"/>
          <w:szCs w:val="24"/>
        </w:rPr>
        <w:t xml:space="preserve">1.43£ </w:t>
      </w:r>
      <w:r w:rsidR="008A5D1E">
        <w:rPr>
          <w:rFonts w:ascii="Times New Roman" w:hAnsi="Times New Roman" w:cs="Times New Roman"/>
          <w:sz w:val="24"/>
          <w:szCs w:val="24"/>
        </w:rPr>
        <w:t xml:space="preserve">of net </w:t>
      </w:r>
      <w:r w:rsidR="009D7A23">
        <w:rPr>
          <w:rFonts w:ascii="Times New Roman" w:hAnsi="Times New Roman" w:cs="Times New Roman"/>
          <w:sz w:val="24"/>
          <w:szCs w:val="24"/>
        </w:rPr>
        <w:t xml:space="preserve">profit. </w:t>
      </w:r>
      <w:r w:rsidR="00E035B7">
        <w:rPr>
          <w:rFonts w:ascii="Times New Roman" w:hAnsi="Times New Roman" w:cs="Times New Roman"/>
          <w:sz w:val="24"/>
          <w:szCs w:val="24"/>
        </w:rPr>
        <w:t>Even though the ordinary share value remain</w:t>
      </w:r>
      <w:r w:rsidR="00E75047">
        <w:rPr>
          <w:rFonts w:ascii="Times New Roman" w:hAnsi="Times New Roman" w:cs="Times New Roman"/>
          <w:sz w:val="24"/>
          <w:szCs w:val="24"/>
        </w:rPr>
        <w:t xml:space="preserve">ed the same in 2020 vs 2019 the profit for the year in 2020 has increased </w:t>
      </w:r>
      <w:r w:rsidR="0027476F">
        <w:rPr>
          <w:rFonts w:ascii="Times New Roman" w:hAnsi="Times New Roman" w:cs="Times New Roman"/>
          <w:sz w:val="24"/>
          <w:szCs w:val="24"/>
        </w:rPr>
        <w:t xml:space="preserve">from 366m £ to 431m £. </w:t>
      </w:r>
      <w:r w:rsidR="00545E34">
        <w:rPr>
          <w:rFonts w:ascii="Times New Roman" w:hAnsi="Times New Roman" w:cs="Times New Roman"/>
          <w:sz w:val="24"/>
          <w:szCs w:val="24"/>
        </w:rPr>
        <w:t xml:space="preserve">A high EPS is a sign </w:t>
      </w:r>
      <w:r w:rsidR="009E5088">
        <w:rPr>
          <w:rFonts w:ascii="Times New Roman" w:hAnsi="Times New Roman" w:cs="Times New Roman"/>
          <w:sz w:val="24"/>
          <w:szCs w:val="24"/>
        </w:rPr>
        <w:t>of higher earnings</w:t>
      </w:r>
      <w:r w:rsidR="00603BD4">
        <w:rPr>
          <w:rFonts w:ascii="Times New Roman" w:hAnsi="Times New Roman" w:cs="Times New Roman"/>
          <w:sz w:val="24"/>
          <w:szCs w:val="24"/>
        </w:rPr>
        <w:t xml:space="preserve">, strong </w:t>
      </w:r>
      <w:r w:rsidR="00FF051F">
        <w:rPr>
          <w:rFonts w:ascii="Times New Roman" w:hAnsi="Times New Roman" w:cs="Times New Roman"/>
          <w:sz w:val="24"/>
          <w:szCs w:val="24"/>
        </w:rPr>
        <w:t>financial position</w:t>
      </w:r>
      <w:r w:rsidR="001843D0">
        <w:rPr>
          <w:rFonts w:ascii="Times New Roman" w:hAnsi="Times New Roman" w:cs="Times New Roman"/>
          <w:sz w:val="24"/>
          <w:szCs w:val="24"/>
        </w:rPr>
        <w:t>,</w:t>
      </w:r>
      <w:r w:rsidR="00FF051F">
        <w:rPr>
          <w:rFonts w:ascii="Times New Roman" w:hAnsi="Times New Roman" w:cs="Times New Roman"/>
          <w:sz w:val="24"/>
          <w:szCs w:val="24"/>
        </w:rPr>
        <w:t xml:space="preserve"> </w:t>
      </w:r>
      <w:r w:rsidR="009630BD">
        <w:rPr>
          <w:rFonts w:ascii="Times New Roman" w:hAnsi="Times New Roman" w:cs="Times New Roman"/>
          <w:sz w:val="24"/>
          <w:szCs w:val="24"/>
        </w:rPr>
        <w:t xml:space="preserve">and </w:t>
      </w:r>
      <w:r w:rsidR="006E26C0">
        <w:rPr>
          <w:rFonts w:ascii="Times New Roman" w:hAnsi="Times New Roman" w:cs="Times New Roman"/>
          <w:sz w:val="24"/>
          <w:szCs w:val="24"/>
        </w:rPr>
        <w:t xml:space="preserve">therefore reliable </w:t>
      </w:r>
      <w:r w:rsidR="001843D0">
        <w:rPr>
          <w:rFonts w:ascii="Times New Roman" w:hAnsi="Times New Roman" w:cs="Times New Roman"/>
          <w:sz w:val="24"/>
          <w:szCs w:val="24"/>
        </w:rPr>
        <w:t>company to invest in.</w:t>
      </w:r>
      <w:r w:rsidR="0014278A">
        <w:rPr>
          <w:rFonts w:ascii="Times New Roman" w:hAnsi="Times New Roman" w:cs="Times New Roman"/>
          <w:sz w:val="24"/>
          <w:szCs w:val="24"/>
        </w:rPr>
        <w:t xml:space="preserve"> This has also led to the dividends paid in 2020 to increase from </w:t>
      </w:r>
      <w:r w:rsidR="00B8103A">
        <w:rPr>
          <w:rFonts w:ascii="Times New Roman" w:hAnsi="Times New Roman" w:cs="Times New Roman"/>
          <w:sz w:val="24"/>
          <w:szCs w:val="24"/>
        </w:rPr>
        <w:t>242m £, in 2019, to 255m £.</w:t>
      </w:r>
    </w:p>
    <w:p w14:paraId="5C269EE9" w14:textId="70A4D3EB" w:rsidR="00B72DC6" w:rsidRDefault="00991052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Net profit margin </w:t>
      </w:r>
      <w:r w:rsidR="001433CB">
        <w:rPr>
          <w:rFonts w:ascii="Times New Roman" w:hAnsi="Times New Roman" w:cs="Times New Roman"/>
          <w:sz w:val="24"/>
          <w:szCs w:val="24"/>
        </w:rPr>
        <w:t>has increased from 10.85% in 2019 to 11.94% in 2020</w:t>
      </w:r>
      <w:r w:rsidR="002813D2">
        <w:rPr>
          <w:rFonts w:ascii="Times New Roman" w:hAnsi="Times New Roman" w:cs="Times New Roman"/>
          <w:sz w:val="24"/>
          <w:szCs w:val="24"/>
        </w:rPr>
        <w:t xml:space="preserve">, which </w:t>
      </w:r>
      <w:r w:rsidR="00F311BE">
        <w:rPr>
          <w:rFonts w:ascii="Times New Roman" w:hAnsi="Times New Roman" w:cs="Times New Roman"/>
          <w:sz w:val="24"/>
          <w:szCs w:val="24"/>
        </w:rPr>
        <w:t xml:space="preserve">shows how much </w:t>
      </w:r>
      <w:r w:rsidR="00D10F43">
        <w:rPr>
          <w:rFonts w:ascii="Times New Roman" w:hAnsi="Times New Roman" w:cs="Times New Roman"/>
          <w:sz w:val="24"/>
          <w:szCs w:val="24"/>
        </w:rPr>
        <w:t xml:space="preserve">of the net profit </w:t>
      </w:r>
      <w:r w:rsidR="000372A6">
        <w:rPr>
          <w:rFonts w:ascii="Times New Roman" w:hAnsi="Times New Roman" w:cs="Times New Roman"/>
          <w:sz w:val="24"/>
          <w:szCs w:val="24"/>
        </w:rPr>
        <w:t xml:space="preserve">is made </w:t>
      </w:r>
      <w:r w:rsidR="00A57BB5">
        <w:rPr>
          <w:rFonts w:ascii="Times New Roman" w:hAnsi="Times New Roman" w:cs="Times New Roman"/>
          <w:sz w:val="24"/>
          <w:szCs w:val="24"/>
        </w:rPr>
        <w:t xml:space="preserve">from sales </w:t>
      </w:r>
      <w:r w:rsidR="00EB29F1">
        <w:rPr>
          <w:rFonts w:ascii="Times New Roman" w:hAnsi="Times New Roman" w:cs="Times New Roman"/>
          <w:sz w:val="24"/>
          <w:szCs w:val="24"/>
        </w:rPr>
        <w:t xml:space="preserve">revenue earned. </w:t>
      </w:r>
      <w:r w:rsidR="004912D1">
        <w:rPr>
          <w:rFonts w:ascii="Times New Roman" w:hAnsi="Times New Roman" w:cs="Times New Roman"/>
          <w:sz w:val="24"/>
          <w:szCs w:val="24"/>
        </w:rPr>
        <w:t xml:space="preserve">This means that the company will </w:t>
      </w:r>
      <w:r w:rsidR="00C261EB">
        <w:rPr>
          <w:rFonts w:ascii="Times New Roman" w:hAnsi="Times New Roman" w:cs="Times New Roman"/>
          <w:sz w:val="24"/>
          <w:szCs w:val="24"/>
        </w:rPr>
        <w:t xml:space="preserve">earn 11.94£ </w:t>
      </w:r>
      <w:r w:rsidR="00470994">
        <w:rPr>
          <w:rFonts w:ascii="Times New Roman" w:hAnsi="Times New Roman" w:cs="Times New Roman"/>
          <w:sz w:val="24"/>
          <w:szCs w:val="24"/>
        </w:rPr>
        <w:t>on every 100£ sale</w:t>
      </w:r>
      <w:r w:rsidR="00434AFF">
        <w:rPr>
          <w:rFonts w:ascii="Times New Roman" w:hAnsi="Times New Roman" w:cs="Times New Roman"/>
          <w:sz w:val="24"/>
          <w:szCs w:val="24"/>
        </w:rPr>
        <w:t xml:space="preserve">. </w:t>
      </w:r>
      <w:r w:rsidR="00E40D99">
        <w:rPr>
          <w:rFonts w:ascii="Times New Roman" w:hAnsi="Times New Roman" w:cs="Times New Roman"/>
          <w:sz w:val="24"/>
          <w:szCs w:val="24"/>
        </w:rPr>
        <w:t xml:space="preserve">This increase </w:t>
      </w:r>
      <w:r w:rsidR="004038FB">
        <w:rPr>
          <w:rFonts w:ascii="Times New Roman" w:hAnsi="Times New Roman" w:cs="Times New Roman"/>
          <w:sz w:val="24"/>
          <w:szCs w:val="24"/>
        </w:rPr>
        <w:t>reflects</w:t>
      </w:r>
      <w:r w:rsidR="00707339">
        <w:rPr>
          <w:rFonts w:ascii="Times New Roman" w:hAnsi="Times New Roman" w:cs="Times New Roman"/>
          <w:sz w:val="24"/>
          <w:szCs w:val="24"/>
        </w:rPr>
        <w:t xml:space="preserve"> that</w:t>
      </w:r>
      <w:r w:rsidR="006245C7">
        <w:rPr>
          <w:rFonts w:ascii="Times New Roman" w:hAnsi="Times New Roman" w:cs="Times New Roman"/>
          <w:sz w:val="24"/>
          <w:szCs w:val="24"/>
        </w:rPr>
        <w:t xml:space="preserve"> both operating profit and revenue </w:t>
      </w:r>
      <w:r w:rsidR="0004150A">
        <w:rPr>
          <w:rFonts w:ascii="Times New Roman" w:hAnsi="Times New Roman" w:cs="Times New Roman"/>
          <w:sz w:val="24"/>
          <w:szCs w:val="24"/>
        </w:rPr>
        <w:t>ha</w:t>
      </w:r>
      <w:r w:rsidR="00C63164">
        <w:rPr>
          <w:rFonts w:ascii="Times New Roman" w:hAnsi="Times New Roman" w:cs="Times New Roman"/>
          <w:sz w:val="24"/>
          <w:szCs w:val="24"/>
        </w:rPr>
        <w:t>ve</w:t>
      </w:r>
      <w:r w:rsidR="0004150A">
        <w:rPr>
          <w:rFonts w:ascii="Times New Roman" w:hAnsi="Times New Roman" w:cs="Times New Roman"/>
          <w:sz w:val="24"/>
          <w:szCs w:val="24"/>
        </w:rPr>
        <w:t xml:space="preserve"> increased in 2020 vs 2019</w:t>
      </w:r>
      <w:r w:rsidR="00707339">
        <w:rPr>
          <w:rFonts w:ascii="Times New Roman" w:hAnsi="Times New Roman" w:cs="Times New Roman"/>
          <w:sz w:val="24"/>
          <w:szCs w:val="24"/>
        </w:rPr>
        <w:t>.</w:t>
      </w:r>
      <w:r w:rsidR="004038FB">
        <w:rPr>
          <w:rFonts w:ascii="Times New Roman" w:hAnsi="Times New Roman" w:cs="Times New Roman"/>
          <w:sz w:val="24"/>
          <w:szCs w:val="24"/>
        </w:rPr>
        <w:t xml:space="preserve"> </w:t>
      </w:r>
      <w:r w:rsidR="00534A02">
        <w:rPr>
          <w:rFonts w:ascii="Times New Roman" w:hAnsi="Times New Roman" w:cs="Times New Roman"/>
          <w:sz w:val="24"/>
          <w:szCs w:val="24"/>
        </w:rPr>
        <w:t xml:space="preserve">Even though we can see in the Income Statement that the </w:t>
      </w:r>
      <w:r w:rsidR="00A51AA3">
        <w:rPr>
          <w:rFonts w:ascii="Times New Roman" w:hAnsi="Times New Roman" w:cs="Times New Roman"/>
          <w:sz w:val="24"/>
          <w:szCs w:val="24"/>
        </w:rPr>
        <w:t>distribution costs</w:t>
      </w:r>
      <w:r w:rsidR="00911374">
        <w:rPr>
          <w:rFonts w:ascii="Times New Roman" w:hAnsi="Times New Roman" w:cs="Times New Roman"/>
          <w:sz w:val="24"/>
          <w:szCs w:val="24"/>
        </w:rPr>
        <w:t xml:space="preserve"> and </w:t>
      </w:r>
      <w:r w:rsidR="00C8488C">
        <w:rPr>
          <w:rFonts w:ascii="Times New Roman" w:hAnsi="Times New Roman" w:cs="Times New Roman"/>
          <w:sz w:val="24"/>
          <w:szCs w:val="24"/>
        </w:rPr>
        <w:t>marketing and selling costs have increased</w:t>
      </w:r>
      <w:r w:rsidR="00415BB4">
        <w:rPr>
          <w:rFonts w:ascii="Times New Roman" w:hAnsi="Times New Roman" w:cs="Times New Roman"/>
          <w:sz w:val="24"/>
          <w:szCs w:val="24"/>
        </w:rPr>
        <w:t xml:space="preserve"> in 2020</w:t>
      </w:r>
      <w:r w:rsidR="00A51AA3">
        <w:rPr>
          <w:rFonts w:ascii="Times New Roman" w:hAnsi="Times New Roman" w:cs="Times New Roman"/>
          <w:sz w:val="24"/>
          <w:szCs w:val="24"/>
        </w:rPr>
        <w:t xml:space="preserve">, possibly </w:t>
      </w:r>
      <w:r w:rsidR="000E2B0E">
        <w:rPr>
          <w:rFonts w:ascii="Times New Roman" w:hAnsi="Times New Roman" w:cs="Times New Roman"/>
          <w:sz w:val="24"/>
          <w:szCs w:val="24"/>
        </w:rPr>
        <w:t xml:space="preserve">from the company expanding its operations in different </w:t>
      </w:r>
      <w:r w:rsidR="00547D4D">
        <w:rPr>
          <w:rFonts w:ascii="Times New Roman" w:hAnsi="Times New Roman" w:cs="Times New Roman"/>
          <w:sz w:val="24"/>
          <w:szCs w:val="24"/>
        </w:rPr>
        <w:t xml:space="preserve">new </w:t>
      </w:r>
      <w:r w:rsidR="000E2B0E">
        <w:rPr>
          <w:rFonts w:ascii="Times New Roman" w:hAnsi="Times New Roman" w:cs="Times New Roman"/>
          <w:sz w:val="24"/>
          <w:szCs w:val="24"/>
        </w:rPr>
        <w:t>markets</w:t>
      </w:r>
      <w:r w:rsidR="00911374">
        <w:rPr>
          <w:rFonts w:ascii="Times New Roman" w:hAnsi="Times New Roman" w:cs="Times New Roman"/>
          <w:sz w:val="24"/>
          <w:szCs w:val="24"/>
        </w:rPr>
        <w:t>,</w:t>
      </w:r>
      <w:r w:rsidR="00547D4D">
        <w:rPr>
          <w:rFonts w:ascii="Times New Roman" w:hAnsi="Times New Roman" w:cs="Times New Roman"/>
          <w:sz w:val="24"/>
          <w:szCs w:val="24"/>
        </w:rPr>
        <w:t xml:space="preserve"> the revenue created from those efforts </w:t>
      </w:r>
      <w:r w:rsidR="00B72DC6">
        <w:rPr>
          <w:rFonts w:ascii="Times New Roman" w:hAnsi="Times New Roman" w:cs="Times New Roman"/>
          <w:sz w:val="24"/>
          <w:szCs w:val="24"/>
        </w:rPr>
        <w:t>is greater that the additional costs implied.</w:t>
      </w:r>
    </w:p>
    <w:p w14:paraId="422A25EF" w14:textId="77777777" w:rsidR="006E52CD" w:rsidRDefault="00B72DC6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Asset turnover </w:t>
      </w:r>
      <w:r w:rsidR="00DE3D50">
        <w:rPr>
          <w:rFonts w:ascii="Times New Roman" w:hAnsi="Times New Roman" w:cs="Times New Roman"/>
          <w:sz w:val="24"/>
          <w:szCs w:val="24"/>
        </w:rPr>
        <w:t>has seen a sli</w:t>
      </w:r>
      <w:r w:rsidR="00046919">
        <w:rPr>
          <w:rFonts w:ascii="Times New Roman" w:hAnsi="Times New Roman" w:cs="Times New Roman"/>
          <w:sz w:val="24"/>
          <w:szCs w:val="24"/>
        </w:rPr>
        <w:t>ght increase from 0.91 to 0.93 in 2020, which means</w:t>
      </w:r>
      <w:r w:rsidR="00151818">
        <w:rPr>
          <w:rFonts w:ascii="Times New Roman" w:hAnsi="Times New Roman" w:cs="Times New Roman"/>
          <w:sz w:val="24"/>
          <w:szCs w:val="24"/>
        </w:rPr>
        <w:t xml:space="preserve"> </w:t>
      </w:r>
      <w:r w:rsidR="00ED17BF">
        <w:rPr>
          <w:rFonts w:ascii="Times New Roman" w:hAnsi="Times New Roman" w:cs="Times New Roman"/>
          <w:sz w:val="24"/>
          <w:szCs w:val="24"/>
        </w:rPr>
        <w:t xml:space="preserve">that the assets employed to generate the revenue aren’t used </w:t>
      </w:r>
      <w:r w:rsidR="00EF4925">
        <w:rPr>
          <w:rFonts w:ascii="Times New Roman" w:hAnsi="Times New Roman" w:cs="Times New Roman"/>
          <w:sz w:val="24"/>
          <w:szCs w:val="24"/>
        </w:rPr>
        <w:t>in the most effective manner.</w:t>
      </w:r>
      <w:r w:rsidR="000E29EB">
        <w:rPr>
          <w:rFonts w:ascii="Times New Roman" w:hAnsi="Times New Roman" w:cs="Times New Roman"/>
          <w:sz w:val="24"/>
          <w:szCs w:val="24"/>
        </w:rPr>
        <w:t xml:space="preserve"> This figure </w:t>
      </w:r>
      <w:r w:rsidR="006F10D2">
        <w:rPr>
          <w:rFonts w:ascii="Times New Roman" w:hAnsi="Times New Roman" w:cs="Times New Roman"/>
          <w:sz w:val="24"/>
          <w:szCs w:val="24"/>
        </w:rPr>
        <w:t xml:space="preserve">means that for every 1£ of assets employed the company generates 0.93£ of </w:t>
      </w:r>
      <w:r w:rsidR="002A6A96">
        <w:rPr>
          <w:rFonts w:ascii="Times New Roman" w:hAnsi="Times New Roman" w:cs="Times New Roman"/>
          <w:sz w:val="24"/>
          <w:szCs w:val="24"/>
        </w:rPr>
        <w:t>sales.</w:t>
      </w:r>
      <w:r w:rsidR="00EF4925">
        <w:rPr>
          <w:rFonts w:ascii="Times New Roman" w:hAnsi="Times New Roman" w:cs="Times New Roman"/>
          <w:sz w:val="24"/>
          <w:szCs w:val="24"/>
        </w:rPr>
        <w:t xml:space="preserve"> </w:t>
      </w:r>
      <w:r w:rsidR="00077AF1">
        <w:rPr>
          <w:rFonts w:ascii="Times New Roman" w:hAnsi="Times New Roman" w:cs="Times New Roman"/>
          <w:sz w:val="24"/>
          <w:szCs w:val="24"/>
        </w:rPr>
        <w:t xml:space="preserve">This is still a low figure </w:t>
      </w:r>
      <w:r w:rsidR="00F71DD5">
        <w:rPr>
          <w:rFonts w:ascii="Times New Roman" w:hAnsi="Times New Roman" w:cs="Times New Roman"/>
          <w:sz w:val="24"/>
          <w:szCs w:val="24"/>
        </w:rPr>
        <w:t>for a retail company</w:t>
      </w:r>
      <w:r w:rsidR="002A6A96">
        <w:rPr>
          <w:rFonts w:ascii="Times New Roman" w:hAnsi="Times New Roman" w:cs="Times New Roman"/>
          <w:sz w:val="24"/>
          <w:szCs w:val="24"/>
        </w:rPr>
        <w:t xml:space="preserve"> and could have </w:t>
      </w:r>
      <w:r w:rsidR="00986143">
        <w:rPr>
          <w:rFonts w:ascii="Times New Roman" w:hAnsi="Times New Roman" w:cs="Times New Roman"/>
          <w:sz w:val="24"/>
          <w:szCs w:val="24"/>
        </w:rPr>
        <w:t xml:space="preserve">various reasons like </w:t>
      </w:r>
      <w:r w:rsidR="00B64A12">
        <w:rPr>
          <w:rFonts w:ascii="Times New Roman" w:hAnsi="Times New Roman" w:cs="Times New Roman"/>
          <w:sz w:val="24"/>
          <w:szCs w:val="24"/>
        </w:rPr>
        <w:t>a decrease in investments</w:t>
      </w:r>
      <w:r w:rsidR="006E52CD">
        <w:rPr>
          <w:rFonts w:ascii="Times New Roman" w:hAnsi="Times New Roman" w:cs="Times New Roman"/>
          <w:sz w:val="24"/>
          <w:szCs w:val="24"/>
        </w:rPr>
        <w:t xml:space="preserve"> or</w:t>
      </w:r>
      <w:r w:rsidR="00B64A12">
        <w:rPr>
          <w:rFonts w:ascii="Times New Roman" w:hAnsi="Times New Roman" w:cs="Times New Roman"/>
          <w:sz w:val="24"/>
          <w:szCs w:val="24"/>
        </w:rPr>
        <w:t xml:space="preserve"> an increase in inventory</w:t>
      </w:r>
      <w:r w:rsidR="006E52CD">
        <w:rPr>
          <w:rFonts w:ascii="Times New Roman" w:hAnsi="Times New Roman" w:cs="Times New Roman"/>
          <w:sz w:val="24"/>
          <w:szCs w:val="24"/>
        </w:rPr>
        <w:t>.</w:t>
      </w:r>
    </w:p>
    <w:p w14:paraId="286FAF4D" w14:textId="4C61CFF2" w:rsidR="001843D0" w:rsidRDefault="006E52CD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Stock holding days</w:t>
      </w:r>
      <w:r w:rsidR="00414A82">
        <w:rPr>
          <w:rFonts w:ascii="Times New Roman" w:hAnsi="Times New Roman" w:cs="Times New Roman"/>
          <w:sz w:val="24"/>
          <w:szCs w:val="24"/>
        </w:rPr>
        <w:t xml:space="preserve"> </w:t>
      </w:r>
      <w:r w:rsidR="00DE0705">
        <w:rPr>
          <w:rFonts w:ascii="Times New Roman" w:hAnsi="Times New Roman" w:cs="Times New Roman"/>
          <w:sz w:val="24"/>
          <w:szCs w:val="24"/>
        </w:rPr>
        <w:t>has seen a</w:t>
      </w:r>
      <w:r w:rsidR="00F409FA">
        <w:rPr>
          <w:rFonts w:ascii="Times New Roman" w:hAnsi="Times New Roman" w:cs="Times New Roman"/>
          <w:sz w:val="24"/>
          <w:szCs w:val="24"/>
        </w:rPr>
        <w:t>n</w:t>
      </w:r>
      <w:r w:rsidR="00DE0705">
        <w:rPr>
          <w:rFonts w:ascii="Times New Roman" w:hAnsi="Times New Roman" w:cs="Times New Roman"/>
          <w:sz w:val="24"/>
          <w:szCs w:val="24"/>
        </w:rPr>
        <w:t xml:space="preserve"> </w:t>
      </w:r>
      <w:r w:rsidR="000D3DBD">
        <w:rPr>
          <w:rFonts w:ascii="Times New Roman" w:hAnsi="Times New Roman" w:cs="Times New Roman"/>
          <w:sz w:val="24"/>
          <w:szCs w:val="24"/>
        </w:rPr>
        <w:t>in</w:t>
      </w:r>
      <w:r w:rsidR="00DE0705">
        <w:rPr>
          <w:rFonts w:ascii="Times New Roman" w:hAnsi="Times New Roman" w:cs="Times New Roman"/>
          <w:sz w:val="24"/>
          <w:szCs w:val="24"/>
        </w:rPr>
        <w:t xml:space="preserve">crease from </w:t>
      </w:r>
      <w:r w:rsidR="000D3DBD">
        <w:rPr>
          <w:rFonts w:ascii="Times New Roman" w:hAnsi="Times New Roman" w:cs="Times New Roman"/>
          <w:sz w:val="24"/>
          <w:szCs w:val="24"/>
        </w:rPr>
        <w:t>78</w:t>
      </w:r>
      <w:r w:rsidR="00DE0705">
        <w:rPr>
          <w:rFonts w:ascii="Times New Roman" w:hAnsi="Times New Roman" w:cs="Times New Roman"/>
          <w:sz w:val="24"/>
          <w:szCs w:val="24"/>
        </w:rPr>
        <w:t xml:space="preserve"> days </w:t>
      </w:r>
      <w:r w:rsidR="00EC1D4C">
        <w:rPr>
          <w:rFonts w:ascii="Times New Roman" w:hAnsi="Times New Roman" w:cs="Times New Roman"/>
          <w:sz w:val="24"/>
          <w:szCs w:val="24"/>
        </w:rPr>
        <w:t xml:space="preserve">in 2019 to </w:t>
      </w:r>
      <w:r w:rsidR="000D3DBD">
        <w:rPr>
          <w:rFonts w:ascii="Times New Roman" w:hAnsi="Times New Roman" w:cs="Times New Roman"/>
          <w:sz w:val="24"/>
          <w:szCs w:val="24"/>
        </w:rPr>
        <w:t>80</w:t>
      </w:r>
      <w:r w:rsidR="00EC1D4C">
        <w:rPr>
          <w:rFonts w:ascii="Times New Roman" w:hAnsi="Times New Roman" w:cs="Times New Roman"/>
          <w:sz w:val="24"/>
          <w:szCs w:val="24"/>
        </w:rPr>
        <w:t xml:space="preserve"> days in 2020, which means </w:t>
      </w:r>
      <w:r w:rsidR="002C4DCD">
        <w:rPr>
          <w:rFonts w:ascii="Times New Roman" w:hAnsi="Times New Roman" w:cs="Times New Roman"/>
          <w:sz w:val="24"/>
          <w:szCs w:val="24"/>
        </w:rPr>
        <w:t xml:space="preserve">that </w:t>
      </w:r>
      <w:r w:rsidR="00D07EE4">
        <w:rPr>
          <w:rFonts w:ascii="Times New Roman" w:hAnsi="Times New Roman" w:cs="Times New Roman"/>
          <w:sz w:val="24"/>
          <w:szCs w:val="24"/>
        </w:rPr>
        <w:t xml:space="preserve">the company holds </w:t>
      </w:r>
      <w:r w:rsidR="001810CD">
        <w:rPr>
          <w:rFonts w:ascii="Times New Roman" w:hAnsi="Times New Roman" w:cs="Times New Roman"/>
          <w:sz w:val="24"/>
          <w:szCs w:val="24"/>
        </w:rPr>
        <w:t xml:space="preserve">inventory before </w:t>
      </w:r>
      <w:r w:rsidR="00110E16">
        <w:rPr>
          <w:rFonts w:ascii="Times New Roman" w:hAnsi="Times New Roman" w:cs="Times New Roman"/>
          <w:sz w:val="24"/>
          <w:szCs w:val="24"/>
        </w:rPr>
        <w:t>turning it into sales for a relatively long period</w:t>
      </w:r>
      <w:r w:rsidR="00CB1E71">
        <w:rPr>
          <w:rFonts w:ascii="Times New Roman" w:hAnsi="Times New Roman" w:cs="Times New Roman"/>
          <w:sz w:val="24"/>
          <w:szCs w:val="24"/>
        </w:rPr>
        <w:t>,</w:t>
      </w:r>
      <w:r w:rsidR="00110E16">
        <w:rPr>
          <w:rFonts w:ascii="Times New Roman" w:hAnsi="Times New Roman" w:cs="Times New Roman"/>
          <w:sz w:val="24"/>
          <w:szCs w:val="24"/>
        </w:rPr>
        <w:t xml:space="preserve"> considering that</w:t>
      </w:r>
      <w:r w:rsidR="00CB1E71">
        <w:rPr>
          <w:rFonts w:ascii="Times New Roman" w:hAnsi="Times New Roman" w:cs="Times New Roman"/>
          <w:sz w:val="24"/>
          <w:szCs w:val="24"/>
        </w:rPr>
        <w:t xml:space="preserve"> it</w:t>
      </w:r>
      <w:r w:rsidR="007A36E8">
        <w:rPr>
          <w:rFonts w:ascii="Times New Roman" w:hAnsi="Times New Roman" w:cs="Times New Roman"/>
          <w:sz w:val="24"/>
          <w:szCs w:val="24"/>
        </w:rPr>
        <w:t>s a chocolate and confectionery manufacturer.</w:t>
      </w:r>
      <w:r w:rsidR="00F409FA">
        <w:rPr>
          <w:rFonts w:ascii="Times New Roman" w:hAnsi="Times New Roman" w:cs="Times New Roman"/>
          <w:sz w:val="24"/>
          <w:szCs w:val="24"/>
        </w:rPr>
        <w:t xml:space="preserve"> </w:t>
      </w:r>
      <w:r w:rsidR="00BC2800">
        <w:rPr>
          <w:rFonts w:ascii="Times New Roman" w:hAnsi="Times New Roman" w:cs="Times New Roman"/>
          <w:sz w:val="24"/>
          <w:szCs w:val="24"/>
        </w:rPr>
        <w:t xml:space="preserve">We can see from the financial statements that in 2020 there has been an increase in stocks </w:t>
      </w:r>
      <w:r w:rsidR="006C6D9A">
        <w:rPr>
          <w:rFonts w:ascii="Times New Roman" w:hAnsi="Times New Roman" w:cs="Times New Roman"/>
          <w:sz w:val="24"/>
          <w:szCs w:val="24"/>
        </w:rPr>
        <w:t>and</w:t>
      </w:r>
      <w:r w:rsidR="00997289">
        <w:rPr>
          <w:rFonts w:ascii="Times New Roman" w:hAnsi="Times New Roman" w:cs="Times New Roman"/>
          <w:sz w:val="24"/>
          <w:szCs w:val="24"/>
        </w:rPr>
        <w:t xml:space="preserve"> </w:t>
      </w:r>
      <w:r w:rsidR="008619D4">
        <w:rPr>
          <w:rFonts w:ascii="Times New Roman" w:hAnsi="Times New Roman" w:cs="Times New Roman"/>
          <w:sz w:val="24"/>
          <w:szCs w:val="24"/>
        </w:rPr>
        <w:t xml:space="preserve">an </w:t>
      </w:r>
      <w:r w:rsidR="00997289">
        <w:rPr>
          <w:rFonts w:ascii="Times New Roman" w:hAnsi="Times New Roman" w:cs="Times New Roman"/>
          <w:sz w:val="24"/>
          <w:szCs w:val="24"/>
        </w:rPr>
        <w:t xml:space="preserve">increase in costs of sales, which might suggest a change in policy </w:t>
      </w:r>
      <w:r w:rsidR="00D634E0">
        <w:rPr>
          <w:rFonts w:ascii="Times New Roman" w:hAnsi="Times New Roman" w:cs="Times New Roman"/>
          <w:sz w:val="24"/>
          <w:szCs w:val="24"/>
        </w:rPr>
        <w:t>or production methods</w:t>
      </w:r>
      <w:r w:rsidR="00047B3F">
        <w:rPr>
          <w:rFonts w:ascii="Times New Roman" w:hAnsi="Times New Roman" w:cs="Times New Roman"/>
          <w:sz w:val="24"/>
          <w:szCs w:val="24"/>
        </w:rPr>
        <w:t>. This</w:t>
      </w:r>
      <w:r w:rsidR="0019707B">
        <w:rPr>
          <w:rFonts w:ascii="Times New Roman" w:hAnsi="Times New Roman" w:cs="Times New Roman"/>
          <w:sz w:val="24"/>
          <w:szCs w:val="24"/>
        </w:rPr>
        <w:t xml:space="preserve"> might </w:t>
      </w:r>
      <w:r w:rsidR="00047B3F">
        <w:rPr>
          <w:rFonts w:ascii="Times New Roman" w:hAnsi="Times New Roman" w:cs="Times New Roman"/>
          <w:sz w:val="24"/>
          <w:szCs w:val="24"/>
        </w:rPr>
        <w:t xml:space="preserve">also </w:t>
      </w:r>
      <w:r w:rsidR="0019707B">
        <w:rPr>
          <w:rFonts w:ascii="Times New Roman" w:hAnsi="Times New Roman" w:cs="Times New Roman"/>
          <w:sz w:val="24"/>
          <w:szCs w:val="24"/>
        </w:rPr>
        <w:t xml:space="preserve">indicate that the input costs </w:t>
      </w:r>
      <w:r w:rsidR="00B97BA0">
        <w:rPr>
          <w:rFonts w:ascii="Times New Roman" w:hAnsi="Times New Roman" w:cs="Times New Roman"/>
          <w:sz w:val="24"/>
          <w:szCs w:val="24"/>
        </w:rPr>
        <w:t xml:space="preserve">for producing the goods sold are increasing, possibly from suppliers that now have other opportunities </w:t>
      </w:r>
      <w:r w:rsidR="00F925C7">
        <w:rPr>
          <w:rFonts w:ascii="Times New Roman" w:hAnsi="Times New Roman" w:cs="Times New Roman"/>
          <w:sz w:val="24"/>
          <w:szCs w:val="24"/>
        </w:rPr>
        <w:t xml:space="preserve">to sell their materials </w:t>
      </w:r>
      <w:r w:rsidR="00594327">
        <w:rPr>
          <w:rFonts w:ascii="Times New Roman" w:hAnsi="Times New Roman" w:cs="Times New Roman"/>
          <w:sz w:val="24"/>
          <w:szCs w:val="24"/>
        </w:rPr>
        <w:t xml:space="preserve">to rival companies </w:t>
      </w:r>
      <w:r w:rsidR="00047B3F">
        <w:rPr>
          <w:rFonts w:ascii="Times New Roman" w:hAnsi="Times New Roman" w:cs="Times New Roman"/>
          <w:sz w:val="24"/>
          <w:szCs w:val="24"/>
        </w:rPr>
        <w:t xml:space="preserve">in an increasing </w:t>
      </w:r>
      <w:r w:rsidR="00014305">
        <w:rPr>
          <w:rFonts w:ascii="Times New Roman" w:hAnsi="Times New Roman" w:cs="Times New Roman"/>
          <w:sz w:val="24"/>
          <w:szCs w:val="24"/>
        </w:rPr>
        <w:t>competitive market.</w:t>
      </w:r>
      <w:r w:rsidR="00232AEF">
        <w:rPr>
          <w:rFonts w:ascii="Times New Roman" w:hAnsi="Times New Roman" w:cs="Times New Roman"/>
          <w:sz w:val="24"/>
          <w:szCs w:val="24"/>
        </w:rPr>
        <w:t xml:space="preserve"> The suppliers here have the power to bargain for better </w:t>
      </w:r>
      <w:r w:rsidR="006C6D9A">
        <w:rPr>
          <w:rFonts w:ascii="Times New Roman" w:hAnsi="Times New Roman" w:cs="Times New Roman"/>
          <w:sz w:val="24"/>
          <w:szCs w:val="24"/>
        </w:rPr>
        <w:t>prices for themselves.</w:t>
      </w:r>
      <w:r w:rsidR="0001430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F501EC" w14:textId="59061836" w:rsidR="00973EF5" w:rsidRDefault="000202B5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Debtors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collection period has decreased from 73 days in 2019 to 68 days in 2020, which means</w:t>
      </w:r>
      <w:r w:rsidR="00973EF5">
        <w:rPr>
          <w:rFonts w:ascii="Times New Roman" w:hAnsi="Times New Roman" w:cs="Times New Roman"/>
          <w:sz w:val="24"/>
          <w:szCs w:val="24"/>
        </w:rPr>
        <w:t xml:space="preserve"> that we </w:t>
      </w:r>
      <w:r w:rsidR="006A53E4">
        <w:rPr>
          <w:rFonts w:ascii="Times New Roman" w:hAnsi="Times New Roman" w:cs="Times New Roman"/>
          <w:sz w:val="24"/>
          <w:szCs w:val="24"/>
        </w:rPr>
        <w:t xml:space="preserve">collect our trade receivables </w:t>
      </w:r>
      <w:r w:rsidR="008650A9">
        <w:rPr>
          <w:rFonts w:ascii="Times New Roman" w:hAnsi="Times New Roman" w:cs="Times New Roman"/>
          <w:sz w:val="24"/>
          <w:szCs w:val="24"/>
        </w:rPr>
        <w:t>faster from the previous year</w:t>
      </w:r>
      <w:r w:rsidR="00474BAD">
        <w:rPr>
          <w:rFonts w:ascii="Times New Roman" w:hAnsi="Times New Roman" w:cs="Times New Roman"/>
          <w:sz w:val="24"/>
          <w:szCs w:val="24"/>
        </w:rPr>
        <w:t>, after the sales are made.</w:t>
      </w:r>
      <w:r w:rsidR="00CF1B97">
        <w:rPr>
          <w:rFonts w:ascii="Times New Roman" w:hAnsi="Times New Roman" w:cs="Times New Roman"/>
          <w:sz w:val="24"/>
          <w:szCs w:val="24"/>
        </w:rPr>
        <w:t xml:space="preserve"> </w:t>
      </w:r>
      <w:r w:rsidR="00235E24">
        <w:rPr>
          <w:rFonts w:ascii="Times New Roman" w:hAnsi="Times New Roman" w:cs="Times New Roman"/>
          <w:sz w:val="24"/>
          <w:szCs w:val="24"/>
        </w:rPr>
        <w:t xml:space="preserve">From the balance sheet we can see that trade receivables </w:t>
      </w:r>
      <w:r w:rsidR="00E40D94">
        <w:rPr>
          <w:rFonts w:ascii="Times New Roman" w:hAnsi="Times New Roman" w:cs="Times New Roman"/>
          <w:sz w:val="24"/>
          <w:szCs w:val="24"/>
        </w:rPr>
        <w:t>have</w:t>
      </w:r>
      <w:r w:rsidR="00D05797">
        <w:rPr>
          <w:rFonts w:ascii="Times New Roman" w:hAnsi="Times New Roman" w:cs="Times New Roman"/>
          <w:sz w:val="24"/>
          <w:szCs w:val="24"/>
        </w:rPr>
        <w:t xml:space="preserve"> slightly decreased in 2020 </w:t>
      </w:r>
      <w:r w:rsidR="003E76AB">
        <w:rPr>
          <w:rFonts w:ascii="Times New Roman" w:hAnsi="Times New Roman" w:cs="Times New Roman"/>
          <w:sz w:val="24"/>
          <w:szCs w:val="24"/>
        </w:rPr>
        <w:t xml:space="preserve">and that the most impact of the </w:t>
      </w:r>
      <w:r w:rsidR="00623FC2">
        <w:rPr>
          <w:rFonts w:ascii="Times New Roman" w:hAnsi="Times New Roman" w:cs="Times New Roman"/>
          <w:sz w:val="24"/>
          <w:szCs w:val="24"/>
        </w:rPr>
        <w:t xml:space="preserve">decrease in </w:t>
      </w:r>
      <w:proofErr w:type="gramStart"/>
      <w:r w:rsidR="00623FC2">
        <w:rPr>
          <w:rFonts w:ascii="Times New Roman" w:hAnsi="Times New Roman" w:cs="Times New Roman"/>
          <w:sz w:val="24"/>
          <w:szCs w:val="24"/>
        </w:rPr>
        <w:t>debtors</w:t>
      </w:r>
      <w:proofErr w:type="gramEnd"/>
      <w:r w:rsidR="00623FC2">
        <w:rPr>
          <w:rFonts w:ascii="Times New Roman" w:hAnsi="Times New Roman" w:cs="Times New Roman"/>
          <w:sz w:val="24"/>
          <w:szCs w:val="24"/>
        </w:rPr>
        <w:t xml:space="preserve"> collection period is represented by the </w:t>
      </w:r>
      <w:r w:rsidR="00B747D4">
        <w:rPr>
          <w:rFonts w:ascii="Times New Roman" w:hAnsi="Times New Roman" w:cs="Times New Roman"/>
          <w:sz w:val="24"/>
          <w:szCs w:val="24"/>
        </w:rPr>
        <w:t xml:space="preserve">revenue created, which implies a change in customers base </w:t>
      </w:r>
      <w:r w:rsidR="00673E40">
        <w:rPr>
          <w:rFonts w:ascii="Times New Roman" w:hAnsi="Times New Roman" w:cs="Times New Roman"/>
          <w:sz w:val="24"/>
          <w:szCs w:val="24"/>
        </w:rPr>
        <w:t xml:space="preserve">that pay </w:t>
      </w:r>
      <w:r w:rsidR="00E40D94">
        <w:rPr>
          <w:rFonts w:ascii="Times New Roman" w:hAnsi="Times New Roman" w:cs="Times New Roman"/>
          <w:sz w:val="24"/>
          <w:szCs w:val="24"/>
        </w:rPr>
        <w:t>faster for the goods purchased.</w:t>
      </w:r>
    </w:p>
    <w:p w14:paraId="26BD2CBA" w14:textId="6C247A6F" w:rsidR="00BB731F" w:rsidRDefault="00AF5279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Current Ratio </w:t>
      </w:r>
      <w:r w:rsidR="00C87C6A">
        <w:rPr>
          <w:rFonts w:ascii="Times New Roman" w:hAnsi="Times New Roman" w:cs="Times New Roman"/>
          <w:sz w:val="24"/>
          <w:szCs w:val="24"/>
        </w:rPr>
        <w:t>has increased in 2020</w:t>
      </w:r>
      <w:r w:rsidR="00D3475E">
        <w:rPr>
          <w:rFonts w:ascii="Times New Roman" w:hAnsi="Times New Roman" w:cs="Times New Roman"/>
          <w:sz w:val="24"/>
          <w:szCs w:val="24"/>
        </w:rPr>
        <w:t>,</w:t>
      </w:r>
      <w:r w:rsidR="00C87C6A">
        <w:rPr>
          <w:rFonts w:ascii="Times New Roman" w:hAnsi="Times New Roman" w:cs="Times New Roman"/>
          <w:sz w:val="24"/>
          <w:szCs w:val="24"/>
        </w:rPr>
        <w:t xml:space="preserve"> from 0.77 to 0.91, </w:t>
      </w:r>
      <w:r w:rsidR="009435C8">
        <w:rPr>
          <w:rFonts w:ascii="Times New Roman" w:hAnsi="Times New Roman" w:cs="Times New Roman"/>
          <w:sz w:val="24"/>
          <w:szCs w:val="24"/>
        </w:rPr>
        <w:t xml:space="preserve">but is still under </w:t>
      </w:r>
      <w:r w:rsidR="00D3475E">
        <w:rPr>
          <w:rFonts w:ascii="Times New Roman" w:hAnsi="Times New Roman" w:cs="Times New Roman"/>
          <w:sz w:val="24"/>
          <w:szCs w:val="24"/>
        </w:rPr>
        <w:t xml:space="preserve">the </w:t>
      </w:r>
      <w:r w:rsidR="009435C8">
        <w:rPr>
          <w:rFonts w:ascii="Times New Roman" w:hAnsi="Times New Roman" w:cs="Times New Roman"/>
          <w:sz w:val="24"/>
          <w:szCs w:val="24"/>
        </w:rPr>
        <w:t>ratio of 1:1</w:t>
      </w:r>
      <w:r w:rsidR="00D3475E">
        <w:rPr>
          <w:rFonts w:ascii="Times New Roman" w:hAnsi="Times New Roman" w:cs="Times New Roman"/>
          <w:sz w:val="24"/>
          <w:szCs w:val="24"/>
        </w:rPr>
        <w:t>, which indicate</w:t>
      </w:r>
      <w:r w:rsidR="00325256">
        <w:rPr>
          <w:rFonts w:ascii="Times New Roman" w:hAnsi="Times New Roman" w:cs="Times New Roman"/>
          <w:sz w:val="24"/>
          <w:szCs w:val="24"/>
        </w:rPr>
        <w:t>s financial we</w:t>
      </w:r>
      <w:r w:rsidR="00C22E22">
        <w:rPr>
          <w:rFonts w:ascii="Times New Roman" w:hAnsi="Times New Roman" w:cs="Times New Roman"/>
          <w:sz w:val="24"/>
          <w:szCs w:val="24"/>
        </w:rPr>
        <w:t>a</w:t>
      </w:r>
      <w:r w:rsidR="00325256">
        <w:rPr>
          <w:rFonts w:ascii="Times New Roman" w:hAnsi="Times New Roman" w:cs="Times New Roman"/>
          <w:sz w:val="24"/>
          <w:szCs w:val="24"/>
        </w:rPr>
        <w:t>kness</w:t>
      </w:r>
      <w:r w:rsidR="00C22E22">
        <w:rPr>
          <w:rFonts w:ascii="Times New Roman" w:hAnsi="Times New Roman" w:cs="Times New Roman"/>
          <w:sz w:val="24"/>
          <w:szCs w:val="24"/>
        </w:rPr>
        <w:t xml:space="preserve"> in </w:t>
      </w:r>
      <w:r w:rsidR="00150264">
        <w:rPr>
          <w:rFonts w:ascii="Times New Roman" w:hAnsi="Times New Roman" w:cs="Times New Roman"/>
          <w:sz w:val="24"/>
          <w:szCs w:val="24"/>
        </w:rPr>
        <w:t xml:space="preserve">meeting in short term obligations </w:t>
      </w:r>
      <w:r w:rsidR="0037260F">
        <w:rPr>
          <w:rFonts w:ascii="Times New Roman" w:hAnsi="Times New Roman" w:cs="Times New Roman"/>
          <w:sz w:val="24"/>
          <w:szCs w:val="24"/>
        </w:rPr>
        <w:t xml:space="preserve">with the current assets available. </w:t>
      </w:r>
      <w:r w:rsidR="002B02A9">
        <w:rPr>
          <w:rFonts w:ascii="Times New Roman" w:hAnsi="Times New Roman" w:cs="Times New Roman"/>
          <w:sz w:val="24"/>
          <w:szCs w:val="24"/>
        </w:rPr>
        <w:t xml:space="preserve">The increase </w:t>
      </w:r>
      <w:r w:rsidR="00135E50">
        <w:rPr>
          <w:rFonts w:ascii="Times New Roman" w:hAnsi="Times New Roman" w:cs="Times New Roman"/>
          <w:sz w:val="24"/>
          <w:szCs w:val="24"/>
        </w:rPr>
        <w:t xml:space="preserve">to 0.91 in 2020 is mostly </w:t>
      </w:r>
      <w:r w:rsidR="009E07F6">
        <w:rPr>
          <w:rFonts w:ascii="Times New Roman" w:hAnsi="Times New Roman" w:cs="Times New Roman"/>
          <w:sz w:val="24"/>
          <w:szCs w:val="24"/>
        </w:rPr>
        <w:t>because</w:t>
      </w:r>
      <w:r w:rsidR="00135E50">
        <w:rPr>
          <w:rFonts w:ascii="Times New Roman" w:hAnsi="Times New Roman" w:cs="Times New Roman"/>
          <w:sz w:val="24"/>
          <w:szCs w:val="24"/>
        </w:rPr>
        <w:t xml:space="preserve"> the company has paid some of its short</w:t>
      </w:r>
      <w:r w:rsidR="00764EE2">
        <w:rPr>
          <w:rFonts w:ascii="Times New Roman" w:hAnsi="Times New Roman" w:cs="Times New Roman"/>
          <w:sz w:val="24"/>
          <w:szCs w:val="24"/>
        </w:rPr>
        <w:t>-</w:t>
      </w:r>
      <w:r w:rsidR="00135E50">
        <w:rPr>
          <w:rFonts w:ascii="Times New Roman" w:hAnsi="Times New Roman" w:cs="Times New Roman"/>
          <w:sz w:val="24"/>
          <w:szCs w:val="24"/>
        </w:rPr>
        <w:t xml:space="preserve">term obligations </w:t>
      </w:r>
      <w:r w:rsidR="00C33661">
        <w:rPr>
          <w:rFonts w:ascii="Times New Roman" w:hAnsi="Times New Roman" w:cs="Times New Roman"/>
          <w:sz w:val="24"/>
          <w:szCs w:val="24"/>
        </w:rPr>
        <w:t>but hasn’t been able to increase its current assets</w:t>
      </w:r>
      <w:r w:rsidR="006C31B8">
        <w:rPr>
          <w:rFonts w:ascii="Times New Roman" w:hAnsi="Times New Roman" w:cs="Times New Roman"/>
          <w:sz w:val="24"/>
          <w:szCs w:val="24"/>
        </w:rPr>
        <w:t xml:space="preserve">, possibly form the </w:t>
      </w:r>
      <w:r w:rsidR="00770CDC">
        <w:rPr>
          <w:rFonts w:ascii="Times New Roman" w:hAnsi="Times New Roman" w:cs="Times New Roman"/>
          <w:sz w:val="24"/>
          <w:szCs w:val="24"/>
        </w:rPr>
        <w:t>decrease of investments made.</w:t>
      </w:r>
    </w:p>
    <w:p w14:paraId="19E13F9F" w14:textId="0E0CD569" w:rsidR="00E40D94" w:rsidRDefault="00BB731F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Gearing Ratio</w:t>
      </w:r>
      <w:r w:rsidR="009E07F6">
        <w:rPr>
          <w:rFonts w:ascii="Times New Roman" w:hAnsi="Times New Roman" w:cs="Times New Roman"/>
          <w:sz w:val="24"/>
          <w:szCs w:val="24"/>
        </w:rPr>
        <w:t xml:space="preserve"> </w:t>
      </w:r>
      <w:r w:rsidR="000729EF">
        <w:rPr>
          <w:rFonts w:ascii="Times New Roman" w:hAnsi="Times New Roman" w:cs="Times New Roman"/>
          <w:sz w:val="24"/>
          <w:szCs w:val="24"/>
        </w:rPr>
        <w:t>has decreased from 58.64% in 2019 to 57.26% in 2020</w:t>
      </w:r>
      <w:r w:rsidR="00574D46">
        <w:rPr>
          <w:rFonts w:ascii="Times New Roman" w:hAnsi="Times New Roman" w:cs="Times New Roman"/>
          <w:sz w:val="24"/>
          <w:szCs w:val="24"/>
        </w:rPr>
        <w:t xml:space="preserve">, </w:t>
      </w:r>
      <w:r w:rsidR="0017179A">
        <w:rPr>
          <w:rFonts w:ascii="Times New Roman" w:hAnsi="Times New Roman" w:cs="Times New Roman"/>
          <w:sz w:val="24"/>
          <w:szCs w:val="24"/>
        </w:rPr>
        <w:t xml:space="preserve">meaning that </w:t>
      </w:r>
      <w:r w:rsidR="00E069C1">
        <w:rPr>
          <w:rFonts w:ascii="Times New Roman" w:hAnsi="Times New Roman" w:cs="Times New Roman"/>
          <w:sz w:val="24"/>
          <w:szCs w:val="24"/>
        </w:rPr>
        <w:t xml:space="preserve">the company has over 50% </w:t>
      </w:r>
      <w:r w:rsidR="00852034">
        <w:rPr>
          <w:rFonts w:ascii="Times New Roman" w:hAnsi="Times New Roman" w:cs="Times New Roman"/>
          <w:sz w:val="24"/>
          <w:szCs w:val="24"/>
        </w:rPr>
        <w:t xml:space="preserve">of its funds </w:t>
      </w:r>
      <w:r w:rsidR="00230EAC">
        <w:rPr>
          <w:rFonts w:ascii="Times New Roman" w:hAnsi="Times New Roman" w:cs="Times New Roman"/>
          <w:sz w:val="24"/>
          <w:szCs w:val="24"/>
        </w:rPr>
        <w:t xml:space="preserve">from external sources such as banks. </w:t>
      </w:r>
      <w:r w:rsidR="00387297">
        <w:rPr>
          <w:rFonts w:ascii="Times New Roman" w:hAnsi="Times New Roman" w:cs="Times New Roman"/>
          <w:sz w:val="24"/>
          <w:szCs w:val="24"/>
        </w:rPr>
        <w:t xml:space="preserve">This is a high degree of </w:t>
      </w:r>
      <w:r w:rsidR="00162CD0">
        <w:rPr>
          <w:rFonts w:ascii="Times New Roman" w:hAnsi="Times New Roman" w:cs="Times New Roman"/>
          <w:sz w:val="24"/>
          <w:szCs w:val="24"/>
        </w:rPr>
        <w:t>leverage,</w:t>
      </w:r>
      <w:r w:rsidR="00387297">
        <w:rPr>
          <w:rFonts w:ascii="Times New Roman" w:hAnsi="Times New Roman" w:cs="Times New Roman"/>
          <w:sz w:val="24"/>
          <w:szCs w:val="24"/>
        </w:rPr>
        <w:t xml:space="preserve"> </w:t>
      </w:r>
      <w:r w:rsidR="000E31C0">
        <w:rPr>
          <w:rFonts w:ascii="Times New Roman" w:hAnsi="Times New Roman" w:cs="Times New Roman"/>
          <w:sz w:val="24"/>
          <w:szCs w:val="24"/>
        </w:rPr>
        <w:t xml:space="preserve">and the company </w:t>
      </w:r>
      <w:r w:rsidR="007265FE">
        <w:rPr>
          <w:rFonts w:ascii="Times New Roman" w:hAnsi="Times New Roman" w:cs="Times New Roman"/>
          <w:sz w:val="24"/>
          <w:szCs w:val="24"/>
        </w:rPr>
        <w:t>is more</w:t>
      </w:r>
      <w:r w:rsidR="00141829">
        <w:rPr>
          <w:rFonts w:ascii="Times New Roman" w:hAnsi="Times New Roman" w:cs="Times New Roman"/>
          <w:sz w:val="24"/>
          <w:szCs w:val="24"/>
        </w:rPr>
        <w:t xml:space="preserve"> </w:t>
      </w:r>
      <w:r w:rsidR="00CF4DA5">
        <w:rPr>
          <w:rFonts w:ascii="Times New Roman" w:hAnsi="Times New Roman" w:cs="Times New Roman"/>
          <w:sz w:val="24"/>
          <w:szCs w:val="24"/>
        </w:rPr>
        <w:t xml:space="preserve">susceptible </w:t>
      </w:r>
      <w:r w:rsidR="00030246">
        <w:rPr>
          <w:rFonts w:ascii="Times New Roman" w:hAnsi="Times New Roman" w:cs="Times New Roman"/>
          <w:sz w:val="24"/>
          <w:szCs w:val="24"/>
        </w:rPr>
        <w:t xml:space="preserve">to downturns in </w:t>
      </w:r>
      <w:r w:rsidR="0073049A">
        <w:rPr>
          <w:rFonts w:ascii="Times New Roman" w:hAnsi="Times New Roman" w:cs="Times New Roman"/>
          <w:sz w:val="24"/>
          <w:szCs w:val="24"/>
        </w:rPr>
        <w:t xml:space="preserve">the economy. </w:t>
      </w:r>
    </w:p>
    <w:p w14:paraId="1D63E2D5" w14:textId="217D1384" w:rsidR="000C0244" w:rsidRDefault="000C0244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Interest cover has decreased from 3.86 times in 2019 to 3.56 times in 2020, </w:t>
      </w:r>
      <w:r w:rsidR="00110C04">
        <w:rPr>
          <w:rFonts w:ascii="Times New Roman" w:hAnsi="Times New Roman" w:cs="Times New Roman"/>
          <w:sz w:val="24"/>
          <w:szCs w:val="24"/>
        </w:rPr>
        <w:t xml:space="preserve">which </w:t>
      </w:r>
      <w:r w:rsidR="00011DA0">
        <w:rPr>
          <w:rFonts w:ascii="Times New Roman" w:hAnsi="Times New Roman" w:cs="Times New Roman"/>
          <w:sz w:val="24"/>
          <w:szCs w:val="24"/>
        </w:rPr>
        <w:t>indicates that</w:t>
      </w:r>
      <w:r w:rsidR="00110C04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011DA0">
        <w:rPr>
          <w:rFonts w:ascii="Times New Roman" w:hAnsi="Times New Roman" w:cs="Times New Roman"/>
          <w:sz w:val="24"/>
          <w:szCs w:val="24"/>
        </w:rPr>
        <w:t xml:space="preserve"> </w:t>
      </w:r>
      <w:r w:rsidR="004F6EB9">
        <w:rPr>
          <w:rFonts w:ascii="Times New Roman" w:hAnsi="Times New Roman" w:cs="Times New Roman"/>
          <w:sz w:val="24"/>
          <w:szCs w:val="24"/>
        </w:rPr>
        <w:t xml:space="preserve">may have problems covering the finance costs </w:t>
      </w:r>
      <w:r w:rsidR="00E36A0A">
        <w:rPr>
          <w:rFonts w:ascii="Times New Roman" w:hAnsi="Times New Roman" w:cs="Times New Roman"/>
          <w:sz w:val="24"/>
          <w:szCs w:val="24"/>
        </w:rPr>
        <w:t xml:space="preserve">with the operating profit generated. </w:t>
      </w:r>
      <w:r w:rsidR="00110C0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66277EF" w14:textId="137C9662" w:rsidR="000B643C" w:rsidRPr="00B12C68" w:rsidRDefault="00403F57" w:rsidP="003A696F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the above ratio</w:t>
      </w:r>
      <w:r w:rsidR="003A696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B7986">
        <w:rPr>
          <w:rFonts w:ascii="Times New Roman" w:hAnsi="Times New Roman" w:cs="Times New Roman"/>
          <w:sz w:val="24"/>
          <w:szCs w:val="24"/>
        </w:rPr>
        <w:t>provide some insight in the com</w:t>
      </w:r>
      <w:r w:rsidR="001C3D39">
        <w:rPr>
          <w:rFonts w:ascii="Times New Roman" w:hAnsi="Times New Roman" w:cs="Times New Roman"/>
          <w:sz w:val="24"/>
          <w:szCs w:val="24"/>
        </w:rPr>
        <w:t>pany financial performance</w:t>
      </w:r>
      <w:r w:rsidR="003A696F">
        <w:rPr>
          <w:rFonts w:ascii="Times New Roman" w:hAnsi="Times New Roman" w:cs="Times New Roman"/>
          <w:sz w:val="24"/>
          <w:szCs w:val="24"/>
        </w:rPr>
        <w:t>,</w:t>
      </w:r>
      <w:r w:rsidR="001C3D39">
        <w:rPr>
          <w:rFonts w:ascii="Times New Roman" w:hAnsi="Times New Roman" w:cs="Times New Roman"/>
          <w:sz w:val="24"/>
          <w:szCs w:val="24"/>
        </w:rPr>
        <w:t xml:space="preserve"> but these ratios </w:t>
      </w:r>
      <w:r w:rsidR="006204DD">
        <w:rPr>
          <w:rFonts w:ascii="Times New Roman" w:hAnsi="Times New Roman" w:cs="Times New Roman"/>
          <w:sz w:val="24"/>
          <w:szCs w:val="24"/>
        </w:rPr>
        <w:t>don’t have always all the information available</w:t>
      </w:r>
      <w:r w:rsidR="007B09A0">
        <w:rPr>
          <w:rFonts w:ascii="Times New Roman" w:hAnsi="Times New Roman" w:cs="Times New Roman"/>
          <w:sz w:val="24"/>
          <w:szCs w:val="24"/>
        </w:rPr>
        <w:t xml:space="preserve"> and presents some limitations when trying to analyse a </w:t>
      </w:r>
      <w:r w:rsidR="00DB3ECF">
        <w:rPr>
          <w:rFonts w:ascii="Times New Roman" w:hAnsi="Times New Roman" w:cs="Times New Roman"/>
          <w:sz w:val="24"/>
          <w:szCs w:val="24"/>
        </w:rPr>
        <w:t xml:space="preserve">certain business. </w:t>
      </w:r>
      <w:r w:rsidR="004434B9">
        <w:rPr>
          <w:rFonts w:ascii="Times New Roman" w:hAnsi="Times New Roman" w:cs="Times New Roman"/>
          <w:sz w:val="24"/>
          <w:szCs w:val="24"/>
        </w:rPr>
        <w:t xml:space="preserve">Changes can be caused by </w:t>
      </w:r>
      <w:r w:rsidR="00FA475C">
        <w:rPr>
          <w:rFonts w:ascii="Times New Roman" w:hAnsi="Times New Roman" w:cs="Times New Roman"/>
          <w:sz w:val="24"/>
          <w:szCs w:val="24"/>
        </w:rPr>
        <w:t xml:space="preserve">unforeseen events and financial ratios cannot reveal all changes that a business </w:t>
      </w:r>
      <w:r w:rsidR="003A696F">
        <w:rPr>
          <w:rFonts w:ascii="Times New Roman" w:hAnsi="Times New Roman" w:cs="Times New Roman"/>
          <w:sz w:val="24"/>
          <w:szCs w:val="24"/>
        </w:rPr>
        <w:t xml:space="preserve">is going through. </w:t>
      </w:r>
    </w:p>
    <w:p w14:paraId="04F81CA0" w14:textId="77777777" w:rsidR="00770338" w:rsidRDefault="00770338" w:rsidP="00414A82">
      <w:pPr>
        <w:jc w:val="both"/>
        <w:rPr>
          <w:rFonts w:ascii="Arial" w:hAnsi="Arial" w:cs="Arial"/>
          <w:szCs w:val="20"/>
        </w:rPr>
      </w:pPr>
    </w:p>
    <w:p w14:paraId="2FB6082B" w14:textId="7564230C" w:rsidR="003F5F59" w:rsidRDefault="003F5F59" w:rsidP="00E87F23">
      <w:pPr>
        <w:rPr>
          <w:rFonts w:ascii="Times New Roman" w:hAnsi="Times New Roman" w:cs="Times New Roman"/>
          <w:sz w:val="24"/>
          <w:szCs w:val="24"/>
        </w:rPr>
      </w:pPr>
    </w:p>
    <w:p w14:paraId="2615EE8F" w14:textId="326DB94B" w:rsidR="003A696F" w:rsidRDefault="003A696F" w:rsidP="003A696F"/>
    <w:p w14:paraId="366A47D1" w14:textId="77777777" w:rsidR="003A696F" w:rsidRPr="003A696F" w:rsidRDefault="003A696F" w:rsidP="003A696F"/>
    <w:bookmarkStart w:id="8" w:name="_Toc78230220" w:displacedByCustomXml="next"/>
    <w:sdt>
      <w:sdtPr>
        <w:id w:val="-147059146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35086A1" w14:textId="4D731D00" w:rsidR="003A696F" w:rsidRDefault="003A696F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Content>
            <w:p w14:paraId="084D8598" w14:textId="77777777" w:rsidR="003A696F" w:rsidRDefault="003A696F" w:rsidP="003A696F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Atrill, P., 2016. </w:t>
              </w:r>
              <w:r>
                <w:rPr>
                  <w:i/>
                  <w:iCs/>
                  <w:noProof/>
                </w:rPr>
                <w:t xml:space="preserve">Accounting and Finance for Non-Specialists. </w:t>
              </w:r>
              <w:r>
                <w:rPr>
                  <w:noProof/>
                </w:rPr>
                <w:t>10th ed. Harlow: Pearson.</w:t>
              </w:r>
            </w:p>
            <w:p w14:paraId="210AD3A4" w14:textId="77777777" w:rsidR="003A696F" w:rsidRDefault="003A696F" w:rsidP="003A696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Dyson, J. R., 2010. </w:t>
              </w:r>
              <w:r>
                <w:rPr>
                  <w:i/>
                  <w:iCs/>
                  <w:noProof/>
                </w:rPr>
                <w:t xml:space="preserve">Accounting for Non-Accounting Students. </w:t>
              </w:r>
              <w:r>
                <w:rPr>
                  <w:noProof/>
                </w:rPr>
                <w:t>8th ed. Harlow: Pearson.</w:t>
              </w:r>
            </w:p>
            <w:p w14:paraId="3765EFA1" w14:textId="77777777" w:rsidR="003A696F" w:rsidRDefault="003A696F" w:rsidP="003A696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Sangster, A., 2018. </w:t>
              </w:r>
              <w:r>
                <w:rPr>
                  <w:i/>
                  <w:iCs/>
                  <w:noProof/>
                </w:rPr>
                <w:t xml:space="preserve">Frank Wood's Business Accounting. </w:t>
              </w:r>
              <w:r>
                <w:rPr>
                  <w:noProof/>
                </w:rPr>
                <w:t>14th ed. Harlow: Pearson.</w:t>
              </w:r>
            </w:p>
            <w:p w14:paraId="5CA6BE0A" w14:textId="77777777" w:rsidR="003A696F" w:rsidRDefault="003A696F" w:rsidP="003A696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Weetman, P., 2013. </w:t>
              </w:r>
              <w:r>
                <w:rPr>
                  <w:i/>
                  <w:iCs/>
                  <w:noProof/>
                </w:rPr>
                <w:t xml:space="preserve">Financial Accounting. </w:t>
              </w:r>
              <w:r>
                <w:rPr>
                  <w:noProof/>
                </w:rPr>
                <w:t>6th ed. Harlow: Pearson.</w:t>
              </w:r>
            </w:p>
            <w:p w14:paraId="334996B8" w14:textId="0144F4E1" w:rsidR="003A696F" w:rsidRDefault="003A696F" w:rsidP="003A696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2C4B4C1" w14:textId="77777777" w:rsidR="003A696F" w:rsidRPr="003A696F" w:rsidRDefault="003A696F" w:rsidP="003A696F"/>
    <w:p w14:paraId="0952B060" w14:textId="77777777" w:rsidR="003F5F59" w:rsidRPr="00CE2D91" w:rsidRDefault="003F5F59" w:rsidP="00E87F23">
      <w:pPr>
        <w:rPr>
          <w:rFonts w:ascii="Times New Roman" w:hAnsi="Times New Roman" w:cs="Times New Roman"/>
          <w:sz w:val="24"/>
          <w:szCs w:val="24"/>
        </w:rPr>
      </w:pPr>
    </w:p>
    <w:p w14:paraId="3A510AAC" w14:textId="77777777" w:rsidR="00E87F23" w:rsidRPr="00E87F23" w:rsidRDefault="00E87F23" w:rsidP="00E87F23">
      <w:pPr>
        <w:rPr>
          <w:rFonts w:ascii="Times New Roman" w:hAnsi="Times New Roman" w:cs="Times New Roman"/>
          <w:sz w:val="24"/>
          <w:szCs w:val="24"/>
        </w:rPr>
      </w:pPr>
    </w:p>
    <w:p w14:paraId="4F5A61A7" w14:textId="77777777" w:rsidR="002F3859" w:rsidRPr="000F47AF" w:rsidRDefault="002F3859" w:rsidP="002415A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2F3859" w:rsidRPr="000F47AF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65937E" w14:textId="77777777" w:rsidR="00C271EC" w:rsidRDefault="00C271EC" w:rsidP="00412754">
      <w:pPr>
        <w:spacing w:after="0" w:line="240" w:lineRule="auto"/>
      </w:pPr>
      <w:r>
        <w:separator/>
      </w:r>
    </w:p>
  </w:endnote>
  <w:endnote w:type="continuationSeparator" w:id="0">
    <w:p w14:paraId="458FD6EB" w14:textId="77777777" w:rsidR="00C271EC" w:rsidRDefault="00C271EC" w:rsidP="004127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C3484A" w14:textId="77777777" w:rsidR="00C271EC" w:rsidRDefault="00C271EC" w:rsidP="00412754">
      <w:pPr>
        <w:spacing w:after="0" w:line="240" w:lineRule="auto"/>
      </w:pPr>
      <w:r>
        <w:separator/>
      </w:r>
    </w:p>
  </w:footnote>
  <w:footnote w:type="continuationSeparator" w:id="0">
    <w:p w14:paraId="1915B5F3" w14:textId="77777777" w:rsidR="00C271EC" w:rsidRDefault="00C271EC" w:rsidP="004127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249069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B5E48F3" w14:textId="230E645B" w:rsidR="00412754" w:rsidRDefault="00412754">
        <w:pPr>
          <w:pStyle w:val="Header"/>
          <w:jc w:val="right"/>
        </w:pPr>
        <w:r>
          <w:t xml:space="preserve">Gheorghe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CABDD5" w14:textId="77777777" w:rsidR="00412754" w:rsidRDefault="0041275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754"/>
    <w:rsid w:val="0000183B"/>
    <w:rsid w:val="00003A1D"/>
    <w:rsid w:val="00007B9C"/>
    <w:rsid w:val="00011100"/>
    <w:rsid w:val="00011DA0"/>
    <w:rsid w:val="00012243"/>
    <w:rsid w:val="00013831"/>
    <w:rsid w:val="00014305"/>
    <w:rsid w:val="000202B5"/>
    <w:rsid w:val="00025303"/>
    <w:rsid w:val="00025355"/>
    <w:rsid w:val="00030246"/>
    <w:rsid w:val="00030BBB"/>
    <w:rsid w:val="00032AE2"/>
    <w:rsid w:val="00033351"/>
    <w:rsid w:val="00033F39"/>
    <w:rsid w:val="00034E4E"/>
    <w:rsid w:val="00036085"/>
    <w:rsid w:val="000372A6"/>
    <w:rsid w:val="0004150A"/>
    <w:rsid w:val="00042F3F"/>
    <w:rsid w:val="00046919"/>
    <w:rsid w:val="00047B3F"/>
    <w:rsid w:val="000500C1"/>
    <w:rsid w:val="0005214A"/>
    <w:rsid w:val="000569E9"/>
    <w:rsid w:val="00067769"/>
    <w:rsid w:val="000729EF"/>
    <w:rsid w:val="0007453D"/>
    <w:rsid w:val="00075256"/>
    <w:rsid w:val="00077AF1"/>
    <w:rsid w:val="000809DC"/>
    <w:rsid w:val="00081027"/>
    <w:rsid w:val="000813ED"/>
    <w:rsid w:val="00084633"/>
    <w:rsid w:val="00085F43"/>
    <w:rsid w:val="000917A9"/>
    <w:rsid w:val="000A157F"/>
    <w:rsid w:val="000A2D72"/>
    <w:rsid w:val="000B2692"/>
    <w:rsid w:val="000B643C"/>
    <w:rsid w:val="000B6744"/>
    <w:rsid w:val="000C0244"/>
    <w:rsid w:val="000C1EC7"/>
    <w:rsid w:val="000C54D3"/>
    <w:rsid w:val="000D3DBD"/>
    <w:rsid w:val="000E1093"/>
    <w:rsid w:val="000E29EB"/>
    <w:rsid w:val="000E2B0E"/>
    <w:rsid w:val="000E31C0"/>
    <w:rsid w:val="000E7B97"/>
    <w:rsid w:val="000F0B0A"/>
    <w:rsid w:val="000F47AF"/>
    <w:rsid w:val="000F7F90"/>
    <w:rsid w:val="0010125D"/>
    <w:rsid w:val="00104045"/>
    <w:rsid w:val="001049C5"/>
    <w:rsid w:val="001078FE"/>
    <w:rsid w:val="00110C04"/>
    <w:rsid w:val="00110E16"/>
    <w:rsid w:val="00114663"/>
    <w:rsid w:val="00121A76"/>
    <w:rsid w:val="0012427E"/>
    <w:rsid w:val="00126B05"/>
    <w:rsid w:val="0013198F"/>
    <w:rsid w:val="00135E50"/>
    <w:rsid w:val="001376F5"/>
    <w:rsid w:val="00141829"/>
    <w:rsid w:val="0014278A"/>
    <w:rsid w:val="001433CB"/>
    <w:rsid w:val="00147BD3"/>
    <w:rsid w:val="00150264"/>
    <w:rsid w:val="00151818"/>
    <w:rsid w:val="00162CD0"/>
    <w:rsid w:val="001630C6"/>
    <w:rsid w:val="00166577"/>
    <w:rsid w:val="001671BB"/>
    <w:rsid w:val="0017179A"/>
    <w:rsid w:val="00171BED"/>
    <w:rsid w:val="00171CDA"/>
    <w:rsid w:val="00171FF9"/>
    <w:rsid w:val="00172A1E"/>
    <w:rsid w:val="00177510"/>
    <w:rsid w:val="001810CD"/>
    <w:rsid w:val="001829D8"/>
    <w:rsid w:val="00183BC8"/>
    <w:rsid w:val="001843D0"/>
    <w:rsid w:val="00194811"/>
    <w:rsid w:val="00196F4B"/>
    <w:rsid w:val="0019707B"/>
    <w:rsid w:val="001B32B2"/>
    <w:rsid w:val="001B7DDE"/>
    <w:rsid w:val="001B7F20"/>
    <w:rsid w:val="001C2C01"/>
    <w:rsid w:val="001C3421"/>
    <w:rsid w:val="001C3D39"/>
    <w:rsid w:val="001C4462"/>
    <w:rsid w:val="001D1FD5"/>
    <w:rsid w:val="001D4492"/>
    <w:rsid w:val="001D6BC8"/>
    <w:rsid w:val="001E2373"/>
    <w:rsid w:val="001E5C06"/>
    <w:rsid w:val="001E682C"/>
    <w:rsid w:val="001E76D8"/>
    <w:rsid w:val="001F1E4F"/>
    <w:rsid w:val="00201744"/>
    <w:rsid w:val="002100F0"/>
    <w:rsid w:val="00225361"/>
    <w:rsid w:val="00230EAC"/>
    <w:rsid w:val="002328ED"/>
    <w:rsid w:val="00232AEF"/>
    <w:rsid w:val="00232BFB"/>
    <w:rsid w:val="00232DA5"/>
    <w:rsid w:val="00235E24"/>
    <w:rsid w:val="002415A5"/>
    <w:rsid w:val="002439AD"/>
    <w:rsid w:val="00244BFF"/>
    <w:rsid w:val="00245D17"/>
    <w:rsid w:val="00254B96"/>
    <w:rsid w:val="002576C5"/>
    <w:rsid w:val="0026339A"/>
    <w:rsid w:val="002636A8"/>
    <w:rsid w:val="00264754"/>
    <w:rsid w:val="00271151"/>
    <w:rsid w:val="00273F8E"/>
    <w:rsid w:val="0027476F"/>
    <w:rsid w:val="00276055"/>
    <w:rsid w:val="002763B3"/>
    <w:rsid w:val="002764BD"/>
    <w:rsid w:val="002813D2"/>
    <w:rsid w:val="00282B70"/>
    <w:rsid w:val="00290985"/>
    <w:rsid w:val="00291BF0"/>
    <w:rsid w:val="002A6A96"/>
    <w:rsid w:val="002A7444"/>
    <w:rsid w:val="002B02A9"/>
    <w:rsid w:val="002B70FE"/>
    <w:rsid w:val="002C2F50"/>
    <w:rsid w:val="002C4DCD"/>
    <w:rsid w:val="002D5873"/>
    <w:rsid w:val="002D774C"/>
    <w:rsid w:val="002F15F6"/>
    <w:rsid w:val="002F3859"/>
    <w:rsid w:val="002F51C4"/>
    <w:rsid w:val="002F6328"/>
    <w:rsid w:val="003078AA"/>
    <w:rsid w:val="0031411C"/>
    <w:rsid w:val="00321CB6"/>
    <w:rsid w:val="00324A32"/>
    <w:rsid w:val="00325256"/>
    <w:rsid w:val="003341AC"/>
    <w:rsid w:val="003371A9"/>
    <w:rsid w:val="003438C1"/>
    <w:rsid w:val="0034556A"/>
    <w:rsid w:val="0034660A"/>
    <w:rsid w:val="0036090F"/>
    <w:rsid w:val="0037260F"/>
    <w:rsid w:val="003762DF"/>
    <w:rsid w:val="003764F5"/>
    <w:rsid w:val="00386A20"/>
    <w:rsid w:val="00387257"/>
    <w:rsid w:val="00387297"/>
    <w:rsid w:val="003A0770"/>
    <w:rsid w:val="003A4BD7"/>
    <w:rsid w:val="003A696F"/>
    <w:rsid w:val="003A790D"/>
    <w:rsid w:val="003B465E"/>
    <w:rsid w:val="003B5FAE"/>
    <w:rsid w:val="003C1B1E"/>
    <w:rsid w:val="003C6CA6"/>
    <w:rsid w:val="003C7810"/>
    <w:rsid w:val="003D19A8"/>
    <w:rsid w:val="003D2D80"/>
    <w:rsid w:val="003D4791"/>
    <w:rsid w:val="003D63D3"/>
    <w:rsid w:val="003E0B94"/>
    <w:rsid w:val="003E1D03"/>
    <w:rsid w:val="003E2DFB"/>
    <w:rsid w:val="003E75B0"/>
    <w:rsid w:val="003E76AB"/>
    <w:rsid w:val="003F1B97"/>
    <w:rsid w:val="003F5F59"/>
    <w:rsid w:val="003F6B13"/>
    <w:rsid w:val="0040163C"/>
    <w:rsid w:val="00402565"/>
    <w:rsid w:val="00402752"/>
    <w:rsid w:val="004038FB"/>
    <w:rsid w:val="00403F57"/>
    <w:rsid w:val="0040630E"/>
    <w:rsid w:val="00407E2A"/>
    <w:rsid w:val="004111EC"/>
    <w:rsid w:val="00412754"/>
    <w:rsid w:val="00414A82"/>
    <w:rsid w:val="00415BB4"/>
    <w:rsid w:val="00424059"/>
    <w:rsid w:val="00426198"/>
    <w:rsid w:val="0043495F"/>
    <w:rsid w:val="00434AFF"/>
    <w:rsid w:val="004353CD"/>
    <w:rsid w:val="004367EA"/>
    <w:rsid w:val="00441CBD"/>
    <w:rsid w:val="004434B9"/>
    <w:rsid w:val="00443889"/>
    <w:rsid w:val="004541F3"/>
    <w:rsid w:val="0046271C"/>
    <w:rsid w:val="00462B88"/>
    <w:rsid w:val="00470994"/>
    <w:rsid w:val="00471FE0"/>
    <w:rsid w:val="004722BE"/>
    <w:rsid w:val="00472AE3"/>
    <w:rsid w:val="00474BAD"/>
    <w:rsid w:val="00482E9A"/>
    <w:rsid w:val="00491045"/>
    <w:rsid w:val="004912D1"/>
    <w:rsid w:val="004923F4"/>
    <w:rsid w:val="00495377"/>
    <w:rsid w:val="004965E0"/>
    <w:rsid w:val="004A21BF"/>
    <w:rsid w:val="004A5088"/>
    <w:rsid w:val="004B68B3"/>
    <w:rsid w:val="004C1E99"/>
    <w:rsid w:val="004C274B"/>
    <w:rsid w:val="004F4C77"/>
    <w:rsid w:val="004F6EB9"/>
    <w:rsid w:val="00513566"/>
    <w:rsid w:val="00522861"/>
    <w:rsid w:val="0052564D"/>
    <w:rsid w:val="00534A02"/>
    <w:rsid w:val="0054019C"/>
    <w:rsid w:val="00545E34"/>
    <w:rsid w:val="00547D4D"/>
    <w:rsid w:val="0055125F"/>
    <w:rsid w:val="00555C50"/>
    <w:rsid w:val="00557270"/>
    <w:rsid w:val="0056710B"/>
    <w:rsid w:val="0057308A"/>
    <w:rsid w:val="00574D46"/>
    <w:rsid w:val="00576EC8"/>
    <w:rsid w:val="00580C29"/>
    <w:rsid w:val="00582CF1"/>
    <w:rsid w:val="00594327"/>
    <w:rsid w:val="00594D4A"/>
    <w:rsid w:val="005A0C72"/>
    <w:rsid w:val="005B3DC1"/>
    <w:rsid w:val="005B70A5"/>
    <w:rsid w:val="005B7466"/>
    <w:rsid w:val="005B7986"/>
    <w:rsid w:val="005C5499"/>
    <w:rsid w:val="005D0B3E"/>
    <w:rsid w:val="005D2DE0"/>
    <w:rsid w:val="005D2FC8"/>
    <w:rsid w:val="005D52A0"/>
    <w:rsid w:val="005E11C4"/>
    <w:rsid w:val="005E2B1E"/>
    <w:rsid w:val="005E45AF"/>
    <w:rsid w:val="005F0783"/>
    <w:rsid w:val="005F0DE3"/>
    <w:rsid w:val="005F7498"/>
    <w:rsid w:val="00601518"/>
    <w:rsid w:val="00602E7E"/>
    <w:rsid w:val="00603BD4"/>
    <w:rsid w:val="00606D3A"/>
    <w:rsid w:val="00611840"/>
    <w:rsid w:val="00612D7A"/>
    <w:rsid w:val="00613195"/>
    <w:rsid w:val="0061701E"/>
    <w:rsid w:val="006204DD"/>
    <w:rsid w:val="00623945"/>
    <w:rsid w:val="00623FC2"/>
    <w:rsid w:val="006245C7"/>
    <w:rsid w:val="006248BC"/>
    <w:rsid w:val="00637B93"/>
    <w:rsid w:val="00640074"/>
    <w:rsid w:val="00644FB6"/>
    <w:rsid w:val="0065153B"/>
    <w:rsid w:val="00653CCB"/>
    <w:rsid w:val="00667D74"/>
    <w:rsid w:val="00673326"/>
    <w:rsid w:val="00673E40"/>
    <w:rsid w:val="006774CE"/>
    <w:rsid w:val="006813B7"/>
    <w:rsid w:val="006829E6"/>
    <w:rsid w:val="00693288"/>
    <w:rsid w:val="00697D58"/>
    <w:rsid w:val="006A1A55"/>
    <w:rsid w:val="006A53A8"/>
    <w:rsid w:val="006A53E4"/>
    <w:rsid w:val="006A642C"/>
    <w:rsid w:val="006B0A43"/>
    <w:rsid w:val="006B3D3E"/>
    <w:rsid w:val="006B5097"/>
    <w:rsid w:val="006C31B8"/>
    <w:rsid w:val="006C5BC6"/>
    <w:rsid w:val="006C6D9A"/>
    <w:rsid w:val="006D3506"/>
    <w:rsid w:val="006D5A57"/>
    <w:rsid w:val="006E0BC3"/>
    <w:rsid w:val="006E26C0"/>
    <w:rsid w:val="006E52CD"/>
    <w:rsid w:val="006F10D2"/>
    <w:rsid w:val="006F1A3B"/>
    <w:rsid w:val="006F6E71"/>
    <w:rsid w:val="00707339"/>
    <w:rsid w:val="00707E6A"/>
    <w:rsid w:val="007105AA"/>
    <w:rsid w:val="007106B6"/>
    <w:rsid w:val="00712796"/>
    <w:rsid w:val="00715FEE"/>
    <w:rsid w:val="0072612D"/>
    <w:rsid w:val="007265FE"/>
    <w:rsid w:val="0073049A"/>
    <w:rsid w:val="00733EF5"/>
    <w:rsid w:val="007357A5"/>
    <w:rsid w:val="00737C01"/>
    <w:rsid w:val="00740FEA"/>
    <w:rsid w:val="00752132"/>
    <w:rsid w:val="00755B40"/>
    <w:rsid w:val="00764EE2"/>
    <w:rsid w:val="00770338"/>
    <w:rsid w:val="007709E9"/>
    <w:rsid w:val="00770CDC"/>
    <w:rsid w:val="00771913"/>
    <w:rsid w:val="0077463F"/>
    <w:rsid w:val="00783C64"/>
    <w:rsid w:val="007923F2"/>
    <w:rsid w:val="00795F2A"/>
    <w:rsid w:val="00797ADC"/>
    <w:rsid w:val="007A2B30"/>
    <w:rsid w:val="007A36E8"/>
    <w:rsid w:val="007A48DB"/>
    <w:rsid w:val="007A7F19"/>
    <w:rsid w:val="007B09A0"/>
    <w:rsid w:val="007C7CF9"/>
    <w:rsid w:val="007D4341"/>
    <w:rsid w:val="007D44AD"/>
    <w:rsid w:val="007F0385"/>
    <w:rsid w:val="007F393A"/>
    <w:rsid w:val="007F3BB9"/>
    <w:rsid w:val="0080033A"/>
    <w:rsid w:val="0080259F"/>
    <w:rsid w:val="00805B40"/>
    <w:rsid w:val="00806714"/>
    <w:rsid w:val="008068A7"/>
    <w:rsid w:val="00811FA2"/>
    <w:rsid w:val="00830CD6"/>
    <w:rsid w:val="008321CD"/>
    <w:rsid w:val="0083327A"/>
    <w:rsid w:val="00841726"/>
    <w:rsid w:val="00843208"/>
    <w:rsid w:val="00844913"/>
    <w:rsid w:val="00846A3D"/>
    <w:rsid w:val="00847D50"/>
    <w:rsid w:val="00852034"/>
    <w:rsid w:val="008619D4"/>
    <w:rsid w:val="00862784"/>
    <w:rsid w:val="008650A9"/>
    <w:rsid w:val="008720E9"/>
    <w:rsid w:val="0087305A"/>
    <w:rsid w:val="00885A76"/>
    <w:rsid w:val="00891390"/>
    <w:rsid w:val="008A2742"/>
    <w:rsid w:val="008A5D1E"/>
    <w:rsid w:val="008A7B18"/>
    <w:rsid w:val="008A7ED5"/>
    <w:rsid w:val="008B2276"/>
    <w:rsid w:val="008B28EB"/>
    <w:rsid w:val="008B2DB9"/>
    <w:rsid w:val="008B5E64"/>
    <w:rsid w:val="008C1DB2"/>
    <w:rsid w:val="008C5293"/>
    <w:rsid w:val="008C67B1"/>
    <w:rsid w:val="008C73BE"/>
    <w:rsid w:val="008D353B"/>
    <w:rsid w:val="008D4863"/>
    <w:rsid w:val="008D72E9"/>
    <w:rsid w:val="008F29C7"/>
    <w:rsid w:val="008F2E9C"/>
    <w:rsid w:val="008F58C0"/>
    <w:rsid w:val="009000C5"/>
    <w:rsid w:val="0090539A"/>
    <w:rsid w:val="00905D50"/>
    <w:rsid w:val="00907F48"/>
    <w:rsid w:val="00911374"/>
    <w:rsid w:val="00913803"/>
    <w:rsid w:val="00915E80"/>
    <w:rsid w:val="009219A8"/>
    <w:rsid w:val="009255D2"/>
    <w:rsid w:val="009273D2"/>
    <w:rsid w:val="00927D7E"/>
    <w:rsid w:val="00931F1F"/>
    <w:rsid w:val="00937C46"/>
    <w:rsid w:val="00941488"/>
    <w:rsid w:val="009435C8"/>
    <w:rsid w:val="00945AD9"/>
    <w:rsid w:val="0094666C"/>
    <w:rsid w:val="00951A4B"/>
    <w:rsid w:val="00952A40"/>
    <w:rsid w:val="0096022C"/>
    <w:rsid w:val="00962BDA"/>
    <w:rsid w:val="009630BD"/>
    <w:rsid w:val="00964D96"/>
    <w:rsid w:val="00972759"/>
    <w:rsid w:val="00973EF5"/>
    <w:rsid w:val="00975AA4"/>
    <w:rsid w:val="009769DB"/>
    <w:rsid w:val="00977F5D"/>
    <w:rsid w:val="00982CA5"/>
    <w:rsid w:val="00986143"/>
    <w:rsid w:val="00991052"/>
    <w:rsid w:val="00997289"/>
    <w:rsid w:val="00997F30"/>
    <w:rsid w:val="009A33AB"/>
    <w:rsid w:val="009C28BE"/>
    <w:rsid w:val="009C3253"/>
    <w:rsid w:val="009D0041"/>
    <w:rsid w:val="009D25A8"/>
    <w:rsid w:val="009D7A23"/>
    <w:rsid w:val="009E07F6"/>
    <w:rsid w:val="009E3523"/>
    <w:rsid w:val="009E49E2"/>
    <w:rsid w:val="009E5088"/>
    <w:rsid w:val="009E52B9"/>
    <w:rsid w:val="009F0028"/>
    <w:rsid w:val="009F434A"/>
    <w:rsid w:val="00A017E5"/>
    <w:rsid w:val="00A03761"/>
    <w:rsid w:val="00A106B0"/>
    <w:rsid w:val="00A114A6"/>
    <w:rsid w:val="00A124FC"/>
    <w:rsid w:val="00A22D8D"/>
    <w:rsid w:val="00A2518D"/>
    <w:rsid w:val="00A268F0"/>
    <w:rsid w:val="00A41085"/>
    <w:rsid w:val="00A4481C"/>
    <w:rsid w:val="00A51AA3"/>
    <w:rsid w:val="00A5501F"/>
    <w:rsid w:val="00A57BB5"/>
    <w:rsid w:val="00A66F58"/>
    <w:rsid w:val="00A70F77"/>
    <w:rsid w:val="00A729C4"/>
    <w:rsid w:val="00A8213C"/>
    <w:rsid w:val="00A850B1"/>
    <w:rsid w:val="00A952BD"/>
    <w:rsid w:val="00A95C31"/>
    <w:rsid w:val="00AA27A6"/>
    <w:rsid w:val="00AB30F0"/>
    <w:rsid w:val="00AB7555"/>
    <w:rsid w:val="00AB7F02"/>
    <w:rsid w:val="00AD0CCF"/>
    <w:rsid w:val="00AD7EED"/>
    <w:rsid w:val="00AF37DE"/>
    <w:rsid w:val="00AF3905"/>
    <w:rsid w:val="00AF5279"/>
    <w:rsid w:val="00AF567D"/>
    <w:rsid w:val="00B006AD"/>
    <w:rsid w:val="00B0214D"/>
    <w:rsid w:val="00B03118"/>
    <w:rsid w:val="00B033B2"/>
    <w:rsid w:val="00B03BAA"/>
    <w:rsid w:val="00B04153"/>
    <w:rsid w:val="00B06437"/>
    <w:rsid w:val="00B12C68"/>
    <w:rsid w:val="00B14978"/>
    <w:rsid w:val="00B15D31"/>
    <w:rsid w:val="00B16A53"/>
    <w:rsid w:val="00B27F2A"/>
    <w:rsid w:val="00B32ABC"/>
    <w:rsid w:val="00B410AD"/>
    <w:rsid w:val="00B4182C"/>
    <w:rsid w:val="00B45FF5"/>
    <w:rsid w:val="00B61BD8"/>
    <w:rsid w:val="00B63B92"/>
    <w:rsid w:val="00B64A12"/>
    <w:rsid w:val="00B66135"/>
    <w:rsid w:val="00B70291"/>
    <w:rsid w:val="00B70749"/>
    <w:rsid w:val="00B70AD4"/>
    <w:rsid w:val="00B72DC6"/>
    <w:rsid w:val="00B747D4"/>
    <w:rsid w:val="00B77447"/>
    <w:rsid w:val="00B8103A"/>
    <w:rsid w:val="00B81F10"/>
    <w:rsid w:val="00B873E4"/>
    <w:rsid w:val="00B9523F"/>
    <w:rsid w:val="00B97158"/>
    <w:rsid w:val="00B97BA0"/>
    <w:rsid w:val="00B97C29"/>
    <w:rsid w:val="00BA0FC5"/>
    <w:rsid w:val="00BA4980"/>
    <w:rsid w:val="00BB731F"/>
    <w:rsid w:val="00BC103F"/>
    <w:rsid w:val="00BC2800"/>
    <w:rsid w:val="00BC2F38"/>
    <w:rsid w:val="00BD1112"/>
    <w:rsid w:val="00BD5205"/>
    <w:rsid w:val="00BE7BE4"/>
    <w:rsid w:val="00C01652"/>
    <w:rsid w:val="00C02F99"/>
    <w:rsid w:val="00C03238"/>
    <w:rsid w:val="00C0642B"/>
    <w:rsid w:val="00C10644"/>
    <w:rsid w:val="00C10D17"/>
    <w:rsid w:val="00C21BD8"/>
    <w:rsid w:val="00C22E22"/>
    <w:rsid w:val="00C261EB"/>
    <w:rsid w:val="00C269A5"/>
    <w:rsid w:val="00C26B45"/>
    <w:rsid w:val="00C271EC"/>
    <w:rsid w:val="00C273D4"/>
    <w:rsid w:val="00C27E57"/>
    <w:rsid w:val="00C32EFA"/>
    <w:rsid w:val="00C33136"/>
    <w:rsid w:val="00C33661"/>
    <w:rsid w:val="00C42D5E"/>
    <w:rsid w:val="00C50FD5"/>
    <w:rsid w:val="00C549D6"/>
    <w:rsid w:val="00C63164"/>
    <w:rsid w:val="00C75025"/>
    <w:rsid w:val="00C809E1"/>
    <w:rsid w:val="00C833E9"/>
    <w:rsid w:val="00C8488C"/>
    <w:rsid w:val="00C874EA"/>
    <w:rsid w:val="00C87C6A"/>
    <w:rsid w:val="00CA0511"/>
    <w:rsid w:val="00CA737E"/>
    <w:rsid w:val="00CB1E71"/>
    <w:rsid w:val="00CB4E3E"/>
    <w:rsid w:val="00CB5C5C"/>
    <w:rsid w:val="00CC74D8"/>
    <w:rsid w:val="00CD2724"/>
    <w:rsid w:val="00CE198C"/>
    <w:rsid w:val="00CE2D91"/>
    <w:rsid w:val="00CF087B"/>
    <w:rsid w:val="00CF1B97"/>
    <w:rsid w:val="00CF4DA5"/>
    <w:rsid w:val="00D02C0D"/>
    <w:rsid w:val="00D04CD7"/>
    <w:rsid w:val="00D05797"/>
    <w:rsid w:val="00D07838"/>
    <w:rsid w:val="00D07EE4"/>
    <w:rsid w:val="00D10F43"/>
    <w:rsid w:val="00D143AC"/>
    <w:rsid w:val="00D21EEE"/>
    <w:rsid w:val="00D226B7"/>
    <w:rsid w:val="00D25C54"/>
    <w:rsid w:val="00D27C7F"/>
    <w:rsid w:val="00D315CA"/>
    <w:rsid w:val="00D3475E"/>
    <w:rsid w:val="00D36DC6"/>
    <w:rsid w:val="00D414E7"/>
    <w:rsid w:val="00D446C4"/>
    <w:rsid w:val="00D44D65"/>
    <w:rsid w:val="00D50706"/>
    <w:rsid w:val="00D55BFD"/>
    <w:rsid w:val="00D6038E"/>
    <w:rsid w:val="00D634E0"/>
    <w:rsid w:val="00D679F4"/>
    <w:rsid w:val="00D67F26"/>
    <w:rsid w:val="00D71B9F"/>
    <w:rsid w:val="00D81F07"/>
    <w:rsid w:val="00D832D0"/>
    <w:rsid w:val="00D85182"/>
    <w:rsid w:val="00D860FE"/>
    <w:rsid w:val="00D86661"/>
    <w:rsid w:val="00D93B13"/>
    <w:rsid w:val="00D95F15"/>
    <w:rsid w:val="00DA2F65"/>
    <w:rsid w:val="00DA394E"/>
    <w:rsid w:val="00DA6461"/>
    <w:rsid w:val="00DB2C3F"/>
    <w:rsid w:val="00DB3ECF"/>
    <w:rsid w:val="00DB4688"/>
    <w:rsid w:val="00DC0136"/>
    <w:rsid w:val="00DC2F20"/>
    <w:rsid w:val="00DD5981"/>
    <w:rsid w:val="00DD74B0"/>
    <w:rsid w:val="00DE0705"/>
    <w:rsid w:val="00DE3D50"/>
    <w:rsid w:val="00DF5BB3"/>
    <w:rsid w:val="00E035B7"/>
    <w:rsid w:val="00E069C1"/>
    <w:rsid w:val="00E10F3E"/>
    <w:rsid w:val="00E139F9"/>
    <w:rsid w:val="00E174FA"/>
    <w:rsid w:val="00E207AC"/>
    <w:rsid w:val="00E2350E"/>
    <w:rsid w:val="00E246A8"/>
    <w:rsid w:val="00E30E65"/>
    <w:rsid w:val="00E33361"/>
    <w:rsid w:val="00E35C8E"/>
    <w:rsid w:val="00E35CB7"/>
    <w:rsid w:val="00E36A0A"/>
    <w:rsid w:val="00E40D94"/>
    <w:rsid w:val="00E40D99"/>
    <w:rsid w:val="00E41012"/>
    <w:rsid w:val="00E42C6B"/>
    <w:rsid w:val="00E50081"/>
    <w:rsid w:val="00E50345"/>
    <w:rsid w:val="00E50A23"/>
    <w:rsid w:val="00E55B46"/>
    <w:rsid w:val="00E75047"/>
    <w:rsid w:val="00E77410"/>
    <w:rsid w:val="00E7791C"/>
    <w:rsid w:val="00E80C09"/>
    <w:rsid w:val="00E85DA9"/>
    <w:rsid w:val="00E87F23"/>
    <w:rsid w:val="00E97683"/>
    <w:rsid w:val="00EA246A"/>
    <w:rsid w:val="00EA335C"/>
    <w:rsid w:val="00EA62D0"/>
    <w:rsid w:val="00EA6722"/>
    <w:rsid w:val="00EB29F1"/>
    <w:rsid w:val="00EB2C47"/>
    <w:rsid w:val="00EB3284"/>
    <w:rsid w:val="00EB5C74"/>
    <w:rsid w:val="00EB6778"/>
    <w:rsid w:val="00EB799D"/>
    <w:rsid w:val="00EC1D4C"/>
    <w:rsid w:val="00EC31D6"/>
    <w:rsid w:val="00EC404A"/>
    <w:rsid w:val="00ED17BF"/>
    <w:rsid w:val="00ED222C"/>
    <w:rsid w:val="00ED570F"/>
    <w:rsid w:val="00ED583C"/>
    <w:rsid w:val="00EE70BF"/>
    <w:rsid w:val="00EF127E"/>
    <w:rsid w:val="00EF3F45"/>
    <w:rsid w:val="00EF4925"/>
    <w:rsid w:val="00EF5F3D"/>
    <w:rsid w:val="00EF6159"/>
    <w:rsid w:val="00F03B15"/>
    <w:rsid w:val="00F070A2"/>
    <w:rsid w:val="00F11AD6"/>
    <w:rsid w:val="00F121A0"/>
    <w:rsid w:val="00F1312E"/>
    <w:rsid w:val="00F13F78"/>
    <w:rsid w:val="00F167A3"/>
    <w:rsid w:val="00F238B1"/>
    <w:rsid w:val="00F31117"/>
    <w:rsid w:val="00F311BE"/>
    <w:rsid w:val="00F334E5"/>
    <w:rsid w:val="00F35EEA"/>
    <w:rsid w:val="00F409FA"/>
    <w:rsid w:val="00F465C9"/>
    <w:rsid w:val="00F47A4B"/>
    <w:rsid w:val="00F50848"/>
    <w:rsid w:val="00F5401B"/>
    <w:rsid w:val="00F629DC"/>
    <w:rsid w:val="00F65BAB"/>
    <w:rsid w:val="00F6762D"/>
    <w:rsid w:val="00F71B38"/>
    <w:rsid w:val="00F71DD5"/>
    <w:rsid w:val="00F736F6"/>
    <w:rsid w:val="00F737EB"/>
    <w:rsid w:val="00F80C60"/>
    <w:rsid w:val="00F85783"/>
    <w:rsid w:val="00F858C3"/>
    <w:rsid w:val="00F877C9"/>
    <w:rsid w:val="00F925C7"/>
    <w:rsid w:val="00F95A90"/>
    <w:rsid w:val="00F9631C"/>
    <w:rsid w:val="00FA475C"/>
    <w:rsid w:val="00FC35EB"/>
    <w:rsid w:val="00FD0784"/>
    <w:rsid w:val="00FD27E4"/>
    <w:rsid w:val="00FD64B5"/>
    <w:rsid w:val="00FD6598"/>
    <w:rsid w:val="00FE17C2"/>
    <w:rsid w:val="00FF05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258B5"/>
  <w15:chartTrackingRefBased/>
  <w15:docId w15:val="{33EB365A-979F-4F7E-89D8-39B7E70E7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2754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DC2F2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790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2754"/>
    <w:pPr>
      <w:spacing w:line="254" w:lineRule="auto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4127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2754"/>
  </w:style>
  <w:style w:type="paragraph" w:styleId="Footer">
    <w:name w:val="footer"/>
    <w:basedOn w:val="Normal"/>
    <w:link w:val="FooterChar"/>
    <w:uiPriority w:val="99"/>
    <w:unhideWhenUsed/>
    <w:rsid w:val="004127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2754"/>
  </w:style>
  <w:style w:type="character" w:customStyle="1" w:styleId="Heading1Char">
    <w:name w:val="Heading 1 Char"/>
    <w:basedOn w:val="DefaultParagraphFont"/>
    <w:link w:val="Heading1"/>
    <w:uiPriority w:val="9"/>
    <w:rsid w:val="00DC2F2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A790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PlaceholderText">
    <w:name w:val="Placeholder Text"/>
    <w:basedOn w:val="DefaultParagraphFont"/>
    <w:uiPriority w:val="99"/>
    <w:semiHidden/>
    <w:rsid w:val="00ED570F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AB7555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B755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B755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B7555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A69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9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74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6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5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9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09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12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4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3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2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6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Atr16</b:Tag>
    <b:SourceType>Book</b:SourceType>
    <b:Guid>{3FC32317-243E-4D1E-AB74-8BA21F116DB4}</b:Guid>
    <b:Title>Accounting and Finance for Non-Specialists</b:Title>
    <b:Year>2016</b:Year>
    <b:City>Harlow</b:City>
    <b:Publisher>Pearson</b:Publisher>
    <b:Edition>10th</b:Edition>
    <b:Author>
      <b:Author>
        <b:NameList>
          <b:Person>
            <b:Last>Atrill</b:Last>
            <b:First>Peter</b:First>
          </b:Person>
        </b:NameList>
      </b:Author>
    </b:Author>
    <b:RefOrder>3</b:RefOrder>
  </b:Source>
  <b:Source>
    <b:Tag>San181</b:Tag>
    <b:SourceType>Book</b:SourceType>
    <b:Guid>{95AF94D9-E4D3-4F83-B0EC-DB47314DA6C9}</b:Guid>
    <b:Title>Frank Wood's Business Accounting</b:Title>
    <b:Year>2018</b:Year>
    <b:City>Harlow</b:City>
    <b:Publisher>Pearson</b:Publisher>
    <b:Edition>14th</b:Edition>
    <b:Author>
      <b:Author>
        <b:NameList>
          <b:Person>
            <b:Last>Sangster</b:Last>
            <b:First>Alan</b:First>
          </b:Person>
        </b:NameList>
      </b:Author>
    </b:Author>
    <b:RefOrder>1</b:RefOrder>
  </b:Source>
  <b:Source>
    <b:Tag>Dys10</b:Tag>
    <b:SourceType>Book</b:SourceType>
    <b:Guid>{1E78718C-126C-40BB-A959-7C6E575BD5AB}</b:Guid>
    <b:Title>Accounting for Non-Accounting Students</b:Title>
    <b:Year>2010</b:Year>
    <b:City>Harlow</b:City>
    <b:Publisher>Pearson</b:Publisher>
    <b:Edition>8th</b:Edition>
    <b:Author>
      <b:Author>
        <b:NameList>
          <b:Person>
            <b:Last>Dyson</b:Last>
            <b:Middle>R.</b:Middle>
            <b:First>John</b:First>
          </b:Person>
        </b:NameList>
      </b:Author>
    </b:Author>
    <b:RefOrder>2</b:RefOrder>
  </b:Source>
  <b:Source>
    <b:Tag>Wee13</b:Tag>
    <b:SourceType>Book</b:SourceType>
    <b:Guid>{EEB21D28-BA70-4793-8258-9F7288D6CB3D}</b:Guid>
    <b:Title>Financial Accounting</b:Title>
    <b:Year>2013</b:Year>
    <b:City>Harlow</b:City>
    <b:Publisher>Pearson</b:Publisher>
    <b:Edition>6th</b:Edition>
    <b:Author>
      <b:Author>
        <b:NameList>
          <b:Person>
            <b:Last>Weetman</b:Last>
            <b:First>Pauline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079FC812-331E-45C7-9061-2DA0CF0C33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6E6AD25-AB07-40AE-824B-FD9E39C1FE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15B579-98AD-4559-82C1-A05BB2F02522}">
  <ds:schemaRefs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616eabd9-892f-425c-aaec-cee6893c8e0e"/>
    <ds:schemaRef ds:uri="http://purl.org/dc/elements/1.1/"/>
    <ds:schemaRef ds:uri="1e817316-4aca-4b9e-ace6-40706940dca6"/>
    <ds:schemaRef ds:uri="http://www.w3.org/XML/1998/namespace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C8C06FE2-DF7D-4C29-AEC4-5E16D7C9BA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2640</Words>
  <Characters>15052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Gheorghe (2024473)</dc:creator>
  <cp:keywords/>
  <dc:description/>
  <cp:lastModifiedBy>Stefan Gheorghe (2024473)</cp:lastModifiedBy>
  <cp:revision>2</cp:revision>
  <dcterms:created xsi:type="dcterms:W3CDTF">2021-07-26T21:18:00Z</dcterms:created>
  <dcterms:modified xsi:type="dcterms:W3CDTF">2021-07-26T21:18:00Z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