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D88E1" w14:textId="3C12D189" w:rsidR="007E00C0" w:rsidRPr="00D66821" w:rsidRDefault="007E00C0" w:rsidP="007E00C0">
      <w:pPr>
        <w:pStyle w:val="Heading1"/>
        <w:rPr>
          <w:rFonts w:ascii="Corbel" w:hAnsi="Corbel"/>
          <w:b/>
          <w:bCs/>
        </w:rPr>
      </w:pPr>
    </w:p>
    <w:p w14:paraId="6A2D77CA" w14:textId="77777777" w:rsidR="0083529C" w:rsidRPr="00D66821" w:rsidRDefault="00766AB6" w:rsidP="0083529C">
      <w:pPr>
        <w:jc w:val="center"/>
        <w:rPr>
          <w:b/>
          <w:bCs/>
        </w:rPr>
      </w:pPr>
      <w:r w:rsidRPr="00D66821">
        <w:rPr>
          <w:b/>
          <w:bCs/>
        </w:rPr>
        <w:t>PROGRAMME:</w:t>
      </w:r>
    </w:p>
    <w:p w14:paraId="5C588DF0" w14:textId="38FD5833" w:rsidR="00766AB6" w:rsidRPr="00D66821" w:rsidRDefault="00766AB6" w:rsidP="0083529C">
      <w:pPr>
        <w:jc w:val="center"/>
      </w:pPr>
      <w:r w:rsidRPr="00D66821">
        <w:t xml:space="preserve">  BA (Hons) Leadership and Management Skills in the Workplace</w:t>
      </w:r>
    </w:p>
    <w:p w14:paraId="775CF0C7" w14:textId="77777777" w:rsidR="0083529C" w:rsidRPr="00D66821" w:rsidRDefault="0083529C" w:rsidP="0083529C">
      <w:pPr>
        <w:jc w:val="center"/>
      </w:pPr>
    </w:p>
    <w:p w14:paraId="1945BE9B" w14:textId="77777777" w:rsidR="0083529C" w:rsidRPr="00D66821" w:rsidRDefault="00766AB6" w:rsidP="0083529C">
      <w:pPr>
        <w:jc w:val="center"/>
        <w:rPr>
          <w:b/>
          <w:bCs/>
        </w:rPr>
      </w:pPr>
      <w:r w:rsidRPr="00D66821">
        <w:rPr>
          <w:b/>
          <w:bCs/>
        </w:rPr>
        <w:t>MODULE:</w:t>
      </w:r>
    </w:p>
    <w:p w14:paraId="0DF7A533" w14:textId="6D59635C" w:rsidR="00766AB6" w:rsidRDefault="00766AB6" w:rsidP="0083529C">
      <w:pPr>
        <w:jc w:val="center"/>
      </w:pPr>
      <w:r w:rsidRPr="00D66821">
        <w:t xml:space="preserve"> BMSW5104</w:t>
      </w:r>
    </w:p>
    <w:p w14:paraId="43709416" w14:textId="77777777" w:rsidR="00193835" w:rsidRPr="00D66821" w:rsidRDefault="00193835" w:rsidP="0083529C">
      <w:pPr>
        <w:jc w:val="center"/>
      </w:pPr>
    </w:p>
    <w:p w14:paraId="3972DA5A" w14:textId="77777777" w:rsidR="0083529C" w:rsidRPr="00D66821" w:rsidRDefault="0083529C" w:rsidP="0083529C">
      <w:pPr>
        <w:jc w:val="center"/>
      </w:pPr>
    </w:p>
    <w:p w14:paraId="62C1BF73" w14:textId="77777777" w:rsidR="0083529C" w:rsidRPr="00D66821" w:rsidRDefault="00766AB6" w:rsidP="0083529C">
      <w:pPr>
        <w:jc w:val="center"/>
        <w:rPr>
          <w:b/>
          <w:bCs/>
        </w:rPr>
      </w:pPr>
      <w:r w:rsidRPr="00D66821">
        <w:rPr>
          <w:b/>
          <w:bCs/>
        </w:rPr>
        <w:t xml:space="preserve">LECTURER: </w:t>
      </w:r>
    </w:p>
    <w:p w14:paraId="349F5474" w14:textId="23ADEF4A" w:rsidR="00766AB6" w:rsidRPr="00D66821" w:rsidRDefault="00766AB6" w:rsidP="0083529C">
      <w:pPr>
        <w:jc w:val="center"/>
      </w:pPr>
      <w:r w:rsidRPr="00D66821">
        <w:t xml:space="preserve">Aderemi </w:t>
      </w:r>
      <w:proofErr w:type="spellStart"/>
      <w:r w:rsidRPr="00D66821">
        <w:t>Ojebode</w:t>
      </w:r>
      <w:proofErr w:type="spellEnd"/>
    </w:p>
    <w:p w14:paraId="65F23FD5" w14:textId="77777777" w:rsidR="0083529C" w:rsidRPr="00D66821" w:rsidRDefault="0083529C" w:rsidP="0083529C">
      <w:pPr>
        <w:jc w:val="center"/>
      </w:pPr>
    </w:p>
    <w:p w14:paraId="03D03A5D" w14:textId="77777777" w:rsidR="0083529C" w:rsidRPr="00D66821" w:rsidRDefault="00766AB6" w:rsidP="0083529C">
      <w:pPr>
        <w:jc w:val="center"/>
        <w:rPr>
          <w:b/>
          <w:bCs/>
        </w:rPr>
      </w:pPr>
      <w:r w:rsidRPr="00D66821">
        <w:rPr>
          <w:b/>
          <w:bCs/>
        </w:rPr>
        <w:t xml:space="preserve">TITLE: </w:t>
      </w:r>
    </w:p>
    <w:p w14:paraId="00EFF852" w14:textId="2B1D945B" w:rsidR="00766AB6" w:rsidRDefault="00766AB6" w:rsidP="0083529C">
      <w:pPr>
        <w:jc w:val="center"/>
      </w:pPr>
      <w:r w:rsidRPr="00D66821">
        <w:t xml:space="preserve">Project Management Plan </w:t>
      </w:r>
      <w:r w:rsidR="0083529C" w:rsidRPr="00D66821">
        <w:t xml:space="preserve"> </w:t>
      </w:r>
    </w:p>
    <w:p w14:paraId="7A7898AB" w14:textId="6E1AB160" w:rsidR="004B1A04" w:rsidRDefault="004B1A04" w:rsidP="0083529C">
      <w:pPr>
        <w:jc w:val="center"/>
      </w:pPr>
      <w:r>
        <w:t>STUDENT:</w:t>
      </w:r>
    </w:p>
    <w:p w14:paraId="3B4E2153" w14:textId="61AD9B86" w:rsidR="004B1A04" w:rsidRPr="00D66821" w:rsidRDefault="004B1A04" w:rsidP="0083529C">
      <w:pPr>
        <w:jc w:val="center"/>
      </w:pPr>
      <w:r>
        <w:t>Kamil Kazimierz Lenczowski ,student number 2120445</w:t>
      </w:r>
    </w:p>
    <w:p w14:paraId="4F526C8E" w14:textId="77777777" w:rsidR="00766AB6" w:rsidRPr="00D66821" w:rsidRDefault="00766AB6" w:rsidP="00766AB6"/>
    <w:p w14:paraId="08074D39" w14:textId="664CB722" w:rsidR="007E00C0" w:rsidRPr="00D66821" w:rsidRDefault="007E00C0" w:rsidP="007E00C0">
      <w:pPr>
        <w:rPr>
          <w:rFonts w:eastAsiaTheme="majorEastAsia" w:cstheme="majorBidi"/>
          <w:color w:val="2F5496" w:themeColor="accent1" w:themeShade="BF"/>
          <w:sz w:val="32"/>
          <w:szCs w:val="32"/>
        </w:rPr>
      </w:pPr>
    </w:p>
    <w:p w14:paraId="37961705" w14:textId="77777777" w:rsidR="007E00C0" w:rsidRPr="00D66821" w:rsidRDefault="007E00C0">
      <w:pPr>
        <w:rPr>
          <w:rFonts w:eastAsiaTheme="majorEastAsia" w:cstheme="majorBidi"/>
          <w:color w:val="2F5496" w:themeColor="accent1" w:themeShade="BF"/>
          <w:sz w:val="32"/>
          <w:szCs w:val="32"/>
        </w:rPr>
      </w:pPr>
      <w:r w:rsidRPr="00D66821">
        <w:br w:type="page"/>
      </w:r>
    </w:p>
    <w:sdt>
      <w:sdtPr>
        <w:rPr>
          <w:rFonts w:ascii="Corbel" w:eastAsiaTheme="minorHAnsi" w:hAnsi="Corbel" w:cstheme="minorBidi"/>
          <w:color w:val="auto"/>
          <w:kern w:val="2"/>
          <w:sz w:val="22"/>
          <w:szCs w:val="22"/>
          <w:lang w:eastAsia="en-US"/>
          <w14:ligatures w14:val="standardContextual"/>
        </w:rPr>
        <w:id w:val="1525591657"/>
        <w:docPartObj>
          <w:docPartGallery w:val="Table of Contents"/>
          <w:docPartUnique/>
        </w:docPartObj>
      </w:sdtPr>
      <w:sdtEndPr>
        <w:rPr>
          <w:b/>
          <w:bCs/>
          <w:sz w:val="24"/>
        </w:rPr>
      </w:sdtEndPr>
      <w:sdtContent>
        <w:p w14:paraId="0D9F20B5" w14:textId="31371B72" w:rsidR="007E00C0" w:rsidRPr="00D66821" w:rsidRDefault="007E00C0">
          <w:pPr>
            <w:pStyle w:val="TOCHeading"/>
            <w:rPr>
              <w:rFonts w:ascii="Corbel" w:hAnsi="Corbel"/>
            </w:rPr>
          </w:pPr>
          <w:r w:rsidRPr="00D66821">
            <w:rPr>
              <w:rFonts w:ascii="Corbel" w:hAnsi="Corbel"/>
            </w:rPr>
            <w:t>Contents</w:t>
          </w:r>
        </w:p>
        <w:p w14:paraId="7FB62CBE" w14:textId="691DB8D6" w:rsidR="00FF6EB9" w:rsidRDefault="007E00C0">
          <w:pPr>
            <w:pStyle w:val="TOC1"/>
            <w:tabs>
              <w:tab w:val="right" w:leader="dot" w:pos="9016"/>
            </w:tabs>
            <w:rPr>
              <w:rFonts w:asciiTheme="minorHAnsi" w:eastAsiaTheme="minorEastAsia" w:hAnsiTheme="minorHAnsi"/>
              <w:noProof/>
              <w:sz w:val="22"/>
              <w:lang w:eastAsia="en-GB"/>
            </w:rPr>
          </w:pPr>
          <w:r w:rsidRPr="00D66821">
            <w:fldChar w:fldCharType="begin"/>
          </w:r>
          <w:r w:rsidRPr="00D66821">
            <w:instrText xml:space="preserve"> TOC \o "1-3" \h \z \u </w:instrText>
          </w:r>
          <w:r w:rsidRPr="00D66821">
            <w:fldChar w:fldCharType="separate"/>
          </w:r>
          <w:hyperlink w:anchor="_Toc151908431" w:history="1">
            <w:r w:rsidR="00FF6EB9" w:rsidRPr="003618BD">
              <w:rPr>
                <w:rStyle w:val="Hyperlink"/>
                <w:noProof/>
              </w:rPr>
              <w:t>INTRODUCTION</w:t>
            </w:r>
            <w:r w:rsidR="00FF6EB9">
              <w:rPr>
                <w:noProof/>
                <w:webHidden/>
              </w:rPr>
              <w:tab/>
            </w:r>
            <w:r w:rsidR="00FF6EB9">
              <w:rPr>
                <w:noProof/>
                <w:webHidden/>
              </w:rPr>
              <w:fldChar w:fldCharType="begin"/>
            </w:r>
            <w:r w:rsidR="00FF6EB9">
              <w:rPr>
                <w:noProof/>
                <w:webHidden/>
              </w:rPr>
              <w:instrText xml:space="preserve"> PAGEREF _Toc151908431 \h </w:instrText>
            </w:r>
            <w:r w:rsidR="00FF6EB9">
              <w:rPr>
                <w:noProof/>
                <w:webHidden/>
              </w:rPr>
            </w:r>
            <w:r w:rsidR="00FF6EB9">
              <w:rPr>
                <w:noProof/>
                <w:webHidden/>
              </w:rPr>
              <w:fldChar w:fldCharType="separate"/>
            </w:r>
            <w:r w:rsidR="00FF6EB9">
              <w:rPr>
                <w:noProof/>
                <w:webHidden/>
              </w:rPr>
              <w:t>3</w:t>
            </w:r>
            <w:r w:rsidR="00FF6EB9">
              <w:rPr>
                <w:noProof/>
                <w:webHidden/>
              </w:rPr>
              <w:fldChar w:fldCharType="end"/>
            </w:r>
          </w:hyperlink>
        </w:p>
        <w:p w14:paraId="0ADF6DE3" w14:textId="5E6F306E" w:rsidR="00FF6EB9" w:rsidRDefault="00FF6EB9">
          <w:pPr>
            <w:pStyle w:val="TOC2"/>
            <w:tabs>
              <w:tab w:val="right" w:leader="dot" w:pos="9016"/>
            </w:tabs>
            <w:rPr>
              <w:rFonts w:asciiTheme="minorHAnsi" w:eastAsiaTheme="minorEastAsia" w:hAnsiTheme="minorHAnsi"/>
              <w:noProof/>
              <w:sz w:val="22"/>
              <w:lang w:eastAsia="en-GB"/>
            </w:rPr>
          </w:pPr>
          <w:hyperlink w:anchor="_Toc151908432" w:history="1">
            <w:r w:rsidRPr="003618BD">
              <w:rPr>
                <w:rStyle w:val="Hyperlink"/>
                <w:b/>
                <w:bCs/>
                <w:noProof/>
              </w:rPr>
              <w:t>What is project management?</w:t>
            </w:r>
            <w:r>
              <w:rPr>
                <w:noProof/>
                <w:webHidden/>
              </w:rPr>
              <w:tab/>
            </w:r>
            <w:r>
              <w:rPr>
                <w:noProof/>
                <w:webHidden/>
              </w:rPr>
              <w:fldChar w:fldCharType="begin"/>
            </w:r>
            <w:r>
              <w:rPr>
                <w:noProof/>
                <w:webHidden/>
              </w:rPr>
              <w:instrText xml:space="preserve"> PAGEREF _Toc151908432 \h </w:instrText>
            </w:r>
            <w:r>
              <w:rPr>
                <w:noProof/>
                <w:webHidden/>
              </w:rPr>
            </w:r>
            <w:r>
              <w:rPr>
                <w:noProof/>
                <w:webHidden/>
              </w:rPr>
              <w:fldChar w:fldCharType="separate"/>
            </w:r>
            <w:r>
              <w:rPr>
                <w:noProof/>
                <w:webHidden/>
              </w:rPr>
              <w:t>3</w:t>
            </w:r>
            <w:r>
              <w:rPr>
                <w:noProof/>
                <w:webHidden/>
              </w:rPr>
              <w:fldChar w:fldCharType="end"/>
            </w:r>
          </w:hyperlink>
        </w:p>
        <w:p w14:paraId="3887507E" w14:textId="66EBAB9B" w:rsidR="00FF6EB9" w:rsidRDefault="00FF6EB9">
          <w:pPr>
            <w:pStyle w:val="TOC2"/>
            <w:tabs>
              <w:tab w:val="right" w:leader="dot" w:pos="9016"/>
            </w:tabs>
            <w:rPr>
              <w:rFonts w:asciiTheme="minorHAnsi" w:eastAsiaTheme="minorEastAsia" w:hAnsiTheme="minorHAnsi"/>
              <w:noProof/>
              <w:sz w:val="22"/>
              <w:lang w:eastAsia="en-GB"/>
            </w:rPr>
          </w:pPr>
          <w:hyperlink w:anchor="_Toc151908433" w:history="1">
            <w:r w:rsidRPr="003618BD">
              <w:rPr>
                <w:rStyle w:val="Hyperlink"/>
                <w:b/>
                <w:bCs/>
                <w:noProof/>
              </w:rPr>
              <w:t>Introduction of the organisation and reason for our project</w:t>
            </w:r>
            <w:r>
              <w:rPr>
                <w:noProof/>
                <w:webHidden/>
              </w:rPr>
              <w:tab/>
            </w:r>
            <w:r>
              <w:rPr>
                <w:noProof/>
                <w:webHidden/>
              </w:rPr>
              <w:fldChar w:fldCharType="begin"/>
            </w:r>
            <w:r>
              <w:rPr>
                <w:noProof/>
                <w:webHidden/>
              </w:rPr>
              <w:instrText xml:space="preserve"> PAGEREF _Toc151908433 \h </w:instrText>
            </w:r>
            <w:r>
              <w:rPr>
                <w:noProof/>
                <w:webHidden/>
              </w:rPr>
            </w:r>
            <w:r>
              <w:rPr>
                <w:noProof/>
                <w:webHidden/>
              </w:rPr>
              <w:fldChar w:fldCharType="separate"/>
            </w:r>
            <w:r>
              <w:rPr>
                <w:noProof/>
                <w:webHidden/>
              </w:rPr>
              <w:t>3</w:t>
            </w:r>
            <w:r>
              <w:rPr>
                <w:noProof/>
                <w:webHidden/>
              </w:rPr>
              <w:fldChar w:fldCharType="end"/>
            </w:r>
          </w:hyperlink>
        </w:p>
        <w:p w14:paraId="3A27C000" w14:textId="65C06D81" w:rsidR="00FF6EB9" w:rsidRDefault="00FF6EB9">
          <w:pPr>
            <w:pStyle w:val="TOC1"/>
            <w:tabs>
              <w:tab w:val="right" w:leader="dot" w:pos="9016"/>
            </w:tabs>
            <w:rPr>
              <w:rFonts w:asciiTheme="minorHAnsi" w:eastAsiaTheme="minorEastAsia" w:hAnsiTheme="minorHAnsi"/>
              <w:noProof/>
              <w:sz w:val="22"/>
              <w:lang w:eastAsia="en-GB"/>
            </w:rPr>
          </w:pPr>
          <w:hyperlink w:anchor="_Toc151908434" w:history="1">
            <w:r w:rsidRPr="003618BD">
              <w:rPr>
                <w:rStyle w:val="Hyperlink"/>
                <w:noProof/>
              </w:rPr>
              <w:t>PROJECT DESCRIPTION</w:t>
            </w:r>
            <w:r>
              <w:rPr>
                <w:noProof/>
                <w:webHidden/>
              </w:rPr>
              <w:tab/>
            </w:r>
            <w:r>
              <w:rPr>
                <w:noProof/>
                <w:webHidden/>
              </w:rPr>
              <w:fldChar w:fldCharType="begin"/>
            </w:r>
            <w:r>
              <w:rPr>
                <w:noProof/>
                <w:webHidden/>
              </w:rPr>
              <w:instrText xml:space="preserve"> PAGEREF _Toc151908434 \h </w:instrText>
            </w:r>
            <w:r>
              <w:rPr>
                <w:noProof/>
                <w:webHidden/>
              </w:rPr>
            </w:r>
            <w:r>
              <w:rPr>
                <w:noProof/>
                <w:webHidden/>
              </w:rPr>
              <w:fldChar w:fldCharType="separate"/>
            </w:r>
            <w:r>
              <w:rPr>
                <w:noProof/>
                <w:webHidden/>
              </w:rPr>
              <w:t>5</w:t>
            </w:r>
            <w:r>
              <w:rPr>
                <w:noProof/>
                <w:webHidden/>
              </w:rPr>
              <w:fldChar w:fldCharType="end"/>
            </w:r>
          </w:hyperlink>
        </w:p>
        <w:p w14:paraId="21FD8BC1" w14:textId="5D871912" w:rsidR="00FF6EB9" w:rsidRDefault="00FF6EB9">
          <w:pPr>
            <w:pStyle w:val="TOC1"/>
            <w:tabs>
              <w:tab w:val="right" w:leader="dot" w:pos="9016"/>
            </w:tabs>
            <w:rPr>
              <w:rFonts w:asciiTheme="minorHAnsi" w:eastAsiaTheme="minorEastAsia" w:hAnsiTheme="minorHAnsi"/>
              <w:noProof/>
              <w:sz w:val="22"/>
              <w:lang w:eastAsia="en-GB"/>
            </w:rPr>
          </w:pPr>
          <w:hyperlink w:anchor="_Toc151908435" w:history="1">
            <w:r w:rsidRPr="003618BD">
              <w:rPr>
                <w:rStyle w:val="Hyperlink"/>
                <w:noProof/>
              </w:rPr>
              <w:t>PROJECT SCOPE</w:t>
            </w:r>
            <w:r>
              <w:rPr>
                <w:noProof/>
                <w:webHidden/>
              </w:rPr>
              <w:tab/>
            </w:r>
            <w:r>
              <w:rPr>
                <w:noProof/>
                <w:webHidden/>
              </w:rPr>
              <w:fldChar w:fldCharType="begin"/>
            </w:r>
            <w:r>
              <w:rPr>
                <w:noProof/>
                <w:webHidden/>
              </w:rPr>
              <w:instrText xml:space="preserve"> PAGEREF _Toc151908435 \h </w:instrText>
            </w:r>
            <w:r>
              <w:rPr>
                <w:noProof/>
                <w:webHidden/>
              </w:rPr>
            </w:r>
            <w:r>
              <w:rPr>
                <w:noProof/>
                <w:webHidden/>
              </w:rPr>
              <w:fldChar w:fldCharType="separate"/>
            </w:r>
            <w:r>
              <w:rPr>
                <w:noProof/>
                <w:webHidden/>
              </w:rPr>
              <w:t>7</w:t>
            </w:r>
            <w:r>
              <w:rPr>
                <w:noProof/>
                <w:webHidden/>
              </w:rPr>
              <w:fldChar w:fldCharType="end"/>
            </w:r>
          </w:hyperlink>
        </w:p>
        <w:p w14:paraId="16E73718" w14:textId="0F9E7D4A" w:rsidR="00FF6EB9" w:rsidRDefault="00FF6EB9">
          <w:pPr>
            <w:pStyle w:val="TOC1"/>
            <w:tabs>
              <w:tab w:val="right" w:leader="dot" w:pos="9016"/>
            </w:tabs>
            <w:rPr>
              <w:rFonts w:asciiTheme="minorHAnsi" w:eastAsiaTheme="minorEastAsia" w:hAnsiTheme="minorHAnsi"/>
              <w:noProof/>
              <w:sz w:val="22"/>
              <w:lang w:eastAsia="en-GB"/>
            </w:rPr>
          </w:pPr>
          <w:hyperlink w:anchor="_Toc151908436" w:history="1">
            <w:r w:rsidRPr="003618BD">
              <w:rPr>
                <w:rStyle w:val="Hyperlink"/>
                <w:noProof/>
              </w:rPr>
              <w:t>WORK BREAK-DOWN STRUCTURE</w:t>
            </w:r>
            <w:r>
              <w:rPr>
                <w:noProof/>
                <w:webHidden/>
              </w:rPr>
              <w:tab/>
            </w:r>
            <w:r>
              <w:rPr>
                <w:noProof/>
                <w:webHidden/>
              </w:rPr>
              <w:fldChar w:fldCharType="begin"/>
            </w:r>
            <w:r>
              <w:rPr>
                <w:noProof/>
                <w:webHidden/>
              </w:rPr>
              <w:instrText xml:space="preserve"> PAGEREF _Toc151908436 \h </w:instrText>
            </w:r>
            <w:r>
              <w:rPr>
                <w:noProof/>
                <w:webHidden/>
              </w:rPr>
            </w:r>
            <w:r>
              <w:rPr>
                <w:noProof/>
                <w:webHidden/>
              </w:rPr>
              <w:fldChar w:fldCharType="separate"/>
            </w:r>
            <w:r>
              <w:rPr>
                <w:noProof/>
                <w:webHidden/>
              </w:rPr>
              <w:t>10</w:t>
            </w:r>
            <w:r>
              <w:rPr>
                <w:noProof/>
                <w:webHidden/>
              </w:rPr>
              <w:fldChar w:fldCharType="end"/>
            </w:r>
          </w:hyperlink>
        </w:p>
        <w:p w14:paraId="3F394E3D" w14:textId="4AABC64F" w:rsidR="00FF6EB9" w:rsidRDefault="00FF6EB9">
          <w:pPr>
            <w:pStyle w:val="TOC1"/>
            <w:tabs>
              <w:tab w:val="right" w:leader="dot" w:pos="9016"/>
            </w:tabs>
            <w:rPr>
              <w:rFonts w:asciiTheme="minorHAnsi" w:eastAsiaTheme="minorEastAsia" w:hAnsiTheme="minorHAnsi"/>
              <w:noProof/>
              <w:sz w:val="22"/>
              <w:lang w:eastAsia="en-GB"/>
            </w:rPr>
          </w:pPr>
          <w:hyperlink w:anchor="_Toc151908437" w:history="1">
            <w:r w:rsidRPr="003618BD">
              <w:rPr>
                <w:rStyle w:val="Hyperlink"/>
                <w:noProof/>
              </w:rPr>
              <w:t>QUAD CHART</w:t>
            </w:r>
            <w:r>
              <w:rPr>
                <w:noProof/>
                <w:webHidden/>
              </w:rPr>
              <w:tab/>
            </w:r>
            <w:r>
              <w:rPr>
                <w:noProof/>
                <w:webHidden/>
              </w:rPr>
              <w:fldChar w:fldCharType="begin"/>
            </w:r>
            <w:r>
              <w:rPr>
                <w:noProof/>
                <w:webHidden/>
              </w:rPr>
              <w:instrText xml:space="preserve"> PAGEREF _Toc151908437 \h </w:instrText>
            </w:r>
            <w:r>
              <w:rPr>
                <w:noProof/>
                <w:webHidden/>
              </w:rPr>
            </w:r>
            <w:r>
              <w:rPr>
                <w:noProof/>
                <w:webHidden/>
              </w:rPr>
              <w:fldChar w:fldCharType="separate"/>
            </w:r>
            <w:r>
              <w:rPr>
                <w:noProof/>
                <w:webHidden/>
              </w:rPr>
              <w:t>11</w:t>
            </w:r>
            <w:r>
              <w:rPr>
                <w:noProof/>
                <w:webHidden/>
              </w:rPr>
              <w:fldChar w:fldCharType="end"/>
            </w:r>
          </w:hyperlink>
        </w:p>
        <w:p w14:paraId="147B4EAF" w14:textId="5C0CEF7D" w:rsidR="00FF6EB9" w:rsidRDefault="00FF6EB9">
          <w:pPr>
            <w:pStyle w:val="TOC1"/>
            <w:tabs>
              <w:tab w:val="right" w:leader="dot" w:pos="9016"/>
            </w:tabs>
            <w:rPr>
              <w:rFonts w:asciiTheme="minorHAnsi" w:eastAsiaTheme="minorEastAsia" w:hAnsiTheme="minorHAnsi"/>
              <w:noProof/>
              <w:sz w:val="22"/>
              <w:lang w:eastAsia="en-GB"/>
            </w:rPr>
          </w:pPr>
          <w:hyperlink w:anchor="_Toc151908438" w:history="1">
            <w:r w:rsidRPr="003618BD">
              <w:rPr>
                <w:rStyle w:val="Hyperlink"/>
                <w:noProof/>
              </w:rPr>
              <w:t>GANTT CHART</w:t>
            </w:r>
            <w:r>
              <w:rPr>
                <w:noProof/>
                <w:webHidden/>
              </w:rPr>
              <w:tab/>
            </w:r>
            <w:r>
              <w:rPr>
                <w:noProof/>
                <w:webHidden/>
              </w:rPr>
              <w:fldChar w:fldCharType="begin"/>
            </w:r>
            <w:r>
              <w:rPr>
                <w:noProof/>
                <w:webHidden/>
              </w:rPr>
              <w:instrText xml:space="preserve"> PAGEREF _Toc151908438 \h </w:instrText>
            </w:r>
            <w:r>
              <w:rPr>
                <w:noProof/>
                <w:webHidden/>
              </w:rPr>
            </w:r>
            <w:r>
              <w:rPr>
                <w:noProof/>
                <w:webHidden/>
              </w:rPr>
              <w:fldChar w:fldCharType="separate"/>
            </w:r>
            <w:r>
              <w:rPr>
                <w:noProof/>
                <w:webHidden/>
              </w:rPr>
              <w:t>12</w:t>
            </w:r>
            <w:r>
              <w:rPr>
                <w:noProof/>
                <w:webHidden/>
              </w:rPr>
              <w:fldChar w:fldCharType="end"/>
            </w:r>
          </w:hyperlink>
        </w:p>
        <w:p w14:paraId="59863EDA" w14:textId="3200A4BB" w:rsidR="00FF6EB9" w:rsidRDefault="00FF6EB9">
          <w:pPr>
            <w:pStyle w:val="TOC1"/>
            <w:tabs>
              <w:tab w:val="right" w:leader="dot" w:pos="9016"/>
            </w:tabs>
            <w:rPr>
              <w:rFonts w:asciiTheme="minorHAnsi" w:eastAsiaTheme="minorEastAsia" w:hAnsiTheme="minorHAnsi"/>
              <w:noProof/>
              <w:sz w:val="22"/>
              <w:lang w:eastAsia="en-GB"/>
            </w:rPr>
          </w:pPr>
          <w:hyperlink w:anchor="_Toc151908439" w:history="1">
            <w:r w:rsidRPr="003618BD">
              <w:rPr>
                <w:rStyle w:val="Hyperlink"/>
                <w:noProof/>
              </w:rPr>
              <w:t>STAKEHOLDER MANAGEMENT</w:t>
            </w:r>
            <w:r>
              <w:rPr>
                <w:noProof/>
                <w:webHidden/>
              </w:rPr>
              <w:tab/>
            </w:r>
            <w:r>
              <w:rPr>
                <w:noProof/>
                <w:webHidden/>
              </w:rPr>
              <w:fldChar w:fldCharType="begin"/>
            </w:r>
            <w:r>
              <w:rPr>
                <w:noProof/>
                <w:webHidden/>
              </w:rPr>
              <w:instrText xml:space="preserve"> PAGEREF _Toc151908439 \h </w:instrText>
            </w:r>
            <w:r>
              <w:rPr>
                <w:noProof/>
                <w:webHidden/>
              </w:rPr>
            </w:r>
            <w:r>
              <w:rPr>
                <w:noProof/>
                <w:webHidden/>
              </w:rPr>
              <w:fldChar w:fldCharType="separate"/>
            </w:r>
            <w:r>
              <w:rPr>
                <w:noProof/>
                <w:webHidden/>
              </w:rPr>
              <w:t>12</w:t>
            </w:r>
            <w:r>
              <w:rPr>
                <w:noProof/>
                <w:webHidden/>
              </w:rPr>
              <w:fldChar w:fldCharType="end"/>
            </w:r>
          </w:hyperlink>
        </w:p>
        <w:p w14:paraId="0E2622A4" w14:textId="2634203F" w:rsidR="00FF6EB9" w:rsidRDefault="00FF6EB9">
          <w:pPr>
            <w:pStyle w:val="TOC1"/>
            <w:tabs>
              <w:tab w:val="right" w:leader="dot" w:pos="9016"/>
            </w:tabs>
            <w:rPr>
              <w:rFonts w:asciiTheme="minorHAnsi" w:eastAsiaTheme="minorEastAsia" w:hAnsiTheme="minorHAnsi"/>
              <w:noProof/>
              <w:sz w:val="22"/>
              <w:lang w:eastAsia="en-GB"/>
            </w:rPr>
          </w:pPr>
          <w:hyperlink w:anchor="_Toc151908440" w:history="1">
            <w:r w:rsidRPr="003618BD">
              <w:rPr>
                <w:rStyle w:val="Hyperlink"/>
                <w:noProof/>
              </w:rPr>
              <w:t>ALLOCATION OF RESOURCES</w:t>
            </w:r>
            <w:r>
              <w:rPr>
                <w:noProof/>
                <w:webHidden/>
              </w:rPr>
              <w:tab/>
            </w:r>
            <w:r>
              <w:rPr>
                <w:noProof/>
                <w:webHidden/>
              </w:rPr>
              <w:fldChar w:fldCharType="begin"/>
            </w:r>
            <w:r>
              <w:rPr>
                <w:noProof/>
                <w:webHidden/>
              </w:rPr>
              <w:instrText xml:space="preserve"> PAGEREF _Toc151908440 \h </w:instrText>
            </w:r>
            <w:r>
              <w:rPr>
                <w:noProof/>
                <w:webHidden/>
              </w:rPr>
            </w:r>
            <w:r>
              <w:rPr>
                <w:noProof/>
                <w:webHidden/>
              </w:rPr>
              <w:fldChar w:fldCharType="separate"/>
            </w:r>
            <w:r>
              <w:rPr>
                <w:noProof/>
                <w:webHidden/>
              </w:rPr>
              <w:t>14</w:t>
            </w:r>
            <w:r>
              <w:rPr>
                <w:noProof/>
                <w:webHidden/>
              </w:rPr>
              <w:fldChar w:fldCharType="end"/>
            </w:r>
          </w:hyperlink>
        </w:p>
        <w:p w14:paraId="680BA134" w14:textId="602FE078" w:rsidR="00FF6EB9" w:rsidRDefault="00FF6EB9">
          <w:pPr>
            <w:pStyle w:val="TOC1"/>
            <w:tabs>
              <w:tab w:val="right" w:leader="dot" w:pos="9016"/>
            </w:tabs>
            <w:rPr>
              <w:rFonts w:asciiTheme="minorHAnsi" w:eastAsiaTheme="minorEastAsia" w:hAnsiTheme="minorHAnsi"/>
              <w:noProof/>
              <w:sz w:val="22"/>
              <w:lang w:eastAsia="en-GB"/>
            </w:rPr>
          </w:pPr>
          <w:hyperlink w:anchor="_Toc151908441" w:history="1">
            <w:r w:rsidRPr="003618BD">
              <w:rPr>
                <w:rStyle w:val="Hyperlink"/>
                <w:noProof/>
              </w:rPr>
              <w:t>RISK ANALYSIS</w:t>
            </w:r>
            <w:r>
              <w:rPr>
                <w:noProof/>
                <w:webHidden/>
              </w:rPr>
              <w:tab/>
            </w:r>
            <w:r>
              <w:rPr>
                <w:noProof/>
                <w:webHidden/>
              </w:rPr>
              <w:fldChar w:fldCharType="begin"/>
            </w:r>
            <w:r>
              <w:rPr>
                <w:noProof/>
                <w:webHidden/>
              </w:rPr>
              <w:instrText xml:space="preserve"> PAGEREF _Toc151908441 \h </w:instrText>
            </w:r>
            <w:r>
              <w:rPr>
                <w:noProof/>
                <w:webHidden/>
              </w:rPr>
            </w:r>
            <w:r>
              <w:rPr>
                <w:noProof/>
                <w:webHidden/>
              </w:rPr>
              <w:fldChar w:fldCharType="separate"/>
            </w:r>
            <w:r>
              <w:rPr>
                <w:noProof/>
                <w:webHidden/>
              </w:rPr>
              <w:t>16</w:t>
            </w:r>
            <w:r>
              <w:rPr>
                <w:noProof/>
                <w:webHidden/>
              </w:rPr>
              <w:fldChar w:fldCharType="end"/>
            </w:r>
          </w:hyperlink>
        </w:p>
        <w:p w14:paraId="21342780" w14:textId="77DA72CC" w:rsidR="00FF6EB9" w:rsidRDefault="00FF6EB9">
          <w:pPr>
            <w:pStyle w:val="TOC2"/>
            <w:tabs>
              <w:tab w:val="right" w:leader="dot" w:pos="9016"/>
            </w:tabs>
            <w:rPr>
              <w:rFonts w:asciiTheme="minorHAnsi" w:eastAsiaTheme="minorEastAsia" w:hAnsiTheme="minorHAnsi"/>
              <w:noProof/>
              <w:sz w:val="22"/>
              <w:lang w:eastAsia="en-GB"/>
            </w:rPr>
          </w:pPr>
          <w:hyperlink w:anchor="_Toc151908442" w:history="1">
            <w:r w:rsidRPr="003618BD">
              <w:rPr>
                <w:rStyle w:val="Hyperlink"/>
                <w:b/>
                <w:bCs/>
                <w:noProof/>
              </w:rPr>
              <w:t>Risk probability&amp;impact (Matrix)</w:t>
            </w:r>
            <w:r>
              <w:rPr>
                <w:noProof/>
                <w:webHidden/>
              </w:rPr>
              <w:tab/>
            </w:r>
            <w:r>
              <w:rPr>
                <w:noProof/>
                <w:webHidden/>
              </w:rPr>
              <w:fldChar w:fldCharType="begin"/>
            </w:r>
            <w:r>
              <w:rPr>
                <w:noProof/>
                <w:webHidden/>
              </w:rPr>
              <w:instrText xml:space="preserve"> PAGEREF _Toc151908442 \h </w:instrText>
            </w:r>
            <w:r>
              <w:rPr>
                <w:noProof/>
                <w:webHidden/>
              </w:rPr>
            </w:r>
            <w:r>
              <w:rPr>
                <w:noProof/>
                <w:webHidden/>
              </w:rPr>
              <w:fldChar w:fldCharType="separate"/>
            </w:r>
            <w:r>
              <w:rPr>
                <w:noProof/>
                <w:webHidden/>
              </w:rPr>
              <w:t>16</w:t>
            </w:r>
            <w:r>
              <w:rPr>
                <w:noProof/>
                <w:webHidden/>
              </w:rPr>
              <w:fldChar w:fldCharType="end"/>
            </w:r>
          </w:hyperlink>
        </w:p>
        <w:p w14:paraId="68DC2AA5" w14:textId="743DE457" w:rsidR="00FF6EB9" w:rsidRDefault="00FF6EB9">
          <w:pPr>
            <w:pStyle w:val="TOC1"/>
            <w:tabs>
              <w:tab w:val="right" w:leader="dot" w:pos="9016"/>
            </w:tabs>
            <w:rPr>
              <w:rFonts w:asciiTheme="minorHAnsi" w:eastAsiaTheme="minorEastAsia" w:hAnsiTheme="minorHAnsi"/>
              <w:noProof/>
              <w:sz w:val="22"/>
              <w:lang w:eastAsia="en-GB"/>
            </w:rPr>
          </w:pPr>
          <w:hyperlink w:anchor="_Toc151908443" w:history="1">
            <w:r w:rsidRPr="003618BD">
              <w:rPr>
                <w:rStyle w:val="Hyperlink"/>
                <w:noProof/>
              </w:rPr>
              <w:t>CONCLUSION</w:t>
            </w:r>
            <w:r>
              <w:rPr>
                <w:noProof/>
                <w:webHidden/>
              </w:rPr>
              <w:tab/>
            </w:r>
            <w:r>
              <w:rPr>
                <w:noProof/>
                <w:webHidden/>
              </w:rPr>
              <w:fldChar w:fldCharType="begin"/>
            </w:r>
            <w:r>
              <w:rPr>
                <w:noProof/>
                <w:webHidden/>
              </w:rPr>
              <w:instrText xml:space="preserve"> PAGEREF _Toc151908443 \h </w:instrText>
            </w:r>
            <w:r>
              <w:rPr>
                <w:noProof/>
                <w:webHidden/>
              </w:rPr>
            </w:r>
            <w:r>
              <w:rPr>
                <w:noProof/>
                <w:webHidden/>
              </w:rPr>
              <w:fldChar w:fldCharType="separate"/>
            </w:r>
            <w:r>
              <w:rPr>
                <w:noProof/>
                <w:webHidden/>
              </w:rPr>
              <w:t>19</w:t>
            </w:r>
            <w:r>
              <w:rPr>
                <w:noProof/>
                <w:webHidden/>
              </w:rPr>
              <w:fldChar w:fldCharType="end"/>
            </w:r>
          </w:hyperlink>
        </w:p>
        <w:p w14:paraId="615CF147" w14:textId="627B4221" w:rsidR="00FF6EB9" w:rsidRDefault="00FF6EB9">
          <w:pPr>
            <w:pStyle w:val="TOC1"/>
            <w:tabs>
              <w:tab w:val="right" w:leader="dot" w:pos="9016"/>
            </w:tabs>
            <w:rPr>
              <w:rFonts w:asciiTheme="minorHAnsi" w:eastAsiaTheme="minorEastAsia" w:hAnsiTheme="minorHAnsi"/>
              <w:noProof/>
              <w:sz w:val="22"/>
              <w:lang w:eastAsia="en-GB"/>
            </w:rPr>
          </w:pPr>
          <w:hyperlink w:anchor="_Toc151908444" w:history="1">
            <w:r w:rsidRPr="003618BD">
              <w:rPr>
                <w:rStyle w:val="Hyperlink"/>
                <w:noProof/>
              </w:rPr>
              <w:t>REFERENCES</w:t>
            </w:r>
            <w:r>
              <w:rPr>
                <w:noProof/>
                <w:webHidden/>
              </w:rPr>
              <w:tab/>
            </w:r>
            <w:r>
              <w:rPr>
                <w:noProof/>
                <w:webHidden/>
              </w:rPr>
              <w:fldChar w:fldCharType="begin"/>
            </w:r>
            <w:r>
              <w:rPr>
                <w:noProof/>
                <w:webHidden/>
              </w:rPr>
              <w:instrText xml:space="preserve"> PAGEREF _Toc151908444 \h </w:instrText>
            </w:r>
            <w:r>
              <w:rPr>
                <w:noProof/>
                <w:webHidden/>
              </w:rPr>
            </w:r>
            <w:r>
              <w:rPr>
                <w:noProof/>
                <w:webHidden/>
              </w:rPr>
              <w:fldChar w:fldCharType="separate"/>
            </w:r>
            <w:r>
              <w:rPr>
                <w:noProof/>
                <w:webHidden/>
              </w:rPr>
              <w:t>20</w:t>
            </w:r>
            <w:r>
              <w:rPr>
                <w:noProof/>
                <w:webHidden/>
              </w:rPr>
              <w:fldChar w:fldCharType="end"/>
            </w:r>
          </w:hyperlink>
        </w:p>
        <w:p w14:paraId="45A11BDE" w14:textId="0EB2B5B0" w:rsidR="00FF6EB9" w:rsidRDefault="00FF6EB9">
          <w:pPr>
            <w:pStyle w:val="TOC1"/>
            <w:tabs>
              <w:tab w:val="right" w:leader="dot" w:pos="9016"/>
            </w:tabs>
            <w:rPr>
              <w:rFonts w:asciiTheme="minorHAnsi" w:eastAsiaTheme="minorEastAsia" w:hAnsiTheme="minorHAnsi"/>
              <w:noProof/>
              <w:sz w:val="22"/>
              <w:lang w:eastAsia="en-GB"/>
            </w:rPr>
          </w:pPr>
          <w:hyperlink w:anchor="_Toc151908445" w:history="1">
            <w:r w:rsidRPr="003618BD">
              <w:rPr>
                <w:rStyle w:val="Hyperlink"/>
                <w:noProof/>
              </w:rPr>
              <w:t>APPENDIX I</w:t>
            </w:r>
            <w:r>
              <w:rPr>
                <w:noProof/>
                <w:webHidden/>
              </w:rPr>
              <w:tab/>
            </w:r>
            <w:r>
              <w:rPr>
                <w:noProof/>
                <w:webHidden/>
              </w:rPr>
              <w:fldChar w:fldCharType="begin"/>
            </w:r>
            <w:r>
              <w:rPr>
                <w:noProof/>
                <w:webHidden/>
              </w:rPr>
              <w:instrText xml:space="preserve"> PAGEREF _Toc151908445 \h </w:instrText>
            </w:r>
            <w:r>
              <w:rPr>
                <w:noProof/>
                <w:webHidden/>
              </w:rPr>
            </w:r>
            <w:r>
              <w:rPr>
                <w:noProof/>
                <w:webHidden/>
              </w:rPr>
              <w:fldChar w:fldCharType="separate"/>
            </w:r>
            <w:r>
              <w:rPr>
                <w:noProof/>
                <w:webHidden/>
              </w:rPr>
              <w:t>22</w:t>
            </w:r>
            <w:r>
              <w:rPr>
                <w:noProof/>
                <w:webHidden/>
              </w:rPr>
              <w:fldChar w:fldCharType="end"/>
            </w:r>
          </w:hyperlink>
        </w:p>
        <w:p w14:paraId="50B6DCC7" w14:textId="3610B7DC" w:rsidR="00FF6EB9" w:rsidRDefault="00FF6EB9">
          <w:pPr>
            <w:pStyle w:val="TOC2"/>
            <w:tabs>
              <w:tab w:val="right" w:leader="dot" w:pos="9016"/>
            </w:tabs>
            <w:rPr>
              <w:rFonts w:asciiTheme="minorHAnsi" w:eastAsiaTheme="minorEastAsia" w:hAnsiTheme="minorHAnsi"/>
              <w:noProof/>
              <w:sz w:val="22"/>
              <w:lang w:eastAsia="en-GB"/>
            </w:rPr>
          </w:pPr>
          <w:hyperlink w:anchor="_Toc151908446" w:history="1">
            <w:r w:rsidRPr="003618BD">
              <w:rPr>
                <w:rStyle w:val="Hyperlink"/>
                <w:b/>
                <w:bCs/>
                <w:noProof/>
              </w:rPr>
              <w:t>Project life cycle</w:t>
            </w:r>
            <w:r>
              <w:rPr>
                <w:noProof/>
                <w:webHidden/>
              </w:rPr>
              <w:tab/>
            </w:r>
            <w:r>
              <w:rPr>
                <w:noProof/>
                <w:webHidden/>
              </w:rPr>
              <w:fldChar w:fldCharType="begin"/>
            </w:r>
            <w:r>
              <w:rPr>
                <w:noProof/>
                <w:webHidden/>
              </w:rPr>
              <w:instrText xml:space="preserve"> PAGEREF _Toc151908446 \h </w:instrText>
            </w:r>
            <w:r>
              <w:rPr>
                <w:noProof/>
                <w:webHidden/>
              </w:rPr>
            </w:r>
            <w:r>
              <w:rPr>
                <w:noProof/>
                <w:webHidden/>
              </w:rPr>
              <w:fldChar w:fldCharType="separate"/>
            </w:r>
            <w:r>
              <w:rPr>
                <w:noProof/>
                <w:webHidden/>
              </w:rPr>
              <w:t>22</w:t>
            </w:r>
            <w:r>
              <w:rPr>
                <w:noProof/>
                <w:webHidden/>
              </w:rPr>
              <w:fldChar w:fldCharType="end"/>
            </w:r>
          </w:hyperlink>
        </w:p>
        <w:p w14:paraId="1240A2ED" w14:textId="3D1C741C" w:rsidR="00FF6EB9" w:rsidRDefault="00FF6EB9">
          <w:pPr>
            <w:pStyle w:val="TOC1"/>
            <w:tabs>
              <w:tab w:val="right" w:leader="dot" w:pos="9016"/>
            </w:tabs>
            <w:rPr>
              <w:rFonts w:asciiTheme="minorHAnsi" w:eastAsiaTheme="minorEastAsia" w:hAnsiTheme="minorHAnsi"/>
              <w:noProof/>
              <w:sz w:val="22"/>
              <w:lang w:eastAsia="en-GB"/>
            </w:rPr>
          </w:pPr>
          <w:hyperlink w:anchor="_Toc151908447" w:history="1">
            <w:r w:rsidRPr="003618BD">
              <w:rPr>
                <w:rStyle w:val="Hyperlink"/>
                <w:noProof/>
              </w:rPr>
              <w:t>APPENDIX II</w:t>
            </w:r>
            <w:r>
              <w:rPr>
                <w:noProof/>
                <w:webHidden/>
              </w:rPr>
              <w:tab/>
            </w:r>
            <w:r>
              <w:rPr>
                <w:noProof/>
                <w:webHidden/>
              </w:rPr>
              <w:fldChar w:fldCharType="begin"/>
            </w:r>
            <w:r>
              <w:rPr>
                <w:noProof/>
                <w:webHidden/>
              </w:rPr>
              <w:instrText xml:space="preserve"> PAGEREF _Toc151908447 \h </w:instrText>
            </w:r>
            <w:r>
              <w:rPr>
                <w:noProof/>
                <w:webHidden/>
              </w:rPr>
            </w:r>
            <w:r>
              <w:rPr>
                <w:noProof/>
                <w:webHidden/>
              </w:rPr>
              <w:fldChar w:fldCharType="separate"/>
            </w:r>
            <w:r>
              <w:rPr>
                <w:noProof/>
                <w:webHidden/>
              </w:rPr>
              <w:t>23</w:t>
            </w:r>
            <w:r>
              <w:rPr>
                <w:noProof/>
                <w:webHidden/>
              </w:rPr>
              <w:fldChar w:fldCharType="end"/>
            </w:r>
          </w:hyperlink>
        </w:p>
        <w:p w14:paraId="2CB6770D" w14:textId="54B70F66" w:rsidR="007E00C0" w:rsidRPr="00D66821" w:rsidRDefault="007E00C0">
          <w:r w:rsidRPr="00D66821">
            <w:rPr>
              <w:b/>
              <w:bCs/>
            </w:rPr>
            <w:fldChar w:fldCharType="end"/>
          </w:r>
        </w:p>
      </w:sdtContent>
    </w:sdt>
    <w:p w14:paraId="5A958C81" w14:textId="1C0CCB8A" w:rsidR="007E00C0" w:rsidRPr="00D66821" w:rsidRDefault="007E00C0">
      <w:pPr>
        <w:rPr>
          <w:rFonts w:eastAsiaTheme="majorEastAsia" w:cstheme="majorBidi"/>
          <w:color w:val="2F5496" w:themeColor="accent1" w:themeShade="BF"/>
          <w:sz w:val="32"/>
          <w:szCs w:val="32"/>
        </w:rPr>
      </w:pPr>
      <w:r w:rsidRPr="00D66821">
        <w:br w:type="page"/>
      </w:r>
    </w:p>
    <w:p w14:paraId="31E93E35" w14:textId="19FDE5BA" w:rsidR="007E00C0" w:rsidRPr="00D66821" w:rsidRDefault="007E00C0" w:rsidP="007E00C0">
      <w:pPr>
        <w:pStyle w:val="Heading1"/>
        <w:rPr>
          <w:rFonts w:ascii="Corbel" w:hAnsi="Corbel"/>
        </w:rPr>
      </w:pPr>
      <w:bookmarkStart w:id="0" w:name="_Toc151908431"/>
      <w:r w:rsidRPr="00D66821">
        <w:rPr>
          <w:rFonts w:ascii="Corbel" w:hAnsi="Corbel"/>
        </w:rPr>
        <w:lastRenderedPageBreak/>
        <w:t>INTRODUCTION</w:t>
      </w:r>
      <w:bookmarkEnd w:id="0"/>
    </w:p>
    <w:p w14:paraId="525BDA0A" w14:textId="541528FC" w:rsidR="001E6610" w:rsidRPr="00226B0E" w:rsidRDefault="001E6610" w:rsidP="001E6610">
      <w:pPr>
        <w:pStyle w:val="Heading2"/>
        <w:rPr>
          <w:rFonts w:ascii="Corbel" w:hAnsi="Corbel"/>
          <w:b/>
          <w:bCs/>
        </w:rPr>
      </w:pPr>
      <w:bookmarkStart w:id="1" w:name="_Toc151908432"/>
      <w:r w:rsidRPr="00226B0E">
        <w:rPr>
          <w:rFonts w:ascii="Corbel" w:hAnsi="Corbel"/>
          <w:b/>
          <w:bCs/>
        </w:rPr>
        <w:t>What is project management?</w:t>
      </w:r>
      <w:bookmarkEnd w:id="1"/>
    </w:p>
    <w:p w14:paraId="4480FF32" w14:textId="77777777" w:rsidR="001E6610" w:rsidRPr="00D66821" w:rsidRDefault="001E6610" w:rsidP="001E6610"/>
    <w:p w14:paraId="43434F81" w14:textId="23B9338A" w:rsidR="001E6610" w:rsidRPr="00D66821" w:rsidRDefault="001E6610" w:rsidP="001E6610">
      <w:r w:rsidRPr="00D66821">
        <w:t>Project management is like a roadmap helping organi</w:t>
      </w:r>
      <w:r w:rsidR="00D65BEC">
        <w:t>s</w:t>
      </w:r>
      <w:r w:rsidRPr="00D66821">
        <w:t>ations successfully carry out different projects. It involves a set of strategic steps, including planning, scheduling, and control, providing a systematic approach to achieving organi</w:t>
      </w:r>
      <w:r w:rsidR="0072225E">
        <w:t>s</w:t>
      </w:r>
      <w:r w:rsidRPr="00D66821">
        <w:t xml:space="preserve">ational goals. </w:t>
      </w:r>
    </w:p>
    <w:p w14:paraId="7EC82C67" w14:textId="4D3A3858" w:rsidR="001E6610" w:rsidRPr="0072225E" w:rsidRDefault="001E6610" w:rsidP="001E6610">
      <w:r w:rsidRPr="00D66821">
        <w:t xml:space="preserve">Digging deeper, planning is not just about setting goals but also creating a detailed plan that shows the step-by-step process for completing the project. Scheduling takes this step further by organizing tasks logically to ensure a smooth flow of activities. The control aspect is an ongoing evaluation process, involving monitoring progress, addressing deviations, and making necessary adjustments to keep the project on track. </w:t>
      </w:r>
      <w:r w:rsidRPr="00D66821">
        <w:rPr>
          <w:b/>
          <w:bCs/>
        </w:rPr>
        <w:t>(Karzner. H,2009.).</w:t>
      </w:r>
    </w:p>
    <w:p w14:paraId="7A73EEBF" w14:textId="022183F9" w:rsidR="00E83174" w:rsidRDefault="007002C3" w:rsidP="001E6610">
      <w:r>
        <w:t>In</w:t>
      </w:r>
      <w:r w:rsidR="00B35DA5">
        <w:t xml:space="preserve"> the</w:t>
      </w:r>
      <w:r>
        <w:t xml:space="preserve"> article</w:t>
      </w:r>
      <w:r w:rsidR="00B35DA5">
        <w:t xml:space="preserve"> of</w:t>
      </w:r>
      <w:r w:rsidR="00D66821" w:rsidRPr="00D66821">
        <w:t xml:space="preserve"> </w:t>
      </w:r>
      <w:r w:rsidR="00D66821" w:rsidRPr="00D66821">
        <w:rPr>
          <w:i/>
          <w:iCs/>
        </w:rPr>
        <w:t>Project management: a systems approach to planning, scheduling, and controlling</w:t>
      </w:r>
      <w:r w:rsidR="00B35DA5">
        <w:rPr>
          <w:i/>
          <w:iCs/>
        </w:rPr>
        <w:t>,</w:t>
      </w:r>
      <w:r w:rsidR="00D66821" w:rsidRPr="00D66821">
        <w:t xml:space="preserve"> the Author </w:t>
      </w:r>
      <w:r w:rsidR="00E83174" w:rsidRPr="00D66821">
        <w:t xml:space="preserve">wants us to know that the rules of project management work everywhere, not just in one type of job. Whether it is building </w:t>
      </w:r>
      <w:r w:rsidR="005E2CA0">
        <w:t>project</w:t>
      </w:r>
      <w:r w:rsidR="0014340F">
        <w:t>,</w:t>
      </w:r>
      <w:r w:rsidR="00E83174" w:rsidRPr="00D66821">
        <w:t xml:space="preserve"> dealing with technology</w:t>
      </w:r>
      <w:r w:rsidR="0014340F">
        <w:t xml:space="preserve"> </w:t>
      </w:r>
      <w:r w:rsidR="00E83174" w:rsidRPr="00D66821">
        <w:t>or organi</w:t>
      </w:r>
      <w:r w:rsidR="00D66821" w:rsidRPr="00D66821">
        <w:t>s</w:t>
      </w:r>
      <w:r w:rsidR="00E83174" w:rsidRPr="00D66821">
        <w:t>ing events, these rules are like a toolbox that can be used in many different situations. This shows how flexible and useful project management can be in different areas of work. It is like having a set of tools that can be adjusted to fit whatever project you are working on.</w:t>
      </w:r>
    </w:p>
    <w:p w14:paraId="6CA1B44E" w14:textId="77777777" w:rsidR="00E81677" w:rsidRPr="00E81677" w:rsidRDefault="00E81677" w:rsidP="00E81677"/>
    <w:p w14:paraId="13BF1ACE" w14:textId="369CF4BA" w:rsidR="00E83174" w:rsidRPr="00226B0E" w:rsidRDefault="00E83174" w:rsidP="00E83174">
      <w:pPr>
        <w:pStyle w:val="Heading2"/>
        <w:rPr>
          <w:rFonts w:ascii="Corbel" w:hAnsi="Corbel"/>
          <w:b/>
          <w:bCs/>
        </w:rPr>
      </w:pPr>
      <w:bookmarkStart w:id="2" w:name="_Toc151908433"/>
      <w:r w:rsidRPr="00226B0E">
        <w:rPr>
          <w:rFonts w:ascii="Corbel" w:hAnsi="Corbel"/>
          <w:b/>
          <w:bCs/>
        </w:rPr>
        <w:t xml:space="preserve">Introduction of the organisation and reason for </w:t>
      </w:r>
      <w:r w:rsidR="00FF6EB9">
        <w:rPr>
          <w:rFonts w:ascii="Corbel" w:hAnsi="Corbel"/>
          <w:b/>
          <w:bCs/>
        </w:rPr>
        <w:t>our</w:t>
      </w:r>
      <w:r w:rsidRPr="00226B0E">
        <w:rPr>
          <w:rFonts w:ascii="Corbel" w:hAnsi="Corbel"/>
          <w:b/>
          <w:bCs/>
        </w:rPr>
        <w:t xml:space="preserve"> project</w:t>
      </w:r>
      <w:bookmarkEnd w:id="2"/>
      <w:r w:rsidRPr="00226B0E">
        <w:rPr>
          <w:rFonts w:ascii="Corbel" w:hAnsi="Corbel"/>
          <w:b/>
          <w:bCs/>
        </w:rPr>
        <w:t xml:space="preserve"> </w:t>
      </w:r>
    </w:p>
    <w:p w14:paraId="5026E434" w14:textId="401D91FB" w:rsidR="00E83174" w:rsidRPr="00D66821" w:rsidRDefault="00E83174" w:rsidP="00E83174"/>
    <w:p w14:paraId="47BD01C1" w14:textId="015B5516" w:rsidR="00E83174" w:rsidRPr="00D66821" w:rsidRDefault="00E83174" w:rsidP="00E83174"/>
    <w:p w14:paraId="055F62EA" w14:textId="5FB28D14" w:rsidR="00E83174" w:rsidRPr="00D66821" w:rsidRDefault="000D172B" w:rsidP="00E83174">
      <w:r w:rsidRPr="00D66821">
        <w:rPr>
          <w:noProof/>
        </w:rPr>
        <w:drawing>
          <wp:inline distT="0" distB="0" distL="0" distR="0" wp14:anchorId="5FDB31CC" wp14:editId="771250C6">
            <wp:extent cx="5563082" cy="2987299"/>
            <wp:effectExtent l="0" t="0" r="0" b="3810"/>
            <wp:docPr id="1879518934" name="Picture 1879518934" descr="A logo for a nurs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518934" name="Picture 1" descr="A logo for a nursery&#10;&#10;Description automatically generated"/>
                    <pic:cNvPicPr/>
                  </pic:nvPicPr>
                  <pic:blipFill>
                    <a:blip r:embed="rId11"/>
                    <a:stretch>
                      <a:fillRect/>
                    </a:stretch>
                  </pic:blipFill>
                  <pic:spPr>
                    <a:xfrm>
                      <a:off x="0" y="0"/>
                      <a:ext cx="5563082" cy="2987299"/>
                    </a:xfrm>
                    <a:prstGeom prst="rect">
                      <a:avLst/>
                    </a:prstGeom>
                  </pic:spPr>
                </pic:pic>
              </a:graphicData>
            </a:graphic>
          </wp:inline>
        </w:drawing>
      </w:r>
    </w:p>
    <w:p w14:paraId="16802F2F" w14:textId="767DF9B2" w:rsidR="000D172B" w:rsidRPr="00D66821" w:rsidRDefault="00024BE9" w:rsidP="00E83174">
      <w:r w:rsidRPr="00D66821">
        <w:lastRenderedPageBreak/>
        <w:t>Our project management plan for "BRIGHT CHILDHOOD" Nursery, an innovative venture focused on delivering high-quality childcare services in Derby. Initiated by three enthusiastic entrepreneurs with a financial commitment of £30,000, this project aims not only to meet the childcare needs of parents but also to contribute to community development.</w:t>
      </w:r>
      <w:r w:rsidR="00A659B4" w:rsidRPr="00D66821">
        <w:t xml:space="preserve"> Bright Childhood Nursery aims to leverage technology and innovation to provide accessible, high-quality childcare services to families in Derby</w:t>
      </w:r>
      <w:r w:rsidR="00442F93">
        <w:t xml:space="preserve">, </w:t>
      </w:r>
      <w:r w:rsidR="00542154">
        <w:t>l</w:t>
      </w:r>
      <w:r w:rsidR="00442F93">
        <w:t>aunched</w:t>
      </w:r>
      <w:r w:rsidR="00A659B4" w:rsidRPr="00D66821">
        <w:t xml:space="preserve"> by three entrepreneurs, who bring in business leadership experience.</w:t>
      </w:r>
    </w:p>
    <w:p w14:paraId="7D7E3848" w14:textId="77777777" w:rsidR="00024BE9" w:rsidRPr="00D66821" w:rsidRDefault="00024BE9" w:rsidP="00E83174"/>
    <w:p w14:paraId="2D7C8E06" w14:textId="5D0156BF" w:rsidR="00E058E0" w:rsidRPr="00D66821" w:rsidRDefault="00024BE9" w:rsidP="00E058E0">
      <w:r w:rsidRPr="00D66821">
        <w:t>The "BRIGHT CHILDHOOD" project is a response to the challenges faced by families in Derby, particularly in accessing high-quality childcare. We recogni</w:t>
      </w:r>
      <w:r w:rsidR="00A659B4" w:rsidRPr="00D66821">
        <w:t>s</w:t>
      </w:r>
      <w:r w:rsidRPr="00D66821">
        <w:t>e gaps in existing childcare units and the need for creating an innovative digital platform that facilitates parents in finding suitable care for their children.</w:t>
      </w:r>
      <w:r w:rsidR="00E058E0" w:rsidRPr="00D66821">
        <w:t xml:space="preserve"> Our Project Objectives:</w:t>
      </w:r>
    </w:p>
    <w:p w14:paraId="1E6145D6" w14:textId="77777777" w:rsidR="00E058E0" w:rsidRPr="00D66821" w:rsidRDefault="00E058E0" w:rsidP="00E058E0"/>
    <w:p w14:paraId="14C0EB6D" w14:textId="77777777" w:rsidR="00E058E0" w:rsidRPr="00D66821" w:rsidRDefault="00E058E0" w:rsidP="00E058E0">
      <w:r w:rsidRPr="00D66821">
        <w:rPr>
          <w:b/>
          <w:bCs/>
        </w:rPr>
        <w:t>Family Support:</w:t>
      </w:r>
      <w:r w:rsidRPr="00D66821">
        <w:t xml:space="preserve"> Provide parents with easy access to reliable childcare, enabling them to participate seamlessly in their professional lives.</w:t>
      </w:r>
    </w:p>
    <w:p w14:paraId="48146F6B" w14:textId="77777777" w:rsidR="00E058E0" w:rsidRPr="00D66821" w:rsidRDefault="00E058E0" w:rsidP="00E058E0"/>
    <w:p w14:paraId="32EDD631" w14:textId="530325E6" w:rsidR="00024BE9" w:rsidRPr="00D66821" w:rsidRDefault="00E058E0" w:rsidP="00E058E0">
      <w:r w:rsidRPr="00D66821">
        <w:rPr>
          <w:b/>
          <w:bCs/>
        </w:rPr>
        <w:t>Child Development:</w:t>
      </w:r>
      <w:r w:rsidRPr="00D66821">
        <w:t xml:space="preserve"> Create an environment where young children can thrive and learn, ensuring a strong start in life.</w:t>
      </w:r>
    </w:p>
    <w:p w14:paraId="4049347E" w14:textId="0FB268E6" w:rsidR="00E058E0" w:rsidRPr="00D66821" w:rsidRDefault="00E058E0" w:rsidP="00E058E0">
      <w:r w:rsidRPr="00D66821">
        <w:t>The project goes beyond childcare; it aspires to enhance Derby's overall quality of life for all residents. By tackling childcare challenges, the project not only contributes to the city's economic growth but also invests in the future fabric of the community. Additionally, our commitment extends to staying competitive in the market, striving to be at the forefront of the industry, and maintaining a competitive edge. Ensuring long-term sustainability and excellence will be our top priorities.</w:t>
      </w:r>
    </w:p>
    <w:p w14:paraId="3C62BD27" w14:textId="7C467D0E" w:rsidR="007E00C0" w:rsidRPr="00D66821" w:rsidRDefault="007E00C0" w:rsidP="00E83174">
      <w:pPr>
        <w:jc w:val="center"/>
        <w:rPr>
          <w:rFonts w:eastAsiaTheme="majorEastAsia" w:cstheme="majorBidi"/>
          <w:color w:val="2F5496" w:themeColor="accent1" w:themeShade="BF"/>
          <w:sz w:val="32"/>
          <w:szCs w:val="32"/>
        </w:rPr>
      </w:pPr>
      <w:r w:rsidRPr="00D66821">
        <w:br w:type="page"/>
      </w:r>
    </w:p>
    <w:p w14:paraId="215D7929" w14:textId="244FDF3A" w:rsidR="007E00C0" w:rsidRPr="00D66821" w:rsidRDefault="007E00C0" w:rsidP="007E00C0">
      <w:pPr>
        <w:pStyle w:val="Heading1"/>
        <w:rPr>
          <w:rFonts w:ascii="Corbel" w:hAnsi="Corbel"/>
        </w:rPr>
      </w:pPr>
      <w:bookmarkStart w:id="3" w:name="_Toc151908434"/>
      <w:r w:rsidRPr="00D66821">
        <w:rPr>
          <w:rFonts w:ascii="Corbel" w:hAnsi="Corbel"/>
        </w:rPr>
        <w:lastRenderedPageBreak/>
        <w:t>PROJECT DESCRIPTION</w:t>
      </w:r>
      <w:bookmarkEnd w:id="3"/>
      <w:r w:rsidRPr="00D66821">
        <w:rPr>
          <w:rFonts w:ascii="Corbel" w:hAnsi="Corbel"/>
        </w:rPr>
        <w:t xml:space="preserve"> </w:t>
      </w:r>
    </w:p>
    <w:p w14:paraId="5016FF55" w14:textId="77777777" w:rsidR="00070895" w:rsidRPr="00D66821" w:rsidRDefault="00070895" w:rsidP="00070895"/>
    <w:p w14:paraId="4EEA15B4" w14:textId="2194E8F6" w:rsidR="00070895" w:rsidRPr="00D66821" w:rsidRDefault="00070895" w:rsidP="00070895">
      <w:r w:rsidRPr="00D66821">
        <w:t xml:space="preserve">In contrast to competitors, we go beyond the ordinary, </w:t>
      </w:r>
      <w:r w:rsidR="00E856FF">
        <w:t xml:space="preserve">as we launch a new nursey in the </w:t>
      </w:r>
      <w:r w:rsidR="00945FDC">
        <w:t xml:space="preserve">neighbourhood </w:t>
      </w:r>
      <w:r w:rsidR="000A6D27">
        <w:t xml:space="preserve">that </w:t>
      </w:r>
      <w:r w:rsidRPr="00D66821">
        <w:t>offer</w:t>
      </w:r>
      <w:r w:rsidR="000A6D27">
        <w:t>s</w:t>
      </w:r>
      <w:r w:rsidRPr="00D66821">
        <w:t xml:space="preserve"> a dedicated sensory room that serves as a hub for exploring feelings. We believe in the power of creative expression, which is why our arts and crafts room is a space where imagination takes flight. Our focus on preparing children for the transition to primary school is not just a milestone; it is a comprehensive approach to their future success.</w:t>
      </w:r>
    </w:p>
    <w:p w14:paraId="2A4B979D" w14:textId="55A5C251" w:rsidR="00070895" w:rsidRPr="00D66821" w:rsidRDefault="00070895" w:rsidP="00070895">
      <w:r w:rsidRPr="00D66821">
        <w:t>"BRIGHT CHILDHOOD" Nursery introduces on-demand playtime service, catering to the dynamic needs of modern families. We provide a simple, user-friendly online platform, ensuring that parents are seamlessly connected and engaged in their child's daily experiences. Our emphasis on holistic child development means your child is not just cared for but nurtured to thrive.</w:t>
      </w:r>
    </w:p>
    <w:p w14:paraId="3104344F" w14:textId="77777777" w:rsidR="00070895" w:rsidRPr="00D66821" w:rsidRDefault="00070895" w:rsidP="00070895">
      <w:r w:rsidRPr="00D66821">
        <w:t>We take pride in our commitment to inclusivity, offering an available disabled vehicle for those with special needs. Our spacious outdoor areas, featuring a baby-friendly garden, provide an all-weather playground, ensuring fun and exploration no matter the conditions.</w:t>
      </w:r>
    </w:p>
    <w:p w14:paraId="7CB428CA" w14:textId="60363908" w:rsidR="00070895" w:rsidRPr="00D66821" w:rsidRDefault="00070895" w:rsidP="00070895"/>
    <w:p w14:paraId="268DC27F" w14:textId="7C393881" w:rsidR="00070895" w:rsidRPr="00D66821" w:rsidRDefault="00070895" w:rsidP="00070895">
      <w:r w:rsidRPr="00D66821">
        <w:t xml:space="preserve">Our offering </w:t>
      </w:r>
      <w:r w:rsidR="00E76E4A">
        <w:t xml:space="preserve">provides more than </w:t>
      </w:r>
      <w:r w:rsidR="008A49BE">
        <w:t xml:space="preserve">the average nursery service </w:t>
      </w:r>
      <w:r w:rsidR="0007587F">
        <w:t>such as</w:t>
      </w:r>
      <w:r w:rsidRPr="00D66821">
        <w:t xml:space="preserve"> various rooms for activities, an active play area, and even a party hosting service for special occasions. We understand the importance of flexibility, offering affordable daycare options up to 50 hours a week to suit the diverse needs of families.</w:t>
      </w:r>
    </w:p>
    <w:p w14:paraId="7D56E8F4" w14:textId="77777777" w:rsidR="00FA309E" w:rsidRDefault="00070895" w:rsidP="00070895">
      <w:r w:rsidRPr="00D66821">
        <w:t>At "BRIGHT CHILDHOOD," we promote healthy living, offering nutritious food options, including exclusive memberships for parents. We provide an online platform for parent engagement, keeping you connected with your child's development journey.</w:t>
      </w:r>
    </w:p>
    <w:p w14:paraId="0A994175" w14:textId="3E69D681" w:rsidR="0013555C" w:rsidRPr="00D66821" w:rsidRDefault="005F553B" w:rsidP="00070895">
      <w:r>
        <w:t xml:space="preserve">To succeed our goals we aim to rent the facility </w:t>
      </w:r>
      <w:r w:rsidR="003E1B40">
        <w:t>that allow us to that.</w:t>
      </w:r>
    </w:p>
    <w:p w14:paraId="530942E4" w14:textId="115D9E68" w:rsidR="00D1639F" w:rsidRPr="00D66821" w:rsidRDefault="00D1639F" w:rsidP="00070895">
      <w:r w:rsidRPr="00D66821">
        <w:br w:type="page"/>
      </w:r>
    </w:p>
    <w:p w14:paraId="1855B2CD" w14:textId="132418BA" w:rsidR="0074709F" w:rsidRPr="00D66821" w:rsidRDefault="00000000" w:rsidP="00070895">
      <w:r>
        <w:rPr>
          <w:noProof/>
        </w:rPr>
        <w:lastRenderedPageBreak/>
        <w:pict w14:anchorId="4E3708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8.75pt;margin-top:-53.45pt;width:445.25pt;height:465.5pt;z-index:251658240;visibility:visible">
            <v:imagedata r:id="rId12" o:title=""/>
          </v:shape>
        </w:pict>
      </w:r>
    </w:p>
    <w:p w14:paraId="1D1506FE" w14:textId="43A7B052" w:rsidR="000B143B" w:rsidRPr="00D66821" w:rsidRDefault="000B143B">
      <w:pPr>
        <w:rPr>
          <w:noProof/>
        </w:rPr>
      </w:pPr>
    </w:p>
    <w:p w14:paraId="59D582ED" w14:textId="77777777" w:rsidR="000B143B" w:rsidRPr="00D66821" w:rsidRDefault="000B143B">
      <w:pPr>
        <w:rPr>
          <w:noProof/>
        </w:rPr>
      </w:pPr>
    </w:p>
    <w:p w14:paraId="5113C506" w14:textId="77777777" w:rsidR="000B143B" w:rsidRPr="00D66821" w:rsidRDefault="000B143B">
      <w:pPr>
        <w:rPr>
          <w:noProof/>
        </w:rPr>
      </w:pPr>
    </w:p>
    <w:p w14:paraId="0F334722" w14:textId="3543C156" w:rsidR="000B143B" w:rsidRPr="00D66821" w:rsidRDefault="000B143B">
      <w:pPr>
        <w:rPr>
          <w:noProof/>
        </w:rPr>
      </w:pPr>
    </w:p>
    <w:p w14:paraId="54D7C28D" w14:textId="64F44699" w:rsidR="000B143B" w:rsidRPr="00D66821" w:rsidRDefault="000B143B">
      <w:pPr>
        <w:rPr>
          <w:noProof/>
        </w:rPr>
      </w:pPr>
      <w:r w:rsidRPr="00D66821">
        <w:rPr>
          <w:noProof/>
        </w:rPr>
        <w:t xml:space="preserve"> </w:t>
      </w:r>
    </w:p>
    <w:p w14:paraId="5239487D" w14:textId="4467954F" w:rsidR="0069199E" w:rsidRPr="00D66821" w:rsidRDefault="0069199E" w:rsidP="00070895">
      <w:r w:rsidRPr="00D66821">
        <w:rPr>
          <w:noProof/>
        </w:rPr>
        <w:drawing>
          <wp:inline distT="0" distB="0" distL="0" distR="0" wp14:anchorId="4E295E65" wp14:editId="24173A5C">
            <wp:extent cx="4884843" cy="2994920"/>
            <wp:effectExtent l="0" t="0" r="0" b="0"/>
            <wp:docPr id="1117058816" name="Picture 1117058816" descr="A close-up of a market rese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58816" name="Picture 1" descr="A close-up of a market research&#10;&#10;Description automatically generated"/>
                    <pic:cNvPicPr/>
                  </pic:nvPicPr>
                  <pic:blipFill>
                    <a:blip r:embed="rId13"/>
                    <a:stretch>
                      <a:fillRect/>
                    </a:stretch>
                  </pic:blipFill>
                  <pic:spPr>
                    <a:xfrm>
                      <a:off x="0" y="0"/>
                      <a:ext cx="4884843" cy="2994920"/>
                    </a:xfrm>
                    <a:prstGeom prst="rect">
                      <a:avLst/>
                    </a:prstGeom>
                  </pic:spPr>
                </pic:pic>
              </a:graphicData>
            </a:graphic>
          </wp:inline>
        </w:drawing>
      </w:r>
    </w:p>
    <w:p w14:paraId="1DDCCDDD" w14:textId="77777777" w:rsidR="000B143B" w:rsidRPr="00D66821" w:rsidRDefault="000B143B"/>
    <w:p w14:paraId="327C3624" w14:textId="77777777" w:rsidR="000B143B" w:rsidRPr="00D66821" w:rsidRDefault="000B143B"/>
    <w:p w14:paraId="79306B43" w14:textId="73EB9051" w:rsidR="007E00C0" w:rsidRPr="00D66821" w:rsidRDefault="000B143B">
      <w:r w:rsidRPr="00D66821">
        <w:rPr>
          <w:noProof/>
        </w:rPr>
        <w:drawing>
          <wp:inline distT="0" distB="0" distL="0" distR="0" wp14:anchorId="6CF2A796" wp14:editId="0A04C44E">
            <wp:extent cx="3145790" cy="237490"/>
            <wp:effectExtent l="0" t="0" r="0" b="0"/>
            <wp:docPr id="1117233181" name="Picture 111723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5790" cy="237490"/>
                    </a:xfrm>
                    <a:prstGeom prst="rect">
                      <a:avLst/>
                    </a:prstGeom>
                    <a:noFill/>
                  </pic:spPr>
                </pic:pic>
              </a:graphicData>
            </a:graphic>
          </wp:inline>
        </w:drawing>
      </w:r>
      <w:r w:rsidR="0074709F" w:rsidRPr="00D66821">
        <w:br w:type="page"/>
      </w:r>
    </w:p>
    <w:p w14:paraId="1EE3CD83" w14:textId="58550062" w:rsidR="007E00C0" w:rsidRPr="00D66821" w:rsidRDefault="007E00C0" w:rsidP="007E00C0">
      <w:pPr>
        <w:pStyle w:val="Heading1"/>
        <w:rPr>
          <w:rFonts w:ascii="Corbel" w:hAnsi="Corbel"/>
        </w:rPr>
      </w:pPr>
      <w:bookmarkStart w:id="4" w:name="_Toc151908435"/>
      <w:r w:rsidRPr="00D66821">
        <w:rPr>
          <w:rFonts w:ascii="Corbel" w:hAnsi="Corbel"/>
        </w:rPr>
        <w:lastRenderedPageBreak/>
        <w:t>PROJECT SCOPE</w:t>
      </w:r>
      <w:bookmarkEnd w:id="4"/>
    </w:p>
    <w:p w14:paraId="62344784" w14:textId="77777777" w:rsidR="00CC1EA8" w:rsidRPr="00D66821" w:rsidRDefault="00CC1EA8" w:rsidP="00CC1EA8"/>
    <w:p w14:paraId="20FFA5D2" w14:textId="7936002F" w:rsidR="00517156" w:rsidRPr="00D66821" w:rsidRDefault="00517156" w:rsidP="00517156">
      <w:pPr>
        <w:rPr>
          <w:rFonts w:cs="Calibri"/>
          <w:b/>
          <w:bCs/>
        </w:rPr>
      </w:pPr>
      <w:r w:rsidRPr="00D66821">
        <w:rPr>
          <w:rFonts w:cs="Calibri"/>
        </w:rPr>
        <w:t>The project scope is like a roadmap, detailing the necessary steps to complete a specific product or service in a project. It outlines the practical tasks needed to meet the project's goals. On the other hand, the product scope defines the features and qualities expected in the final deliverables, measured against specific requirements</w:t>
      </w:r>
      <w:r w:rsidR="00CC1EA8" w:rsidRPr="00D66821">
        <w:rPr>
          <w:rFonts w:cs="Calibri"/>
        </w:rPr>
        <w:t>.</w:t>
      </w:r>
      <w:r w:rsidR="00CC1EA8" w:rsidRPr="00D66821">
        <w:t xml:space="preserve"> </w:t>
      </w:r>
      <w:r w:rsidR="008037C1" w:rsidRPr="00D66821">
        <w:t>(</w:t>
      </w:r>
      <w:r w:rsidR="00CC1EA8" w:rsidRPr="00D66821">
        <w:rPr>
          <w:rFonts w:cs="Calibri"/>
          <w:b/>
          <w:bCs/>
        </w:rPr>
        <w:t>Nabeel, M., Mirza, Z., Pourzolfaghar, Z., Pourzolfaghar, M. S. December 2013).</w:t>
      </w:r>
    </w:p>
    <w:p w14:paraId="277ADA8B" w14:textId="77777777" w:rsidR="005F7B9F" w:rsidRPr="00D66821" w:rsidRDefault="005F7B9F" w:rsidP="005F7B9F">
      <w:pPr>
        <w:rPr>
          <w:rFonts w:cs="Calibri"/>
        </w:rPr>
      </w:pPr>
      <w:r w:rsidRPr="00D66821">
        <w:rPr>
          <w:rFonts w:cs="Calibri"/>
        </w:rPr>
        <w:t xml:space="preserve">The primary goal of the project is to introduce an innovative childcare service in Derby, addressing the existing gaps and challenges faced by families. This involves a multi-faceted approach, including researching competitors, evaluating childcare options, and enhancing services to meet the diverse needs of families. All of the tasks need to be completed within twelve months time. </w:t>
      </w:r>
    </w:p>
    <w:p w14:paraId="0583C6F0" w14:textId="43396611" w:rsidR="005F7B9F" w:rsidRPr="00D66821" w:rsidRDefault="005F7B9F" w:rsidP="005F7B9F">
      <w:pPr>
        <w:rPr>
          <w:rFonts w:cs="Calibri"/>
        </w:rPr>
      </w:pPr>
      <w:r w:rsidRPr="00D66821">
        <w:rPr>
          <w:rFonts w:cs="Calibri"/>
        </w:rPr>
        <w:t xml:space="preserve">To initiate the project, the owners will conduct a thorough examination of existing childcare providers in Derby. </w:t>
      </w:r>
    </w:p>
    <w:p w14:paraId="23453437" w14:textId="0C0D6615" w:rsidR="005F7B9F" w:rsidRPr="00D66821" w:rsidRDefault="005F7B9F" w:rsidP="005F7B9F">
      <w:pPr>
        <w:rPr>
          <w:rFonts w:cs="Calibri"/>
        </w:rPr>
      </w:pPr>
      <w:r w:rsidRPr="00D66821">
        <w:rPr>
          <w:rFonts w:cs="Calibri"/>
        </w:rPr>
        <w:t xml:space="preserve">The rules set down by project initiators include having a fixed budget, sticking to the plan, and making sure the project is done within a year. </w:t>
      </w:r>
    </w:p>
    <w:p w14:paraId="737718DC" w14:textId="66421B79" w:rsidR="00011B48" w:rsidRPr="00D66821" w:rsidRDefault="00011B48" w:rsidP="005F7B9F">
      <w:pPr>
        <w:rPr>
          <w:rFonts w:cs="Calibri"/>
        </w:rPr>
      </w:pPr>
      <w:r w:rsidRPr="00D66821">
        <w:rPr>
          <w:rFonts w:cs="Calibri"/>
        </w:rPr>
        <w:t>To efficiently use our resources and finish on time, we need to keep a close eye on health and safety. Even though the owners will deal with safety measures and understand the role of a food inspector, they will make sure the kitchen follows all the rules. "BRIGHT CHILDHOOD" will be careful to guarantee the safety of the children.</w:t>
      </w:r>
    </w:p>
    <w:p w14:paraId="2B63DCA0" w14:textId="1E4342BF" w:rsidR="00CE610C" w:rsidRPr="00D66821" w:rsidRDefault="00B86C1F" w:rsidP="00CE610C">
      <w:pPr>
        <w:rPr>
          <w:rFonts w:cs="Calibri"/>
          <w:b/>
          <w:bCs/>
        </w:rPr>
      </w:pPr>
      <w:r w:rsidRPr="00D66821">
        <w:rPr>
          <w:rFonts w:cs="Calibri"/>
          <w:b/>
          <w:bCs/>
        </w:rPr>
        <w:t>Major Goals in the Nursery Project:</w:t>
      </w:r>
    </w:p>
    <w:p w14:paraId="58846EAD" w14:textId="4C1A359F" w:rsidR="00B86C1F" w:rsidRPr="00D66821" w:rsidRDefault="00B86C1F" w:rsidP="00B86C1F">
      <w:pPr>
        <w:pStyle w:val="ListParagraph"/>
        <w:numPr>
          <w:ilvl w:val="0"/>
          <w:numId w:val="8"/>
        </w:numPr>
        <w:rPr>
          <w:rFonts w:cs="Calibri"/>
        </w:rPr>
      </w:pPr>
      <w:r w:rsidRPr="00D66821">
        <w:rPr>
          <w:rFonts w:cs="Calibri"/>
        </w:rPr>
        <w:t>Provide high-quality, flexible childcare options for parents.</w:t>
      </w:r>
    </w:p>
    <w:p w14:paraId="6B96C6BA" w14:textId="2487FBA4" w:rsidR="00B86C1F" w:rsidRPr="00D66821" w:rsidRDefault="00B86C1F" w:rsidP="00B86C1F">
      <w:pPr>
        <w:pStyle w:val="ListParagraph"/>
        <w:numPr>
          <w:ilvl w:val="0"/>
          <w:numId w:val="8"/>
        </w:numPr>
        <w:rPr>
          <w:rFonts w:cs="Calibri"/>
        </w:rPr>
      </w:pPr>
      <w:r w:rsidRPr="00D66821">
        <w:rPr>
          <w:rFonts w:cs="Calibri"/>
        </w:rPr>
        <w:t>Create an engaging learning environment for kids.</w:t>
      </w:r>
    </w:p>
    <w:p w14:paraId="328A6636" w14:textId="0FCD851E" w:rsidR="00B86C1F" w:rsidRPr="00D66821" w:rsidRDefault="00B86C1F" w:rsidP="00B86C1F">
      <w:pPr>
        <w:pStyle w:val="ListParagraph"/>
        <w:numPr>
          <w:ilvl w:val="0"/>
          <w:numId w:val="8"/>
        </w:numPr>
        <w:rPr>
          <w:rFonts w:cs="Calibri"/>
        </w:rPr>
      </w:pPr>
      <w:r w:rsidRPr="00D66821">
        <w:rPr>
          <w:rFonts w:cs="Calibri"/>
        </w:rPr>
        <w:t>Make the nursery sustainable long-term.</w:t>
      </w:r>
    </w:p>
    <w:p w14:paraId="6FF447CA" w14:textId="16EA1284" w:rsidR="00A90FBC" w:rsidRPr="00D66821" w:rsidRDefault="00A90FBC" w:rsidP="00B86C1F">
      <w:pPr>
        <w:pStyle w:val="ListParagraph"/>
        <w:numPr>
          <w:ilvl w:val="0"/>
          <w:numId w:val="8"/>
        </w:numPr>
        <w:rPr>
          <w:rFonts w:cs="Calibri"/>
        </w:rPr>
      </w:pPr>
      <w:r w:rsidRPr="00D66821">
        <w:rPr>
          <w:rFonts w:cs="Calibri"/>
        </w:rPr>
        <w:t>Provide a safe and nurturing environment for children aged up to 5 years.</w:t>
      </w:r>
    </w:p>
    <w:p w14:paraId="02976623" w14:textId="0D8FF12C" w:rsidR="00A90FBC" w:rsidRPr="00D66821" w:rsidRDefault="00A90FBC" w:rsidP="00B86C1F">
      <w:pPr>
        <w:pStyle w:val="ListParagraph"/>
        <w:numPr>
          <w:ilvl w:val="0"/>
          <w:numId w:val="8"/>
        </w:numPr>
        <w:rPr>
          <w:rFonts w:cs="Calibri"/>
        </w:rPr>
      </w:pPr>
      <w:r w:rsidRPr="00D66821">
        <w:rPr>
          <w:rFonts w:cs="Calibri"/>
        </w:rPr>
        <w:t>Develop and implement an engaging curriculum that promotes early childhood development.</w:t>
      </w:r>
    </w:p>
    <w:p w14:paraId="06F20707" w14:textId="4B0217BD" w:rsidR="00A90FBC" w:rsidRPr="00D66821" w:rsidRDefault="00A90FBC" w:rsidP="00B86C1F">
      <w:pPr>
        <w:pStyle w:val="ListParagraph"/>
        <w:numPr>
          <w:ilvl w:val="0"/>
          <w:numId w:val="8"/>
        </w:numPr>
        <w:rPr>
          <w:rFonts w:cs="Calibri"/>
        </w:rPr>
      </w:pPr>
      <w:r w:rsidRPr="00D66821">
        <w:rPr>
          <w:rFonts w:cs="Calibri"/>
        </w:rPr>
        <w:t>Hire qualified and experienced staff to ensure the well-being and development of the children.</w:t>
      </w:r>
    </w:p>
    <w:p w14:paraId="2CBADC81" w14:textId="3488987E" w:rsidR="00A90FBC" w:rsidRPr="00D66821" w:rsidRDefault="00A90FBC" w:rsidP="00B86C1F">
      <w:pPr>
        <w:pStyle w:val="ListParagraph"/>
        <w:numPr>
          <w:ilvl w:val="0"/>
          <w:numId w:val="8"/>
        </w:numPr>
        <w:rPr>
          <w:rFonts w:cs="Calibri"/>
        </w:rPr>
      </w:pPr>
      <w:r w:rsidRPr="00D66821">
        <w:rPr>
          <w:rFonts w:cs="Calibri"/>
        </w:rPr>
        <w:t>Build positive relationships with parents and the local community.</w:t>
      </w:r>
    </w:p>
    <w:p w14:paraId="69DACA14" w14:textId="08A8106A" w:rsidR="00CE610C" w:rsidRPr="00D66821" w:rsidRDefault="00CE610C" w:rsidP="00B86C1F">
      <w:pPr>
        <w:rPr>
          <w:rFonts w:cs="Calibri"/>
          <w:b/>
          <w:bCs/>
        </w:rPr>
      </w:pPr>
      <w:r w:rsidRPr="00D66821">
        <w:rPr>
          <w:rFonts w:cs="Calibri"/>
          <w:b/>
          <w:bCs/>
        </w:rPr>
        <w:t>What We Will Do:</w:t>
      </w:r>
    </w:p>
    <w:p w14:paraId="09873F3B" w14:textId="77777777" w:rsidR="00CE610C" w:rsidRPr="00D66821" w:rsidRDefault="00CE610C" w:rsidP="00CE610C">
      <w:pPr>
        <w:rPr>
          <w:rFonts w:cs="Calibri"/>
        </w:rPr>
      </w:pPr>
    </w:p>
    <w:p w14:paraId="0A64928C" w14:textId="26F9D0CE" w:rsidR="00B86C1F" w:rsidRPr="00D66821" w:rsidRDefault="00A90FBC" w:rsidP="00B86C1F">
      <w:pPr>
        <w:pStyle w:val="ListParagraph"/>
        <w:numPr>
          <w:ilvl w:val="0"/>
          <w:numId w:val="9"/>
        </w:numPr>
        <w:rPr>
          <w:rFonts w:cs="Calibri"/>
        </w:rPr>
      </w:pPr>
      <w:r w:rsidRPr="00D66821">
        <w:rPr>
          <w:rFonts w:cs="Calibri"/>
        </w:rPr>
        <w:t>Physical setup of the nursery facility, including classrooms, play areas, and administrative spaces.</w:t>
      </w:r>
    </w:p>
    <w:p w14:paraId="4F56C5BF" w14:textId="0C522A1F" w:rsidR="00B86C1F" w:rsidRPr="00D66821" w:rsidRDefault="00B86C1F" w:rsidP="00B86C1F">
      <w:pPr>
        <w:pStyle w:val="ListParagraph"/>
        <w:numPr>
          <w:ilvl w:val="0"/>
          <w:numId w:val="9"/>
        </w:numPr>
        <w:rPr>
          <w:rFonts w:cs="Calibri"/>
        </w:rPr>
      </w:pPr>
      <w:r w:rsidRPr="00D66821">
        <w:rPr>
          <w:rFonts w:cs="Calibri"/>
        </w:rPr>
        <w:t>Outdoor playground with games.</w:t>
      </w:r>
    </w:p>
    <w:p w14:paraId="4EED15C4" w14:textId="0AD2AE2F" w:rsidR="00B86C1F" w:rsidRPr="00D66821" w:rsidRDefault="00B86C1F" w:rsidP="00B86C1F">
      <w:pPr>
        <w:pStyle w:val="ListParagraph"/>
        <w:numPr>
          <w:ilvl w:val="0"/>
          <w:numId w:val="9"/>
        </w:numPr>
        <w:rPr>
          <w:rFonts w:cs="Calibri"/>
        </w:rPr>
      </w:pPr>
      <w:r w:rsidRPr="00D66821">
        <w:rPr>
          <w:rFonts w:cs="Calibri"/>
        </w:rPr>
        <w:t xml:space="preserve">Healthy and tasty meals </w:t>
      </w:r>
      <w:r w:rsidR="004B1A04">
        <w:rPr>
          <w:rFonts w:cs="Calibri"/>
        </w:rPr>
        <w:t>every day</w:t>
      </w:r>
      <w:r w:rsidRPr="00D66821">
        <w:rPr>
          <w:rFonts w:cs="Calibri"/>
        </w:rPr>
        <w:t>.</w:t>
      </w:r>
    </w:p>
    <w:p w14:paraId="7868D0D3" w14:textId="2F97EFFF" w:rsidR="00B86C1F" w:rsidRPr="00D66821" w:rsidRDefault="00B86C1F" w:rsidP="00B86C1F">
      <w:pPr>
        <w:pStyle w:val="ListParagraph"/>
        <w:numPr>
          <w:ilvl w:val="0"/>
          <w:numId w:val="9"/>
        </w:numPr>
        <w:rPr>
          <w:rFonts w:cs="Calibri"/>
        </w:rPr>
      </w:pPr>
      <w:r w:rsidRPr="00D66821">
        <w:rPr>
          <w:rFonts w:cs="Calibri"/>
        </w:rPr>
        <w:t>Apps to share updates with parents.</w:t>
      </w:r>
    </w:p>
    <w:p w14:paraId="60C65111" w14:textId="77777777" w:rsidR="00B86C1F" w:rsidRPr="00D66821" w:rsidRDefault="00B86C1F" w:rsidP="00B86C1F">
      <w:pPr>
        <w:pStyle w:val="ListParagraph"/>
        <w:numPr>
          <w:ilvl w:val="0"/>
          <w:numId w:val="9"/>
        </w:numPr>
        <w:rPr>
          <w:rFonts w:cs="Calibri"/>
        </w:rPr>
      </w:pPr>
      <w:r w:rsidRPr="00D66821">
        <w:rPr>
          <w:rFonts w:cs="Calibri"/>
        </w:rPr>
        <w:t>Hire and train caring teachers.</w:t>
      </w:r>
      <w:r w:rsidRPr="00D66821">
        <w:t xml:space="preserve"> </w:t>
      </w:r>
    </w:p>
    <w:p w14:paraId="27F53486" w14:textId="27E3948B" w:rsidR="00B86C1F" w:rsidRPr="00D66821" w:rsidRDefault="00B86C1F" w:rsidP="00B86C1F">
      <w:pPr>
        <w:pStyle w:val="ListParagraph"/>
        <w:numPr>
          <w:ilvl w:val="0"/>
          <w:numId w:val="9"/>
        </w:numPr>
        <w:rPr>
          <w:rFonts w:cs="Calibri"/>
        </w:rPr>
      </w:pPr>
      <w:r w:rsidRPr="00D66821">
        <w:rPr>
          <w:rFonts w:cs="Calibri"/>
        </w:rPr>
        <w:lastRenderedPageBreak/>
        <w:t>Safe, cheerful nursery for 40 kids.</w:t>
      </w:r>
    </w:p>
    <w:p w14:paraId="296650E9" w14:textId="582AE536" w:rsidR="00A90FBC" w:rsidRPr="00D66821" w:rsidRDefault="00A90FBC" w:rsidP="00B86C1F">
      <w:pPr>
        <w:pStyle w:val="ListParagraph"/>
        <w:numPr>
          <w:ilvl w:val="0"/>
          <w:numId w:val="9"/>
        </w:numPr>
        <w:rPr>
          <w:rFonts w:cs="Calibri"/>
        </w:rPr>
      </w:pPr>
      <w:r w:rsidRPr="00D66821">
        <w:rPr>
          <w:rFonts w:cs="Calibri"/>
        </w:rPr>
        <w:t>Marketing and community outreach efforts.</w:t>
      </w:r>
    </w:p>
    <w:p w14:paraId="4EDF816C" w14:textId="2862A2A6" w:rsidR="00A90FBC" w:rsidRPr="00D66821" w:rsidRDefault="00A90FBC" w:rsidP="00B86C1F">
      <w:pPr>
        <w:pStyle w:val="ListParagraph"/>
        <w:numPr>
          <w:ilvl w:val="0"/>
          <w:numId w:val="9"/>
        </w:numPr>
        <w:rPr>
          <w:rFonts w:cs="Calibri"/>
        </w:rPr>
      </w:pPr>
      <w:r w:rsidRPr="00D66821">
        <w:rPr>
          <w:rFonts w:cs="Calibri"/>
        </w:rPr>
        <w:t>Initial setup of IT infrastructure and security systems.</w:t>
      </w:r>
    </w:p>
    <w:p w14:paraId="72CDAAE2" w14:textId="579072C0" w:rsidR="00A90FBC" w:rsidRPr="00D66821" w:rsidRDefault="00A90FBC" w:rsidP="00B86C1F">
      <w:pPr>
        <w:pStyle w:val="ListParagraph"/>
        <w:numPr>
          <w:ilvl w:val="0"/>
          <w:numId w:val="9"/>
        </w:numPr>
        <w:rPr>
          <w:rFonts w:cs="Calibri"/>
        </w:rPr>
      </w:pPr>
      <w:r w:rsidRPr="00D66821">
        <w:rPr>
          <w:rFonts w:cs="Calibri"/>
        </w:rPr>
        <w:t>Recruitment, hiring, and training of staff.</w:t>
      </w:r>
    </w:p>
    <w:p w14:paraId="18AC4053" w14:textId="201C7706" w:rsidR="00A90FBC" w:rsidRPr="00D66821" w:rsidRDefault="00A90FBC" w:rsidP="00B86C1F">
      <w:pPr>
        <w:pStyle w:val="ListParagraph"/>
        <w:numPr>
          <w:ilvl w:val="0"/>
          <w:numId w:val="9"/>
        </w:numPr>
        <w:rPr>
          <w:rFonts w:cs="Calibri"/>
        </w:rPr>
      </w:pPr>
      <w:r w:rsidRPr="00D66821">
        <w:rPr>
          <w:rFonts w:cs="Calibri"/>
        </w:rPr>
        <w:t>Compliance with regulatory requirements.</w:t>
      </w:r>
    </w:p>
    <w:p w14:paraId="7814F649" w14:textId="0AC5DCD0" w:rsidR="00A90FBC" w:rsidRPr="00D66821" w:rsidRDefault="00A90FBC" w:rsidP="00B86C1F">
      <w:pPr>
        <w:pStyle w:val="ListParagraph"/>
        <w:numPr>
          <w:ilvl w:val="0"/>
          <w:numId w:val="9"/>
        </w:numPr>
        <w:rPr>
          <w:rFonts w:cs="Calibri"/>
        </w:rPr>
      </w:pPr>
      <w:r w:rsidRPr="00D66821">
        <w:rPr>
          <w:rFonts w:cs="Calibri"/>
        </w:rPr>
        <w:t>Curriculum development and implementation.</w:t>
      </w:r>
    </w:p>
    <w:p w14:paraId="442582F7" w14:textId="13D0FCED" w:rsidR="00EB7C92" w:rsidRPr="00D66821" w:rsidRDefault="00EB7C92" w:rsidP="00B86C1F">
      <w:pPr>
        <w:pStyle w:val="ListParagraph"/>
        <w:numPr>
          <w:ilvl w:val="0"/>
          <w:numId w:val="9"/>
        </w:numPr>
        <w:rPr>
          <w:rFonts w:cs="Calibri"/>
        </w:rPr>
      </w:pPr>
      <w:r w:rsidRPr="00D66821">
        <w:rPr>
          <w:rFonts w:cs="Calibri"/>
        </w:rPr>
        <w:t xml:space="preserve">Developing a new services or improving existing </w:t>
      </w:r>
      <w:r w:rsidR="006E607C">
        <w:rPr>
          <w:rFonts w:cs="Calibri"/>
        </w:rPr>
        <w:t>ones</w:t>
      </w:r>
      <w:r w:rsidRPr="00D66821">
        <w:rPr>
          <w:rFonts w:cs="Calibri"/>
        </w:rPr>
        <w:t xml:space="preserve">. </w:t>
      </w:r>
    </w:p>
    <w:p w14:paraId="603D6187" w14:textId="77777777" w:rsidR="00EB7C92" w:rsidRPr="00D66821" w:rsidRDefault="00EB7C92" w:rsidP="00EB7C92">
      <w:pPr>
        <w:pStyle w:val="ListParagraph"/>
        <w:rPr>
          <w:rFonts w:cs="Calibri"/>
        </w:rPr>
      </w:pPr>
    </w:p>
    <w:p w14:paraId="6AC06094" w14:textId="137B9B9B" w:rsidR="00EB7C92" w:rsidRPr="00D66821" w:rsidRDefault="00EB7C92" w:rsidP="00EB7C92">
      <w:pPr>
        <w:rPr>
          <w:rFonts w:cs="Calibri"/>
          <w:b/>
          <w:bCs/>
        </w:rPr>
      </w:pPr>
      <w:r w:rsidRPr="00D66821">
        <w:rPr>
          <w:rFonts w:cs="Calibri"/>
          <w:b/>
          <w:bCs/>
        </w:rPr>
        <w:t xml:space="preserve">We will also be </w:t>
      </w:r>
      <w:r w:rsidR="00D15A1F">
        <w:rPr>
          <w:rFonts w:cs="Calibri"/>
          <w:b/>
          <w:bCs/>
        </w:rPr>
        <w:t xml:space="preserve">focused </w:t>
      </w:r>
      <w:r w:rsidRPr="00D66821">
        <w:rPr>
          <w:rFonts w:cs="Calibri"/>
          <w:b/>
          <w:bCs/>
        </w:rPr>
        <w:t>on risk management</w:t>
      </w:r>
    </w:p>
    <w:p w14:paraId="7145FDEE" w14:textId="77777777" w:rsidR="00EB7C92" w:rsidRPr="00D66821" w:rsidRDefault="00EB7C92" w:rsidP="00EB7C92">
      <w:pPr>
        <w:rPr>
          <w:rFonts w:cs="Calibri"/>
          <w:b/>
          <w:bCs/>
        </w:rPr>
      </w:pPr>
    </w:p>
    <w:p w14:paraId="252B9071" w14:textId="201EBE9F" w:rsidR="00EB7C92" w:rsidRPr="00D66821" w:rsidRDefault="00EB7C92" w:rsidP="00EB7C92">
      <w:pPr>
        <w:rPr>
          <w:rFonts w:cs="Calibri"/>
        </w:rPr>
      </w:pPr>
      <w:r w:rsidRPr="00D66821">
        <w:rPr>
          <w:rFonts w:cs="Calibri"/>
          <w:b/>
          <w:bCs/>
        </w:rPr>
        <w:t>•</w:t>
      </w:r>
      <w:r w:rsidRPr="00D66821">
        <w:rPr>
          <w:rFonts w:cs="Calibri"/>
        </w:rPr>
        <w:tab/>
        <w:t xml:space="preserve"> Regularly assess and update </w:t>
      </w:r>
      <w:r w:rsidR="00D15A1F">
        <w:rPr>
          <w:rFonts w:cs="Calibri"/>
        </w:rPr>
        <w:t xml:space="preserve">the </w:t>
      </w:r>
      <w:r w:rsidRPr="00D66821">
        <w:rPr>
          <w:rFonts w:cs="Calibri"/>
        </w:rPr>
        <w:t xml:space="preserve">risk </w:t>
      </w:r>
      <w:r w:rsidR="00D15A1F">
        <w:rPr>
          <w:rFonts w:cs="Calibri"/>
        </w:rPr>
        <w:t xml:space="preserve">possibilities </w:t>
      </w:r>
    </w:p>
    <w:p w14:paraId="135117FE" w14:textId="77777777" w:rsidR="00EB7C92" w:rsidRPr="00D66821" w:rsidRDefault="00EB7C92" w:rsidP="00EB7C92">
      <w:pPr>
        <w:rPr>
          <w:rFonts w:cs="Calibri"/>
        </w:rPr>
      </w:pPr>
      <w:r w:rsidRPr="00D66821">
        <w:rPr>
          <w:rFonts w:cs="Calibri"/>
        </w:rPr>
        <w:t>•</w:t>
      </w:r>
      <w:r w:rsidRPr="00D66821">
        <w:rPr>
          <w:rFonts w:cs="Calibri"/>
        </w:rPr>
        <w:tab/>
        <w:t>Conduct staff training on emergency procedures.</w:t>
      </w:r>
    </w:p>
    <w:p w14:paraId="1E8D159F" w14:textId="568392A2" w:rsidR="00EB7C92" w:rsidRPr="00D66821" w:rsidRDefault="00EB7C92" w:rsidP="00EB7C92">
      <w:pPr>
        <w:rPr>
          <w:rFonts w:cs="Calibri"/>
        </w:rPr>
      </w:pPr>
      <w:r w:rsidRPr="00D66821">
        <w:rPr>
          <w:rFonts w:cs="Calibri"/>
        </w:rPr>
        <w:t>•</w:t>
      </w:r>
      <w:r w:rsidRPr="00D66821">
        <w:rPr>
          <w:rFonts w:cs="Calibri"/>
        </w:rPr>
        <w:tab/>
        <w:t>Collaborate with local authorities and childcare experts to stay informed about potential risks</w:t>
      </w:r>
      <w:r w:rsidR="00D15A1F">
        <w:rPr>
          <w:rFonts w:cs="Calibri"/>
        </w:rPr>
        <w:t>.</w:t>
      </w:r>
    </w:p>
    <w:p w14:paraId="12D07045" w14:textId="3AB07534" w:rsidR="00CE610C" w:rsidRPr="004B1A04" w:rsidRDefault="00CE610C" w:rsidP="00EB7C92">
      <w:pPr>
        <w:rPr>
          <w:rFonts w:cs="Calibri"/>
          <w:b/>
          <w:bCs/>
          <w:color w:val="FF0000"/>
        </w:rPr>
      </w:pPr>
      <w:r w:rsidRPr="004B1A04">
        <w:rPr>
          <w:rFonts w:cs="Calibri"/>
          <w:b/>
          <w:bCs/>
          <w:color w:val="FF0000"/>
        </w:rPr>
        <w:t>What We W</w:t>
      </w:r>
      <w:r w:rsidR="00B86C1F" w:rsidRPr="004B1A04">
        <w:rPr>
          <w:rFonts w:cs="Calibri"/>
          <w:b/>
          <w:bCs/>
          <w:color w:val="FF0000"/>
        </w:rPr>
        <w:t>ill no</w:t>
      </w:r>
      <w:r w:rsidRPr="004B1A04">
        <w:rPr>
          <w:rFonts w:cs="Calibri"/>
          <w:b/>
          <w:bCs/>
          <w:color w:val="FF0000"/>
        </w:rPr>
        <w:t>t Do:</w:t>
      </w:r>
    </w:p>
    <w:p w14:paraId="616FD298" w14:textId="77777777" w:rsidR="00CE610C" w:rsidRPr="00D66821" w:rsidRDefault="00CE610C" w:rsidP="00CE610C">
      <w:pPr>
        <w:rPr>
          <w:rFonts w:cs="Calibri"/>
        </w:rPr>
      </w:pPr>
    </w:p>
    <w:p w14:paraId="19EEEEA8" w14:textId="65F14B49" w:rsidR="00CE610C" w:rsidRPr="00D66821" w:rsidRDefault="00CE610C" w:rsidP="00A90FBC">
      <w:pPr>
        <w:pStyle w:val="ListParagraph"/>
        <w:numPr>
          <w:ilvl w:val="0"/>
          <w:numId w:val="10"/>
        </w:numPr>
        <w:rPr>
          <w:rFonts w:cs="Calibri"/>
        </w:rPr>
      </w:pPr>
      <w:r w:rsidRPr="00D66821">
        <w:rPr>
          <w:rFonts w:cs="Calibri"/>
        </w:rPr>
        <w:t>Pick up or drop off kids</w:t>
      </w:r>
      <w:r w:rsidR="00B86C1F" w:rsidRPr="00D66821">
        <w:rPr>
          <w:rFonts w:cs="Calibri"/>
        </w:rPr>
        <w:t xml:space="preserve"> ( this options will be only for disable kids)</w:t>
      </w:r>
      <w:r w:rsidR="00A90FBC" w:rsidRPr="00D66821">
        <w:rPr>
          <w:rFonts w:cs="Calibri"/>
        </w:rPr>
        <w:t>.</w:t>
      </w:r>
    </w:p>
    <w:p w14:paraId="7E4669E9" w14:textId="39F86731" w:rsidR="00CE610C" w:rsidRPr="00D66821" w:rsidRDefault="00A90FBC" w:rsidP="00A90FBC">
      <w:pPr>
        <w:pStyle w:val="ListParagraph"/>
        <w:numPr>
          <w:ilvl w:val="0"/>
          <w:numId w:val="10"/>
        </w:numPr>
        <w:rPr>
          <w:rFonts w:cs="Calibri"/>
        </w:rPr>
      </w:pPr>
      <w:r w:rsidRPr="00D66821">
        <w:rPr>
          <w:rFonts w:cs="Calibri"/>
        </w:rPr>
        <w:t>Offering speciali</w:t>
      </w:r>
      <w:r w:rsidR="004B1A04">
        <w:rPr>
          <w:rFonts w:cs="Calibri"/>
        </w:rPr>
        <w:t>s</w:t>
      </w:r>
      <w:r w:rsidRPr="00D66821">
        <w:rPr>
          <w:rFonts w:cs="Calibri"/>
        </w:rPr>
        <w:t>ed medical services.</w:t>
      </w:r>
    </w:p>
    <w:p w14:paraId="57104FD6" w14:textId="421A6D58" w:rsidR="00A90FBC" w:rsidRPr="00D66821" w:rsidRDefault="00A90FBC" w:rsidP="00A90FBC">
      <w:pPr>
        <w:pStyle w:val="ListParagraph"/>
        <w:numPr>
          <w:ilvl w:val="0"/>
          <w:numId w:val="10"/>
        </w:numPr>
        <w:rPr>
          <w:rFonts w:cs="Calibri"/>
        </w:rPr>
      </w:pPr>
      <w:r w:rsidRPr="00D66821">
        <w:rPr>
          <w:rFonts w:cs="Calibri"/>
        </w:rPr>
        <w:t>Extensive renovations or construction beyond cosmetic changes.</w:t>
      </w:r>
    </w:p>
    <w:p w14:paraId="2ACFAB46" w14:textId="77777777" w:rsidR="005F7B9F" w:rsidRPr="00D66821" w:rsidRDefault="005F7B9F" w:rsidP="005F7B9F">
      <w:pPr>
        <w:rPr>
          <w:rFonts w:cs="Calibri"/>
        </w:rPr>
      </w:pPr>
    </w:p>
    <w:p w14:paraId="33199438" w14:textId="77777777" w:rsidR="00246D98" w:rsidRPr="00D66821" w:rsidRDefault="00246D98" w:rsidP="00246D98"/>
    <w:p w14:paraId="391CA0B5" w14:textId="5987A0C4" w:rsidR="008435C6" w:rsidRPr="00D66821" w:rsidRDefault="008435C6">
      <w:r w:rsidRPr="00D66821">
        <w:rPr>
          <w:noProof/>
        </w:rPr>
        <w:drawing>
          <wp:inline distT="0" distB="0" distL="0" distR="0" wp14:anchorId="6FC2A68B" wp14:editId="197C2254">
            <wp:extent cx="4620895" cy="2767965"/>
            <wp:effectExtent l="0" t="0" r="8255" b="0"/>
            <wp:docPr id="745771768" name="Picture 745771768" descr="A purpl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71768" name="Picture 4" descr="A purple triangle with white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0895" cy="2767965"/>
                    </a:xfrm>
                    <a:prstGeom prst="rect">
                      <a:avLst/>
                    </a:prstGeom>
                    <a:noFill/>
                  </pic:spPr>
                </pic:pic>
              </a:graphicData>
            </a:graphic>
          </wp:inline>
        </w:drawing>
      </w:r>
      <w:r w:rsidR="00246D98" w:rsidRPr="00D66821">
        <w:br w:type="page"/>
      </w:r>
      <w:r w:rsidR="000B143B" w:rsidRPr="00D66821">
        <w:rPr>
          <w:rFonts w:eastAsiaTheme="majorEastAsia" w:cstheme="majorBidi"/>
          <w:noProof/>
          <w:color w:val="2F5496" w:themeColor="accent1" w:themeShade="BF"/>
          <w:sz w:val="32"/>
          <w:szCs w:val="32"/>
        </w:rPr>
        <w:lastRenderedPageBreak/>
        <w:drawing>
          <wp:inline distT="0" distB="0" distL="0" distR="0" wp14:anchorId="36E516A7" wp14:editId="5EC71580">
            <wp:extent cx="5731510" cy="3836670"/>
            <wp:effectExtent l="0" t="0" r="2540" b="0"/>
            <wp:docPr id="1561574288" name="Picture 1561574288" descr="A group of colorful text on a pos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74288" name="Picture 3" descr="A group of colorful text on a poster&#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36670"/>
                    </a:xfrm>
                    <a:prstGeom prst="rect">
                      <a:avLst/>
                    </a:prstGeom>
                    <a:noFill/>
                  </pic:spPr>
                </pic:pic>
              </a:graphicData>
            </a:graphic>
          </wp:inline>
        </w:drawing>
      </w:r>
    </w:p>
    <w:p w14:paraId="7269BF6A" w14:textId="77777777" w:rsidR="000B143B" w:rsidRPr="00D66821" w:rsidRDefault="000B143B" w:rsidP="000B143B">
      <w:pPr>
        <w:jc w:val="center"/>
        <w:rPr>
          <w:rFonts w:eastAsiaTheme="majorEastAsia" w:cstheme="majorBidi"/>
          <w:color w:val="2F5496" w:themeColor="accent1" w:themeShade="BF"/>
          <w:sz w:val="32"/>
          <w:szCs w:val="32"/>
        </w:rPr>
      </w:pPr>
      <w:r w:rsidRPr="00D66821">
        <w:t>Figure 5 Bright childhood nursery scope</w:t>
      </w:r>
      <w:r w:rsidRPr="00D66821">
        <w:rPr>
          <w:rFonts w:eastAsiaTheme="majorEastAsia" w:cstheme="majorBidi"/>
          <w:color w:val="2F5496" w:themeColor="accent1" w:themeShade="BF"/>
          <w:sz w:val="32"/>
          <w:szCs w:val="32"/>
        </w:rPr>
        <w:t xml:space="preserve"> </w:t>
      </w:r>
    </w:p>
    <w:p w14:paraId="0BED7BDC" w14:textId="002F7427" w:rsidR="008435C6" w:rsidRPr="00D66821" w:rsidRDefault="008435C6" w:rsidP="008435C6">
      <w:pPr>
        <w:rPr>
          <w:b/>
          <w:bCs/>
        </w:rPr>
      </w:pPr>
      <w:r w:rsidRPr="00D66821">
        <w:rPr>
          <w:b/>
          <w:bCs/>
        </w:rPr>
        <w:t>Our project requires time for implementation, and we have set a 12-month timeline for the opening of our nursery. We have several phases to go through, all of which are outlined in the Gantt chart (see Gantt chart section).</w:t>
      </w:r>
    </w:p>
    <w:p w14:paraId="1357AC33" w14:textId="6098DA6C" w:rsidR="007E00C0" w:rsidRPr="00D66821" w:rsidRDefault="007E00C0" w:rsidP="00246D98">
      <w:pPr>
        <w:rPr>
          <w:rFonts w:eastAsiaTheme="majorEastAsia" w:cstheme="majorBidi"/>
          <w:color w:val="2F5496" w:themeColor="accent1" w:themeShade="BF"/>
          <w:sz w:val="32"/>
          <w:szCs w:val="32"/>
        </w:rPr>
      </w:pPr>
    </w:p>
    <w:p w14:paraId="613DC67A" w14:textId="43F8F1E3" w:rsidR="00246D98" w:rsidRPr="00D66821" w:rsidRDefault="00D55AEC" w:rsidP="00D55AEC">
      <w:pPr>
        <w:rPr>
          <w:rFonts w:eastAsiaTheme="majorEastAsia" w:cs="Calibri"/>
          <w:color w:val="2F5496" w:themeColor="accent1" w:themeShade="BF"/>
          <w:sz w:val="32"/>
          <w:szCs w:val="32"/>
        </w:rPr>
      </w:pPr>
      <w:r w:rsidRPr="00D66821">
        <w:rPr>
          <w:rFonts w:cs="Calibri"/>
        </w:rPr>
        <w:t>To ensure that all tasks within the project scope are captured effectively, the final step involves creating a Work Breakdown Structure (WBS) plan. Think of the WBS plan as the last button you need to click to organi</w:t>
      </w:r>
      <w:r w:rsidR="00B066E8" w:rsidRPr="00D66821">
        <w:rPr>
          <w:rFonts w:cs="Calibri"/>
        </w:rPr>
        <w:t>s</w:t>
      </w:r>
      <w:r w:rsidRPr="00D66821">
        <w:rPr>
          <w:rFonts w:cs="Calibri"/>
        </w:rPr>
        <w:t>e and break down all the tasks into a structured and manageable format. This plan acts as a roadmap, helping you visualise and manage each task systematically, making it easier to understand and implement the entire scope of the project.</w:t>
      </w:r>
      <w:r w:rsidR="00B066E8" w:rsidRPr="00D66821">
        <w:rPr>
          <w:rFonts w:cs="Calibri"/>
        </w:rPr>
        <w:t xml:space="preserve"> </w:t>
      </w:r>
    </w:p>
    <w:p w14:paraId="5B09D9F9" w14:textId="77777777" w:rsidR="00246D98" w:rsidRPr="00D66821" w:rsidRDefault="00246D98">
      <w:pPr>
        <w:rPr>
          <w:rFonts w:eastAsiaTheme="majorEastAsia" w:cstheme="majorBidi"/>
          <w:color w:val="2F5496" w:themeColor="accent1" w:themeShade="BF"/>
          <w:sz w:val="32"/>
          <w:szCs w:val="32"/>
        </w:rPr>
      </w:pPr>
      <w:r w:rsidRPr="00D66821">
        <w:rPr>
          <w:rFonts w:eastAsiaTheme="majorEastAsia" w:cstheme="majorBidi"/>
          <w:color w:val="2F5496" w:themeColor="accent1" w:themeShade="BF"/>
          <w:sz w:val="32"/>
          <w:szCs w:val="32"/>
        </w:rPr>
        <w:br w:type="page"/>
      </w:r>
    </w:p>
    <w:p w14:paraId="348E7616" w14:textId="6CC395F2" w:rsidR="007E00C0" w:rsidRPr="00D66821" w:rsidRDefault="007E00C0" w:rsidP="007E00C0">
      <w:pPr>
        <w:pStyle w:val="Heading1"/>
        <w:rPr>
          <w:rFonts w:ascii="Corbel" w:hAnsi="Corbel"/>
        </w:rPr>
      </w:pPr>
      <w:bookmarkStart w:id="5" w:name="_Toc151908436"/>
      <w:r w:rsidRPr="00D66821">
        <w:rPr>
          <w:rFonts w:ascii="Corbel" w:hAnsi="Corbel"/>
        </w:rPr>
        <w:lastRenderedPageBreak/>
        <w:t>WORK BREAK-DOWN STRUCTURE</w:t>
      </w:r>
      <w:bookmarkEnd w:id="5"/>
    </w:p>
    <w:p w14:paraId="5A4F9014" w14:textId="77777777" w:rsidR="008037C1" w:rsidRPr="00D66821" w:rsidRDefault="008037C1" w:rsidP="008037C1"/>
    <w:p w14:paraId="3AAC0AEB" w14:textId="4573AD42" w:rsidR="008037C1" w:rsidRPr="00D66821" w:rsidRDefault="008037C1" w:rsidP="008037C1">
      <w:pPr>
        <w:rPr>
          <w:b/>
          <w:bCs/>
        </w:rPr>
      </w:pPr>
      <w:r w:rsidRPr="00D66821">
        <w:t>Work Breakdown Structure (WBS) is a hierarchical framework in project management, decomposing the entire project into manageable components. It organises tasks, aids resource allocation, and facilitates project control. Created by project managers, it ensures accurate organisation, defines responsibilities and identifies milestones. WBS enhances project estimation, minimising risks, and contributes to effective communication with stakeholders, playing a crucial role in project success.</w:t>
      </w:r>
      <w:r w:rsidR="00BD4591" w:rsidRPr="00D66821">
        <w:t xml:space="preserve"> </w:t>
      </w:r>
      <w:r w:rsidRPr="00D66821">
        <w:rPr>
          <w:b/>
          <w:bCs/>
        </w:rPr>
        <w:t>(Devi and Reddy,2012).</w:t>
      </w:r>
    </w:p>
    <w:p w14:paraId="561218D2" w14:textId="77777777" w:rsidR="00BD4591" w:rsidRPr="00D66821" w:rsidRDefault="00BD4591" w:rsidP="008037C1">
      <w:pPr>
        <w:rPr>
          <w:b/>
          <w:bCs/>
        </w:rPr>
      </w:pPr>
      <w:r w:rsidRPr="00D66821">
        <w:t xml:space="preserve">Project managers rely on Work Breakdown Structures (WBSs) as essential building blocks for effective project management. </w:t>
      </w:r>
      <w:r w:rsidRPr="00D66821">
        <w:rPr>
          <w:b/>
          <w:bCs/>
        </w:rPr>
        <w:t xml:space="preserve">(Ramos, D,2023). </w:t>
      </w:r>
    </w:p>
    <w:p w14:paraId="6C721CE6" w14:textId="2F42F5C6" w:rsidR="00BD4591" w:rsidRPr="00D66821" w:rsidRDefault="00BD4591" w:rsidP="008037C1">
      <w:r w:rsidRPr="00D66821">
        <w:t>WBS template serves as a tool for crafting work breakdown structures, breaking down complex projects into manageable work packages. This organi</w:t>
      </w:r>
      <w:r w:rsidR="00274714">
        <w:t>s</w:t>
      </w:r>
      <w:r w:rsidRPr="00D66821">
        <w:t>ational tool aids project managers in scheduling, tracking, and managing tasks, providing a visual representation of project scope and structure.</w:t>
      </w:r>
    </w:p>
    <w:p w14:paraId="18C1CA16" w14:textId="27F936C6" w:rsidR="00953F31" w:rsidRPr="00D66821" w:rsidRDefault="00953F31" w:rsidP="008037C1">
      <w:r w:rsidRPr="00D66821">
        <w:t>Beginning with an example that vividly showcases the potential of Work Breakdown Structures (WBS), the Bright Childhood Nursery project stands out as a compelling case study. Here, the use of tailored templates plays a pivotal role in task organisation, progress tracking, and ensuring efficient project management.</w:t>
      </w:r>
      <w:r w:rsidR="00885638" w:rsidRPr="00D66821">
        <w:t xml:space="preserve"> Project managers establish specific phases to ensure the success of the implementation process.</w:t>
      </w:r>
    </w:p>
    <w:p w14:paraId="64327147" w14:textId="0A0DBB3C" w:rsidR="00953F31" w:rsidRPr="00D66821" w:rsidRDefault="00885638" w:rsidP="008037C1">
      <w:r w:rsidRPr="00D66821">
        <w:rPr>
          <w:noProof/>
        </w:rPr>
        <w:drawing>
          <wp:anchor distT="0" distB="0" distL="114300" distR="114300" simplePos="0" relativeHeight="251635200" behindDoc="0" locked="0" layoutInCell="1" allowOverlap="1" wp14:anchorId="4BA935C4" wp14:editId="1E5288A7">
            <wp:simplePos x="0" y="0"/>
            <wp:positionH relativeFrom="page">
              <wp:align>right</wp:align>
            </wp:positionH>
            <wp:positionV relativeFrom="paragraph">
              <wp:posOffset>170776</wp:posOffset>
            </wp:positionV>
            <wp:extent cx="7544528" cy="4817097"/>
            <wp:effectExtent l="0" t="0" r="0" b="3175"/>
            <wp:wrapNone/>
            <wp:docPr id="989433801" name="Picture 98943380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433801" name="Picture 1" descr="A screenshot of a computer scree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544528" cy="4817097"/>
                    </a:xfrm>
                    <a:prstGeom prst="rect">
                      <a:avLst/>
                    </a:prstGeom>
                  </pic:spPr>
                </pic:pic>
              </a:graphicData>
            </a:graphic>
            <wp14:sizeRelH relativeFrom="page">
              <wp14:pctWidth>0</wp14:pctWidth>
            </wp14:sizeRelH>
            <wp14:sizeRelV relativeFrom="page">
              <wp14:pctHeight>0</wp14:pctHeight>
            </wp14:sizeRelV>
          </wp:anchor>
        </w:drawing>
      </w:r>
    </w:p>
    <w:p w14:paraId="12502BF6" w14:textId="6CCCDB80" w:rsidR="00953F31" w:rsidRPr="00D66821" w:rsidRDefault="00953F31" w:rsidP="008037C1"/>
    <w:p w14:paraId="752BA33F" w14:textId="4390FCEA" w:rsidR="008037C1" w:rsidRPr="00D66821" w:rsidRDefault="008037C1" w:rsidP="008037C1"/>
    <w:p w14:paraId="2622ABD6" w14:textId="317E9261" w:rsidR="008037C1" w:rsidRPr="00D66821" w:rsidRDefault="008037C1" w:rsidP="008037C1"/>
    <w:p w14:paraId="1B2705A3" w14:textId="08B45497" w:rsidR="008037C1" w:rsidRPr="00D66821" w:rsidRDefault="008037C1" w:rsidP="008037C1"/>
    <w:p w14:paraId="265C4B1E" w14:textId="5931EEF8" w:rsidR="007E00C0" w:rsidRPr="00D66821" w:rsidRDefault="00885638">
      <w:pPr>
        <w:rPr>
          <w:rFonts w:eastAsiaTheme="majorEastAsia" w:cstheme="majorBidi"/>
          <w:color w:val="2F5496" w:themeColor="accent1" w:themeShade="BF"/>
          <w:sz w:val="32"/>
          <w:szCs w:val="32"/>
        </w:rPr>
      </w:pPr>
      <w:r w:rsidRPr="00D66821">
        <w:rPr>
          <w:noProof/>
        </w:rPr>
        <mc:AlternateContent>
          <mc:Choice Requires="wps">
            <w:drawing>
              <wp:anchor distT="45720" distB="45720" distL="114300" distR="114300" simplePos="0" relativeHeight="251638272" behindDoc="0" locked="0" layoutInCell="1" allowOverlap="1" wp14:anchorId="16D4A5BB" wp14:editId="13045686">
                <wp:simplePos x="0" y="0"/>
                <wp:positionH relativeFrom="margin">
                  <wp:align>center</wp:align>
                </wp:positionH>
                <wp:positionV relativeFrom="paragraph">
                  <wp:posOffset>3551019</wp:posOffset>
                </wp:positionV>
                <wp:extent cx="5542280" cy="798830"/>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2280" cy="798830"/>
                        </a:xfrm>
                        <a:prstGeom prst="rect">
                          <a:avLst/>
                        </a:prstGeom>
                        <a:noFill/>
                        <a:ln w="9525">
                          <a:noFill/>
                          <a:miter lim="800000"/>
                          <a:headEnd/>
                          <a:tailEnd/>
                        </a:ln>
                      </wps:spPr>
                      <wps:txbx>
                        <w:txbxContent>
                          <w:p w14:paraId="2B6C9646" w14:textId="1283CCE4" w:rsidR="00885638" w:rsidRDefault="00885638" w:rsidP="00885638">
                            <w:pPr>
                              <w:jc w:val="center"/>
                            </w:pPr>
                            <w:r>
                              <w:t>Table 6 WBS at BRIGHT CHILDHOOD NURSERY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6D4A5BB" id="_x0000_t202" coordsize="21600,21600" o:spt="202" path="m,l,21600r21600,l21600,xe">
                <v:stroke joinstyle="miter"/>
                <v:path gradientshapeok="t" o:connecttype="rect"/>
              </v:shapetype>
              <v:shape id="Text Box 217" o:spid="_x0000_s1026" type="#_x0000_t202" style="position:absolute;margin-left:0;margin-top:279.6pt;width:436.4pt;height:62.9pt;z-index:25163827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" filled="f" stroked="f">
                <v:textbox style="mso-fit-shape-to-text:t">
                  <w:txbxContent>
                    <w:p w14:paraId="2B6C9646" w14:textId="1283CCE4" w:rsidR="00885638" w:rsidRDefault="00885638" w:rsidP="00885638">
                      <w:pPr>
                        <w:jc w:val="center"/>
                      </w:pPr>
                      <w:r>
                        <w:t>Table 6 WBS at BRIGHT CHILDHOOD NURSERY</w:t>
                      </w:r>
                    </w:p>
                  </w:txbxContent>
                </v:textbox>
                <w10:wrap anchorx="margin"/>
              </v:shape>
            </w:pict>
          </mc:Fallback>
        </mc:AlternateContent>
      </w:r>
      <w:r w:rsidR="007E00C0" w:rsidRPr="00D66821">
        <w:br w:type="page"/>
      </w:r>
    </w:p>
    <w:p w14:paraId="6D7CDE1D" w14:textId="77777777" w:rsidR="009D1AB2" w:rsidRPr="00D66821" w:rsidRDefault="009D1AB2" w:rsidP="00885638">
      <w:pPr>
        <w:pStyle w:val="Heading1"/>
        <w:rPr>
          <w:rFonts w:ascii="Corbel" w:hAnsi="Corbel"/>
        </w:rPr>
      </w:pPr>
      <w:bookmarkStart w:id="6" w:name="_Toc151908437"/>
      <w:r w:rsidRPr="00D66821">
        <w:rPr>
          <w:rFonts w:ascii="Corbel" w:hAnsi="Corbel"/>
        </w:rPr>
        <w:lastRenderedPageBreak/>
        <w:t>QU</w:t>
      </w:r>
      <w:r w:rsidR="007E00C0" w:rsidRPr="00D66821">
        <w:rPr>
          <w:rFonts w:ascii="Corbel" w:hAnsi="Corbel"/>
        </w:rPr>
        <w:t>AD CHART</w:t>
      </w:r>
      <w:bookmarkEnd w:id="6"/>
    </w:p>
    <w:p w14:paraId="2484FC9D" w14:textId="77777777" w:rsidR="009D1AB2" w:rsidRPr="00D66821" w:rsidRDefault="009D1AB2" w:rsidP="009D1AB2"/>
    <w:p w14:paraId="1BCFE0B8" w14:textId="6468F20B" w:rsidR="009D1AB2" w:rsidRPr="00D66821" w:rsidRDefault="00BF5E33" w:rsidP="009D1AB2">
      <w:r w:rsidRPr="00D66821">
        <w:t>A Quad chart is a kind of tech document used to quickly describe an invention or innovation with text and images. It is called, quad ’because it is split into four sections on one page in a landscape layout. Makes decisions fast. Even though it is short, quad charts are like white papers and both are usually asked for together. Quad charts and white papers are often requested together because they both serve a similar purpose.</w:t>
      </w:r>
      <w:r w:rsidR="006E0490" w:rsidRPr="00D66821">
        <w:t xml:space="preserve"> </w:t>
      </w:r>
      <w:r w:rsidR="006E0490" w:rsidRPr="00D66821">
        <w:rPr>
          <w:b/>
          <w:bCs/>
        </w:rPr>
        <w:t>(Keenan, R.,2020).</w:t>
      </w:r>
      <w:r w:rsidR="006E0490" w:rsidRPr="00D66821">
        <w:t xml:space="preserve">   </w:t>
      </w:r>
    </w:p>
    <w:p w14:paraId="623CDEA5" w14:textId="469D5A11" w:rsidR="0083529C" w:rsidRPr="00D66821" w:rsidRDefault="00C614BE" w:rsidP="009D1AB2">
      <w:r w:rsidRPr="00D66821">
        <w:t xml:space="preserve">The Quad Chart is like a quick guide to share important info about our Bright Childhood Nursery project. It is made just for us, with section : </w:t>
      </w:r>
      <w:r w:rsidRPr="00D66821">
        <w:rPr>
          <w:b/>
          <w:bCs/>
        </w:rPr>
        <w:t>PURPOSE, CUSTOMERS/STAKEHOLDERS, DESIRED/RESULTS/MEASURES OF SUCCES</w:t>
      </w:r>
      <w:r w:rsidRPr="00D66821">
        <w:t xml:space="preserve">, so we can make sure everything goes well. It is easy to read, helps us </w:t>
      </w:r>
      <w:r w:rsidR="00E111CC" w:rsidRPr="00D66821">
        <w:t>when it comes to decision-making.</w:t>
      </w:r>
      <w:r w:rsidRPr="00D66821">
        <w:t xml:space="preserve"> </w:t>
      </w:r>
      <w:r w:rsidR="00E111CC" w:rsidRPr="00D66821">
        <w:t>F</w:t>
      </w:r>
      <w:r w:rsidRPr="00D66821">
        <w:t>ast</w:t>
      </w:r>
      <w:r w:rsidR="00E111CC" w:rsidRPr="00D66821">
        <w:t xml:space="preserve"> decisions and efficiency are improved</w:t>
      </w:r>
      <w:r w:rsidRPr="00D66821">
        <w:t>, and</w:t>
      </w:r>
      <w:r w:rsidR="00E111CC" w:rsidRPr="00D66821">
        <w:t xml:space="preserve"> it </w:t>
      </w:r>
      <w:r w:rsidRPr="00D66821">
        <w:t>works great with white papers. It</w:t>
      </w:r>
      <w:r w:rsidR="00E111CC" w:rsidRPr="00D66821">
        <w:t xml:space="preserve"> i</w:t>
      </w:r>
      <w:r w:rsidRPr="00D66821">
        <w:t>s a simple way for project leaders to get the big picture</w:t>
      </w:r>
      <w:r w:rsidR="00E111CC" w:rsidRPr="00D66821">
        <w:t xml:space="preserve"> sometimes simpler to understand than a detailed document.</w:t>
      </w:r>
      <w:r w:rsidR="0083529C" w:rsidRPr="00D66821">
        <w:rPr>
          <w:noProof/>
        </w:rPr>
        <w:drawing>
          <wp:inline distT="0" distB="0" distL="0" distR="0" wp14:anchorId="1DDDCF54" wp14:editId="7C62F4A9">
            <wp:extent cx="5731510" cy="3919855"/>
            <wp:effectExtent l="0" t="0" r="2540" b="4445"/>
            <wp:docPr id="1391157476" name="Picture 1391157476" descr="A diagram of a child's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57476" name="Picture 1" descr="A diagram of a child's project&#10;&#10;Description automatically generated"/>
                    <pic:cNvPicPr/>
                  </pic:nvPicPr>
                  <pic:blipFill>
                    <a:blip r:embed="rId18"/>
                    <a:stretch>
                      <a:fillRect/>
                    </a:stretch>
                  </pic:blipFill>
                  <pic:spPr>
                    <a:xfrm>
                      <a:off x="0" y="0"/>
                      <a:ext cx="5731510" cy="3919855"/>
                    </a:xfrm>
                    <a:prstGeom prst="rect">
                      <a:avLst/>
                    </a:prstGeom>
                  </pic:spPr>
                </pic:pic>
              </a:graphicData>
            </a:graphic>
          </wp:inline>
        </w:drawing>
      </w:r>
    </w:p>
    <w:p w14:paraId="19BCA2E5" w14:textId="4CE63A09" w:rsidR="007E00C0" w:rsidRPr="00D66821" w:rsidRDefault="0083529C">
      <w:r w:rsidRPr="00D66821">
        <w:t xml:space="preserve">Table 7  QUAD CHART  BRIGHT CHILDHOOD PROJECT </w:t>
      </w:r>
      <w:r w:rsidR="007E00C0" w:rsidRPr="00D66821">
        <w:br w:type="page"/>
      </w:r>
    </w:p>
    <w:p w14:paraId="001E1B25" w14:textId="6868986A" w:rsidR="007E00C0" w:rsidRPr="00D66821" w:rsidRDefault="007E00C0" w:rsidP="007E00C0">
      <w:pPr>
        <w:pStyle w:val="Heading1"/>
        <w:rPr>
          <w:rFonts w:ascii="Corbel" w:hAnsi="Corbel"/>
        </w:rPr>
      </w:pPr>
      <w:bookmarkStart w:id="7" w:name="_Toc151908438"/>
      <w:r w:rsidRPr="00D66821">
        <w:rPr>
          <w:rFonts w:ascii="Corbel" w:hAnsi="Corbel"/>
        </w:rPr>
        <w:lastRenderedPageBreak/>
        <w:t>GANTT CHART</w:t>
      </w:r>
      <w:bookmarkEnd w:id="7"/>
    </w:p>
    <w:p w14:paraId="12C8014C" w14:textId="77777777" w:rsidR="0083529C" w:rsidRPr="00D66821" w:rsidRDefault="0083529C" w:rsidP="0083529C"/>
    <w:p w14:paraId="51426624" w14:textId="77777777" w:rsidR="0083529C" w:rsidRPr="00D66821" w:rsidRDefault="0083529C" w:rsidP="0083529C"/>
    <w:p w14:paraId="1024C0B5" w14:textId="3E8AE4A2" w:rsidR="00904D3D" w:rsidRPr="00D66821" w:rsidRDefault="00925006" w:rsidP="00364862">
      <w:pPr>
        <w:rPr>
          <w:rFonts w:cs="Calibri"/>
          <w:b/>
          <w:bCs/>
        </w:rPr>
      </w:pPr>
      <w:r w:rsidRPr="00D66821">
        <w:rPr>
          <w:rFonts w:cs="Calibri"/>
        </w:rPr>
        <w:t>A Gantt Chart is a visual tool used for planning and tracking projects. It presents a timeline with tasks represented as hori</w:t>
      </w:r>
      <w:r w:rsidR="00A543AC">
        <w:rPr>
          <w:rFonts w:cs="Calibri"/>
        </w:rPr>
        <w:t>s</w:t>
      </w:r>
      <w:r w:rsidRPr="00D66821">
        <w:rPr>
          <w:rFonts w:cs="Calibri"/>
        </w:rPr>
        <w:t xml:space="preserve">ontal bars, indicating their start and end dates. This graphical representation aids in monitoring progress, resource allocation, and identifying task dependencies. Gantt Charts are vital project management tools across various industries, facilitating efficient scheduling and coordination. </w:t>
      </w:r>
      <w:r w:rsidRPr="00D66821">
        <w:rPr>
          <w:rFonts w:cs="Calibri"/>
          <w:b/>
          <w:bCs/>
        </w:rPr>
        <w:t>( Grant, M., 2022).</w:t>
      </w:r>
    </w:p>
    <w:p w14:paraId="5F5F9C15" w14:textId="5699F7D2" w:rsidR="00364862" w:rsidRPr="00D66821" w:rsidRDefault="00904D3D" w:rsidP="00364862">
      <w:pPr>
        <w:rPr>
          <w:rFonts w:cs="Calibri"/>
          <w:b/>
          <w:bCs/>
        </w:rPr>
      </w:pPr>
      <w:r w:rsidRPr="00D66821">
        <w:rPr>
          <w:rFonts w:cs="Calibri"/>
        </w:rPr>
        <w:t>The Gantt Chart for the Bright Childhood project is our project planner. It helps us plan our tasks and adjust quickly if things change. It shows how tasks are connected, so we avoid delays and solve problems fast. This is crucial in a project about early childhood, where specialists work together. However, it is important to balance strict planning and staying flexible to manage the project well. Our team agreed that we should allow more time for specific tasks and components to be completed on time. This way, we can keep things tidy and not worry that we do not have enough time to do so. However, by adopting additional time for certain tasks, we are still aware of time management and our scope, accepting our time frame boundaries.</w:t>
      </w:r>
    </w:p>
    <w:p w14:paraId="056A9CF2" w14:textId="6661EACA" w:rsidR="008963A1" w:rsidRPr="00D66821" w:rsidRDefault="00904D3D" w:rsidP="00364862">
      <w:pPr>
        <w:rPr>
          <w:rFonts w:cs="Calibri"/>
        </w:rPr>
      </w:pPr>
      <w:r w:rsidRPr="00D66821">
        <w:rPr>
          <w:rFonts w:cs="Calibri"/>
        </w:rPr>
        <w:t>The Gantt Chart for the Bright Childhood project is our project planner. It helps us plan our tasks and adjust quickly if things change. It shows how tasks are connected, so we avoid delays and solve problems fast. This is crucial in a project about early childhood, where specialists work together. However, it is important to balance strict planning and staying flexible to manage the project well. Our team agreed that we should allow more time for specific tasks and components to be completed on time. This way, we can keep things tidy and not worry that we do not have enough time to do so. However, by adopting additional time for certain tasks, we are still aware of time management and our scope, accepting our time frame boundaries.</w:t>
      </w:r>
      <w:r w:rsidR="008963A1" w:rsidRPr="00D66821">
        <w:rPr>
          <w:rFonts w:cs="Calibri"/>
          <w:noProof/>
        </w:rPr>
        <w:drawing>
          <wp:anchor distT="0" distB="0" distL="114300" distR="114300" simplePos="0" relativeHeight="251642368" behindDoc="0" locked="0" layoutInCell="1" allowOverlap="1" wp14:anchorId="1D3D3175" wp14:editId="5FBDEDD2">
            <wp:simplePos x="0" y="0"/>
            <wp:positionH relativeFrom="margin">
              <wp:posOffset>-641350</wp:posOffset>
            </wp:positionH>
            <wp:positionV relativeFrom="paragraph">
              <wp:posOffset>57687</wp:posOffset>
            </wp:positionV>
            <wp:extent cx="6935470" cy="3619500"/>
            <wp:effectExtent l="0" t="0" r="0" b="0"/>
            <wp:wrapNone/>
            <wp:docPr id="241487940" name="Picture 241487940" descr="A colorful rectangular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487940" name="Picture 1" descr="A colorful rectangular object with text&#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935470" cy="3619500"/>
                    </a:xfrm>
                    <a:prstGeom prst="rect">
                      <a:avLst/>
                    </a:prstGeom>
                  </pic:spPr>
                </pic:pic>
              </a:graphicData>
            </a:graphic>
            <wp14:sizeRelH relativeFrom="page">
              <wp14:pctWidth>0</wp14:pctWidth>
            </wp14:sizeRelH>
            <wp14:sizeRelV relativeFrom="page">
              <wp14:pctHeight>0</wp14:pctHeight>
            </wp14:sizeRelV>
          </wp:anchor>
        </w:drawing>
      </w:r>
    </w:p>
    <w:p w14:paraId="32DA5B45" w14:textId="06481F69" w:rsidR="007E00C0" w:rsidRPr="00D66821" w:rsidRDefault="007E00C0">
      <w:pPr>
        <w:rPr>
          <w:rFonts w:eastAsiaTheme="majorEastAsia" w:cstheme="majorBidi"/>
          <w:color w:val="2F5496" w:themeColor="accent1" w:themeShade="BF"/>
          <w:sz w:val="32"/>
          <w:szCs w:val="32"/>
        </w:rPr>
      </w:pPr>
    </w:p>
    <w:p w14:paraId="49F0D425" w14:textId="3D94BB9E" w:rsidR="007E00C0" w:rsidRPr="00D66821" w:rsidRDefault="007E00C0" w:rsidP="007E00C0">
      <w:pPr>
        <w:pStyle w:val="Heading1"/>
        <w:rPr>
          <w:rFonts w:ascii="Corbel" w:hAnsi="Corbel"/>
        </w:rPr>
      </w:pPr>
      <w:bookmarkStart w:id="8" w:name="_Toc151908439"/>
      <w:r w:rsidRPr="00D66821">
        <w:rPr>
          <w:rFonts w:ascii="Corbel" w:hAnsi="Corbel"/>
        </w:rPr>
        <w:t>STAKEHOLDER MANAGEMENT</w:t>
      </w:r>
      <w:bookmarkEnd w:id="8"/>
      <w:r w:rsidRPr="00D66821">
        <w:rPr>
          <w:rFonts w:ascii="Corbel" w:hAnsi="Corbel"/>
        </w:rPr>
        <w:t xml:space="preserve"> </w:t>
      </w:r>
    </w:p>
    <w:p w14:paraId="33EC2730" w14:textId="4E9CE946" w:rsidR="007E00C0" w:rsidRPr="00D66821" w:rsidRDefault="008963A1">
      <w:pPr>
        <w:rPr>
          <w:rFonts w:eastAsiaTheme="majorEastAsia" w:cstheme="majorBidi"/>
          <w:color w:val="2F5496" w:themeColor="accent1" w:themeShade="BF"/>
          <w:sz w:val="32"/>
          <w:szCs w:val="32"/>
        </w:rPr>
      </w:pPr>
      <w:r w:rsidRPr="00D66821">
        <w:rPr>
          <w:rFonts w:cs="Calibri"/>
          <w:noProof/>
        </w:rPr>
        <mc:AlternateContent>
          <mc:Choice Requires="wps">
            <w:drawing>
              <wp:anchor distT="45720" distB="45720" distL="114300" distR="114300" simplePos="0" relativeHeight="251646464" behindDoc="0" locked="0" layoutInCell="1" allowOverlap="1" wp14:anchorId="25375757" wp14:editId="49494BA9">
                <wp:simplePos x="0" y="0"/>
                <wp:positionH relativeFrom="column">
                  <wp:posOffset>-484094</wp:posOffset>
                </wp:positionH>
                <wp:positionV relativeFrom="paragraph">
                  <wp:posOffset>2788686</wp:posOffset>
                </wp:positionV>
                <wp:extent cx="6636470" cy="299678"/>
                <wp:effectExtent l="0" t="0" r="12065" b="24765"/>
                <wp:wrapNone/>
                <wp:docPr id="508940235" name="Text Box 508940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6470" cy="299678"/>
                        </a:xfrm>
                        <a:prstGeom prst="rect">
                          <a:avLst/>
                        </a:prstGeom>
                        <a:solidFill>
                          <a:srgbClr val="FFFFFF"/>
                        </a:solidFill>
                        <a:ln w="9525">
                          <a:solidFill>
                            <a:srgbClr val="000000"/>
                          </a:solidFill>
                          <a:miter lim="800000"/>
                          <a:headEnd/>
                          <a:tailEnd/>
                        </a:ln>
                      </wps:spPr>
                      <wps:txbx>
                        <w:txbxContent>
                          <w:p w14:paraId="3F51E339" w14:textId="5401153B" w:rsidR="008963A1" w:rsidRDefault="008963A1">
                            <w:r>
                              <w:t>Table 8 Bright childhood nursery`s Gannt 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375757" id="Text Box 508940235" o:spid="_x0000_s1027" type="#_x0000_t202" style="position:absolute;margin-left:-38.1pt;margin-top:219.6pt;width:522.55pt;height:23.6pt;z-index:2516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">
                <v:textbox>
                  <w:txbxContent>
                    <w:p w14:paraId="3F51E339" w14:textId="5401153B" w:rsidR="008963A1" w:rsidRDefault="008963A1">
                      <w:r>
                        <w:t>Table 8 Bright childhood nursery`s Gannt chart</w:t>
                      </w:r>
                    </w:p>
                  </w:txbxContent>
                </v:textbox>
              </v:shape>
            </w:pict>
          </mc:Fallback>
        </mc:AlternateContent>
      </w:r>
      <w:r w:rsidR="007E00C0" w:rsidRPr="00D66821">
        <w:br w:type="page"/>
      </w:r>
    </w:p>
    <w:p w14:paraId="3F49E028" w14:textId="6BC51A17" w:rsidR="00E4211A" w:rsidRPr="00D66821" w:rsidRDefault="008963A1">
      <w:r w:rsidRPr="00D66821">
        <w:rPr>
          <w:noProof/>
        </w:rPr>
        <w:lastRenderedPageBreak/>
        <mc:AlternateContent>
          <mc:Choice Requires="wps">
            <w:drawing>
              <wp:anchor distT="45720" distB="45720" distL="114300" distR="114300" simplePos="0" relativeHeight="251654656" behindDoc="0" locked="0" layoutInCell="1" allowOverlap="1" wp14:anchorId="4A70F2F2" wp14:editId="3CB68352">
                <wp:simplePos x="0" y="0"/>
                <wp:positionH relativeFrom="column">
                  <wp:posOffset>-848995</wp:posOffset>
                </wp:positionH>
                <wp:positionV relativeFrom="paragraph">
                  <wp:posOffset>4251325</wp:posOffset>
                </wp:positionV>
                <wp:extent cx="6409690" cy="282575"/>
                <wp:effectExtent l="0" t="0" r="10160" b="22225"/>
                <wp:wrapNone/>
                <wp:docPr id="566110137" name="Text Box 566110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282575"/>
                        </a:xfrm>
                        <a:prstGeom prst="rect">
                          <a:avLst/>
                        </a:prstGeom>
                        <a:solidFill>
                          <a:srgbClr val="FFFFFF"/>
                        </a:solidFill>
                        <a:ln w="9525">
                          <a:solidFill>
                            <a:srgbClr val="000000"/>
                          </a:solidFill>
                          <a:miter lim="800000"/>
                          <a:headEnd/>
                          <a:tailEnd/>
                        </a:ln>
                      </wps:spPr>
                      <wps:txbx>
                        <w:txbxContent>
                          <w:p w14:paraId="168325EF" w14:textId="2E405842" w:rsidR="008963A1" w:rsidRDefault="008963A1">
                            <w:r>
                              <w:t>Table 9 Bright Childhood nursery`s Gannt 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0F2F2" id="Text Box 566110137" o:spid="_x0000_s1028" type="#_x0000_t202" style="position:absolute;margin-left:-66.85pt;margin-top:334.75pt;width:504.7pt;height:22.2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">
                <v:textbox>
                  <w:txbxContent>
                    <w:p w14:paraId="168325EF" w14:textId="2E405842" w:rsidR="008963A1" w:rsidRDefault="008963A1">
                      <w:r>
                        <w:t>Table 9 Bright Childhood nursery`s Gannt chart</w:t>
                      </w:r>
                    </w:p>
                  </w:txbxContent>
                </v:textbox>
              </v:shape>
            </w:pict>
          </mc:Fallback>
        </mc:AlternateContent>
      </w:r>
      <w:r w:rsidRPr="00D66821">
        <w:rPr>
          <w:noProof/>
        </w:rPr>
        <w:drawing>
          <wp:anchor distT="0" distB="0" distL="114300" distR="114300" simplePos="0" relativeHeight="251650560" behindDoc="0" locked="0" layoutInCell="1" allowOverlap="1" wp14:anchorId="1819A98C" wp14:editId="6342D8C7">
            <wp:simplePos x="0" y="0"/>
            <wp:positionH relativeFrom="page">
              <wp:align>left</wp:align>
            </wp:positionH>
            <wp:positionV relativeFrom="paragraph">
              <wp:posOffset>-527882</wp:posOffset>
            </wp:positionV>
            <wp:extent cx="7418040" cy="4553146"/>
            <wp:effectExtent l="0" t="0" r="0" b="0"/>
            <wp:wrapNone/>
            <wp:docPr id="526798132" name="Picture 526798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40090" cy="4566680"/>
                    </a:xfrm>
                    <a:prstGeom prst="rect">
                      <a:avLst/>
                    </a:prstGeom>
                    <a:noFill/>
                  </pic:spPr>
                </pic:pic>
              </a:graphicData>
            </a:graphic>
            <wp14:sizeRelH relativeFrom="page">
              <wp14:pctWidth>0</wp14:pctWidth>
            </wp14:sizeRelH>
            <wp14:sizeRelV relativeFrom="page">
              <wp14:pctHeight>0</wp14:pctHeight>
            </wp14:sizeRelV>
          </wp:anchor>
        </w:drawing>
      </w:r>
      <w:r w:rsidRPr="00D66821">
        <w:br w:type="page"/>
      </w:r>
    </w:p>
    <w:p w14:paraId="7EAC63D7" w14:textId="77777777" w:rsidR="00E4211A" w:rsidRPr="00D66821" w:rsidRDefault="00E4211A">
      <w:pPr>
        <w:rPr>
          <w:rFonts w:eastAsiaTheme="majorEastAsia" w:cstheme="majorBidi"/>
          <w:color w:val="2F5496" w:themeColor="accent1" w:themeShade="BF"/>
          <w:sz w:val="32"/>
          <w:szCs w:val="32"/>
        </w:rPr>
      </w:pPr>
    </w:p>
    <w:p w14:paraId="4E09D207" w14:textId="13A51601" w:rsidR="007E00C0" w:rsidRPr="00D66821" w:rsidRDefault="007E00C0" w:rsidP="007E00C0">
      <w:pPr>
        <w:pStyle w:val="Heading1"/>
        <w:rPr>
          <w:rFonts w:ascii="Corbel" w:hAnsi="Corbel"/>
        </w:rPr>
      </w:pPr>
      <w:bookmarkStart w:id="9" w:name="_Toc151908440"/>
      <w:r w:rsidRPr="00D66821">
        <w:rPr>
          <w:rFonts w:ascii="Corbel" w:hAnsi="Corbel"/>
        </w:rPr>
        <w:t>ALLOCATION OF RESOURCES</w:t>
      </w:r>
      <w:bookmarkEnd w:id="9"/>
      <w:r w:rsidRPr="00D66821">
        <w:rPr>
          <w:rFonts w:ascii="Corbel" w:hAnsi="Corbel"/>
        </w:rPr>
        <w:t xml:space="preserve"> </w:t>
      </w:r>
    </w:p>
    <w:p w14:paraId="15793688" w14:textId="77777777" w:rsidR="00E4211A" w:rsidRPr="00D66821" w:rsidRDefault="00E4211A" w:rsidP="00E4211A"/>
    <w:p w14:paraId="5D97902A" w14:textId="3FE92429" w:rsidR="00E4211A" w:rsidRPr="00D66821" w:rsidRDefault="00E4211A" w:rsidP="00E4211A">
      <w:pPr>
        <w:rPr>
          <w:b/>
          <w:bCs/>
        </w:rPr>
      </w:pPr>
      <w:r w:rsidRPr="00D66821">
        <w:t xml:space="preserve">Stakeholder management involves how a company interacts with various groups (stakeholders) that have an interest in or are affected by its activities. In the early stages, these stakeholders provide diversity and competitive advantages to the company. For </w:t>
      </w:r>
      <w:r w:rsidR="009B07D4" w:rsidRPr="00D66821">
        <w:t>instance</w:t>
      </w:r>
      <w:r w:rsidRPr="00D66821">
        <w:t xml:space="preserve">, customers, employees, competitors, suppliers, and the government all play roles in shaping the firm's resource base. However, over time, stakeholders' preferences shift towards industry-wide shared practices, leading to homogeneity. </w:t>
      </w:r>
      <w:r w:rsidR="009B07D4" w:rsidRPr="00D66821">
        <w:rPr>
          <w:b/>
          <w:bCs/>
        </w:rPr>
        <w:t>(Verbeke, A., Tung, V,. 2013).</w:t>
      </w:r>
    </w:p>
    <w:p w14:paraId="7E746048" w14:textId="1C9A3BD4" w:rsidR="005005A7" w:rsidRPr="00D66821" w:rsidRDefault="005005A7" w:rsidP="00E4211A">
      <w:pPr>
        <w:rPr>
          <w:b/>
          <w:bCs/>
        </w:rPr>
      </w:pPr>
      <w:r w:rsidRPr="00D66821">
        <w:t>Stakeholder management is the process of managing relationships with entities that impact or are impacted by an organi</w:t>
      </w:r>
      <w:r w:rsidR="008B3B44">
        <w:t>s</w:t>
      </w:r>
      <w:r w:rsidRPr="00D66821">
        <w:t>ation. It involves adapting to changing stakeholder needs and aligning with industry norms to ensure positive interactions and outcomes for the organi</w:t>
      </w:r>
      <w:r w:rsidR="008B3B44">
        <w:t>s</w:t>
      </w:r>
      <w:r w:rsidRPr="00D66821">
        <w:t xml:space="preserve">ation. </w:t>
      </w:r>
      <w:r w:rsidRPr="00D66821">
        <w:rPr>
          <w:b/>
          <w:bCs/>
        </w:rPr>
        <w:t xml:space="preserve">( Bukowska, U., 2008). </w:t>
      </w:r>
    </w:p>
    <w:p w14:paraId="2B8AE2E3" w14:textId="77777777" w:rsidR="00384FFD" w:rsidRPr="00D66821" w:rsidRDefault="00384FFD" w:rsidP="00E96042">
      <w:r w:rsidRPr="00D66821">
        <w:t>Bright Childhood Nursery actively involves parents, staff, and regulators, focusing on their impact on success. We are dedicated to managing these relationships for effectiveness and strategically balancing diverse stakeholder expectations. Considering various influences and being aware of changing stakeholder preferences, we aim to position ourselves for a competitive edge.</w:t>
      </w:r>
    </w:p>
    <w:p w14:paraId="1C03DAD4" w14:textId="7F278E4C" w:rsidR="00113148" w:rsidRPr="00D66821" w:rsidRDefault="00E96042" w:rsidP="00E96042">
      <w:r w:rsidRPr="00D66821">
        <w:t xml:space="preserve">To better understand and visualise, it is recommended to refer to </w:t>
      </w:r>
      <w:r w:rsidR="00384FFD" w:rsidRPr="00D66821">
        <w:t>our</w:t>
      </w:r>
      <w:r w:rsidRPr="00D66821">
        <w:t xml:space="preserve"> presented stakeholder management </w:t>
      </w:r>
      <w:r w:rsidR="00521CD2" w:rsidRPr="00D66821">
        <w:t xml:space="preserve">analyses </w:t>
      </w:r>
      <w:r w:rsidRPr="00D66821">
        <w:t>below, especially for those with a visual memory based on graphic visualisations.</w:t>
      </w:r>
      <w:r w:rsidR="00113148" w:rsidRPr="00D66821">
        <w:t xml:space="preserve"> The table below will show several internal and external stakeholders and the level of their influence on the business, represented in multiple colors</w:t>
      </w:r>
      <w:r w:rsidR="00521CD2" w:rsidRPr="00D66821">
        <w:t xml:space="preserve"> (</w:t>
      </w:r>
      <w:r w:rsidR="00521CD2" w:rsidRPr="00D66821">
        <w:rPr>
          <w:b/>
          <w:bCs/>
        </w:rPr>
        <w:t>INTEREST LEVEL</w:t>
      </w:r>
      <w:r w:rsidR="00521CD2" w:rsidRPr="00D66821">
        <w:t>). Stakeholder's interest is placed in different aspects, making it visible where exactly influence can occur.</w:t>
      </w:r>
    </w:p>
    <w:p w14:paraId="42698E84" w14:textId="77777777" w:rsidR="00384FFD" w:rsidRPr="00D66821" w:rsidRDefault="00384FFD" w:rsidP="00E96042"/>
    <w:p w14:paraId="1C9CB3BF" w14:textId="77777777" w:rsidR="00113148" w:rsidRPr="00D66821" w:rsidRDefault="00113148" w:rsidP="00E96042">
      <w:r w:rsidRPr="00D66821">
        <w:rPr>
          <w:noProof/>
        </w:rPr>
        <w:drawing>
          <wp:anchor distT="0" distB="0" distL="114300" distR="114300" simplePos="0" relativeHeight="251658752" behindDoc="0" locked="0" layoutInCell="1" allowOverlap="1" wp14:anchorId="6449E04C" wp14:editId="43AC7D1D">
            <wp:simplePos x="0" y="0"/>
            <wp:positionH relativeFrom="column">
              <wp:posOffset>0</wp:posOffset>
            </wp:positionH>
            <wp:positionV relativeFrom="paragraph">
              <wp:posOffset>2022</wp:posOffset>
            </wp:positionV>
            <wp:extent cx="5731510" cy="3260725"/>
            <wp:effectExtent l="0" t="0" r="2540" b="0"/>
            <wp:wrapNone/>
            <wp:docPr id="1708898610" name="Picture 1708898610"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98610" name="Picture 1" descr="A table with text on i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260725"/>
                    </a:xfrm>
                    <a:prstGeom prst="rect">
                      <a:avLst/>
                    </a:prstGeom>
                  </pic:spPr>
                </pic:pic>
              </a:graphicData>
            </a:graphic>
            <wp14:sizeRelH relativeFrom="page">
              <wp14:pctWidth>0</wp14:pctWidth>
            </wp14:sizeRelH>
            <wp14:sizeRelV relativeFrom="page">
              <wp14:pctHeight>0</wp14:pctHeight>
            </wp14:sizeRelV>
          </wp:anchor>
        </w:drawing>
      </w:r>
    </w:p>
    <w:p w14:paraId="75FA77EA" w14:textId="77777777" w:rsidR="00113148" w:rsidRPr="00D66821" w:rsidRDefault="00113148"/>
    <w:p w14:paraId="722C0A04" w14:textId="77777777" w:rsidR="00113148" w:rsidRPr="00D66821" w:rsidRDefault="00113148">
      <w:pPr>
        <w:rPr>
          <w:noProof/>
        </w:rPr>
      </w:pPr>
      <w:r w:rsidRPr="00D66821">
        <w:br w:type="page"/>
      </w:r>
    </w:p>
    <w:p w14:paraId="0B403580" w14:textId="222011D4" w:rsidR="00113148" w:rsidRPr="00D66821" w:rsidRDefault="005C0784">
      <w:pPr>
        <w:rPr>
          <w:noProof/>
        </w:rPr>
      </w:pPr>
      <w:r w:rsidRPr="00D66821">
        <w:rPr>
          <w:noProof/>
        </w:rPr>
        <w:lastRenderedPageBreak/>
        <w:t>The table below covers all the key players, including people and equipment, giving a clear picture of how they impact our business. However, it explains the possible cost of the initial stage and a monthly simulation of expenses.</w:t>
      </w:r>
    </w:p>
    <w:p w14:paraId="2FD63E5A" w14:textId="7561198E" w:rsidR="00AB6891" w:rsidRDefault="00E73524" w:rsidP="00E96042">
      <w:pPr>
        <w:rPr>
          <w:noProof/>
        </w:rPr>
      </w:pPr>
      <w:r w:rsidRPr="00D66821">
        <w:rPr>
          <w:noProof/>
        </w:rPr>
        <w:drawing>
          <wp:anchor distT="0" distB="0" distL="114300" distR="114300" simplePos="0" relativeHeight="251663872" behindDoc="0" locked="0" layoutInCell="1" allowOverlap="1" wp14:anchorId="02F0A87A" wp14:editId="470E8CF2">
            <wp:simplePos x="0" y="0"/>
            <wp:positionH relativeFrom="column">
              <wp:posOffset>0</wp:posOffset>
            </wp:positionH>
            <wp:positionV relativeFrom="paragraph">
              <wp:posOffset>1825625</wp:posOffset>
            </wp:positionV>
            <wp:extent cx="5731510" cy="3553460"/>
            <wp:effectExtent l="0" t="0" r="2540" b="8890"/>
            <wp:wrapSquare wrapText="bothSides"/>
            <wp:docPr id="1799982970" name="Picture 1799982970" descr="A colorful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82970" name="Picture 1" descr="A colorful chart with text&#10;&#10;Description automatically generated"/>
                    <pic:cNvPicPr/>
                  </pic:nvPicPr>
                  <pic:blipFill rotWithShape="1">
                    <a:blip r:embed="rId22">
                      <a:extLst>
                        <a:ext uri="{28A0092B-C50C-407E-A947-70E740481C1C}">
                          <a14:useLocalDpi xmlns:a14="http://schemas.microsoft.com/office/drawing/2010/main" val="0"/>
                        </a:ext>
                      </a:extLst>
                    </a:blip>
                    <a:srcRect t="7606" b="7146"/>
                    <a:stretch/>
                  </pic:blipFill>
                  <pic:spPr bwMode="auto">
                    <a:xfrm>
                      <a:off x="0" y="0"/>
                      <a:ext cx="5731510" cy="3553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7E6A" w:rsidRPr="00D66821">
        <w:rPr>
          <w:noProof/>
        </w:rPr>
        <w:t>Investors will initially be entitled to 40% of the project's profits, providing a robust return on investment. Although it is anticipated that profits may experience a gradual decline as the project advances, the enduring potential for growth remains a fundamental asset. Our steadfast dedication to financial transparency guarantees that investors receive regular updates on the project's performance. Additionally, post the agreed founding, the company will actively work on implementing an exit plan, underscoring our commitment to collaborative and comprehensive business strategies.</w:t>
      </w:r>
    </w:p>
    <w:p w14:paraId="739A63A7" w14:textId="77777777" w:rsidR="002E50D1" w:rsidRPr="00D66821" w:rsidRDefault="002E50D1" w:rsidP="00E96042">
      <w:pPr>
        <w:rPr>
          <w:noProof/>
        </w:rPr>
      </w:pPr>
    </w:p>
    <w:p w14:paraId="074D3D95" w14:textId="0E65E078" w:rsidR="007E00C0" w:rsidRDefault="00AB6891" w:rsidP="00E96042">
      <w:r>
        <w:t>Table 11 Allocation of resources and bud</w:t>
      </w:r>
      <w:r w:rsidR="00E73524">
        <w:t>get analysis at the Bright Childhood Nursery</w:t>
      </w:r>
      <w:r w:rsidR="007E00C0" w:rsidRPr="00D66821">
        <w:br w:type="page"/>
      </w:r>
    </w:p>
    <w:p w14:paraId="310217CB" w14:textId="77777777" w:rsidR="00AB6891" w:rsidRPr="00D66821" w:rsidRDefault="00AB6891" w:rsidP="00E96042">
      <w:pPr>
        <w:rPr>
          <w:rFonts w:eastAsiaTheme="majorEastAsia" w:cstheme="majorBidi"/>
          <w:color w:val="2F5496" w:themeColor="accent1" w:themeShade="BF"/>
          <w:sz w:val="32"/>
          <w:szCs w:val="32"/>
        </w:rPr>
      </w:pPr>
    </w:p>
    <w:p w14:paraId="5FE3A920" w14:textId="4C63F292" w:rsidR="007E00C0" w:rsidRPr="00D66821" w:rsidRDefault="007E00C0" w:rsidP="007E00C0">
      <w:pPr>
        <w:pStyle w:val="Heading1"/>
        <w:rPr>
          <w:rFonts w:ascii="Corbel" w:hAnsi="Corbel"/>
        </w:rPr>
      </w:pPr>
      <w:bookmarkStart w:id="10" w:name="_Toc151908441"/>
      <w:r w:rsidRPr="00D66821">
        <w:rPr>
          <w:rFonts w:ascii="Corbel" w:hAnsi="Corbel"/>
        </w:rPr>
        <w:t>RISK ANALYSIS</w:t>
      </w:r>
      <w:bookmarkEnd w:id="10"/>
    </w:p>
    <w:p w14:paraId="604F93CD" w14:textId="15B0403B" w:rsidR="001A7CFC" w:rsidRPr="00D66821" w:rsidRDefault="001A7CFC" w:rsidP="001A7CFC">
      <w:pPr>
        <w:rPr>
          <w:rFonts w:cs="Calibri"/>
          <w:b/>
          <w:bCs/>
        </w:rPr>
      </w:pPr>
      <w:r w:rsidRPr="00D66821">
        <w:rPr>
          <w:rFonts w:cs="Calibri"/>
        </w:rPr>
        <w:t xml:space="preserve">Risk analysis involves identifying, understanding, assessing, and planning in the context of projects. It includes anticipating potential issues, evaluating their probability and impact, and planning preventive actions. This tool enables project managers to be prepared for potential challenges, minimise negative consequences, and maintain flexibility during project execution. </w:t>
      </w:r>
      <w:r w:rsidRPr="00D66821">
        <w:rPr>
          <w:rFonts w:cs="Calibri"/>
          <w:b/>
          <w:bCs/>
        </w:rPr>
        <w:t>(Raftery, J., 1993).</w:t>
      </w:r>
    </w:p>
    <w:p w14:paraId="1E78DF4B" w14:textId="1066C00C" w:rsidR="003935AF" w:rsidRPr="00D66821" w:rsidRDefault="003935AF" w:rsidP="001A7CFC">
      <w:pPr>
        <w:rPr>
          <w:rFonts w:cs="Calibri"/>
        </w:rPr>
      </w:pPr>
      <w:r w:rsidRPr="00D66821">
        <w:rPr>
          <w:rFonts w:cs="Calibri"/>
        </w:rPr>
        <w:t>Bright Childhood Nursery is well-prepared to face and handle possible challenges, understanding the seriousness of different situations. At every stage of business planning, it sticks to the usual steps, making sure to cover everything from the start of the project to its finish. The nursery has a strong plan for managing risks, carefully including all project components. This detailed approach spans from when the project begins, where risks are identified, to the planning phase, where strategies are made, and finally to the implementation stage, where every part is done with care. This solid risk management plan shows that Bright Childhood Nursery is dedicated to keeping a high standard of excellence in every aspect of its business.</w:t>
      </w:r>
    </w:p>
    <w:p w14:paraId="0C7E5905" w14:textId="0199C91F" w:rsidR="00B26886" w:rsidRPr="004B1A04" w:rsidRDefault="00B26886" w:rsidP="00B26886">
      <w:pPr>
        <w:pStyle w:val="Heading2"/>
        <w:rPr>
          <w:rFonts w:ascii="Corbel" w:hAnsi="Corbel"/>
          <w:b/>
          <w:bCs/>
        </w:rPr>
      </w:pPr>
      <w:bookmarkStart w:id="11" w:name="_Toc151908442"/>
      <w:r w:rsidRPr="004B1A04">
        <w:rPr>
          <w:rFonts w:ascii="Corbel" w:hAnsi="Corbel"/>
          <w:b/>
          <w:bCs/>
        </w:rPr>
        <w:t>Risk probability&amp;impact (Matrix)</w:t>
      </w:r>
      <w:bookmarkEnd w:id="11"/>
    </w:p>
    <w:p w14:paraId="6CF49C8E" w14:textId="50839E4B" w:rsidR="004531A6" w:rsidRPr="00D66821" w:rsidRDefault="00F873D2" w:rsidP="00AC7E6A">
      <w:r w:rsidRPr="00D66821">
        <w:t>A 5x5 risk matrix is a tool that helps assess and manage risks by sorting them based on their likelihood and potential impact. It is like a visual map that shows which issues need attention first. Using colors or labels, the matrix indicates which risks are high-priority, making it easier for teams to decide how to address and handle potential problems.</w:t>
      </w:r>
      <w:r w:rsidRPr="00D66821">
        <w:rPr>
          <w:b/>
          <w:bCs/>
        </w:rPr>
        <w:t xml:space="preserve"> ( Duan, Y, Zhao, J, Chen, J, &amp; Bai, G Year,.2016)</w:t>
      </w:r>
      <w:r w:rsidRPr="00D66821">
        <w:t>.</w:t>
      </w:r>
      <w:bookmarkStart w:id="12" w:name="_Hlk151734754"/>
    </w:p>
    <w:p w14:paraId="2E55A49E" w14:textId="4BA02F25" w:rsidR="00AC7E6A" w:rsidRPr="00D66821" w:rsidRDefault="00F873D2" w:rsidP="00AC7E6A">
      <w:r w:rsidRPr="00D66821">
        <w:t>Preparations for opening the nursery involved processes such as brainstorming, risk classification, understanding potential threats, and developing mitigation plans. The company focused on a strategy to be prepared for any potential issues rather than being caught off guard. Preventive measures will be implemented to effectively manage risks and ensure a smooth transition during the nursey unit opening process. This approach will allow the company to flexibly respond to challenges and increase the chances of success in this realistic project. In the future, the company plans to continue this strategy, maintaining a proactive approach to risk management and swift response to potential challenges.</w:t>
      </w:r>
      <w:bookmarkEnd w:id="12"/>
    </w:p>
    <w:p w14:paraId="47BAD589" w14:textId="4FC75F47" w:rsidR="00B26886" w:rsidRPr="00D66821" w:rsidRDefault="00B26886" w:rsidP="00B26886"/>
    <w:p w14:paraId="3FFC61AE" w14:textId="112610D4" w:rsidR="004531A6" w:rsidRDefault="00D10AD4" w:rsidP="00F149F0">
      <w:pPr>
        <w:jc w:val="center"/>
      </w:pPr>
      <w:r>
        <w:rPr>
          <w:noProof/>
        </w:rPr>
        <w:lastRenderedPageBreak/>
        <w:drawing>
          <wp:inline distT="0" distB="0" distL="0" distR="0" wp14:anchorId="3A1D06D6" wp14:editId="487D5443">
            <wp:extent cx="4066026" cy="2219632"/>
            <wp:effectExtent l="0" t="0" r="0" b="9525"/>
            <wp:docPr id="405058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92381" cy="2234019"/>
                    </a:xfrm>
                    <a:prstGeom prst="rect">
                      <a:avLst/>
                    </a:prstGeom>
                    <a:noFill/>
                  </pic:spPr>
                </pic:pic>
              </a:graphicData>
            </a:graphic>
          </wp:inline>
        </w:drawing>
      </w:r>
    </w:p>
    <w:p w14:paraId="0F789C58" w14:textId="06595D66" w:rsidR="002E50D1" w:rsidRPr="00F149F0" w:rsidRDefault="002E50D1" w:rsidP="00F149F0">
      <w:pPr>
        <w:jc w:val="center"/>
      </w:pPr>
      <w:r>
        <w:t>Table 12</w:t>
      </w:r>
      <w:r w:rsidR="002D1905">
        <w:t xml:space="preserve"> </w:t>
      </w:r>
      <w:r w:rsidR="00CB07B5">
        <w:t xml:space="preserve">Risk </w:t>
      </w:r>
      <w:r w:rsidR="002D1905">
        <w:t>Matrix</w:t>
      </w:r>
    </w:p>
    <w:p w14:paraId="51007662" w14:textId="3D61F531" w:rsidR="00521CD2" w:rsidRPr="00D66821" w:rsidRDefault="00521CD2" w:rsidP="00521CD2"/>
    <w:p w14:paraId="5F49342E" w14:textId="7B3421CE" w:rsidR="005A62F0" w:rsidRDefault="005A62F0" w:rsidP="00521CD2">
      <w:r w:rsidRPr="00D66821">
        <w:rPr>
          <w:noProof/>
        </w:rPr>
        <w:drawing>
          <wp:anchor distT="0" distB="0" distL="114300" distR="114300" simplePos="0" relativeHeight="251672064" behindDoc="0" locked="0" layoutInCell="1" allowOverlap="1" wp14:anchorId="26B59C19" wp14:editId="43A00308">
            <wp:simplePos x="0" y="0"/>
            <wp:positionH relativeFrom="column">
              <wp:posOffset>-708025</wp:posOffset>
            </wp:positionH>
            <wp:positionV relativeFrom="paragraph">
              <wp:posOffset>302260</wp:posOffset>
            </wp:positionV>
            <wp:extent cx="6835775" cy="3325495"/>
            <wp:effectExtent l="0" t="0" r="3175" b="8255"/>
            <wp:wrapSquare wrapText="bothSides"/>
            <wp:docPr id="1798881730" name="Picture 179888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rotWithShape="1">
                    <a:blip r:embed="rId24">
                      <a:extLst>
                        <a:ext uri="{28A0092B-C50C-407E-A947-70E740481C1C}">
                          <a14:useLocalDpi xmlns:a14="http://schemas.microsoft.com/office/drawing/2010/main" val="0"/>
                        </a:ext>
                      </a:extLst>
                    </a:blip>
                    <a:srcRect b="12898"/>
                    <a:stretch/>
                  </pic:blipFill>
                  <pic:spPr bwMode="auto">
                    <a:xfrm>
                      <a:off x="0" y="0"/>
                      <a:ext cx="6835775" cy="3325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F1B4E0" w14:textId="6ACAF2A6" w:rsidR="00521CD2" w:rsidRPr="00D66821" w:rsidRDefault="00322391" w:rsidP="00521CD2">
      <w:r>
        <w:t xml:space="preserve">Table 13 </w:t>
      </w:r>
      <w:r w:rsidR="00F000C3">
        <w:t>Risk Analysis</w:t>
      </w:r>
      <w:r w:rsidR="000D1C3F">
        <w:t xml:space="preserve"> at the</w:t>
      </w:r>
      <w:r w:rsidR="00F000C3">
        <w:t xml:space="preserve"> Bright childhood</w:t>
      </w:r>
      <w:r w:rsidR="000D1C3F">
        <w:t xml:space="preserve"> Nursery </w:t>
      </w:r>
    </w:p>
    <w:p w14:paraId="1B22CCB8" w14:textId="77777777" w:rsidR="0007080B" w:rsidRDefault="0007080B" w:rsidP="00521CD2">
      <w:r w:rsidRPr="00D66821">
        <w:rPr>
          <w:noProof/>
        </w:rPr>
        <w:lastRenderedPageBreak/>
        <w:drawing>
          <wp:anchor distT="0" distB="0" distL="114300" distR="114300" simplePos="0" relativeHeight="251682304" behindDoc="0" locked="0" layoutInCell="1" allowOverlap="1" wp14:anchorId="1B8A3E7B" wp14:editId="518FB07E">
            <wp:simplePos x="0" y="0"/>
            <wp:positionH relativeFrom="column">
              <wp:posOffset>-752721</wp:posOffset>
            </wp:positionH>
            <wp:positionV relativeFrom="paragraph">
              <wp:posOffset>191135</wp:posOffset>
            </wp:positionV>
            <wp:extent cx="7151370" cy="3870960"/>
            <wp:effectExtent l="0" t="0" r="0" b="0"/>
            <wp:wrapSquare wrapText="bothSides"/>
            <wp:docPr id="1498081633" name="Picture 1498081633" descr="A chart with green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081633" name="Picture 1" descr="A chart with green squares&#10;&#10;Description automatically generated with medium confidence"/>
                    <pic:cNvPicPr/>
                  </pic:nvPicPr>
                  <pic:blipFill rotWithShape="1">
                    <a:blip r:embed="rId25">
                      <a:extLst>
                        <a:ext uri="{28A0092B-C50C-407E-A947-70E740481C1C}">
                          <a14:useLocalDpi xmlns:a14="http://schemas.microsoft.com/office/drawing/2010/main" val="0"/>
                        </a:ext>
                      </a:extLst>
                    </a:blip>
                    <a:srcRect b="13632"/>
                    <a:stretch/>
                  </pic:blipFill>
                  <pic:spPr bwMode="auto">
                    <a:xfrm>
                      <a:off x="0" y="0"/>
                      <a:ext cx="7151370" cy="3870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145CDA" w14:textId="59365866" w:rsidR="0007080B" w:rsidRPr="00D66821" w:rsidRDefault="0007080B" w:rsidP="0007080B">
      <w:r>
        <w:t xml:space="preserve">Table 14 Risk Analysis at the Bright childhood Nursery </w:t>
      </w:r>
    </w:p>
    <w:p w14:paraId="046752A9" w14:textId="1072B1FC" w:rsidR="00521CD2" w:rsidRPr="00D66821" w:rsidRDefault="00F000C3" w:rsidP="00521CD2">
      <w:r>
        <w:t xml:space="preserve"> </w:t>
      </w:r>
    </w:p>
    <w:p w14:paraId="626EACC1" w14:textId="7EA0617C" w:rsidR="00521CD2" w:rsidRPr="00D66821" w:rsidRDefault="00521CD2" w:rsidP="00521CD2"/>
    <w:p w14:paraId="318C2FFF" w14:textId="289C60FA" w:rsidR="007E00C0" w:rsidRPr="00D66821" w:rsidRDefault="009C6E47">
      <w:pPr>
        <w:rPr>
          <w:rFonts w:eastAsiaTheme="majorEastAsia" w:cstheme="majorBidi"/>
          <w:color w:val="2F5496" w:themeColor="accent1" w:themeShade="BF"/>
          <w:sz w:val="32"/>
          <w:szCs w:val="32"/>
        </w:rPr>
      </w:pPr>
      <w:r w:rsidRPr="00D66821">
        <w:rPr>
          <w:noProof/>
        </w:rPr>
        <w:drawing>
          <wp:anchor distT="0" distB="0" distL="114300" distR="114300" simplePos="0" relativeHeight="251676160" behindDoc="1" locked="0" layoutInCell="1" allowOverlap="1" wp14:anchorId="73914CF9" wp14:editId="636EF475">
            <wp:simplePos x="0" y="0"/>
            <wp:positionH relativeFrom="margin">
              <wp:posOffset>-515678</wp:posOffset>
            </wp:positionH>
            <wp:positionV relativeFrom="paragraph">
              <wp:posOffset>5339253</wp:posOffset>
            </wp:positionV>
            <wp:extent cx="6499225" cy="2852420"/>
            <wp:effectExtent l="0" t="0" r="0" b="5080"/>
            <wp:wrapNone/>
            <wp:docPr id="801435840" name="Picture 801435840" descr="A pink and green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35840" name="Picture 13" descr="A pink and green chart with 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99225" cy="2852420"/>
                    </a:xfrm>
                    <a:prstGeom prst="rect">
                      <a:avLst/>
                    </a:prstGeom>
                    <a:noFill/>
                  </pic:spPr>
                </pic:pic>
              </a:graphicData>
            </a:graphic>
            <wp14:sizeRelH relativeFrom="page">
              <wp14:pctWidth>0</wp14:pctWidth>
            </wp14:sizeRelH>
            <wp14:sizeRelV relativeFrom="page">
              <wp14:pctHeight>0</wp14:pctHeight>
            </wp14:sizeRelV>
          </wp:anchor>
        </w:drawing>
      </w:r>
      <w:r w:rsidR="007E00C0" w:rsidRPr="00D66821">
        <w:br w:type="page"/>
      </w:r>
    </w:p>
    <w:p w14:paraId="47887BE0" w14:textId="77777777" w:rsidR="0007080B" w:rsidRDefault="0007080B" w:rsidP="007E00C0">
      <w:pPr>
        <w:pStyle w:val="Heading1"/>
        <w:rPr>
          <w:rFonts w:ascii="Corbel" w:hAnsi="Corbel"/>
        </w:rPr>
      </w:pPr>
    </w:p>
    <w:p w14:paraId="037DFA47" w14:textId="655D4E0F" w:rsidR="007E00C0" w:rsidRPr="00D66821" w:rsidRDefault="007E00C0" w:rsidP="007E00C0">
      <w:pPr>
        <w:pStyle w:val="Heading1"/>
        <w:rPr>
          <w:rFonts w:ascii="Corbel" w:hAnsi="Corbel"/>
        </w:rPr>
      </w:pPr>
      <w:bookmarkStart w:id="13" w:name="_Toc151908443"/>
      <w:r w:rsidRPr="00D66821">
        <w:rPr>
          <w:rFonts w:ascii="Corbel" w:hAnsi="Corbel"/>
        </w:rPr>
        <w:t>CONCLUSION</w:t>
      </w:r>
      <w:bookmarkEnd w:id="13"/>
    </w:p>
    <w:p w14:paraId="4F539A97" w14:textId="2685DFF4" w:rsidR="00E155C3" w:rsidRPr="00D66821" w:rsidRDefault="00E155C3" w:rsidP="00E155C3">
      <w:r w:rsidRPr="00D66821">
        <w:t xml:space="preserve">In summary, our idea for the Bright Childhood Nursery project in Derby is like a big plan to create a fantastic place for kids and parents. Three colleagues are enthusiastic about kickstarting this initiative with some initial funding, and other individuals, who share similar concerns, have joined the </w:t>
      </w:r>
      <w:r w:rsidR="00610AB9">
        <w:t>business</w:t>
      </w:r>
      <w:r w:rsidRPr="00D66821">
        <w:t>. We want to build a place that is not just average but innovative and tailored specifically for children.</w:t>
      </w:r>
    </w:p>
    <w:p w14:paraId="55526112" w14:textId="0E8EF836" w:rsidR="00014178" w:rsidRPr="00D66821" w:rsidRDefault="00E155C3" w:rsidP="00E155C3">
      <w:r w:rsidRPr="00D66821">
        <w:t>Our approach involves not only providing regular or average options for kids</w:t>
      </w:r>
      <w:r w:rsidR="00BE01F4">
        <w:t>,</w:t>
      </w:r>
      <w:r w:rsidRPr="00D66821">
        <w:t xml:space="preserve"> but also being inspired to address different needs. We envision rooms designed for specific purposes, such as a space for cultivating emotions and another for drawing and crafting. Additionally, we have designated special playtimes for occasions when kids or their parents desire it. We leverage phones and apps to keep parents informed about their kids' day, providing updates on the available options or addressing any concerns.</w:t>
      </w:r>
    </w:p>
    <w:p w14:paraId="6F1625EA" w14:textId="02B127C5" w:rsidR="00014178" w:rsidRPr="00D66821" w:rsidRDefault="00014178" w:rsidP="00014178">
      <w:r w:rsidRPr="00D66821">
        <w:t xml:space="preserve">Our plan covers everything, from making sure teachers are nice and trained to having a safe and fun place for </w:t>
      </w:r>
      <w:r w:rsidR="00170FF0">
        <w:t>5</w:t>
      </w:r>
      <w:r w:rsidRPr="00D66821">
        <w:t>0 kids. We made a timetable that shows when things will happen in the next 12 months.</w:t>
      </w:r>
    </w:p>
    <w:p w14:paraId="474CEB67" w14:textId="15CC7494" w:rsidR="00014178" w:rsidRPr="00D66821" w:rsidRDefault="00014178" w:rsidP="00014178">
      <w:r w:rsidRPr="00D66821">
        <w:t xml:space="preserve">There are some easy guides, like a Quad Chart, </w:t>
      </w:r>
      <w:r w:rsidR="00170FF0">
        <w:t>which</w:t>
      </w:r>
      <w:r w:rsidRPr="00D66821">
        <w:t xml:space="preserve"> helps us make quick decisions</w:t>
      </w:r>
      <w:r w:rsidR="00170FF0">
        <w:t>,</w:t>
      </w:r>
      <w:r w:rsidRPr="00D66821">
        <w:t xml:space="preserve"> and a Gantt Chart </w:t>
      </w:r>
      <w:r w:rsidR="00170FF0">
        <w:t>which</w:t>
      </w:r>
      <w:r w:rsidRPr="00D66821">
        <w:t xml:space="preserve"> helps us follow the plan. We also talk a lot with parents and other important people to make our plan better.</w:t>
      </w:r>
    </w:p>
    <w:p w14:paraId="15E31B1C" w14:textId="0EAB3C75" w:rsidR="00014178" w:rsidRPr="00D66821" w:rsidRDefault="00014178" w:rsidP="00014178">
      <w:r w:rsidRPr="00D66821">
        <w:t>The most important thing is to make sure kids have a happy and safe place to learn and play. We also want to help parents by being flexible and using new ideas. This plan is not just for today; it is for making Derby a better place for families in the future.</w:t>
      </w:r>
    </w:p>
    <w:p w14:paraId="5C3235F5" w14:textId="77777777" w:rsidR="007E00C0" w:rsidRPr="00D66821" w:rsidRDefault="007E00C0">
      <w:pPr>
        <w:rPr>
          <w:rFonts w:eastAsiaTheme="majorEastAsia" w:cstheme="majorBidi"/>
          <w:color w:val="2F5496" w:themeColor="accent1" w:themeShade="BF"/>
          <w:sz w:val="32"/>
          <w:szCs w:val="32"/>
        </w:rPr>
      </w:pPr>
      <w:r w:rsidRPr="00D66821">
        <w:br w:type="page"/>
      </w:r>
    </w:p>
    <w:p w14:paraId="5A45E71E" w14:textId="4E11A715" w:rsidR="007E00C0" w:rsidRDefault="007E00C0" w:rsidP="007E00C0">
      <w:pPr>
        <w:pStyle w:val="Heading1"/>
        <w:rPr>
          <w:rFonts w:ascii="Corbel" w:hAnsi="Corbel"/>
        </w:rPr>
      </w:pPr>
      <w:bookmarkStart w:id="14" w:name="_Toc151908444"/>
      <w:r w:rsidRPr="00D66821">
        <w:rPr>
          <w:rFonts w:ascii="Corbel" w:hAnsi="Corbel"/>
        </w:rPr>
        <w:lastRenderedPageBreak/>
        <w:t>REFERENCES</w:t>
      </w:r>
      <w:bookmarkEnd w:id="14"/>
      <w:r w:rsidRPr="00D66821">
        <w:rPr>
          <w:rFonts w:ascii="Corbel" w:hAnsi="Corbel"/>
        </w:rPr>
        <w:t xml:space="preserve"> </w:t>
      </w:r>
    </w:p>
    <w:p w14:paraId="66834E65" w14:textId="77777777" w:rsidR="006D1FDA" w:rsidRPr="00105826" w:rsidRDefault="006D1FDA" w:rsidP="00371655">
      <w:pPr>
        <w:rPr>
          <w:rFonts w:cs="Arial"/>
        </w:rPr>
      </w:pPr>
      <w:r w:rsidRPr="00105826">
        <w:rPr>
          <w:rFonts w:cs="Arial"/>
        </w:rPr>
        <w:t>Brown, R. (2023) </w:t>
      </w:r>
      <w:r w:rsidRPr="00105826">
        <w:rPr>
          <w:rFonts w:cs="Arial"/>
          <w:i/>
        </w:rPr>
        <w:t>The Cost of a Running Children's Care Home</w:t>
      </w:r>
      <w:r w:rsidRPr="00105826">
        <w:rPr>
          <w:rFonts w:cs="Arial"/>
        </w:rPr>
        <w:t>, </w:t>
      </w:r>
      <w:proofErr w:type="spellStart"/>
      <w:r w:rsidRPr="00105826">
        <w:rPr>
          <w:rFonts w:cs="Arial"/>
        </w:rPr>
        <w:t>Rangewell</w:t>
      </w:r>
      <w:proofErr w:type="spellEnd"/>
      <w:r w:rsidRPr="00105826">
        <w:rPr>
          <w:rFonts w:cs="Arial"/>
        </w:rPr>
        <w:t>, available at: </w:t>
      </w:r>
      <w:hyperlink r:id="rId27" w:history="1">
        <w:r w:rsidRPr="00105826">
          <w:rPr>
            <w:rStyle w:val="Hyperlink"/>
            <w:rFonts w:cs="Arial"/>
          </w:rPr>
          <w:t>https://rangewell.com/care-homes/guides/childrens-care-home-running-costs</w:t>
        </w:r>
      </w:hyperlink>
    </w:p>
    <w:p w14:paraId="56636D94" w14:textId="77777777" w:rsidR="006D1FDA" w:rsidRPr="00105826" w:rsidRDefault="006D1FDA" w:rsidP="00564B8F">
      <w:pPr>
        <w:rPr>
          <w:rFonts w:cs="Arial"/>
        </w:rPr>
      </w:pPr>
      <w:r w:rsidRPr="00105826">
        <w:rPr>
          <w:rFonts w:cs="Arial"/>
        </w:rPr>
        <w:t xml:space="preserve">Bukowska, U. (2008) </w:t>
      </w:r>
      <w:proofErr w:type="spellStart"/>
      <w:r w:rsidRPr="00105826">
        <w:rPr>
          <w:rFonts w:cs="Arial"/>
          <w:i/>
          <w:iCs/>
        </w:rPr>
        <w:t>Proces</w:t>
      </w:r>
      <w:proofErr w:type="spellEnd"/>
      <w:r w:rsidRPr="00105826">
        <w:rPr>
          <w:rFonts w:cs="Arial"/>
          <w:i/>
          <w:iCs/>
        </w:rPr>
        <w:t xml:space="preserve"> </w:t>
      </w:r>
      <w:proofErr w:type="spellStart"/>
      <w:r w:rsidRPr="00105826">
        <w:rPr>
          <w:rFonts w:cs="Arial"/>
          <w:i/>
          <w:iCs/>
        </w:rPr>
        <w:t>zarządzania</w:t>
      </w:r>
      <w:proofErr w:type="spellEnd"/>
      <w:r w:rsidRPr="00105826">
        <w:rPr>
          <w:rFonts w:cs="Arial"/>
          <w:i/>
          <w:iCs/>
        </w:rPr>
        <w:t xml:space="preserve"> </w:t>
      </w:r>
      <w:proofErr w:type="spellStart"/>
      <w:r w:rsidRPr="00105826">
        <w:rPr>
          <w:rFonts w:cs="Arial"/>
          <w:i/>
          <w:iCs/>
        </w:rPr>
        <w:t>interesariuszami</w:t>
      </w:r>
      <w:proofErr w:type="spellEnd"/>
      <w:r w:rsidRPr="00105826">
        <w:rPr>
          <w:rFonts w:cs="Arial"/>
        </w:rPr>
        <w:t xml:space="preserve">, </w:t>
      </w:r>
      <w:proofErr w:type="spellStart"/>
      <w:r w:rsidRPr="00105826">
        <w:rPr>
          <w:rFonts w:cs="Arial"/>
        </w:rPr>
        <w:t>Wydawnictwo</w:t>
      </w:r>
      <w:proofErr w:type="spellEnd"/>
      <w:r w:rsidRPr="00105826">
        <w:rPr>
          <w:rFonts w:cs="Arial"/>
        </w:rPr>
        <w:t xml:space="preserve"> </w:t>
      </w:r>
      <w:proofErr w:type="spellStart"/>
      <w:r w:rsidRPr="00105826">
        <w:rPr>
          <w:rFonts w:cs="Arial"/>
        </w:rPr>
        <w:t>Uniwersytetu</w:t>
      </w:r>
      <w:proofErr w:type="spellEnd"/>
      <w:r w:rsidRPr="00105826">
        <w:rPr>
          <w:rFonts w:cs="Arial"/>
        </w:rPr>
        <w:t xml:space="preserve"> </w:t>
      </w:r>
      <w:proofErr w:type="spellStart"/>
      <w:r w:rsidRPr="00105826">
        <w:rPr>
          <w:rFonts w:cs="Arial"/>
        </w:rPr>
        <w:t>Ekonomicznego</w:t>
      </w:r>
      <w:proofErr w:type="spellEnd"/>
      <w:r w:rsidRPr="00105826">
        <w:rPr>
          <w:rFonts w:cs="Arial"/>
        </w:rPr>
        <w:t xml:space="preserve">, available at: </w:t>
      </w:r>
      <w:hyperlink r:id="rId28" w:history="1">
        <w:r w:rsidRPr="00105826">
          <w:rPr>
            <w:rStyle w:val="Hyperlink"/>
            <w:rFonts w:cs="Arial"/>
          </w:rPr>
          <w:t>https://r.uek.krakow.pl/handle/123456789/2342</w:t>
        </w:r>
      </w:hyperlink>
    </w:p>
    <w:p w14:paraId="3F6FAE64" w14:textId="77777777" w:rsidR="006D1FDA" w:rsidRPr="00105826" w:rsidRDefault="006D1FDA" w:rsidP="00564B8F">
      <w:pPr>
        <w:rPr>
          <w:rFonts w:cs="Arial"/>
        </w:rPr>
      </w:pPr>
      <w:r w:rsidRPr="00105826">
        <w:rPr>
          <w:rFonts w:cs="Arial"/>
        </w:rPr>
        <w:t xml:space="preserve">Devi, T.R., Reddy, V.S. (2012) </w:t>
      </w:r>
      <w:r w:rsidRPr="00105826">
        <w:rPr>
          <w:rFonts w:cs="Arial"/>
          <w:i/>
          <w:iCs/>
        </w:rPr>
        <w:t>Work Breakdown Structure of the Project</w:t>
      </w:r>
      <w:r w:rsidRPr="00105826">
        <w:rPr>
          <w:rFonts w:cs="Arial"/>
        </w:rPr>
        <w:t xml:space="preserve">, Department of Computer Science, Kakatiya University, available at: </w:t>
      </w:r>
      <w:hyperlink r:id="rId29" w:history="1">
        <w:r w:rsidRPr="00105826">
          <w:rPr>
            <w:rStyle w:val="Hyperlink"/>
            <w:rFonts w:cs="Arial"/>
          </w:rPr>
          <w:t>https://scholar.google.co.uk/scholar?hl=en&amp;as_sdt=0%2C5&amp;q=work+breakdown+structure+devi+and+reddy+2012&amp;btnG=</w:t>
        </w:r>
      </w:hyperlink>
    </w:p>
    <w:p w14:paraId="3A82142F" w14:textId="77777777" w:rsidR="006D1FDA" w:rsidRPr="00105826" w:rsidRDefault="006D1FDA" w:rsidP="00564B8F">
      <w:pPr>
        <w:rPr>
          <w:rFonts w:cs="Arial"/>
        </w:rPr>
      </w:pPr>
      <w:r w:rsidRPr="00105826">
        <w:rPr>
          <w:rFonts w:cs="Arial"/>
        </w:rPr>
        <w:t xml:space="preserve">Duan, Y., Zhao, J., Chen, J., Bai, G. (2016) </w:t>
      </w:r>
      <w:r w:rsidRPr="00105826">
        <w:rPr>
          <w:rFonts w:cs="Arial"/>
          <w:i/>
          <w:iCs/>
        </w:rPr>
        <w:t>A risk matrix analysis method based on potential risk influence: A case study on cryogenic liquid hydrogen filling system</w:t>
      </w:r>
      <w:r w:rsidRPr="00105826">
        <w:rPr>
          <w:rFonts w:cs="Arial"/>
        </w:rPr>
        <w:t xml:space="preserve">, available at: </w:t>
      </w:r>
      <w:hyperlink r:id="rId30" w:history="1">
        <w:r w:rsidRPr="00105826">
          <w:rPr>
            <w:rStyle w:val="Hyperlink"/>
            <w:rFonts w:cs="Arial"/>
          </w:rPr>
          <w:t>https://www.sciencedirect.com/science/article/abs/pii/S0957582016300167</w:t>
        </w:r>
      </w:hyperlink>
    </w:p>
    <w:p w14:paraId="2B4D3175" w14:textId="77777777" w:rsidR="006D1FDA" w:rsidRPr="00105826" w:rsidRDefault="006D1FDA" w:rsidP="00564B8F">
      <w:pPr>
        <w:rPr>
          <w:rFonts w:cs="Arial"/>
        </w:rPr>
      </w:pPr>
      <w:r w:rsidRPr="00105826">
        <w:rPr>
          <w:rFonts w:cs="Arial"/>
        </w:rPr>
        <w:t xml:space="preserve">Grant, M. (2022) </w:t>
      </w:r>
      <w:r w:rsidRPr="00105826">
        <w:rPr>
          <w:rFonts w:cs="Arial"/>
          <w:i/>
          <w:iCs/>
        </w:rPr>
        <w:t>Gantt Charting: Definition, Benefits, and How They're Used</w:t>
      </w:r>
      <w:r w:rsidRPr="00105826">
        <w:rPr>
          <w:rFonts w:cs="Arial"/>
        </w:rPr>
        <w:t xml:space="preserve">, Investopedia, available at: </w:t>
      </w:r>
      <w:hyperlink r:id="rId31" w:history="1">
        <w:r w:rsidRPr="00105826">
          <w:rPr>
            <w:rStyle w:val="Hyperlink"/>
            <w:rFonts w:cs="Arial"/>
          </w:rPr>
          <w:t>https://www.investopedia.com/terms/g/gantt-chart.asp</w:t>
        </w:r>
      </w:hyperlink>
    </w:p>
    <w:p w14:paraId="4B6F1BF0" w14:textId="77777777" w:rsidR="006D1FDA" w:rsidRPr="00105826" w:rsidRDefault="006D1FDA" w:rsidP="00564B8F">
      <w:pPr>
        <w:rPr>
          <w:rFonts w:cs="Arial"/>
        </w:rPr>
      </w:pPr>
      <w:r w:rsidRPr="00105826">
        <w:rPr>
          <w:rFonts w:cs="Arial"/>
        </w:rPr>
        <w:t xml:space="preserve">Guevara, P. (2023) </w:t>
      </w:r>
      <w:r w:rsidRPr="00105826">
        <w:rPr>
          <w:rFonts w:cs="Arial"/>
          <w:i/>
          <w:iCs/>
        </w:rPr>
        <w:t>A Guide to Understanding 5x5 Risk Matrix</w:t>
      </w:r>
      <w:r w:rsidRPr="00105826">
        <w:rPr>
          <w:rFonts w:cs="Arial"/>
        </w:rPr>
        <w:t xml:space="preserve">, Safety Culture, available at: </w:t>
      </w:r>
      <w:hyperlink r:id="rId32" w:history="1">
        <w:r w:rsidRPr="00105826">
          <w:rPr>
            <w:rStyle w:val="Hyperlink"/>
            <w:rFonts w:cs="Arial"/>
          </w:rPr>
          <w:t>https://safetyculture.com/topics/risk-assessment/5x5-risk-matrix/</w:t>
        </w:r>
      </w:hyperlink>
    </w:p>
    <w:p w14:paraId="008F9624" w14:textId="77777777" w:rsidR="006D1FDA" w:rsidRPr="00105826" w:rsidRDefault="006D1FDA" w:rsidP="00564B8F">
      <w:pPr>
        <w:rPr>
          <w:rFonts w:cs="Arial"/>
        </w:rPr>
      </w:pPr>
      <w:r w:rsidRPr="00105826">
        <w:rPr>
          <w:rFonts w:cs="Arial"/>
        </w:rPr>
        <w:t xml:space="preserve">Harold, K. (2013) </w:t>
      </w:r>
      <w:r w:rsidRPr="00105826">
        <w:rPr>
          <w:rFonts w:cs="Arial"/>
          <w:i/>
          <w:iCs/>
        </w:rPr>
        <w:t>Project management: a systems approach to planning, scheduling, and controlling</w:t>
      </w:r>
      <w:r w:rsidRPr="00105826">
        <w:rPr>
          <w:rFonts w:cs="Arial"/>
        </w:rPr>
        <w:t xml:space="preserve">, available at:  </w:t>
      </w:r>
      <w:hyperlink r:id="rId33" w:history="1">
        <w:r w:rsidRPr="00105826">
          <w:rPr>
            <w:rStyle w:val="Hyperlink"/>
            <w:rFonts w:cs="Arial"/>
          </w:rPr>
          <w:t>https://zlib.pub/book/project-management-a-systems-approach-to-planning-scheduling-and-controlling-5hfhpv9t3730</w:t>
        </w:r>
      </w:hyperlink>
    </w:p>
    <w:p w14:paraId="1F7F8F4A" w14:textId="77777777" w:rsidR="006D1FDA" w:rsidRPr="00105826" w:rsidRDefault="006D1FDA" w:rsidP="00371655">
      <w:pPr>
        <w:rPr>
          <w:rFonts w:cs="Arial"/>
        </w:rPr>
      </w:pPr>
      <w:r w:rsidRPr="00105826">
        <w:rPr>
          <w:rFonts w:cs="Arial"/>
        </w:rPr>
        <w:t>Jackson, J. (2023) </w:t>
      </w:r>
      <w:r w:rsidRPr="00105826">
        <w:rPr>
          <w:rFonts w:cs="Arial"/>
          <w:i/>
        </w:rPr>
        <w:t>Children’s nursery insurance: what you need to keep your business protected</w:t>
      </w:r>
      <w:r w:rsidRPr="00105826">
        <w:rPr>
          <w:rFonts w:cs="Arial"/>
        </w:rPr>
        <w:t>, Blossom, available at: </w:t>
      </w:r>
      <w:hyperlink r:id="rId34" w:history="1">
        <w:r w:rsidRPr="00105826">
          <w:rPr>
            <w:rStyle w:val="Hyperlink"/>
            <w:rFonts w:cs="Arial"/>
          </w:rPr>
          <w:t>https://blossomeducational.com/blog/childrens-nursery-insurance-what-you-need-to-keep-your-business-protected/</w:t>
        </w:r>
      </w:hyperlink>
    </w:p>
    <w:p w14:paraId="7BA8C3CD" w14:textId="77777777" w:rsidR="006D1FDA" w:rsidRPr="00105826" w:rsidRDefault="006D1FDA" w:rsidP="00564B8F">
      <w:pPr>
        <w:rPr>
          <w:rFonts w:cs="Arial"/>
        </w:rPr>
      </w:pPr>
      <w:r w:rsidRPr="00105826">
        <w:rPr>
          <w:rFonts w:cs="Arial"/>
        </w:rPr>
        <w:t xml:space="preserve">Keenan, R. (2020) </w:t>
      </w:r>
      <w:r w:rsidRPr="00105826">
        <w:rPr>
          <w:rFonts w:cs="Arial"/>
          <w:i/>
          <w:iCs/>
        </w:rPr>
        <w:t>A brief intro to Quad(rant) charts</w:t>
      </w:r>
      <w:r w:rsidRPr="00105826">
        <w:rPr>
          <w:rFonts w:cs="Arial"/>
        </w:rPr>
        <w:t xml:space="preserve">, Positioning Insights, available at: </w:t>
      </w:r>
      <w:hyperlink r:id="rId35" w:history="1">
        <w:r w:rsidRPr="00105826">
          <w:rPr>
            <w:rStyle w:val="Hyperlink"/>
            <w:rFonts w:cs="Arial"/>
          </w:rPr>
          <w:t>https://positioninginsights.com.au/quad-charts/</w:t>
        </w:r>
      </w:hyperlink>
      <w:r w:rsidRPr="00105826">
        <w:rPr>
          <w:rFonts w:cs="Arial"/>
        </w:rPr>
        <w:t xml:space="preserve"> </w:t>
      </w:r>
    </w:p>
    <w:p w14:paraId="146C847A" w14:textId="77777777" w:rsidR="006D1FDA" w:rsidRPr="00105826" w:rsidRDefault="006D1FDA" w:rsidP="00FF1F34">
      <w:pPr>
        <w:rPr>
          <w:rFonts w:cs="Arial"/>
        </w:rPr>
      </w:pPr>
      <w:r w:rsidRPr="00105826">
        <w:rPr>
          <w:rFonts w:cs="Arial"/>
        </w:rPr>
        <w:t xml:space="preserve">Kiskis, D. (2020) </w:t>
      </w:r>
      <w:r w:rsidRPr="00105826">
        <w:rPr>
          <w:rFonts w:cs="Arial"/>
          <w:i/>
          <w:iCs/>
        </w:rPr>
        <w:t>The Quad Chart as a Strategic Planning Tool</w:t>
      </w:r>
      <w:r w:rsidRPr="00105826">
        <w:rPr>
          <w:rFonts w:cs="Arial"/>
        </w:rPr>
        <w:t xml:space="preserve">, Part 1.4 of Case Study: Strategic Analysis for a Healthcare Analytics Department, Medium, available at: </w:t>
      </w:r>
      <w:hyperlink r:id="rId36" w:history="1">
        <w:r w:rsidRPr="00105826">
          <w:rPr>
            <w:rStyle w:val="Hyperlink"/>
            <w:rFonts w:cs="Arial"/>
          </w:rPr>
          <w:t>https://publication.usingstrategy.com/the-quad-chart-as-a-strategic-planning-tool-eed259cf66a7</w:t>
        </w:r>
      </w:hyperlink>
    </w:p>
    <w:p w14:paraId="2222F4E5" w14:textId="77777777" w:rsidR="006D1FDA" w:rsidRPr="00105826" w:rsidRDefault="006D1FDA" w:rsidP="00564B8F">
      <w:pPr>
        <w:rPr>
          <w:rFonts w:cs="Arial"/>
        </w:rPr>
      </w:pPr>
      <w:r w:rsidRPr="00105826">
        <w:rPr>
          <w:rFonts w:cs="Arial"/>
        </w:rPr>
        <w:t xml:space="preserve">Mirza, M. N., Pourzolfaghar, Z., </w:t>
      </w:r>
      <w:proofErr w:type="spellStart"/>
      <w:r w:rsidRPr="00105826">
        <w:rPr>
          <w:rFonts w:cs="Arial"/>
        </w:rPr>
        <w:t>Shahnazari</w:t>
      </w:r>
      <w:proofErr w:type="spellEnd"/>
      <w:r w:rsidRPr="00105826">
        <w:rPr>
          <w:rFonts w:cs="Arial"/>
        </w:rPr>
        <w:t xml:space="preserve">, M. (2013) </w:t>
      </w:r>
      <w:r w:rsidRPr="00105826">
        <w:rPr>
          <w:rFonts w:cs="Arial"/>
          <w:i/>
          <w:iCs/>
        </w:rPr>
        <w:t>Significance of Scope in Project Success</w:t>
      </w:r>
      <w:r w:rsidRPr="00105826">
        <w:rPr>
          <w:rFonts w:cs="Arial"/>
        </w:rPr>
        <w:t xml:space="preserve">, Limkokwing University of Creative Technology, available at: </w:t>
      </w:r>
      <w:hyperlink r:id="rId37" w:history="1">
        <w:r w:rsidRPr="00105826">
          <w:rPr>
            <w:rStyle w:val="Hyperlink"/>
            <w:rFonts w:cs="Arial"/>
          </w:rPr>
          <w:t>https://www.researchgate.net/publication/275539061_Significance_of_Scope_in_Project_Success</w:t>
        </w:r>
      </w:hyperlink>
      <w:r w:rsidRPr="00105826">
        <w:rPr>
          <w:rFonts w:cs="Arial"/>
        </w:rPr>
        <w:t xml:space="preserve"> </w:t>
      </w:r>
    </w:p>
    <w:p w14:paraId="3219ADFD" w14:textId="77777777" w:rsidR="006D1FDA" w:rsidRPr="00E81677" w:rsidRDefault="006D1FDA" w:rsidP="00E81677">
      <w:pPr>
        <w:spacing w:before="240"/>
        <w:rPr>
          <w:rFonts w:cs="Arial"/>
          <w:i/>
          <w:iCs/>
        </w:rPr>
      </w:pPr>
      <w:r>
        <w:t xml:space="preserve">Rahman, H.(2012) </w:t>
      </w:r>
      <w:r w:rsidRPr="00E81677">
        <w:rPr>
          <w:rFonts w:cs="Arial"/>
          <w:i/>
          <w:iCs/>
        </w:rPr>
        <w:t xml:space="preserve">Henry Fayol and Frederick Winslow </w:t>
      </w:r>
      <w:proofErr w:type="spellStart"/>
      <w:r w:rsidRPr="00E81677">
        <w:rPr>
          <w:rFonts w:cs="Arial"/>
          <w:i/>
          <w:iCs/>
        </w:rPr>
        <w:t>Taylor’sContribution</w:t>
      </w:r>
      <w:proofErr w:type="spellEnd"/>
      <w:r w:rsidRPr="00E81677">
        <w:rPr>
          <w:rFonts w:cs="Arial"/>
          <w:i/>
          <w:iCs/>
        </w:rPr>
        <w:t xml:space="preserve"> to Management Thought: An</w:t>
      </w:r>
      <w:r>
        <w:rPr>
          <w:rFonts w:cs="Arial"/>
          <w:i/>
          <w:iCs/>
        </w:rPr>
        <w:t xml:space="preserve"> </w:t>
      </w:r>
      <w:r w:rsidRPr="00E81677">
        <w:rPr>
          <w:rFonts w:cs="Arial"/>
          <w:i/>
          <w:iCs/>
        </w:rPr>
        <w:t>Overview</w:t>
      </w:r>
      <w:r>
        <w:rPr>
          <w:rFonts w:cs="Arial"/>
          <w:i/>
          <w:iCs/>
        </w:rPr>
        <w:t xml:space="preserve">,  </w:t>
      </w:r>
      <w:r w:rsidRPr="00E81677">
        <w:rPr>
          <w:rFonts w:cs="Arial"/>
        </w:rPr>
        <w:t>ABC Journal of Advanced Research</w:t>
      </w:r>
      <w:r>
        <w:rPr>
          <w:rFonts w:cs="Arial"/>
          <w:i/>
          <w:iCs/>
        </w:rPr>
        <w:t xml:space="preserve">, available at: </w:t>
      </w:r>
      <w:hyperlink r:id="rId38" w:history="1">
        <w:r w:rsidRPr="006330E0">
          <w:rPr>
            <w:rStyle w:val="Hyperlink"/>
          </w:rPr>
          <w:t>https://d1wqtxts1xzle7.cloudfront.net/37409499/Henry_Fayol_and_Frederick_Winslow_Taylors_Contribution_to_Management_Thought_An_Overview-libre-libre.pdf</w:t>
        </w:r>
      </w:hyperlink>
      <w:r>
        <w:t xml:space="preserve"> </w:t>
      </w:r>
    </w:p>
    <w:p w14:paraId="1E34909D" w14:textId="77777777" w:rsidR="006D1FDA" w:rsidRPr="00105826" w:rsidRDefault="006D1FDA" w:rsidP="003D5F6B">
      <w:pPr>
        <w:rPr>
          <w:rFonts w:cs="Arial"/>
        </w:rPr>
      </w:pPr>
      <w:r w:rsidRPr="00105826">
        <w:rPr>
          <w:rFonts w:cs="Arial"/>
        </w:rPr>
        <w:lastRenderedPageBreak/>
        <w:t xml:space="preserve">Ramos, D. (2023) Free Work Breakdown Structure Templates for Google Sheets and Google Docs, Smart Sheet, available at: </w:t>
      </w:r>
      <w:hyperlink r:id="rId39" w:history="1">
        <w:r w:rsidRPr="00105826">
          <w:rPr>
            <w:rStyle w:val="Hyperlink"/>
            <w:rFonts w:cs="Arial"/>
          </w:rPr>
          <w:t>https://www.smartsheet.com/content/wbs-templates-google-sheets-docs</w:t>
        </w:r>
      </w:hyperlink>
    </w:p>
    <w:p w14:paraId="619C985F" w14:textId="77777777" w:rsidR="006D1FDA" w:rsidRPr="00105826" w:rsidRDefault="006D1FDA" w:rsidP="00564B8F">
      <w:pPr>
        <w:rPr>
          <w:rFonts w:cs="Arial"/>
        </w:rPr>
      </w:pPr>
      <w:r w:rsidRPr="00105826">
        <w:rPr>
          <w:rFonts w:cs="Arial"/>
        </w:rPr>
        <w:t>Siami-</w:t>
      </w:r>
      <w:proofErr w:type="spellStart"/>
      <w:r w:rsidRPr="00105826">
        <w:rPr>
          <w:rFonts w:cs="Arial"/>
        </w:rPr>
        <w:t>Irdemoosa</w:t>
      </w:r>
      <w:proofErr w:type="spellEnd"/>
      <w:r w:rsidRPr="00105826">
        <w:rPr>
          <w:rFonts w:cs="Arial"/>
        </w:rPr>
        <w:t xml:space="preserve">, E., </w:t>
      </w:r>
      <w:proofErr w:type="spellStart"/>
      <w:r w:rsidRPr="00105826">
        <w:rPr>
          <w:rFonts w:cs="Arial"/>
        </w:rPr>
        <w:t>Dindarloo</w:t>
      </w:r>
      <w:proofErr w:type="spellEnd"/>
      <w:r w:rsidRPr="00105826">
        <w:rPr>
          <w:rFonts w:cs="Arial"/>
        </w:rPr>
        <w:t xml:space="preserve">, S. R., </w:t>
      </w:r>
      <w:proofErr w:type="spellStart"/>
      <w:r w:rsidRPr="00105826">
        <w:rPr>
          <w:rFonts w:cs="Arial"/>
        </w:rPr>
        <w:t>Sharifazadeh</w:t>
      </w:r>
      <w:proofErr w:type="spellEnd"/>
      <w:r w:rsidRPr="00105826">
        <w:rPr>
          <w:rFonts w:cs="Arial"/>
        </w:rPr>
        <w:t xml:space="preserve">, M. (2015) </w:t>
      </w:r>
      <w:r w:rsidRPr="00105826">
        <w:rPr>
          <w:rFonts w:cs="Arial"/>
          <w:i/>
          <w:iCs/>
        </w:rPr>
        <w:t>Work breakdown structure (WBS) development for underground construction</w:t>
      </w:r>
      <w:r w:rsidRPr="00105826">
        <w:rPr>
          <w:rFonts w:cs="Arial"/>
        </w:rPr>
        <w:t xml:space="preserve">, available at: </w:t>
      </w:r>
      <w:hyperlink r:id="rId40" w:history="1">
        <w:r w:rsidRPr="00105826">
          <w:rPr>
            <w:rStyle w:val="Hyperlink"/>
            <w:rFonts w:cs="Arial"/>
          </w:rPr>
          <w:t>https://www.sciencedirect.com/science/article/abs/pii/S0926580515001594</w:t>
        </w:r>
      </w:hyperlink>
    </w:p>
    <w:p w14:paraId="4F8E5D56" w14:textId="77777777" w:rsidR="006D1FDA" w:rsidRPr="00105826" w:rsidRDefault="006D1FDA" w:rsidP="00564B8F">
      <w:pPr>
        <w:rPr>
          <w:rFonts w:cs="Arial"/>
        </w:rPr>
      </w:pPr>
      <w:r w:rsidRPr="00105826">
        <w:rPr>
          <w:rFonts w:cs="Arial"/>
        </w:rPr>
        <w:t xml:space="preserve">Verbeke, A., Tung, V. (2013) </w:t>
      </w:r>
      <w:r w:rsidRPr="00105826">
        <w:rPr>
          <w:rFonts w:cs="Arial"/>
          <w:i/>
          <w:iCs/>
        </w:rPr>
        <w:t>The Future of Stakeholder Management Theory: A Temporal Perspective</w:t>
      </w:r>
      <w:r w:rsidRPr="00105826">
        <w:rPr>
          <w:rFonts w:cs="Arial"/>
        </w:rPr>
        <w:t xml:space="preserve">, J Bus Ethics, available at: </w:t>
      </w:r>
      <w:hyperlink r:id="rId41" w:anchor="Sec5" w:history="1">
        <w:r w:rsidRPr="00105826">
          <w:rPr>
            <w:rStyle w:val="Hyperlink"/>
            <w:rFonts w:cs="Arial"/>
          </w:rPr>
          <w:t>https://link.springer.com/article/10.1007/s10551-012-1276-8#Sec5</w:t>
        </w:r>
      </w:hyperlink>
    </w:p>
    <w:p w14:paraId="24702C50" w14:textId="2AA26259" w:rsidR="006D1FDA" w:rsidRDefault="006D1FDA">
      <w:r>
        <w:br w:type="page"/>
      </w:r>
    </w:p>
    <w:p w14:paraId="32A3BE2F" w14:textId="77777777" w:rsidR="00F873D2" w:rsidRPr="00D66821" w:rsidRDefault="00F873D2" w:rsidP="00564B8F"/>
    <w:p w14:paraId="3AF4D7F7" w14:textId="77777777" w:rsidR="00AC7E6A" w:rsidRPr="00D66821" w:rsidRDefault="00AC7E6A" w:rsidP="00564B8F"/>
    <w:p w14:paraId="14E91D31" w14:textId="349D7030" w:rsidR="00EE2AAD" w:rsidRDefault="007E00C0" w:rsidP="007E00C0">
      <w:pPr>
        <w:pStyle w:val="Heading1"/>
        <w:rPr>
          <w:rFonts w:ascii="Corbel" w:hAnsi="Corbel"/>
        </w:rPr>
      </w:pPr>
      <w:bookmarkStart w:id="15" w:name="_Toc151908445"/>
      <w:r w:rsidRPr="00D66821">
        <w:rPr>
          <w:rFonts w:ascii="Corbel" w:hAnsi="Corbel"/>
        </w:rPr>
        <w:t>APPENDIX</w:t>
      </w:r>
      <w:r w:rsidR="00170FF0">
        <w:rPr>
          <w:rFonts w:ascii="Corbel" w:hAnsi="Corbel"/>
        </w:rPr>
        <w:t xml:space="preserve"> I</w:t>
      </w:r>
      <w:bookmarkEnd w:id="15"/>
    </w:p>
    <w:p w14:paraId="342C68AB" w14:textId="77777777" w:rsidR="00170FF0" w:rsidRPr="001D06FC" w:rsidRDefault="00170FF0" w:rsidP="00363B6A">
      <w:pPr>
        <w:pStyle w:val="Heading2"/>
        <w:rPr>
          <w:b/>
          <w:bCs/>
        </w:rPr>
      </w:pPr>
      <w:bookmarkStart w:id="16" w:name="_Toc151908446"/>
      <w:r w:rsidRPr="001D06FC">
        <w:rPr>
          <w:b/>
          <w:bCs/>
        </w:rPr>
        <w:t>Project life cycle</w:t>
      </w:r>
      <w:bookmarkEnd w:id="16"/>
    </w:p>
    <w:p w14:paraId="26B84555" w14:textId="77777777" w:rsidR="00170FF0" w:rsidRDefault="00170FF0" w:rsidP="00170FF0">
      <w:r>
        <w:t>The life management cycle is a model depicting the main phases of executing a project from start to finish. It consists of stages such as defining, planning, executing, and delivering. At each phase of this process, all activities are kept under control to ensure proper project implementation. The purpose of the life management cycle is to maintain oversight of the project at every step - from initiation, through planning, execution, and progress monitoring, to eventual close-out and recap. This allows for the timely completion of the project according to goals and requirements. ( Rahman. H.2012).</w:t>
      </w:r>
    </w:p>
    <w:p w14:paraId="0648A639" w14:textId="77777777" w:rsidR="00170FF0" w:rsidRDefault="00170FF0" w:rsidP="00170FF0">
      <w:r>
        <w:t>The purpose of this Project Management Plan is to discuss how the management of a nursery will place significant emphasis on implementing the life cycle model for all key initiatives. This entails embracing core components of structured project management, including:</w:t>
      </w:r>
    </w:p>
    <w:p w14:paraId="2C1D921B" w14:textId="77777777" w:rsidR="00170FF0" w:rsidRDefault="00170FF0" w:rsidP="00170FF0">
      <w:r>
        <w:t>Project Initiation: Clearly defining project goals, tasks, scope, and involving stakeholders from the start.</w:t>
      </w:r>
    </w:p>
    <w:p w14:paraId="057ACE89" w14:textId="77777777" w:rsidR="00170FF0" w:rsidRDefault="00170FF0" w:rsidP="00170FF0">
      <w:r>
        <w:t>Project Planning: Developing detailed plans covering tasks, milestones, resources, budgeting, and managing risks.</w:t>
      </w:r>
    </w:p>
    <w:p w14:paraId="5351FE23" w14:textId="77777777" w:rsidR="00170FF0" w:rsidRDefault="00170FF0" w:rsidP="00170FF0">
      <w:r>
        <w:t>Project Execution: Implementing all tasks with careful oversight to track progress and make adjustments as needed.</w:t>
      </w:r>
    </w:p>
    <w:p w14:paraId="0B8F708A" w14:textId="77777777" w:rsidR="00170FF0" w:rsidRDefault="00170FF0" w:rsidP="00170FF0">
      <w:r>
        <w:t>Project Close: Following specific procedures to formally accept completed work and learn from the process.</w:t>
      </w:r>
    </w:p>
    <w:p w14:paraId="18DD2039" w14:textId="77777777" w:rsidR="00170FF0" w:rsidRDefault="00170FF0" w:rsidP="00170FF0"/>
    <w:p w14:paraId="06FADCB6" w14:textId="3C9A318A" w:rsidR="00170FF0" w:rsidRDefault="00170FF0" w:rsidP="00170FF0">
      <w:r>
        <w:t>By using these strong project management methods, we aim to ensure timely and budget-friendly delivery of impactful programs that align with our goal of nurturing young minds.</w:t>
      </w:r>
      <w:r>
        <w:br/>
      </w:r>
    </w:p>
    <w:p w14:paraId="026B555A" w14:textId="77777777" w:rsidR="00170FF0" w:rsidRDefault="00170FF0">
      <w:r>
        <w:br w:type="page"/>
      </w:r>
    </w:p>
    <w:p w14:paraId="66FABFBA" w14:textId="77777777" w:rsidR="00170FF0" w:rsidRDefault="00170FF0" w:rsidP="00170FF0"/>
    <w:p w14:paraId="5EF58B2F" w14:textId="49BA05F9" w:rsidR="00170FF0" w:rsidRPr="00170FF0" w:rsidRDefault="00170FF0" w:rsidP="00170FF0">
      <w:pPr>
        <w:pStyle w:val="Heading1"/>
      </w:pPr>
      <w:bookmarkStart w:id="17" w:name="_Toc151908447"/>
      <w:r>
        <w:t>APPENDIX II</w:t>
      </w:r>
      <w:bookmarkEnd w:id="17"/>
    </w:p>
    <w:p w14:paraId="2B0F09EB" w14:textId="77777777" w:rsidR="00AC7E6A" w:rsidRPr="00F70295" w:rsidRDefault="006B0FA1" w:rsidP="00AC7E6A">
      <w:pPr>
        <w:rPr>
          <w:rFonts w:cs="Arial"/>
        </w:rPr>
      </w:pPr>
      <w:r w:rsidRPr="00F70295">
        <w:rPr>
          <w:rFonts w:cs="Arial"/>
        </w:rPr>
        <w:t xml:space="preserve">Anonymous (2017) </w:t>
      </w:r>
      <w:r w:rsidRPr="00F70295">
        <w:rPr>
          <w:rFonts w:cs="Arial"/>
          <w:i/>
          <w:iCs/>
        </w:rPr>
        <w:t>S3001: Guidelines for Risk Management</w:t>
      </w:r>
      <w:r w:rsidRPr="00F70295">
        <w:rPr>
          <w:rFonts w:cs="Arial"/>
        </w:rPr>
        <w:t xml:space="preserve">, NASA, available at: </w:t>
      </w:r>
      <w:hyperlink r:id="rId42" w:history="1">
        <w:r w:rsidR="00AC7E6A" w:rsidRPr="00F70295">
          <w:rPr>
            <w:rStyle w:val="Hyperlink"/>
            <w:rFonts w:cs="Arial"/>
          </w:rPr>
          <w:t>https://www.nasa.gov/wp-content/uploads/2015/10/s3001_guidelines_for_risk_management_-_ver_g_-_10-25-2017.pdf</w:t>
        </w:r>
      </w:hyperlink>
    </w:p>
    <w:p w14:paraId="7AFC487F" w14:textId="77777777" w:rsidR="006B0FA1" w:rsidRPr="00F70295" w:rsidRDefault="006B0FA1" w:rsidP="0074709F">
      <w:pPr>
        <w:rPr>
          <w:rFonts w:cs="Arial"/>
        </w:rPr>
      </w:pPr>
      <w:r w:rsidRPr="00F70295">
        <w:rPr>
          <w:rFonts w:cs="Arial"/>
        </w:rPr>
        <w:t xml:space="preserve">Anonymous (2018) </w:t>
      </w:r>
      <w:r w:rsidRPr="00F70295">
        <w:rPr>
          <w:rFonts w:cs="Arial"/>
          <w:i/>
          <w:iCs/>
        </w:rPr>
        <w:t>Risk and How to use a Risk Matrix</w:t>
      </w:r>
      <w:r w:rsidRPr="00F70295">
        <w:rPr>
          <w:rFonts w:cs="Arial"/>
        </w:rPr>
        <w:t xml:space="preserve">, Let's Learn Public Health, available at: </w:t>
      </w:r>
      <w:hyperlink r:id="rId43" w:history="1">
        <w:r w:rsidRPr="00F70295">
          <w:rPr>
            <w:rStyle w:val="Hyperlink"/>
            <w:rFonts w:cs="Arial"/>
          </w:rPr>
          <w:t>https://www.youtube.com/watch?v=-E-jfcoR2W0</w:t>
        </w:r>
      </w:hyperlink>
    </w:p>
    <w:p w14:paraId="3B761EF5" w14:textId="77777777" w:rsidR="00371655" w:rsidRPr="00F70295" w:rsidRDefault="00371655" w:rsidP="00371655">
      <w:pPr>
        <w:rPr>
          <w:rFonts w:cs="Arial"/>
        </w:rPr>
      </w:pPr>
      <w:r w:rsidRPr="00F70295">
        <w:rPr>
          <w:rFonts w:cs="Arial"/>
        </w:rPr>
        <w:t xml:space="preserve">Anonymous (2022) </w:t>
      </w:r>
      <w:r w:rsidRPr="00F70295">
        <w:rPr>
          <w:rFonts w:cs="Arial"/>
          <w:i/>
        </w:rPr>
        <w:t>Website of the Sunny Days Nursery</w:t>
      </w:r>
      <w:r w:rsidRPr="00F70295">
        <w:rPr>
          <w:rFonts w:cs="Arial"/>
        </w:rPr>
        <w:t xml:space="preserve">, available at: </w:t>
      </w:r>
      <w:hyperlink r:id="rId44" w:history="1">
        <w:r w:rsidRPr="00F70295">
          <w:rPr>
            <w:rStyle w:val="Hyperlink"/>
            <w:rFonts w:cs="Arial"/>
          </w:rPr>
          <w:t>https://sunnydaysnursery.com/</w:t>
        </w:r>
      </w:hyperlink>
    </w:p>
    <w:p w14:paraId="3D8E695B" w14:textId="77777777" w:rsidR="00371655" w:rsidRPr="00F70295" w:rsidRDefault="00371655" w:rsidP="00371655">
      <w:pPr>
        <w:rPr>
          <w:rFonts w:cs="Arial"/>
        </w:rPr>
      </w:pPr>
      <w:r w:rsidRPr="00F70295">
        <w:rPr>
          <w:rFonts w:cs="Arial"/>
        </w:rPr>
        <w:t>Anonymous (2022) </w:t>
      </w:r>
      <w:r w:rsidRPr="00F70295">
        <w:rPr>
          <w:rFonts w:cs="Arial"/>
          <w:i/>
        </w:rPr>
        <w:t>What is the cost of starting a limited company in the UK in 2022?</w:t>
      </w:r>
      <w:r w:rsidRPr="00F70295">
        <w:rPr>
          <w:rFonts w:cs="Arial"/>
        </w:rPr>
        <w:t>, The formations company, available at: </w:t>
      </w:r>
      <w:hyperlink r:id="rId45" w:history="1">
        <w:r w:rsidRPr="00F70295">
          <w:rPr>
            <w:rStyle w:val="Hyperlink"/>
            <w:rFonts w:cs="Arial"/>
          </w:rPr>
          <w:t>https://www.theformationscompany.com/knowledge-base/what-is-the-cost-of-starting-a-limited-company-in-the-uk-in-2022</w:t>
        </w:r>
      </w:hyperlink>
    </w:p>
    <w:p w14:paraId="1B6CA56C" w14:textId="77777777" w:rsidR="00371655" w:rsidRPr="00F70295" w:rsidRDefault="00371655" w:rsidP="00371655">
      <w:pPr>
        <w:rPr>
          <w:rFonts w:cs="Arial"/>
        </w:rPr>
      </w:pPr>
      <w:r w:rsidRPr="00F70295">
        <w:rPr>
          <w:rFonts w:cs="Arial"/>
        </w:rPr>
        <w:t xml:space="preserve">Anonymous (2023) </w:t>
      </w:r>
      <w:r w:rsidRPr="00F70295">
        <w:rPr>
          <w:rFonts w:cs="Arial"/>
          <w:i/>
        </w:rPr>
        <w:t>Business Energy Quotes</w:t>
      </w:r>
      <w:r w:rsidRPr="00F70295">
        <w:rPr>
          <w:rFonts w:cs="Arial"/>
        </w:rPr>
        <w:t>, Money Supermarket, available at: </w:t>
      </w:r>
      <w:hyperlink r:id="rId46" w:history="1">
        <w:r w:rsidRPr="00F70295">
          <w:rPr>
            <w:rStyle w:val="Hyperlink"/>
            <w:rFonts w:cs="Arial"/>
          </w:rPr>
          <w:t>https://www.moneysupermarket.com/gas-and-electricity/business-energy/</w:t>
        </w:r>
      </w:hyperlink>
    </w:p>
    <w:p w14:paraId="3212E026" w14:textId="77777777" w:rsidR="006B0FA1" w:rsidRPr="00F70295" w:rsidRDefault="006B0FA1" w:rsidP="00371655">
      <w:pPr>
        <w:rPr>
          <w:rFonts w:cs="Arial"/>
        </w:rPr>
      </w:pPr>
      <w:r w:rsidRPr="00F70295">
        <w:rPr>
          <w:rFonts w:cs="Arial"/>
        </w:rPr>
        <w:t xml:space="preserve">Anonymous (2023) </w:t>
      </w:r>
      <w:r w:rsidRPr="00F70295">
        <w:rPr>
          <w:rFonts w:cs="Arial"/>
          <w:i/>
          <w:iCs/>
        </w:rPr>
        <w:t>Business vehicle</w:t>
      </w:r>
      <w:r w:rsidRPr="00F70295">
        <w:rPr>
          <w:rFonts w:cs="Arial"/>
        </w:rPr>
        <w:t xml:space="preserve">,  VOLKSWAGEN CADDY WHEEL CHAIR ACCESSIBLE MPV 1.6 DIESEL AUTOMATIC 19K MILES, </w:t>
      </w:r>
      <w:proofErr w:type="spellStart"/>
      <w:r w:rsidRPr="00F70295">
        <w:rPr>
          <w:rFonts w:cs="Arial"/>
        </w:rPr>
        <w:t>Ebay</w:t>
      </w:r>
      <w:proofErr w:type="spellEnd"/>
      <w:r w:rsidRPr="00F70295">
        <w:rPr>
          <w:rFonts w:cs="Arial"/>
        </w:rPr>
        <w:t>, available at: </w:t>
      </w:r>
      <w:hyperlink r:id="rId47" w:history="1">
        <w:r w:rsidR="00371655" w:rsidRPr="00F70295">
          <w:rPr>
            <w:rStyle w:val="Hyperlink"/>
            <w:rFonts w:cs="Arial"/>
          </w:rPr>
          <w:t>https://www.ebay.co.uk/itm/404542858186?hash=item5e30a223ca:g:o1sAAOSwTh5kgzAG</w:t>
        </w:r>
      </w:hyperlink>
    </w:p>
    <w:p w14:paraId="192DE953" w14:textId="77777777" w:rsidR="006B0FA1" w:rsidRPr="00F70295" w:rsidRDefault="006B0FA1" w:rsidP="00371655">
      <w:pPr>
        <w:rPr>
          <w:rFonts w:cs="Arial"/>
        </w:rPr>
      </w:pPr>
      <w:r w:rsidRPr="00F70295">
        <w:rPr>
          <w:rFonts w:cs="Arial"/>
        </w:rPr>
        <w:t xml:space="preserve">Anonymous (2023) </w:t>
      </w:r>
      <w:r w:rsidRPr="00F70295">
        <w:rPr>
          <w:rFonts w:cs="Arial"/>
          <w:i/>
          <w:iCs/>
        </w:rPr>
        <w:t>Children's nurse</w:t>
      </w:r>
      <w:r w:rsidRPr="00F70295">
        <w:rPr>
          <w:rFonts w:cs="Arial"/>
        </w:rPr>
        <w:t>, Job profile, Prospects, available at: </w:t>
      </w:r>
      <w:hyperlink r:id="rId48" w:history="1">
        <w:r w:rsidRPr="00F70295">
          <w:rPr>
            <w:rStyle w:val="Hyperlink"/>
            <w:rFonts w:cs="Arial"/>
          </w:rPr>
          <w:t>https://www.prospects.ac.uk/job-profiles/childrens-nurse</w:t>
        </w:r>
      </w:hyperlink>
    </w:p>
    <w:p w14:paraId="115CCEA0" w14:textId="77777777" w:rsidR="006B0FA1" w:rsidRPr="00F70295" w:rsidRDefault="006B0FA1" w:rsidP="00371655">
      <w:pPr>
        <w:rPr>
          <w:rFonts w:cs="Arial"/>
        </w:rPr>
      </w:pPr>
      <w:r w:rsidRPr="00F70295">
        <w:rPr>
          <w:rFonts w:cs="Arial"/>
        </w:rPr>
        <w:t xml:space="preserve">Anonymous (2023) </w:t>
      </w:r>
      <w:r w:rsidRPr="00F70295">
        <w:rPr>
          <w:rFonts w:cs="Arial"/>
          <w:i/>
          <w:iCs/>
        </w:rPr>
        <w:t>Early years teacher</w:t>
      </w:r>
      <w:r w:rsidRPr="00F70295">
        <w:rPr>
          <w:rFonts w:cs="Arial"/>
        </w:rPr>
        <w:t>, Job profile, Prospects, available at: https://www.prospects.ac.uk/job-profiles/early-years-teacher</w:t>
      </w:r>
    </w:p>
    <w:p w14:paraId="306F8FD1" w14:textId="77777777" w:rsidR="006B0FA1" w:rsidRPr="00F70295" w:rsidRDefault="006B0FA1" w:rsidP="00371655">
      <w:pPr>
        <w:rPr>
          <w:rFonts w:cs="Arial"/>
        </w:rPr>
      </w:pPr>
      <w:r w:rsidRPr="00F70295">
        <w:rPr>
          <w:rFonts w:cs="Arial"/>
        </w:rPr>
        <w:t xml:space="preserve">Anonymous (2023) </w:t>
      </w:r>
      <w:r w:rsidRPr="00F70295">
        <w:rPr>
          <w:rFonts w:cs="Arial"/>
          <w:i/>
          <w:iCs/>
        </w:rPr>
        <w:t>Nursery Teaching Assistant average salary in United Kingdom, 2023</w:t>
      </w:r>
      <w:r w:rsidRPr="00F70295">
        <w:rPr>
          <w:rFonts w:cs="Arial"/>
        </w:rPr>
        <w:t>, Talent.com, available at: </w:t>
      </w:r>
      <w:hyperlink r:id="rId49" w:history="1">
        <w:r w:rsidRPr="00F70295">
          <w:rPr>
            <w:rStyle w:val="Hyperlink"/>
            <w:rFonts w:cs="Arial"/>
          </w:rPr>
          <w:t>https://uk.talent.com/salary?job=nursery+teaching+assistant</w:t>
        </w:r>
      </w:hyperlink>
    </w:p>
    <w:p w14:paraId="42ED078A" w14:textId="77777777" w:rsidR="006B0FA1" w:rsidRPr="00F70295" w:rsidRDefault="006B0FA1" w:rsidP="00371655">
      <w:pPr>
        <w:rPr>
          <w:rFonts w:cs="Arial"/>
        </w:rPr>
      </w:pPr>
      <w:r w:rsidRPr="00F70295">
        <w:rPr>
          <w:rFonts w:cs="Arial"/>
        </w:rPr>
        <w:t xml:space="preserve">Anonymous (2023) </w:t>
      </w:r>
      <w:r w:rsidRPr="00F70295">
        <w:rPr>
          <w:rFonts w:cs="Arial"/>
          <w:i/>
          <w:iCs/>
        </w:rPr>
        <w:t>Property for the nursery</w:t>
      </w:r>
      <w:r w:rsidRPr="00F70295">
        <w:rPr>
          <w:rFonts w:cs="Arial"/>
        </w:rPr>
        <w:t>, available at: </w:t>
      </w:r>
      <w:hyperlink r:id="rId50" w:history="1">
        <w:r w:rsidRPr="00F70295">
          <w:rPr>
            <w:rStyle w:val="Hyperlink"/>
            <w:rFonts w:cs="Arial"/>
          </w:rPr>
          <w:t>https://propertylinkassets.estatesgazette.com/images/20231020/1-117321166.pdf</w:t>
        </w:r>
      </w:hyperlink>
    </w:p>
    <w:p w14:paraId="1A46FEF8" w14:textId="77777777" w:rsidR="006B0FA1" w:rsidRPr="00F70295" w:rsidRDefault="006B0FA1" w:rsidP="00371655">
      <w:pPr>
        <w:rPr>
          <w:rFonts w:cs="Arial"/>
        </w:rPr>
      </w:pPr>
      <w:r w:rsidRPr="00F70295">
        <w:rPr>
          <w:rFonts w:cs="Arial"/>
        </w:rPr>
        <w:t>Anonymous (2023) </w:t>
      </w:r>
      <w:r w:rsidRPr="00F70295">
        <w:rPr>
          <w:rFonts w:cs="Arial"/>
          <w:i/>
          <w:iCs/>
        </w:rPr>
        <w:t>Average childcare costs</w:t>
      </w:r>
      <w:r w:rsidRPr="00F70295">
        <w:rPr>
          <w:rFonts w:cs="Arial"/>
        </w:rPr>
        <w:t>, Money Helper, available at: </w:t>
      </w:r>
      <w:hyperlink r:id="rId51" w:history="1">
        <w:r w:rsidRPr="00F70295">
          <w:rPr>
            <w:rStyle w:val="Hyperlink"/>
            <w:rFonts w:cs="Arial"/>
          </w:rPr>
          <w:t>https://www.moneyhelper.org.uk/en/family-and-care/becoming-a-parent/childcare-costs</w:t>
        </w:r>
      </w:hyperlink>
    </w:p>
    <w:p w14:paraId="30B02EA9" w14:textId="77777777" w:rsidR="00371655" w:rsidRPr="00F70295" w:rsidRDefault="00371655" w:rsidP="00371655">
      <w:pPr>
        <w:rPr>
          <w:rFonts w:cs="Arial"/>
        </w:rPr>
      </w:pPr>
      <w:r w:rsidRPr="00F70295">
        <w:rPr>
          <w:rFonts w:cs="Arial"/>
        </w:rPr>
        <w:t>Anonymous (2023) </w:t>
      </w:r>
      <w:r w:rsidRPr="00F70295">
        <w:rPr>
          <w:rFonts w:cs="Arial"/>
          <w:i/>
        </w:rPr>
        <w:t>Average Security Guard Hourly Pay in United Kingdom</w:t>
      </w:r>
      <w:r w:rsidRPr="00F70295">
        <w:rPr>
          <w:rFonts w:cs="Arial"/>
        </w:rPr>
        <w:t>, Pay Scale, available at: </w:t>
      </w:r>
      <w:hyperlink r:id="rId52" w:history="1">
        <w:r w:rsidRPr="00F70295">
          <w:rPr>
            <w:rStyle w:val="Hyperlink"/>
            <w:rFonts w:cs="Arial"/>
          </w:rPr>
          <w:t>https://www.payscale.com/research/UK/Job=Security_Guard/Hourly_Rate</w:t>
        </w:r>
      </w:hyperlink>
    </w:p>
    <w:p w14:paraId="71FAD691" w14:textId="77777777" w:rsidR="006B0FA1" w:rsidRPr="00F70295" w:rsidRDefault="006B0FA1" w:rsidP="00371655">
      <w:pPr>
        <w:rPr>
          <w:rFonts w:cs="Arial"/>
        </w:rPr>
      </w:pPr>
      <w:r w:rsidRPr="00F70295">
        <w:rPr>
          <w:rFonts w:cs="Arial"/>
        </w:rPr>
        <w:t>Anonymous (2023) </w:t>
      </w:r>
      <w:r w:rsidRPr="00F70295">
        <w:rPr>
          <w:rFonts w:cs="Arial"/>
          <w:i/>
          <w:iCs/>
        </w:rPr>
        <w:t>Business Energy Bills</w:t>
      </w:r>
      <w:r w:rsidRPr="00F70295">
        <w:rPr>
          <w:rFonts w:cs="Arial"/>
        </w:rPr>
        <w:t>, Money Supermarket, available at: </w:t>
      </w:r>
      <w:hyperlink r:id="rId53" w:history="1">
        <w:r w:rsidRPr="00F70295">
          <w:rPr>
            <w:rStyle w:val="Hyperlink"/>
            <w:rFonts w:cs="Arial"/>
          </w:rPr>
          <w:t>https://www.moneysupermarket.com/gas-and-electricity/business-energy/a/business-gas-electricity-average-bills/</w:t>
        </w:r>
      </w:hyperlink>
    </w:p>
    <w:p w14:paraId="3F067C53" w14:textId="77777777" w:rsidR="006B0FA1" w:rsidRPr="00F70295" w:rsidRDefault="006B0FA1" w:rsidP="00371655">
      <w:pPr>
        <w:rPr>
          <w:rFonts w:cs="Arial"/>
        </w:rPr>
      </w:pPr>
      <w:r w:rsidRPr="00F70295">
        <w:rPr>
          <w:rFonts w:cs="Arial"/>
        </w:rPr>
        <w:lastRenderedPageBreak/>
        <w:t>Anonymous (2023) </w:t>
      </w:r>
      <w:r w:rsidRPr="00F70295">
        <w:rPr>
          <w:rFonts w:cs="Arial"/>
          <w:i/>
          <w:iCs/>
        </w:rPr>
        <w:t>Child care director salary in United Kingdom</w:t>
      </w:r>
      <w:r w:rsidRPr="00F70295">
        <w:rPr>
          <w:rFonts w:cs="Arial"/>
        </w:rPr>
        <w:t>, Indeed, available at: </w:t>
      </w:r>
      <w:hyperlink r:id="rId54" w:history="1">
        <w:r w:rsidRPr="00F70295">
          <w:rPr>
            <w:rStyle w:val="Hyperlink"/>
            <w:rFonts w:cs="Arial"/>
          </w:rPr>
          <w:t>https://uk.indeed.com/career/child-care-director/salaries</w:t>
        </w:r>
      </w:hyperlink>
    </w:p>
    <w:p w14:paraId="76DC5B88" w14:textId="77777777" w:rsidR="006B0FA1" w:rsidRPr="00F70295" w:rsidRDefault="006B0FA1" w:rsidP="00371655">
      <w:pPr>
        <w:rPr>
          <w:rFonts w:cs="Arial"/>
        </w:rPr>
      </w:pPr>
      <w:r w:rsidRPr="00F70295">
        <w:rPr>
          <w:rFonts w:cs="Arial"/>
        </w:rPr>
        <w:t>Anonymous (2023) </w:t>
      </w:r>
      <w:r w:rsidRPr="00F70295">
        <w:rPr>
          <w:rFonts w:cs="Arial"/>
          <w:i/>
          <w:iCs/>
        </w:rPr>
        <w:t>Childcare and Education Worker</w:t>
      </w:r>
      <w:r w:rsidRPr="00F70295">
        <w:rPr>
          <w:rFonts w:cs="Arial"/>
        </w:rPr>
        <w:t>, Totaljobs, available at: </w:t>
      </w:r>
      <w:hyperlink r:id="rId55" w:history="1">
        <w:r w:rsidRPr="00F70295">
          <w:rPr>
            <w:rStyle w:val="Hyperlink"/>
            <w:rFonts w:cs="Arial"/>
          </w:rPr>
          <w:t>https://www.totaljobs.com/job/child-care-worker/argyle-bute-council-job101436351?Keywords=&amp;r=1|SalaryChecker</w:t>
        </w:r>
      </w:hyperlink>
    </w:p>
    <w:p w14:paraId="7EB0795F" w14:textId="77777777" w:rsidR="006B0FA1" w:rsidRPr="00F70295" w:rsidRDefault="006B0FA1" w:rsidP="00371655">
      <w:pPr>
        <w:rPr>
          <w:rFonts w:cs="Arial"/>
        </w:rPr>
      </w:pPr>
      <w:r w:rsidRPr="00F70295">
        <w:rPr>
          <w:rFonts w:cs="Arial"/>
        </w:rPr>
        <w:t>Anonymous (2023) </w:t>
      </w:r>
      <w:r w:rsidRPr="00F70295">
        <w:rPr>
          <w:rFonts w:cs="Arial"/>
          <w:i/>
          <w:iCs/>
        </w:rPr>
        <w:t>Emergency planning</w:t>
      </w:r>
      <w:r w:rsidRPr="00F70295">
        <w:rPr>
          <w:rFonts w:cs="Arial"/>
        </w:rPr>
        <w:t>, Derby City Council, available at: </w:t>
      </w:r>
      <w:hyperlink r:id="rId56" w:history="1">
        <w:r w:rsidRPr="00F70295">
          <w:rPr>
            <w:rStyle w:val="Hyperlink"/>
            <w:rFonts w:cs="Arial"/>
          </w:rPr>
          <w:t>https://www.derby.gov.uk/advice-and-benefits/emergencies/civil-emergency-plan/index.html</w:t>
        </w:r>
      </w:hyperlink>
    </w:p>
    <w:p w14:paraId="532D3336" w14:textId="77777777" w:rsidR="00371655" w:rsidRPr="00F70295" w:rsidRDefault="00371655" w:rsidP="00371655">
      <w:pPr>
        <w:rPr>
          <w:rFonts w:cs="Arial"/>
        </w:rPr>
      </w:pPr>
      <w:r w:rsidRPr="00F70295">
        <w:rPr>
          <w:rFonts w:cs="Arial"/>
        </w:rPr>
        <w:t>Anonymous (2023) </w:t>
      </w:r>
      <w:r w:rsidRPr="00F70295">
        <w:rPr>
          <w:rFonts w:cs="Arial"/>
          <w:i/>
        </w:rPr>
        <w:t>General Information &amp; Fees</w:t>
      </w:r>
      <w:r w:rsidRPr="00F70295">
        <w:rPr>
          <w:rFonts w:cs="Arial"/>
        </w:rPr>
        <w:t>, La Petite Academy, available at: </w:t>
      </w:r>
      <w:hyperlink r:id="rId57" w:history="1">
        <w:r w:rsidRPr="00F70295">
          <w:rPr>
            <w:rStyle w:val="Hyperlink"/>
            <w:rFonts w:cs="Arial"/>
            <w:lang w:val="en-US"/>
          </w:rPr>
          <w:t>https://lapetiteacademy.co.uk/derby-nursery-fees</w:t>
        </w:r>
      </w:hyperlink>
      <w:hyperlink r:id="rId58" w:history="1">
        <w:r w:rsidRPr="00371655">
          <w:rPr>
            <w:rStyle w:val="Hyperlink"/>
            <w:rFonts w:ascii="Arial" w:hAnsi="Arial" w:cs="Arial"/>
            <w:lang w:val="en-US"/>
          </w:rPr>
          <w:t>​</w:t>
        </w:r>
      </w:hyperlink>
    </w:p>
    <w:p w14:paraId="081288A5" w14:textId="77777777" w:rsidR="006B0FA1" w:rsidRPr="00F70295" w:rsidRDefault="006B0FA1" w:rsidP="00371655">
      <w:pPr>
        <w:rPr>
          <w:rFonts w:cs="Arial"/>
        </w:rPr>
      </w:pPr>
      <w:r w:rsidRPr="00F70295">
        <w:rPr>
          <w:rFonts w:cs="Arial"/>
        </w:rPr>
        <w:t>Anonymous (2023) </w:t>
      </w:r>
      <w:r w:rsidRPr="00F70295">
        <w:rPr>
          <w:rFonts w:cs="Arial"/>
          <w:i/>
          <w:iCs/>
        </w:rPr>
        <w:t>Learning &amp; Development Specialist</w:t>
      </w:r>
      <w:r w:rsidRPr="00F70295">
        <w:rPr>
          <w:rFonts w:cs="Arial"/>
        </w:rPr>
        <w:t>, Indeed, available at: </w:t>
      </w:r>
      <w:hyperlink r:id="rId59" w:history="1">
        <w:r w:rsidRPr="00F70295">
          <w:rPr>
            <w:rStyle w:val="Hyperlink"/>
            <w:rFonts w:cs="Arial"/>
          </w:rPr>
          <w:t>https://uk.indeed.com/q-learning-&amp;-development-specialist-jobs.html?vjk=076e88d3f79d16d8</w:t>
        </w:r>
      </w:hyperlink>
    </w:p>
    <w:p w14:paraId="4A10D63E" w14:textId="77777777" w:rsidR="006B0FA1" w:rsidRPr="00F70295" w:rsidRDefault="006B0FA1" w:rsidP="00371655">
      <w:pPr>
        <w:rPr>
          <w:rFonts w:cs="Arial"/>
        </w:rPr>
      </w:pPr>
      <w:r w:rsidRPr="00F70295">
        <w:rPr>
          <w:rFonts w:cs="Arial"/>
        </w:rPr>
        <w:t>Anonymous (2023) </w:t>
      </w:r>
      <w:r w:rsidRPr="00F70295">
        <w:rPr>
          <w:rFonts w:cs="Arial"/>
          <w:i/>
          <w:iCs/>
        </w:rPr>
        <w:t>Major industrial accidents</w:t>
      </w:r>
      <w:r w:rsidRPr="00F70295">
        <w:rPr>
          <w:rFonts w:cs="Arial"/>
        </w:rPr>
        <w:t>, Derbyshire Prepared, available at: </w:t>
      </w:r>
      <w:hyperlink r:id="rId60" w:history="1">
        <w:r w:rsidRPr="00F70295">
          <w:rPr>
            <w:rStyle w:val="Hyperlink"/>
            <w:rFonts w:cs="Arial"/>
          </w:rPr>
          <w:t>https://www.derbyshireprepared.org.uk/risks-derbyshire/major-industrial-accidents/</w:t>
        </w:r>
      </w:hyperlink>
    </w:p>
    <w:p w14:paraId="02F7DA20" w14:textId="77777777" w:rsidR="006B0FA1" w:rsidRPr="00F70295" w:rsidRDefault="006B0FA1" w:rsidP="00371655">
      <w:pPr>
        <w:rPr>
          <w:rFonts w:cs="Arial"/>
        </w:rPr>
      </w:pPr>
      <w:r w:rsidRPr="00F70295">
        <w:rPr>
          <w:rFonts w:cs="Arial"/>
        </w:rPr>
        <w:t>Anonymous (2023) </w:t>
      </w:r>
      <w:r w:rsidRPr="00F70295">
        <w:rPr>
          <w:rFonts w:cs="Arial"/>
          <w:i/>
          <w:iCs/>
        </w:rPr>
        <w:t>Nursery Cook average salary in United Kingdom, 2023</w:t>
      </w:r>
      <w:r w:rsidRPr="00F70295">
        <w:rPr>
          <w:rFonts w:cs="Arial"/>
        </w:rPr>
        <w:t>, Talent.com, available at: </w:t>
      </w:r>
      <w:hyperlink r:id="rId61" w:history="1">
        <w:r w:rsidRPr="00F70295">
          <w:rPr>
            <w:rStyle w:val="Hyperlink"/>
            <w:rFonts w:cs="Arial"/>
          </w:rPr>
          <w:t>https://uk.talent.com/salary?job=nursery+cook</w:t>
        </w:r>
      </w:hyperlink>
    </w:p>
    <w:p w14:paraId="7977A9AE" w14:textId="77777777" w:rsidR="006B0FA1" w:rsidRPr="00F70295" w:rsidRDefault="006B0FA1" w:rsidP="00371655">
      <w:pPr>
        <w:rPr>
          <w:rFonts w:cs="Arial"/>
        </w:rPr>
      </w:pPr>
      <w:r w:rsidRPr="00F70295">
        <w:rPr>
          <w:rFonts w:cs="Arial"/>
        </w:rPr>
        <w:t>Anonymous (2023) </w:t>
      </w:r>
      <w:r w:rsidRPr="00F70295">
        <w:rPr>
          <w:rFonts w:cs="Arial"/>
          <w:i/>
          <w:iCs/>
        </w:rPr>
        <w:t>Safeguard your child's future with an informed school choice, Map with inspection rating</w:t>
      </w:r>
      <w:r w:rsidRPr="00F70295">
        <w:rPr>
          <w:rFonts w:cs="Arial"/>
        </w:rPr>
        <w:t>, available at: https://www.locrating.com/</w:t>
      </w:r>
    </w:p>
    <w:p w14:paraId="7EB570EB" w14:textId="77777777" w:rsidR="006B0FA1" w:rsidRPr="00F70295" w:rsidRDefault="006B0FA1" w:rsidP="00371655">
      <w:pPr>
        <w:rPr>
          <w:rFonts w:cs="Arial"/>
        </w:rPr>
      </w:pPr>
      <w:r w:rsidRPr="00F70295">
        <w:rPr>
          <w:rFonts w:cs="Arial"/>
        </w:rPr>
        <w:t>Anonymous (2023) </w:t>
      </w:r>
      <w:r w:rsidRPr="00F70295">
        <w:rPr>
          <w:rFonts w:cs="Arial"/>
          <w:i/>
          <w:iCs/>
        </w:rPr>
        <w:t>Special educational needs (SEN) teacher</w:t>
      </w:r>
      <w:r w:rsidRPr="00F70295">
        <w:rPr>
          <w:rFonts w:cs="Arial"/>
        </w:rPr>
        <w:t>, National Careers Service, available at: </w:t>
      </w:r>
      <w:hyperlink r:id="rId62" w:history="1">
        <w:r w:rsidRPr="00F70295">
          <w:rPr>
            <w:rStyle w:val="Hyperlink"/>
            <w:rFonts w:cs="Arial"/>
          </w:rPr>
          <w:t>https://nationalcareers.service.gov.uk/job-profiles/special-educational-needs-sen-teacher</w:t>
        </w:r>
      </w:hyperlink>
    </w:p>
    <w:p w14:paraId="0FED0079" w14:textId="77777777" w:rsidR="00371655" w:rsidRPr="00D66821" w:rsidRDefault="00371655" w:rsidP="0074709F"/>
    <w:tbl>
      <w:tblPr>
        <w:tblStyle w:val="TableGrid"/>
        <w:tblpPr w:leftFromText="180" w:rightFromText="180" w:horzAnchor="page" w:tblpX="287" w:tblpY="624"/>
        <w:tblW w:w="11020" w:type="dxa"/>
        <w:tblLook w:val="04A0" w:firstRow="1" w:lastRow="0" w:firstColumn="1" w:lastColumn="0" w:noHBand="0" w:noVBand="1"/>
      </w:tblPr>
      <w:tblGrid>
        <w:gridCol w:w="4896"/>
        <w:gridCol w:w="6124"/>
      </w:tblGrid>
      <w:tr w:rsidR="00C342C9" w:rsidRPr="00D66821" w14:paraId="308EEFED" w14:textId="77777777" w:rsidTr="001A56B9">
        <w:trPr>
          <w:trHeight w:val="359"/>
        </w:trPr>
        <w:tc>
          <w:tcPr>
            <w:tcW w:w="4896" w:type="dxa"/>
            <w:shd w:val="clear" w:color="auto" w:fill="FFD966" w:themeFill="accent4" w:themeFillTint="99"/>
            <w:hideMark/>
          </w:tcPr>
          <w:p w14:paraId="05E4DEFB" w14:textId="77777777" w:rsidR="00C342C9" w:rsidRPr="00D66821" w:rsidRDefault="00C342C9" w:rsidP="001A56B9">
            <w:pPr>
              <w:jc w:val="center"/>
              <w:rPr>
                <w:rFonts w:eastAsia="Times New Roman" w:cs="Times New Roman"/>
                <w:b/>
                <w:bCs/>
                <w:kern w:val="0"/>
                <w:szCs w:val="24"/>
                <w:lang w:eastAsia="en-GB"/>
                <w14:ligatures w14:val="none"/>
              </w:rPr>
            </w:pPr>
            <w:bookmarkStart w:id="18" w:name="_Hlk151482990"/>
            <w:r w:rsidRPr="00D66821">
              <w:rPr>
                <w:rFonts w:eastAsia="Times New Roman" w:cs="Times New Roman"/>
                <w:b/>
                <w:bCs/>
                <w:kern w:val="0"/>
                <w:szCs w:val="24"/>
                <w:lang w:eastAsia="en-GB"/>
                <w14:ligatures w14:val="none"/>
              </w:rPr>
              <w:lastRenderedPageBreak/>
              <w:t>What Sets Us Apart</w:t>
            </w:r>
          </w:p>
        </w:tc>
        <w:tc>
          <w:tcPr>
            <w:tcW w:w="6124" w:type="dxa"/>
            <w:shd w:val="clear" w:color="auto" w:fill="FFD966" w:themeFill="accent4" w:themeFillTint="99"/>
            <w:hideMark/>
          </w:tcPr>
          <w:p w14:paraId="384B01C0" w14:textId="77777777" w:rsidR="00C342C9" w:rsidRPr="00D66821" w:rsidRDefault="00C342C9" w:rsidP="001A56B9">
            <w:pPr>
              <w:jc w:val="center"/>
              <w:rPr>
                <w:rFonts w:eastAsia="Times New Roman" w:cs="Times New Roman"/>
                <w:b/>
                <w:bCs/>
                <w:kern w:val="0"/>
                <w:szCs w:val="24"/>
                <w:lang w:eastAsia="en-GB"/>
                <w14:ligatures w14:val="none"/>
              </w:rPr>
            </w:pPr>
            <w:r w:rsidRPr="00D66821">
              <w:rPr>
                <w:rFonts w:eastAsia="Times New Roman" w:cs="Times New Roman"/>
                <w:b/>
                <w:bCs/>
                <w:kern w:val="0"/>
                <w:szCs w:val="24"/>
                <w:lang w:eastAsia="en-GB"/>
                <w14:ligatures w14:val="none"/>
              </w:rPr>
              <w:t>Community Impact</w:t>
            </w:r>
          </w:p>
        </w:tc>
      </w:tr>
      <w:tr w:rsidR="00C342C9" w:rsidRPr="00D66821" w14:paraId="15623049" w14:textId="77777777" w:rsidTr="001A56B9">
        <w:trPr>
          <w:trHeight w:val="2090"/>
        </w:trPr>
        <w:tc>
          <w:tcPr>
            <w:tcW w:w="4896" w:type="dxa"/>
            <w:shd w:val="clear" w:color="auto" w:fill="FFC000" w:themeFill="accent4"/>
            <w:hideMark/>
          </w:tcPr>
          <w:p w14:paraId="76973461"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1. Embracing Emotions</w:t>
            </w:r>
            <w:r w:rsidRPr="00D66821">
              <w:rPr>
                <w:rFonts w:eastAsia="Times New Roman" w:cs="Times New Roman"/>
                <w:kern w:val="0"/>
                <w:szCs w:val="24"/>
                <w:lang w:eastAsia="en-GB"/>
                <w14:ligatures w14:val="none"/>
              </w:rPr>
              <w:t>: Unlike others, we prioritise emotional development with our dedicated sensory room. It is a haven where kids explore and understand their feelings in a comforting space.</w:t>
            </w:r>
          </w:p>
        </w:tc>
        <w:tc>
          <w:tcPr>
            <w:tcW w:w="6124" w:type="dxa"/>
            <w:shd w:val="clear" w:color="auto" w:fill="F4B083" w:themeFill="accent2" w:themeFillTint="99"/>
            <w:hideMark/>
          </w:tcPr>
          <w:p w14:paraId="21C172EA"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Inclusivity matters:</w:t>
            </w:r>
            <w:r w:rsidRPr="00D66821">
              <w:rPr>
                <w:rFonts w:eastAsia="Times New Roman" w:cs="Times New Roman"/>
                <w:kern w:val="0"/>
                <w:szCs w:val="24"/>
                <w:lang w:eastAsia="en-GB"/>
                <w14:ligatures w14:val="none"/>
              </w:rPr>
              <w:t xml:space="preserve"> With our specially designed vehicle, we ensure inclusivity for children with different needs. Every child is welcome, fostering a sense of community and acceptance.</w:t>
            </w:r>
          </w:p>
        </w:tc>
      </w:tr>
      <w:tr w:rsidR="00C342C9" w:rsidRPr="00D66821" w14:paraId="64C488F6" w14:textId="77777777" w:rsidTr="001A56B9">
        <w:trPr>
          <w:trHeight w:val="2104"/>
        </w:trPr>
        <w:tc>
          <w:tcPr>
            <w:tcW w:w="4896" w:type="dxa"/>
            <w:shd w:val="clear" w:color="auto" w:fill="FFC000" w:themeFill="accent4"/>
            <w:hideMark/>
          </w:tcPr>
          <w:p w14:paraId="72E3199D"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2. Creative Havens:</w:t>
            </w:r>
            <w:r w:rsidRPr="00D66821">
              <w:rPr>
                <w:rFonts w:eastAsia="Times New Roman" w:cs="Times New Roman"/>
                <w:kern w:val="0"/>
                <w:szCs w:val="24"/>
                <w:lang w:eastAsia="en-GB"/>
                <w14:ligatures w14:val="none"/>
              </w:rPr>
              <w:t xml:space="preserve"> Our arts and crafts room is a hub of creativity. Kids dive into artistic expression, fostering imagination and individuality in ways others might miss.</w:t>
            </w:r>
          </w:p>
        </w:tc>
        <w:tc>
          <w:tcPr>
            <w:tcW w:w="6124" w:type="dxa"/>
            <w:shd w:val="clear" w:color="auto" w:fill="F4B083" w:themeFill="accent2" w:themeFillTint="99"/>
            <w:hideMark/>
          </w:tcPr>
          <w:p w14:paraId="0D5A859D"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Exciting choices for every child:</w:t>
            </w:r>
            <w:r w:rsidRPr="00D66821">
              <w:rPr>
                <w:rFonts w:eastAsia="Times New Roman" w:cs="Times New Roman"/>
                <w:kern w:val="0"/>
                <w:szCs w:val="24"/>
                <w:lang w:eastAsia="en-GB"/>
                <w14:ligatures w14:val="none"/>
              </w:rPr>
              <w:t xml:space="preserve"> Varied rooms for play, learning, and even party hosting create an environment where every child's interests are catered to, promoting social an d cognitive development.</w:t>
            </w:r>
          </w:p>
        </w:tc>
      </w:tr>
      <w:tr w:rsidR="00C342C9" w:rsidRPr="00D66821" w14:paraId="0BD8A645" w14:textId="77777777" w:rsidTr="001A56B9">
        <w:trPr>
          <w:trHeight w:val="2090"/>
        </w:trPr>
        <w:tc>
          <w:tcPr>
            <w:tcW w:w="4896" w:type="dxa"/>
            <w:shd w:val="clear" w:color="auto" w:fill="FFC000" w:themeFill="accent4"/>
            <w:hideMark/>
          </w:tcPr>
          <w:p w14:paraId="62C736A8"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3. Beyond Babysitting:</w:t>
            </w:r>
            <w:r w:rsidRPr="00D66821">
              <w:rPr>
                <w:rFonts w:eastAsia="Times New Roman" w:cs="Times New Roman"/>
                <w:kern w:val="0"/>
                <w:szCs w:val="24"/>
                <w:lang w:eastAsia="en-GB"/>
                <w14:ligatures w14:val="none"/>
              </w:rPr>
              <w:t xml:space="preserve"> We are not just watching kids; we are preparing them for the next big step – primary school. Our focus on early education ensures a solid foundation for lifelong learning.</w:t>
            </w:r>
          </w:p>
        </w:tc>
        <w:tc>
          <w:tcPr>
            <w:tcW w:w="6124" w:type="dxa"/>
            <w:shd w:val="clear" w:color="auto" w:fill="F4B083" w:themeFill="accent2" w:themeFillTint="99"/>
            <w:hideMark/>
          </w:tcPr>
          <w:p w14:paraId="0F88BD73"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Flexible and affordable solutions:</w:t>
            </w:r>
            <w:r w:rsidRPr="00D66821">
              <w:rPr>
                <w:rFonts w:eastAsia="Times New Roman" w:cs="Times New Roman"/>
                <w:kern w:val="0"/>
                <w:szCs w:val="24"/>
                <w:lang w:eastAsia="en-GB"/>
                <w14:ligatures w14:val="none"/>
              </w:rPr>
              <w:t xml:space="preserve"> Recognising diverse family needs, we offer flexible and affordable daycare options. Our goal is to support families while making quality childcare accessible to all.</w:t>
            </w:r>
          </w:p>
        </w:tc>
      </w:tr>
      <w:tr w:rsidR="00C342C9" w:rsidRPr="00D66821" w14:paraId="3AAC92CA" w14:textId="77777777" w:rsidTr="001A56B9">
        <w:trPr>
          <w:trHeight w:val="1759"/>
        </w:trPr>
        <w:tc>
          <w:tcPr>
            <w:tcW w:w="4896" w:type="dxa"/>
            <w:shd w:val="clear" w:color="auto" w:fill="FFC000" w:themeFill="accent4"/>
            <w:hideMark/>
          </w:tcPr>
          <w:p w14:paraId="116F4F1B"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4. Playtime on Your Terms:</w:t>
            </w:r>
            <w:r w:rsidRPr="00D66821">
              <w:rPr>
                <w:rFonts w:eastAsia="Times New Roman" w:cs="Times New Roman"/>
                <w:kern w:val="0"/>
                <w:szCs w:val="24"/>
                <w:lang w:eastAsia="en-GB"/>
                <w14:ligatures w14:val="none"/>
              </w:rPr>
              <w:t xml:space="preserve"> We break the model with an on-demand playtime service. Flexibility is key, offering parents a childcare solution that fits their unique schedules.</w:t>
            </w:r>
          </w:p>
        </w:tc>
        <w:tc>
          <w:tcPr>
            <w:tcW w:w="6124" w:type="dxa"/>
            <w:shd w:val="clear" w:color="auto" w:fill="F4B083" w:themeFill="accent2" w:themeFillTint="99"/>
            <w:hideMark/>
          </w:tcPr>
          <w:p w14:paraId="763A6E76"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Promoting healthy habits:</w:t>
            </w:r>
            <w:r w:rsidRPr="00D66821">
              <w:rPr>
                <w:rFonts w:eastAsia="Times New Roman" w:cs="Times New Roman"/>
                <w:kern w:val="0"/>
                <w:szCs w:val="24"/>
                <w:lang w:eastAsia="en-GB"/>
                <w14:ligatures w14:val="none"/>
              </w:rPr>
              <w:t xml:space="preserve"> We care about well-being, providing nutritious options and exclusive memberships for parents who value healthy living for their families.</w:t>
            </w:r>
          </w:p>
        </w:tc>
      </w:tr>
      <w:tr w:rsidR="00C342C9" w:rsidRPr="00D66821" w14:paraId="0BE27D5F" w14:textId="77777777" w:rsidTr="001A56B9">
        <w:trPr>
          <w:trHeight w:val="2798"/>
        </w:trPr>
        <w:tc>
          <w:tcPr>
            <w:tcW w:w="4896" w:type="dxa"/>
            <w:shd w:val="clear" w:color="auto" w:fill="FFC000" w:themeFill="accent4"/>
            <w:hideMark/>
          </w:tcPr>
          <w:p w14:paraId="098814D8"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5. Effortless Parental Engagement:</w:t>
            </w:r>
            <w:r w:rsidRPr="00D66821">
              <w:rPr>
                <w:rFonts w:eastAsia="Times New Roman" w:cs="Times New Roman"/>
                <w:kern w:val="0"/>
                <w:szCs w:val="24"/>
                <w:lang w:eastAsia="en-GB"/>
                <w14:ligatures w14:val="none"/>
              </w:rPr>
              <w:t xml:space="preserve"> Our user-friendly online platform is designed to keep parents effortlessly engaged in their child's daily adventures. Stay connected easily and stay informed.</w:t>
            </w:r>
          </w:p>
        </w:tc>
        <w:tc>
          <w:tcPr>
            <w:tcW w:w="6124" w:type="dxa"/>
            <w:shd w:val="clear" w:color="auto" w:fill="F4B083" w:themeFill="accent2" w:themeFillTint="99"/>
            <w:hideMark/>
          </w:tcPr>
          <w:p w14:paraId="4494648E" w14:textId="77777777" w:rsidR="00C342C9" w:rsidRPr="00D66821" w:rsidRDefault="00C342C9" w:rsidP="001A56B9">
            <w:pPr>
              <w:rPr>
                <w:rFonts w:eastAsia="Times New Roman" w:cs="Times New Roman"/>
                <w:kern w:val="0"/>
                <w:szCs w:val="24"/>
                <w:lang w:eastAsia="en-GB"/>
                <w14:ligatures w14:val="none"/>
              </w:rPr>
            </w:pPr>
            <w:r w:rsidRPr="00D66821">
              <w:rPr>
                <w:rFonts w:eastAsia="Times New Roman" w:cs="Times New Roman"/>
                <w:b/>
                <w:bCs/>
                <w:kern w:val="0"/>
                <w:szCs w:val="24"/>
                <w:lang w:eastAsia="en-GB"/>
                <w14:ligatures w14:val="none"/>
              </w:rPr>
              <w:t>Our commitment to community:</w:t>
            </w:r>
            <w:r w:rsidRPr="00D66821">
              <w:rPr>
                <w:rFonts w:eastAsia="Times New Roman" w:cs="Times New Roman"/>
                <w:kern w:val="0"/>
                <w:szCs w:val="24"/>
                <w:lang w:eastAsia="en-GB"/>
                <w14:ligatures w14:val="none"/>
              </w:rPr>
              <w:t xml:space="preserve"> "BRIGHT CHILDHOOD" Nursery is not just a childcare facility; it is a community builder. By prioritising emotional development, fostering creativity, and offering flexible solutions, we contribute to the overall well-being of families in Derby. Our commitment is to create an inclusive, engaging, and supportive space that goes beyond traditional childcare.</w:t>
            </w:r>
          </w:p>
        </w:tc>
      </w:tr>
      <w:bookmarkEnd w:id="18"/>
    </w:tbl>
    <w:p w14:paraId="130E7D07" w14:textId="77777777" w:rsidR="00C342C9" w:rsidRPr="00D66821" w:rsidRDefault="00C342C9" w:rsidP="0074709F"/>
    <w:p w14:paraId="57D4CCA3" w14:textId="77777777" w:rsidR="00AC7E6A" w:rsidRPr="00D66821" w:rsidRDefault="00AC7E6A" w:rsidP="0074709F"/>
    <w:p w14:paraId="7D178498" w14:textId="5E662086" w:rsidR="0074709F" w:rsidRPr="00D66821" w:rsidRDefault="00441AB1" w:rsidP="0074709F">
      <w:r w:rsidRPr="00441AB1">
        <w:rPr>
          <w:noProof/>
        </w:rPr>
        <w:lastRenderedPageBreak/>
        <w:drawing>
          <wp:inline distT="0" distB="0" distL="0" distR="0" wp14:anchorId="0EFA97D0" wp14:editId="6B427E08">
            <wp:extent cx="5731510" cy="3128645"/>
            <wp:effectExtent l="0" t="0" r="2540" b="0"/>
            <wp:docPr id="158312721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127214" name="Picture 1" descr="A screenshot of a graph&#10;&#10;Description automatically generated"/>
                    <pic:cNvPicPr/>
                  </pic:nvPicPr>
                  <pic:blipFill>
                    <a:blip r:embed="rId23"/>
                    <a:stretch>
                      <a:fillRect/>
                    </a:stretch>
                  </pic:blipFill>
                  <pic:spPr>
                    <a:xfrm>
                      <a:off x="0" y="0"/>
                      <a:ext cx="5731510" cy="3128645"/>
                    </a:xfrm>
                    <a:prstGeom prst="rect">
                      <a:avLst/>
                    </a:prstGeom>
                  </pic:spPr>
                </pic:pic>
              </a:graphicData>
            </a:graphic>
          </wp:inline>
        </w:drawing>
      </w:r>
    </w:p>
    <w:p w14:paraId="794E68CA" w14:textId="77777777" w:rsidR="0074709F" w:rsidRPr="00D66821" w:rsidRDefault="0074709F" w:rsidP="0074709F"/>
    <w:sectPr w:rsidR="0074709F" w:rsidRPr="00D66821">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B3BC0" w14:textId="77777777" w:rsidR="002C3533" w:rsidRDefault="002C3533" w:rsidP="00D477A0">
      <w:pPr>
        <w:spacing w:after="0" w:line="240" w:lineRule="auto"/>
      </w:pPr>
      <w:r>
        <w:separator/>
      </w:r>
    </w:p>
  </w:endnote>
  <w:endnote w:type="continuationSeparator" w:id="0">
    <w:p w14:paraId="53768878" w14:textId="77777777" w:rsidR="002C3533" w:rsidRDefault="002C3533" w:rsidP="00D477A0">
      <w:pPr>
        <w:spacing w:after="0" w:line="240" w:lineRule="auto"/>
      </w:pPr>
      <w:r>
        <w:continuationSeparator/>
      </w:r>
    </w:p>
  </w:endnote>
  <w:endnote w:type="continuationNotice" w:id="1">
    <w:p w14:paraId="0E671A78" w14:textId="77777777" w:rsidR="002C3533" w:rsidRDefault="002C35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163572"/>
      <w:docPartObj>
        <w:docPartGallery w:val="Page Numbers (Bottom of Page)"/>
        <w:docPartUnique/>
      </w:docPartObj>
    </w:sdtPr>
    <w:sdtContent>
      <w:p w14:paraId="28E1BAAE" w14:textId="0B18C5C0" w:rsidR="008E6533" w:rsidRDefault="008E6533">
        <w:pPr>
          <w:pStyle w:val="Footer"/>
        </w:pPr>
        <w:r>
          <w:fldChar w:fldCharType="begin"/>
        </w:r>
        <w:r>
          <w:instrText>PAGE   \* MERGEFORMAT</w:instrText>
        </w:r>
        <w:r>
          <w:fldChar w:fldCharType="separate"/>
        </w:r>
        <w:r>
          <w:t>2</w:t>
        </w:r>
        <w:r>
          <w:fldChar w:fldCharType="end"/>
        </w:r>
      </w:p>
    </w:sdtContent>
  </w:sdt>
  <w:p w14:paraId="0F3AB71C" w14:textId="77777777" w:rsidR="008E6533" w:rsidRDefault="008E6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68384" w14:textId="77777777" w:rsidR="002C3533" w:rsidRDefault="002C3533" w:rsidP="00D477A0">
      <w:pPr>
        <w:spacing w:after="0" w:line="240" w:lineRule="auto"/>
      </w:pPr>
      <w:r>
        <w:separator/>
      </w:r>
    </w:p>
  </w:footnote>
  <w:footnote w:type="continuationSeparator" w:id="0">
    <w:p w14:paraId="311DF4C6" w14:textId="77777777" w:rsidR="002C3533" w:rsidRDefault="002C3533" w:rsidP="00D477A0">
      <w:pPr>
        <w:spacing w:after="0" w:line="240" w:lineRule="auto"/>
      </w:pPr>
      <w:r>
        <w:continuationSeparator/>
      </w:r>
    </w:p>
  </w:footnote>
  <w:footnote w:type="continuationNotice" w:id="1">
    <w:p w14:paraId="7FDE6072" w14:textId="77777777" w:rsidR="002C3533" w:rsidRDefault="002C353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7B1E"/>
    <w:multiLevelType w:val="hybridMultilevel"/>
    <w:tmpl w:val="F25C4598"/>
    <w:lvl w:ilvl="0" w:tplc="58F4EB30">
      <w:start w:val="1"/>
      <w:numFmt w:val="bullet"/>
      <w:lvlText w:val="•"/>
      <w:lvlJc w:val="left"/>
      <w:pPr>
        <w:tabs>
          <w:tab w:val="num" w:pos="720"/>
        </w:tabs>
        <w:ind w:left="720" w:hanging="360"/>
      </w:pPr>
      <w:rPr>
        <w:rFonts w:ascii="Arial" w:hAnsi="Arial" w:hint="default"/>
      </w:rPr>
    </w:lvl>
    <w:lvl w:ilvl="1" w:tplc="210A0092" w:tentative="1">
      <w:start w:val="1"/>
      <w:numFmt w:val="bullet"/>
      <w:lvlText w:val="•"/>
      <w:lvlJc w:val="left"/>
      <w:pPr>
        <w:tabs>
          <w:tab w:val="num" w:pos="1440"/>
        </w:tabs>
        <w:ind w:left="1440" w:hanging="360"/>
      </w:pPr>
      <w:rPr>
        <w:rFonts w:ascii="Arial" w:hAnsi="Arial" w:hint="default"/>
      </w:rPr>
    </w:lvl>
    <w:lvl w:ilvl="2" w:tplc="4B7E846E" w:tentative="1">
      <w:start w:val="1"/>
      <w:numFmt w:val="bullet"/>
      <w:lvlText w:val="•"/>
      <w:lvlJc w:val="left"/>
      <w:pPr>
        <w:tabs>
          <w:tab w:val="num" w:pos="2160"/>
        </w:tabs>
        <w:ind w:left="2160" w:hanging="360"/>
      </w:pPr>
      <w:rPr>
        <w:rFonts w:ascii="Arial" w:hAnsi="Arial" w:hint="default"/>
      </w:rPr>
    </w:lvl>
    <w:lvl w:ilvl="3" w:tplc="D1AA08FC" w:tentative="1">
      <w:start w:val="1"/>
      <w:numFmt w:val="bullet"/>
      <w:lvlText w:val="•"/>
      <w:lvlJc w:val="left"/>
      <w:pPr>
        <w:tabs>
          <w:tab w:val="num" w:pos="2880"/>
        </w:tabs>
        <w:ind w:left="2880" w:hanging="360"/>
      </w:pPr>
      <w:rPr>
        <w:rFonts w:ascii="Arial" w:hAnsi="Arial" w:hint="default"/>
      </w:rPr>
    </w:lvl>
    <w:lvl w:ilvl="4" w:tplc="30547B58" w:tentative="1">
      <w:start w:val="1"/>
      <w:numFmt w:val="bullet"/>
      <w:lvlText w:val="•"/>
      <w:lvlJc w:val="left"/>
      <w:pPr>
        <w:tabs>
          <w:tab w:val="num" w:pos="3600"/>
        </w:tabs>
        <w:ind w:left="3600" w:hanging="360"/>
      </w:pPr>
      <w:rPr>
        <w:rFonts w:ascii="Arial" w:hAnsi="Arial" w:hint="default"/>
      </w:rPr>
    </w:lvl>
    <w:lvl w:ilvl="5" w:tplc="67C2126C" w:tentative="1">
      <w:start w:val="1"/>
      <w:numFmt w:val="bullet"/>
      <w:lvlText w:val="•"/>
      <w:lvlJc w:val="left"/>
      <w:pPr>
        <w:tabs>
          <w:tab w:val="num" w:pos="4320"/>
        </w:tabs>
        <w:ind w:left="4320" w:hanging="360"/>
      </w:pPr>
      <w:rPr>
        <w:rFonts w:ascii="Arial" w:hAnsi="Arial" w:hint="default"/>
      </w:rPr>
    </w:lvl>
    <w:lvl w:ilvl="6" w:tplc="22B87928" w:tentative="1">
      <w:start w:val="1"/>
      <w:numFmt w:val="bullet"/>
      <w:lvlText w:val="•"/>
      <w:lvlJc w:val="left"/>
      <w:pPr>
        <w:tabs>
          <w:tab w:val="num" w:pos="5040"/>
        </w:tabs>
        <w:ind w:left="5040" w:hanging="360"/>
      </w:pPr>
      <w:rPr>
        <w:rFonts w:ascii="Arial" w:hAnsi="Arial" w:hint="default"/>
      </w:rPr>
    </w:lvl>
    <w:lvl w:ilvl="7" w:tplc="5D96CCE2" w:tentative="1">
      <w:start w:val="1"/>
      <w:numFmt w:val="bullet"/>
      <w:lvlText w:val="•"/>
      <w:lvlJc w:val="left"/>
      <w:pPr>
        <w:tabs>
          <w:tab w:val="num" w:pos="5760"/>
        </w:tabs>
        <w:ind w:left="5760" w:hanging="360"/>
      </w:pPr>
      <w:rPr>
        <w:rFonts w:ascii="Arial" w:hAnsi="Arial" w:hint="default"/>
      </w:rPr>
    </w:lvl>
    <w:lvl w:ilvl="8" w:tplc="A2EA69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0139C1"/>
    <w:multiLevelType w:val="hybridMultilevel"/>
    <w:tmpl w:val="A5645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71120"/>
    <w:multiLevelType w:val="hybridMultilevel"/>
    <w:tmpl w:val="3514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11CCC"/>
    <w:multiLevelType w:val="hybridMultilevel"/>
    <w:tmpl w:val="F83CB2C4"/>
    <w:lvl w:ilvl="0" w:tplc="B1BC0472">
      <w:start w:val="1"/>
      <w:numFmt w:val="bullet"/>
      <w:lvlText w:val="•"/>
      <w:lvlJc w:val="left"/>
      <w:pPr>
        <w:tabs>
          <w:tab w:val="num" w:pos="720"/>
        </w:tabs>
        <w:ind w:left="720" w:hanging="360"/>
      </w:pPr>
      <w:rPr>
        <w:rFonts w:ascii="Arial" w:hAnsi="Arial" w:hint="default"/>
      </w:rPr>
    </w:lvl>
    <w:lvl w:ilvl="1" w:tplc="FC98F6EC" w:tentative="1">
      <w:start w:val="1"/>
      <w:numFmt w:val="bullet"/>
      <w:lvlText w:val="•"/>
      <w:lvlJc w:val="left"/>
      <w:pPr>
        <w:tabs>
          <w:tab w:val="num" w:pos="1440"/>
        </w:tabs>
        <w:ind w:left="1440" w:hanging="360"/>
      </w:pPr>
      <w:rPr>
        <w:rFonts w:ascii="Arial" w:hAnsi="Arial" w:hint="default"/>
      </w:rPr>
    </w:lvl>
    <w:lvl w:ilvl="2" w:tplc="7D243A56" w:tentative="1">
      <w:start w:val="1"/>
      <w:numFmt w:val="bullet"/>
      <w:lvlText w:val="•"/>
      <w:lvlJc w:val="left"/>
      <w:pPr>
        <w:tabs>
          <w:tab w:val="num" w:pos="2160"/>
        </w:tabs>
        <w:ind w:left="2160" w:hanging="360"/>
      </w:pPr>
      <w:rPr>
        <w:rFonts w:ascii="Arial" w:hAnsi="Arial" w:hint="default"/>
      </w:rPr>
    </w:lvl>
    <w:lvl w:ilvl="3" w:tplc="721AB910" w:tentative="1">
      <w:start w:val="1"/>
      <w:numFmt w:val="bullet"/>
      <w:lvlText w:val="•"/>
      <w:lvlJc w:val="left"/>
      <w:pPr>
        <w:tabs>
          <w:tab w:val="num" w:pos="2880"/>
        </w:tabs>
        <w:ind w:left="2880" w:hanging="360"/>
      </w:pPr>
      <w:rPr>
        <w:rFonts w:ascii="Arial" w:hAnsi="Arial" w:hint="default"/>
      </w:rPr>
    </w:lvl>
    <w:lvl w:ilvl="4" w:tplc="1CD0C2C6" w:tentative="1">
      <w:start w:val="1"/>
      <w:numFmt w:val="bullet"/>
      <w:lvlText w:val="•"/>
      <w:lvlJc w:val="left"/>
      <w:pPr>
        <w:tabs>
          <w:tab w:val="num" w:pos="3600"/>
        </w:tabs>
        <w:ind w:left="3600" w:hanging="360"/>
      </w:pPr>
      <w:rPr>
        <w:rFonts w:ascii="Arial" w:hAnsi="Arial" w:hint="default"/>
      </w:rPr>
    </w:lvl>
    <w:lvl w:ilvl="5" w:tplc="A8A2EA7A" w:tentative="1">
      <w:start w:val="1"/>
      <w:numFmt w:val="bullet"/>
      <w:lvlText w:val="•"/>
      <w:lvlJc w:val="left"/>
      <w:pPr>
        <w:tabs>
          <w:tab w:val="num" w:pos="4320"/>
        </w:tabs>
        <w:ind w:left="4320" w:hanging="360"/>
      </w:pPr>
      <w:rPr>
        <w:rFonts w:ascii="Arial" w:hAnsi="Arial" w:hint="default"/>
      </w:rPr>
    </w:lvl>
    <w:lvl w:ilvl="6" w:tplc="E5ACA2A6" w:tentative="1">
      <w:start w:val="1"/>
      <w:numFmt w:val="bullet"/>
      <w:lvlText w:val="•"/>
      <w:lvlJc w:val="left"/>
      <w:pPr>
        <w:tabs>
          <w:tab w:val="num" w:pos="5040"/>
        </w:tabs>
        <w:ind w:left="5040" w:hanging="360"/>
      </w:pPr>
      <w:rPr>
        <w:rFonts w:ascii="Arial" w:hAnsi="Arial" w:hint="default"/>
      </w:rPr>
    </w:lvl>
    <w:lvl w:ilvl="7" w:tplc="4CE6A724" w:tentative="1">
      <w:start w:val="1"/>
      <w:numFmt w:val="bullet"/>
      <w:lvlText w:val="•"/>
      <w:lvlJc w:val="left"/>
      <w:pPr>
        <w:tabs>
          <w:tab w:val="num" w:pos="5760"/>
        </w:tabs>
        <w:ind w:left="5760" w:hanging="360"/>
      </w:pPr>
      <w:rPr>
        <w:rFonts w:ascii="Arial" w:hAnsi="Arial" w:hint="default"/>
      </w:rPr>
    </w:lvl>
    <w:lvl w:ilvl="8" w:tplc="8F2867C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7E18F1"/>
    <w:multiLevelType w:val="hybridMultilevel"/>
    <w:tmpl w:val="F88EE100"/>
    <w:lvl w:ilvl="0" w:tplc="731C56A8">
      <w:start w:val="1"/>
      <w:numFmt w:val="bullet"/>
      <w:lvlText w:val="•"/>
      <w:lvlJc w:val="left"/>
      <w:pPr>
        <w:tabs>
          <w:tab w:val="num" w:pos="720"/>
        </w:tabs>
        <w:ind w:left="720" w:hanging="360"/>
      </w:pPr>
      <w:rPr>
        <w:rFonts w:ascii="Arial" w:hAnsi="Arial" w:hint="default"/>
      </w:rPr>
    </w:lvl>
    <w:lvl w:ilvl="1" w:tplc="DE08821E" w:tentative="1">
      <w:start w:val="1"/>
      <w:numFmt w:val="bullet"/>
      <w:lvlText w:val="•"/>
      <w:lvlJc w:val="left"/>
      <w:pPr>
        <w:tabs>
          <w:tab w:val="num" w:pos="1440"/>
        </w:tabs>
        <w:ind w:left="1440" w:hanging="360"/>
      </w:pPr>
      <w:rPr>
        <w:rFonts w:ascii="Arial" w:hAnsi="Arial" w:hint="default"/>
      </w:rPr>
    </w:lvl>
    <w:lvl w:ilvl="2" w:tplc="16809532" w:tentative="1">
      <w:start w:val="1"/>
      <w:numFmt w:val="bullet"/>
      <w:lvlText w:val="•"/>
      <w:lvlJc w:val="left"/>
      <w:pPr>
        <w:tabs>
          <w:tab w:val="num" w:pos="2160"/>
        </w:tabs>
        <w:ind w:left="2160" w:hanging="360"/>
      </w:pPr>
      <w:rPr>
        <w:rFonts w:ascii="Arial" w:hAnsi="Arial" w:hint="default"/>
      </w:rPr>
    </w:lvl>
    <w:lvl w:ilvl="3" w:tplc="2910D200" w:tentative="1">
      <w:start w:val="1"/>
      <w:numFmt w:val="bullet"/>
      <w:lvlText w:val="•"/>
      <w:lvlJc w:val="left"/>
      <w:pPr>
        <w:tabs>
          <w:tab w:val="num" w:pos="2880"/>
        </w:tabs>
        <w:ind w:left="2880" w:hanging="360"/>
      </w:pPr>
      <w:rPr>
        <w:rFonts w:ascii="Arial" w:hAnsi="Arial" w:hint="default"/>
      </w:rPr>
    </w:lvl>
    <w:lvl w:ilvl="4" w:tplc="075A44B2" w:tentative="1">
      <w:start w:val="1"/>
      <w:numFmt w:val="bullet"/>
      <w:lvlText w:val="•"/>
      <w:lvlJc w:val="left"/>
      <w:pPr>
        <w:tabs>
          <w:tab w:val="num" w:pos="3600"/>
        </w:tabs>
        <w:ind w:left="3600" w:hanging="360"/>
      </w:pPr>
      <w:rPr>
        <w:rFonts w:ascii="Arial" w:hAnsi="Arial" w:hint="default"/>
      </w:rPr>
    </w:lvl>
    <w:lvl w:ilvl="5" w:tplc="D2582A54" w:tentative="1">
      <w:start w:val="1"/>
      <w:numFmt w:val="bullet"/>
      <w:lvlText w:val="•"/>
      <w:lvlJc w:val="left"/>
      <w:pPr>
        <w:tabs>
          <w:tab w:val="num" w:pos="4320"/>
        </w:tabs>
        <w:ind w:left="4320" w:hanging="360"/>
      </w:pPr>
      <w:rPr>
        <w:rFonts w:ascii="Arial" w:hAnsi="Arial" w:hint="default"/>
      </w:rPr>
    </w:lvl>
    <w:lvl w:ilvl="6" w:tplc="555E7D74" w:tentative="1">
      <w:start w:val="1"/>
      <w:numFmt w:val="bullet"/>
      <w:lvlText w:val="•"/>
      <w:lvlJc w:val="left"/>
      <w:pPr>
        <w:tabs>
          <w:tab w:val="num" w:pos="5040"/>
        </w:tabs>
        <w:ind w:left="5040" w:hanging="360"/>
      </w:pPr>
      <w:rPr>
        <w:rFonts w:ascii="Arial" w:hAnsi="Arial" w:hint="default"/>
      </w:rPr>
    </w:lvl>
    <w:lvl w:ilvl="7" w:tplc="7018C5E0" w:tentative="1">
      <w:start w:val="1"/>
      <w:numFmt w:val="bullet"/>
      <w:lvlText w:val="•"/>
      <w:lvlJc w:val="left"/>
      <w:pPr>
        <w:tabs>
          <w:tab w:val="num" w:pos="5760"/>
        </w:tabs>
        <w:ind w:left="5760" w:hanging="360"/>
      </w:pPr>
      <w:rPr>
        <w:rFonts w:ascii="Arial" w:hAnsi="Arial" w:hint="default"/>
      </w:rPr>
    </w:lvl>
    <w:lvl w:ilvl="8" w:tplc="9AFADD6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B17A08"/>
    <w:multiLevelType w:val="hybridMultilevel"/>
    <w:tmpl w:val="CF988948"/>
    <w:lvl w:ilvl="0" w:tplc="05168E08">
      <w:start w:val="1"/>
      <w:numFmt w:val="bullet"/>
      <w:lvlText w:val="•"/>
      <w:lvlJc w:val="left"/>
      <w:pPr>
        <w:tabs>
          <w:tab w:val="num" w:pos="720"/>
        </w:tabs>
        <w:ind w:left="720" w:hanging="360"/>
      </w:pPr>
      <w:rPr>
        <w:rFonts w:ascii="Arial" w:hAnsi="Arial" w:hint="default"/>
      </w:rPr>
    </w:lvl>
    <w:lvl w:ilvl="1" w:tplc="4E0A65F8" w:tentative="1">
      <w:start w:val="1"/>
      <w:numFmt w:val="bullet"/>
      <w:lvlText w:val="•"/>
      <w:lvlJc w:val="left"/>
      <w:pPr>
        <w:tabs>
          <w:tab w:val="num" w:pos="1440"/>
        </w:tabs>
        <w:ind w:left="1440" w:hanging="360"/>
      </w:pPr>
      <w:rPr>
        <w:rFonts w:ascii="Arial" w:hAnsi="Arial" w:hint="default"/>
      </w:rPr>
    </w:lvl>
    <w:lvl w:ilvl="2" w:tplc="7B00140A" w:tentative="1">
      <w:start w:val="1"/>
      <w:numFmt w:val="bullet"/>
      <w:lvlText w:val="•"/>
      <w:lvlJc w:val="left"/>
      <w:pPr>
        <w:tabs>
          <w:tab w:val="num" w:pos="2160"/>
        </w:tabs>
        <w:ind w:left="2160" w:hanging="360"/>
      </w:pPr>
      <w:rPr>
        <w:rFonts w:ascii="Arial" w:hAnsi="Arial" w:hint="default"/>
      </w:rPr>
    </w:lvl>
    <w:lvl w:ilvl="3" w:tplc="056C7ED4" w:tentative="1">
      <w:start w:val="1"/>
      <w:numFmt w:val="bullet"/>
      <w:lvlText w:val="•"/>
      <w:lvlJc w:val="left"/>
      <w:pPr>
        <w:tabs>
          <w:tab w:val="num" w:pos="2880"/>
        </w:tabs>
        <w:ind w:left="2880" w:hanging="360"/>
      </w:pPr>
      <w:rPr>
        <w:rFonts w:ascii="Arial" w:hAnsi="Arial" w:hint="default"/>
      </w:rPr>
    </w:lvl>
    <w:lvl w:ilvl="4" w:tplc="2BFCD7CC" w:tentative="1">
      <w:start w:val="1"/>
      <w:numFmt w:val="bullet"/>
      <w:lvlText w:val="•"/>
      <w:lvlJc w:val="left"/>
      <w:pPr>
        <w:tabs>
          <w:tab w:val="num" w:pos="3600"/>
        </w:tabs>
        <w:ind w:left="3600" w:hanging="360"/>
      </w:pPr>
      <w:rPr>
        <w:rFonts w:ascii="Arial" w:hAnsi="Arial" w:hint="default"/>
      </w:rPr>
    </w:lvl>
    <w:lvl w:ilvl="5" w:tplc="6130F5C2" w:tentative="1">
      <w:start w:val="1"/>
      <w:numFmt w:val="bullet"/>
      <w:lvlText w:val="•"/>
      <w:lvlJc w:val="left"/>
      <w:pPr>
        <w:tabs>
          <w:tab w:val="num" w:pos="4320"/>
        </w:tabs>
        <w:ind w:left="4320" w:hanging="360"/>
      </w:pPr>
      <w:rPr>
        <w:rFonts w:ascii="Arial" w:hAnsi="Arial" w:hint="default"/>
      </w:rPr>
    </w:lvl>
    <w:lvl w:ilvl="6" w:tplc="A8763C12" w:tentative="1">
      <w:start w:val="1"/>
      <w:numFmt w:val="bullet"/>
      <w:lvlText w:val="•"/>
      <w:lvlJc w:val="left"/>
      <w:pPr>
        <w:tabs>
          <w:tab w:val="num" w:pos="5040"/>
        </w:tabs>
        <w:ind w:left="5040" w:hanging="360"/>
      </w:pPr>
      <w:rPr>
        <w:rFonts w:ascii="Arial" w:hAnsi="Arial" w:hint="default"/>
      </w:rPr>
    </w:lvl>
    <w:lvl w:ilvl="7" w:tplc="C780FB3C" w:tentative="1">
      <w:start w:val="1"/>
      <w:numFmt w:val="bullet"/>
      <w:lvlText w:val="•"/>
      <w:lvlJc w:val="left"/>
      <w:pPr>
        <w:tabs>
          <w:tab w:val="num" w:pos="5760"/>
        </w:tabs>
        <w:ind w:left="5760" w:hanging="360"/>
      </w:pPr>
      <w:rPr>
        <w:rFonts w:ascii="Arial" w:hAnsi="Arial" w:hint="default"/>
      </w:rPr>
    </w:lvl>
    <w:lvl w:ilvl="8" w:tplc="D4B815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3830643"/>
    <w:multiLevelType w:val="hybridMultilevel"/>
    <w:tmpl w:val="ED988B2E"/>
    <w:lvl w:ilvl="0" w:tplc="F4E6E194">
      <w:start w:val="1"/>
      <w:numFmt w:val="bullet"/>
      <w:lvlText w:val="•"/>
      <w:lvlJc w:val="left"/>
      <w:pPr>
        <w:tabs>
          <w:tab w:val="num" w:pos="720"/>
        </w:tabs>
        <w:ind w:left="720" w:hanging="360"/>
      </w:pPr>
      <w:rPr>
        <w:rFonts w:ascii="Arial" w:hAnsi="Arial" w:hint="default"/>
      </w:rPr>
    </w:lvl>
    <w:lvl w:ilvl="1" w:tplc="8070CF80" w:tentative="1">
      <w:start w:val="1"/>
      <w:numFmt w:val="bullet"/>
      <w:lvlText w:val="•"/>
      <w:lvlJc w:val="left"/>
      <w:pPr>
        <w:tabs>
          <w:tab w:val="num" w:pos="1440"/>
        </w:tabs>
        <w:ind w:left="1440" w:hanging="360"/>
      </w:pPr>
      <w:rPr>
        <w:rFonts w:ascii="Arial" w:hAnsi="Arial" w:hint="default"/>
      </w:rPr>
    </w:lvl>
    <w:lvl w:ilvl="2" w:tplc="19C4F16C" w:tentative="1">
      <w:start w:val="1"/>
      <w:numFmt w:val="bullet"/>
      <w:lvlText w:val="•"/>
      <w:lvlJc w:val="left"/>
      <w:pPr>
        <w:tabs>
          <w:tab w:val="num" w:pos="2160"/>
        </w:tabs>
        <w:ind w:left="2160" w:hanging="360"/>
      </w:pPr>
      <w:rPr>
        <w:rFonts w:ascii="Arial" w:hAnsi="Arial" w:hint="default"/>
      </w:rPr>
    </w:lvl>
    <w:lvl w:ilvl="3" w:tplc="585E8418" w:tentative="1">
      <w:start w:val="1"/>
      <w:numFmt w:val="bullet"/>
      <w:lvlText w:val="•"/>
      <w:lvlJc w:val="left"/>
      <w:pPr>
        <w:tabs>
          <w:tab w:val="num" w:pos="2880"/>
        </w:tabs>
        <w:ind w:left="2880" w:hanging="360"/>
      </w:pPr>
      <w:rPr>
        <w:rFonts w:ascii="Arial" w:hAnsi="Arial" w:hint="default"/>
      </w:rPr>
    </w:lvl>
    <w:lvl w:ilvl="4" w:tplc="ED383F78" w:tentative="1">
      <w:start w:val="1"/>
      <w:numFmt w:val="bullet"/>
      <w:lvlText w:val="•"/>
      <w:lvlJc w:val="left"/>
      <w:pPr>
        <w:tabs>
          <w:tab w:val="num" w:pos="3600"/>
        </w:tabs>
        <w:ind w:left="3600" w:hanging="360"/>
      </w:pPr>
      <w:rPr>
        <w:rFonts w:ascii="Arial" w:hAnsi="Arial" w:hint="default"/>
      </w:rPr>
    </w:lvl>
    <w:lvl w:ilvl="5" w:tplc="69F40CD2" w:tentative="1">
      <w:start w:val="1"/>
      <w:numFmt w:val="bullet"/>
      <w:lvlText w:val="•"/>
      <w:lvlJc w:val="left"/>
      <w:pPr>
        <w:tabs>
          <w:tab w:val="num" w:pos="4320"/>
        </w:tabs>
        <w:ind w:left="4320" w:hanging="360"/>
      </w:pPr>
      <w:rPr>
        <w:rFonts w:ascii="Arial" w:hAnsi="Arial" w:hint="default"/>
      </w:rPr>
    </w:lvl>
    <w:lvl w:ilvl="6" w:tplc="23D89C32" w:tentative="1">
      <w:start w:val="1"/>
      <w:numFmt w:val="bullet"/>
      <w:lvlText w:val="•"/>
      <w:lvlJc w:val="left"/>
      <w:pPr>
        <w:tabs>
          <w:tab w:val="num" w:pos="5040"/>
        </w:tabs>
        <w:ind w:left="5040" w:hanging="360"/>
      </w:pPr>
      <w:rPr>
        <w:rFonts w:ascii="Arial" w:hAnsi="Arial" w:hint="default"/>
      </w:rPr>
    </w:lvl>
    <w:lvl w:ilvl="7" w:tplc="D3D2BE3C" w:tentative="1">
      <w:start w:val="1"/>
      <w:numFmt w:val="bullet"/>
      <w:lvlText w:val="•"/>
      <w:lvlJc w:val="left"/>
      <w:pPr>
        <w:tabs>
          <w:tab w:val="num" w:pos="5760"/>
        </w:tabs>
        <w:ind w:left="5760" w:hanging="360"/>
      </w:pPr>
      <w:rPr>
        <w:rFonts w:ascii="Arial" w:hAnsi="Arial" w:hint="default"/>
      </w:rPr>
    </w:lvl>
    <w:lvl w:ilvl="8" w:tplc="77DA54D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58756DC"/>
    <w:multiLevelType w:val="hybridMultilevel"/>
    <w:tmpl w:val="F91438F6"/>
    <w:lvl w:ilvl="0" w:tplc="B884109E">
      <w:start w:val="1"/>
      <w:numFmt w:val="bullet"/>
      <w:lvlText w:val="•"/>
      <w:lvlJc w:val="left"/>
      <w:pPr>
        <w:tabs>
          <w:tab w:val="num" w:pos="720"/>
        </w:tabs>
        <w:ind w:left="720" w:hanging="360"/>
      </w:pPr>
      <w:rPr>
        <w:rFonts w:ascii="Arial" w:hAnsi="Arial" w:hint="default"/>
      </w:rPr>
    </w:lvl>
    <w:lvl w:ilvl="1" w:tplc="EF4E0C6A" w:tentative="1">
      <w:start w:val="1"/>
      <w:numFmt w:val="bullet"/>
      <w:lvlText w:val="•"/>
      <w:lvlJc w:val="left"/>
      <w:pPr>
        <w:tabs>
          <w:tab w:val="num" w:pos="1440"/>
        </w:tabs>
        <w:ind w:left="1440" w:hanging="360"/>
      </w:pPr>
      <w:rPr>
        <w:rFonts w:ascii="Arial" w:hAnsi="Arial" w:hint="default"/>
      </w:rPr>
    </w:lvl>
    <w:lvl w:ilvl="2" w:tplc="87F2D246" w:tentative="1">
      <w:start w:val="1"/>
      <w:numFmt w:val="bullet"/>
      <w:lvlText w:val="•"/>
      <w:lvlJc w:val="left"/>
      <w:pPr>
        <w:tabs>
          <w:tab w:val="num" w:pos="2160"/>
        </w:tabs>
        <w:ind w:left="2160" w:hanging="360"/>
      </w:pPr>
      <w:rPr>
        <w:rFonts w:ascii="Arial" w:hAnsi="Arial" w:hint="default"/>
      </w:rPr>
    </w:lvl>
    <w:lvl w:ilvl="3" w:tplc="73667D4A" w:tentative="1">
      <w:start w:val="1"/>
      <w:numFmt w:val="bullet"/>
      <w:lvlText w:val="•"/>
      <w:lvlJc w:val="left"/>
      <w:pPr>
        <w:tabs>
          <w:tab w:val="num" w:pos="2880"/>
        </w:tabs>
        <w:ind w:left="2880" w:hanging="360"/>
      </w:pPr>
      <w:rPr>
        <w:rFonts w:ascii="Arial" w:hAnsi="Arial" w:hint="default"/>
      </w:rPr>
    </w:lvl>
    <w:lvl w:ilvl="4" w:tplc="DEBC6628" w:tentative="1">
      <w:start w:val="1"/>
      <w:numFmt w:val="bullet"/>
      <w:lvlText w:val="•"/>
      <w:lvlJc w:val="left"/>
      <w:pPr>
        <w:tabs>
          <w:tab w:val="num" w:pos="3600"/>
        </w:tabs>
        <w:ind w:left="3600" w:hanging="360"/>
      </w:pPr>
      <w:rPr>
        <w:rFonts w:ascii="Arial" w:hAnsi="Arial" w:hint="default"/>
      </w:rPr>
    </w:lvl>
    <w:lvl w:ilvl="5" w:tplc="794275DC" w:tentative="1">
      <w:start w:val="1"/>
      <w:numFmt w:val="bullet"/>
      <w:lvlText w:val="•"/>
      <w:lvlJc w:val="left"/>
      <w:pPr>
        <w:tabs>
          <w:tab w:val="num" w:pos="4320"/>
        </w:tabs>
        <w:ind w:left="4320" w:hanging="360"/>
      </w:pPr>
      <w:rPr>
        <w:rFonts w:ascii="Arial" w:hAnsi="Arial" w:hint="default"/>
      </w:rPr>
    </w:lvl>
    <w:lvl w:ilvl="6" w:tplc="E03AB560" w:tentative="1">
      <w:start w:val="1"/>
      <w:numFmt w:val="bullet"/>
      <w:lvlText w:val="•"/>
      <w:lvlJc w:val="left"/>
      <w:pPr>
        <w:tabs>
          <w:tab w:val="num" w:pos="5040"/>
        </w:tabs>
        <w:ind w:left="5040" w:hanging="360"/>
      </w:pPr>
      <w:rPr>
        <w:rFonts w:ascii="Arial" w:hAnsi="Arial" w:hint="default"/>
      </w:rPr>
    </w:lvl>
    <w:lvl w:ilvl="7" w:tplc="ABB23C0A" w:tentative="1">
      <w:start w:val="1"/>
      <w:numFmt w:val="bullet"/>
      <w:lvlText w:val="•"/>
      <w:lvlJc w:val="left"/>
      <w:pPr>
        <w:tabs>
          <w:tab w:val="num" w:pos="5760"/>
        </w:tabs>
        <w:ind w:left="5760" w:hanging="360"/>
      </w:pPr>
      <w:rPr>
        <w:rFonts w:ascii="Arial" w:hAnsi="Arial" w:hint="default"/>
      </w:rPr>
    </w:lvl>
    <w:lvl w:ilvl="8" w:tplc="9FB8F49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6484BCC"/>
    <w:multiLevelType w:val="hybridMultilevel"/>
    <w:tmpl w:val="2014ECDC"/>
    <w:lvl w:ilvl="0" w:tplc="3BE895B6">
      <w:start w:val="1"/>
      <w:numFmt w:val="bullet"/>
      <w:lvlText w:val="•"/>
      <w:lvlJc w:val="left"/>
      <w:pPr>
        <w:tabs>
          <w:tab w:val="num" w:pos="720"/>
        </w:tabs>
        <w:ind w:left="720" w:hanging="360"/>
      </w:pPr>
      <w:rPr>
        <w:rFonts w:ascii="Arial,Sans-Serif" w:hAnsi="Arial,Sans-Serif" w:hint="default"/>
      </w:rPr>
    </w:lvl>
    <w:lvl w:ilvl="1" w:tplc="0D26B7BA" w:tentative="1">
      <w:start w:val="1"/>
      <w:numFmt w:val="bullet"/>
      <w:lvlText w:val="•"/>
      <w:lvlJc w:val="left"/>
      <w:pPr>
        <w:tabs>
          <w:tab w:val="num" w:pos="1440"/>
        </w:tabs>
        <w:ind w:left="1440" w:hanging="360"/>
      </w:pPr>
      <w:rPr>
        <w:rFonts w:ascii="Arial,Sans-Serif" w:hAnsi="Arial,Sans-Serif" w:hint="default"/>
      </w:rPr>
    </w:lvl>
    <w:lvl w:ilvl="2" w:tplc="D4E88074" w:tentative="1">
      <w:start w:val="1"/>
      <w:numFmt w:val="bullet"/>
      <w:lvlText w:val="•"/>
      <w:lvlJc w:val="left"/>
      <w:pPr>
        <w:tabs>
          <w:tab w:val="num" w:pos="2160"/>
        </w:tabs>
        <w:ind w:left="2160" w:hanging="360"/>
      </w:pPr>
      <w:rPr>
        <w:rFonts w:ascii="Arial,Sans-Serif" w:hAnsi="Arial,Sans-Serif" w:hint="default"/>
      </w:rPr>
    </w:lvl>
    <w:lvl w:ilvl="3" w:tplc="4F60ADE8" w:tentative="1">
      <w:start w:val="1"/>
      <w:numFmt w:val="bullet"/>
      <w:lvlText w:val="•"/>
      <w:lvlJc w:val="left"/>
      <w:pPr>
        <w:tabs>
          <w:tab w:val="num" w:pos="2880"/>
        </w:tabs>
        <w:ind w:left="2880" w:hanging="360"/>
      </w:pPr>
      <w:rPr>
        <w:rFonts w:ascii="Arial,Sans-Serif" w:hAnsi="Arial,Sans-Serif" w:hint="default"/>
      </w:rPr>
    </w:lvl>
    <w:lvl w:ilvl="4" w:tplc="08005D9C" w:tentative="1">
      <w:start w:val="1"/>
      <w:numFmt w:val="bullet"/>
      <w:lvlText w:val="•"/>
      <w:lvlJc w:val="left"/>
      <w:pPr>
        <w:tabs>
          <w:tab w:val="num" w:pos="3600"/>
        </w:tabs>
        <w:ind w:left="3600" w:hanging="360"/>
      </w:pPr>
      <w:rPr>
        <w:rFonts w:ascii="Arial,Sans-Serif" w:hAnsi="Arial,Sans-Serif" w:hint="default"/>
      </w:rPr>
    </w:lvl>
    <w:lvl w:ilvl="5" w:tplc="AB02DF8A" w:tentative="1">
      <w:start w:val="1"/>
      <w:numFmt w:val="bullet"/>
      <w:lvlText w:val="•"/>
      <w:lvlJc w:val="left"/>
      <w:pPr>
        <w:tabs>
          <w:tab w:val="num" w:pos="4320"/>
        </w:tabs>
        <w:ind w:left="4320" w:hanging="360"/>
      </w:pPr>
      <w:rPr>
        <w:rFonts w:ascii="Arial,Sans-Serif" w:hAnsi="Arial,Sans-Serif" w:hint="default"/>
      </w:rPr>
    </w:lvl>
    <w:lvl w:ilvl="6" w:tplc="35149AC8" w:tentative="1">
      <w:start w:val="1"/>
      <w:numFmt w:val="bullet"/>
      <w:lvlText w:val="•"/>
      <w:lvlJc w:val="left"/>
      <w:pPr>
        <w:tabs>
          <w:tab w:val="num" w:pos="5040"/>
        </w:tabs>
        <w:ind w:left="5040" w:hanging="360"/>
      </w:pPr>
      <w:rPr>
        <w:rFonts w:ascii="Arial,Sans-Serif" w:hAnsi="Arial,Sans-Serif" w:hint="default"/>
      </w:rPr>
    </w:lvl>
    <w:lvl w:ilvl="7" w:tplc="62109812" w:tentative="1">
      <w:start w:val="1"/>
      <w:numFmt w:val="bullet"/>
      <w:lvlText w:val="•"/>
      <w:lvlJc w:val="left"/>
      <w:pPr>
        <w:tabs>
          <w:tab w:val="num" w:pos="5760"/>
        </w:tabs>
        <w:ind w:left="5760" w:hanging="360"/>
      </w:pPr>
      <w:rPr>
        <w:rFonts w:ascii="Arial,Sans-Serif" w:hAnsi="Arial,Sans-Serif" w:hint="default"/>
      </w:rPr>
    </w:lvl>
    <w:lvl w:ilvl="8" w:tplc="8EB683E0" w:tentative="1">
      <w:start w:val="1"/>
      <w:numFmt w:val="bullet"/>
      <w:lvlText w:val="•"/>
      <w:lvlJc w:val="left"/>
      <w:pPr>
        <w:tabs>
          <w:tab w:val="num" w:pos="6480"/>
        </w:tabs>
        <w:ind w:left="6480" w:hanging="360"/>
      </w:pPr>
      <w:rPr>
        <w:rFonts w:ascii="Arial,Sans-Serif" w:hAnsi="Arial,Sans-Serif" w:hint="default"/>
      </w:rPr>
    </w:lvl>
  </w:abstractNum>
  <w:abstractNum w:abstractNumId="9" w15:restartNumberingAfterBreak="0">
    <w:nsid w:val="56DA2597"/>
    <w:multiLevelType w:val="hybridMultilevel"/>
    <w:tmpl w:val="A8CAC5DA"/>
    <w:lvl w:ilvl="0" w:tplc="D4BCAEC0">
      <w:start w:val="1"/>
      <w:numFmt w:val="bullet"/>
      <w:lvlText w:val="•"/>
      <w:lvlJc w:val="left"/>
      <w:pPr>
        <w:tabs>
          <w:tab w:val="num" w:pos="720"/>
        </w:tabs>
        <w:ind w:left="720" w:hanging="360"/>
      </w:pPr>
      <w:rPr>
        <w:rFonts w:ascii="Arial" w:hAnsi="Arial" w:hint="default"/>
      </w:rPr>
    </w:lvl>
    <w:lvl w:ilvl="1" w:tplc="A0A44DA2" w:tentative="1">
      <w:start w:val="1"/>
      <w:numFmt w:val="bullet"/>
      <w:lvlText w:val="•"/>
      <w:lvlJc w:val="left"/>
      <w:pPr>
        <w:tabs>
          <w:tab w:val="num" w:pos="1440"/>
        </w:tabs>
        <w:ind w:left="1440" w:hanging="360"/>
      </w:pPr>
      <w:rPr>
        <w:rFonts w:ascii="Arial" w:hAnsi="Arial" w:hint="default"/>
      </w:rPr>
    </w:lvl>
    <w:lvl w:ilvl="2" w:tplc="B16293E2" w:tentative="1">
      <w:start w:val="1"/>
      <w:numFmt w:val="bullet"/>
      <w:lvlText w:val="•"/>
      <w:lvlJc w:val="left"/>
      <w:pPr>
        <w:tabs>
          <w:tab w:val="num" w:pos="2160"/>
        </w:tabs>
        <w:ind w:left="2160" w:hanging="360"/>
      </w:pPr>
      <w:rPr>
        <w:rFonts w:ascii="Arial" w:hAnsi="Arial" w:hint="default"/>
      </w:rPr>
    </w:lvl>
    <w:lvl w:ilvl="3" w:tplc="DD6CF146" w:tentative="1">
      <w:start w:val="1"/>
      <w:numFmt w:val="bullet"/>
      <w:lvlText w:val="•"/>
      <w:lvlJc w:val="left"/>
      <w:pPr>
        <w:tabs>
          <w:tab w:val="num" w:pos="2880"/>
        </w:tabs>
        <w:ind w:left="2880" w:hanging="360"/>
      </w:pPr>
      <w:rPr>
        <w:rFonts w:ascii="Arial" w:hAnsi="Arial" w:hint="default"/>
      </w:rPr>
    </w:lvl>
    <w:lvl w:ilvl="4" w:tplc="9848933C" w:tentative="1">
      <w:start w:val="1"/>
      <w:numFmt w:val="bullet"/>
      <w:lvlText w:val="•"/>
      <w:lvlJc w:val="left"/>
      <w:pPr>
        <w:tabs>
          <w:tab w:val="num" w:pos="3600"/>
        </w:tabs>
        <w:ind w:left="3600" w:hanging="360"/>
      </w:pPr>
      <w:rPr>
        <w:rFonts w:ascii="Arial" w:hAnsi="Arial" w:hint="default"/>
      </w:rPr>
    </w:lvl>
    <w:lvl w:ilvl="5" w:tplc="F5F6A24C" w:tentative="1">
      <w:start w:val="1"/>
      <w:numFmt w:val="bullet"/>
      <w:lvlText w:val="•"/>
      <w:lvlJc w:val="left"/>
      <w:pPr>
        <w:tabs>
          <w:tab w:val="num" w:pos="4320"/>
        </w:tabs>
        <w:ind w:left="4320" w:hanging="360"/>
      </w:pPr>
      <w:rPr>
        <w:rFonts w:ascii="Arial" w:hAnsi="Arial" w:hint="default"/>
      </w:rPr>
    </w:lvl>
    <w:lvl w:ilvl="6" w:tplc="DAF4847C" w:tentative="1">
      <w:start w:val="1"/>
      <w:numFmt w:val="bullet"/>
      <w:lvlText w:val="•"/>
      <w:lvlJc w:val="left"/>
      <w:pPr>
        <w:tabs>
          <w:tab w:val="num" w:pos="5040"/>
        </w:tabs>
        <w:ind w:left="5040" w:hanging="360"/>
      </w:pPr>
      <w:rPr>
        <w:rFonts w:ascii="Arial" w:hAnsi="Arial" w:hint="default"/>
      </w:rPr>
    </w:lvl>
    <w:lvl w:ilvl="7" w:tplc="1A860DA4" w:tentative="1">
      <w:start w:val="1"/>
      <w:numFmt w:val="bullet"/>
      <w:lvlText w:val="•"/>
      <w:lvlJc w:val="left"/>
      <w:pPr>
        <w:tabs>
          <w:tab w:val="num" w:pos="5760"/>
        </w:tabs>
        <w:ind w:left="5760" w:hanging="360"/>
      </w:pPr>
      <w:rPr>
        <w:rFonts w:ascii="Arial" w:hAnsi="Arial" w:hint="default"/>
      </w:rPr>
    </w:lvl>
    <w:lvl w:ilvl="8" w:tplc="D36E9BC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F9364E4"/>
    <w:multiLevelType w:val="hybridMultilevel"/>
    <w:tmpl w:val="B6D48C38"/>
    <w:lvl w:ilvl="0" w:tplc="A66628D6">
      <w:start w:val="1"/>
      <w:numFmt w:val="bullet"/>
      <w:lvlText w:val="•"/>
      <w:lvlJc w:val="left"/>
      <w:pPr>
        <w:tabs>
          <w:tab w:val="num" w:pos="720"/>
        </w:tabs>
        <w:ind w:left="720" w:hanging="360"/>
      </w:pPr>
      <w:rPr>
        <w:rFonts w:ascii="Arial" w:hAnsi="Arial" w:hint="default"/>
      </w:rPr>
    </w:lvl>
    <w:lvl w:ilvl="1" w:tplc="0AA0E44A" w:tentative="1">
      <w:start w:val="1"/>
      <w:numFmt w:val="bullet"/>
      <w:lvlText w:val="•"/>
      <w:lvlJc w:val="left"/>
      <w:pPr>
        <w:tabs>
          <w:tab w:val="num" w:pos="1440"/>
        </w:tabs>
        <w:ind w:left="1440" w:hanging="360"/>
      </w:pPr>
      <w:rPr>
        <w:rFonts w:ascii="Arial" w:hAnsi="Arial" w:hint="default"/>
      </w:rPr>
    </w:lvl>
    <w:lvl w:ilvl="2" w:tplc="694E43CE" w:tentative="1">
      <w:start w:val="1"/>
      <w:numFmt w:val="bullet"/>
      <w:lvlText w:val="•"/>
      <w:lvlJc w:val="left"/>
      <w:pPr>
        <w:tabs>
          <w:tab w:val="num" w:pos="2160"/>
        </w:tabs>
        <w:ind w:left="2160" w:hanging="360"/>
      </w:pPr>
      <w:rPr>
        <w:rFonts w:ascii="Arial" w:hAnsi="Arial" w:hint="default"/>
      </w:rPr>
    </w:lvl>
    <w:lvl w:ilvl="3" w:tplc="A030F17E" w:tentative="1">
      <w:start w:val="1"/>
      <w:numFmt w:val="bullet"/>
      <w:lvlText w:val="•"/>
      <w:lvlJc w:val="left"/>
      <w:pPr>
        <w:tabs>
          <w:tab w:val="num" w:pos="2880"/>
        </w:tabs>
        <w:ind w:left="2880" w:hanging="360"/>
      </w:pPr>
      <w:rPr>
        <w:rFonts w:ascii="Arial" w:hAnsi="Arial" w:hint="default"/>
      </w:rPr>
    </w:lvl>
    <w:lvl w:ilvl="4" w:tplc="1018EBB6" w:tentative="1">
      <w:start w:val="1"/>
      <w:numFmt w:val="bullet"/>
      <w:lvlText w:val="•"/>
      <w:lvlJc w:val="left"/>
      <w:pPr>
        <w:tabs>
          <w:tab w:val="num" w:pos="3600"/>
        </w:tabs>
        <w:ind w:left="3600" w:hanging="360"/>
      </w:pPr>
      <w:rPr>
        <w:rFonts w:ascii="Arial" w:hAnsi="Arial" w:hint="default"/>
      </w:rPr>
    </w:lvl>
    <w:lvl w:ilvl="5" w:tplc="5D82C220" w:tentative="1">
      <w:start w:val="1"/>
      <w:numFmt w:val="bullet"/>
      <w:lvlText w:val="•"/>
      <w:lvlJc w:val="left"/>
      <w:pPr>
        <w:tabs>
          <w:tab w:val="num" w:pos="4320"/>
        </w:tabs>
        <w:ind w:left="4320" w:hanging="360"/>
      </w:pPr>
      <w:rPr>
        <w:rFonts w:ascii="Arial" w:hAnsi="Arial" w:hint="default"/>
      </w:rPr>
    </w:lvl>
    <w:lvl w:ilvl="6" w:tplc="FE1650E6" w:tentative="1">
      <w:start w:val="1"/>
      <w:numFmt w:val="bullet"/>
      <w:lvlText w:val="•"/>
      <w:lvlJc w:val="left"/>
      <w:pPr>
        <w:tabs>
          <w:tab w:val="num" w:pos="5040"/>
        </w:tabs>
        <w:ind w:left="5040" w:hanging="360"/>
      </w:pPr>
      <w:rPr>
        <w:rFonts w:ascii="Arial" w:hAnsi="Arial" w:hint="default"/>
      </w:rPr>
    </w:lvl>
    <w:lvl w:ilvl="7" w:tplc="19E82CD6" w:tentative="1">
      <w:start w:val="1"/>
      <w:numFmt w:val="bullet"/>
      <w:lvlText w:val="•"/>
      <w:lvlJc w:val="left"/>
      <w:pPr>
        <w:tabs>
          <w:tab w:val="num" w:pos="5760"/>
        </w:tabs>
        <w:ind w:left="5760" w:hanging="360"/>
      </w:pPr>
      <w:rPr>
        <w:rFonts w:ascii="Arial" w:hAnsi="Arial" w:hint="default"/>
      </w:rPr>
    </w:lvl>
    <w:lvl w:ilvl="8" w:tplc="7584E80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E28200E"/>
    <w:multiLevelType w:val="hybridMultilevel"/>
    <w:tmpl w:val="EB62C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7332798">
    <w:abstractNumId w:val="3"/>
  </w:num>
  <w:num w:numId="2" w16cid:durableId="610209202">
    <w:abstractNumId w:val="5"/>
  </w:num>
  <w:num w:numId="3" w16cid:durableId="2003727923">
    <w:abstractNumId w:val="9"/>
  </w:num>
  <w:num w:numId="4" w16cid:durableId="1941837664">
    <w:abstractNumId w:val="10"/>
  </w:num>
  <w:num w:numId="5" w16cid:durableId="260335453">
    <w:abstractNumId w:val="7"/>
  </w:num>
  <w:num w:numId="6" w16cid:durableId="11731315">
    <w:abstractNumId w:val="6"/>
  </w:num>
  <w:num w:numId="7" w16cid:durableId="358630584">
    <w:abstractNumId w:val="4"/>
  </w:num>
  <w:num w:numId="8" w16cid:durableId="901330891">
    <w:abstractNumId w:val="2"/>
  </w:num>
  <w:num w:numId="9" w16cid:durableId="1607692832">
    <w:abstractNumId w:val="1"/>
  </w:num>
  <w:num w:numId="10" w16cid:durableId="2131047283">
    <w:abstractNumId w:val="11"/>
  </w:num>
  <w:num w:numId="11" w16cid:durableId="1072702162">
    <w:abstractNumId w:val="0"/>
  </w:num>
  <w:num w:numId="12" w16cid:durableId="13608123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302"/>
    <w:rsid w:val="00011607"/>
    <w:rsid w:val="00011B48"/>
    <w:rsid w:val="00014178"/>
    <w:rsid w:val="00024BE9"/>
    <w:rsid w:val="00034C10"/>
    <w:rsid w:val="000574AF"/>
    <w:rsid w:val="0007080B"/>
    <w:rsid w:val="00070895"/>
    <w:rsid w:val="0007587F"/>
    <w:rsid w:val="000A17CB"/>
    <w:rsid w:val="000A6D27"/>
    <w:rsid w:val="000B143B"/>
    <w:rsid w:val="000D172B"/>
    <w:rsid w:val="000D1C3F"/>
    <w:rsid w:val="000D2A38"/>
    <w:rsid w:val="000D35D5"/>
    <w:rsid w:val="000D3EA5"/>
    <w:rsid w:val="00105826"/>
    <w:rsid w:val="00113148"/>
    <w:rsid w:val="00132B20"/>
    <w:rsid w:val="0013555C"/>
    <w:rsid w:val="0014340F"/>
    <w:rsid w:val="00157697"/>
    <w:rsid w:val="001627D6"/>
    <w:rsid w:val="00170FF0"/>
    <w:rsid w:val="00193835"/>
    <w:rsid w:val="001A7CFC"/>
    <w:rsid w:val="001B5527"/>
    <w:rsid w:val="001D06FC"/>
    <w:rsid w:val="001D13C8"/>
    <w:rsid w:val="001E6610"/>
    <w:rsid w:val="001F4A48"/>
    <w:rsid w:val="00202549"/>
    <w:rsid w:val="00210E6F"/>
    <w:rsid w:val="00226B0E"/>
    <w:rsid w:val="00230CD4"/>
    <w:rsid w:val="00233FDE"/>
    <w:rsid w:val="00237A82"/>
    <w:rsid w:val="00246D98"/>
    <w:rsid w:val="00260A07"/>
    <w:rsid w:val="00274714"/>
    <w:rsid w:val="00292E61"/>
    <w:rsid w:val="00293760"/>
    <w:rsid w:val="002A777A"/>
    <w:rsid w:val="002C0172"/>
    <w:rsid w:val="002C3533"/>
    <w:rsid w:val="002D1905"/>
    <w:rsid w:val="002E13BE"/>
    <w:rsid w:val="002E50D1"/>
    <w:rsid w:val="0031057A"/>
    <w:rsid w:val="003143C4"/>
    <w:rsid w:val="00322391"/>
    <w:rsid w:val="003372D5"/>
    <w:rsid w:val="00345A94"/>
    <w:rsid w:val="0035422A"/>
    <w:rsid w:val="00363B6A"/>
    <w:rsid w:val="00364862"/>
    <w:rsid w:val="00371655"/>
    <w:rsid w:val="00384FFD"/>
    <w:rsid w:val="003935AF"/>
    <w:rsid w:val="003C50BB"/>
    <w:rsid w:val="003D5F6B"/>
    <w:rsid w:val="003E1B40"/>
    <w:rsid w:val="004100E2"/>
    <w:rsid w:val="004250E9"/>
    <w:rsid w:val="00441AB1"/>
    <w:rsid w:val="00442F93"/>
    <w:rsid w:val="004531A6"/>
    <w:rsid w:val="004B1A04"/>
    <w:rsid w:val="004D2D95"/>
    <w:rsid w:val="005005A7"/>
    <w:rsid w:val="00517156"/>
    <w:rsid w:val="00521CD2"/>
    <w:rsid w:val="00542154"/>
    <w:rsid w:val="00557152"/>
    <w:rsid w:val="00564B8F"/>
    <w:rsid w:val="00582128"/>
    <w:rsid w:val="005A62F0"/>
    <w:rsid w:val="005C0784"/>
    <w:rsid w:val="005E2CA0"/>
    <w:rsid w:val="005F553B"/>
    <w:rsid w:val="005F7B9F"/>
    <w:rsid w:val="00610AB9"/>
    <w:rsid w:val="00613AC2"/>
    <w:rsid w:val="00645F79"/>
    <w:rsid w:val="00667507"/>
    <w:rsid w:val="00675176"/>
    <w:rsid w:val="0068285D"/>
    <w:rsid w:val="0069199E"/>
    <w:rsid w:val="006A45E7"/>
    <w:rsid w:val="006B0FA1"/>
    <w:rsid w:val="006C7900"/>
    <w:rsid w:val="006D1FDA"/>
    <w:rsid w:val="006E0490"/>
    <w:rsid w:val="006E607C"/>
    <w:rsid w:val="006F1B54"/>
    <w:rsid w:val="007002C3"/>
    <w:rsid w:val="0072225E"/>
    <w:rsid w:val="00730B37"/>
    <w:rsid w:val="0074709F"/>
    <w:rsid w:val="00766AB6"/>
    <w:rsid w:val="00774C19"/>
    <w:rsid w:val="007E00C0"/>
    <w:rsid w:val="008037C1"/>
    <w:rsid w:val="00820195"/>
    <w:rsid w:val="0083529C"/>
    <w:rsid w:val="008435C6"/>
    <w:rsid w:val="008543E3"/>
    <w:rsid w:val="0085775E"/>
    <w:rsid w:val="00857E08"/>
    <w:rsid w:val="00885638"/>
    <w:rsid w:val="00892CBB"/>
    <w:rsid w:val="008952F3"/>
    <w:rsid w:val="008963A1"/>
    <w:rsid w:val="00897312"/>
    <w:rsid w:val="008A156F"/>
    <w:rsid w:val="008A49BE"/>
    <w:rsid w:val="008A5322"/>
    <w:rsid w:val="008B3B44"/>
    <w:rsid w:val="008D5FCA"/>
    <w:rsid w:val="008E6533"/>
    <w:rsid w:val="008F32F5"/>
    <w:rsid w:val="008F7FE1"/>
    <w:rsid w:val="00904D3D"/>
    <w:rsid w:val="00925006"/>
    <w:rsid w:val="0093250E"/>
    <w:rsid w:val="00945FDC"/>
    <w:rsid w:val="00953F31"/>
    <w:rsid w:val="009B07D4"/>
    <w:rsid w:val="009B3D34"/>
    <w:rsid w:val="009C6E47"/>
    <w:rsid w:val="009D1AB2"/>
    <w:rsid w:val="009D4C8D"/>
    <w:rsid w:val="00A35492"/>
    <w:rsid w:val="00A53C1C"/>
    <w:rsid w:val="00A543AC"/>
    <w:rsid w:val="00A659B4"/>
    <w:rsid w:val="00A86EC1"/>
    <w:rsid w:val="00A90FBC"/>
    <w:rsid w:val="00AA4001"/>
    <w:rsid w:val="00AB6891"/>
    <w:rsid w:val="00AC7E6A"/>
    <w:rsid w:val="00AD1F00"/>
    <w:rsid w:val="00AF776F"/>
    <w:rsid w:val="00AF7A3C"/>
    <w:rsid w:val="00B02E4A"/>
    <w:rsid w:val="00B066E8"/>
    <w:rsid w:val="00B1665C"/>
    <w:rsid w:val="00B26886"/>
    <w:rsid w:val="00B35DA5"/>
    <w:rsid w:val="00B40684"/>
    <w:rsid w:val="00B62CA1"/>
    <w:rsid w:val="00B65949"/>
    <w:rsid w:val="00B674D5"/>
    <w:rsid w:val="00B77E52"/>
    <w:rsid w:val="00B86C1F"/>
    <w:rsid w:val="00B9764E"/>
    <w:rsid w:val="00BA4041"/>
    <w:rsid w:val="00BD4591"/>
    <w:rsid w:val="00BE01F4"/>
    <w:rsid w:val="00BF5E33"/>
    <w:rsid w:val="00C342C9"/>
    <w:rsid w:val="00C520B4"/>
    <w:rsid w:val="00C614BE"/>
    <w:rsid w:val="00C76592"/>
    <w:rsid w:val="00CA4051"/>
    <w:rsid w:val="00CB07B5"/>
    <w:rsid w:val="00CC1EA8"/>
    <w:rsid w:val="00CD2C5A"/>
    <w:rsid w:val="00CE610C"/>
    <w:rsid w:val="00CF0E16"/>
    <w:rsid w:val="00D028AF"/>
    <w:rsid w:val="00D10AD4"/>
    <w:rsid w:val="00D15A1F"/>
    <w:rsid w:val="00D1639F"/>
    <w:rsid w:val="00D477A0"/>
    <w:rsid w:val="00D55AEC"/>
    <w:rsid w:val="00D65BEC"/>
    <w:rsid w:val="00D66821"/>
    <w:rsid w:val="00D84302"/>
    <w:rsid w:val="00D90528"/>
    <w:rsid w:val="00D959DD"/>
    <w:rsid w:val="00DA4612"/>
    <w:rsid w:val="00DB6B91"/>
    <w:rsid w:val="00DB7AF1"/>
    <w:rsid w:val="00DC1AD8"/>
    <w:rsid w:val="00DE794E"/>
    <w:rsid w:val="00E058E0"/>
    <w:rsid w:val="00E07942"/>
    <w:rsid w:val="00E07BC3"/>
    <w:rsid w:val="00E111CC"/>
    <w:rsid w:val="00E155C3"/>
    <w:rsid w:val="00E353BF"/>
    <w:rsid w:val="00E4211A"/>
    <w:rsid w:val="00E666B8"/>
    <w:rsid w:val="00E73524"/>
    <w:rsid w:val="00E76E4A"/>
    <w:rsid w:val="00E81677"/>
    <w:rsid w:val="00E83174"/>
    <w:rsid w:val="00E856FF"/>
    <w:rsid w:val="00E902DE"/>
    <w:rsid w:val="00E96042"/>
    <w:rsid w:val="00EB7C92"/>
    <w:rsid w:val="00EE1702"/>
    <w:rsid w:val="00EE2AAD"/>
    <w:rsid w:val="00F000C3"/>
    <w:rsid w:val="00F0388E"/>
    <w:rsid w:val="00F149F0"/>
    <w:rsid w:val="00F25D12"/>
    <w:rsid w:val="00F432EA"/>
    <w:rsid w:val="00F44CC4"/>
    <w:rsid w:val="00F555DC"/>
    <w:rsid w:val="00F70295"/>
    <w:rsid w:val="00F873D2"/>
    <w:rsid w:val="00FA0536"/>
    <w:rsid w:val="00FA1DBC"/>
    <w:rsid w:val="00FA309E"/>
    <w:rsid w:val="00FB4C92"/>
    <w:rsid w:val="00FC63FE"/>
    <w:rsid w:val="00FE5E3A"/>
    <w:rsid w:val="00FF1F34"/>
    <w:rsid w:val="00FF6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D23F07F"/>
  <w15:chartTrackingRefBased/>
  <w15:docId w15:val="{A439AA22-04D8-44B5-9415-41EE42B8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677"/>
    <w:rPr>
      <w:rFonts w:ascii="Corbel" w:hAnsi="Corbel"/>
      <w:sz w:val="24"/>
    </w:rPr>
  </w:style>
  <w:style w:type="paragraph" w:styleId="Heading1">
    <w:name w:val="heading 1"/>
    <w:basedOn w:val="Normal"/>
    <w:next w:val="Normal"/>
    <w:link w:val="Heading1Char"/>
    <w:uiPriority w:val="9"/>
    <w:qFormat/>
    <w:rsid w:val="007E00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66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0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00C0"/>
    <w:pPr>
      <w:outlineLvl w:val="9"/>
    </w:pPr>
    <w:rPr>
      <w:kern w:val="0"/>
      <w:lang w:eastAsia="en-GB"/>
      <w14:ligatures w14:val="none"/>
    </w:rPr>
  </w:style>
  <w:style w:type="paragraph" w:styleId="TOC1">
    <w:name w:val="toc 1"/>
    <w:basedOn w:val="Normal"/>
    <w:next w:val="Normal"/>
    <w:autoRedefine/>
    <w:uiPriority w:val="39"/>
    <w:unhideWhenUsed/>
    <w:rsid w:val="007E00C0"/>
    <w:pPr>
      <w:spacing w:after="100"/>
    </w:pPr>
  </w:style>
  <w:style w:type="character" w:styleId="Hyperlink">
    <w:name w:val="Hyperlink"/>
    <w:basedOn w:val="DefaultParagraphFont"/>
    <w:uiPriority w:val="99"/>
    <w:unhideWhenUsed/>
    <w:rsid w:val="007E00C0"/>
    <w:rPr>
      <w:color w:val="0563C1" w:themeColor="hyperlink"/>
      <w:u w:val="single"/>
    </w:rPr>
  </w:style>
  <w:style w:type="character" w:styleId="UnresolvedMention">
    <w:name w:val="Unresolved Mention"/>
    <w:basedOn w:val="DefaultParagraphFont"/>
    <w:uiPriority w:val="99"/>
    <w:semiHidden/>
    <w:unhideWhenUsed/>
    <w:rsid w:val="00564B8F"/>
    <w:rPr>
      <w:color w:val="605E5C"/>
      <w:shd w:val="clear" w:color="auto" w:fill="E1DFDD"/>
    </w:rPr>
  </w:style>
  <w:style w:type="character" w:customStyle="1" w:styleId="Heading2Char">
    <w:name w:val="Heading 2 Char"/>
    <w:basedOn w:val="DefaultParagraphFont"/>
    <w:link w:val="Heading2"/>
    <w:uiPriority w:val="9"/>
    <w:rsid w:val="001E661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163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1639F"/>
    <w:rPr>
      <w:b/>
      <w:bCs/>
    </w:rPr>
  </w:style>
  <w:style w:type="paragraph" w:styleId="Header">
    <w:name w:val="header"/>
    <w:basedOn w:val="Normal"/>
    <w:link w:val="HeaderChar"/>
    <w:uiPriority w:val="99"/>
    <w:unhideWhenUsed/>
    <w:rsid w:val="00D47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7A0"/>
  </w:style>
  <w:style w:type="paragraph" w:styleId="Footer">
    <w:name w:val="footer"/>
    <w:basedOn w:val="Normal"/>
    <w:link w:val="FooterChar"/>
    <w:uiPriority w:val="99"/>
    <w:unhideWhenUsed/>
    <w:rsid w:val="00D47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7A0"/>
  </w:style>
  <w:style w:type="paragraph" w:styleId="TOC2">
    <w:name w:val="toc 2"/>
    <w:basedOn w:val="Normal"/>
    <w:next w:val="Normal"/>
    <w:autoRedefine/>
    <w:uiPriority w:val="39"/>
    <w:unhideWhenUsed/>
    <w:rsid w:val="0083529C"/>
    <w:pPr>
      <w:spacing w:after="100"/>
      <w:ind w:left="220"/>
    </w:pPr>
  </w:style>
  <w:style w:type="paragraph" w:styleId="ListParagraph">
    <w:name w:val="List Paragraph"/>
    <w:basedOn w:val="Normal"/>
    <w:uiPriority w:val="34"/>
    <w:qFormat/>
    <w:rsid w:val="00B86C1F"/>
    <w:pPr>
      <w:ind w:left="720"/>
      <w:contextualSpacing/>
    </w:pPr>
  </w:style>
  <w:style w:type="character" w:styleId="FollowedHyperlink">
    <w:name w:val="FollowedHyperlink"/>
    <w:basedOn w:val="DefaultParagraphFont"/>
    <w:uiPriority w:val="99"/>
    <w:semiHidden/>
    <w:unhideWhenUsed/>
    <w:rsid w:val="00E079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932804">
      <w:bodyDiv w:val="1"/>
      <w:marLeft w:val="0"/>
      <w:marRight w:val="0"/>
      <w:marTop w:val="0"/>
      <w:marBottom w:val="0"/>
      <w:divBdr>
        <w:top w:val="none" w:sz="0" w:space="0" w:color="auto"/>
        <w:left w:val="none" w:sz="0" w:space="0" w:color="auto"/>
        <w:bottom w:val="none" w:sz="0" w:space="0" w:color="auto"/>
        <w:right w:val="none" w:sz="0" w:space="0" w:color="auto"/>
      </w:divBdr>
    </w:div>
    <w:div w:id="805586601">
      <w:bodyDiv w:val="1"/>
      <w:marLeft w:val="0"/>
      <w:marRight w:val="0"/>
      <w:marTop w:val="0"/>
      <w:marBottom w:val="0"/>
      <w:divBdr>
        <w:top w:val="none" w:sz="0" w:space="0" w:color="auto"/>
        <w:left w:val="none" w:sz="0" w:space="0" w:color="auto"/>
        <w:bottom w:val="none" w:sz="0" w:space="0" w:color="auto"/>
        <w:right w:val="none" w:sz="0" w:space="0" w:color="auto"/>
      </w:divBdr>
      <w:divsChild>
        <w:div w:id="61952257">
          <w:marLeft w:val="446"/>
          <w:marRight w:val="0"/>
          <w:marTop w:val="0"/>
          <w:marBottom w:val="0"/>
          <w:divBdr>
            <w:top w:val="none" w:sz="0" w:space="0" w:color="auto"/>
            <w:left w:val="none" w:sz="0" w:space="0" w:color="auto"/>
            <w:bottom w:val="none" w:sz="0" w:space="0" w:color="auto"/>
            <w:right w:val="none" w:sz="0" w:space="0" w:color="auto"/>
          </w:divBdr>
        </w:div>
        <w:div w:id="69156381">
          <w:marLeft w:val="446"/>
          <w:marRight w:val="0"/>
          <w:marTop w:val="0"/>
          <w:marBottom w:val="0"/>
          <w:divBdr>
            <w:top w:val="none" w:sz="0" w:space="0" w:color="auto"/>
            <w:left w:val="none" w:sz="0" w:space="0" w:color="auto"/>
            <w:bottom w:val="none" w:sz="0" w:space="0" w:color="auto"/>
            <w:right w:val="none" w:sz="0" w:space="0" w:color="auto"/>
          </w:divBdr>
        </w:div>
        <w:div w:id="144710400">
          <w:marLeft w:val="274"/>
          <w:marRight w:val="0"/>
          <w:marTop w:val="0"/>
          <w:marBottom w:val="0"/>
          <w:divBdr>
            <w:top w:val="none" w:sz="0" w:space="0" w:color="auto"/>
            <w:left w:val="none" w:sz="0" w:space="0" w:color="auto"/>
            <w:bottom w:val="none" w:sz="0" w:space="0" w:color="auto"/>
            <w:right w:val="none" w:sz="0" w:space="0" w:color="auto"/>
          </w:divBdr>
        </w:div>
        <w:div w:id="181477425">
          <w:marLeft w:val="274"/>
          <w:marRight w:val="0"/>
          <w:marTop w:val="0"/>
          <w:marBottom w:val="0"/>
          <w:divBdr>
            <w:top w:val="none" w:sz="0" w:space="0" w:color="auto"/>
            <w:left w:val="none" w:sz="0" w:space="0" w:color="auto"/>
            <w:bottom w:val="none" w:sz="0" w:space="0" w:color="auto"/>
            <w:right w:val="none" w:sz="0" w:space="0" w:color="auto"/>
          </w:divBdr>
        </w:div>
        <w:div w:id="204832539">
          <w:marLeft w:val="446"/>
          <w:marRight w:val="0"/>
          <w:marTop w:val="0"/>
          <w:marBottom w:val="0"/>
          <w:divBdr>
            <w:top w:val="none" w:sz="0" w:space="0" w:color="auto"/>
            <w:left w:val="none" w:sz="0" w:space="0" w:color="auto"/>
            <w:bottom w:val="none" w:sz="0" w:space="0" w:color="auto"/>
            <w:right w:val="none" w:sz="0" w:space="0" w:color="auto"/>
          </w:divBdr>
        </w:div>
        <w:div w:id="212618024">
          <w:marLeft w:val="274"/>
          <w:marRight w:val="0"/>
          <w:marTop w:val="0"/>
          <w:marBottom w:val="0"/>
          <w:divBdr>
            <w:top w:val="none" w:sz="0" w:space="0" w:color="auto"/>
            <w:left w:val="none" w:sz="0" w:space="0" w:color="auto"/>
            <w:bottom w:val="none" w:sz="0" w:space="0" w:color="auto"/>
            <w:right w:val="none" w:sz="0" w:space="0" w:color="auto"/>
          </w:divBdr>
        </w:div>
        <w:div w:id="452210586">
          <w:marLeft w:val="274"/>
          <w:marRight w:val="0"/>
          <w:marTop w:val="0"/>
          <w:marBottom w:val="0"/>
          <w:divBdr>
            <w:top w:val="none" w:sz="0" w:space="0" w:color="auto"/>
            <w:left w:val="none" w:sz="0" w:space="0" w:color="auto"/>
            <w:bottom w:val="none" w:sz="0" w:space="0" w:color="auto"/>
            <w:right w:val="none" w:sz="0" w:space="0" w:color="auto"/>
          </w:divBdr>
        </w:div>
        <w:div w:id="606932372">
          <w:marLeft w:val="446"/>
          <w:marRight w:val="0"/>
          <w:marTop w:val="0"/>
          <w:marBottom w:val="0"/>
          <w:divBdr>
            <w:top w:val="none" w:sz="0" w:space="0" w:color="auto"/>
            <w:left w:val="none" w:sz="0" w:space="0" w:color="auto"/>
            <w:bottom w:val="none" w:sz="0" w:space="0" w:color="auto"/>
            <w:right w:val="none" w:sz="0" w:space="0" w:color="auto"/>
          </w:divBdr>
        </w:div>
        <w:div w:id="610016232">
          <w:marLeft w:val="446"/>
          <w:marRight w:val="0"/>
          <w:marTop w:val="0"/>
          <w:marBottom w:val="0"/>
          <w:divBdr>
            <w:top w:val="none" w:sz="0" w:space="0" w:color="auto"/>
            <w:left w:val="none" w:sz="0" w:space="0" w:color="auto"/>
            <w:bottom w:val="none" w:sz="0" w:space="0" w:color="auto"/>
            <w:right w:val="none" w:sz="0" w:space="0" w:color="auto"/>
          </w:divBdr>
        </w:div>
        <w:div w:id="626082396">
          <w:marLeft w:val="446"/>
          <w:marRight w:val="0"/>
          <w:marTop w:val="0"/>
          <w:marBottom w:val="0"/>
          <w:divBdr>
            <w:top w:val="none" w:sz="0" w:space="0" w:color="auto"/>
            <w:left w:val="none" w:sz="0" w:space="0" w:color="auto"/>
            <w:bottom w:val="none" w:sz="0" w:space="0" w:color="auto"/>
            <w:right w:val="none" w:sz="0" w:space="0" w:color="auto"/>
          </w:divBdr>
        </w:div>
        <w:div w:id="829445305">
          <w:marLeft w:val="446"/>
          <w:marRight w:val="0"/>
          <w:marTop w:val="0"/>
          <w:marBottom w:val="0"/>
          <w:divBdr>
            <w:top w:val="none" w:sz="0" w:space="0" w:color="auto"/>
            <w:left w:val="none" w:sz="0" w:space="0" w:color="auto"/>
            <w:bottom w:val="none" w:sz="0" w:space="0" w:color="auto"/>
            <w:right w:val="none" w:sz="0" w:space="0" w:color="auto"/>
          </w:divBdr>
        </w:div>
        <w:div w:id="1179153808">
          <w:marLeft w:val="446"/>
          <w:marRight w:val="0"/>
          <w:marTop w:val="0"/>
          <w:marBottom w:val="0"/>
          <w:divBdr>
            <w:top w:val="none" w:sz="0" w:space="0" w:color="auto"/>
            <w:left w:val="none" w:sz="0" w:space="0" w:color="auto"/>
            <w:bottom w:val="none" w:sz="0" w:space="0" w:color="auto"/>
            <w:right w:val="none" w:sz="0" w:space="0" w:color="auto"/>
          </w:divBdr>
        </w:div>
        <w:div w:id="1194880938">
          <w:marLeft w:val="446"/>
          <w:marRight w:val="0"/>
          <w:marTop w:val="0"/>
          <w:marBottom w:val="0"/>
          <w:divBdr>
            <w:top w:val="none" w:sz="0" w:space="0" w:color="auto"/>
            <w:left w:val="none" w:sz="0" w:space="0" w:color="auto"/>
            <w:bottom w:val="none" w:sz="0" w:space="0" w:color="auto"/>
            <w:right w:val="none" w:sz="0" w:space="0" w:color="auto"/>
          </w:divBdr>
        </w:div>
        <w:div w:id="1239436527">
          <w:marLeft w:val="274"/>
          <w:marRight w:val="0"/>
          <w:marTop w:val="0"/>
          <w:marBottom w:val="0"/>
          <w:divBdr>
            <w:top w:val="none" w:sz="0" w:space="0" w:color="auto"/>
            <w:left w:val="none" w:sz="0" w:space="0" w:color="auto"/>
            <w:bottom w:val="none" w:sz="0" w:space="0" w:color="auto"/>
            <w:right w:val="none" w:sz="0" w:space="0" w:color="auto"/>
          </w:divBdr>
        </w:div>
        <w:div w:id="1278564712">
          <w:marLeft w:val="274"/>
          <w:marRight w:val="0"/>
          <w:marTop w:val="0"/>
          <w:marBottom w:val="0"/>
          <w:divBdr>
            <w:top w:val="none" w:sz="0" w:space="0" w:color="auto"/>
            <w:left w:val="none" w:sz="0" w:space="0" w:color="auto"/>
            <w:bottom w:val="none" w:sz="0" w:space="0" w:color="auto"/>
            <w:right w:val="none" w:sz="0" w:space="0" w:color="auto"/>
          </w:divBdr>
        </w:div>
        <w:div w:id="1305623130">
          <w:marLeft w:val="446"/>
          <w:marRight w:val="0"/>
          <w:marTop w:val="0"/>
          <w:marBottom w:val="0"/>
          <w:divBdr>
            <w:top w:val="none" w:sz="0" w:space="0" w:color="auto"/>
            <w:left w:val="none" w:sz="0" w:space="0" w:color="auto"/>
            <w:bottom w:val="none" w:sz="0" w:space="0" w:color="auto"/>
            <w:right w:val="none" w:sz="0" w:space="0" w:color="auto"/>
          </w:divBdr>
        </w:div>
        <w:div w:id="1314067198">
          <w:marLeft w:val="446"/>
          <w:marRight w:val="0"/>
          <w:marTop w:val="0"/>
          <w:marBottom w:val="0"/>
          <w:divBdr>
            <w:top w:val="none" w:sz="0" w:space="0" w:color="auto"/>
            <w:left w:val="none" w:sz="0" w:space="0" w:color="auto"/>
            <w:bottom w:val="none" w:sz="0" w:space="0" w:color="auto"/>
            <w:right w:val="none" w:sz="0" w:space="0" w:color="auto"/>
          </w:divBdr>
        </w:div>
        <w:div w:id="1319917299">
          <w:marLeft w:val="274"/>
          <w:marRight w:val="0"/>
          <w:marTop w:val="0"/>
          <w:marBottom w:val="0"/>
          <w:divBdr>
            <w:top w:val="none" w:sz="0" w:space="0" w:color="auto"/>
            <w:left w:val="none" w:sz="0" w:space="0" w:color="auto"/>
            <w:bottom w:val="none" w:sz="0" w:space="0" w:color="auto"/>
            <w:right w:val="none" w:sz="0" w:space="0" w:color="auto"/>
          </w:divBdr>
        </w:div>
        <w:div w:id="1337880420">
          <w:marLeft w:val="274"/>
          <w:marRight w:val="0"/>
          <w:marTop w:val="0"/>
          <w:marBottom w:val="0"/>
          <w:divBdr>
            <w:top w:val="none" w:sz="0" w:space="0" w:color="auto"/>
            <w:left w:val="none" w:sz="0" w:space="0" w:color="auto"/>
            <w:bottom w:val="none" w:sz="0" w:space="0" w:color="auto"/>
            <w:right w:val="none" w:sz="0" w:space="0" w:color="auto"/>
          </w:divBdr>
        </w:div>
        <w:div w:id="1343584432">
          <w:marLeft w:val="274"/>
          <w:marRight w:val="0"/>
          <w:marTop w:val="0"/>
          <w:marBottom w:val="0"/>
          <w:divBdr>
            <w:top w:val="none" w:sz="0" w:space="0" w:color="auto"/>
            <w:left w:val="none" w:sz="0" w:space="0" w:color="auto"/>
            <w:bottom w:val="none" w:sz="0" w:space="0" w:color="auto"/>
            <w:right w:val="none" w:sz="0" w:space="0" w:color="auto"/>
          </w:divBdr>
        </w:div>
        <w:div w:id="1351680182">
          <w:marLeft w:val="446"/>
          <w:marRight w:val="0"/>
          <w:marTop w:val="0"/>
          <w:marBottom w:val="0"/>
          <w:divBdr>
            <w:top w:val="none" w:sz="0" w:space="0" w:color="auto"/>
            <w:left w:val="none" w:sz="0" w:space="0" w:color="auto"/>
            <w:bottom w:val="none" w:sz="0" w:space="0" w:color="auto"/>
            <w:right w:val="none" w:sz="0" w:space="0" w:color="auto"/>
          </w:divBdr>
        </w:div>
        <w:div w:id="1523088960">
          <w:marLeft w:val="446"/>
          <w:marRight w:val="0"/>
          <w:marTop w:val="0"/>
          <w:marBottom w:val="0"/>
          <w:divBdr>
            <w:top w:val="none" w:sz="0" w:space="0" w:color="auto"/>
            <w:left w:val="none" w:sz="0" w:space="0" w:color="auto"/>
            <w:bottom w:val="none" w:sz="0" w:space="0" w:color="auto"/>
            <w:right w:val="none" w:sz="0" w:space="0" w:color="auto"/>
          </w:divBdr>
        </w:div>
        <w:div w:id="1563911212">
          <w:marLeft w:val="274"/>
          <w:marRight w:val="0"/>
          <w:marTop w:val="0"/>
          <w:marBottom w:val="0"/>
          <w:divBdr>
            <w:top w:val="none" w:sz="0" w:space="0" w:color="auto"/>
            <w:left w:val="none" w:sz="0" w:space="0" w:color="auto"/>
            <w:bottom w:val="none" w:sz="0" w:space="0" w:color="auto"/>
            <w:right w:val="none" w:sz="0" w:space="0" w:color="auto"/>
          </w:divBdr>
        </w:div>
        <w:div w:id="1630428216">
          <w:marLeft w:val="446"/>
          <w:marRight w:val="0"/>
          <w:marTop w:val="0"/>
          <w:marBottom w:val="0"/>
          <w:divBdr>
            <w:top w:val="none" w:sz="0" w:space="0" w:color="auto"/>
            <w:left w:val="none" w:sz="0" w:space="0" w:color="auto"/>
            <w:bottom w:val="none" w:sz="0" w:space="0" w:color="auto"/>
            <w:right w:val="none" w:sz="0" w:space="0" w:color="auto"/>
          </w:divBdr>
        </w:div>
        <w:div w:id="1694306727">
          <w:marLeft w:val="274"/>
          <w:marRight w:val="0"/>
          <w:marTop w:val="0"/>
          <w:marBottom w:val="0"/>
          <w:divBdr>
            <w:top w:val="none" w:sz="0" w:space="0" w:color="auto"/>
            <w:left w:val="none" w:sz="0" w:space="0" w:color="auto"/>
            <w:bottom w:val="none" w:sz="0" w:space="0" w:color="auto"/>
            <w:right w:val="none" w:sz="0" w:space="0" w:color="auto"/>
          </w:divBdr>
        </w:div>
        <w:div w:id="1713112577">
          <w:marLeft w:val="446"/>
          <w:marRight w:val="0"/>
          <w:marTop w:val="0"/>
          <w:marBottom w:val="0"/>
          <w:divBdr>
            <w:top w:val="none" w:sz="0" w:space="0" w:color="auto"/>
            <w:left w:val="none" w:sz="0" w:space="0" w:color="auto"/>
            <w:bottom w:val="none" w:sz="0" w:space="0" w:color="auto"/>
            <w:right w:val="none" w:sz="0" w:space="0" w:color="auto"/>
          </w:divBdr>
        </w:div>
        <w:div w:id="1855143715">
          <w:marLeft w:val="274"/>
          <w:marRight w:val="0"/>
          <w:marTop w:val="0"/>
          <w:marBottom w:val="0"/>
          <w:divBdr>
            <w:top w:val="none" w:sz="0" w:space="0" w:color="auto"/>
            <w:left w:val="none" w:sz="0" w:space="0" w:color="auto"/>
            <w:bottom w:val="none" w:sz="0" w:space="0" w:color="auto"/>
            <w:right w:val="none" w:sz="0" w:space="0" w:color="auto"/>
          </w:divBdr>
        </w:div>
        <w:div w:id="1898779037">
          <w:marLeft w:val="446"/>
          <w:marRight w:val="0"/>
          <w:marTop w:val="0"/>
          <w:marBottom w:val="0"/>
          <w:divBdr>
            <w:top w:val="none" w:sz="0" w:space="0" w:color="auto"/>
            <w:left w:val="none" w:sz="0" w:space="0" w:color="auto"/>
            <w:bottom w:val="none" w:sz="0" w:space="0" w:color="auto"/>
            <w:right w:val="none" w:sz="0" w:space="0" w:color="auto"/>
          </w:divBdr>
        </w:div>
        <w:div w:id="1918129440">
          <w:marLeft w:val="274"/>
          <w:marRight w:val="0"/>
          <w:marTop w:val="0"/>
          <w:marBottom w:val="0"/>
          <w:divBdr>
            <w:top w:val="none" w:sz="0" w:space="0" w:color="auto"/>
            <w:left w:val="none" w:sz="0" w:space="0" w:color="auto"/>
            <w:bottom w:val="none" w:sz="0" w:space="0" w:color="auto"/>
            <w:right w:val="none" w:sz="0" w:space="0" w:color="auto"/>
          </w:divBdr>
        </w:div>
        <w:div w:id="1922178302">
          <w:marLeft w:val="446"/>
          <w:marRight w:val="0"/>
          <w:marTop w:val="0"/>
          <w:marBottom w:val="0"/>
          <w:divBdr>
            <w:top w:val="none" w:sz="0" w:space="0" w:color="auto"/>
            <w:left w:val="none" w:sz="0" w:space="0" w:color="auto"/>
            <w:bottom w:val="none" w:sz="0" w:space="0" w:color="auto"/>
            <w:right w:val="none" w:sz="0" w:space="0" w:color="auto"/>
          </w:divBdr>
        </w:div>
        <w:div w:id="2046169683">
          <w:marLeft w:val="446"/>
          <w:marRight w:val="0"/>
          <w:marTop w:val="0"/>
          <w:marBottom w:val="0"/>
          <w:divBdr>
            <w:top w:val="none" w:sz="0" w:space="0" w:color="auto"/>
            <w:left w:val="none" w:sz="0" w:space="0" w:color="auto"/>
            <w:bottom w:val="none" w:sz="0" w:space="0" w:color="auto"/>
            <w:right w:val="none" w:sz="0" w:space="0" w:color="auto"/>
          </w:divBdr>
        </w:div>
        <w:div w:id="2069300667">
          <w:marLeft w:val="446"/>
          <w:marRight w:val="0"/>
          <w:marTop w:val="0"/>
          <w:marBottom w:val="0"/>
          <w:divBdr>
            <w:top w:val="none" w:sz="0" w:space="0" w:color="auto"/>
            <w:left w:val="none" w:sz="0" w:space="0" w:color="auto"/>
            <w:bottom w:val="none" w:sz="0" w:space="0" w:color="auto"/>
            <w:right w:val="none" w:sz="0" w:space="0" w:color="auto"/>
          </w:divBdr>
        </w:div>
      </w:divsChild>
    </w:div>
    <w:div w:id="1392996355">
      <w:bodyDiv w:val="1"/>
      <w:marLeft w:val="0"/>
      <w:marRight w:val="0"/>
      <w:marTop w:val="0"/>
      <w:marBottom w:val="0"/>
      <w:divBdr>
        <w:top w:val="none" w:sz="0" w:space="0" w:color="auto"/>
        <w:left w:val="none" w:sz="0" w:space="0" w:color="auto"/>
        <w:bottom w:val="none" w:sz="0" w:space="0" w:color="auto"/>
        <w:right w:val="none" w:sz="0" w:space="0" w:color="auto"/>
      </w:divBdr>
      <w:divsChild>
        <w:div w:id="84154406">
          <w:marLeft w:val="86"/>
          <w:marRight w:val="0"/>
          <w:marTop w:val="200"/>
          <w:marBottom w:val="0"/>
          <w:divBdr>
            <w:top w:val="none" w:sz="0" w:space="0" w:color="auto"/>
            <w:left w:val="none" w:sz="0" w:space="0" w:color="auto"/>
            <w:bottom w:val="none" w:sz="0" w:space="0" w:color="auto"/>
            <w:right w:val="none" w:sz="0" w:space="0" w:color="auto"/>
          </w:divBdr>
        </w:div>
        <w:div w:id="168522724">
          <w:marLeft w:val="86"/>
          <w:marRight w:val="0"/>
          <w:marTop w:val="200"/>
          <w:marBottom w:val="0"/>
          <w:divBdr>
            <w:top w:val="none" w:sz="0" w:space="0" w:color="auto"/>
            <w:left w:val="none" w:sz="0" w:space="0" w:color="auto"/>
            <w:bottom w:val="none" w:sz="0" w:space="0" w:color="auto"/>
            <w:right w:val="none" w:sz="0" w:space="0" w:color="auto"/>
          </w:divBdr>
        </w:div>
        <w:div w:id="171068227">
          <w:marLeft w:val="86"/>
          <w:marRight w:val="0"/>
          <w:marTop w:val="200"/>
          <w:marBottom w:val="0"/>
          <w:divBdr>
            <w:top w:val="none" w:sz="0" w:space="0" w:color="auto"/>
            <w:left w:val="none" w:sz="0" w:space="0" w:color="auto"/>
            <w:bottom w:val="none" w:sz="0" w:space="0" w:color="auto"/>
            <w:right w:val="none" w:sz="0" w:space="0" w:color="auto"/>
          </w:divBdr>
        </w:div>
        <w:div w:id="231355996">
          <w:marLeft w:val="86"/>
          <w:marRight w:val="0"/>
          <w:marTop w:val="200"/>
          <w:marBottom w:val="0"/>
          <w:divBdr>
            <w:top w:val="none" w:sz="0" w:space="0" w:color="auto"/>
            <w:left w:val="none" w:sz="0" w:space="0" w:color="auto"/>
            <w:bottom w:val="none" w:sz="0" w:space="0" w:color="auto"/>
            <w:right w:val="none" w:sz="0" w:space="0" w:color="auto"/>
          </w:divBdr>
        </w:div>
        <w:div w:id="247886536">
          <w:marLeft w:val="86"/>
          <w:marRight w:val="0"/>
          <w:marTop w:val="200"/>
          <w:marBottom w:val="0"/>
          <w:divBdr>
            <w:top w:val="none" w:sz="0" w:space="0" w:color="auto"/>
            <w:left w:val="none" w:sz="0" w:space="0" w:color="auto"/>
            <w:bottom w:val="none" w:sz="0" w:space="0" w:color="auto"/>
            <w:right w:val="none" w:sz="0" w:space="0" w:color="auto"/>
          </w:divBdr>
        </w:div>
        <w:div w:id="390539398">
          <w:marLeft w:val="86"/>
          <w:marRight w:val="0"/>
          <w:marTop w:val="200"/>
          <w:marBottom w:val="0"/>
          <w:divBdr>
            <w:top w:val="none" w:sz="0" w:space="0" w:color="auto"/>
            <w:left w:val="none" w:sz="0" w:space="0" w:color="auto"/>
            <w:bottom w:val="none" w:sz="0" w:space="0" w:color="auto"/>
            <w:right w:val="none" w:sz="0" w:space="0" w:color="auto"/>
          </w:divBdr>
        </w:div>
        <w:div w:id="393819501">
          <w:marLeft w:val="86"/>
          <w:marRight w:val="0"/>
          <w:marTop w:val="200"/>
          <w:marBottom w:val="0"/>
          <w:divBdr>
            <w:top w:val="none" w:sz="0" w:space="0" w:color="auto"/>
            <w:left w:val="none" w:sz="0" w:space="0" w:color="auto"/>
            <w:bottom w:val="none" w:sz="0" w:space="0" w:color="auto"/>
            <w:right w:val="none" w:sz="0" w:space="0" w:color="auto"/>
          </w:divBdr>
        </w:div>
        <w:div w:id="565382534">
          <w:marLeft w:val="86"/>
          <w:marRight w:val="0"/>
          <w:marTop w:val="200"/>
          <w:marBottom w:val="0"/>
          <w:divBdr>
            <w:top w:val="none" w:sz="0" w:space="0" w:color="auto"/>
            <w:left w:val="none" w:sz="0" w:space="0" w:color="auto"/>
            <w:bottom w:val="none" w:sz="0" w:space="0" w:color="auto"/>
            <w:right w:val="none" w:sz="0" w:space="0" w:color="auto"/>
          </w:divBdr>
        </w:div>
        <w:div w:id="569385657">
          <w:marLeft w:val="86"/>
          <w:marRight w:val="0"/>
          <w:marTop w:val="200"/>
          <w:marBottom w:val="0"/>
          <w:divBdr>
            <w:top w:val="none" w:sz="0" w:space="0" w:color="auto"/>
            <w:left w:val="none" w:sz="0" w:space="0" w:color="auto"/>
            <w:bottom w:val="none" w:sz="0" w:space="0" w:color="auto"/>
            <w:right w:val="none" w:sz="0" w:space="0" w:color="auto"/>
          </w:divBdr>
        </w:div>
        <w:div w:id="1126243106">
          <w:marLeft w:val="86"/>
          <w:marRight w:val="0"/>
          <w:marTop w:val="200"/>
          <w:marBottom w:val="0"/>
          <w:divBdr>
            <w:top w:val="none" w:sz="0" w:space="0" w:color="auto"/>
            <w:left w:val="none" w:sz="0" w:space="0" w:color="auto"/>
            <w:bottom w:val="none" w:sz="0" w:space="0" w:color="auto"/>
            <w:right w:val="none" w:sz="0" w:space="0" w:color="auto"/>
          </w:divBdr>
        </w:div>
        <w:div w:id="1145048369">
          <w:marLeft w:val="86"/>
          <w:marRight w:val="0"/>
          <w:marTop w:val="200"/>
          <w:marBottom w:val="0"/>
          <w:divBdr>
            <w:top w:val="none" w:sz="0" w:space="0" w:color="auto"/>
            <w:left w:val="none" w:sz="0" w:space="0" w:color="auto"/>
            <w:bottom w:val="none" w:sz="0" w:space="0" w:color="auto"/>
            <w:right w:val="none" w:sz="0" w:space="0" w:color="auto"/>
          </w:divBdr>
        </w:div>
        <w:div w:id="1222399878">
          <w:marLeft w:val="86"/>
          <w:marRight w:val="0"/>
          <w:marTop w:val="200"/>
          <w:marBottom w:val="0"/>
          <w:divBdr>
            <w:top w:val="none" w:sz="0" w:space="0" w:color="auto"/>
            <w:left w:val="none" w:sz="0" w:space="0" w:color="auto"/>
            <w:bottom w:val="none" w:sz="0" w:space="0" w:color="auto"/>
            <w:right w:val="none" w:sz="0" w:space="0" w:color="auto"/>
          </w:divBdr>
        </w:div>
        <w:div w:id="1262909981">
          <w:marLeft w:val="86"/>
          <w:marRight w:val="0"/>
          <w:marTop w:val="200"/>
          <w:marBottom w:val="0"/>
          <w:divBdr>
            <w:top w:val="none" w:sz="0" w:space="0" w:color="auto"/>
            <w:left w:val="none" w:sz="0" w:space="0" w:color="auto"/>
            <w:bottom w:val="none" w:sz="0" w:space="0" w:color="auto"/>
            <w:right w:val="none" w:sz="0" w:space="0" w:color="auto"/>
          </w:divBdr>
        </w:div>
        <w:div w:id="1287465333">
          <w:marLeft w:val="86"/>
          <w:marRight w:val="0"/>
          <w:marTop w:val="200"/>
          <w:marBottom w:val="0"/>
          <w:divBdr>
            <w:top w:val="none" w:sz="0" w:space="0" w:color="auto"/>
            <w:left w:val="none" w:sz="0" w:space="0" w:color="auto"/>
            <w:bottom w:val="none" w:sz="0" w:space="0" w:color="auto"/>
            <w:right w:val="none" w:sz="0" w:space="0" w:color="auto"/>
          </w:divBdr>
        </w:div>
        <w:div w:id="1377973772">
          <w:marLeft w:val="86"/>
          <w:marRight w:val="0"/>
          <w:marTop w:val="200"/>
          <w:marBottom w:val="0"/>
          <w:divBdr>
            <w:top w:val="none" w:sz="0" w:space="0" w:color="auto"/>
            <w:left w:val="none" w:sz="0" w:space="0" w:color="auto"/>
            <w:bottom w:val="none" w:sz="0" w:space="0" w:color="auto"/>
            <w:right w:val="none" w:sz="0" w:space="0" w:color="auto"/>
          </w:divBdr>
        </w:div>
        <w:div w:id="1501190613">
          <w:marLeft w:val="86"/>
          <w:marRight w:val="0"/>
          <w:marTop w:val="200"/>
          <w:marBottom w:val="0"/>
          <w:divBdr>
            <w:top w:val="none" w:sz="0" w:space="0" w:color="auto"/>
            <w:left w:val="none" w:sz="0" w:space="0" w:color="auto"/>
            <w:bottom w:val="none" w:sz="0" w:space="0" w:color="auto"/>
            <w:right w:val="none" w:sz="0" w:space="0" w:color="auto"/>
          </w:divBdr>
        </w:div>
        <w:div w:id="1905021618">
          <w:marLeft w:val="86"/>
          <w:marRight w:val="0"/>
          <w:marTop w:val="200"/>
          <w:marBottom w:val="0"/>
          <w:divBdr>
            <w:top w:val="none" w:sz="0" w:space="0" w:color="auto"/>
            <w:left w:val="none" w:sz="0" w:space="0" w:color="auto"/>
            <w:bottom w:val="none" w:sz="0" w:space="0" w:color="auto"/>
            <w:right w:val="none" w:sz="0" w:space="0" w:color="auto"/>
          </w:divBdr>
        </w:div>
        <w:div w:id="1916158226">
          <w:marLeft w:val="86"/>
          <w:marRight w:val="0"/>
          <w:marTop w:val="200"/>
          <w:marBottom w:val="0"/>
          <w:divBdr>
            <w:top w:val="none" w:sz="0" w:space="0" w:color="auto"/>
            <w:left w:val="none" w:sz="0" w:space="0" w:color="auto"/>
            <w:bottom w:val="none" w:sz="0" w:space="0" w:color="auto"/>
            <w:right w:val="none" w:sz="0" w:space="0" w:color="auto"/>
          </w:divBdr>
        </w:div>
        <w:div w:id="1946426259">
          <w:marLeft w:val="86"/>
          <w:marRight w:val="0"/>
          <w:marTop w:val="200"/>
          <w:marBottom w:val="0"/>
          <w:divBdr>
            <w:top w:val="none" w:sz="0" w:space="0" w:color="auto"/>
            <w:left w:val="none" w:sz="0" w:space="0" w:color="auto"/>
            <w:bottom w:val="none" w:sz="0" w:space="0" w:color="auto"/>
            <w:right w:val="none" w:sz="0" w:space="0" w:color="auto"/>
          </w:divBdr>
        </w:div>
        <w:div w:id="2068608651">
          <w:marLeft w:val="86"/>
          <w:marRight w:val="0"/>
          <w:marTop w:val="200"/>
          <w:marBottom w:val="0"/>
          <w:divBdr>
            <w:top w:val="none" w:sz="0" w:space="0" w:color="auto"/>
            <w:left w:val="none" w:sz="0" w:space="0" w:color="auto"/>
            <w:bottom w:val="none" w:sz="0" w:space="0" w:color="auto"/>
            <w:right w:val="none" w:sz="0" w:space="0" w:color="auto"/>
          </w:divBdr>
        </w:div>
      </w:divsChild>
    </w:div>
    <w:div w:id="1986082631">
      <w:bodyDiv w:val="1"/>
      <w:marLeft w:val="0"/>
      <w:marRight w:val="0"/>
      <w:marTop w:val="0"/>
      <w:marBottom w:val="0"/>
      <w:divBdr>
        <w:top w:val="none" w:sz="0" w:space="0" w:color="auto"/>
        <w:left w:val="none" w:sz="0" w:space="0" w:color="auto"/>
        <w:bottom w:val="none" w:sz="0" w:space="0" w:color="auto"/>
        <w:right w:val="none" w:sz="0" w:space="0" w:color="auto"/>
      </w:divBdr>
      <w:divsChild>
        <w:div w:id="485779493">
          <w:marLeft w:val="86"/>
          <w:marRight w:val="0"/>
          <w:marTop w:val="200"/>
          <w:marBottom w:val="0"/>
          <w:divBdr>
            <w:top w:val="none" w:sz="0" w:space="0" w:color="auto"/>
            <w:left w:val="none" w:sz="0" w:space="0" w:color="auto"/>
            <w:bottom w:val="none" w:sz="0" w:space="0" w:color="auto"/>
            <w:right w:val="none" w:sz="0" w:space="0" w:color="auto"/>
          </w:divBdr>
        </w:div>
        <w:div w:id="527138381">
          <w:marLeft w:val="86"/>
          <w:marRight w:val="0"/>
          <w:marTop w:val="200"/>
          <w:marBottom w:val="0"/>
          <w:divBdr>
            <w:top w:val="none" w:sz="0" w:space="0" w:color="auto"/>
            <w:left w:val="none" w:sz="0" w:space="0" w:color="auto"/>
            <w:bottom w:val="none" w:sz="0" w:space="0" w:color="auto"/>
            <w:right w:val="none" w:sz="0" w:space="0" w:color="auto"/>
          </w:divBdr>
        </w:div>
      </w:divsChild>
    </w:div>
    <w:div w:id="2094742142">
      <w:bodyDiv w:val="1"/>
      <w:marLeft w:val="0"/>
      <w:marRight w:val="0"/>
      <w:marTop w:val="0"/>
      <w:marBottom w:val="0"/>
      <w:divBdr>
        <w:top w:val="none" w:sz="0" w:space="0" w:color="auto"/>
        <w:left w:val="none" w:sz="0" w:space="0" w:color="auto"/>
        <w:bottom w:val="none" w:sz="0" w:space="0" w:color="auto"/>
        <w:right w:val="none" w:sz="0" w:space="0" w:color="auto"/>
      </w:divBdr>
      <w:divsChild>
        <w:div w:id="11609741">
          <w:marLeft w:val="274"/>
          <w:marRight w:val="0"/>
          <w:marTop w:val="0"/>
          <w:marBottom w:val="0"/>
          <w:divBdr>
            <w:top w:val="none" w:sz="0" w:space="0" w:color="auto"/>
            <w:left w:val="none" w:sz="0" w:space="0" w:color="auto"/>
            <w:bottom w:val="none" w:sz="0" w:space="0" w:color="auto"/>
            <w:right w:val="none" w:sz="0" w:space="0" w:color="auto"/>
          </w:divBdr>
        </w:div>
        <w:div w:id="161245574">
          <w:marLeft w:val="446"/>
          <w:marRight w:val="0"/>
          <w:marTop w:val="0"/>
          <w:marBottom w:val="0"/>
          <w:divBdr>
            <w:top w:val="none" w:sz="0" w:space="0" w:color="auto"/>
            <w:left w:val="none" w:sz="0" w:space="0" w:color="auto"/>
            <w:bottom w:val="none" w:sz="0" w:space="0" w:color="auto"/>
            <w:right w:val="none" w:sz="0" w:space="0" w:color="auto"/>
          </w:divBdr>
        </w:div>
        <w:div w:id="185410300">
          <w:marLeft w:val="274"/>
          <w:marRight w:val="0"/>
          <w:marTop w:val="0"/>
          <w:marBottom w:val="0"/>
          <w:divBdr>
            <w:top w:val="none" w:sz="0" w:space="0" w:color="auto"/>
            <w:left w:val="none" w:sz="0" w:space="0" w:color="auto"/>
            <w:bottom w:val="none" w:sz="0" w:space="0" w:color="auto"/>
            <w:right w:val="none" w:sz="0" w:space="0" w:color="auto"/>
          </w:divBdr>
        </w:div>
        <w:div w:id="205946786">
          <w:marLeft w:val="446"/>
          <w:marRight w:val="0"/>
          <w:marTop w:val="0"/>
          <w:marBottom w:val="0"/>
          <w:divBdr>
            <w:top w:val="none" w:sz="0" w:space="0" w:color="auto"/>
            <w:left w:val="none" w:sz="0" w:space="0" w:color="auto"/>
            <w:bottom w:val="none" w:sz="0" w:space="0" w:color="auto"/>
            <w:right w:val="none" w:sz="0" w:space="0" w:color="auto"/>
          </w:divBdr>
        </w:div>
        <w:div w:id="247932762">
          <w:marLeft w:val="446"/>
          <w:marRight w:val="0"/>
          <w:marTop w:val="0"/>
          <w:marBottom w:val="0"/>
          <w:divBdr>
            <w:top w:val="none" w:sz="0" w:space="0" w:color="auto"/>
            <w:left w:val="none" w:sz="0" w:space="0" w:color="auto"/>
            <w:bottom w:val="none" w:sz="0" w:space="0" w:color="auto"/>
            <w:right w:val="none" w:sz="0" w:space="0" w:color="auto"/>
          </w:divBdr>
        </w:div>
        <w:div w:id="310796984">
          <w:marLeft w:val="274"/>
          <w:marRight w:val="0"/>
          <w:marTop w:val="0"/>
          <w:marBottom w:val="0"/>
          <w:divBdr>
            <w:top w:val="none" w:sz="0" w:space="0" w:color="auto"/>
            <w:left w:val="none" w:sz="0" w:space="0" w:color="auto"/>
            <w:bottom w:val="none" w:sz="0" w:space="0" w:color="auto"/>
            <w:right w:val="none" w:sz="0" w:space="0" w:color="auto"/>
          </w:divBdr>
        </w:div>
        <w:div w:id="414282995">
          <w:marLeft w:val="446"/>
          <w:marRight w:val="0"/>
          <w:marTop w:val="0"/>
          <w:marBottom w:val="0"/>
          <w:divBdr>
            <w:top w:val="none" w:sz="0" w:space="0" w:color="auto"/>
            <w:left w:val="none" w:sz="0" w:space="0" w:color="auto"/>
            <w:bottom w:val="none" w:sz="0" w:space="0" w:color="auto"/>
            <w:right w:val="none" w:sz="0" w:space="0" w:color="auto"/>
          </w:divBdr>
        </w:div>
        <w:div w:id="641425343">
          <w:marLeft w:val="446"/>
          <w:marRight w:val="0"/>
          <w:marTop w:val="0"/>
          <w:marBottom w:val="0"/>
          <w:divBdr>
            <w:top w:val="none" w:sz="0" w:space="0" w:color="auto"/>
            <w:left w:val="none" w:sz="0" w:space="0" w:color="auto"/>
            <w:bottom w:val="none" w:sz="0" w:space="0" w:color="auto"/>
            <w:right w:val="none" w:sz="0" w:space="0" w:color="auto"/>
          </w:divBdr>
        </w:div>
        <w:div w:id="647824388">
          <w:marLeft w:val="274"/>
          <w:marRight w:val="0"/>
          <w:marTop w:val="0"/>
          <w:marBottom w:val="0"/>
          <w:divBdr>
            <w:top w:val="none" w:sz="0" w:space="0" w:color="auto"/>
            <w:left w:val="none" w:sz="0" w:space="0" w:color="auto"/>
            <w:bottom w:val="none" w:sz="0" w:space="0" w:color="auto"/>
            <w:right w:val="none" w:sz="0" w:space="0" w:color="auto"/>
          </w:divBdr>
        </w:div>
        <w:div w:id="699279649">
          <w:marLeft w:val="274"/>
          <w:marRight w:val="0"/>
          <w:marTop w:val="0"/>
          <w:marBottom w:val="0"/>
          <w:divBdr>
            <w:top w:val="none" w:sz="0" w:space="0" w:color="auto"/>
            <w:left w:val="none" w:sz="0" w:space="0" w:color="auto"/>
            <w:bottom w:val="none" w:sz="0" w:space="0" w:color="auto"/>
            <w:right w:val="none" w:sz="0" w:space="0" w:color="auto"/>
          </w:divBdr>
        </w:div>
        <w:div w:id="777287804">
          <w:marLeft w:val="274"/>
          <w:marRight w:val="0"/>
          <w:marTop w:val="0"/>
          <w:marBottom w:val="0"/>
          <w:divBdr>
            <w:top w:val="none" w:sz="0" w:space="0" w:color="auto"/>
            <w:left w:val="none" w:sz="0" w:space="0" w:color="auto"/>
            <w:bottom w:val="none" w:sz="0" w:space="0" w:color="auto"/>
            <w:right w:val="none" w:sz="0" w:space="0" w:color="auto"/>
          </w:divBdr>
        </w:div>
        <w:div w:id="901333237">
          <w:marLeft w:val="446"/>
          <w:marRight w:val="0"/>
          <w:marTop w:val="0"/>
          <w:marBottom w:val="0"/>
          <w:divBdr>
            <w:top w:val="none" w:sz="0" w:space="0" w:color="auto"/>
            <w:left w:val="none" w:sz="0" w:space="0" w:color="auto"/>
            <w:bottom w:val="none" w:sz="0" w:space="0" w:color="auto"/>
            <w:right w:val="none" w:sz="0" w:space="0" w:color="auto"/>
          </w:divBdr>
        </w:div>
        <w:div w:id="926764441">
          <w:marLeft w:val="446"/>
          <w:marRight w:val="0"/>
          <w:marTop w:val="0"/>
          <w:marBottom w:val="0"/>
          <w:divBdr>
            <w:top w:val="none" w:sz="0" w:space="0" w:color="auto"/>
            <w:left w:val="none" w:sz="0" w:space="0" w:color="auto"/>
            <w:bottom w:val="none" w:sz="0" w:space="0" w:color="auto"/>
            <w:right w:val="none" w:sz="0" w:space="0" w:color="auto"/>
          </w:divBdr>
        </w:div>
        <w:div w:id="954092930">
          <w:marLeft w:val="446"/>
          <w:marRight w:val="0"/>
          <w:marTop w:val="0"/>
          <w:marBottom w:val="0"/>
          <w:divBdr>
            <w:top w:val="none" w:sz="0" w:space="0" w:color="auto"/>
            <w:left w:val="none" w:sz="0" w:space="0" w:color="auto"/>
            <w:bottom w:val="none" w:sz="0" w:space="0" w:color="auto"/>
            <w:right w:val="none" w:sz="0" w:space="0" w:color="auto"/>
          </w:divBdr>
        </w:div>
        <w:div w:id="1011565838">
          <w:marLeft w:val="446"/>
          <w:marRight w:val="0"/>
          <w:marTop w:val="0"/>
          <w:marBottom w:val="0"/>
          <w:divBdr>
            <w:top w:val="none" w:sz="0" w:space="0" w:color="auto"/>
            <w:left w:val="none" w:sz="0" w:space="0" w:color="auto"/>
            <w:bottom w:val="none" w:sz="0" w:space="0" w:color="auto"/>
            <w:right w:val="none" w:sz="0" w:space="0" w:color="auto"/>
          </w:divBdr>
        </w:div>
        <w:div w:id="1205171597">
          <w:marLeft w:val="274"/>
          <w:marRight w:val="0"/>
          <w:marTop w:val="0"/>
          <w:marBottom w:val="0"/>
          <w:divBdr>
            <w:top w:val="none" w:sz="0" w:space="0" w:color="auto"/>
            <w:left w:val="none" w:sz="0" w:space="0" w:color="auto"/>
            <w:bottom w:val="none" w:sz="0" w:space="0" w:color="auto"/>
            <w:right w:val="none" w:sz="0" w:space="0" w:color="auto"/>
          </w:divBdr>
        </w:div>
        <w:div w:id="1211957490">
          <w:marLeft w:val="446"/>
          <w:marRight w:val="0"/>
          <w:marTop w:val="0"/>
          <w:marBottom w:val="0"/>
          <w:divBdr>
            <w:top w:val="none" w:sz="0" w:space="0" w:color="auto"/>
            <w:left w:val="none" w:sz="0" w:space="0" w:color="auto"/>
            <w:bottom w:val="none" w:sz="0" w:space="0" w:color="auto"/>
            <w:right w:val="none" w:sz="0" w:space="0" w:color="auto"/>
          </w:divBdr>
        </w:div>
        <w:div w:id="1221134139">
          <w:marLeft w:val="446"/>
          <w:marRight w:val="0"/>
          <w:marTop w:val="0"/>
          <w:marBottom w:val="0"/>
          <w:divBdr>
            <w:top w:val="none" w:sz="0" w:space="0" w:color="auto"/>
            <w:left w:val="none" w:sz="0" w:space="0" w:color="auto"/>
            <w:bottom w:val="none" w:sz="0" w:space="0" w:color="auto"/>
            <w:right w:val="none" w:sz="0" w:space="0" w:color="auto"/>
          </w:divBdr>
        </w:div>
        <w:div w:id="1293830187">
          <w:marLeft w:val="274"/>
          <w:marRight w:val="0"/>
          <w:marTop w:val="0"/>
          <w:marBottom w:val="0"/>
          <w:divBdr>
            <w:top w:val="none" w:sz="0" w:space="0" w:color="auto"/>
            <w:left w:val="none" w:sz="0" w:space="0" w:color="auto"/>
            <w:bottom w:val="none" w:sz="0" w:space="0" w:color="auto"/>
            <w:right w:val="none" w:sz="0" w:space="0" w:color="auto"/>
          </w:divBdr>
        </w:div>
        <w:div w:id="1408915278">
          <w:marLeft w:val="274"/>
          <w:marRight w:val="0"/>
          <w:marTop w:val="0"/>
          <w:marBottom w:val="0"/>
          <w:divBdr>
            <w:top w:val="none" w:sz="0" w:space="0" w:color="auto"/>
            <w:left w:val="none" w:sz="0" w:space="0" w:color="auto"/>
            <w:bottom w:val="none" w:sz="0" w:space="0" w:color="auto"/>
            <w:right w:val="none" w:sz="0" w:space="0" w:color="auto"/>
          </w:divBdr>
        </w:div>
        <w:div w:id="1482697308">
          <w:marLeft w:val="446"/>
          <w:marRight w:val="0"/>
          <w:marTop w:val="0"/>
          <w:marBottom w:val="0"/>
          <w:divBdr>
            <w:top w:val="none" w:sz="0" w:space="0" w:color="auto"/>
            <w:left w:val="none" w:sz="0" w:space="0" w:color="auto"/>
            <w:bottom w:val="none" w:sz="0" w:space="0" w:color="auto"/>
            <w:right w:val="none" w:sz="0" w:space="0" w:color="auto"/>
          </w:divBdr>
        </w:div>
        <w:div w:id="1494179843">
          <w:marLeft w:val="274"/>
          <w:marRight w:val="0"/>
          <w:marTop w:val="0"/>
          <w:marBottom w:val="0"/>
          <w:divBdr>
            <w:top w:val="none" w:sz="0" w:space="0" w:color="auto"/>
            <w:left w:val="none" w:sz="0" w:space="0" w:color="auto"/>
            <w:bottom w:val="none" w:sz="0" w:space="0" w:color="auto"/>
            <w:right w:val="none" w:sz="0" w:space="0" w:color="auto"/>
          </w:divBdr>
        </w:div>
        <w:div w:id="1508789026">
          <w:marLeft w:val="446"/>
          <w:marRight w:val="0"/>
          <w:marTop w:val="0"/>
          <w:marBottom w:val="0"/>
          <w:divBdr>
            <w:top w:val="none" w:sz="0" w:space="0" w:color="auto"/>
            <w:left w:val="none" w:sz="0" w:space="0" w:color="auto"/>
            <w:bottom w:val="none" w:sz="0" w:space="0" w:color="auto"/>
            <w:right w:val="none" w:sz="0" w:space="0" w:color="auto"/>
          </w:divBdr>
        </w:div>
        <w:div w:id="1593274010">
          <w:marLeft w:val="446"/>
          <w:marRight w:val="0"/>
          <w:marTop w:val="0"/>
          <w:marBottom w:val="0"/>
          <w:divBdr>
            <w:top w:val="none" w:sz="0" w:space="0" w:color="auto"/>
            <w:left w:val="none" w:sz="0" w:space="0" w:color="auto"/>
            <w:bottom w:val="none" w:sz="0" w:space="0" w:color="auto"/>
            <w:right w:val="none" w:sz="0" w:space="0" w:color="auto"/>
          </w:divBdr>
        </w:div>
        <w:div w:id="1613322283">
          <w:marLeft w:val="274"/>
          <w:marRight w:val="0"/>
          <w:marTop w:val="0"/>
          <w:marBottom w:val="0"/>
          <w:divBdr>
            <w:top w:val="none" w:sz="0" w:space="0" w:color="auto"/>
            <w:left w:val="none" w:sz="0" w:space="0" w:color="auto"/>
            <w:bottom w:val="none" w:sz="0" w:space="0" w:color="auto"/>
            <w:right w:val="none" w:sz="0" w:space="0" w:color="auto"/>
          </w:divBdr>
        </w:div>
        <w:div w:id="1631475402">
          <w:marLeft w:val="446"/>
          <w:marRight w:val="0"/>
          <w:marTop w:val="0"/>
          <w:marBottom w:val="0"/>
          <w:divBdr>
            <w:top w:val="none" w:sz="0" w:space="0" w:color="auto"/>
            <w:left w:val="none" w:sz="0" w:space="0" w:color="auto"/>
            <w:bottom w:val="none" w:sz="0" w:space="0" w:color="auto"/>
            <w:right w:val="none" w:sz="0" w:space="0" w:color="auto"/>
          </w:divBdr>
        </w:div>
        <w:div w:id="1734815501">
          <w:marLeft w:val="274"/>
          <w:marRight w:val="0"/>
          <w:marTop w:val="0"/>
          <w:marBottom w:val="0"/>
          <w:divBdr>
            <w:top w:val="none" w:sz="0" w:space="0" w:color="auto"/>
            <w:left w:val="none" w:sz="0" w:space="0" w:color="auto"/>
            <w:bottom w:val="none" w:sz="0" w:space="0" w:color="auto"/>
            <w:right w:val="none" w:sz="0" w:space="0" w:color="auto"/>
          </w:divBdr>
        </w:div>
        <w:div w:id="1880430423">
          <w:marLeft w:val="446"/>
          <w:marRight w:val="0"/>
          <w:marTop w:val="0"/>
          <w:marBottom w:val="0"/>
          <w:divBdr>
            <w:top w:val="none" w:sz="0" w:space="0" w:color="auto"/>
            <w:left w:val="none" w:sz="0" w:space="0" w:color="auto"/>
            <w:bottom w:val="none" w:sz="0" w:space="0" w:color="auto"/>
            <w:right w:val="none" w:sz="0" w:space="0" w:color="auto"/>
          </w:divBdr>
        </w:div>
        <w:div w:id="1892381598">
          <w:marLeft w:val="274"/>
          <w:marRight w:val="0"/>
          <w:marTop w:val="0"/>
          <w:marBottom w:val="0"/>
          <w:divBdr>
            <w:top w:val="none" w:sz="0" w:space="0" w:color="auto"/>
            <w:left w:val="none" w:sz="0" w:space="0" w:color="auto"/>
            <w:bottom w:val="none" w:sz="0" w:space="0" w:color="auto"/>
            <w:right w:val="none" w:sz="0" w:space="0" w:color="auto"/>
          </w:divBdr>
        </w:div>
        <w:div w:id="1920094712">
          <w:marLeft w:val="446"/>
          <w:marRight w:val="0"/>
          <w:marTop w:val="0"/>
          <w:marBottom w:val="0"/>
          <w:divBdr>
            <w:top w:val="none" w:sz="0" w:space="0" w:color="auto"/>
            <w:left w:val="none" w:sz="0" w:space="0" w:color="auto"/>
            <w:bottom w:val="none" w:sz="0" w:space="0" w:color="auto"/>
            <w:right w:val="none" w:sz="0" w:space="0" w:color="auto"/>
          </w:divBdr>
        </w:div>
        <w:div w:id="2105301911">
          <w:marLeft w:val="446"/>
          <w:marRight w:val="0"/>
          <w:marTop w:val="0"/>
          <w:marBottom w:val="0"/>
          <w:divBdr>
            <w:top w:val="none" w:sz="0" w:space="0" w:color="auto"/>
            <w:left w:val="none" w:sz="0" w:space="0" w:color="auto"/>
            <w:bottom w:val="none" w:sz="0" w:space="0" w:color="auto"/>
            <w:right w:val="none" w:sz="0" w:space="0" w:color="auto"/>
          </w:divBdr>
        </w:div>
        <w:div w:id="214495553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yperlink" Target="https://blossomeducational.com/blog/childrens-nursery-insurance-what-you-need-to-keep-your-business-protected/" TargetMode="External"/><Relationship Id="rId42" Type="http://schemas.openxmlformats.org/officeDocument/2006/relationships/hyperlink" Target="https://www.nasa.gov/wp-content/uploads/2015/10/s3001_guidelines_for_risk_management_-_ver_g_-_10-25-2017.pdf" TargetMode="External"/><Relationship Id="rId47" Type="http://schemas.openxmlformats.org/officeDocument/2006/relationships/hyperlink" Target="https://www.ebay.co.uk/itm/404542858186?hash=item5e30a223ca:g:o1sAAOSwTh5kgzAG" TargetMode="External"/><Relationship Id="rId50" Type="http://schemas.openxmlformats.org/officeDocument/2006/relationships/hyperlink" Target="https://propertylinkassets.estatesgazette.com/images/20231020/1-117321166.pdf" TargetMode="External"/><Relationship Id="rId55" Type="http://schemas.openxmlformats.org/officeDocument/2006/relationships/hyperlink" Target="https://www.totaljobs.com/job/child-care-worker/argyle-bute-council-job101436351?Keywords=&amp;r=1|SalaryChecker"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scholar.google.co.uk/scholar?hl=en&amp;as_sdt=0%2C5&amp;q=work+breakdown+structure+devi+and+reddy+2012&amp;btnG="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safetyculture.com/topics/risk-assessment/5x5-risk-matrix/" TargetMode="External"/><Relationship Id="rId37" Type="http://schemas.openxmlformats.org/officeDocument/2006/relationships/hyperlink" Target="https://www.researchgate.net/publication/275539061_Significance_of_Scope_in_Project_Success" TargetMode="External"/><Relationship Id="rId40" Type="http://schemas.openxmlformats.org/officeDocument/2006/relationships/hyperlink" Target="https://www.sciencedirect.com/science/article/abs/pii/S0926580515001594" TargetMode="External"/><Relationship Id="rId45" Type="http://schemas.openxmlformats.org/officeDocument/2006/relationships/hyperlink" Target="https://www.theformationscompany.com/knowledge-base/what-is-the-cost-of-starting-a-limited-company-in-the-uk-in-2022" TargetMode="External"/><Relationship Id="rId53" Type="http://schemas.openxmlformats.org/officeDocument/2006/relationships/hyperlink" Target="https://www.moneysupermarket.com/gas-and-electricity/business-energy/a/business-gas-electricity-average-bills/" TargetMode="External"/><Relationship Id="rId58" Type="http://schemas.openxmlformats.org/officeDocument/2006/relationships/hyperlink" Target="https://lapetiteacademy.co.uk/derby-nursery-fees&#8203;" TargetMode="External"/><Relationship Id="rId5" Type="http://schemas.openxmlformats.org/officeDocument/2006/relationships/numbering" Target="numbering.xml"/><Relationship Id="rId61" Type="http://schemas.openxmlformats.org/officeDocument/2006/relationships/hyperlink" Target="https://uk.talent.com/salary?job=nursery+cook"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rangewell.com/care-homes/guides/childrens-care-home-running-costs" TargetMode="External"/><Relationship Id="rId30" Type="http://schemas.openxmlformats.org/officeDocument/2006/relationships/hyperlink" Target="https://www.sciencedirect.com/science/article/abs/pii/S0957582016300167" TargetMode="External"/><Relationship Id="rId35" Type="http://schemas.openxmlformats.org/officeDocument/2006/relationships/hyperlink" Target="https://positioninginsights.com.au/quad-charts/" TargetMode="External"/><Relationship Id="rId43" Type="http://schemas.openxmlformats.org/officeDocument/2006/relationships/hyperlink" Target="https://www.youtube.com/watch?v=-E-jfcoR2W0" TargetMode="External"/><Relationship Id="rId48" Type="http://schemas.openxmlformats.org/officeDocument/2006/relationships/hyperlink" Target="https://www.prospects.ac.uk/job-profiles/childrens-nurse" TargetMode="External"/><Relationship Id="rId56" Type="http://schemas.openxmlformats.org/officeDocument/2006/relationships/hyperlink" Target="https://www.derby.gov.uk/advice-and-benefits/emergencies/civil-emergency-plan/index.html"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moneyhelper.org.uk/en/family-and-care/becoming-a-parent/childcare-costs" TargetMode="Externa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zlib.pub/book/project-management-a-systems-approach-to-planning-scheduling-and-controlling-5hfhpv9t3730" TargetMode="External"/><Relationship Id="rId38" Type="http://schemas.openxmlformats.org/officeDocument/2006/relationships/hyperlink" Target="https://d1wqtxts1xzle7.cloudfront.net/37409499/Henry_Fayol_and_Frederick_Winslow_Taylors_Contribution_to_Management_Thought_An_Overview-libre-libre.pdf" TargetMode="External"/><Relationship Id="rId46" Type="http://schemas.openxmlformats.org/officeDocument/2006/relationships/hyperlink" Target="https://www.moneysupermarket.com/gas-and-electricity/business-energy/" TargetMode="External"/><Relationship Id="rId59" Type="http://schemas.openxmlformats.org/officeDocument/2006/relationships/hyperlink" Target="https://uk.indeed.com/q-learning-&amp;-development-specialist-jobs.html?vjk=076e88d3f79d16d8" TargetMode="External"/><Relationship Id="rId20" Type="http://schemas.openxmlformats.org/officeDocument/2006/relationships/image" Target="media/image10.png"/><Relationship Id="rId41" Type="http://schemas.openxmlformats.org/officeDocument/2006/relationships/hyperlink" Target="https://link.springer.com/article/10.1007/s10551-012-1276-8" TargetMode="External"/><Relationship Id="rId54" Type="http://schemas.openxmlformats.org/officeDocument/2006/relationships/hyperlink" Target="https://uk.indeed.com/career/child-care-director/salaries" TargetMode="External"/><Relationship Id="rId62" Type="http://schemas.openxmlformats.org/officeDocument/2006/relationships/hyperlink" Target="https://nationalcareers.service.gov.uk/job-profiles/special-educational-needs-sen-teache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r.uek.krakow.pl/handle/123456789/2342" TargetMode="External"/><Relationship Id="rId36" Type="http://schemas.openxmlformats.org/officeDocument/2006/relationships/hyperlink" Target="https://publication.usingstrategy.com/the-quad-chart-as-a-strategic-planning-tool-eed259cf66a7" TargetMode="External"/><Relationship Id="rId49" Type="http://schemas.openxmlformats.org/officeDocument/2006/relationships/hyperlink" Target="https://uk.talent.com/salary?job=nursery+teaching+assistant" TargetMode="External"/><Relationship Id="rId57" Type="http://schemas.openxmlformats.org/officeDocument/2006/relationships/hyperlink" Target="https://lapetiteacademy.co.uk/derby-nursery-fees&#8203;" TargetMode="External"/><Relationship Id="rId10" Type="http://schemas.openxmlformats.org/officeDocument/2006/relationships/endnotes" Target="endnotes.xml"/><Relationship Id="rId31" Type="http://schemas.openxmlformats.org/officeDocument/2006/relationships/hyperlink" Target="https://www.investopedia.com/terms/g/gantt-chart.asp" TargetMode="External"/><Relationship Id="rId44" Type="http://schemas.openxmlformats.org/officeDocument/2006/relationships/hyperlink" Target="https://sunnydaysnursery.com/" TargetMode="External"/><Relationship Id="rId52" Type="http://schemas.openxmlformats.org/officeDocument/2006/relationships/hyperlink" Target="https://www.payscale.com/research/UK/Job=Security_Guard/Hourly_Rate" TargetMode="External"/><Relationship Id="rId60" Type="http://schemas.openxmlformats.org/officeDocument/2006/relationships/hyperlink" Target="https://www.derbyshireprepared.org.uk/risks-derbyshire/major-industrial-accidents/"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smartsheet.com/content/wbs-templates-google-sheets-do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9" ma:contentTypeDescription="Create a new document." ma:contentTypeScope="" ma:versionID="e9304527a57ee46049dfccf798eed292">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9e3df688622013a4e00e70c95dc1e6f6"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909E6F-8EF0-411A-A193-E2B5AD368B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13CB42-49DE-46D0-93DB-5693F12DC248}">
  <ds:schemaRefs>
    <ds:schemaRef ds:uri="http://schemas.openxmlformats.org/officeDocument/2006/bibliography"/>
  </ds:schemaRefs>
</ds:datastoreItem>
</file>

<file path=customXml/itemProps3.xml><?xml version="1.0" encoding="utf-8"?>
<ds:datastoreItem xmlns:ds="http://schemas.openxmlformats.org/officeDocument/2006/customXml" ds:itemID="{074BA656-F5C6-4FF6-8396-CDFC200E9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7C30DA-736E-4191-B45A-878A46E558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4791</Words>
  <Characters>30185</Characters>
  <Application>Microsoft Office Word</Application>
  <DocSecurity>0</DocSecurity>
  <Lines>642</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34735</CharactersWithSpaces>
  <SharedDoc>false</SharedDoc>
  <HLinks>
    <vt:vector size="300" baseType="variant">
      <vt:variant>
        <vt:i4>851978</vt:i4>
      </vt:variant>
      <vt:variant>
        <vt:i4>195</vt:i4>
      </vt:variant>
      <vt:variant>
        <vt:i4>0</vt:i4>
      </vt:variant>
      <vt:variant>
        <vt:i4>5</vt:i4>
      </vt:variant>
      <vt:variant>
        <vt:lpwstr>https://lapetiteacademy.co.uk/derby-nursery-fees​</vt:lpwstr>
      </vt:variant>
      <vt:variant>
        <vt:lpwstr/>
      </vt:variant>
      <vt:variant>
        <vt:i4>851978</vt:i4>
      </vt:variant>
      <vt:variant>
        <vt:i4>192</vt:i4>
      </vt:variant>
      <vt:variant>
        <vt:i4>0</vt:i4>
      </vt:variant>
      <vt:variant>
        <vt:i4>5</vt:i4>
      </vt:variant>
      <vt:variant>
        <vt:lpwstr>https://lapetiteacademy.co.uk/derby-nursery-fees​</vt:lpwstr>
      </vt:variant>
      <vt:variant>
        <vt:lpwstr/>
      </vt:variant>
      <vt:variant>
        <vt:i4>1835031</vt:i4>
      </vt:variant>
      <vt:variant>
        <vt:i4>189</vt:i4>
      </vt:variant>
      <vt:variant>
        <vt:i4>0</vt:i4>
      </vt:variant>
      <vt:variant>
        <vt:i4>5</vt:i4>
      </vt:variant>
      <vt:variant>
        <vt:lpwstr>https://www.payscale.com/research/UK/Job=Security_Guard/Hourly_Rate</vt:lpwstr>
      </vt:variant>
      <vt:variant>
        <vt:lpwstr/>
      </vt:variant>
      <vt:variant>
        <vt:i4>2555941</vt:i4>
      </vt:variant>
      <vt:variant>
        <vt:i4>186</vt:i4>
      </vt:variant>
      <vt:variant>
        <vt:i4>0</vt:i4>
      </vt:variant>
      <vt:variant>
        <vt:i4>5</vt:i4>
      </vt:variant>
      <vt:variant>
        <vt:lpwstr>https://www.ebay.co.uk/itm/404542858186?hash=item5e30a223ca:g:o1sAAOSwTh5kgzAG</vt:lpwstr>
      </vt:variant>
      <vt:variant>
        <vt:lpwstr/>
      </vt:variant>
      <vt:variant>
        <vt:i4>1769497</vt:i4>
      </vt:variant>
      <vt:variant>
        <vt:i4>183</vt:i4>
      </vt:variant>
      <vt:variant>
        <vt:i4>0</vt:i4>
      </vt:variant>
      <vt:variant>
        <vt:i4>5</vt:i4>
      </vt:variant>
      <vt:variant>
        <vt:lpwstr>https://www.moneysupermarket.com/gas-and-electricity/business-energy/</vt:lpwstr>
      </vt:variant>
      <vt:variant>
        <vt:lpwstr/>
      </vt:variant>
      <vt:variant>
        <vt:i4>3407991</vt:i4>
      </vt:variant>
      <vt:variant>
        <vt:i4>180</vt:i4>
      </vt:variant>
      <vt:variant>
        <vt:i4>0</vt:i4>
      </vt:variant>
      <vt:variant>
        <vt:i4>5</vt:i4>
      </vt:variant>
      <vt:variant>
        <vt:lpwstr>https://www.moneysupermarket.com/gas-and-electricity/business-energy/a/business-gas-electricity-average-bills/</vt:lpwstr>
      </vt:variant>
      <vt:variant>
        <vt:lpwstr/>
      </vt:variant>
      <vt:variant>
        <vt:i4>4128868</vt:i4>
      </vt:variant>
      <vt:variant>
        <vt:i4>177</vt:i4>
      </vt:variant>
      <vt:variant>
        <vt:i4>0</vt:i4>
      </vt:variant>
      <vt:variant>
        <vt:i4>5</vt:i4>
      </vt:variant>
      <vt:variant>
        <vt:lpwstr>https://www.moneyhelper.org.uk/en/family-and-care/becoming-a-parent/childcare-costs</vt:lpwstr>
      </vt:variant>
      <vt:variant>
        <vt:lpwstr/>
      </vt:variant>
      <vt:variant>
        <vt:i4>2097191</vt:i4>
      </vt:variant>
      <vt:variant>
        <vt:i4>174</vt:i4>
      </vt:variant>
      <vt:variant>
        <vt:i4>0</vt:i4>
      </vt:variant>
      <vt:variant>
        <vt:i4>5</vt:i4>
      </vt:variant>
      <vt:variant>
        <vt:lpwstr>https://www.derbyshireprepared.org.uk/risks-derbyshire/major-industrial-accidents/</vt:lpwstr>
      </vt:variant>
      <vt:variant>
        <vt:lpwstr/>
      </vt:variant>
      <vt:variant>
        <vt:i4>5373952</vt:i4>
      </vt:variant>
      <vt:variant>
        <vt:i4>171</vt:i4>
      </vt:variant>
      <vt:variant>
        <vt:i4>0</vt:i4>
      </vt:variant>
      <vt:variant>
        <vt:i4>5</vt:i4>
      </vt:variant>
      <vt:variant>
        <vt:lpwstr>https://www.derby.gov.uk/advice-and-benefits/emergencies/civil-emergency-plan/index.html</vt:lpwstr>
      </vt:variant>
      <vt:variant>
        <vt:lpwstr/>
      </vt:variant>
      <vt:variant>
        <vt:i4>1769537</vt:i4>
      </vt:variant>
      <vt:variant>
        <vt:i4>168</vt:i4>
      </vt:variant>
      <vt:variant>
        <vt:i4>0</vt:i4>
      </vt:variant>
      <vt:variant>
        <vt:i4>5</vt:i4>
      </vt:variant>
      <vt:variant>
        <vt:lpwstr>https://www.theformationscompany.com/knowledge-base/what-is-the-cost-of-starting-a-limited-company-in-the-uk-in-2022</vt:lpwstr>
      </vt:variant>
      <vt:variant>
        <vt:lpwstr/>
      </vt:variant>
      <vt:variant>
        <vt:i4>4784219</vt:i4>
      </vt:variant>
      <vt:variant>
        <vt:i4>165</vt:i4>
      </vt:variant>
      <vt:variant>
        <vt:i4>0</vt:i4>
      </vt:variant>
      <vt:variant>
        <vt:i4>5</vt:i4>
      </vt:variant>
      <vt:variant>
        <vt:lpwstr>https://uk.indeed.com/q-learning-&amp;-development-specialist-jobs.html?vjk=076e88d3f79d16d8</vt:lpwstr>
      </vt:variant>
      <vt:variant>
        <vt:lpwstr/>
      </vt:variant>
      <vt:variant>
        <vt:i4>720973</vt:i4>
      </vt:variant>
      <vt:variant>
        <vt:i4>162</vt:i4>
      </vt:variant>
      <vt:variant>
        <vt:i4>0</vt:i4>
      </vt:variant>
      <vt:variant>
        <vt:i4>5</vt:i4>
      </vt:variant>
      <vt:variant>
        <vt:lpwstr>https://nationalcareers.service.gov.uk/job-profiles/special-educational-needs-sen-teacher</vt:lpwstr>
      </vt:variant>
      <vt:variant>
        <vt:lpwstr/>
      </vt:variant>
      <vt:variant>
        <vt:i4>5832719</vt:i4>
      </vt:variant>
      <vt:variant>
        <vt:i4>159</vt:i4>
      </vt:variant>
      <vt:variant>
        <vt:i4>0</vt:i4>
      </vt:variant>
      <vt:variant>
        <vt:i4>5</vt:i4>
      </vt:variant>
      <vt:variant>
        <vt:lpwstr>https://www.totaljobs.com/job/child-care-worker/argyle-bute-council-job101436351?Keywords=&amp;r=1|SalaryChecker</vt:lpwstr>
      </vt:variant>
      <vt:variant>
        <vt:lpwstr/>
      </vt:variant>
      <vt:variant>
        <vt:i4>458780</vt:i4>
      </vt:variant>
      <vt:variant>
        <vt:i4>156</vt:i4>
      </vt:variant>
      <vt:variant>
        <vt:i4>0</vt:i4>
      </vt:variant>
      <vt:variant>
        <vt:i4>5</vt:i4>
      </vt:variant>
      <vt:variant>
        <vt:lpwstr>https://www.prospects.ac.uk/job-profiles/childrens-nurse</vt:lpwstr>
      </vt:variant>
      <vt:variant>
        <vt:lpwstr/>
      </vt:variant>
      <vt:variant>
        <vt:i4>2031701</vt:i4>
      </vt:variant>
      <vt:variant>
        <vt:i4>153</vt:i4>
      </vt:variant>
      <vt:variant>
        <vt:i4>0</vt:i4>
      </vt:variant>
      <vt:variant>
        <vt:i4>5</vt:i4>
      </vt:variant>
      <vt:variant>
        <vt:lpwstr>https://uk.talent.com/salary?job=nursery+cook</vt:lpwstr>
      </vt:variant>
      <vt:variant>
        <vt:lpwstr/>
      </vt:variant>
      <vt:variant>
        <vt:i4>2818098</vt:i4>
      </vt:variant>
      <vt:variant>
        <vt:i4>150</vt:i4>
      </vt:variant>
      <vt:variant>
        <vt:i4>0</vt:i4>
      </vt:variant>
      <vt:variant>
        <vt:i4>5</vt:i4>
      </vt:variant>
      <vt:variant>
        <vt:lpwstr>https://uk.talent.com/salary?job=nursery+teaching+assistant</vt:lpwstr>
      </vt:variant>
      <vt:variant>
        <vt:lpwstr/>
      </vt:variant>
      <vt:variant>
        <vt:i4>5898320</vt:i4>
      </vt:variant>
      <vt:variant>
        <vt:i4>147</vt:i4>
      </vt:variant>
      <vt:variant>
        <vt:i4>0</vt:i4>
      </vt:variant>
      <vt:variant>
        <vt:i4>5</vt:i4>
      </vt:variant>
      <vt:variant>
        <vt:lpwstr>https://uk.indeed.com/career/child-care-director/salaries</vt:lpwstr>
      </vt:variant>
      <vt:variant>
        <vt:lpwstr/>
      </vt:variant>
      <vt:variant>
        <vt:i4>4194370</vt:i4>
      </vt:variant>
      <vt:variant>
        <vt:i4>144</vt:i4>
      </vt:variant>
      <vt:variant>
        <vt:i4>0</vt:i4>
      </vt:variant>
      <vt:variant>
        <vt:i4>5</vt:i4>
      </vt:variant>
      <vt:variant>
        <vt:lpwstr>https://propertylinkassets.estatesgazette.com/images/20231020/1-117321166.pdf</vt:lpwstr>
      </vt:variant>
      <vt:variant>
        <vt:lpwstr/>
      </vt:variant>
      <vt:variant>
        <vt:i4>1638403</vt:i4>
      </vt:variant>
      <vt:variant>
        <vt:i4>141</vt:i4>
      </vt:variant>
      <vt:variant>
        <vt:i4>0</vt:i4>
      </vt:variant>
      <vt:variant>
        <vt:i4>5</vt:i4>
      </vt:variant>
      <vt:variant>
        <vt:lpwstr>https://sunnydaysnursery.com/</vt:lpwstr>
      </vt:variant>
      <vt:variant>
        <vt:lpwstr/>
      </vt:variant>
      <vt:variant>
        <vt:i4>7667746</vt:i4>
      </vt:variant>
      <vt:variant>
        <vt:i4>138</vt:i4>
      </vt:variant>
      <vt:variant>
        <vt:i4>0</vt:i4>
      </vt:variant>
      <vt:variant>
        <vt:i4>5</vt:i4>
      </vt:variant>
      <vt:variant>
        <vt:lpwstr>https://uk.video.search.yahoo.com/search/video;_ylt=AwrkNSeeuV9l8TwjTlcM34lQ;_ylu=Y29sbwNpcjIEcG9zAzIEdnRpZAMEc2VjA3Nj?p=5%C3%975+risk+matrix+description&amp;mkr=8&amp;type=E210GB885G91646&amp;ei=UTF-8&amp;fr=mcafee&amp;turl=https%3A%2F%2Ftse1.mm.bing.net%2Fth%3Fid%3DOVP.yyI_RFCZ5rROT0sQVxncLAHgFo%26pid%3DApi%26w%3D296%26h%3D156%26c%3D7%26p%3D0&amp;rurl=https%3A%2F%2Fwww.youtube.com%2Fwatch%3Fv%3D-E-jfcoR2W0&amp;tit=Risk+and+How+to+use+a+Risk+Matrix&amp;pos=1&amp;vid=bcc90b4d990c4ec1d103b2c28169fb50&amp;sigr=w4nLLbHJJ1zk&amp;sigt=8aVDM0T58ggw&amp;sigi=jRTIsjwWLCaw</vt:lpwstr>
      </vt:variant>
      <vt:variant>
        <vt:lpwstr/>
      </vt:variant>
      <vt:variant>
        <vt:i4>1507381</vt:i4>
      </vt:variant>
      <vt:variant>
        <vt:i4>135</vt:i4>
      </vt:variant>
      <vt:variant>
        <vt:i4>0</vt:i4>
      </vt:variant>
      <vt:variant>
        <vt:i4>5</vt:i4>
      </vt:variant>
      <vt:variant>
        <vt:lpwstr>https://www.nasa.gov/wp-content/uploads/2015/10/s3001_guidelines_for_risk_management_-_ver_g_-_10-25-2017.pdf</vt:lpwstr>
      </vt:variant>
      <vt:variant>
        <vt:lpwstr/>
      </vt:variant>
      <vt:variant>
        <vt:i4>2687084</vt:i4>
      </vt:variant>
      <vt:variant>
        <vt:i4>132</vt:i4>
      </vt:variant>
      <vt:variant>
        <vt:i4>0</vt:i4>
      </vt:variant>
      <vt:variant>
        <vt:i4>5</vt:i4>
      </vt:variant>
      <vt:variant>
        <vt:lpwstr>https://www.sciencedirect.com/science/article/abs/pii/S0957582016300167</vt:lpwstr>
      </vt:variant>
      <vt:variant>
        <vt:lpwstr/>
      </vt:variant>
      <vt:variant>
        <vt:i4>1769488</vt:i4>
      </vt:variant>
      <vt:variant>
        <vt:i4>129</vt:i4>
      </vt:variant>
      <vt:variant>
        <vt:i4>0</vt:i4>
      </vt:variant>
      <vt:variant>
        <vt:i4>5</vt:i4>
      </vt:variant>
      <vt:variant>
        <vt:lpwstr>https://safetyculture.com/topics/risk-assessment/5x5-risk-matrix/</vt:lpwstr>
      </vt:variant>
      <vt:variant>
        <vt:lpwstr/>
      </vt:variant>
      <vt:variant>
        <vt:i4>1704026</vt:i4>
      </vt:variant>
      <vt:variant>
        <vt:i4>126</vt:i4>
      </vt:variant>
      <vt:variant>
        <vt:i4>0</vt:i4>
      </vt:variant>
      <vt:variant>
        <vt:i4>5</vt:i4>
      </vt:variant>
      <vt:variant>
        <vt:lpwstr>https://r.uek.krakow.pl/handle/123456789/2342</vt:lpwstr>
      </vt:variant>
      <vt:variant>
        <vt:lpwstr/>
      </vt:variant>
      <vt:variant>
        <vt:i4>8192054</vt:i4>
      </vt:variant>
      <vt:variant>
        <vt:i4>123</vt:i4>
      </vt:variant>
      <vt:variant>
        <vt:i4>0</vt:i4>
      </vt:variant>
      <vt:variant>
        <vt:i4>5</vt:i4>
      </vt:variant>
      <vt:variant>
        <vt:lpwstr>https://link.springer.com/article/10.1007/s10551-012-1276-8</vt:lpwstr>
      </vt:variant>
      <vt:variant>
        <vt:lpwstr>Sec5</vt:lpwstr>
      </vt:variant>
      <vt:variant>
        <vt:i4>4456534</vt:i4>
      </vt:variant>
      <vt:variant>
        <vt:i4>120</vt:i4>
      </vt:variant>
      <vt:variant>
        <vt:i4>0</vt:i4>
      </vt:variant>
      <vt:variant>
        <vt:i4>5</vt:i4>
      </vt:variant>
      <vt:variant>
        <vt:lpwstr>https://www.investopedia.com/terms/g/gantt-chart.asp</vt:lpwstr>
      </vt:variant>
      <vt:variant>
        <vt:lpwstr/>
      </vt:variant>
      <vt:variant>
        <vt:i4>3735661</vt:i4>
      </vt:variant>
      <vt:variant>
        <vt:i4>117</vt:i4>
      </vt:variant>
      <vt:variant>
        <vt:i4>0</vt:i4>
      </vt:variant>
      <vt:variant>
        <vt:i4>5</vt:i4>
      </vt:variant>
      <vt:variant>
        <vt:lpwstr>https://positioninginsights.com.au/quad-charts/</vt:lpwstr>
      </vt:variant>
      <vt:variant>
        <vt:lpwstr/>
      </vt:variant>
      <vt:variant>
        <vt:i4>8061030</vt:i4>
      </vt:variant>
      <vt:variant>
        <vt:i4>114</vt:i4>
      </vt:variant>
      <vt:variant>
        <vt:i4>0</vt:i4>
      </vt:variant>
      <vt:variant>
        <vt:i4>5</vt:i4>
      </vt:variant>
      <vt:variant>
        <vt:lpwstr>https://publication.usingstrategy.com/the-quad-chart-as-a-strategic-planning-tool-eed259cf66a7</vt:lpwstr>
      </vt:variant>
      <vt:variant>
        <vt:lpwstr/>
      </vt:variant>
      <vt:variant>
        <vt:i4>6357025</vt:i4>
      </vt:variant>
      <vt:variant>
        <vt:i4>111</vt:i4>
      </vt:variant>
      <vt:variant>
        <vt:i4>0</vt:i4>
      </vt:variant>
      <vt:variant>
        <vt:i4>5</vt:i4>
      </vt:variant>
      <vt:variant>
        <vt:lpwstr>https://www.smartsheet.com/content/wbs-templates-google-sheets-docs</vt:lpwstr>
      </vt:variant>
      <vt:variant>
        <vt:lpwstr/>
      </vt:variant>
      <vt:variant>
        <vt:i4>6488076</vt:i4>
      </vt:variant>
      <vt:variant>
        <vt:i4>108</vt:i4>
      </vt:variant>
      <vt:variant>
        <vt:i4>0</vt:i4>
      </vt:variant>
      <vt:variant>
        <vt:i4>5</vt:i4>
      </vt:variant>
      <vt:variant>
        <vt:lpwstr>https://scholar.google.co.uk/scholar?hl=en&amp;as_sdt=0%2C5&amp;q=work+breakdown+structure+devi+and+reddy+2012&amp;btnG=</vt:lpwstr>
      </vt:variant>
      <vt:variant>
        <vt:lpwstr/>
      </vt:variant>
      <vt:variant>
        <vt:i4>2162799</vt:i4>
      </vt:variant>
      <vt:variant>
        <vt:i4>105</vt:i4>
      </vt:variant>
      <vt:variant>
        <vt:i4>0</vt:i4>
      </vt:variant>
      <vt:variant>
        <vt:i4>5</vt:i4>
      </vt:variant>
      <vt:variant>
        <vt:lpwstr>https://www.sciencedirect.com/science/article/abs/pii/S0926580515001594</vt:lpwstr>
      </vt:variant>
      <vt:variant>
        <vt:lpwstr/>
      </vt:variant>
      <vt:variant>
        <vt:i4>4522056</vt:i4>
      </vt:variant>
      <vt:variant>
        <vt:i4>102</vt:i4>
      </vt:variant>
      <vt:variant>
        <vt:i4>0</vt:i4>
      </vt:variant>
      <vt:variant>
        <vt:i4>5</vt:i4>
      </vt:variant>
      <vt:variant>
        <vt:lpwstr>https://www.researchgate.net/publication/275539061_Significance_of_Scope_in_Project_Success</vt:lpwstr>
      </vt:variant>
      <vt:variant>
        <vt:lpwstr/>
      </vt:variant>
      <vt:variant>
        <vt:i4>6684708</vt:i4>
      </vt:variant>
      <vt:variant>
        <vt:i4>99</vt:i4>
      </vt:variant>
      <vt:variant>
        <vt:i4>0</vt:i4>
      </vt:variant>
      <vt:variant>
        <vt:i4>5</vt:i4>
      </vt:variant>
      <vt:variant>
        <vt:lpwstr>https://zlib.pub/book/project-management-a-systems-approach-to-planning-scheduling-and-controlling-5hfhpv9t3730</vt:lpwstr>
      </vt:variant>
      <vt:variant>
        <vt:lpwstr/>
      </vt:variant>
      <vt:variant>
        <vt:i4>6684709</vt:i4>
      </vt:variant>
      <vt:variant>
        <vt:i4>96</vt:i4>
      </vt:variant>
      <vt:variant>
        <vt:i4>0</vt:i4>
      </vt:variant>
      <vt:variant>
        <vt:i4>5</vt:i4>
      </vt:variant>
      <vt:variant>
        <vt:lpwstr>https://blossomeducational.com/blog/childrens-nursery-insurance-what-you-need-to-keep-your-business-protected/</vt:lpwstr>
      </vt:variant>
      <vt:variant>
        <vt:lpwstr/>
      </vt:variant>
      <vt:variant>
        <vt:i4>917513</vt:i4>
      </vt:variant>
      <vt:variant>
        <vt:i4>93</vt:i4>
      </vt:variant>
      <vt:variant>
        <vt:i4>0</vt:i4>
      </vt:variant>
      <vt:variant>
        <vt:i4>5</vt:i4>
      </vt:variant>
      <vt:variant>
        <vt:lpwstr>https://rangewell.com/care-homes/guides/childrens-care-home-running-costs</vt:lpwstr>
      </vt:variant>
      <vt:variant>
        <vt:lpwstr/>
      </vt:variant>
      <vt:variant>
        <vt:i4>1638456</vt:i4>
      </vt:variant>
      <vt:variant>
        <vt:i4>86</vt:i4>
      </vt:variant>
      <vt:variant>
        <vt:i4>0</vt:i4>
      </vt:variant>
      <vt:variant>
        <vt:i4>5</vt:i4>
      </vt:variant>
      <vt:variant>
        <vt:lpwstr/>
      </vt:variant>
      <vt:variant>
        <vt:lpwstr>_Toc151805867</vt:lpwstr>
      </vt:variant>
      <vt:variant>
        <vt:i4>1638456</vt:i4>
      </vt:variant>
      <vt:variant>
        <vt:i4>80</vt:i4>
      </vt:variant>
      <vt:variant>
        <vt:i4>0</vt:i4>
      </vt:variant>
      <vt:variant>
        <vt:i4>5</vt:i4>
      </vt:variant>
      <vt:variant>
        <vt:lpwstr/>
      </vt:variant>
      <vt:variant>
        <vt:lpwstr>_Toc151805866</vt:lpwstr>
      </vt:variant>
      <vt:variant>
        <vt:i4>1638456</vt:i4>
      </vt:variant>
      <vt:variant>
        <vt:i4>74</vt:i4>
      </vt:variant>
      <vt:variant>
        <vt:i4>0</vt:i4>
      </vt:variant>
      <vt:variant>
        <vt:i4>5</vt:i4>
      </vt:variant>
      <vt:variant>
        <vt:lpwstr/>
      </vt:variant>
      <vt:variant>
        <vt:lpwstr>_Toc151805865</vt:lpwstr>
      </vt:variant>
      <vt:variant>
        <vt:i4>1638456</vt:i4>
      </vt:variant>
      <vt:variant>
        <vt:i4>68</vt:i4>
      </vt:variant>
      <vt:variant>
        <vt:i4>0</vt:i4>
      </vt:variant>
      <vt:variant>
        <vt:i4>5</vt:i4>
      </vt:variant>
      <vt:variant>
        <vt:lpwstr/>
      </vt:variant>
      <vt:variant>
        <vt:lpwstr>_Toc151805864</vt:lpwstr>
      </vt:variant>
      <vt:variant>
        <vt:i4>1638456</vt:i4>
      </vt:variant>
      <vt:variant>
        <vt:i4>62</vt:i4>
      </vt:variant>
      <vt:variant>
        <vt:i4>0</vt:i4>
      </vt:variant>
      <vt:variant>
        <vt:i4>5</vt:i4>
      </vt:variant>
      <vt:variant>
        <vt:lpwstr/>
      </vt:variant>
      <vt:variant>
        <vt:lpwstr>_Toc151805863</vt:lpwstr>
      </vt:variant>
      <vt:variant>
        <vt:i4>1638456</vt:i4>
      </vt:variant>
      <vt:variant>
        <vt:i4>56</vt:i4>
      </vt:variant>
      <vt:variant>
        <vt:i4>0</vt:i4>
      </vt:variant>
      <vt:variant>
        <vt:i4>5</vt:i4>
      </vt:variant>
      <vt:variant>
        <vt:lpwstr/>
      </vt:variant>
      <vt:variant>
        <vt:lpwstr>_Toc151805862</vt:lpwstr>
      </vt:variant>
      <vt:variant>
        <vt:i4>1638456</vt:i4>
      </vt:variant>
      <vt:variant>
        <vt:i4>50</vt:i4>
      </vt:variant>
      <vt:variant>
        <vt:i4>0</vt:i4>
      </vt:variant>
      <vt:variant>
        <vt:i4>5</vt:i4>
      </vt:variant>
      <vt:variant>
        <vt:lpwstr/>
      </vt:variant>
      <vt:variant>
        <vt:lpwstr>_Toc151805861</vt:lpwstr>
      </vt:variant>
      <vt:variant>
        <vt:i4>1638456</vt:i4>
      </vt:variant>
      <vt:variant>
        <vt:i4>44</vt:i4>
      </vt:variant>
      <vt:variant>
        <vt:i4>0</vt:i4>
      </vt:variant>
      <vt:variant>
        <vt:i4>5</vt:i4>
      </vt:variant>
      <vt:variant>
        <vt:lpwstr/>
      </vt:variant>
      <vt:variant>
        <vt:lpwstr>_Toc151805860</vt:lpwstr>
      </vt:variant>
      <vt:variant>
        <vt:i4>1703992</vt:i4>
      </vt:variant>
      <vt:variant>
        <vt:i4>38</vt:i4>
      </vt:variant>
      <vt:variant>
        <vt:i4>0</vt:i4>
      </vt:variant>
      <vt:variant>
        <vt:i4>5</vt:i4>
      </vt:variant>
      <vt:variant>
        <vt:lpwstr/>
      </vt:variant>
      <vt:variant>
        <vt:lpwstr>_Toc151805859</vt:lpwstr>
      </vt:variant>
      <vt:variant>
        <vt:i4>1703992</vt:i4>
      </vt:variant>
      <vt:variant>
        <vt:i4>32</vt:i4>
      </vt:variant>
      <vt:variant>
        <vt:i4>0</vt:i4>
      </vt:variant>
      <vt:variant>
        <vt:i4>5</vt:i4>
      </vt:variant>
      <vt:variant>
        <vt:lpwstr/>
      </vt:variant>
      <vt:variant>
        <vt:lpwstr>_Toc151805858</vt:lpwstr>
      </vt:variant>
      <vt:variant>
        <vt:i4>1703992</vt:i4>
      </vt:variant>
      <vt:variant>
        <vt:i4>26</vt:i4>
      </vt:variant>
      <vt:variant>
        <vt:i4>0</vt:i4>
      </vt:variant>
      <vt:variant>
        <vt:i4>5</vt:i4>
      </vt:variant>
      <vt:variant>
        <vt:lpwstr/>
      </vt:variant>
      <vt:variant>
        <vt:lpwstr>_Toc151805857</vt:lpwstr>
      </vt:variant>
      <vt:variant>
        <vt:i4>1703992</vt:i4>
      </vt:variant>
      <vt:variant>
        <vt:i4>20</vt:i4>
      </vt:variant>
      <vt:variant>
        <vt:i4>0</vt:i4>
      </vt:variant>
      <vt:variant>
        <vt:i4>5</vt:i4>
      </vt:variant>
      <vt:variant>
        <vt:lpwstr/>
      </vt:variant>
      <vt:variant>
        <vt:lpwstr>_Toc151805856</vt:lpwstr>
      </vt:variant>
      <vt:variant>
        <vt:i4>1703992</vt:i4>
      </vt:variant>
      <vt:variant>
        <vt:i4>14</vt:i4>
      </vt:variant>
      <vt:variant>
        <vt:i4>0</vt:i4>
      </vt:variant>
      <vt:variant>
        <vt:i4>5</vt:i4>
      </vt:variant>
      <vt:variant>
        <vt:lpwstr/>
      </vt:variant>
      <vt:variant>
        <vt:lpwstr>_Toc151805855</vt:lpwstr>
      </vt:variant>
      <vt:variant>
        <vt:i4>1703992</vt:i4>
      </vt:variant>
      <vt:variant>
        <vt:i4>8</vt:i4>
      </vt:variant>
      <vt:variant>
        <vt:i4>0</vt:i4>
      </vt:variant>
      <vt:variant>
        <vt:i4>5</vt:i4>
      </vt:variant>
      <vt:variant>
        <vt:lpwstr/>
      </vt:variant>
      <vt:variant>
        <vt:lpwstr>_Toc151805854</vt:lpwstr>
      </vt:variant>
      <vt:variant>
        <vt:i4>1703992</vt:i4>
      </vt:variant>
      <vt:variant>
        <vt:i4>2</vt:i4>
      </vt:variant>
      <vt:variant>
        <vt:i4>0</vt:i4>
      </vt:variant>
      <vt:variant>
        <vt:i4>5</vt:i4>
      </vt:variant>
      <vt:variant>
        <vt:lpwstr/>
      </vt:variant>
      <vt:variant>
        <vt:lpwstr>_Toc151805853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Lenczowski (2120445)</dc:creator>
  <cp:keywords/>
  <dc:description/>
  <cp:lastModifiedBy>Kamil Lenczowski (2120445)</cp:lastModifiedBy>
  <cp:revision>9</cp:revision>
  <cp:lastPrinted>2023-11-25T18:49:00Z</cp:lastPrinted>
  <dcterms:created xsi:type="dcterms:W3CDTF">2023-11-25T20:33:00Z</dcterms:created>
  <dcterms:modified xsi:type="dcterms:W3CDTF">2023-11-26T16:28:00Z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80d96ab1891c7d1edca6fa93e4d865954af47a5d64712173f6da2f05d22ce7c2</vt:lpwstr>
  </property>
  <property fmtid="{D5CDD505-2E9C-101B-9397-08002B2CF9AE}" pid="3" name="ContentTypeId">
    <vt:lpwstr>0x0101002BC82BA29BF39F489C170C211ED5E0A2</vt:lpwstr>
  </property>
</Properties>
</file>