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99772" w14:textId="506EDB81" w:rsidR="008C2727" w:rsidRPr="008C2727" w:rsidRDefault="00380235" w:rsidP="00442CA7">
      <w:pPr>
        <w:spacing w:line="360" w:lineRule="auto"/>
        <w:jc w:val="center"/>
        <w:rPr>
          <w:rFonts w:ascii="Arial" w:hAnsi="Arial" w:cs="Arial"/>
          <w:b/>
          <w:bCs/>
          <w:sz w:val="44"/>
          <w:szCs w:val="44"/>
        </w:rPr>
      </w:pPr>
      <w:r>
        <w:rPr>
          <w:rFonts w:ascii="Arial" w:hAnsi="Arial" w:cs="Arial"/>
          <w:b/>
          <w:bCs/>
          <w:sz w:val="44"/>
          <w:szCs w:val="44"/>
        </w:rPr>
        <w:t>PROBLEM SOLVING AND DECISION MAKING</w:t>
      </w:r>
      <w:r w:rsidR="00442CA7">
        <w:rPr>
          <w:rFonts w:ascii="Arial" w:hAnsi="Arial" w:cs="Arial"/>
          <w:b/>
          <w:bCs/>
          <w:sz w:val="44"/>
          <w:szCs w:val="44"/>
        </w:rPr>
        <w:t xml:space="preserve"> (BMSW4004_LON)</w:t>
      </w:r>
    </w:p>
    <w:p w14:paraId="3733D0C6" w14:textId="77777777" w:rsidR="008C2727" w:rsidRPr="008C2727" w:rsidRDefault="008C2727" w:rsidP="008C2727">
      <w:pPr>
        <w:spacing w:line="360" w:lineRule="auto"/>
        <w:jc w:val="both"/>
        <w:rPr>
          <w:rFonts w:ascii="Arial" w:hAnsi="Arial" w:cs="Arial"/>
        </w:rPr>
      </w:pPr>
    </w:p>
    <w:p w14:paraId="59DD0608" w14:textId="77777777" w:rsidR="008C2727" w:rsidRPr="008C2727" w:rsidRDefault="008C2727" w:rsidP="008C2727">
      <w:pPr>
        <w:spacing w:line="360" w:lineRule="auto"/>
        <w:jc w:val="both"/>
        <w:rPr>
          <w:rFonts w:ascii="Arial" w:hAnsi="Arial" w:cs="Arial"/>
        </w:rPr>
      </w:pPr>
    </w:p>
    <w:p w14:paraId="0F3D5366" w14:textId="77777777" w:rsidR="008C2727" w:rsidRPr="008C2727" w:rsidRDefault="008C2727" w:rsidP="008C2727">
      <w:pPr>
        <w:spacing w:line="360" w:lineRule="auto"/>
        <w:jc w:val="both"/>
        <w:rPr>
          <w:rFonts w:ascii="Arial" w:hAnsi="Arial" w:cs="Arial"/>
        </w:rPr>
      </w:pPr>
    </w:p>
    <w:p w14:paraId="3EB53883" w14:textId="77777777" w:rsidR="008C2727" w:rsidRPr="008C2727" w:rsidRDefault="008C2727" w:rsidP="008C2727">
      <w:pPr>
        <w:spacing w:line="360" w:lineRule="auto"/>
        <w:jc w:val="center"/>
        <w:rPr>
          <w:rFonts w:ascii="Arial" w:hAnsi="Arial" w:cs="Arial"/>
        </w:rPr>
      </w:pPr>
      <w:r w:rsidRPr="008C2727">
        <w:rPr>
          <w:rFonts w:ascii="Arial" w:hAnsi="Arial" w:cs="Arial"/>
          <w:noProof/>
        </w:rPr>
        <w:drawing>
          <wp:inline distT="0" distB="0" distL="0" distR="0" wp14:anchorId="4CAF1679" wp14:editId="73FDFF57">
            <wp:extent cx="5178815" cy="2932387"/>
            <wp:effectExtent l="0" t="0" r="317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23117" cy="2957472"/>
                    </a:xfrm>
                    <a:prstGeom prst="rect">
                      <a:avLst/>
                    </a:prstGeom>
                    <a:noFill/>
                    <a:ln>
                      <a:noFill/>
                    </a:ln>
                  </pic:spPr>
                </pic:pic>
              </a:graphicData>
            </a:graphic>
          </wp:inline>
        </w:drawing>
      </w:r>
    </w:p>
    <w:p w14:paraId="14C4AC0B" w14:textId="0952ED31" w:rsidR="008C2727" w:rsidRPr="008C2727" w:rsidRDefault="008C2727" w:rsidP="008C2727">
      <w:pPr>
        <w:spacing w:line="276" w:lineRule="auto"/>
        <w:jc w:val="both"/>
        <w:rPr>
          <w:rFonts w:ascii="Arial" w:hAnsi="Arial" w:cs="Arial"/>
          <w:sz w:val="28"/>
          <w:szCs w:val="28"/>
        </w:rPr>
      </w:pPr>
      <w:r w:rsidRPr="008C2727">
        <w:rPr>
          <w:rFonts w:ascii="Arial" w:hAnsi="Arial" w:cs="Arial"/>
          <w:b/>
          <w:bCs/>
          <w:color w:val="0070C0"/>
          <w:sz w:val="28"/>
          <w:szCs w:val="28"/>
        </w:rPr>
        <w:t>NAME</w:t>
      </w:r>
      <w:r w:rsidRPr="008C2727">
        <w:rPr>
          <w:rFonts w:ascii="Arial" w:hAnsi="Arial" w:cs="Arial"/>
          <w:color w:val="4472C4" w:themeColor="accent1"/>
          <w:sz w:val="28"/>
          <w:szCs w:val="28"/>
        </w:rPr>
        <w:t>:</w:t>
      </w:r>
      <w:r w:rsidRPr="008C2727">
        <w:rPr>
          <w:rFonts w:ascii="Arial" w:hAnsi="Arial" w:cs="Arial"/>
          <w:sz w:val="28"/>
          <w:szCs w:val="28"/>
        </w:rPr>
        <w:t xml:space="preserve"> </w:t>
      </w:r>
      <w:r w:rsidRPr="008C2727">
        <w:rPr>
          <w:rFonts w:ascii="Arial" w:hAnsi="Arial" w:cs="Arial"/>
          <w:b/>
          <w:bCs/>
          <w:sz w:val="28"/>
          <w:szCs w:val="28"/>
        </w:rPr>
        <w:t xml:space="preserve">NEH </w:t>
      </w:r>
      <w:r w:rsidR="00BB493F">
        <w:rPr>
          <w:rFonts w:ascii="Arial" w:hAnsi="Arial" w:cs="Arial"/>
          <w:b/>
          <w:bCs/>
          <w:sz w:val="28"/>
          <w:szCs w:val="28"/>
        </w:rPr>
        <w:t xml:space="preserve">NATACH </w:t>
      </w:r>
      <w:r w:rsidRPr="008C2727">
        <w:rPr>
          <w:rFonts w:ascii="Arial" w:hAnsi="Arial" w:cs="Arial"/>
          <w:b/>
          <w:bCs/>
          <w:sz w:val="28"/>
          <w:szCs w:val="28"/>
        </w:rPr>
        <w:t>CHE</w:t>
      </w:r>
      <w:r w:rsidRPr="008C2727">
        <w:rPr>
          <w:rFonts w:ascii="Arial" w:hAnsi="Arial" w:cs="Arial"/>
          <w:sz w:val="28"/>
          <w:szCs w:val="28"/>
        </w:rPr>
        <w:t xml:space="preserve">       </w:t>
      </w:r>
    </w:p>
    <w:p w14:paraId="5808E608" w14:textId="77777777" w:rsidR="008C2727" w:rsidRPr="008C2727" w:rsidRDefault="008C2727" w:rsidP="008C2727">
      <w:pPr>
        <w:spacing w:line="276" w:lineRule="auto"/>
        <w:jc w:val="both"/>
        <w:rPr>
          <w:rFonts w:ascii="Arial" w:hAnsi="Arial" w:cs="Arial"/>
          <w:sz w:val="28"/>
          <w:szCs w:val="28"/>
        </w:rPr>
      </w:pPr>
      <w:r w:rsidRPr="008C2727">
        <w:rPr>
          <w:rFonts w:ascii="Arial" w:hAnsi="Arial" w:cs="Arial"/>
          <w:sz w:val="28"/>
          <w:szCs w:val="28"/>
        </w:rPr>
        <w:t xml:space="preserve">     </w:t>
      </w:r>
    </w:p>
    <w:p w14:paraId="686D980C" w14:textId="3D59EF0D" w:rsidR="008C2727" w:rsidRPr="008C2727" w:rsidRDefault="008C2727" w:rsidP="008C2727">
      <w:pPr>
        <w:spacing w:line="276" w:lineRule="auto"/>
        <w:jc w:val="both"/>
        <w:rPr>
          <w:rFonts w:ascii="Arial" w:hAnsi="Arial" w:cs="Arial"/>
          <w:sz w:val="28"/>
          <w:szCs w:val="28"/>
        </w:rPr>
      </w:pPr>
      <w:r w:rsidRPr="008C2727">
        <w:rPr>
          <w:rFonts w:ascii="Arial" w:hAnsi="Arial" w:cs="Arial"/>
          <w:b/>
          <w:bCs/>
          <w:color w:val="0070C0"/>
          <w:sz w:val="28"/>
          <w:szCs w:val="28"/>
        </w:rPr>
        <w:t>STUDENT NUMBER</w:t>
      </w:r>
      <w:r w:rsidRPr="008C2727">
        <w:rPr>
          <w:rFonts w:ascii="Arial" w:hAnsi="Arial" w:cs="Arial"/>
          <w:color w:val="4472C4" w:themeColor="accent1"/>
          <w:sz w:val="28"/>
          <w:szCs w:val="28"/>
        </w:rPr>
        <w:t>:</w:t>
      </w:r>
      <w:r w:rsidRPr="008C2727">
        <w:rPr>
          <w:rFonts w:ascii="Arial" w:hAnsi="Arial" w:cs="Arial"/>
          <w:sz w:val="28"/>
          <w:szCs w:val="28"/>
        </w:rPr>
        <w:t xml:space="preserve"> </w:t>
      </w:r>
      <w:r w:rsidRPr="008C2727">
        <w:rPr>
          <w:rFonts w:ascii="Arial" w:hAnsi="Arial" w:cs="Arial"/>
          <w:b/>
          <w:bCs/>
          <w:sz w:val="28"/>
          <w:szCs w:val="28"/>
        </w:rPr>
        <w:t xml:space="preserve">2018139 </w:t>
      </w:r>
      <w:r w:rsidRPr="008C2727">
        <w:rPr>
          <w:rFonts w:ascii="Arial" w:hAnsi="Arial" w:cs="Arial"/>
          <w:sz w:val="28"/>
          <w:szCs w:val="28"/>
        </w:rPr>
        <w:t xml:space="preserve">           </w:t>
      </w:r>
    </w:p>
    <w:p w14:paraId="5EA4E370" w14:textId="77777777" w:rsidR="00BB493F" w:rsidRDefault="00BB493F" w:rsidP="008C2727">
      <w:pPr>
        <w:spacing w:line="276" w:lineRule="auto"/>
        <w:jc w:val="both"/>
        <w:rPr>
          <w:rFonts w:ascii="Arial" w:hAnsi="Arial" w:cs="Arial"/>
          <w:sz w:val="28"/>
          <w:szCs w:val="28"/>
        </w:rPr>
      </w:pPr>
    </w:p>
    <w:p w14:paraId="6CBC2BC6" w14:textId="66E7BEBD" w:rsidR="008C2727" w:rsidRPr="008C2727" w:rsidRDefault="008C2727" w:rsidP="008C2727">
      <w:pPr>
        <w:spacing w:line="276" w:lineRule="auto"/>
        <w:jc w:val="both"/>
        <w:rPr>
          <w:rFonts w:ascii="Arial" w:hAnsi="Arial" w:cs="Arial"/>
          <w:b/>
          <w:bCs/>
          <w:sz w:val="28"/>
          <w:szCs w:val="28"/>
        </w:rPr>
      </w:pPr>
      <w:r w:rsidRPr="008C2727">
        <w:rPr>
          <w:rFonts w:ascii="Arial" w:hAnsi="Arial" w:cs="Arial"/>
          <w:b/>
          <w:bCs/>
          <w:color w:val="0070C0"/>
          <w:sz w:val="28"/>
          <w:szCs w:val="28"/>
        </w:rPr>
        <w:t>DATE</w:t>
      </w:r>
      <w:r w:rsidRPr="008C2727">
        <w:rPr>
          <w:rFonts w:ascii="Arial" w:hAnsi="Arial" w:cs="Arial"/>
          <w:color w:val="0070C0"/>
          <w:sz w:val="28"/>
          <w:szCs w:val="28"/>
        </w:rPr>
        <w:t xml:space="preserve">: </w:t>
      </w:r>
      <w:r w:rsidR="007B1484">
        <w:rPr>
          <w:rFonts w:ascii="Arial" w:hAnsi="Arial" w:cs="Arial"/>
          <w:b/>
          <w:bCs/>
          <w:sz w:val="28"/>
          <w:szCs w:val="28"/>
        </w:rPr>
        <w:t>12</w:t>
      </w:r>
      <w:r w:rsidRPr="008C2727">
        <w:rPr>
          <w:rFonts w:ascii="Arial" w:hAnsi="Arial" w:cs="Arial"/>
          <w:b/>
          <w:bCs/>
          <w:sz w:val="28"/>
          <w:szCs w:val="28"/>
        </w:rPr>
        <w:t>/0</w:t>
      </w:r>
      <w:r w:rsidR="008E5153">
        <w:rPr>
          <w:rFonts w:ascii="Arial" w:hAnsi="Arial" w:cs="Arial"/>
          <w:b/>
          <w:bCs/>
          <w:sz w:val="28"/>
          <w:szCs w:val="28"/>
        </w:rPr>
        <w:t>1</w:t>
      </w:r>
      <w:r w:rsidRPr="008C2727">
        <w:rPr>
          <w:rFonts w:ascii="Arial" w:hAnsi="Arial" w:cs="Arial"/>
          <w:b/>
          <w:bCs/>
          <w:sz w:val="28"/>
          <w:szCs w:val="28"/>
        </w:rPr>
        <w:t>/202</w:t>
      </w:r>
      <w:r w:rsidR="008E5153">
        <w:rPr>
          <w:rFonts w:ascii="Arial" w:hAnsi="Arial" w:cs="Arial"/>
          <w:b/>
          <w:bCs/>
          <w:sz w:val="28"/>
          <w:szCs w:val="28"/>
        </w:rPr>
        <w:t>2</w:t>
      </w:r>
    </w:p>
    <w:p w14:paraId="09E83209" w14:textId="77777777" w:rsidR="008C2727" w:rsidRPr="008C2727" w:rsidRDefault="008C2727" w:rsidP="008C2727">
      <w:pPr>
        <w:spacing w:line="276" w:lineRule="auto"/>
        <w:jc w:val="both"/>
        <w:rPr>
          <w:rFonts w:ascii="Arial" w:hAnsi="Arial" w:cs="Arial"/>
          <w:b/>
          <w:bCs/>
          <w:sz w:val="28"/>
          <w:szCs w:val="28"/>
        </w:rPr>
      </w:pPr>
    </w:p>
    <w:p w14:paraId="2BD43459" w14:textId="09763DDF" w:rsidR="008C2727" w:rsidRPr="008C2727" w:rsidRDefault="008C2727" w:rsidP="008C2727">
      <w:pPr>
        <w:spacing w:line="276" w:lineRule="auto"/>
        <w:jc w:val="both"/>
        <w:rPr>
          <w:rFonts w:ascii="Arial" w:hAnsi="Arial" w:cs="Arial"/>
          <w:b/>
          <w:bCs/>
          <w:sz w:val="28"/>
          <w:szCs w:val="28"/>
        </w:rPr>
      </w:pPr>
      <w:r w:rsidRPr="008C2727">
        <w:rPr>
          <w:rFonts w:ascii="Arial" w:hAnsi="Arial" w:cs="Arial"/>
          <w:b/>
          <w:bCs/>
          <w:color w:val="4472C4" w:themeColor="accent1"/>
          <w:sz w:val="28"/>
          <w:szCs w:val="28"/>
        </w:rPr>
        <w:t xml:space="preserve">LECTURER: </w:t>
      </w:r>
      <w:r w:rsidR="004C6835">
        <w:rPr>
          <w:rFonts w:ascii="Arial" w:hAnsi="Arial" w:cs="Arial"/>
          <w:b/>
          <w:bCs/>
          <w:sz w:val="28"/>
          <w:szCs w:val="28"/>
        </w:rPr>
        <w:t>ANJALI</w:t>
      </w:r>
      <w:r w:rsidR="00664F89">
        <w:rPr>
          <w:rFonts w:ascii="Arial" w:hAnsi="Arial" w:cs="Arial"/>
          <w:b/>
          <w:bCs/>
          <w:sz w:val="28"/>
          <w:szCs w:val="28"/>
        </w:rPr>
        <w:t xml:space="preserve"> GHOSH</w:t>
      </w:r>
    </w:p>
    <w:p w14:paraId="25FA7ED8" w14:textId="77777777" w:rsidR="008C2727" w:rsidRPr="008C2727" w:rsidRDefault="008C2727" w:rsidP="008C2727">
      <w:pPr>
        <w:spacing w:line="276" w:lineRule="auto"/>
        <w:jc w:val="both"/>
        <w:rPr>
          <w:rFonts w:ascii="Arial" w:hAnsi="Arial" w:cs="Arial"/>
          <w:b/>
          <w:bCs/>
          <w:sz w:val="28"/>
          <w:szCs w:val="28"/>
        </w:rPr>
      </w:pPr>
    </w:p>
    <w:p w14:paraId="15E0EDD4" w14:textId="0404C004" w:rsidR="008C2727" w:rsidRPr="008C2727" w:rsidRDefault="008C2727" w:rsidP="008C2727">
      <w:pPr>
        <w:spacing w:line="276" w:lineRule="auto"/>
        <w:jc w:val="both"/>
        <w:rPr>
          <w:rFonts w:ascii="Arial" w:hAnsi="Arial" w:cs="Arial"/>
          <w:b/>
          <w:bCs/>
          <w:sz w:val="28"/>
          <w:szCs w:val="28"/>
        </w:rPr>
      </w:pPr>
      <w:r w:rsidRPr="008C2727">
        <w:rPr>
          <w:rFonts w:ascii="Arial" w:hAnsi="Arial" w:cs="Arial"/>
          <w:b/>
          <w:bCs/>
          <w:color w:val="4472C4" w:themeColor="accent1"/>
          <w:sz w:val="28"/>
          <w:szCs w:val="28"/>
        </w:rPr>
        <w:t>TITLE</w:t>
      </w:r>
      <w:r w:rsidRPr="008C2727">
        <w:rPr>
          <w:rFonts w:ascii="Arial" w:hAnsi="Arial" w:cs="Arial"/>
          <w:color w:val="4472C4" w:themeColor="accent1"/>
          <w:sz w:val="28"/>
          <w:szCs w:val="28"/>
        </w:rPr>
        <w:t>:</w:t>
      </w:r>
      <w:r w:rsidRPr="008C2727">
        <w:rPr>
          <w:rFonts w:ascii="Arial" w:hAnsi="Arial" w:cs="Arial"/>
          <w:sz w:val="28"/>
          <w:szCs w:val="28"/>
        </w:rPr>
        <w:t xml:space="preserve"> </w:t>
      </w:r>
      <w:r w:rsidRPr="008C2727">
        <w:rPr>
          <w:rFonts w:ascii="Arial" w:hAnsi="Arial" w:cs="Arial"/>
          <w:b/>
          <w:bCs/>
          <w:sz w:val="28"/>
          <w:szCs w:val="28"/>
        </w:rPr>
        <w:t xml:space="preserve">PROBLEM IN HEALTHCARE AND SOCIAL CARE SYSTEM </w:t>
      </w:r>
    </w:p>
    <w:p w14:paraId="78136F90" w14:textId="77777777" w:rsidR="008C2727" w:rsidRDefault="008C2727" w:rsidP="008C2727">
      <w:pPr>
        <w:spacing w:line="276" w:lineRule="auto"/>
        <w:jc w:val="both"/>
        <w:rPr>
          <w:rFonts w:ascii="Arial" w:hAnsi="Arial" w:cs="Arial"/>
          <w:b/>
          <w:bCs/>
          <w:color w:val="4472C4" w:themeColor="accent1"/>
          <w:sz w:val="28"/>
          <w:szCs w:val="28"/>
        </w:rPr>
      </w:pPr>
    </w:p>
    <w:p w14:paraId="22AA8BF5" w14:textId="2A921EF1" w:rsidR="008C2727" w:rsidRPr="008C2727" w:rsidRDefault="008C2727" w:rsidP="008C2727">
      <w:pPr>
        <w:spacing w:line="276" w:lineRule="auto"/>
        <w:jc w:val="both"/>
        <w:rPr>
          <w:rFonts w:ascii="Arial" w:hAnsi="Arial" w:cs="Arial"/>
          <w:b/>
          <w:bCs/>
          <w:color w:val="000000" w:themeColor="text1"/>
          <w:sz w:val="28"/>
          <w:szCs w:val="28"/>
        </w:rPr>
      </w:pPr>
      <w:r w:rsidRPr="008C2727">
        <w:rPr>
          <w:rFonts w:ascii="Arial" w:hAnsi="Arial" w:cs="Arial"/>
          <w:b/>
          <w:bCs/>
          <w:color w:val="4472C4" w:themeColor="accent1"/>
          <w:sz w:val="28"/>
          <w:szCs w:val="28"/>
        </w:rPr>
        <w:t xml:space="preserve">WORD COUNT: </w:t>
      </w:r>
      <w:r w:rsidR="004D59B1">
        <w:rPr>
          <w:rFonts w:ascii="Arial" w:hAnsi="Arial" w:cs="Arial"/>
          <w:b/>
          <w:bCs/>
          <w:color w:val="000000" w:themeColor="text1"/>
          <w:sz w:val="28"/>
          <w:szCs w:val="28"/>
        </w:rPr>
        <w:t>3</w:t>
      </w:r>
      <w:r w:rsidR="004C6835">
        <w:rPr>
          <w:rFonts w:ascii="Arial" w:hAnsi="Arial" w:cs="Arial"/>
          <w:b/>
          <w:bCs/>
          <w:color w:val="000000" w:themeColor="text1"/>
          <w:sz w:val="28"/>
          <w:szCs w:val="28"/>
        </w:rPr>
        <w:t>121</w:t>
      </w:r>
    </w:p>
    <w:p w14:paraId="7880529D" w14:textId="77777777" w:rsidR="008C2727" w:rsidRPr="008C2727" w:rsidRDefault="008C2727" w:rsidP="008C2727">
      <w:pPr>
        <w:spacing w:line="360" w:lineRule="auto"/>
        <w:jc w:val="both"/>
        <w:rPr>
          <w:rFonts w:ascii="Arial" w:hAnsi="Arial" w:cs="Arial"/>
          <w:b/>
          <w:bCs/>
        </w:rPr>
      </w:pPr>
      <w:r w:rsidRPr="008C2727">
        <w:rPr>
          <w:rFonts w:ascii="Arial" w:hAnsi="Arial" w:cs="Arial"/>
          <w:b/>
          <w:bCs/>
        </w:rPr>
        <w:lastRenderedPageBreak/>
        <w:t>TABLE OF CONTENT</w:t>
      </w:r>
    </w:p>
    <w:p w14:paraId="6DEE3C2E" w14:textId="77777777" w:rsidR="008C2727" w:rsidRPr="008C2727" w:rsidRDefault="008C2727" w:rsidP="008C2727">
      <w:pPr>
        <w:spacing w:line="360" w:lineRule="auto"/>
        <w:jc w:val="both"/>
        <w:rPr>
          <w:rFonts w:ascii="Arial" w:hAnsi="Arial" w:cs="Arial"/>
        </w:rPr>
      </w:pPr>
      <w:r w:rsidRPr="008C2727">
        <w:rPr>
          <w:rFonts w:ascii="Arial" w:hAnsi="Arial" w:cs="Arial"/>
        </w:rPr>
        <w:t xml:space="preserve">1. </w:t>
      </w:r>
      <w:proofErr w:type="gramStart"/>
      <w:r w:rsidRPr="008C2727">
        <w:rPr>
          <w:rFonts w:ascii="Arial" w:hAnsi="Arial" w:cs="Arial"/>
        </w:rPr>
        <w:t>INTRODUCTION  …</w:t>
      </w:r>
      <w:proofErr w:type="gramEnd"/>
      <w:r w:rsidRPr="008C2727">
        <w:rPr>
          <w:rFonts w:ascii="Arial" w:hAnsi="Arial" w:cs="Arial"/>
        </w:rPr>
        <w:t>……………………………………………………………………………..3</w:t>
      </w:r>
    </w:p>
    <w:p w14:paraId="5A2AE34F" w14:textId="4632370D" w:rsidR="008C2727" w:rsidRPr="008C2727" w:rsidRDefault="008C2727" w:rsidP="008C2727">
      <w:pPr>
        <w:spacing w:line="360" w:lineRule="auto"/>
        <w:jc w:val="both"/>
        <w:rPr>
          <w:rFonts w:ascii="Arial" w:hAnsi="Arial" w:cs="Arial"/>
        </w:rPr>
      </w:pPr>
      <w:r w:rsidRPr="008C2727">
        <w:rPr>
          <w:rFonts w:ascii="Arial" w:hAnsi="Arial" w:cs="Arial"/>
        </w:rPr>
        <w:t>1.</w:t>
      </w:r>
      <w:r w:rsidR="00736971">
        <w:rPr>
          <w:rFonts w:ascii="Arial" w:hAnsi="Arial" w:cs="Arial"/>
        </w:rPr>
        <w:t>1</w:t>
      </w:r>
      <w:r w:rsidRPr="008C2727">
        <w:rPr>
          <w:rFonts w:ascii="Arial" w:hAnsi="Arial" w:cs="Arial"/>
        </w:rPr>
        <w:t xml:space="preserve"> </w:t>
      </w:r>
      <w:r w:rsidR="007B1484">
        <w:rPr>
          <w:rFonts w:ascii="Arial" w:hAnsi="Arial" w:cs="Arial"/>
        </w:rPr>
        <w:t>OVERVIEW OF PROBLEMS</w:t>
      </w:r>
      <w:r w:rsidR="00EF1907">
        <w:rPr>
          <w:rFonts w:ascii="Arial" w:hAnsi="Arial" w:cs="Arial"/>
        </w:rPr>
        <w:t xml:space="preserve"> IN HEALTH AND SOCIAL </w:t>
      </w:r>
      <w:proofErr w:type="gramStart"/>
      <w:r w:rsidR="00EF1907">
        <w:rPr>
          <w:rFonts w:ascii="Arial" w:hAnsi="Arial" w:cs="Arial"/>
        </w:rPr>
        <w:t>CARE</w:t>
      </w:r>
      <w:r w:rsidRPr="008C2727">
        <w:rPr>
          <w:rFonts w:ascii="Arial" w:hAnsi="Arial" w:cs="Arial"/>
        </w:rPr>
        <w:t xml:space="preserve">  …</w:t>
      </w:r>
      <w:proofErr w:type="gramEnd"/>
      <w:r w:rsidRPr="008C2727">
        <w:rPr>
          <w:rFonts w:ascii="Arial" w:hAnsi="Arial" w:cs="Arial"/>
        </w:rPr>
        <w:t>……………</w:t>
      </w:r>
      <w:r w:rsidR="00EF1907">
        <w:rPr>
          <w:rFonts w:ascii="Arial" w:hAnsi="Arial" w:cs="Arial"/>
        </w:rPr>
        <w:t>.</w:t>
      </w:r>
      <w:r w:rsidRPr="008C2727">
        <w:rPr>
          <w:rFonts w:ascii="Arial" w:hAnsi="Arial" w:cs="Arial"/>
        </w:rPr>
        <w:t xml:space="preserve">………. </w:t>
      </w:r>
      <w:r w:rsidR="002D430A">
        <w:rPr>
          <w:rFonts w:ascii="Arial" w:hAnsi="Arial" w:cs="Arial"/>
        </w:rPr>
        <w:t>4</w:t>
      </w:r>
      <w:r w:rsidRPr="008C2727">
        <w:rPr>
          <w:rFonts w:ascii="Arial" w:hAnsi="Arial" w:cs="Arial"/>
        </w:rPr>
        <w:t xml:space="preserve"> </w:t>
      </w:r>
    </w:p>
    <w:p w14:paraId="7592EED4" w14:textId="79CF7D4A" w:rsidR="00C81269" w:rsidRPr="008C2727" w:rsidRDefault="00C81269" w:rsidP="008C2727">
      <w:pPr>
        <w:spacing w:line="360" w:lineRule="auto"/>
        <w:jc w:val="both"/>
        <w:rPr>
          <w:rFonts w:ascii="Arial" w:hAnsi="Arial" w:cs="Arial"/>
        </w:rPr>
      </w:pPr>
      <w:r>
        <w:rPr>
          <w:rFonts w:ascii="Arial" w:hAnsi="Arial" w:cs="Arial"/>
        </w:rPr>
        <w:t>2. SHORTAGE OF STAFF AND HEAVY WORKLOADS</w:t>
      </w:r>
      <w:r w:rsidRPr="008C2727">
        <w:rPr>
          <w:rFonts w:ascii="Arial" w:hAnsi="Arial" w:cs="Arial"/>
        </w:rPr>
        <w:t xml:space="preserve">  </w:t>
      </w:r>
      <w:r w:rsidR="00115FE5">
        <w:rPr>
          <w:rFonts w:ascii="Arial" w:hAnsi="Arial" w:cs="Arial"/>
        </w:rPr>
        <w:t xml:space="preserve">  …………………………………</w:t>
      </w:r>
      <w:r w:rsidR="008A7E80">
        <w:rPr>
          <w:rFonts w:ascii="Arial" w:hAnsi="Arial" w:cs="Arial"/>
        </w:rPr>
        <w:t>…</w:t>
      </w:r>
      <w:r w:rsidR="00115FE5">
        <w:rPr>
          <w:rFonts w:ascii="Arial" w:hAnsi="Arial" w:cs="Arial"/>
        </w:rPr>
        <w:t xml:space="preserve"> 5</w:t>
      </w:r>
    </w:p>
    <w:p w14:paraId="6F06D01B" w14:textId="04980BC0" w:rsidR="008C2727" w:rsidRPr="008C2727" w:rsidRDefault="008C2727" w:rsidP="008C2727">
      <w:pPr>
        <w:spacing w:line="360" w:lineRule="auto"/>
        <w:jc w:val="both"/>
        <w:rPr>
          <w:rFonts w:ascii="Arial" w:hAnsi="Arial" w:cs="Arial"/>
        </w:rPr>
      </w:pPr>
      <w:r w:rsidRPr="008C2727">
        <w:rPr>
          <w:rFonts w:ascii="Arial" w:hAnsi="Arial" w:cs="Arial"/>
        </w:rPr>
        <w:t xml:space="preserve">2.1 </w:t>
      </w:r>
      <w:r w:rsidR="0097111E">
        <w:rPr>
          <w:rFonts w:ascii="Arial" w:hAnsi="Arial" w:cs="Arial"/>
        </w:rPr>
        <w:t>ANALYSIS</w:t>
      </w:r>
      <w:r w:rsidRPr="008C2727">
        <w:rPr>
          <w:rFonts w:ascii="Arial" w:hAnsi="Arial" w:cs="Arial"/>
        </w:rPr>
        <w:t xml:space="preserve"> </w:t>
      </w:r>
      <w:r w:rsidR="008A7E80">
        <w:rPr>
          <w:rFonts w:ascii="Arial" w:hAnsi="Arial" w:cs="Arial"/>
        </w:rPr>
        <w:t xml:space="preserve">OF DECISION-MAKING PROCESS AND </w:t>
      </w:r>
      <w:r w:rsidR="00C0402D">
        <w:rPr>
          <w:rFonts w:ascii="Arial" w:hAnsi="Arial" w:cs="Arial"/>
        </w:rPr>
        <w:t xml:space="preserve">RELEVANT </w:t>
      </w:r>
      <w:proofErr w:type="gramStart"/>
      <w:r w:rsidR="00C0402D">
        <w:rPr>
          <w:rFonts w:ascii="Arial" w:hAnsi="Arial" w:cs="Arial"/>
        </w:rPr>
        <w:t>LEGISLATION  …</w:t>
      </w:r>
      <w:r w:rsidRPr="008C2727">
        <w:rPr>
          <w:rFonts w:ascii="Arial" w:hAnsi="Arial" w:cs="Arial"/>
        </w:rPr>
        <w:t>..</w:t>
      </w:r>
      <w:proofErr w:type="gramEnd"/>
      <w:r w:rsidRPr="008C2727">
        <w:rPr>
          <w:rFonts w:ascii="Arial" w:hAnsi="Arial" w:cs="Arial"/>
        </w:rPr>
        <w:t xml:space="preserve"> </w:t>
      </w:r>
      <w:r w:rsidR="00C0402D">
        <w:rPr>
          <w:rFonts w:ascii="Arial" w:hAnsi="Arial" w:cs="Arial"/>
        </w:rPr>
        <w:t>6</w:t>
      </w:r>
      <w:r w:rsidRPr="008C2727">
        <w:rPr>
          <w:rFonts w:ascii="Arial" w:hAnsi="Arial" w:cs="Arial"/>
        </w:rPr>
        <w:t xml:space="preserve"> </w:t>
      </w:r>
    </w:p>
    <w:p w14:paraId="736A84B5" w14:textId="4C9D4E19" w:rsidR="008C2727" w:rsidRPr="008C2727" w:rsidRDefault="008C2727" w:rsidP="008C2727">
      <w:pPr>
        <w:spacing w:line="360" w:lineRule="auto"/>
        <w:jc w:val="both"/>
        <w:rPr>
          <w:rFonts w:ascii="Arial" w:hAnsi="Arial" w:cs="Arial"/>
        </w:rPr>
      </w:pPr>
      <w:r w:rsidRPr="008C2727">
        <w:rPr>
          <w:rFonts w:ascii="Arial" w:hAnsi="Arial" w:cs="Arial"/>
        </w:rPr>
        <w:t xml:space="preserve">2.1.1 </w:t>
      </w:r>
      <w:r w:rsidR="003A1114">
        <w:rPr>
          <w:rFonts w:ascii="Arial" w:hAnsi="Arial" w:cs="Arial"/>
        </w:rPr>
        <w:t>FISHBONE</w:t>
      </w:r>
      <w:r w:rsidR="00C0402D">
        <w:rPr>
          <w:rFonts w:ascii="Arial" w:hAnsi="Arial" w:cs="Arial"/>
        </w:rPr>
        <w:t xml:space="preserve"> </w:t>
      </w:r>
      <w:proofErr w:type="gramStart"/>
      <w:r w:rsidR="00C0402D">
        <w:rPr>
          <w:rFonts w:ascii="Arial" w:hAnsi="Arial" w:cs="Arial"/>
        </w:rPr>
        <w:t>ANALYSIS</w:t>
      </w:r>
      <w:r w:rsidRPr="008C2727">
        <w:rPr>
          <w:rFonts w:ascii="Arial" w:hAnsi="Arial" w:cs="Arial"/>
        </w:rPr>
        <w:t xml:space="preserve">  </w:t>
      </w:r>
      <w:r w:rsidR="000122E3">
        <w:rPr>
          <w:rFonts w:ascii="Arial" w:hAnsi="Arial" w:cs="Arial"/>
        </w:rPr>
        <w:t>…</w:t>
      </w:r>
      <w:proofErr w:type="gramEnd"/>
      <w:r w:rsidR="000122E3">
        <w:rPr>
          <w:rFonts w:ascii="Arial" w:hAnsi="Arial" w:cs="Arial"/>
        </w:rPr>
        <w:t>……………………</w:t>
      </w:r>
      <w:r w:rsidR="00E506B2">
        <w:rPr>
          <w:rFonts w:ascii="Arial" w:hAnsi="Arial" w:cs="Arial"/>
        </w:rPr>
        <w:t>…</w:t>
      </w:r>
      <w:r w:rsidR="000122E3">
        <w:rPr>
          <w:rFonts w:ascii="Arial" w:hAnsi="Arial" w:cs="Arial"/>
        </w:rPr>
        <w:t>………………….</w:t>
      </w:r>
      <w:r w:rsidRPr="008C2727">
        <w:rPr>
          <w:rFonts w:ascii="Arial" w:hAnsi="Arial" w:cs="Arial"/>
        </w:rPr>
        <w:t xml:space="preserve">………………………. </w:t>
      </w:r>
      <w:r w:rsidR="008D32CD">
        <w:rPr>
          <w:rFonts w:ascii="Arial" w:hAnsi="Arial" w:cs="Arial"/>
        </w:rPr>
        <w:t>7</w:t>
      </w:r>
    </w:p>
    <w:p w14:paraId="19EB1079" w14:textId="22B4AD2B" w:rsidR="008C2727" w:rsidRPr="008C2727" w:rsidRDefault="008C2727" w:rsidP="008C2727">
      <w:pPr>
        <w:spacing w:line="360" w:lineRule="auto"/>
        <w:jc w:val="both"/>
        <w:rPr>
          <w:rFonts w:ascii="Arial" w:hAnsi="Arial" w:cs="Arial"/>
        </w:rPr>
      </w:pPr>
      <w:r w:rsidRPr="008C2727">
        <w:rPr>
          <w:rFonts w:ascii="Arial" w:hAnsi="Arial" w:cs="Arial"/>
        </w:rPr>
        <w:t>3. RECOMMENDATION</w:t>
      </w:r>
      <w:r w:rsidR="00E506B2">
        <w:rPr>
          <w:rFonts w:ascii="Arial" w:hAnsi="Arial" w:cs="Arial"/>
        </w:rPr>
        <w:t>S</w:t>
      </w:r>
      <w:r w:rsidRPr="008C2727">
        <w:rPr>
          <w:rFonts w:ascii="Arial" w:hAnsi="Arial" w:cs="Arial"/>
        </w:rPr>
        <w:t xml:space="preserve"> </w:t>
      </w:r>
      <w:r w:rsidR="00272C0A">
        <w:rPr>
          <w:rFonts w:ascii="Arial" w:hAnsi="Arial" w:cs="Arial"/>
        </w:rPr>
        <w:t>(SWOT ANALYSIS)</w:t>
      </w:r>
      <w:r w:rsidRPr="008C2727">
        <w:rPr>
          <w:rFonts w:ascii="Arial" w:hAnsi="Arial" w:cs="Arial"/>
        </w:rPr>
        <w:t xml:space="preserve"> ………………………………………………. </w:t>
      </w:r>
      <w:r w:rsidR="008D32CD">
        <w:rPr>
          <w:rFonts w:ascii="Arial" w:hAnsi="Arial" w:cs="Arial"/>
        </w:rPr>
        <w:t>1</w:t>
      </w:r>
      <w:r w:rsidR="00E506B2">
        <w:rPr>
          <w:rFonts w:ascii="Arial" w:hAnsi="Arial" w:cs="Arial"/>
        </w:rPr>
        <w:t>1</w:t>
      </w:r>
    </w:p>
    <w:p w14:paraId="69E3A847" w14:textId="2EB83AB2" w:rsidR="008C2727" w:rsidRPr="008C2727" w:rsidRDefault="008C2727" w:rsidP="008C2727">
      <w:pPr>
        <w:spacing w:line="360" w:lineRule="auto"/>
        <w:jc w:val="both"/>
        <w:rPr>
          <w:rFonts w:ascii="Arial" w:hAnsi="Arial" w:cs="Arial"/>
        </w:rPr>
      </w:pPr>
      <w:r w:rsidRPr="008C2727">
        <w:rPr>
          <w:rFonts w:ascii="Arial" w:hAnsi="Arial" w:cs="Arial"/>
        </w:rPr>
        <w:t xml:space="preserve">4. </w:t>
      </w:r>
      <w:proofErr w:type="gramStart"/>
      <w:r w:rsidRPr="008C2727">
        <w:rPr>
          <w:rFonts w:ascii="Arial" w:hAnsi="Arial" w:cs="Arial"/>
        </w:rPr>
        <w:t>CONCLUSION  …</w:t>
      </w:r>
      <w:proofErr w:type="gramEnd"/>
      <w:r w:rsidRPr="008C2727">
        <w:rPr>
          <w:rFonts w:ascii="Arial" w:hAnsi="Arial" w:cs="Arial"/>
        </w:rPr>
        <w:t>……………………………………………………………………………….1</w:t>
      </w:r>
      <w:r w:rsidR="00E506B2">
        <w:rPr>
          <w:rFonts w:ascii="Arial" w:hAnsi="Arial" w:cs="Arial"/>
        </w:rPr>
        <w:t>2</w:t>
      </w:r>
    </w:p>
    <w:p w14:paraId="5DBBA015" w14:textId="7BEC0397" w:rsidR="008C2727" w:rsidRPr="008C2727" w:rsidRDefault="008C2727" w:rsidP="008C2727">
      <w:pPr>
        <w:spacing w:line="360" w:lineRule="auto"/>
        <w:jc w:val="both"/>
        <w:rPr>
          <w:rFonts w:ascii="Arial" w:hAnsi="Arial" w:cs="Arial"/>
        </w:rPr>
      </w:pPr>
      <w:r w:rsidRPr="008C2727">
        <w:rPr>
          <w:rFonts w:ascii="Arial" w:hAnsi="Arial" w:cs="Arial"/>
        </w:rPr>
        <w:t xml:space="preserve">5. </w:t>
      </w:r>
      <w:proofErr w:type="gramStart"/>
      <w:r w:rsidRPr="008C2727">
        <w:rPr>
          <w:rFonts w:ascii="Arial" w:hAnsi="Arial" w:cs="Arial"/>
        </w:rPr>
        <w:t>REFERENCE</w:t>
      </w:r>
      <w:r w:rsidR="002F5892">
        <w:rPr>
          <w:rFonts w:ascii="Arial" w:hAnsi="Arial" w:cs="Arial"/>
        </w:rPr>
        <w:t>S</w:t>
      </w:r>
      <w:r w:rsidRPr="008C2727">
        <w:rPr>
          <w:rFonts w:ascii="Arial" w:hAnsi="Arial" w:cs="Arial"/>
        </w:rPr>
        <w:t xml:space="preserve">  …</w:t>
      </w:r>
      <w:proofErr w:type="gramEnd"/>
      <w:r w:rsidRPr="008C2727">
        <w:rPr>
          <w:rFonts w:ascii="Arial" w:hAnsi="Arial" w:cs="Arial"/>
        </w:rPr>
        <w:t>…………………………………………………………………………….. 1</w:t>
      </w:r>
      <w:r w:rsidR="00E25370">
        <w:rPr>
          <w:rFonts w:ascii="Arial" w:hAnsi="Arial" w:cs="Arial"/>
        </w:rPr>
        <w:t>3</w:t>
      </w:r>
    </w:p>
    <w:p w14:paraId="01F91BE0" w14:textId="77777777" w:rsidR="008C2727" w:rsidRDefault="008C2727" w:rsidP="008C2727">
      <w:pPr>
        <w:spacing w:line="360" w:lineRule="auto"/>
        <w:jc w:val="both"/>
      </w:pPr>
    </w:p>
    <w:p w14:paraId="585C981B" w14:textId="08A5CF6D" w:rsidR="008C2727" w:rsidRDefault="008C2727" w:rsidP="008C2727">
      <w:pPr>
        <w:spacing w:line="360" w:lineRule="auto"/>
        <w:jc w:val="both"/>
      </w:pPr>
    </w:p>
    <w:p w14:paraId="5C132C0A" w14:textId="668D523F" w:rsidR="008C2727" w:rsidRDefault="008C2727" w:rsidP="008C2727">
      <w:pPr>
        <w:spacing w:line="360" w:lineRule="auto"/>
        <w:jc w:val="both"/>
      </w:pPr>
    </w:p>
    <w:p w14:paraId="56993A30" w14:textId="4F5A3494" w:rsidR="008C2727" w:rsidRDefault="008C2727" w:rsidP="008C2727">
      <w:pPr>
        <w:spacing w:line="360" w:lineRule="auto"/>
        <w:jc w:val="both"/>
      </w:pPr>
    </w:p>
    <w:p w14:paraId="529FF63E" w14:textId="5DB6989D" w:rsidR="008C2727" w:rsidRDefault="008C2727" w:rsidP="008C2727">
      <w:pPr>
        <w:spacing w:line="360" w:lineRule="auto"/>
        <w:jc w:val="both"/>
      </w:pPr>
    </w:p>
    <w:p w14:paraId="4109B50C" w14:textId="2C736A6C" w:rsidR="008C2727" w:rsidRDefault="008C2727" w:rsidP="008C2727">
      <w:pPr>
        <w:spacing w:line="360" w:lineRule="auto"/>
        <w:jc w:val="both"/>
      </w:pPr>
    </w:p>
    <w:p w14:paraId="62C67BA3" w14:textId="73820436" w:rsidR="008C2727" w:rsidRDefault="008C2727" w:rsidP="008C2727">
      <w:pPr>
        <w:spacing w:line="360" w:lineRule="auto"/>
        <w:jc w:val="both"/>
      </w:pPr>
    </w:p>
    <w:p w14:paraId="5DE89050" w14:textId="3DF54147" w:rsidR="008C2727" w:rsidRDefault="008C2727" w:rsidP="008C2727">
      <w:pPr>
        <w:spacing w:line="360" w:lineRule="auto"/>
        <w:jc w:val="both"/>
      </w:pPr>
    </w:p>
    <w:p w14:paraId="04D61012" w14:textId="23333CC3" w:rsidR="008C2727" w:rsidRDefault="008C2727" w:rsidP="008C2727">
      <w:pPr>
        <w:spacing w:line="360" w:lineRule="auto"/>
        <w:jc w:val="both"/>
      </w:pPr>
    </w:p>
    <w:p w14:paraId="7FAEBD7B" w14:textId="6DA8242C" w:rsidR="008C2727" w:rsidRDefault="008C2727" w:rsidP="008C2727">
      <w:pPr>
        <w:spacing w:line="360" w:lineRule="auto"/>
        <w:jc w:val="both"/>
      </w:pPr>
    </w:p>
    <w:p w14:paraId="66809C00" w14:textId="6EED9B1E" w:rsidR="008C2727" w:rsidRDefault="008C2727" w:rsidP="008C2727">
      <w:pPr>
        <w:spacing w:line="360" w:lineRule="auto"/>
        <w:jc w:val="both"/>
      </w:pPr>
    </w:p>
    <w:p w14:paraId="2C64B60D" w14:textId="2EA8D6C8" w:rsidR="008C2727" w:rsidRDefault="008C2727" w:rsidP="008C2727">
      <w:pPr>
        <w:spacing w:line="360" w:lineRule="auto"/>
        <w:jc w:val="both"/>
      </w:pPr>
    </w:p>
    <w:p w14:paraId="40AA56B4" w14:textId="77777777" w:rsidR="00F96F94" w:rsidRDefault="00F96F94" w:rsidP="008C2727">
      <w:pPr>
        <w:spacing w:line="360" w:lineRule="auto"/>
        <w:jc w:val="both"/>
        <w:rPr>
          <w:rFonts w:ascii="Arial" w:hAnsi="Arial" w:cs="Arial"/>
          <w:b/>
          <w:bCs/>
          <w:color w:val="4472C4" w:themeColor="accent1"/>
        </w:rPr>
      </w:pPr>
    </w:p>
    <w:p w14:paraId="7CADCD7E" w14:textId="77777777" w:rsidR="00BB493F" w:rsidRDefault="00BB493F" w:rsidP="008C2727">
      <w:pPr>
        <w:spacing w:line="360" w:lineRule="auto"/>
        <w:jc w:val="both"/>
        <w:rPr>
          <w:rFonts w:ascii="Arial" w:hAnsi="Arial" w:cs="Arial"/>
          <w:b/>
          <w:bCs/>
          <w:color w:val="4472C4" w:themeColor="accent1"/>
        </w:rPr>
      </w:pPr>
    </w:p>
    <w:p w14:paraId="57BB0591" w14:textId="760A9A22" w:rsidR="00736971" w:rsidRDefault="00736971" w:rsidP="008C2727">
      <w:pPr>
        <w:spacing w:line="360" w:lineRule="auto"/>
        <w:jc w:val="both"/>
        <w:rPr>
          <w:rFonts w:ascii="Arial" w:hAnsi="Arial" w:cs="Arial"/>
          <w:b/>
          <w:bCs/>
          <w:color w:val="4472C4" w:themeColor="accent1"/>
        </w:rPr>
      </w:pPr>
    </w:p>
    <w:p w14:paraId="0FC800D1" w14:textId="77777777" w:rsidR="004C6835" w:rsidRDefault="004C6835" w:rsidP="008C2727">
      <w:pPr>
        <w:spacing w:line="360" w:lineRule="auto"/>
        <w:jc w:val="both"/>
        <w:rPr>
          <w:rFonts w:ascii="Arial" w:hAnsi="Arial" w:cs="Arial"/>
          <w:b/>
          <w:bCs/>
          <w:color w:val="4472C4" w:themeColor="accent1"/>
        </w:rPr>
      </w:pPr>
    </w:p>
    <w:p w14:paraId="5E428C6C" w14:textId="644F77FD" w:rsidR="008C2727" w:rsidRDefault="008C2727" w:rsidP="008C2727">
      <w:pPr>
        <w:spacing w:line="360" w:lineRule="auto"/>
        <w:jc w:val="both"/>
        <w:rPr>
          <w:rFonts w:ascii="Arial" w:hAnsi="Arial" w:cs="Arial"/>
          <w:b/>
          <w:bCs/>
          <w:color w:val="4472C4" w:themeColor="accent1"/>
        </w:rPr>
      </w:pPr>
      <w:r w:rsidRPr="008C2727">
        <w:rPr>
          <w:rFonts w:ascii="Arial" w:hAnsi="Arial" w:cs="Arial"/>
          <w:b/>
          <w:bCs/>
          <w:color w:val="4472C4" w:themeColor="accent1"/>
        </w:rPr>
        <w:lastRenderedPageBreak/>
        <w:t>1. INTRODUCTION</w:t>
      </w:r>
    </w:p>
    <w:p w14:paraId="79E0F03E" w14:textId="0875C3F9" w:rsidR="001A6DB3" w:rsidRDefault="00BF01F8" w:rsidP="008C2727">
      <w:pPr>
        <w:spacing w:line="360" w:lineRule="auto"/>
        <w:jc w:val="both"/>
        <w:rPr>
          <w:rFonts w:ascii="Arial" w:hAnsi="Arial" w:cs="Arial"/>
        </w:rPr>
      </w:pPr>
      <w:r w:rsidRPr="00BF01F8">
        <w:rPr>
          <w:rFonts w:ascii="Arial" w:hAnsi="Arial" w:cs="Arial"/>
        </w:rPr>
        <w:t xml:space="preserve">The health and social care of the United Kingdom has transcended from a complex, dragging system of </w:t>
      </w:r>
      <w:proofErr w:type="gramStart"/>
      <w:r w:rsidRPr="00BF01F8">
        <w:rPr>
          <w:rFonts w:ascii="Arial" w:hAnsi="Arial" w:cs="Arial"/>
        </w:rPr>
        <w:t>curtailing</w:t>
      </w:r>
      <w:proofErr w:type="gramEnd"/>
      <w:r w:rsidRPr="00BF01F8">
        <w:rPr>
          <w:rFonts w:ascii="Arial" w:hAnsi="Arial" w:cs="Arial"/>
        </w:rPr>
        <w:t xml:space="preserve"> and administering patients and appointments to a more centralised and well-facilitated system, fronting the NHS trust with adequate support to offer better services to the British people. Relative to the former mode of administering medications, funding, recruitment to fulfil the ever-pressured health and social care system, the NHS has positively leapt the country’s health care more considerably. ONS (2018) supports that since its birth over 70 years ago, the NHS has improved significantly, offering better services to patients with sobering reduction of cancer survival rates and infectious diseases and improving lives through better care.</w:t>
      </w:r>
    </w:p>
    <w:tbl>
      <w:tblPr>
        <w:tblStyle w:val="TableGrid"/>
        <w:tblW w:w="0" w:type="auto"/>
        <w:jc w:val="center"/>
        <w:tblLook w:val="04A0" w:firstRow="1" w:lastRow="0" w:firstColumn="1" w:lastColumn="0" w:noHBand="0" w:noVBand="1"/>
      </w:tblPr>
      <w:tblGrid>
        <w:gridCol w:w="4972"/>
      </w:tblGrid>
      <w:tr w:rsidR="003F2D91" w14:paraId="3549921A" w14:textId="77777777" w:rsidTr="003F2D91">
        <w:trPr>
          <w:trHeight w:val="3808"/>
          <w:jc w:val="center"/>
        </w:trPr>
        <w:tc>
          <w:tcPr>
            <w:tcW w:w="4972" w:type="dxa"/>
          </w:tcPr>
          <w:p w14:paraId="0AB6A131" w14:textId="77777777" w:rsidR="003F2D91" w:rsidRDefault="003F2D91" w:rsidP="008C2727">
            <w:pPr>
              <w:spacing w:line="360" w:lineRule="auto"/>
              <w:jc w:val="both"/>
              <w:rPr>
                <w:rFonts w:ascii="Arial" w:hAnsi="Arial" w:cs="Arial"/>
              </w:rPr>
            </w:pPr>
          </w:p>
          <w:p w14:paraId="780A1160" w14:textId="1B528D99" w:rsidR="003F2D91" w:rsidRDefault="003F2D91" w:rsidP="008C2727">
            <w:pPr>
              <w:spacing w:line="360" w:lineRule="auto"/>
              <w:jc w:val="both"/>
              <w:rPr>
                <w:rFonts w:ascii="Arial" w:hAnsi="Arial" w:cs="Arial"/>
              </w:rPr>
            </w:pPr>
            <w:r>
              <w:rPr>
                <w:noProof/>
              </w:rPr>
              <w:drawing>
                <wp:inline distT="0" distB="0" distL="0" distR="0" wp14:anchorId="490EF448" wp14:editId="5DBE55DB">
                  <wp:extent cx="2989276" cy="2034936"/>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9438" t="14798" r="38383" b="22053"/>
                          <a:stretch/>
                        </pic:blipFill>
                        <pic:spPr bwMode="auto">
                          <a:xfrm>
                            <a:off x="0" y="0"/>
                            <a:ext cx="2990634" cy="2035861"/>
                          </a:xfrm>
                          <a:prstGeom prst="rect">
                            <a:avLst/>
                          </a:prstGeom>
                          <a:ln>
                            <a:noFill/>
                          </a:ln>
                          <a:extLst>
                            <a:ext uri="{53640926-AAD7-44D8-BBD7-CCE9431645EC}">
                              <a14:shadowObscured xmlns:a14="http://schemas.microsoft.com/office/drawing/2010/main"/>
                            </a:ext>
                          </a:extLst>
                        </pic:spPr>
                      </pic:pic>
                    </a:graphicData>
                  </a:graphic>
                </wp:inline>
              </w:drawing>
            </w:r>
          </w:p>
        </w:tc>
      </w:tr>
    </w:tbl>
    <w:p w14:paraId="5CEF9C87" w14:textId="0307C0A9" w:rsidR="003F2D91" w:rsidRDefault="003F2D91" w:rsidP="003F2D91">
      <w:pPr>
        <w:spacing w:line="360" w:lineRule="auto"/>
        <w:jc w:val="both"/>
        <w:rPr>
          <w:rFonts w:ascii="Arial" w:hAnsi="Arial" w:cs="Arial"/>
        </w:rPr>
      </w:pPr>
      <w:r>
        <w:rPr>
          <w:rFonts w:ascii="Arial" w:hAnsi="Arial" w:cs="Arial"/>
        </w:rPr>
        <w:t xml:space="preserve">Fig. 1 A chart illustrating the life expectancy </w:t>
      </w:r>
      <w:r w:rsidR="00074AA8">
        <w:rPr>
          <w:rFonts w:ascii="Arial" w:hAnsi="Arial" w:cs="Arial"/>
        </w:rPr>
        <w:t>since</w:t>
      </w:r>
      <w:r>
        <w:rPr>
          <w:rFonts w:ascii="Arial" w:hAnsi="Arial" w:cs="Arial"/>
        </w:rPr>
        <w:t xml:space="preserve"> NHS existence (Source: ONS, 2018)</w:t>
      </w:r>
    </w:p>
    <w:tbl>
      <w:tblPr>
        <w:tblStyle w:val="TableGrid"/>
        <w:tblW w:w="0" w:type="auto"/>
        <w:jc w:val="center"/>
        <w:tblLook w:val="04A0" w:firstRow="1" w:lastRow="0" w:firstColumn="1" w:lastColumn="0" w:noHBand="0" w:noVBand="1"/>
      </w:tblPr>
      <w:tblGrid>
        <w:gridCol w:w="4986"/>
      </w:tblGrid>
      <w:tr w:rsidR="003F2D91" w14:paraId="1C4CBB23" w14:textId="77777777" w:rsidTr="00074AA8">
        <w:trPr>
          <w:trHeight w:val="3099"/>
          <w:jc w:val="center"/>
        </w:trPr>
        <w:tc>
          <w:tcPr>
            <w:tcW w:w="4986" w:type="dxa"/>
          </w:tcPr>
          <w:p w14:paraId="5E99745C" w14:textId="72E93E10" w:rsidR="003F2D91" w:rsidRDefault="003F2D91" w:rsidP="003F2D91">
            <w:pPr>
              <w:spacing w:line="360" w:lineRule="auto"/>
              <w:jc w:val="both"/>
              <w:rPr>
                <w:rFonts w:ascii="Arial" w:hAnsi="Arial" w:cs="Arial"/>
              </w:rPr>
            </w:pPr>
          </w:p>
          <w:p w14:paraId="78FECE0A" w14:textId="74E3D47E" w:rsidR="003F2D91" w:rsidRDefault="003F2D91" w:rsidP="003F2D91">
            <w:pPr>
              <w:spacing w:line="360" w:lineRule="auto"/>
              <w:jc w:val="both"/>
              <w:rPr>
                <w:rFonts w:ascii="Arial" w:hAnsi="Arial" w:cs="Arial"/>
              </w:rPr>
            </w:pPr>
            <w:r>
              <w:rPr>
                <w:noProof/>
              </w:rPr>
              <w:drawing>
                <wp:inline distT="0" distB="0" distL="0" distR="0" wp14:anchorId="635BE9DF" wp14:editId="002FB620">
                  <wp:extent cx="3028950" cy="2183204"/>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304" t="17530" r="38511" b="16880"/>
                          <a:stretch/>
                        </pic:blipFill>
                        <pic:spPr bwMode="auto">
                          <a:xfrm>
                            <a:off x="0" y="0"/>
                            <a:ext cx="3039604" cy="2190883"/>
                          </a:xfrm>
                          <a:prstGeom prst="rect">
                            <a:avLst/>
                          </a:prstGeom>
                          <a:ln>
                            <a:noFill/>
                          </a:ln>
                          <a:extLst>
                            <a:ext uri="{53640926-AAD7-44D8-BBD7-CCE9431645EC}">
                              <a14:shadowObscured xmlns:a14="http://schemas.microsoft.com/office/drawing/2010/main"/>
                            </a:ext>
                          </a:extLst>
                        </pic:spPr>
                      </pic:pic>
                    </a:graphicData>
                  </a:graphic>
                </wp:inline>
              </w:drawing>
            </w:r>
          </w:p>
          <w:p w14:paraId="67ED7920" w14:textId="7E6B3BFC" w:rsidR="003F2D91" w:rsidRDefault="003F2D91" w:rsidP="003F2D91">
            <w:pPr>
              <w:spacing w:line="360" w:lineRule="auto"/>
              <w:jc w:val="both"/>
              <w:rPr>
                <w:rFonts w:ascii="Arial" w:hAnsi="Arial" w:cs="Arial"/>
              </w:rPr>
            </w:pPr>
          </w:p>
        </w:tc>
      </w:tr>
    </w:tbl>
    <w:p w14:paraId="2370F62C" w14:textId="76D00F4A" w:rsidR="00074AA8" w:rsidRDefault="00074AA8" w:rsidP="00074AA8">
      <w:pPr>
        <w:spacing w:line="360" w:lineRule="auto"/>
        <w:jc w:val="both"/>
        <w:rPr>
          <w:rFonts w:ascii="Arial" w:hAnsi="Arial" w:cs="Arial"/>
        </w:rPr>
      </w:pPr>
      <w:r>
        <w:rPr>
          <w:rFonts w:ascii="Arial" w:hAnsi="Arial" w:cs="Arial"/>
        </w:rPr>
        <w:t>Fig. 2 A chart illustrating the ag</w:t>
      </w:r>
      <w:r w:rsidR="00BF01F8">
        <w:rPr>
          <w:rFonts w:ascii="Arial" w:hAnsi="Arial" w:cs="Arial"/>
        </w:rPr>
        <w:t>e</w:t>
      </w:r>
      <w:r>
        <w:rPr>
          <w:rFonts w:ascii="Arial" w:hAnsi="Arial" w:cs="Arial"/>
        </w:rPr>
        <w:t>ing population since NHS existence (Source: ONS, 2018)</w:t>
      </w:r>
    </w:p>
    <w:p w14:paraId="77DDBD75" w14:textId="20B737EB" w:rsidR="00C4732A" w:rsidRPr="00C4732A" w:rsidRDefault="00BF01F8" w:rsidP="00C4732A">
      <w:pPr>
        <w:spacing w:line="360" w:lineRule="auto"/>
        <w:jc w:val="both"/>
        <w:rPr>
          <w:rFonts w:ascii="Arial" w:hAnsi="Arial" w:cs="Arial"/>
        </w:rPr>
      </w:pPr>
      <w:r w:rsidRPr="00BF01F8">
        <w:rPr>
          <w:rFonts w:ascii="Arial" w:hAnsi="Arial" w:cs="Arial"/>
        </w:rPr>
        <w:lastRenderedPageBreak/>
        <w:t>Interestingly, the healthcare system cannot produce significant efficiency without an appropriate measure of resources in t</w:t>
      </w:r>
      <w:r w:rsidR="008D2609">
        <w:rPr>
          <w:rFonts w:ascii="Arial" w:hAnsi="Arial" w:cs="Arial"/>
        </w:rPr>
        <w:t>erms</w:t>
      </w:r>
      <w:r w:rsidRPr="00BF01F8">
        <w:rPr>
          <w:rFonts w:ascii="Arial" w:hAnsi="Arial" w:cs="Arial"/>
        </w:rPr>
        <w:t xml:space="preserve"> of management, technology, funding and staffing to produce magnificent results about the NHS.</w:t>
      </w:r>
      <w:r w:rsidR="0017515E">
        <w:rPr>
          <w:rFonts w:ascii="Arial" w:hAnsi="Arial" w:cs="Arial"/>
        </w:rPr>
        <w:t xml:space="preserve"> </w:t>
      </w:r>
      <w:r w:rsidR="00C4732A" w:rsidRPr="00C4732A">
        <w:rPr>
          <w:rFonts w:ascii="Arial" w:hAnsi="Arial" w:cs="Arial"/>
        </w:rPr>
        <w:t xml:space="preserve">Despite the significant support the </w:t>
      </w:r>
      <w:r w:rsidR="00A95244">
        <w:rPr>
          <w:rFonts w:ascii="Arial" w:hAnsi="Arial" w:cs="Arial"/>
        </w:rPr>
        <w:t>T</w:t>
      </w:r>
      <w:r w:rsidR="00C4732A" w:rsidRPr="00C4732A">
        <w:rPr>
          <w:rFonts w:ascii="Arial" w:hAnsi="Arial" w:cs="Arial"/>
        </w:rPr>
        <w:t xml:space="preserve">rust has </w:t>
      </w:r>
      <w:r w:rsidR="001E286E">
        <w:rPr>
          <w:rFonts w:ascii="Arial" w:hAnsi="Arial" w:cs="Arial"/>
        </w:rPr>
        <w:t>improved</w:t>
      </w:r>
      <w:r w:rsidR="00D82289">
        <w:rPr>
          <w:rFonts w:ascii="Arial" w:hAnsi="Arial" w:cs="Arial"/>
        </w:rPr>
        <w:t xml:space="preserve"> in coordination and funding </w:t>
      </w:r>
      <w:r w:rsidR="00C4732A" w:rsidRPr="00C4732A">
        <w:rPr>
          <w:rFonts w:ascii="Arial" w:hAnsi="Arial" w:cs="Arial"/>
        </w:rPr>
        <w:t xml:space="preserve">from the UK economy and other charities to forfeit </w:t>
      </w:r>
      <w:r w:rsidR="00326AC8">
        <w:rPr>
          <w:rFonts w:ascii="Arial" w:hAnsi="Arial" w:cs="Arial"/>
        </w:rPr>
        <w:t>further clinical services</w:t>
      </w:r>
      <w:r w:rsidR="00C4732A" w:rsidRPr="00C4732A">
        <w:rPr>
          <w:rFonts w:ascii="Arial" w:hAnsi="Arial" w:cs="Arial"/>
        </w:rPr>
        <w:t xml:space="preserve"> to saving lives and other goals</w:t>
      </w:r>
      <w:r w:rsidR="00326AC8">
        <w:rPr>
          <w:rFonts w:ascii="Arial" w:hAnsi="Arial" w:cs="Arial"/>
        </w:rPr>
        <w:t>.</w:t>
      </w:r>
      <w:r w:rsidR="00C4732A" w:rsidRPr="00C4732A">
        <w:rPr>
          <w:rFonts w:ascii="Arial" w:hAnsi="Arial" w:cs="Arial"/>
        </w:rPr>
        <w:t xml:space="preserve"> </w:t>
      </w:r>
      <w:r w:rsidR="00326AC8">
        <w:rPr>
          <w:rFonts w:ascii="Arial" w:hAnsi="Arial" w:cs="Arial"/>
        </w:rPr>
        <w:t>However</w:t>
      </w:r>
      <w:r w:rsidR="000455D7">
        <w:rPr>
          <w:rFonts w:ascii="Arial" w:hAnsi="Arial" w:cs="Arial"/>
        </w:rPr>
        <w:t xml:space="preserve">, </w:t>
      </w:r>
      <w:r w:rsidR="00C4732A" w:rsidRPr="00C4732A">
        <w:rPr>
          <w:rFonts w:ascii="Arial" w:hAnsi="Arial" w:cs="Arial"/>
        </w:rPr>
        <w:t>there is an unfulfilled gap in delivery through inadequate funding and lower workforce, impacting productivity.</w:t>
      </w:r>
    </w:p>
    <w:p w14:paraId="10BA1FBA" w14:textId="3477839B" w:rsidR="00C4732A" w:rsidRPr="00C4732A" w:rsidRDefault="00C4732A" w:rsidP="00C4732A">
      <w:pPr>
        <w:spacing w:line="360" w:lineRule="auto"/>
        <w:jc w:val="both"/>
        <w:rPr>
          <w:rFonts w:ascii="Arial" w:hAnsi="Arial" w:cs="Arial"/>
        </w:rPr>
      </w:pPr>
      <w:r w:rsidRPr="00C4732A">
        <w:rPr>
          <w:rFonts w:ascii="Arial" w:hAnsi="Arial" w:cs="Arial"/>
        </w:rPr>
        <w:t xml:space="preserve">This paper highlights the significant problems in the healthcare and social care system, effects on the country and recommendations to improve the system for future </w:t>
      </w:r>
      <w:r w:rsidR="00286A25">
        <w:rPr>
          <w:rFonts w:ascii="Arial" w:hAnsi="Arial" w:cs="Arial"/>
        </w:rPr>
        <w:t>course</w:t>
      </w:r>
      <w:r w:rsidRPr="00C4732A">
        <w:rPr>
          <w:rFonts w:ascii="Arial" w:hAnsi="Arial" w:cs="Arial"/>
        </w:rPr>
        <w:t>. The document also highlights the decision-making, analysis, code of conduct, legislation and diverse avenues required to capture real situations.</w:t>
      </w:r>
    </w:p>
    <w:p w14:paraId="4F5FDD8A" w14:textId="3489957B" w:rsidR="00C4732A" w:rsidRPr="00C4732A" w:rsidRDefault="00C4732A" w:rsidP="00C4732A">
      <w:pPr>
        <w:spacing w:line="360" w:lineRule="auto"/>
        <w:jc w:val="both"/>
        <w:rPr>
          <w:rFonts w:ascii="Arial" w:hAnsi="Arial" w:cs="Arial"/>
        </w:rPr>
      </w:pPr>
      <w:r w:rsidRPr="00C4732A">
        <w:rPr>
          <w:rFonts w:ascii="Arial" w:hAnsi="Arial" w:cs="Arial"/>
        </w:rPr>
        <w:t xml:space="preserve">The document expresses the appropriate function in </w:t>
      </w:r>
      <w:r w:rsidR="006A3BE2">
        <w:rPr>
          <w:rFonts w:ascii="Arial" w:hAnsi="Arial" w:cs="Arial"/>
        </w:rPr>
        <w:t>each</w:t>
      </w:r>
      <w:r w:rsidRPr="00C4732A">
        <w:rPr>
          <w:rFonts w:ascii="Arial" w:hAnsi="Arial" w:cs="Arial"/>
        </w:rPr>
        <w:t xml:space="preserve"> analysis, including fishbone to assess</w:t>
      </w:r>
      <w:r w:rsidR="005A4C09">
        <w:rPr>
          <w:rFonts w:ascii="Arial" w:hAnsi="Arial" w:cs="Arial"/>
        </w:rPr>
        <w:t xml:space="preserve"> the </w:t>
      </w:r>
      <w:r w:rsidRPr="00C4732A">
        <w:rPr>
          <w:rFonts w:ascii="Arial" w:hAnsi="Arial" w:cs="Arial"/>
        </w:rPr>
        <w:t xml:space="preserve">background of the problems relative to other European and the western healthcare and social care setting, structures involved and the extent of application </w:t>
      </w:r>
      <w:proofErr w:type="gramStart"/>
      <w:r w:rsidRPr="00C4732A">
        <w:rPr>
          <w:rFonts w:ascii="Arial" w:hAnsi="Arial" w:cs="Arial"/>
        </w:rPr>
        <w:t>in a given</w:t>
      </w:r>
      <w:proofErr w:type="gramEnd"/>
      <w:r w:rsidRPr="00C4732A">
        <w:rPr>
          <w:rFonts w:ascii="Arial" w:hAnsi="Arial" w:cs="Arial"/>
        </w:rPr>
        <w:t xml:space="preserve"> situation. </w:t>
      </w:r>
      <w:r w:rsidR="00051AF0">
        <w:rPr>
          <w:rFonts w:ascii="Arial" w:hAnsi="Arial" w:cs="Arial"/>
        </w:rPr>
        <w:t>Elwell-Sutton</w:t>
      </w:r>
      <w:r w:rsidRPr="00C4732A">
        <w:rPr>
          <w:rFonts w:ascii="Arial" w:hAnsi="Arial" w:cs="Arial"/>
        </w:rPr>
        <w:t xml:space="preserve"> </w:t>
      </w:r>
      <w:r w:rsidR="00C1710E">
        <w:rPr>
          <w:rFonts w:ascii="Arial" w:hAnsi="Arial" w:cs="Arial"/>
        </w:rPr>
        <w:t>et al.</w:t>
      </w:r>
      <w:r w:rsidR="001B45BC">
        <w:rPr>
          <w:rFonts w:ascii="Arial" w:hAnsi="Arial" w:cs="Arial"/>
        </w:rPr>
        <w:t xml:space="preserve"> </w:t>
      </w:r>
      <w:r w:rsidRPr="00C4732A">
        <w:rPr>
          <w:rFonts w:ascii="Arial" w:hAnsi="Arial" w:cs="Arial"/>
        </w:rPr>
        <w:t>(20</w:t>
      </w:r>
      <w:r w:rsidR="00051AF0">
        <w:rPr>
          <w:rFonts w:ascii="Arial" w:hAnsi="Arial" w:cs="Arial"/>
        </w:rPr>
        <w:t>19</w:t>
      </w:r>
      <w:r w:rsidRPr="00C4732A">
        <w:rPr>
          <w:rFonts w:ascii="Arial" w:hAnsi="Arial" w:cs="Arial"/>
        </w:rPr>
        <w:t xml:space="preserve">) support that quality healthcare is paramount to the growth of a nation. However, </w:t>
      </w:r>
      <w:r w:rsidR="009E22E2">
        <w:rPr>
          <w:rFonts w:ascii="Arial" w:hAnsi="Arial" w:cs="Arial"/>
        </w:rPr>
        <w:t>OECD</w:t>
      </w:r>
      <w:r w:rsidRPr="00C4732A">
        <w:rPr>
          <w:rFonts w:ascii="Arial" w:hAnsi="Arial" w:cs="Arial"/>
        </w:rPr>
        <w:t xml:space="preserve"> (201</w:t>
      </w:r>
      <w:r w:rsidR="007153F8">
        <w:rPr>
          <w:rFonts w:ascii="Arial" w:hAnsi="Arial" w:cs="Arial"/>
        </w:rPr>
        <w:t>8</w:t>
      </w:r>
      <w:r w:rsidRPr="00C4732A">
        <w:rPr>
          <w:rFonts w:ascii="Arial" w:hAnsi="Arial" w:cs="Arial"/>
        </w:rPr>
        <w:t>, p</w:t>
      </w:r>
      <w:r w:rsidR="009E22E2">
        <w:rPr>
          <w:rFonts w:ascii="Arial" w:hAnsi="Arial" w:cs="Arial"/>
        </w:rPr>
        <w:t>11</w:t>
      </w:r>
      <w:r w:rsidRPr="00C4732A">
        <w:rPr>
          <w:rFonts w:ascii="Arial" w:hAnsi="Arial" w:cs="Arial"/>
        </w:rPr>
        <w:t>) a</w:t>
      </w:r>
      <w:r>
        <w:rPr>
          <w:rFonts w:ascii="Arial" w:hAnsi="Arial" w:cs="Arial"/>
        </w:rPr>
        <w:t>gre</w:t>
      </w:r>
      <w:r w:rsidRPr="00C4732A">
        <w:rPr>
          <w:rFonts w:ascii="Arial" w:hAnsi="Arial" w:cs="Arial"/>
        </w:rPr>
        <w:t xml:space="preserve">es that healthcare attention is </w:t>
      </w:r>
      <w:r>
        <w:rPr>
          <w:rFonts w:ascii="Arial" w:hAnsi="Arial" w:cs="Arial"/>
        </w:rPr>
        <w:t xml:space="preserve">not only </w:t>
      </w:r>
      <w:r w:rsidRPr="00C4732A">
        <w:rPr>
          <w:rFonts w:ascii="Arial" w:hAnsi="Arial" w:cs="Arial"/>
        </w:rPr>
        <w:t>crucial to nation</w:t>
      </w:r>
      <w:r>
        <w:rPr>
          <w:rFonts w:ascii="Arial" w:hAnsi="Arial" w:cs="Arial"/>
        </w:rPr>
        <w:t>al d</w:t>
      </w:r>
      <w:r w:rsidRPr="00C4732A">
        <w:rPr>
          <w:rFonts w:ascii="Arial" w:hAnsi="Arial" w:cs="Arial"/>
        </w:rPr>
        <w:t xml:space="preserve">evelopment </w:t>
      </w:r>
      <w:r>
        <w:rPr>
          <w:rFonts w:ascii="Arial" w:hAnsi="Arial" w:cs="Arial"/>
        </w:rPr>
        <w:t>but</w:t>
      </w:r>
      <w:r w:rsidRPr="00C4732A">
        <w:rPr>
          <w:rFonts w:ascii="Arial" w:hAnsi="Arial" w:cs="Arial"/>
        </w:rPr>
        <w:t xml:space="preserve"> guarantees nation-building through confidence growth of the ageing population.</w:t>
      </w:r>
    </w:p>
    <w:p w14:paraId="7B9387FF" w14:textId="4DA84FD1" w:rsidR="00605597" w:rsidRDefault="00C4732A" w:rsidP="00C4732A">
      <w:pPr>
        <w:spacing w:line="360" w:lineRule="auto"/>
        <w:jc w:val="both"/>
        <w:rPr>
          <w:rFonts w:ascii="Arial" w:hAnsi="Arial" w:cs="Arial"/>
          <w:b/>
          <w:bCs/>
          <w:color w:val="4472C4" w:themeColor="accent1"/>
        </w:rPr>
      </w:pPr>
      <w:r w:rsidRPr="00C4732A">
        <w:rPr>
          <w:rFonts w:ascii="Arial" w:hAnsi="Arial" w:cs="Arial"/>
        </w:rPr>
        <w:t>The document closes with recommendations appropriate to facilitate the health</w:t>
      </w:r>
      <w:r w:rsidR="00124063">
        <w:rPr>
          <w:rFonts w:ascii="Arial" w:hAnsi="Arial" w:cs="Arial"/>
        </w:rPr>
        <w:t xml:space="preserve"> and social </w:t>
      </w:r>
      <w:r w:rsidRPr="00C4732A">
        <w:rPr>
          <w:rFonts w:ascii="Arial" w:hAnsi="Arial" w:cs="Arial"/>
        </w:rPr>
        <w:t>care system to avoid hiccups in the health sector to ensure the smooth running of the nation despite other quality structures already in place to aid effective management.</w:t>
      </w:r>
    </w:p>
    <w:p w14:paraId="5C03AC50" w14:textId="4A01F5AD" w:rsidR="008C2727" w:rsidRDefault="008C2727" w:rsidP="008C2727">
      <w:pPr>
        <w:spacing w:line="360" w:lineRule="auto"/>
        <w:jc w:val="both"/>
        <w:rPr>
          <w:rFonts w:ascii="Arial" w:hAnsi="Arial" w:cs="Arial"/>
          <w:b/>
          <w:bCs/>
          <w:color w:val="4472C4" w:themeColor="accent1"/>
        </w:rPr>
      </w:pPr>
      <w:r>
        <w:rPr>
          <w:rFonts w:ascii="Arial" w:hAnsi="Arial" w:cs="Arial"/>
          <w:b/>
          <w:bCs/>
          <w:color w:val="4472C4" w:themeColor="accent1"/>
        </w:rPr>
        <w:t>1.</w:t>
      </w:r>
      <w:r w:rsidR="00736971">
        <w:rPr>
          <w:rFonts w:ascii="Arial" w:hAnsi="Arial" w:cs="Arial"/>
          <w:b/>
          <w:bCs/>
          <w:color w:val="4472C4" w:themeColor="accent1"/>
        </w:rPr>
        <w:t>1</w:t>
      </w:r>
      <w:r>
        <w:rPr>
          <w:rFonts w:ascii="Arial" w:hAnsi="Arial" w:cs="Arial"/>
          <w:b/>
          <w:bCs/>
          <w:color w:val="4472C4" w:themeColor="accent1"/>
        </w:rPr>
        <w:t xml:space="preserve"> </w:t>
      </w:r>
      <w:r w:rsidR="00143771">
        <w:rPr>
          <w:rFonts w:ascii="Arial" w:hAnsi="Arial" w:cs="Arial"/>
          <w:b/>
          <w:bCs/>
          <w:color w:val="4472C4" w:themeColor="accent1"/>
        </w:rPr>
        <w:t>OVERVIEW OF PROBLEMS IN HEALTHCARE</w:t>
      </w:r>
    </w:p>
    <w:p w14:paraId="641326A0" w14:textId="77777777" w:rsidR="00F23BCB" w:rsidRDefault="00F23BCB" w:rsidP="00381C94">
      <w:pPr>
        <w:spacing w:after="0" w:line="360" w:lineRule="auto"/>
        <w:jc w:val="both"/>
        <w:rPr>
          <w:rFonts w:ascii="Arial" w:hAnsi="Arial" w:cs="Arial"/>
        </w:rPr>
      </w:pPr>
      <w:r w:rsidRPr="00F23BCB">
        <w:rPr>
          <w:rFonts w:ascii="Arial" w:hAnsi="Arial" w:cs="Arial"/>
        </w:rPr>
        <w:t>Well-being and social consideration cannot be under-assessed among schooling, designing, sciences, medication, laws, and horticulture as country-building determinants (Adeyemo, 2019, p39). Consequently, a test in the last option attracts effect on business, eventually influencing the purpose of the others, universal to the COVID-19 worldwide pandemic, guaranteeing a great many lives and slowing down exercises and the economy. NHS Trust directs medical services to executives and everyday organisations with a few worker portfolios added to its repertoire, including specialists, specialists, bookkeepers, attendants, birthing assistants, and others. Despite what is generally expected, the consideration framework works under the mandates of the neighbourhood gatherings with assistance from the local government. Although the two frameworks help individuals' well-being, social consideration encounters more extensive tension.</w:t>
      </w:r>
    </w:p>
    <w:p w14:paraId="3E11989F" w14:textId="77777777" w:rsidR="00DE1C41" w:rsidRPr="00DE1C41" w:rsidRDefault="00DE1C41" w:rsidP="00CB3A2F">
      <w:pPr>
        <w:spacing w:line="360" w:lineRule="auto"/>
        <w:rPr>
          <w:rFonts w:ascii="Arial" w:eastAsia="Times New Roman" w:hAnsi="Arial" w:cs="Arial"/>
          <w:color w:val="0E101A"/>
          <w:lang w:eastAsia="en-GB"/>
        </w:rPr>
      </w:pPr>
      <w:r w:rsidRPr="00DE1C41">
        <w:rPr>
          <w:rFonts w:ascii="Arial" w:eastAsia="Times New Roman" w:hAnsi="Arial" w:cs="Arial"/>
          <w:color w:val="0E101A"/>
          <w:lang w:eastAsia="en-GB"/>
        </w:rPr>
        <w:t xml:space="preserve">Holt and Butcher (2020) support that social consideration is implies trying comparative with the medical services framework under the NHS, with lesser help from the focal government to reinforce the income produced from neighbourhood chamber charges. Naturally, the </w:t>
      </w:r>
      <w:r w:rsidRPr="00DE1C41">
        <w:rPr>
          <w:rFonts w:ascii="Arial" w:eastAsia="Times New Roman" w:hAnsi="Arial" w:cs="Arial"/>
          <w:color w:val="0E101A"/>
          <w:lang w:eastAsia="en-GB"/>
        </w:rPr>
        <w:lastRenderedPageBreak/>
        <w:t>necessary assets to run clinics, facilities, and NHS supported focuses, including general practices, are higher because of mass innovation and gear, bequest upkeep for medical clinics, transportation, and strategies. Notwithstanding, information and data distributed for different boards and noble causes welcome huge subsidising consideration regarding work on the enormous hole inside the social consideration framework.</w:t>
      </w:r>
    </w:p>
    <w:p w14:paraId="67F57361" w14:textId="77777777" w:rsidR="00CB3A2F" w:rsidRDefault="00DE1C41" w:rsidP="00CB3A2F">
      <w:pPr>
        <w:spacing w:line="360" w:lineRule="auto"/>
        <w:rPr>
          <w:noProof/>
        </w:rPr>
      </w:pPr>
      <w:r w:rsidRPr="00DE1C41">
        <w:rPr>
          <w:rFonts w:ascii="Arial" w:eastAsia="Times New Roman" w:hAnsi="Arial" w:cs="Arial"/>
          <w:color w:val="0E101A"/>
          <w:lang w:eastAsia="en-GB"/>
        </w:rPr>
        <w:t xml:space="preserve">A report sent by the House of Commons (2012, p20) concedes that subsidising supports well-being and social consideration quality. The advisory group added an advantageous need to rebuild the spending plan for social consideration and a coordinated model of care like the NHS. Albeit the focal government reacted two or three years after with £2billion to both the NHS and the social consideration specialists to resolve the issue, the coherence of figuring out a hearty incorporated consideration model to make strategies to nearby occasions stays unaltered. </w:t>
      </w:r>
      <w:proofErr w:type="spellStart"/>
      <w:r w:rsidRPr="00DE1C41">
        <w:rPr>
          <w:rFonts w:ascii="Arial" w:eastAsia="Times New Roman" w:hAnsi="Arial" w:cs="Arial"/>
          <w:color w:val="0E101A"/>
          <w:lang w:eastAsia="en-GB"/>
        </w:rPr>
        <w:t>AgeUK</w:t>
      </w:r>
      <w:proofErr w:type="spellEnd"/>
      <w:r w:rsidRPr="00DE1C41">
        <w:rPr>
          <w:rFonts w:ascii="Arial" w:eastAsia="Times New Roman" w:hAnsi="Arial" w:cs="Arial"/>
          <w:color w:val="0E101A"/>
          <w:lang w:eastAsia="en-GB"/>
        </w:rPr>
        <w:t xml:space="preserve"> (2019) concurs that the nation has over a 1.5million of the more seasoned populace whose care help is not met, and the figure is relied upon to ascend to more than 2 million</w:t>
      </w:r>
    </w:p>
    <w:p w14:paraId="77BDF239" w14:textId="411BF0E6" w:rsidR="00F40A47" w:rsidRDefault="00F40A47" w:rsidP="00CB3A2F">
      <w:pPr>
        <w:spacing w:line="360" w:lineRule="auto"/>
        <w:rPr>
          <w:rFonts w:ascii="Arial" w:hAnsi="Arial" w:cs="Arial"/>
        </w:rPr>
      </w:pPr>
      <w:r>
        <w:rPr>
          <w:noProof/>
        </w:rPr>
        <w:drawing>
          <wp:inline distT="0" distB="0" distL="0" distR="0" wp14:anchorId="4EE8BBF3" wp14:editId="517F4147">
            <wp:extent cx="4119880" cy="18743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028" t="50002" r="29315" b="22000"/>
                    <a:stretch/>
                  </pic:blipFill>
                  <pic:spPr bwMode="auto">
                    <a:xfrm>
                      <a:off x="0" y="0"/>
                      <a:ext cx="4185298" cy="1904153"/>
                    </a:xfrm>
                    <a:prstGeom prst="rect">
                      <a:avLst/>
                    </a:prstGeom>
                    <a:ln>
                      <a:noFill/>
                    </a:ln>
                    <a:extLst>
                      <a:ext uri="{53640926-AAD7-44D8-BBD7-CCE9431645EC}">
                        <a14:shadowObscured xmlns:a14="http://schemas.microsoft.com/office/drawing/2010/main"/>
                      </a:ext>
                    </a:extLst>
                  </pic:spPr>
                </pic:pic>
              </a:graphicData>
            </a:graphic>
          </wp:inline>
        </w:drawing>
      </w:r>
    </w:p>
    <w:p w14:paraId="7096F40C" w14:textId="021A47D1" w:rsidR="00F40A47" w:rsidRDefault="00381C94" w:rsidP="008C2727">
      <w:pPr>
        <w:spacing w:line="360" w:lineRule="auto"/>
        <w:jc w:val="both"/>
        <w:rPr>
          <w:rFonts w:ascii="Arial" w:hAnsi="Arial" w:cs="Arial"/>
        </w:rPr>
      </w:pPr>
      <w:r>
        <w:rPr>
          <w:rFonts w:ascii="Arial" w:hAnsi="Arial" w:cs="Arial"/>
        </w:rPr>
        <w:t xml:space="preserve">Fig. </w:t>
      </w:r>
      <w:r w:rsidR="00F31421">
        <w:rPr>
          <w:rFonts w:ascii="Arial" w:hAnsi="Arial" w:cs="Arial"/>
        </w:rPr>
        <w:t>3</w:t>
      </w:r>
      <w:r>
        <w:rPr>
          <w:rFonts w:ascii="Arial" w:hAnsi="Arial" w:cs="Arial"/>
        </w:rPr>
        <w:t xml:space="preserve"> A table illustrating central government funding towards NHS and Social Care between 2011 to </w:t>
      </w:r>
      <w:proofErr w:type="gramStart"/>
      <w:r>
        <w:rPr>
          <w:rFonts w:ascii="Arial" w:hAnsi="Arial" w:cs="Arial"/>
        </w:rPr>
        <w:t>2015( Source</w:t>
      </w:r>
      <w:proofErr w:type="gramEnd"/>
      <w:r>
        <w:rPr>
          <w:rFonts w:ascii="Arial" w:hAnsi="Arial" w:cs="Arial"/>
        </w:rPr>
        <w:t xml:space="preserve">: House of Common, 2012, p </w:t>
      </w:r>
      <w:r w:rsidR="00F31421">
        <w:rPr>
          <w:rFonts w:ascii="Arial" w:hAnsi="Arial" w:cs="Arial"/>
        </w:rPr>
        <w:t>64).</w:t>
      </w:r>
    </w:p>
    <w:p w14:paraId="39125BCC" w14:textId="4B1E200E" w:rsidR="00364DBB" w:rsidRDefault="001E0F4E" w:rsidP="00456D2C">
      <w:pPr>
        <w:spacing w:after="0" w:line="240" w:lineRule="auto"/>
        <w:rPr>
          <w:rFonts w:ascii="Times New Roman" w:eastAsia="Times New Roman" w:hAnsi="Times New Roman" w:cs="Times New Roman"/>
          <w:b/>
          <w:bCs/>
          <w:color w:val="4472C4" w:themeColor="accent1"/>
          <w:sz w:val="24"/>
          <w:szCs w:val="24"/>
          <w:lang w:eastAsia="en-GB"/>
        </w:rPr>
      </w:pPr>
      <w:r w:rsidRPr="00456D2C">
        <w:rPr>
          <w:rFonts w:ascii="Times New Roman" w:eastAsia="Times New Roman" w:hAnsi="Times New Roman" w:cs="Times New Roman"/>
          <w:b/>
          <w:bCs/>
          <w:color w:val="4472C4" w:themeColor="accent1"/>
          <w:sz w:val="24"/>
          <w:szCs w:val="24"/>
          <w:lang w:eastAsia="en-GB"/>
        </w:rPr>
        <w:t xml:space="preserve">2. </w:t>
      </w:r>
      <w:r w:rsidR="00364DBB" w:rsidRPr="00456D2C">
        <w:rPr>
          <w:rFonts w:ascii="Times New Roman" w:eastAsia="Times New Roman" w:hAnsi="Times New Roman" w:cs="Times New Roman"/>
          <w:b/>
          <w:bCs/>
          <w:color w:val="4472C4" w:themeColor="accent1"/>
          <w:sz w:val="24"/>
          <w:szCs w:val="24"/>
          <w:lang w:eastAsia="en-GB"/>
        </w:rPr>
        <w:t>SHORTAGE OF STAFF</w:t>
      </w:r>
      <w:r w:rsidR="00BE5E99">
        <w:rPr>
          <w:rFonts w:ascii="Times New Roman" w:eastAsia="Times New Roman" w:hAnsi="Times New Roman" w:cs="Times New Roman"/>
          <w:b/>
          <w:bCs/>
          <w:color w:val="4472C4" w:themeColor="accent1"/>
          <w:sz w:val="24"/>
          <w:szCs w:val="24"/>
          <w:lang w:eastAsia="en-GB"/>
        </w:rPr>
        <w:t xml:space="preserve"> AND HEAVY </w:t>
      </w:r>
      <w:r w:rsidR="00F6059C">
        <w:rPr>
          <w:rFonts w:ascii="Times New Roman" w:eastAsia="Times New Roman" w:hAnsi="Times New Roman" w:cs="Times New Roman"/>
          <w:b/>
          <w:bCs/>
          <w:color w:val="4472C4" w:themeColor="accent1"/>
          <w:sz w:val="24"/>
          <w:szCs w:val="24"/>
          <w:lang w:eastAsia="en-GB"/>
        </w:rPr>
        <w:t>WORKLOADS</w:t>
      </w:r>
    </w:p>
    <w:p w14:paraId="5DC09B8A" w14:textId="77777777" w:rsidR="00CB3A2F" w:rsidRPr="00456D2C" w:rsidRDefault="00CB3A2F" w:rsidP="00456D2C">
      <w:pPr>
        <w:spacing w:after="0" w:line="240" w:lineRule="auto"/>
        <w:rPr>
          <w:rFonts w:ascii="Times New Roman" w:eastAsia="Times New Roman" w:hAnsi="Times New Roman" w:cs="Times New Roman"/>
          <w:color w:val="4472C4" w:themeColor="accent1"/>
          <w:sz w:val="24"/>
          <w:szCs w:val="24"/>
          <w:lang w:eastAsia="en-GB"/>
        </w:rPr>
      </w:pPr>
    </w:p>
    <w:p w14:paraId="105885F7" w14:textId="7F38FA81" w:rsidR="00364DBB" w:rsidRPr="00364DBB" w:rsidRDefault="00364DBB" w:rsidP="00364DBB">
      <w:pPr>
        <w:spacing w:after="0" w:line="360" w:lineRule="auto"/>
        <w:jc w:val="both"/>
        <w:rPr>
          <w:rFonts w:ascii="Arial" w:eastAsia="Times New Roman" w:hAnsi="Arial" w:cs="Arial"/>
          <w:color w:val="0E101A"/>
          <w:lang w:eastAsia="en-GB"/>
        </w:rPr>
      </w:pPr>
      <w:r w:rsidRPr="00364DBB">
        <w:rPr>
          <w:rFonts w:ascii="Arial" w:eastAsia="Times New Roman" w:hAnsi="Arial" w:cs="Arial"/>
          <w:color w:val="0E101A"/>
          <w:lang w:eastAsia="en-GB"/>
        </w:rPr>
        <w:t xml:space="preserve">Despite all efforts with the NHS to fight diseases in many ways and formulate other prevention programmes to support poor and needy countries, some problems require addressing to position the health sector in a conducive position. The health and social setting have received significant pressures over a while. In current circumstances with the COVID-19 pandemic, the zeal to conquer the already identified problem remains unchanged, amassing decreasing figures. BBC (2020) reports that the pressure within social care relies not on only the private providers but the NHS settings at large. </w:t>
      </w:r>
      <w:r w:rsidR="00E70742">
        <w:rPr>
          <w:rFonts w:ascii="Arial" w:eastAsia="Times New Roman" w:hAnsi="Arial" w:cs="Arial"/>
          <w:color w:val="0E101A"/>
          <w:lang w:eastAsia="en-GB"/>
        </w:rPr>
        <w:t>Patterson</w:t>
      </w:r>
      <w:r w:rsidRPr="00364DBB">
        <w:rPr>
          <w:rFonts w:ascii="Arial" w:eastAsia="Times New Roman" w:hAnsi="Arial" w:cs="Arial"/>
          <w:color w:val="0E101A"/>
          <w:lang w:eastAsia="en-GB"/>
        </w:rPr>
        <w:t xml:space="preserve"> (20</w:t>
      </w:r>
      <w:r w:rsidR="00A9410E">
        <w:rPr>
          <w:rFonts w:ascii="Arial" w:eastAsia="Times New Roman" w:hAnsi="Arial" w:cs="Arial"/>
          <w:color w:val="0E101A"/>
          <w:lang w:eastAsia="en-GB"/>
        </w:rPr>
        <w:t>11</w:t>
      </w:r>
      <w:r w:rsidRPr="00364DBB">
        <w:rPr>
          <w:rFonts w:ascii="Arial" w:eastAsia="Times New Roman" w:hAnsi="Arial" w:cs="Arial"/>
          <w:color w:val="0E101A"/>
          <w:lang w:eastAsia="en-GB"/>
        </w:rPr>
        <w:t xml:space="preserve">) identifies that the pressure on the patient-to-staff ratio is considerably larger, presenting errors and gaps within the clientele service. </w:t>
      </w:r>
      <w:r w:rsidR="00D92295">
        <w:rPr>
          <w:rFonts w:ascii="Arial" w:eastAsia="Times New Roman" w:hAnsi="Arial" w:cs="Arial"/>
          <w:color w:val="0E101A"/>
          <w:lang w:eastAsia="en-GB"/>
        </w:rPr>
        <w:t>Gregory et al</w:t>
      </w:r>
      <w:r w:rsidRPr="00364DBB">
        <w:rPr>
          <w:rFonts w:ascii="Arial" w:eastAsia="Times New Roman" w:hAnsi="Arial" w:cs="Arial"/>
          <w:color w:val="0E101A"/>
          <w:lang w:eastAsia="en-GB"/>
        </w:rPr>
        <w:t xml:space="preserve"> (202</w:t>
      </w:r>
      <w:r w:rsidR="00D92295">
        <w:rPr>
          <w:rFonts w:ascii="Arial" w:eastAsia="Times New Roman" w:hAnsi="Arial" w:cs="Arial"/>
          <w:color w:val="0E101A"/>
          <w:lang w:eastAsia="en-GB"/>
        </w:rPr>
        <w:t>2</w:t>
      </w:r>
      <w:r w:rsidRPr="00364DBB">
        <w:rPr>
          <w:rFonts w:ascii="Arial" w:eastAsia="Times New Roman" w:hAnsi="Arial" w:cs="Arial"/>
          <w:color w:val="0E101A"/>
          <w:lang w:eastAsia="en-GB"/>
        </w:rPr>
        <w:t xml:space="preserve">) mentions that the shortage in staff within the healthcare setting </w:t>
      </w:r>
      <w:r w:rsidRPr="00364DBB">
        <w:rPr>
          <w:rFonts w:ascii="Arial" w:eastAsia="Times New Roman" w:hAnsi="Arial" w:cs="Arial"/>
          <w:color w:val="0E101A"/>
          <w:lang w:eastAsia="en-GB"/>
        </w:rPr>
        <w:lastRenderedPageBreak/>
        <w:t>has significantly soared the mortality rate, leaving hospital conditions in deteriorating conditions at full capacity. In addition, the effects of the growing population and the demand for the younger and disabled population require a structured means of recruitment to curb the issue.</w:t>
      </w:r>
    </w:p>
    <w:p w14:paraId="4F35D776" w14:textId="0A8CEBB3" w:rsidR="00412695" w:rsidRDefault="00364DBB" w:rsidP="00F0408B">
      <w:pPr>
        <w:spacing w:after="0" w:line="360" w:lineRule="auto"/>
        <w:jc w:val="both"/>
        <w:rPr>
          <w:rFonts w:ascii="Arial" w:eastAsia="Times New Roman" w:hAnsi="Arial" w:cs="Arial"/>
          <w:color w:val="0E101A"/>
          <w:lang w:eastAsia="en-GB"/>
        </w:rPr>
      </w:pPr>
      <w:r w:rsidRPr="00364DBB">
        <w:rPr>
          <w:rFonts w:ascii="Arial" w:eastAsia="Times New Roman" w:hAnsi="Arial" w:cs="Arial"/>
          <w:color w:val="0E101A"/>
          <w:lang w:eastAsia="en-GB"/>
        </w:rPr>
        <w:t>Interestingly, there is a considerable leap in the number of adult social care in England from 1.39 million in 2006/7 to around 1.6 million in 2010 for several reasons. The UK Parliament (2021) agrees that the NHS and social care has reached an unprecedented all-time low in the workforce. Further to the contributing factors to staff pressures on the NHS is the recent COVID-19 pandemic, claiming several lives and presenting phobia returns to a healthcare environment. The problem, although jointed from various angles, including funding, logistics, environmental factors, to mention a few, the author explores many other factors in fig. 6. </w:t>
      </w:r>
    </w:p>
    <w:p w14:paraId="5B3AD970" w14:textId="77777777" w:rsidR="00F0408B" w:rsidRPr="00F0408B" w:rsidRDefault="00F0408B" w:rsidP="00F0408B">
      <w:pPr>
        <w:spacing w:after="0" w:line="360" w:lineRule="auto"/>
        <w:jc w:val="both"/>
        <w:rPr>
          <w:rFonts w:ascii="Arial" w:eastAsia="Times New Roman" w:hAnsi="Arial" w:cs="Arial"/>
          <w:color w:val="0E101A"/>
          <w:lang w:eastAsia="en-GB"/>
        </w:rPr>
      </w:pPr>
    </w:p>
    <w:p w14:paraId="6C689C9E" w14:textId="18E32668" w:rsidR="00E73B02" w:rsidRDefault="00E73B02" w:rsidP="008C2727">
      <w:pPr>
        <w:spacing w:line="360" w:lineRule="auto"/>
        <w:jc w:val="both"/>
        <w:rPr>
          <w:rFonts w:ascii="Arial" w:hAnsi="Arial" w:cs="Arial"/>
          <w:b/>
          <w:bCs/>
          <w:color w:val="4472C4" w:themeColor="accent1"/>
        </w:rPr>
      </w:pPr>
      <w:r>
        <w:rPr>
          <w:rFonts w:ascii="Arial" w:hAnsi="Arial" w:cs="Arial"/>
          <w:b/>
          <w:bCs/>
          <w:color w:val="4472C4" w:themeColor="accent1"/>
        </w:rPr>
        <w:t>2.</w:t>
      </w:r>
      <w:r w:rsidR="00FD2E25">
        <w:rPr>
          <w:rFonts w:ascii="Arial" w:hAnsi="Arial" w:cs="Arial"/>
          <w:b/>
          <w:bCs/>
          <w:color w:val="4472C4" w:themeColor="accent1"/>
        </w:rPr>
        <w:t>1</w:t>
      </w:r>
      <w:r>
        <w:rPr>
          <w:rFonts w:ascii="Arial" w:hAnsi="Arial" w:cs="Arial"/>
          <w:b/>
          <w:bCs/>
          <w:color w:val="4472C4" w:themeColor="accent1"/>
        </w:rPr>
        <w:t xml:space="preserve"> ANALYSIS</w:t>
      </w:r>
      <w:r w:rsidR="00F6059C">
        <w:rPr>
          <w:rFonts w:ascii="Arial" w:hAnsi="Arial" w:cs="Arial"/>
          <w:b/>
          <w:bCs/>
          <w:color w:val="4472C4" w:themeColor="accent1"/>
        </w:rPr>
        <w:t xml:space="preserve"> OF THE DECISION</w:t>
      </w:r>
      <w:r w:rsidR="008A7E80">
        <w:rPr>
          <w:rFonts w:ascii="Arial" w:hAnsi="Arial" w:cs="Arial"/>
          <w:b/>
          <w:bCs/>
          <w:color w:val="4472C4" w:themeColor="accent1"/>
        </w:rPr>
        <w:t>-</w:t>
      </w:r>
      <w:r w:rsidR="00F6059C">
        <w:rPr>
          <w:rFonts w:ascii="Arial" w:hAnsi="Arial" w:cs="Arial"/>
          <w:b/>
          <w:bCs/>
          <w:color w:val="4472C4" w:themeColor="accent1"/>
        </w:rPr>
        <w:t xml:space="preserve">MAKING </w:t>
      </w:r>
      <w:r w:rsidR="00276C0E">
        <w:rPr>
          <w:rFonts w:ascii="Arial" w:hAnsi="Arial" w:cs="Arial"/>
          <w:b/>
          <w:bCs/>
          <w:color w:val="4472C4" w:themeColor="accent1"/>
        </w:rPr>
        <w:t>PROCESS AND RELEVANT LEGISLATION</w:t>
      </w:r>
    </w:p>
    <w:p w14:paraId="2BD6E613" w14:textId="776A1BAF" w:rsidR="00955151" w:rsidRDefault="00480861" w:rsidP="00955151">
      <w:pPr>
        <w:spacing w:line="360" w:lineRule="auto"/>
        <w:jc w:val="both"/>
        <w:rPr>
          <w:rFonts w:ascii="Arial" w:hAnsi="Arial" w:cs="Arial"/>
        </w:rPr>
      </w:pPr>
      <w:r>
        <w:rPr>
          <w:rFonts w:ascii="Arial" w:hAnsi="Arial" w:cs="Arial"/>
        </w:rPr>
        <w:t>T</w:t>
      </w:r>
      <w:r w:rsidR="00955151" w:rsidRPr="00955151">
        <w:rPr>
          <w:rFonts w:ascii="Arial" w:hAnsi="Arial" w:cs="Arial"/>
        </w:rPr>
        <w:t>here is the</w:t>
      </w:r>
      <w:r w:rsidR="006A0817">
        <w:rPr>
          <w:rFonts w:ascii="Arial" w:hAnsi="Arial" w:cs="Arial"/>
        </w:rPr>
        <w:t xml:space="preserve"> demand</w:t>
      </w:r>
      <w:r w:rsidR="00955151" w:rsidRPr="00955151">
        <w:rPr>
          <w:rFonts w:ascii="Arial" w:hAnsi="Arial" w:cs="Arial"/>
        </w:rPr>
        <w:t xml:space="preserve"> for a root cause analysis to ascertain the associated </w:t>
      </w:r>
      <w:r w:rsidR="007E64DF">
        <w:rPr>
          <w:rFonts w:ascii="Arial" w:hAnsi="Arial" w:cs="Arial"/>
        </w:rPr>
        <w:t>factors</w:t>
      </w:r>
      <w:r w:rsidR="006A0817">
        <w:rPr>
          <w:rFonts w:ascii="Arial" w:hAnsi="Arial" w:cs="Arial"/>
        </w:rPr>
        <w:t xml:space="preserve"> while</w:t>
      </w:r>
      <w:r w:rsidR="006A0817" w:rsidRPr="00955151">
        <w:rPr>
          <w:rFonts w:ascii="Arial" w:hAnsi="Arial" w:cs="Arial"/>
        </w:rPr>
        <w:t xml:space="preserve"> making decisions for effective and reliable healthcare and social care syste</w:t>
      </w:r>
      <w:r w:rsidR="0064561A">
        <w:rPr>
          <w:rFonts w:ascii="Arial" w:hAnsi="Arial" w:cs="Arial"/>
        </w:rPr>
        <w:t>m</w:t>
      </w:r>
      <w:r w:rsidR="00955151" w:rsidRPr="00955151">
        <w:rPr>
          <w:rFonts w:ascii="Arial" w:hAnsi="Arial" w:cs="Arial"/>
        </w:rPr>
        <w:t xml:space="preserve"> from each</w:t>
      </w:r>
      <w:r w:rsidR="00955151">
        <w:rPr>
          <w:rFonts w:ascii="Arial" w:hAnsi="Arial" w:cs="Arial"/>
        </w:rPr>
        <w:t xml:space="preserve"> </w:t>
      </w:r>
      <w:r w:rsidR="00955151" w:rsidRPr="00955151">
        <w:rPr>
          <w:rFonts w:ascii="Arial" w:hAnsi="Arial" w:cs="Arial"/>
        </w:rPr>
        <w:t xml:space="preserve">identified problem. </w:t>
      </w:r>
    </w:p>
    <w:p w14:paraId="16C72E59" w14:textId="6E45295C" w:rsidR="00594762" w:rsidRDefault="00594762" w:rsidP="00955151">
      <w:pPr>
        <w:spacing w:line="360" w:lineRule="auto"/>
        <w:jc w:val="center"/>
        <w:rPr>
          <w:rFonts w:ascii="Arial" w:hAnsi="Arial" w:cs="Arial"/>
        </w:rPr>
      </w:pPr>
      <w:r>
        <w:rPr>
          <w:noProof/>
        </w:rPr>
        <w:drawing>
          <wp:inline distT="0" distB="0" distL="0" distR="0" wp14:anchorId="10124351" wp14:editId="44C35B36">
            <wp:extent cx="3206629" cy="1898210"/>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751" t="21826" r="37282" b="19274"/>
                    <a:stretch/>
                  </pic:blipFill>
                  <pic:spPr bwMode="auto">
                    <a:xfrm>
                      <a:off x="0" y="0"/>
                      <a:ext cx="3207773" cy="1898887"/>
                    </a:xfrm>
                    <a:prstGeom prst="rect">
                      <a:avLst/>
                    </a:prstGeom>
                    <a:ln>
                      <a:noFill/>
                    </a:ln>
                    <a:extLst>
                      <a:ext uri="{53640926-AAD7-44D8-BBD7-CCE9431645EC}">
                        <a14:shadowObscured xmlns:a14="http://schemas.microsoft.com/office/drawing/2010/main"/>
                      </a:ext>
                    </a:extLst>
                  </pic:spPr>
                </pic:pic>
              </a:graphicData>
            </a:graphic>
          </wp:inline>
        </w:drawing>
      </w:r>
    </w:p>
    <w:p w14:paraId="2A987419" w14:textId="1615DD28" w:rsidR="00594762" w:rsidRPr="000E05A8" w:rsidRDefault="00AF2999" w:rsidP="00594762">
      <w:pPr>
        <w:spacing w:line="360" w:lineRule="auto"/>
        <w:jc w:val="center"/>
        <w:rPr>
          <w:rFonts w:ascii="Arial" w:hAnsi="Arial" w:cs="Arial"/>
        </w:rPr>
      </w:pPr>
      <w:r>
        <w:rPr>
          <w:rFonts w:ascii="Arial" w:hAnsi="Arial" w:cs="Arial"/>
        </w:rPr>
        <w:t xml:space="preserve">Fig. </w:t>
      </w:r>
      <w:r w:rsidR="00AF5ACE">
        <w:rPr>
          <w:rFonts w:ascii="Arial" w:hAnsi="Arial" w:cs="Arial"/>
        </w:rPr>
        <w:t>4</w:t>
      </w:r>
      <w:r>
        <w:rPr>
          <w:rFonts w:ascii="Arial" w:hAnsi="Arial" w:cs="Arial"/>
        </w:rPr>
        <w:t xml:space="preserve">. A chart showing the </w:t>
      </w:r>
      <w:r w:rsidR="00780867">
        <w:rPr>
          <w:rFonts w:ascii="Arial" w:hAnsi="Arial" w:cs="Arial"/>
        </w:rPr>
        <w:t xml:space="preserve">NHS clinical staff shortages by region </w:t>
      </w:r>
      <w:r w:rsidR="00A309F2">
        <w:rPr>
          <w:rFonts w:ascii="Arial" w:hAnsi="Arial" w:cs="Arial"/>
        </w:rPr>
        <w:t>(hospital and healthcare services</w:t>
      </w:r>
      <w:r w:rsidR="00334665">
        <w:rPr>
          <w:rFonts w:ascii="Arial" w:hAnsi="Arial" w:cs="Arial"/>
        </w:rPr>
        <w:t>)</w:t>
      </w:r>
      <w:r w:rsidR="00A309F2">
        <w:rPr>
          <w:rFonts w:ascii="Arial" w:hAnsi="Arial" w:cs="Arial"/>
        </w:rPr>
        <w:t>. (Source: Nuffield</w:t>
      </w:r>
      <w:r w:rsidR="001961EF">
        <w:rPr>
          <w:rFonts w:ascii="Arial" w:hAnsi="Arial" w:cs="Arial"/>
        </w:rPr>
        <w:t xml:space="preserve"> </w:t>
      </w:r>
      <w:r w:rsidR="00A309F2">
        <w:rPr>
          <w:rFonts w:ascii="Arial" w:hAnsi="Arial" w:cs="Arial"/>
        </w:rPr>
        <w:t>Trust</w:t>
      </w:r>
      <w:r w:rsidR="001961EF">
        <w:rPr>
          <w:rFonts w:ascii="Arial" w:hAnsi="Arial" w:cs="Arial"/>
        </w:rPr>
        <w:t>, 2020)</w:t>
      </w:r>
    </w:p>
    <w:p w14:paraId="2D10FC15" w14:textId="77777777" w:rsidR="00F7473D" w:rsidRDefault="00F7473D" w:rsidP="008C2727">
      <w:pPr>
        <w:spacing w:line="360" w:lineRule="auto"/>
        <w:jc w:val="both"/>
        <w:rPr>
          <w:rFonts w:ascii="Arial" w:hAnsi="Arial" w:cs="Arial"/>
          <w:b/>
          <w:bCs/>
          <w:color w:val="4472C4" w:themeColor="accent1"/>
        </w:rPr>
      </w:pPr>
    </w:p>
    <w:p w14:paraId="34FE3F5D" w14:textId="2D5225B8" w:rsidR="00FD2E25" w:rsidRDefault="00FD2E25" w:rsidP="008C2727">
      <w:pPr>
        <w:spacing w:line="360" w:lineRule="auto"/>
        <w:jc w:val="both"/>
        <w:rPr>
          <w:rFonts w:ascii="Arial" w:hAnsi="Arial" w:cs="Arial"/>
          <w:b/>
          <w:bCs/>
          <w:color w:val="4472C4" w:themeColor="accent1"/>
        </w:rPr>
      </w:pPr>
      <w:r>
        <w:rPr>
          <w:rFonts w:ascii="Arial" w:hAnsi="Arial" w:cs="Arial"/>
          <w:b/>
          <w:bCs/>
          <w:color w:val="4472C4" w:themeColor="accent1"/>
        </w:rPr>
        <w:t>2.1.1</w:t>
      </w:r>
      <w:r w:rsidR="00721520">
        <w:rPr>
          <w:rFonts w:ascii="Arial" w:hAnsi="Arial" w:cs="Arial"/>
          <w:b/>
          <w:bCs/>
          <w:color w:val="4472C4" w:themeColor="accent1"/>
        </w:rPr>
        <w:t xml:space="preserve"> FISHBONE</w:t>
      </w:r>
      <w:r w:rsidR="00C0402D">
        <w:rPr>
          <w:rFonts w:ascii="Arial" w:hAnsi="Arial" w:cs="Arial"/>
          <w:b/>
          <w:bCs/>
          <w:color w:val="4472C4" w:themeColor="accent1"/>
        </w:rPr>
        <w:t xml:space="preserve"> ANALYSIS</w:t>
      </w:r>
    </w:p>
    <w:p w14:paraId="695E2972" w14:textId="7E8E9437" w:rsidR="00930543" w:rsidRPr="00E859CE" w:rsidRDefault="00930543" w:rsidP="008C2727">
      <w:pPr>
        <w:spacing w:line="360" w:lineRule="auto"/>
        <w:jc w:val="both"/>
        <w:rPr>
          <w:rFonts w:ascii="Arial" w:hAnsi="Arial" w:cs="Arial"/>
          <w:color w:val="000000" w:themeColor="text1"/>
        </w:rPr>
      </w:pPr>
      <w:r w:rsidRPr="00E859CE">
        <w:rPr>
          <w:rFonts w:ascii="Arial" w:hAnsi="Arial" w:cs="Arial"/>
          <w:color w:val="000000" w:themeColor="text1"/>
        </w:rPr>
        <w:t xml:space="preserve">The author employs a fishbone </w:t>
      </w:r>
      <w:r w:rsidR="00CC3363" w:rsidRPr="00E859CE">
        <w:rPr>
          <w:rFonts w:ascii="Arial" w:hAnsi="Arial" w:cs="Arial"/>
          <w:color w:val="000000" w:themeColor="text1"/>
        </w:rPr>
        <w:t>analysis to establish the detailed fact</w:t>
      </w:r>
      <w:r w:rsidR="00BB2D10" w:rsidRPr="00E859CE">
        <w:rPr>
          <w:rFonts w:ascii="Arial" w:hAnsi="Arial" w:cs="Arial"/>
          <w:color w:val="000000" w:themeColor="text1"/>
        </w:rPr>
        <w:t xml:space="preserve">ors affecting the </w:t>
      </w:r>
      <w:r w:rsidR="00F24A80" w:rsidRPr="00E859CE">
        <w:rPr>
          <w:rFonts w:ascii="Arial" w:hAnsi="Arial" w:cs="Arial"/>
          <w:color w:val="000000" w:themeColor="text1"/>
        </w:rPr>
        <w:t xml:space="preserve">health and social care focusing on </w:t>
      </w:r>
      <w:r w:rsidR="00F04924" w:rsidRPr="00E859CE">
        <w:rPr>
          <w:rFonts w:ascii="Arial" w:hAnsi="Arial" w:cs="Arial"/>
          <w:color w:val="000000" w:themeColor="text1"/>
        </w:rPr>
        <w:t>identified problem. The significant problem</w:t>
      </w:r>
      <w:r w:rsidR="00AC5812" w:rsidRPr="00E859CE">
        <w:rPr>
          <w:rFonts w:ascii="Arial" w:hAnsi="Arial" w:cs="Arial"/>
          <w:color w:val="000000" w:themeColor="text1"/>
        </w:rPr>
        <w:t xml:space="preserve"> the NHS and social care faces is the lack of workforce </w:t>
      </w:r>
      <w:r w:rsidR="00774097" w:rsidRPr="00E859CE">
        <w:rPr>
          <w:rFonts w:ascii="Arial" w:hAnsi="Arial" w:cs="Arial"/>
          <w:color w:val="000000" w:themeColor="text1"/>
        </w:rPr>
        <w:t>within the health setting as demonstrated in fig.6.</w:t>
      </w:r>
    </w:p>
    <w:tbl>
      <w:tblPr>
        <w:tblStyle w:val="TableGrid"/>
        <w:tblW w:w="0" w:type="auto"/>
        <w:tblLook w:val="04A0" w:firstRow="1" w:lastRow="0" w:firstColumn="1" w:lastColumn="0" w:noHBand="0" w:noVBand="1"/>
      </w:tblPr>
      <w:tblGrid>
        <w:gridCol w:w="9004"/>
      </w:tblGrid>
      <w:tr w:rsidR="00A375E6" w14:paraId="28940E2B" w14:textId="77777777" w:rsidTr="00A375E6">
        <w:trPr>
          <w:trHeight w:val="3929"/>
        </w:trPr>
        <w:tc>
          <w:tcPr>
            <w:tcW w:w="9004" w:type="dxa"/>
          </w:tcPr>
          <w:p w14:paraId="04D98A1C" w14:textId="2DECC319" w:rsidR="00A375E6" w:rsidRDefault="00C94E5F" w:rsidP="00E01255">
            <w:pPr>
              <w:tabs>
                <w:tab w:val="center" w:pos="4394"/>
              </w:tabs>
              <w:spacing w:line="360" w:lineRule="auto"/>
              <w:jc w:val="both"/>
              <w:rPr>
                <w:rFonts w:ascii="Arial" w:hAnsi="Arial" w:cs="Arial"/>
                <w:b/>
                <w:bCs/>
                <w:color w:val="4472C4" w:themeColor="accent1"/>
              </w:rPr>
            </w:pPr>
            <w:r>
              <w:rPr>
                <w:rFonts w:ascii="Arial" w:hAnsi="Arial" w:cs="Arial"/>
                <w:b/>
                <w:bCs/>
                <w:noProof/>
                <w:color w:val="4472C4" w:themeColor="accent1"/>
              </w:rPr>
              <w:lastRenderedPageBreak/>
              <mc:AlternateContent>
                <mc:Choice Requires="wps">
                  <w:drawing>
                    <wp:anchor distT="0" distB="0" distL="114300" distR="114300" simplePos="0" relativeHeight="251658262" behindDoc="0" locked="0" layoutInCell="1" allowOverlap="1" wp14:anchorId="56827714" wp14:editId="27F8A8CC">
                      <wp:simplePos x="0" y="0"/>
                      <wp:positionH relativeFrom="column">
                        <wp:posOffset>2437130</wp:posOffset>
                      </wp:positionH>
                      <wp:positionV relativeFrom="paragraph">
                        <wp:posOffset>619361</wp:posOffset>
                      </wp:positionV>
                      <wp:extent cx="956310" cy="557353"/>
                      <wp:effectExtent l="0" t="0" r="15240" b="14605"/>
                      <wp:wrapNone/>
                      <wp:docPr id="36" name="Text Box 36"/>
                      <wp:cNvGraphicFramePr/>
                      <a:graphic xmlns:a="http://schemas.openxmlformats.org/drawingml/2006/main">
                        <a:graphicData uri="http://schemas.microsoft.com/office/word/2010/wordprocessingShape">
                          <wps:wsp>
                            <wps:cNvSpPr txBox="1"/>
                            <wps:spPr>
                              <a:xfrm>
                                <a:off x="0" y="0"/>
                                <a:ext cx="956310" cy="557353"/>
                              </a:xfrm>
                              <a:prstGeom prst="rect">
                                <a:avLst/>
                              </a:prstGeom>
                              <a:solidFill>
                                <a:schemeClr val="accent5"/>
                              </a:solidFill>
                              <a:ln w="6350">
                                <a:solidFill>
                                  <a:prstClr val="black"/>
                                </a:solidFill>
                              </a:ln>
                            </wps:spPr>
                            <wps:txbx>
                              <w:txbxContent>
                                <w:p w14:paraId="299E8ECD" w14:textId="070739D3" w:rsidR="00C94E5F" w:rsidRPr="00514D95" w:rsidRDefault="00C94E5F" w:rsidP="00C94E5F">
                                  <w:pPr>
                                    <w:jc w:val="center"/>
                                    <w:rPr>
                                      <w:sz w:val="20"/>
                                      <w:szCs w:val="20"/>
                                    </w:rPr>
                                  </w:pPr>
                                  <w:r>
                                    <w:rPr>
                                      <w:sz w:val="20"/>
                                      <w:szCs w:val="20"/>
                                    </w:rPr>
                                    <w:t>S</w:t>
                                  </w:r>
                                  <w:r w:rsidR="00514D95" w:rsidRPr="00514D95">
                                    <w:rPr>
                                      <w:sz w:val="20"/>
                                      <w:szCs w:val="20"/>
                                    </w:rPr>
                                    <w:t>afety</w:t>
                                  </w:r>
                                  <w:r>
                                    <w:rPr>
                                      <w:sz w:val="20"/>
                                      <w:szCs w:val="20"/>
                                    </w:rPr>
                                    <w:t xml:space="preserve"> Environment </w:t>
                                  </w:r>
                                  <w:r w:rsidR="00E01F20">
                                    <w:rPr>
                                      <w:sz w:val="20"/>
                                      <w:szCs w:val="20"/>
                                    </w:rPr>
                                    <w:t>/ Stress Factor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827714" id="_x0000_t202" coordsize="21600,21600" o:spt="202" path="m,l,21600r21600,l21600,xe">
                      <v:stroke joinstyle="miter"/>
                      <v:path gradientshapeok="t" o:connecttype="rect"/>
                    </v:shapetype>
                    <v:shape id="Text Box 36" o:spid="_x0000_s1026" type="#_x0000_t202" style="position:absolute;left:0;text-align:left;margin-left:191.9pt;margin-top:48.75pt;width:75.3pt;height:43.9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" fillcolor="#5b9bd5 [3208]" strokeweight=".5pt">
                      <v:textbox>
                        <w:txbxContent>
                          <w:p w14:paraId="299E8ECD" w14:textId="070739D3" w:rsidR="00C94E5F" w:rsidRPr="00514D95" w:rsidRDefault="00C94E5F" w:rsidP="00C94E5F">
                            <w:pPr>
                              <w:jc w:val="center"/>
                              <w:rPr>
                                <w:sz w:val="20"/>
                                <w:szCs w:val="20"/>
                              </w:rPr>
                            </w:pPr>
                            <w:r>
                              <w:rPr>
                                <w:sz w:val="20"/>
                                <w:szCs w:val="20"/>
                              </w:rPr>
                              <w:t>S</w:t>
                            </w:r>
                            <w:r w:rsidR="00514D95" w:rsidRPr="00514D95">
                              <w:rPr>
                                <w:sz w:val="20"/>
                                <w:szCs w:val="20"/>
                              </w:rPr>
                              <w:t>afety</w:t>
                            </w:r>
                            <w:r>
                              <w:rPr>
                                <w:sz w:val="20"/>
                                <w:szCs w:val="20"/>
                              </w:rPr>
                              <w:t xml:space="preserve"> Environment </w:t>
                            </w:r>
                            <w:r w:rsidR="00E01F20">
                              <w:rPr>
                                <w:sz w:val="20"/>
                                <w:szCs w:val="20"/>
                              </w:rPr>
                              <w:t>/ Stress Factor</w:t>
                            </w:r>
                          </w:p>
                        </w:txbxContent>
                      </v:textbox>
                    </v:shape>
                  </w:pict>
                </mc:Fallback>
              </mc:AlternateContent>
            </w:r>
            <w:r>
              <w:rPr>
                <w:rFonts w:ascii="Arial" w:hAnsi="Arial" w:cs="Arial"/>
                <w:b/>
                <w:bCs/>
                <w:noProof/>
                <w:color w:val="4472C4" w:themeColor="accent1"/>
              </w:rPr>
              <mc:AlternateContent>
                <mc:Choice Requires="wps">
                  <w:drawing>
                    <wp:anchor distT="0" distB="0" distL="114300" distR="114300" simplePos="0" relativeHeight="251658261" behindDoc="0" locked="0" layoutInCell="1" allowOverlap="1" wp14:anchorId="30808AB9" wp14:editId="385B8F8C">
                      <wp:simplePos x="0" y="0"/>
                      <wp:positionH relativeFrom="column">
                        <wp:posOffset>3808967</wp:posOffset>
                      </wp:positionH>
                      <wp:positionV relativeFrom="paragraph">
                        <wp:posOffset>272238</wp:posOffset>
                      </wp:positionV>
                      <wp:extent cx="744280" cy="454763"/>
                      <wp:effectExtent l="0" t="0" r="17780" b="21590"/>
                      <wp:wrapNone/>
                      <wp:docPr id="33" name="Text Box 33"/>
                      <wp:cNvGraphicFramePr/>
                      <a:graphic xmlns:a="http://schemas.openxmlformats.org/drawingml/2006/main">
                        <a:graphicData uri="http://schemas.microsoft.com/office/word/2010/wordprocessingShape">
                          <wps:wsp>
                            <wps:cNvSpPr txBox="1"/>
                            <wps:spPr>
                              <a:xfrm>
                                <a:off x="0" y="0"/>
                                <a:ext cx="744280" cy="454763"/>
                              </a:xfrm>
                              <a:prstGeom prst="rect">
                                <a:avLst/>
                              </a:prstGeom>
                              <a:solidFill>
                                <a:schemeClr val="accent5"/>
                              </a:solidFill>
                              <a:ln w="6350">
                                <a:solidFill>
                                  <a:prstClr val="black"/>
                                </a:solidFill>
                              </a:ln>
                            </wps:spPr>
                            <wps:txbx>
                              <w:txbxContent>
                                <w:p w14:paraId="66120EDB" w14:textId="6F2E6EEB" w:rsidR="006E1AC0" w:rsidRPr="00514D95" w:rsidRDefault="00C94E5F" w:rsidP="006E1AC0">
                                  <w:pPr>
                                    <w:rPr>
                                      <w:sz w:val="20"/>
                                      <w:szCs w:val="20"/>
                                    </w:rPr>
                                  </w:pPr>
                                  <w:r>
                                    <w:rPr>
                                      <w:sz w:val="20"/>
                                      <w:szCs w:val="20"/>
                                    </w:rPr>
                                    <w:t>Delivery 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08AB9" id="Text Box 33" o:spid="_x0000_s1027" type="#_x0000_t202" style="position:absolute;left:0;text-align:left;margin-left:299.9pt;margin-top:21.45pt;width:58.6pt;height:35.8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" fillcolor="#5b9bd5 [3208]" strokeweight=".5pt">
                      <v:textbox>
                        <w:txbxContent>
                          <w:p w14:paraId="66120EDB" w14:textId="6F2E6EEB" w:rsidR="006E1AC0" w:rsidRPr="00514D95" w:rsidRDefault="00C94E5F" w:rsidP="006E1AC0">
                            <w:pPr>
                              <w:rPr>
                                <w:sz w:val="20"/>
                                <w:szCs w:val="20"/>
                              </w:rPr>
                            </w:pPr>
                            <w:r>
                              <w:rPr>
                                <w:sz w:val="20"/>
                                <w:szCs w:val="20"/>
                              </w:rPr>
                              <w:t>Delivery Structure</w:t>
                            </w:r>
                          </w:p>
                        </w:txbxContent>
                      </v:textbox>
                    </v:shape>
                  </w:pict>
                </mc:Fallback>
              </mc:AlternateContent>
            </w:r>
            <w:r w:rsidR="00AB3DA7">
              <w:rPr>
                <w:rFonts w:ascii="Arial" w:hAnsi="Arial" w:cs="Arial"/>
                <w:b/>
                <w:bCs/>
                <w:noProof/>
                <w:color w:val="4472C4" w:themeColor="accent1"/>
              </w:rPr>
              <mc:AlternateContent>
                <mc:Choice Requires="wps">
                  <w:drawing>
                    <wp:anchor distT="0" distB="0" distL="114300" distR="114300" simplePos="0" relativeHeight="251658259" behindDoc="0" locked="0" layoutInCell="1" allowOverlap="1" wp14:anchorId="015269BA" wp14:editId="6D1051EB">
                      <wp:simplePos x="0" y="0"/>
                      <wp:positionH relativeFrom="column">
                        <wp:posOffset>4691227</wp:posOffset>
                      </wp:positionH>
                      <wp:positionV relativeFrom="paragraph">
                        <wp:posOffset>946134</wp:posOffset>
                      </wp:positionV>
                      <wp:extent cx="871220" cy="468775"/>
                      <wp:effectExtent l="0" t="0" r="24130" b="26670"/>
                      <wp:wrapNone/>
                      <wp:docPr id="30" name="Text Box 30"/>
                      <wp:cNvGraphicFramePr/>
                      <a:graphic xmlns:a="http://schemas.openxmlformats.org/drawingml/2006/main">
                        <a:graphicData uri="http://schemas.microsoft.com/office/word/2010/wordprocessingShape">
                          <wps:wsp>
                            <wps:cNvSpPr txBox="1"/>
                            <wps:spPr>
                              <a:xfrm>
                                <a:off x="0" y="0"/>
                                <a:ext cx="871220" cy="468775"/>
                              </a:xfrm>
                              <a:prstGeom prst="rect">
                                <a:avLst/>
                              </a:prstGeom>
                              <a:solidFill>
                                <a:schemeClr val="accent2"/>
                              </a:solidFill>
                              <a:ln w="6350">
                                <a:solidFill>
                                  <a:prstClr val="black"/>
                                </a:solidFill>
                              </a:ln>
                              <a:effectLst>
                                <a:innerShdw blurRad="114300">
                                  <a:prstClr val="black"/>
                                </a:innerShdw>
                              </a:effectLst>
                            </wps:spPr>
                            <wps:txbx>
                              <w:txbxContent>
                                <w:p w14:paraId="07C7CA69" w14:textId="39148748" w:rsidR="000905D2" w:rsidRPr="00034A43" w:rsidRDefault="00106AF6" w:rsidP="00AB3DA7">
                                  <w:pPr>
                                    <w:jc w:val="center"/>
                                    <w:rPr>
                                      <w:sz w:val="20"/>
                                      <w:szCs w:val="20"/>
                                    </w:rPr>
                                  </w:pPr>
                                  <w:r>
                                    <w:rPr>
                                      <w:sz w:val="20"/>
                                      <w:szCs w:val="20"/>
                                    </w:rPr>
                                    <w:t>SHORTAGE OF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5269BA" id="Text Box 30" o:spid="_x0000_s1028" type="#_x0000_t202" style="position:absolute;left:0;text-align:left;margin-left:369.4pt;margin-top:74.5pt;width:68.6pt;height:36.9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" fillcolor="#ed7d31 [3205]" strokeweight=".5pt">
                      <v:textbox>
                        <w:txbxContent>
                          <w:p w14:paraId="07C7CA69" w14:textId="39148748" w:rsidR="000905D2" w:rsidRPr="00034A43" w:rsidRDefault="00106AF6" w:rsidP="00AB3DA7">
                            <w:pPr>
                              <w:jc w:val="center"/>
                              <w:rPr>
                                <w:sz w:val="20"/>
                                <w:szCs w:val="20"/>
                              </w:rPr>
                            </w:pPr>
                            <w:r>
                              <w:rPr>
                                <w:sz w:val="20"/>
                                <w:szCs w:val="20"/>
                              </w:rPr>
                              <w:t>SHORTAGE OF STAFF</w:t>
                            </w:r>
                          </w:p>
                        </w:txbxContent>
                      </v:textbox>
                    </v:shape>
                  </w:pict>
                </mc:Fallback>
              </mc:AlternateContent>
            </w:r>
            <w:r w:rsidR="00AA0246">
              <w:rPr>
                <w:rFonts w:ascii="Arial" w:hAnsi="Arial" w:cs="Arial"/>
                <w:b/>
                <w:bCs/>
                <w:noProof/>
                <w:color w:val="4472C4" w:themeColor="accent1"/>
              </w:rPr>
              <mc:AlternateContent>
                <mc:Choice Requires="wps">
                  <w:drawing>
                    <wp:anchor distT="0" distB="0" distL="114300" distR="114300" simplePos="0" relativeHeight="251658240" behindDoc="0" locked="0" layoutInCell="1" allowOverlap="1" wp14:anchorId="40E8D9B7" wp14:editId="13B42422">
                      <wp:simplePos x="0" y="0"/>
                      <wp:positionH relativeFrom="column">
                        <wp:posOffset>-8450</wp:posOffset>
                      </wp:positionH>
                      <wp:positionV relativeFrom="paragraph">
                        <wp:posOffset>1170157</wp:posOffset>
                      </wp:positionV>
                      <wp:extent cx="4634718" cy="45719"/>
                      <wp:effectExtent l="0" t="76200" r="13970" b="50165"/>
                      <wp:wrapNone/>
                      <wp:docPr id="3" name="Straight Arrow Connector 3"/>
                      <wp:cNvGraphicFramePr/>
                      <a:graphic xmlns:a="http://schemas.openxmlformats.org/drawingml/2006/main">
                        <a:graphicData uri="http://schemas.microsoft.com/office/word/2010/wordprocessingShape">
                          <wps:wsp>
                            <wps:cNvCnPr/>
                            <wps:spPr>
                              <a:xfrm flipV="1">
                                <a:off x="0" y="0"/>
                                <a:ext cx="4634718" cy="45719"/>
                              </a:xfrm>
                              <a:prstGeom prst="straightConnector1">
                                <a:avLst/>
                              </a:prstGeom>
                              <a:ln>
                                <a:solidFill>
                                  <a:schemeClr val="accent2"/>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CCEB11" id="_x0000_t32" coordsize="21600,21600" o:spt="32" o:oned="t" path="m,l21600,21600e" filled="f">
                      <v:path arrowok="t" fillok="f" o:connecttype="none"/>
                      <o:lock v:ext="edit" shapetype="t"/>
                    </v:shapetype>
                    <v:shape id="Straight Arrow Connector 3" o:spid="_x0000_s1026" type="#_x0000_t32" style="position:absolute;margin-left:-.65pt;margin-top:92.15pt;width:364.95pt;height:3.6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" strokecolor="#ed7d31 [3205]" strokeweight=".5pt">
                      <v:stroke endarrow="block" joinstyle="miter"/>
                    </v:shape>
                  </w:pict>
                </mc:Fallback>
              </mc:AlternateContent>
            </w:r>
            <w:r w:rsidR="000B7D98">
              <w:rPr>
                <w:rFonts w:ascii="Arial" w:hAnsi="Arial" w:cs="Arial"/>
                <w:b/>
                <w:bCs/>
                <w:noProof/>
                <w:color w:val="4472C4" w:themeColor="accent1"/>
              </w:rPr>
              <mc:AlternateContent>
                <mc:Choice Requires="wps">
                  <w:drawing>
                    <wp:anchor distT="0" distB="0" distL="114300" distR="114300" simplePos="0" relativeHeight="251658263" behindDoc="0" locked="0" layoutInCell="1" allowOverlap="1" wp14:anchorId="646D868C" wp14:editId="1E695BC8">
                      <wp:simplePos x="0" y="0"/>
                      <wp:positionH relativeFrom="column">
                        <wp:posOffset>406547</wp:posOffset>
                      </wp:positionH>
                      <wp:positionV relativeFrom="paragraph">
                        <wp:posOffset>742266</wp:posOffset>
                      </wp:positionV>
                      <wp:extent cx="667922" cy="302456"/>
                      <wp:effectExtent l="0" t="0" r="18415" b="21590"/>
                      <wp:wrapNone/>
                      <wp:docPr id="37" name="Text Box 37"/>
                      <wp:cNvGraphicFramePr/>
                      <a:graphic xmlns:a="http://schemas.openxmlformats.org/drawingml/2006/main">
                        <a:graphicData uri="http://schemas.microsoft.com/office/word/2010/wordprocessingShape">
                          <wps:wsp>
                            <wps:cNvSpPr txBox="1"/>
                            <wps:spPr>
                              <a:xfrm>
                                <a:off x="0" y="0"/>
                                <a:ext cx="667922" cy="302456"/>
                              </a:xfrm>
                              <a:prstGeom prst="rect">
                                <a:avLst/>
                              </a:prstGeom>
                              <a:solidFill>
                                <a:schemeClr val="accent5"/>
                              </a:solidFill>
                              <a:ln w="6350">
                                <a:solidFill>
                                  <a:prstClr val="black"/>
                                </a:solidFill>
                              </a:ln>
                            </wps:spPr>
                            <wps:txbx>
                              <w:txbxContent>
                                <w:p w14:paraId="2D8409EA" w14:textId="65889C07" w:rsidR="006E1AC0" w:rsidRPr="00D844CD" w:rsidRDefault="00D844CD" w:rsidP="006E1AC0">
                                  <w:pPr>
                                    <w:rPr>
                                      <w:sz w:val="20"/>
                                      <w:szCs w:val="20"/>
                                    </w:rPr>
                                  </w:pPr>
                                  <w:r w:rsidRPr="00D844CD">
                                    <w:rPr>
                                      <w:sz w:val="20"/>
                                      <w:szCs w:val="20"/>
                                    </w:rPr>
                                    <w:t>Funding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D868C" id="Text Box 37" o:spid="_x0000_s1029" type="#_x0000_t202" style="position:absolute;left:0;text-align:left;margin-left:32pt;margin-top:58.45pt;width:52.6pt;height:23.8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" fillcolor="#5b9bd5 [3208]" strokeweight=".5pt">
                      <v:textbox>
                        <w:txbxContent>
                          <w:p w14:paraId="2D8409EA" w14:textId="65889C07" w:rsidR="006E1AC0" w:rsidRPr="00D844CD" w:rsidRDefault="00D844CD" w:rsidP="006E1AC0">
                            <w:pPr>
                              <w:rPr>
                                <w:sz w:val="20"/>
                                <w:szCs w:val="20"/>
                              </w:rPr>
                            </w:pPr>
                            <w:r w:rsidRPr="00D844CD">
                              <w:rPr>
                                <w:sz w:val="20"/>
                                <w:szCs w:val="20"/>
                              </w:rPr>
                              <w:t>Funding</w:t>
                            </w:r>
                          </w:p>
                        </w:txbxContent>
                      </v:textbox>
                    </v:shape>
                  </w:pict>
                </mc:Fallback>
              </mc:AlternateContent>
            </w:r>
            <w:r w:rsidR="000B7D98">
              <w:rPr>
                <w:rFonts w:ascii="Arial" w:hAnsi="Arial" w:cs="Arial"/>
                <w:b/>
                <w:bCs/>
                <w:noProof/>
                <w:color w:val="4472C4" w:themeColor="accent1"/>
              </w:rPr>
              <mc:AlternateContent>
                <mc:Choice Requires="wps">
                  <w:drawing>
                    <wp:anchor distT="0" distB="0" distL="114300" distR="114300" simplePos="0" relativeHeight="251658252" behindDoc="0" locked="0" layoutInCell="1" allowOverlap="1" wp14:anchorId="1DDE7E84" wp14:editId="6405F357">
                      <wp:simplePos x="0" y="0"/>
                      <wp:positionH relativeFrom="column">
                        <wp:posOffset>1168400</wp:posOffset>
                      </wp:positionH>
                      <wp:positionV relativeFrom="paragraph">
                        <wp:posOffset>913130</wp:posOffset>
                      </wp:positionV>
                      <wp:extent cx="393309" cy="0"/>
                      <wp:effectExtent l="0" t="0" r="0" b="0"/>
                      <wp:wrapNone/>
                      <wp:docPr id="21" name="Straight Connector 21"/>
                      <wp:cNvGraphicFramePr/>
                      <a:graphic xmlns:a="http://schemas.openxmlformats.org/drawingml/2006/main">
                        <a:graphicData uri="http://schemas.microsoft.com/office/word/2010/wordprocessingShape">
                          <wps:wsp>
                            <wps:cNvCnPr/>
                            <wps:spPr>
                              <a:xfrm>
                                <a:off x="0" y="0"/>
                                <a:ext cx="3933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DEC7B6" id="Straight Connector 21"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pt,71.9pt" to="122.95pt,7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" strokecolor="#4472c4 [3204]" strokeweight=".5pt">
                      <v:stroke joinstyle="miter"/>
                    </v:line>
                  </w:pict>
                </mc:Fallback>
              </mc:AlternateContent>
            </w:r>
            <w:r w:rsidR="0077362C">
              <w:rPr>
                <w:rFonts w:ascii="Arial" w:hAnsi="Arial" w:cs="Arial"/>
                <w:b/>
                <w:bCs/>
                <w:noProof/>
                <w:color w:val="4472C4" w:themeColor="accent1"/>
              </w:rPr>
              <mc:AlternateContent>
                <mc:Choice Requires="wps">
                  <w:drawing>
                    <wp:anchor distT="0" distB="0" distL="114300" distR="114300" simplePos="0" relativeHeight="251658255" behindDoc="0" locked="0" layoutInCell="1" allowOverlap="1" wp14:anchorId="46EC9ADA" wp14:editId="1EE1EAB8">
                      <wp:simplePos x="0" y="0"/>
                      <wp:positionH relativeFrom="column">
                        <wp:posOffset>3262336</wp:posOffset>
                      </wp:positionH>
                      <wp:positionV relativeFrom="paragraph">
                        <wp:posOffset>1766521</wp:posOffset>
                      </wp:positionV>
                      <wp:extent cx="393309" cy="0"/>
                      <wp:effectExtent l="0" t="0" r="0" b="0"/>
                      <wp:wrapNone/>
                      <wp:docPr id="25" name="Straight Connector 25"/>
                      <wp:cNvGraphicFramePr/>
                      <a:graphic xmlns:a="http://schemas.openxmlformats.org/drawingml/2006/main">
                        <a:graphicData uri="http://schemas.microsoft.com/office/word/2010/wordprocessingShape">
                          <wps:wsp>
                            <wps:cNvCnPr/>
                            <wps:spPr>
                              <a:xfrm>
                                <a:off x="0" y="0"/>
                                <a:ext cx="3933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B37D3E" id="Straight Connector 25"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6.9pt,139.1pt" to="287.85pt,13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" strokecolor="#4472c4 [3204]" strokeweight=".5pt">
                      <v:stroke joinstyle="miter"/>
                    </v:line>
                  </w:pict>
                </mc:Fallback>
              </mc:AlternateContent>
            </w:r>
            <w:r w:rsidR="00DE46DC">
              <w:rPr>
                <w:rFonts w:ascii="Arial" w:hAnsi="Arial" w:cs="Arial"/>
                <w:b/>
                <w:bCs/>
                <w:noProof/>
                <w:color w:val="4472C4" w:themeColor="accent1"/>
              </w:rPr>
              <mc:AlternateContent>
                <mc:Choice Requires="wps">
                  <w:drawing>
                    <wp:anchor distT="0" distB="0" distL="114300" distR="114300" simplePos="0" relativeHeight="251658268" behindDoc="0" locked="0" layoutInCell="1" allowOverlap="1" wp14:anchorId="523FF473" wp14:editId="36539E3B">
                      <wp:simplePos x="0" y="0"/>
                      <wp:positionH relativeFrom="column">
                        <wp:posOffset>3810928</wp:posOffset>
                      </wp:positionH>
                      <wp:positionV relativeFrom="paragraph">
                        <wp:posOffset>1727005</wp:posOffset>
                      </wp:positionV>
                      <wp:extent cx="963637" cy="309489"/>
                      <wp:effectExtent l="0" t="0" r="27305" b="14605"/>
                      <wp:wrapNone/>
                      <wp:docPr id="46" name="Text Box 46"/>
                      <wp:cNvGraphicFramePr/>
                      <a:graphic xmlns:a="http://schemas.openxmlformats.org/drawingml/2006/main">
                        <a:graphicData uri="http://schemas.microsoft.com/office/word/2010/wordprocessingShape">
                          <wps:wsp>
                            <wps:cNvSpPr txBox="1"/>
                            <wps:spPr>
                              <a:xfrm>
                                <a:off x="0" y="0"/>
                                <a:ext cx="963637" cy="309489"/>
                              </a:xfrm>
                              <a:prstGeom prst="rect">
                                <a:avLst/>
                              </a:prstGeom>
                              <a:solidFill>
                                <a:schemeClr val="accent5"/>
                              </a:solidFill>
                              <a:ln w="6350">
                                <a:solidFill>
                                  <a:prstClr val="black"/>
                                </a:solidFill>
                              </a:ln>
                            </wps:spPr>
                            <wps:txbx>
                              <w:txbxContent>
                                <w:p w14:paraId="56722A34" w14:textId="0ADFBCBC" w:rsidR="00F64635" w:rsidRPr="00FE2C0C" w:rsidRDefault="0049661E" w:rsidP="00F64635">
                                  <w:pPr>
                                    <w:rPr>
                                      <w:sz w:val="20"/>
                                      <w:szCs w:val="20"/>
                                    </w:rPr>
                                  </w:pPr>
                                  <w:r w:rsidRPr="00FE2C0C">
                                    <w:rPr>
                                      <w:sz w:val="20"/>
                                      <w:szCs w:val="20"/>
                                    </w:rPr>
                                    <w:t>Recruitment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3FF473" id="Text Box 46" o:spid="_x0000_s1030" type="#_x0000_t202" style="position:absolute;left:0;text-align:left;margin-left:300.05pt;margin-top:136pt;width:75.9pt;height:24.35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" fillcolor="#5b9bd5 [3208]" strokeweight=".5pt">
                      <v:textbox>
                        <w:txbxContent>
                          <w:p w14:paraId="56722A34" w14:textId="0ADFBCBC" w:rsidR="00F64635" w:rsidRPr="00FE2C0C" w:rsidRDefault="0049661E" w:rsidP="00F64635">
                            <w:pPr>
                              <w:rPr>
                                <w:sz w:val="20"/>
                                <w:szCs w:val="20"/>
                              </w:rPr>
                            </w:pPr>
                            <w:r w:rsidRPr="00FE2C0C">
                              <w:rPr>
                                <w:sz w:val="20"/>
                                <w:szCs w:val="20"/>
                              </w:rPr>
                              <w:t>Recruitment</w:t>
                            </w:r>
                          </w:p>
                        </w:txbxContent>
                      </v:textbox>
                    </v:shape>
                  </w:pict>
                </mc:Fallback>
              </mc:AlternateContent>
            </w:r>
            <w:r w:rsidR="00DE46DC">
              <w:rPr>
                <w:rFonts w:ascii="Arial" w:hAnsi="Arial" w:cs="Arial"/>
                <w:b/>
                <w:bCs/>
                <w:noProof/>
                <w:color w:val="4472C4" w:themeColor="accent1"/>
              </w:rPr>
              <mc:AlternateContent>
                <mc:Choice Requires="wps">
                  <w:drawing>
                    <wp:anchor distT="0" distB="0" distL="114300" distR="114300" simplePos="0" relativeHeight="251658265" behindDoc="0" locked="0" layoutInCell="1" allowOverlap="1" wp14:anchorId="7A8A4DDE" wp14:editId="586F065A">
                      <wp:simplePos x="0" y="0"/>
                      <wp:positionH relativeFrom="column">
                        <wp:posOffset>3936756</wp:posOffset>
                      </wp:positionH>
                      <wp:positionV relativeFrom="paragraph">
                        <wp:posOffset>1304973</wp:posOffset>
                      </wp:positionV>
                      <wp:extent cx="682283" cy="323557"/>
                      <wp:effectExtent l="0" t="0" r="22860" b="19685"/>
                      <wp:wrapNone/>
                      <wp:docPr id="41" name="Text Box 41"/>
                      <wp:cNvGraphicFramePr/>
                      <a:graphic xmlns:a="http://schemas.openxmlformats.org/drawingml/2006/main">
                        <a:graphicData uri="http://schemas.microsoft.com/office/word/2010/wordprocessingShape">
                          <wps:wsp>
                            <wps:cNvSpPr txBox="1"/>
                            <wps:spPr>
                              <a:xfrm>
                                <a:off x="0" y="0"/>
                                <a:ext cx="682283" cy="323557"/>
                              </a:xfrm>
                              <a:prstGeom prst="rect">
                                <a:avLst/>
                              </a:prstGeom>
                              <a:solidFill>
                                <a:schemeClr val="accent5"/>
                              </a:solidFill>
                              <a:ln w="6350">
                                <a:solidFill>
                                  <a:prstClr val="black"/>
                                </a:solidFill>
                              </a:ln>
                            </wps:spPr>
                            <wps:txbx>
                              <w:txbxContent>
                                <w:p w14:paraId="352120C0" w14:textId="4601A2F5" w:rsidR="00F64635" w:rsidRPr="00FE2C0C" w:rsidRDefault="0049661E" w:rsidP="00F64635">
                                  <w:pPr>
                                    <w:rPr>
                                      <w:sz w:val="20"/>
                                      <w:szCs w:val="20"/>
                                    </w:rPr>
                                  </w:pPr>
                                  <w:r w:rsidRPr="00FE2C0C">
                                    <w:rPr>
                                      <w:sz w:val="20"/>
                                      <w:szCs w:val="20"/>
                                    </w:rPr>
                                    <w:t>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8A4DDE" id="Text Box 41" o:spid="_x0000_s1031" type="#_x0000_t202" style="position:absolute;left:0;text-align:left;margin-left:310pt;margin-top:102.75pt;width:53.7pt;height:25.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" fillcolor="#5b9bd5 [3208]" strokeweight=".5pt">
                      <v:textbox>
                        <w:txbxContent>
                          <w:p w14:paraId="352120C0" w14:textId="4601A2F5" w:rsidR="00F64635" w:rsidRPr="00FE2C0C" w:rsidRDefault="0049661E" w:rsidP="00F64635">
                            <w:pPr>
                              <w:rPr>
                                <w:sz w:val="20"/>
                                <w:szCs w:val="20"/>
                              </w:rPr>
                            </w:pPr>
                            <w:r w:rsidRPr="00FE2C0C">
                              <w:rPr>
                                <w:sz w:val="20"/>
                                <w:szCs w:val="20"/>
                              </w:rPr>
                              <w:t>Training</w:t>
                            </w:r>
                          </w:p>
                        </w:txbxContent>
                      </v:textbox>
                    </v:shape>
                  </w:pict>
                </mc:Fallback>
              </mc:AlternateContent>
            </w:r>
            <w:r w:rsidR="00DE46DC">
              <w:rPr>
                <w:rFonts w:ascii="Arial" w:hAnsi="Arial" w:cs="Arial"/>
                <w:b/>
                <w:bCs/>
                <w:noProof/>
                <w:color w:val="4472C4" w:themeColor="accent1"/>
              </w:rPr>
              <mc:AlternateContent>
                <mc:Choice Requires="wps">
                  <w:drawing>
                    <wp:anchor distT="0" distB="0" distL="114300" distR="114300" simplePos="0" relativeHeight="251658264" behindDoc="0" locked="0" layoutInCell="1" allowOverlap="1" wp14:anchorId="2AFCD59E" wp14:editId="09E6DEB2">
                      <wp:simplePos x="0" y="0"/>
                      <wp:positionH relativeFrom="column">
                        <wp:posOffset>2045238</wp:posOffset>
                      </wp:positionH>
                      <wp:positionV relativeFrom="paragraph">
                        <wp:posOffset>1644260</wp:posOffset>
                      </wp:positionV>
                      <wp:extent cx="696058" cy="301870"/>
                      <wp:effectExtent l="0" t="0" r="27940" b="22225"/>
                      <wp:wrapNone/>
                      <wp:docPr id="40" name="Text Box 40"/>
                      <wp:cNvGraphicFramePr/>
                      <a:graphic xmlns:a="http://schemas.openxmlformats.org/drawingml/2006/main">
                        <a:graphicData uri="http://schemas.microsoft.com/office/word/2010/wordprocessingShape">
                          <wps:wsp>
                            <wps:cNvSpPr txBox="1"/>
                            <wps:spPr>
                              <a:xfrm>
                                <a:off x="0" y="0"/>
                                <a:ext cx="696058" cy="301870"/>
                              </a:xfrm>
                              <a:prstGeom prst="rect">
                                <a:avLst/>
                              </a:prstGeom>
                              <a:solidFill>
                                <a:schemeClr val="accent5"/>
                              </a:solidFill>
                              <a:ln w="6350">
                                <a:solidFill>
                                  <a:prstClr val="black"/>
                                </a:solidFill>
                              </a:ln>
                            </wps:spPr>
                            <wps:txbx>
                              <w:txbxContent>
                                <w:p w14:paraId="03ACFDB2" w14:textId="5E837260" w:rsidR="00F64635" w:rsidRPr="00096C29" w:rsidRDefault="0049661E" w:rsidP="00F64635">
                                  <w:pPr>
                                    <w:rPr>
                                      <w:sz w:val="20"/>
                                      <w:szCs w:val="20"/>
                                    </w:rPr>
                                  </w:pPr>
                                  <w:r w:rsidRPr="00096C29">
                                    <w:rPr>
                                      <w:sz w:val="20"/>
                                      <w:szCs w:val="20"/>
                                    </w:rPr>
                                    <w:t>Planning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CD59E" id="Text Box 40" o:spid="_x0000_s1032" type="#_x0000_t202" style="position:absolute;left:0;text-align:left;margin-left:161.05pt;margin-top:129.45pt;width:54.8pt;height:23.7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" fillcolor="#5b9bd5 [3208]" strokeweight=".5pt">
                      <v:textbox>
                        <w:txbxContent>
                          <w:p w14:paraId="03ACFDB2" w14:textId="5E837260" w:rsidR="00F64635" w:rsidRPr="00096C29" w:rsidRDefault="0049661E" w:rsidP="00F64635">
                            <w:pPr>
                              <w:rPr>
                                <w:sz w:val="20"/>
                                <w:szCs w:val="20"/>
                              </w:rPr>
                            </w:pPr>
                            <w:r w:rsidRPr="00096C29">
                              <w:rPr>
                                <w:sz w:val="20"/>
                                <w:szCs w:val="20"/>
                              </w:rPr>
                              <w:t>Planning</w:t>
                            </w:r>
                          </w:p>
                        </w:txbxContent>
                      </v:textbox>
                    </v:shape>
                  </w:pict>
                </mc:Fallback>
              </mc:AlternateContent>
            </w:r>
            <w:r w:rsidR="00DE46DC">
              <w:rPr>
                <w:rFonts w:ascii="Arial" w:hAnsi="Arial" w:cs="Arial"/>
                <w:b/>
                <w:bCs/>
                <w:noProof/>
                <w:color w:val="4472C4" w:themeColor="accent1"/>
              </w:rPr>
              <mc:AlternateContent>
                <mc:Choice Requires="wps">
                  <w:drawing>
                    <wp:anchor distT="0" distB="0" distL="114300" distR="114300" simplePos="0" relativeHeight="251658266" behindDoc="0" locked="0" layoutInCell="1" allowOverlap="1" wp14:anchorId="37B04A2D" wp14:editId="7977F45F">
                      <wp:simplePos x="0" y="0"/>
                      <wp:positionH relativeFrom="column">
                        <wp:posOffset>2137068</wp:posOffset>
                      </wp:positionH>
                      <wp:positionV relativeFrom="paragraph">
                        <wp:posOffset>1290564</wp:posOffset>
                      </wp:positionV>
                      <wp:extent cx="984739" cy="295275"/>
                      <wp:effectExtent l="0" t="0" r="25400" b="28575"/>
                      <wp:wrapNone/>
                      <wp:docPr id="42" name="Text Box 42"/>
                      <wp:cNvGraphicFramePr/>
                      <a:graphic xmlns:a="http://schemas.openxmlformats.org/drawingml/2006/main">
                        <a:graphicData uri="http://schemas.microsoft.com/office/word/2010/wordprocessingShape">
                          <wps:wsp>
                            <wps:cNvSpPr txBox="1"/>
                            <wps:spPr>
                              <a:xfrm>
                                <a:off x="0" y="0"/>
                                <a:ext cx="984739" cy="295275"/>
                              </a:xfrm>
                              <a:prstGeom prst="rect">
                                <a:avLst/>
                              </a:prstGeom>
                              <a:solidFill>
                                <a:schemeClr val="accent5"/>
                              </a:solidFill>
                              <a:ln w="6350">
                                <a:solidFill>
                                  <a:prstClr val="black"/>
                                </a:solidFill>
                              </a:ln>
                            </wps:spPr>
                            <wps:txbx>
                              <w:txbxContent>
                                <w:p w14:paraId="1B8C9C80" w14:textId="3F86F17B" w:rsidR="00F64635" w:rsidRPr="00096C29" w:rsidRDefault="002E0E9B" w:rsidP="00F64635">
                                  <w:pPr>
                                    <w:rPr>
                                      <w:sz w:val="20"/>
                                      <w:szCs w:val="20"/>
                                    </w:rPr>
                                  </w:pPr>
                                  <w:r w:rsidRPr="00096C29">
                                    <w:rPr>
                                      <w:sz w:val="20"/>
                                      <w:szCs w:val="20"/>
                                    </w:rPr>
                                    <w:t>Appoin</w:t>
                                  </w:r>
                                  <w:r w:rsidR="00F80E30" w:rsidRPr="00096C29">
                                    <w:rPr>
                                      <w:sz w:val="20"/>
                                      <w:szCs w:val="20"/>
                                    </w:rPr>
                                    <w:t>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04A2D" id="Text Box 42" o:spid="_x0000_s1033" type="#_x0000_t202" style="position:absolute;left:0;text-align:left;margin-left:168.25pt;margin-top:101.6pt;width:77.55pt;height:23.2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" fillcolor="#5b9bd5 [3208]" strokeweight=".5pt">
                      <v:textbox>
                        <w:txbxContent>
                          <w:p w14:paraId="1B8C9C80" w14:textId="3F86F17B" w:rsidR="00F64635" w:rsidRPr="00096C29" w:rsidRDefault="002E0E9B" w:rsidP="00F64635">
                            <w:pPr>
                              <w:rPr>
                                <w:sz w:val="20"/>
                                <w:szCs w:val="20"/>
                              </w:rPr>
                            </w:pPr>
                            <w:r w:rsidRPr="00096C29">
                              <w:rPr>
                                <w:sz w:val="20"/>
                                <w:szCs w:val="20"/>
                              </w:rPr>
                              <w:t>Appoin</w:t>
                            </w:r>
                            <w:r w:rsidR="00F80E30" w:rsidRPr="00096C29">
                              <w:rPr>
                                <w:sz w:val="20"/>
                                <w:szCs w:val="20"/>
                              </w:rPr>
                              <w:t>tment</w:t>
                            </w:r>
                          </w:p>
                        </w:txbxContent>
                      </v:textbox>
                    </v:shape>
                  </w:pict>
                </mc:Fallback>
              </mc:AlternateContent>
            </w:r>
            <w:r w:rsidR="00F90673">
              <w:rPr>
                <w:rFonts w:ascii="Arial" w:hAnsi="Arial" w:cs="Arial"/>
                <w:b/>
                <w:bCs/>
                <w:noProof/>
                <w:color w:val="4472C4" w:themeColor="accent1"/>
              </w:rPr>
              <mc:AlternateContent>
                <mc:Choice Requires="wps">
                  <w:drawing>
                    <wp:anchor distT="0" distB="0" distL="114300" distR="114300" simplePos="0" relativeHeight="251658267" behindDoc="0" locked="0" layoutInCell="1" allowOverlap="1" wp14:anchorId="59F8B2A0" wp14:editId="1FF53E72">
                      <wp:simplePos x="0" y="0"/>
                      <wp:positionH relativeFrom="column">
                        <wp:posOffset>-8450</wp:posOffset>
                      </wp:positionH>
                      <wp:positionV relativeFrom="paragraph">
                        <wp:posOffset>1523023</wp:posOffset>
                      </wp:positionV>
                      <wp:extent cx="893298" cy="344659"/>
                      <wp:effectExtent l="0" t="0" r="21590" b="17780"/>
                      <wp:wrapNone/>
                      <wp:docPr id="45" name="Text Box 45"/>
                      <wp:cNvGraphicFramePr/>
                      <a:graphic xmlns:a="http://schemas.openxmlformats.org/drawingml/2006/main">
                        <a:graphicData uri="http://schemas.microsoft.com/office/word/2010/wordprocessingShape">
                          <wps:wsp>
                            <wps:cNvSpPr txBox="1"/>
                            <wps:spPr>
                              <a:xfrm>
                                <a:off x="0" y="0"/>
                                <a:ext cx="893298" cy="344659"/>
                              </a:xfrm>
                              <a:prstGeom prst="rect">
                                <a:avLst/>
                              </a:prstGeom>
                              <a:solidFill>
                                <a:schemeClr val="accent5"/>
                              </a:solidFill>
                              <a:ln w="6350">
                                <a:solidFill>
                                  <a:prstClr val="black"/>
                                </a:solidFill>
                              </a:ln>
                            </wps:spPr>
                            <wps:txbx>
                              <w:txbxContent>
                                <w:p w14:paraId="1EC4BCEE" w14:textId="60A3081A" w:rsidR="00F64635" w:rsidRPr="00096C29" w:rsidRDefault="00F90673" w:rsidP="00F64635">
                                  <w:pPr>
                                    <w:rPr>
                                      <w:sz w:val="20"/>
                                      <w:szCs w:val="20"/>
                                    </w:rPr>
                                  </w:pPr>
                                  <w:r w:rsidRPr="00096C29">
                                    <w:rPr>
                                      <w:sz w:val="20"/>
                                      <w:szCs w:val="20"/>
                                    </w:rPr>
                                    <w:t>C</w:t>
                                  </w:r>
                                  <w:r w:rsidR="00ED649F" w:rsidRPr="00096C29">
                                    <w:rPr>
                                      <w:sz w:val="20"/>
                                      <w:szCs w:val="20"/>
                                    </w:rPr>
                                    <w:t>ompliance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8B2A0" id="Text Box 45" o:spid="_x0000_s1034" type="#_x0000_t202" style="position:absolute;left:0;text-align:left;margin-left:-.65pt;margin-top:119.9pt;width:70.35pt;height:27.15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" fillcolor="#5b9bd5 [3208]" strokeweight=".5pt">
                      <v:textbox>
                        <w:txbxContent>
                          <w:p w14:paraId="1EC4BCEE" w14:textId="60A3081A" w:rsidR="00F64635" w:rsidRPr="00096C29" w:rsidRDefault="00F90673" w:rsidP="00F64635">
                            <w:pPr>
                              <w:rPr>
                                <w:sz w:val="20"/>
                                <w:szCs w:val="20"/>
                              </w:rPr>
                            </w:pPr>
                            <w:r w:rsidRPr="00096C29">
                              <w:rPr>
                                <w:sz w:val="20"/>
                                <w:szCs w:val="20"/>
                              </w:rPr>
                              <w:t>C</w:t>
                            </w:r>
                            <w:r w:rsidR="00ED649F" w:rsidRPr="00096C29">
                              <w:rPr>
                                <w:sz w:val="20"/>
                                <w:szCs w:val="20"/>
                              </w:rPr>
                              <w:t>ompliance</w:t>
                            </w:r>
                          </w:p>
                        </w:txbxContent>
                      </v:textbox>
                    </v:shape>
                  </w:pict>
                </mc:Fallback>
              </mc:AlternateContent>
            </w:r>
            <w:r w:rsidR="00F90673">
              <w:rPr>
                <w:rFonts w:ascii="Arial" w:hAnsi="Arial" w:cs="Arial"/>
                <w:b/>
                <w:bCs/>
                <w:noProof/>
                <w:color w:val="4472C4" w:themeColor="accent1"/>
              </w:rPr>
              <mc:AlternateContent>
                <mc:Choice Requires="wps">
                  <w:drawing>
                    <wp:anchor distT="0" distB="0" distL="114300" distR="114300" simplePos="0" relativeHeight="251658260" behindDoc="0" locked="0" layoutInCell="1" allowOverlap="1" wp14:anchorId="7A967C66" wp14:editId="246E4922">
                      <wp:simplePos x="0" y="0"/>
                      <wp:positionH relativeFrom="column">
                        <wp:posOffset>1642550</wp:posOffset>
                      </wp:positionH>
                      <wp:positionV relativeFrom="paragraph">
                        <wp:posOffset>446893</wp:posOffset>
                      </wp:positionV>
                      <wp:extent cx="682283" cy="295421"/>
                      <wp:effectExtent l="0" t="0" r="22860" b="28575"/>
                      <wp:wrapNone/>
                      <wp:docPr id="31" name="Text Box 31"/>
                      <wp:cNvGraphicFramePr/>
                      <a:graphic xmlns:a="http://schemas.openxmlformats.org/drawingml/2006/main">
                        <a:graphicData uri="http://schemas.microsoft.com/office/word/2010/wordprocessingShape">
                          <wps:wsp>
                            <wps:cNvSpPr txBox="1"/>
                            <wps:spPr>
                              <a:xfrm>
                                <a:off x="0" y="0"/>
                                <a:ext cx="682283" cy="295421"/>
                              </a:xfrm>
                              <a:prstGeom prst="rect">
                                <a:avLst/>
                              </a:prstGeom>
                              <a:solidFill>
                                <a:schemeClr val="accent5"/>
                              </a:solidFill>
                              <a:ln w="6350">
                                <a:solidFill>
                                  <a:prstClr val="black"/>
                                </a:solidFill>
                              </a:ln>
                            </wps:spPr>
                            <wps:txbx>
                              <w:txbxContent>
                                <w:p w14:paraId="17BAA5AA" w14:textId="18A74CEA" w:rsidR="001B04E9" w:rsidRPr="00096C29" w:rsidRDefault="00F90673">
                                  <w:pPr>
                                    <w:rPr>
                                      <w:sz w:val="20"/>
                                      <w:szCs w:val="20"/>
                                    </w:rPr>
                                  </w:pPr>
                                  <w:r w:rsidRPr="00096C29">
                                    <w:rPr>
                                      <w:sz w:val="20"/>
                                      <w:szCs w:val="20"/>
                                    </w:rPr>
                                    <w:t>L</w:t>
                                  </w:r>
                                  <w:r w:rsidR="00ED649F" w:rsidRPr="00096C29">
                                    <w:rPr>
                                      <w:sz w:val="20"/>
                                      <w:szCs w:val="20"/>
                                    </w:rPr>
                                    <w:t>ogistics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967C66" id="Text Box 31" o:spid="_x0000_s1035" type="#_x0000_t202" style="position:absolute;left:0;text-align:left;margin-left:129.35pt;margin-top:35.2pt;width:53.7pt;height:23.2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" fillcolor="#5b9bd5 [3208]" strokeweight=".5pt">
                      <v:textbox>
                        <w:txbxContent>
                          <w:p w14:paraId="17BAA5AA" w14:textId="18A74CEA" w:rsidR="001B04E9" w:rsidRPr="00096C29" w:rsidRDefault="00F90673">
                            <w:pPr>
                              <w:rPr>
                                <w:sz w:val="20"/>
                                <w:szCs w:val="20"/>
                              </w:rPr>
                            </w:pPr>
                            <w:r w:rsidRPr="00096C29">
                              <w:rPr>
                                <w:sz w:val="20"/>
                                <w:szCs w:val="20"/>
                              </w:rPr>
                              <w:t>L</w:t>
                            </w:r>
                            <w:r w:rsidR="00ED649F" w:rsidRPr="00096C29">
                              <w:rPr>
                                <w:sz w:val="20"/>
                                <w:szCs w:val="20"/>
                              </w:rPr>
                              <w:t>ogistics</w:t>
                            </w:r>
                          </w:p>
                        </w:txbxContent>
                      </v:textbox>
                    </v:shape>
                  </w:pict>
                </mc:Fallback>
              </mc:AlternateContent>
            </w:r>
            <w:r w:rsidR="00F90673">
              <w:rPr>
                <w:rFonts w:ascii="Arial" w:hAnsi="Arial" w:cs="Arial"/>
                <w:b/>
                <w:bCs/>
                <w:noProof/>
                <w:color w:val="4472C4" w:themeColor="accent1"/>
              </w:rPr>
              <mc:AlternateContent>
                <mc:Choice Requires="wps">
                  <w:drawing>
                    <wp:anchor distT="0" distB="0" distL="114300" distR="114300" simplePos="0" relativeHeight="251658249" behindDoc="0" locked="0" layoutInCell="1" allowOverlap="1" wp14:anchorId="0033870A" wp14:editId="6C1F5F92">
                      <wp:simplePos x="0" y="0"/>
                      <wp:positionH relativeFrom="column">
                        <wp:posOffset>3438134</wp:posOffset>
                      </wp:positionH>
                      <wp:positionV relativeFrom="paragraph">
                        <wp:posOffset>1044722</wp:posOffset>
                      </wp:positionV>
                      <wp:extent cx="301234" cy="0"/>
                      <wp:effectExtent l="0" t="0" r="0" b="0"/>
                      <wp:wrapNone/>
                      <wp:docPr id="16" name="Straight Connector 16"/>
                      <wp:cNvGraphicFramePr/>
                      <a:graphic xmlns:a="http://schemas.openxmlformats.org/drawingml/2006/main">
                        <a:graphicData uri="http://schemas.microsoft.com/office/word/2010/wordprocessingShape">
                          <wps:wsp>
                            <wps:cNvCnPr/>
                            <wps:spPr>
                              <a:xfrm flipV="1">
                                <a:off x="0" y="0"/>
                                <a:ext cx="30123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6F46E2" id="Straight Connector 16" o:spid="_x0000_s1026" style="position:absolute;flip:y;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0.7pt,82.25pt" to="294.4pt,8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" strokecolor="#4472c4 [3204]" strokeweight=".5pt">
                      <v:stroke joinstyle="miter"/>
                    </v:line>
                  </w:pict>
                </mc:Fallback>
              </mc:AlternateContent>
            </w:r>
            <w:r w:rsidR="00942E23">
              <w:rPr>
                <w:rFonts w:ascii="Arial" w:hAnsi="Arial" w:cs="Arial"/>
                <w:b/>
                <w:bCs/>
                <w:noProof/>
                <w:color w:val="4472C4" w:themeColor="accent1"/>
              </w:rPr>
              <mc:AlternateContent>
                <mc:Choice Requires="wps">
                  <w:drawing>
                    <wp:anchor distT="0" distB="0" distL="114300" distR="114300" simplePos="0" relativeHeight="251658258" behindDoc="0" locked="0" layoutInCell="1" allowOverlap="1" wp14:anchorId="586519EC" wp14:editId="15E2A1F5">
                      <wp:simplePos x="0" y="0"/>
                      <wp:positionH relativeFrom="column">
                        <wp:posOffset>2487881</wp:posOffset>
                      </wp:positionH>
                      <wp:positionV relativeFrom="paragraph">
                        <wp:posOffset>1973042</wp:posOffset>
                      </wp:positionV>
                      <wp:extent cx="998220" cy="295275"/>
                      <wp:effectExtent l="0" t="0" r="11430" b="28575"/>
                      <wp:wrapNone/>
                      <wp:docPr id="29" name="Text Box 29"/>
                      <wp:cNvGraphicFramePr/>
                      <a:graphic xmlns:a="http://schemas.openxmlformats.org/drawingml/2006/main">
                        <a:graphicData uri="http://schemas.microsoft.com/office/word/2010/wordprocessingShape">
                          <wps:wsp>
                            <wps:cNvSpPr txBox="1"/>
                            <wps:spPr>
                              <a:xfrm>
                                <a:off x="0" y="0"/>
                                <a:ext cx="998220" cy="295275"/>
                              </a:xfrm>
                              <a:prstGeom prst="rect">
                                <a:avLst/>
                              </a:prstGeom>
                              <a:solidFill>
                                <a:schemeClr val="accent4">
                                  <a:lumMod val="40000"/>
                                  <a:lumOff val="60000"/>
                                </a:schemeClr>
                              </a:solidFill>
                              <a:ln w="6350">
                                <a:solidFill>
                                  <a:prstClr val="black"/>
                                </a:solidFill>
                              </a:ln>
                              <a:effectLst>
                                <a:innerShdw blurRad="63500" dist="50800" dir="16200000">
                                  <a:prstClr val="black">
                                    <a:alpha val="50000"/>
                                  </a:prstClr>
                                </a:innerShdw>
                              </a:effectLst>
                            </wps:spPr>
                            <wps:txbx>
                              <w:txbxContent>
                                <w:p w14:paraId="6E39EE96" w14:textId="60A7545B" w:rsidR="00E01255" w:rsidRPr="00956251" w:rsidRDefault="002021BE" w:rsidP="002021BE">
                                  <w:pPr>
                                    <w:jc w:val="center"/>
                                    <w:rPr>
                                      <w:sz w:val="20"/>
                                      <w:szCs w:val="20"/>
                                    </w:rPr>
                                  </w:pPr>
                                  <w:r w:rsidRPr="00956251">
                                    <w:rPr>
                                      <w:sz w:val="20"/>
                                      <w:szCs w:val="20"/>
                                    </w:rPr>
                                    <w:t>PEOPLE/STAFF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6519EC" id="Text Box 29" o:spid="_x0000_s1036" type="#_x0000_t202" style="position:absolute;left:0;text-align:left;margin-left:195.9pt;margin-top:155.35pt;width:78.6pt;height:23.25pt;z-index:25165825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" fillcolor="#ffe599 [1303]" strokeweight=".5pt">
                      <v:textbox>
                        <w:txbxContent>
                          <w:p w14:paraId="6E39EE96" w14:textId="60A7545B" w:rsidR="00E01255" w:rsidRPr="00956251" w:rsidRDefault="002021BE" w:rsidP="002021BE">
                            <w:pPr>
                              <w:jc w:val="center"/>
                              <w:rPr>
                                <w:sz w:val="20"/>
                                <w:szCs w:val="20"/>
                              </w:rPr>
                            </w:pPr>
                            <w:r w:rsidRPr="00956251">
                              <w:rPr>
                                <w:sz w:val="20"/>
                                <w:szCs w:val="20"/>
                              </w:rPr>
                              <w:t>PEOPLE/STAFF</w:t>
                            </w:r>
                          </w:p>
                        </w:txbxContent>
                      </v:textbox>
                    </v:shape>
                  </w:pict>
                </mc:Fallback>
              </mc:AlternateContent>
            </w:r>
            <w:r w:rsidR="00942E23">
              <w:rPr>
                <w:rFonts w:ascii="Arial" w:hAnsi="Arial" w:cs="Arial"/>
                <w:b/>
                <w:bCs/>
                <w:noProof/>
                <w:color w:val="4472C4" w:themeColor="accent1"/>
              </w:rPr>
              <mc:AlternateContent>
                <mc:Choice Requires="wps">
                  <w:drawing>
                    <wp:anchor distT="0" distB="0" distL="114300" distR="114300" simplePos="0" relativeHeight="251658256" behindDoc="0" locked="0" layoutInCell="1" allowOverlap="1" wp14:anchorId="31A92FDB" wp14:editId="3E0EA57E">
                      <wp:simplePos x="0" y="0"/>
                      <wp:positionH relativeFrom="column">
                        <wp:posOffset>2494280</wp:posOffset>
                      </wp:positionH>
                      <wp:positionV relativeFrom="paragraph">
                        <wp:posOffset>52852</wp:posOffset>
                      </wp:positionV>
                      <wp:extent cx="998807" cy="295275"/>
                      <wp:effectExtent l="38100" t="57150" r="49530" b="47625"/>
                      <wp:wrapNone/>
                      <wp:docPr id="26" name="Text Box 26"/>
                      <wp:cNvGraphicFramePr/>
                      <a:graphic xmlns:a="http://schemas.openxmlformats.org/drawingml/2006/main">
                        <a:graphicData uri="http://schemas.microsoft.com/office/word/2010/wordprocessingShape">
                          <wps:wsp>
                            <wps:cNvSpPr txBox="1"/>
                            <wps:spPr>
                              <a:xfrm>
                                <a:off x="0" y="0"/>
                                <a:ext cx="998807" cy="295275"/>
                              </a:xfrm>
                              <a:prstGeom prst="rect">
                                <a:avLst/>
                              </a:prstGeom>
                              <a:solidFill>
                                <a:schemeClr val="accent4">
                                  <a:lumMod val="40000"/>
                                  <a:lumOff val="60000"/>
                                </a:schemeClr>
                              </a:solidFill>
                              <a:ln w="6350">
                                <a:noFill/>
                              </a:ln>
                              <a:effectLst>
                                <a:innerShdw blurRad="63500" dist="50800" dir="16200000">
                                  <a:prstClr val="black">
                                    <a:alpha val="50000"/>
                                  </a:prstClr>
                                </a:innerShdw>
                              </a:effectLst>
                              <a:scene3d>
                                <a:camera prst="orthographicFront">
                                  <a:rot lat="0" lon="0" rev="0"/>
                                </a:camera>
                                <a:lightRig rig="balanced" dir="t">
                                  <a:rot lat="0" lon="0" rev="8700000"/>
                                </a:lightRig>
                              </a:scene3d>
                              <a:sp3d>
                                <a:bevelT w="190500" h="38100"/>
                              </a:sp3d>
                            </wps:spPr>
                            <wps:txbx>
                              <w:txbxContent>
                                <w:p w14:paraId="0DE91A49" w14:textId="13EED55A" w:rsidR="00E01255" w:rsidRPr="00956251" w:rsidRDefault="00811FBC" w:rsidP="00956251">
                                  <w:pPr>
                                    <w:jc w:val="center"/>
                                    <w:rPr>
                                      <w:sz w:val="20"/>
                                      <w:szCs w:val="20"/>
                                    </w:rPr>
                                  </w:pPr>
                                  <w:r w:rsidRPr="00956251">
                                    <w:rPr>
                                      <w:sz w:val="20"/>
                                      <w:szCs w:val="20"/>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A92FDB" id="Text Box 26" o:spid="_x0000_s1037" type="#_x0000_t202" style="position:absolute;left:0;text-align:left;margin-left:196.4pt;margin-top:4.15pt;width:78.65pt;height:23.25pt;z-index:251658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" fillcolor="#ffe599 [1303]" stroked="f" strokeweight=".5pt">
                      <v:textbox>
                        <w:txbxContent>
                          <w:p w14:paraId="0DE91A49" w14:textId="13EED55A" w:rsidR="00E01255" w:rsidRPr="00956251" w:rsidRDefault="00811FBC" w:rsidP="00956251">
                            <w:pPr>
                              <w:jc w:val="center"/>
                              <w:rPr>
                                <w:sz w:val="20"/>
                                <w:szCs w:val="20"/>
                              </w:rPr>
                            </w:pPr>
                            <w:r w:rsidRPr="00956251">
                              <w:rPr>
                                <w:sz w:val="20"/>
                                <w:szCs w:val="20"/>
                              </w:rPr>
                              <w:t>ENVIRONMENT</w:t>
                            </w:r>
                          </w:p>
                        </w:txbxContent>
                      </v:textbox>
                    </v:shape>
                  </w:pict>
                </mc:Fallback>
              </mc:AlternateContent>
            </w:r>
            <w:r w:rsidR="00942E23">
              <w:rPr>
                <w:rFonts w:ascii="Arial" w:hAnsi="Arial" w:cs="Arial"/>
                <w:b/>
                <w:bCs/>
                <w:noProof/>
                <w:color w:val="4472C4" w:themeColor="accent1"/>
              </w:rPr>
              <mc:AlternateContent>
                <mc:Choice Requires="wps">
                  <w:drawing>
                    <wp:anchor distT="0" distB="0" distL="114300" distR="114300" simplePos="0" relativeHeight="251658254" behindDoc="0" locked="0" layoutInCell="1" allowOverlap="1" wp14:anchorId="7821EB9E" wp14:editId="3B1E5F94">
                      <wp:simplePos x="0" y="0"/>
                      <wp:positionH relativeFrom="column">
                        <wp:posOffset>483773</wp:posOffset>
                      </wp:positionH>
                      <wp:positionV relativeFrom="paragraph">
                        <wp:posOffset>52852</wp:posOffset>
                      </wp:positionV>
                      <wp:extent cx="921433" cy="295275"/>
                      <wp:effectExtent l="0" t="0" r="12065" b="28575"/>
                      <wp:wrapNone/>
                      <wp:docPr id="23" name="Text Box 23"/>
                      <wp:cNvGraphicFramePr/>
                      <a:graphic xmlns:a="http://schemas.openxmlformats.org/drawingml/2006/main">
                        <a:graphicData uri="http://schemas.microsoft.com/office/word/2010/wordprocessingShape">
                          <wps:wsp>
                            <wps:cNvSpPr txBox="1"/>
                            <wps:spPr>
                              <a:xfrm>
                                <a:off x="0" y="0"/>
                                <a:ext cx="921433" cy="295275"/>
                              </a:xfrm>
                              <a:prstGeom prst="rect">
                                <a:avLst/>
                              </a:prstGeom>
                              <a:solidFill>
                                <a:schemeClr val="accent4">
                                  <a:lumMod val="40000"/>
                                  <a:lumOff val="60000"/>
                                </a:schemeClr>
                              </a:solidFill>
                              <a:ln w="6350">
                                <a:solidFill>
                                  <a:prstClr val="black"/>
                                </a:solidFill>
                              </a:ln>
                              <a:effectLst>
                                <a:innerShdw blurRad="63500" dist="50800" dir="16200000">
                                  <a:prstClr val="black">
                                    <a:alpha val="50000"/>
                                  </a:prstClr>
                                </a:innerShdw>
                              </a:effectLst>
                            </wps:spPr>
                            <wps:txbx>
                              <w:txbxContent>
                                <w:p w14:paraId="26323142" w14:textId="670D4FE6" w:rsidR="009A20F7" w:rsidRPr="00956251" w:rsidRDefault="00811FBC" w:rsidP="00956251">
                                  <w:pPr>
                                    <w:jc w:val="center"/>
                                    <w:rPr>
                                      <w:sz w:val="20"/>
                                      <w:szCs w:val="20"/>
                                    </w:rPr>
                                  </w:pPr>
                                  <w:r w:rsidRPr="00956251">
                                    <w:rPr>
                                      <w:sz w:val="20"/>
                                      <w:szCs w:val="20"/>
                                    </w:rPr>
                                    <w:t>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21EB9E" id="Text Box 23" o:spid="_x0000_s1038" type="#_x0000_t202" style="position:absolute;left:0;text-align:left;margin-left:38.1pt;margin-top:4.15pt;width:72.55pt;height:23.25pt;z-index:25165825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" fillcolor="#ffe599 [1303]" strokeweight=".5pt">
                      <v:textbox>
                        <w:txbxContent>
                          <w:p w14:paraId="26323142" w14:textId="670D4FE6" w:rsidR="009A20F7" w:rsidRPr="00956251" w:rsidRDefault="00811FBC" w:rsidP="00956251">
                            <w:pPr>
                              <w:jc w:val="center"/>
                              <w:rPr>
                                <w:sz w:val="20"/>
                                <w:szCs w:val="20"/>
                              </w:rPr>
                            </w:pPr>
                            <w:r w:rsidRPr="00956251">
                              <w:rPr>
                                <w:sz w:val="20"/>
                                <w:szCs w:val="20"/>
                              </w:rPr>
                              <w:t>EQUIPMENT</w:t>
                            </w:r>
                          </w:p>
                        </w:txbxContent>
                      </v:textbox>
                    </v:shape>
                  </w:pict>
                </mc:Fallback>
              </mc:AlternateContent>
            </w:r>
            <w:r w:rsidR="00942E23">
              <w:rPr>
                <w:rFonts w:ascii="Arial" w:hAnsi="Arial" w:cs="Arial"/>
                <w:b/>
                <w:bCs/>
                <w:noProof/>
                <w:color w:val="4472C4" w:themeColor="accent1"/>
              </w:rPr>
              <mc:AlternateContent>
                <mc:Choice Requires="wps">
                  <w:drawing>
                    <wp:anchor distT="0" distB="0" distL="114300" distR="114300" simplePos="0" relativeHeight="251658257" behindDoc="0" locked="0" layoutInCell="1" allowOverlap="1" wp14:anchorId="5A3E04CC" wp14:editId="3F0FDE76">
                      <wp:simplePos x="0" y="0"/>
                      <wp:positionH relativeFrom="column">
                        <wp:posOffset>315107</wp:posOffset>
                      </wp:positionH>
                      <wp:positionV relativeFrom="paragraph">
                        <wp:posOffset>1973189</wp:posOffset>
                      </wp:positionV>
                      <wp:extent cx="1187889" cy="295275"/>
                      <wp:effectExtent l="0" t="0" r="12700" b="28575"/>
                      <wp:wrapNone/>
                      <wp:docPr id="28" name="Text Box 28"/>
                      <wp:cNvGraphicFramePr/>
                      <a:graphic xmlns:a="http://schemas.openxmlformats.org/drawingml/2006/main">
                        <a:graphicData uri="http://schemas.microsoft.com/office/word/2010/wordprocessingShape">
                          <wps:wsp>
                            <wps:cNvSpPr txBox="1"/>
                            <wps:spPr>
                              <a:xfrm>
                                <a:off x="0" y="0"/>
                                <a:ext cx="1187889" cy="295275"/>
                              </a:xfrm>
                              <a:prstGeom prst="rect">
                                <a:avLst/>
                              </a:prstGeom>
                              <a:solidFill>
                                <a:schemeClr val="accent4">
                                  <a:lumMod val="40000"/>
                                  <a:lumOff val="60000"/>
                                </a:schemeClr>
                              </a:solidFill>
                              <a:ln w="6350">
                                <a:solidFill>
                                  <a:prstClr val="black"/>
                                </a:solidFill>
                              </a:ln>
                              <a:effectLst>
                                <a:innerShdw blurRad="63500" dist="50800" dir="16200000">
                                  <a:prstClr val="black">
                                    <a:alpha val="50000"/>
                                  </a:prstClr>
                                </a:innerShdw>
                              </a:effectLst>
                            </wps:spPr>
                            <wps:txbx>
                              <w:txbxContent>
                                <w:p w14:paraId="5D7A61C3" w14:textId="343ED933" w:rsidR="00E01255" w:rsidRPr="00956251" w:rsidRDefault="002021BE" w:rsidP="00956251">
                                  <w:pPr>
                                    <w:jc w:val="center"/>
                                    <w:rPr>
                                      <w:sz w:val="20"/>
                                      <w:szCs w:val="20"/>
                                    </w:rPr>
                                  </w:pPr>
                                  <w:r w:rsidRPr="00956251">
                                    <w:rPr>
                                      <w:sz w:val="20"/>
                                      <w:szCs w:val="20"/>
                                    </w:rPr>
                                    <w:t>POLICIES/PROCESS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A3E04CC" id="Text Box 28" o:spid="_x0000_s1039" type="#_x0000_t202" style="position:absolute;left:0;text-align:left;margin-left:24.8pt;margin-top:155.35pt;width:93.55pt;height:23.25pt;z-index:25165825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" fillcolor="#ffe599 [1303]" strokeweight=".5pt">
                      <v:textbox>
                        <w:txbxContent>
                          <w:p w14:paraId="5D7A61C3" w14:textId="343ED933" w:rsidR="00E01255" w:rsidRPr="00956251" w:rsidRDefault="002021BE" w:rsidP="00956251">
                            <w:pPr>
                              <w:jc w:val="center"/>
                              <w:rPr>
                                <w:sz w:val="20"/>
                                <w:szCs w:val="20"/>
                              </w:rPr>
                            </w:pPr>
                            <w:r w:rsidRPr="00956251">
                              <w:rPr>
                                <w:sz w:val="20"/>
                                <w:szCs w:val="20"/>
                              </w:rPr>
                              <w:t>POLICIES/PROCESS</w:t>
                            </w:r>
                          </w:p>
                        </w:txbxContent>
                      </v:textbox>
                    </v:shape>
                  </w:pict>
                </mc:Fallback>
              </mc:AlternateContent>
            </w:r>
            <w:r w:rsidR="001970C3">
              <w:rPr>
                <w:rFonts w:ascii="Arial" w:hAnsi="Arial" w:cs="Arial"/>
                <w:b/>
                <w:bCs/>
                <w:noProof/>
                <w:color w:val="4472C4" w:themeColor="accent1"/>
              </w:rPr>
              <mc:AlternateContent>
                <mc:Choice Requires="wps">
                  <w:drawing>
                    <wp:anchor distT="0" distB="0" distL="114300" distR="114300" simplePos="0" relativeHeight="251658250" behindDoc="0" locked="0" layoutInCell="1" allowOverlap="1" wp14:anchorId="3EB6D16B" wp14:editId="7C9A183B">
                      <wp:simplePos x="0" y="0"/>
                      <wp:positionH relativeFrom="column">
                        <wp:posOffset>775091</wp:posOffset>
                      </wp:positionH>
                      <wp:positionV relativeFrom="paragraph">
                        <wp:posOffset>1768866</wp:posOffset>
                      </wp:positionV>
                      <wp:extent cx="393309" cy="0"/>
                      <wp:effectExtent l="0" t="0" r="0" b="0"/>
                      <wp:wrapNone/>
                      <wp:docPr id="17" name="Straight Connector 17"/>
                      <wp:cNvGraphicFramePr/>
                      <a:graphic xmlns:a="http://schemas.openxmlformats.org/drawingml/2006/main">
                        <a:graphicData uri="http://schemas.microsoft.com/office/word/2010/wordprocessingShape">
                          <wps:wsp>
                            <wps:cNvCnPr/>
                            <wps:spPr>
                              <a:xfrm>
                                <a:off x="0" y="0"/>
                                <a:ext cx="3933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121CE1" id="Straight Connector 17"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05pt,139.3pt" to="92pt,13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" strokecolor="#4472c4 [3204]" strokeweight=".5pt">
                      <v:stroke joinstyle="miter"/>
                    </v:line>
                  </w:pict>
                </mc:Fallback>
              </mc:AlternateContent>
            </w:r>
            <w:r w:rsidR="004F379B">
              <w:rPr>
                <w:rFonts w:ascii="Arial" w:hAnsi="Arial" w:cs="Arial"/>
                <w:b/>
                <w:bCs/>
                <w:noProof/>
                <w:color w:val="4472C4" w:themeColor="accent1"/>
              </w:rPr>
              <mc:AlternateContent>
                <mc:Choice Requires="wps">
                  <w:drawing>
                    <wp:anchor distT="0" distB="0" distL="114300" distR="114300" simplePos="0" relativeHeight="251658253" behindDoc="0" locked="0" layoutInCell="1" allowOverlap="1" wp14:anchorId="63175DA5" wp14:editId="12795488">
                      <wp:simplePos x="0" y="0"/>
                      <wp:positionH relativeFrom="column">
                        <wp:posOffset>1238641</wp:posOffset>
                      </wp:positionH>
                      <wp:positionV relativeFrom="paragraph">
                        <wp:posOffset>538383</wp:posOffset>
                      </wp:positionV>
                      <wp:extent cx="393309" cy="0"/>
                      <wp:effectExtent l="0" t="0" r="0" b="0"/>
                      <wp:wrapNone/>
                      <wp:docPr id="22" name="Straight Connector 22"/>
                      <wp:cNvGraphicFramePr/>
                      <a:graphic xmlns:a="http://schemas.openxmlformats.org/drawingml/2006/main">
                        <a:graphicData uri="http://schemas.microsoft.com/office/word/2010/wordprocessingShape">
                          <wps:wsp>
                            <wps:cNvCnPr/>
                            <wps:spPr>
                              <a:xfrm>
                                <a:off x="0" y="0"/>
                                <a:ext cx="3933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9FBDFF" id="Straight Connector 22" o:spid="_x0000_s1026" style="position:absolute;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5pt,42.4pt" to="128.5pt,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" strokecolor="#4472c4 [3204]" strokeweight=".5pt">
                      <v:stroke joinstyle="miter"/>
                    </v:line>
                  </w:pict>
                </mc:Fallback>
              </mc:AlternateContent>
            </w:r>
            <w:r w:rsidR="004F379B">
              <w:rPr>
                <w:rFonts w:ascii="Arial" w:hAnsi="Arial" w:cs="Arial"/>
                <w:b/>
                <w:bCs/>
                <w:noProof/>
                <w:color w:val="4472C4" w:themeColor="accent1"/>
              </w:rPr>
              <mc:AlternateContent>
                <mc:Choice Requires="wps">
                  <w:drawing>
                    <wp:anchor distT="0" distB="0" distL="114300" distR="114300" simplePos="0" relativeHeight="251658246" behindDoc="0" locked="0" layoutInCell="1" allowOverlap="1" wp14:anchorId="3EFDBDE7" wp14:editId="593189A1">
                      <wp:simplePos x="0" y="0"/>
                      <wp:positionH relativeFrom="column">
                        <wp:posOffset>2807188</wp:posOffset>
                      </wp:positionH>
                      <wp:positionV relativeFrom="paragraph">
                        <wp:posOffset>1804475</wp:posOffset>
                      </wp:positionV>
                      <wp:extent cx="393309"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3933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FE1640" id="Straight Connector 12"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1.05pt,142.1pt" to="252pt,14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" strokecolor="#4472c4 [3204]" strokeweight=".5pt">
                      <v:stroke joinstyle="miter"/>
                    </v:line>
                  </w:pict>
                </mc:Fallback>
              </mc:AlternateContent>
            </w:r>
            <w:r w:rsidR="0073518E">
              <w:rPr>
                <w:rFonts w:ascii="Arial" w:hAnsi="Arial" w:cs="Arial"/>
                <w:b/>
                <w:bCs/>
                <w:noProof/>
                <w:color w:val="4472C4" w:themeColor="accent1"/>
              </w:rPr>
              <mc:AlternateContent>
                <mc:Choice Requires="wps">
                  <w:drawing>
                    <wp:anchor distT="0" distB="0" distL="114300" distR="114300" simplePos="0" relativeHeight="251658248" behindDoc="0" locked="0" layoutInCell="1" allowOverlap="1" wp14:anchorId="37D80C89" wp14:editId="059278EA">
                      <wp:simplePos x="0" y="0"/>
                      <wp:positionH relativeFrom="column">
                        <wp:posOffset>3659993</wp:posOffset>
                      </wp:positionH>
                      <wp:positionV relativeFrom="paragraph">
                        <wp:posOffset>1412485</wp:posOffset>
                      </wp:positionV>
                      <wp:extent cx="393309" cy="0"/>
                      <wp:effectExtent l="0" t="0" r="0" b="0"/>
                      <wp:wrapNone/>
                      <wp:docPr id="15" name="Straight Connector 15"/>
                      <wp:cNvGraphicFramePr/>
                      <a:graphic xmlns:a="http://schemas.openxmlformats.org/drawingml/2006/main">
                        <a:graphicData uri="http://schemas.microsoft.com/office/word/2010/wordprocessingShape">
                          <wps:wsp>
                            <wps:cNvCnPr/>
                            <wps:spPr>
                              <a:xfrm>
                                <a:off x="0" y="0"/>
                                <a:ext cx="3933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037CAF" id="Straight Connector 15"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2pt,111.2pt" to="319.15pt,1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" strokecolor="#4472c4 [3204]" strokeweight=".5pt">
                      <v:stroke joinstyle="miter"/>
                    </v:line>
                  </w:pict>
                </mc:Fallback>
              </mc:AlternateContent>
            </w:r>
            <w:r w:rsidR="0073518E">
              <w:rPr>
                <w:rFonts w:ascii="Arial" w:hAnsi="Arial" w:cs="Arial"/>
                <w:b/>
                <w:bCs/>
                <w:noProof/>
                <w:color w:val="4472C4" w:themeColor="accent1"/>
              </w:rPr>
              <mc:AlternateContent>
                <mc:Choice Requires="wps">
                  <w:drawing>
                    <wp:anchor distT="0" distB="0" distL="114300" distR="114300" simplePos="0" relativeHeight="251658247" behindDoc="0" locked="0" layoutInCell="1" allowOverlap="1" wp14:anchorId="3B048AAA" wp14:editId="72571B06">
                      <wp:simplePos x="0" y="0"/>
                      <wp:positionH relativeFrom="column">
                        <wp:posOffset>3121416</wp:posOffset>
                      </wp:positionH>
                      <wp:positionV relativeFrom="paragraph">
                        <wp:posOffset>1520776</wp:posOffset>
                      </wp:positionV>
                      <wp:extent cx="393309"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3933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08A883" id="Straight Connector 1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5.8pt,119.75pt" to="276.75pt,1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" strokecolor="#4472c4 [3204]" strokeweight=".5pt">
                      <v:stroke joinstyle="miter"/>
                    </v:line>
                  </w:pict>
                </mc:Fallback>
              </mc:AlternateContent>
            </w:r>
            <w:r w:rsidR="00005106">
              <w:rPr>
                <w:rFonts w:ascii="Arial" w:hAnsi="Arial" w:cs="Arial"/>
                <w:b/>
                <w:bCs/>
                <w:noProof/>
                <w:color w:val="4472C4" w:themeColor="accent1"/>
              </w:rPr>
              <mc:AlternateContent>
                <mc:Choice Requires="wps">
                  <w:drawing>
                    <wp:anchor distT="0" distB="0" distL="114300" distR="114300" simplePos="0" relativeHeight="251658245" behindDoc="0" locked="0" layoutInCell="1" allowOverlap="1" wp14:anchorId="58933DFB" wp14:editId="10AFD64F">
                      <wp:simplePos x="0" y="0"/>
                      <wp:positionH relativeFrom="column">
                        <wp:posOffset>3220085</wp:posOffset>
                      </wp:positionH>
                      <wp:positionV relativeFrom="paragraph">
                        <wp:posOffset>489048</wp:posOffset>
                      </wp:positionV>
                      <wp:extent cx="295031"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29503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38332EB" id="Straight Connector 11" o:spid="_x0000_s1026" style="position:absolute;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53.55pt,38.5pt" to="276.8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" strokecolor="#4472c4 [3204]" strokeweight=".5pt">
                      <v:stroke joinstyle="miter"/>
                    </v:line>
                  </w:pict>
                </mc:Fallback>
              </mc:AlternateContent>
            </w:r>
            <w:r w:rsidR="00835822">
              <w:rPr>
                <w:rFonts w:ascii="Arial" w:hAnsi="Arial" w:cs="Arial"/>
                <w:b/>
                <w:bCs/>
                <w:noProof/>
                <w:color w:val="4472C4" w:themeColor="accent1"/>
              </w:rPr>
              <mc:AlternateContent>
                <mc:Choice Requires="wps">
                  <w:drawing>
                    <wp:anchor distT="0" distB="0" distL="114300" distR="114300" simplePos="0" relativeHeight="251658244" behindDoc="0" locked="0" layoutInCell="1" allowOverlap="1" wp14:anchorId="6632920C" wp14:editId="7BDD34AC">
                      <wp:simplePos x="0" y="0"/>
                      <wp:positionH relativeFrom="column">
                        <wp:posOffset>2995002</wp:posOffset>
                      </wp:positionH>
                      <wp:positionV relativeFrom="paragraph">
                        <wp:posOffset>1178365</wp:posOffset>
                      </wp:positionV>
                      <wp:extent cx="900039" cy="815926"/>
                      <wp:effectExtent l="0" t="0" r="33655" b="22860"/>
                      <wp:wrapNone/>
                      <wp:docPr id="10" name="Straight Connector 10"/>
                      <wp:cNvGraphicFramePr/>
                      <a:graphic xmlns:a="http://schemas.openxmlformats.org/drawingml/2006/main">
                        <a:graphicData uri="http://schemas.microsoft.com/office/word/2010/wordprocessingShape">
                          <wps:wsp>
                            <wps:cNvCnPr/>
                            <wps:spPr>
                              <a:xfrm flipH="1">
                                <a:off x="0" y="0"/>
                                <a:ext cx="900039" cy="8159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4DF5E4" id="Straight Connector 10"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235.85pt,92.8pt" to="306.7pt,15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" strokecolor="#4472c4 [3204]" strokeweight=".5pt">
                      <v:stroke joinstyle="miter"/>
                    </v:line>
                  </w:pict>
                </mc:Fallback>
              </mc:AlternateContent>
            </w:r>
            <w:r w:rsidR="00835822">
              <w:rPr>
                <w:rFonts w:ascii="Arial" w:hAnsi="Arial" w:cs="Arial"/>
                <w:b/>
                <w:bCs/>
                <w:noProof/>
                <w:color w:val="4472C4" w:themeColor="accent1"/>
              </w:rPr>
              <mc:AlternateContent>
                <mc:Choice Requires="wps">
                  <w:drawing>
                    <wp:anchor distT="0" distB="0" distL="114300" distR="114300" simplePos="0" relativeHeight="251658243" behindDoc="0" locked="0" layoutInCell="1" allowOverlap="1" wp14:anchorId="7178C3A9" wp14:editId="3E1480C9">
                      <wp:simplePos x="0" y="0"/>
                      <wp:positionH relativeFrom="column">
                        <wp:posOffset>983322</wp:posOffset>
                      </wp:positionH>
                      <wp:positionV relativeFrom="paragraph">
                        <wp:posOffset>1177046</wp:posOffset>
                      </wp:positionV>
                      <wp:extent cx="843915" cy="768008"/>
                      <wp:effectExtent l="0" t="0" r="32385" b="32385"/>
                      <wp:wrapNone/>
                      <wp:docPr id="9" name="Straight Connector 9"/>
                      <wp:cNvGraphicFramePr/>
                      <a:graphic xmlns:a="http://schemas.openxmlformats.org/drawingml/2006/main">
                        <a:graphicData uri="http://schemas.microsoft.com/office/word/2010/wordprocessingShape">
                          <wps:wsp>
                            <wps:cNvCnPr/>
                            <wps:spPr>
                              <a:xfrm flipH="1">
                                <a:off x="0" y="0"/>
                                <a:ext cx="843915" cy="7680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BF5584" id="Straight Connector 9"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77.45pt,92.7pt" to="143.9pt,15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" strokecolor="#4472c4 [3204]" strokeweight=".5pt">
                      <v:stroke joinstyle="miter"/>
                    </v:line>
                  </w:pict>
                </mc:Fallback>
              </mc:AlternateContent>
            </w:r>
            <w:r w:rsidR="00835822">
              <w:rPr>
                <w:rFonts w:ascii="Arial" w:hAnsi="Arial" w:cs="Arial"/>
                <w:b/>
                <w:bCs/>
                <w:noProof/>
                <w:color w:val="4472C4" w:themeColor="accent1"/>
              </w:rPr>
              <mc:AlternateContent>
                <mc:Choice Requires="wps">
                  <w:drawing>
                    <wp:anchor distT="0" distB="0" distL="114300" distR="114300" simplePos="0" relativeHeight="251658242" behindDoc="0" locked="0" layoutInCell="1" allowOverlap="1" wp14:anchorId="38B09D61" wp14:editId="763089D5">
                      <wp:simplePos x="0" y="0"/>
                      <wp:positionH relativeFrom="column">
                        <wp:posOffset>1074762</wp:posOffset>
                      </wp:positionH>
                      <wp:positionV relativeFrom="paragraph">
                        <wp:posOffset>348371</wp:posOffset>
                      </wp:positionV>
                      <wp:extent cx="752621" cy="828821"/>
                      <wp:effectExtent l="0" t="0" r="28575" b="28575"/>
                      <wp:wrapNone/>
                      <wp:docPr id="8" name="Straight Connector 8"/>
                      <wp:cNvGraphicFramePr/>
                      <a:graphic xmlns:a="http://schemas.openxmlformats.org/drawingml/2006/main">
                        <a:graphicData uri="http://schemas.microsoft.com/office/word/2010/wordprocessingShape">
                          <wps:wsp>
                            <wps:cNvCnPr/>
                            <wps:spPr>
                              <a:xfrm>
                                <a:off x="0" y="0"/>
                                <a:ext cx="752621" cy="8288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25544EB" id="Straight Connector 8"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84.65pt,27.45pt" to="143.9pt,9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" strokecolor="#4472c4 [3204]" strokeweight=".5pt">
                      <v:stroke joinstyle="miter"/>
                    </v:line>
                  </w:pict>
                </mc:Fallback>
              </mc:AlternateContent>
            </w:r>
            <w:r w:rsidR="00835822">
              <w:rPr>
                <w:rFonts w:ascii="Arial" w:hAnsi="Arial" w:cs="Arial"/>
                <w:b/>
                <w:bCs/>
                <w:noProof/>
                <w:color w:val="4472C4" w:themeColor="accent1"/>
              </w:rPr>
              <mc:AlternateContent>
                <mc:Choice Requires="wps">
                  <w:drawing>
                    <wp:anchor distT="0" distB="0" distL="114300" distR="114300" simplePos="0" relativeHeight="251658241" behindDoc="0" locked="0" layoutInCell="1" allowOverlap="1" wp14:anchorId="2C8B920D" wp14:editId="4EDDA69D">
                      <wp:simplePos x="0" y="0"/>
                      <wp:positionH relativeFrom="column">
                        <wp:posOffset>3030171</wp:posOffset>
                      </wp:positionH>
                      <wp:positionV relativeFrom="paragraph">
                        <wp:posOffset>278032</wp:posOffset>
                      </wp:positionV>
                      <wp:extent cx="865163" cy="899160"/>
                      <wp:effectExtent l="0" t="0" r="30480" b="34290"/>
                      <wp:wrapNone/>
                      <wp:docPr id="7" name="Straight Connector 7"/>
                      <wp:cNvGraphicFramePr/>
                      <a:graphic xmlns:a="http://schemas.openxmlformats.org/drawingml/2006/main">
                        <a:graphicData uri="http://schemas.microsoft.com/office/word/2010/wordprocessingShape">
                          <wps:wsp>
                            <wps:cNvCnPr/>
                            <wps:spPr>
                              <a:xfrm>
                                <a:off x="0" y="0"/>
                                <a:ext cx="865163" cy="8991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64F60A2" id="Straight Connector 7"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38.6pt,21.9pt" to="306.7pt,9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" strokecolor="#4472c4 [3204]" strokeweight=".5pt">
                      <v:stroke joinstyle="miter"/>
                    </v:line>
                  </w:pict>
                </mc:Fallback>
              </mc:AlternateContent>
            </w:r>
            <w:r w:rsidR="00E01255">
              <w:rPr>
                <w:rFonts w:ascii="Arial" w:hAnsi="Arial" w:cs="Arial"/>
                <w:b/>
                <w:bCs/>
                <w:color w:val="4472C4" w:themeColor="accent1"/>
              </w:rPr>
              <w:tab/>
            </w:r>
          </w:p>
        </w:tc>
      </w:tr>
    </w:tbl>
    <w:p w14:paraId="40EF237D" w14:textId="4802006F" w:rsidR="00324820" w:rsidRDefault="00994071" w:rsidP="008C2727">
      <w:pPr>
        <w:spacing w:line="360" w:lineRule="auto"/>
        <w:jc w:val="both"/>
        <w:rPr>
          <w:rFonts w:ascii="Arial" w:hAnsi="Arial" w:cs="Arial"/>
        </w:rPr>
      </w:pPr>
      <w:r>
        <w:rPr>
          <w:rFonts w:ascii="Arial" w:hAnsi="Arial" w:cs="Arial"/>
        </w:rPr>
        <w:t xml:space="preserve">Fig. </w:t>
      </w:r>
      <w:r w:rsidR="00AF5ACE">
        <w:rPr>
          <w:rFonts w:ascii="Arial" w:hAnsi="Arial" w:cs="Arial"/>
        </w:rPr>
        <w:t>5</w:t>
      </w:r>
      <w:r w:rsidR="00485232">
        <w:rPr>
          <w:rFonts w:ascii="Arial" w:hAnsi="Arial" w:cs="Arial"/>
        </w:rPr>
        <w:t>.</w:t>
      </w:r>
      <w:r w:rsidR="00800708">
        <w:rPr>
          <w:rFonts w:ascii="Arial" w:hAnsi="Arial" w:cs="Arial"/>
        </w:rPr>
        <w:t xml:space="preserve"> A diagram illustrating the </w:t>
      </w:r>
      <w:r w:rsidR="00155A07">
        <w:rPr>
          <w:rFonts w:ascii="Arial" w:hAnsi="Arial" w:cs="Arial"/>
        </w:rPr>
        <w:t>lack of wor</w:t>
      </w:r>
      <w:r w:rsidR="008C26A4">
        <w:rPr>
          <w:rFonts w:ascii="Arial" w:hAnsi="Arial" w:cs="Arial"/>
        </w:rPr>
        <w:t xml:space="preserve">kforce </w:t>
      </w:r>
      <w:r w:rsidR="005B6180">
        <w:rPr>
          <w:rFonts w:ascii="Arial" w:hAnsi="Arial" w:cs="Arial"/>
        </w:rPr>
        <w:t>in health and social care system (Source:</w:t>
      </w:r>
      <w:r w:rsidR="00485232">
        <w:rPr>
          <w:rFonts w:ascii="Arial" w:hAnsi="Arial" w:cs="Arial"/>
        </w:rPr>
        <w:t xml:space="preserve"> Author, 202</w:t>
      </w:r>
      <w:r w:rsidR="00987047">
        <w:rPr>
          <w:rFonts w:ascii="Arial" w:hAnsi="Arial" w:cs="Arial"/>
        </w:rPr>
        <w:t>2</w:t>
      </w:r>
      <w:r w:rsidR="00485232">
        <w:rPr>
          <w:rFonts w:ascii="Arial" w:hAnsi="Arial" w:cs="Arial"/>
        </w:rPr>
        <w:t>)</w:t>
      </w:r>
    </w:p>
    <w:p w14:paraId="163C890A" w14:textId="1F311F41" w:rsidR="009373E6" w:rsidRPr="00172F35" w:rsidRDefault="003644A1" w:rsidP="002779B7">
      <w:pPr>
        <w:pStyle w:val="ListParagraph"/>
        <w:numPr>
          <w:ilvl w:val="0"/>
          <w:numId w:val="29"/>
        </w:numPr>
        <w:spacing w:line="360" w:lineRule="auto"/>
        <w:jc w:val="both"/>
        <w:rPr>
          <w:rFonts w:ascii="Arial" w:hAnsi="Arial" w:cs="Arial"/>
          <w:color w:val="4472C4" w:themeColor="accent1"/>
        </w:rPr>
      </w:pPr>
      <w:r w:rsidRPr="00172F35">
        <w:rPr>
          <w:rFonts w:ascii="Arial" w:hAnsi="Arial" w:cs="Arial"/>
          <w:b/>
          <w:bCs/>
          <w:color w:val="4472C4" w:themeColor="accent1"/>
        </w:rPr>
        <w:t>P</w:t>
      </w:r>
      <w:r w:rsidR="00456D2C">
        <w:rPr>
          <w:rFonts w:ascii="Arial" w:hAnsi="Arial" w:cs="Arial"/>
          <w:b/>
          <w:bCs/>
          <w:color w:val="4472C4" w:themeColor="accent1"/>
        </w:rPr>
        <w:t>EOPLE / STAFF</w:t>
      </w:r>
      <w:r w:rsidR="00A420F8" w:rsidRPr="00172F35">
        <w:rPr>
          <w:rFonts w:ascii="Arial" w:hAnsi="Arial" w:cs="Arial"/>
          <w:color w:val="4472C4" w:themeColor="accent1"/>
        </w:rPr>
        <w:t xml:space="preserve">: </w:t>
      </w:r>
    </w:p>
    <w:p w14:paraId="1AFC7885" w14:textId="087F49BD" w:rsidR="003644A1" w:rsidRDefault="00C75A24" w:rsidP="009373E6">
      <w:pPr>
        <w:pStyle w:val="ListParagraph"/>
        <w:spacing w:line="360" w:lineRule="auto"/>
        <w:ind w:left="360"/>
        <w:jc w:val="both"/>
        <w:rPr>
          <w:rFonts w:ascii="Arial" w:hAnsi="Arial" w:cs="Arial"/>
        </w:rPr>
      </w:pPr>
      <w:proofErr w:type="gramStart"/>
      <w:r>
        <w:rPr>
          <w:rFonts w:ascii="Arial" w:hAnsi="Arial" w:cs="Arial"/>
        </w:rPr>
        <w:t xml:space="preserve">Organisations </w:t>
      </w:r>
      <w:r w:rsidR="00B73F64" w:rsidRPr="00B73F64">
        <w:rPr>
          <w:rFonts w:ascii="Arial" w:hAnsi="Arial" w:cs="Arial"/>
        </w:rPr>
        <w:t xml:space="preserve"> get</w:t>
      </w:r>
      <w:proofErr w:type="gramEnd"/>
      <w:r w:rsidR="00B73F64" w:rsidRPr="00B73F64">
        <w:rPr>
          <w:rFonts w:ascii="Arial" w:hAnsi="Arial" w:cs="Arial"/>
        </w:rPr>
        <w:t xml:space="preserve"> by under energetic administration, by the by, without fitting pointers to deal with the inflow, and outpouring of representatives attract different incidents arriving at authoritative achievement.</w:t>
      </w:r>
      <w:r>
        <w:rPr>
          <w:rFonts w:ascii="Arial" w:hAnsi="Arial" w:cs="Arial"/>
        </w:rPr>
        <w:t xml:space="preserve"> </w:t>
      </w:r>
      <w:r w:rsidR="00315F3C">
        <w:rPr>
          <w:rFonts w:ascii="Arial" w:hAnsi="Arial" w:cs="Arial"/>
        </w:rPr>
        <w:t xml:space="preserve">Among </w:t>
      </w:r>
      <w:r w:rsidR="00FC1E20">
        <w:rPr>
          <w:rFonts w:ascii="Arial" w:hAnsi="Arial" w:cs="Arial"/>
        </w:rPr>
        <w:t xml:space="preserve">the drivers to staffing issue </w:t>
      </w:r>
      <w:r w:rsidR="00334665">
        <w:rPr>
          <w:rFonts w:ascii="Arial" w:hAnsi="Arial" w:cs="Arial"/>
        </w:rPr>
        <w:t>include</w:t>
      </w:r>
      <w:r w:rsidR="00E046EC">
        <w:rPr>
          <w:rFonts w:ascii="Arial" w:hAnsi="Arial" w:cs="Arial"/>
        </w:rPr>
        <w:t xml:space="preserve"> the </w:t>
      </w:r>
      <w:proofErr w:type="gramStart"/>
      <w:r w:rsidR="00E046EC">
        <w:rPr>
          <w:rFonts w:ascii="Arial" w:hAnsi="Arial" w:cs="Arial"/>
        </w:rPr>
        <w:t>following</w:t>
      </w:r>
      <w:r w:rsidR="00A24A8F">
        <w:rPr>
          <w:rFonts w:ascii="Arial" w:hAnsi="Arial" w:cs="Arial"/>
        </w:rPr>
        <w:t>;</w:t>
      </w:r>
      <w:proofErr w:type="gramEnd"/>
    </w:p>
    <w:p w14:paraId="738C8E94" w14:textId="77777777" w:rsidR="0004477E" w:rsidRDefault="004A4A4F" w:rsidP="0004477E">
      <w:pPr>
        <w:pStyle w:val="ql-indent-1"/>
        <w:numPr>
          <w:ilvl w:val="0"/>
          <w:numId w:val="11"/>
        </w:numPr>
        <w:spacing w:after="0" w:line="360" w:lineRule="auto"/>
        <w:jc w:val="both"/>
        <w:rPr>
          <w:rFonts w:ascii="Arial" w:hAnsi="Arial" w:cs="Arial"/>
          <w:color w:val="0E101A"/>
          <w:sz w:val="22"/>
          <w:szCs w:val="22"/>
        </w:rPr>
      </w:pPr>
      <w:r w:rsidRPr="00357027">
        <w:rPr>
          <w:rFonts w:ascii="Arial" w:hAnsi="Arial" w:cs="Arial"/>
          <w:b/>
          <w:bCs/>
        </w:rPr>
        <w:t xml:space="preserve">Recruitment </w:t>
      </w:r>
      <w:r w:rsidR="001E71A3">
        <w:rPr>
          <w:rFonts w:ascii="Arial" w:hAnsi="Arial" w:cs="Arial"/>
        </w:rPr>
        <w:t>–</w:t>
      </w:r>
      <w:r>
        <w:rPr>
          <w:rFonts w:ascii="Arial" w:hAnsi="Arial" w:cs="Arial"/>
        </w:rPr>
        <w:t xml:space="preserve"> </w:t>
      </w:r>
      <w:r w:rsidR="00B55724" w:rsidRPr="00B55724">
        <w:rPr>
          <w:rFonts w:ascii="Arial" w:hAnsi="Arial" w:cs="Arial"/>
          <w:color w:val="0E101A"/>
          <w:sz w:val="22"/>
          <w:szCs w:val="22"/>
        </w:rPr>
        <w:t>Grove (2020) indicates that the NHS is the second biggest boss in the UK, presenting over 1.2 million in medical care and 1.5 million in social consideration. Such gigantic figures could convert into work fulfilment, quality enlistment, and job usefulness in a perfect world. Nonetheless, the NHS consents to a lack of working staff because of the assortment of elements featuring enlistment as a massive downside in medical services in fig. 6.</w:t>
      </w:r>
    </w:p>
    <w:p w14:paraId="76DDDE93" w14:textId="1EA6796A" w:rsidR="00265F6E" w:rsidRPr="0004477E" w:rsidRDefault="00B55724" w:rsidP="0004477E">
      <w:pPr>
        <w:pStyle w:val="ql-indent-1"/>
        <w:spacing w:after="0" w:line="360" w:lineRule="auto"/>
        <w:ind w:left="360"/>
        <w:jc w:val="both"/>
        <w:rPr>
          <w:rFonts w:ascii="Arial" w:hAnsi="Arial" w:cs="Arial"/>
          <w:color w:val="0E101A"/>
          <w:sz w:val="22"/>
          <w:szCs w:val="22"/>
        </w:rPr>
      </w:pPr>
      <w:r w:rsidRPr="0004477E">
        <w:rPr>
          <w:rFonts w:ascii="Arial" w:hAnsi="Arial" w:cs="Arial"/>
          <w:color w:val="0E101A"/>
          <w:sz w:val="22"/>
          <w:szCs w:val="22"/>
        </w:rPr>
        <w:t xml:space="preserve">The NHS trust intensely inclines toward global medical services transient experts from changed nations overall who are moderately sieved through a long and energetic visa application and meetings prior to accepting jobs at </w:t>
      </w:r>
      <w:proofErr w:type="gramStart"/>
      <w:r w:rsidRPr="0004477E">
        <w:rPr>
          <w:rFonts w:ascii="Arial" w:hAnsi="Arial" w:cs="Arial"/>
          <w:color w:val="0E101A"/>
          <w:sz w:val="22"/>
          <w:szCs w:val="22"/>
        </w:rPr>
        <w:t>particular allotments</w:t>
      </w:r>
      <w:proofErr w:type="gramEnd"/>
      <w:r w:rsidRPr="0004477E">
        <w:rPr>
          <w:rFonts w:ascii="Arial" w:hAnsi="Arial" w:cs="Arial"/>
          <w:color w:val="0E101A"/>
          <w:sz w:val="22"/>
          <w:szCs w:val="22"/>
        </w:rPr>
        <w:t xml:space="preserve"> inside the UK. Even though re-appropriating enlistment is considered a less expensive choice, either utilising private offices or NHS trust, medical attendants, for instance, cost the Trust around £140,000 per nursing degree apprenticeship conspire comparative with a normal of £7000 from abroad (Leone, 2020). The test in the process stays the length, dissatisfaction, and period, advocating </w:t>
      </w:r>
      <w:r w:rsidR="0004477E" w:rsidRPr="0004477E">
        <w:rPr>
          <w:rFonts w:ascii="Arial" w:hAnsi="Arial" w:cs="Arial"/>
          <w:color w:val="0E101A"/>
          <w:sz w:val="22"/>
          <w:szCs w:val="22"/>
        </w:rPr>
        <w:t>enrolment</w:t>
      </w:r>
      <w:r w:rsidRPr="0004477E">
        <w:rPr>
          <w:rFonts w:ascii="Arial" w:hAnsi="Arial" w:cs="Arial"/>
          <w:color w:val="0E101A"/>
          <w:sz w:val="22"/>
          <w:szCs w:val="22"/>
        </w:rPr>
        <w:t xml:space="preserve"> as the fundamental variable in the deficiency of labour force, referring to BREXIT and its related laws, for instance.</w:t>
      </w:r>
      <w:r w:rsidR="00265F6E" w:rsidRPr="0004477E">
        <w:rPr>
          <w:rFonts w:ascii="Arial" w:hAnsi="Arial" w:cs="Arial"/>
          <w:color w:val="0E101A"/>
          <w:sz w:val="22"/>
          <w:szCs w:val="22"/>
        </w:rPr>
        <w:t> </w:t>
      </w:r>
    </w:p>
    <w:p w14:paraId="35A153E9" w14:textId="68E41ED1" w:rsidR="00922558" w:rsidRDefault="00922558" w:rsidP="005D1668">
      <w:pPr>
        <w:pStyle w:val="ListParagraph"/>
        <w:spacing w:line="360" w:lineRule="auto"/>
        <w:ind w:left="360"/>
        <w:jc w:val="center"/>
        <w:rPr>
          <w:rFonts w:ascii="Arial" w:hAnsi="Arial" w:cs="Arial"/>
        </w:rPr>
      </w:pPr>
      <w:r>
        <w:rPr>
          <w:noProof/>
        </w:rPr>
        <w:lastRenderedPageBreak/>
        <w:drawing>
          <wp:inline distT="0" distB="0" distL="0" distR="0" wp14:anchorId="34706677" wp14:editId="664E4E98">
            <wp:extent cx="2602523" cy="1005205"/>
            <wp:effectExtent l="0" t="0" r="762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053" t="24881" r="31506" b="35638"/>
                    <a:stretch/>
                  </pic:blipFill>
                  <pic:spPr bwMode="auto">
                    <a:xfrm>
                      <a:off x="0" y="0"/>
                      <a:ext cx="2648360" cy="1022909"/>
                    </a:xfrm>
                    <a:prstGeom prst="rect">
                      <a:avLst/>
                    </a:prstGeom>
                    <a:ln>
                      <a:noFill/>
                    </a:ln>
                    <a:extLst>
                      <a:ext uri="{53640926-AAD7-44D8-BBD7-CCE9431645EC}">
                        <a14:shadowObscured xmlns:a14="http://schemas.microsoft.com/office/drawing/2010/main"/>
                      </a:ext>
                    </a:extLst>
                  </pic:spPr>
                </pic:pic>
              </a:graphicData>
            </a:graphic>
          </wp:inline>
        </w:drawing>
      </w:r>
      <w:r w:rsidR="005D1668">
        <w:rPr>
          <w:noProof/>
        </w:rPr>
        <w:t xml:space="preserve">           </w:t>
      </w:r>
      <w:r w:rsidR="006E6949">
        <w:rPr>
          <w:noProof/>
        </w:rPr>
        <w:drawing>
          <wp:inline distT="0" distB="0" distL="0" distR="0" wp14:anchorId="4CE64FE6" wp14:editId="7F2E46F8">
            <wp:extent cx="2501093" cy="101028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1297" t="36884" r="31631" b="24292"/>
                    <a:stretch/>
                  </pic:blipFill>
                  <pic:spPr bwMode="auto">
                    <a:xfrm>
                      <a:off x="0" y="0"/>
                      <a:ext cx="2555353" cy="1032203"/>
                    </a:xfrm>
                    <a:prstGeom prst="rect">
                      <a:avLst/>
                    </a:prstGeom>
                    <a:ln>
                      <a:noFill/>
                    </a:ln>
                    <a:extLst>
                      <a:ext uri="{53640926-AAD7-44D8-BBD7-CCE9431645EC}">
                        <a14:shadowObscured xmlns:a14="http://schemas.microsoft.com/office/drawing/2010/main"/>
                      </a:ext>
                    </a:extLst>
                  </pic:spPr>
                </pic:pic>
              </a:graphicData>
            </a:graphic>
          </wp:inline>
        </w:drawing>
      </w:r>
    </w:p>
    <w:p w14:paraId="17173F31" w14:textId="3C7BB1E2" w:rsidR="0035633B" w:rsidRDefault="00C8088E" w:rsidP="005D1668">
      <w:pPr>
        <w:pStyle w:val="ListParagraph"/>
        <w:spacing w:line="360" w:lineRule="auto"/>
        <w:rPr>
          <w:rFonts w:ascii="Arial" w:hAnsi="Arial" w:cs="Arial"/>
        </w:rPr>
      </w:pPr>
      <w:r>
        <w:rPr>
          <w:rFonts w:ascii="Arial" w:hAnsi="Arial" w:cs="Arial"/>
        </w:rPr>
        <w:t xml:space="preserve">Fig </w:t>
      </w:r>
      <w:r w:rsidR="00AF5ACE">
        <w:rPr>
          <w:rFonts w:ascii="Arial" w:hAnsi="Arial" w:cs="Arial"/>
        </w:rPr>
        <w:t>6</w:t>
      </w:r>
      <w:r>
        <w:rPr>
          <w:rFonts w:ascii="Arial" w:hAnsi="Arial" w:cs="Arial"/>
        </w:rPr>
        <w:t xml:space="preserve">. Tables showing the </w:t>
      </w:r>
      <w:r w:rsidR="00DF6FB2">
        <w:rPr>
          <w:rFonts w:ascii="Arial" w:hAnsi="Arial" w:cs="Arial"/>
        </w:rPr>
        <w:t xml:space="preserve">demographics across NHS roles (Source: </w:t>
      </w:r>
      <w:r w:rsidR="005D1668">
        <w:rPr>
          <w:rFonts w:ascii="Arial" w:hAnsi="Arial" w:cs="Arial"/>
        </w:rPr>
        <w:t>Baker</w:t>
      </w:r>
      <w:r w:rsidR="00DF6FB2">
        <w:rPr>
          <w:rFonts w:ascii="Arial" w:hAnsi="Arial" w:cs="Arial"/>
        </w:rPr>
        <w:t>, 2021).</w:t>
      </w:r>
    </w:p>
    <w:p w14:paraId="297E755B" w14:textId="77777777" w:rsidR="00BF76F1" w:rsidRDefault="001E71A3" w:rsidP="00BF76F1">
      <w:pPr>
        <w:pStyle w:val="ql-indent-1"/>
        <w:numPr>
          <w:ilvl w:val="0"/>
          <w:numId w:val="12"/>
        </w:numPr>
        <w:spacing w:before="0" w:beforeAutospacing="0" w:after="0" w:line="360" w:lineRule="auto"/>
        <w:jc w:val="both"/>
        <w:rPr>
          <w:rFonts w:ascii="Arial" w:hAnsi="Arial" w:cs="Arial"/>
          <w:color w:val="0E101A"/>
          <w:sz w:val="22"/>
          <w:szCs w:val="22"/>
        </w:rPr>
      </w:pPr>
      <w:r w:rsidRPr="00C27A28">
        <w:rPr>
          <w:rFonts w:ascii="Arial" w:hAnsi="Arial" w:cs="Arial"/>
          <w:b/>
          <w:bCs/>
        </w:rPr>
        <w:t xml:space="preserve">Training – </w:t>
      </w:r>
      <w:r w:rsidR="00A92973" w:rsidRPr="00A92973">
        <w:rPr>
          <w:rFonts w:ascii="Arial" w:hAnsi="Arial" w:cs="Arial"/>
          <w:color w:val="0E101A"/>
          <w:sz w:val="22"/>
          <w:szCs w:val="22"/>
        </w:rPr>
        <w:t xml:space="preserve">Certificates to supplement </w:t>
      </w:r>
      <w:r w:rsidR="00724267" w:rsidRPr="00A92973">
        <w:rPr>
          <w:rFonts w:ascii="Arial" w:hAnsi="Arial" w:cs="Arial"/>
          <w:color w:val="0E101A"/>
          <w:sz w:val="22"/>
          <w:szCs w:val="22"/>
        </w:rPr>
        <w:t>proficient</w:t>
      </w:r>
      <w:r w:rsidR="00A92973" w:rsidRPr="00A92973">
        <w:rPr>
          <w:rFonts w:ascii="Arial" w:hAnsi="Arial" w:cs="Arial"/>
          <w:color w:val="0E101A"/>
          <w:sz w:val="22"/>
          <w:szCs w:val="22"/>
        </w:rPr>
        <w:t xml:space="preserve"> cash and capability stay extremely difficult to show up at a vital-driven program for the NHS and the social area. </w:t>
      </w:r>
      <w:proofErr w:type="spellStart"/>
      <w:r w:rsidR="00A92973" w:rsidRPr="00A92973">
        <w:rPr>
          <w:rFonts w:ascii="Arial" w:hAnsi="Arial" w:cs="Arial"/>
          <w:color w:val="0E101A"/>
          <w:sz w:val="22"/>
          <w:szCs w:val="22"/>
        </w:rPr>
        <w:t>Basarab</w:t>
      </w:r>
      <w:proofErr w:type="spellEnd"/>
      <w:r w:rsidR="00A92973" w:rsidRPr="00A92973">
        <w:rPr>
          <w:rFonts w:ascii="Arial" w:hAnsi="Arial" w:cs="Arial"/>
          <w:color w:val="0E101A"/>
          <w:sz w:val="22"/>
          <w:szCs w:val="22"/>
        </w:rPr>
        <w:t>-Horwath and Morrison (2005, p17) support that regardless of the clashing requests and qualification to satisfy staffing shifts per circumstances like the Coronavirus pandemic, it is pivotal to stay qualified and skilled in the medical services calling to keep away from public investigation and notoriety, welcoming quality and Trust in general society and patient relationship.</w:t>
      </w:r>
      <w:r w:rsidR="00724267">
        <w:rPr>
          <w:rFonts w:ascii="Arial" w:hAnsi="Arial" w:cs="Arial"/>
          <w:color w:val="0E101A"/>
          <w:sz w:val="22"/>
          <w:szCs w:val="22"/>
        </w:rPr>
        <w:t xml:space="preserve"> </w:t>
      </w:r>
    </w:p>
    <w:p w14:paraId="78F56481" w14:textId="683A8EA0" w:rsidR="00D05D76" w:rsidRPr="00BF76F1" w:rsidRDefault="00A92973" w:rsidP="00BF76F1">
      <w:pPr>
        <w:pStyle w:val="ql-indent-1"/>
        <w:spacing w:before="0" w:beforeAutospacing="0" w:after="0" w:line="360" w:lineRule="auto"/>
        <w:ind w:left="360"/>
        <w:jc w:val="both"/>
        <w:rPr>
          <w:rFonts w:ascii="Arial" w:hAnsi="Arial" w:cs="Arial"/>
          <w:color w:val="0E101A"/>
          <w:sz w:val="22"/>
          <w:szCs w:val="22"/>
        </w:rPr>
      </w:pPr>
      <w:r w:rsidRPr="00BF76F1">
        <w:rPr>
          <w:rFonts w:ascii="Arial" w:hAnsi="Arial" w:cs="Arial"/>
          <w:color w:val="0E101A"/>
          <w:sz w:val="22"/>
          <w:szCs w:val="22"/>
        </w:rPr>
        <w:t>Curiously, the social consideration benefits from the vast range of in-house boost programs from the focal government comparative with NHS Trust with an outer program to direct the speed of accreditation intended to change, for instance, when political strain emerges. One more imperative patron of this element is the subsidising and cost required to keep up with skill to direct capacity stays a significant expense to the Trust.</w:t>
      </w:r>
    </w:p>
    <w:p w14:paraId="5B7872F7" w14:textId="3AA82CB7" w:rsidR="00EF1D22" w:rsidRPr="00FF2279" w:rsidRDefault="001E71A3" w:rsidP="00FF2279">
      <w:pPr>
        <w:pStyle w:val="ListParagraph"/>
        <w:numPr>
          <w:ilvl w:val="0"/>
          <w:numId w:val="12"/>
        </w:numPr>
        <w:spacing w:line="360" w:lineRule="auto"/>
        <w:jc w:val="both"/>
        <w:rPr>
          <w:rFonts w:ascii="Arial" w:hAnsi="Arial" w:cs="Arial"/>
        </w:rPr>
      </w:pPr>
      <w:r w:rsidRPr="00C27A28">
        <w:rPr>
          <w:rFonts w:ascii="Arial" w:hAnsi="Arial" w:cs="Arial"/>
          <w:b/>
          <w:bCs/>
        </w:rPr>
        <w:t xml:space="preserve">Planning – </w:t>
      </w:r>
      <w:r w:rsidR="00380D6B" w:rsidRPr="00380D6B">
        <w:rPr>
          <w:rFonts w:ascii="Arial" w:hAnsi="Arial" w:cs="Arial"/>
        </w:rPr>
        <w:t>Organisations with well-suited arranging essentially position their organisations at an upper hand over others inside ventures. There is essential preparation at the NHS Trust and care specialists coordinating projects and strategies for most local people and their consideration homes like the business world. NHS as a unified framework works on good planning and asset allotment with qualified staff to different areas the country is over-dependent on requests and populace.</w:t>
      </w:r>
    </w:p>
    <w:p w14:paraId="578D2E63" w14:textId="5A67CEE1" w:rsidR="00432F03" w:rsidRPr="00F52338" w:rsidRDefault="00380D6B" w:rsidP="00F52338">
      <w:pPr>
        <w:pStyle w:val="ListParagraph"/>
        <w:spacing w:line="360" w:lineRule="auto"/>
        <w:ind w:left="360"/>
        <w:jc w:val="both"/>
        <w:rPr>
          <w:rFonts w:ascii="Arial" w:hAnsi="Arial" w:cs="Arial"/>
        </w:rPr>
      </w:pPr>
      <w:r w:rsidRPr="00F52338">
        <w:rPr>
          <w:rFonts w:ascii="Arial" w:hAnsi="Arial" w:cs="Arial"/>
        </w:rPr>
        <w:t xml:space="preserve">It is challenging to measure requests to determine the essential strategies and assets, for example, emergency vehicle vehicles, </w:t>
      </w:r>
      <w:proofErr w:type="gramStart"/>
      <w:r w:rsidRPr="00F52338">
        <w:rPr>
          <w:rFonts w:ascii="Arial" w:hAnsi="Arial" w:cs="Arial"/>
        </w:rPr>
        <w:t>helicopters</w:t>
      </w:r>
      <w:proofErr w:type="gramEnd"/>
      <w:r w:rsidRPr="00F52338">
        <w:rPr>
          <w:rFonts w:ascii="Arial" w:hAnsi="Arial" w:cs="Arial"/>
        </w:rPr>
        <w:t xml:space="preserve"> and other modern stages, to ease the strain on every district. Notwithstanding, arranging turns out to be challenging to work with without suitable broad information measures, returning enormous strain on fewer experts to execute with next to no innovative help. The lead-on to poor planning leads to mental seepage among the staff and actual breakdown. The Coronavirus pandemic epitomises an ideal format of the actual tension the medical services and social consideration has and have been encountering for north of 10 years. It is reasonable for the express that with the Trust's seventh decade of presence, issues of such type would have been pressed at this point stay a boundary to the association's general achievement.</w:t>
      </w:r>
    </w:p>
    <w:p w14:paraId="4BF26AB8" w14:textId="2DF4E026" w:rsidR="00FF2279" w:rsidRPr="00FF2279" w:rsidRDefault="00A11244" w:rsidP="005B482D">
      <w:pPr>
        <w:pStyle w:val="ql-indent-1"/>
        <w:numPr>
          <w:ilvl w:val="0"/>
          <w:numId w:val="12"/>
        </w:numPr>
        <w:spacing w:before="0" w:beforeAutospacing="0" w:after="0" w:afterAutospacing="0" w:line="360" w:lineRule="auto"/>
        <w:jc w:val="both"/>
        <w:rPr>
          <w:color w:val="0E101A"/>
          <w:sz w:val="22"/>
          <w:szCs w:val="22"/>
        </w:rPr>
      </w:pPr>
      <w:r w:rsidRPr="00FF2279">
        <w:rPr>
          <w:rFonts w:ascii="Arial" w:hAnsi="Arial" w:cs="Arial"/>
          <w:b/>
          <w:bCs/>
          <w:sz w:val="22"/>
          <w:szCs w:val="22"/>
        </w:rPr>
        <w:t xml:space="preserve">Appointment </w:t>
      </w:r>
      <w:r w:rsidR="00432F03" w:rsidRPr="00FF2279">
        <w:rPr>
          <w:rFonts w:ascii="Arial" w:hAnsi="Arial" w:cs="Arial"/>
          <w:b/>
          <w:bCs/>
          <w:sz w:val="22"/>
          <w:szCs w:val="22"/>
        </w:rPr>
        <w:t xml:space="preserve"> </w:t>
      </w:r>
    </w:p>
    <w:p w14:paraId="4832538F" w14:textId="4F444D75" w:rsidR="005B482D" w:rsidRDefault="00693891" w:rsidP="00FF2279">
      <w:pPr>
        <w:pStyle w:val="ql-indent-1"/>
        <w:spacing w:before="0" w:beforeAutospacing="0" w:after="0" w:afterAutospacing="0" w:line="360" w:lineRule="auto"/>
        <w:ind w:left="360"/>
        <w:jc w:val="both"/>
        <w:rPr>
          <w:rFonts w:ascii="Arial" w:hAnsi="Arial" w:cs="Arial"/>
          <w:color w:val="0E101A"/>
          <w:sz w:val="22"/>
          <w:szCs w:val="22"/>
        </w:rPr>
      </w:pPr>
      <w:r w:rsidRPr="00693891">
        <w:rPr>
          <w:rFonts w:ascii="Arial" w:hAnsi="Arial" w:cs="Arial"/>
          <w:color w:val="0E101A"/>
          <w:sz w:val="22"/>
          <w:szCs w:val="22"/>
        </w:rPr>
        <w:lastRenderedPageBreak/>
        <w:t>The NHS clinical assistance works exclusively on arrangements post-emergency from the overall specialist to determine the need for injury or disease. Curiously, most medical clinics concede patients dependent on therapy from the A and E subject to the earnestness of the injury or ailment. Nonetheless, the number of diseases anticipated the arrangement is burned-through, while some are unattended, stacking heaps of wounds and ailments in severe conditions after the interview. The purposes behind the inability to go to could be traffic, distraction, and different exercises considered fundamental or sheer reluctance. The reasons, at last, seem to gather fantastic strain and dissatisfactions on the medical services experts.</w:t>
      </w:r>
    </w:p>
    <w:p w14:paraId="0A5C73D9" w14:textId="77777777" w:rsidR="00D433CB" w:rsidRDefault="00D433CB" w:rsidP="00FF2279">
      <w:pPr>
        <w:pStyle w:val="ql-indent-1"/>
        <w:spacing w:before="0" w:beforeAutospacing="0" w:after="0" w:afterAutospacing="0" w:line="360" w:lineRule="auto"/>
        <w:ind w:left="360"/>
        <w:jc w:val="both"/>
        <w:rPr>
          <w:color w:val="0E101A"/>
        </w:rPr>
      </w:pPr>
    </w:p>
    <w:p w14:paraId="0B7B6D78" w14:textId="449E830F" w:rsidR="00172F35" w:rsidRPr="00172F35" w:rsidRDefault="00796FFB" w:rsidP="00172F35">
      <w:pPr>
        <w:pStyle w:val="ListParagraph"/>
        <w:numPr>
          <w:ilvl w:val="0"/>
          <w:numId w:val="32"/>
        </w:numPr>
        <w:spacing w:after="0" w:line="360" w:lineRule="auto"/>
        <w:ind w:left="284" w:hanging="283"/>
        <w:jc w:val="both"/>
        <w:rPr>
          <w:color w:val="4472C4" w:themeColor="accent1"/>
        </w:rPr>
      </w:pPr>
      <w:r w:rsidRPr="00172F35">
        <w:rPr>
          <w:rFonts w:ascii="Arial" w:hAnsi="Arial" w:cs="Arial"/>
          <w:b/>
          <w:bCs/>
          <w:color w:val="4472C4" w:themeColor="accent1"/>
        </w:rPr>
        <w:t>PROCESS</w:t>
      </w:r>
      <w:r w:rsidRPr="00172F35">
        <w:rPr>
          <w:color w:val="4472C4" w:themeColor="accent1"/>
        </w:rPr>
        <w:t>:</w:t>
      </w:r>
    </w:p>
    <w:p w14:paraId="749D57FA" w14:textId="17D5065B" w:rsidR="00BD6715" w:rsidRDefault="00BD6715" w:rsidP="00172F35">
      <w:pPr>
        <w:spacing w:after="0" w:line="360" w:lineRule="auto"/>
        <w:ind w:left="284"/>
        <w:jc w:val="both"/>
        <w:rPr>
          <w:rFonts w:ascii="Arial" w:eastAsia="Times New Roman" w:hAnsi="Arial" w:cs="Arial"/>
          <w:color w:val="0E101A"/>
          <w:lang w:eastAsia="en-GB"/>
        </w:rPr>
      </w:pPr>
      <w:r w:rsidRPr="00CF32A5">
        <w:rPr>
          <w:rFonts w:ascii="Arial" w:eastAsia="Times New Roman" w:hAnsi="Arial" w:cs="Arial"/>
          <w:color w:val="0E101A"/>
          <w:lang w:eastAsia="en-GB"/>
        </w:rPr>
        <w:t>It appears the only parameter under the measure for the identified problem is compliance. It is fair to challenge any practice or surgery or individuals whose practices contradict the appropriateness of the quality returns expected of health care or social care. With few other agencies, including care quality and few internal auditors, the national audit office is set up to ensure robust checks to counterbalance any complaints via snap checks, weekly checks, monthly checks, and assurance auditing. Recommendations need to be realistic and practical to capture the interest of care homeowners, local councils, and practices to avoid the total shut down of some homes who may fall culprit to the wrong side.</w:t>
      </w:r>
    </w:p>
    <w:p w14:paraId="62617F36" w14:textId="77777777" w:rsidR="00D433CB" w:rsidRPr="00CF32A5" w:rsidRDefault="00D433CB" w:rsidP="00172F35">
      <w:pPr>
        <w:spacing w:after="0" w:line="360" w:lineRule="auto"/>
        <w:ind w:left="284"/>
        <w:jc w:val="both"/>
        <w:rPr>
          <w:rFonts w:ascii="Arial" w:eastAsia="Times New Roman" w:hAnsi="Arial" w:cs="Arial"/>
          <w:color w:val="0E101A"/>
          <w:lang w:eastAsia="en-GB"/>
        </w:rPr>
      </w:pPr>
    </w:p>
    <w:p w14:paraId="0862DA77" w14:textId="3BEB8C10" w:rsidR="00E91427" w:rsidRPr="004D1C2D" w:rsidRDefault="004D1C2D" w:rsidP="004D1C2D">
      <w:pPr>
        <w:pStyle w:val="ListParagraph"/>
        <w:numPr>
          <w:ilvl w:val="0"/>
          <w:numId w:val="32"/>
        </w:numPr>
        <w:spacing w:after="0" w:line="360" w:lineRule="auto"/>
        <w:ind w:left="284"/>
        <w:jc w:val="both"/>
        <w:rPr>
          <w:rFonts w:ascii="Arial" w:eastAsia="Times New Roman" w:hAnsi="Arial" w:cs="Arial"/>
          <w:color w:val="4472C4" w:themeColor="accent1"/>
          <w:lang w:eastAsia="en-GB"/>
        </w:rPr>
      </w:pPr>
      <w:r w:rsidRPr="004D1C2D">
        <w:rPr>
          <w:rFonts w:ascii="Arial" w:eastAsia="Times New Roman" w:hAnsi="Arial" w:cs="Arial"/>
          <w:color w:val="4472C4" w:themeColor="accent1"/>
          <w:lang w:eastAsia="en-GB"/>
        </w:rPr>
        <w:t>E</w:t>
      </w:r>
      <w:r w:rsidR="004B200A" w:rsidRPr="004D1C2D">
        <w:rPr>
          <w:rFonts w:ascii="Arial" w:eastAsia="Times New Roman" w:hAnsi="Arial" w:cs="Arial"/>
          <w:b/>
          <w:bCs/>
          <w:color w:val="4472C4" w:themeColor="accent1"/>
          <w:lang w:eastAsia="en-GB"/>
        </w:rPr>
        <w:t>QUIPMENT:</w:t>
      </w:r>
      <w:r w:rsidR="004B200A" w:rsidRPr="004D1C2D">
        <w:rPr>
          <w:rFonts w:ascii="Arial" w:eastAsia="Times New Roman" w:hAnsi="Arial" w:cs="Arial"/>
          <w:color w:val="4472C4" w:themeColor="accent1"/>
          <w:lang w:eastAsia="en-GB"/>
        </w:rPr>
        <w:t xml:space="preserve"> </w:t>
      </w:r>
    </w:p>
    <w:p w14:paraId="68C12324" w14:textId="71E8BB35" w:rsidR="00D15EE6" w:rsidRDefault="004A3D0B" w:rsidP="00172F35">
      <w:pPr>
        <w:spacing w:after="0" w:line="360" w:lineRule="auto"/>
        <w:ind w:firstLine="284"/>
        <w:jc w:val="both"/>
        <w:rPr>
          <w:rFonts w:ascii="Times New Roman" w:eastAsia="Times New Roman" w:hAnsi="Times New Roman" w:cs="Times New Roman"/>
          <w:color w:val="0E101A"/>
          <w:sz w:val="24"/>
          <w:szCs w:val="24"/>
          <w:lang w:eastAsia="en-GB"/>
        </w:rPr>
      </w:pPr>
      <w:r w:rsidRPr="00995C74">
        <w:rPr>
          <w:rFonts w:ascii="Arial" w:eastAsia="Times New Roman" w:hAnsi="Arial" w:cs="Arial"/>
          <w:color w:val="0E101A"/>
          <w:lang w:eastAsia="en-GB"/>
        </w:rPr>
        <w:t>Involved in th</w:t>
      </w:r>
      <w:r w:rsidR="005C40D8" w:rsidRPr="00995C74">
        <w:rPr>
          <w:rFonts w:ascii="Arial" w:eastAsia="Times New Roman" w:hAnsi="Arial" w:cs="Arial"/>
          <w:color w:val="0E101A"/>
          <w:lang w:eastAsia="en-GB"/>
        </w:rPr>
        <w:t xml:space="preserve">is part of the </w:t>
      </w:r>
      <w:r w:rsidR="00D15EE6" w:rsidRPr="00995C74">
        <w:rPr>
          <w:rFonts w:ascii="Arial" w:eastAsia="Times New Roman" w:hAnsi="Arial" w:cs="Arial"/>
          <w:color w:val="0E101A"/>
          <w:lang w:eastAsia="en-GB"/>
        </w:rPr>
        <w:t>analysis are funding and logistics.</w:t>
      </w:r>
    </w:p>
    <w:p w14:paraId="3DE7255F" w14:textId="2647DA56" w:rsidR="0056144A" w:rsidRDefault="00D15EE6" w:rsidP="00172F35">
      <w:pPr>
        <w:pStyle w:val="ListParagraph"/>
        <w:numPr>
          <w:ilvl w:val="0"/>
          <w:numId w:val="19"/>
        </w:numPr>
        <w:spacing w:after="0" w:line="360" w:lineRule="auto"/>
        <w:ind w:left="284"/>
        <w:jc w:val="both"/>
        <w:rPr>
          <w:rFonts w:ascii="Arial" w:eastAsia="Times New Roman" w:hAnsi="Arial" w:cs="Arial"/>
          <w:color w:val="0E101A"/>
          <w:lang w:eastAsia="en-GB"/>
        </w:rPr>
      </w:pPr>
      <w:r w:rsidRPr="008A6ACE">
        <w:rPr>
          <w:rFonts w:ascii="Arial" w:eastAsia="Times New Roman" w:hAnsi="Arial" w:cs="Arial"/>
          <w:b/>
          <w:bCs/>
          <w:color w:val="0E101A"/>
          <w:lang w:eastAsia="en-GB"/>
        </w:rPr>
        <w:t>Funding</w:t>
      </w:r>
      <w:r w:rsidR="008A6ACE" w:rsidRPr="008A6ACE">
        <w:rPr>
          <w:rFonts w:ascii="Arial" w:eastAsia="Times New Roman" w:hAnsi="Arial" w:cs="Arial"/>
          <w:color w:val="0E101A"/>
          <w:lang w:eastAsia="en-GB"/>
        </w:rPr>
        <w:t xml:space="preserve"> </w:t>
      </w:r>
    </w:p>
    <w:p w14:paraId="6B5DCFE4" w14:textId="61AD71EC" w:rsidR="00E53200" w:rsidRDefault="00D15EE6" w:rsidP="0056144A">
      <w:pPr>
        <w:pStyle w:val="ListParagraph"/>
        <w:spacing w:after="0" w:line="360" w:lineRule="auto"/>
        <w:ind w:left="284"/>
        <w:jc w:val="both"/>
        <w:rPr>
          <w:rFonts w:ascii="Arial" w:eastAsia="Times New Roman" w:hAnsi="Arial" w:cs="Arial"/>
          <w:color w:val="0E101A"/>
          <w:lang w:eastAsia="en-GB"/>
        </w:rPr>
      </w:pPr>
      <w:r w:rsidRPr="008A6ACE">
        <w:rPr>
          <w:rFonts w:ascii="Arial" w:eastAsia="Times New Roman" w:hAnsi="Arial" w:cs="Arial"/>
          <w:color w:val="0E101A"/>
          <w:lang w:eastAsia="en-GB"/>
        </w:rPr>
        <w:t xml:space="preserve">is crucial </w:t>
      </w:r>
      <w:r w:rsidR="00604599" w:rsidRPr="008A6ACE">
        <w:rPr>
          <w:rFonts w:ascii="Arial" w:eastAsia="Times New Roman" w:hAnsi="Arial" w:cs="Arial"/>
          <w:color w:val="0E101A"/>
          <w:lang w:eastAsia="en-GB"/>
        </w:rPr>
        <w:t>to the survival of the health and social care in reaching strategies and future programmes through day</w:t>
      </w:r>
      <w:r w:rsidR="00C0506B" w:rsidRPr="008A6ACE">
        <w:rPr>
          <w:rFonts w:ascii="Arial" w:eastAsia="Times New Roman" w:hAnsi="Arial" w:cs="Arial"/>
          <w:color w:val="0E101A"/>
          <w:lang w:eastAsia="en-GB"/>
        </w:rPr>
        <w:t>-to-day running</w:t>
      </w:r>
      <w:r w:rsidR="008A6ACE">
        <w:rPr>
          <w:rFonts w:ascii="Arial" w:eastAsia="Times New Roman" w:hAnsi="Arial" w:cs="Arial"/>
          <w:color w:val="0E101A"/>
          <w:lang w:eastAsia="en-GB"/>
        </w:rPr>
        <w:t xml:space="preserve"> of hospitals, training of professionals, </w:t>
      </w:r>
      <w:r w:rsidR="00F3281E">
        <w:rPr>
          <w:rFonts w:ascii="Arial" w:eastAsia="Times New Roman" w:hAnsi="Arial" w:cs="Arial"/>
          <w:color w:val="0E101A"/>
          <w:lang w:eastAsia="en-GB"/>
        </w:rPr>
        <w:t>care homes, investing in technologies</w:t>
      </w:r>
      <w:r w:rsidR="00805060">
        <w:rPr>
          <w:rFonts w:ascii="Arial" w:eastAsia="Times New Roman" w:hAnsi="Arial" w:cs="Arial"/>
          <w:color w:val="0E101A"/>
          <w:lang w:eastAsia="en-GB"/>
        </w:rPr>
        <w:t xml:space="preserve"> and equipment to maintain operational effectiveness.</w:t>
      </w:r>
      <w:r w:rsidR="00402EED">
        <w:rPr>
          <w:rFonts w:ascii="Arial" w:eastAsia="Times New Roman" w:hAnsi="Arial" w:cs="Arial"/>
          <w:color w:val="0E101A"/>
          <w:lang w:eastAsia="en-GB"/>
        </w:rPr>
        <w:t xml:space="preserve"> Currently the NHS reports increasing demands </w:t>
      </w:r>
      <w:r w:rsidR="00CA581C">
        <w:rPr>
          <w:rFonts w:ascii="Arial" w:eastAsia="Times New Roman" w:hAnsi="Arial" w:cs="Arial"/>
          <w:color w:val="0E101A"/>
          <w:lang w:eastAsia="en-GB"/>
        </w:rPr>
        <w:t xml:space="preserve">of workforce to absorb the sudden surge in appointments accrued </w:t>
      </w:r>
      <w:proofErr w:type="gramStart"/>
      <w:r w:rsidR="00CA581C">
        <w:rPr>
          <w:rFonts w:ascii="Arial" w:eastAsia="Times New Roman" w:hAnsi="Arial" w:cs="Arial"/>
          <w:color w:val="0E101A"/>
          <w:lang w:eastAsia="en-GB"/>
        </w:rPr>
        <w:t>as a result of</w:t>
      </w:r>
      <w:proofErr w:type="gramEnd"/>
      <w:r w:rsidR="00CA581C">
        <w:rPr>
          <w:rFonts w:ascii="Arial" w:eastAsia="Times New Roman" w:hAnsi="Arial" w:cs="Arial"/>
          <w:color w:val="0E101A"/>
          <w:lang w:eastAsia="en-GB"/>
        </w:rPr>
        <w:t xml:space="preserve"> delay in treatment while battling </w:t>
      </w:r>
      <w:r w:rsidR="00C767AF">
        <w:rPr>
          <w:rFonts w:ascii="Arial" w:eastAsia="Times New Roman" w:hAnsi="Arial" w:cs="Arial"/>
          <w:color w:val="0E101A"/>
          <w:lang w:eastAsia="en-GB"/>
        </w:rPr>
        <w:t xml:space="preserve">with COVID-19 for the nation. However, </w:t>
      </w:r>
      <w:r w:rsidR="00263155">
        <w:rPr>
          <w:rFonts w:ascii="Arial" w:eastAsia="Times New Roman" w:hAnsi="Arial" w:cs="Arial"/>
          <w:color w:val="0E101A"/>
          <w:lang w:eastAsia="en-GB"/>
        </w:rPr>
        <w:t>funding through increment in salaries, wages and</w:t>
      </w:r>
      <w:r w:rsidR="00743309">
        <w:rPr>
          <w:rFonts w:ascii="Arial" w:eastAsia="Times New Roman" w:hAnsi="Arial" w:cs="Arial"/>
          <w:color w:val="0E101A"/>
          <w:lang w:eastAsia="en-GB"/>
        </w:rPr>
        <w:t xml:space="preserve"> future projections on staffing courses need </w:t>
      </w:r>
      <w:r w:rsidR="00714FE1">
        <w:rPr>
          <w:rFonts w:ascii="Arial" w:eastAsia="Times New Roman" w:hAnsi="Arial" w:cs="Arial"/>
          <w:color w:val="0E101A"/>
          <w:lang w:eastAsia="en-GB"/>
        </w:rPr>
        <w:t xml:space="preserve">constant reviewing to arrive at a decision at the earliest convenience with the central government to avoid </w:t>
      </w:r>
      <w:r w:rsidR="00297702">
        <w:rPr>
          <w:rFonts w:ascii="Arial" w:eastAsia="Times New Roman" w:hAnsi="Arial" w:cs="Arial"/>
          <w:color w:val="0E101A"/>
          <w:lang w:eastAsia="en-GB"/>
        </w:rPr>
        <w:t xml:space="preserve">future </w:t>
      </w:r>
      <w:r w:rsidR="001406EC">
        <w:rPr>
          <w:rFonts w:ascii="Arial" w:eastAsia="Times New Roman" w:hAnsi="Arial" w:cs="Arial"/>
          <w:color w:val="0E101A"/>
          <w:lang w:eastAsia="en-GB"/>
        </w:rPr>
        <w:t>gaps</w:t>
      </w:r>
      <w:r w:rsidR="00924DD7">
        <w:rPr>
          <w:rFonts w:ascii="Arial" w:eastAsia="Times New Roman" w:hAnsi="Arial" w:cs="Arial"/>
          <w:color w:val="0E101A"/>
          <w:lang w:eastAsia="en-GB"/>
        </w:rPr>
        <w:t xml:space="preserve"> </w:t>
      </w:r>
      <w:r w:rsidR="00297702">
        <w:rPr>
          <w:rFonts w:ascii="Arial" w:eastAsia="Times New Roman" w:hAnsi="Arial" w:cs="Arial"/>
          <w:color w:val="0E101A"/>
          <w:lang w:eastAsia="en-GB"/>
        </w:rPr>
        <w:t>during</w:t>
      </w:r>
      <w:r w:rsidR="00430C51">
        <w:rPr>
          <w:rFonts w:ascii="Arial" w:eastAsia="Times New Roman" w:hAnsi="Arial" w:cs="Arial"/>
          <w:color w:val="0E101A"/>
          <w:lang w:eastAsia="en-GB"/>
        </w:rPr>
        <w:t xml:space="preserve"> or</w:t>
      </w:r>
      <w:r w:rsidR="00297702">
        <w:rPr>
          <w:rFonts w:ascii="Arial" w:eastAsia="Times New Roman" w:hAnsi="Arial" w:cs="Arial"/>
          <w:color w:val="0E101A"/>
          <w:lang w:eastAsia="en-GB"/>
        </w:rPr>
        <w:t xml:space="preserve"> post</w:t>
      </w:r>
      <w:r w:rsidR="00430C51">
        <w:rPr>
          <w:rFonts w:ascii="Arial" w:eastAsia="Times New Roman" w:hAnsi="Arial" w:cs="Arial"/>
          <w:color w:val="0E101A"/>
          <w:lang w:eastAsia="en-GB"/>
        </w:rPr>
        <w:t xml:space="preserve"> pandemic.</w:t>
      </w:r>
    </w:p>
    <w:p w14:paraId="342E81C0" w14:textId="2D8FE87D" w:rsidR="0056144A" w:rsidRPr="0056144A" w:rsidRDefault="00995C74" w:rsidP="00172F35">
      <w:pPr>
        <w:numPr>
          <w:ilvl w:val="0"/>
          <w:numId w:val="22"/>
        </w:numPr>
        <w:spacing w:after="0" w:line="360" w:lineRule="auto"/>
        <w:ind w:left="284"/>
        <w:jc w:val="both"/>
        <w:rPr>
          <w:rFonts w:ascii="Times New Roman" w:eastAsia="Times New Roman" w:hAnsi="Times New Roman" w:cs="Times New Roman"/>
          <w:color w:val="0E101A"/>
          <w:sz w:val="24"/>
          <w:szCs w:val="24"/>
          <w:lang w:eastAsia="en-GB"/>
        </w:rPr>
      </w:pPr>
      <w:r>
        <w:rPr>
          <w:rFonts w:ascii="Arial" w:eastAsia="Times New Roman" w:hAnsi="Arial" w:cs="Arial"/>
          <w:b/>
          <w:bCs/>
          <w:color w:val="0E101A"/>
          <w:lang w:eastAsia="en-GB"/>
        </w:rPr>
        <w:t xml:space="preserve">Logistics </w:t>
      </w:r>
    </w:p>
    <w:p w14:paraId="132D6339" w14:textId="77777777" w:rsidR="00D433CB" w:rsidRDefault="00A922BD" w:rsidP="00FF2279">
      <w:pPr>
        <w:spacing w:after="0" w:line="360" w:lineRule="auto"/>
        <w:ind w:left="284"/>
        <w:jc w:val="both"/>
        <w:rPr>
          <w:rFonts w:ascii="Arial" w:eastAsia="Times New Roman" w:hAnsi="Arial" w:cs="Arial"/>
          <w:color w:val="0E101A"/>
          <w:lang w:eastAsia="en-GB"/>
        </w:rPr>
      </w:pPr>
      <w:proofErr w:type="gramStart"/>
      <w:r>
        <w:rPr>
          <w:rFonts w:ascii="Arial" w:eastAsia="Times New Roman" w:hAnsi="Arial" w:cs="Arial"/>
          <w:color w:val="0E101A"/>
          <w:lang w:eastAsia="en-GB"/>
        </w:rPr>
        <w:t>L</w:t>
      </w:r>
      <w:r w:rsidR="00AB3E00" w:rsidRPr="00AB3E00">
        <w:rPr>
          <w:rFonts w:ascii="Arial" w:eastAsia="Times New Roman" w:hAnsi="Arial" w:cs="Arial"/>
          <w:color w:val="0E101A"/>
          <w:lang w:eastAsia="en-GB"/>
        </w:rPr>
        <w:t>ogistics</w:t>
      </w:r>
      <w:r w:rsidR="00AB3E00">
        <w:rPr>
          <w:rFonts w:ascii="Arial" w:eastAsia="Times New Roman" w:hAnsi="Arial" w:cs="Arial"/>
          <w:color w:val="0E101A"/>
          <w:lang w:eastAsia="en-GB"/>
        </w:rPr>
        <w:t xml:space="preserve"> </w:t>
      </w:r>
      <w:r w:rsidR="00AB3E00" w:rsidRPr="00AB3E00">
        <w:rPr>
          <w:rFonts w:ascii="Arial" w:eastAsia="Times New Roman" w:hAnsi="Arial" w:cs="Arial"/>
          <w:color w:val="0E101A"/>
          <w:lang w:eastAsia="en-GB"/>
        </w:rPr>
        <w:t xml:space="preserve"> has</w:t>
      </w:r>
      <w:proofErr w:type="gramEnd"/>
      <w:r w:rsidR="00AB3E00" w:rsidRPr="00AB3E00">
        <w:rPr>
          <w:rFonts w:ascii="Arial" w:eastAsia="Times New Roman" w:hAnsi="Arial" w:cs="Arial"/>
          <w:color w:val="0E101A"/>
          <w:lang w:eastAsia="en-GB"/>
        </w:rPr>
        <w:t xml:space="preserve"> migrated from an olden traditional concept of demand and supply to a careful, transparent</w:t>
      </w:r>
      <w:r w:rsidR="00AB3E00">
        <w:rPr>
          <w:rFonts w:ascii="Arial" w:eastAsia="Times New Roman" w:hAnsi="Arial" w:cs="Arial"/>
          <w:color w:val="0E101A"/>
          <w:lang w:eastAsia="en-GB"/>
        </w:rPr>
        <w:t>,</w:t>
      </w:r>
      <w:r w:rsidR="00AB3E00" w:rsidRPr="00AB3E00">
        <w:rPr>
          <w:rFonts w:ascii="Arial" w:eastAsia="Times New Roman" w:hAnsi="Arial" w:cs="Arial"/>
          <w:color w:val="0E101A"/>
          <w:lang w:eastAsia="en-GB"/>
        </w:rPr>
        <w:t xml:space="preserve"> and more responsive concept of the supply chain where ends of the chain have clear visibility to demands against real-time. In healthcare, there is a constant supply of drugs, medications, PPE, facility furniture, food, and many others depend heavily on </w:t>
      </w:r>
      <w:r w:rsidR="00AB3E00" w:rsidRPr="00AB3E00">
        <w:rPr>
          <w:rFonts w:ascii="Arial" w:eastAsia="Times New Roman" w:hAnsi="Arial" w:cs="Arial"/>
          <w:color w:val="0E101A"/>
          <w:lang w:eastAsia="en-GB"/>
        </w:rPr>
        <w:lastRenderedPageBreak/>
        <w:t xml:space="preserve">quality logistics to achieve success. Nevertheless, regarded as one of the major employers across the globe, the NHS conspicuously lean more on daily logistics through reliable drivers, contractors, and other reliable agencies to ensure smooth running without a dip. The absence of logistics or delay could be catastrophic to the overall success of the health care system. The shortage in PPE during the peak of the COVID-19 pandemic in 2020 </w:t>
      </w:r>
      <w:r w:rsidR="008A128E">
        <w:rPr>
          <w:rFonts w:ascii="Arial" w:eastAsia="Times New Roman" w:hAnsi="Arial" w:cs="Arial"/>
          <w:color w:val="0E101A"/>
          <w:lang w:eastAsia="en-GB"/>
        </w:rPr>
        <w:t>highlights</w:t>
      </w:r>
      <w:r w:rsidR="00AB3E00" w:rsidRPr="00AB3E00">
        <w:rPr>
          <w:rFonts w:ascii="Arial" w:eastAsia="Times New Roman" w:hAnsi="Arial" w:cs="Arial"/>
          <w:color w:val="0E101A"/>
          <w:lang w:eastAsia="en-GB"/>
        </w:rPr>
        <w:t xml:space="preserve"> </w:t>
      </w:r>
      <w:r w:rsidR="00FF2279" w:rsidRPr="00AB3E00">
        <w:rPr>
          <w:rFonts w:ascii="Arial" w:eastAsia="Times New Roman" w:hAnsi="Arial" w:cs="Arial"/>
          <w:color w:val="0E101A"/>
          <w:lang w:eastAsia="en-GB"/>
        </w:rPr>
        <w:t>because</w:t>
      </w:r>
      <w:r w:rsidR="00AB3E00" w:rsidRPr="00AB3E00">
        <w:rPr>
          <w:rFonts w:ascii="Arial" w:eastAsia="Times New Roman" w:hAnsi="Arial" w:cs="Arial"/>
          <w:color w:val="0E101A"/>
          <w:lang w:eastAsia="en-GB"/>
        </w:rPr>
        <w:t xml:space="preserve"> logistics remains </w:t>
      </w:r>
      <w:r w:rsidR="005056AA">
        <w:rPr>
          <w:rFonts w:ascii="Arial" w:eastAsia="Times New Roman" w:hAnsi="Arial" w:cs="Arial"/>
          <w:color w:val="0E101A"/>
          <w:lang w:eastAsia="en-GB"/>
        </w:rPr>
        <w:t xml:space="preserve">a </w:t>
      </w:r>
      <w:r w:rsidR="00AB3E00" w:rsidRPr="00AB3E00">
        <w:rPr>
          <w:rFonts w:ascii="Arial" w:eastAsia="Times New Roman" w:hAnsi="Arial" w:cs="Arial"/>
          <w:color w:val="0E101A"/>
          <w:lang w:eastAsia="en-GB"/>
        </w:rPr>
        <w:t>jewellery in the running of health and social care.</w:t>
      </w:r>
    </w:p>
    <w:p w14:paraId="70A9B838" w14:textId="38EDBB0B" w:rsidR="00AB3E00" w:rsidRPr="00AB3E00" w:rsidRDefault="00AB3E00" w:rsidP="00FF2279">
      <w:pPr>
        <w:spacing w:after="0" w:line="360" w:lineRule="auto"/>
        <w:ind w:left="284"/>
        <w:jc w:val="both"/>
        <w:rPr>
          <w:rFonts w:ascii="Times New Roman" w:eastAsia="Times New Roman" w:hAnsi="Times New Roman" w:cs="Times New Roman"/>
          <w:color w:val="0E101A"/>
          <w:sz w:val="24"/>
          <w:szCs w:val="24"/>
          <w:lang w:eastAsia="en-GB"/>
        </w:rPr>
      </w:pPr>
      <w:r w:rsidRPr="00AB3E00">
        <w:rPr>
          <w:rFonts w:ascii="Times New Roman" w:eastAsia="Times New Roman" w:hAnsi="Times New Roman" w:cs="Times New Roman"/>
          <w:color w:val="0E101A"/>
          <w:sz w:val="24"/>
          <w:szCs w:val="24"/>
          <w:lang w:eastAsia="en-GB"/>
        </w:rPr>
        <w:t> </w:t>
      </w:r>
    </w:p>
    <w:p w14:paraId="6B31017A" w14:textId="6A0FB4FE" w:rsidR="004C6A89" w:rsidRPr="0028626F" w:rsidRDefault="005441E7" w:rsidP="0028626F">
      <w:pPr>
        <w:pStyle w:val="ListParagraph"/>
        <w:numPr>
          <w:ilvl w:val="0"/>
          <w:numId w:val="35"/>
        </w:numPr>
        <w:spacing w:after="0" w:line="360" w:lineRule="auto"/>
        <w:ind w:left="284"/>
        <w:jc w:val="both"/>
        <w:rPr>
          <w:rFonts w:ascii="Arial" w:eastAsia="Times New Roman" w:hAnsi="Arial" w:cs="Arial"/>
          <w:color w:val="4472C4" w:themeColor="accent1"/>
          <w:lang w:eastAsia="en-GB"/>
        </w:rPr>
      </w:pPr>
      <w:r w:rsidRPr="0028626F">
        <w:rPr>
          <w:rFonts w:ascii="Arial" w:eastAsia="Times New Roman" w:hAnsi="Arial" w:cs="Arial"/>
          <w:b/>
          <w:bCs/>
          <w:color w:val="4472C4" w:themeColor="accent1"/>
          <w:lang w:eastAsia="en-GB"/>
        </w:rPr>
        <w:t>ENVIRONMENT</w:t>
      </w:r>
    </w:p>
    <w:p w14:paraId="39B00789" w14:textId="576DDB6C" w:rsidR="00F32DD4" w:rsidRPr="0028626F" w:rsidRDefault="00F32DD4" w:rsidP="00B552B8">
      <w:pPr>
        <w:pStyle w:val="ListParagraph"/>
        <w:spacing w:after="0" w:line="360" w:lineRule="auto"/>
        <w:ind w:left="284"/>
        <w:jc w:val="both"/>
        <w:rPr>
          <w:rFonts w:ascii="Arial" w:eastAsia="Times New Roman" w:hAnsi="Arial" w:cs="Arial"/>
          <w:color w:val="000000" w:themeColor="text1"/>
          <w:lang w:eastAsia="en-GB"/>
        </w:rPr>
      </w:pPr>
      <w:r w:rsidRPr="0028626F">
        <w:rPr>
          <w:rFonts w:ascii="Arial" w:eastAsia="Times New Roman" w:hAnsi="Arial" w:cs="Arial"/>
          <w:color w:val="000000" w:themeColor="text1"/>
          <w:lang w:eastAsia="en-GB"/>
        </w:rPr>
        <w:t>The environmental factors affecting workers in the healthcare are categorised into three</w:t>
      </w:r>
      <w:r w:rsidR="00B552B8" w:rsidRPr="0028626F">
        <w:rPr>
          <w:rFonts w:ascii="Arial" w:eastAsia="Times New Roman" w:hAnsi="Arial" w:cs="Arial"/>
          <w:color w:val="000000" w:themeColor="text1"/>
          <w:lang w:eastAsia="en-GB"/>
        </w:rPr>
        <w:t>, namely:</w:t>
      </w:r>
    </w:p>
    <w:p w14:paraId="4D3DD3FA" w14:textId="3612FF22" w:rsidR="000611C5" w:rsidRPr="000611C5" w:rsidRDefault="000611C5" w:rsidP="004C6A89">
      <w:pPr>
        <w:pStyle w:val="ListParagraph"/>
        <w:numPr>
          <w:ilvl w:val="0"/>
          <w:numId w:val="22"/>
        </w:numPr>
        <w:spacing w:after="0" w:line="360" w:lineRule="auto"/>
        <w:ind w:left="284"/>
        <w:jc w:val="both"/>
        <w:rPr>
          <w:rFonts w:ascii="Arial" w:eastAsia="Times New Roman" w:hAnsi="Arial" w:cs="Arial"/>
          <w:color w:val="000000" w:themeColor="text1"/>
          <w:lang w:eastAsia="en-GB"/>
        </w:rPr>
      </w:pPr>
      <w:r w:rsidRPr="000611C5">
        <w:rPr>
          <w:rFonts w:ascii="Arial" w:eastAsia="Times New Roman" w:hAnsi="Arial" w:cs="Arial"/>
          <w:b/>
          <w:bCs/>
          <w:color w:val="000000" w:themeColor="text1"/>
          <w:lang w:eastAsia="en-GB"/>
        </w:rPr>
        <w:t>S</w:t>
      </w:r>
      <w:r w:rsidR="00972ADF">
        <w:rPr>
          <w:rFonts w:ascii="Arial" w:eastAsia="Times New Roman" w:hAnsi="Arial" w:cs="Arial"/>
          <w:b/>
          <w:bCs/>
          <w:color w:val="000000" w:themeColor="text1"/>
          <w:lang w:eastAsia="en-GB"/>
        </w:rPr>
        <w:t>afety Environment</w:t>
      </w:r>
    </w:p>
    <w:p w14:paraId="0BD0B832" w14:textId="28602248" w:rsidR="00817269" w:rsidRPr="004C6A89" w:rsidRDefault="00AD31DA" w:rsidP="004C6A89">
      <w:pPr>
        <w:pStyle w:val="ListParagraph"/>
        <w:spacing w:after="0" w:line="360" w:lineRule="auto"/>
        <w:ind w:left="284"/>
        <w:jc w:val="both"/>
        <w:rPr>
          <w:rFonts w:ascii="Arial" w:eastAsia="Times New Roman" w:hAnsi="Arial" w:cs="Arial"/>
          <w:color w:val="0E101A"/>
          <w:lang w:eastAsia="en-GB"/>
        </w:rPr>
      </w:pPr>
      <w:r w:rsidRPr="004C6A89">
        <w:rPr>
          <w:rFonts w:ascii="Arial" w:eastAsia="Times New Roman" w:hAnsi="Arial" w:cs="Arial"/>
          <w:color w:val="0E101A"/>
          <w:lang w:eastAsia="en-GB"/>
        </w:rPr>
        <w:t xml:space="preserve">Although not a direct contributor to the identified problem, conscious steps are </w:t>
      </w:r>
      <w:r w:rsidR="008B2ADC" w:rsidRPr="004C6A89">
        <w:rPr>
          <w:rFonts w:ascii="Arial" w:eastAsia="Times New Roman" w:hAnsi="Arial" w:cs="Arial"/>
          <w:color w:val="0E101A"/>
          <w:lang w:eastAsia="en-GB"/>
        </w:rPr>
        <w:t xml:space="preserve">to be </w:t>
      </w:r>
      <w:r w:rsidRPr="004C6A89">
        <w:rPr>
          <w:rFonts w:ascii="Arial" w:eastAsia="Times New Roman" w:hAnsi="Arial" w:cs="Arial"/>
          <w:color w:val="0E101A"/>
          <w:lang w:eastAsia="en-GB"/>
        </w:rPr>
        <w:t xml:space="preserve">taken to reduce the carbon </w:t>
      </w:r>
      <w:r w:rsidR="008B2ADC" w:rsidRPr="004C6A89">
        <w:rPr>
          <w:rFonts w:ascii="Arial" w:eastAsia="Times New Roman" w:hAnsi="Arial" w:cs="Arial"/>
          <w:color w:val="0E101A"/>
          <w:lang w:eastAsia="en-GB"/>
        </w:rPr>
        <w:t>mon</w:t>
      </w:r>
      <w:r w:rsidRPr="004C6A89">
        <w:rPr>
          <w:rFonts w:ascii="Arial" w:eastAsia="Times New Roman" w:hAnsi="Arial" w:cs="Arial"/>
          <w:color w:val="0E101A"/>
          <w:lang w:eastAsia="en-GB"/>
        </w:rPr>
        <w:t xml:space="preserve">oxide emissions and other innovations to employ sustainable operation of hospitals, clinics, care homes, and residential homes. It is equally essential that a building or facility's safety and layout comply with an allocated permit and ensure a quality environment. </w:t>
      </w:r>
      <w:r w:rsidR="00817269" w:rsidRPr="004C6A89">
        <w:rPr>
          <w:rFonts w:ascii="Arial" w:eastAsia="Times New Roman" w:hAnsi="Arial" w:cs="Arial"/>
          <w:color w:val="0E101A"/>
          <w:lang w:eastAsia="en-GB"/>
        </w:rPr>
        <w:t xml:space="preserve">A robust safety environment employs a positive attitude in management, cohesion. It drives with no room for accidents and injuries over carefully and thorough feedback reviews amongst staff for improvement. The health workers, in summary, during the peak of the COVID-19 pandemic experienced exhilarating shifts and ideally would require safety environment to cope up with long but busy shifts. Although the administration and management are responsible for the issues, concerns, and accidental damages in workers' minds, </w:t>
      </w:r>
      <w:r w:rsidR="00142C48">
        <w:rPr>
          <w:rFonts w:ascii="Arial" w:eastAsia="Times New Roman" w:hAnsi="Arial" w:cs="Arial"/>
          <w:color w:val="0E101A"/>
          <w:lang w:eastAsia="en-GB"/>
        </w:rPr>
        <w:t>Agarwal</w:t>
      </w:r>
      <w:r w:rsidR="00817269" w:rsidRPr="004C6A89">
        <w:rPr>
          <w:rFonts w:ascii="Arial" w:eastAsia="Times New Roman" w:hAnsi="Arial" w:cs="Arial"/>
          <w:color w:val="0E101A"/>
          <w:lang w:eastAsia="en-GB"/>
        </w:rPr>
        <w:t xml:space="preserve"> (20</w:t>
      </w:r>
      <w:r w:rsidR="006E00F2">
        <w:rPr>
          <w:rFonts w:ascii="Arial" w:eastAsia="Times New Roman" w:hAnsi="Arial" w:cs="Arial"/>
          <w:color w:val="0E101A"/>
          <w:lang w:eastAsia="en-GB"/>
        </w:rPr>
        <w:t>18</w:t>
      </w:r>
      <w:r w:rsidR="00817269" w:rsidRPr="004C6A89">
        <w:rPr>
          <w:rFonts w:ascii="Arial" w:eastAsia="Times New Roman" w:hAnsi="Arial" w:cs="Arial"/>
          <w:color w:val="0E101A"/>
          <w:lang w:eastAsia="en-GB"/>
        </w:rPr>
        <w:t>) identifies that positive co-worker attitudes create a harmonious environment for friendly co-operation at work.</w:t>
      </w:r>
    </w:p>
    <w:p w14:paraId="61370E0F" w14:textId="24C97F93" w:rsidR="00817269" w:rsidRPr="0056144A" w:rsidRDefault="00972ADF" w:rsidP="0056144A">
      <w:pPr>
        <w:pStyle w:val="ListParagraph"/>
        <w:numPr>
          <w:ilvl w:val="0"/>
          <w:numId w:val="34"/>
        </w:numPr>
        <w:spacing w:after="0" w:line="360" w:lineRule="auto"/>
        <w:ind w:left="426" w:hanging="426"/>
        <w:jc w:val="both"/>
        <w:rPr>
          <w:rFonts w:ascii="Arial" w:eastAsia="Times New Roman" w:hAnsi="Arial" w:cs="Arial"/>
          <w:b/>
          <w:bCs/>
          <w:color w:val="0E101A"/>
          <w:lang w:eastAsia="en-GB"/>
        </w:rPr>
      </w:pPr>
      <w:r>
        <w:rPr>
          <w:rFonts w:ascii="Arial" w:eastAsia="Times New Roman" w:hAnsi="Arial" w:cs="Arial"/>
          <w:b/>
          <w:bCs/>
          <w:color w:val="0E101A"/>
          <w:lang w:eastAsia="en-GB"/>
        </w:rPr>
        <w:t xml:space="preserve">Team Errors, </w:t>
      </w:r>
      <w:r w:rsidR="00481765">
        <w:rPr>
          <w:rFonts w:ascii="Arial" w:eastAsia="Times New Roman" w:hAnsi="Arial" w:cs="Arial"/>
          <w:b/>
          <w:bCs/>
          <w:color w:val="0E101A"/>
          <w:lang w:eastAsia="en-GB"/>
        </w:rPr>
        <w:t xml:space="preserve">Attitude and </w:t>
      </w:r>
      <w:r w:rsidR="00DD15DA">
        <w:rPr>
          <w:rFonts w:ascii="Arial" w:eastAsia="Times New Roman" w:hAnsi="Arial" w:cs="Arial"/>
          <w:b/>
          <w:bCs/>
          <w:color w:val="0E101A"/>
          <w:lang w:eastAsia="en-GB"/>
        </w:rPr>
        <w:t>Stress</w:t>
      </w:r>
    </w:p>
    <w:p w14:paraId="1823429F" w14:textId="77777777" w:rsidR="00817269" w:rsidRPr="00817269" w:rsidRDefault="00817269" w:rsidP="00817269">
      <w:pPr>
        <w:spacing w:after="0" w:line="360" w:lineRule="auto"/>
        <w:ind w:left="360"/>
        <w:jc w:val="both"/>
        <w:rPr>
          <w:rFonts w:ascii="Arial" w:eastAsia="Times New Roman" w:hAnsi="Arial" w:cs="Arial"/>
          <w:color w:val="0E101A"/>
          <w:lang w:eastAsia="en-GB"/>
        </w:rPr>
      </w:pPr>
      <w:r w:rsidRPr="00817269">
        <w:rPr>
          <w:rFonts w:ascii="Arial" w:eastAsia="Times New Roman" w:hAnsi="Arial" w:cs="Arial"/>
          <w:color w:val="0E101A"/>
          <w:lang w:eastAsia="en-GB"/>
        </w:rPr>
        <w:t xml:space="preserve">A frameworks approach, which centres around the conditions under which people work rather than on mistakes by people, has been recommended to address medical care blunders. The objective is to fabricate frameworks that deflect mistakes or alleviate their belongings. In any case, innovative arrangements have impediments. </w:t>
      </w:r>
    </w:p>
    <w:p w14:paraId="1BBF9A31" w14:textId="77777777" w:rsidR="00817269" w:rsidRPr="00817269" w:rsidRDefault="00817269" w:rsidP="00817269">
      <w:pPr>
        <w:spacing w:after="0" w:line="360" w:lineRule="auto"/>
        <w:ind w:left="360"/>
        <w:jc w:val="both"/>
        <w:rPr>
          <w:rFonts w:ascii="Arial" w:eastAsia="Times New Roman" w:hAnsi="Arial" w:cs="Arial"/>
          <w:color w:val="0E101A"/>
          <w:lang w:eastAsia="en-GB"/>
        </w:rPr>
      </w:pPr>
      <w:r w:rsidRPr="00817269">
        <w:rPr>
          <w:rFonts w:ascii="Arial" w:eastAsia="Times New Roman" w:hAnsi="Arial" w:cs="Arial"/>
          <w:color w:val="0E101A"/>
          <w:lang w:eastAsia="en-GB"/>
        </w:rPr>
        <w:t>Coincidentally, the healthcare environment presents the slightest grounds for errors and mistakes, surmounting cloud of pressure on staff. In return, staff burns out of stress and face public retribution for the slightest medical error, putting the profession in danger and ideally unfavourable environment to work.</w:t>
      </w:r>
    </w:p>
    <w:p w14:paraId="6B85516D" w14:textId="011B6CB8" w:rsidR="00AE2097" w:rsidRDefault="00817269" w:rsidP="0029169A">
      <w:pPr>
        <w:spacing w:after="0" w:line="360" w:lineRule="auto"/>
        <w:ind w:left="360" w:hanging="218"/>
        <w:jc w:val="both"/>
        <w:rPr>
          <w:rFonts w:ascii="Arial" w:eastAsia="Times New Roman" w:hAnsi="Arial" w:cs="Arial"/>
          <w:color w:val="0E101A"/>
          <w:lang w:eastAsia="en-GB"/>
        </w:rPr>
      </w:pPr>
      <w:r w:rsidRPr="00817269">
        <w:rPr>
          <w:rFonts w:ascii="Arial" w:eastAsia="Times New Roman" w:hAnsi="Arial" w:cs="Arial"/>
          <w:color w:val="0E101A"/>
          <w:lang w:eastAsia="en-GB"/>
        </w:rPr>
        <w:t xml:space="preserve">Other framework parts additionally impact specialist and patient security, like proficient and authoritative social elements (e.g., forswearing of weakness to push) and relational parts of execution (e.g., absence of co-operation inside and between disciplines). Research has shown, for instance, that as stress expands, perspectives and considerations thin. </w:t>
      </w:r>
      <w:r w:rsidRPr="00817269">
        <w:rPr>
          <w:rFonts w:ascii="Arial" w:eastAsia="Times New Roman" w:hAnsi="Arial" w:cs="Arial"/>
          <w:color w:val="0E101A"/>
          <w:lang w:eastAsia="en-GB"/>
        </w:rPr>
        <w:lastRenderedPageBreak/>
        <w:t>Helpless collaboration and correspondence have been reported during injury revival, surgeries, and treatment of patients in ICUs.</w:t>
      </w:r>
    </w:p>
    <w:p w14:paraId="142682FF" w14:textId="02D4F766" w:rsidR="00762CF2" w:rsidRPr="0056144A" w:rsidRDefault="00DD15DA" w:rsidP="0056144A">
      <w:pPr>
        <w:pStyle w:val="ListParagraph"/>
        <w:numPr>
          <w:ilvl w:val="0"/>
          <w:numId w:val="34"/>
        </w:numPr>
        <w:spacing w:after="0" w:line="360" w:lineRule="auto"/>
        <w:ind w:left="284" w:hanging="284"/>
        <w:jc w:val="both"/>
        <w:rPr>
          <w:rFonts w:ascii="Arial" w:eastAsia="Times New Roman" w:hAnsi="Arial" w:cs="Arial"/>
          <w:b/>
          <w:bCs/>
          <w:color w:val="0E101A"/>
          <w:lang w:eastAsia="en-GB"/>
        </w:rPr>
      </w:pPr>
      <w:r>
        <w:rPr>
          <w:rFonts w:ascii="Arial" w:eastAsia="Times New Roman" w:hAnsi="Arial" w:cs="Arial"/>
          <w:b/>
          <w:bCs/>
          <w:color w:val="0E101A"/>
          <w:lang w:eastAsia="en-GB"/>
        </w:rPr>
        <w:t>Output delivery structure</w:t>
      </w:r>
    </w:p>
    <w:p w14:paraId="1EF6B601" w14:textId="174C2AA9" w:rsidR="00B529C2" w:rsidRPr="00B529C2" w:rsidRDefault="004C6A89" w:rsidP="00B529C2">
      <w:pPr>
        <w:spacing w:after="0" w:line="360" w:lineRule="auto"/>
        <w:ind w:left="360"/>
        <w:jc w:val="both"/>
        <w:rPr>
          <w:rFonts w:ascii="Times New Roman" w:eastAsia="Times New Roman" w:hAnsi="Times New Roman" w:cs="Times New Roman"/>
          <w:color w:val="0E101A"/>
          <w:sz w:val="24"/>
          <w:szCs w:val="24"/>
          <w:lang w:eastAsia="en-GB"/>
        </w:rPr>
      </w:pPr>
      <w:r w:rsidRPr="004C6A89">
        <w:rPr>
          <w:rFonts w:ascii="Arial" w:eastAsia="Times New Roman" w:hAnsi="Arial" w:cs="Arial"/>
          <w:color w:val="0E101A"/>
          <w:lang w:eastAsia="en-GB"/>
        </w:rPr>
        <w:t xml:space="preserve">Specific delivery approaches have been formulated for higher yields utilising high productivity for quality service and ease of pressure from health and social care. Understandably, the health and social care professionals, including physicians, doctors, consultants, nurses, radiographers, </w:t>
      </w:r>
      <w:proofErr w:type="gramStart"/>
      <w:r w:rsidRPr="004C6A89">
        <w:rPr>
          <w:rFonts w:ascii="Arial" w:eastAsia="Times New Roman" w:hAnsi="Arial" w:cs="Arial"/>
          <w:color w:val="0E101A"/>
          <w:lang w:eastAsia="en-GB"/>
        </w:rPr>
        <w:t>surgeons</w:t>
      </w:r>
      <w:proofErr w:type="gramEnd"/>
      <w:r w:rsidRPr="004C6A89">
        <w:rPr>
          <w:rFonts w:ascii="Arial" w:eastAsia="Times New Roman" w:hAnsi="Arial" w:cs="Arial"/>
          <w:color w:val="0E101A"/>
          <w:lang w:eastAsia="en-GB"/>
        </w:rPr>
        <w:t xml:space="preserve"> and ward assistants, to mention a few, battle over hypothetical structures on a cost-effective but demanding shift for efficient yields in clinical integration. The delivery structure encourages impatient expectations and over-supervised workers in the healthcare profession, ultimately counteracting a conducive care service to patients and residents. Despite funding posing a more considerable threat in this regard, management and administration overlay unrealistic timelines and impartial clinical treatment platforms unfavourable for final delivery. In the end, workers are forced to look out for areas with job satisfaction from health and social care, leaving the exodus gaps challenging to fill.</w:t>
      </w:r>
    </w:p>
    <w:p w14:paraId="6B7D09EB" w14:textId="77777777" w:rsidR="005A5EEA" w:rsidRPr="00E12F5C" w:rsidRDefault="005A5EEA" w:rsidP="005A5EEA">
      <w:pPr>
        <w:spacing w:after="0" w:line="360" w:lineRule="auto"/>
        <w:ind w:left="775"/>
        <w:jc w:val="both"/>
        <w:rPr>
          <w:rFonts w:ascii="Arial" w:eastAsia="Times New Roman" w:hAnsi="Arial" w:cs="Arial"/>
          <w:color w:val="0E101A"/>
          <w:lang w:eastAsia="en-GB"/>
        </w:rPr>
      </w:pPr>
    </w:p>
    <w:p w14:paraId="6851879D" w14:textId="26612075" w:rsidR="006F6784" w:rsidRDefault="006F6784" w:rsidP="008C2727">
      <w:pPr>
        <w:spacing w:line="360" w:lineRule="auto"/>
        <w:jc w:val="both"/>
        <w:rPr>
          <w:rFonts w:ascii="Arial" w:hAnsi="Arial" w:cs="Arial"/>
          <w:b/>
          <w:bCs/>
          <w:color w:val="4472C4" w:themeColor="accent1"/>
        </w:rPr>
      </w:pPr>
      <w:r>
        <w:rPr>
          <w:rFonts w:ascii="Arial" w:hAnsi="Arial" w:cs="Arial"/>
          <w:b/>
          <w:bCs/>
          <w:color w:val="4472C4" w:themeColor="accent1"/>
        </w:rPr>
        <w:t>3. RECOMMENDATIONS</w:t>
      </w:r>
    </w:p>
    <w:p w14:paraId="6045AA55" w14:textId="373B2E6B" w:rsidR="005A5EEA" w:rsidRDefault="005A5EEA" w:rsidP="005A5EEA">
      <w:pPr>
        <w:pStyle w:val="NormalWeb"/>
        <w:spacing w:before="0" w:beforeAutospacing="0" w:after="0" w:afterAutospacing="0" w:line="360" w:lineRule="auto"/>
        <w:jc w:val="both"/>
        <w:rPr>
          <w:rFonts w:ascii="Arial" w:hAnsi="Arial" w:cs="Arial"/>
          <w:color w:val="0E101A"/>
          <w:sz w:val="22"/>
          <w:szCs w:val="22"/>
        </w:rPr>
      </w:pPr>
      <w:r w:rsidRPr="005A5EEA">
        <w:rPr>
          <w:rFonts w:ascii="Arial" w:hAnsi="Arial" w:cs="Arial"/>
          <w:color w:val="0E101A"/>
          <w:sz w:val="22"/>
          <w:szCs w:val="22"/>
        </w:rPr>
        <w:t xml:space="preserve">There is a growing appetite to mould better health and social care in all political manifestos and individual contributions. The tremendous support rallied behind the NHS in the fight against the COVID-19 is of no difference and a symbol of total support towards the Trust in achieving the best health status for the nation. However, in achieving this quest, there are barriers and challenges required to be surmounted. </w:t>
      </w:r>
    </w:p>
    <w:p w14:paraId="74709975" w14:textId="24CFA812" w:rsidR="00114328" w:rsidRDefault="00AF5ACE" w:rsidP="005A5EEA">
      <w:pPr>
        <w:pStyle w:val="NormalWeb"/>
        <w:spacing w:before="0" w:beforeAutospacing="0" w:after="0" w:afterAutospacing="0" w:line="360" w:lineRule="auto"/>
        <w:jc w:val="both"/>
        <w:rPr>
          <w:rFonts w:ascii="Arial" w:hAnsi="Arial" w:cs="Arial"/>
          <w:color w:val="0E101A"/>
          <w:sz w:val="22"/>
          <w:szCs w:val="22"/>
        </w:rPr>
      </w:pPr>
      <w:r w:rsidRPr="00AF5ACE">
        <w:rPr>
          <w:noProof/>
        </w:rPr>
        <w:drawing>
          <wp:inline distT="0" distB="0" distL="0" distR="0" wp14:anchorId="629C4D97" wp14:editId="4138B6CB">
            <wp:extent cx="4912360" cy="242443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12360" cy="2424430"/>
                    </a:xfrm>
                    <a:prstGeom prst="rect">
                      <a:avLst/>
                    </a:prstGeom>
                    <a:noFill/>
                    <a:ln>
                      <a:noFill/>
                    </a:ln>
                  </pic:spPr>
                </pic:pic>
              </a:graphicData>
            </a:graphic>
          </wp:inline>
        </w:drawing>
      </w:r>
    </w:p>
    <w:p w14:paraId="4D6F9008" w14:textId="00ECD6FF" w:rsidR="00AF5ACE" w:rsidRDefault="00AF5ACE" w:rsidP="005A5EEA">
      <w:pPr>
        <w:pStyle w:val="NormalWeb"/>
        <w:spacing w:before="0" w:beforeAutospacing="0" w:after="0" w:afterAutospacing="0" w:line="360" w:lineRule="auto"/>
        <w:jc w:val="both"/>
        <w:rPr>
          <w:rFonts w:ascii="Arial" w:hAnsi="Arial" w:cs="Arial"/>
          <w:color w:val="0E101A"/>
          <w:sz w:val="22"/>
          <w:szCs w:val="22"/>
        </w:rPr>
      </w:pPr>
      <w:r>
        <w:rPr>
          <w:rFonts w:ascii="Arial" w:hAnsi="Arial" w:cs="Arial"/>
          <w:color w:val="0E101A"/>
          <w:sz w:val="22"/>
          <w:szCs w:val="22"/>
        </w:rPr>
        <w:t xml:space="preserve">Fig. 7 A picture </w:t>
      </w:r>
      <w:r w:rsidR="00987047">
        <w:rPr>
          <w:rFonts w:ascii="Arial" w:hAnsi="Arial" w:cs="Arial"/>
          <w:color w:val="0E101A"/>
          <w:sz w:val="22"/>
          <w:szCs w:val="22"/>
        </w:rPr>
        <w:t>showing the SWOT Analysis of problems within the health and social care (Source: Author, 2022)</w:t>
      </w:r>
    </w:p>
    <w:p w14:paraId="67AE4D12" w14:textId="77777777" w:rsidR="00AF5ACE" w:rsidRPr="005A5EEA" w:rsidRDefault="00AF5ACE" w:rsidP="005A5EEA">
      <w:pPr>
        <w:pStyle w:val="NormalWeb"/>
        <w:spacing w:before="0" w:beforeAutospacing="0" w:after="0" w:afterAutospacing="0" w:line="360" w:lineRule="auto"/>
        <w:jc w:val="both"/>
        <w:rPr>
          <w:rFonts w:ascii="Arial" w:hAnsi="Arial" w:cs="Arial"/>
          <w:color w:val="0E101A"/>
          <w:sz w:val="22"/>
          <w:szCs w:val="22"/>
        </w:rPr>
      </w:pPr>
    </w:p>
    <w:p w14:paraId="595CF20C" w14:textId="77777777" w:rsidR="00987047" w:rsidRDefault="00987047" w:rsidP="005A5EEA">
      <w:pPr>
        <w:pStyle w:val="NormalWeb"/>
        <w:spacing w:before="0" w:beforeAutospacing="0" w:after="0" w:afterAutospacing="0" w:line="360" w:lineRule="auto"/>
        <w:jc w:val="both"/>
        <w:rPr>
          <w:rFonts w:ascii="Arial" w:hAnsi="Arial" w:cs="Arial"/>
          <w:color w:val="0E101A"/>
          <w:sz w:val="22"/>
          <w:szCs w:val="22"/>
        </w:rPr>
      </w:pPr>
    </w:p>
    <w:p w14:paraId="54062D30" w14:textId="47E3BF72" w:rsidR="00D46516" w:rsidRDefault="00D46516" w:rsidP="005A5EEA">
      <w:pPr>
        <w:pStyle w:val="NormalWeb"/>
        <w:spacing w:before="0" w:beforeAutospacing="0" w:after="0" w:afterAutospacing="0" w:line="360" w:lineRule="auto"/>
        <w:jc w:val="both"/>
        <w:rPr>
          <w:rFonts w:ascii="Arial" w:hAnsi="Arial" w:cs="Arial"/>
          <w:color w:val="0E101A"/>
          <w:sz w:val="22"/>
          <w:szCs w:val="22"/>
        </w:rPr>
      </w:pPr>
      <w:r>
        <w:rPr>
          <w:rFonts w:ascii="Arial" w:hAnsi="Arial" w:cs="Arial"/>
          <w:color w:val="0E101A"/>
          <w:sz w:val="22"/>
          <w:szCs w:val="22"/>
        </w:rPr>
        <w:lastRenderedPageBreak/>
        <w:t>In the interest of finding the absolute solutions to identified problem, thus, the problems within the health and social care settings, the author employs the SWOT Analysis</w:t>
      </w:r>
      <w:r w:rsidR="00FE1F60">
        <w:rPr>
          <w:rFonts w:ascii="Arial" w:hAnsi="Arial" w:cs="Arial"/>
          <w:color w:val="0E101A"/>
          <w:sz w:val="22"/>
          <w:szCs w:val="22"/>
        </w:rPr>
        <w:t xml:space="preserve"> in fig. 7 to demonstrate the weaknesses identified.</w:t>
      </w:r>
    </w:p>
    <w:p w14:paraId="6BA45B57" w14:textId="36D63D9B" w:rsidR="005A5EEA" w:rsidRPr="005A5EEA" w:rsidRDefault="005A5EEA" w:rsidP="005A5EEA">
      <w:pPr>
        <w:pStyle w:val="NormalWeb"/>
        <w:spacing w:before="0" w:beforeAutospacing="0" w:after="0" w:afterAutospacing="0" w:line="360" w:lineRule="auto"/>
        <w:jc w:val="both"/>
        <w:rPr>
          <w:rFonts w:ascii="Arial" w:hAnsi="Arial" w:cs="Arial"/>
          <w:color w:val="0E101A"/>
          <w:sz w:val="22"/>
          <w:szCs w:val="22"/>
        </w:rPr>
      </w:pPr>
      <w:r w:rsidRPr="005A5EEA">
        <w:rPr>
          <w:rFonts w:ascii="Arial" w:hAnsi="Arial" w:cs="Arial"/>
          <w:color w:val="0E101A"/>
          <w:sz w:val="22"/>
          <w:szCs w:val="22"/>
        </w:rPr>
        <w:t xml:space="preserve">The document highlights the lack or shortage in the workforce and one of the reasons </w:t>
      </w:r>
      <w:r w:rsidR="00281E58" w:rsidRPr="005A5EEA">
        <w:rPr>
          <w:rFonts w:ascii="Arial" w:hAnsi="Arial" w:cs="Arial"/>
          <w:color w:val="0E101A"/>
          <w:sz w:val="22"/>
          <w:szCs w:val="22"/>
        </w:rPr>
        <w:t>hails</w:t>
      </w:r>
      <w:r w:rsidRPr="005A5EEA">
        <w:rPr>
          <w:rFonts w:ascii="Arial" w:hAnsi="Arial" w:cs="Arial"/>
          <w:color w:val="0E101A"/>
          <w:sz w:val="22"/>
          <w:szCs w:val="22"/>
        </w:rPr>
        <w:t xml:space="preserve"> from the recent COVID-19. Although an ever-failing aspect on the lips of all reporters, the following recommendations are aligned to curb the </w:t>
      </w:r>
      <w:proofErr w:type="gramStart"/>
      <w:r w:rsidRPr="005A5EEA">
        <w:rPr>
          <w:rFonts w:ascii="Arial" w:hAnsi="Arial" w:cs="Arial"/>
          <w:color w:val="0E101A"/>
          <w:sz w:val="22"/>
          <w:szCs w:val="22"/>
        </w:rPr>
        <w:t>problem;</w:t>
      </w:r>
      <w:proofErr w:type="gramEnd"/>
    </w:p>
    <w:p w14:paraId="1B50F7FE" w14:textId="77777777" w:rsidR="005A5EEA" w:rsidRPr="005A5EEA" w:rsidRDefault="005A5EEA" w:rsidP="00F32F25">
      <w:pPr>
        <w:pStyle w:val="NormalWeb"/>
        <w:numPr>
          <w:ilvl w:val="0"/>
          <w:numId w:val="28"/>
        </w:numPr>
        <w:spacing w:before="0" w:beforeAutospacing="0" w:after="0" w:afterAutospacing="0" w:line="360" w:lineRule="auto"/>
        <w:jc w:val="both"/>
        <w:rPr>
          <w:rFonts w:ascii="Arial" w:hAnsi="Arial" w:cs="Arial"/>
          <w:color w:val="0E101A"/>
          <w:sz w:val="22"/>
          <w:szCs w:val="22"/>
        </w:rPr>
      </w:pPr>
      <w:r w:rsidRPr="005A5EEA">
        <w:rPr>
          <w:rStyle w:val="Strong"/>
          <w:rFonts w:ascii="Arial" w:hAnsi="Arial" w:cs="Arial"/>
          <w:color w:val="0E101A"/>
          <w:sz w:val="22"/>
          <w:szCs w:val="22"/>
        </w:rPr>
        <w:t>Recruitment:</w:t>
      </w:r>
      <w:r w:rsidRPr="005A5EEA">
        <w:rPr>
          <w:rFonts w:ascii="Arial" w:hAnsi="Arial" w:cs="Arial"/>
          <w:color w:val="0E101A"/>
          <w:sz w:val="22"/>
          <w:szCs w:val="22"/>
        </w:rPr>
        <w:t> It is suggested that careful amendments and constant review be put in place to appropriately lay swift and effective means of the immigration process and visa application to bolster the workforce within the shortest time possible.</w:t>
      </w:r>
    </w:p>
    <w:p w14:paraId="0C468798" w14:textId="6622A61A" w:rsidR="005A5EEA" w:rsidRPr="005A5EEA" w:rsidRDefault="005A5EEA" w:rsidP="00F32F25">
      <w:pPr>
        <w:pStyle w:val="NormalWeb"/>
        <w:numPr>
          <w:ilvl w:val="0"/>
          <w:numId w:val="28"/>
        </w:numPr>
        <w:spacing w:before="0" w:beforeAutospacing="0" w:after="0" w:afterAutospacing="0" w:line="360" w:lineRule="auto"/>
        <w:jc w:val="both"/>
        <w:rPr>
          <w:rFonts w:ascii="Arial" w:hAnsi="Arial" w:cs="Arial"/>
          <w:color w:val="0E101A"/>
          <w:sz w:val="22"/>
          <w:szCs w:val="22"/>
        </w:rPr>
      </w:pPr>
      <w:r w:rsidRPr="005A5EEA">
        <w:rPr>
          <w:rStyle w:val="Strong"/>
          <w:rFonts w:ascii="Arial" w:hAnsi="Arial" w:cs="Arial"/>
          <w:color w:val="0E101A"/>
          <w:sz w:val="22"/>
          <w:szCs w:val="22"/>
        </w:rPr>
        <w:t>Training: </w:t>
      </w:r>
      <w:r w:rsidRPr="005A5EEA">
        <w:rPr>
          <w:rFonts w:ascii="Arial" w:hAnsi="Arial" w:cs="Arial"/>
          <w:color w:val="0E101A"/>
          <w:sz w:val="22"/>
          <w:szCs w:val="22"/>
        </w:rPr>
        <w:t xml:space="preserve">It is recommended that the central government review the budget to the health (NHS) and social care sector to carry out proper certification planning within the appropriate time frame to enable respective professionals to be competent and current to execute specific functions. By doing this, the Trust can ooze immense pressure on professionals, which are </w:t>
      </w:r>
      <w:r w:rsidR="00C63A62">
        <w:rPr>
          <w:rFonts w:ascii="Arial" w:hAnsi="Arial" w:cs="Arial"/>
          <w:color w:val="0E101A"/>
          <w:sz w:val="22"/>
          <w:szCs w:val="22"/>
        </w:rPr>
        <w:t>meant</w:t>
      </w:r>
      <w:r w:rsidRPr="005A5EEA">
        <w:rPr>
          <w:rFonts w:ascii="Arial" w:hAnsi="Arial" w:cs="Arial"/>
          <w:color w:val="0E101A"/>
          <w:sz w:val="22"/>
          <w:szCs w:val="22"/>
        </w:rPr>
        <w:t xml:space="preserve"> to break them mentally and emotionally, creating absen</w:t>
      </w:r>
      <w:r w:rsidR="006D08CE">
        <w:rPr>
          <w:rFonts w:ascii="Arial" w:hAnsi="Arial" w:cs="Arial"/>
          <w:color w:val="0E101A"/>
          <w:sz w:val="22"/>
          <w:szCs w:val="22"/>
        </w:rPr>
        <w:t>ces</w:t>
      </w:r>
      <w:r w:rsidRPr="005A5EEA">
        <w:rPr>
          <w:rFonts w:ascii="Arial" w:hAnsi="Arial" w:cs="Arial"/>
          <w:color w:val="0E101A"/>
          <w:sz w:val="22"/>
          <w:szCs w:val="22"/>
        </w:rPr>
        <w:t xml:space="preserve"> and vacancies.</w:t>
      </w:r>
    </w:p>
    <w:p w14:paraId="41750F78" w14:textId="797D7A1F" w:rsidR="0056144A" w:rsidRDefault="005A5EEA" w:rsidP="008C2727">
      <w:pPr>
        <w:pStyle w:val="NormalWeb"/>
        <w:numPr>
          <w:ilvl w:val="0"/>
          <w:numId w:val="28"/>
        </w:numPr>
        <w:spacing w:before="0" w:beforeAutospacing="0" w:after="0" w:afterAutospacing="0" w:line="360" w:lineRule="auto"/>
        <w:jc w:val="both"/>
        <w:rPr>
          <w:rFonts w:ascii="Arial" w:hAnsi="Arial" w:cs="Arial"/>
          <w:color w:val="0E101A"/>
          <w:sz w:val="22"/>
          <w:szCs w:val="22"/>
        </w:rPr>
      </w:pPr>
      <w:r w:rsidRPr="005A5EEA">
        <w:rPr>
          <w:rStyle w:val="Strong"/>
          <w:rFonts w:ascii="Arial" w:hAnsi="Arial" w:cs="Arial"/>
          <w:color w:val="0E101A"/>
          <w:sz w:val="22"/>
          <w:szCs w:val="22"/>
        </w:rPr>
        <w:t>Funding: </w:t>
      </w:r>
      <w:r w:rsidRPr="005A5EEA">
        <w:rPr>
          <w:rFonts w:ascii="Arial" w:hAnsi="Arial" w:cs="Arial"/>
          <w:color w:val="0E101A"/>
          <w:sz w:val="22"/>
          <w:szCs w:val="22"/>
        </w:rPr>
        <w:t xml:space="preserve">It is suggested that the government </w:t>
      </w:r>
      <w:r w:rsidR="00D1464B">
        <w:rPr>
          <w:rFonts w:ascii="Arial" w:hAnsi="Arial" w:cs="Arial"/>
          <w:color w:val="0E101A"/>
          <w:sz w:val="22"/>
          <w:szCs w:val="22"/>
        </w:rPr>
        <w:t>carefully draft</w:t>
      </w:r>
      <w:r w:rsidR="00DC2317">
        <w:rPr>
          <w:rFonts w:ascii="Arial" w:hAnsi="Arial" w:cs="Arial"/>
          <w:color w:val="0E101A"/>
          <w:sz w:val="22"/>
          <w:szCs w:val="22"/>
        </w:rPr>
        <w:t>s</w:t>
      </w:r>
      <w:r w:rsidRPr="005A5EEA">
        <w:rPr>
          <w:rFonts w:ascii="Arial" w:hAnsi="Arial" w:cs="Arial"/>
          <w:color w:val="0E101A"/>
          <w:sz w:val="22"/>
          <w:szCs w:val="22"/>
        </w:rPr>
        <w:t xml:space="preserve"> strategic incentive packages through salary increment on constant reviews, living accommodation reviews and tax reduction to boost the </w:t>
      </w:r>
      <w:r w:rsidR="00D22153" w:rsidRPr="005A5EEA">
        <w:rPr>
          <w:rFonts w:ascii="Arial" w:hAnsi="Arial" w:cs="Arial"/>
          <w:color w:val="0E101A"/>
          <w:sz w:val="22"/>
          <w:szCs w:val="22"/>
        </w:rPr>
        <w:t>morale</w:t>
      </w:r>
      <w:r w:rsidRPr="005A5EEA">
        <w:rPr>
          <w:rFonts w:ascii="Arial" w:hAnsi="Arial" w:cs="Arial"/>
          <w:color w:val="0E101A"/>
          <w:sz w:val="22"/>
          <w:szCs w:val="22"/>
        </w:rPr>
        <w:t xml:space="preserve"> of the health and social care professionals.  </w:t>
      </w:r>
    </w:p>
    <w:p w14:paraId="5DC2FC2F" w14:textId="77777777" w:rsidR="0029169A" w:rsidRPr="0029169A" w:rsidRDefault="0029169A" w:rsidP="0029169A">
      <w:pPr>
        <w:pStyle w:val="NormalWeb"/>
        <w:spacing w:before="0" w:beforeAutospacing="0" w:after="0" w:afterAutospacing="0" w:line="360" w:lineRule="auto"/>
        <w:ind w:left="720"/>
        <w:jc w:val="both"/>
        <w:rPr>
          <w:rFonts w:ascii="Arial" w:hAnsi="Arial" w:cs="Arial"/>
          <w:color w:val="0E101A"/>
          <w:sz w:val="22"/>
          <w:szCs w:val="22"/>
        </w:rPr>
      </w:pPr>
    </w:p>
    <w:p w14:paraId="759C5DFC" w14:textId="23C46C22" w:rsidR="006F6784" w:rsidRDefault="006F6784" w:rsidP="008C2727">
      <w:pPr>
        <w:spacing w:line="360" w:lineRule="auto"/>
        <w:jc w:val="both"/>
        <w:rPr>
          <w:rFonts w:ascii="Arial" w:hAnsi="Arial" w:cs="Arial"/>
          <w:b/>
          <w:bCs/>
          <w:color w:val="4472C4" w:themeColor="accent1"/>
        </w:rPr>
      </w:pPr>
      <w:r>
        <w:rPr>
          <w:rFonts w:ascii="Arial" w:hAnsi="Arial" w:cs="Arial"/>
          <w:b/>
          <w:bCs/>
          <w:color w:val="4472C4" w:themeColor="accent1"/>
        </w:rPr>
        <w:t>4. CONCLUSION</w:t>
      </w:r>
    </w:p>
    <w:p w14:paraId="5FD7D150" w14:textId="7A81071C" w:rsidR="00B877DF" w:rsidRDefault="00B877DF" w:rsidP="008C2727">
      <w:pPr>
        <w:spacing w:line="360" w:lineRule="auto"/>
        <w:jc w:val="both"/>
        <w:rPr>
          <w:rFonts w:ascii="Arial" w:hAnsi="Arial" w:cs="Arial"/>
          <w:color w:val="0E101A"/>
        </w:rPr>
      </w:pPr>
      <w:r w:rsidRPr="00B877DF">
        <w:rPr>
          <w:rFonts w:ascii="Arial" w:hAnsi="Arial" w:cs="Arial"/>
          <w:color w:val="0E101A"/>
        </w:rPr>
        <w:t>Britain sits at a comfortable</w:t>
      </w:r>
      <w:r w:rsidR="00BD2332">
        <w:rPr>
          <w:rFonts w:ascii="Arial" w:hAnsi="Arial" w:cs="Arial"/>
          <w:color w:val="0E101A"/>
        </w:rPr>
        <w:t xml:space="preserve"> and</w:t>
      </w:r>
      <w:r w:rsidRPr="00B877DF">
        <w:rPr>
          <w:rFonts w:ascii="Arial" w:hAnsi="Arial" w:cs="Arial"/>
          <w:color w:val="0E101A"/>
        </w:rPr>
        <w:t xml:space="preserve"> better health ranking among other nations like Germany and Canada. There is a need to put careful and thorough checks in vital places to achieve perpetual accolades to maintain such prestige. There is every reason to encourage stringent checks through </w:t>
      </w:r>
      <w:r w:rsidR="00450E1E">
        <w:rPr>
          <w:rFonts w:ascii="Arial" w:hAnsi="Arial" w:cs="Arial"/>
          <w:color w:val="0E101A"/>
        </w:rPr>
        <w:t>strong</w:t>
      </w:r>
      <w:r w:rsidRPr="00B877DF">
        <w:rPr>
          <w:rFonts w:ascii="Arial" w:hAnsi="Arial" w:cs="Arial"/>
          <w:color w:val="0E101A"/>
        </w:rPr>
        <w:t xml:space="preserve"> auditing from the national audit office, internal audits from the Trust, and Quality Care controls and policies within the social care sector. It can be concluded that all stakeholders within the health sector, ranging from the central government through the NHS Trust, the healthcare professionals, local authorities, residents to the </w:t>
      </w:r>
      <w:proofErr w:type="gramStart"/>
      <w:r w:rsidRPr="00B877DF">
        <w:rPr>
          <w:rFonts w:ascii="Arial" w:hAnsi="Arial" w:cs="Arial"/>
          <w:color w:val="0E101A"/>
        </w:rPr>
        <w:t>general public</w:t>
      </w:r>
      <w:proofErr w:type="gramEnd"/>
      <w:r w:rsidRPr="00B877DF">
        <w:rPr>
          <w:rFonts w:ascii="Arial" w:hAnsi="Arial" w:cs="Arial"/>
          <w:color w:val="0E101A"/>
        </w:rPr>
        <w:t xml:space="preserve">, play a significant part in undertaking a thorough analysis to impact the direction of healthcare effectively. </w:t>
      </w:r>
    </w:p>
    <w:p w14:paraId="3C5D22CE" w14:textId="77777777" w:rsidR="00F32F25" w:rsidRDefault="00F32F25" w:rsidP="008C2727">
      <w:pPr>
        <w:spacing w:line="360" w:lineRule="auto"/>
        <w:jc w:val="both"/>
        <w:rPr>
          <w:rFonts w:ascii="Arial" w:hAnsi="Arial" w:cs="Arial"/>
          <w:b/>
          <w:bCs/>
          <w:color w:val="4472C4" w:themeColor="accent1"/>
        </w:rPr>
      </w:pPr>
    </w:p>
    <w:p w14:paraId="7B3C37E8" w14:textId="77777777" w:rsidR="00F32F25" w:rsidRDefault="00F32F25" w:rsidP="008C2727">
      <w:pPr>
        <w:spacing w:line="360" w:lineRule="auto"/>
        <w:jc w:val="both"/>
        <w:rPr>
          <w:rFonts w:ascii="Arial" w:hAnsi="Arial" w:cs="Arial"/>
          <w:b/>
          <w:bCs/>
          <w:color w:val="4472C4" w:themeColor="accent1"/>
        </w:rPr>
      </w:pPr>
    </w:p>
    <w:p w14:paraId="51237900" w14:textId="77777777" w:rsidR="00F32F25" w:rsidRDefault="00F32F25" w:rsidP="008C2727">
      <w:pPr>
        <w:spacing w:line="360" w:lineRule="auto"/>
        <w:jc w:val="both"/>
        <w:rPr>
          <w:rFonts w:ascii="Arial" w:hAnsi="Arial" w:cs="Arial"/>
          <w:b/>
          <w:bCs/>
          <w:color w:val="4472C4" w:themeColor="accent1"/>
        </w:rPr>
      </w:pPr>
    </w:p>
    <w:p w14:paraId="083C1E78" w14:textId="77777777" w:rsidR="00FE1F60" w:rsidRDefault="00FE1F60" w:rsidP="008C2727">
      <w:pPr>
        <w:spacing w:line="360" w:lineRule="auto"/>
        <w:jc w:val="both"/>
        <w:rPr>
          <w:rFonts w:ascii="Arial" w:hAnsi="Arial" w:cs="Arial"/>
          <w:b/>
          <w:bCs/>
          <w:color w:val="4472C4" w:themeColor="accent1"/>
        </w:rPr>
      </w:pPr>
    </w:p>
    <w:p w14:paraId="2F37475C" w14:textId="6AEFAFE7" w:rsidR="006F6784" w:rsidRDefault="006F6784" w:rsidP="008C2727">
      <w:pPr>
        <w:spacing w:line="360" w:lineRule="auto"/>
        <w:jc w:val="both"/>
        <w:rPr>
          <w:rFonts w:ascii="Arial" w:hAnsi="Arial" w:cs="Arial"/>
          <w:b/>
          <w:bCs/>
          <w:color w:val="4472C4" w:themeColor="accent1"/>
        </w:rPr>
      </w:pPr>
      <w:r>
        <w:rPr>
          <w:rFonts w:ascii="Arial" w:hAnsi="Arial" w:cs="Arial"/>
          <w:b/>
          <w:bCs/>
          <w:color w:val="4472C4" w:themeColor="accent1"/>
        </w:rPr>
        <w:lastRenderedPageBreak/>
        <w:t>5. REFERENCES</w:t>
      </w:r>
    </w:p>
    <w:p w14:paraId="16AA5691" w14:textId="0D151137" w:rsidR="001A3162" w:rsidRPr="001A3162" w:rsidRDefault="001A3162" w:rsidP="008C2727">
      <w:pPr>
        <w:spacing w:line="360" w:lineRule="auto"/>
        <w:jc w:val="both"/>
        <w:rPr>
          <w:rFonts w:ascii="Arial" w:hAnsi="Arial" w:cs="Arial"/>
          <w:color w:val="000000"/>
          <w:shd w:val="clear" w:color="auto" w:fill="FFFFFF"/>
        </w:rPr>
      </w:pPr>
      <w:r w:rsidRPr="001A3162">
        <w:rPr>
          <w:rFonts w:ascii="Arial" w:hAnsi="Arial" w:cs="Arial"/>
          <w:color w:val="000000"/>
          <w:shd w:val="clear" w:color="auto" w:fill="FFFFFF"/>
        </w:rPr>
        <w:t>Adeyemo, K.</w:t>
      </w:r>
      <w:r w:rsidR="002B08DF">
        <w:rPr>
          <w:rFonts w:ascii="Arial" w:hAnsi="Arial" w:cs="Arial"/>
          <w:color w:val="000000"/>
          <w:shd w:val="clear" w:color="auto" w:fill="FFFFFF"/>
        </w:rPr>
        <w:t xml:space="preserve"> (</w:t>
      </w:r>
      <w:r w:rsidRPr="001A3162">
        <w:rPr>
          <w:rFonts w:ascii="Arial" w:hAnsi="Arial" w:cs="Arial"/>
          <w:color w:val="000000"/>
          <w:shd w:val="clear" w:color="auto" w:fill="FFFFFF"/>
        </w:rPr>
        <w:t>2019</w:t>
      </w:r>
      <w:r w:rsidR="002B08DF">
        <w:rPr>
          <w:rFonts w:ascii="Arial" w:hAnsi="Arial" w:cs="Arial"/>
          <w:color w:val="000000"/>
          <w:shd w:val="clear" w:color="auto" w:fill="FFFFFF"/>
        </w:rPr>
        <w:t>)</w:t>
      </w:r>
      <w:r w:rsidRPr="001A3162">
        <w:rPr>
          <w:rFonts w:ascii="Arial" w:hAnsi="Arial" w:cs="Arial"/>
          <w:color w:val="000000"/>
          <w:shd w:val="clear" w:color="auto" w:fill="FFFFFF"/>
        </w:rPr>
        <w:t>. </w:t>
      </w:r>
      <w:r w:rsidRPr="001A3162">
        <w:rPr>
          <w:rFonts w:ascii="Arial" w:hAnsi="Arial" w:cs="Arial"/>
          <w:i/>
          <w:iCs/>
          <w:color w:val="000000"/>
          <w:shd w:val="clear" w:color="auto" w:fill="FFFFFF"/>
        </w:rPr>
        <w:t>Higher education policy in the Philippines and ASEAN integration</w:t>
      </w:r>
      <w:r w:rsidRPr="001A3162">
        <w:rPr>
          <w:rFonts w:ascii="Arial" w:hAnsi="Arial" w:cs="Arial"/>
          <w:color w:val="000000"/>
          <w:shd w:val="clear" w:color="auto" w:fill="FFFFFF"/>
        </w:rPr>
        <w:t>. 1st ed. Leiden: Brill Sense, p.39.</w:t>
      </w:r>
    </w:p>
    <w:p w14:paraId="4A3D1943" w14:textId="4588D3D4" w:rsidR="001A3162" w:rsidRDefault="001A3162" w:rsidP="008C2727">
      <w:pPr>
        <w:spacing w:line="360" w:lineRule="auto"/>
        <w:jc w:val="both"/>
        <w:rPr>
          <w:rFonts w:ascii="Arial" w:hAnsi="Arial" w:cs="Arial"/>
          <w:color w:val="000000"/>
          <w:shd w:val="clear" w:color="auto" w:fill="FFFFFF"/>
        </w:rPr>
      </w:pPr>
      <w:proofErr w:type="spellStart"/>
      <w:r w:rsidRPr="001A3162">
        <w:rPr>
          <w:rFonts w:ascii="Arial" w:hAnsi="Arial" w:cs="Arial"/>
          <w:color w:val="000000"/>
          <w:shd w:val="clear" w:color="auto" w:fill="FFFFFF"/>
        </w:rPr>
        <w:t>AgeUk</w:t>
      </w:r>
      <w:proofErr w:type="spellEnd"/>
      <w:r w:rsidRPr="001A3162">
        <w:rPr>
          <w:rFonts w:ascii="Arial" w:hAnsi="Arial" w:cs="Arial"/>
          <w:color w:val="000000"/>
          <w:shd w:val="clear" w:color="auto" w:fill="FFFFFF"/>
        </w:rPr>
        <w:t xml:space="preserve"> </w:t>
      </w:r>
      <w:r w:rsidR="002B08DF">
        <w:rPr>
          <w:rFonts w:ascii="Arial" w:hAnsi="Arial" w:cs="Arial"/>
          <w:color w:val="000000"/>
          <w:shd w:val="clear" w:color="auto" w:fill="FFFFFF"/>
        </w:rPr>
        <w:t>(</w:t>
      </w:r>
      <w:r w:rsidRPr="001A3162">
        <w:rPr>
          <w:rFonts w:ascii="Arial" w:hAnsi="Arial" w:cs="Arial"/>
          <w:color w:val="000000"/>
          <w:shd w:val="clear" w:color="auto" w:fill="FFFFFF"/>
        </w:rPr>
        <w:t>2019</w:t>
      </w:r>
      <w:r w:rsidR="002B08DF">
        <w:rPr>
          <w:rFonts w:ascii="Arial" w:hAnsi="Arial" w:cs="Arial"/>
          <w:color w:val="000000"/>
          <w:shd w:val="clear" w:color="auto" w:fill="FFFFFF"/>
        </w:rPr>
        <w:t>)</w:t>
      </w:r>
      <w:r w:rsidRPr="001A3162">
        <w:rPr>
          <w:rFonts w:ascii="Arial" w:hAnsi="Arial" w:cs="Arial"/>
          <w:color w:val="000000"/>
          <w:shd w:val="clear" w:color="auto" w:fill="FFFFFF"/>
        </w:rPr>
        <w:t>. </w:t>
      </w:r>
      <w:r w:rsidRPr="001A3162">
        <w:rPr>
          <w:rFonts w:ascii="Arial" w:hAnsi="Arial" w:cs="Arial"/>
          <w:i/>
          <w:iCs/>
          <w:color w:val="000000"/>
          <w:shd w:val="clear" w:color="auto" w:fill="FFFFFF"/>
        </w:rPr>
        <w:t>The number of older people with some unmet need for care now stands at 1.5 million</w:t>
      </w:r>
      <w:r w:rsidRPr="001A3162">
        <w:rPr>
          <w:rFonts w:ascii="Arial" w:hAnsi="Arial" w:cs="Arial"/>
          <w:color w:val="000000"/>
          <w:shd w:val="clear" w:color="auto" w:fill="FFFFFF"/>
        </w:rPr>
        <w:t xml:space="preserve">. [online] Age UK. Available at: </w:t>
      </w:r>
      <w:hyperlink r:id="rId15" w:history="1">
        <w:r w:rsidRPr="001A3162">
          <w:rPr>
            <w:rStyle w:val="Hyperlink"/>
            <w:rFonts w:ascii="Arial" w:hAnsi="Arial" w:cs="Arial"/>
            <w:shd w:val="clear" w:color="auto" w:fill="FFFFFF"/>
          </w:rPr>
          <w:t>&lt;https://www.ageuk.org.uk/latest-press/articles/2019/november/the-number-of-older-people-with-some-unmet-need-for-care-now-stands-at-1.5-million/&gt;</w:t>
        </w:r>
      </w:hyperlink>
      <w:r w:rsidRPr="001A3162">
        <w:rPr>
          <w:rFonts w:ascii="Arial" w:hAnsi="Arial" w:cs="Arial"/>
          <w:color w:val="000000"/>
          <w:shd w:val="clear" w:color="auto" w:fill="FFFFFF"/>
        </w:rPr>
        <w:t xml:space="preserve"> [</w:t>
      </w:r>
      <w:r w:rsidR="00AA025C" w:rsidRPr="002B08DF">
        <w:rPr>
          <w:rFonts w:ascii="Arial" w:hAnsi="Arial" w:cs="Arial"/>
          <w:color w:val="000000"/>
          <w:shd w:val="clear" w:color="auto" w:fill="FFFFFF"/>
        </w:rPr>
        <w:t>Accessed 8 January 2022</w:t>
      </w:r>
      <w:r w:rsidRPr="001A3162">
        <w:rPr>
          <w:rFonts w:ascii="Arial" w:hAnsi="Arial" w:cs="Arial"/>
          <w:color w:val="000000"/>
          <w:shd w:val="clear" w:color="auto" w:fill="FFFFFF"/>
        </w:rPr>
        <w:t>].</w:t>
      </w:r>
    </w:p>
    <w:p w14:paraId="5E463A9C" w14:textId="51A7722D" w:rsidR="002B08DF" w:rsidRPr="002B08DF" w:rsidRDefault="002B08DF" w:rsidP="008C2727">
      <w:pPr>
        <w:spacing w:line="360" w:lineRule="auto"/>
        <w:jc w:val="both"/>
        <w:rPr>
          <w:rFonts w:ascii="Arial" w:hAnsi="Arial" w:cs="Arial"/>
          <w:color w:val="000000"/>
          <w:shd w:val="clear" w:color="auto" w:fill="FFFFFF"/>
        </w:rPr>
      </w:pPr>
      <w:r w:rsidRPr="002B08DF">
        <w:rPr>
          <w:rFonts w:ascii="Arial" w:hAnsi="Arial" w:cs="Arial"/>
          <w:color w:val="000000"/>
          <w:shd w:val="clear" w:color="auto" w:fill="FFFFFF"/>
        </w:rPr>
        <w:t xml:space="preserve">Agarwal, P. </w:t>
      </w:r>
      <w:r>
        <w:rPr>
          <w:rFonts w:ascii="Arial" w:hAnsi="Arial" w:cs="Arial"/>
          <w:color w:val="000000"/>
          <w:shd w:val="clear" w:color="auto" w:fill="FFFFFF"/>
        </w:rPr>
        <w:t>(</w:t>
      </w:r>
      <w:r w:rsidRPr="002B08DF">
        <w:rPr>
          <w:rFonts w:ascii="Arial" w:hAnsi="Arial" w:cs="Arial"/>
          <w:color w:val="000000"/>
          <w:shd w:val="clear" w:color="auto" w:fill="FFFFFF"/>
        </w:rPr>
        <w:t>2018</w:t>
      </w:r>
      <w:r>
        <w:rPr>
          <w:rFonts w:ascii="Arial" w:hAnsi="Arial" w:cs="Arial"/>
          <w:color w:val="000000"/>
          <w:shd w:val="clear" w:color="auto" w:fill="FFFFFF"/>
        </w:rPr>
        <w:t>)</w:t>
      </w:r>
      <w:r w:rsidRPr="002B08DF">
        <w:rPr>
          <w:rFonts w:ascii="Arial" w:hAnsi="Arial" w:cs="Arial"/>
          <w:color w:val="000000"/>
          <w:shd w:val="clear" w:color="auto" w:fill="FFFFFF"/>
        </w:rPr>
        <w:t>. </w:t>
      </w:r>
      <w:r w:rsidRPr="002B08DF">
        <w:rPr>
          <w:rFonts w:ascii="Arial" w:hAnsi="Arial" w:cs="Arial"/>
          <w:i/>
          <w:iCs/>
          <w:color w:val="000000"/>
          <w:shd w:val="clear" w:color="auto" w:fill="FFFFFF"/>
        </w:rPr>
        <w:t xml:space="preserve">How To Create A Positive Workplace </w:t>
      </w:r>
      <w:proofErr w:type="gramStart"/>
      <w:r w:rsidRPr="002B08DF">
        <w:rPr>
          <w:rFonts w:ascii="Arial" w:hAnsi="Arial" w:cs="Arial"/>
          <w:i/>
          <w:iCs/>
          <w:color w:val="000000"/>
          <w:shd w:val="clear" w:color="auto" w:fill="FFFFFF"/>
        </w:rPr>
        <w:t>Culture</w:t>
      </w:r>
      <w:r w:rsidRPr="002B08DF">
        <w:rPr>
          <w:rFonts w:ascii="Arial" w:hAnsi="Arial" w:cs="Arial"/>
          <w:color w:val="000000"/>
          <w:shd w:val="clear" w:color="auto" w:fill="FFFFFF"/>
        </w:rPr>
        <w:t>.</w:t>
      </w:r>
      <w:proofErr w:type="gramEnd"/>
      <w:r w:rsidRPr="002B08DF">
        <w:rPr>
          <w:rFonts w:ascii="Arial" w:hAnsi="Arial" w:cs="Arial"/>
          <w:color w:val="000000"/>
          <w:shd w:val="clear" w:color="auto" w:fill="FFFFFF"/>
        </w:rPr>
        <w:t xml:space="preserve"> [online] Forbes. Available at: </w:t>
      </w:r>
      <w:hyperlink r:id="rId16" w:history="1">
        <w:r w:rsidRPr="002B08DF">
          <w:rPr>
            <w:rStyle w:val="Hyperlink"/>
            <w:rFonts w:ascii="Arial" w:hAnsi="Arial" w:cs="Arial"/>
            <w:shd w:val="clear" w:color="auto" w:fill="FFFFFF"/>
          </w:rPr>
          <w:t>&lt;https://www.forbes.com/sites/pragyaagarwaleurope/2018/08/29/how-to-create-a-positive-work-place-culture/?sh=4e2513642727&gt;</w:t>
        </w:r>
      </w:hyperlink>
      <w:r w:rsidRPr="002B08DF">
        <w:rPr>
          <w:rFonts w:ascii="Arial" w:hAnsi="Arial" w:cs="Arial"/>
          <w:color w:val="000000"/>
          <w:shd w:val="clear" w:color="auto" w:fill="FFFFFF"/>
        </w:rPr>
        <w:t xml:space="preserve"> [Accessed 8 January 2022].</w:t>
      </w:r>
    </w:p>
    <w:p w14:paraId="70E47550" w14:textId="0F29324F" w:rsidR="003A24AA" w:rsidRPr="003A24AA" w:rsidRDefault="003A24AA" w:rsidP="008C2727">
      <w:pPr>
        <w:spacing w:line="360" w:lineRule="auto"/>
        <w:jc w:val="both"/>
        <w:rPr>
          <w:rFonts w:ascii="Arial" w:hAnsi="Arial" w:cs="Arial"/>
          <w:b/>
          <w:bCs/>
          <w:color w:val="000000"/>
          <w:shd w:val="clear" w:color="auto" w:fill="FFFFFF"/>
        </w:rPr>
      </w:pPr>
      <w:r w:rsidRPr="003A24AA">
        <w:rPr>
          <w:rFonts w:ascii="Arial" w:hAnsi="Arial" w:cs="Arial"/>
          <w:color w:val="000000"/>
          <w:shd w:val="clear" w:color="auto" w:fill="FFFFFF"/>
        </w:rPr>
        <w:t xml:space="preserve">Baker, C. </w:t>
      </w:r>
      <w:r w:rsidR="002B08DF">
        <w:rPr>
          <w:rFonts w:ascii="Arial" w:hAnsi="Arial" w:cs="Arial"/>
          <w:color w:val="000000"/>
          <w:shd w:val="clear" w:color="auto" w:fill="FFFFFF"/>
        </w:rPr>
        <w:t>(</w:t>
      </w:r>
      <w:r w:rsidRPr="003A24AA">
        <w:rPr>
          <w:rFonts w:ascii="Arial" w:hAnsi="Arial" w:cs="Arial"/>
          <w:color w:val="000000"/>
          <w:shd w:val="clear" w:color="auto" w:fill="FFFFFF"/>
        </w:rPr>
        <w:t>2021</w:t>
      </w:r>
      <w:r w:rsidR="002B08DF">
        <w:rPr>
          <w:rFonts w:ascii="Arial" w:hAnsi="Arial" w:cs="Arial"/>
          <w:color w:val="000000"/>
          <w:shd w:val="clear" w:color="auto" w:fill="FFFFFF"/>
        </w:rPr>
        <w:t>)</w:t>
      </w:r>
      <w:r w:rsidRPr="003A24AA">
        <w:rPr>
          <w:rFonts w:ascii="Arial" w:hAnsi="Arial" w:cs="Arial"/>
          <w:color w:val="000000"/>
          <w:shd w:val="clear" w:color="auto" w:fill="FFFFFF"/>
        </w:rPr>
        <w:t>. </w:t>
      </w:r>
      <w:r w:rsidRPr="003A24AA">
        <w:rPr>
          <w:rFonts w:ascii="Arial" w:hAnsi="Arial" w:cs="Arial"/>
          <w:i/>
          <w:iCs/>
          <w:color w:val="000000"/>
          <w:shd w:val="clear" w:color="auto" w:fill="FFFFFF"/>
        </w:rPr>
        <w:t>NHS staff from overseas: statistics</w:t>
      </w:r>
      <w:r w:rsidRPr="003A24AA">
        <w:rPr>
          <w:rFonts w:ascii="Arial" w:hAnsi="Arial" w:cs="Arial"/>
          <w:color w:val="000000"/>
          <w:shd w:val="clear" w:color="auto" w:fill="FFFFFF"/>
        </w:rPr>
        <w:t xml:space="preserve">. [online] House of Commons Library. Available at: </w:t>
      </w:r>
      <w:hyperlink r:id="rId17" w:history="1">
        <w:r w:rsidRPr="003A24AA">
          <w:rPr>
            <w:rStyle w:val="Hyperlink"/>
            <w:rFonts w:ascii="Arial" w:hAnsi="Arial" w:cs="Arial"/>
            <w:shd w:val="clear" w:color="auto" w:fill="FFFFFF"/>
          </w:rPr>
          <w:t>&lt;https://commonslibrary.parliament.uk/research-briefings/cbp-7783/&gt;</w:t>
        </w:r>
      </w:hyperlink>
      <w:r w:rsidRPr="003A24AA">
        <w:rPr>
          <w:rFonts w:ascii="Arial" w:hAnsi="Arial" w:cs="Arial"/>
          <w:color w:val="000000"/>
          <w:shd w:val="clear" w:color="auto" w:fill="FFFFFF"/>
        </w:rPr>
        <w:t xml:space="preserve"> [ </w:t>
      </w:r>
      <w:r w:rsidR="00AA025C" w:rsidRPr="002B08DF">
        <w:rPr>
          <w:rFonts w:ascii="Arial" w:hAnsi="Arial" w:cs="Arial"/>
          <w:color w:val="000000"/>
          <w:shd w:val="clear" w:color="auto" w:fill="FFFFFF"/>
        </w:rPr>
        <w:t>Accessed 8 January 2022</w:t>
      </w:r>
      <w:r w:rsidRPr="003A24AA">
        <w:rPr>
          <w:rFonts w:ascii="Arial" w:hAnsi="Arial" w:cs="Arial"/>
          <w:color w:val="000000"/>
          <w:shd w:val="clear" w:color="auto" w:fill="FFFFFF"/>
        </w:rPr>
        <w:t>].</w:t>
      </w:r>
    </w:p>
    <w:p w14:paraId="640035E1" w14:textId="223A9810" w:rsidR="00B5657E" w:rsidRDefault="00B5657E" w:rsidP="008C2727">
      <w:pPr>
        <w:spacing w:line="360" w:lineRule="auto"/>
        <w:jc w:val="both"/>
        <w:rPr>
          <w:rFonts w:ascii="Arial" w:hAnsi="Arial" w:cs="Arial"/>
          <w:color w:val="000000"/>
          <w:shd w:val="clear" w:color="auto" w:fill="FFFFFF"/>
        </w:rPr>
      </w:pPr>
      <w:r w:rsidRPr="00513401">
        <w:rPr>
          <w:rFonts w:ascii="Arial" w:hAnsi="Arial" w:cs="Arial"/>
          <w:color w:val="000000"/>
          <w:shd w:val="clear" w:color="auto" w:fill="FFFFFF"/>
        </w:rPr>
        <w:t xml:space="preserve">Committees.parliament.uk. </w:t>
      </w:r>
      <w:r w:rsidR="002B08DF">
        <w:rPr>
          <w:rFonts w:ascii="Arial" w:hAnsi="Arial" w:cs="Arial"/>
          <w:color w:val="000000"/>
          <w:shd w:val="clear" w:color="auto" w:fill="FFFFFF"/>
        </w:rPr>
        <w:t>(</w:t>
      </w:r>
      <w:r w:rsidRPr="00513401">
        <w:rPr>
          <w:rFonts w:ascii="Arial" w:hAnsi="Arial" w:cs="Arial"/>
          <w:color w:val="000000"/>
          <w:shd w:val="clear" w:color="auto" w:fill="FFFFFF"/>
        </w:rPr>
        <w:t>2021</w:t>
      </w:r>
      <w:r w:rsidR="002B08DF">
        <w:rPr>
          <w:rFonts w:ascii="Arial" w:hAnsi="Arial" w:cs="Arial"/>
          <w:color w:val="000000"/>
          <w:shd w:val="clear" w:color="auto" w:fill="FFFFFF"/>
        </w:rPr>
        <w:t>)</w:t>
      </w:r>
      <w:r w:rsidRPr="00513401">
        <w:rPr>
          <w:rFonts w:ascii="Arial" w:hAnsi="Arial" w:cs="Arial"/>
          <w:color w:val="000000"/>
          <w:shd w:val="clear" w:color="auto" w:fill="FFFFFF"/>
        </w:rPr>
        <w:t>. </w:t>
      </w:r>
      <w:r w:rsidRPr="00513401">
        <w:rPr>
          <w:rFonts w:ascii="Arial" w:hAnsi="Arial" w:cs="Arial"/>
          <w:i/>
          <w:iCs/>
          <w:color w:val="000000"/>
          <w:shd w:val="clear" w:color="auto" w:fill="FFFFFF"/>
        </w:rPr>
        <w:t>Overhaul needed to tackle NHS and social care workforce burnout emergency - Committees - UK Parliament</w:t>
      </w:r>
      <w:r w:rsidRPr="00513401">
        <w:rPr>
          <w:rFonts w:ascii="Arial" w:hAnsi="Arial" w:cs="Arial"/>
          <w:color w:val="000000"/>
          <w:shd w:val="clear" w:color="auto" w:fill="FFFFFF"/>
        </w:rPr>
        <w:t xml:space="preserve">. [online] Available at: </w:t>
      </w:r>
      <w:hyperlink r:id="rId18" w:history="1">
        <w:r w:rsidRPr="00513401">
          <w:rPr>
            <w:rStyle w:val="Hyperlink"/>
            <w:rFonts w:ascii="Arial" w:hAnsi="Arial" w:cs="Arial"/>
            <w:shd w:val="clear" w:color="auto" w:fill="FFFFFF"/>
          </w:rPr>
          <w:t>&lt;https://committees.parliament.uk/committee/81/health-and-social-care-committee/news/155698/overhaul-needed-to-tackle-nhs-and-social-care-workforce-burnout-emergency/&gt;</w:t>
        </w:r>
      </w:hyperlink>
      <w:r w:rsidRPr="00513401">
        <w:rPr>
          <w:rFonts w:ascii="Arial" w:hAnsi="Arial" w:cs="Arial"/>
          <w:color w:val="000000"/>
          <w:shd w:val="clear" w:color="auto" w:fill="FFFFFF"/>
        </w:rPr>
        <w:t xml:space="preserve"> [</w:t>
      </w:r>
      <w:r w:rsidR="005B6B52" w:rsidRPr="002B08DF">
        <w:rPr>
          <w:rFonts w:ascii="Arial" w:hAnsi="Arial" w:cs="Arial"/>
          <w:color w:val="000000"/>
          <w:shd w:val="clear" w:color="auto" w:fill="FFFFFF"/>
        </w:rPr>
        <w:t>Accessed 8 January 2022</w:t>
      </w:r>
      <w:r w:rsidRPr="00513401">
        <w:rPr>
          <w:rFonts w:ascii="Arial" w:hAnsi="Arial" w:cs="Arial"/>
          <w:color w:val="000000"/>
          <w:shd w:val="clear" w:color="auto" w:fill="FFFFFF"/>
        </w:rPr>
        <w:t>].</w:t>
      </w:r>
    </w:p>
    <w:p w14:paraId="406C2C12" w14:textId="3AB46430" w:rsidR="001A3162" w:rsidRDefault="001A3162" w:rsidP="008C2727">
      <w:pPr>
        <w:spacing w:line="360" w:lineRule="auto"/>
        <w:jc w:val="both"/>
        <w:rPr>
          <w:rFonts w:ascii="Arial" w:hAnsi="Arial" w:cs="Arial"/>
          <w:color w:val="000000"/>
          <w:shd w:val="clear" w:color="auto" w:fill="FFFFFF"/>
        </w:rPr>
      </w:pPr>
      <w:r w:rsidRPr="001A3162">
        <w:rPr>
          <w:rFonts w:ascii="Arial" w:hAnsi="Arial" w:cs="Arial"/>
          <w:color w:val="000000"/>
          <w:shd w:val="clear" w:color="auto" w:fill="FFFFFF"/>
        </w:rPr>
        <w:t xml:space="preserve">Dayan, M., Ward, D., Gardner, T. and Kelly, E. </w:t>
      </w:r>
      <w:r w:rsidR="002B08DF">
        <w:rPr>
          <w:rFonts w:ascii="Arial" w:hAnsi="Arial" w:cs="Arial"/>
          <w:color w:val="000000"/>
          <w:shd w:val="clear" w:color="auto" w:fill="FFFFFF"/>
        </w:rPr>
        <w:t>(</w:t>
      </w:r>
      <w:r w:rsidRPr="001A3162">
        <w:rPr>
          <w:rFonts w:ascii="Arial" w:hAnsi="Arial" w:cs="Arial"/>
          <w:color w:val="000000"/>
          <w:shd w:val="clear" w:color="auto" w:fill="FFFFFF"/>
        </w:rPr>
        <w:t>2018</w:t>
      </w:r>
      <w:r w:rsidR="002B08DF">
        <w:rPr>
          <w:rFonts w:ascii="Arial" w:hAnsi="Arial" w:cs="Arial"/>
          <w:color w:val="000000"/>
          <w:shd w:val="clear" w:color="auto" w:fill="FFFFFF"/>
        </w:rPr>
        <w:t>)</w:t>
      </w:r>
      <w:r w:rsidRPr="001A3162">
        <w:rPr>
          <w:rFonts w:ascii="Arial" w:hAnsi="Arial" w:cs="Arial"/>
          <w:color w:val="000000"/>
          <w:shd w:val="clear" w:color="auto" w:fill="FFFFFF"/>
        </w:rPr>
        <w:t>. </w:t>
      </w:r>
      <w:r w:rsidRPr="001A3162">
        <w:rPr>
          <w:rFonts w:ascii="Arial" w:hAnsi="Arial" w:cs="Arial"/>
          <w:i/>
          <w:iCs/>
          <w:color w:val="000000"/>
          <w:shd w:val="clear" w:color="auto" w:fill="FFFFFF"/>
        </w:rPr>
        <w:t xml:space="preserve">The NHS is 70. How Good is the </w:t>
      </w:r>
      <w:proofErr w:type="gramStart"/>
      <w:r w:rsidRPr="001A3162">
        <w:rPr>
          <w:rFonts w:ascii="Arial" w:hAnsi="Arial" w:cs="Arial"/>
          <w:i/>
          <w:iCs/>
          <w:color w:val="000000"/>
          <w:shd w:val="clear" w:color="auto" w:fill="FFFFFF"/>
        </w:rPr>
        <w:t>NHS?</w:t>
      </w:r>
      <w:r w:rsidRPr="001A3162">
        <w:rPr>
          <w:rFonts w:ascii="Arial" w:hAnsi="Arial" w:cs="Arial"/>
          <w:color w:val="000000"/>
          <w:shd w:val="clear" w:color="auto" w:fill="FFFFFF"/>
        </w:rPr>
        <w:t>.</w:t>
      </w:r>
      <w:proofErr w:type="gramEnd"/>
      <w:r w:rsidRPr="001A3162">
        <w:rPr>
          <w:rFonts w:ascii="Arial" w:hAnsi="Arial" w:cs="Arial"/>
          <w:color w:val="000000"/>
          <w:shd w:val="clear" w:color="auto" w:fill="FFFFFF"/>
        </w:rPr>
        <w:t xml:space="preserve"> [online] Nuffieldtrust.org.uk. Available at: </w:t>
      </w:r>
      <w:hyperlink r:id="rId19" w:history="1">
        <w:r w:rsidRPr="001A3162">
          <w:rPr>
            <w:rStyle w:val="Hyperlink"/>
            <w:rFonts w:ascii="Arial" w:hAnsi="Arial" w:cs="Arial"/>
            <w:shd w:val="clear" w:color="auto" w:fill="FFFFFF"/>
          </w:rPr>
          <w:t>&lt;https://www.nuffieldtrust.org.uk/files/2018-06/the-nhs-at-70-how-good-is-the-nhs.pdf&gt;</w:t>
        </w:r>
      </w:hyperlink>
      <w:r w:rsidRPr="001A3162">
        <w:rPr>
          <w:rFonts w:ascii="Arial" w:hAnsi="Arial" w:cs="Arial"/>
          <w:color w:val="000000"/>
          <w:shd w:val="clear" w:color="auto" w:fill="FFFFFF"/>
        </w:rPr>
        <w:t xml:space="preserve"> [</w:t>
      </w:r>
      <w:r w:rsidR="00AA025C" w:rsidRPr="002B08DF">
        <w:rPr>
          <w:rFonts w:ascii="Arial" w:hAnsi="Arial" w:cs="Arial"/>
          <w:color w:val="000000"/>
          <w:shd w:val="clear" w:color="auto" w:fill="FFFFFF"/>
        </w:rPr>
        <w:t>Accessed 8 January 2022</w:t>
      </w:r>
      <w:r w:rsidRPr="001A3162">
        <w:rPr>
          <w:rFonts w:ascii="Arial" w:hAnsi="Arial" w:cs="Arial"/>
          <w:color w:val="000000"/>
          <w:shd w:val="clear" w:color="auto" w:fill="FFFFFF"/>
        </w:rPr>
        <w:t>].</w:t>
      </w:r>
    </w:p>
    <w:p w14:paraId="5996FD6C" w14:textId="0DEE1B33" w:rsidR="006133FA" w:rsidRDefault="006133FA" w:rsidP="008C2727">
      <w:pPr>
        <w:spacing w:line="360" w:lineRule="auto"/>
        <w:jc w:val="both"/>
        <w:rPr>
          <w:rFonts w:ascii="Arial" w:hAnsi="Arial" w:cs="Arial"/>
          <w:color w:val="000000"/>
          <w:shd w:val="clear" w:color="auto" w:fill="FFFFFF"/>
        </w:rPr>
      </w:pPr>
      <w:r w:rsidRPr="006133FA">
        <w:rPr>
          <w:rFonts w:ascii="Arial" w:hAnsi="Arial" w:cs="Arial"/>
          <w:color w:val="000000"/>
          <w:shd w:val="clear" w:color="auto" w:fill="FFFFFF"/>
        </w:rPr>
        <w:t xml:space="preserve">Elwell-Sutton, T., Finch, D. and Bibby, J. </w:t>
      </w:r>
      <w:r w:rsidR="002B08DF">
        <w:rPr>
          <w:rFonts w:ascii="Arial" w:hAnsi="Arial" w:cs="Arial"/>
          <w:color w:val="000000"/>
          <w:shd w:val="clear" w:color="auto" w:fill="FFFFFF"/>
        </w:rPr>
        <w:t>(</w:t>
      </w:r>
      <w:r w:rsidRPr="006133FA">
        <w:rPr>
          <w:rFonts w:ascii="Arial" w:hAnsi="Arial" w:cs="Arial"/>
          <w:color w:val="000000"/>
          <w:shd w:val="clear" w:color="auto" w:fill="FFFFFF"/>
        </w:rPr>
        <w:t>2019</w:t>
      </w:r>
      <w:r w:rsidR="002B08DF">
        <w:rPr>
          <w:rFonts w:ascii="Arial" w:hAnsi="Arial" w:cs="Arial"/>
          <w:color w:val="000000"/>
          <w:shd w:val="clear" w:color="auto" w:fill="FFFFFF"/>
        </w:rPr>
        <w:t>)</w:t>
      </w:r>
      <w:r w:rsidRPr="006133FA">
        <w:rPr>
          <w:rFonts w:ascii="Arial" w:hAnsi="Arial" w:cs="Arial"/>
          <w:color w:val="000000"/>
          <w:shd w:val="clear" w:color="auto" w:fill="FFFFFF"/>
        </w:rPr>
        <w:t>. </w:t>
      </w:r>
      <w:r w:rsidRPr="006133FA">
        <w:rPr>
          <w:rFonts w:ascii="Arial" w:hAnsi="Arial" w:cs="Arial"/>
          <w:i/>
          <w:iCs/>
          <w:color w:val="000000"/>
          <w:shd w:val="clear" w:color="auto" w:fill="FFFFFF"/>
        </w:rPr>
        <w:t>The nation's health | The Health Foundation</w:t>
      </w:r>
      <w:r w:rsidRPr="006133FA">
        <w:rPr>
          <w:rFonts w:ascii="Arial" w:hAnsi="Arial" w:cs="Arial"/>
          <w:color w:val="000000"/>
          <w:shd w:val="clear" w:color="auto" w:fill="FFFFFF"/>
        </w:rPr>
        <w:t xml:space="preserve">. [online] The Health Foundation. Available at: </w:t>
      </w:r>
      <w:hyperlink r:id="rId20" w:history="1">
        <w:r w:rsidRPr="006133FA">
          <w:rPr>
            <w:rStyle w:val="Hyperlink"/>
            <w:rFonts w:ascii="Arial" w:hAnsi="Arial" w:cs="Arial"/>
            <w:shd w:val="clear" w:color="auto" w:fill="FFFFFF"/>
          </w:rPr>
          <w:t>&lt;https://www.health.org.uk/publications/long-reads/the-nations-health&gt;</w:t>
        </w:r>
      </w:hyperlink>
      <w:r w:rsidRPr="006133FA">
        <w:rPr>
          <w:rFonts w:ascii="Arial" w:hAnsi="Arial" w:cs="Arial"/>
          <w:color w:val="000000"/>
          <w:shd w:val="clear" w:color="auto" w:fill="FFFFFF"/>
        </w:rPr>
        <w:t xml:space="preserve"> [</w:t>
      </w:r>
      <w:r w:rsidR="00AA025C" w:rsidRPr="002B08DF">
        <w:rPr>
          <w:rFonts w:ascii="Arial" w:hAnsi="Arial" w:cs="Arial"/>
          <w:color w:val="000000"/>
          <w:shd w:val="clear" w:color="auto" w:fill="FFFFFF"/>
        </w:rPr>
        <w:t xml:space="preserve">Accessed </w:t>
      </w:r>
      <w:r w:rsidR="00AA025C">
        <w:rPr>
          <w:rFonts w:ascii="Arial" w:hAnsi="Arial" w:cs="Arial"/>
          <w:color w:val="000000"/>
          <w:shd w:val="clear" w:color="auto" w:fill="FFFFFF"/>
        </w:rPr>
        <w:t>9</w:t>
      </w:r>
      <w:r w:rsidR="00AA025C" w:rsidRPr="002B08DF">
        <w:rPr>
          <w:rFonts w:ascii="Arial" w:hAnsi="Arial" w:cs="Arial"/>
          <w:color w:val="000000"/>
          <w:shd w:val="clear" w:color="auto" w:fill="FFFFFF"/>
        </w:rPr>
        <w:t xml:space="preserve"> January 2022</w:t>
      </w:r>
      <w:r w:rsidRPr="006133FA">
        <w:rPr>
          <w:rFonts w:ascii="Arial" w:hAnsi="Arial" w:cs="Arial"/>
          <w:color w:val="000000"/>
          <w:shd w:val="clear" w:color="auto" w:fill="FFFFFF"/>
        </w:rPr>
        <w:t>].</w:t>
      </w:r>
    </w:p>
    <w:p w14:paraId="3DBF7FCD" w14:textId="7DE60B96" w:rsidR="001B6566" w:rsidRPr="00B47AFC" w:rsidRDefault="001B6566" w:rsidP="008C2727">
      <w:pPr>
        <w:spacing w:line="360" w:lineRule="auto"/>
        <w:jc w:val="both"/>
        <w:rPr>
          <w:rFonts w:ascii="Arial" w:hAnsi="Arial" w:cs="Arial"/>
          <w:color w:val="000000"/>
          <w:shd w:val="clear" w:color="auto" w:fill="FFFFFF"/>
        </w:rPr>
      </w:pPr>
      <w:r w:rsidRPr="00B47AFC">
        <w:rPr>
          <w:rFonts w:ascii="Arial" w:hAnsi="Arial" w:cs="Arial"/>
          <w:color w:val="000000"/>
          <w:shd w:val="clear" w:color="auto" w:fill="FFFFFF"/>
        </w:rPr>
        <w:t xml:space="preserve">Gregory, A., Walker, P. and Booth, R. </w:t>
      </w:r>
      <w:r w:rsidR="002B08DF">
        <w:rPr>
          <w:rFonts w:ascii="Arial" w:hAnsi="Arial" w:cs="Arial"/>
          <w:color w:val="000000"/>
          <w:shd w:val="clear" w:color="auto" w:fill="FFFFFF"/>
        </w:rPr>
        <w:t>(</w:t>
      </w:r>
      <w:r w:rsidRPr="00B47AFC">
        <w:rPr>
          <w:rFonts w:ascii="Arial" w:hAnsi="Arial" w:cs="Arial"/>
          <w:color w:val="000000"/>
          <w:shd w:val="clear" w:color="auto" w:fill="FFFFFF"/>
        </w:rPr>
        <w:t>2022</w:t>
      </w:r>
      <w:r w:rsidR="002B08DF">
        <w:rPr>
          <w:rFonts w:ascii="Arial" w:hAnsi="Arial" w:cs="Arial"/>
          <w:color w:val="000000"/>
          <w:shd w:val="clear" w:color="auto" w:fill="FFFFFF"/>
        </w:rPr>
        <w:t>)</w:t>
      </w:r>
      <w:r w:rsidRPr="00B47AFC">
        <w:rPr>
          <w:rFonts w:ascii="Arial" w:hAnsi="Arial" w:cs="Arial"/>
          <w:color w:val="000000"/>
          <w:shd w:val="clear" w:color="auto" w:fill="FFFFFF"/>
        </w:rPr>
        <w:t>. </w:t>
      </w:r>
      <w:r w:rsidRPr="00B47AFC">
        <w:rPr>
          <w:rFonts w:ascii="Arial" w:hAnsi="Arial" w:cs="Arial"/>
          <w:i/>
          <w:iCs/>
          <w:color w:val="000000"/>
          <w:shd w:val="clear" w:color="auto" w:fill="FFFFFF"/>
        </w:rPr>
        <w:t>NHS trusts in England declare critical incidents amid Covid staff crisis</w:t>
      </w:r>
      <w:r w:rsidRPr="00B47AFC">
        <w:rPr>
          <w:rFonts w:ascii="Arial" w:hAnsi="Arial" w:cs="Arial"/>
          <w:color w:val="000000"/>
          <w:shd w:val="clear" w:color="auto" w:fill="FFFFFF"/>
        </w:rPr>
        <w:t xml:space="preserve">. [online] the Guardian. Available at: </w:t>
      </w:r>
      <w:hyperlink r:id="rId21" w:history="1">
        <w:r w:rsidRPr="00B47AFC">
          <w:rPr>
            <w:rStyle w:val="Hyperlink"/>
            <w:rFonts w:ascii="Arial" w:hAnsi="Arial" w:cs="Arial"/>
            <w:shd w:val="clear" w:color="auto" w:fill="FFFFFF"/>
          </w:rPr>
          <w:t>&lt;https://www.theguardian.com/society/2022/jan/03/several-nhs-trusts-declare-critical-incidents-amid-covid-staff-crisis&gt;</w:t>
        </w:r>
      </w:hyperlink>
      <w:r w:rsidRPr="00B47AFC">
        <w:rPr>
          <w:rFonts w:ascii="Arial" w:hAnsi="Arial" w:cs="Arial"/>
          <w:color w:val="000000"/>
          <w:shd w:val="clear" w:color="auto" w:fill="FFFFFF"/>
        </w:rPr>
        <w:t xml:space="preserve"> [Accessed 8 January 2022].</w:t>
      </w:r>
    </w:p>
    <w:p w14:paraId="56E87EC2" w14:textId="2C451E43" w:rsidR="001A3162" w:rsidRPr="001A3162" w:rsidRDefault="001A3162" w:rsidP="008C2727">
      <w:pPr>
        <w:spacing w:line="360" w:lineRule="auto"/>
        <w:jc w:val="both"/>
        <w:rPr>
          <w:rFonts w:ascii="Arial" w:hAnsi="Arial" w:cs="Arial"/>
          <w:color w:val="000000"/>
          <w:shd w:val="clear" w:color="auto" w:fill="FFFFFF"/>
        </w:rPr>
      </w:pPr>
      <w:r w:rsidRPr="001A3162">
        <w:rPr>
          <w:rFonts w:ascii="Arial" w:hAnsi="Arial" w:cs="Arial"/>
          <w:color w:val="000000"/>
          <w:shd w:val="clear" w:color="auto" w:fill="FFFFFF"/>
        </w:rPr>
        <w:t xml:space="preserve">Holt, A. and Butcher, B. </w:t>
      </w:r>
      <w:r w:rsidR="002B08DF">
        <w:rPr>
          <w:rFonts w:ascii="Arial" w:hAnsi="Arial" w:cs="Arial"/>
          <w:color w:val="000000"/>
          <w:shd w:val="clear" w:color="auto" w:fill="FFFFFF"/>
        </w:rPr>
        <w:t>(</w:t>
      </w:r>
      <w:r w:rsidRPr="001A3162">
        <w:rPr>
          <w:rFonts w:ascii="Arial" w:hAnsi="Arial" w:cs="Arial"/>
          <w:color w:val="000000"/>
          <w:shd w:val="clear" w:color="auto" w:fill="FFFFFF"/>
        </w:rPr>
        <w:t>2020</w:t>
      </w:r>
      <w:r w:rsidR="002B08DF">
        <w:rPr>
          <w:rFonts w:ascii="Arial" w:hAnsi="Arial" w:cs="Arial"/>
          <w:color w:val="000000"/>
          <w:shd w:val="clear" w:color="auto" w:fill="FFFFFF"/>
        </w:rPr>
        <w:t>)</w:t>
      </w:r>
      <w:r w:rsidRPr="001A3162">
        <w:rPr>
          <w:rFonts w:ascii="Arial" w:hAnsi="Arial" w:cs="Arial"/>
          <w:color w:val="000000"/>
          <w:shd w:val="clear" w:color="auto" w:fill="FFFFFF"/>
        </w:rPr>
        <w:t>. </w:t>
      </w:r>
      <w:r w:rsidRPr="001A3162">
        <w:rPr>
          <w:rFonts w:ascii="Arial" w:hAnsi="Arial" w:cs="Arial"/>
          <w:i/>
          <w:iCs/>
          <w:color w:val="000000"/>
          <w:shd w:val="clear" w:color="auto" w:fill="FFFFFF"/>
        </w:rPr>
        <w:t xml:space="preserve">Social care: What are the challenges facing the </w:t>
      </w:r>
      <w:proofErr w:type="gramStart"/>
      <w:r w:rsidRPr="001A3162">
        <w:rPr>
          <w:rFonts w:ascii="Arial" w:hAnsi="Arial" w:cs="Arial"/>
          <w:i/>
          <w:iCs/>
          <w:color w:val="000000"/>
          <w:shd w:val="clear" w:color="auto" w:fill="FFFFFF"/>
        </w:rPr>
        <w:t>system?</w:t>
      </w:r>
      <w:r w:rsidRPr="001A3162">
        <w:rPr>
          <w:rFonts w:ascii="Arial" w:hAnsi="Arial" w:cs="Arial"/>
          <w:color w:val="000000"/>
          <w:shd w:val="clear" w:color="auto" w:fill="FFFFFF"/>
        </w:rPr>
        <w:t>.</w:t>
      </w:r>
      <w:proofErr w:type="gramEnd"/>
      <w:r w:rsidRPr="001A3162">
        <w:rPr>
          <w:rFonts w:ascii="Arial" w:hAnsi="Arial" w:cs="Arial"/>
          <w:color w:val="000000"/>
          <w:shd w:val="clear" w:color="auto" w:fill="FFFFFF"/>
        </w:rPr>
        <w:t xml:space="preserve"> [online] BBC News. Available at: </w:t>
      </w:r>
      <w:hyperlink r:id="rId22" w:history="1">
        <w:r w:rsidRPr="001A3162">
          <w:rPr>
            <w:rStyle w:val="Hyperlink"/>
            <w:rFonts w:ascii="Arial" w:hAnsi="Arial" w:cs="Arial"/>
            <w:shd w:val="clear" w:color="auto" w:fill="FFFFFF"/>
          </w:rPr>
          <w:t>&lt;https://www.bbc.co.uk/news/health-50377846&gt;</w:t>
        </w:r>
      </w:hyperlink>
      <w:r w:rsidRPr="001A3162">
        <w:rPr>
          <w:rFonts w:ascii="Arial" w:hAnsi="Arial" w:cs="Arial"/>
          <w:color w:val="000000"/>
          <w:shd w:val="clear" w:color="auto" w:fill="FFFFFF"/>
        </w:rPr>
        <w:t xml:space="preserve"> [</w:t>
      </w:r>
      <w:r w:rsidR="00FC2CEA" w:rsidRPr="002B08DF">
        <w:rPr>
          <w:rFonts w:ascii="Arial" w:hAnsi="Arial" w:cs="Arial"/>
          <w:color w:val="000000"/>
          <w:shd w:val="clear" w:color="auto" w:fill="FFFFFF"/>
        </w:rPr>
        <w:t>Accessed 8 January 2022</w:t>
      </w:r>
      <w:r w:rsidRPr="001A3162">
        <w:rPr>
          <w:rFonts w:ascii="Arial" w:hAnsi="Arial" w:cs="Arial"/>
          <w:color w:val="000000"/>
          <w:shd w:val="clear" w:color="auto" w:fill="FFFFFF"/>
        </w:rPr>
        <w:t>].</w:t>
      </w:r>
    </w:p>
    <w:p w14:paraId="19C2A2C9" w14:textId="7AAAFCD5" w:rsidR="00F31421" w:rsidRDefault="00F31421" w:rsidP="008C2727">
      <w:pPr>
        <w:spacing w:line="360" w:lineRule="auto"/>
        <w:jc w:val="both"/>
        <w:rPr>
          <w:rFonts w:ascii="Arial" w:hAnsi="Arial" w:cs="Arial"/>
          <w:color w:val="000000"/>
          <w:shd w:val="clear" w:color="auto" w:fill="FFFFFF"/>
        </w:rPr>
      </w:pPr>
      <w:r w:rsidRPr="001A3162">
        <w:rPr>
          <w:rFonts w:ascii="Arial" w:hAnsi="Arial" w:cs="Arial"/>
          <w:color w:val="000000"/>
          <w:shd w:val="clear" w:color="auto" w:fill="FFFFFF"/>
        </w:rPr>
        <w:lastRenderedPageBreak/>
        <w:t>House of Commons, 2012. </w:t>
      </w:r>
      <w:r w:rsidRPr="001A3162">
        <w:rPr>
          <w:rFonts w:ascii="Arial" w:hAnsi="Arial" w:cs="Arial"/>
          <w:i/>
          <w:iCs/>
          <w:color w:val="000000"/>
          <w:shd w:val="clear" w:color="auto" w:fill="FFFFFF"/>
        </w:rPr>
        <w:t>Government response to the House of Commons Health Committee report on social care (fourteenth report of session 2010-12)</w:t>
      </w:r>
      <w:r w:rsidRPr="001A3162">
        <w:rPr>
          <w:rFonts w:ascii="Arial" w:hAnsi="Arial" w:cs="Arial"/>
          <w:color w:val="000000"/>
          <w:shd w:val="clear" w:color="auto" w:fill="FFFFFF"/>
        </w:rPr>
        <w:t>. 1st ed. London: The Stationery Office, pp.20-69.</w:t>
      </w:r>
    </w:p>
    <w:p w14:paraId="0CB26A19" w14:textId="642364CF" w:rsidR="00B5657E" w:rsidRDefault="00B5657E" w:rsidP="008C2727">
      <w:pPr>
        <w:spacing w:line="360" w:lineRule="auto"/>
        <w:jc w:val="both"/>
        <w:rPr>
          <w:rFonts w:ascii="Arial" w:hAnsi="Arial" w:cs="Arial"/>
          <w:color w:val="000000"/>
          <w:shd w:val="clear" w:color="auto" w:fill="FFFFFF"/>
        </w:rPr>
      </w:pPr>
      <w:r w:rsidRPr="00513401">
        <w:rPr>
          <w:rFonts w:ascii="Arial" w:hAnsi="Arial" w:cs="Arial"/>
          <w:color w:val="000000"/>
          <w:shd w:val="clear" w:color="auto" w:fill="FFFFFF"/>
        </w:rPr>
        <w:t xml:space="preserve">Kingsfund.org.uk. </w:t>
      </w:r>
      <w:r w:rsidR="005B6B52">
        <w:rPr>
          <w:rFonts w:ascii="Arial" w:hAnsi="Arial" w:cs="Arial"/>
          <w:color w:val="000000"/>
          <w:shd w:val="clear" w:color="auto" w:fill="FFFFFF"/>
        </w:rPr>
        <w:t>(</w:t>
      </w:r>
      <w:r w:rsidRPr="00513401">
        <w:rPr>
          <w:rFonts w:ascii="Arial" w:hAnsi="Arial" w:cs="Arial"/>
          <w:color w:val="000000"/>
          <w:shd w:val="clear" w:color="auto" w:fill="FFFFFF"/>
        </w:rPr>
        <w:t>2021</w:t>
      </w:r>
      <w:r w:rsidR="005B6B52">
        <w:rPr>
          <w:rFonts w:ascii="Arial" w:hAnsi="Arial" w:cs="Arial"/>
          <w:color w:val="000000"/>
          <w:shd w:val="clear" w:color="auto" w:fill="FFFFFF"/>
        </w:rPr>
        <w:t>)</w:t>
      </w:r>
      <w:r w:rsidRPr="00513401">
        <w:rPr>
          <w:rFonts w:ascii="Arial" w:hAnsi="Arial" w:cs="Arial"/>
          <w:color w:val="000000"/>
          <w:shd w:val="clear" w:color="auto" w:fill="FFFFFF"/>
        </w:rPr>
        <w:t>. </w:t>
      </w:r>
      <w:r w:rsidRPr="00513401">
        <w:rPr>
          <w:rFonts w:ascii="Arial" w:hAnsi="Arial" w:cs="Arial"/>
          <w:i/>
          <w:iCs/>
          <w:color w:val="000000"/>
          <w:shd w:val="clear" w:color="auto" w:fill="FFFFFF"/>
        </w:rPr>
        <w:t>Social care workforce</w:t>
      </w:r>
      <w:r w:rsidRPr="00513401">
        <w:rPr>
          <w:rFonts w:ascii="Arial" w:hAnsi="Arial" w:cs="Arial"/>
          <w:color w:val="000000"/>
          <w:shd w:val="clear" w:color="auto" w:fill="FFFFFF"/>
        </w:rPr>
        <w:t xml:space="preserve">. [online] Available at: </w:t>
      </w:r>
      <w:hyperlink r:id="rId23" w:history="1">
        <w:r w:rsidRPr="00513401">
          <w:rPr>
            <w:rStyle w:val="Hyperlink"/>
            <w:rFonts w:ascii="Arial" w:hAnsi="Arial" w:cs="Arial"/>
            <w:shd w:val="clear" w:color="auto" w:fill="FFFFFF"/>
          </w:rPr>
          <w:t>&lt;https://www.kingsfund.org.uk/projects/time-think-differently/trends-workforce-social-care&gt;</w:t>
        </w:r>
      </w:hyperlink>
      <w:r w:rsidRPr="00513401">
        <w:rPr>
          <w:rFonts w:ascii="Arial" w:hAnsi="Arial" w:cs="Arial"/>
          <w:color w:val="000000"/>
          <w:shd w:val="clear" w:color="auto" w:fill="FFFFFF"/>
        </w:rPr>
        <w:t xml:space="preserve"> [Accessed </w:t>
      </w:r>
      <w:proofErr w:type="spellStart"/>
      <w:r w:rsidR="005B6B52" w:rsidRPr="002B08DF">
        <w:rPr>
          <w:rFonts w:ascii="Arial" w:hAnsi="Arial" w:cs="Arial"/>
          <w:color w:val="000000"/>
          <w:shd w:val="clear" w:color="auto" w:fill="FFFFFF"/>
        </w:rPr>
        <w:t>Accessed</w:t>
      </w:r>
      <w:proofErr w:type="spellEnd"/>
      <w:r w:rsidR="005B6B52" w:rsidRPr="002B08DF">
        <w:rPr>
          <w:rFonts w:ascii="Arial" w:hAnsi="Arial" w:cs="Arial"/>
          <w:color w:val="000000"/>
          <w:shd w:val="clear" w:color="auto" w:fill="FFFFFF"/>
        </w:rPr>
        <w:t xml:space="preserve"> 8 January 2022</w:t>
      </w:r>
      <w:r w:rsidRPr="00513401">
        <w:rPr>
          <w:rFonts w:ascii="Arial" w:hAnsi="Arial" w:cs="Arial"/>
          <w:color w:val="000000"/>
          <w:shd w:val="clear" w:color="auto" w:fill="FFFFFF"/>
        </w:rPr>
        <w:t>].</w:t>
      </w:r>
    </w:p>
    <w:p w14:paraId="21DAF35D" w14:textId="6176AC98" w:rsidR="000B2A50" w:rsidRDefault="000B2A50" w:rsidP="008C2727">
      <w:pPr>
        <w:spacing w:line="360" w:lineRule="auto"/>
        <w:jc w:val="both"/>
        <w:rPr>
          <w:rFonts w:ascii="Open Sans" w:hAnsi="Open Sans" w:cs="Open Sans"/>
          <w:color w:val="000000"/>
          <w:sz w:val="20"/>
          <w:szCs w:val="20"/>
          <w:shd w:val="clear" w:color="auto" w:fill="FFFFFF"/>
        </w:rPr>
      </w:pPr>
      <w:r w:rsidRPr="000B2A50">
        <w:rPr>
          <w:rFonts w:ascii="Arial" w:hAnsi="Arial" w:cs="Arial"/>
          <w:color w:val="000000"/>
          <w:shd w:val="clear" w:color="auto" w:fill="FFFFFF"/>
        </w:rPr>
        <w:t xml:space="preserve">Leone, C. </w:t>
      </w:r>
      <w:r w:rsidR="005B6B52">
        <w:rPr>
          <w:rFonts w:ascii="Arial" w:hAnsi="Arial" w:cs="Arial"/>
          <w:color w:val="000000"/>
          <w:shd w:val="clear" w:color="auto" w:fill="FFFFFF"/>
        </w:rPr>
        <w:t>(</w:t>
      </w:r>
      <w:r w:rsidRPr="000B2A50">
        <w:rPr>
          <w:rFonts w:ascii="Arial" w:hAnsi="Arial" w:cs="Arial"/>
          <w:color w:val="000000"/>
          <w:shd w:val="clear" w:color="auto" w:fill="FFFFFF"/>
        </w:rPr>
        <w:t>2020</w:t>
      </w:r>
      <w:r w:rsidR="005B6B52">
        <w:rPr>
          <w:rFonts w:ascii="Arial" w:hAnsi="Arial" w:cs="Arial"/>
          <w:color w:val="000000"/>
          <w:shd w:val="clear" w:color="auto" w:fill="FFFFFF"/>
        </w:rPr>
        <w:t>)</w:t>
      </w:r>
      <w:r w:rsidRPr="000B2A50">
        <w:rPr>
          <w:rFonts w:ascii="Arial" w:hAnsi="Arial" w:cs="Arial"/>
          <w:color w:val="000000"/>
          <w:shd w:val="clear" w:color="auto" w:fill="FFFFFF"/>
        </w:rPr>
        <w:t>. </w:t>
      </w:r>
      <w:r w:rsidRPr="000B2A50">
        <w:rPr>
          <w:rFonts w:ascii="Arial" w:hAnsi="Arial" w:cs="Arial"/>
          <w:i/>
          <w:iCs/>
          <w:color w:val="000000"/>
          <w:shd w:val="clear" w:color="auto" w:fill="FFFFFF"/>
        </w:rPr>
        <w:t>Recruiting nurses from overseas: the main challenges facing trusts</w:t>
      </w:r>
      <w:r w:rsidRPr="000B2A50">
        <w:rPr>
          <w:rFonts w:ascii="Arial" w:hAnsi="Arial" w:cs="Arial"/>
          <w:color w:val="000000"/>
          <w:shd w:val="clear" w:color="auto" w:fill="FFFFFF"/>
        </w:rPr>
        <w:t xml:space="preserve">. [online] The Nuffield Trust. Available at: </w:t>
      </w:r>
      <w:hyperlink r:id="rId24" w:history="1">
        <w:r w:rsidRPr="000B2A50">
          <w:rPr>
            <w:rStyle w:val="Hyperlink"/>
            <w:rFonts w:ascii="Arial" w:hAnsi="Arial" w:cs="Arial"/>
            <w:shd w:val="clear" w:color="auto" w:fill="FFFFFF"/>
          </w:rPr>
          <w:t>&lt;https://www.nuffieldtrust.org.uk/news-item/recruiting-nurses-from-overseas-the-main-challenges-facing-trusts&gt;</w:t>
        </w:r>
      </w:hyperlink>
      <w:r w:rsidRPr="000B2A50">
        <w:rPr>
          <w:rFonts w:ascii="Arial" w:hAnsi="Arial" w:cs="Arial"/>
          <w:color w:val="000000"/>
          <w:shd w:val="clear" w:color="auto" w:fill="FFFFFF"/>
        </w:rPr>
        <w:t xml:space="preserve"> [</w:t>
      </w:r>
      <w:r w:rsidR="00FC2CEA" w:rsidRPr="002B08DF">
        <w:rPr>
          <w:rFonts w:ascii="Arial" w:hAnsi="Arial" w:cs="Arial"/>
          <w:color w:val="000000"/>
          <w:shd w:val="clear" w:color="auto" w:fill="FFFFFF"/>
        </w:rPr>
        <w:t xml:space="preserve">Accessed </w:t>
      </w:r>
      <w:r w:rsidR="00FC2CEA">
        <w:rPr>
          <w:rFonts w:ascii="Arial" w:hAnsi="Arial" w:cs="Arial"/>
          <w:color w:val="000000"/>
          <w:shd w:val="clear" w:color="auto" w:fill="FFFFFF"/>
        </w:rPr>
        <w:t>5</w:t>
      </w:r>
      <w:r w:rsidR="00FC2CEA" w:rsidRPr="002B08DF">
        <w:rPr>
          <w:rFonts w:ascii="Arial" w:hAnsi="Arial" w:cs="Arial"/>
          <w:color w:val="000000"/>
          <w:shd w:val="clear" w:color="auto" w:fill="FFFFFF"/>
        </w:rPr>
        <w:t xml:space="preserve"> January 2022</w:t>
      </w:r>
      <w:r>
        <w:rPr>
          <w:rFonts w:ascii="Open Sans" w:hAnsi="Open Sans" w:cs="Open Sans"/>
          <w:color w:val="000000"/>
          <w:sz w:val="20"/>
          <w:szCs w:val="20"/>
          <w:shd w:val="clear" w:color="auto" w:fill="FFFFFF"/>
        </w:rPr>
        <w:t>].</w:t>
      </w:r>
    </w:p>
    <w:p w14:paraId="6293BF0C" w14:textId="0B83E7C3" w:rsidR="00DB6878" w:rsidRPr="00DB6878" w:rsidRDefault="00DB6878" w:rsidP="008C2727">
      <w:pPr>
        <w:spacing w:line="360" w:lineRule="auto"/>
        <w:jc w:val="both"/>
        <w:rPr>
          <w:rFonts w:ascii="Arial" w:hAnsi="Arial" w:cs="Arial"/>
          <w:color w:val="000000"/>
          <w:shd w:val="clear" w:color="auto" w:fill="FFFFFF"/>
        </w:rPr>
      </w:pPr>
      <w:r w:rsidRPr="00DB6878">
        <w:rPr>
          <w:rFonts w:ascii="Arial" w:hAnsi="Arial" w:cs="Arial"/>
          <w:color w:val="000000"/>
          <w:shd w:val="clear" w:color="auto" w:fill="FFFFFF"/>
        </w:rPr>
        <w:t xml:space="preserve">Lundstrom, T., Pugliese, G., Bartley, J., Cox, J. and </w:t>
      </w:r>
      <w:proofErr w:type="spellStart"/>
      <w:r w:rsidRPr="00DB6878">
        <w:rPr>
          <w:rFonts w:ascii="Arial" w:hAnsi="Arial" w:cs="Arial"/>
          <w:color w:val="000000"/>
          <w:shd w:val="clear" w:color="auto" w:fill="FFFFFF"/>
        </w:rPr>
        <w:t>Guither</w:t>
      </w:r>
      <w:proofErr w:type="spellEnd"/>
      <w:r w:rsidRPr="00DB6878">
        <w:rPr>
          <w:rFonts w:ascii="Arial" w:hAnsi="Arial" w:cs="Arial"/>
          <w:color w:val="000000"/>
          <w:shd w:val="clear" w:color="auto" w:fill="FFFFFF"/>
        </w:rPr>
        <w:t xml:space="preserve">, C. </w:t>
      </w:r>
      <w:r>
        <w:rPr>
          <w:rFonts w:ascii="Arial" w:hAnsi="Arial" w:cs="Arial"/>
          <w:color w:val="000000"/>
          <w:shd w:val="clear" w:color="auto" w:fill="FFFFFF"/>
        </w:rPr>
        <w:t>(</w:t>
      </w:r>
      <w:r w:rsidRPr="00DB6878">
        <w:rPr>
          <w:rFonts w:ascii="Arial" w:hAnsi="Arial" w:cs="Arial"/>
          <w:color w:val="000000"/>
          <w:shd w:val="clear" w:color="auto" w:fill="FFFFFF"/>
        </w:rPr>
        <w:t>2002</w:t>
      </w:r>
      <w:r>
        <w:rPr>
          <w:rFonts w:ascii="Arial" w:hAnsi="Arial" w:cs="Arial"/>
          <w:color w:val="000000"/>
          <w:shd w:val="clear" w:color="auto" w:fill="FFFFFF"/>
        </w:rPr>
        <w:t>)</w:t>
      </w:r>
      <w:r w:rsidRPr="00DB6878">
        <w:rPr>
          <w:rFonts w:ascii="Arial" w:hAnsi="Arial" w:cs="Arial"/>
          <w:color w:val="000000"/>
          <w:shd w:val="clear" w:color="auto" w:fill="FFFFFF"/>
        </w:rPr>
        <w:t>. Organizational and environmental factors that affect worker health and safety and patient outcomes. </w:t>
      </w:r>
      <w:r w:rsidRPr="00DB6878">
        <w:rPr>
          <w:rFonts w:ascii="Arial" w:hAnsi="Arial" w:cs="Arial"/>
          <w:i/>
          <w:iCs/>
          <w:color w:val="000000"/>
          <w:shd w:val="clear" w:color="auto" w:fill="FFFFFF"/>
        </w:rPr>
        <w:t>American Journal of Infection Control</w:t>
      </w:r>
      <w:r w:rsidRPr="00DB6878">
        <w:rPr>
          <w:rFonts w:ascii="Arial" w:hAnsi="Arial" w:cs="Arial"/>
          <w:color w:val="000000"/>
          <w:shd w:val="clear" w:color="auto" w:fill="FFFFFF"/>
        </w:rPr>
        <w:t xml:space="preserve">, [online] 30(2), pp.93-106. Available at: </w:t>
      </w:r>
      <w:hyperlink r:id="rId25" w:history="1">
        <w:r w:rsidRPr="00DB6878">
          <w:rPr>
            <w:rStyle w:val="Hyperlink"/>
            <w:rFonts w:ascii="Arial" w:hAnsi="Arial" w:cs="Arial"/>
            <w:shd w:val="clear" w:color="auto" w:fill="FFFFFF"/>
          </w:rPr>
          <w:t>&lt;https://d1wqtxts1xzle7.cloudfront.net/55844819/Organizational_and_environmental-with-cover-page-v2.pdf?Expires=1642017209&amp;Signature=gd9tgtSJ2I78fcXUS0ZwGXzLuRMJPtZw5ASOHa4yNhasGLbKmMwrmPGLJVASMK~puWYBRnFvJcTz1rN5ggmYCiXYUUy-GLjYfepPmKUjdRJigfGTD4CLVUpFJeJ7jKMf5sCChAWiBtG6BTaRzFvg~EZQff4r3a0jUYTd0Y6UKy7yHQ-vYKn0Ryr~CwC3iLT20EjW4TETLL2Cr5UiBofho9J5~ljHE7pskwCtjzRFGIRsX-w2Nt4~6I6FHL1FuYHpnfW0juotTRMhXKfyDiCqWXrhbn7B4zPZU1wuvX4hxjhjaPWVyd69D-B9D92lxHGkisl~A8A6tTVygSD9osg4Ig__&amp;Key-Pair-Id=APKAJLOHF5GGSLRBV4ZA&gt;</w:t>
        </w:r>
      </w:hyperlink>
      <w:r w:rsidRPr="00DB6878">
        <w:rPr>
          <w:rFonts w:ascii="Arial" w:hAnsi="Arial" w:cs="Arial"/>
          <w:color w:val="000000"/>
          <w:shd w:val="clear" w:color="auto" w:fill="FFFFFF"/>
        </w:rPr>
        <w:t xml:space="preserve"> [Accessed 9 January 2022].</w:t>
      </w:r>
    </w:p>
    <w:p w14:paraId="759987EB" w14:textId="3946C639" w:rsidR="00B5657E" w:rsidRPr="001A3162" w:rsidRDefault="00B5657E" w:rsidP="008C2727">
      <w:pPr>
        <w:spacing w:line="360" w:lineRule="auto"/>
        <w:jc w:val="both"/>
        <w:rPr>
          <w:rFonts w:ascii="Arial" w:hAnsi="Arial" w:cs="Arial"/>
          <w:color w:val="000000"/>
          <w:shd w:val="clear" w:color="auto" w:fill="FFFFFF"/>
        </w:rPr>
      </w:pPr>
      <w:r w:rsidRPr="00513401">
        <w:rPr>
          <w:rFonts w:ascii="Arial" w:hAnsi="Arial" w:cs="Arial"/>
          <w:color w:val="000000"/>
          <w:shd w:val="clear" w:color="auto" w:fill="FFFFFF"/>
        </w:rPr>
        <w:t xml:space="preserve">Muller, R., Arts, W. and </w:t>
      </w:r>
      <w:proofErr w:type="spellStart"/>
      <w:r w:rsidRPr="00513401">
        <w:rPr>
          <w:rFonts w:ascii="Arial" w:hAnsi="Arial" w:cs="Arial"/>
          <w:color w:val="000000"/>
          <w:shd w:val="clear" w:color="auto" w:fill="FFFFFF"/>
        </w:rPr>
        <w:t>Muffels</w:t>
      </w:r>
      <w:proofErr w:type="spellEnd"/>
      <w:r w:rsidRPr="00513401">
        <w:rPr>
          <w:rFonts w:ascii="Arial" w:hAnsi="Arial" w:cs="Arial"/>
          <w:color w:val="000000"/>
          <w:shd w:val="clear" w:color="auto" w:fill="FFFFFF"/>
        </w:rPr>
        <w:t xml:space="preserve">, R. </w:t>
      </w:r>
      <w:r w:rsidR="00A30BEC">
        <w:rPr>
          <w:rFonts w:ascii="Arial" w:hAnsi="Arial" w:cs="Arial"/>
          <w:color w:val="000000"/>
          <w:shd w:val="clear" w:color="auto" w:fill="FFFFFF"/>
        </w:rPr>
        <w:t>(</w:t>
      </w:r>
      <w:r w:rsidRPr="00513401">
        <w:rPr>
          <w:rFonts w:ascii="Arial" w:hAnsi="Arial" w:cs="Arial"/>
          <w:color w:val="000000"/>
          <w:shd w:val="clear" w:color="auto" w:fill="FFFFFF"/>
        </w:rPr>
        <w:t>2001</w:t>
      </w:r>
      <w:r w:rsidR="00A30BEC">
        <w:rPr>
          <w:rFonts w:ascii="Arial" w:hAnsi="Arial" w:cs="Arial"/>
          <w:color w:val="000000"/>
          <w:shd w:val="clear" w:color="auto" w:fill="FFFFFF"/>
        </w:rPr>
        <w:t>)</w:t>
      </w:r>
      <w:r w:rsidRPr="00513401">
        <w:rPr>
          <w:rFonts w:ascii="Arial" w:hAnsi="Arial" w:cs="Arial"/>
          <w:color w:val="000000"/>
          <w:shd w:val="clear" w:color="auto" w:fill="FFFFFF"/>
        </w:rPr>
        <w:t>. </w:t>
      </w:r>
      <w:r w:rsidRPr="00513401">
        <w:rPr>
          <w:rFonts w:ascii="Arial" w:hAnsi="Arial" w:cs="Arial"/>
          <w:i/>
          <w:iCs/>
          <w:color w:val="000000"/>
          <w:shd w:val="clear" w:color="auto" w:fill="FFFFFF"/>
        </w:rPr>
        <w:t>Solidarity in Health and Social Care in Europe</w:t>
      </w:r>
      <w:r w:rsidRPr="00513401">
        <w:rPr>
          <w:rFonts w:ascii="Arial" w:hAnsi="Arial" w:cs="Arial"/>
          <w:color w:val="000000"/>
          <w:shd w:val="clear" w:color="auto" w:fill="FFFFFF"/>
        </w:rPr>
        <w:t>. 1st ed. Dordrecht: Springer Netherlands, p.49.</w:t>
      </w:r>
    </w:p>
    <w:p w14:paraId="46B8CA72" w14:textId="14CFEBDB" w:rsidR="00B5657E" w:rsidRDefault="00B5657E" w:rsidP="008C2727">
      <w:pPr>
        <w:spacing w:line="360" w:lineRule="auto"/>
        <w:jc w:val="both"/>
        <w:rPr>
          <w:rFonts w:ascii="Arial" w:hAnsi="Arial" w:cs="Arial"/>
          <w:color w:val="000000"/>
          <w:shd w:val="clear" w:color="auto" w:fill="FFFFFF"/>
        </w:rPr>
      </w:pPr>
      <w:r w:rsidRPr="00513401">
        <w:rPr>
          <w:rFonts w:ascii="Arial" w:hAnsi="Arial" w:cs="Arial"/>
          <w:color w:val="000000"/>
          <w:shd w:val="clear" w:color="auto" w:fill="FFFFFF"/>
        </w:rPr>
        <w:t>NHS.</w:t>
      </w:r>
      <w:r w:rsidR="00A30BEC">
        <w:rPr>
          <w:rFonts w:ascii="Arial" w:hAnsi="Arial" w:cs="Arial"/>
          <w:color w:val="000000"/>
          <w:shd w:val="clear" w:color="auto" w:fill="FFFFFF"/>
        </w:rPr>
        <w:t>UK</w:t>
      </w:r>
      <w:r w:rsidRPr="00513401">
        <w:rPr>
          <w:rFonts w:ascii="Arial" w:hAnsi="Arial" w:cs="Arial"/>
          <w:color w:val="000000"/>
          <w:shd w:val="clear" w:color="auto" w:fill="FFFFFF"/>
        </w:rPr>
        <w:t xml:space="preserve">. </w:t>
      </w:r>
      <w:r w:rsidR="00A30BEC">
        <w:rPr>
          <w:rFonts w:ascii="Arial" w:hAnsi="Arial" w:cs="Arial"/>
          <w:color w:val="000000"/>
          <w:shd w:val="clear" w:color="auto" w:fill="FFFFFF"/>
        </w:rPr>
        <w:t>(</w:t>
      </w:r>
      <w:r w:rsidRPr="00513401">
        <w:rPr>
          <w:rFonts w:ascii="Arial" w:hAnsi="Arial" w:cs="Arial"/>
          <w:color w:val="000000"/>
          <w:shd w:val="clear" w:color="auto" w:fill="FFFFFF"/>
        </w:rPr>
        <w:t>2021</w:t>
      </w:r>
      <w:r w:rsidR="00A30BEC">
        <w:rPr>
          <w:rFonts w:ascii="Arial" w:hAnsi="Arial" w:cs="Arial"/>
          <w:color w:val="000000"/>
          <w:shd w:val="clear" w:color="auto" w:fill="FFFFFF"/>
        </w:rPr>
        <w:t>)</w:t>
      </w:r>
      <w:r w:rsidRPr="00513401">
        <w:rPr>
          <w:rFonts w:ascii="Arial" w:hAnsi="Arial" w:cs="Arial"/>
          <w:color w:val="000000"/>
          <w:shd w:val="clear" w:color="auto" w:fill="FFFFFF"/>
        </w:rPr>
        <w:t>. </w:t>
      </w:r>
      <w:r w:rsidRPr="00513401">
        <w:rPr>
          <w:rFonts w:ascii="Arial" w:hAnsi="Arial" w:cs="Arial"/>
          <w:i/>
          <w:iCs/>
          <w:color w:val="000000"/>
          <w:shd w:val="clear" w:color="auto" w:fill="FFFFFF"/>
        </w:rPr>
        <w:t>Working in social care</w:t>
      </w:r>
      <w:r w:rsidRPr="00513401">
        <w:rPr>
          <w:rFonts w:ascii="Arial" w:hAnsi="Arial" w:cs="Arial"/>
          <w:color w:val="000000"/>
          <w:shd w:val="clear" w:color="auto" w:fill="FFFFFF"/>
        </w:rPr>
        <w:t xml:space="preserve">. [online] Available at: </w:t>
      </w:r>
      <w:hyperlink r:id="rId26" w:history="1">
        <w:r w:rsidRPr="00513401">
          <w:rPr>
            <w:rStyle w:val="Hyperlink"/>
            <w:rFonts w:ascii="Arial" w:hAnsi="Arial" w:cs="Arial"/>
            <w:shd w:val="clear" w:color="auto" w:fill="FFFFFF"/>
          </w:rPr>
          <w:t>&lt;https://www.healthcareers.nhs.uk/working-health/working-social-care&gt;</w:t>
        </w:r>
      </w:hyperlink>
      <w:r w:rsidRPr="00513401">
        <w:rPr>
          <w:rFonts w:ascii="Arial" w:hAnsi="Arial" w:cs="Arial"/>
          <w:color w:val="000000"/>
          <w:shd w:val="clear" w:color="auto" w:fill="FFFFFF"/>
        </w:rPr>
        <w:t xml:space="preserve"> [</w:t>
      </w:r>
      <w:r w:rsidR="00FC2CEA" w:rsidRPr="002B08DF">
        <w:rPr>
          <w:rFonts w:ascii="Arial" w:hAnsi="Arial" w:cs="Arial"/>
          <w:color w:val="000000"/>
          <w:shd w:val="clear" w:color="auto" w:fill="FFFFFF"/>
        </w:rPr>
        <w:t xml:space="preserve">Accessed </w:t>
      </w:r>
      <w:r w:rsidR="00FC2CEA">
        <w:rPr>
          <w:rFonts w:ascii="Arial" w:hAnsi="Arial" w:cs="Arial"/>
          <w:color w:val="000000"/>
          <w:shd w:val="clear" w:color="auto" w:fill="FFFFFF"/>
        </w:rPr>
        <w:t>10</w:t>
      </w:r>
      <w:r w:rsidR="00FC2CEA" w:rsidRPr="002B08DF">
        <w:rPr>
          <w:rFonts w:ascii="Arial" w:hAnsi="Arial" w:cs="Arial"/>
          <w:color w:val="000000"/>
          <w:shd w:val="clear" w:color="auto" w:fill="FFFFFF"/>
        </w:rPr>
        <w:t xml:space="preserve"> January 2022</w:t>
      </w:r>
      <w:r w:rsidRPr="00513401">
        <w:rPr>
          <w:rFonts w:ascii="Arial" w:hAnsi="Arial" w:cs="Arial"/>
          <w:color w:val="000000"/>
          <w:shd w:val="clear" w:color="auto" w:fill="FFFFFF"/>
        </w:rPr>
        <w:t>].</w:t>
      </w:r>
    </w:p>
    <w:p w14:paraId="36C8F38D" w14:textId="4A76DAD8" w:rsidR="000311F6" w:rsidRPr="000311F6" w:rsidRDefault="000311F6" w:rsidP="008C2727">
      <w:pPr>
        <w:spacing w:line="360" w:lineRule="auto"/>
        <w:jc w:val="both"/>
        <w:rPr>
          <w:rFonts w:ascii="Arial" w:hAnsi="Arial" w:cs="Arial"/>
          <w:color w:val="000000"/>
          <w:shd w:val="clear" w:color="auto" w:fill="FFFFFF"/>
        </w:rPr>
      </w:pPr>
      <w:r w:rsidRPr="000311F6">
        <w:rPr>
          <w:rFonts w:ascii="Arial" w:hAnsi="Arial" w:cs="Arial"/>
          <w:color w:val="000000"/>
          <w:shd w:val="clear" w:color="auto" w:fill="FFFFFF"/>
        </w:rPr>
        <w:t xml:space="preserve">OECD </w:t>
      </w:r>
      <w:r w:rsidR="002B08DF">
        <w:rPr>
          <w:rFonts w:ascii="Arial" w:hAnsi="Arial" w:cs="Arial"/>
          <w:color w:val="000000"/>
          <w:shd w:val="clear" w:color="auto" w:fill="FFFFFF"/>
        </w:rPr>
        <w:t>(</w:t>
      </w:r>
      <w:r w:rsidRPr="000311F6">
        <w:rPr>
          <w:rFonts w:ascii="Arial" w:hAnsi="Arial" w:cs="Arial"/>
          <w:color w:val="000000"/>
          <w:shd w:val="clear" w:color="auto" w:fill="FFFFFF"/>
        </w:rPr>
        <w:t>2018</w:t>
      </w:r>
      <w:r w:rsidR="002B08DF">
        <w:rPr>
          <w:rFonts w:ascii="Arial" w:hAnsi="Arial" w:cs="Arial"/>
          <w:color w:val="000000"/>
          <w:shd w:val="clear" w:color="auto" w:fill="FFFFFF"/>
        </w:rPr>
        <w:t>)</w:t>
      </w:r>
      <w:r w:rsidRPr="000311F6">
        <w:rPr>
          <w:rFonts w:ascii="Arial" w:hAnsi="Arial" w:cs="Arial"/>
          <w:color w:val="000000"/>
          <w:shd w:val="clear" w:color="auto" w:fill="FFFFFF"/>
        </w:rPr>
        <w:t>. </w:t>
      </w:r>
      <w:r w:rsidRPr="000311F6">
        <w:rPr>
          <w:rFonts w:ascii="Arial" w:hAnsi="Arial" w:cs="Arial"/>
          <w:i/>
          <w:iCs/>
          <w:color w:val="000000"/>
          <w:shd w:val="clear" w:color="auto" w:fill="FFFFFF"/>
        </w:rPr>
        <w:t>Delivering Quality Health Services: A Global Imperative</w:t>
      </w:r>
      <w:r w:rsidRPr="000311F6">
        <w:rPr>
          <w:rFonts w:ascii="Arial" w:hAnsi="Arial" w:cs="Arial"/>
          <w:color w:val="000000"/>
          <w:shd w:val="clear" w:color="auto" w:fill="FFFFFF"/>
        </w:rPr>
        <w:t>. 1st ed. Geneva, Switzerland: World Health Organisation, p.11.</w:t>
      </w:r>
    </w:p>
    <w:p w14:paraId="24A3BC68" w14:textId="56B117E8" w:rsidR="00590164" w:rsidRDefault="00D95E52" w:rsidP="008C2727">
      <w:pPr>
        <w:spacing w:line="360" w:lineRule="auto"/>
        <w:jc w:val="both"/>
        <w:rPr>
          <w:rFonts w:ascii="Arial" w:hAnsi="Arial" w:cs="Arial"/>
          <w:color w:val="000000"/>
          <w:shd w:val="clear" w:color="auto" w:fill="FFFFFF"/>
        </w:rPr>
      </w:pPr>
      <w:r w:rsidRPr="001A3162">
        <w:rPr>
          <w:rFonts w:ascii="Arial" w:hAnsi="Arial" w:cs="Arial"/>
          <w:color w:val="000000"/>
          <w:shd w:val="clear" w:color="auto" w:fill="FFFFFF"/>
        </w:rPr>
        <w:t xml:space="preserve">Ons.gov.uk. </w:t>
      </w:r>
      <w:r w:rsidR="002B08DF">
        <w:rPr>
          <w:rFonts w:ascii="Arial" w:hAnsi="Arial" w:cs="Arial"/>
          <w:color w:val="000000"/>
          <w:shd w:val="clear" w:color="auto" w:fill="FFFFFF"/>
        </w:rPr>
        <w:t>(</w:t>
      </w:r>
      <w:r w:rsidRPr="001A3162">
        <w:rPr>
          <w:rFonts w:ascii="Arial" w:hAnsi="Arial" w:cs="Arial"/>
          <w:color w:val="000000"/>
          <w:shd w:val="clear" w:color="auto" w:fill="FFFFFF"/>
        </w:rPr>
        <w:t>2018</w:t>
      </w:r>
      <w:r w:rsidR="002B08DF">
        <w:rPr>
          <w:rFonts w:ascii="Arial" w:hAnsi="Arial" w:cs="Arial"/>
          <w:color w:val="000000"/>
          <w:shd w:val="clear" w:color="auto" w:fill="FFFFFF"/>
        </w:rPr>
        <w:t>)</w:t>
      </w:r>
      <w:r w:rsidRPr="001A3162">
        <w:rPr>
          <w:rFonts w:ascii="Arial" w:hAnsi="Arial" w:cs="Arial"/>
          <w:color w:val="000000"/>
          <w:shd w:val="clear" w:color="auto" w:fill="FFFFFF"/>
        </w:rPr>
        <w:t>. </w:t>
      </w:r>
      <w:r w:rsidRPr="001A3162">
        <w:rPr>
          <w:rFonts w:ascii="Arial" w:hAnsi="Arial" w:cs="Arial"/>
          <w:i/>
          <w:iCs/>
          <w:color w:val="000000"/>
          <w:shd w:val="clear" w:color="auto" w:fill="FFFFFF"/>
        </w:rPr>
        <w:t>NHS70: Marking 70 years of the National Health Service - Office for National Statistics</w:t>
      </w:r>
      <w:r w:rsidRPr="001A3162">
        <w:rPr>
          <w:rFonts w:ascii="Arial" w:hAnsi="Arial" w:cs="Arial"/>
          <w:color w:val="000000"/>
          <w:shd w:val="clear" w:color="auto" w:fill="FFFFFF"/>
        </w:rPr>
        <w:t xml:space="preserve">. [online] Available at: </w:t>
      </w:r>
      <w:hyperlink r:id="rId27" w:history="1">
        <w:r w:rsidRPr="001A3162">
          <w:rPr>
            <w:rStyle w:val="Hyperlink"/>
            <w:rFonts w:ascii="Arial" w:hAnsi="Arial" w:cs="Arial"/>
            <w:shd w:val="clear" w:color="auto" w:fill="FFFFFF"/>
          </w:rPr>
          <w:t>&lt;https://www.ons.gov.uk/peoplepopulationandcommunity/healthandsocialcare/healthandwellbeing/articles/nhs70marking70yearsofthenationalhealthservice/2018-06-26&gt;</w:t>
        </w:r>
      </w:hyperlink>
      <w:r w:rsidRPr="001A3162">
        <w:rPr>
          <w:rFonts w:ascii="Arial" w:hAnsi="Arial" w:cs="Arial"/>
          <w:color w:val="000000"/>
          <w:shd w:val="clear" w:color="auto" w:fill="FFFFFF"/>
        </w:rPr>
        <w:t xml:space="preserve"> [</w:t>
      </w:r>
      <w:r w:rsidR="00FC2CEA" w:rsidRPr="002B08DF">
        <w:rPr>
          <w:rFonts w:ascii="Arial" w:hAnsi="Arial" w:cs="Arial"/>
          <w:color w:val="000000"/>
          <w:shd w:val="clear" w:color="auto" w:fill="FFFFFF"/>
        </w:rPr>
        <w:t xml:space="preserve">Accessed </w:t>
      </w:r>
      <w:r w:rsidR="00FC2CEA">
        <w:rPr>
          <w:rFonts w:ascii="Arial" w:hAnsi="Arial" w:cs="Arial"/>
          <w:color w:val="000000"/>
          <w:shd w:val="clear" w:color="auto" w:fill="FFFFFF"/>
        </w:rPr>
        <w:t>6</w:t>
      </w:r>
      <w:r w:rsidR="00FC2CEA" w:rsidRPr="002B08DF">
        <w:rPr>
          <w:rFonts w:ascii="Arial" w:hAnsi="Arial" w:cs="Arial"/>
          <w:color w:val="000000"/>
          <w:shd w:val="clear" w:color="auto" w:fill="FFFFFF"/>
        </w:rPr>
        <w:t xml:space="preserve"> January 2022</w:t>
      </w:r>
      <w:r w:rsidRPr="001A3162">
        <w:rPr>
          <w:rFonts w:ascii="Arial" w:hAnsi="Arial" w:cs="Arial"/>
          <w:color w:val="000000"/>
          <w:shd w:val="clear" w:color="auto" w:fill="FFFFFF"/>
        </w:rPr>
        <w:t>].</w:t>
      </w:r>
    </w:p>
    <w:p w14:paraId="57CC16C8" w14:textId="59C6403B" w:rsidR="009157B0" w:rsidRPr="009157B0" w:rsidRDefault="009157B0" w:rsidP="008C2727">
      <w:pPr>
        <w:spacing w:line="360" w:lineRule="auto"/>
        <w:jc w:val="both"/>
        <w:rPr>
          <w:rFonts w:ascii="Arial" w:hAnsi="Arial" w:cs="Arial"/>
          <w:color w:val="000000"/>
          <w:shd w:val="clear" w:color="auto" w:fill="FFFFFF"/>
        </w:rPr>
      </w:pPr>
      <w:r w:rsidRPr="009157B0">
        <w:rPr>
          <w:rFonts w:ascii="Arial" w:hAnsi="Arial" w:cs="Arial"/>
          <w:color w:val="000000"/>
          <w:shd w:val="clear" w:color="auto" w:fill="FFFFFF"/>
        </w:rPr>
        <w:lastRenderedPageBreak/>
        <w:t xml:space="preserve">Patterson, J. </w:t>
      </w:r>
      <w:r>
        <w:rPr>
          <w:rFonts w:ascii="Arial" w:hAnsi="Arial" w:cs="Arial"/>
          <w:color w:val="000000"/>
          <w:shd w:val="clear" w:color="auto" w:fill="FFFFFF"/>
        </w:rPr>
        <w:t>(</w:t>
      </w:r>
      <w:r w:rsidRPr="009157B0">
        <w:rPr>
          <w:rFonts w:ascii="Arial" w:hAnsi="Arial" w:cs="Arial"/>
          <w:color w:val="000000"/>
          <w:shd w:val="clear" w:color="auto" w:fill="FFFFFF"/>
        </w:rPr>
        <w:t>2011</w:t>
      </w:r>
      <w:r>
        <w:rPr>
          <w:rFonts w:ascii="Arial" w:hAnsi="Arial" w:cs="Arial"/>
          <w:color w:val="000000"/>
          <w:shd w:val="clear" w:color="auto" w:fill="FFFFFF"/>
        </w:rPr>
        <w:t>)</w:t>
      </w:r>
      <w:r w:rsidRPr="009157B0">
        <w:rPr>
          <w:rFonts w:ascii="Arial" w:hAnsi="Arial" w:cs="Arial"/>
          <w:color w:val="000000"/>
          <w:shd w:val="clear" w:color="auto" w:fill="FFFFFF"/>
        </w:rPr>
        <w:t>. </w:t>
      </w:r>
      <w:r w:rsidRPr="009157B0">
        <w:rPr>
          <w:rFonts w:ascii="Arial" w:hAnsi="Arial" w:cs="Arial"/>
          <w:i/>
          <w:iCs/>
          <w:color w:val="000000"/>
          <w:shd w:val="clear" w:color="auto" w:fill="FFFFFF"/>
        </w:rPr>
        <w:t xml:space="preserve">The effects of </w:t>
      </w:r>
      <w:proofErr w:type="gramStart"/>
      <w:r w:rsidRPr="009157B0">
        <w:rPr>
          <w:rFonts w:ascii="Arial" w:hAnsi="Arial" w:cs="Arial"/>
          <w:i/>
          <w:iCs/>
          <w:color w:val="000000"/>
          <w:shd w:val="clear" w:color="auto" w:fill="FFFFFF"/>
        </w:rPr>
        <w:t>nurse to patient</w:t>
      </w:r>
      <w:proofErr w:type="gramEnd"/>
      <w:r w:rsidRPr="009157B0">
        <w:rPr>
          <w:rFonts w:ascii="Arial" w:hAnsi="Arial" w:cs="Arial"/>
          <w:i/>
          <w:iCs/>
          <w:color w:val="000000"/>
          <w:shd w:val="clear" w:color="auto" w:fill="FFFFFF"/>
        </w:rPr>
        <w:t xml:space="preserve"> ratios | Nursing Times</w:t>
      </w:r>
      <w:r w:rsidRPr="009157B0">
        <w:rPr>
          <w:rFonts w:ascii="Arial" w:hAnsi="Arial" w:cs="Arial"/>
          <w:color w:val="000000"/>
          <w:shd w:val="clear" w:color="auto" w:fill="FFFFFF"/>
        </w:rPr>
        <w:t xml:space="preserve">. [online] Nursing Times. Available at: </w:t>
      </w:r>
      <w:hyperlink r:id="rId28" w:history="1">
        <w:r w:rsidRPr="009157B0">
          <w:rPr>
            <w:rStyle w:val="Hyperlink"/>
            <w:rFonts w:ascii="Arial" w:hAnsi="Arial" w:cs="Arial"/>
            <w:shd w:val="clear" w:color="auto" w:fill="FFFFFF"/>
          </w:rPr>
          <w:t>&lt;https://www.nursingtimes.net/roles/nurse-managers/the-effects-of-nurse-to-patient-ratios-17-01-2011/&gt;</w:t>
        </w:r>
      </w:hyperlink>
      <w:r w:rsidRPr="009157B0">
        <w:rPr>
          <w:rFonts w:ascii="Arial" w:hAnsi="Arial" w:cs="Arial"/>
          <w:color w:val="000000"/>
          <w:shd w:val="clear" w:color="auto" w:fill="FFFFFF"/>
        </w:rPr>
        <w:t xml:space="preserve"> [Accessed 8 January 2022].</w:t>
      </w:r>
    </w:p>
    <w:p w14:paraId="1BAAA50D" w14:textId="1A7D6F29" w:rsidR="00E44FAB" w:rsidRDefault="00E44FAB" w:rsidP="008C2727">
      <w:pPr>
        <w:spacing w:line="360" w:lineRule="auto"/>
        <w:jc w:val="both"/>
        <w:rPr>
          <w:rFonts w:ascii="Arial" w:hAnsi="Arial" w:cs="Arial"/>
          <w:color w:val="000000"/>
          <w:shd w:val="clear" w:color="auto" w:fill="FFFFFF"/>
        </w:rPr>
      </w:pPr>
      <w:proofErr w:type="spellStart"/>
      <w:r w:rsidRPr="00513401">
        <w:rPr>
          <w:rFonts w:ascii="Arial" w:hAnsi="Arial" w:cs="Arial"/>
          <w:color w:val="000000"/>
          <w:shd w:val="clear" w:color="auto" w:fill="FFFFFF"/>
        </w:rPr>
        <w:t>Rolewicz</w:t>
      </w:r>
      <w:proofErr w:type="spellEnd"/>
      <w:r w:rsidRPr="00513401">
        <w:rPr>
          <w:rFonts w:ascii="Arial" w:hAnsi="Arial" w:cs="Arial"/>
          <w:color w:val="000000"/>
          <w:shd w:val="clear" w:color="auto" w:fill="FFFFFF"/>
        </w:rPr>
        <w:t>, L. and Palmer, B., 2020. </w:t>
      </w:r>
      <w:r w:rsidRPr="00513401">
        <w:rPr>
          <w:rFonts w:ascii="Arial" w:hAnsi="Arial" w:cs="Arial"/>
          <w:i/>
          <w:iCs/>
          <w:color w:val="000000"/>
          <w:shd w:val="clear" w:color="auto" w:fill="FFFFFF"/>
        </w:rPr>
        <w:t>The NHS workforce in numbers</w:t>
      </w:r>
      <w:r w:rsidRPr="00513401">
        <w:rPr>
          <w:rFonts w:ascii="Arial" w:hAnsi="Arial" w:cs="Arial"/>
          <w:color w:val="000000"/>
          <w:shd w:val="clear" w:color="auto" w:fill="FFFFFF"/>
        </w:rPr>
        <w:t xml:space="preserve">. [online] The Nuffield Trust. Available at: </w:t>
      </w:r>
      <w:hyperlink r:id="rId29" w:history="1">
        <w:r w:rsidRPr="00513401">
          <w:rPr>
            <w:rStyle w:val="Hyperlink"/>
            <w:rFonts w:ascii="Arial" w:hAnsi="Arial" w:cs="Arial"/>
            <w:shd w:val="clear" w:color="auto" w:fill="FFFFFF"/>
          </w:rPr>
          <w:t>&lt;https://www.nuffieldtrust.org.uk/resource/the-nhs-workforce-in-numbers#1-what-kinds-of-staff-make-up-the-nhs-workforce&gt;</w:t>
        </w:r>
      </w:hyperlink>
      <w:r w:rsidRPr="00513401">
        <w:rPr>
          <w:rFonts w:ascii="Arial" w:hAnsi="Arial" w:cs="Arial"/>
          <w:color w:val="000000"/>
          <w:shd w:val="clear" w:color="auto" w:fill="FFFFFF"/>
        </w:rPr>
        <w:t xml:space="preserve"> [</w:t>
      </w:r>
      <w:r w:rsidR="00FC2CEA" w:rsidRPr="002B08DF">
        <w:rPr>
          <w:rFonts w:ascii="Arial" w:hAnsi="Arial" w:cs="Arial"/>
          <w:color w:val="000000"/>
          <w:shd w:val="clear" w:color="auto" w:fill="FFFFFF"/>
        </w:rPr>
        <w:t xml:space="preserve">Accessed </w:t>
      </w:r>
      <w:r w:rsidR="00FC2CEA">
        <w:rPr>
          <w:rFonts w:ascii="Arial" w:hAnsi="Arial" w:cs="Arial"/>
          <w:color w:val="000000"/>
          <w:shd w:val="clear" w:color="auto" w:fill="FFFFFF"/>
        </w:rPr>
        <w:t>4</w:t>
      </w:r>
      <w:r w:rsidR="00FC2CEA" w:rsidRPr="002B08DF">
        <w:rPr>
          <w:rFonts w:ascii="Arial" w:hAnsi="Arial" w:cs="Arial"/>
          <w:color w:val="000000"/>
          <w:shd w:val="clear" w:color="auto" w:fill="FFFFFF"/>
        </w:rPr>
        <w:t xml:space="preserve"> January 2022</w:t>
      </w:r>
      <w:r w:rsidRPr="00513401">
        <w:rPr>
          <w:rFonts w:ascii="Arial" w:hAnsi="Arial" w:cs="Arial"/>
          <w:color w:val="000000"/>
          <w:shd w:val="clear" w:color="auto" w:fill="FFFFFF"/>
        </w:rPr>
        <w:t>].</w:t>
      </w:r>
    </w:p>
    <w:p w14:paraId="437872F5" w14:textId="24780FCB" w:rsidR="00EC5F25" w:rsidRPr="000B2A50" w:rsidRDefault="00EC5F25" w:rsidP="008C2727">
      <w:pPr>
        <w:spacing w:line="360" w:lineRule="auto"/>
        <w:jc w:val="both"/>
        <w:rPr>
          <w:rFonts w:ascii="Arial" w:hAnsi="Arial" w:cs="Arial"/>
          <w:color w:val="000000"/>
          <w:shd w:val="clear" w:color="auto" w:fill="FFFFFF"/>
        </w:rPr>
      </w:pPr>
      <w:r w:rsidRPr="000B2A50">
        <w:rPr>
          <w:rFonts w:ascii="Arial" w:hAnsi="Arial" w:cs="Arial"/>
          <w:color w:val="000000"/>
          <w:shd w:val="clear" w:color="auto" w:fill="FFFFFF"/>
        </w:rPr>
        <w:t>The Nuffield Trust. 2020. </w:t>
      </w:r>
      <w:r w:rsidRPr="000B2A50">
        <w:rPr>
          <w:rFonts w:ascii="Arial" w:hAnsi="Arial" w:cs="Arial"/>
          <w:i/>
          <w:iCs/>
          <w:color w:val="000000"/>
          <w:shd w:val="clear" w:color="auto" w:fill="FFFFFF"/>
        </w:rPr>
        <w:t>NHS clinical staff shortages by region (hospital and community health services)</w:t>
      </w:r>
      <w:r w:rsidRPr="000B2A50">
        <w:rPr>
          <w:rFonts w:ascii="Arial" w:hAnsi="Arial" w:cs="Arial"/>
          <w:color w:val="000000"/>
          <w:shd w:val="clear" w:color="auto" w:fill="FFFFFF"/>
        </w:rPr>
        <w:t xml:space="preserve">. [online] Available at: </w:t>
      </w:r>
      <w:hyperlink r:id="rId30" w:history="1">
        <w:r w:rsidRPr="000B2A50">
          <w:rPr>
            <w:rStyle w:val="Hyperlink"/>
            <w:rFonts w:ascii="Arial" w:hAnsi="Arial" w:cs="Arial"/>
            <w:shd w:val="clear" w:color="auto" w:fill="FFFFFF"/>
          </w:rPr>
          <w:t>&lt;https://www.nuffieldtrust.org.uk/chart/nhs-clinical-staff-shortages-by-region-hospital-and-community-health-services&gt;</w:t>
        </w:r>
      </w:hyperlink>
      <w:r w:rsidRPr="000B2A50">
        <w:rPr>
          <w:rFonts w:ascii="Arial" w:hAnsi="Arial" w:cs="Arial"/>
          <w:color w:val="000000"/>
          <w:shd w:val="clear" w:color="auto" w:fill="FFFFFF"/>
        </w:rPr>
        <w:t xml:space="preserve"> [</w:t>
      </w:r>
      <w:r w:rsidR="00FC2CEA" w:rsidRPr="002B08DF">
        <w:rPr>
          <w:rFonts w:ascii="Arial" w:hAnsi="Arial" w:cs="Arial"/>
          <w:color w:val="000000"/>
          <w:shd w:val="clear" w:color="auto" w:fill="FFFFFF"/>
        </w:rPr>
        <w:t xml:space="preserve">Accessed </w:t>
      </w:r>
      <w:r w:rsidR="00FC2CEA">
        <w:rPr>
          <w:rFonts w:ascii="Arial" w:hAnsi="Arial" w:cs="Arial"/>
          <w:color w:val="000000"/>
          <w:shd w:val="clear" w:color="auto" w:fill="FFFFFF"/>
        </w:rPr>
        <w:t>5</w:t>
      </w:r>
      <w:r w:rsidR="00FC2CEA" w:rsidRPr="002B08DF">
        <w:rPr>
          <w:rFonts w:ascii="Arial" w:hAnsi="Arial" w:cs="Arial"/>
          <w:color w:val="000000"/>
          <w:shd w:val="clear" w:color="auto" w:fill="FFFFFF"/>
        </w:rPr>
        <w:t xml:space="preserve"> January 2022</w:t>
      </w:r>
      <w:r w:rsidRPr="000B2A50">
        <w:rPr>
          <w:rFonts w:ascii="Arial" w:hAnsi="Arial" w:cs="Arial"/>
          <w:color w:val="000000"/>
          <w:shd w:val="clear" w:color="auto" w:fill="FFFFFF"/>
        </w:rPr>
        <w:t>].</w:t>
      </w:r>
    </w:p>
    <w:sectPr w:rsidR="00EC5F25" w:rsidRPr="000B2A5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ADC84" w14:textId="77777777" w:rsidR="00787756" w:rsidRDefault="00787756" w:rsidP="00F32F25">
      <w:pPr>
        <w:spacing w:after="0" w:line="240" w:lineRule="auto"/>
      </w:pPr>
      <w:r>
        <w:separator/>
      </w:r>
    </w:p>
  </w:endnote>
  <w:endnote w:type="continuationSeparator" w:id="0">
    <w:p w14:paraId="73B5DCF4" w14:textId="77777777" w:rsidR="00787756" w:rsidRDefault="00787756" w:rsidP="00F32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3548524"/>
      <w:docPartObj>
        <w:docPartGallery w:val="Page Numbers (Bottom of Page)"/>
        <w:docPartUnique/>
      </w:docPartObj>
    </w:sdtPr>
    <w:sdtEndPr>
      <w:rPr>
        <w:noProof/>
      </w:rPr>
    </w:sdtEndPr>
    <w:sdtContent>
      <w:p w14:paraId="352BD803" w14:textId="2DF5613C" w:rsidR="00F32F25" w:rsidRDefault="00F32F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9F722F" w14:textId="77777777" w:rsidR="00F32F25" w:rsidRDefault="00F32F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C8C30" w14:textId="77777777" w:rsidR="00787756" w:rsidRDefault="00787756" w:rsidP="00F32F25">
      <w:pPr>
        <w:spacing w:after="0" w:line="240" w:lineRule="auto"/>
      </w:pPr>
      <w:r>
        <w:separator/>
      </w:r>
    </w:p>
  </w:footnote>
  <w:footnote w:type="continuationSeparator" w:id="0">
    <w:p w14:paraId="2952CF78" w14:textId="77777777" w:rsidR="00787756" w:rsidRDefault="00787756" w:rsidP="00F32F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A0264"/>
    <w:multiLevelType w:val="hybridMultilevel"/>
    <w:tmpl w:val="E47C08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D24DF"/>
    <w:multiLevelType w:val="multilevel"/>
    <w:tmpl w:val="71900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34102"/>
    <w:multiLevelType w:val="hybridMultilevel"/>
    <w:tmpl w:val="40625F66"/>
    <w:lvl w:ilvl="0" w:tplc="0809000B">
      <w:start w:val="1"/>
      <w:numFmt w:val="bullet"/>
      <w:lvlText w:val=""/>
      <w:lvlJc w:val="left"/>
      <w:pPr>
        <w:ind w:left="775" w:hanging="360"/>
      </w:pPr>
      <w:rPr>
        <w:rFonts w:ascii="Wingdings" w:hAnsi="Wingdings"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 w15:restartNumberingAfterBreak="0">
    <w:nsid w:val="0AEB79FE"/>
    <w:multiLevelType w:val="hybridMultilevel"/>
    <w:tmpl w:val="A61274EE"/>
    <w:lvl w:ilvl="0" w:tplc="08090009">
      <w:start w:val="1"/>
      <w:numFmt w:val="bullet"/>
      <w:lvlText w:val=""/>
      <w:lvlJc w:val="left"/>
      <w:pPr>
        <w:ind w:left="775" w:hanging="360"/>
      </w:pPr>
      <w:rPr>
        <w:rFonts w:ascii="Wingdings" w:hAnsi="Wingdings"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4" w15:restartNumberingAfterBreak="0">
    <w:nsid w:val="0CE55F72"/>
    <w:multiLevelType w:val="hybridMultilevel"/>
    <w:tmpl w:val="B7C8ED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A062DB"/>
    <w:multiLevelType w:val="hybridMultilevel"/>
    <w:tmpl w:val="828CB114"/>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5DC54BF"/>
    <w:multiLevelType w:val="multilevel"/>
    <w:tmpl w:val="F0D48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39376D"/>
    <w:multiLevelType w:val="hybridMultilevel"/>
    <w:tmpl w:val="F606E7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6A32777"/>
    <w:multiLevelType w:val="hybridMultilevel"/>
    <w:tmpl w:val="72E427A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1D467E"/>
    <w:multiLevelType w:val="multilevel"/>
    <w:tmpl w:val="EB90B016"/>
    <w:lvl w:ilvl="0">
      <w:start w:val="1"/>
      <w:numFmt w:val="bullet"/>
      <w:lvlText w:val=""/>
      <w:lvlJc w:val="left"/>
      <w:pPr>
        <w:ind w:left="360" w:hanging="360"/>
      </w:pPr>
      <w:rPr>
        <w:rFonts w:ascii="Symbol" w:hAnsi="Symbol" w:hint="default"/>
      </w:rPr>
    </w:lvl>
    <w:lvl w:ilvl="1">
      <w:start w:val="1"/>
      <w:numFmt w:val="bullet"/>
      <w:lvlText w:val=""/>
      <w:lvlJc w:val="left"/>
      <w:pPr>
        <w:ind w:left="36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28951E0B"/>
    <w:multiLevelType w:val="hybridMultilevel"/>
    <w:tmpl w:val="4202AD06"/>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1" w15:restartNumberingAfterBreak="0">
    <w:nsid w:val="28D70BF5"/>
    <w:multiLevelType w:val="multilevel"/>
    <w:tmpl w:val="C3146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A361F2"/>
    <w:multiLevelType w:val="hybridMultilevel"/>
    <w:tmpl w:val="8488D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9372E5"/>
    <w:multiLevelType w:val="multilevel"/>
    <w:tmpl w:val="1F7C3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893375"/>
    <w:multiLevelType w:val="multilevel"/>
    <w:tmpl w:val="7F60F5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976264"/>
    <w:multiLevelType w:val="multilevel"/>
    <w:tmpl w:val="BCC6A086"/>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9F82F42"/>
    <w:multiLevelType w:val="hybridMultilevel"/>
    <w:tmpl w:val="9230BEB6"/>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7" w15:restartNumberingAfterBreak="0">
    <w:nsid w:val="3C106303"/>
    <w:multiLevelType w:val="hybridMultilevel"/>
    <w:tmpl w:val="71EE2814"/>
    <w:lvl w:ilvl="0" w:tplc="0809000F">
      <w:start w:val="1"/>
      <w:numFmt w:val="decimal"/>
      <w:lvlText w:val="%1."/>
      <w:lvlJc w:val="left"/>
      <w:pPr>
        <w:ind w:left="775" w:hanging="360"/>
      </w:pPr>
      <w:rPr>
        <w:rFonts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8" w15:restartNumberingAfterBreak="0">
    <w:nsid w:val="3C7D4925"/>
    <w:multiLevelType w:val="hybridMultilevel"/>
    <w:tmpl w:val="7E96C7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0A5981"/>
    <w:multiLevelType w:val="hybridMultilevel"/>
    <w:tmpl w:val="CC766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AC3239"/>
    <w:multiLevelType w:val="hybridMultilevel"/>
    <w:tmpl w:val="C47A3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3E4068"/>
    <w:multiLevelType w:val="multilevel"/>
    <w:tmpl w:val="4C608A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F51AEE"/>
    <w:multiLevelType w:val="multilevel"/>
    <w:tmpl w:val="CD6E8BBC"/>
    <w:lvl w:ilvl="0">
      <w:start w:val="1"/>
      <w:numFmt w:val="bullet"/>
      <w:lvlText w:val=""/>
      <w:lvlJc w:val="left"/>
      <w:pPr>
        <w:ind w:left="360" w:hanging="360"/>
      </w:pPr>
      <w:rPr>
        <w:rFonts w:ascii="Wingdings" w:hAnsi="Wingdings" w:hint="default"/>
      </w:rPr>
    </w:lvl>
    <w:lvl w:ilvl="1">
      <w:start w:val="1"/>
      <w:numFmt w:val="bullet"/>
      <w:lvlText w:val=""/>
      <w:lvlJc w:val="left"/>
      <w:pPr>
        <w:ind w:left="36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3" w15:restartNumberingAfterBreak="0">
    <w:nsid w:val="51A565F3"/>
    <w:multiLevelType w:val="hybridMultilevel"/>
    <w:tmpl w:val="E0DE67A6"/>
    <w:lvl w:ilvl="0" w:tplc="08090015">
      <w:start w:val="1"/>
      <w:numFmt w:val="upperLetter"/>
      <w:lvlText w:val="%1."/>
      <w:lvlJc w:val="left"/>
      <w:pPr>
        <w:ind w:left="784" w:hanging="360"/>
      </w:pPr>
    </w:lvl>
    <w:lvl w:ilvl="1" w:tplc="08090019" w:tentative="1">
      <w:start w:val="1"/>
      <w:numFmt w:val="lowerLetter"/>
      <w:lvlText w:val="%2."/>
      <w:lvlJc w:val="left"/>
      <w:pPr>
        <w:ind w:left="1504" w:hanging="360"/>
      </w:pPr>
    </w:lvl>
    <w:lvl w:ilvl="2" w:tplc="0809001B" w:tentative="1">
      <w:start w:val="1"/>
      <w:numFmt w:val="lowerRoman"/>
      <w:lvlText w:val="%3."/>
      <w:lvlJc w:val="right"/>
      <w:pPr>
        <w:ind w:left="2224" w:hanging="180"/>
      </w:pPr>
    </w:lvl>
    <w:lvl w:ilvl="3" w:tplc="0809000F" w:tentative="1">
      <w:start w:val="1"/>
      <w:numFmt w:val="decimal"/>
      <w:lvlText w:val="%4."/>
      <w:lvlJc w:val="left"/>
      <w:pPr>
        <w:ind w:left="2944" w:hanging="360"/>
      </w:pPr>
    </w:lvl>
    <w:lvl w:ilvl="4" w:tplc="08090019" w:tentative="1">
      <w:start w:val="1"/>
      <w:numFmt w:val="lowerLetter"/>
      <w:lvlText w:val="%5."/>
      <w:lvlJc w:val="left"/>
      <w:pPr>
        <w:ind w:left="3664" w:hanging="360"/>
      </w:pPr>
    </w:lvl>
    <w:lvl w:ilvl="5" w:tplc="0809001B" w:tentative="1">
      <w:start w:val="1"/>
      <w:numFmt w:val="lowerRoman"/>
      <w:lvlText w:val="%6."/>
      <w:lvlJc w:val="right"/>
      <w:pPr>
        <w:ind w:left="4384" w:hanging="180"/>
      </w:pPr>
    </w:lvl>
    <w:lvl w:ilvl="6" w:tplc="0809000F" w:tentative="1">
      <w:start w:val="1"/>
      <w:numFmt w:val="decimal"/>
      <w:lvlText w:val="%7."/>
      <w:lvlJc w:val="left"/>
      <w:pPr>
        <w:ind w:left="5104" w:hanging="360"/>
      </w:pPr>
    </w:lvl>
    <w:lvl w:ilvl="7" w:tplc="08090019" w:tentative="1">
      <w:start w:val="1"/>
      <w:numFmt w:val="lowerLetter"/>
      <w:lvlText w:val="%8."/>
      <w:lvlJc w:val="left"/>
      <w:pPr>
        <w:ind w:left="5824" w:hanging="360"/>
      </w:pPr>
    </w:lvl>
    <w:lvl w:ilvl="8" w:tplc="0809001B" w:tentative="1">
      <w:start w:val="1"/>
      <w:numFmt w:val="lowerRoman"/>
      <w:lvlText w:val="%9."/>
      <w:lvlJc w:val="right"/>
      <w:pPr>
        <w:ind w:left="6544" w:hanging="180"/>
      </w:pPr>
    </w:lvl>
  </w:abstractNum>
  <w:abstractNum w:abstractNumId="24" w15:restartNumberingAfterBreak="0">
    <w:nsid w:val="56861EA5"/>
    <w:multiLevelType w:val="multilevel"/>
    <w:tmpl w:val="B05E8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0E04B5D"/>
    <w:multiLevelType w:val="multilevel"/>
    <w:tmpl w:val="E2D80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2A76C52"/>
    <w:multiLevelType w:val="hybridMultilevel"/>
    <w:tmpl w:val="A1A24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1E2AB9"/>
    <w:multiLevelType w:val="hybridMultilevel"/>
    <w:tmpl w:val="61A8BD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2F3280"/>
    <w:multiLevelType w:val="hybridMultilevel"/>
    <w:tmpl w:val="A3BE372A"/>
    <w:lvl w:ilvl="0" w:tplc="8FEAA74E">
      <w:start w:val="1"/>
      <w:numFmt w:val="bullet"/>
      <w:lvlText w:val=""/>
      <w:lvlJc w:val="left"/>
      <w:pPr>
        <w:ind w:left="775" w:hanging="360"/>
      </w:pPr>
      <w:rPr>
        <w:rFonts w:ascii="Wingdings" w:hAnsi="Wingdings" w:hint="default"/>
        <w:color w:val="4472C4" w:themeColor="accent1"/>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9" w15:restartNumberingAfterBreak="0">
    <w:nsid w:val="66D53C0F"/>
    <w:multiLevelType w:val="hybridMultilevel"/>
    <w:tmpl w:val="99E80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9629AC"/>
    <w:multiLevelType w:val="multilevel"/>
    <w:tmpl w:val="A02EB4E0"/>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1" w15:restartNumberingAfterBreak="0">
    <w:nsid w:val="6FB70CFE"/>
    <w:multiLevelType w:val="multilevel"/>
    <w:tmpl w:val="5DDC17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196373"/>
    <w:multiLevelType w:val="multilevel"/>
    <w:tmpl w:val="079E8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8151327"/>
    <w:multiLevelType w:val="hybridMultilevel"/>
    <w:tmpl w:val="EBB883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EA3C70"/>
    <w:multiLevelType w:val="multilevel"/>
    <w:tmpl w:val="B470C5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3B0793"/>
    <w:multiLevelType w:val="multilevel"/>
    <w:tmpl w:val="E806AAC2"/>
    <w:lvl w:ilvl="0">
      <w:start w:val="1"/>
      <w:numFmt w:val="bullet"/>
      <w:lvlText w:val=""/>
      <w:lvlJc w:val="left"/>
      <w:pPr>
        <w:ind w:left="360" w:hanging="360"/>
      </w:pPr>
      <w:rPr>
        <w:rFonts w:ascii="Wingdings" w:hAnsi="Wingding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0"/>
  </w:num>
  <w:num w:numId="2">
    <w:abstractNumId w:val="1"/>
  </w:num>
  <w:num w:numId="3">
    <w:abstractNumId w:val="19"/>
  </w:num>
  <w:num w:numId="4">
    <w:abstractNumId w:val="26"/>
  </w:num>
  <w:num w:numId="5">
    <w:abstractNumId w:val="15"/>
  </w:num>
  <w:num w:numId="6">
    <w:abstractNumId w:val="22"/>
  </w:num>
  <w:num w:numId="7">
    <w:abstractNumId w:val="31"/>
  </w:num>
  <w:num w:numId="8">
    <w:abstractNumId w:val="0"/>
  </w:num>
  <w:num w:numId="9">
    <w:abstractNumId w:val="33"/>
  </w:num>
  <w:num w:numId="10">
    <w:abstractNumId w:val="5"/>
  </w:num>
  <w:num w:numId="11">
    <w:abstractNumId w:val="30"/>
  </w:num>
  <w:num w:numId="12">
    <w:abstractNumId w:val="9"/>
  </w:num>
  <w:num w:numId="13">
    <w:abstractNumId w:val="21"/>
  </w:num>
  <w:num w:numId="14">
    <w:abstractNumId w:val="34"/>
  </w:num>
  <w:num w:numId="15">
    <w:abstractNumId w:val="14"/>
  </w:num>
  <w:num w:numId="16">
    <w:abstractNumId w:val="12"/>
  </w:num>
  <w:num w:numId="17">
    <w:abstractNumId w:val="6"/>
  </w:num>
  <w:num w:numId="18">
    <w:abstractNumId w:val="29"/>
  </w:num>
  <w:num w:numId="19">
    <w:abstractNumId w:val="16"/>
  </w:num>
  <w:num w:numId="20">
    <w:abstractNumId w:val="24"/>
  </w:num>
  <w:num w:numId="21">
    <w:abstractNumId w:val="13"/>
  </w:num>
  <w:num w:numId="22">
    <w:abstractNumId w:val="10"/>
  </w:num>
  <w:num w:numId="23">
    <w:abstractNumId w:val="17"/>
  </w:num>
  <w:num w:numId="24">
    <w:abstractNumId w:val="25"/>
  </w:num>
  <w:num w:numId="25">
    <w:abstractNumId w:val="32"/>
  </w:num>
  <w:num w:numId="26">
    <w:abstractNumId w:val="11"/>
  </w:num>
  <w:num w:numId="27">
    <w:abstractNumId w:val="3"/>
  </w:num>
  <w:num w:numId="28">
    <w:abstractNumId w:val="27"/>
  </w:num>
  <w:num w:numId="29">
    <w:abstractNumId w:val="35"/>
  </w:num>
  <w:num w:numId="30">
    <w:abstractNumId w:val="8"/>
  </w:num>
  <w:num w:numId="31">
    <w:abstractNumId w:val="23"/>
  </w:num>
  <w:num w:numId="32">
    <w:abstractNumId w:val="18"/>
  </w:num>
  <w:num w:numId="33">
    <w:abstractNumId w:val="28"/>
  </w:num>
  <w:num w:numId="34">
    <w:abstractNumId w:val="7"/>
  </w:num>
  <w:num w:numId="35">
    <w:abstractNumId w:val="2"/>
  </w:num>
  <w:num w:numId="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727"/>
    <w:rsid w:val="00005106"/>
    <w:rsid w:val="0000727E"/>
    <w:rsid w:val="000122D4"/>
    <w:rsid w:val="000122E3"/>
    <w:rsid w:val="00012B48"/>
    <w:rsid w:val="00016DFE"/>
    <w:rsid w:val="000311F6"/>
    <w:rsid w:val="00031230"/>
    <w:rsid w:val="00031D2F"/>
    <w:rsid w:val="00031E23"/>
    <w:rsid w:val="00032A08"/>
    <w:rsid w:val="00034A43"/>
    <w:rsid w:val="00035673"/>
    <w:rsid w:val="00041245"/>
    <w:rsid w:val="0004292A"/>
    <w:rsid w:val="0004477E"/>
    <w:rsid w:val="000455D7"/>
    <w:rsid w:val="00051AF0"/>
    <w:rsid w:val="00057199"/>
    <w:rsid w:val="000611C5"/>
    <w:rsid w:val="00061725"/>
    <w:rsid w:val="00063666"/>
    <w:rsid w:val="0006430F"/>
    <w:rsid w:val="0006470F"/>
    <w:rsid w:val="00064A7F"/>
    <w:rsid w:val="00074AA8"/>
    <w:rsid w:val="00075E49"/>
    <w:rsid w:val="000803CB"/>
    <w:rsid w:val="0008245E"/>
    <w:rsid w:val="000905D2"/>
    <w:rsid w:val="0009174B"/>
    <w:rsid w:val="00094FCF"/>
    <w:rsid w:val="00096C29"/>
    <w:rsid w:val="000A263E"/>
    <w:rsid w:val="000A68BC"/>
    <w:rsid w:val="000B2A50"/>
    <w:rsid w:val="000B32C5"/>
    <w:rsid w:val="000B5E69"/>
    <w:rsid w:val="000B66F2"/>
    <w:rsid w:val="000B7D98"/>
    <w:rsid w:val="000C0011"/>
    <w:rsid w:val="000C18CD"/>
    <w:rsid w:val="000C3CA9"/>
    <w:rsid w:val="000D1FCD"/>
    <w:rsid w:val="000D5874"/>
    <w:rsid w:val="000E05A8"/>
    <w:rsid w:val="000E2FBB"/>
    <w:rsid w:val="000F0CD2"/>
    <w:rsid w:val="001010E0"/>
    <w:rsid w:val="00105202"/>
    <w:rsid w:val="00105380"/>
    <w:rsid w:val="00106AF6"/>
    <w:rsid w:val="0011029B"/>
    <w:rsid w:val="00110EAF"/>
    <w:rsid w:val="00113CF7"/>
    <w:rsid w:val="00114328"/>
    <w:rsid w:val="00115FE5"/>
    <w:rsid w:val="001216C4"/>
    <w:rsid w:val="001236BF"/>
    <w:rsid w:val="00124063"/>
    <w:rsid w:val="00127E9D"/>
    <w:rsid w:val="00130051"/>
    <w:rsid w:val="001363C9"/>
    <w:rsid w:val="001406EC"/>
    <w:rsid w:val="00142BA3"/>
    <w:rsid w:val="00142C48"/>
    <w:rsid w:val="00143771"/>
    <w:rsid w:val="00143A1D"/>
    <w:rsid w:val="00155A07"/>
    <w:rsid w:val="00156835"/>
    <w:rsid w:val="00161390"/>
    <w:rsid w:val="001636C4"/>
    <w:rsid w:val="00172F35"/>
    <w:rsid w:val="00172FF7"/>
    <w:rsid w:val="00173C69"/>
    <w:rsid w:val="0017515E"/>
    <w:rsid w:val="00180C5D"/>
    <w:rsid w:val="00195659"/>
    <w:rsid w:val="001961EF"/>
    <w:rsid w:val="001970C3"/>
    <w:rsid w:val="00197583"/>
    <w:rsid w:val="0019774C"/>
    <w:rsid w:val="00197C1D"/>
    <w:rsid w:val="001A2437"/>
    <w:rsid w:val="001A3162"/>
    <w:rsid w:val="001A6DB3"/>
    <w:rsid w:val="001B04E9"/>
    <w:rsid w:val="001B3069"/>
    <w:rsid w:val="001B45BC"/>
    <w:rsid w:val="001B6566"/>
    <w:rsid w:val="001B74B9"/>
    <w:rsid w:val="001C43B7"/>
    <w:rsid w:val="001C5B98"/>
    <w:rsid w:val="001D2529"/>
    <w:rsid w:val="001D334C"/>
    <w:rsid w:val="001D71E5"/>
    <w:rsid w:val="001E0F4E"/>
    <w:rsid w:val="001E286E"/>
    <w:rsid w:val="001E6532"/>
    <w:rsid w:val="001E71A3"/>
    <w:rsid w:val="001F10E3"/>
    <w:rsid w:val="002021BE"/>
    <w:rsid w:val="002128B0"/>
    <w:rsid w:val="002216E2"/>
    <w:rsid w:val="00223444"/>
    <w:rsid w:val="002235B1"/>
    <w:rsid w:val="0022501B"/>
    <w:rsid w:val="00230B91"/>
    <w:rsid w:val="00232889"/>
    <w:rsid w:val="00235397"/>
    <w:rsid w:val="00237FFA"/>
    <w:rsid w:val="00251965"/>
    <w:rsid w:val="002537F0"/>
    <w:rsid w:val="00261C20"/>
    <w:rsid w:val="00263155"/>
    <w:rsid w:val="00265F6E"/>
    <w:rsid w:val="00272C0A"/>
    <w:rsid w:val="00276C0E"/>
    <w:rsid w:val="002779B7"/>
    <w:rsid w:val="00281E58"/>
    <w:rsid w:val="0028256B"/>
    <w:rsid w:val="00283AA4"/>
    <w:rsid w:val="0028626F"/>
    <w:rsid w:val="00286A25"/>
    <w:rsid w:val="00286D1F"/>
    <w:rsid w:val="002870A8"/>
    <w:rsid w:val="0029065F"/>
    <w:rsid w:val="0029137A"/>
    <w:rsid w:val="0029169A"/>
    <w:rsid w:val="00295F9D"/>
    <w:rsid w:val="00297702"/>
    <w:rsid w:val="002A793F"/>
    <w:rsid w:val="002B08DF"/>
    <w:rsid w:val="002B706B"/>
    <w:rsid w:val="002C3994"/>
    <w:rsid w:val="002C5435"/>
    <w:rsid w:val="002D0D06"/>
    <w:rsid w:val="002D430A"/>
    <w:rsid w:val="002E0E9B"/>
    <w:rsid w:val="002E1A1F"/>
    <w:rsid w:val="002E6BFB"/>
    <w:rsid w:val="002E77D7"/>
    <w:rsid w:val="002E7BC9"/>
    <w:rsid w:val="002F21A5"/>
    <w:rsid w:val="002F33AD"/>
    <w:rsid w:val="002F5892"/>
    <w:rsid w:val="00301A14"/>
    <w:rsid w:val="00302428"/>
    <w:rsid w:val="003054AC"/>
    <w:rsid w:val="00305578"/>
    <w:rsid w:val="00306AA2"/>
    <w:rsid w:val="00315F3C"/>
    <w:rsid w:val="00316F90"/>
    <w:rsid w:val="00324820"/>
    <w:rsid w:val="00326AC8"/>
    <w:rsid w:val="0033132B"/>
    <w:rsid w:val="00332B76"/>
    <w:rsid w:val="003331D1"/>
    <w:rsid w:val="00334665"/>
    <w:rsid w:val="0033493A"/>
    <w:rsid w:val="00336F88"/>
    <w:rsid w:val="00340279"/>
    <w:rsid w:val="00343164"/>
    <w:rsid w:val="00346C3A"/>
    <w:rsid w:val="003478F5"/>
    <w:rsid w:val="00350E51"/>
    <w:rsid w:val="00351F8A"/>
    <w:rsid w:val="00354CA2"/>
    <w:rsid w:val="0035633B"/>
    <w:rsid w:val="00357027"/>
    <w:rsid w:val="00357D4C"/>
    <w:rsid w:val="00361D55"/>
    <w:rsid w:val="003644A1"/>
    <w:rsid w:val="00364DBB"/>
    <w:rsid w:val="00375210"/>
    <w:rsid w:val="003777C3"/>
    <w:rsid w:val="00380235"/>
    <w:rsid w:val="00380D6B"/>
    <w:rsid w:val="00381C94"/>
    <w:rsid w:val="003A1114"/>
    <w:rsid w:val="003A23E2"/>
    <w:rsid w:val="003A24AA"/>
    <w:rsid w:val="003A3C1E"/>
    <w:rsid w:val="003A40AD"/>
    <w:rsid w:val="003B354B"/>
    <w:rsid w:val="003C5F20"/>
    <w:rsid w:val="003D16DD"/>
    <w:rsid w:val="003E2B32"/>
    <w:rsid w:val="003F13F8"/>
    <w:rsid w:val="003F1526"/>
    <w:rsid w:val="003F2D91"/>
    <w:rsid w:val="00402EED"/>
    <w:rsid w:val="004077C8"/>
    <w:rsid w:val="00412695"/>
    <w:rsid w:val="00414D08"/>
    <w:rsid w:val="00424E66"/>
    <w:rsid w:val="00425423"/>
    <w:rsid w:val="004259D3"/>
    <w:rsid w:val="00430C51"/>
    <w:rsid w:val="004329A5"/>
    <w:rsid w:val="00432B13"/>
    <w:rsid w:val="00432F03"/>
    <w:rsid w:val="00442CA7"/>
    <w:rsid w:val="00450523"/>
    <w:rsid w:val="00450E1E"/>
    <w:rsid w:val="004523C4"/>
    <w:rsid w:val="00453C56"/>
    <w:rsid w:val="00456D2C"/>
    <w:rsid w:val="00460BC3"/>
    <w:rsid w:val="0046385F"/>
    <w:rsid w:val="00467CFA"/>
    <w:rsid w:val="0047561E"/>
    <w:rsid w:val="004757E6"/>
    <w:rsid w:val="00480861"/>
    <w:rsid w:val="00481765"/>
    <w:rsid w:val="00482454"/>
    <w:rsid w:val="0048381C"/>
    <w:rsid w:val="00485232"/>
    <w:rsid w:val="00493D55"/>
    <w:rsid w:val="00495D51"/>
    <w:rsid w:val="0049661E"/>
    <w:rsid w:val="004A1642"/>
    <w:rsid w:val="004A3D0B"/>
    <w:rsid w:val="004A4A4F"/>
    <w:rsid w:val="004A64A4"/>
    <w:rsid w:val="004A7582"/>
    <w:rsid w:val="004B0A73"/>
    <w:rsid w:val="004B200A"/>
    <w:rsid w:val="004B4ED5"/>
    <w:rsid w:val="004C622E"/>
    <w:rsid w:val="004C6835"/>
    <w:rsid w:val="004C6A89"/>
    <w:rsid w:val="004D1C2D"/>
    <w:rsid w:val="004D59B1"/>
    <w:rsid w:val="004E17A7"/>
    <w:rsid w:val="004E1B80"/>
    <w:rsid w:val="004E1E2B"/>
    <w:rsid w:val="004E493E"/>
    <w:rsid w:val="004E4B58"/>
    <w:rsid w:val="004E6BA4"/>
    <w:rsid w:val="004F379B"/>
    <w:rsid w:val="0050305B"/>
    <w:rsid w:val="005056AA"/>
    <w:rsid w:val="005061E4"/>
    <w:rsid w:val="00513401"/>
    <w:rsid w:val="00514C8B"/>
    <w:rsid w:val="00514D95"/>
    <w:rsid w:val="0051602E"/>
    <w:rsid w:val="0051622D"/>
    <w:rsid w:val="00521FD3"/>
    <w:rsid w:val="00522A06"/>
    <w:rsid w:val="00526571"/>
    <w:rsid w:val="0053183A"/>
    <w:rsid w:val="0053537F"/>
    <w:rsid w:val="005441E7"/>
    <w:rsid w:val="00546EF4"/>
    <w:rsid w:val="0056144A"/>
    <w:rsid w:val="005747B1"/>
    <w:rsid w:val="00574A73"/>
    <w:rsid w:val="00580766"/>
    <w:rsid w:val="00590164"/>
    <w:rsid w:val="00593244"/>
    <w:rsid w:val="00594762"/>
    <w:rsid w:val="00595A8B"/>
    <w:rsid w:val="005A4C09"/>
    <w:rsid w:val="005A5EEA"/>
    <w:rsid w:val="005A62FE"/>
    <w:rsid w:val="005B238C"/>
    <w:rsid w:val="005B482D"/>
    <w:rsid w:val="005B539A"/>
    <w:rsid w:val="005B6180"/>
    <w:rsid w:val="005B6B52"/>
    <w:rsid w:val="005B6C1E"/>
    <w:rsid w:val="005B71D8"/>
    <w:rsid w:val="005C0654"/>
    <w:rsid w:val="005C40D8"/>
    <w:rsid w:val="005C5632"/>
    <w:rsid w:val="005D1668"/>
    <w:rsid w:val="005D4786"/>
    <w:rsid w:val="005D6067"/>
    <w:rsid w:val="005E1154"/>
    <w:rsid w:val="005E4FBC"/>
    <w:rsid w:val="005E77F8"/>
    <w:rsid w:val="005F27D8"/>
    <w:rsid w:val="00600A5F"/>
    <w:rsid w:val="0060140A"/>
    <w:rsid w:val="00602D9E"/>
    <w:rsid w:val="00604599"/>
    <w:rsid w:val="00604852"/>
    <w:rsid w:val="00605597"/>
    <w:rsid w:val="006133FA"/>
    <w:rsid w:val="00613953"/>
    <w:rsid w:val="00615AE1"/>
    <w:rsid w:val="006253AA"/>
    <w:rsid w:val="00626330"/>
    <w:rsid w:val="006301F2"/>
    <w:rsid w:val="00630BAE"/>
    <w:rsid w:val="00631809"/>
    <w:rsid w:val="00633D44"/>
    <w:rsid w:val="0063682B"/>
    <w:rsid w:val="0063761C"/>
    <w:rsid w:val="0064345B"/>
    <w:rsid w:val="0064561A"/>
    <w:rsid w:val="0064588B"/>
    <w:rsid w:val="00651FE4"/>
    <w:rsid w:val="006531E1"/>
    <w:rsid w:val="00661B03"/>
    <w:rsid w:val="00664F89"/>
    <w:rsid w:val="006707BF"/>
    <w:rsid w:val="00673AD3"/>
    <w:rsid w:val="00682E20"/>
    <w:rsid w:val="006866C3"/>
    <w:rsid w:val="00686ACE"/>
    <w:rsid w:val="00690010"/>
    <w:rsid w:val="00693891"/>
    <w:rsid w:val="006A055D"/>
    <w:rsid w:val="006A0817"/>
    <w:rsid w:val="006A19E2"/>
    <w:rsid w:val="006A2B6A"/>
    <w:rsid w:val="006A3BE2"/>
    <w:rsid w:val="006A67BA"/>
    <w:rsid w:val="006B129B"/>
    <w:rsid w:val="006C0DAF"/>
    <w:rsid w:val="006C166B"/>
    <w:rsid w:val="006D08CE"/>
    <w:rsid w:val="006E00F2"/>
    <w:rsid w:val="006E1AC0"/>
    <w:rsid w:val="006E6949"/>
    <w:rsid w:val="006F226A"/>
    <w:rsid w:val="006F6784"/>
    <w:rsid w:val="006F75CE"/>
    <w:rsid w:val="00703597"/>
    <w:rsid w:val="007139E1"/>
    <w:rsid w:val="00714442"/>
    <w:rsid w:val="00714FE1"/>
    <w:rsid w:val="007153F8"/>
    <w:rsid w:val="00721520"/>
    <w:rsid w:val="0072281A"/>
    <w:rsid w:val="00724267"/>
    <w:rsid w:val="0073023D"/>
    <w:rsid w:val="00730E25"/>
    <w:rsid w:val="00731CA9"/>
    <w:rsid w:val="00732D8F"/>
    <w:rsid w:val="00733881"/>
    <w:rsid w:val="0073518E"/>
    <w:rsid w:val="0073529B"/>
    <w:rsid w:val="00736971"/>
    <w:rsid w:val="007419CD"/>
    <w:rsid w:val="00742B3F"/>
    <w:rsid w:val="00743309"/>
    <w:rsid w:val="00744CC5"/>
    <w:rsid w:val="00745A2F"/>
    <w:rsid w:val="00747F7F"/>
    <w:rsid w:val="00750D7D"/>
    <w:rsid w:val="007547F5"/>
    <w:rsid w:val="00757EEA"/>
    <w:rsid w:val="00761299"/>
    <w:rsid w:val="00762CF2"/>
    <w:rsid w:val="0077362C"/>
    <w:rsid w:val="00773E1B"/>
    <w:rsid w:val="00774097"/>
    <w:rsid w:val="00774951"/>
    <w:rsid w:val="00774B37"/>
    <w:rsid w:val="0077653F"/>
    <w:rsid w:val="00780867"/>
    <w:rsid w:val="00787756"/>
    <w:rsid w:val="00787BF2"/>
    <w:rsid w:val="00793195"/>
    <w:rsid w:val="0079418F"/>
    <w:rsid w:val="00795320"/>
    <w:rsid w:val="00796FFB"/>
    <w:rsid w:val="007A14C8"/>
    <w:rsid w:val="007A2A69"/>
    <w:rsid w:val="007A4C30"/>
    <w:rsid w:val="007A78DE"/>
    <w:rsid w:val="007B1484"/>
    <w:rsid w:val="007C058A"/>
    <w:rsid w:val="007C0A76"/>
    <w:rsid w:val="007C158C"/>
    <w:rsid w:val="007C680A"/>
    <w:rsid w:val="007C6D43"/>
    <w:rsid w:val="007D37C9"/>
    <w:rsid w:val="007E0A8D"/>
    <w:rsid w:val="007E64DF"/>
    <w:rsid w:val="007F0475"/>
    <w:rsid w:val="007F187A"/>
    <w:rsid w:val="007F1B34"/>
    <w:rsid w:val="007F2365"/>
    <w:rsid w:val="007F3283"/>
    <w:rsid w:val="007F3F8B"/>
    <w:rsid w:val="007F68F0"/>
    <w:rsid w:val="00800708"/>
    <w:rsid w:val="00805060"/>
    <w:rsid w:val="00806B39"/>
    <w:rsid w:val="00807357"/>
    <w:rsid w:val="00807374"/>
    <w:rsid w:val="00811FBC"/>
    <w:rsid w:val="00812752"/>
    <w:rsid w:val="008170EC"/>
    <w:rsid w:val="00817269"/>
    <w:rsid w:val="008179B3"/>
    <w:rsid w:val="008252EC"/>
    <w:rsid w:val="0083086F"/>
    <w:rsid w:val="00834B97"/>
    <w:rsid w:val="00835822"/>
    <w:rsid w:val="0083700F"/>
    <w:rsid w:val="00845879"/>
    <w:rsid w:val="0085195E"/>
    <w:rsid w:val="00860982"/>
    <w:rsid w:val="00862B11"/>
    <w:rsid w:val="00864C98"/>
    <w:rsid w:val="008677AA"/>
    <w:rsid w:val="00871BFD"/>
    <w:rsid w:val="00874961"/>
    <w:rsid w:val="00877150"/>
    <w:rsid w:val="00880D3E"/>
    <w:rsid w:val="00890A57"/>
    <w:rsid w:val="00893E85"/>
    <w:rsid w:val="00894E12"/>
    <w:rsid w:val="008A0C19"/>
    <w:rsid w:val="008A128E"/>
    <w:rsid w:val="008A2E3C"/>
    <w:rsid w:val="008A2FB5"/>
    <w:rsid w:val="008A4224"/>
    <w:rsid w:val="008A6ACE"/>
    <w:rsid w:val="008A7A1E"/>
    <w:rsid w:val="008A7E80"/>
    <w:rsid w:val="008B2ADC"/>
    <w:rsid w:val="008B338F"/>
    <w:rsid w:val="008B50C5"/>
    <w:rsid w:val="008B7FEF"/>
    <w:rsid w:val="008C26A4"/>
    <w:rsid w:val="008C2727"/>
    <w:rsid w:val="008D0F46"/>
    <w:rsid w:val="008D2609"/>
    <w:rsid w:val="008D279A"/>
    <w:rsid w:val="008D32CD"/>
    <w:rsid w:val="008D4CBE"/>
    <w:rsid w:val="008D5393"/>
    <w:rsid w:val="008E0D79"/>
    <w:rsid w:val="008E1F7E"/>
    <w:rsid w:val="008E5153"/>
    <w:rsid w:val="008E78C9"/>
    <w:rsid w:val="008F48AB"/>
    <w:rsid w:val="00911E5B"/>
    <w:rsid w:val="009157B0"/>
    <w:rsid w:val="00916CBF"/>
    <w:rsid w:val="00917CA3"/>
    <w:rsid w:val="00922558"/>
    <w:rsid w:val="009247B5"/>
    <w:rsid w:val="00924DD7"/>
    <w:rsid w:val="00930543"/>
    <w:rsid w:val="0093265B"/>
    <w:rsid w:val="009373E6"/>
    <w:rsid w:val="00940438"/>
    <w:rsid w:val="00942E23"/>
    <w:rsid w:val="00947325"/>
    <w:rsid w:val="0095002D"/>
    <w:rsid w:val="00951459"/>
    <w:rsid w:val="009547FE"/>
    <w:rsid w:val="00954A89"/>
    <w:rsid w:val="00955151"/>
    <w:rsid w:val="00956251"/>
    <w:rsid w:val="0096239F"/>
    <w:rsid w:val="00964769"/>
    <w:rsid w:val="0097111E"/>
    <w:rsid w:val="009720E5"/>
    <w:rsid w:val="00972ADF"/>
    <w:rsid w:val="00972F14"/>
    <w:rsid w:val="00976EE8"/>
    <w:rsid w:val="0098498D"/>
    <w:rsid w:val="00987047"/>
    <w:rsid w:val="00994071"/>
    <w:rsid w:val="009944C2"/>
    <w:rsid w:val="00995C74"/>
    <w:rsid w:val="009A20F7"/>
    <w:rsid w:val="009A3642"/>
    <w:rsid w:val="009B482C"/>
    <w:rsid w:val="009E22E2"/>
    <w:rsid w:val="009E4215"/>
    <w:rsid w:val="009F2308"/>
    <w:rsid w:val="009F2E35"/>
    <w:rsid w:val="009F3EDB"/>
    <w:rsid w:val="009F63E0"/>
    <w:rsid w:val="009F6A6B"/>
    <w:rsid w:val="009F7D05"/>
    <w:rsid w:val="00A066BF"/>
    <w:rsid w:val="00A11244"/>
    <w:rsid w:val="00A24A8F"/>
    <w:rsid w:val="00A259D2"/>
    <w:rsid w:val="00A309F2"/>
    <w:rsid w:val="00A30BEC"/>
    <w:rsid w:val="00A36D9E"/>
    <w:rsid w:val="00A375E6"/>
    <w:rsid w:val="00A420F8"/>
    <w:rsid w:val="00A44257"/>
    <w:rsid w:val="00A507C9"/>
    <w:rsid w:val="00A51015"/>
    <w:rsid w:val="00A61311"/>
    <w:rsid w:val="00A71A8E"/>
    <w:rsid w:val="00A74966"/>
    <w:rsid w:val="00A7551B"/>
    <w:rsid w:val="00A8021F"/>
    <w:rsid w:val="00A83617"/>
    <w:rsid w:val="00A904E0"/>
    <w:rsid w:val="00A91531"/>
    <w:rsid w:val="00A922BD"/>
    <w:rsid w:val="00A92973"/>
    <w:rsid w:val="00A929FB"/>
    <w:rsid w:val="00A9410E"/>
    <w:rsid w:val="00A9427B"/>
    <w:rsid w:val="00A95244"/>
    <w:rsid w:val="00A96D39"/>
    <w:rsid w:val="00A97AC6"/>
    <w:rsid w:val="00AA0246"/>
    <w:rsid w:val="00AA025C"/>
    <w:rsid w:val="00AA1124"/>
    <w:rsid w:val="00AA2E5F"/>
    <w:rsid w:val="00AA74D7"/>
    <w:rsid w:val="00AB3DA7"/>
    <w:rsid w:val="00AB3E00"/>
    <w:rsid w:val="00AB62D7"/>
    <w:rsid w:val="00AB7BA9"/>
    <w:rsid w:val="00AC551D"/>
    <w:rsid w:val="00AC5812"/>
    <w:rsid w:val="00AD286E"/>
    <w:rsid w:val="00AD31DA"/>
    <w:rsid w:val="00AD7708"/>
    <w:rsid w:val="00AE2097"/>
    <w:rsid w:val="00AF2999"/>
    <w:rsid w:val="00AF4313"/>
    <w:rsid w:val="00AF5413"/>
    <w:rsid w:val="00AF5ACE"/>
    <w:rsid w:val="00AF7DD3"/>
    <w:rsid w:val="00B029C3"/>
    <w:rsid w:val="00B131BC"/>
    <w:rsid w:val="00B150C3"/>
    <w:rsid w:val="00B16332"/>
    <w:rsid w:val="00B2530F"/>
    <w:rsid w:val="00B322BD"/>
    <w:rsid w:val="00B32878"/>
    <w:rsid w:val="00B3461D"/>
    <w:rsid w:val="00B42B2A"/>
    <w:rsid w:val="00B46383"/>
    <w:rsid w:val="00B477F3"/>
    <w:rsid w:val="00B47AFC"/>
    <w:rsid w:val="00B529C2"/>
    <w:rsid w:val="00B552B8"/>
    <w:rsid w:val="00B55724"/>
    <w:rsid w:val="00B5657E"/>
    <w:rsid w:val="00B66C07"/>
    <w:rsid w:val="00B67B88"/>
    <w:rsid w:val="00B73F64"/>
    <w:rsid w:val="00B75F3A"/>
    <w:rsid w:val="00B762C9"/>
    <w:rsid w:val="00B821BC"/>
    <w:rsid w:val="00B86DA3"/>
    <w:rsid w:val="00B86DDA"/>
    <w:rsid w:val="00B877DF"/>
    <w:rsid w:val="00B92D24"/>
    <w:rsid w:val="00BA181F"/>
    <w:rsid w:val="00BB0A14"/>
    <w:rsid w:val="00BB1644"/>
    <w:rsid w:val="00BB2D10"/>
    <w:rsid w:val="00BB42F8"/>
    <w:rsid w:val="00BB493F"/>
    <w:rsid w:val="00BB6BFF"/>
    <w:rsid w:val="00BC0835"/>
    <w:rsid w:val="00BD2332"/>
    <w:rsid w:val="00BD29AE"/>
    <w:rsid w:val="00BD30DE"/>
    <w:rsid w:val="00BD3224"/>
    <w:rsid w:val="00BD376C"/>
    <w:rsid w:val="00BD6715"/>
    <w:rsid w:val="00BE156A"/>
    <w:rsid w:val="00BE5E99"/>
    <w:rsid w:val="00BF01F8"/>
    <w:rsid w:val="00BF76F1"/>
    <w:rsid w:val="00C0402D"/>
    <w:rsid w:val="00C0506B"/>
    <w:rsid w:val="00C1153C"/>
    <w:rsid w:val="00C1710E"/>
    <w:rsid w:val="00C214F3"/>
    <w:rsid w:val="00C22902"/>
    <w:rsid w:val="00C23C13"/>
    <w:rsid w:val="00C27A28"/>
    <w:rsid w:val="00C306A6"/>
    <w:rsid w:val="00C33A33"/>
    <w:rsid w:val="00C34426"/>
    <w:rsid w:val="00C35D40"/>
    <w:rsid w:val="00C424BF"/>
    <w:rsid w:val="00C43A78"/>
    <w:rsid w:val="00C43CDD"/>
    <w:rsid w:val="00C4732A"/>
    <w:rsid w:val="00C55AD2"/>
    <w:rsid w:val="00C63A62"/>
    <w:rsid w:val="00C64B8E"/>
    <w:rsid w:val="00C757B3"/>
    <w:rsid w:val="00C75A24"/>
    <w:rsid w:val="00C767AF"/>
    <w:rsid w:val="00C8088E"/>
    <w:rsid w:val="00C81269"/>
    <w:rsid w:val="00C91DFA"/>
    <w:rsid w:val="00C94E5F"/>
    <w:rsid w:val="00CA2069"/>
    <w:rsid w:val="00CA581C"/>
    <w:rsid w:val="00CA77E4"/>
    <w:rsid w:val="00CB28E4"/>
    <w:rsid w:val="00CB377E"/>
    <w:rsid w:val="00CB3A2F"/>
    <w:rsid w:val="00CC3363"/>
    <w:rsid w:val="00CC6D6B"/>
    <w:rsid w:val="00CD30F8"/>
    <w:rsid w:val="00CD3B53"/>
    <w:rsid w:val="00CD5A49"/>
    <w:rsid w:val="00CD63F6"/>
    <w:rsid w:val="00CD73F1"/>
    <w:rsid w:val="00CE2635"/>
    <w:rsid w:val="00CE3A9A"/>
    <w:rsid w:val="00CE6624"/>
    <w:rsid w:val="00CE704A"/>
    <w:rsid w:val="00CE72AA"/>
    <w:rsid w:val="00CF06B8"/>
    <w:rsid w:val="00CF32A5"/>
    <w:rsid w:val="00CF5597"/>
    <w:rsid w:val="00D04D2E"/>
    <w:rsid w:val="00D05D76"/>
    <w:rsid w:val="00D11692"/>
    <w:rsid w:val="00D13F89"/>
    <w:rsid w:val="00D1464B"/>
    <w:rsid w:val="00D1540C"/>
    <w:rsid w:val="00D15EE6"/>
    <w:rsid w:val="00D161B9"/>
    <w:rsid w:val="00D17779"/>
    <w:rsid w:val="00D17B04"/>
    <w:rsid w:val="00D214FF"/>
    <w:rsid w:val="00D22153"/>
    <w:rsid w:val="00D27BA7"/>
    <w:rsid w:val="00D34B6B"/>
    <w:rsid w:val="00D3553D"/>
    <w:rsid w:val="00D356E8"/>
    <w:rsid w:val="00D433CB"/>
    <w:rsid w:val="00D44A23"/>
    <w:rsid w:val="00D45B3C"/>
    <w:rsid w:val="00D46516"/>
    <w:rsid w:val="00D476F4"/>
    <w:rsid w:val="00D522A3"/>
    <w:rsid w:val="00D523EE"/>
    <w:rsid w:val="00D57860"/>
    <w:rsid w:val="00D64919"/>
    <w:rsid w:val="00D70AFF"/>
    <w:rsid w:val="00D71583"/>
    <w:rsid w:val="00D82289"/>
    <w:rsid w:val="00D82699"/>
    <w:rsid w:val="00D83F17"/>
    <w:rsid w:val="00D844CD"/>
    <w:rsid w:val="00D859D7"/>
    <w:rsid w:val="00D874C4"/>
    <w:rsid w:val="00D92295"/>
    <w:rsid w:val="00D95E52"/>
    <w:rsid w:val="00DA20A4"/>
    <w:rsid w:val="00DA2932"/>
    <w:rsid w:val="00DB6878"/>
    <w:rsid w:val="00DC2317"/>
    <w:rsid w:val="00DC7E05"/>
    <w:rsid w:val="00DD1494"/>
    <w:rsid w:val="00DD15DA"/>
    <w:rsid w:val="00DD2712"/>
    <w:rsid w:val="00DD3CA9"/>
    <w:rsid w:val="00DE1287"/>
    <w:rsid w:val="00DE1A1F"/>
    <w:rsid w:val="00DE1C41"/>
    <w:rsid w:val="00DE2E72"/>
    <w:rsid w:val="00DE46DC"/>
    <w:rsid w:val="00DF0C79"/>
    <w:rsid w:val="00DF625A"/>
    <w:rsid w:val="00DF687B"/>
    <w:rsid w:val="00DF68E0"/>
    <w:rsid w:val="00DF6FB2"/>
    <w:rsid w:val="00E01255"/>
    <w:rsid w:val="00E01F20"/>
    <w:rsid w:val="00E03014"/>
    <w:rsid w:val="00E046EC"/>
    <w:rsid w:val="00E061EA"/>
    <w:rsid w:val="00E12F5C"/>
    <w:rsid w:val="00E14BEF"/>
    <w:rsid w:val="00E16F4D"/>
    <w:rsid w:val="00E23B18"/>
    <w:rsid w:val="00E25370"/>
    <w:rsid w:val="00E32662"/>
    <w:rsid w:val="00E368D7"/>
    <w:rsid w:val="00E44629"/>
    <w:rsid w:val="00E44FAB"/>
    <w:rsid w:val="00E475CF"/>
    <w:rsid w:val="00E506B2"/>
    <w:rsid w:val="00E53200"/>
    <w:rsid w:val="00E66944"/>
    <w:rsid w:val="00E70742"/>
    <w:rsid w:val="00E73B02"/>
    <w:rsid w:val="00E7654B"/>
    <w:rsid w:val="00E806C0"/>
    <w:rsid w:val="00E814A6"/>
    <w:rsid w:val="00E82C70"/>
    <w:rsid w:val="00E859CE"/>
    <w:rsid w:val="00E86F19"/>
    <w:rsid w:val="00E91427"/>
    <w:rsid w:val="00E94985"/>
    <w:rsid w:val="00EA7642"/>
    <w:rsid w:val="00EA7E59"/>
    <w:rsid w:val="00EB08DF"/>
    <w:rsid w:val="00EB5FB7"/>
    <w:rsid w:val="00EB6E1E"/>
    <w:rsid w:val="00EC5F25"/>
    <w:rsid w:val="00EC7E8C"/>
    <w:rsid w:val="00ED51ED"/>
    <w:rsid w:val="00ED649F"/>
    <w:rsid w:val="00EE02C1"/>
    <w:rsid w:val="00EE3145"/>
    <w:rsid w:val="00EE3A27"/>
    <w:rsid w:val="00EE4B2A"/>
    <w:rsid w:val="00EE535C"/>
    <w:rsid w:val="00EE5567"/>
    <w:rsid w:val="00EE6044"/>
    <w:rsid w:val="00EE6181"/>
    <w:rsid w:val="00EF1907"/>
    <w:rsid w:val="00EF1D22"/>
    <w:rsid w:val="00EF1F46"/>
    <w:rsid w:val="00EF3673"/>
    <w:rsid w:val="00EF7B56"/>
    <w:rsid w:val="00F034F0"/>
    <w:rsid w:val="00F03E5F"/>
    <w:rsid w:val="00F0408B"/>
    <w:rsid w:val="00F04924"/>
    <w:rsid w:val="00F06B7E"/>
    <w:rsid w:val="00F146C8"/>
    <w:rsid w:val="00F22C3E"/>
    <w:rsid w:val="00F2315C"/>
    <w:rsid w:val="00F23BCB"/>
    <w:rsid w:val="00F24A80"/>
    <w:rsid w:val="00F26C56"/>
    <w:rsid w:val="00F31421"/>
    <w:rsid w:val="00F3281E"/>
    <w:rsid w:val="00F32DD4"/>
    <w:rsid w:val="00F32F25"/>
    <w:rsid w:val="00F334BE"/>
    <w:rsid w:val="00F3783D"/>
    <w:rsid w:val="00F40A47"/>
    <w:rsid w:val="00F41E60"/>
    <w:rsid w:val="00F52338"/>
    <w:rsid w:val="00F6059C"/>
    <w:rsid w:val="00F61F8A"/>
    <w:rsid w:val="00F64635"/>
    <w:rsid w:val="00F66963"/>
    <w:rsid w:val="00F7473D"/>
    <w:rsid w:val="00F767E6"/>
    <w:rsid w:val="00F80E30"/>
    <w:rsid w:val="00F823A7"/>
    <w:rsid w:val="00F8713C"/>
    <w:rsid w:val="00F872A5"/>
    <w:rsid w:val="00F87811"/>
    <w:rsid w:val="00F90673"/>
    <w:rsid w:val="00F92D2F"/>
    <w:rsid w:val="00F96F94"/>
    <w:rsid w:val="00FA5140"/>
    <w:rsid w:val="00FA6882"/>
    <w:rsid w:val="00FB1FED"/>
    <w:rsid w:val="00FB36CC"/>
    <w:rsid w:val="00FB39E0"/>
    <w:rsid w:val="00FC058D"/>
    <w:rsid w:val="00FC0605"/>
    <w:rsid w:val="00FC1E20"/>
    <w:rsid w:val="00FC2CEA"/>
    <w:rsid w:val="00FD2E25"/>
    <w:rsid w:val="00FD55B4"/>
    <w:rsid w:val="00FD784F"/>
    <w:rsid w:val="00FE1F60"/>
    <w:rsid w:val="00FE2C0C"/>
    <w:rsid w:val="00FF0D7D"/>
    <w:rsid w:val="00FF2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C3F2D"/>
  <w15:chartTrackingRefBased/>
  <w15:docId w15:val="{FC74110F-C25A-4F44-B5B6-5633917E1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7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F2D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95E52"/>
    <w:rPr>
      <w:color w:val="0563C1" w:themeColor="hyperlink"/>
      <w:u w:val="single"/>
    </w:rPr>
  </w:style>
  <w:style w:type="character" w:styleId="UnresolvedMention">
    <w:name w:val="Unresolved Mention"/>
    <w:basedOn w:val="DefaultParagraphFont"/>
    <w:uiPriority w:val="99"/>
    <w:semiHidden/>
    <w:unhideWhenUsed/>
    <w:rsid w:val="00D95E52"/>
    <w:rPr>
      <w:color w:val="605E5C"/>
      <w:shd w:val="clear" w:color="auto" w:fill="E1DFDD"/>
    </w:rPr>
  </w:style>
  <w:style w:type="paragraph" w:styleId="ListParagraph">
    <w:name w:val="List Paragraph"/>
    <w:basedOn w:val="Normal"/>
    <w:uiPriority w:val="34"/>
    <w:qFormat/>
    <w:rsid w:val="0029065F"/>
    <w:pPr>
      <w:ind w:left="720"/>
      <w:contextualSpacing/>
    </w:pPr>
  </w:style>
  <w:style w:type="paragraph" w:styleId="NormalWeb">
    <w:name w:val="Normal (Web)"/>
    <w:basedOn w:val="Normal"/>
    <w:uiPriority w:val="99"/>
    <w:unhideWhenUsed/>
    <w:rsid w:val="00381C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265F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12F5C"/>
    <w:rPr>
      <w:b/>
      <w:bCs/>
    </w:rPr>
  </w:style>
  <w:style w:type="paragraph" w:styleId="Header">
    <w:name w:val="header"/>
    <w:basedOn w:val="Normal"/>
    <w:link w:val="HeaderChar"/>
    <w:uiPriority w:val="99"/>
    <w:unhideWhenUsed/>
    <w:rsid w:val="00F32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F25"/>
  </w:style>
  <w:style w:type="paragraph" w:styleId="Footer">
    <w:name w:val="footer"/>
    <w:basedOn w:val="Normal"/>
    <w:link w:val="FooterChar"/>
    <w:uiPriority w:val="99"/>
    <w:unhideWhenUsed/>
    <w:rsid w:val="00F32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F25"/>
  </w:style>
  <w:style w:type="character" w:styleId="FollowedHyperlink">
    <w:name w:val="FollowedHyperlink"/>
    <w:basedOn w:val="DefaultParagraphFont"/>
    <w:uiPriority w:val="99"/>
    <w:semiHidden/>
    <w:unhideWhenUsed/>
    <w:rsid w:val="009B48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50647">
      <w:bodyDiv w:val="1"/>
      <w:marLeft w:val="0"/>
      <w:marRight w:val="0"/>
      <w:marTop w:val="0"/>
      <w:marBottom w:val="0"/>
      <w:divBdr>
        <w:top w:val="none" w:sz="0" w:space="0" w:color="auto"/>
        <w:left w:val="none" w:sz="0" w:space="0" w:color="auto"/>
        <w:bottom w:val="none" w:sz="0" w:space="0" w:color="auto"/>
        <w:right w:val="none" w:sz="0" w:space="0" w:color="auto"/>
      </w:divBdr>
    </w:div>
    <w:div w:id="218252920">
      <w:bodyDiv w:val="1"/>
      <w:marLeft w:val="0"/>
      <w:marRight w:val="0"/>
      <w:marTop w:val="0"/>
      <w:marBottom w:val="0"/>
      <w:divBdr>
        <w:top w:val="none" w:sz="0" w:space="0" w:color="auto"/>
        <w:left w:val="none" w:sz="0" w:space="0" w:color="auto"/>
        <w:bottom w:val="none" w:sz="0" w:space="0" w:color="auto"/>
        <w:right w:val="none" w:sz="0" w:space="0" w:color="auto"/>
      </w:divBdr>
    </w:div>
    <w:div w:id="387920145">
      <w:bodyDiv w:val="1"/>
      <w:marLeft w:val="0"/>
      <w:marRight w:val="0"/>
      <w:marTop w:val="0"/>
      <w:marBottom w:val="0"/>
      <w:divBdr>
        <w:top w:val="none" w:sz="0" w:space="0" w:color="auto"/>
        <w:left w:val="none" w:sz="0" w:space="0" w:color="auto"/>
        <w:bottom w:val="none" w:sz="0" w:space="0" w:color="auto"/>
        <w:right w:val="none" w:sz="0" w:space="0" w:color="auto"/>
      </w:divBdr>
    </w:div>
    <w:div w:id="388071362">
      <w:bodyDiv w:val="1"/>
      <w:marLeft w:val="0"/>
      <w:marRight w:val="0"/>
      <w:marTop w:val="0"/>
      <w:marBottom w:val="0"/>
      <w:divBdr>
        <w:top w:val="none" w:sz="0" w:space="0" w:color="auto"/>
        <w:left w:val="none" w:sz="0" w:space="0" w:color="auto"/>
        <w:bottom w:val="none" w:sz="0" w:space="0" w:color="auto"/>
        <w:right w:val="none" w:sz="0" w:space="0" w:color="auto"/>
      </w:divBdr>
    </w:div>
    <w:div w:id="721251329">
      <w:bodyDiv w:val="1"/>
      <w:marLeft w:val="0"/>
      <w:marRight w:val="0"/>
      <w:marTop w:val="0"/>
      <w:marBottom w:val="0"/>
      <w:divBdr>
        <w:top w:val="none" w:sz="0" w:space="0" w:color="auto"/>
        <w:left w:val="none" w:sz="0" w:space="0" w:color="auto"/>
        <w:bottom w:val="none" w:sz="0" w:space="0" w:color="auto"/>
        <w:right w:val="none" w:sz="0" w:space="0" w:color="auto"/>
      </w:divBdr>
    </w:div>
    <w:div w:id="784622717">
      <w:bodyDiv w:val="1"/>
      <w:marLeft w:val="0"/>
      <w:marRight w:val="0"/>
      <w:marTop w:val="0"/>
      <w:marBottom w:val="0"/>
      <w:divBdr>
        <w:top w:val="none" w:sz="0" w:space="0" w:color="auto"/>
        <w:left w:val="none" w:sz="0" w:space="0" w:color="auto"/>
        <w:bottom w:val="none" w:sz="0" w:space="0" w:color="auto"/>
        <w:right w:val="none" w:sz="0" w:space="0" w:color="auto"/>
      </w:divBdr>
    </w:div>
    <w:div w:id="924999746">
      <w:bodyDiv w:val="1"/>
      <w:marLeft w:val="0"/>
      <w:marRight w:val="0"/>
      <w:marTop w:val="0"/>
      <w:marBottom w:val="0"/>
      <w:divBdr>
        <w:top w:val="none" w:sz="0" w:space="0" w:color="auto"/>
        <w:left w:val="none" w:sz="0" w:space="0" w:color="auto"/>
        <w:bottom w:val="none" w:sz="0" w:space="0" w:color="auto"/>
        <w:right w:val="none" w:sz="0" w:space="0" w:color="auto"/>
      </w:divBdr>
    </w:div>
    <w:div w:id="1131944294">
      <w:bodyDiv w:val="1"/>
      <w:marLeft w:val="0"/>
      <w:marRight w:val="0"/>
      <w:marTop w:val="0"/>
      <w:marBottom w:val="0"/>
      <w:divBdr>
        <w:top w:val="none" w:sz="0" w:space="0" w:color="auto"/>
        <w:left w:val="none" w:sz="0" w:space="0" w:color="auto"/>
        <w:bottom w:val="none" w:sz="0" w:space="0" w:color="auto"/>
        <w:right w:val="none" w:sz="0" w:space="0" w:color="auto"/>
      </w:divBdr>
    </w:div>
    <w:div w:id="1142233191">
      <w:bodyDiv w:val="1"/>
      <w:marLeft w:val="0"/>
      <w:marRight w:val="0"/>
      <w:marTop w:val="0"/>
      <w:marBottom w:val="0"/>
      <w:divBdr>
        <w:top w:val="none" w:sz="0" w:space="0" w:color="auto"/>
        <w:left w:val="none" w:sz="0" w:space="0" w:color="auto"/>
        <w:bottom w:val="none" w:sz="0" w:space="0" w:color="auto"/>
        <w:right w:val="none" w:sz="0" w:space="0" w:color="auto"/>
      </w:divBdr>
    </w:div>
    <w:div w:id="1205219084">
      <w:bodyDiv w:val="1"/>
      <w:marLeft w:val="0"/>
      <w:marRight w:val="0"/>
      <w:marTop w:val="0"/>
      <w:marBottom w:val="0"/>
      <w:divBdr>
        <w:top w:val="none" w:sz="0" w:space="0" w:color="auto"/>
        <w:left w:val="none" w:sz="0" w:space="0" w:color="auto"/>
        <w:bottom w:val="none" w:sz="0" w:space="0" w:color="auto"/>
        <w:right w:val="none" w:sz="0" w:space="0" w:color="auto"/>
      </w:divBdr>
    </w:div>
    <w:div w:id="1264924024">
      <w:bodyDiv w:val="1"/>
      <w:marLeft w:val="0"/>
      <w:marRight w:val="0"/>
      <w:marTop w:val="0"/>
      <w:marBottom w:val="0"/>
      <w:divBdr>
        <w:top w:val="none" w:sz="0" w:space="0" w:color="auto"/>
        <w:left w:val="none" w:sz="0" w:space="0" w:color="auto"/>
        <w:bottom w:val="none" w:sz="0" w:space="0" w:color="auto"/>
        <w:right w:val="none" w:sz="0" w:space="0" w:color="auto"/>
      </w:divBdr>
    </w:div>
    <w:div w:id="1847745730">
      <w:bodyDiv w:val="1"/>
      <w:marLeft w:val="0"/>
      <w:marRight w:val="0"/>
      <w:marTop w:val="0"/>
      <w:marBottom w:val="0"/>
      <w:divBdr>
        <w:top w:val="none" w:sz="0" w:space="0" w:color="auto"/>
        <w:left w:val="none" w:sz="0" w:space="0" w:color="auto"/>
        <w:bottom w:val="none" w:sz="0" w:space="0" w:color="auto"/>
        <w:right w:val="none" w:sz="0" w:space="0" w:color="auto"/>
      </w:divBdr>
    </w:div>
    <w:div w:id="1990164221">
      <w:bodyDiv w:val="1"/>
      <w:marLeft w:val="0"/>
      <w:marRight w:val="0"/>
      <w:marTop w:val="0"/>
      <w:marBottom w:val="0"/>
      <w:divBdr>
        <w:top w:val="none" w:sz="0" w:space="0" w:color="auto"/>
        <w:left w:val="none" w:sz="0" w:space="0" w:color="auto"/>
        <w:bottom w:val="none" w:sz="0" w:space="0" w:color="auto"/>
        <w:right w:val="none" w:sz="0" w:space="0" w:color="auto"/>
      </w:divBdr>
    </w:div>
    <w:div w:id="2117671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file:///C:\Users\misna\Downloads\%3chttps:\committees.parliament.uk\committee\81\health-and-social-care-committee\news\155698\overhaul-needed-to-tackle-nhs-and-social-care-workforce-burnout-emergency\%3e" TargetMode="External"/><Relationship Id="rId26" Type="http://schemas.openxmlformats.org/officeDocument/2006/relationships/hyperlink" Target="file:///C:\Users\misna\Downloads\%3chttps:\www.healthcareers.nhs.uk\working-health\working-social-care%3e" TargetMode="External"/><Relationship Id="rId3" Type="http://schemas.openxmlformats.org/officeDocument/2006/relationships/settings" Target="settings.xml"/><Relationship Id="rId21" Type="http://schemas.openxmlformats.org/officeDocument/2006/relationships/hyperlink" Target="file:///C:\Users\misna\Downloads\%3chttps:\www.theguardian.com\society\2022\jan\03\several-nhs-trusts-declare-critical-incidents-amid-covid-staff-crisis%3e"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file:///C:\Users\misna\Downloads\%3chttps:\commonslibrary.parliament.uk\research-briefings\cbp-7783\%3e" TargetMode="External"/><Relationship Id="rId25" Type="http://schemas.openxmlformats.org/officeDocument/2006/relationships/hyperlink" Target="file:///C:\Users\misna\Downloads\%3chttps:\d1wqtxts1xzle7.cloudfront.net\55844819\Organizational_and_environmental-with-cover-page-v2.pdf%3fExpires=1642017209&amp;Signature=gd9tgtSJ2I78fcXUS0ZwGXzLuRMJPtZw5ASOHa4yNhasGLbKmMwrmPGLJVASMK~puWYBRnFvJcTz1rN5ggmYCiXYUUy-GLjYfepPmKUjdRJigfGTD4CLVUpFJeJ7jKMf5sCChAWiBtG6BTaRzFvg~EZQff4r3a0jUYTd0Y6UKy7yHQ-vYKn0Ryr~CwC3iLT20EjW4TETLL2Cr5UiBofho9J5~ljHE7pskwCtjzRFGIRsX-w2Nt4~6I6FHL1FuYHpnfW0juotTRMhXKfyDiCqWXrhbn7B4zPZU1wuvX4hxjhjaPWVyd69D-B9D92lxHGkisl~A8A6tTVygSD9osg4Ig__&amp;Key-Pair-Id=APKAJLOHF5GGSLRBV4ZA%3e%20"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misna\Downloads\%3chttps:\www.forbes.com\sites\pragyaagarwaleurope\2018\08\29\how-to-create-a-positive-work-place-culture\%3fsh=4e2513642727%3e" TargetMode="External"/><Relationship Id="rId20" Type="http://schemas.openxmlformats.org/officeDocument/2006/relationships/hyperlink" Target="https://www.health.org.uk/publications/long-reads/the-nations-health" TargetMode="External"/><Relationship Id="rId29" Type="http://schemas.openxmlformats.org/officeDocument/2006/relationships/hyperlink" Target="https://www.nuffieldtrust.org.uk/resource/the-nhs-workforce-in-numbers%231-what-kinds-of-staff-make-up-the-nhs-workfor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nuffieldtrust.org.uk/news-item/recruiting-nurses-from-overseas-the-main-challenges-facing-trust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C:\Users\misna\Downloads\%3chttps:\www.ageuk.org.uk\latest-press\articles\2019\november\the-number-of-older-people-with-some-unmet-need-for-care-now-stands-at-1.5-million\%3e" TargetMode="External"/><Relationship Id="rId23" Type="http://schemas.openxmlformats.org/officeDocument/2006/relationships/hyperlink" Target="file:///C:\Users\misna\Downloads\%3chttps:\www.kingsfund.org.uk\projects\time-think-differently\trends-workforce-social-care%3e" TargetMode="External"/><Relationship Id="rId28" Type="http://schemas.openxmlformats.org/officeDocument/2006/relationships/hyperlink" Target="https://www.nursingtimes.net/roles/nurse-managers/the-effects-of-nurse-to-patient-ratios-17-01-2011/" TargetMode="External"/><Relationship Id="rId10" Type="http://schemas.openxmlformats.org/officeDocument/2006/relationships/image" Target="media/image4.png"/><Relationship Id="rId19" Type="http://schemas.openxmlformats.org/officeDocument/2006/relationships/hyperlink" Target="file:///C:\Users\misna\Downloads\%3chttps:\www.nuffieldtrust.org.uk\files\2018-06\the-nhs-at-70-how-good-is-the-nhs.pdf%3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emf"/><Relationship Id="rId22" Type="http://schemas.openxmlformats.org/officeDocument/2006/relationships/hyperlink" Target="file:///C:\Users\misna\Downloads\%3chttps:\www.bbc.co.uk\news\health-50377846%3e" TargetMode="External"/><Relationship Id="rId27" Type="http://schemas.openxmlformats.org/officeDocument/2006/relationships/hyperlink" Target="https://www.ons.gov.uk/peoplepopulationandcommunity/healthandsocialcare/healthandwellbeing/articles/nhs70marking70yearsofthenationalhealthservice/2018-06-26" TargetMode="External"/><Relationship Id="rId30" Type="http://schemas.openxmlformats.org/officeDocument/2006/relationships/hyperlink" Target="https://www.nuffieldtrust.org.uk/chart/nhs-clinical-staff-shortages-by-region-hospital-and-community-health-services"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4389</Words>
  <Characters>25018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cletus salia</dc:creator>
  <cp:keywords/>
  <dc:description/>
  <cp:lastModifiedBy>NEH CHE</cp:lastModifiedBy>
  <cp:revision>2</cp:revision>
  <dcterms:created xsi:type="dcterms:W3CDTF">2022-01-12T23:56:00Z</dcterms:created>
  <dcterms:modified xsi:type="dcterms:W3CDTF">2022-01-12T23:56:00Z</dcterms:modified>
</cp:coreProperties>
</file>