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b w:val="1"/>
          <w:rtl w:val="0"/>
        </w:rPr>
        <w:t xml:space="preserve">Name: </w:t>
      </w:r>
      <w:r w:rsidDel="00000000" w:rsidR="00000000" w:rsidRPr="00000000">
        <w:rPr>
          <w:rtl w:val="0"/>
        </w:rPr>
        <w:t xml:space="preserve">Roman Woods (Toni Pigg)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b w:val="1"/>
          <w:rtl w:val="0"/>
        </w:rPr>
        <w:t xml:space="preserve">ID: </w:t>
      </w:r>
      <w:r w:rsidDel="00000000" w:rsidR="00000000" w:rsidRPr="00000000">
        <w:rPr>
          <w:rtl w:val="0"/>
        </w:rPr>
        <w:t xml:space="preserve">2400891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b w:val="1"/>
          <w:rtl w:val="0"/>
        </w:rPr>
        <w:t xml:space="preserve">Course: </w:t>
      </w:r>
      <w:r w:rsidDel="00000000" w:rsidR="00000000" w:rsidRPr="00000000">
        <w:rPr>
          <w:rtl w:val="0"/>
        </w:rPr>
        <w:t xml:space="preserve">BA Computer Animation and VFX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b w:val="1"/>
          <w:rtl w:val="0"/>
        </w:rPr>
        <w:t xml:space="preserve">Module + Code: </w:t>
      </w:r>
      <w:r w:rsidDel="00000000" w:rsidR="00000000" w:rsidRPr="00000000">
        <w:rPr>
          <w:rtl w:val="0"/>
        </w:rPr>
        <w:t xml:space="preserve">Introduction to Character Animation + ADGD4005</w:t>
      </w:r>
    </w:p>
    <w:p w:rsidR="00000000" w:rsidDel="00000000" w:rsidP="00000000" w:rsidRDefault="00000000" w:rsidRPr="00000000" w14:paraId="00000006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b w:val="1"/>
          <w:rtl w:val="0"/>
        </w:rPr>
        <w:t xml:space="preserve">Video submission link: </w:t>
      </w:r>
      <w:hyperlink r:id="rId7">
        <w:r w:rsidDel="00000000" w:rsidR="00000000" w:rsidRPr="00000000">
          <w:rPr>
            <w:b w:val="1"/>
            <w:color w:val="1155cc"/>
            <w:u w:val="single"/>
            <w:rtl w:val="0"/>
          </w:rPr>
          <w:t xml:space="preserve">https://youtu.be/kgSJwAH9SdQ?si=wHaPTgYPN1qKij-S</w:t>
        </w:r>
      </w:hyperlink>
      <w:r w:rsidDel="00000000" w:rsidR="00000000" w:rsidRPr="00000000">
        <w:rPr>
          <w:b w:val="1"/>
          <w:rtl w:val="0"/>
        </w:rPr>
        <w:t xml:space="preserve">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—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References:</w:t>
      </w:r>
    </w:p>
    <w:p w:rsidR="00000000" w:rsidDel="00000000" w:rsidP="00000000" w:rsidRDefault="00000000" w:rsidRPr="00000000" w14:paraId="0000000C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[1]A. Williams, “Dog Run Animation Tutorial,” Blogspot.com, 2024.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https://animationapprentice.blogspot.com/2024/09/dog-run-animation-tutorial.html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D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[2]“Dog Walk Cycle Animation Dog Jump Stock Vector (Royalty Free) 1692607129 | Shutterstock,” Shutterstock, 2020.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https://www.shutterstock.com/image-vector/dog-walk-cycle-animation-jump-sprite-1692607129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E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[3]“Beginner Rigging in Maya,” YouTube.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http://www.youtube.com/playlist?list=PLwxLUWVIZu5l2ULLZNdWpskQ2TAYD7kPY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F">
      <w:pPr>
        <w:spacing w:after="240" w:before="240" w:lineRule="auto"/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10" Type="http://schemas.openxmlformats.org/officeDocument/2006/relationships/hyperlink" Target="http://www.youtube.com/playlist?list=PLwxLUWVIZu5l2ULLZNdWpskQ2TAYD7kPY" TargetMode="External"/><Relationship Id="rId9" Type="http://schemas.openxmlformats.org/officeDocument/2006/relationships/hyperlink" Target="https://www.shutterstock.com/image-vector/dog-walk-cycle-animation-jump-sprite-1692607129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youtu.be/kgSJwAH9SdQ?si=wHaPTgYPN1qKij-S" TargetMode="External"/><Relationship Id="rId8" Type="http://schemas.openxmlformats.org/officeDocument/2006/relationships/hyperlink" Target="https://animationapprentice.blogspot.com/2024/09/dog-run-animation-tutorial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g8bvKdAhJy0OIoEnuMkGlfV7aew==">CgMxLjA4AHIhMXA2YzR6X25SWENPWXI5WThVZEtPQ3c3ajM1WjFOUzhm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