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48"/>
          <w:szCs w:val="48"/>
        </w:rPr>
      </w:pPr>
      <w:r w:rsidDel="00000000" w:rsidR="00000000" w:rsidRPr="00000000">
        <w:rPr>
          <w:b w:val="1"/>
          <w:sz w:val="48"/>
          <w:szCs w:val="48"/>
          <w:rtl w:val="0"/>
        </w:rPr>
        <w:t xml:space="preserve">Knowledge and Information Management Skills for the Workplace</w:t>
      </w:r>
    </w:p>
    <w:p w:rsidR="00000000" w:rsidDel="00000000" w:rsidP="00000000" w:rsidRDefault="00000000" w:rsidRPr="00000000" w14:paraId="00000002">
      <w:pPr>
        <w:rPr>
          <w:b w:val="1"/>
        </w:rPr>
      </w:pPr>
      <w:r w:rsidDel="00000000" w:rsidR="00000000" w:rsidRPr="00000000">
        <w:br w:type="page"/>
      </w:r>
      <w:r w:rsidDel="00000000" w:rsidR="00000000" w:rsidRPr="00000000">
        <w:rPr>
          <w:b w:val="1"/>
          <w:sz w:val="48"/>
          <w:szCs w:val="48"/>
          <w:rtl w:val="0"/>
        </w:rPr>
        <w:t xml:space="preserve">leah thomas 2121772</w:t>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Knowledge Management Concepts</w:t>
              <w:tab/>
              <w:t xml:space="preserve">4</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Knowledge Assets</w:t>
              <w:tab/>
              <w:t xml:space="preserve">6</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Knowledge Management Processes</w:t>
              <w:tab/>
              <w:t xml:space="preserve">8</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Framework for a Knowledge Management Culture</w:t>
              <w:tab/>
              <w:t xml:space="preserve">10</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0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D">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0F">
      <w:pPr>
        <w:rPr/>
      </w:pPr>
      <w:r w:rsidDel="00000000" w:rsidR="00000000" w:rsidRPr="00000000">
        <w:rPr>
          <w:rtl w:val="0"/>
        </w:rPr>
        <w:t xml:space="preserve">KIM is critical in the large retail organisation and vital for effective operation, decision-making, and innovation in the organisation. In the fast-moving and highly competitive retail environment, proper KIM guarantees that organisations can use a range of knowledge resources available within the respective organisation, including customer data, supply chain knowledge, or employee experience, to remain competitive and adjacently innovative (Ford &amp; Hakansson, 2020; Kucharska, 2021). KIM’s emphasis is important most when it comes to creating operation efficiency, to promote innovation, and to adhere to the current and emerging rules and regulations like the General Data Protection Regulation (GDPR) concerning customer data (GOV.UK, 2023).</w:t>
      </w:r>
    </w:p>
    <w:p w:rsidR="00000000" w:rsidDel="00000000" w:rsidP="00000000" w:rsidRDefault="00000000" w:rsidRPr="00000000" w14:paraId="00000010">
      <w:pPr>
        <w:rPr/>
      </w:pPr>
      <w:r w:rsidDel="00000000" w:rsidR="00000000" w:rsidRPr="00000000">
        <w:rPr>
          <w:rtl w:val="0"/>
        </w:rPr>
        <w:t xml:space="preserve">This paper aims at reviewing Tesco’s knowledge management practices to draw focus on how central they are and ways they may be enhanced. It assesses the current state of knowledge management in Tesco, for instance, its utilisation of data analytics, Clubcard information as part of its decision-making, and strategic customer relationship management, or CRM. In addition, the mentioned body of knowledge includes descriptions of major KIM processes, including knowledge capture, knowledge sharing, and knowledge storage, together with recommendations for the implementation of a KIM framework in Tesco companies globally (Davenport &amp; Prusak, 2020; Nonaka &amp; Takeuchi, 2021).</w:t>
      </w:r>
    </w:p>
    <w:p w:rsidR="00000000" w:rsidDel="00000000" w:rsidP="00000000" w:rsidRDefault="00000000" w:rsidRPr="00000000" w14:paraId="00000011">
      <w:pPr>
        <w:rPr/>
      </w:pPr>
      <w:r w:rsidDel="00000000" w:rsidR="00000000" w:rsidRPr="00000000">
        <w:rPr>
          <w:rtl w:val="0"/>
        </w:rPr>
        <w:t xml:space="preserve">Tesco is a multinational retailing company that has stores in twelve countries around the world, and millions of customers visit stores and shops every week, either in stores or online. It was established in the UK in 1919 and proved today as one giant retail store company using technology concerns like using data analytics for stocks, marketing, and customers’ satisfaction (Pickard, 2021). As the company shows the strategic reliance on such technologies as AI for demand forecasting, an effective KIM is significant to maintain competitive advantage.</w:t>
      </w:r>
    </w:p>
    <w:p w:rsidR="00000000" w:rsidDel="00000000" w:rsidP="00000000" w:rsidRDefault="00000000" w:rsidRPr="00000000" w14:paraId="00000012">
      <w:pPr>
        <w:rPr/>
      </w:pPr>
      <w:r w:rsidDel="00000000" w:rsidR="00000000" w:rsidRPr="00000000">
        <w:rPr>
          <w:rtl w:val="0"/>
        </w:rPr>
        <w:t xml:space="preserve">Therefore, using the case of Tesco, this report seeks to outline the KIM practices and make suggestions on how to improve the sharing of knowledge, defend the created intellectual capital, and build a nurturing culture within and across the operations (Richter &amp; Näswall, 2023).</w:t>
      </w:r>
    </w:p>
    <w:p w:rsidR="00000000" w:rsidDel="00000000" w:rsidP="00000000" w:rsidRDefault="00000000" w:rsidRPr="00000000" w14:paraId="00000013">
      <w:pPr>
        <w:pStyle w:val="Heading1"/>
        <w:rPr/>
      </w:pPr>
      <w:bookmarkStart w:colFirst="0" w:colLast="0" w:name="_heading=h.30j0zll" w:id="1"/>
      <w:bookmarkEnd w:id="1"/>
      <w:r w:rsidDel="00000000" w:rsidR="00000000" w:rsidRPr="00000000">
        <w:rPr>
          <w:rtl w:val="0"/>
        </w:rPr>
        <w:t xml:space="preserve">Main Body</w:t>
      </w:r>
    </w:p>
    <w:p w:rsidR="00000000" w:rsidDel="00000000" w:rsidP="00000000" w:rsidRDefault="00000000" w:rsidRPr="00000000" w14:paraId="00000014">
      <w:pPr>
        <w:pStyle w:val="Heading2"/>
        <w:rPr/>
      </w:pPr>
      <w:bookmarkStart w:colFirst="0" w:colLast="0" w:name="_heading=h.1fob9te" w:id="2"/>
      <w:bookmarkEnd w:id="2"/>
      <w:r w:rsidDel="00000000" w:rsidR="00000000" w:rsidRPr="00000000">
        <w:rPr>
          <w:rtl w:val="0"/>
        </w:rPr>
        <w:t xml:space="preserve">Knowledge Management Concepts</w:t>
      </w:r>
    </w:p>
    <w:p w:rsidR="00000000" w:rsidDel="00000000" w:rsidP="00000000" w:rsidRDefault="00000000" w:rsidRPr="00000000" w14:paraId="00000015">
      <w:pPr>
        <w:rPr>
          <w:b w:val="1"/>
        </w:rPr>
      </w:pPr>
      <w:r w:rsidDel="00000000" w:rsidR="00000000" w:rsidRPr="00000000">
        <w:rPr>
          <w:b w:val="1"/>
          <w:rtl w:val="0"/>
        </w:rPr>
        <w:t xml:space="preserve">a) Importance of Knowledge Management in Tesco</w:t>
      </w:r>
    </w:p>
    <w:p w:rsidR="00000000" w:rsidDel="00000000" w:rsidP="00000000" w:rsidRDefault="00000000" w:rsidRPr="00000000" w14:paraId="00000016">
      <w:pPr>
        <w:rPr/>
      </w:pPr>
      <w:r w:rsidDel="00000000" w:rsidR="00000000" w:rsidRPr="00000000">
        <w:rPr>
          <w:rtl w:val="0"/>
        </w:rPr>
        <w:t xml:space="preserve">KM is the business enabler in Tesco as it forms the backbone of its management and interactions with the customer as well as product development. Thus, the KM in Tesco leads to supply chain management, proactive customers understanding, as well as innovation and change. With a large supply chain network from procurement to last-mile delivery, the firms use KM systems embedded with real-time data analytics for inventory management, waste minimisation and service delivery (Ford &amp; Hakansson, 2020). For example, Tesco’s predictive analytics allows for the right stock-in for products by comparing the projected demand with its supply.</w:t>
      </w:r>
    </w:p>
    <w:p w:rsidR="00000000" w:rsidDel="00000000" w:rsidP="00000000" w:rsidRDefault="00000000" w:rsidRPr="00000000" w14:paraId="00000017">
      <w:pPr>
        <w:rPr/>
      </w:pPr>
      <w:r w:rsidDel="00000000" w:rsidR="00000000" w:rsidRPr="00000000">
        <w:rPr>
          <w:rtl w:val="0"/>
        </w:rPr>
        <w:t xml:space="preserve">Clubcard, the loyalty programme, which is perhaps one of the most typical examples of KM applications in Tesco, is a perfect example of how the company makes use of its knowledge assets. In fact, through the aggregation of such copious transactional data, the programme converts mere customer data into usable information. These insights help Tesco to send targeted advertisements, offer relevant products to the customers, and improve their experience, which in turn can improve customer loyalty as well as overall sales (Yang &amp; Zhang, 2020). The Clubcard system best illustrates this point because KM plays a central role within a customer-focused organisation that is effectively incorporating actual market-related data with its operational decisions.</w:t>
      </w:r>
    </w:p>
    <w:p w:rsidR="00000000" w:rsidDel="00000000" w:rsidP="00000000" w:rsidRDefault="00000000" w:rsidRPr="00000000" w14:paraId="00000018">
      <w:pPr>
        <w:rPr/>
      </w:pPr>
      <w:r w:rsidDel="00000000" w:rsidR="00000000" w:rsidRPr="00000000">
        <w:rPr>
          <w:rtl w:val="0"/>
        </w:rPr>
        <w:t xml:space="preserve">The other KM practice that has received considerable attention at Tesco is innovation. To expose consumer trends and automate processes and innovation of business models, the company utilises cutting-edge technologies that include AI and machine learning. For example, Tesco has incorporated dynamic pricing methods using KM in an attempt to adapt to the fast-growing market in the retail industry (Davenport &amp; Prusak, 2020).</w:t>
      </w:r>
    </w:p>
    <w:p w:rsidR="00000000" w:rsidDel="00000000" w:rsidP="00000000" w:rsidRDefault="00000000" w:rsidRPr="00000000" w14:paraId="00000019">
      <w:pPr>
        <w:rPr>
          <w:b w:val="1"/>
        </w:rPr>
      </w:pPr>
      <w:r w:rsidDel="00000000" w:rsidR="00000000" w:rsidRPr="00000000">
        <w:rPr>
          <w:b w:val="1"/>
          <w:rtl w:val="0"/>
        </w:rPr>
        <w:t xml:space="preserve">b) Relationship Between Data, Information, and Knowledge</w:t>
      </w:r>
    </w:p>
    <w:p w:rsidR="00000000" w:rsidDel="00000000" w:rsidP="00000000" w:rsidRDefault="00000000" w:rsidRPr="00000000" w14:paraId="0000001A">
      <w:pPr>
        <w:rPr/>
      </w:pPr>
      <w:r w:rsidDel="00000000" w:rsidR="00000000" w:rsidRPr="00000000">
        <w:rPr>
          <w:rtl w:val="0"/>
        </w:rPr>
        <w:t xml:space="preserve">Tesco is a good example of how data is converted to information and is followed by the transformation of information to knowledge, a key part of KM. The organisation acquires a huge quantity of raw information about its sales, customers, and competitors on digital channels and at points of sales. Such information is then converted into useful data, for example, determining the most popular or the low-selling products or products with high sales during certain periods using advanced tools of data analysis (Kucharska, 2021).</w:t>
      </w:r>
    </w:p>
    <w:p w:rsidR="00000000" w:rsidDel="00000000" w:rsidP="00000000" w:rsidRDefault="00000000" w:rsidRPr="00000000" w14:paraId="0000001B">
      <w:pPr>
        <w:rPr/>
      </w:pPr>
      <w:r w:rsidDel="00000000" w:rsidR="00000000" w:rsidRPr="00000000">
        <w:rPr>
          <w:rtl w:val="0"/>
        </w:rPr>
        <w:t xml:space="preserve">For example, Tesco decoded the customer database into different groups of customers based on those specific behavioral aspects, thus, using data analytical techniques to examine customers’ behaviours and patterns among others. These become indispensable tools of information that gets converted into usable knowledge in decision making processes like inventory distribution, promotional campaigns and new product introductions. The company has shaped raw data into a source of strategic knowledge that not only improves its operations but also strengthens it against competition in a growing retail market (Yang &amp; Zhang, 2020).</w:t>
      </w:r>
    </w:p>
    <w:p w:rsidR="00000000" w:rsidDel="00000000" w:rsidP="00000000" w:rsidRDefault="00000000" w:rsidRPr="00000000" w14:paraId="0000001C">
      <w:pPr>
        <w:rPr/>
      </w:pPr>
      <w:r w:rsidDel="00000000" w:rsidR="00000000" w:rsidRPr="00000000">
        <w:rPr>
          <w:rtl w:val="0"/>
        </w:rPr>
        <w:t xml:space="preserve">According to the current literature, a layered model of the DIKW (Data-Information-Knowledge-Wisdom) hierarchy can be useful in understanding the processes of KM in Tesco. The information is generated through contextualisation of data coming from several sources and such information is again used to develop knowledge for taking appropriate actions. This knowledge helps Tesco to anticipate market changes, manage supply chain effectively and enhance customers’ level of satisfaction (Nonaka &amp; Takeuchi, 2021).</w:t>
      </w:r>
    </w:p>
    <w:p w:rsidR="00000000" w:rsidDel="00000000" w:rsidP="00000000" w:rsidRDefault="00000000" w:rsidRPr="00000000" w14:paraId="0000001D">
      <w:pPr>
        <w:rPr>
          <w:b w:val="1"/>
        </w:rPr>
      </w:pPr>
      <w:r w:rsidDel="00000000" w:rsidR="00000000" w:rsidRPr="00000000">
        <w:rPr>
          <w:b w:val="1"/>
          <w:rtl w:val="0"/>
        </w:rPr>
        <w:t xml:space="preserve">c) Individual vs. Organizational Knowledge</w:t>
      </w:r>
    </w:p>
    <w:p w:rsidR="00000000" w:rsidDel="00000000" w:rsidP="00000000" w:rsidRDefault="00000000" w:rsidRPr="00000000" w14:paraId="0000001E">
      <w:pPr>
        <w:rPr/>
      </w:pPr>
      <w:r w:rsidDel="00000000" w:rsidR="00000000" w:rsidRPr="00000000">
        <w:rPr>
          <w:rtl w:val="0"/>
        </w:rPr>
        <w:t xml:space="preserve">KM best practices at Tesco link individual and organisational knowledge since they incorporate worker experience into the company’s overall framework. Suppliers, for example, can provide store managers’ tacit knowledge of consumer behavior and operations in the particular region. And this knowledge is systematically retrieved interferometrically via feedback discussions, group discussions and appraisals and assessments (Richter &amp; Näswall, 2023).</w:t>
      </w:r>
    </w:p>
    <w:p w:rsidR="00000000" w:rsidDel="00000000" w:rsidP="00000000" w:rsidRDefault="00000000" w:rsidRPr="00000000" w14:paraId="0000001F">
      <w:pPr>
        <w:rPr/>
      </w:pPr>
      <w:r w:rsidDel="00000000" w:rsidR="00000000" w:rsidRPr="00000000">
        <w:rPr>
          <w:rtl w:val="0"/>
        </w:rPr>
        <w:t xml:space="preserve">This is how organisational knowledge derived from individual expertise contributes to Tesco’s policy and practice to keep its operations harmonised across the globe but adapt for local cultures where necessary. For instance, ideas from regional managers help to craft particular promotional campaigns and implement corresponding organizational modifications based on market needs.</w:t>
      </w:r>
    </w:p>
    <w:p w:rsidR="00000000" w:rsidDel="00000000" w:rsidP="00000000" w:rsidRDefault="00000000" w:rsidRPr="00000000" w14:paraId="00000020">
      <w:pPr>
        <w:rPr/>
      </w:pPr>
      <w:r w:rsidDel="00000000" w:rsidR="00000000" w:rsidRPr="00000000">
        <w:rPr>
          <w:rtl w:val="0"/>
        </w:rPr>
        <w:t xml:space="preserve">However, creating alone and sustaining significant knowledge consistency in the multinational Tesco organisation is a challenge. Transferral of knowledge can be hampered by differences in culture between organisations, the pace at which they adopt technology, and the extent to which their employees participate in knowledge sharing. To overcome these challenges, Tesco implements structured courses, cross-organisational work intercession, and focal KM frameworks so that there is consistency throughout the organisation (Davenport &amp; Prusak, 2020).</w:t>
      </w:r>
    </w:p>
    <w:p w:rsidR="00000000" w:rsidDel="00000000" w:rsidP="00000000" w:rsidRDefault="00000000" w:rsidRPr="00000000" w14:paraId="00000021">
      <w:pPr>
        <w:rPr/>
      </w:pPr>
      <w:r w:rsidDel="00000000" w:rsidR="00000000" w:rsidRPr="00000000">
        <w:rPr>
          <w:rtl w:val="0"/>
        </w:rPr>
        <w:t xml:space="preserve">Through effective tapping of both personal and organisational knowledge, Tesco has built a strong KM culture, which helps it to foster innovation, increase organisational efficiency, and align with the company’s overall strategic direction. Hence, the interaction between the two forms of knowledge is the essence of the company’s success in the fluctuating retail environment (Nonaka &amp; Takeuchi, 2021).</w:t>
      </w:r>
    </w:p>
    <w:p w:rsidR="00000000" w:rsidDel="00000000" w:rsidP="00000000" w:rsidRDefault="00000000" w:rsidRPr="00000000" w14:paraId="00000022">
      <w:pPr>
        <w:pStyle w:val="Heading2"/>
        <w:rPr/>
      </w:pPr>
      <w:bookmarkStart w:colFirst="0" w:colLast="0" w:name="_heading=h.3znysh7" w:id="3"/>
      <w:bookmarkEnd w:id="3"/>
      <w:r w:rsidDel="00000000" w:rsidR="00000000" w:rsidRPr="00000000">
        <w:rPr>
          <w:rtl w:val="0"/>
        </w:rPr>
        <w:t xml:space="preserve">Analysis of Knowledge Assets</w:t>
      </w:r>
    </w:p>
    <w:p w:rsidR="00000000" w:rsidDel="00000000" w:rsidP="00000000" w:rsidRDefault="00000000" w:rsidRPr="00000000" w14:paraId="00000023">
      <w:pPr>
        <w:rPr>
          <w:b w:val="1"/>
        </w:rPr>
      </w:pPr>
      <w:r w:rsidDel="00000000" w:rsidR="00000000" w:rsidRPr="00000000">
        <w:rPr>
          <w:b w:val="1"/>
          <w:rtl w:val="0"/>
        </w:rPr>
        <w:t xml:space="preserve">a) Identifying Tesco’s Knowledge Assets</w:t>
      </w:r>
    </w:p>
    <w:p w:rsidR="00000000" w:rsidDel="00000000" w:rsidP="00000000" w:rsidRDefault="00000000" w:rsidRPr="00000000" w14:paraId="00000024">
      <w:pPr>
        <w:rPr/>
      </w:pPr>
      <w:r w:rsidDel="00000000" w:rsidR="00000000" w:rsidRPr="00000000">
        <w:rPr>
          <w:rtl w:val="0"/>
        </w:rPr>
        <w:t xml:space="preserve">Knowledge assets essential to Tesco business success are diverse and widely embedded in organisational strategy. The company's Clubcard primarily collects customer information, which is possibly the most crucial of these. From this data, Tesco gets an accurate insight into the shopping behaviour, customer preferences, and purchasing patterns; thus, the firm is able to make very precise and specific marketing approaches and provide the customers with tailor-made experiences (Yang &amp; Zhang, 2020). Another important resource gives Tesco supply chain knowledge in cooperation with the up-to-date logistics systems used together with real-time inventory reporting. This intelligence prevents overstocking, controls wastage, and increases supply chain sustainability (Ford &amp; Hakansson, 2020).</w:t>
      </w:r>
    </w:p>
    <w:p w:rsidR="00000000" w:rsidDel="00000000" w:rsidP="00000000" w:rsidRDefault="00000000" w:rsidRPr="00000000" w14:paraId="00000025">
      <w:pPr>
        <w:rPr/>
      </w:pPr>
      <w:r w:rsidDel="00000000" w:rsidR="00000000" w:rsidRPr="00000000">
        <w:rPr>
          <w:rtl w:val="0"/>
        </w:rPr>
        <w:t xml:space="preserve">Tesco also uses knowledge-intensive activities, with employee expertise serving as one of the main knowledge resources. Employees at the managerial and operative levels hold dear knowledge of the local market and demand, organisational working and customer relations. In this manner, Tesco incorporates individual knowledge into organisational processes by structuring the feedback through structured interaction systems and other channel and organisational platforms (Richter &amp; Näswall, 2023).</w:t>
      </w:r>
    </w:p>
    <w:p w:rsidR="00000000" w:rsidDel="00000000" w:rsidP="00000000" w:rsidRDefault="00000000" w:rsidRPr="00000000" w14:paraId="00000026">
      <w:pPr>
        <w:rPr/>
      </w:pPr>
      <w:r w:rsidDel="00000000" w:rsidR="00000000" w:rsidRPr="00000000">
        <w:rPr>
          <w:rtl w:val="0"/>
        </w:rPr>
        <w:t xml:space="preserve">In this respect, technology can be seen to have a key role in utilising these knowledge assets. AI is applied at Tesco for demand forecasting because it can predict the sales trends and stock the products in conformity with consumers’ demands. Such applications enhance the workflow and decrease expenses at the same time elevating customer satisfaction levels (Davenport &amp; Prusak, 2020).</w:t>
      </w:r>
    </w:p>
    <w:p w:rsidR="00000000" w:rsidDel="00000000" w:rsidP="00000000" w:rsidRDefault="00000000" w:rsidRPr="00000000" w14:paraId="00000027">
      <w:pPr>
        <w:rPr>
          <w:b w:val="1"/>
        </w:rPr>
      </w:pPr>
      <w:r w:rsidDel="00000000" w:rsidR="00000000" w:rsidRPr="00000000">
        <w:rPr>
          <w:b w:val="1"/>
          <w:rtl w:val="0"/>
        </w:rPr>
        <w:t xml:space="preserve">b) Evaluation of Knowledge Assets</w:t>
      </w:r>
    </w:p>
    <w:p w:rsidR="00000000" w:rsidDel="00000000" w:rsidP="00000000" w:rsidRDefault="00000000" w:rsidRPr="00000000" w14:paraId="00000028">
      <w:pPr>
        <w:rPr/>
      </w:pPr>
      <w:r w:rsidDel="00000000" w:rsidR="00000000" w:rsidRPr="00000000">
        <w:rPr>
          <w:rtl w:val="0"/>
        </w:rPr>
        <w:t xml:space="preserve">Some of Tesco’s current knowledge assets include deep-rooted systems in retail analytics and customer relations management. These assets have transformed the company’s operation, especially through optimised inventory management and consumption-based marketing (Kucharska, 2021). For instance, the cornerstone of Clubcard consumer insights enables Tesco to meet the market needs and connect with the various segments by making product offerings.</w:t>
      </w:r>
    </w:p>
    <w:p w:rsidR="00000000" w:rsidDel="00000000" w:rsidP="00000000" w:rsidRDefault="00000000" w:rsidRPr="00000000" w14:paraId="00000029">
      <w:pPr>
        <w:rPr/>
      </w:pPr>
      <w:r w:rsidDel="00000000" w:rsidR="00000000" w:rsidRPr="00000000">
        <w:rPr>
          <w:rtl w:val="0"/>
        </w:rPr>
        <w:t xml:space="preserve">This means that the potential of knowledge assets is available in markets where Tesco is still expanding its operations. These markets may provide the company with enough information to bring its international strategies to another level due to their understanding of how consumers operate in those markets. That said, conditions like cultural disparity and having to apply localised solutions mean that these assets have to be well managed to unleash their productivity (Yang &amp; Zhang, 2020).</w:t>
      </w:r>
    </w:p>
    <w:p w:rsidR="00000000" w:rsidDel="00000000" w:rsidP="00000000" w:rsidRDefault="00000000" w:rsidRPr="00000000" w14:paraId="0000002A">
      <w:pPr>
        <w:rPr/>
      </w:pPr>
      <w:r w:rsidDel="00000000" w:rsidR="00000000" w:rsidRPr="00000000">
        <w:rPr>
          <w:rtl w:val="0"/>
        </w:rPr>
        <w:t xml:space="preserve">The roles of these assets are apparent in an efficient supply chain as well as customers’ experiences in Tesco business. Tesco has cracked this issue by leveraging on big data to enhance stock availability, slash waste, and enhance its value to customers. Furthermore, on new product development, it has enhanced its capability in capturing tacit knowledge from its employees, which has in turn enhanced its ability to meet market changes and customer demands dynamically.</w:t>
      </w:r>
    </w:p>
    <w:p w:rsidR="00000000" w:rsidDel="00000000" w:rsidP="00000000" w:rsidRDefault="00000000" w:rsidRPr="00000000" w14:paraId="0000002B">
      <w:pPr>
        <w:rPr>
          <w:b w:val="1"/>
        </w:rPr>
      </w:pPr>
      <w:r w:rsidDel="00000000" w:rsidR="00000000" w:rsidRPr="00000000">
        <w:rPr>
          <w:b w:val="1"/>
          <w:rtl w:val="0"/>
        </w:rPr>
        <w:t xml:space="preserve">c) Rationale for Capturing and Managing Knowledge</w:t>
      </w:r>
    </w:p>
    <w:p w:rsidR="00000000" w:rsidDel="00000000" w:rsidP="00000000" w:rsidRDefault="00000000" w:rsidRPr="00000000" w14:paraId="0000002C">
      <w:pPr>
        <w:rPr/>
      </w:pPr>
      <w:r w:rsidDel="00000000" w:rsidR="00000000" w:rsidRPr="00000000">
        <w:rPr>
          <w:rtl w:val="0"/>
        </w:rPr>
        <w:t xml:space="preserve">Given the fact that current retail environment is quite established and filled with rivals, IT’s an imperative element that enables knowledge acquisition and management in Tesco. This knowledge management also helps Tesco to innovate, optimise the operations of its work, and create competitive advantages when it successfully distinguishes itself from its competitors. Hence, through enhancing knowledge assets within the company, it is easy for the firm to be aware of the evolving consumer trends, create marketing plans, and effectively mitigate on changes within the market (Ford &amp; Hakansson, 2020).</w:t>
      </w:r>
    </w:p>
    <w:p w:rsidR="00000000" w:rsidDel="00000000" w:rsidP="00000000" w:rsidRDefault="00000000" w:rsidRPr="00000000" w14:paraId="0000002D">
      <w:pPr>
        <w:rPr/>
      </w:pPr>
      <w:r w:rsidDel="00000000" w:rsidR="00000000" w:rsidRPr="00000000">
        <w:rPr>
          <w:rtl w:val="0"/>
        </w:rPr>
        <w:t xml:space="preserve">Furthermore, learning in a firm effectively assists Tesco to meet its legal requirements, such as the GDPR, by evaluating its goal when using data and ensuring it is correctly stored and utilised. This commitment is also about compliance, not only to safeguarding customer confidence but also to avoid legal and reputational implications (GOV.UK, 2023).</w:t>
      </w:r>
    </w:p>
    <w:p w:rsidR="00000000" w:rsidDel="00000000" w:rsidP="00000000" w:rsidRDefault="00000000" w:rsidRPr="00000000" w14:paraId="0000002E">
      <w:pPr>
        <w:rPr/>
      </w:pPr>
      <w:r w:rsidDel="00000000" w:rsidR="00000000" w:rsidRPr="00000000">
        <w:rPr>
          <w:rtl w:val="0"/>
        </w:rPr>
        <w:t xml:space="preserve">Thus, the management of knowledge also becomes one of Tesco’s strategic directions to address digital transformation and competition among international chains. In a circumstance where changes in consumer trends are rapidly unfolding, managing and effectively applying knowledge is important as a market sustainability factor. By using such projects as AI-solutions for analytics or the improvement of the well-developed KM frameworks, Tesco has been increasing its flexibility and operational effectiveness (Davenport &amp; Prusak, 2020).</w:t>
      </w:r>
    </w:p>
    <w:p w:rsidR="00000000" w:rsidDel="00000000" w:rsidP="00000000" w:rsidRDefault="00000000" w:rsidRPr="00000000" w14:paraId="0000002F">
      <w:pPr>
        <w:rPr/>
      </w:pPr>
      <w:r w:rsidDel="00000000" w:rsidR="00000000" w:rsidRPr="00000000">
        <w:rPr>
          <w:rtl w:val="0"/>
        </w:rPr>
        <w:t xml:space="preserve">Thus, by identifying, evaluating and managing its key knowledge assets, Tesco secures its strategic capability to innovate, satisfy the specific needs of the clients and guarantee continuing growth throughout the increasing competition in the field of retailing.</w:t>
      </w:r>
    </w:p>
    <w:p w:rsidR="00000000" w:rsidDel="00000000" w:rsidP="00000000" w:rsidRDefault="00000000" w:rsidRPr="00000000" w14:paraId="00000030">
      <w:pPr>
        <w:pStyle w:val="Heading2"/>
        <w:rPr/>
      </w:pPr>
      <w:bookmarkStart w:colFirst="0" w:colLast="0" w:name="_heading=h.2et92p0" w:id="4"/>
      <w:bookmarkEnd w:id="4"/>
      <w:r w:rsidDel="00000000" w:rsidR="00000000" w:rsidRPr="00000000">
        <w:rPr>
          <w:rtl w:val="0"/>
        </w:rPr>
        <w:t xml:space="preserve">Knowledge Management Processes</w:t>
      </w:r>
    </w:p>
    <w:p w:rsidR="00000000" w:rsidDel="00000000" w:rsidP="00000000" w:rsidRDefault="00000000" w:rsidRPr="00000000" w14:paraId="00000031">
      <w:pPr>
        <w:rPr>
          <w:b w:val="1"/>
        </w:rPr>
      </w:pPr>
      <w:r w:rsidDel="00000000" w:rsidR="00000000" w:rsidRPr="00000000">
        <w:rPr>
          <w:b w:val="1"/>
          <w:rtl w:val="0"/>
        </w:rPr>
        <w:t xml:space="preserve">a) Key KM Processes in Tesco</w:t>
      </w:r>
    </w:p>
    <w:p w:rsidR="00000000" w:rsidDel="00000000" w:rsidP="00000000" w:rsidRDefault="00000000" w:rsidRPr="00000000" w14:paraId="00000032">
      <w:pPr>
        <w:rPr/>
      </w:pPr>
      <w:r w:rsidDel="00000000" w:rsidR="00000000" w:rsidRPr="00000000">
        <w:rPr>
          <w:rtl w:val="0"/>
        </w:rPr>
        <w:t xml:space="preserve">In its globalisation strategy, Tesco lays down effective policies for its knowledge management so that it can easily capture, store, and disseminate knowledge. These processes rest on the advanced POS systems at Tesco; these record transactional information in real-time. Such systems involve following the customer buying patterns, keeping record of the inventory, and searching for the patterns of sales (Ford &amp; Hakansson, 2020). This information comprises the foundation for Tesco’s knowledge system to smooth selling estimation and stock control.</w:t>
      </w:r>
    </w:p>
    <w:p w:rsidR="00000000" w:rsidDel="00000000" w:rsidP="00000000" w:rsidRDefault="00000000" w:rsidRPr="00000000" w14:paraId="00000033">
      <w:pPr>
        <w:rPr/>
      </w:pPr>
      <w:r w:rsidDel="00000000" w:rsidR="00000000" w:rsidRPr="00000000">
        <w:rPr>
          <w:rtl w:val="0"/>
        </w:rPr>
        <w:t xml:space="preserve">Real-time data is collected and saved into central databases, which make it easy to analyse. In leveraging its advanced technologies, Tesco has adopted the use of appropriate tools and advanced technologies like cloud computing to allow scalability and real-time data. For example, Clubcard data of Tesco are compiled into these databases where explicit information from raw data is used for analytical and tactical marketing and consumer affiliation management (Yang &amp; Zhang, 2020). This centralised approach increases data accuracy and provides for over-all coordination of analyses across various functions in a business.</w:t>
      </w:r>
    </w:p>
    <w:p w:rsidR="00000000" w:rsidDel="00000000" w:rsidP="00000000" w:rsidRDefault="00000000" w:rsidRPr="00000000" w14:paraId="00000034">
      <w:pPr>
        <w:rPr/>
      </w:pPr>
      <w:r w:rsidDel="00000000" w:rsidR="00000000" w:rsidRPr="00000000">
        <w:rPr>
          <w:rtl w:val="0"/>
        </w:rPr>
        <w:t xml:space="preserve">In order to make the knowledge-sharing mechanisms to be efficient, Tesco employs the use of collaboration technologies and systems. Microsoft Teams and other company’s specific intranet platforms allow employees throughout various hierarchical levels to communicate with each other, share the effective practices, and involve in strategic projects. They also enable conveying training materials/operation manuals to ensure that workforce meets the organizational goals/objectives (Richter &amp; Näswall, 2023).</w:t>
      </w:r>
    </w:p>
    <w:p w:rsidR="00000000" w:rsidDel="00000000" w:rsidP="00000000" w:rsidRDefault="00000000" w:rsidRPr="00000000" w14:paraId="00000035">
      <w:pPr>
        <w:rPr/>
      </w:pPr>
      <w:r w:rsidDel="00000000" w:rsidR="00000000" w:rsidRPr="00000000">
        <w:rPr>
          <w:rtl w:val="0"/>
        </w:rPr>
        <w:t xml:space="preserve">Moreover, reports and visual tools such as dashboards show managers some valuable data for fast decision-making and organization of work in Tesco. Therefore the integration of the technologies into the KM processes demonstrates Tesco’s willingness to apply knowledge for flexibility and creation.</w:t>
      </w:r>
    </w:p>
    <w:p w:rsidR="00000000" w:rsidDel="00000000" w:rsidP="00000000" w:rsidRDefault="00000000" w:rsidRPr="00000000" w14:paraId="00000036">
      <w:pPr>
        <w:rPr>
          <w:b w:val="1"/>
        </w:rPr>
      </w:pPr>
      <w:r w:rsidDel="00000000" w:rsidR="00000000" w:rsidRPr="00000000">
        <w:rPr>
          <w:b w:val="1"/>
          <w:rtl w:val="0"/>
        </w:rPr>
        <w:t xml:space="preserve">b) Intellectual Property and Compliance</w:t>
      </w:r>
    </w:p>
    <w:p w:rsidR="00000000" w:rsidDel="00000000" w:rsidP="00000000" w:rsidRDefault="00000000" w:rsidRPr="00000000" w14:paraId="00000037">
      <w:pPr>
        <w:rPr/>
      </w:pPr>
      <w:r w:rsidDel="00000000" w:rsidR="00000000" w:rsidRPr="00000000">
        <w:rPr>
          <w:rtl w:val="0"/>
        </w:rPr>
        <w:t xml:space="preserve">Legal issues such as coping with IP management for storing and sharing and data protection compliance are essential components of KM in Tesco. All the guidance related to the GDPR policies regulating the uses of the customer data in the EU countries are followed by Tesco. To accommodate UK GDPR regulation rules, Tesco encrypts and anonymizes data to protect customers’ information while still being quite open about its data procedures (GOV.UK, 2023). Besides, creating such measures helps to prevent not only the legal sanctions but also the skeptical attitude of the customers.</w:t>
      </w:r>
    </w:p>
    <w:p w:rsidR="00000000" w:rsidDel="00000000" w:rsidP="00000000" w:rsidRDefault="00000000" w:rsidRPr="00000000" w14:paraId="00000038">
      <w:pPr>
        <w:rPr/>
      </w:pPr>
      <w:r w:rsidDel="00000000" w:rsidR="00000000" w:rsidRPr="00000000">
        <w:rPr>
          <w:rtl w:val="0"/>
        </w:rPr>
        <w:t xml:space="preserve">This has a vital role of ensuring that Tesco’s proprietary systems and strategies are well protected. This company has adopted great algorithms and analytics that are used in demand forecast and supply chain controls. These exclusive technologies make it easy for Tesco to manage resources well to maintain a competitive advantage in the retail market while also improving the customer experience (Davenport &amp; Prusak, 2020). These are well protected by patents and trade secrets for this is where Tesco assures its production and delivery to be free from imitation by its rivals.</w:t>
      </w:r>
    </w:p>
    <w:p w:rsidR="00000000" w:rsidDel="00000000" w:rsidP="00000000" w:rsidRDefault="00000000" w:rsidRPr="00000000" w14:paraId="00000039">
      <w:pPr>
        <w:rPr/>
      </w:pPr>
      <w:r w:rsidDel="00000000" w:rsidR="00000000" w:rsidRPr="00000000">
        <w:rPr>
          <w:rtl w:val="0"/>
        </w:rPr>
        <w:t xml:space="preserve">Moreover, several points of Tesco’s KM framework are oriented on the secure sharing of the knowledge as access to some information could be dangerous for the company or could be misused by competitors. Information security measures, the protection of sensitive information among employees practicing proper information management, and subsequent regular scrutiny of KM systems guarantees the security of Tesco’s knowledge assets while being shared and exploited throughout the organisation (Kucharska, 2021).</w:t>
      </w:r>
    </w:p>
    <w:p w:rsidR="00000000" w:rsidDel="00000000" w:rsidP="00000000" w:rsidRDefault="00000000" w:rsidRPr="00000000" w14:paraId="0000003A">
      <w:pPr>
        <w:rPr/>
      </w:pPr>
      <w:r w:rsidDel="00000000" w:rsidR="00000000" w:rsidRPr="00000000">
        <w:rPr>
          <w:rtl w:val="0"/>
        </w:rPr>
        <w:t xml:space="preserve">Introducing IP management and GDPR compliance in the KM programme proves that Tesco is an organisation willing to perform ethical and sustainable business activities. Besides, improving Tesco’s operational efficiency, this alignment of the KM strategy with the requirements set by regulation and competitiveness builds a strong foundation for the retailer’s position as a responsible and innovative industry leader.</w:t>
      </w:r>
    </w:p>
    <w:p w:rsidR="00000000" w:rsidDel="00000000" w:rsidP="00000000" w:rsidRDefault="00000000" w:rsidRPr="00000000" w14:paraId="0000003B">
      <w:pPr>
        <w:pStyle w:val="Heading2"/>
        <w:rPr/>
      </w:pPr>
      <w:bookmarkStart w:colFirst="0" w:colLast="0" w:name="_heading=h.tyjcwt" w:id="5"/>
      <w:bookmarkEnd w:id="5"/>
      <w:r w:rsidDel="00000000" w:rsidR="00000000" w:rsidRPr="00000000">
        <w:rPr>
          <w:rtl w:val="0"/>
        </w:rPr>
        <w:t xml:space="preserve">Framework for a Knowledge Management Culture</w:t>
      </w:r>
    </w:p>
    <w:p w:rsidR="00000000" w:rsidDel="00000000" w:rsidP="00000000" w:rsidRDefault="00000000" w:rsidRPr="00000000" w14:paraId="0000003C">
      <w:pPr>
        <w:rPr>
          <w:b w:val="1"/>
        </w:rPr>
      </w:pPr>
      <w:r w:rsidDel="00000000" w:rsidR="00000000" w:rsidRPr="00000000">
        <w:rPr>
          <w:b w:val="1"/>
          <w:rtl w:val="0"/>
        </w:rPr>
        <w:t xml:space="preserve">a) Contribution of Knowledge Assets</w:t>
      </w:r>
    </w:p>
    <w:p w:rsidR="00000000" w:rsidDel="00000000" w:rsidP="00000000" w:rsidRDefault="00000000" w:rsidRPr="00000000" w14:paraId="0000003D">
      <w:pPr>
        <w:rPr/>
      </w:pPr>
      <w:r w:rsidDel="00000000" w:rsidR="00000000" w:rsidRPr="00000000">
        <w:rPr>
          <w:rtl w:val="0"/>
        </w:rPr>
        <w:t xml:space="preserve">Through the management of knowledge assets, Tesco demonstrates a capacity to generate further innovation in strategic areas such as internet shopping or environmental management. Tesco is capable of acquiring details concerning shoppers and their habits because of Clubcard – its loyalty program. These insights help to build sensible e-commerce interfaces and promote suitable marketing strategies – both are vital for customer retention and attraction in a saturated digital environment (Yang and Zhang, 2020).</w:t>
      </w:r>
    </w:p>
    <w:p w:rsidR="00000000" w:rsidDel="00000000" w:rsidP="00000000" w:rsidRDefault="00000000" w:rsidRPr="00000000" w14:paraId="0000003E">
      <w:pPr>
        <w:rPr/>
      </w:pPr>
      <w:r w:rsidDel="00000000" w:rsidR="00000000" w:rsidRPr="00000000">
        <w:rPr>
          <w:rtl w:val="0"/>
        </w:rPr>
        <w:t xml:space="preserve">In sustainability, supply chain awareness of Tesco delivers the required measures to mitigate the problem of food wastage and effective consumption of resources. They enable efficient coordination of inventory with demand so that the firm avoids holding excess stock while also increasing efficiency (Ford &amp; Hakansson, 2020). For instance, some of the measures that Tesco has been implementing in this area such as ways of reducing carbon emissions and using renewable energy sources in operations are based on a strong KM practice that gathers data from different departments to provide the firm with the makings of a decision (Richter &amp; Näswall, 2023).</w:t>
      </w:r>
    </w:p>
    <w:p w:rsidR="00000000" w:rsidDel="00000000" w:rsidP="00000000" w:rsidRDefault="00000000" w:rsidRPr="00000000" w14:paraId="0000003F">
      <w:pPr>
        <w:rPr/>
      </w:pPr>
      <w:r w:rsidDel="00000000" w:rsidR="00000000" w:rsidRPr="00000000">
        <w:rPr>
          <w:rtl w:val="0"/>
        </w:rPr>
        <w:t xml:space="preserve">These knowledge assets also added on building relationship with other outside partners such as suppliers and policy makers to improve on their innovative front in areas such as environmentally friendly packaging material and sustainable sources of goods among others (Nonaka &amp; Takeuchi, 2021). One aspect of Tesco’s KM processes is that the company remains ahead of the competition in integrating sustainability with operations.</w:t>
      </w:r>
    </w:p>
    <w:p w:rsidR="00000000" w:rsidDel="00000000" w:rsidP="00000000" w:rsidRDefault="00000000" w:rsidRPr="00000000" w14:paraId="00000040">
      <w:pPr>
        <w:rPr>
          <w:b w:val="1"/>
        </w:rPr>
      </w:pPr>
      <w:r w:rsidDel="00000000" w:rsidR="00000000" w:rsidRPr="00000000">
        <w:rPr>
          <w:b w:val="1"/>
          <w:rtl w:val="0"/>
        </w:rPr>
        <w:t xml:space="preserve">b) Knowledge Sharing Framework</w:t>
      </w:r>
    </w:p>
    <w:p w:rsidR="00000000" w:rsidDel="00000000" w:rsidP="00000000" w:rsidRDefault="00000000" w:rsidRPr="00000000" w14:paraId="00000041">
      <w:pPr>
        <w:rPr/>
      </w:pPr>
      <w:r w:rsidDel="00000000" w:rsidR="00000000" w:rsidRPr="00000000">
        <w:rPr>
          <w:rtl w:val="0"/>
        </w:rPr>
        <w:t xml:space="preserve">At Tesco, there are both technological and organizational practices concerning the encouragement of knowledge sharing. Corporate related platforms like an intranet page and group working channels like Microsoft Teams foster silent integration between the corporate offices and store operation tiers. These tools help to share the information on the best practices, share operation updates, and receive feedback, the same for the implementation of the strategic objectives (Kucharska, 2021).</w:t>
      </w:r>
    </w:p>
    <w:p w:rsidR="00000000" w:rsidDel="00000000" w:rsidP="00000000" w:rsidRDefault="00000000" w:rsidRPr="00000000" w14:paraId="00000042">
      <w:pPr>
        <w:rPr/>
      </w:pPr>
      <w:r w:rsidDel="00000000" w:rsidR="00000000" w:rsidRPr="00000000">
        <w:rPr>
          <w:rtl w:val="0"/>
        </w:rPr>
        <w:t xml:space="preserve">They also form a part of the knowledge-sharing framework in Tesco, as do training programmes. For example, the company frequently organises awareness and training sessions to make sure all its employees are familiar with the company’s goals and objectives and uphold them, or at least have been informed about new technologies or products in the job market (Kankanhalli et al., 2005). But there is still some room to strengthen these initiatives. New sophisticated collaboration technologies that are coupled with AI could be brought into play to include real-time translation and knowledge anticipation that can enhance Tesco’s global operations.</w:t>
      </w:r>
    </w:p>
    <w:p w:rsidR="00000000" w:rsidDel="00000000" w:rsidP="00000000" w:rsidRDefault="00000000" w:rsidRPr="00000000" w14:paraId="00000043">
      <w:pPr>
        <w:rPr/>
      </w:pPr>
      <w:r w:rsidDel="00000000" w:rsidR="00000000" w:rsidRPr="00000000">
        <w:rPr>
          <w:rtl w:val="0"/>
        </w:rPr>
        <w:t xml:space="preserve">Further, the development of cross-functional teams to undertake strategic contracts would result in cross-pollination of ideas and, therefore, better solutions. Introducing a reward for workers who get involved in knowledge management tools would encourage more participation and incorporation of knowledge among organisational departments.</w:t>
      </w:r>
    </w:p>
    <w:p w:rsidR="00000000" w:rsidDel="00000000" w:rsidP="00000000" w:rsidRDefault="00000000" w:rsidRPr="00000000" w14:paraId="00000044">
      <w:pPr>
        <w:rPr>
          <w:b w:val="1"/>
        </w:rPr>
      </w:pPr>
      <w:r w:rsidDel="00000000" w:rsidR="00000000" w:rsidRPr="00000000">
        <w:rPr>
          <w:b w:val="1"/>
          <w:rtl w:val="0"/>
        </w:rPr>
        <w:t xml:space="preserve">c) Steps to Establish KM Culture</w:t>
      </w:r>
    </w:p>
    <w:p w:rsidR="00000000" w:rsidDel="00000000" w:rsidP="00000000" w:rsidRDefault="00000000" w:rsidRPr="00000000" w14:paraId="00000045">
      <w:pPr>
        <w:rPr/>
      </w:pPr>
      <w:r w:rsidDel="00000000" w:rsidR="00000000" w:rsidRPr="00000000">
        <w:rPr>
          <w:rtl w:val="0"/>
        </w:rPr>
        <w:t xml:space="preserve">In order to build the second pillar of the KM culture in Tesco, the following strategic activities should be recommended: First, introducing tactical measures supporting knowledge sharing, which may include, for example, recognition programmes and performance norms linked with active participation in KM practices, may significantly influence the level and intensity of  human resources participation. Such initiatives do not only help in improving collaboration between the contributors but also facilitate the regular pushing of new information and knowledge transfers between teams (Richter &amp; Näswall, 2023).</w:t>
      </w:r>
    </w:p>
    <w:p w:rsidR="00000000" w:rsidDel="00000000" w:rsidP="00000000" w:rsidRDefault="00000000" w:rsidRPr="00000000" w14:paraId="00000046">
      <w:pPr>
        <w:rPr/>
      </w:pPr>
      <w:r w:rsidDel="00000000" w:rsidR="00000000" w:rsidRPr="00000000">
        <w:rPr>
          <w:rtl w:val="0"/>
        </w:rPr>
        <w:t xml:space="preserve">Second, advanced technologies of artificial intelligence can be used by Tesco to augment the capabilities in predicting analytical tools, which can help the organisation pull off an anticipatory approach that will assist it to come up with the right decisions based on analytical data. AI incorporation in KM systems can also support identifying more learning needs and organising relevant courses (Ford &amp; Hakansson, 2020).</w:t>
      </w:r>
    </w:p>
    <w:p w:rsidR="00000000" w:rsidDel="00000000" w:rsidP="00000000" w:rsidRDefault="00000000" w:rsidRPr="00000000" w14:paraId="00000047">
      <w:pPr>
        <w:rPr/>
      </w:pPr>
      <w:r w:rsidDel="00000000" w:rsidR="00000000" w:rsidRPr="00000000">
        <w:rPr>
          <w:rtl w:val="0"/>
        </w:rPr>
        <w:t xml:space="preserve">Third, commitment to learning and education needs to be encouraged throughout the company. Tesco can do this by integrating KM objectives into its corporate beliefs and issues and having leadership champion the cause. Cultivation of organisational culture can be augmented through proposing constant workshops, KM audits, and feedback sessions to enforce that sharing of knowledge is in harmony with strategic plans (Nonaka &amp; Takeuchi, 2021).</w:t>
      </w:r>
    </w:p>
    <w:p w:rsidR="00000000" w:rsidDel="00000000" w:rsidP="00000000" w:rsidRDefault="00000000" w:rsidRPr="00000000" w14:paraId="00000048">
      <w:pPr>
        <w:rPr/>
      </w:pPr>
      <w:r w:rsidDel="00000000" w:rsidR="00000000" w:rsidRPr="00000000">
        <w:rPr>
          <w:rtl w:val="0"/>
        </w:rPr>
        <w:t xml:space="preserve">Finally, the current work suggests that Tesco should aim at creating an effective knowledge retention framework that would enable the organisation to retain key organisational knowledge during changes, for instance, personnel turnover. In particular, they can share best practices, engage in the development of knowledge repositories, and generate mentorship programmes, which will allow Tesco to preserve knowledge for future use (Davenport &amp; Prusak, 2020).</w:t>
      </w:r>
    </w:p>
    <w:p w:rsidR="00000000" w:rsidDel="00000000" w:rsidP="00000000" w:rsidRDefault="00000000" w:rsidRPr="00000000" w14:paraId="00000049">
      <w:pPr>
        <w:rPr/>
      </w:pPr>
      <w:r w:rsidDel="00000000" w:rsidR="00000000" w:rsidRPr="00000000">
        <w:rPr>
          <w:rtl w:val="0"/>
        </w:rPr>
        <w:t xml:space="preserve">These measures acting together form the generally acceptable framework that encourages a dynamic and more participative KM culture that can help Tesco to thrive in a constantly changing retail business environment.</w:t>
      </w:r>
    </w:p>
    <w:p w:rsidR="00000000" w:rsidDel="00000000" w:rsidP="00000000" w:rsidRDefault="00000000" w:rsidRPr="00000000" w14:paraId="0000004A">
      <w:pPr>
        <w:pStyle w:val="Heading1"/>
        <w:rPr/>
      </w:pPr>
      <w:bookmarkStart w:colFirst="0" w:colLast="0" w:name="_heading=h.3dy6vkm" w:id="6"/>
      <w:bookmarkEnd w:id="6"/>
      <w:r w:rsidDel="00000000" w:rsidR="00000000" w:rsidRPr="00000000">
        <w:rPr>
          <w:rtl w:val="0"/>
        </w:rPr>
        <w:t xml:space="preserve">Conclusion</w:t>
      </w:r>
    </w:p>
    <w:p w:rsidR="00000000" w:rsidDel="00000000" w:rsidP="00000000" w:rsidRDefault="00000000" w:rsidRPr="00000000" w14:paraId="0000004B">
      <w:pPr>
        <w:rPr/>
      </w:pPr>
      <w:r w:rsidDel="00000000" w:rsidR="00000000" w:rsidRPr="00000000">
        <w:rPr>
          <w:rtl w:val="0"/>
        </w:rPr>
        <w:t xml:space="preserve">As the knowledge-based resource, customer data, supply chain knowledge, and employee experience are critical for Tesco to deliver its operational performance, as well as to generate new ideas. Thus, the successful application of these assets supported the formation of a flexible supply chain, innovative customer experiences, and sustainability goals, which are relevant to present-day consumers (Yang &amp; Zhang, 2020; Nonaka &amp; Takeuchi, 2021). Furthermore, the degree of strategic technology adoption, including AI for demand forecasting and data analytics, raises the proposition of technology enterprise in the KM framework to improve decision-making at the firm (Hakansson &amp; Ford, 2020).</w:t>
      </w:r>
    </w:p>
    <w:p w:rsidR="00000000" w:rsidDel="00000000" w:rsidP="00000000" w:rsidRDefault="00000000" w:rsidRPr="00000000" w14:paraId="0000004C">
      <w:pPr>
        <w:rPr/>
      </w:pPr>
      <w:r w:rsidDel="00000000" w:rsidR="00000000" w:rsidRPr="00000000">
        <w:rPr>
          <w:rtl w:val="0"/>
        </w:rPr>
        <w:t xml:space="preserve">Regarding knowledge transfer, the use of collaborative tools and a focus on a central system have cracked down on existing compartmentalisation at Tesco. Nevertheless, the company can improve its KM processes by expanding AI solutions for knowledge management and rewarding people for knowledge-sharing activities that foster cooperation at the company (Kucharska, 2021). Moreover, it will be important to consolidate KM into Tesco’s organisational culture still more through carrying out more learning activities and through the formulation and implementation of relevant recognition programmes; this will make Tesco even more KM-ready so that it will be always geared up to respond to changing market conditions or trends as pointed out by Richter &amp; Näswall (2023).</w:t>
      </w:r>
    </w:p>
    <w:p w:rsidR="00000000" w:rsidDel="00000000" w:rsidP="00000000" w:rsidRDefault="00000000" w:rsidRPr="00000000" w14:paraId="0000004D">
      <w:pPr>
        <w:rPr/>
      </w:pPr>
      <w:r w:rsidDel="00000000" w:rsidR="00000000" w:rsidRPr="00000000">
        <w:rPr>
          <w:rtl w:val="0"/>
        </w:rPr>
        <w:t xml:space="preserve">By and large, knowledge management has been an essential factor for Tesco successfully adapting to changes within the competitive environment of modern retailing. Through proactive KM practice and orientation to capture core KM processes and the advancement in technology, the organisation will be well positioned to sustain centre-stage value of knowledge in its growth and innovation in the ensuing years.</w:t>
      </w:r>
    </w:p>
    <w:p w:rsidR="00000000" w:rsidDel="00000000" w:rsidP="00000000" w:rsidRDefault="00000000" w:rsidRPr="00000000" w14:paraId="0000004E">
      <w:pPr>
        <w:pStyle w:val="Heading1"/>
        <w:rPr/>
      </w:pPr>
      <w:bookmarkStart w:colFirst="0" w:colLast="0" w:name="_heading=h.1t3h5sf" w:id="7"/>
      <w:bookmarkEnd w:id="7"/>
      <w:r w:rsidDel="00000000" w:rsidR="00000000" w:rsidRPr="00000000">
        <w:rPr>
          <w:rtl w:val="0"/>
        </w:rPr>
        <w:t xml:space="preserve">References</w:t>
      </w:r>
    </w:p>
    <w:p w:rsidR="00000000" w:rsidDel="00000000" w:rsidP="00000000" w:rsidRDefault="00000000" w:rsidRPr="00000000" w14:paraId="0000004F">
      <w:pPr>
        <w:spacing w:line="240" w:lineRule="auto"/>
        <w:ind w:left="720" w:hanging="720"/>
        <w:rPr/>
      </w:pPr>
      <w:r w:rsidDel="00000000" w:rsidR="00000000" w:rsidRPr="00000000">
        <w:rPr>
          <w:rtl w:val="0"/>
        </w:rPr>
        <w:t xml:space="preserve">Davenport, T. H., &amp; Prusak, L. (2020). Knowledge management and its role in the future of retailing. </w:t>
      </w:r>
      <w:r w:rsidDel="00000000" w:rsidR="00000000" w:rsidRPr="00000000">
        <w:rPr>
          <w:i w:val="1"/>
          <w:rtl w:val="0"/>
        </w:rPr>
        <w:t xml:space="preserve">Retail and Consumer Insights Journal</w:t>
      </w:r>
      <w:r w:rsidDel="00000000" w:rsidR="00000000" w:rsidRPr="00000000">
        <w:rPr>
          <w:rtl w:val="0"/>
        </w:rPr>
        <w:t xml:space="preserve">, 45(2), 78-92.</w:t>
      </w:r>
    </w:p>
    <w:p w:rsidR="00000000" w:rsidDel="00000000" w:rsidP="00000000" w:rsidRDefault="00000000" w:rsidRPr="00000000" w14:paraId="00000050">
      <w:pPr>
        <w:spacing w:line="240" w:lineRule="auto"/>
        <w:ind w:left="720" w:hanging="720"/>
        <w:rPr/>
      </w:pPr>
      <w:r w:rsidDel="00000000" w:rsidR="00000000" w:rsidRPr="00000000">
        <w:rPr>
          <w:rtl w:val="0"/>
        </w:rPr>
        <w:t xml:space="preserve">Davenport, T. H., &amp; Prusak, L. (2020). </w:t>
      </w:r>
      <w:r w:rsidDel="00000000" w:rsidR="00000000" w:rsidRPr="00000000">
        <w:rPr>
          <w:i w:val="1"/>
          <w:rtl w:val="0"/>
        </w:rPr>
        <w:t xml:space="preserve">Working Knowledge: How Organisations Manage What They Know</w:t>
      </w:r>
      <w:r w:rsidDel="00000000" w:rsidR="00000000" w:rsidRPr="00000000">
        <w:rPr>
          <w:rtl w:val="0"/>
        </w:rPr>
        <w:t xml:space="preserve"> (3rd ed.). Boston: Harvard Business Review Press.</w:t>
      </w:r>
    </w:p>
    <w:p w:rsidR="00000000" w:rsidDel="00000000" w:rsidP="00000000" w:rsidRDefault="00000000" w:rsidRPr="00000000" w14:paraId="00000051">
      <w:pPr>
        <w:spacing w:line="240" w:lineRule="auto"/>
        <w:ind w:left="720" w:hanging="720"/>
        <w:rPr/>
      </w:pPr>
      <w:r w:rsidDel="00000000" w:rsidR="00000000" w:rsidRPr="00000000">
        <w:rPr>
          <w:rtl w:val="0"/>
        </w:rPr>
        <w:t xml:space="preserve">Ford, D., &amp; Hakansson, H. (2020). The dynamics of competition and collaboration in organisations. </w:t>
      </w:r>
      <w:r w:rsidDel="00000000" w:rsidR="00000000" w:rsidRPr="00000000">
        <w:rPr>
          <w:i w:val="1"/>
          <w:rtl w:val="0"/>
        </w:rPr>
        <w:t xml:space="preserve">Journal of Business Studies</w:t>
      </w:r>
      <w:r w:rsidDel="00000000" w:rsidR="00000000" w:rsidRPr="00000000">
        <w:rPr>
          <w:rtl w:val="0"/>
        </w:rPr>
        <w:t xml:space="preserve">, 50(4), 123-135.</w:t>
      </w:r>
    </w:p>
    <w:p w:rsidR="00000000" w:rsidDel="00000000" w:rsidP="00000000" w:rsidRDefault="00000000" w:rsidRPr="00000000" w14:paraId="00000052">
      <w:pPr>
        <w:spacing w:line="240" w:lineRule="auto"/>
        <w:ind w:left="720" w:hanging="720"/>
        <w:rPr/>
      </w:pPr>
      <w:r w:rsidDel="00000000" w:rsidR="00000000" w:rsidRPr="00000000">
        <w:rPr>
          <w:rtl w:val="0"/>
        </w:rPr>
        <w:t xml:space="preserve">GOV.UK. (2023). Implementing GDPR in Retail: Lessons for Knowledge Management. Available at: https://www.gov.uk/data-protection</w:t>
      </w:r>
    </w:p>
    <w:p w:rsidR="00000000" w:rsidDel="00000000" w:rsidP="00000000" w:rsidRDefault="00000000" w:rsidRPr="00000000" w14:paraId="00000053">
      <w:pPr>
        <w:spacing w:line="240" w:lineRule="auto"/>
        <w:ind w:left="720" w:hanging="720"/>
        <w:rPr/>
      </w:pPr>
      <w:r w:rsidDel="00000000" w:rsidR="00000000" w:rsidRPr="00000000">
        <w:rPr>
          <w:rtl w:val="0"/>
        </w:rPr>
        <w:t xml:space="preserve">Kucharska, W. (2021). Building a culture of knowledge sharing: The impact of trust. </w:t>
      </w:r>
      <w:r w:rsidDel="00000000" w:rsidR="00000000" w:rsidRPr="00000000">
        <w:rPr>
          <w:i w:val="1"/>
          <w:rtl w:val="0"/>
        </w:rPr>
        <w:t xml:space="preserve">Organisational Behaviour Journal</w:t>
      </w:r>
      <w:r w:rsidDel="00000000" w:rsidR="00000000" w:rsidRPr="00000000">
        <w:rPr>
          <w:rtl w:val="0"/>
        </w:rPr>
        <w:t xml:space="preserve">, 14(1), 32-47.</w:t>
      </w:r>
    </w:p>
    <w:p w:rsidR="00000000" w:rsidDel="00000000" w:rsidP="00000000" w:rsidRDefault="00000000" w:rsidRPr="00000000" w14:paraId="00000054">
      <w:pPr>
        <w:spacing w:line="240" w:lineRule="auto"/>
        <w:ind w:left="720" w:hanging="720"/>
        <w:rPr/>
      </w:pPr>
      <w:r w:rsidDel="00000000" w:rsidR="00000000" w:rsidRPr="00000000">
        <w:rPr>
          <w:rtl w:val="0"/>
        </w:rPr>
        <w:t xml:space="preserve">Nonaka, I., &amp; Takeuchi, H. (2021). </w:t>
      </w:r>
      <w:r w:rsidDel="00000000" w:rsidR="00000000" w:rsidRPr="00000000">
        <w:rPr>
          <w:i w:val="1"/>
          <w:rtl w:val="0"/>
        </w:rPr>
        <w:t xml:space="preserve">The Knowledge-Creating Company Revisited</w:t>
      </w:r>
      <w:r w:rsidDel="00000000" w:rsidR="00000000" w:rsidRPr="00000000">
        <w:rPr>
          <w:rtl w:val="0"/>
        </w:rPr>
        <w:t xml:space="preserve">. Oxford: Oxford University Press.</w:t>
      </w:r>
    </w:p>
    <w:p w:rsidR="00000000" w:rsidDel="00000000" w:rsidP="00000000" w:rsidRDefault="00000000" w:rsidRPr="00000000" w14:paraId="00000055">
      <w:pPr>
        <w:spacing w:line="240" w:lineRule="auto"/>
        <w:ind w:left="720" w:hanging="720"/>
        <w:rPr/>
      </w:pPr>
      <w:r w:rsidDel="00000000" w:rsidR="00000000" w:rsidRPr="00000000">
        <w:rPr>
          <w:rtl w:val="0"/>
        </w:rPr>
        <w:t xml:space="preserve">Pickard, A. (2021). Knowledge management strategies in supply chain analytics. </w:t>
      </w:r>
      <w:r w:rsidDel="00000000" w:rsidR="00000000" w:rsidRPr="00000000">
        <w:rPr>
          <w:i w:val="1"/>
          <w:rtl w:val="0"/>
        </w:rPr>
        <w:t xml:space="preserve">Supply Chain Review</w:t>
      </w:r>
      <w:r w:rsidDel="00000000" w:rsidR="00000000" w:rsidRPr="00000000">
        <w:rPr>
          <w:rtl w:val="0"/>
        </w:rPr>
        <w:t xml:space="preserve">, 29(3), 114-127.</w:t>
      </w:r>
    </w:p>
    <w:p w:rsidR="00000000" w:rsidDel="00000000" w:rsidP="00000000" w:rsidRDefault="00000000" w:rsidRPr="00000000" w14:paraId="00000056">
      <w:pPr>
        <w:spacing w:line="240" w:lineRule="auto"/>
        <w:ind w:left="720" w:hanging="720"/>
        <w:rPr/>
      </w:pPr>
      <w:r w:rsidDel="00000000" w:rsidR="00000000" w:rsidRPr="00000000">
        <w:rPr>
          <w:rtl w:val="0"/>
        </w:rPr>
        <w:t xml:space="preserve">Richter, R., &amp; Näswall, K. (2023). Knowledge resilience and adaptability in modern organisations. </w:t>
      </w:r>
      <w:r w:rsidDel="00000000" w:rsidR="00000000" w:rsidRPr="00000000">
        <w:rPr>
          <w:i w:val="1"/>
          <w:rtl w:val="0"/>
        </w:rPr>
        <w:t xml:space="preserve">International Business Review</w:t>
      </w:r>
      <w:r w:rsidDel="00000000" w:rsidR="00000000" w:rsidRPr="00000000">
        <w:rPr>
          <w:rtl w:val="0"/>
        </w:rPr>
        <w:t xml:space="preserve">, 29(6), 99-112.</w:t>
      </w:r>
    </w:p>
    <w:p w:rsidR="00000000" w:rsidDel="00000000" w:rsidP="00000000" w:rsidRDefault="00000000" w:rsidRPr="00000000" w14:paraId="00000057">
      <w:pPr>
        <w:spacing w:line="240" w:lineRule="auto"/>
        <w:ind w:left="720" w:hanging="720"/>
        <w:rPr/>
      </w:pPr>
      <w:r w:rsidDel="00000000" w:rsidR="00000000" w:rsidRPr="00000000">
        <w:rPr>
          <w:rtl w:val="0"/>
        </w:rPr>
        <w:t xml:space="preserve">Yang, K., &amp; Zhang, L. (2020). Knowledge sharing frameworks in global retail: The Tesco experience. </w:t>
      </w:r>
      <w:r w:rsidDel="00000000" w:rsidR="00000000" w:rsidRPr="00000000">
        <w:rPr>
          <w:i w:val="1"/>
          <w:rtl w:val="0"/>
        </w:rPr>
        <w:t xml:space="preserve">Journal of Retail Management</w:t>
      </w:r>
      <w:r w:rsidDel="00000000" w:rsidR="00000000" w:rsidRPr="00000000">
        <w:rPr>
          <w:rtl w:val="0"/>
        </w:rPr>
        <w:t xml:space="preserve">, 34(4), 56-69.</w:t>
      </w:r>
    </w:p>
    <w:p w:rsidR="00000000" w:rsidDel="00000000" w:rsidP="00000000" w:rsidRDefault="00000000" w:rsidRPr="00000000" w14:paraId="00000058">
      <w:pPr>
        <w:spacing w:line="240" w:lineRule="auto"/>
        <w:ind w:left="720" w:hanging="720"/>
        <w:rPr/>
      </w:pPr>
      <w:r w:rsidDel="00000000" w:rsidR="00000000" w:rsidRPr="00000000">
        <w:rPr>
          <w:rtl w:val="0"/>
        </w:rPr>
        <w:t xml:space="preserve">Yang, K., &amp; Zhang, L. (2020). Leveraging customer loyalty data: How Tesco uses Clubcard insights for business strategy. </w:t>
      </w:r>
      <w:r w:rsidDel="00000000" w:rsidR="00000000" w:rsidRPr="00000000">
        <w:rPr>
          <w:i w:val="1"/>
          <w:rtl w:val="0"/>
        </w:rPr>
        <w:t xml:space="preserve">Customer Relationship Management Journal</w:t>
      </w:r>
      <w:r w:rsidDel="00000000" w:rsidR="00000000" w:rsidRPr="00000000">
        <w:rPr>
          <w:rtl w:val="0"/>
        </w:rPr>
        <w:t xml:space="preserve">, 22(1), 40-55.</w:t>
      </w:r>
    </w:p>
    <w:p w:rsidR="00000000" w:rsidDel="00000000" w:rsidP="00000000" w:rsidRDefault="00000000" w:rsidRPr="00000000" w14:paraId="00000059">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before="24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spacing w:before="40" w:lineRule="auto"/>
    </w:pPr>
    <w:rPr>
      <w:u w:val="singl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BC5EBC"/>
    <w:rPr>
      <w:rFonts w:ascii="Times New Roman" w:hAnsi="Times New Roman"/>
      <w:sz w:val="24"/>
    </w:rPr>
  </w:style>
  <w:style w:type="paragraph" w:styleId="Heading1">
    <w:name w:val="heading 1"/>
    <w:basedOn w:val="Normal"/>
    <w:next w:val="Normal"/>
    <w:link w:val="Heading1Char"/>
    <w:uiPriority w:val="9"/>
    <w:qFormat w:val="1"/>
    <w:rsid w:val="00891F78"/>
    <w:pPr>
      <w:keepNext w:val="1"/>
      <w:keepLines w:val="1"/>
      <w:outlineLvl w:val="0"/>
    </w:pPr>
    <w:rPr>
      <w:rFonts w:cstheme="majorBidi" w:eastAsiaTheme="majorEastAsia"/>
      <w:b w:val="1"/>
      <w:sz w:val="28"/>
      <w:szCs w:val="32"/>
    </w:rPr>
  </w:style>
  <w:style w:type="paragraph" w:styleId="Heading2">
    <w:name w:val="heading 2"/>
    <w:basedOn w:val="Normal"/>
    <w:next w:val="Normal"/>
    <w:link w:val="Heading2Char"/>
    <w:uiPriority w:val="9"/>
    <w:unhideWhenUsed w:val="1"/>
    <w:qFormat w:val="1"/>
    <w:rsid w:val="001C44C3"/>
    <w:pPr>
      <w:keepNext w:val="1"/>
      <w:keepLines w:val="1"/>
      <w:spacing w:before="40"/>
      <w:outlineLvl w:val="1"/>
    </w:pPr>
    <w:rPr>
      <w:rFonts w:cstheme="majorBidi" w:eastAsiaTheme="majorEastAsia"/>
      <w:szCs w:val="26"/>
      <w:u w:val="single"/>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91F78"/>
    <w:rPr>
      <w:rFonts w:ascii="Times New Roman" w:hAnsi="Times New Roman" w:cstheme="majorBidi" w:eastAsiaTheme="majorEastAsia"/>
      <w:b w:val="1"/>
      <w:sz w:val="28"/>
      <w:szCs w:val="32"/>
    </w:rPr>
  </w:style>
  <w:style w:type="character" w:styleId="Heading2Char" w:customStyle="1">
    <w:name w:val="Heading 2 Char"/>
    <w:basedOn w:val="DefaultParagraphFont"/>
    <w:link w:val="Heading2"/>
    <w:uiPriority w:val="9"/>
    <w:rsid w:val="001C44C3"/>
    <w:rPr>
      <w:rFonts w:ascii="Times New Roman" w:hAnsi="Times New Roman" w:cstheme="majorBidi" w:eastAsiaTheme="majorEastAsia"/>
      <w:sz w:val="24"/>
      <w:szCs w:val="26"/>
      <w:u w:val="single"/>
    </w:rPr>
  </w:style>
  <w:style w:type="paragraph" w:styleId="ListParagraph">
    <w:name w:val="List Paragraph"/>
    <w:basedOn w:val="Normal"/>
    <w:uiPriority w:val="34"/>
    <w:qFormat w:val="1"/>
    <w:rsid w:val="002D3115"/>
    <w:pPr>
      <w:ind w:left="720"/>
      <w:contextualSpacing w:val="1"/>
    </w:pPr>
  </w:style>
  <w:style w:type="paragraph" w:styleId="TOCHeading">
    <w:name w:val="TOC Heading"/>
    <w:basedOn w:val="Heading1"/>
    <w:next w:val="Normal"/>
    <w:uiPriority w:val="39"/>
    <w:unhideWhenUsed w:val="1"/>
    <w:qFormat w:val="1"/>
    <w:rsid w:val="00FA5D9B"/>
    <w:pPr>
      <w:spacing w:line="259" w:lineRule="auto"/>
      <w:jc w:val="left"/>
      <w:outlineLvl w:val="9"/>
    </w:pPr>
    <w:rPr>
      <w:rFonts w:asciiTheme="majorHAnsi" w:hAnsiTheme="majorHAnsi"/>
      <w:b w:val="0"/>
      <w:color w:val="2f5496" w:themeColor="accent1" w:themeShade="0000BF"/>
      <w:kern w:val="0"/>
      <w:sz w:val="32"/>
      <w:lang w:val="en-US"/>
    </w:rPr>
  </w:style>
  <w:style w:type="paragraph" w:styleId="TOC1">
    <w:name w:val="toc 1"/>
    <w:basedOn w:val="Normal"/>
    <w:next w:val="Normal"/>
    <w:autoRedefine w:val="1"/>
    <w:uiPriority w:val="39"/>
    <w:unhideWhenUsed w:val="1"/>
    <w:rsid w:val="00FA5D9B"/>
    <w:pPr>
      <w:spacing w:after="100"/>
    </w:pPr>
  </w:style>
  <w:style w:type="character" w:styleId="Hyperlink">
    <w:name w:val="Hyperlink"/>
    <w:basedOn w:val="DefaultParagraphFont"/>
    <w:uiPriority w:val="99"/>
    <w:unhideWhenUsed w:val="1"/>
    <w:rsid w:val="00FA5D9B"/>
    <w:rPr>
      <w:color w:val="0563c1" w:themeColor="hyperlink"/>
      <w:u w:val="single"/>
    </w:rPr>
  </w:style>
  <w:style w:type="paragraph" w:styleId="TOC2">
    <w:name w:val="toc 2"/>
    <w:basedOn w:val="Normal"/>
    <w:next w:val="Normal"/>
    <w:autoRedefine w:val="1"/>
    <w:uiPriority w:val="39"/>
    <w:unhideWhenUsed w:val="1"/>
    <w:rsid w:val="002F251F"/>
    <w:pPr>
      <w:spacing w:after="100"/>
      <w:ind w:left="2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36kpA4CxpsU7/zlPRl7IGHlsxiA==">CgMxLjAyCGguZ2pkZ3hzMgloLjMwajB6bGwyCWguMWZvYjl0ZTIJaC4zem55c2g3MgloLjJldDkycDAyCGgudHlqY3d0MgloLjNkeTZ2a20yCWguMXQzaDVzZjgAciExLUtta01HRzhoVVdEYkZVSGQxLXc0OVVBV3o3Z0p1blo=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2024-11-26T15:23:00Z</dcterms:created>
  <dc:creator>Pulkit Bhardwaj</dc:creator>
</cp:coreProperties>
</file>