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E6497" w14:textId="636A0770" w:rsidR="00873644" w:rsidRPr="00DF25B7" w:rsidRDefault="00F2510E" w:rsidP="00DF25B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25B7">
        <w:rPr>
          <w:rFonts w:ascii="Times New Roman" w:hAnsi="Times New Roman" w:cs="Times New Roman"/>
          <w:sz w:val="24"/>
          <w:szCs w:val="24"/>
        </w:rPr>
        <w:t>A Critical Textual Analysis of Genesis 22.</w:t>
      </w:r>
    </w:p>
    <w:p w14:paraId="75AC4AD2" w14:textId="6DBF5325" w:rsidR="00F2510E" w:rsidRPr="00DF25B7" w:rsidRDefault="00F2510E" w:rsidP="00DF25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D02B3D5" w14:textId="3BC1EA0F" w:rsidR="00013C4D" w:rsidRPr="00DF25B7" w:rsidRDefault="00F2510E" w:rsidP="00DF25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25B7">
        <w:rPr>
          <w:rFonts w:ascii="Times New Roman" w:hAnsi="Times New Roman" w:cs="Times New Roman"/>
          <w:sz w:val="24"/>
          <w:szCs w:val="24"/>
        </w:rPr>
        <w:t xml:space="preserve">The structure of </w:t>
      </w:r>
      <w:r w:rsidR="0052305A" w:rsidRPr="00DF25B7">
        <w:rPr>
          <w:rFonts w:ascii="Times New Roman" w:hAnsi="Times New Roman" w:cs="Times New Roman"/>
          <w:sz w:val="24"/>
          <w:szCs w:val="24"/>
        </w:rPr>
        <w:t xml:space="preserve">Abrahamic narrative found in Genesis </w:t>
      </w:r>
      <w:r w:rsidRPr="00DF25B7">
        <w:rPr>
          <w:rFonts w:ascii="Times New Roman" w:hAnsi="Times New Roman" w:cs="Times New Roman"/>
          <w:sz w:val="24"/>
          <w:szCs w:val="24"/>
        </w:rPr>
        <w:t xml:space="preserve">gives </w:t>
      </w:r>
      <w:r w:rsidR="00A937E9" w:rsidRPr="00DF25B7">
        <w:rPr>
          <w:rFonts w:ascii="Times New Roman" w:hAnsi="Times New Roman" w:cs="Times New Roman"/>
          <w:sz w:val="24"/>
          <w:szCs w:val="24"/>
        </w:rPr>
        <w:t>testimony</w:t>
      </w:r>
      <w:r w:rsidRPr="00DF25B7">
        <w:rPr>
          <w:rFonts w:ascii="Times New Roman" w:hAnsi="Times New Roman" w:cs="Times New Roman"/>
          <w:sz w:val="24"/>
          <w:szCs w:val="24"/>
        </w:rPr>
        <w:t xml:space="preserve"> to great literary artistry on the part of the author. This can be evidence by </w:t>
      </w:r>
      <w:r w:rsidR="00551396" w:rsidRPr="00DF25B7">
        <w:rPr>
          <w:rFonts w:ascii="Times New Roman" w:hAnsi="Times New Roman" w:cs="Times New Roman"/>
          <w:sz w:val="24"/>
          <w:szCs w:val="24"/>
        </w:rPr>
        <w:t xml:space="preserve">the </w:t>
      </w:r>
      <w:r w:rsidRPr="00DF25B7">
        <w:rPr>
          <w:rFonts w:ascii="Times New Roman" w:hAnsi="Times New Roman" w:cs="Times New Roman"/>
          <w:sz w:val="24"/>
          <w:szCs w:val="24"/>
        </w:rPr>
        <w:t>consideration</w:t>
      </w:r>
      <w:r w:rsidR="00551396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Pr="00DF25B7">
        <w:rPr>
          <w:rFonts w:ascii="Times New Roman" w:hAnsi="Times New Roman" w:cs="Times New Roman"/>
          <w:sz w:val="24"/>
          <w:szCs w:val="24"/>
        </w:rPr>
        <w:t xml:space="preserve">of repetitious language </w:t>
      </w:r>
      <w:r w:rsidR="00551396" w:rsidRPr="00DF25B7">
        <w:rPr>
          <w:rFonts w:ascii="Times New Roman" w:hAnsi="Times New Roman" w:cs="Times New Roman"/>
          <w:sz w:val="24"/>
          <w:szCs w:val="24"/>
        </w:rPr>
        <w:t xml:space="preserve">used which </w:t>
      </w:r>
      <w:r w:rsidRPr="00DF25B7">
        <w:rPr>
          <w:rFonts w:ascii="Times New Roman" w:hAnsi="Times New Roman" w:cs="Times New Roman"/>
          <w:sz w:val="24"/>
          <w:szCs w:val="24"/>
        </w:rPr>
        <w:t>seems to be deliberate</w:t>
      </w:r>
      <w:r w:rsidR="00551396" w:rsidRPr="00DF25B7">
        <w:rPr>
          <w:rFonts w:ascii="Times New Roman" w:hAnsi="Times New Roman" w:cs="Times New Roman"/>
          <w:sz w:val="24"/>
          <w:szCs w:val="24"/>
        </w:rPr>
        <w:t>.</w:t>
      </w:r>
      <w:r w:rsidR="00A937E9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="005439AC" w:rsidRPr="00DF25B7">
        <w:rPr>
          <w:rFonts w:ascii="Times New Roman" w:hAnsi="Times New Roman" w:cs="Times New Roman"/>
          <w:sz w:val="24"/>
          <w:szCs w:val="24"/>
        </w:rPr>
        <w:t xml:space="preserve">With </w:t>
      </w:r>
      <w:r w:rsidR="00AB5665" w:rsidRPr="00DF25B7">
        <w:rPr>
          <w:rFonts w:ascii="Times New Roman" w:hAnsi="Times New Roman" w:cs="Times New Roman"/>
          <w:sz w:val="24"/>
          <w:szCs w:val="24"/>
        </w:rPr>
        <w:t>s</w:t>
      </w:r>
      <w:r w:rsidR="00A937E9" w:rsidRPr="00DF25B7">
        <w:rPr>
          <w:rFonts w:ascii="Times New Roman" w:hAnsi="Times New Roman" w:cs="Times New Roman"/>
          <w:sz w:val="24"/>
          <w:szCs w:val="24"/>
        </w:rPr>
        <w:t>tatements such as “Abraham!” And he said, Here I am”</w:t>
      </w:r>
      <w:r w:rsidR="00551396" w:rsidRPr="00DF25B7">
        <w:rPr>
          <w:rFonts w:ascii="Times New Roman" w:hAnsi="Times New Roman" w:cs="Times New Roman"/>
          <w:sz w:val="24"/>
          <w:szCs w:val="24"/>
        </w:rPr>
        <w:t xml:space="preserve"> and a</w:t>
      </w:r>
      <w:r w:rsidR="00A937E9" w:rsidRPr="00DF25B7">
        <w:rPr>
          <w:rFonts w:ascii="Times New Roman" w:hAnsi="Times New Roman" w:cs="Times New Roman"/>
          <w:sz w:val="24"/>
          <w:szCs w:val="24"/>
        </w:rPr>
        <w:t xml:space="preserve">gain the use of “…your son, your only son” </w:t>
      </w:r>
      <w:r w:rsidR="00AB5665" w:rsidRPr="00DF25B7">
        <w:rPr>
          <w:rFonts w:ascii="Times New Roman" w:hAnsi="Times New Roman" w:cs="Times New Roman"/>
          <w:sz w:val="24"/>
          <w:szCs w:val="24"/>
        </w:rPr>
        <w:t>t</w:t>
      </w:r>
      <w:r w:rsidR="003334FE" w:rsidRPr="00DF25B7">
        <w:rPr>
          <w:rFonts w:ascii="Times New Roman" w:hAnsi="Times New Roman" w:cs="Times New Roman"/>
          <w:sz w:val="24"/>
          <w:szCs w:val="24"/>
        </w:rPr>
        <w:t xml:space="preserve">he reader is taken on an emotive journey with </w:t>
      </w:r>
      <w:r w:rsidR="00AB5665" w:rsidRPr="00DF25B7">
        <w:rPr>
          <w:rFonts w:ascii="Times New Roman" w:hAnsi="Times New Roman" w:cs="Times New Roman"/>
          <w:sz w:val="24"/>
          <w:szCs w:val="24"/>
        </w:rPr>
        <w:t>God, Abraham and</w:t>
      </w:r>
      <w:r w:rsidR="005A5F7D" w:rsidRPr="00DF25B7">
        <w:rPr>
          <w:rFonts w:ascii="Times New Roman" w:hAnsi="Times New Roman" w:cs="Times New Roman"/>
          <w:sz w:val="24"/>
          <w:szCs w:val="24"/>
        </w:rPr>
        <w:t xml:space="preserve"> Isaac at the centre</w:t>
      </w:r>
      <w:r w:rsidR="00470C6C">
        <w:rPr>
          <w:rFonts w:ascii="Times New Roman" w:hAnsi="Times New Roman" w:cs="Times New Roman"/>
          <w:sz w:val="24"/>
          <w:szCs w:val="24"/>
        </w:rPr>
        <w:t>.</w:t>
      </w:r>
      <w:r w:rsidR="003334FE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="00470C6C">
        <w:rPr>
          <w:rFonts w:ascii="Times New Roman" w:hAnsi="Times New Roman" w:cs="Times New Roman"/>
          <w:sz w:val="24"/>
          <w:szCs w:val="24"/>
        </w:rPr>
        <w:t>T</w:t>
      </w:r>
      <w:r w:rsidR="003334FE" w:rsidRPr="00DF25B7">
        <w:rPr>
          <w:rFonts w:ascii="Times New Roman" w:hAnsi="Times New Roman" w:cs="Times New Roman"/>
          <w:sz w:val="24"/>
          <w:szCs w:val="24"/>
        </w:rPr>
        <w:t xml:space="preserve">he entire narrative </w:t>
      </w:r>
      <w:r w:rsidR="0017103F" w:rsidRPr="00DF25B7">
        <w:rPr>
          <w:rFonts w:ascii="Times New Roman" w:hAnsi="Times New Roman" w:cs="Times New Roman"/>
          <w:sz w:val="24"/>
          <w:szCs w:val="24"/>
        </w:rPr>
        <w:t>is filled with tension and strong human emotions of</w:t>
      </w:r>
      <w:r w:rsidR="00FB10DB" w:rsidRPr="00DF25B7">
        <w:rPr>
          <w:rFonts w:ascii="Times New Roman" w:hAnsi="Times New Roman" w:cs="Times New Roman"/>
          <w:sz w:val="24"/>
          <w:szCs w:val="24"/>
        </w:rPr>
        <w:t xml:space="preserve"> love (in that of a father to a son),</w:t>
      </w:r>
      <w:r w:rsidR="0017103F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="00767D26" w:rsidRPr="00DF25B7">
        <w:rPr>
          <w:rFonts w:ascii="Times New Roman" w:hAnsi="Times New Roman" w:cs="Times New Roman"/>
          <w:sz w:val="24"/>
          <w:szCs w:val="24"/>
        </w:rPr>
        <w:t>distress and anguish</w:t>
      </w:r>
      <w:r w:rsidR="009D6731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="006123DB" w:rsidRPr="00DF25B7">
        <w:rPr>
          <w:rFonts w:ascii="Times New Roman" w:hAnsi="Times New Roman" w:cs="Times New Roman"/>
          <w:sz w:val="24"/>
          <w:szCs w:val="24"/>
        </w:rPr>
        <w:t>amid</w:t>
      </w:r>
      <w:r w:rsidR="00767D26" w:rsidRPr="00DF25B7">
        <w:rPr>
          <w:rFonts w:ascii="Times New Roman" w:hAnsi="Times New Roman" w:cs="Times New Roman"/>
          <w:sz w:val="24"/>
          <w:szCs w:val="24"/>
        </w:rPr>
        <w:t xml:space="preserve"> faith</w:t>
      </w:r>
      <w:r w:rsidR="00FB10DB" w:rsidRPr="00DF25B7">
        <w:rPr>
          <w:rFonts w:ascii="Times New Roman" w:hAnsi="Times New Roman" w:cs="Times New Roman"/>
          <w:sz w:val="24"/>
          <w:szCs w:val="24"/>
        </w:rPr>
        <w:t xml:space="preserve"> and obedience </w:t>
      </w:r>
      <w:r w:rsidR="0017103F" w:rsidRPr="00DF25B7">
        <w:rPr>
          <w:rFonts w:ascii="Times New Roman" w:hAnsi="Times New Roman" w:cs="Times New Roman"/>
          <w:sz w:val="24"/>
          <w:szCs w:val="24"/>
        </w:rPr>
        <w:t>in what reads like a two-act play</w:t>
      </w:r>
      <w:r w:rsidR="0088043D">
        <w:rPr>
          <w:rFonts w:ascii="Times New Roman" w:hAnsi="Times New Roman" w:cs="Times New Roman"/>
          <w:sz w:val="24"/>
          <w:szCs w:val="24"/>
        </w:rPr>
        <w:t xml:space="preserve"> </w:t>
      </w:r>
      <w:r w:rsidR="005439AC" w:rsidRPr="00DF25B7">
        <w:rPr>
          <w:rFonts w:ascii="Times New Roman" w:hAnsi="Times New Roman" w:cs="Times New Roman"/>
          <w:sz w:val="24"/>
          <w:szCs w:val="24"/>
        </w:rPr>
        <w:t>(cf. Gen. 22: 1, 2, 11, 12, 16).</w:t>
      </w:r>
      <w:r w:rsidR="006123DB" w:rsidRPr="00DF25B7">
        <w:rPr>
          <w:rFonts w:ascii="Times New Roman" w:hAnsi="Times New Roman" w:cs="Times New Roman"/>
          <w:sz w:val="24"/>
          <w:szCs w:val="24"/>
        </w:rPr>
        <w:t xml:space="preserve"> Within </w:t>
      </w:r>
      <w:r w:rsidR="00B3234D" w:rsidRPr="00DF25B7">
        <w:rPr>
          <w:rFonts w:ascii="Times New Roman" w:hAnsi="Times New Roman" w:cs="Times New Roman"/>
          <w:sz w:val="24"/>
          <w:szCs w:val="24"/>
        </w:rPr>
        <w:t xml:space="preserve">the artistry of </w:t>
      </w:r>
      <w:r w:rsidR="006F58D7" w:rsidRPr="00DF25B7">
        <w:rPr>
          <w:rFonts w:ascii="Times New Roman" w:hAnsi="Times New Roman" w:cs="Times New Roman"/>
          <w:sz w:val="24"/>
          <w:szCs w:val="24"/>
        </w:rPr>
        <w:t>language,</w:t>
      </w:r>
      <w:r w:rsidR="00B3234D" w:rsidRPr="00DF25B7">
        <w:rPr>
          <w:rFonts w:ascii="Times New Roman" w:hAnsi="Times New Roman" w:cs="Times New Roman"/>
          <w:sz w:val="24"/>
          <w:szCs w:val="24"/>
        </w:rPr>
        <w:t xml:space="preserve"> the narrative also serves to provide a</w:t>
      </w:r>
      <w:r w:rsidR="00C35C40" w:rsidRPr="00DF25B7">
        <w:rPr>
          <w:rFonts w:ascii="Times New Roman" w:hAnsi="Times New Roman" w:cs="Times New Roman"/>
          <w:sz w:val="24"/>
          <w:szCs w:val="24"/>
        </w:rPr>
        <w:t>n eschatological</w:t>
      </w:r>
      <w:r w:rsidR="00B3234D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="001871DA" w:rsidRPr="00DF25B7">
        <w:rPr>
          <w:rFonts w:ascii="Times New Roman" w:hAnsi="Times New Roman" w:cs="Times New Roman"/>
          <w:sz w:val="24"/>
          <w:szCs w:val="24"/>
        </w:rPr>
        <w:t>interpretation</w:t>
      </w:r>
      <w:r w:rsidR="00C35C40" w:rsidRPr="00DF25B7">
        <w:rPr>
          <w:rFonts w:ascii="Times New Roman" w:hAnsi="Times New Roman" w:cs="Times New Roman"/>
          <w:sz w:val="24"/>
          <w:szCs w:val="24"/>
        </w:rPr>
        <w:t xml:space="preserve"> d</w:t>
      </w:r>
      <w:r w:rsidR="00410C08" w:rsidRPr="00DF25B7">
        <w:rPr>
          <w:rFonts w:ascii="Times New Roman" w:hAnsi="Times New Roman" w:cs="Times New Roman"/>
          <w:sz w:val="24"/>
          <w:szCs w:val="24"/>
        </w:rPr>
        <w:t xml:space="preserve">enoting to </w:t>
      </w:r>
      <w:r w:rsidR="00C35C40" w:rsidRPr="00DF25B7">
        <w:rPr>
          <w:rFonts w:ascii="Times New Roman" w:hAnsi="Times New Roman" w:cs="Times New Roman"/>
          <w:sz w:val="24"/>
          <w:szCs w:val="24"/>
        </w:rPr>
        <w:t>the coming Messiah</w:t>
      </w:r>
      <w:r w:rsidR="001871DA" w:rsidRPr="00DF25B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F30FB5" w14:textId="5D46A8BA" w:rsidR="00221180" w:rsidRPr="00DF25B7" w:rsidRDefault="001871DA" w:rsidP="00DF25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25B7">
        <w:rPr>
          <w:rFonts w:ascii="Times New Roman" w:hAnsi="Times New Roman" w:cs="Times New Roman"/>
          <w:sz w:val="24"/>
          <w:szCs w:val="24"/>
        </w:rPr>
        <w:t xml:space="preserve">Davidson </w:t>
      </w:r>
      <w:r w:rsidR="00410C08" w:rsidRPr="00DF25B7">
        <w:rPr>
          <w:rFonts w:ascii="Times New Roman" w:hAnsi="Times New Roman" w:cs="Times New Roman"/>
          <w:sz w:val="24"/>
          <w:szCs w:val="24"/>
        </w:rPr>
        <w:t>states that while “narrative analysis is a valuable tool… there is a weakness in this method in its proclivity to overlook</w:t>
      </w:r>
      <w:r w:rsidR="00A4684E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="00013C4D" w:rsidRPr="00DF25B7">
        <w:rPr>
          <w:rFonts w:ascii="Times New Roman" w:hAnsi="Times New Roman" w:cs="Times New Roman"/>
          <w:sz w:val="24"/>
          <w:szCs w:val="24"/>
        </w:rPr>
        <w:t xml:space="preserve">the </w:t>
      </w:r>
      <w:r w:rsidR="00A4684E" w:rsidRPr="00DF25B7">
        <w:rPr>
          <w:rFonts w:ascii="Times New Roman" w:hAnsi="Times New Roman" w:cs="Times New Roman"/>
          <w:sz w:val="24"/>
          <w:szCs w:val="24"/>
        </w:rPr>
        <w:t>possibility of any</w:t>
      </w:r>
      <w:r w:rsidR="00013C4D" w:rsidRPr="00DF25B7">
        <w:rPr>
          <w:rFonts w:ascii="Times New Roman" w:hAnsi="Times New Roman" w:cs="Times New Roman"/>
          <w:sz w:val="24"/>
          <w:szCs w:val="24"/>
        </w:rPr>
        <w:t xml:space="preserve"> overarching</w:t>
      </w:r>
      <w:r w:rsidR="00410C08" w:rsidRPr="00DF25B7">
        <w:rPr>
          <w:rFonts w:ascii="Times New Roman" w:hAnsi="Times New Roman" w:cs="Times New Roman"/>
          <w:sz w:val="24"/>
          <w:szCs w:val="24"/>
        </w:rPr>
        <w:t xml:space="preserve"> hermeneutical principle</w:t>
      </w:r>
      <w:r w:rsidR="00013C4D" w:rsidRPr="00DF25B7">
        <w:rPr>
          <w:rFonts w:ascii="Times New Roman" w:hAnsi="Times New Roman" w:cs="Times New Roman"/>
          <w:sz w:val="24"/>
          <w:szCs w:val="24"/>
        </w:rPr>
        <w:t xml:space="preserve"> for interpreting the narrative</w:t>
      </w:r>
      <w:r w:rsidR="00410C08" w:rsidRPr="00DF25B7">
        <w:rPr>
          <w:rFonts w:ascii="Times New Roman" w:hAnsi="Times New Roman" w:cs="Times New Roman"/>
          <w:sz w:val="24"/>
          <w:szCs w:val="24"/>
        </w:rPr>
        <w:t>”.</w:t>
      </w:r>
      <w:r w:rsidR="00410C08" w:rsidRPr="00DF25B7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A4684E" w:rsidRPr="00DF25B7">
        <w:rPr>
          <w:rFonts w:ascii="Times New Roman" w:hAnsi="Times New Roman" w:cs="Times New Roman"/>
          <w:sz w:val="24"/>
          <w:szCs w:val="24"/>
        </w:rPr>
        <w:t xml:space="preserve"> This gives thought to the intention of </w:t>
      </w:r>
      <w:r w:rsidR="0030019D" w:rsidRPr="00DF25B7">
        <w:rPr>
          <w:rFonts w:ascii="Times New Roman" w:hAnsi="Times New Roman" w:cs="Times New Roman"/>
          <w:sz w:val="24"/>
          <w:szCs w:val="24"/>
        </w:rPr>
        <w:t xml:space="preserve">the </w:t>
      </w:r>
      <w:r w:rsidR="00A4684E" w:rsidRPr="00DF25B7">
        <w:rPr>
          <w:rFonts w:ascii="Times New Roman" w:hAnsi="Times New Roman" w:cs="Times New Roman"/>
          <w:sz w:val="24"/>
          <w:szCs w:val="24"/>
        </w:rPr>
        <w:t xml:space="preserve">author for the material to be read not simply as unrelated to the wider context of </w:t>
      </w:r>
      <w:r w:rsidR="00013C4D" w:rsidRPr="00DF25B7">
        <w:rPr>
          <w:rFonts w:ascii="Times New Roman" w:hAnsi="Times New Roman" w:cs="Times New Roman"/>
          <w:sz w:val="24"/>
          <w:szCs w:val="24"/>
        </w:rPr>
        <w:t>historical interpretation</w:t>
      </w:r>
      <w:r w:rsidR="00FB10DB" w:rsidRPr="00DF25B7">
        <w:rPr>
          <w:rFonts w:ascii="Times New Roman" w:hAnsi="Times New Roman" w:cs="Times New Roman"/>
          <w:sz w:val="24"/>
          <w:szCs w:val="24"/>
        </w:rPr>
        <w:t>.</w:t>
      </w:r>
    </w:p>
    <w:p w14:paraId="5B245C13" w14:textId="4F16D16D" w:rsidR="0052305A" w:rsidRPr="00DF25B7" w:rsidRDefault="00221180" w:rsidP="00DF25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25B7">
        <w:rPr>
          <w:rFonts w:ascii="Times New Roman" w:hAnsi="Times New Roman" w:cs="Times New Roman"/>
          <w:sz w:val="24"/>
          <w:szCs w:val="24"/>
        </w:rPr>
        <w:t xml:space="preserve">The author sets about to provide the reader with context to which the narrative is placed by structuring </w:t>
      </w:r>
      <w:r w:rsidR="0052305A" w:rsidRPr="00DF25B7">
        <w:rPr>
          <w:rFonts w:ascii="Times New Roman" w:hAnsi="Times New Roman" w:cs="Times New Roman"/>
          <w:sz w:val="24"/>
          <w:szCs w:val="24"/>
        </w:rPr>
        <w:t>it</w:t>
      </w:r>
      <w:r w:rsidRPr="00DF25B7">
        <w:rPr>
          <w:rFonts w:ascii="Times New Roman" w:hAnsi="Times New Roman" w:cs="Times New Roman"/>
          <w:sz w:val="24"/>
          <w:szCs w:val="24"/>
        </w:rPr>
        <w:t xml:space="preserve"> into a two-part drama with a prologue and epilogue. From the outset the reader is informed that what is to proceed is a test ‘After these things, God tested Abraham’ (Gen</w:t>
      </w:r>
      <w:r w:rsidR="00410C08" w:rsidRPr="00DF25B7">
        <w:rPr>
          <w:rFonts w:ascii="Times New Roman" w:hAnsi="Times New Roman" w:cs="Times New Roman"/>
          <w:sz w:val="24"/>
          <w:szCs w:val="24"/>
        </w:rPr>
        <w:t>.</w:t>
      </w:r>
      <w:r w:rsidRPr="00DF25B7">
        <w:rPr>
          <w:rFonts w:ascii="Times New Roman" w:hAnsi="Times New Roman" w:cs="Times New Roman"/>
          <w:sz w:val="24"/>
          <w:szCs w:val="24"/>
        </w:rPr>
        <w:t xml:space="preserve"> 22: 1)</w:t>
      </w:r>
      <w:r w:rsidR="00013C4D" w:rsidRPr="00DF25B7">
        <w:rPr>
          <w:rFonts w:ascii="Times New Roman" w:hAnsi="Times New Roman" w:cs="Times New Roman"/>
          <w:sz w:val="24"/>
          <w:szCs w:val="24"/>
        </w:rPr>
        <w:t xml:space="preserve">. </w:t>
      </w:r>
      <w:r w:rsidR="0030019D" w:rsidRPr="00DF25B7">
        <w:rPr>
          <w:rFonts w:ascii="Times New Roman" w:hAnsi="Times New Roman" w:cs="Times New Roman"/>
          <w:sz w:val="24"/>
          <w:szCs w:val="24"/>
        </w:rPr>
        <w:t xml:space="preserve">As events </w:t>
      </w:r>
      <w:r w:rsidR="001576D3" w:rsidRPr="00DF25B7">
        <w:rPr>
          <w:rFonts w:ascii="Times New Roman" w:hAnsi="Times New Roman" w:cs="Times New Roman"/>
          <w:sz w:val="24"/>
          <w:szCs w:val="24"/>
        </w:rPr>
        <w:t>unfold,</w:t>
      </w:r>
      <w:r w:rsidR="0030019D" w:rsidRPr="00DF25B7">
        <w:rPr>
          <w:rFonts w:ascii="Times New Roman" w:hAnsi="Times New Roman" w:cs="Times New Roman"/>
          <w:sz w:val="24"/>
          <w:szCs w:val="24"/>
        </w:rPr>
        <w:t xml:space="preserve"> we see that the test was not one to </w:t>
      </w:r>
      <w:r w:rsidR="001576D3" w:rsidRPr="00DF25B7">
        <w:rPr>
          <w:rFonts w:ascii="Times New Roman" w:hAnsi="Times New Roman" w:cs="Times New Roman"/>
          <w:i/>
          <w:iCs/>
          <w:sz w:val="24"/>
          <w:szCs w:val="24"/>
        </w:rPr>
        <w:t>produce</w:t>
      </w:r>
      <w:r w:rsidR="0030019D" w:rsidRPr="00DF25B7">
        <w:rPr>
          <w:rFonts w:ascii="Times New Roman" w:hAnsi="Times New Roman" w:cs="Times New Roman"/>
          <w:sz w:val="24"/>
          <w:szCs w:val="24"/>
        </w:rPr>
        <w:t xml:space="preserve"> faith</w:t>
      </w:r>
      <w:r w:rsidR="001576D3" w:rsidRPr="00DF25B7">
        <w:rPr>
          <w:rFonts w:ascii="Times New Roman" w:hAnsi="Times New Roman" w:cs="Times New Roman"/>
          <w:sz w:val="24"/>
          <w:szCs w:val="24"/>
        </w:rPr>
        <w:t xml:space="preserve"> before establishing His covenant but </w:t>
      </w:r>
      <w:r w:rsidR="0052305A" w:rsidRPr="00DF25B7">
        <w:rPr>
          <w:rFonts w:ascii="Times New Roman" w:hAnsi="Times New Roman" w:cs="Times New Roman"/>
          <w:sz w:val="24"/>
          <w:szCs w:val="24"/>
        </w:rPr>
        <w:t xml:space="preserve">to </w:t>
      </w:r>
      <w:r w:rsidR="001576D3" w:rsidRPr="00DF25B7">
        <w:rPr>
          <w:rFonts w:ascii="Times New Roman" w:hAnsi="Times New Roman" w:cs="Times New Roman"/>
          <w:i/>
          <w:iCs/>
          <w:sz w:val="24"/>
          <w:szCs w:val="24"/>
        </w:rPr>
        <w:t>reveal</w:t>
      </w:r>
      <w:r w:rsidR="001576D3" w:rsidRPr="00DF25B7">
        <w:rPr>
          <w:rFonts w:ascii="Times New Roman" w:hAnsi="Times New Roman" w:cs="Times New Roman"/>
          <w:sz w:val="24"/>
          <w:szCs w:val="24"/>
        </w:rPr>
        <w:t xml:space="preserve"> the faith that had been instilled slowly from Abraham being brought out of his household and country (Gen. 12:1)</w:t>
      </w:r>
      <w:r w:rsidR="00767D26" w:rsidRPr="00DF25B7">
        <w:rPr>
          <w:rFonts w:ascii="Times New Roman" w:hAnsi="Times New Roman" w:cs="Times New Roman"/>
          <w:sz w:val="24"/>
          <w:szCs w:val="24"/>
        </w:rPr>
        <w:t xml:space="preserve">, his response to the promise of a son (Gen 15:6) </w:t>
      </w:r>
      <w:r w:rsidR="001576D3" w:rsidRPr="00DF25B7">
        <w:rPr>
          <w:rFonts w:ascii="Times New Roman" w:hAnsi="Times New Roman" w:cs="Times New Roman"/>
          <w:sz w:val="24"/>
          <w:szCs w:val="24"/>
        </w:rPr>
        <w:t xml:space="preserve">to this very moment in his test of obedience. </w:t>
      </w:r>
    </w:p>
    <w:p w14:paraId="63EA9A31" w14:textId="5E0BAC51" w:rsidR="0052305A" w:rsidRPr="00DF25B7" w:rsidRDefault="0052305A" w:rsidP="00DF25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25B7">
        <w:rPr>
          <w:rFonts w:ascii="Times New Roman" w:hAnsi="Times New Roman" w:cs="Times New Roman"/>
          <w:sz w:val="24"/>
          <w:szCs w:val="24"/>
        </w:rPr>
        <w:t xml:space="preserve">God calls Abraham and Abraham is quick to </w:t>
      </w:r>
      <w:r w:rsidR="0066068F" w:rsidRPr="00DF25B7">
        <w:rPr>
          <w:rFonts w:ascii="Times New Roman" w:hAnsi="Times New Roman" w:cs="Times New Roman"/>
          <w:sz w:val="24"/>
          <w:szCs w:val="24"/>
        </w:rPr>
        <w:t>respond,</w:t>
      </w:r>
      <w:r w:rsidRPr="00DF25B7">
        <w:rPr>
          <w:rFonts w:ascii="Times New Roman" w:hAnsi="Times New Roman" w:cs="Times New Roman"/>
          <w:sz w:val="24"/>
          <w:szCs w:val="24"/>
        </w:rPr>
        <w:t xml:space="preserve"> ‘Here I am”, his response is not one of giving his geographical locatio</w:t>
      </w:r>
      <w:r w:rsidR="0066068F" w:rsidRPr="00DF25B7">
        <w:rPr>
          <w:rFonts w:ascii="Times New Roman" w:hAnsi="Times New Roman" w:cs="Times New Roman"/>
          <w:sz w:val="24"/>
          <w:szCs w:val="24"/>
        </w:rPr>
        <w:t>n but rather a sense of ‘I am listening’</w:t>
      </w:r>
      <w:r w:rsidR="00C30EF7">
        <w:rPr>
          <w:rFonts w:ascii="Times New Roman" w:hAnsi="Times New Roman" w:cs="Times New Roman"/>
          <w:sz w:val="24"/>
          <w:szCs w:val="24"/>
        </w:rPr>
        <w:t xml:space="preserve">, </w:t>
      </w:r>
      <w:r w:rsidR="0066068F" w:rsidRPr="00DF25B7">
        <w:rPr>
          <w:rFonts w:ascii="Times New Roman" w:hAnsi="Times New Roman" w:cs="Times New Roman"/>
          <w:sz w:val="24"/>
          <w:szCs w:val="24"/>
        </w:rPr>
        <w:t>awaiting instruction</w:t>
      </w:r>
      <w:r w:rsidR="00C30EF7">
        <w:rPr>
          <w:rFonts w:ascii="Times New Roman" w:hAnsi="Times New Roman" w:cs="Times New Roman"/>
          <w:sz w:val="24"/>
          <w:szCs w:val="24"/>
        </w:rPr>
        <w:t>.</w:t>
      </w:r>
      <w:r w:rsidR="0066068F" w:rsidRPr="00DF25B7">
        <w:rPr>
          <w:rFonts w:ascii="Times New Roman" w:hAnsi="Times New Roman" w:cs="Times New Roman"/>
          <w:sz w:val="24"/>
          <w:szCs w:val="24"/>
        </w:rPr>
        <w:t xml:space="preserve"> Davidson observes the posture of Abraham’s obedience suggesting that he was aware of the </w:t>
      </w:r>
      <w:r w:rsidR="0066068F" w:rsidRPr="00DF25B7">
        <w:rPr>
          <w:rFonts w:ascii="Times New Roman" w:hAnsi="Times New Roman" w:cs="Times New Roman"/>
          <w:sz w:val="24"/>
          <w:szCs w:val="24"/>
        </w:rPr>
        <w:lastRenderedPageBreak/>
        <w:t>portent of the occasion, noting that the only time he responds to God in this manner is within this narrative.</w:t>
      </w:r>
      <w:r w:rsidR="0066068F" w:rsidRPr="00DF25B7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66068F" w:rsidRPr="00DF25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227845" w14:textId="04E41FD7" w:rsidR="0030019D" w:rsidRPr="00DF25B7" w:rsidRDefault="00FB10DB" w:rsidP="00DF25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25B7">
        <w:rPr>
          <w:rFonts w:ascii="Times New Roman" w:hAnsi="Times New Roman" w:cs="Times New Roman"/>
          <w:sz w:val="24"/>
          <w:szCs w:val="24"/>
        </w:rPr>
        <w:t>God then commands Abraham to do something that seems incomprehensible</w:t>
      </w:r>
      <w:r w:rsidR="00F028D7" w:rsidRPr="00DF25B7">
        <w:rPr>
          <w:rFonts w:ascii="Times New Roman" w:hAnsi="Times New Roman" w:cs="Times New Roman"/>
          <w:sz w:val="24"/>
          <w:szCs w:val="24"/>
        </w:rPr>
        <w:t xml:space="preserve"> telling him, “Take your son, your only son Isaac, whom you love and go to the land of Moriah and offer him there as a burnt offering on one of the mountains I shall show you”. Here the reader is required to pause for thought on two points</w:t>
      </w:r>
      <w:r w:rsidR="007E19AD" w:rsidRPr="00DF25B7">
        <w:rPr>
          <w:rFonts w:ascii="Times New Roman" w:hAnsi="Times New Roman" w:cs="Times New Roman"/>
          <w:sz w:val="24"/>
          <w:szCs w:val="24"/>
        </w:rPr>
        <w:t>;</w:t>
      </w:r>
      <w:r w:rsidR="00F028D7" w:rsidRPr="00DF25B7">
        <w:rPr>
          <w:rFonts w:ascii="Times New Roman" w:hAnsi="Times New Roman" w:cs="Times New Roman"/>
          <w:sz w:val="24"/>
          <w:szCs w:val="24"/>
        </w:rPr>
        <w:t xml:space="preserve"> as we understand in the preceding chapters Isaac is not Abrahams only son</w:t>
      </w:r>
      <w:r w:rsidR="006F22E1" w:rsidRPr="00DF25B7">
        <w:rPr>
          <w:rFonts w:ascii="Times New Roman" w:hAnsi="Times New Roman" w:cs="Times New Roman"/>
          <w:sz w:val="24"/>
          <w:szCs w:val="24"/>
        </w:rPr>
        <w:t xml:space="preserve">; </w:t>
      </w:r>
      <w:r w:rsidR="007E19AD" w:rsidRPr="00DF25B7">
        <w:rPr>
          <w:rFonts w:ascii="Times New Roman" w:hAnsi="Times New Roman" w:cs="Times New Roman"/>
          <w:sz w:val="24"/>
          <w:szCs w:val="24"/>
        </w:rPr>
        <w:t xml:space="preserve">fulfilling the abhorrent command endangers God’s promise </w:t>
      </w:r>
      <w:r w:rsidR="00767D26" w:rsidRPr="00DF25B7">
        <w:rPr>
          <w:rFonts w:ascii="Times New Roman" w:hAnsi="Times New Roman" w:cs="Times New Roman"/>
          <w:sz w:val="24"/>
          <w:szCs w:val="24"/>
        </w:rPr>
        <w:t xml:space="preserve">that </w:t>
      </w:r>
      <w:r w:rsidR="007E19AD" w:rsidRPr="00DF25B7">
        <w:rPr>
          <w:rFonts w:ascii="Times New Roman" w:hAnsi="Times New Roman" w:cs="Times New Roman"/>
          <w:sz w:val="24"/>
          <w:szCs w:val="24"/>
        </w:rPr>
        <w:t xml:space="preserve">through Isaac </w:t>
      </w:r>
      <w:r w:rsidR="00767D26" w:rsidRPr="00DF25B7">
        <w:rPr>
          <w:rFonts w:ascii="Times New Roman" w:hAnsi="Times New Roman" w:cs="Times New Roman"/>
          <w:sz w:val="24"/>
          <w:szCs w:val="24"/>
        </w:rPr>
        <w:t>will come a</w:t>
      </w:r>
      <w:r w:rsidR="007E19AD" w:rsidRPr="00DF25B7">
        <w:rPr>
          <w:rFonts w:ascii="Times New Roman" w:hAnsi="Times New Roman" w:cs="Times New Roman"/>
          <w:sz w:val="24"/>
          <w:szCs w:val="24"/>
        </w:rPr>
        <w:t xml:space="preserve"> multitude of nations (cf. Gen. 12:1-3;</w:t>
      </w:r>
      <w:r w:rsidR="00767D26" w:rsidRPr="00DF25B7">
        <w:rPr>
          <w:rFonts w:ascii="Times New Roman" w:hAnsi="Times New Roman" w:cs="Times New Roman"/>
          <w:sz w:val="24"/>
          <w:szCs w:val="24"/>
        </w:rPr>
        <w:t xml:space="preserve"> 16; 17:21).</w:t>
      </w:r>
    </w:p>
    <w:p w14:paraId="5FE5B231" w14:textId="42C52477" w:rsidR="00F2510E" w:rsidRPr="00DF25B7" w:rsidRDefault="00C70497" w:rsidP="00DF25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5B7">
        <w:rPr>
          <w:rFonts w:ascii="Times New Roman" w:hAnsi="Times New Roman" w:cs="Times New Roman"/>
          <w:sz w:val="24"/>
          <w:szCs w:val="24"/>
        </w:rPr>
        <w:t xml:space="preserve">Abraham </w:t>
      </w:r>
      <w:r w:rsidR="00304421" w:rsidRPr="00DF25B7">
        <w:rPr>
          <w:rFonts w:ascii="Times New Roman" w:hAnsi="Times New Roman" w:cs="Times New Roman"/>
          <w:sz w:val="24"/>
          <w:szCs w:val="24"/>
        </w:rPr>
        <w:t>does not question the command</w:t>
      </w:r>
      <w:r w:rsidR="00F4690C" w:rsidRPr="00DF25B7">
        <w:rPr>
          <w:rFonts w:ascii="Times New Roman" w:hAnsi="Times New Roman" w:cs="Times New Roman"/>
          <w:sz w:val="24"/>
          <w:szCs w:val="24"/>
        </w:rPr>
        <w:t xml:space="preserve">, </w:t>
      </w:r>
      <w:r w:rsidR="00383CEE" w:rsidRPr="00DF25B7">
        <w:rPr>
          <w:rFonts w:ascii="Times New Roman" w:hAnsi="Times New Roman" w:cs="Times New Roman"/>
          <w:sz w:val="24"/>
          <w:szCs w:val="24"/>
        </w:rPr>
        <w:t xml:space="preserve">though the command </w:t>
      </w:r>
      <w:r w:rsidR="009F0AA0" w:rsidRPr="00DF25B7">
        <w:rPr>
          <w:rFonts w:ascii="Times New Roman" w:hAnsi="Times New Roman" w:cs="Times New Roman"/>
          <w:sz w:val="24"/>
          <w:szCs w:val="24"/>
        </w:rPr>
        <w:t xml:space="preserve">did not </w:t>
      </w:r>
      <w:r w:rsidR="00183AD6" w:rsidRPr="00DF25B7">
        <w:rPr>
          <w:rFonts w:ascii="Times New Roman" w:hAnsi="Times New Roman" w:cs="Times New Roman"/>
          <w:sz w:val="24"/>
          <w:szCs w:val="24"/>
        </w:rPr>
        <w:t>rese</w:t>
      </w:r>
      <w:r w:rsidR="0077715E" w:rsidRPr="00DF25B7">
        <w:rPr>
          <w:rFonts w:ascii="Times New Roman" w:hAnsi="Times New Roman" w:cs="Times New Roman"/>
          <w:sz w:val="24"/>
          <w:szCs w:val="24"/>
        </w:rPr>
        <w:t xml:space="preserve">mble that of the God </w:t>
      </w:r>
      <w:r w:rsidR="00AB5AD2" w:rsidRPr="00DF25B7">
        <w:rPr>
          <w:rFonts w:ascii="Times New Roman" w:hAnsi="Times New Roman" w:cs="Times New Roman"/>
          <w:sz w:val="24"/>
          <w:szCs w:val="24"/>
        </w:rPr>
        <w:t>Abraham</w:t>
      </w:r>
      <w:r w:rsidR="000F05CF" w:rsidRPr="00DF25B7">
        <w:rPr>
          <w:rFonts w:ascii="Times New Roman" w:hAnsi="Times New Roman" w:cs="Times New Roman"/>
          <w:sz w:val="24"/>
          <w:szCs w:val="24"/>
        </w:rPr>
        <w:t xml:space="preserve"> proclaimed</w:t>
      </w:r>
      <w:r w:rsidR="007B7548" w:rsidRPr="00DF25B7">
        <w:rPr>
          <w:rFonts w:ascii="Times New Roman" w:hAnsi="Times New Roman" w:cs="Times New Roman"/>
          <w:sz w:val="24"/>
          <w:szCs w:val="24"/>
        </w:rPr>
        <w:t xml:space="preserve">. </w:t>
      </w:r>
      <w:r w:rsidR="00F4000F" w:rsidRPr="00DF25B7">
        <w:rPr>
          <w:rFonts w:ascii="Times New Roman" w:hAnsi="Times New Roman" w:cs="Times New Roman"/>
          <w:sz w:val="24"/>
          <w:szCs w:val="24"/>
        </w:rPr>
        <w:t xml:space="preserve">The work of </w:t>
      </w:r>
      <w:proofErr w:type="spellStart"/>
      <w:r w:rsidR="00F4000F" w:rsidRPr="00DF25B7">
        <w:rPr>
          <w:rFonts w:ascii="Times New Roman" w:hAnsi="Times New Roman" w:cs="Times New Roman"/>
          <w:sz w:val="24"/>
          <w:szCs w:val="24"/>
        </w:rPr>
        <w:t>Lombaard</w:t>
      </w:r>
      <w:proofErr w:type="spellEnd"/>
      <w:r w:rsidR="00F4000F" w:rsidRPr="00DF25B7">
        <w:rPr>
          <w:rFonts w:ascii="Times New Roman" w:hAnsi="Times New Roman" w:cs="Times New Roman"/>
          <w:sz w:val="24"/>
          <w:szCs w:val="24"/>
        </w:rPr>
        <w:t xml:space="preserve"> place</w:t>
      </w:r>
      <w:r w:rsidR="00264C9F" w:rsidRPr="00DF25B7">
        <w:rPr>
          <w:rFonts w:ascii="Times New Roman" w:hAnsi="Times New Roman" w:cs="Times New Roman"/>
          <w:sz w:val="24"/>
          <w:szCs w:val="24"/>
        </w:rPr>
        <w:t>s</w:t>
      </w:r>
      <w:r w:rsidR="00F4000F" w:rsidRPr="00DF25B7">
        <w:rPr>
          <w:rFonts w:ascii="Times New Roman" w:hAnsi="Times New Roman" w:cs="Times New Roman"/>
          <w:sz w:val="24"/>
          <w:szCs w:val="24"/>
        </w:rPr>
        <w:t xml:space="preserve"> the sacrificial event within the cultic histor</w:t>
      </w:r>
      <w:r w:rsidR="006A41A5" w:rsidRPr="00DF25B7">
        <w:rPr>
          <w:rFonts w:ascii="Times New Roman" w:hAnsi="Times New Roman" w:cs="Times New Roman"/>
          <w:sz w:val="24"/>
          <w:szCs w:val="24"/>
        </w:rPr>
        <w:t>y of ancient practices of child sacrifices</w:t>
      </w:r>
      <w:r w:rsidR="00544C10" w:rsidRPr="00DF25B7">
        <w:rPr>
          <w:rFonts w:ascii="Times New Roman" w:hAnsi="Times New Roman" w:cs="Times New Roman"/>
          <w:sz w:val="24"/>
          <w:szCs w:val="24"/>
        </w:rPr>
        <w:t>.</w:t>
      </w:r>
      <w:r w:rsidR="00264C9F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="008F6250" w:rsidRPr="00DF25B7">
        <w:rPr>
          <w:rFonts w:ascii="Times New Roman" w:hAnsi="Times New Roman" w:cs="Times New Roman"/>
          <w:sz w:val="24"/>
          <w:szCs w:val="24"/>
        </w:rPr>
        <w:t>By placing</w:t>
      </w:r>
      <w:r w:rsidR="00544C10" w:rsidRPr="00DF25B7">
        <w:rPr>
          <w:rFonts w:ascii="Times New Roman" w:hAnsi="Times New Roman" w:cs="Times New Roman"/>
          <w:sz w:val="24"/>
          <w:szCs w:val="24"/>
        </w:rPr>
        <w:t xml:space="preserve"> the</w:t>
      </w:r>
      <w:r w:rsidR="008F6250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="00544C10" w:rsidRPr="00DF25B7">
        <w:rPr>
          <w:rFonts w:ascii="Times New Roman" w:hAnsi="Times New Roman" w:cs="Times New Roman"/>
          <w:sz w:val="24"/>
          <w:szCs w:val="24"/>
        </w:rPr>
        <w:t>proscription at the start of the narrative th</w:t>
      </w:r>
      <w:r w:rsidR="009D22D5" w:rsidRPr="00DF25B7">
        <w:rPr>
          <w:rFonts w:ascii="Times New Roman" w:hAnsi="Times New Roman" w:cs="Times New Roman"/>
          <w:sz w:val="24"/>
          <w:szCs w:val="24"/>
        </w:rPr>
        <w:t>e</w:t>
      </w:r>
      <w:r w:rsidR="00544C10" w:rsidRPr="00DF25B7">
        <w:rPr>
          <w:rFonts w:ascii="Times New Roman" w:hAnsi="Times New Roman" w:cs="Times New Roman"/>
          <w:sz w:val="24"/>
          <w:szCs w:val="24"/>
        </w:rPr>
        <w:t xml:space="preserve"> author </w:t>
      </w:r>
      <w:r w:rsidR="004B607B" w:rsidRPr="00DF25B7">
        <w:rPr>
          <w:rFonts w:ascii="Times New Roman" w:hAnsi="Times New Roman" w:cs="Times New Roman"/>
          <w:sz w:val="24"/>
          <w:szCs w:val="24"/>
        </w:rPr>
        <w:t>intended</w:t>
      </w:r>
      <w:r w:rsidR="000E689B" w:rsidRPr="00DF25B7">
        <w:rPr>
          <w:rFonts w:ascii="Times New Roman" w:hAnsi="Times New Roman" w:cs="Times New Roman"/>
          <w:sz w:val="24"/>
          <w:szCs w:val="24"/>
        </w:rPr>
        <w:t xml:space="preserve"> the audience to understand that God would</w:t>
      </w:r>
      <w:r w:rsidR="00264C9F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="00800E03" w:rsidRPr="00DF25B7">
        <w:rPr>
          <w:rFonts w:ascii="Times New Roman" w:hAnsi="Times New Roman" w:cs="Times New Roman"/>
          <w:sz w:val="24"/>
          <w:szCs w:val="24"/>
        </w:rPr>
        <w:t>diminish any such practice</w:t>
      </w:r>
      <w:r w:rsidR="00057380">
        <w:rPr>
          <w:rFonts w:ascii="Times New Roman" w:hAnsi="Times New Roman" w:cs="Times New Roman"/>
          <w:sz w:val="24"/>
          <w:szCs w:val="24"/>
        </w:rPr>
        <w:t>s</w:t>
      </w:r>
      <w:r w:rsidR="00800E03" w:rsidRPr="00DF25B7">
        <w:rPr>
          <w:rFonts w:ascii="Times New Roman" w:hAnsi="Times New Roman" w:cs="Times New Roman"/>
          <w:sz w:val="24"/>
          <w:szCs w:val="24"/>
        </w:rPr>
        <w:t xml:space="preserve"> going forward.</w:t>
      </w:r>
      <w:r w:rsidR="00F9621E" w:rsidRPr="00DF25B7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FF330D" w:rsidRPr="00DF25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BBB024" w14:textId="4405B741" w:rsidR="00C91529" w:rsidRDefault="00F6715F" w:rsidP="00DF25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5B7">
        <w:rPr>
          <w:rFonts w:ascii="Times New Roman" w:hAnsi="Times New Roman" w:cs="Times New Roman"/>
          <w:sz w:val="24"/>
          <w:szCs w:val="24"/>
        </w:rPr>
        <w:t xml:space="preserve">Abraham </w:t>
      </w:r>
      <w:r w:rsidR="001E0688" w:rsidRPr="00DF25B7">
        <w:rPr>
          <w:rFonts w:ascii="Times New Roman" w:hAnsi="Times New Roman" w:cs="Times New Roman"/>
          <w:sz w:val="24"/>
          <w:szCs w:val="24"/>
        </w:rPr>
        <w:t>conscientiously obeys</w:t>
      </w:r>
      <w:r w:rsidR="00B92259" w:rsidRPr="00DF25B7">
        <w:rPr>
          <w:rFonts w:ascii="Times New Roman" w:hAnsi="Times New Roman" w:cs="Times New Roman"/>
          <w:sz w:val="24"/>
          <w:szCs w:val="24"/>
        </w:rPr>
        <w:t>,</w:t>
      </w:r>
      <w:r w:rsidRPr="00DF25B7">
        <w:rPr>
          <w:rFonts w:ascii="Times New Roman" w:hAnsi="Times New Roman" w:cs="Times New Roman"/>
          <w:sz w:val="24"/>
          <w:szCs w:val="24"/>
        </w:rPr>
        <w:t xml:space="preserve"> and the author describes his next steps with </w:t>
      </w:r>
      <w:r w:rsidR="00C269BE" w:rsidRPr="00DF25B7">
        <w:rPr>
          <w:rFonts w:ascii="Times New Roman" w:hAnsi="Times New Roman" w:cs="Times New Roman"/>
          <w:sz w:val="24"/>
          <w:szCs w:val="24"/>
        </w:rPr>
        <w:t>sacrificial implements</w:t>
      </w:r>
      <w:r w:rsidR="005835EF" w:rsidRPr="00DF25B7">
        <w:rPr>
          <w:rFonts w:ascii="Times New Roman" w:hAnsi="Times New Roman" w:cs="Times New Roman"/>
          <w:sz w:val="24"/>
          <w:szCs w:val="24"/>
        </w:rPr>
        <w:t xml:space="preserve">, </w:t>
      </w:r>
      <w:r w:rsidR="001C5449" w:rsidRPr="00DF25B7">
        <w:rPr>
          <w:rFonts w:ascii="Times New Roman" w:hAnsi="Times New Roman" w:cs="Times New Roman"/>
          <w:sz w:val="24"/>
          <w:szCs w:val="24"/>
        </w:rPr>
        <w:t xml:space="preserve">he himself cuts the </w:t>
      </w:r>
      <w:r w:rsidR="009B5B68" w:rsidRPr="00DF25B7">
        <w:rPr>
          <w:rFonts w:ascii="Times New Roman" w:hAnsi="Times New Roman" w:cs="Times New Roman"/>
          <w:sz w:val="24"/>
          <w:szCs w:val="24"/>
        </w:rPr>
        <w:t>“</w:t>
      </w:r>
      <w:r w:rsidR="001C5449" w:rsidRPr="00DF25B7">
        <w:rPr>
          <w:rFonts w:ascii="Times New Roman" w:hAnsi="Times New Roman" w:cs="Times New Roman"/>
          <w:sz w:val="24"/>
          <w:szCs w:val="24"/>
        </w:rPr>
        <w:t xml:space="preserve">wood </w:t>
      </w:r>
      <w:r w:rsidR="009B5B68" w:rsidRPr="00DF25B7">
        <w:rPr>
          <w:rFonts w:ascii="Times New Roman" w:hAnsi="Times New Roman" w:cs="Times New Roman"/>
          <w:sz w:val="24"/>
          <w:szCs w:val="24"/>
        </w:rPr>
        <w:t xml:space="preserve">for the burnt </w:t>
      </w:r>
      <w:r w:rsidR="001C5449" w:rsidRPr="00DF25B7">
        <w:rPr>
          <w:rFonts w:ascii="Times New Roman" w:hAnsi="Times New Roman" w:cs="Times New Roman"/>
          <w:sz w:val="24"/>
          <w:szCs w:val="24"/>
        </w:rPr>
        <w:t>offering</w:t>
      </w:r>
      <w:r w:rsidR="009B5B68" w:rsidRPr="00DF25B7">
        <w:rPr>
          <w:rFonts w:ascii="Times New Roman" w:hAnsi="Times New Roman" w:cs="Times New Roman"/>
          <w:sz w:val="24"/>
          <w:szCs w:val="24"/>
        </w:rPr>
        <w:t>”</w:t>
      </w:r>
      <w:r w:rsidR="001C5449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="00A679CA" w:rsidRPr="00DF25B7">
        <w:rPr>
          <w:rFonts w:ascii="Times New Roman" w:hAnsi="Times New Roman" w:cs="Times New Roman"/>
          <w:sz w:val="24"/>
          <w:szCs w:val="24"/>
        </w:rPr>
        <w:t>and sets out with his son and the two young men</w:t>
      </w:r>
      <w:r w:rsidR="00C459EA" w:rsidRPr="00DF25B7">
        <w:rPr>
          <w:rFonts w:ascii="Times New Roman" w:hAnsi="Times New Roman" w:cs="Times New Roman"/>
          <w:sz w:val="24"/>
          <w:szCs w:val="24"/>
        </w:rPr>
        <w:t xml:space="preserve"> to the place God had shown him</w:t>
      </w:r>
      <w:r w:rsidR="00AD12B4" w:rsidRPr="00DF25B7">
        <w:rPr>
          <w:rFonts w:ascii="Times New Roman" w:hAnsi="Times New Roman" w:cs="Times New Roman"/>
          <w:sz w:val="24"/>
          <w:szCs w:val="24"/>
        </w:rPr>
        <w:t>. It was on “the third day</w:t>
      </w:r>
      <w:r w:rsidR="00A528A2">
        <w:rPr>
          <w:rFonts w:ascii="Times New Roman" w:hAnsi="Times New Roman" w:cs="Times New Roman"/>
          <w:sz w:val="24"/>
          <w:szCs w:val="24"/>
        </w:rPr>
        <w:t xml:space="preserve">” is </w:t>
      </w:r>
      <w:r w:rsidR="00391EEF">
        <w:rPr>
          <w:rFonts w:ascii="Times New Roman" w:hAnsi="Times New Roman" w:cs="Times New Roman"/>
          <w:sz w:val="24"/>
          <w:szCs w:val="24"/>
        </w:rPr>
        <w:t>that he</w:t>
      </w:r>
      <w:r w:rsidR="006A05F0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="00403DFB" w:rsidRPr="00DF25B7">
        <w:rPr>
          <w:rFonts w:ascii="Times New Roman" w:hAnsi="Times New Roman" w:cs="Times New Roman"/>
          <w:sz w:val="24"/>
          <w:szCs w:val="24"/>
        </w:rPr>
        <w:t>looked</w:t>
      </w:r>
      <w:r w:rsidR="002B14E9" w:rsidRPr="00DF25B7">
        <w:rPr>
          <w:rFonts w:ascii="Times New Roman" w:hAnsi="Times New Roman" w:cs="Times New Roman"/>
          <w:sz w:val="24"/>
          <w:szCs w:val="24"/>
        </w:rPr>
        <w:t xml:space="preserve"> up</w:t>
      </w:r>
      <w:r w:rsidR="00392F76" w:rsidRPr="00DF25B7">
        <w:rPr>
          <w:rFonts w:ascii="Times New Roman" w:hAnsi="Times New Roman" w:cs="Times New Roman"/>
          <w:sz w:val="24"/>
          <w:szCs w:val="24"/>
        </w:rPr>
        <w:t xml:space="preserve"> and saw the </w:t>
      </w:r>
      <w:r w:rsidR="00A528A2">
        <w:rPr>
          <w:rFonts w:ascii="Times New Roman" w:hAnsi="Times New Roman" w:cs="Times New Roman"/>
          <w:sz w:val="24"/>
          <w:szCs w:val="24"/>
        </w:rPr>
        <w:t xml:space="preserve">place </w:t>
      </w:r>
      <w:r w:rsidR="0021084E">
        <w:rPr>
          <w:rFonts w:ascii="Times New Roman" w:hAnsi="Times New Roman" w:cs="Times New Roman"/>
          <w:sz w:val="24"/>
          <w:szCs w:val="24"/>
        </w:rPr>
        <w:t xml:space="preserve">far away where </w:t>
      </w:r>
      <w:r w:rsidR="00A528A2">
        <w:rPr>
          <w:rFonts w:ascii="Times New Roman" w:hAnsi="Times New Roman" w:cs="Times New Roman"/>
          <w:sz w:val="24"/>
          <w:szCs w:val="24"/>
        </w:rPr>
        <w:t>God had instructed to him to go</w:t>
      </w:r>
      <w:r w:rsidR="004B22DA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="00511A13" w:rsidRPr="00DF25B7">
        <w:rPr>
          <w:rFonts w:ascii="Times New Roman" w:hAnsi="Times New Roman" w:cs="Times New Roman"/>
          <w:sz w:val="24"/>
          <w:szCs w:val="24"/>
        </w:rPr>
        <w:t>(Gen 22.3</w:t>
      </w:r>
      <w:r w:rsidR="00F200E6" w:rsidRPr="00DF25B7">
        <w:rPr>
          <w:rFonts w:ascii="Times New Roman" w:hAnsi="Times New Roman" w:cs="Times New Roman"/>
          <w:sz w:val="24"/>
          <w:szCs w:val="24"/>
        </w:rPr>
        <w:t xml:space="preserve">-4). </w:t>
      </w:r>
      <w:r w:rsidR="0021084E">
        <w:rPr>
          <w:rFonts w:ascii="Times New Roman" w:hAnsi="Times New Roman" w:cs="Times New Roman"/>
          <w:sz w:val="24"/>
          <w:szCs w:val="24"/>
        </w:rPr>
        <w:t xml:space="preserve">A sense of prolonging is felt </w:t>
      </w:r>
      <w:r w:rsidR="003F2CE2">
        <w:rPr>
          <w:rFonts w:ascii="Times New Roman" w:hAnsi="Times New Roman" w:cs="Times New Roman"/>
          <w:sz w:val="24"/>
          <w:szCs w:val="24"/>
        </w:rPr>
        <w:t>by Abraham</w:t>
      </w:r>
      <w:r w:rsidR="0021084E">
        <w:rPr>
          <w:rFonts w:ascii="Times New Roman" w:hAnsi="Times New Roman" w:cs="Times New Roman"/>
          <w:sz w:val="24"/>
          <w:szCs w:val="24"/>
        </w:rPr>
        <w:t xml:space="preserve">, </w:t>
      </w:r>
      <w:r w:rsidR="00F064F3">
        <w:rPr>
          <w:rFonts w:ascii="Times New Roman" w:hAnsi="Times New Roman" w:cs="Times New Roman"/>
          <w:sz w:val="24"/>
          <w:szCs w:val="24"/>
        </w:rPr>
        <w:t xml:space="preserve">even </w:t>
      </w:r>
      <w:r w:rsidR="00A92298">
        <w:rPr>
          <w:rFonts w:ascii="Times New Roman" w:hAnsi="Times New Roman" w:cs="Times New Roman"/>
          <w:sz w:val="24"/>
          <w:szCs w:val="24"/>
        </w:rPr>
        <w:t>within his obedience</w:t>
      </w:r>
      <w:r w:rsidR="00F064F3">
        <w:rPr>
          <w:rFonts w:ascii="Times New Roman" w:hAnsi="Times New Roman" w:cs="Times New Roman"/>
          <w:sz w:val="24"/>
          <w:szCs w:val="24"/>
        </w:rPr>
        <w:t>, to see</w:t>
      </w:r>
      <w:r w:rsidR="00A92298">
        <w:rPr>
          <w:rFonts w:ascii="Times New Roman" w:hAnsi="Times New Roman" w:cs="Times New Roman"/>
          <w:sz w:val="24"/>
          <w:szCs w:val="24"/>
        </w:rPr>
        <w:t xml:space="preserve"> the location </w:t>
      </w:r>
      <w:r w:rsidR="00AD209C">
        <w:rPr>
          <w:rFonts w:ascii="Times New Roman" w:hAnsi="Times New Roman" w:cs="Times New Roman"/>
          <w:sz w:val="24"/>
          <w:szCs w:val="24"/>
        </w:rPr>
        <w:t>“</w:t>
      </w:r>
      <w:r w:rsidR="00A92298">
        <w:rPr>
          <w:rFonts w:ascii="Times New Roman" w:hAnsi="Times New Roman" w:cs="Times New Roman"/>
          <w:sz w:val="24"/>
          <w:szCs w:val="24"/>
        </w:rPr>
        <w:t xml:space="preserve">far </w:t>
      </w:r>
      <w:r w:rsidR="00AD209C">
        <w:rPr>
          <w:rFonts w:ascii="Times New Roman" w:hAnsi="Times New Roman" w:cs="Times New Roman"/>
          <w:sz w:val="24"/>
          <w:szCs w:val="24"/>
        </w:rPr>
        <w:t xml:space="preserve">away” </w:t>
      </w:r>
      <w:r w:rsidR="00084DA2">
        <w:rPr>
          <w:rFonts w:ascii="Times New Roman" w:hAnsi="Times New Roman" w:cs="Times New Roman"/>
          <w:sz w:val="24"/>
          <w:szCs w:val="24"/>
        </w:rPr>
        <w:t xml:space="preserve">there seems to be </w:t>
      </w:r>
      <w:r w:rsidR="00F26B0C">
        <w:rPr>
          <w:rFonts w:ascii="Times New Roman" w:hAnsi="Times New Roman" w:cs="Times New Roman"/>
          <w:sz w:val="24"/>
          <w:szCs w:val="24"/>
        </w:rPr>
        <w:t>despair in the way in which he views the location.</w:t>
      </w:r>
    </w:p>
    <w:p w14:paraId="50C7A4A6" w14:textId="6D9F5A58" w:rsidR="003852EB" w:rsidRDefault="00C91529" w:rsidP="00DF25B7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Yet still </w:t>
      </w:r>
      <w:r w:rsidR="00921153">
        <w:rPr>
          <w:rFonts w:ascii="Times New Roman" w:hAnsi="Times New Roman" w:cs="Times New Roman"/>
          <w:sz w:val="24"/>
          <w:szCs w:val="24"/>
        </w:rPr>
        <w:t xml:space="preserve">we see utter trust in God for his next words </w:t>
      </w:r>
      <w:r w:rsidR="006C0952">
        <w:rPr>
          <w:rFonts w:ascii="Times New Roman" w:hAnsi="Times New Roman" w:cs="Times New Roman"/>
          <w:sz w:val="24"/>
          <w:szCs w:val="24"/>
        </w:rPr>
        <w:t>are profound in sight of what he is about to do</w:t>
      </w:r>
      <w:r w:rsidR="00472218">
        <w:rPr>
          <w:rFonts w:ascii="Times New Roman" w:hAnsi="Times New Roman" w:cs="Times New Roman"/>
          <w:sz w:val="24"/>
          <w:szCs w:val="24"/>
        </w:rPr>
        <w:t>.</w:t>
      </w:r>
      <w:r w:rsidR="00AC4E2E">
        <w:rPr>
          <w:rFonts w:ascii="Times New Roman" w:hAnsi="Times New Roman" w:cs="Times New Roman"/>
          <w:sz w:val="24"/>
          <w:szCs w:val="24"/>
        </w:rPr>
        <w:t xml:space="preserve"> </w:t>
      </w:r>
      <w:r w:rsidR="00472218">
        <w:rPr>
          <w:rFonts w:ascii="Times New Roman" w:hAnsi="Times New Roman" w:cs="Times New Roman"/>
          <w:sz w:val="24"/>
          <w:szCs w:val="24"/>
        </w:rPr>
        <w:t>I</w:t>
      </w:r>
      <w:r w:rsidR="00AC4E2E">
        <w:rPr>
          <w:rFonts w:ascii="Times New Roman" w:hAnsi="Times New Roman" w:cs="Times New Roman"/>
          <w:sz w:val="24"/>
          <w:szCs w:val="24"/>
        </w:rPr>
        <w:t xml:space="preserve">nstructing the young men to wait while he and Isaac </w:t>
      </w:r>
      <w:r w:rsidR="00781012">
        <w:rPr>
          <w:rFonts w:ascii="Times New Roman" w:hAnsi="Times New Roman" w:cs="Times New Roman"/>
          <w:sz w:val="24"/>
          <w:szCs w:val="24"/>
        </w:rPr>
        <w:t>continue</w:t>
      </w:r>
      <w:r w:rsidR="00AC4E2E">
        <w:rPr>
          <w:rFonts w:ascii="Times New Roman" w:hAnsi="Times New Roman" w:cs="Times New Roman"/>
          <w:sz w:val="24"/>
          <w:szCs w:val="24"/>
        </w:rPr>
        <w:t xml:space="preserve"> the journey he states “</w:t>
      </w:r>
      <w:r w:rsidR="007870A9">
        <w:rPr>
          <w:rFonts w:ascii="Times New Roman" w:hAnsi="Times New Roman" w:cs="Times New Roman"/>
          <w:sz w:val="24"/>
          <w:szCs w:val="24"/>
        </w:rPr>
        <w:t xml:space="preserve">…the boy and I will go over there; </w:t>
      </w:r>
      <w:r w:rsidR="007870A9" w:rsidRPr="007870A9">
        <w:rPr>
          <w:rFonts w:ascii="Times New Roman" w:hAnsi="Times New Roman" w:cs="Times New Roman"/>
          <w:b/>
          <w:bCs/>
          <w:sz w:val="24"/>
          <w:szCs w:val="24"/>
        </w:rPr>
        <w:t>we</w:t>
      </w:r>
      <w:r w:rsidR="001549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54901">
        <w:rPr>
          <w:rFonts w:ascii="Times New Roman" w:hAnsi="Times New Roman" w:cs="Times New Roman"/>
          <w:sz w:val="24"/>
          <w:szCs w:val="24"/>
        </w:rPr>
        <w:t xml:space="preserve">will worship, </w:t>
      </w:r>
      <w:r w:rsidR="00781012">
        <w:rPr>
          <w:rFonts w:ascii="Times New Roman" w:hAnsi="Times New Roman" w:cs="Times New Roman"/>
          <w:sz w:val="24"/>
          <w:szCs w:val="24"/>
        </w:rPr>
        <w:t xml:space="preserve">and then </w:t>
      </w:r>
      <w:r w:rsidR="00781012" w:rsidRPr="00781012">
        <w:rPr>
          <w:rFonts w:ascii="Times New Roman" w:hAnsi="Times New Roman" w:cs="Times New Roman"/>
          <w:b/>
          <w:bCs/>
          <w:sz w:val="24"/>
          <w:szCs w:val="24"/>
        </w:rPr>
        <w:t>we</w:t>
      </w:r>
      <w:r w:rsidR="00080D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0D32">
        <w:rPr>
          <w:rFonts w:ascii="Times New Roman" w:hAnsi="Times New Roman" w:cs="Times New Roman"/>
          <w:sz w:val="24"/>
          <w:szCs w:val="24"/>
        </w:rPr>
        <w:t>will</w:t>
      </w:r>
      <w:r w:rsidR="00154901">
        <w:rPr>
          <w:rFonts w:ascii="Times New Roman" w:hAnsi="Times New Roman" w:cs="Times New Roman"/>
          <w:sz w:val="24"/>
          <w:szCs w:val="24"/>
        </w:rPr>
        <w:t xml:space="preserve"> come back to you</w:t>
      </w:r>
      <w:r w:rsidR="009D158B">
        <w:rPr>
          <w:rFonts w:ascii="Times New Roman" w:hAnsi="Times New Roman" w:cs="Times New Roman"/>
          <w:sz w:val="24"/>
          <w:szCs w:val="24"/>
        </w:rPr>
        <w:t>”. Abraham expels confidence in God</w:t>
      </w:r>
      <w:r w:rsidR="00546113">
        <w:rPr>
          <w:rFonts w:ascii="Times New Roman" w:hAnsi="Times New Roman" w:cs="Times New Roman"/>
          <w:sz w:val="24"/>
          <w:szCs w:val="24"/>
        </w:rPr>
        <w:t>,</w:t>
      </w:r>
      <w:r w:rsidR="009D158B">
        <w:rPr>
          <w:rFonts w:ascii="Times New Roman" w:hAnsi="Times New Roman" w:cs="Times New Roman"/>
          <w:sz w:val="24"/>
          <w:szCs w:val="24"/>
        </w:rPr>
        <w:t xml:space="preserve"> </w:t>
      </w:r>
      <w:r w:rsidR="009B6F60">
        <w:rPr>
          <w:rFonts w:ascii="Times New Roman" w:hAnsi="Times New Roman" w:cs="Times New Roman"/>
          <w:sz w:val="24"/>
          <w:szCs w:val="24"/>
        </w:rPr>
        <w:t xml:space="preserve">still with no real comprehension as to why he </w:t>
      </w:r>
      <w:r w:rsidR="00546113">
        <w:rPr>
          <w:rFonts w:ascii="Times New Roman" w:hAnsi="Times New Roman" w:cs="Times New Roman"/>
          <w:sz w:val="24"/>
          <w:szCs w:val="24"/>
        </w:rPr>
        <w:t>is</w:t>
      </w:r>
      <w:r w:rsidR="009B6F60">
        <w:rPr>
          <w:rFonts w:ascii="Times New Roman" w:hAnsi="Times New Roman" w:cs="Times New Roman"/>
          <w:sz w:val="24"/>
          <w:szCs w:val="24"/>
        </w:rPr>
        <w:t xml:space="preserve"> required to sacrifice the promise </w:t>
      </w:r>
      <w:r w:rsidR="003852EB">
        <w:rPr>
          <w:rFonts w:ascii="Times New Roman" w:hAnsi="Times New Roman" w:cs="Times New Roman"/>
          <w:sz w:val="24"/>
          <w:szCs w:val="24"/>
        </w:rPr>
        <w:t xml:space="preserve">made to him. </w:t>
      </w:r>
      <w:r w:rsidR="0017167E">
        <w:rPr>
          <w:rFonts w:ascii="Times New Roman" w:hAnsi="Times New Roman" w:cs="Times New Roman"/>
          <w:sz w:val="24"/>
          <w:szCs w:val="24"/>
        </w:rPr>
        <w:t xml:space="preserve">Isaac who up until this moment has </w:t>
      </w:r>
      <w:r w:rsidR="00AA0C22">
        <w:rPr>
          <w:rFonts w:ascii="Times New Roman" w:hAnsi="Times New Roman" w:cs="Times New Roman"/>
          <w:sz w:val="24"/>
          <w:szCs w:val="24"/>
        </w:rPr>
        <w:t xml:space="preserve">not questioned the </w:t>
      </w:r>
      <w:r w:rsidR="00AA0C22">
        <w:rPr>
          <w:rFonts w:ascii="Times New Roman" w:hAnsi="Times New Roman" w:cs="Times New Roman"/>
          <w:sz w:val="24"/>
          <w:szCs w:val="24"/>
        </w:rPr>
        <w:lastRenderedPageBreak/>
        <w:t>nature of the journey then calls “Father</w:t>
      </w:r>
      <w:r w:rsidR="00123BC0">
        <w:rPr>
          <w:rFonts w:ascii="Times New Roman" w:hAnsi="Times New Roman" w:cs="Times New Roman"/>
          <w:sz w:val="24"/>
          <w:szCs w:val="24"/>
        </w:rPr>
        <w:t>”</w:t>
      </w:r>
      <w:r w:rsidR="004724BC">
        <w:rPr>
          <w:rFonts w:ascii="Times New Roman" w:hAnsi="Times New Roman" w:cs="Times New Roman"/>
          <w:sz w:val="24"/>
          <w:szCs w:val="24"/>
        </w:rPr>
        <w:t xml:space="preserve"> to which Abraham responds lovingly </w:t>
      </w:r>
      <w:r w:rsidR="00CF22A2">
        <w:rPr>
          <w:rFonts w:ascii="Times New Roman" w:hAnsi="Times New Roman" w:cs="Times New Roman"/>
          <w:sz w:val="24"/>
          <w:szCs w:val="24"/>
        </w:rPr>
        <w:t>“</w:t>
      </w:r>
      <w:r w:rsidR="00CF22A2" w:rsidRPr="00CF22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Here I am, my son</w:t>
      </w:r>
      <w:r w:rsidR="005F34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”. The break </w:t>
      </w:r>
      <w:r w:rsidR="009E4A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his response “Here I am”, “my son” </w:t>
      </w:r>
      <w:r w:rsidR="00D66A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signifies the intensity </w:t>
      </w:r>
      <w:r w:rsidR="00840A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</w:t>
      </w:r>
      <w:r w:rsidR="00872D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love</w:t>
      </w:r>
      <w:r w:rsidR="003B0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he</w:t>
      </w:r>
      <w:r w:rsidR="00872D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has for Isaac</w:t>
      </w:r>
      <w:r w:rsidR="003B0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in Isaac’s line of questioning about </w:t>
      </w:r>
      <w:r w:rsidR="000E1E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lamb for the burnt offering Abraham’s </w:t>
      </w:r>
      <w:r w:rsidR="00A127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faith</w:t>
      </w:r>
      <w:r w:rsidR="00840A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still</w:t>
      </w:r>
      <w:r w:rsidR="00A127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pursues</w:t>
      </w:r>
      <w:r w:rsidR="000E1E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telling his son “God will provide”</w:t>
      </w:r>
      <w:r w:rsidR="009705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(Gen.</w:t>
      </w:r>
      <w:r w:rsidR="00140D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F60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22:</w:t>
      </w:r>
      <w:r w:rsidR="00140D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7-8). </w:t>
      </w:r>
    </w:p>
    <w:p w14:paraId="6DE92F44" w14:textId="5D648DE9" w:rsidR="00140DAB" w:rsidRDefault="00140DAB" w:rsidP="00DF25B7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We are not given any insight into whether there </w:t>
      </w:r>
      <w:r w:rsidR="005B03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further exchange of words between father and son, if there are the author does not reveal this. But Isaac in allowing his father to bound him </w:t>
      </w:r>
      <w:r w:rsidR="005B03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lay him upon the wood</w:t>
      </w:r>
      <w:r w:rsidR="001E1E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336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seems to show some willingness in what is now clear he is to be the sacrificial lamb he had questioned about earlier</w:t>
      </w:r>
      <w:r w:rsidR="004F60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(Gen. 22:9)</w:t>
      </w:r>
    </w:p>
    <w:p w14:paraId="5CA7B72E" w14:textId="0B0A882C" w:rsidR="004F60F0" w:rsidRDefault="007C7DC2" w:rsidP="00DF25B7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At the final moment the events are bought to a climax, the Lord calls Abraham again by name </w:t>
      </w:r>
      <w:r w:rsidR="00D131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“Abraham, Abraham!”</w:t>
      </w:r>
      <w:r w:rsidR="005F68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again he </w:t>
      </w:r>
      <w:r w:rsidR="00B756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answers,</w:t>
      </w:r>
      <w:r w:rsidR="005F68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“Here I am”</w:t>
      </w:r>
      <w:r w:rsidR="000045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F29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Abraham</w:t>
      </w:r>
      <w:r w:rsidR="00B756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’s</w:t>
      </w:r>
      <w:r w:rsidR="00AF29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response indicates he </w:t>
      </w:r>
      <w:r w:rsidR="00B756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has been</w:t>
      </w:r>
      <w:r w:rsidR="00AF29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75673" w:rsidRPr="00B7567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listening</w:t>
      </w:r>
      <w:r w:rsidR="00B756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29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throughout the journey </w:t>
      </w:r>
      <w:r w:rsidR="00B756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for the instructions of God, even when he did not understand </w:t>
      </w:r>
      <w:r w:rsidR="00DC38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where an</w:t>
      </w:r>
      <w:r w:rsidR="006534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</w:t>
      </w:r>
      <w:r w:rsidR="00DC38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why his steps had been commanded.</w:t>
      </w:r>
      <w:r w:rsidR="00FA3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He </w:t>
      </w:r>
      <w:proofErr w:type="gramStart"/>
      <w:r w:rsidR="00FA39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tells </w:t>
      </w:r>
      <w:r w:rsidR="00DC38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</w:t>
      </w:r>
      <w:proofErr w:type="gramEnd"/>
      <w:r w:rsidR="00DC38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his test </w:t>
      </w:r>
      <w:r w:rsidR="004E13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Abraham reveals not only his faith but his </w:t>
      </w:r>
      <w:r w:rsidR="009F13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complete and utter</w:t>
      </w:r>
      <w:r w:rsidR="009F13D5" w:rsidRPr="009F13D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reliance</w:t>
      </w:r>
      <w:r w:rsidR="009F13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God to order the steps of his life. </w:t>
      </w:r>
    </w:p>
    <w:p w14:paraId="0FA1AD15" w14:textId="049B581B" w:rsidR="00F2510E" w:rsidRPr="001F0F97" w:rsidRDefault="00613B7B" w:rsidP="001F0F97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Lord speaks to Abraham twice again</w:t>
      </w:r>
      <w:r w:rsidR="005C51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in both statements he refers to Abraham’s will of obedience </w:t>
      </w:r>
      <w:r w:rsidR="009910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not withholding his son “his only son”</w:t>
      </w:r>
      <w:r w:rsidR="008F36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H</w:t>
      </w:r>
      <w:r w:rsidR="00E013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 first</w:t>
      </w:r>
      <w:r w:rsidR="00DC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tells him not to harm Isaac </w:t>
      </w:r>
      <w:r w:rsidR="00164E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for now he knows </w:t>
      </w:r>
      <w:r w:rsidR="007755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now that he fears </w:t>
      </w:r>
      <w:proofErr w:type="gramStart"/>
      <w:r w:rsidR="007755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God</w:t>
      </w:r>
      <w:r w:rsidR="00DC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013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935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</w:t>
      </w:r>
      <w:proofErr w:type="gramEnd"/>
      <w:r w:rsidR="00F935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91E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provide</w:t>
      </w:r>
      <w:r w:rsidR="00DC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891E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ram for the burnt offering</w:t>
      </w:r>
      <w:r w:rsidR="00F935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U</w:t>
      </w:r>
      <w:r w:rsidR="00891E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ltimately </w:t>
      </w:r>
      <w:r w:rsidR="00227F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Lord affirms his covenant</w:t>
      </w:r>
      <w:r w:rsidR="001F0F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227F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for in him</w:t>
      </w:r>
      <w:r w:rsidR="00824F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will come a multitude of nations who He will bless </w:t>
      </w:r>
      <w:r w:rsidR="004114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because Abraham obeyed and kept </w:t>
      </w:r>
      <w:r w:rsidR="004114B3" w:rsidRPr="003B19F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listening</w:t>
      </w:r>
      <w:r w:rsidR="001F0F9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1F0F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 the voice of God</w:t>
      </w:r>
    </w:p>
    <w:p w14:paraId="51538B98" w14:textId="568FA646" w:rsidR="007F3AEA" w:rsidRPr="00F40D2E" w:rsidRDefault="00925767" w:rsidP="00DF25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25B7">
        <w:rPr>
          <w:rFonts w:ascii="Times New Roman" w:hAnsi="Times New Roman" w:cs="Times New Roman"/>
          <w:sz w:val="24"/>
          <w:szCs w:val="24"/>
        </w:rPr>
        <w:t>Br</w:t>
      </w:r>
      <w:r w:rsidR="00E443DD" w:rsidRPr="00DF25B7">
        <w:rPr>
          <w:rFonts w:ascii="Times New Roman" w:hAnsi="Times New Roman" w:cs="Times New Roman"/>
          <w:sz w:val="24"/>
          <w:szCs w:val="24"/>
        </w:rPr>
        <w:t>ueggeman</w:t>
      </w:r>
      <w:proofErr w:type="spellEnd"/>
      <w:r w:rsidR="00E443DD" w:rsidRPr="00DF25B7">
        <w:rPr>
          <w:rFonts w:ascii="Times New Roman" w:hAnsi="Times New Roman" w:cs="Times New Roman"/>
          <w:sz w:val="24"/>
          <w:szCs w:val="24"/>
        </w:rPr>
        <w:t xml:space="preserve"> </w:t>
      </w:r>
      <w:r w:rsidR="00700F2D">
        <w:rPr>
          <w:rFonts w:ascii="Times New Roman" w:hAnsi="Times New Roman" w:cs="Times New Roman"/>
          <w:sz w:val="24"/>
          <w:szCs w:val="24"/>
        </w:rPr>
        <w:t>puts forward that</w:t>
      </w:r>
      <w:r w:rsidR="001F0F97">
        <w:rPr>
          <w:rFonts w:ascii="Times New Roman" w:hAnsi="Times New Roman" w:cs="Times New Roman"/>
          <w:sz w:val="24"/>
          <w:szCs w:val="24"/>
        </w:rPr>
        <w:t xml:space="preserve"> the</w:t>
      </w:r>
      <w:r w:rsidR="00700F2D">
        <w:rPr>
          <w:rFonts w:ascii="Times New Roman" w:hAnsi="Times New Roman" w:cs="Times New Roman"/>
          <w:sz w:val="24"/>
          <w:szCs w:val="24"/>
        </w:rPr>
        <w:t xml:space="preserve"> dramatic intensity of </w:t>
      </w:r>
      <w:r w:rsidR="001C6E22" w:rsidRPr="00DF25B7">
        <w:rPr>
          <w:rFonts w:ascii="Times New Roman" w:hAnsi="Times New Roman" w:cs="Times New Roman"/>
          <w:sz w:val="24"/>
          <w:szCs w:val="24"/>
        </w:rPr>
        <w:t>the narrative leads to a n</w:t>
      </w:r>
      <w:r w:rsidR="00E14E82" w:rsidRPr="00DF25B7">
        <w:rPr>
          <w:rFonts w:ascii="Times New Roman" w:hAnsi="Times New Roman" w:cs="Times New Roman"/>
          <w:sz w:val="24"/>
          <w:szCs w:val="24"/>
        </w:rPr>
        <w:t>ew disclosure about God</w:t>
      </w:r>
      <w:r w:rsidR="009325CF">
        <w:rPr>
          <w:rFonts w:ascii="Times New Roman" w:hAnsi="Times New Roman" w:cs="Times New Roman"/>
          <w:sz w:val="24"/>
          <w:szCs w:val="24"/>
        </w:rPr>
        <w:t>,</w:t>
      </w:r>
      <w:r w:rsidR="00F37821">
        <w:rPr>
          <w:rFonts w:ascii="Times New Roman" w:hAnsi="Times New Roman" w:cs="Times New Roman"/>
          <w:sz w:val="24"/>
          <w:szCs w:val="24"/>
        </w:rPr>
        <w:t xml:space="preserve"> </w:t>
      </w:r>
      <w:r w:rsidR="009325CF">
        <w:rPr>
          <w:rFonts w:ascii="Times New Roman" w:hAnsi="Times New Roman" w:cs="Times New Roman"/>
          <w:sz w:val="24"/>
          <w:szCs w:val="24"/>
        </w:rPr>
        <w:t>i</w:t>
      </w:r>
      <w:r w:rsidR="00F37821">
        <w:rPr>
          <w:rFonts w:ascii="Times New Roman" w:hAnsi="Times New Roman" w:cs="Times New Roman"/>
          <w:sz w:val="24"/>
          <w:szCs w:val="24"/>
        </w:rPr>
        <w:t xml:space="preserve">n the beginning we see that God is the </w:t>
      </w:r>
      <w:r w:rsidR="00F37821" w:rsidRPr="00F37821">
        <w:rPr>
          <w:rFonts w:ascii="Times New Roman" w:hAnsi="Times New Roman" w:cs="Times New Roman"/>
          <w:i/>
          <w:iCs/>
          <w:sz w:val="24"/>
          <w:szCs w:val="24"/>
        </w:rPr>
        <w:t>tester</w:t>
      </w:r>
      <w:r w:rsidR="00E14E82" w:rsidRPr="00F3782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325CF">
        <w:rPr>
          <w:rFonts w:ascii="Times New Roman" w:hAnsi="Times New Roman" w:cs="Times New Roman"/>
          <w:sz w:val="24"/>
          <w:szCs w:val="24"/>
        </w:rPr>
        <w:t xml:space="preserve">and the end He is the </w:t>
      </w:r>
      <w:r w:rsidR="009325CF" w:rsidRPr="009325CF">
        <w:rPr>
          <w:rFonts w:ascii="Times New Roman" w:hAnsi="Times New Roman" w:cs="Times New Roman"/>
          <w:i/>
          <w:iCs/>
          <w:sz w:val="24"/>
          <w:szCs w:val="24"/>
        </w:rPr>
        <w:t>provider</w:t>
      </w:r>
      <w:r w:rsidR="00A9229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F935FB">
        <w:rPr>
          <w:rStyle w:val="FootnoteReference"/>
          <w:rFonts w:ascii="Times New Roman" w:hAnsi="Times New Roman" w:cs="Times New Roman"/>
          <w:i/>
          <w:iCs/>
          <w:sz w:val="24"/>
          <w:szCs w:val="24"/>
        </w:rPr>
        <w:footnoteReference w:id="4"/>
      </w:r>
      <w:r w:rsidR="00F40D2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63C7A">
        <w:rPr>
          <w:rFonts w:ascii="Times New Roman" w:hAnsi="Times New Roman" w:cs="Times New Roman"/>
          <w:sz w:val="24"/>
          <w:szCs w:val="24"/>
        </w:rPr>
        <w:t xml:space="preserve">In agreement with this </w:t>
      </w:r>
      <w:r w:rsidR="00700F2D">
        <w:rPr>
          <w:rFonts w:ascii="Times New Roman" w:hAnsi="Times New Roman" w:cs="Times New Roman"/>
          <w:sz w:val="24"/>
          <w:szCs w:val="24"/>
        </w:rPr>
        <w:t xml:space="preserve">we also </w:t>
      </w:r>
      <w:r w:rsidR="00FE46EC">
        <w:rPr>
          <w:rFonts w:ascii="Times New Roman" w:hAnsi="Times New Roman" w:cs="Times New Roman"/>
          <w:sz w:val="24"/>
          <w:szCs w:val="24"/>
        </w:rPr>
        <w:t xml:space="preserve">see a Christ motif through the sacrificial steps taken </w:t>
      </w:r>
      <w:r w:rsidR="00F640C1">
        <w:rPr>
          <w:rFonts w:ascii="Times New Roman" w:hAnsi="Times New Roman" w:cs="Times New Roman"/>
          <w:sz w:val="24"/>
          <w:szCs w:val="24"/>
        </w:rPr>
        <w:t>by Abraham</w:t>
      </w:r>
      <w:r w:rsidR="00671D1B">
        <w:rPr>
          <w:rFonts w:ascii="Times New Roman" w:hAnsi="Times New Roman" w:cs="Times New Roman"/>
          <w:sz w:val="24"/>
          <w:szCs w:val="24"/>
        </w:rPr>
        <w:t xml:space="preserve">, he cuts the wood for the burnt offering but </w:t>
      </w:r>
      <w:r w:rsidR="001671A8">
        <w:rPr>
          <w:rFonts w:ascii="Times New Roman" w:hAnsi="Times New Roman" w:cs="Times New Roman"/>
          <w:sz w:val="24"/>
          <w:szCs w:val="24"/>
        </w:rPr>
        <w:t xml:space="preserve">then </w:t>
      </w:r>
      <w:r w:rsidR="00F45526">
        <w:rPr>
          <w:rFonts w:ascii="Times New Roman" w:hAnsi="Times New Roman" w:cs="Times New Roman"/>
          <w:sz w:val="24"/>
          <w:szCs w:val="24"/>
        </w:rPr>
        <w:t xml:space="preserve">lays it on Isaacs back with him </w:t>
      </w:r>
      <w:r w:rsidR="00F45526">
        <w:rPr>
          <w:rFonts w:ascii="Times New Roman" w:hAnsi="Times New Roman" w:cs="Times New Roman"/>
          <w:sz w:val="24"/>
          <w:szCs w:val="24"/>
        </w:rPr>
        <w:lastRenderedPageBreak/>
        <w:t xml:space="preserve">carrying the fire and knife, just as </w:t>
      </w:r>
      <w:r w:rsidR="004D1F31">
        <w:rPr>
          <w:rFonts w:ascii="Times New Roman" w:hAnsi="Times New Roman" w:cs="Times New Roman"/>
          <w:sz w:val="24"/>
          <w:szCs w:val="24"/>
        </w:rPr>
        <w:t>God gave Jesus Christ to the world who too carried the sins of the world on the cross</w:t>
      </w:r>
      <w:r w:rsidR="00916CFC">
        <w:rPr>
          <w:rFonts w:ascii="Times New Roman" w:hAnsi="Times New Roman" w:cs="Times New Roman"/>
          <w:sz w:val="24"/>
          <w:szCs w:val="24"/>
        </w:rPr>
        <w:t xml:space="preserve"> and made himself a sacrifice for mankind. God’s response </w:t>
      </w:r>
      <w:r w:rsidR="000C4201">
        <w:rPr>
          <w:rFonts w:ascii="Times New Roman" w:hAnsi="Times New Roman" w:cs="Times New Roman"/>
          <w:sz w:val="24"/>
          <w:szCs w:val="24"/>
        </w:rPr>
        <w:t xml:space="preserve">to Abraham in not withholding his son also signified his love for the Giver (God) more than the gift (Isaac). </w:t>
      </w:r>
      <w:r w:rsidR="005B37DF">
        <w:rPr>
          <w:rFonts w:ascii="Times New Roman" w:hAnsi="Times New Roman" w:cs="Times New Roman"/>
          <w:sz w:val="24"/>
          <w:szCs w:val="24"/>
        </w:rPr>
        <w:t>So,</w:t>
      </w:r>
      <w:r w:rsidR="000C4201">
        <w:rPr>
          <w:rFonts w:ascii="Times New Roman" w:hAnsi="Times New Roman" w:cs="Times New Roman"/>
          <w:sz w:val="24"/>
          <w:szCs w:val="24"/>
        </w:rPr>
        <w:t xml:space="preserve"> to as stated in John</w:t>
      </w:r>
      <w:r w:rsidR="001671A8">
        <w:rPr>
          <w:rFonts w:ascii="Times New Roman" w:hAnsi="Times New Roman" w:cs="Times New Roman"/>
          <w:sz w:val="24"/>
          <w:szCs w:val="24"/>
        </w:rPr>
        <w:t xml:space="preserve"> </w:t>
      </w:r>
      <w:r w:rsidR="005B37DF">
        <w:rPr>
          <w:rFonts w:ascii="Times New Roman" w:hAnsi="Times New Roman" w:cs="Times New Roman"/>
          <w:sz w:val="24"/>
          <w:szCs w:val="24"/>
        </w:rPr>
        <w:t>3:16</w:t>
      </w:r>
      <w:r w:rsidR="00BA6FB6">
        <w:rPr>
          <w:rFonts w:ascii="Times New Roman" w:hAnsi="Times New Roman" w:cs="Times New Roman"/>
          <w:sz w:val="24"/>
          <w:szCs w:val="24"/>
        </w:rPr>
        <w:t>, for God so loved the world that he gave his only begotten son</w:t>
      </w:r>
      <w:r w:rsidR="003A1F53">
        <w:rPr>
          <w:rFonts w:ascii="Times New Roman" w:hAnsi="Times New Roman" w:cs="Times New Roman"/>
          <w:sz w:val="24"/>
          <w:szCs w:val="24"/>
        </w:rPr>
        <w:t xml:space="preserve"> so that everyone that believes in him may not perish </w:t>
      </w:r>
      <w:r w:rsidR="00F50FFA">
        <w:rPr>
          <w:rFonts w:ascii="Times New Roman" w:hAnsi="Times New Roman" w:cs="Times New Roman"/>
          <w:sz w:val="24"/>
          <w:szCs w:val="24"/>
        </w:rPr>
        <w:t>but may have eternal life.</w:t>
      </w:r>
    </w:p>
    <w:p w14:paraId="7D9F36CF" w14:textId="60069876" w:rsidR="007F3AEA" w:rsidRPr="00DF25B7" w:rsidRDefault="007F3AEA" w:rsidP="00DF25B7">
      <w:pPr>
        <w:spacing w:line="360" w:lineRule="auto"/>
        <w:jc w:val="center"/>
        <w:rPr>
          <w:sz w:val="24"/>
          <w:szCs w:val="24"/>
        </w:rPr>
      </w:pPr>
    </w:p>
    <w:p w14:paraId="7813CB0B" w14:textId="2A615F95" w:rsidR="007F3AEA" w:rsidRPr="00DF25B7" w:rsidRDefault="007F3AEA" w:rsidP="00DF25B7">
      <w:pPr>
        <w:spacing w:line="360" w:lineRule="auto"/>
        <w:jc w:val="center"/>
        <w:rPr>
          <w:sz w:val="24"/>
          <w:szCs w:val="24"/>
        </w:rPr>
      </w:pPr>
    </w:p>
    <w:p w14:paraId="67DEA305" w14:textId="6320E8C8" w:rsidR="007F3AEA" w:rsidRPr="00DF25B7" w:rsidRDefault="007F3AEA" w:rsidP="00DF25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08F2510" w14:textId="3616CAB9" w:rsidR="007F3AEA" w:rsidRPr="00DF25B7" w:rsidRDefault="007F3AEA" w:rsidP="00DF25B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25B7">
        <w:rPr>
          <w:rFonts w:ascii="Times New Roman" w:hAnsi="Times New Roman" w:cs="Times New Roman"/>
          <w:sz w:val="24"/>
          <w:szCs w:val="24"/>
        </w:rPr>
        <w:t>Bibliography</w:t>
      </w:r>
    </w:p>
    <w:p w14:paraId="28BACC67" w14:textId="77777777" w:rsidR="0003223A" w:rsidRPr="004017F9" w:rsidRDefault="0003223A" w:rsidP="0003223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017F9">
        <w:rPr>
          <w:rFonts w:ascii="Times New Roman" w:hAnsi="Times New Roman" w:cs="Times New Roman"/>
          <w:sz w:val="24"/>
          <w:szCs w:val="24"/>
        </w:rPr>
        <w:t>Brueggeman</w:t>
      </w:r>
      <w:proofErr w:type="spellEnd"/>
      <w:r>
        <w:rPr>
          <w:rFonts w:ascii="Times New Roman" w:hAnsi="Times New Roman" w:cs="Times New Roman"/>
          <w:sz w:val="24"/>
          <w:szCs w:val="24"/>
        </w:rPr>
        <w:t>. W</w:t>
      </w:r>
      <w:r w:rsidRPr="004017F9">
        <w:rPr>
          <w:rFonts w:ascii="Times New Roman" w:hAnsi="Times New Roman" w:cs="Times New Roman"/>
          <w:sz w:val="24"/>
          <w:szCs w:val="24"/>
        </w:rPr>
        <w:t xml:space="preserve">, </w:t>
      </w:r>
      <w:r w:rsidRPr="004017F9">
        <w:rPr>
          <w:rFonts w:ascii="Times New Roman" w:hAnsi="Times New Roman" w:cs="Times New Roman"/>
          <w:i/>
          <w:iCs/>
          <w:color w:val="0F1111"/>
          <w:sz w:val="24"/>
          <w:szCs w:val="24"/>
        </w:rPr>
        <w:t xml:space="preserve">Genesis: Interpretation: A Bible Commentary for Teaching and Preaching </w:t>
      </w:r>
      <w:r w:rsidRPr="004017F9">
        <w:rPr>
          <w:rFonts w:ascii="Times New Roman" w:hAnsi="Times New Roman" w:cs="Times New Roman"/>
          <w:color w:val="0F1111"/>
          <w:sz w:val="24"/>
          <w:szCs w:val="24"/>
        </w:rPr>
        <w:t>(</w:t>
      </w:r>
      <w:r w:rsidRPr="004017F9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</w:rPr>
        <w:t>Westminster John Knox Press; Illustrated edition, 2010), 192-193.</w:t>
      </w:r>
    </w:p>
    <w:p w14:paraId="236BF499" w14:textId="17162570" w:rsidR="007F3AEA" w:rsidRPr="00DF25B7" w:rsidRDefault="007F3AEA" w:rsidP="00DF25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25B7">
        <w:rPr>
          <w:rFonts w:ascii="Times New Roman" w:hAnsi="Times New Roman" w:cs="Times New Roman"/>
          <w:sz w:val="24"/>
          <w:szCs w:val="24"/>
        </w:rPr>
        <w:t>Davidson.</w:t>
      </w:r>
      <w:r w:rsidR="0003223A">
        <w:rPr>
          <w:rFonts w:ascii="Times New Roman" w:hAnsi="Times New Roman" w:cs="Times New Roman"/>
          <w:sz w:val="24"/>
          <w:szCs w:val="24"/>
        </w:rPr>
        <w:t xml:space="preserve"> </w:t>
      </w:r>
      <w:r w:rsidRPr="00DF25B7">
        <w:rPr>
          <w:rFonts w:ascii="Times New Roman" w:hAnsi="Times New Roman" w:cs="Times New Roman"/>
          <w:sz w:val="24"/>
          <w:szCs w:val="24"/>
        </w:rPr>
        <w:t>J</w:t>
      </w:r>
      <w:r w:rsidRPr="00DF25B7">
        <w:rPr>
          <w:rFonts w:ascii="Times New Roman" w:hAnsi="Times New Roman" w:cs="Times New Roman"/>
          <w:sz w:val="24"/>
          <w:szCs w:val="24"/>
        </w:rPr>
        <w:t xml:space="preserve">, “Eschatology and Genesis 22”, </w:t>
      </w:r>
      <w:r w:rsidRPr="00DF25B7">
        <w:rPr>
          <w:rFonts w:ascii="Times New Roman" w:hAnsi="Times New Roman" w:cs="Times New Roman"/>
          <w:i/>
          <w:iCs/>
          <w:sz w:val="24"/>
          <w:szCs w:val="24"/>
        </w:rPr>
        <w:t xml:space="preserve">Journal of the Adventist Theological Society </w:t>
      </w:r>
      <w:r w:rsidRPr="00DF25B7">
        <w:rPr>
          <w:rFonts w:ascii="Times New Roman" w:hAnsi="Times New Roman" w:cs="Times New Roman"/>
          <w:sz w:val="24"/>
          <w:szCs w:val="24"/>
        </w:rPr>
        <w:t>11 (2000), 233</w:t>
      </w:r>
    </w:p>
    <w:p w14:paraId="5E0EAB45" w14:textId="168B78CF" w:rsidR="000818F4" w:rsidRDefault="009039BD" w:rsidP="00DF25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F25B7">
        <w:rPr>
          <w:rFonts w:ascii="Times New Roman" w:hAnsi="Times New Roman" w:cs="Times New Roman"/>
          <w:sz w:val="24"/>
          <w:szCs w:val="24"/>
        </w:rPr>
        <w:t>Lombaard</w:t>
      </w:r>
      <w:proofErr w:type="spellEnd"/>
      <w:r w:rsidRPr="00DF25B7">
        <w:rPr>
          <w:rFonts w:ascii="Times New Roman" w:hAnsi="Times New Roman" w:cs="Times New Roman"/>
          <w:sz w:val="24"/>
          <w:szCs w:val="24"/>
        </w:rPr>
        <w:t xml:space="preserve">. C, </w:t>
      </w:r>
      <w:r w:rsidR="000818F4" w:rsidRPr="00DF25B7">
        <w:rPr>
          <w:rFonts w:ascii="Times New Roman" w:hAnsi="Times New Roman" w:cs="Times New Roman"/>
          <w:sz w:val="24"/>
          <w:szCs w:val="24"/>
        </w:rPr>
        <w:t xml:space="preserve">“Isaac multiplex: Genesis 22 in a new historical representation, </w:t>
      </w:r>
      <w:proofErr w:type="spellStart"/>
      <w:r w:rsidR="000818F4" w:rsidRPr="00DF25B7">
        <w:rPr>
          <w:rFonts w:ascii="Times New Roman" w:hAnsi="Times New Roman" w:cs="Times New Roman"/>
          <w:i/>
          <w:iCs/>
          <w:sz w:val="24"/>
          <w:szCs w:val="24"/>
        </w:rPr>
        <w:t>Hervormde</w:t>
      </w:r>
      <w:proofErr w:type="spellEnd"/>
      <w:r w:rsidR="000818F4" w:rsidRPr="00DF25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0818F4" w:rsidRPr="00DF25B7">
        <w:rPr>
          <w:rFonts w:ascii="Times New Roman" w:hAnsi="Times New Roman" w:cs="Times New Roman"/>
          <w:i/>
          <w:iCs/>
          <w:sz w:val="24"/>
          <w:szCs w:val="24"/>
        </w:rPr>
        <w:t>Teologiese</w:t>
      </w:r>
      <w:proofErr w:type="spellEnd"/>
      <w:r w:rsidR="000818F4" w:rsidRPr="00DF25B7">
        <w:rPr>
          <w:rFonts w:ascii="Times New Roman" w:hAnsi="Times New Roman" w:cs="Times New Roman"/>
          <w:i/>
          <w:iCs/>
          <w:sz w:val="24"/>
          <w:szCs w:val="24"/>
        </w:rPr>
        <w:t xml:space="preserve"> Studies</w:t>
      </w:r>
      <w:r w:rsidR="000818F4" w:rsidRPr="00DF25B7">
        <w:rPr>
          <w:rFonts w:ascii="Times New Roman" w:hAnsi="Times New Roman" w:cs="Times New Roman"/>
          <w:sz w:val="24"/>
          <w:szCs w:val="24"/>
        </w:rPr>
        <w:t xml:space="preserve"> 64, 911.</w:t>
      </w:r>
    </w:p>
    <w:p w14:paraId="6DC2D729" w14:textId="77777777" w:rsidR="009F3E92" w:rsidRPr="009F3E92" w:rsidRDefault="009F3E92" w:rsidP="009F3E92">
      <w:pPr>
        <w:rPr>
          <w:rFonts w:ascii="Times New Roman" w:hAnsi="Times New Roman" w:cs="Times New Roman"/>
          <w:sz w:val="24"/>
          <w:szCs w:val="24"/>
        </w:rPr>
      </w:pPr>
      <w:r w:rsidRPr="009F3E92">
        <w:rPr>
          <w:rFonts w:ascii="Times New Roman" w:hAnsi="Times New Roman" w:cs="Times New Roman"/>
          <w:sz w:val="24"/>
          <w:szCs w:val="24"/>
        </w:rPr>
        <w:t>NRSV, Cultural Background Study Bible: Bringing to life the Ancient World of Scripture, (</w:t>
      </w:r>
      <w:r w:rsidRPr="009F3E92">
        <w:rPr>
          <w:rFonts w:ascii="Times New Roman" w:hAnsi="Times New Roman" w:cs="Times New Roman"/>
          <w:color w:val="0F1111"/>
          <w:sz w:val="24"/>
          <w:szCs w:val="24"/>
          <w:shd w:val="clear" w:color="auto" w:fill="FFFFFF"/>
        </w:rPr>
        <w:t>Zondervan; Illustrated edition, 2019).</w:t>
      </w:r>
    </w:p>
    <w:p w14:paraId="7FA65CA9" w14:textId="570ECC5C" w:rsidR="009F3E92" w:rsidRDefault="009F3E92" w:rsidP="00DF25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F26EF3B" w14:textId="77777777" w:rsidR="00CB1EBD" w:rsidRPr="00DF25B7" w:rsidRDefault="00CB1EBD" w:rsidP="00DF25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2276F3" w14:textId="77777777" w:rsidR="000818F4" w:rsidRPr="00DF25B7" w:rsidRDefault="000818F4" w:rsidP="00DF25B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CF53F3" w14:textId="77777777" w:rsidR="007F3AEA" w:rsidRPr="00DF25B7" w:rsidRDefault="007F3AEA" w:rsidP="00DF25B7">
      <w:pPr>
        <w:spacing w:line="360" w:lineRule="auto"/>
        <w:jc w:val="center"/>
        <w:rPr>
          <w:sz w:val="24"/>
          <w:szCs w:val="24"/>
        </w:rPr>
      </w:pPr>
    </w:p>
    <w:sectPr w:rsidR="007F3AEA" w:rsidRPr="00DF25B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0382D" w14:textId="77777777" w:rsidR="009626FB" w:rsidRDefault="009626FB" w:rsidP="00410C08">
      <w:pPr>
        <w:spacing w:after="0" w:line="240" w:lineRule="auto"/>
      </w:pPr>
      <w:r>
        <w:separator/>
      </w:r>
    </w:p>
  </w:endnote>
  <w:endnote w:type="continuationSeparator" w:id="0">
    <w:p w14:paraId="37E0439B" w14:textId="77777777" w:rsidR="009626FB" w:rsidRDefault="009626FB" w:rsidP="00410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50F39" w14:textId="77777777" w:rsidR="009626FB" w:rsidRDefault="009626FB" w:rsidP="00410C08">
      <w:pPr>
        <w:spacing w:after="0" w:line="240" w:lineRule="auto"/>
      </w:pPr>
      <w:r>
        <w:separator/>
      </w:r>
    </w:p>
  </w:footnote>
  <w:footnote w:type="continuationSeparator" w:id="0">
    <w:p w14:paraId="63A361C8" w14:textId="77777777" w:rsidR="009626FB" w:rsidRDefault="009626FB" w:rsidP="00410C08">
      <w:pPr>
        <w:spacing w:after="0" w:line="240" w:lineRule="auto"/>
      </w:pPr>
      <w:r>
        <w:continuationSeparator/>
      </w:r>
    </w:p>
  </w:footnote>
  <w:footnote w:id="1">
    <w:p w14:paraId="124E3756" w14:textId="3279EA33" w:rsidR="00410C08" w:rsidRDefault="00410C0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10C08">
        <w:rPr>
          <w:rFonts w:ascii="Times New Roman" w:hAnsi="Times New Roman" w:cs="Times New Roman"/>
        </w:rPr>
        <w:t>Jo</w:t>
      </w:r>
      <w:r w:rsidR="00A4684E">
        <w:rPr>
          <w:rFonts w:ascii="Times New Roman" w:hAnsi="Times New Roman" w:cs="Times New Roman"/>
        </w:rPr>
        <w:t>Ann Davidson, “</w:t>
      </w:r>
      <w:r w:rsidR="00A4684E" w:rsidRPr="00A4684E">
        <w:rPr>
          <w:rFonts w:ascii="Times New Roman" w:hAnsi="Times New Roman" w:cs="Times New Roman"/>
        </w:rPr>
        <w:t>Eschatology and Genesis 22</w:t>
      </w:r>
      <w:r w:rsidR="00A4684E">
        <w:rPr>
          <w:rFonts w:ascii="Times New Roman" w:hAnsi="Times New Roman" w:cs="Times New Roman"/>
        </w:rPr>
        <w:t xml:space="preserve">”, </w:t>
      </w:r>
      <w:r w:rsidR="00A4684E" w:rsidRPr="00A4684E">
        <w:rPr>
          <w:rFonts w:ascii="Times New Roman" w:hAnsi="Times New Roman" w:cs="Times New Roman"/>
          <w:i/>
          <w:iCs/>
        </w:rPr>
        <w:t>Journal of the Adventist Theological Society</w:t>
      </w:r>
      <w:r w:rsidR="00A4684E">
        <w:rPr>
          <w:rFonts w:ascii="Times New Roman" w:hAnsi="Times New Roman" w:cs="Times New Roman"/>
          <w:i/>
          <w:iCs/>
        </w:rPr>
        <w:t xml:space="preserve"> </w:t>
      </w:r>
      <w:r w:rsidR="00A4684E" w:rsidRPr="00A4684E">
        <w:rPr>
          <w:rFonts w:ascii="Times New Roman" w:hAnsi="Times New Roman" w:cs="Times New Roman"/>
        </w:rPr>
        <w:t>11</w:t>
      </w:r>
      <w:r w:rsidR="00A4684E">
        <w:rPr>
          <w:rFonts w:ascii="Times New Roman" w:hAnsi="Times New Roman" w:cs="Times New Roman"/>
        </w:rPr>
        <w:t xml:space="preserve"> (2000), </w:t>
      </w:r>
      <w:r w:rsidR="0066068F">
        <w:rPr>
          <w:rFonts w:ascii="Times New Roman" w:hAnsi="Times New Roman" w:cs="Times New Roman"/>
        </w:rPr>
        <w:t>233</w:t>
      </w:r>
    </w:p>
  </w:footnote>
  <w:footnote w:id="2">
    <w:p w14:paraId="359329A2" w14:textId="75D61659" w:rsidR="0066068F" w:rsidRDefault="0066068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6068F">
        <w:rPr>
          <w:rFonts w:ascii="Times New Roman" w:hAnsi="Times New Roman" w:cs="Times New Roman"/>
        </w:rPr>
        <w:t>Davidson, “Eschatology and Genesis 22”, 235</w:t>
      </w:r>
    </w:p>
  </w:footnote>
  <w:footnote w:id="3">
    <w:p w14:paraId="69CFF95A" w14:textId="4461E270" w:rsidR="00F9621E" w:rsidRPr="0078500B" w:rsidRDefault="00F9621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C536AC">
        <w:t>Christ</w:t>
      </w:r>
      <w:r w:rsidR="000818F4">
        <w:t>o</w:t>
      </w:r>
      <w:r w:rsidR="00C536AC">
        <w:t xml:space="preserve"> </w:t>
      </w:r>
      <w:proofErr w:type="spellStart"/>
      <w:r w:rsidR="00C536AC">
        <w:t>Lomb</w:t>
      </w:r>
      <w:r w:rsidR="000F6A79">
        <w:t>aard</w:t>
      </w:r>
      <w:proofErr w:type="spellEnd"/>
      <w:r w:rsidR="000F6A79">
        <w:t>, “Isaac multip</w:t>
      </w:r>
      <w:r w:rsidR="00FC2F97">
        <w:t>l</w:t>
      </w:r>
      <w:r w:rsidR="000F6A79">
        <w:t>e</w:t>
      </w:r>
      <w:r w:rsidR="00FC2F97">
        <w:t>x</w:t>
      </w:r>
      <w:r w:rsidR="000F6A79">
        <w:t>: Genesis 22 in a new historical representation</w:t>
      </w:r>
      <w:r w:rsidR="00EA72CE">
        <w:t xml:space="preserve">, </w:t>
      </w:r>
      <w:proofErr w:type="spellStart"/>
      <w:r w:rsidR="0078500B" w:rsidRPr="00FF330D">
        <w:rPr>
          <w:rFonts w:ascii="Times New Roman" w:hAnsi="Times New Roman" w:cs="Times New Roman"/>
          <w:i/>
          <w:iCs/>
        </w:rPr>
        <w:t>Hervormde</w:t>
      </w:r>
      <w:proofErr w:type="spellEnd"/>
      <w:r w:rsidR="0078500B" w:rsidRPr="00FF330D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78500B" w:rsidRPr="00FF330D">
        <w:rPr>
          <w:rFonts w:ascii="Times New Roman" w:hAnsi="Times New Roman" w:cs="Times New Roman"/>
          <w:i/>
          <w:iCs/>
        </w:rPr>
        <w:t>Teologiese</w:t>
      </w:r>
      <w:proofErr w:type="spellEnd"/>
      <w:r w:rsidR="0078500B" w:rsidRPr="00FF330D">
        <w:rPr>
          <w:rFonts w:ascii="Times New Roman" w:hAnsi="Times New Roman" w:cs="Times New Roman"/>
          <w:i/>
          <w:iCs/>
        </w:rPr>
        <w:t xml:space="preserve"> Studies</w:t>
      </w:r>
      <w:r w:rsidR="0078500B">
        <w:rPr>
          <w:rFonts w:ascii="Times New Roman" w:hAnsi="Times New Roman" w:cs="Times New Roman"/>
        </w:rPr>
        <w:t xml:space="preserve"> 64, </w:t>
      </w:r>
      <w:r w:rsidR="00FF330D">
        <w:rPr>
          <w:rFonts w:ascii="Times New Roman" w:hAnsi="Times New Roman" w:cs="Times New Roman"/>
        </w:rPr>
        <w:t>911.</w:t>
      </w:r>
    </w:p>
  </w:footnote>
  <w:footnote w:id="4">
    <w:p w14:paraId="15F292BE" w14:textId="1D146C19" w:rsidR="009326AC" w:rsidRPr="005A51F5" w:rsidRDefault="00F935FB" w:rsidP="009326AC">
      <w:pPr>
        <w:pStyle w:val="Heading1"/>
        <w:shd w:val="clear" w:color="auto" w:fill="FFFFFF"/>
        <w:spacing w:before="0" w:beforeAutospacing="0" w:line="540" w:lineRule="atLeast"/>
        <w:rPr>
          <w:b w:val="0"/>
          <w:bCs w:val="0"/>
          <w:color w:val="0F1111"/>
          <w:sz w:val="20"/>
          <w:szCs w:val="20"/>
        </w:rPr>
      </w:pPr>
      <w:r w:rsidRPr="009326AC">
        <w:rPr>
          <w:rStyle w:val="FootnoteReference"/>
          <w:b w:val="0"/>
          <w:bCs w:val="0"/>
          <w:sz w:val="20"/>
          <w:szCs w:val="20"/>
        </w:rPr>
        <w:footnoteRef/>
      </w:r>
      <w:r w:rsidRPr="009326AC">
        <w:rPr>
          <w:b w:val="0"/>
          <w:bCs w:val="0"/>
          <w:sz w:val="20"/>
          <w:szCs w:val="20"/>
        </w:rPr>
        <w:t xml:space="preserve"> Walter </w:t>
      </w:r>
      <w:proofErr w:type="spellStart"/>
      <w:r w:rsidRPr="009326AC">
        <w:rPr>
          <w:b w:val="0"/>
          <w:bCs w:val="0"/>
          <w:sz w:val="20"/>
          <w:szCs w:val="20"/>
        </w:rPr>
        <w:t>Bru</w:t>
      </w:r>
      <w:r w:rsidR="006F3C3B" w:rsidRPr="009326AC">
        <w:rPr>
          <w:b w:val="0"/>
          <w:bCs w:val="0"/>
          <w:sz w:val="20"/>
          <w:szCs w:val="20"/>
        </w:rPr>
        <w:t>eggeman</w:t>
      </w:r>
      <w:proofErr w:type="spellEnd"/>
      <w:r w:rsidR="006F3C3B" w:rsidRPr="009326AC">
        <w:rPr>
          <w:b w:val="0"/>
          <w:bCs w:val="0"/>
          <w:sz w:val="20"/>
          <w:szCs w:val="20"/>
        </w:rPr>
        <w:t xml:space="preserve">, </w:t>
      </w:r>
      <w:r w:rsidR="009326AC" w:rsidRPr="00023488">
        <w:rPr>
          <w:b w:val="0"/>
          <w:bCs w:val="0"/>
          <w:i/>
          <w:iCs/>
          <w:color w:val="0F1111"/>
          <w:sz w:val="20"/>
          <w:szCs w:val="20"/>
        </w:rPr>
        <w:t>Genesis: Interpretation: A Bible Commentary for Teaching and Preaching</w:t>
      </w:r>
      <w:r w:rsidR="005A51F5">
        <w:rPr>
          <w:b w:val="0"/>
          <w:bCs w:val="0"/>
          <w:i/>
          <w:iCs/>
          <w:color w:val="0F1111"/>
          <w:sz w:val="20"/>
          <w:szCs w:val="20"/>
        </w:rPr>
        <w:t xml:space="preserve"> </w:t>
      </w:r>
      <w:r w:rsidR="005A51F5" w:rsidRPr="005A51F5">
        <w:rPr>
          <w:b w:val="0"/>
          <w:bCs w:val="0"/>
          <w:color w:val="0F1111"/>
          <w:sz w:val="20"/>
          <w:szCs w:val="20"/>
        </w:rPr>
        <w:t>(</w:t>
      </w:r>
      <w:r w:rsidR="00AA645B" w:rsidRPr="005A51F5">
        <w:rPr>
          <w:b w:val="0"/>
          <w:bCs w:val="0"/>
          <w:color w:val="0F1111"/>
          <w:sz w:val="20"/>
          <w:szCs w:val="20"/>
          <w:shd w:val="clear" w:color="auto" w:fill="FFFFFF"/>
        </w:rPr>
        <w:t>Westminster</w:t>
      </w:r>
      <w:r w:rsidR="00AA645B" w:rsidRPr="005A51F5">
        <w:rPr>
          <w:b w:val="0"/>
          <w:bCs w:val="0"/>
          <w:color w:val="0F1111"/>
          <w:sz w:val="20"/>
          <w:szCs w:val="20"/>
          <w:shd w:val="clear" w:color="auto" w:fill="FFFFFF"/>
        </w:rPr>
        <w:t xml:space="preserve"> </w:t>
      </w:r>
      <w:r w:rsidR="00AA645B" w:rsidRPr="005A51F5">
        <w:rPr>
          <w:b w:val="0"/>
          <w:bCs w:val="0"/>
          <w:color w:val="0F1111"/>
          <w:sz w:val="20"/>
          <w:szCs w:val="20"/>
          <w:shd w:val="clear" w:color="auto" w:fill="FFFFFF"/>
        </w:rPr>
        <w:t>John Knox Press; Illustrated edition</w:t>
      </w:r>
      <w:r w:rsidR="00F4106A">
        <w:rPr>
          <w:b w:val="0"/>
          <w:bCs w:val="0"/>
          <w:color w:val="0F1111"/>
          <w:sz w:val="20"/>
          <w:szCs w:val="20"/>
          <w:shd w:val="clear" w:color="auto" w:fill="FFFFFF"/>
        </w:rPr>
        <w:t xml:space="preserve">, </w:t>
      </w:r>
      <w:r w:rsidR="00AA645B" w:rsidRPr="005A51F5">
        <w:rPr>
          <w:b w:val="0"/>
          <w:bCs w:val="0"/>
          <w:color w:val="0F1111"/>
          <w:sz w:val="20"/>
          <w:szCs w:val="20"/>
          <w:shd w:val="clear" w:color="auto" w:fill="FFFFFF"/>
        </w:rPr>
        <w:t>2010)</w:t>
      </w:r>
      <w:r w:rsidR="00F4106A">
        <w:rPr>
          <w:b w:val="0"/>
          <w:bCs w:val="0"/>
          <w:color w:val="0F1111"/>
          <w:sz w:val="20"/>
          <w:szCs w:val="20"/>
          <w:shd w:val="clear" w:color="auto" w:fill="FFFFFF"/>
        </w:rPr>
        <w:t xml:space="preserve">, </w:t>
      </w:r>
      <w:r w:rsidR="004017F9">
        <w:rPr>
          <w:b w:val="0"/>
          <w:bCs w:val="0"/>
          <w:color w:val="0F1111"/>
          <w:sz w:val="20"/>
          <w:szCs w:val="20"/>
          <w:shd w:val="clear" w:color="auto" w:fill="FFFFFF"/>
        </w:rPr>
        <w:t>192-193.</w:t>
      </w:r>
    </w:p>
    <w:p w14:paraId="5FEABA8C" w14:textId="15F432D5" w:rsidR="00F935FB" w:rsidRDefault="00F935FB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1A1CD" w14:textId="6EF6FC51" w:rsidR="0030019D" w:rsidRDefault="0030019D" w:rsidP="0030019D">
    <w:pPr>
      <w:pStyle w:val="paragraph"/>
      <w:spacing w:before="0" w:beforeAutospacing="0" w:after="0" w:afterAutospacing="0" w:line="480" w:lineRule="auto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lang w:val="en-US"/>
      </w:rPr>
      <w:t>Rochelle Williams</w:t>
    </w:r>
    <w:r>
      <w:rPr>
        <w:rStyle w:val="eop"/>
      </w:rPr>
      <w:t> </w:t>
    </w:r>
  </w:p>
  <w:p w14:paraId="12190221" w14:textId="77777777" w:rsidR="0030019D" w:rsidRDefault="0030019D" w:rsidP="0030019D">
    <w:pPr>
      <w:pStyle w:val="paragraph"/>
      <w:spacing w:before="0" w:beforeAutospacing="0" w:after="0" w:afterAutospacing="0" w:line="480" w:lineRule="auto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lang w:val="en-US"/>
      </w:rPr>
      <w:t>Dr. Jessica Keady</w:t>
    </w:r>
  </w:p>
  <w:p w14:paraId="6473587E" w14:textId="77777777" w:rsidR="0030019D" w:rsidRPr="00B3234D" w:rsidRDefault="0030019D" w:rsidP="0030019D">
    <w:pPr>
      <w:pStyle w:val="paragraph"/>
      <w:spacing w:before="0" w:beforeAutospacing="0" w:after="0" w:afterAutospacing="0" w:line="480" w:lineRule="auto"/>
      <w:textAlignment w:val="baseline"/>
      <w:rPr>
        <w:rFonts w:ascii="Segoe UI" w:hAnsi="Segoe UI" w:cs="Segoe UI"/>
        <w:color w:val="FF0000"/>
        <w:sz w:val="18"/>
        <w:szCs w:val="18"/>
      </w:rPr>
    </w:pPr>
    <w:r>
      <w:rPr>
        <w:rStyle w:val="normaltextrun"/>
        <w:lang w:val="en-US"/>
      </w:rPr>
      <w:t xml:space="preserve">Interpreting the Hebrew Bible (TRDL6018) </w:t>
    </w:r>
  </w:p>
  <w:p w14:paraId="3816D5EE" w14:textId="77777777" w:rsidR="0030019D" w:rsidRDefault="0030019D" w:rsidP="0030019D">
    <w:pPr>
      <w:pStyle w:val="paragraph"/>
      <w:spacing w:before="0" w:beforeAutospacing="0" w:after="0" w:afterAutospacing="0" w:line="480" w:lineRule="auto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lang w:val="en-US"/>
      </w:rPr>
      <w:t>20</w:t>
    </w:r>
    <w:r w:rsidRPr="004A5F9E">
      <w:rPr>
        <w:rStyle w:val="normaltextrun"/>
        <w:vertAlign w:val="superscript"/>
        <w:lang w:val="en-US"/>
      </w:rPr>
      <w:t>th</w:t>
    </w:r>
    <w:r>
      <w:rPr>
        <w:rStyle w:val="normaltextrun"/>
        <w:lang w:val="en-US"/>
      </w:rPr>
      <w:t xml:space="preserve"> August 2021</w:t>
    </w:r>
  </w:p>
  <w:p w14:paraId="383F8053" w14:textId="63026C06" w:rsidR="0030019D" w:rsidRDefault="0030019D">
    <w:pPr>
      <w:pStyle w:val="Header"/>
    </w:pPr>
  </w:p>
  <w:p w14:paraId="3C3F231E" w14:textId="77777777" w:rsidR="0030019D" w:rsidRDefault="003001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10E"/>
    <w:rsid w:val="00004561"/>
    <w:rsid w:val="00013C4D"/>
    <w:rsid w:val="00023488"/>
    <w:rsid w:val="00024D77"/>
    <w:rsid w:val="0003223A"/>
    <w:rsid w:val="00047FE0"/>
    <w:rsid w:val="00057380"/>
    <w:rsid w:val="00080D32"/>
    <w:rsid w:val="000818F4"/>
    <w:rsid w:val="00084DA2"/>
    <w:rsid w:val="000C4201"/>
    <w:rsid w:val="000E1E7E"/>
    <w:rsid w:val="000E689B"/>
    <w:rsid w:val="000E7475"/>
    <w:rsid w:val="000F05CF"/>
    <w:rsid w:val="000F6A79"/>
    <w:rsid w:val="00123BC0"/>
    <w:rsid w:val="00140DAB"/>
    <w:rsid w:val="00154901"/>
    <w:rsid w:val="00155AD3"/>
    <w:rsid w:val="001576D3"/>
    <w:rsid w:val="00164E4A"/>
    <w:rsid w:val="001671A8"/>
    <w:rsid w:val="0017103F"/>
    <w:rsid w:val="0017167E"/>
    <w:rsid w:val="00183AD6"/>
    <w:rsid w:val="001871DA"/>
    <w:rsid w:val="00190F44"/>
    <w:rsid w:val="001C5449"/>
    <w:rsid w:val="001C6E22"/>
    <w:rsid w:val="001E0688"/>
    <w:rsid w:val="001E1EF1"/>
    <w:rsid w:val="001F0F97"/>
    <w:rsid w:val="0021084E"/>
    <w:rsid w:val="00221180"/>
    <w:rsid w:val="00227F3D"/>
    <w:rsid w:val="00264C9F"/>
    <w:rsid w:val="002B14E9"/>
    <w:rsid w:val="0030019D"/>
    <w:rsid w:val="00304421"/>
    <w:rsid w:val="003334FE"/>
    <w:rsid w:val="00383CEE"/>
    <w:rsid w:val="003852EB"/>
    <w:rsid w:val="00391EEF"/>
    <w:rsid w:val="00392F76"/>
    <w:rsid w:val="00394A72"/>
    <w:rsid w:val="003A1F53"/>
    <w:rsid w:val="003B0C76"/>
    <w:rsid w:val="003B0FCE"/>
    <w:rsid w:val="003B19F2"/>
    <w:rsid w:val="003F2CE2"/>
    <w:rsid w:val="004017F9"/>
    <w:rsid w:val="00403DFB"/>
    <w:rsid w:val="00410C08"/>
    <w:rsid w:val="004114B3"/>
    <w:rsid w:val="00470C6C"/>
    <w:rsid w:val="00472218"/>
    <w:rsid w:val="004724BC"/>
    <w:rsid w:val="00491E1C"/>
    <w:rsid w:val="004B22DA"/>
    <w:rsid w:val="004B607B"/>
    <w:rsid w:val="004D1F31"/>
    <w:rsid w:val="004E130D"/>
    <w:rsid w:val="004F60F0"/>
    <w:rsid w:val="00511A13"/>
    <w:rsid w:val="0052305A"/>
    <w:rsid w:val="005439AC"/>
    <w:rsid w:val="00544C10"/>
    <w:rsid w:val="00546113"/>
    <w:rsid w:val="00551396"/>
    <w:rsid w:val="005835EF"/>
    <w:rsid w:val="005A51F5"/>
    <w:rsid w:val="005A5F7D"/>
    <w:rsid w:val="005B0386"/>
    <w:rsid w:val="005B37DF"/>
    <w:rsid w:val="005C51CF"/>
    <w:rsid w:val="005F34E3"/>
    <w:rsid w:val="005F50FD"/>
    <w:rsid w:val="005F68DA"/>
    <w:rsid w:val="006123DB"/>
    <w:rsid w:val="00613B7B"/>
    <w:rsid w:val="006534EC"/>
    <w:rsid w:val="0066068F"/>
    <w:rsid w:val="006624DA"/>
    <w:rsid w:val="00671D1B"/>
    <w:rsid w:val="006A0174"/>
    <w:rsid w:val="006A05F0"/>
    <w:rsid w:val="006A41A5"/>
    <w:rsid w:val="006C0952"/>
    <w:rsid w:val="006D4DDE"/>
    <w:rsid w:val="006F22E1"/>
    <w:rsid w:val="006F3C3B"/>
    <w:rsid w:val="006F58D7"/>
    <w:rsid w:val="00700F2D"/>
    <w:rsid w:val="00753F18"/>
    <w:rsid w:val="007552D1"/>
    <w:rsid w:val="00767D26"/>
    <w:rsid w:val="007755A3"/>
    <w:rsid w:val="0077715E"/>
    <w:rsid w:val="00781012"/>
    <w:rsid w:val="0078500B"/>
    <w:rsid w:val="007870A9"/>
    <w:rsid w:val="007B7548"/>
    <w:rsid w:val="007C7DC2"/>
    <w:rsid w:val="007E19AD"/>
    <w:rsid w:val="007F3AEA"/>
    <w:rsid w:val="00800E03"/>
    <w:rsid w:val="00824FC2"/>
    <w:rsid w:val="00840AC3"/>
    <w:rsid w:val="00872DA7"/>
    <w:rsid w:val="00873644"/>
    <w:rsid w:val="0088043D"/>
    <w:rsid w:val="00891EAA"/>
    <w:rsid w:val="008A6CD5"/>
    <w:rsid w:val="008D4D3A"/>
    <w:rsid w:val="008F36C8"/>
    <w:rsid w:val="008F6250"/>
    <w:rsid w:val="009039BD"/>
    <w:rsid w:val="00916CFC"/>
    <w:rsid w:val="00921153"/>
    <w:rsid w:val="00925767"/>
    <w:rsid w:val="009325CF"/>
    <w:rsid w:val="009326AC"/>
    <w:rsid w:val="009626FB"/>
    <w:rsid w:val="0097052B"/>
    <w:rsid w:val="00982F58"/>
    <w:rsid w:val="009910D0"/>
    <w:rsid w:val="009B5B68"/>
    <w:rsid w:val="009B6F60"/>
    <w:rsid w:val="009D158B"/>
    <w:rsid w:val="009D22D5"/>
    <w:rsid w:val="009D6731"/>
    <w:rsid w:val="009E4722"/>
    <w:rsid w:val="009E4A6C"/>
    <w:rsid w:val="009F0AA0"/>
    <w:rsid w:val="009F13D5"/>
    <w:rsid w:val="009F3E92"/>
    <w:rsid w:val="00A1275A"/>
    <w:rsid w:val="00A4684E"/>
    <w:rsid w:val="00A528A2"/>
    <w:rsid w:val="00A679CA"/>
    <w:rsid w:val="00A7206F"/>
    <w:rsid w:val="00A92298"/>
    <w:rsid w:val="00A937E9"/>
    <w:rsid w:val="00AA0C22"/>
    <w:rsid w:val="00AA645B"/>
    <w:rsid w:val="00AB5665"/>
    <w:rsid w:val="00AB5AD2"/>
    <w:rsid w:val="00AC4E2E"/>
    <w:rsid w:val="00AD12B4"/>
    <w:rsid w:val="00AD209C"/>
    <w:rsid w:val="00AE15B4"/>
    <w:rsid w:val="00AE63AA"/>
    <w:rsid w:val="00AF298E"/>
    <w:rsid w:val="00AF303D"/>
    <w:rsid w:val="00B002E2"/>
    <w:rsid w:val="00B1127C"/>
    <w:rsid w:val="00B20998"/>
    <w:rsid w:val="00B3234D"/>
    <w:rsid w:val="00B75673"/>
    <w:rsid w:val="00B92259"/>
    <w:rsid w:val="00BA4604"/>
    <w:rsid w:val="00BA6FB6"/>
    <w:rsid w:val="00BB0B3F"/>
    <w:rsid w:val="00BE6E57"/>
    <w:rsid w:val="00C269BE"/>
    <w:rsid w:val="00C30EF7"/>
    <w:rsid w:val="00C32B46"/>
    <w:rsid w:val="00C35C40"/>
    <w:rsid w:val="00C459EA"/>
    <w:rsid w:val="00C536AC"/>
    <w:rsid w:val="00C70497"/>
    <w:rsid w:val="00C91529"/>
    <w:rsid w:val="00CB1EBD"/>
    <w:rsid w:val="00CC2771"/>
    <w:rsid w:val="00CF22A2"/>
    <w:rsid w:val="00D13120"/>
    <w:rsid w:val="00D21308"/>
    <w:rsid w:val="00D21821"/>
    <w:rsid w:val="00D66A5C"/>
    <w:rsid w:val="00D9167E"/>
    <w:rsid w:val="00DC3895"/>
    <w:rsid w:val="00DC3C32"/>
    <w:rsid w:val="00DF25B7"/>
    <w:rsid w:val="00E013F2"/>
    <w:rsid w:val="00E14E82"/>
    <w:rsid w:val="00E41B21"/>
    <w:rsid w:val="00E443DD"/>
    <w:rsid w:val="00E63C7A"/>
    <w:rsid w:val="00EA72CE"/>
    <w:rsid w:val="00F028D7"/>
    <w:rsid w:val="00F064F3"/>
    <w:rsid w:val="00F200E6"/>
    <w:rsid w:val="00F2510E"/>
    <w:rsid w:val="00F26B0C"/>
    <w:rsid w:val="00F3364B"/>
    <w:rsid w:val="00F355BA"/>
    <w:rsid w:val="00F37821"/>
    <w:rsid w:val="00F4000F"/>
    <w:rsid w:val="00F40D2E"/>
    <w:rsid w:val="00F4106A"/>
    <w:rsid w:val="00F45526"/>
    <w:rsid w:val="00F4690C"/>
    <w:rsid w:val="00F50FFA"/>
    <w:rsid w:val="00F640C1"/>
    <w:rsid w:val="00F6715F"/>
    <w:rsid w:val="00F935FB"/>
    <w:rsid w:val="00F9621E"/>
    <w:rsid w:val="00FA39E7"/>
    <w:rsid w:val="00FB10DB"/>
    <w:rsid w:val="00FC2F97"/>
    <w:rsid w:val="00FE46EC"/>
    <w:rsid w:val="00FF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87FC3A"/>
  <w15:chartTrackingRefBased/>
  <w15:docId w15:val="{87FA3029-73AA-4DFB-BE2D-DE7369FC2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326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25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2510E"/>
  </w:style>
  <w:style w:type="character" w:customStyle="1" w:styleId="eop">
    <w:name w:val="eop"/>
    <w:basedOn w:val="DefaultParagraphFont"/>
    <w:rsid w:val="00F2510E"/>
  </w:style>
  <w:style w:type="paragraph" w:styleId="FootnoteText">
    <w:name w:val="footnote text"/>
    <w:basedOn w:val="Normal"/>
    <w:link w:val="FootnoteTextChar"/>
    <w:uiPriority w:val="99"/>
    <w:semiHidden/>
    <w:unhideWhenUsed/>
    <w:rsid w:val="00410C0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0C0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10C08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001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19D"/>
  </w:style>
  <w:style w:type="paragraph" w:styleId="Footer">
    <w:name w:val="footer"/>
    <w:basedOn w:val="Normal"/>
    <w:link w:val="FooterChar"/>
    <w:uiPriority w:val="99"/>
    <w:unhideWhenUsed/>
    <w:rsid w:val="003001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19D"/>
  </w:style>
  <w:style w:type="character" w:customStyle="1" w:styleId="Heading1Char">
    <w:name w:val="Heading 1 Char"/>
    <w:basedOn w:val="DefaultParagraphFont"/>
    <w:link w:val="Heading1"/>
    <w:uiPriority w:val="9"/>
    <w:rsid w:val="009326A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932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52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F4E3F-15EA-4202-B92E-22F9D16F9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4</Pages>
  <Words>1050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Rochelle Williams</dc:creator>
  <cp:keywords/>
  <dc:description/>
  <cp:lastModifiedBy>Rochelle Williams</cp:lastModifiedBy>
  <cp:revision>190</cp:revision>
  <dcterms:created xsi:type="dcterms:W3CDTF">2021-08-19T08:23:00Z</dcterms:created>
  <dcterms:modified xsi:type="dcterms:W3CDTF">2021-08-20T09:50:00Z</dcterms:modified>
</cp:coreProperties>
</file>