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5D4388F" w14:textId="77777777" w:rsidR="0018290D" w:rsidRDefault="0018290D" w:rsidP="0018290D">
      <w:pPr>
        <w:spacing w:line="480" w:lineRule="auto"/>
        <w:jc w:val="both"/>
        <w:rPr>
          <w:rFonts w:ascii="Arial" w:hAnsi="Arial" w:cs="Arial"/>
        </w:rPr>
      </w:pPr>
    </w:p>
    <w:p w14:paraId="0F4A48D1" w14:textId="77777777" w:rsidR="0018290D" w:rsidRDefault="0018290D" w:rsidP="0018290D">
      <w:pPr>
        <w:spacing w:line="480" w:lineRule="auto"/>
        <w:jc w:val="center"/>
        <w:rPr>
          <w:rFonts w:ascii="Arial" w:hAnsi="Arial" w:cs="Arial"/>
        </w:rPr>
      </w:pPr>
    </w:p>
    <w:p w14:paraId="71988E78" w14:textId="398A7228" w:rsidR="0089796D" w:rsidRPr="00490D16" w:rsidRDefault="0089796D" w:rsidP="0018290D">
      <w:pPr>
        <w:spacing w:line="480" w:lineRule="auto"/>
        <w:jc w:val="center"/>
        <w:rPr>
          <w:rFonts w:ascii="Arial" w:hAnsi="Arial" w:cs="Arial"/>
          <w:sz w:val="36"/>
          <w:szCs w:val="36"/>
        </w:rPr>
      </w:pPr>
      <w:r w:rsidRPr="00490D16">
        <w:rPr>
          <w:rFonts w:ascii="Arial" w:hAnsi="Arial" w:cs="Arial"/>
          <w:sz w:val="36"/>
          <w:szCs w:val="36"/>
        </w:rPr>
        <w:t>Module Code and Name: BMIH6003 Managing Guest Service Operations</w:t>
      </w:r>
    </w:p>
    <w:p w14:paraId="049E776D" w14:textId="77777777" w:rsidR="0089796D" w:rsidRPr="00490D16" w:rsidRDefault="0089796D" w:rsidP="0018290D">
      <w:pPr>
        <w:spacing w:line="480" w:lineRule="auto"/>
        <w:jc w:val="center"/>
        <w:rPr>
          <w:rFonts w:ascii="Arial" w:hAnsi="Arial" w:cs="Arial"/>
          <w:sz w:val="36"/>
          <w:szCs w:val="36"/>
        </w:rPr>
      </w:pPr>
      <w:r w:rsidRPr="00490D16">
        <w:rPr>
          <w:rFonts w:ascii="Arial" w:hAnsi="Arial" w:cs="Arial"/>
          <w:sz w:val="36"/>
          <w:szCs w:val="36"/>
        </w:rPr>
        <w:t>Assessment Name: Placement Learning Log</w:t>
      </w:r>
    </w:p>
    <w:p w14:paraId="2EB7099D" w14:textId="77777777" w:rsidR="00257BC9" w:rsidRPr="00490D16" w:rsidRDefault="00257BC9" w:rsidP="00257BC9">
      <w:pPr>
        <w:spacing w:line="480" w:lineRule="auto"/>
        <w:jc w:val="center"/>
        <w:rPr>
          <w:rFonts w:ascii="Arial" w:hAnsi="Arial" w:cs="Arial"/>
          <w:sz w:val="36"/>
          <w:szCs w:val="36"/>
        </w:rPr>
      </w:pPr>
      <w:r w:rsidRPr="00490D16">
        <w:rPr>
          <w:rFonts w:ascii="Arial" w:hAnsi="Arial" w:cs="Arial"/>
          <w:sz w:val="36"/>
          <w:szCs w:val="36"/>
        </w:rPr>
        <w:t>Student ID: 1815431</w:t>
      </w:r>
    </w:p>
    <w:p w14:paraId="6C1CFCEF" w14:textId="77777777" w:rsidR="0089796D" w:rsidRPr="0018290D" w:rsidRDefault="0089796D" w:rsidP="0018290D">
      <w:pPr>
        <w:spacing w:line="480" w:lineRule="auto"/>
        <w:jc w:val="both"/>
        <w:rPr>
          <w:rFonts w:ascii="Arial" w:hAnsi="Arial" w:cs="Arial"/>
        </w:rPr>
      </w:pPr>
    </w:p>
    <w:p w14:paraId="05140485" w14:textId="77777777" w:rsidR="0089796D" w:rsidRPr="0018290D" w:rsidRDefault="0089796D" w:rsidP="0018290D">
      <w:pPr>
        <w:spacing w:line="480" w:lineRule="auto"/>
        <w:jc w:val="both"/>
        <w:rPr>
          <w:rFonts w:ascii="Arial" w:hAnsi="Arial" w:cs="Arial"/>
        </w:rPr>
      </w:pPr>
    </w:p>
    <w:p w14:paraId="2347BE0E" w14:textId="77777777" w:rsidR="006C4F3B" w:rsidRPr="0018290D" w:rsidRDefault="006C4F3B" w:rsidP="0018290D">
      <w:pPr>
        <w:spacing w:line="480" w:lineRule="auto"/>
        <w:jc w:val="both"/>
        <w:rPr>
          <w:rFonts w:ascii="Arial" w:hAnsi="Arial" w:cs="Arial"/>
        </w:rPr>
      </w:pPr>
    </w:p>
    <w:p w14:paraId="109AF683" w14:textId="77777777" w:rsidR="006C4F3B" w:rsidRPr="0018290D" w:rsidRDefault="006C4F3B" w:rsidP="0018290D">
      <w:pPr>
        <w:spacing w:line="480" w:lineRule="auto"/>
        <w:jc w:val="both"/>
        <w:rPr>
          <w:rFonts w:ascii="Arial" w:hAnsi="Arial" w:cs="Arial"/>
        </w:rPr>
      </w:pPr>
    </w:p>
    <w:p w14:paraId="3CB5905C" w14:textId="77777777" w:rsidR="006C4F3B" w:rsidRPr="0018290D" w:rsidRDefault="006C4F3B" w:rsidP="0018290D">
      <w:pPr>
        <w:spacing w:line="480" w:lineRule="auto"/>
        <w:jc w:val="both"/>
        <w:rPr>
          <w:rFonts w:ascii="Arial" w:hAnsi="Arial" w:cs="Arial"/>
        </w:rPr>
      </w:pPr>
    </w:p>
    <w:p w14:paraId="0B3C20E4" w14:textId="77777777" w:rsidR="006C4F3B" w:rsidRDefault="006C4F3B" w:rsidP="0018290D">
      <w:pPr>
        <w:spacing w:line="480" w:lineRule="auto"/>
        <w:jc w:val="both"/>
        <w:rPr>
          <w:rFonts w:ascii="Arial" w:hAnsi="Arial" w:cs="Arial"/>
        </w:rPr>
      </w:pPr>
    </w:p>
    <w:p w14:paraId="1A1110FE" w14:textId="77777777" w:rsidR="0018290D" w:rsidRDefault="0018290D" w:rsidP="0018290D">
      <w:pPr>
        <w:spacing w:line="480" w:lineRule="auto"/>
        <w:jc w:val="both"/>
        <w:rPr>
          <w:rFonts w:ascii="Arial" w:hAnsi="Arial" w:cs="Arial"/>
        </w:rPr>
      </w:pPr>
    </w:p>
    <w:p w14:paraId="085440CF" w14:textId="77777777" w:rsidR="0018290D" w:rsidRDefault="0018290D" w:rsidP="0018290D">
      <w:pPr>
        <w:spacing w:line="480" w:lineRule="auto"/>
        <w:jc w:val="both"/>
        <w:rPr>
          <w:rFonts w:ascii="Arial" w:hAnsi="Arial" w:cs="Arial"/>
        </w:rPr>
      </w:pPr>
    </w:p>
    <w:p w14:paraId="76FADCC8" w14:textId="77777777" w:rsidR="0018290D" w:rsidRDefault="0018290D" w:rsidP="0018290D">
      <w:pPr>
        <w:spacing w:line="480" w:lineRule="auto"/>
        <w:jc w:val="both"/>
        <w:rPr>
          <w:rFonts w:ascii="Arial" w:hAnsi="Arial" w:cs="Arial"/>
        </w:rPr>
      </w:pPr>
    </w:p>
    <w:p w14:paraId="1BC09755" w14:textId="77777777" w:rsidR="0018290D" w:rsidRDefault="0018290D" w:rsidP="0018290D">
      <w:pPr>
        <w:spacing w:line="480" w:lineRule="auto"/>
        <w:jc w:val="both"/>
        <w:rPr>
          <w:rFonts w:ascii="Arial" w:hAnsi="Arial" w:cs="Arial"/>
        </w:rPr>
      </w:pPr>
    </w:p>
    <w:p w14:paraId="5EC33B8C" w14:textId="77777777" w:rsidR="0018290D" w:rsidRDefault="0018290D" w:rsidP="0018290D">
      <w:pPr>
        <w:spacing w:line="480" w:lineRule="auto"/>
        <w:jc w:val="both"/>
        <w:rPr>
          <w:rFonts w:ascii="Arial" w:hAnsi="Arial" w:cs="Arial"/>
        </w:rPr>
      </w:pPr>
    </w:p>
    <w:p w14:paraId="0A2F624C" w14:textId="77777777" w:rsidR="0018290D" w:rsidRDefault="0018290D" w:rsidP="0018290D">
      <w:pPr>
        <w:spacing w:line="480" w:lineRule="auto"/>
        <w:jc w:val="both"/>
        <w:rPr>
          <w:rFonts w:ascii="Arial" w:hAnsi="Arial" w:cs="Arial"/>
        </w:rPr>
      </w:pPr>
    </w:p>
    <w:p w14:paraId="217782C0" w14:textId="77777777" w:rsidR="0018290D" w:rsidRDefault="0018290D" w:rsidP="0018290D">
      <w:pPr>
        <w:spacing w:line="480" w:lineRule="auto"/>
        <w:jc w:val="both"/>
        <w:rPr>
          <w:rFonts w:ascii="Arial" w:hAnsi="Arial" w:cs="Arial"/>
        </w:rPr>
      </w:pPr>
    </w:p>
    <w:p w14:paraId="24D3DCBD" w14:textId="77777777" w:rsidR="0018290D" w:rsidRDefault="0018290D" w:rsidP="0018290D">
      <w:pPr>
        <w:spacing w:line="480" w:lineRule="auto"/>
        <w:jc w:val="both"/>
        <w:rPr>
          <w:rFonts w:ascii="Arial" w:hAnsi="Arial" w:cs="Arial"/>
        </w:rPr>
      </w:pPr>
    </w:p>
    <w:p w14:paraId="0B1C1DCD" w14:textId="77777777" w:rsidR="0018290D" w:rsidRDefault="0018290D" w:rsidP="0018290D">
      <w:pPr>
        <w:spacing w:line="480" w:lineRule="auto"/>
        <w:jc w:val="both"/>
        <w:rPr>
          <w:rFonts w:ascii="Arial" w:hAnsi="Arial" w:cs="Arial"/>
        </w:rPr>
      </w:pPr>
    </w:p>
    <w:p w14:paraId="09BC5B4C" w14:textId="77777777" w:rsidR="0018290D" w:rsidRDefault="0018290D" w:rsidP="0018290D">
      <w:pPr>
        <w:spacing w:line="480" w:lineRule="auto"/>
        <w:jc w:val="both"/>
        <w:rPr>
          <w:rFonts w:ascii="Arial" w:hAnsi="Arial" w:cs="Arial"/>
        </w:rPr>
      </w:pPr>
    </w:p>
    <w:p w14:paraId="119ACFEE" w14:textId="77777777" w:rsidR="00257BC9" w:rsidRPr="0018290D" w:rsidRDefault="00257BC9" w:rsidP="0018290D">
      <w:pPr>
        <w:spacing w:line="480" w:lineRule="auto"/>
        <w:jc w:val="both"/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1097059584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885CDDA" w14:textId="7AC6337B" w:rsidR="0018290D" w:rsidRPr="0018290D" w:rsidRDefault="0018290D" w:rsidP="00342DBE">
          <w:pPr>
            <w:pStyle w:val="TOCHeading"/>
            <w:spacing w:line="48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18290D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64DB7EF3" w14:textId="32C24536" w:rsidR="00342DBE" w:rsidRDefault="0018290D" w:rsidP="00342DBE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r w:rsidRPr="0018290D">
            <w:rPr>
              <w:rFonts w:ascii="Arial" w:hAnsi="Arial" w:cs="Arial"/>
              <w:b w:val="0"/>
              <w:bCs w:val="0"/>
              <w:sz w:val="24"/>
              <w:szCs w:val="24"/>
            </w:rPr>
            <w:fldChar w:fldCharType="begin"/>
          </w:r>
          <w:r w:rsidRPr="0018290D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18290D">
            <w:rPr>
              <w:rFonts w:ascii="Arial" w:hAnsi="Arial" w:cs="Arial"/>
              <w:b w:val="0"/>
              <w:bCs w:val="0"/>
              <w:sz w:val="24"/>
              <w:szCs w:val="24"/>
            </w:rPr>
            <w:fldChar w:fldCharType="separate"/>
          </w:r>
          <w:hyperlink w:anchor="_Toc200738452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_Toc200738452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1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53A21CB3" w14:textId="26105282" w:rsidR="00342DBE" w:rsidRDefault="00000000" w:rsidP="00342DBE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0738453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Section 1: Role Reflection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_Toc200738453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1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0D33D280" w14:textId="5A990B12" w:rsidR="00342DBE" w:rsidRDefault="00000000" w:rsidP="00342DBE">
          <w:pPr>
            <w:pStyle w:val="TOC2"/>
            <w:tabs>
              <w:tab w:val="right" w:leader="dot" w:pos="9016"/>
            </w:tabs>
            <w:spacing w:line="480" w:lineRule="auto"/>
            <w:rPr>
              <w:rFonts w:eastAsiaTheme="minorEastAsia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200738454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1.1 Description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_Toc200738454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1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181F3951" w14:textId="540C944C" w:rsidR="00342DBE" w:rsidRDefault="00000000" w:rsidP="00342DBE">
          <w:pPr>
            <w:pStyle w:val="TOC2"/>
            <w:tabs>
              <w:tab w:val="right" w:leader="dot" w:pos="9016"/>
            </w:tabs>
            <w:spacing w:line="480" w:lineRule="auto"/>
            <w:rPr>
              <w:rFonts w:eastAsiaTheme="minorEastAsia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200738455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1.2 Feelings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_Toc200738455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1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00E6907A" w14:textId="4FE00A5F" w:rsidR="00342DBE" w:rsidRDefault="00000000" w:rsidP="00342DBE">
          <w:pPr>
            <w:pStyle w:val="TOC2"/>
            <w:tabs>
              <w:tab w:val="right" w:leader="dot" w:pos="9016"/>
            </w:tabs>
            <w:spacing w:line="480" w:lineRule="auto"/>
            <w:rPr>
              <w:rFonts w:eastAsiaTheme="minorEastAsia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200738456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1.3 Evaluation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_Toc200738456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2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284146B4" w14:textId="544229C5" w:rsidR="00342DBE" w:rsidRDefault="00000000" w:rsidP="00342DBE">
          <w:pPr>
            <w:pStyle w:val="TOC2"/>
            <w:tabs>
              <w:tab w:val="right" w:leader="dot" w:pos="9016"/>
            </w:tabs>
            <w:spacing w:line="480" w:lineRule="auto"/>
            <w:rPr>
              <w:rFonts w:eastAsiaTheme="minorEastAsia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200738457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1.4 Analysis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_Toc200738457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2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6B422B93" w14:textId="4D41D2A8" w:rsidR="00342DBE" w:rsidRDefault="00000000" w:rsidP="00342DBE">
          <w:pPr>
            <w:pStyle w:val="TOC2"/>
            <w:tabs>
              <w:tab w:val="right" w:leader="dot" w:pos="9016"/>
            </w:tabs>
            <w:spacing w:line="480" w:lineRule="auto"/>
            <w:rPr>
              <w:rFonts w:eastAsiaTheme="minorEastAsia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200738458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1.5 Conclusion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_Toc200738458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3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648E96FB" w14:textId="07DF7AA1" w:rsidR="00342DBE" w:rsidRDefault="00000000" w:rsidP="00342DBE">
          <w:pPr>
            <w:pStyle w:val="TOC2"/>
            <w:tabs>
              <w:tab w:val="right" w:leader="dot" w:pos="9016"/>
            </w:tabs>
            <w:spacing w:line="480" w:lineRule="auto"/>
            <w:rPr>
              <w:rFonts w:eastAsiaTheme="minorEastAsia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200738459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1.6 Action Plan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_Toc200738459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3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4D4304E8" w14:textId="546B7B7A" w:rsidR="00342DBE" w:rsidRDefault="00000000" w:rsidP="00342DBE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0738460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Section 2: Management Performance andGuest Impact Analysis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_Toc200738460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3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1F201D70" w14:textId="4C948D61" w:rsidR="00342DBE" w:rsidRDefault="00000000" w:rsidP="00342DBE">
          <w:pPr>
            <w:pStyle w:val="TOC2"/>
            <w:tabs>
              <w:tab w:val="right" w:leader="dot" w:pos="9016"/>
            </w:tabs>
            <w:spacing w:line="480" w:lineRule="auto"/>
            <w:rPr>
              <w:rFonts w:eastAsiaTheme="minorEastAsia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200738461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2.1 Management Styles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_Toc200738461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3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2E160D68" w14:textId="139DB4FE" w:rsidR="00342DBE" w:rsidRDefault="00000000" w:rsidP="00342DBE">
          <w:pPr>
            <w:pStyle w:val="TOC2"/>
            <w:tabs>
              <w:tab w:val="right" w:leader="dot" w:pos="9016"/>
            </w:tabs>
            <w:spacing w:line="480" w:lineRule="auto"/>
            <w:rPr>
              <w:rFonts w:eastAsiaTheme="minorEastAsia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200738462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2.2 Culture and Collaboration Across Teams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_Toc200738462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4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1F0D1FB5" w14:textId="667AD79A" w:rsidR="00342DBE" w:rsidRDefault="00000000" w:rsidP="00342DBE">
          <w:pPr>
            <w:pStyle w:val="TOC2"/>
            <w:tabs>
              <w:tab w:val="right" w:leader="dot" w:pos="9016"/>
            </w:tabs>
            <w:spacing w:line="480" w:lineRule="auto"/>
            <w:rPr>
              <w:rFonts w:eastAsiaTheme="minorEastAsia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200738463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2.3 Guest Experience Link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_Toc200738463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4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55861CD3" w14:textId="7188F392" w:rsidR="00342DBE" w:rsidRDefault="00000000" w:rsidP="00342DBE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0738464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Section 3: Service Improvement Plan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_Toc200738464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5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150C9BBA" w14:textId="150BC9E0" w:rsidR="00342DBE" w:rsidRDefault="00000000" w:rsidP="00342DBE">
          <w:pPr>
            <w:pStyle w:val="TOC2"/>
            <w:tabs>
              <w:tab w:val="right" w:leader="dot" w:pos="9016"/>
            </w:tabs>
            <w:spacing w:line="480" w:lineRule="auto"/>
            <w:rPr>
              <w:rFonts w:eastAsiaTheme="minorEastAsia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200738465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Identifying the issue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_Toc200738465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5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1FBEF694" w14:textId="4B8E0DA3" w:rsidR="00342DBE" w:rsidRDefault="00000000" w:rsidP="00342DBE">
          <w:pPr>
            <w:pStyle w:val="TOC2"/>
            <w:tabs>
              <w:tab w:val="right" w:leader="dot" w:pos="9016"/>
            </w:tabs>
            <w:spacing w:line="480" w:lineRule="auto"/>
            <w:rPr>
              <w:rFonts w:eastAsiaTheme="minorEastAsia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200738466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Step 1 – Prioritise Tasks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_Toc200738466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5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7C065498" w14:textId="2FC46F9A" w:rsidR="00342DBE" w:rsidRDefault="00000000" w:rsidP="00342DBE">
          <w:pPr>
            <w:pStyle w:val="TOC2"/>
            <w:tabs>
              <w:tab w:val="right" w:leader="dot" w:pos="9016"/>
            </w:tabs>
            <w:spacing w:line="480" w:lineRule="auto"/>
            <w:rPr>
              <w:rFonts w:eastAsiaTheme="minorEastAsia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200738467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Step 2 – Mobile access to CMMS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_Toc200738467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5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19E83A57" w14:textId="3F7D6E0D" w:rsidR="00342DBE" w:rsidRDefault="00000000" w:rsidP="00342DBE">
          <w:pPr>
            <w:pStyle w:val="TOC2"/>
            <w:tabs>
              <w:tab w:val="right" w:leader="dot" w:pos="9016"/>
            </w:tabs>
            <w:spacing w:line="480" w:lineRule="auto"/>
            <w:rPr>
              <w:rFonts w:eastAsiaTheme="minorEastAsia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200738468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Step 3 - Weekly KPI reviews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_Toc200738468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5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7D12DD77" w14:textId="0DDCBAC2" w:rsidR="00342DBE" w:rsidRDefault="00000000" w:rsidP="00342DBE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0738469" w:history="1">
            <w:r w:rsidR="00342DBE" w:rsidRPr="009F61BB">
              <w:rPr>
                <w:rStyle w:val="Hyperlink"/>
                <w:rFonts w:ascii="Arial" w:hAnsi="Arial" w:cs="Arial"/>
                <w:noProof/>
              </w:rPr>
              <w:t>Conclusion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_Toc200738469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6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57C71178" w14:textId="721B808D" w:rsidR="00342DBE" w:rsidRDefault="00000000" w:rsidP="00342DBE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0738470" w:history="1">
            <w:r w:rsidR="00342DBE" w:rsidRPr="009F61BB">
              <w:rPr>
                <w:rStyle w:val="Hyperlink"/>
                <w:rFonts w:ascii="Arial" w:eastAsia="Times New Roman" w:hAnsi="Arial" w:cs="Arial"/>
                <w:noProof/>
                <w:lang w:eastAsia="en-GB"/>
              </w:rPr>
              <w:t>References</w:t>
            </w:r>
            <w:r w:rsidR="00342DBE">
              <w:rPr>
                <w:noProof/>
                <w:webHidden/>
              </w:rPr>
              <w:tab/>
            </w:r>
            <w:r w:rsidR="00342DBE">
              <w:rPr>
                <w:noProof/>
                <w:webHidden/>
              </w:rPr>
              <w:fldChar w:fldCharType="begin"/>
            </w:r>
            <w:r w:rsidR="00342DBE">
              <w:rPr>
                <w:noProof/>
                <w:webHidden/>
              </w:rPr>
              <w:instrText xml:space="preserve"> PAGEREF _Toc200738470 \h </w:instrText>
            </w:r>
            <w:r w:rsidR="00342DBE">
              <w:rPr>
                <w:noProof/>
                <w:webHidden/>
              </w:rPr>
            </w:r>
            <w:r w:rsidR="00342DBE">
              <w:rPr>
                <w:noProof/>
                <w:webHidden/>
              </w:rPr>
              <w:fldChar w:fldCharType="separate"/>
            </w:r>
            <w:r w:rsidR="00342DBE">
              <w:rPr>
                <w:noProof/>
                <w:webHidden/>
              </w:rPr>
              <w:t>7</w:t>
            </w:r>
            <w:r w:rsidR="00342DBE">
              <w:rPr>
                <w:noProof/>
                <w:webHidden/>
              </w:rPr>
              <w:fldChar w:fldCharType="end"/>
            </w:r>
          </w:hyperlink>
        </w:p>
        <w:p w14:paraId="22D1EFBA" w14:textId="45A703C5" w:rsidR="0018290D" w:rsidRDefault="0018290D" w:rsidP="0018290D">
          <w:pPr>
            <w:spacing w:line="480" w:lineRule="auto"/>
            <w:jc w:val="both"/>
            <w:rPr>
              <w:rFonts w:ascii="Arial" w:hAnsi="Arial" w:cs="Arial"/>
            </w:rPr>
          </w:pPr>
          <w:r w:rsidRPr="0018290D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7F812EED" w14:textId="77777777" w:rsidR="0018290D" w:rsidRDefault="0018290D" w:rsidP="0018290D">
      <w:pPr>
        <w:spacing w:line="480" w:lineRule="auto"/>
        <w:jc w:val="both"/>
        <w:rPr>
          <w:rFonts w:ascii="Arial" w:hAnsi="Arial" w:cs="Arial"/>
        </w:rPr>
      </w:pPr>
    </w:p>
    <w:p w14:paraId="0F96A665" w14:textId="77777777" w:rsidR="00806456" w:rsidRDefault="00806456" w:rsidP="0018290D">
      <w:pPr>
        <w:pStyle w:val="Heading1"/>
        <w:spacing w:line="480" w:lineRule="auto"/>
        <w:jc w:val="both"/>
        <w:rPr>
          <w:rFonts w:ascii="Arial" w:hAnsi="Arial" w:cs="Arial"/>
          <w:sz w:val="24"/>
          <w:szCs w:val="24"/>
        </w:rPr>
        <w:sectPr w:rsidR="00806456">
          <w:footerReference w:type="even" r:id="rId8"/>
          <w:foot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D4B755C" w14:textId="06A5FB7C" w:rsidR="00AE721A" w:rsidRPr="0018290D" w:rsidRDefault="00AE721A" w:rsidP="0018290D">
      <w:pPr>
        <w:pStyle w:val="Heading1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0" w:name="_Toc200738452"/>
      <w:r w:rsidRPr="0018290D">
        <w:rPr>
          <w:rFonts w:ascii="Arial" w:hAnsi="Arial" w:cs="Arial"/>
          <w:sz w:val="24"/>
          <w:szCs w:val="24"/>
        </w:rPr>
        <w:lastRenderedPageBreak/>
        <w:t>Introduction</w:t>
      </w:r>
      <w:bookmarkEnd w:id="0"/>
      <w:r w:rsidRPr="0018290D">
        <w:rPr>
          <w:rFonts w:ascii="Arial" w:hAnsi="Arial" w:cs="Arial"/>
          <w:sz w:val="24"/>
          <w:szCs w:val="24"/>
        </w:rPr>
        <w:t xml:space="preserve"> </w:t>
      </w:r>
    </w:p>
    <w:p w14:paraId="3188AC2A" w14:textId="0A102C51" w:rsidR="00D516DB" w:rsidRPr="0018290D" w:rsidRDefault="0018290D" w:rsidP="0018290D">
      <w:pPr>
        <w:spacing w:line="48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8290D">
        <w:rPr>
          <w:rFonts w:ascii="Arial" w:eastAsia="Times New Roman" w:hAnsi="Arial" w:cs="Arial"/>
          <w:kern w:val="0"/>
          <w:lang w:eastAsia="en-GB"/>
          <w14:ligatures w14:val="none"/>
        </w:rPr>
        <w:t>This</w:t>
      </w:r>
      <w:r w:rsidR="00D516DB" w:rsidRPr="0018290D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reflective learning log will examine my ten-week placement on the Maintenance Department at Novotel Birmingham. I will use Gibbs' Reflective Cycle to </w:t>
      </w:r>
      <w:r w:rsidRPr="0018290D">
        <w:rPr>
          <w:rFonts w:ascii="Arial" w:eastAsia="Times New Roman" w:hAnsi="Arial" w:cs="Arial"/>
          <w:kern w:val="0"/>
          <w:lang w:eastAsia="en-GB"/>
          <w14:ligatures w14:val="none"/>
        </w:rPr>
        <w:t xml:space="preserve">analyse </w:t>
      </w:r>
      <w:r w:rsidR="00D516DB" w:rsidRPr="0018290D">
        <w:rPr>
          <w:rFonts w:ascii="Arial" w:eastAsia="Times New Roman" w:hAnsi="Arial" w:cs="Arial"/>
          <w:kern w:val="0"/>
          <w:lang w:eastAsia="en-GB"/>
          <w14:ligatures w14:val="none"/>
        </w:rPr>
        <w:t xml:space="preserve">my work experience, </w:t>
      </w:r>
      <w:r w:rsidRPr="0018290D">
        <w:rPr>
          <w:rFonts w:ascii="Arial" w:eastAsia="Times New Roman" w:hAnsi="Arial" w:cs="Arial"/>
          <w:kern w:val="0"/>
          <w:lang w:eastAsia="en-GB"/>
          <w14:ligatures w14:val="none"/>
        </w:rPr>
        <w:t>which included</w:t>
      </w:r>
      <w:r w:rsidR="00D516DB" w:rsidRPr="0018290D">
        <w:rPr>
          <w:rFonts w:ascii="Arial" w:eastAsia="Times New Roman" w:hAnsi="Arial" w:cs="Arial"/>
          <w:kern w:val="0"/>
          <w:lang w:eastAsia="en-GB"/>
          <w14:ligatures w14:val="none"/>
        </w:rPr>
        <w:t xml:space="preserve"> prioriti</w:t>
      </w:r>
      <w:r w:rsidRPr="0018290D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D516DB" w:rsidRPr="0018290D">
        <w:rPr>
          <w:rFonts w:ascii="Arial" w:eastAsia="Times New Roman" w:hAnsi="Arial" w:cs="Arial"/>
          <w:kern w:val="0"/>
          <w:lang w:eastAsia="en-GB"/>
          <w14:ligatures w14:val="none"/>
        </w:rPr>
        <w:t>ing tasks, team briefings</w:t>
      </w:r>
      <w:r w:rsidR="00FA18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D516DB" w:rsidRPr="0018290D">
        <w:rPr>
          <w:rFonts w:ascii="Arial" w:eastAsia="Times New Roman" w:hAnsi="Arial" w:cs="Arial"/>
          <w:kern w:val="0"/>
          <w:lang w:eastAsia="en-GB"/>
          <w14:ligatures w14:val="none"/>
        </w:rPr>
        <w:t xml:space="preserve">discussions, </w:t>
      </w:r>
      <w:r w:rsidR="00FA186E">
        <w:rPr>
          <w:rFonts w:ascii="Arial" w:eastAsia="Times New Roman" w:hAnsi="Arial" w:cs="Arial"/>
          <w:kern w:val="0"/>
          <w:lang w:eastAsia="en-GB"/>
          <w14:ligatures w14:val="none"/>
        </w:rPr>
        <w:t xml:space="preserve">and </w:t>
      </w:r>
      <w:r w:rsidR="00D516DB" w:rsidRPr="0018290D">
        <w:rPr>
          <w:rFonts w:ascii="Arial" w:eastAsia="Times New Roman" w:hAnsi="Arial" w:cs="Arial"/>
          <w:kern w:val="0"/>
          <w:lang w:eastAsia="en-GB"/>
          <w14:ligatures w14:val="none"/>
        </w:rPr>
        <w:t>safety procedures I undertook</w:t>
      </w:r>
      <w:r w:rsidR="00C747ED">
        <w:rPr>
          <w:rFonts w:ascii="Arial" w:eastAsia="Times New Roman" w:hAnsi="Arial" w:cs="Arial"/>
          <w:kern w:val="0"/>
          <w:lang w:eastAsia="en-GB"/>
          <w14:ligatures w14:val="none"/>
        </w:rPr>
        <w:t xml:space="preserve">. I will focus </w:t>
      </w:r>
      <w:r w:rsidR="00D516DB" w:rsidRPr="0018290D">
        <w:rPr>
          <w:rFonts w:ascii="Arial" w:eastAsia="Times New Roman" w:hAnsi="Arial" w:cs="Arial"/>
          <w:kern w:val="0"/>
          <w:lang w:eastAsia="en-GB"/>
          <w14:ligatures w14:val="none"/>
        </w:rPr>
        <w:t xml:space="preserve">on my technical strengths and areas for development. I will determine gaps in management by reflecting on my performance, safety practices or breaches, and the relationship of teamwork </w:t>
      </w:r>
      <w:r w:rsidR="00C747ED">
        <w:rPr>
          <w:rFonts w:ascii="Arial" w:eastAsia="Times New Roman" w:hAnsi="Arial" w:cs="Arial"/>
          <w:kern w:val="0"/>
          <w:lang w:eastAsia="en-GB"/>
          <w14:ligatures w14:val="none"/>
        </w:rPr>
        <w:t>and</w:t>
      </w:r>
      <w:r w:rsidR="00D516DB" w:rsidRPr="0018290D">
        <w:rPr>
          <w:rFonts w:ascii="Arial" w:eastAsia="Times New Roman" w:hAnsi="Arial" w:cs="Arial"/>
          <w:kern w:val="0"/>
          <w:lang w:eastAsia="en-GB"/>
          <w14:ligatures w14:val="none"/>
        </w:rPr>
        <w:t xml:space="preserve"> culture. </w:t>
      </w:r>
      <w:r w:rsidR="00C747ED">
        <w:rPr>
          <w:rFonts w:ascii="Arial" w:eastAsia="Times New Roman" w:hAnsi="Arial" w:cs="Arial"/>
          <w:kern w:val="0"/>
          <w:lang w:eastAsia="en-GB"/>
          <w14:ligatures w14:val="none"/>
        </w:rPr>
        <w:t xml:space="preserve">Finally, </w:t>
      </w:r>
      <w:r w:rsidR="00D516DB" w:rsidRPr="0018290D">
        <w:rPr>
          <w:rFonts w:ascii="Arial" w:eastAsia="Times New Roman" w:hAnsi="Arial" w:cs="Arial"/>
          <w:kern w:val="0"/>
          <w:lang w:eastAsia="en-GB"/>
          <w14:ligatures w14:val="none"/>
        </w:rPr>
        <w:t xml:space="preserve">I will recommend an improvement plan to increase response times and increase guest satisfaction. </w:t>
      </w:r>
    </w:p>
    <w:p w14:paraId="1AD66371" w14:textId="3F300DA8" w:rsidR="00AE721A" w:rsidRPr="0018290D" w:rsidRDefault="00AE721A" w:rsidP="0018290D">
      <w:pPr>
        <w:pStyle w:val="Heading1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1" w:name="_Toc200738453"/>
      <w:r w:rsidRPr="0018290D">
        <w:rPr>
          <w:rFonts w:ascii="Arial" w:hAnsi="Arial" w:cs="Arial"/>
          <w:sz w:val="24"/>
          <w:szCs w:val="24"/>
        </w:rPr>
        <w:t>Section 1: Role Reflection</w:t>
      </w:r>
      <w:bookmarkEnd w:id="1"/>
      <w:r w:rsidRPr="0018290D">
        <w:rPr>
          <w:rFonts w:ascii="Arial" w:hAnsi="Arial" w:cs="Arial"/>
          <w:sz w:val="24"/>
          <w:szCs w:val="24"/>
        </w:rPr>
        <w:t xml:space="preserve"> </w:t>
      </w:r>
    </w:p>
    <w:p w14:paraId="2DB1AAB0" w14:textId="514C2398" w:rsidR="00AE721A" w:rsidRPr="0018290D" w:rsidRDefault="0018290D" w:rsidP="0018290D">
      <w:pPr>
        <w:pStyle w:val="Heading2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2" w:name="_Toc200738454"/>
      <w:r w:rsidRPr="0018290D">
        <w:rPr>
          <w:rFonts w:ascii="Arial" w:hAnsi="Arial" w:cs="Arial"/>
          <w:sz w:val="24"/>
          <w:szCs w:val="24"/>
        </w:rPr>
        <w:t xml:space="preserve">1.1 </w:t>
      </w:r>
      <w:r w:rsidR="00AE721A" w:rsidRPr="0018290D">
        <w:rPr>
          <w:rFonts w:ascii="Arial" w:hAnsi="Arial" w:cs="Arial"/>
          <w:sz w:val="24"/>
          <w:szCs w:val="24"/>
        </w:rPr>
        <w:t>Description</w:t>
      </w:r>
      <w:bookmarkEnd w:id="2"/>
    </w:p>
    <w:p w14:paraId="4C1F71AC" w14:textId="4892BA3B" w:rsidR="00AE721A" w:rsidRPr="0018290D" w:rsidRDefault="00AE721A" w:rsidP="0018290D">
      <w:pPr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>In my capacity as a Maintenance Assistant,</w:t>
      </w:r>
      <w:r w:rsidR="00661DA0">
        <w:rPr>
          <w:rFonts w:ascii="Arial" w:hAnsi="Arial" w:cs="Arial"/>
        </w:rPr>
        <w:t xml:space="preserve"> </w:t>
      </w:r>
      <w:r w:rsidR="00862D28">
        <w:rPr>
          <w:rFonts w:ascii="Arial" w:hAnsi="Arial" w:cs="Arial"/>
        </w:rPr>
        <w:t xml:space="preserve">I </w:t>
      </w:r>
      <w:r w:rsidRPr="0018290D">
        <w:rPr>
          <w:rFonts w:ascii="Arial" w:hAnsi="Arial" w:cs="Arial"/>
        </w:rPr>
        <w:t>prioriti</w:t>
      </w:r>
      <w:r w:rsidR="00FA5EA4">
        <w:rPr>
          <w:rFonts w:ascii="Arial" w:hAnsi="Arial" w:cs="Arial"/>
        </w:rPr>
        <w:t>s</w:t>
      </w:r>
      <w:r w:rsidRPr="0018290D">
        <w:rPr>
          <w:rFonts w:ascii="Arial" w:hAnsi="Arial" w:cs="Arial"/>
        </w:rPr>
        <w:t>e</w:t>
      </w:r>
      <w:r w:rsidR="00862D28">
        <w:rPr>
          <w:rFonts w:ascii="Arial" w:hAnsi="Arial" w:cs="Arial"/>
        </w:rPr>
        <w:t>d</w:t>
      </w:r>
      <w:r w:rsidR="00661DA0">
        <w:rPr>
          <w:rFonts w:ascii="Arial" w:hAnsi="Arial" w:cs="Arial"/>
        </w:rPr>
        <w:t xml:space="preserve"> </w:t>
      </w:r>
      <w:r w:rsidRPr="0018290D">
        <w:rPr>
          <w:rFonts w:ascii="Arial" w:hAnsi="Arial" w:cs="Arial"/>
        </w:rPr>
        <w:t xml:space="preserve">and ordered work orders in the </w:t>
      </w:r>
      <w:r w:rsidR="004B4872">
        <w:rPr>
          <w:rFonts w:ascii="Arial" w:hAnsi="Arial" w:cs="Arial"/>
        </w:rPr>
        <w:t>maintenance</w:t>
      </w:r>
      <w:r w:rsidR="00661DA0">
        <w:rPr>
          <w:rFonts w:ascii="Arial" w:hAnsi="Arial" w:cs="Arial"/>
        </w:rPr>
        <w:t xml:space="preserve"> system</w:t>
      </w:r>
      <w:r w:rsidRPr="0018290D">
        <w:rPr>
          <w:rFonts w:ascii="Arial" w:hAnsi="Arial" w:cs="Arial"/>
        </w:rPr>
        <w:t xml:space="preserve">. </w:t>
      </w:r>
      <w:r w:rsidR="004B4872">
        <w:rPr>
          <w:rFonts w:ascii="Arial" w:hAnsi="Arial" w:cs="Arial"/>
        </w:rPr>
        <w:t>I was also responsible</w:t>
      </w:r>
      <w:r w:rsidR="00862D28">
        <w:rPr>
          <w:rFonts w:ascii="Arial" w:hAnsi="Arial" w:cs="Arial"/>
        </w:rPr>
        <w:t xml:space="preserve"> for</w:t>
      </w:r>
      <w:r w:rsidR="004B4872">
        <w:rPr>
          <w:rFonts w:ascii="Arial" w:hAnsi="Arial" w:cs="Arial"/>
        </w:rPr>
        <w:t xml:space="preserve"> identifying </w:t>
      </w:r>
      <w:r w:rsidRPr="0018290D">
        <w:rPr>
          <w:rFonts w:ascii="Arial" w:hAnsi="Arial" w:cs="Arial"/>
        </w:rPr>
        <w:t>electrical faults, performing plumbing</w:t>
      </w:r>
      <w:r w:rsidR="004B4872">
        <w:rPr>
          <w:rFonts w:ascii="Arial" w:hAnsi="Arial" w:cs="Arial"/>
        </w:rPr>
        <w:t>,</w:t>
      </w:r>
      <w:r w:rsidRPr="0018290D">
        <w:rPr>
          <w:rFonts w:ascii="Arial" w:hAnsi="Arial" w:cs="Arial"/>
        </w:rPr>
        <w:t xml:space="preserve"> and carpentry repairs. Each day started with a </w:t>
      </w:r>
      <w:r w:rsidR="00275544">
        <w:rPr>
          <w:rFonts w:ascii="Arial" w:hAnsi="Arial" w:cs="Arial"/>
        </w:rPr>
        <w:t>meeting with my supervisor</w:t>
      </w:r>
      <w:r w:rsidR="00862D28">
        <w:rPr>
          <w:rFonts w:ascii="Arial" w:hAnsi="Arial" w:cs="Arial"/>
        </w:rPr>
        <w:t>,</w:t>
      </w:r>
      <w:r w:rsidRPr="0018290D">
        <w:rPr>
          <w:rFonts w:ascii="Arial" w:hAnsi="Arial" w:cs="Arial"/>
        </w:rPr>
        <w:t xml:space="preserve"> who would </w:t>
      </w:r>
      <w:r w:rsidR="00275544">
        <w:rPr>
          <w:rFonts w:ascii="Arial" w:hAnsi="Arial" w:cs="Arial"/>
        </w:rPr>
        <w:t xml:space="preserve">divide tasks </w:t>
      </w:r>
      <w:r w:rsidRPr="0018290D">
        <w:rPr>
          <w:rFonts w:ascii="Arial" w:hAnsi="Arial" w:cs="Arial"/>
        </w:rPr>
        <w:t>based on urgency</w:t>
      </w:r>
      <w:r w:rsidR="00275544">
        <w:rPr>
          <w:rFonts w:ascii="Arial" w:hAnsi="Arial" w:cs="Arial"/>
        </w:rPr>
        <w:t xml:space="preserve">. We would also briefly discuss </w:t>
      </w:r>
      <w:r w:rsidRPr="0018290D">
        <w:rPr>
          <w:rFonts w:ascii="Arial" w:hAnsi="Arial" w:cs="Arial"/>
        </w:rPr>
        <w:t xml:space="preserve">safety challenges and guest experience. I work with </w:t>
      </w:r>
      <w:r w:rsidR="00275544">
        <w:rPr>
          <w:rFonts w:ascii="Arial" w:hAnsi="Arial" w:cs="Arial"/>
        </w:rPr>
        <w:t xml:space="preserve">the </w:t>
      </w:r>
      <w:r w:rsidRPr="0018290D">
        <w:rPr>
          <w:rFonts w:ascii="Arial" w:hAnsi="Arial" w:cs="Arial"/>
        </w:rPr>
        <w:t>housekeeping</w:t>
      </w:r>
      <w:r w:rsidR="00275544">
        <w:rPr>
          <w:rFonts w:ascii="Arial" w:hAnsi="Arial" w:cs="Arial"/>
        </w:rPr>
        <w:t xml:space="preserve"> team</w:t>
      </w:r>
      <w:r w:rsidRPr="0018290D">
        <w:rPr>
          <w:rFonts w:ascii="Arial" w:hAnsi="Arial" w:cs="Arial"/>
        </w:rPr>
        <w:t xml:space="preserve"> to schedule repairs that required access to a guest room</w:t>
      </w:r>
      <w:r w:rsidR="00275544">
        <w:rPr>
          <w:rFonts w:ascii="Arial" w:hAnsi="Arial" w:cs="Arial"/>
        </w:rPr>
        <w:t>,</w:t>
      </w:r>
      <w:r w:rsidRPr="0018290D">
        <w:rPr>
          <w:rFonts w:ascii="Arial" w:hAnsi="Arial" w:cs="Arial"/>
        </w:rPr>
        <w:t xml:space="preserve"> while ensuring my work would not interfere with their stay. </w:t>
      </w:r>
    </w:p>
    <w:p w14:paraId="6D589E69" w14:textId="1E767B1A" w:rsidR="00AE721A" w:rsidRPr="0018290D" w:rsidRDefault="0018290D" w:rsidP="0018290D">
      <w:pPr>
        <w:pStyle w:val="Heading2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3" w:name="_Toc200738455"/>
      <w:r w:rsidRPr="0018290D">
        <w:rPr>
          <w:rFonts w:ascii="Arial" w:hAnsi="Arial" w:cs="Arial"/>
          <w:sz w:val="24"/>
          <w:szCs w:val="24"/>
        </w:rPr>
        <w:t xml:space="preserve">1.2 </w:t>
      </w:r>
      <w:r w:rsidR="00AE721A" w:rsidRPr="0018290D">
        <w:rPr>
          <w:rFonts w:ascii="Arial" w:hAnsi="Arial" w:cs="Arial"/>
          <w:sz w:val="24"/>
          <w:szCs w:val="24"/>
        </w:rPr>
        <w:t>Feelings</w:t>
      </w:r>
      <w:bookmarkEnd w:id="3"/>
    </w:p>
    <w:p w14:paraId="6F6AFDD0" w14:textId="7A5D7B5B" w:rsidR="00AE721A" w:rsidRPr="0018290D" w:rsidRDefault="00AE721A" w:rsidP="0018290D">
      <w:pPr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 xml:space="preserve">In the beginning, I felt confident in my technical training, but at the same time </w:t>
      </w:r>
      <w:r w:rsidR="00862D28">
        <w:rPr>
          <w:rFonts w:ascii="Arial" w:hAnsi="Arial" w:cs="Arial"/>
        </w:rPr>
        <w:t>worried</w:t>
      </w:r>
      <w:r w:rsidRPr="0018290D">
        <w:rPr>
          <w:rFonts w:ascii="Arial" w:hAnsi="Arial" w:cs="Arial"/>
        </w:rPr>
        <w:t xml:space="preserve"> </w:t>
      </w:r>
      <w:r w:rsidR="00862D28">
        <w:rPr>
          <w:rFonts w:ascii="Arial" w:hAnsi="Arial" w:cs="Arial"/>
        </w:rPr>
        <w:t>due to</w:t>
      </w:r>
      <w:r w:rsidRPr="0018290D">
        <w:rPr>
          <w:rFonts w:ascii="Arial" w:hAnsi="Arial" w:cs="Arial"/>
        </w:rPr>
        <w:t xml:space="preserve"> the number of requests I received simultaneously. </w:t>
      </w:r>
      <w:r w:rsidR="002D5A8F">
        <w:rPr>
          <w:rFonts w:ascii="Arial" w:hAnsi="Arial" w:cs="Arial"/>
        </w:rPr>
        <w:t xml:space="preserve">I particularly felt </w:t>
      </w:r>
      <w:r w:rsidR="00862D28">
        <w:rPr>
          <w:rFonts w:ascii="Arial" w:hAnsi="Arial" w:cs="Arial"/>
        </w:rPr>
        <w:t>anxious</w:t>
      </w:r>
      <w:r w:rsidR="002D5A8F">
        <w:rPr>
          <w:rFonts w:ascii="Arial" w:hAnsi="Arial" w:cs="Arial"/>
        </w:rPr>
        <w:t xml:space="preserve"> about tasks regarding customers’ safety. </w:t>
      </w:r>
      <w:r w:rsidR="004469F9">
        <w:rPr>
          <w:rFonts w:ascii="Arial" w:hAnsi="Arial" w:cs="Arial"/>
        </w:rPr>
        <w:t xml:space="preserve"> </w:t>
      </w:r>
      <w:r w:rsidRPr="0018290D">
        <w:rPr>
          <w:rFonts w:ascii="Arial" w:hAnsi="Arial" w:cs="Arial"/>
        </w:rPr>
        <w:t xml:space="preserve">As I become familiar with the property </w:t>
      </w:r>
      <w:r w:rsidRPr="0018290D">
        <w:rPr>
          <w:rFonts w:ascii="Arial" w:hAnsi="Arial" w:cs="Arial"/>
        </w:rPr>
        <w:lastRenderedPageBreak/>
        <w:t>systems and after receiving some positive feedback about my accuracy</w:t>
      </w:r>
      <w:r w:rsidR="002D5A8F">
        <w:rPr>
          <w:rFonts w:ascii="Arial" w:hAnsi="Arial" w:cs="Arial"/>
        </w:rPr>
        <w:t xml:space="preserve">, </w:t>
      </w:r>
      <w:r w:rsidRPr="0018290D">
        <w:rPr>
          <w:rFonts w:ascii="Arial" w:hAnsi="Arial" w:cs="Arial"/>
        </w:rPr>
        <w:t xml:space="preserve">my nervousness </w:t>
      </w:r>
      <w:r w:rsidR="004469F9">
        <w:rPr>
          <w:rFonts w:ascii="Arial" w:hAnsi="Arial" w:cs="Arial"/>
        </w:rPr>
        <w:t>decreased,</w:t>
      </w:r>
      <w:r w:rsidR="002D5A8F">
        <w:rPr>
          <w:rFonts w:ascii="Arial" w:hAnsi="Arial" w:cs="Arial"/>
        </w:rPr>
        <w:t xml:space="preserve"> and I started to feel more confident in my abilities. </w:t>
      </w:r>
    </w:p>
    <w:p w14:paraId="423A6240" w14:textId="5C34E2D7" w:rsidR="007860F4" w:rsidRPr="0018290D" w:rsidRDefault="0018290D" w:rsidP="0018290D">
      <w:pPr>
        <w:pStyle w:val="Heading2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4" w:name="_Toc200738456"/>
      <w:r w:rsidRPr="0018290D">
        <w:rPr>
          <w:rFonts w:ascii="Arial" w:hAnsi="Arial" w:cs="Arial"/>
          <w:sz w:val="24"/>
          <w:szCs w:val="24"/>
        </w:rPr>
        <w:t xml:space="preserve">1.3 </w:t>
      </w:r>
      <w:r w:rsidR="007860F4" w:rsidRPr="0018290D">
        <w:rPr>
          <w:rFonts w:ascii="Arial" w:hAnsi="Arial" w:cs="Arial"/>
          <w:sz w:val="24"/>
          <w:szCs w:val="24"/>
        </w:rPr>
        <w:t>Evaluation</w:t>
      </w:r>
      <w:bookmarkEnd w:id="4"/>
    </w:p>
    <w:p w14:paraId="54D81474" w14:textId="72F12D15" w:rsidR="007860F4" w:rsidRPr="0018290D" w:rsidRDefault="007860F4" w:rsidP="0018290D">
      <w:pPr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>There were a few positive aspects of my performance. I achieved an average response time for work orders of less than forty-five minutes against the group's goal of sixty minutes. I also logged my completion details in the</w:t>
      </w:r>
      <w:r w:rsidR="004469F9">
        <w:rPr>
          <w:rFonts w:ascii="Arial" w:hAnsi="Arial" w:cs="Arial"/>
        </w:rPr>
        <w:t xml:space="preserve"> system</w:t>
      </w:r>
      <w:r w:rsidRPr="0018290D">
        <w:rPr>
          <w:rFonts w:ascii="Arial" w:hAnsi="Arial" w:cs="Arial"/>
        </w:rPr>
        <w:t xml:space="preserve"> accurately, improving report reliability by </w:t>
      </w:r>
      <w:r w:rsidR="004469F9">
        <w:rPr>
          <w:rFonts w:ascii="Arial" w:hAnsi="Arial" w:cs="Arial"/>
        </w:rPr>
        <w:t>20%</w:t>
      </w:r>
      <w:r w:rsidRPr="0018290D">
        <w:rPr>
          <w:rFonts w:ascii="Arial" w:hAnsi="Arial" w:cs="Arial"/>
        </w:rPr>
        <w:t xml:space="preserve">. Nonetheless, when </w:t>
      </w:r>
      <w:r w:rsidR="004469F9">
        <w:rPr>
          <w:rFonts w:ascii="Arial" w:hAnsi="Arial" w:cs="Arial"/>
        </w:rPr>
        <w:t>receiving tasks from other teams</w:t>
      </w:r>
      <w:r w:rsidRPr="0018290D">
        <w:rPr>
          <w:rFonts w:ascii="Arial" w:hAnsi="Arial" w:cs="Arial"/>
        </w:rPr>
        <w:t xml:space="preserve">, I deferred escalation and did not inform the </w:t>
      </w:r>
      <w:r w:rsidR="004469F9">
        <w:rPr>
          <w:rFonts w:ascii="Arial" w:hAnsi="Arial" w:cs="Arial"/>
        </w:rPr>
        <w:t>supervisor</w:t>
      </w:r>
      <w:r w:rsidRPr="0018290D">
        <w:rPr>
          <w:rFonts w:ascii="Arial" w:hAnsi="Arial" w:cs="Arial"/>
        </w:rPr>
        <w:t xml:space="preserve"> of my limits</w:t>
      </w:r>
      <w:r w:rsidR="004469F9">
        <w:rPr>
          <w:rFonts w:ascii="Arial" w:hAnsi="Arial" w:cs="Arial"/>
        </w:rPr>
        <w:t xml:space="preserve">. This created some delays and made me feel anxious due to increased demands. </w:t>
      </w:r>
      <w:r w:rsidR="00DF6E58">
        <w:rPr>
          <w:rFonts w:ascii="Arial" w:hAnsi="Arial" w:cs="Arial"/>
        </w:rPr>
        <w:t xml:space="preserve">One example is when two </w:t>
      </w:r>
      <w:r w:rsidR="0022758D">
        <w:rPr>
          <w:rFonts w:ascii="Arial" w:hAnsi="Arial" w:cs="Arial"/>
        </w:rPr>
        <w:t>air conditioning units</w:t>
      </w:r>
      <w:r w:rsidR="00DF6E58">
        <w:rPr>
          <w:rFonts w:ascii="Arial" w:hAnsi="Arial" w:cs="Arial"/>
        </w:rPr>
        <w:t xml:space="preserve"> stopped working. </w:t>
      </w:r>
      <w:r w:rsidRPr="0018290D">
        <w:rPr>
          <w:rFonts w:ascii="Arial" w:hAnsi="Arial" w:cs="Arial"/>
        </w:rPr>
        <w:t xml:space="preserve">When presented with the request to seek help, instead of escalating, I allowed a 30-minute delay in downtime for the </w:t>
      </w:r>
      <w:r w:rsidR="0022758D" w:rsidRPr="0018290D">
        <w:rPr>
          <w:rFonts w:ascii="Arial" w:hAnsi="Arial" w:cs="Arial"/>
        </w:rPr>
        <w:t>guestrooms</w:t>
      </w:r>
      <w:r w:rsidRPr="0018290D">
        <w:rPr>
          <w:rFonts w:ascii="Arial" w:hAnsi="Arial" w:cs="Arial"/>
        </w:rPr>
        <w:t>.</w:t>
      </w:r>
    </w:p>
    <w:p w14:paraId="009592DE" w14:textId="77777777" w:rsidR="007860F4" w:rsidRPr="0018290D" w:rsidRDefault="007860F4" w:rsidP="0018290D">
      <w:pPr>
        <w:spacing w:line="480" w:lineRule="auto"/>
        <w:jc w:val="both"/>
        <w:rPr>
          <w:rFonts w:ascii="Arial" w:hAnsi="Arial" w:cs="Arial"/>
        </w:rPr>
      </w:pPr>
    </w:p>
    <w:p w14:paraId="052FF145" w14:textId="145647C6" w:rsidR="007860F4" w:rsidRPr="0018290D" w:rsidRDefault="0018290D" w:rsidP="0018290D">
      <w:pPr>
        <w:pStyle w:val="Heading2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5" w:name="_Toc200738457"/>
      <w:r w:rsidRPr="0018290D">
        <w:rPr>
          <w:rFonts w:ascii="Arial" w:hAnsi="Arial" w:cs="Arial"/>
          <w:sz w:val="24"/>
          <w:szCs w:val="24"/>
        </w:rPr>
        <w:t xml:space="preserve">1.4 </w:t>
      </w:r>
      <w:r w:rsidR="007860F4" w:rsidRPr="0018290D">
        <w:rPr>
          <w:rFonts w:ascii="Arial" w:hAnsi="Arial" w:cs="Arial"/>
          <w:sz w:val="24"/>
          <w:szCs w:val="24"/>
        </w:rPr>
        <w:t>Analysis</w:t>
      </w:r>
      <w:bookmarkEnd w:id="5"/>
    </w:p>
    <w:p w14:paraId="61EFEE72" w14:textId="01CB192B" w:rsidR="007860F4" w:rsidRPr="0018290D" w:rsidRDefault="002300FD" w:rsidP="0018290D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My</w:t>
      </w:r>
      <w:r w:rsidR="007860F4" w:rsidRPr="0018290D">
        <w:rPr>
          <w:rFonts w:ascii="Arial" w:hAnsi="Arial" w:cs="Arial"/>
        </w:rPr>
        <w:t xml:space="preserve"> technology expertise was insufficient. There were times that effective maintenance mentorship required me to decisively delegate tasks and clearly communicate phases of workload. </w:t>
      </w:r>
      <w:r>
        <w:rPr>
          <w:rFonts w:ascii="Arial" w:hAnsi="Arial" w:cs="Arial"/>
        </w:rPr>
        <w:t>My supervisor</w:t>
      </w:r>
      <w:r w:rsidR="007860F4" w:rsidRPr="0018290D">
        <w:rPr>
          <w:rFonts w:ascii="Arial" w:hAnsi="Arial" w:cs="Arial"/>
        </w:rPr>
        <w:t xml:space="preserve"> learned that giving the technicians a voice in prioriti</w:t>
      </w:r>
      <w:r>
        <w:rPr>
          <w:rFonts w:ascii="Arial" w:hAnsi="Arial" w:cs="Arial"/>
        </w:rPr>
        <w:t>s</w:t>
      </w:r>
      <w:r w:rsidR="007860F4" w:rsidRPr="0018290D">
        <w:rPr>
          <w:rFonts w:ascii="Arial" w:hAnsi="Arial" w:cs="Arial"/>
        </w:rPr>
        <w:t>ing tasks produced shared engagement</w:t>
      </w:r>
      <w:r>
        <w:rPr>
          <w:rFonts w:ascii="Arial" w:hAnsi="Arial" w:cs="Arial"/>
        </w:rPr>
        <w:t xml:space="preserve"> </w:t>
      </w:r>
      <w:r w:rsidR="007860F4" w:rsidRPr="0018290D">
        <w:rPr>
          <w:rFonts w:ascii="Arial" w:hAnsi="Arial" w:cs="Arial"/>
        </w:rPr>
        <w:t>and expedited service delivery by engaging more appropriate resources (Yukl, 2017). Conversely, my reluctance to verbali</w:t>
      </w:r>
      <w:r w:rsidR="00FA5EA4">
        <w:rPr>
          <w:rFonts w:ascii="Arial" w:hAnsi="Arial" w:cs="Arial"/>
        </w:rPr>
        <w:t>s</w:t>
      </w:r>
      <w:r w:rsidR="007860F4" w:rsidRPr="0018290D">
        <w:rPr>
          <w:rFonts w:ascii="Arial" w:hAnsi="Arial" w:cs="Arial"/>
        </w:rPr>
        <w:t xml:space="preserve">e that I may need assistance, drew the task distribution poorly and inadvertently extended the operations. This episode highlighted the importance of </w:t>
      </w:r>
      <w:r>
        <w:rPr>
          <w:rFonts w:ascii="Arial" w:hAnsi="Arial" w:cs="Arial"/>
        </w:rPr>
        <w:t>transparent</w:t>
      </w:r>
      <w:r w:rsidR="007860F4" w:rsidRPr="0018290D">
        <w:rPr>
          <w:rFonts w:ascii="Arial" w:hAnsi="Arial" w:cs="Arial"/>
        </w:rPr>
        <w:t xml:space="preserve"> communicat</w:t>
      </w:r>
      <w:r>
        <w:rPr>
          <w:rFonts w:ascii="Arial" w:hAnsi="Arial" w:cs="Arial"/>
        </w:rPr>
        <w:t>ion</w:t>
      </w:r>
      <w:r w:rsidR="007860F4" w:rsidRPr="0018290D">
        <w:rPr>
          <w:rFonts w:ascii="Arial" w:hAnsi="Arial" w:cs="Arial"/>
        </w:rPr>
        <w:t xml:space="preserve"> and sharing </w:t>
      </w:r>
      <w:r>
        <w:rPr>
          <w:rFonts w:ascii="Arial" w:hAnsi="Arial" w:cs="Arial"/>
        </w:rPr>
        <w:t>problems</w:t>
      </w:r>
      <w:r w:rsidR="007860F4" w:rsidRPr="0018290D">
        <w:rPr>
          <w:rFonts w:ascii="Arial" w:hAnsi="Arial" w:cs="Arial"/>
        </w:rPr>
        <w:t xml:space="preserve"> with the team </w:t>
      </w:r>
      <w:r>
        <w:rPr>
          <w:rFonts w:ascii="Arial" w:hAnsi="Arial" w:cs="Arial"/>
        </w:rPr>
        <w:t>as soon as they arrive. According to Robbins and Judge (2019)</w:t>
      </w:r>
      <w:r w:rsidR="00F47237">
        <w:rPr>
          <w:rFonts w:ascii="Arial" w:hAnsi="Arial" w:cs="Arial"/>
        </w:rPr>
        <w:t xml:space="preserve">, teamwork and communications significantly increase technical execution in maintenance teams. </w:t>
      </w:r>
    </w:p>
    <w:p w14:paraId="00B63E38" w14:textId="4FEA89F4" w:rsidR="007860F4" w:rsidRPr="0018290D" w:rsidRDefault="0018290D" w:rsidP="0018290D">
      <w:pPr>
        <w:pStyle w:val="Heading2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6" w:name="_Toc200738458"/>
      <w:r w:rsidRPr="0018290D">
        <w:rPr>
          <w:rFonts w:ascii="Arial" w:hAnsi="Arial" w:cs="Arial"/>
          <w:sz w:val="24"/>
          <w:szCs w:val="24"/>
        </w:rPr>
        <w:lastRenderedPageBreak/>
        <w:t xml:space="preserve">1.5 </w:t>
      </w:r>
      <w:r w:rsidR="007860F4" w:rsidRPr="0018290D">
        <w:rPr>
          <w:rFonts w:ascii="Arial" w:hAnsi="Arial" w:cs="Arial"/>
          <w:sz w:val="24"/>
          <w:szCs w:val="24"/>
        </w:rPr>
        <w:t>Conclusion</w:t>
      </w:r>
      <w:bookmarkEnd w:id="6"/>
    </w:p>
    <w:p w14:paraId="6F35916A" w14:textId="66EFBC28" w:rsidR="007860F4" w:rsidRPr="0018290D" w:rsidRDefault="007860F4" w:rsidP="0018290D">
      <w:pPr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>This reflection demonstrates th</w:t>
      </w:r>
      <w:r w:rsidR="002B2585">
        <w:rPr>
          <w:rFonts w:ascii="Arial" w:hAnsi="Arial" w:cs="Arial"/>
        </w:rPr>
        <w:t>e need for clear communication and recognising my own limits</w:t>
      </w:r>
      <w:r w:rsidRPr="0018290D">
        <w:rPr>
          <w:rFonts w:ascii="Arial" w:hAnsi="Arial" w:cs="Arial"/>
        </w:rPr>
        <w:t xml:space="preserve">. </w:t>
      </w:r>
      <w:r w:rsidR="009D4C22">
        <w:rPr>
          <w:rFonts w:ascii="Arial" w:hAnsi="Arial" w:cs="Arial"/>
        </w:rPr>
        <w:t>Overall, t</w:t>
      </w:r>
      <w:r w:rsidRPr="0018290D">
        <w:rPr>
          <w:rFonts w:ascii="Arial" w:hAnsi="Arial" w:cs="Arial"/>
        </w:rPr>
        <w:t xml:space="preserve">he team can maintain quality standards of service delivery and remain compliant with safety by communicating </w:t>
      </w:r>
      <w:r w:rsidR="003C6709">
        <w:rPr>
          <w:rFonts w:ascii="Arial" w:hAnsi="Arial" w:cs="Arial"/>
        </w:rPr>
        <w:t xml:space="preserve">workload </w:t>
      </w:r>
      <w:r w:rsidRPr="0018290D">
        <w:rPr>
          <w:rFonts w:ascii="Arial" w:hAnsi="Arial" w:cs="Arial"/>
        </w:rPr>
        <w:t xml:space="preserve">challenges </w:t>
      </w:r>
      <w:r w:rsidR="0089282D">
        <w:rPr>
          <w:rFonts w:ascii="Arial" w:hAnsi="Arial" w:cs="Arial"/>
        </w:rPr>
        <w:t xml:space="preserve">and collaborating. </w:t>
      </w:r>
    </w:p>
    <w:p w14:paraId="589BC773" w14:textId="77777777" w:rsidR="005F126D" w:rsidRPr="0018290D" w:rsidRDefault="005F126D" w:rsidP="0018290D">
      <w:pPr>
        <w:spacing w:line="480" w:lineRule="auto"/>
        <w:jc w:val="both"/>
        <w:rPr>
          <w:rFonts w:ascii="Arial" w:hAnsi="Arial" w:cs="Arial"/>
        </w:rPr>
      </w:pPr>
    </w:p>
    <w:p w14:paraId="704445E7" w14:textId="6883E363" w:rsidR="0018290D" w:rsidRDefault="0018290D" w:rsidP="00520231">
      <w:pPr>
        <w:pStyle w:val="Heading2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7" w:name="_Toc200738459"/>
      <w:r w:rsidRPr="0018290D">
        <w:rPr>
          <w:rFonts w:ascii="Arial" w:hAnsi="Arial" w:cs="Arial"/>
          <w:sz w:val="24"/>
          <w:szCs w:val="24"/>
        </w:rPr>
        <w:t>1.6 Action Plan</w:t>
      </w:r>
      <w:bookmarkEnd w:id="7"/>
    </w:p>
    <w:p w14:paraId="20C15814" w14:textId="4209360D" w:rsidR="00520231" w:rsidRDefault="00520231" w:rsidP="00520231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improve my practice, I aim to implement the following SMART actions:</w:t>
      </w:r>
    </w:p>
    <w:p w14:paraId="33413195" w14:textId="77777777" w:rsidR="002255CA" w:rsidRDefault="002255CA" w:rsidP="00520231">
      <w:pPr>
        <w:spacing w:line="480" w:lineRule="auto"/>
        <w:jc w:val="both"/>
        <w:rPr>
          <w:rFonts w:ascii="Arial" w:hAnsi="Arial" w:cs="Arial"/>
        </w:rPr>
      </w:pPr>
    </w:p>
    <w:p w14:paraId="0F1B080F" w14:textId="0104E13A" w:rsidR="00520231" w:rsidRPr="002255CA" w:rsidRDefault="00520231" w:rsidP="002255CA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</w:rPr>
      </w:pPr>
      <w:r w:rsidRPr="002255CA">
        <w:rPr>
          <w:rFonts w:ascii="Arial" w:hAnsi="Arial" w:cs="Arial"/>
        </w:rPr>
        <w:t xml:space="preserve">Create a to-do list with necessary time for each task every day. This will help me recognise when I am not capable to take more work. </w:t>
      </w:r>
    </w:p>
    <w:p w14:paraId="10BB96F4" w14:textId="06CAB426" w:rsidR="00520231" w:rsidRPr="002255CA" w:rsidRDefault="00520231" w:rsidP="002255CA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</w:rPr>
      </w:pPr>
      <w:r w:rsidRPr="002255CA">
        <w:rPr>
          <w:rFonts w:ascii="Arial" w:hAnsi="Arial" w:cs="Arial"/>
        </w:rPr>
        <w:t>Conduct an informal meeting with my colleagues once a month. This will help me know my colleagues better and improve collaboration.</w:t>
      </w:r>
    </w:p>
    <w:p w14:paraId="75C0EA74" w14:textId="47351FB5" w:rsidR="00520231" w:rsidRPr="002255CA" w:rsidRDefault="002255CA" w:rsidP="002255CA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</w:rPr>
      </w:pPr>
      <w:r w:rsidRPr="002255CA">
        <w:rPr>
          <w:rFonts w:ascii="Arial" w:hAnsi="Arial" w:cs="Arial"/>
        </w:rPr>
        <w:t>Read a report about maintenance trends in the hotel industry to polish my technical knowledge (two reports per month for the next six months).</w:t>
      </w:r>
    </w:p>
    <w:p w14:paraId="10C87E6D" w14:textId="2C1458BB" w:rsidR="0084497F" w:rsidRPr="0018290D" w:rsidRDefault="0084497F" w:rsidP="00520231">
      <w:pPr>
        <w:pStyle w:val="Heading1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8" w:name="_Toc200738460"/>
      <w:r w:rsidRPr="0018290D">
        <w:rPr>
          <w:rFonts w:ascii="Arial" w:hAnsi="Arial" w:cs="Arial"/>
          <w:sz w:val="24"/>
          <w:szCs w:val="24"/>
        </w:rPr>
        <w:t>Section 2: Management Performance and</w:t>
      </w:r>
      <w:r w:rsidRPr="0018290D">
        <w:rPr>
          <w:rFonts w:ascii="Arial" w:hAnsi="Arial" w:cs="Arial"/>
          <w:sz w:val="24"/>
          <w:szCs w:val="24"/>
        </w:rPr>
        <w:t> </w:t>
      </w:r>
      <w:r w:rsidRPr="0018290D">
        <w:rPr>
          <w:rFonts w:ascii="Arial" w:hAnsi="Arial" w:cs="Arial"/>
          <w:sz w:val="24"/>
          <w:szCs w:val="24"/>
        </w:rPr>
        <w:t>Guest Impact Analysis</w:t>
      </w:r>
      <w:bookmarkEnd w:id="8"/>
      <w:r w:rsidRPr="0018290D">
        <w:rPr>
          <w:rFonts w:ascii="Arial" w:hAnsi="Arial" w:cs="Arial"/>
          <w:sz w:val="24"/>
          <w:szCs w:val="24"/>
        </w:rPr>
        <w:t xml:space="preserve"> </w:t>
      </w:r>
    </w:p>
    <w:p w14:paraId="76A6C508" w14:textId="3F9F0BC2" w:rsidR="0084497F" w:rsidRPr="0018290D" w:rsidRDefault="0084497F" w:rsidP="0018290D">
      <w:pPr>
        <w:pStyle w:val="Heading2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9" w:name="_Toc200738461"/>
      <w:r w:rsidRPr="0018290D">
        <w:rPr>
          <w:rFonts w:ascii="Arial" w:hAnsi="Arial" w:cs="Arial"/>
          <w:sz w:val="24"/>
          <w:szCs w:val="24"/>
        </w:rPr>
        <w:t>2.1 Management Styles</w:t>
      </w:r>
      <w:bookmarkEnd w:id="9"/>
    </w:p>
    <w:p w14:paraId="76E1AEE7" w14:textId="7BA0C381" w:rsidR="0084497F" w:rsidRPr="0018290D" w:rsidRDefault="0084497F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>Democratic leadership</w:t>
      </w:r>
      <w:r w:rsidR="002255CA">
        <w:rPr>
          <w:rFonts w:ascii="Arial" w:hAnsi="Arial" w:cs="Arial"/>
        </w:rPr>
        <w:t xml:space="preserve"> involves </w:t>
      </w:r>
      <w:r w:rsidRPr="0018290D">
        <w:rPr>
          <w:rFonts w:ascii="Arial" w:hAnsi="Arial" w:cs="Arial"/>
        </w:rPr>
        <w:t>consulting employees for input in the prioritisation of</w:t>
      </w:r>
      <w:r w:rsidRPr="0018290D">
        <w:rPr>
          <w:rFonts w:ascii="Arial" w:hAnsi="Arial" w:cs="Arial"/>
        </w:rPr>
        <w:t> </w:t>
      </w:r>
      <w:r w:rsidRPr="0018290D">
        <w:rPr>
          <w:rFonts w:ascii="Arial" w:hAnsi="Arial" w:cs="Arial"/>
        </w:rPr>
        <w:t>work orders</w:t>
      </w:r>
      <w:r w:rsidR="002255CA">
        <w:rPr>
          <w:rFonts w:ascii="Arial" w:hAnsi="Arial" w:cs="Arial"/>
        </w:rPr>
        <w:t xml:space="preserve">. During my placement, this was well imposed by my supervisor, who ensured we are involved in the decision-making process, but also offered the required guidance. </w:t>
      </w:r>
      <w:r w:rsidRPr="0018290D">
        <w:rPr>
          <w:rFonts w:ascii="Arial" w:hAnsi="Arial" w:cs="Arial"/>
        </w:rPr>
        <w:t>This</w:t>
      </w:r>
      <w:r w:rsidR="00D2678A">
        <w:rPr>
          <w:rFonts w:ascii="Arial" w:hAnsi="Arial" w:cs="Arial"/>
        </w:rPr>
        <w:t xml:space="preserve"> </w:t>
      </w:r>
      <w:r w:rsidRPr="0018290D">
        <w:rPr>
          <w:rFonts w:ascii="Arial" w:hAnsi="Arial" w:cs="Arial"/>
        </w:rPr>
        <w:t xml:space="preserve">situational approach is consistent with </w:t>
      </w:r>
      <w:r w:rsidRPr="00D2678A">
        <w:rPr>
          <w:rFonts w:ascii="Arial" w:hAnsi="Arial" w:cs="Arial"/>
          <w:i/>
          <w:iCs/>
        </w:rPr>
        <w:t xml:space="preserve">Management </w:t>
      </w:r>
      <w:r w:rsidR="00D2678A" w:rsidRPr="00D2678A">
        <w:rPr>
          <w:rFonts w:ascii="Arial" w:hAnsi="Arial" w:cs="Arial"/>
          <w:i/>
          <w:iCs/>
        </w:rPr>
        <w:t>and</w:t>
      </w:r>
      <w:r w:rsidRPr="00D2678A">
        <w:rPr>
          <w:rFonts w:ascii="Arial" w:hAnsi="Arial" w:cs="Arial"/>
          <w:i/>
          <w:iCs/>
        </w:rPr>
        <w:t xml:space="preserve"> Organisational Behaviour theory</w:t>
      </w:r>
      <w:r w:rsidRPr="0018290D">
        <w:rPr>
          <w:rFonts w:ascii="Arial" w:hAnsi="Arial" w:cs="Arial"/>
        </w:rPr>
        <w:t>, which advocates adapting leadership behaviours to specific situations, in order</w:t>
      </w:r>
      <w:r w:rsidRPr="0018290D">
        <w:rPr>
          <w:rFonts w:ascii="Arial" w:hAnsi="Arial" w:cs="Arial"/>
        </w:rPr>
        <w:t> </w:t>
      </w:r>
      <w:r w:rsidRPr="0018290D">
        <w:rPr>
          <w:rFonts w:ascii="Arial" w:hAnsi="Arial" w:cs="Arial"/>
        </w:rPr>
        <w:t xml:space="preserve">to maximise team effectiveness (Tannenbaum &amp; Schmidt, </w:t>
      </w:r>
      <w:r w:rsidRPr="0018290D">
        <w:rPr>
          <w:rFonts w:ascii="Arial" w:hAnsi="Arial" w:cs="Arial"/>
        </w:rPr>
        <w:lastRenderedPageBreak/>
        <w:t>2016). Technicians expressed a</w:t>
      </w:r>
      <w:r w:rsidRPr="0018290D">
        <w:rPr>
          <w:rFonts w:ascii="Arial" w:hAnsi="Arial" w:cs="Arial"/>
        </w:rPr>
        <w:t> </w:t>
      </w:r>
      <w:r w:rsidRPr="0018290D">
        <w:rPr>
          <w:rFonts w:ascii="Arial" w:hAnsi="Arial" w:cs="Arial"/>
        </w:rPr>
        <w:t>greater motivation when consulted, although they agreed that clear instructions were required in the case of imminent events to avoid delay.</w:t>
      </w:r>
    </w:p>
    <w:p w14:paraId="578626A2" w14:textId="7EFE6C8B" w:rsidR="0084497F" w:rsidRPr="0018290D" w:rsidRDefault="0084497F" w:rsidP="0018290D">
      <w:pPr>
        <w:pStyle w:val="Heading2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10" w:name="_Toc200738462"/>
      <w:r w:rsidRPr="0018290D">
        <w:rPr>
          <w:rFonts w:ascii="Arial" w:hAnsi="Arial" w:cs="Arial"/>
          <w:sz w:val="24"/>
          <w:szCs w:val="24"/>
        </w:rPr>
        <w:t>2.</w:t>
      </w:r>
      <w:r w:rsidR="00D2678A">
        <w:rPr>
          <w:rFonts w:ascii="Arial" w:hAnsi="Arial" w:cs="Arial"/>
          <w:sz w:val="24"/>
          <w:szCs w:val="24"/>
        </w:rPr>
        <w:t>2</w:t>
      </w:r>
      <w:r w:rsidRPr="0018290D">
        <w:rPr>
          <w:rFonts w:ascii="Arial" w:hAnsi="Arial" w:cs="Arial"/>
          <w:sz w:val="24"/>
          <w:szCs w:val="24"/>
        </w:rPr>
        <w:t xml:space="preserve"> Culture and Collaboration Across</w:t>
      </w:r>
      <w:r w:rsidR="0018290D" w:rsidRPr="0018290D">
        <w:rPr>
          <w:rFonts w:ascii="Arial" w:hAnsi="Arial" w:cs="Arial"/>
          <w:sz w:val="24"/>
          <w:szCs w:val="24"/>
        </w:rPr>
        <w:t xml:space="preserve"> </w:t>
      </w:r>
      <w:r w:rsidRPr="0018290D">
        <w:rPr>
          <w:rFonts w:ascii="Arial" w:hAnsi="Arial" w:cs="Arial"/>
          <w:sz w:val="24"/>
          <w:szCs w:val="24"/>
        </w:rPr>
        <w:t>Teams</w:t>
      </w:r>
      <w:bookmarkEnd w:id="10"/>
    </w:p>
    <w:p w14:paraId="30C6C1A7" w14:textId="0595C519" w:rsidR="00D2678A" w:rsidRDefault="0084497F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>A</w:t>
      </w:r>
      <w:r w:rsidR="00D2678A">
        <w:rPr>
          <w:rFonts w:ascii="Arial" w:hAnsi="Arial" w:cs="Arial"/>
        </w:rPr>
        <w:t xml:space="preserve"> positive work </w:t>
      </w:r>
      <w:r w:rsidRPr="0018290D">
        <w:rPr>
          <w:rFonts w:ascii="Arial" w:hAnsi="Arial" w:cs="Arial"/>
        </w:rPr>
        <w:t xml:space="preserve">culture enabled </w:t>
      </w:r>
      <w:r w:rsidR="00D2678A">
        <w:rPr>
          <w:rFonts w:ascii="Arial" w:hAnsi="Arial" w:cs="Arial"/>
        </w:rPr>
        <w:t>staff members</w:t>
      </w:r>
      <w:r w:rsidRPr="0018290D">
        <w:rPr>
          <w:rFonts w:ascii="Arial" w:hAnsi="Arial" w:cs="Arial"/>
        </w:rPr>
        <w:t xml:space="preserve"> to offer suggestions for improvement without fear of retaliation,</w:t>
      </w:r>
      <w:r w:rsidRPr="0018290D">
        <w:rPr>
          <w:rFonts w:ascii="Arial" w:hAnsi="Arial" w:cs="Arial"/>
        </w:rPr>
        <w:t> </w:t>
      </w:r>
      <w:r w:rsidRPr="0018290D">
        <w:rPr>
          <w:rFonts w:ascii="Arial" w:hAnsi="Arial" w:cs="Arial"/>
        </w:rPr>
        <w:t>creating psychological safety (Edmondson, 2018). One result was a recommendation from a technician to</w:t>
      </w:r>
      <w:r w:rsidRPr="0018290D">
        <w:rPr>
          <w:rFonts w:ascii="Arial" w:hAnsi="Arial" w:cs="Arial"/>
        </w:rPr>
        <w:t> </w:t>
      </w:r>
      <w:r w:rsidRPr="0018290D">
        <w:rPr>
          <w:rFonts w:ascii="Arial" w:hAnsi="Arial" w:cs="Arial"/>
        </w:rPr>
        <w:t>reprogram</w:t>
      </w:r>
      <w:r w:rsidR="00D2678A">
        <w:rPr>
          <w:rFonts w:ascii="Arial" w:hAnsi="Arial" w:cs="Arial"/>
        </w:rPr>
        <w:t>me</w:t>
      </w:r>
      <w:r w:rsidRPr="0018290D">
        <w:rPr>
          <w:rFonts w:ascii="Arial" w:hAnsi="Arial" w:cs="Arial"/>
        </w:rPr>
        <w:t xml:space="preserve"> air-handler schedules to better accommodate guests in upper</w:t>
      </w:r>
      <w:r w:rsidRPr="0018290D">
        <w:rPr>
          <w:rFonts w:ascii="Cambria Math" w:hAnsi="Cambria Math" w:cs="Cambria Math"/>
        </w:rPr>
        <w:t>‐</w:t>
      </w:r>
      <w:r w:rsidRPr="0018290D">
        <w:rPr>
          <w:rFonts w:ascii="Arial" w:hAnsi="Arial" w:cs="Arial"/>
        </w:rPr>
        <w:t>floor rooms. Nonetheless, on occasions language barriers hindered emergency communication</w:t>
      </w:r>
      <w:r w:rsidR="00D2678A">
        <w:rPr>
          <w:rFonts w:ascii="Arial" w:hAnsi="Arial" w:cs="Arial"/>
        </w:rPr>
        <w:t xml:space="preserve"> </w:t>
      </w:r>
      <w:r w:rsidR="00D2678A" w:rsidRPr="0018290D">
        <w:rPr>
          <w:rFonts w:ascii="Arial" w:hAnsi="Arial" w:cs="Arial"/>
        </w:rPr>
        <w:t>(Armstrong &amp;Taylor 2014)</w:t>
      </w:r>
      <w:r w:rsidR="00D2678A">
        <w:rPr>
          <w:rFonts w:ascii="Arial" w:hAnsi="Arial" w:cs="Arial"/>
        </w:rPr>
        <w:t xml:space="preserve">. There was an instance, when one of my colleagues did not properly understand the information provided by my supervisor and failed to inform me. </w:t>
      </w:r>
      <w:r w:rsidR="005B48F2">
        <w:rPr>
          <w:rFonts w:ascii="Arial" w:hAnsi="Arial" w:cs="Arial"/>
        </w:rPr>
        <w:t xml:space="preserve">However, this is understandable in multicultural teams and can be </w:t>
      </w:r>
      <w:r w:rsidR="006D32F6">
        <w:rPr>
          <w:rFonts w:ascii="Arial" w:hAnsi="Arial" w:cs="Arial"/>
        </w:rPr>
        <w:t xml:space="preserve">overcome if all parties </w:t>
      </w:r>
      <w:r w:rsidR="00743374">
        <w:rPr>
          <w:rFonts w:ascii="Arial" w:hAnsi="Arial" w:cs="Arial"/>
        </w:rPr>
        <w:t xml:space="preserve">collaborate. </w:t>
      </w:r>
    </w:p>
    <w:p w14:paraId="19AB6C9C" w14:textId="1954ACA1" w:rsidR="0084497F" w:rsidRPr="0018290D" w:rsidRDefault="0084497F" w:rsidP="0018290D">
      <w:pPr>
        <w:pStyle w:val="Heading2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11" w:name="_Toc200738463"/>
      <w:r w:rsidRPr="0018290D">
        <w:rPr>
          <w:rFonts w:ascii="Arial" w:hAnsi="Arial" w:cs="Arial"/>
          <w:sz w:val="24"/>
          <w:szCs w:val="24"/>
        </w:rPr>
        <w:t>2.</w:t>
      </w:r>
      <w:r w:rsidR="00D2678A">
        <w:rPr>
          <w:rFonts w:ascii="Arial" w:hAnsi="Arial" w:cs="Arial"/>
          <w:sz w:val="24"/>
          <w:szCs w:val="24"/>
        </w:rPr>
        <w:t>3</w:t>
      </w:r>
      <w:r w:rsidRPr="0018290D">
        <w:rPr>
          <w:rFonts w:ascii="Arial" w:hAnsi="Arial" w:cs="Arial"/>
          <w:sz w:val="24"/>
          <w:szCs w:val="24"/>
        </w:rPr>
        <w:t xml:space="preserve"> Guest Experience Link</w:t>
      </w:r>
      <w:bookmarkEnd w:id="11"/>
    </w:p>
    <w:p w14:paraId="60725AA3" w14:textId="4D099358" w:rsidR="0084497F" w:rsidRPr="0018290D" w:rsidRDefault="0084497F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 xml:space="preserve">While maintenance </w:t>
      </w:r>
      <w:r w:rsidR="00945973">
        <w:rPr>
          <w:rFonts w:ascii="Arial" w:hAnsi="Arial" w:cs="Arial"/>
        </w:rPr>
        <w:t xml:space="preserve">is often not seen by guests, it is </w:t>
      </w:r>
      <w:r w:rsidR="005B5CA2">
        <w:rPr>
          <w:rFonts w:ascii="Arial" w:hAnsi="Arial" w:cs="Arial"/>
        </w:rPr>
        <w:t xml:space="preserve">an essential part in providing them with the best experience at Novotel. </w:t>
      </w:r>
      <w:r w:rsidRPr="0018290D">
        <w:rPr>
          <w:rFonts w:ascii="Arial" w:hAnsi="Arial" w:cs="Arial"/>
        </w:rPr>
        <w:t>One example was when the audio-visual equipment in a corporate meeting room broke down</w:t>
      </w:r>
      <w:r w:rsidR="005B5CA2">
        <w:rPr>
          <w:rFonts w:ascii="Arial" w:hAnsi="Arial" w:cs="Arial"/>
        </w:rPr>
        <w:t>. I</w:t>
      </w:r>
      <w:r w:rsidRPr="0018290D">
        <w:rPr>
          <w:rFonts w:ascii="Arial" w:hAnsi="Arial" w:cs="Arial"/>
        </w:rPr>
        <w:t xml:space="preserve">n a matter of 20 minutes, </w:t>
      </w:r>
      <w:r w:rsidR="005B5CA2">
        <w:rPr>
          <w:rFonts w:ascii="Arial" w:hAnsi="Arial" w:cs="Arial"/>
        </w:rPr>
        <w:t xml:space="preserve">the engineering support solved this issue. It is important to recognise maintenance issues happen, but solving them quickly increases guest satisfaction and maintains the </w:t>
      </w:r>
      <w:proofErr w:type="gramStart"/>
      <w:r w:rsidRPr="0018290D">
        <w:rPr>
          <w:rFonts w:ascii="Arial" w:hAnsi="Arial" w:cs="Arial"/>
        </w:rPr>
        <w:t>hotel‘</w:t>
      </w:r>
      <w:proofErr w:type="gramEnd"/>
      <w:r w:rsidR="006F0CEF">
        <w:rPr>
          <w:rFonts w:ascii="Arial" w:hAnsi="Arial" w:cs="Arial"/>
        </w:rPr>
        <w:t>s</w:t>
      </w:r>
      <w:r w:rsidRPr="0018290D">
        <w:rPr>
          <w:rFonts w:ascii="Arial" w:hAnsi="Arial" w:cs="Arial"/>
        </w:rPr>
        <w:t xml:space="preserve"> service quality (Barsky &amp;</w:t>
      </w:r>
      <w:r w:rsidRPr="0018290D">
        <w:rPr>
          <w:rFonts w:ascii="Arial" w:hAnsi="Arial" w:cs="Arial"/>
        </w:rPr>
        <w:t> </w:t>
      </w:r>
      <w:r w:rsidRPr="0018290D">
        <w:rPr>
          <w:rFonts w:ascii="Arial" w:hAnsi="Arial" w:cs="Arial"/>
        </w:rPr>
        <w:t>Nash, 2017).</w:t>
      </w:r>
    </w:p>
    <w:p w14:paraId="68EF4A72" w14:textId="1D7DECC8" w:rsidR="0084497F" w:rsidRPr="0018290D" w:rsidRDefault="0084497F" w:rsidP="0018290D">
      <w:pPr>
        <w:pStyle w:val="Heading1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12" w:name="_Toc200738464"/>
      <w:r w:rsidRPr="0018290D">
        <w:rPr>
          <w:rFonts w:ascii="Arial" w:hAnsi="Arial" w:cs="Arial"/>
          <w:sz w:val="24"/>
          <w:szCs w:val="24"/>
        </w:rPr>
        <w:lastRenderedPageBreak/>
        <w:t>Section 3: Service Improvement Plan</w:t>
      </w:r>
      <w:bookmarkEnd w:id="12"/>
    </w:p>
    <w:p w14:paraId="2AED9109" w14:textId="77777777" w:rsidR="0084497F" w:rsidRPr="0018290D" w:rsidRDefault="0084497F" w:rsidP="0018290D">
      <w:pPr>
        <w:pStyle w:val="Heading2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13" w:name="_Toc200738465"/>
      <w:r w:rsidRPr="0018290D">
        <w:rPr>
          <w:rFonts w:ascii="Arial" w:hAnsi="Arial" w:cs="Arial"/>
          <w:sz w:val="24"/>
          <w:szCs w:val="24"/>
        </w:rPr>
        <w:t>Identifying the issue</w:t>
      </w:r>
      <w:bookmarkEnd w:id="13"/>
    </w:p>
    <w:p w14:paraId="5C307CF1" w14:textId="1F03A666" w:rsidR="0084497F" w:rsidRPr="0018290D" w:rsidRDefault="006F0CEF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Our</w:t>
      </w:r>
      <w:r w:rsidR="0084497F" w:rsidRPr="0018290D">
        <w:rPr>
          <w:rFonts w:ascii="Arial" w:hAnsi="Arial" w:cs="Arial"/>
        </w:rPr>
        <w:t xml:space="preserve"> average response time </w:t>
      </w:r>
      <w:r>
        <w:rPr>
          <w:rFonts w:ascii="Arial" w:hAnsi="Arial" w:cs="Arial"/>
        </w:rPr>
        <w:t xml:space="preserve">was </w:t>
      </w:r>
      <w:r w:rsidR="0084497F" w:rsidRPr="0018290D">
        <w:rPr>
          <w:rFonts w:ascii="Arial" w:hAnsi="Arial" w:cs="Arial"/>
        </w:rPr>
        <w:t>120 minutes</w:t>
      </w:r>
      <w:r>
        <w:rPr>
          <w:rFonts w:ascii="Arial" w:hAnsi="Arial" w:cs="Arial"/>
        </w:rPr>
        <w:t xml:space="preserve">, which is </w:t>
      </w:r>
      <w:r w:rsidR="0084497F" w:rsidRPr="0018290D">
        <w:rPr>
          <w:rFonts w:ascii="Arial" w:hAnsi="Arial" w:cs="Arial"/>
        </w:rPr>
        <w:t>twice the industry benchmark of 60 minutes</w:t>
      </w:r>
      <w:r>
        <w:rPr>
          <w:rFonts w:ascii="Arial" w:hAnsi="Arial" w:cs="Arial"/>
        </w:rPr>
        <w:t xml:space="preserve">. This resulted </w:t>
      </w:r>
      <w:r w:rsidR="0084497F" w:rsidRPr="0018290D">
        <w:rPr>
          <w:rFonts w:ascii="Arial" w:hAnsi="Arial" w:cs="Arial"/>
        </w:rPr>
        <w:t>in guest complaints and delaying events (Smith &amp; Tan, 2018)</w:t>
      </w:r>
      <w:r>
        <w:rPr>
          <w:rFonts w:ascii="Arial" w:hAnsi="Arial" w:cs="Arial"/>
        </w:rPr>
        <w:t>. Below I propose various way to solve this issue.</w:t>
      </w:r>
    </w:p>
    <w:p w14:paraId="4B3606E9" w14:textId="77EF1E3E" w:rsidR="0084497F" w:rsidRPr="0018290D" w:rsidRDefault="0084497F" w:rsidP="0018290D">
      <w:pPr>
        <w:pStyle w:val="Heading2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14" w:name="_Toc200738466"/>
      <w:r w:rsidRPr="0018290D">
        <w:rPr>
          <w:rFonts w:ascii="Arial" w:hAnsi="Arial" w:cs="Arial"/>
          <w:sz w:val="24"/>
          <w:szCs w:val="24"/>
        </w:rPr>
        <w:t xml:space="preserve">Step 1 – </w:t>
      </w:r>
      <w:r w:rsidR="006F0CEF">
        <w:rPr>
          <w:rFonts w:ascii="Arial" w:hAnsi="Arial" w:cs="Arial"/>
          <w:sz w:val="24"/>
          <w:szCs w:val="24"/>
        </w:rPr>
        <w:t>Prioritise Tasks</w:t>
      </w:r>
      <w:bookmarkEnd w:id="14"/>
      <w:r w:rsidRPr="0018290D">
        <w:rPr>
          <w:rFonts w:ascii="Arial" w:hAnsi="Arial" w:cs="Arial"/>
          <w:sz w:val="24"/>
          <w:szCs w:val="24"/>
        </w:rPr>
        <w:t xml:space="preserve"> </w:t>
      </w:r>
    </w:p>
    <w:p w14:paraId="17502616" w14:textId="7F25B1D0" w:rsidR="0084497F" w:rsidRPr="0018290D" w:rsidRDefault="0084497F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 xml:space="preserve">Within the computerised maintenance management system (CMMS) create three groups: Critical (safety and event critical); High (guest comfort); Standard. This clarifies the criteria for allocating resources and being able to categorise work orders quickly and efficiently will reduce response times by as much as 40% (Hosseini </w:t>
      </w:r>
      <w:r w:rsidRPr="006F0CEF">
        <w:rPr>
          <w:rFonts w:ascii="Arial" w:hAnsi="Arial" w:cs="Arial"/>
          <w:i/>
          <w:iCs/>
        </w:rPr>
        <w:t>et al</w:t>
      </w:r>
      <w:r w:rsidRPr="0018290D">
        <w:rPr>
          <w:rFonts w:ascii="Arial" w:hAnsi="Arial" w:cs="Arial"/>
        </w:rPr>
        <w:t>., 2019).</w:t>
      </w:r>
    </w:p>
    <w:p w14:paraId="78D1D9C1" w14:textId="77777777" w:rsidR="0084497F" w:rsidRPr="0018290D" w:rsidRDefault="0084497F" w:rsidP="0018290D">
      <w:pPr>
        <w:pStyle w:val="Heading2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15" w:name="_Toc200738467"/>
      <w:r w:rsidRPr="0018290D">
        <w:rPr>
          <w:rFonts w:ascii="Arial" w:hAnsi="Arial" w:cs="Arial"/>
          <w:sz w:val="24"/>
          <w:szCs w:val="24"/>
        </w:rPr>
        <w:t>Step 2 – Mobile access to CMMS</w:t>
      </w:r>
      <w:bookmarkEnd w:id="15"/>
    </w:p>
    <w:p w14:paraId="259BB10F" w14:textId="2B683287" w:rsidR="0084497F" w:rsidRPr="0018290D" w:rsidRDefault="0084497F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>Provide technicians with tablets that link to the CMMS, allowing real-time updates, photos</w:t>
      </w:r>
      <w:r w:rsidR="006F0CEF">
        <w:rPr>
          <w:rFonts w:ascii="Arial" w:hAnsi="Arial" w:cs="Arial"/>
        </w:rPr>
        <w:t>,</w:t>
      </w:r>
      <w:r w:rsidRPr="0018290D">
        <w:rPr>
          <w:rFonts w:ascii="Arial" w:hAnsi="Arial" w:cs="Arial"/>
        </w:rPr>
        <w:t xml:space="preserve"> and immediate sign-off. Previous studies have shown that mobile access can increase productivity by 25% and reduce communication delays (Al</w:t>
      </w:r>
      <w:r w:rsidRPr="0018290D">
        <w:rPr>
          <w:rFonts w:ascii="Cambria Math" w:hAnsi="Cambria Math" w:cs="Cambria Math"/>
        </w:rPr>
        <w:t>‐</w:t>
      </w:r>
      <w:r w:rsidRPr="0018290D">
        <w:rPr>
          <w:rFonts w:ascii="Arial" w:hAnsi="Arial" w:cs="Arial"/>
        </w:rPr>
        <w:t xml:space="preserve">Najjar &amp; </w:t>
      </w:r>
      <w:proofErr w:type="spellStart"/>
      <w:r w:rsidRPr="0018290D">
        <w:rPr>
          <w:rFonts w:ascii="Arial" w:hAnsi="Arial" w:cs="Arial"/>
        </w:rPr>
        <w:t>Alsyouf</w:t>
      </w:r>
      <w:proofErr w:type="spellEnd"/>
      <w:r w:rsidRPr="0018290D">
        <w:rPr>
          <w:rFonts w:ascii="Arial" w:hAnsi="Arial" w:cs="Arial"/>
        </w:rPr>
        <w:t>, 2015).</w:t>
      </w:r>
    </w:p>
    <w:p w14:paraId="17524E2F" w14:textId="77777777" w:rsidR="0084497F" w:rsidRPr="0018290D" w:rsidRDefault="0084497F" w:rsidP="0018290D">
      <w:pPr>
        <w:pStyle w:val="Heading2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16" w:name="_Toc200738468"/>
      <w:r w:rsidRPr="0018290D">
        <w:rPr>
          <w:rFonts w:ascii="Arial" w:hAnsi="Arial" w:cs="Arial"/>
          <w:sz w:val="24"/>
          <w:szCs w:val="24"/>
        </w:rPr>
        <w:t>Step 3 - Weekly KPI reviews</w:t>
      </w:r>
      <w:bookmarkEnd w:id="16"/>
    </w:p>
    <w:p w14:paraId="7E0FDC04" w14:textId="725801F6" w:rsidR="0084497F" w:rsidRPr="0018290D" w:rsidRDefault="006F0CEF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team should</w:t>
      </w:r>
      <w:r w:rsidR="0084497F" w:rsidRPr="0018290D">
        <w:rPr>
          <w:rFonts w:ascii="Arial" w:hAnsi="Arial" w:cs="Arial"/>
        </w:rPr>
        <w:t xml:space="preserve"> create a simple dashboard outlining work order response times, completion rates, overdue work orders </w:t>
      </w:r>
      <w:r>
        <w:rPr>
          <w:rFonts w:ascii="Arial" w:hAnsi="Arial" w:cs="Arial"/>
        </w:rPr>
        <w:t>every week</w:t>
      </w:r>
      <w:r w:rsidR="0084497F" w:rsidRPr="0018290D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During the debrief meeting, this dashboard would allow the team to identify went well and what requires more attention</w:t>
      </w:r>
      <w:r w:rsidR="0084497F" w:rsidRPr="0018290D">
        <w:rPr>
          <w:rFonts w:ascii="Arial" w:hAnsi="Arial" w:cs="Arial"/>
        </w:rPr>
        <w:t xml:space="preserve">. </w:t>
      </w:r>
      <w:r w:rsidR="0084497F" w:rsidRPr="0018290D">
        <w:rPr>
          <w:rFonts w:ascii="Arial" w:hAnsi="Arial" w:cs="Arial"/>
        </w:rPr>
        <w:lastRenderedPageBreak/>
        <w:t>A transparent approach to reviewing KPI's opens lines of accountability and triggers continuous improvement (Robbins &amp; Judge, 2019).</w:t>
      </w:r>
    </w:p>
    <w:p w14:paraId="0BF1BE30" w14:textId="3A82D90E" w:rsidR="0084497F" w:rsidRPr="0018290D" w:rsidRDefault="0084497F" w:rsidP="0018290D">
      <w:pPr>
        <w:pStyle w:val="Heading1"/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17" w:name="_Toc200738469"/>
      <w:r w:rsidRPr="0018290D">
        <w:rPr>
          <w:rFonts w:ascii="Arial" w:hAnsi="Arial" w:cs="Arial"/>
          <w:sz w:val="24"/>
          <w:szCs w:val="24"/>
        </w:rPr>
        <w:t>Conclusion</w:t>
      </w:r>
      <w:bookmarkEnd w:id="17"/>
    </w:p>
    <w:p w14:paraId="19D4BCC3" w14:textId="45E98E01" w:rsidR="0084497F" w:rsidRDefault="0084497F" w:rsidP="0018290D">
      <w:pPr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 xml:space="preserve">My role in the Maintenance Department of Novotel Birmingham highlighted the relationship between technical </w:t>
      </w:r>
      <w:r w:rsidR="00AF3D13">
        <w:rPr>
          <w:rFonts w:ascii="Arial" w:hAnsi="Arial" w:cs="Arial"/>
        </w:rPr>
        <w:t>knowledge</w:t>
      </w:r>
      <w:r w:rsidRPr="0018290D">
        <w:rPr>
          <w:rFonts w:ascii="Arial" w:hAnsi="Arial" w:cs="Arial"/>
        </w:rPr>
        <w:t xml:space="preserve"> and s</w:t>
      </w:r>
      <w:r w:rsidR="005B1B6F">
        <w:rPr>
          <w:rFonts w:ascii="Arial" w:hAnsi="Arial" w:cs="Arial"/>
        </w:rPr>
        <w:t>oft skills like communication and collaboration in providing excellent guest experience</w:t>
      </w:r>
      <w:r w:rsidRPr="0018290D">
        <w:rPr>
          <w:rFonts w:ascii="Arial" w:hAnsi="Arial" w:cs="Arial"/>
        </w:rPr>
        <w:t xml:space="preserve">. </w:t>
      </w:r>
      <w:r w:rsidR="00AF3D13">
        <w:rPr>
          <w:rFonts w:ascii="Arial" w:hAnsi="Arial" w:cs="Arial"/>
        </w:rPr>
        <w:t>Reflecting</w:t>
      </w:r>
      <w:r w:rsidRPr="0018290D">
        <w:rPr>
          <w:rFonts w:ascii="Arial" w:hAnsi="Arial" w:cs="Arial"/>
        </w:rPr>
        <w:t xml:space="preserve"> through Gibbs' Model, I acknowledged that assertive communication and structured delegation</w:t>
      </w:r>
      <w:r w:rsidR="00AF3D13">
        <w:rPr>
          <w:rFonts w:ascii="Arial" w:hAnsi="Arial" w:cs="Arial"/>
        </w:rPr>
        <w:t xml:space="preserve"> were essential in this role</w:t>
      </w:r>
      <w:r w:rsidRPr="0018290D">
        <w:rPr>
          <w:rFonts w:ascii="Arial" w:hAnsi="Arial" w:cs="Arial"/>
        </w:rPr>
        <w:t xml:space="preserve">. The improvement plan I recommended was prioritisation in order of priority, remote access to a mobile CMMS, and assessment of key performance indicators on a weekly basis. This plan is based on both my observations and evidence-based literature aimed at improving guests' response times and satisfaction. </w:t>
      </w:r>
    </w:p>
    <w:p w14:paraId="40AA9CB9" w14:textId="77777777" w:rsidR="00FD58BD" w:rsidRDefault="00FD58BD" w:rsidP="0018290D">
      <w:pPr>
        <w:spacing w:line="480" w:lineRule="auto"/>
        <w:jc w:val="both"/>
        <w:rPr>
          <w:rFonts w:ascii="Arial" w:hAnsi="Arial" w:cs="Arial"/>
        </w:rPr>
      </w:pPr>
    </w:p>
    <w:p w14:paraId="1C824F42" w14:textId="77777777" w:rsidR="00FD58BD" w:rsidRDefault="00FD58BD" w:rsidP="0018290D">
      <w:pPr>
        <w:spacing w:line="480" w:lineRule="auto"/>
        <w:jc w:val="both"/>
        <w:rPr>
          <w:rFonts w:ascii="Arial" w:hAnsi="Arial" w:cs="Arial"/>
        </w:rPr>
      </w:pPr>
    </w:p>
    <w:p w14:paraId="50B75F6D" w14:textId="77777777" w:rsidR="00FD58BD" w:rsidRDefault="00FD58BD" w:rsidP="0018290D">
      <w:pPr>
        <w:spacing w:line="480" w:lineRule="auto"/>
        <w:jc w:val="both"/>
        <w:rPr>
          <w:rFonts w:ascii="Arial" w:hAnsi="Arial" w:cs="Arial"/>
        </w:rPr>
      </w:pPr>
    </w:p>
    <w:p w14:paraId="3F3BA343" w14:textId="77777777" w:rsidR="00FD58BD" w:rsidRDefault="00FD58BD" w:rsidP="0018290D">
      <w:pPr>
        <w:spacing w:line="480" w:lineRule="auto"/>
        <w:jc w:val="both"/>
        <w:rPr>
          <w:rFonts w:ascii="Arial" w:hAnsi="Arial" w:cs="Arial"/>
        </w:rPr>
      </w:pPr>
    </w:p>
    <w:p w14:paraId="29189B43" w14:textId="77777777" w:rsidR="00FD58BD" w:rsidRDefault="00FD58BD" w:rsidP="0018290D">
      <w:pPr>
        <w:spacing w:line="480" w:lineRule="auto"/>
        <w:jc w:val="both"/>
        <w:rPr>
          <w:rFonts w:ascii="Arial" w:hAnsi="Arial" w:cs="Arial"/>
        </w:rPr>
      </w:pPr>
    </w:p>
    <w:p w14:paraId="2FD4CC9E" w14:textId="77777777" w:rsidR="00FD58BD" w:rsidRDefault="00FD58BD" w:rsidP="0018290D">
      <w:pPr>
        <w:spacing w:line="480" w:lineRule="auto"/>
        <w:jc w:val="both"/>
        <w:rPr>
          <w:rFonts w:ascii="Arial" w:hAnsi="Arial" w:cs="Arial"/>
        </w:rPr>
      </w:pPr>
    </w:p>
    <w:p w14:paraId="2D38B4CF" w14:textId="77777777" w:rsidR="00FD58BD" w:rsidRDefault="00FD58BD" w:rsidP="0018290D">
      <w:pPr>
        <w:spacing w:line="480" w:lineRule="auto"/>
        <w:jc w:val="both"/>
        <w:rPr>
          <w:rFonts w:ascii="Arial" w:hAnsi="Arial" w:cs="Arial"/>
        </w:rPr>
      </w:pPr>
    </w:p>
    <w:p w14:paraId="353BAE99" w14:textId="77777777" w:rsidR="00FD58BD" w:rsidRDefault="00FD58BD" w:rsidP="0018290D">
      <w:pPr>
        <w:spacing w:line="480" w:lineRule="auto"/>
        <w:jc w:val="both"/>
        <w:rPr>
          <w:rFonts w:ascii="Arial" w:hAnsi="Arial" w:cs="Arial"/>
        </w:rPr>
      </w:pPr>
    </w:p>
    <w:p w14:paraId="535EABDC" w14:textId="77777777" w:rsidR="00FD58BD" w:rsidRDefault="00FD58BD" w:rsidP="0018290D">
      <w:pPr>
        <w:spacing w:line="480" w:lineRule="auto"/>
        <w:jc w:val="both"/>
        <w:rPr>
          <w:rFonts w:ascii="Arial" w:hAnsi="Arial" w:cs="Arial"/>
        </w:rPr>
      </w:pPr>
    </w:p>
    <w:p w14:paraId="7DF70560" w14:textId="77777777" w:rsidR="00FD58BD" w:rsidRDefault="00FD58BD" w:rsidP="0018290D">
      <w:pPr>
        <w:spacing w:line="480" w:lineRule="auto"/>
        <w:jc w:val="both"/>
        <w:rPr>
          <w:rFonts w:ascii="Arial" w:hAnsi="Arial" w:cs="Arial"/>
        </w:rPr>
      </w:pPr>
    </w:p>
    <w:p w14:paraId="43D753FB" w14:textId="77777777" w:rsidR="00FD58BD" w:rsidRDefault="00FD58BD" w:rsidP="0018290D">
      <w:pPr>
        <w:spacing w:line="480" w:lineRule="auto"/>
        <w:jc w:val="both"/>
        <w:rPr>
          <w:rFonts w:ascii="Arial" w:hAnsi="Arial" w:cs="Arial"/>
        </w:rPr>
      </w:pPr>
    </w:p>
    <w:p w14:paraId="22FF8261" w14:textId="77777777" w:rsidR="00FD58BD" w:rsidRPr="0018290D" w:rsidRDefault="00FD58BD" w:rsidP="0018290D">
      <w:pPr>
        <w:spacing w:line="480" w:lineRule="auto"/>
        <w:jc w:val="both"/>
        <w:rPr>
          <w:rFonts w:ascii="Arial" w:hAnsi="Arial" w:cs="Arial"/>
        </w:rPr>
      </w:pPr>
    </w:p>
    <w:p w14:paraId="1513CE80" w14:textId="77777777" w:rsidR="005F126D" w:rsidRPr="0018290D" w:rsidRDefault="005F126D" w:rsidP="0018290D">
      <w:pPr>
        <w:pStyle w:val="Heading1"/>
        <w:spacing w:line="48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bookmarkStart w:id="18" w:name="_Toc200738470"/>
      <w:r w:rsidRPr="0018290D">
        <w:rPr>
          <w:rFonts w:ascii="Arial" w:eastAsia="Times New Roman" w:hAnsi="Arial" w:cs="Arial"/>
          <w:sz w:val="24"/>
          <w:szCs w:val="24"/>
          <w:lang w:eastAsia="en-GB"/>
        </w:rPr>
        <w:lastRenderedPageBreak/>
        <w:t>References</w:t>
      </w:r>
      <w:bookmarkEnd w:id="18"/>
    </w:p>
    <w:p w14:paraId="3413B170" w14:textId="33454F2F" w:rsidR="00FD58BD" w:rsidRPr="0018290D" w:rsidRDefault="00FD58BD" w:rsidP="0018290D">
      <w:pPr>
        <w:spacing w:before="100" w:beforeAutospacing="1" w:after="100" w:afterAutospacing="1" w:line="48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8290D">
        <w:rPr>
          <w:rFonts w:ascii="Arial" w:eastAsia="Times New Roman" w:hAnsi="Arial" w:cs="Arial"/>
          <w:kern w:val="0"/>
          <w:lang w:eastAsia="en-GB"/>
          <w14:ligatures w14:val="none"/>
        </w:rPr>
        <w:t xml:space="preserve">Al-Najjar, B. and </w:t>
      </w:r>
      <w:proofErr w:type="spellStart"/>
      <w:r w:rsidRPr="0018290D">
        <w:rPr>
          <w:rFonts w:ascii="Arial" w:eastAsia="Times New Roman" w:hAnsi="Arial" w:cs="Arial"/>
          <w:kern w:val="0"/>
          <w:lang w:eastAsia="en-GB"/>
          <w14:ligatures w14:val="none"/>
        </w:rPr>
        <w:t>Alsyouf</w:t>
      </w:r>
      <w:proofErr w:type="spellEnd"/>
      <w:r w:rsidRPr="0018290D">
        <w:rPr>
          <w:rFonts w:ascii="Arial" w:eastAsia="Times New Roman" w:hAnsi="Arial" w:cs="Arial"/>
          <w:kern w:val="0"/>
          <w:lang w:eastAsia="en-GB"/>
          <w14:ligatures w14:val="none"/>
        </w:rPr>
        <w:t xml:space="preserve">, I. (2015) ‘Maintenance impact on company’s productivity: A case study’, </w:t>
      </w:r>
      <w:r w:rsidRPr="0018290D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Journal of Quality in Maintenance Engineering</w:t>
      </w:r>
      <w:r w:rsidRPr="0018290D">
        <w:rPr>
          <w:rFonts w:ascii="Arial" w:eastAsia="Times New Roman" w:hAnsi="Arial" w:cs="Arial"/>
          <w:kern w:val="0"/>
          <w:lang w:eastAsia="en-GB"/>
          <w14:ligatures w14:val="none"/>
        </w:rPr>
        <w:t>, 21(1), pp. 2–21. Available at: https://doi.org/10.1108/JQME-02-2013-0006 (Accessed: 1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0</w:t>
      </w:r>
      <w:r w:rsidRPr="0018290D">
        <w:rPr>
          <w:rFonts w:ascii="Arial" w:eastAsia="Times New Roman" w:hAnsi="Arial" w:cs="Arial"/>
          <w:kern w:val="0"/>
          <w:lang w:eastAsia="en-GB"/>
          <w14:ligatures w14:val="none"/>
        </w:rPr>
        <w:t xml:space="preserve"> June 2025).</w:t>
      </w:r>
    </w:p>
    <w:p w14:paraId="230AEF65" w14:textId="77777777" w:rsidR="00FD58BD" w:rsidRPr="0018290D" w:rsidRDefault="00FD58BD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 xml:space="preserve">Armstrong, M. and Taylor, S. (2014) </w:t>
      </w:r>
      <w:r w:rsidRPr="0018290D">
        <w:rPr>
          <w:rStyle w:val="Emphasis"/>
          <w:rFonts w:ascii="Arial" w:eastAsiaTheme="majorEastAsia" w:hAnsi="Arial" w:cs="Arial"/>
        </w:rPr>
        <w:t>Armstrong’s handbook of human resource management practice</w:t>
      </w:r>
      <w:r w:rsidRPr="0018290D">
        <w:rPr>
          <w:rFonts w:ascii="Arial" w:hAnsi="Arial" w:cs="Arial"/>
        </w:rPr>
        <w:t xml:space="preserve">. 13th </w:t>
      </w:r>
      <w:proofErr w:type="spellStart"/>
      <w:r w:rsidRPr="0018290D">
        <w:rPr>
          <w:rFonts w:ascii="Arial" w:hAnsi="Arial" w:cs="Arial"/>
        </w:rPr>
        <w:t>edn</w:t>
      </w:r>
      <w:proofErr w:type="spellEnd"/>
      <w:r w:rsidRPr="0018290D">
        <w:rPr>
          <w:rFonts w:ascii="Arial" w:hAnsi="Arial" w:cs="Arial"/>
        </w:rPr>
        <w:t>. London: Kogan Page.</w:t>
      </w:r>
    </w:p>
    <w:p w14:paraId="758EAB30" w14:textId="77777777" w:rsidR="00FD58BD" w:rsidRPr="0018290D" w:rsidRDefault="00FD58BD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 xml:space="preserve">Barsky, J. and Nash, L. (2017) ‘Managerial strategies for service recovery in hotels’, </w:t>
      </w:r>
      <w:r w:rsidRPr="0018290D">
        <w:rPr>
          <w:rStyle w:val="Emphasis"/>
          <w:rFonts w:ascii="Arial" w:eastAsiaTheme="majorEastAsia" w:hAnsi="Arial" w:cs="Arial"/>
        </w:rPr>
        <w:t>International Journal of Hospitality Management</w:t>
      </w:r>
      <w:r w:rsidRPr="0018290D">
        <w:rPr>
          <w:rFonts w:ascii="Arial" w:hAnsi="Arial" w:cs="Arial"/>
        </w:rPr>
        <w:t>, 60, pp. 15–24. Available at: https://doi.org/10.1016/j.ijhm.2016.09.004 (Accessed: 13 June 2025).</w:t>
      </w:r>
    </w:p>
    <w:p w14:paraId="7D4A44CC" w14:textId="77777777" w:rsidR="00FD58BD" w:rsidRPr="0018290D" w:rsidRDefault="00FD58BD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 xml:space="preserve">Edmondson, A.C. (2018) </w:t>
      </w:r>
      <w:r w:rsidRPr="0018290D">
        <w:rPr>
          <w:rStyle w:val="Emphasis"/>
          <w:rFonts w:ascii="Arial" w:eastAsiaTheme="majorEastAsia" w:hAnsi="Arial" w:cs="Arial"/>
        </w:rPr>
        <w:t>The fearless organization: Creating psychological safety in the workplace for learning, innovation, and growth</w:t>
      </w:r>
      <w:r w:rsidRPr="0018290D">
        <w:rPr>
          <w:rFonts w:ascii="Arial" w:hAnsi="Arial" w:cs="Arial"/>
        </w:rPr>
        <w:t>. Hoboken, NJ: Wiley.</w:t>
      </w:r>
    </w:p>
    <w:p w14:paraId="253E49C3" w14:textId="77777777" w:rsidR="00FD58BD" w:rsidRPr="0018290D" w:rsidRDefault="00FD58BD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 xml:space="preserve">Gibbs, G. (1988) </w:t>
      </w:r>
      <w:r w:rsidRPr="0018290D">
        <w:rPr>
          <w:rStyle w:val="Emphasis"/>
          <w:rFonts w:ascii="Arial" w:eastAsiaTheme="majorEastAsia" w:hAnsi="Arial" w:cs="Arial"/>
        </w:rPr>
        <w:t>Learning by doing: A guide to teaching and learning methods</w:t>
      </w:r>
      <w:r w:rsidRPr="0018290D">
        <w:rPr>
          <w:rFonts w:ascii="Arial" w:hAnsi="Arial" w:cs="Arial"/>
        </w:rPr>
        <w:t>. Oxford: Oxford Polytechnic.</w:t>
      </w:r>
    </w:p>
    <w:p w14:paraId="3CA8E930" w14:textId="2CE638FC" w:rsidR="00FD58BD" w:rsidRPr="0018290D" w:rsidRDefault="00FD58BD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 xml:space="preserve">Hale, A., </w:t>
      </w:r>
      <w:proofErr w:type="spellStart"/>
      <w:r w:rsidRPr="0018290D">
        <w:rPr>
          <w:rFonts w:ascii="Arial" w:hAnsi="Arial" w:cs="Arial"/>
        </w:rPr>
        <w:t>Guldenmund</w:t>
      </w:r>
      <w:proofErr w:type="spellEnd"/>
      <w:r w:rsidRPr="0018290D">
        <w:rPr>
          <w:rFonts w:ascii="Arial" w:hAnsi="Arial" w:cs="Arial"/>
        </w:rPr>
        <w:t xml:space="preserve">, F., van </w:t>
      </w:r>
      <w:proofErr w:type="spellStart"/>
      <w:r w:rsidRPr="0018290D">
        <w:rPr>
          <w:rFonts w:ascii="Arial" w:hAnsi="Arial" w:cs="Arial"/>
        </w:rPr>
        <w:t>Loenhout</w:t>
      </w:r>
      <w:proofErr w:type="spellEnd"/>
      <w:r w:rsidRPr="0018290D">
        <w:rPr>
          <w:rFonts w:ascii="Arial" w:hAnsi="Arial" w:cs="Arial"/>
        </w:rPr>
        <w:t xml:space="preserve">, P. and Oh, J. (2019) ‘Evaluating safety management and culture interventions: A review of the literature’, </w:t>
      </w:r>
      <w:r w:rsidRPr="0018290D">
        <w:rPr>
          <w:rStyle w:val="Emphasis"/>
          <w:rFonts w:ascii="Arial" w:eastAsiaTheme="majorEastAsia" w:hAnsi="Arial" w:cs="Arial"/>
        </w:rPr>
        <w:t>Safety Science</w:t>
      </w:r>
      <w:r w:rsidRPr="0018290D">
        <w:rPr>
          <w:rFonts w:ascii="Arial" w:hAnsi="Arial" w:cs="Arial"/>
        </w:rPr>
        <w:t>, 118, pp. 1–16. Available at: https://doi.org/10.1016/j.ssci.2019.05.016 (Accessed: 1</w:t>
      </w:r>
      <w:r>
        <w:rPr>
          <w:rFonts w:ascii="Arial" w:hAnsi="Arial" w:cs="Arial"/>
        </w:rPr>
        <w:t>0</w:t>
      </w:r>
      <w:r w:rsidRPr="0018290D">
        <w:rPr>
          <w:rFonts w:ascii="Arial" w:hAnsi="Arial" w:cs="Arial"/>
        </w:rPr>
        <w:t xml:space="preserve"> June 2025).</w:t>
      </w:r>
    </w:p>
    <w:p w14:paraId="3706AA22" w14:textId="7DCD20D1" w:rsidR="00FD58BD" w:rsidRPr="0018290D" w:rsidRDefault="00FD58BD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 xml:space="preserve">Hosseini, M.R., Sadiq, R. and </w:t>
      </w:r>
      <w:proofErr w:type="spellStart"/>
      <w:r w:rsidRPr="0018290D">
        <w:rPr>
          <w:rFonts w:ascii="Arial" w:hAnsi="Arial" w:cs="Arial"/>
        </w:rPr>
        <w:t>Aibinu</w:t>
      </w:r>
      <w:proofErr w:type="spellEnd"/>
      <w:r w:rsidRPr="0018290D">
        <w:rPr>
          <w:rFonts w:ascii="Arial" w:hAnsi="Arial" w:cs="Arial"/>
        </w:rPr>
        <w:t xml:space="preserve">, A.A. (2019) ‘A review of maintenance strategies in the manufacturing sector’, </w:t>
      </w:r>
      <w:r w:rsidRPr="0018290D">
        <w:rPr>
          <w:rStyle w:val="Emphasis"/>
          <w:rFonts w:ascii="Arial" w:eastAsiaTheme="majorEastAsia" w:hAnsi="Arial" w:cs="Arial"/>
        </w:rPr>
        <w:t>Journal of Quality in Maintenance Engineering</w:t>
      </w:r>
      <w:r w:rsidRPr="0018290D">
        <w:rPr>
          <w:rFonts w:ascii="Arial" w:hAnsi="Arial" w:cs="Arial"/>
        </w:rPr>
        <w:t>, 25(4), pp. 1–29. Available at: https://doi.org/10.1108/JQME-12-2017-0082 (Accessed: 1</w:t>
      </w:r>
      <w:r>
        <w:rPr>
          <w:rFonts w:ascii="Arial" w:hAnsi="Arial" w:cs="Arial"/>
        </w:rPr>
        <w:t>1</w:t>
      </w:r>
      <w:r w:rsidRPr="0018290D">
        <w:rPr>
          <w:rFonts w:ascii="Arial" w:hAnsi="Arial" w:cs="Arial"/>
        </w:rPr>
        <w:t xml:space="preserve"> June 2025).</w:t>
      </w:r>
    </w:p>
    <w:p w14:paraId="15B9B013" w14:textId="2575C89E" w:rsidR="00FD58BD" w:rsidRPr="0018290D" w:rsidRDefault="00FD58BD" w:rsidP="0018290D">
      <w:pPr>
        <w:spacing w:before="100" w:beforeAutospacing="1" w:after="100" w:afterAutospacing="1" w:line="48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8290D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Kim, W. G. and Oh, H. (2018) ‘Service leadership and staff performance in hospitality’, </w:t>
      </w:r>
      <w:r w:rsidRPr="0018290D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International Journal of Hospitality Management</w:t>
      </w:r>
      <w:r w:rsidRPr="0018290D">
        <w:rPr>
          <w:rFonts w:ascii="Arial" w:eastAsia="Times New Roman" w:hAnsi="Arial" w:cs="Arial"/>
          <w:kern w:val="0"/>
          <w:lang w:eastAsia="en-GB"/>
          <w14:ligatures w14:val="none"/>
        </w:rPr>
        <w:t>, 72, pp. 120–129. Available at: https://doi.org/10.1016/j.ijhm.2017.06.002 (Accessed: 1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0</w:t>
      </w:r>
      <w:r w:rsidRPr="0018290D">
        <w:rPr>
          <w:rFonts w:ascii="Arial" w:eastAsia="Times New Roman" w:hAnsi="Arial" w:cs="Arial"/>
          <w:kern w:val="0"/>
          <w:lang w:eastAsia="en-GB"/>
          <w14:ligatures w14:val="none"/>
        </w:rPr>
        <w:t xml:space="preserve"> June 2025).</w:t>
      </w:r>
    </w:p>
    <w:p w14:paraId="5E81DC68" w14:textId="785EF626" w:rsidR="00FD58BD" w:rsidRPr="0018290D" w:rsidRDefault="00FD58BD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 xml:space="preserve">O’Neill, J. W. and Mattila, A. S. (2018) ‘Hotel brand strategy and CSR integration’, </w:t>
      </w:r>
      <w:r w:rsidRPr="0018290D">
        <w:rPr>
          <w:rStyle w:val="Emphasis"/>
          <w:rFonts w:ascii="Arial" w:eastAsiaTheme="majorEastAsia" w:hAnsi="Arial" w:cs="Arial"/>
        </w:rPr>
        <w:t>International Journal of Hospitality Management</w:t>
      </w:r>
      <w:r w:rsidRPr="0018290D">
        <w:rPr>
          <w:rFonts w:ascii="Arial" w:hAnsi="Arial" w:cs="Arial"/>
        </w:rPr>
        <w:t>, 65, pp. 62–71. Available at: https://doi.org/10.1016/j.ijhm.2017.07.007 (Accessed: 1</w:t>
      </w:r>
      <w:r>
        <w:rPr>
          <w:rFonts w:ascii="Arial" w:hAnsi="Arial" w:cs="Arial"/>
        </w:rPr>
        <w:t>0</w:t>
      </w:r>
      <w:r w:rsidRPr="0018290D">
        <w:rPr>
          <w:rFonts w:ascii="Arial" w:hAnsi="Arial" w:cs="Arial"/>
        </w:rPr>
        <w:t xml:space="preserve"> June 2025).</w:t>
      </w:r>
    </w:p>
    <w:p w14:paraId="36F16284" w14:textId="77777777" w:rsidR="00FD58BD" w:rsidRPr="0018290D" w:rsidRDefault="00FD58BD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 xml:space="preserve">Robbins, S. P. and Judge, T. A. (2019) </w:t>
      </w:r>
      <w:r w:rsidRPr="0018290D">
        <w:rPr>
          <w:rStyle w:val="Emphasis"/>
          <w:rFonts w:ascii="Arial" w:eastAsiaTheme="majorEastAsia" w:hAnsi="Arial" w:cs="Arial"/>
        </w:rPr>
        <w:t xml:space="preserve">Organizational </w:t>
      </w:r>
      <w:proofErr w:type="spellStart"/>
      <w:r w:rsidRPr="0018290D">
        <w:rPr>
          <w:rStyle w:val="Emphasis"/>
          <w:rFonts w:ascii="Arial" w:eastAsiaTheme="majorEastAsia" w:hAnsi="Arial" w:cs="Arial"/>
        </w:rPr>
        <w:t>behavior</w:t>
      </w:r>
      <w:proofErr w:type="spellEnd"/>
      <w:r w:rsidRPr="0018290D">
        <w:rPr>
          <w:rFonts w:ascii="Arial" w:hAnsi="Arial" w:cs="Arial"/>
        </w:rPr>
        <w:t xml:space="preserve">. 18th </w:t>
      </w:r>
      <w:proofErr w:type="spellStart"/>
      <w:r w:rsidRPr="0018290D">
        <w:rPr>
          <w:rFonts w:ascii="Arial" w:hAnsi="Arial" w:cs="Arial"/>
        </w:rPr>
        <w:t>edn</w:t>
      </w:r>
      <w:proofErr w:type="spellEnd"/>
      <w:r w:rsidRPr="0018290D">
        <w:rPr>
          <w:rFonts w:ascii="Arial" w:hAnsi="Arial" w:cs="Arial"/>
        </w:rPr>
        <w:t>. London: Pearson.</w:t>
      </w:r>
    </w:p>
    <w:p w14:paraId="41E8EDA8" w14:textId="2BE3C392" w:rsidR="00FD58BD" w:rsidRPr="0018290D" w:rsidRDefault="00FD58BD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 xml:space="preserve">Smith, A. and Tan, R. (2018) ‘Impact of response time on guest satisfaction in hotels’, </w:t>
      </w:r>
      <w:r w:rsidRPr="0018290D">
        <w:rPr>
          <w:rStyle w:val="Emphasis"/>
          <w:rFonts w:ascii="Arial" w:eastAsiaTheme="majorEastAsia" w:hAnsi="Arial" w:cs="Arial"/>
        </w:rPr>
        <w:t>Journal of Hospitality Marketing &amp; Management</w:t>
      </w:r>
      <w:r w:rsidRPr="0018290D">
        <w:rPr>
          <w:rFonts w:ascii="Arial" w:hAnsi="Arial" w:cs="Arial"/>
        </w:rPr>
        <w:t xml:space="preserve">, 27(6), pp. 673–687. Available at: https://doi.org/10.1080/19368623.2018.1429519 (Accessed: </w:t>
      </w:r>
      <w:r>
        <w:rPr>
          <w:rFonts w:ascii="Arial" w:hAnsi="Arial" w:cs="Arial"/>
        </w:rPr>
        <w:t>9</w:t>
      </w:r>
      <w:r w:rsidRPr="0018290D">
        <w:rPr>
          <w:rFonts w:ascii="Arial" w:hAnsi="Arial" w:cs="Arial"/>
        </w:rPr>
        <w:t xml:space="preserve"> June 2025).</w:t>
      </w:r>
    </w:p>
    <w:p w14:paraId="1FF2105D" w14:textId="77777777" w:rsidR="00FD58BD" w:rsidRPr="0018290D" w:rsidRDefault="00FD58BD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 xml:space="preserve">Tannenbaum, R. and Schmidt, W. (2016) ‘How to choose a leadership pattern’, </w:t>
      </w:r>
      <w:r w:rsidRPr="0018290D">
        <w:rPr>
          <w:rStyle w:val="Emphasis"/>
          <w:rFonts w:ascii="Arial" w:eastAsiaTheme="majorEastAsia" w:hAnsi="Arial" w:cs="Arial"/>
        </w:rPr>
        <w:t>Harvard Business Review</w:t>
      </w:r>
      <w:r w:rsidRPr="0018290D">
        <w:rPr>
          <w:rFonts w:ascii="Arial" w:hAnsi="Arial" w:cs="Arial"/>
        </w:rPr>
        <w:t>, November–December, pp. 1–9.</w:t>
      </w:r>
    </w:p>
    <w:p w14:paraId="246A7A75" w14:textId="77777777" w:rsidR="00FD58BD" w:rsidRPr="0018290D" w:rsidRDefault="00FD58BD" w:rsidP="0018290D">
      <w:pPr>
        <w:pStyle w:val="NormalWeb"/>
        <w:spacing w:line="480" w:lineRule="auto"/>
        <w:jc w:val="both"/>
        <w:rPr>
          <w:rFonts w:ascii="Arial" w:hAnsi="Arial" w:cs="Arial"/>
        </w:rPr>
      </w:pPr>
      <w:r w:rsidRPr="0018290D">
        <w:rPr>
          <w:rFonts w:ascii="Arial" w:hAnsi="Arial" w:cs="Arial"/>
        </w:rPr>
        <w:t xml:space="preserve">Yukl, G. (2017) </w:t>
      </w:r>
      <w:r w:rsidRPr="0018290D">
        <w:rPr>
          <w:rStyle w:val="Emphasis"/>
          <w:rFonts w:ascii="Arial" w:eastAsiaTheme="majorEastAsia" w:hAnsi="Arial" w:cs="Arial"/>
        </w:rPr>
        <w:t>Leadership in organizations</w:t>
      </w:r>
      <w:r w:rsidRPr="0018290D">
        <w:rPr>
          <w:rFonts w:ascii="Arial" w:hAnsi="Arial" w:cs="Arial"/>
        </w:rPr>
        <w:t xml:space="preserve">. 8th </w:t>
      </w:r>
      <w:proofErr w:type="spellStart"/>
      <w:r w:rsidRPr="0018290D">
        <w:rPr>
          <w:rFonts w:ascii="Arial" w:hAnsi="Arial" w:cs="Arial"/>
        </w:rPr>
        <w:t>edn</w:t>
      </w:r>
      <w:proofErr w:type="spellEnd"/>
      <w:r w:rsidRPr="0018290D">
        <w:rPr>
          <w:rFonts w:ascii="Arial" w:hAnsi="Arial" w:cs="Arial"/>
        </w:rPr>
        <w:t>. London: Pearson.</w:t>
      </w:r>
    </w:p>
    <w:sectPr w:rsidR="00FD58BD" w:rsidRPr="0018290D" w:rsidSect="00806456">
      <w:footerReference w:type="default" r:id="rId10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39C6593" w14:textId="77777777" w:rsidR="00B17FD2" w:rsidRDefault="00B17FD2" w:rsidP="00806456">
      <w:r>
        <w:separator/>
      </w:r>
    </w:p>
  </w:endnote>
  <w:endnote w:type="continuationSeparator" w:id="0">
    <w:p w14:paraId="78D5251A" w14:textId="77777777" w:rsidR="00B17FD2" w:rsidRDefault="00B17FD2" w:rsidP="0080645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2005427763"/>
      <w:docPartObj>
        <w:docPartGallery w:val="Page Numbers (Bottom of Page)"/>
        <w:docPartUnique/>
      </w:docPartObj>
    </w:sdtPr>
    <w:sdtContent>
      <w:p w14:paraId="5008039B" w14:textId="4F95E340" w:rsidR="00806456" w:rsidRDefault="00806456" w:rsidP="00624F6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E911CBA" w14:textId="77777777" w:rsidR="00806456" w:rsidRDefault="00806456" w:rsidP="0080645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4353DC0" w14:textId="77777777" w:rsidR="00806456" w:rsidRDefault="00806456" w:rsidP="00806456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027322978"/>
      <w:docPartObj>
        <w:docPartGallery w:val="Page Numbers (Bottom of Page)"/>
        <w:docPartUnique/>
      </w:docPartObj>
    </w:sdtPr>
    <w:sdtContent>
      <w:p w14:paraId="20659F63" w14:textId="77777777" w:rsidR="00806456" w:rsidRDefault="00806456" w:rsidP="00624F6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5A05AC0" w14:textId="77777777" w:rsidR="00806456" w:rsidRDefault="00806456" w:rsidP="0080645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22B4286" w14:textId="77777777" w:rsidR="00B17FD2" w:rsidRDefault="00B17FD2" w:rsidP="00806456">
      <w:r>
        <w:separator/>
      </w:r>
    </w:p>
  </w:footnote>
  <w:footnote w:type="continuationSeparator" w:id="0">
    <w:p w14:paraId="35BE05CF" w14:textId="77777777" w:rsidR="00B17FD2" w:rsidRDefault="00B17FD2" w:rsidP="0080645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1671F8"/>
    <w:multiLevelType w:val="hybridMultilevel"/>
    <w:tmpl w:val="0B3A10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DC01BD"/>
    <w:multiLevelType w:val="hybridMultilevel"/>
    <w:tmpl w:val="EB641B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44366215">
    <w:abstractNumId w:val="0"/>
  </w:num>
  <w:num w:numId="2" w16cid:durableId="168181353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removePersonalInformation/>
  <w:removeDateAndTim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126D"/>
    <w:rsid w:val="0018290D"/>
    <w:rsid w:val="002255CA"/>
    <w:rsid w:val="0022758D"/>
    <w:rsid w:val="002300FD"/>
    <w:rsid w:val="00247D4C"/>
    <w:rsid w:val="00257BC9"/>
    <w:rsid w:val="002726C5"/>
    <w:rsid w:val="00275544"/>
    <w:rsid w:val="002B2585"/>
    <w:rsid w:val="002D5A8F"/>
    <w:rsid w:val="00342DBE"/>
    <w:rsid w:val="00350F69"/>
    <w:rsid w:val="003C6709"/>
    <w:rsid w:val="004469F9"/>
    <w:rsid w:val="00490D16"/>
    <w:rsid w:val="004B4872"/>
    <w:rsid w:val="00520231"/>
    <w:rsid w:val="00582021"/>
    <w:rsid w:val="005B1B6F"/>
    <w:rsid w:val="005B48F2"/>
    <w:rsid w:val="005B5CA2"/>
    <w:rsid w:val="005F126D"/>
    <w:rsid w:val="006349B1"/>
    <w:rsid w:val="00661DA0"/>
    <w:rsid w:val="006803C2"/>
    <w:rsid w:val="006A4065"/>
    <w:rsid w:val="006C4F3B"/>
    <w:rsid w:val="006D32F6"/>
    <w:rsid w:val="006F0CEF"/>
    <w:rsid w:val="00743374"/>
    <w:rsid w:val="00771817"/>
    <w:rsid w:val="007860F4"/>
    <w:rsid w:val="00806456"/>
    <w:rsid w:val="0084497F"/>
    <w:rsid w:val="00862D28"/>
    <w:rsid w:val="0089282D"/>
    <w:rsid w:val="0089796D"/>
    <w:rsid w:val="00945973"/>
    <w:rsid w:val="009B300F"/>
    <w:rsid w:val="009D4C22"/>
    <w:rsid w:val="00A3576E"/>
    <w:rsid w:val="00AE721A"/>
    <w:rsid w:val="00AF3D13"/>
    <w:rsid w:val="00AF57AF"/>
    <w:rsid w:val="00B17FD2"/>
    <w:rsid w:val="00BA36CF"/>
    <w:rsid w:val="00BB7057"/>
    <w:rsid w:val="00C747ED"/>
    <w:rsid w:val="00C83EA3"/>
    <w:rsid w:val="00CB1DC2"/>
    <w:rsid w:val="00D25890"/>
    <w:rsid w:val="00D2678A"/>
    <w:rsid w:val="00D516DB"/>
    <w:rsid w:val="00DE74AD"/>
    <w:rsid w:val="00DF6E58"/>
    <w:rsid w:val="00F47237"/>
    <w:rsid w:val="00FA186E"/>
    <w:rsid w:val="00FA5EA4"/>
    <w:rsid w:val="00FD5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CE965F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12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F12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F126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12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126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126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126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126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126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126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F126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F126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126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126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12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12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12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12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126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12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126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12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126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12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12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126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126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126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126D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F126D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5F126D"/>
    <w:rPr>
      <w:i/>
      <w:iCs/>
    </w:rPr>
  </w:style>
  <w:style w:type="paragraph" w:styleId="TOCHeading">
    <w:name w:val="TOC Heading"/>
    <w:basedOn w:val="Heading1"/>
    <w:next w:val="Normal"/>
    <w:uiPriority w:val="39"/>
    <w:unhideWhenUsed/>
    <w:qFormat/>
    <w:rsid w:val="0018290D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290D"/>
    <w:pPr>
      <w:spacing w:before="240" w:after="120"/>
    </w:pPr>
    <w:rPr>
      <w:b/>
      <w:bC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18290D"/>
    <w:pPr>
      <w:spacing w:before="120"/>
      <w:ind w:left="240"/>
    </w:pPr>
    <w:rPr>
      <w:i/>
      <w:i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18290D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290D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290D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290D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290D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290D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290D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290D"/>
    <w:pPr>
      <w:ind w:left="1920"/>
    </w:pPr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0645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6456"/>
  </w:style>
  <w:style w:type="character" w:styleId="PageNumber">
    <w:name w:val="page number"/>
    <w:basedOn w:val="DefaultParagraphFont"/>
    <w:uiPriority w:val="99"/>
    <w:semiHidden/>
    <w:unhideWhenUsed/>
    <w:rsid w:val="00806456"/>
  </w:style>
  <w:style w:type="paragraph" w:styleId="Header">
    <w:name w:val="header"/>
    <w:basedOn w:val="Normal"/>
    <w:link w:val="HeaderChar"/>
    <w:uiPriority w:val="99"/>
    <w:unhideWhenUsed/>
    <w:rsid w:val="0080645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64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76442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5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27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56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50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77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8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11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049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9748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9057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704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23714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64988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34456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99911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8772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A2312DB-46C7-DB48-83DF-10A61AE386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10</Pages>
  <Words>1796</Words>
  <Characters>10240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38</cp:revision>
  <dcterms:created xsi:type="dcterms:W3CDTF">2025-06-13T13:09:00Z</dcterms:created>
  <dcterms:modified xsi:type="dcterms:W3CDTF">2025-06-15T18:03:00Z</dcterms:modified>
</cp:coreProperties>
</file>