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9F1B9" w14:textId="77777777" w:rsidR="00776913" w:rsidRDefault="00776913" w:rsidP="008776FB">
      <w:pPr>
        <w:jc w:val="center"/>
        <w:rPr>
          <w:b/>
          <w:bCs/>
        </w:rPr>
      </w:pPr>
    </w:p>
    <w:p w14:paraId="5E45C6D3" w14:textId="77777777" w:rsidR="00776913" w:rsidRDefault="00776913" w:rsidP="008776FB">
      <w:pPr>
        <w:jc w:val="center"/>
        <w:rPr>
          <w:b/>
          <w:bCs/>
        </w:rPr>
      </w:pPr>
    </w:p>
    <w:p w14:paraId="57BCEE0C" w14:textId="77777777" w:rsidR="00776913" w:rsidRDefault="00776913" w:rsidP="008776FB">
      <w:pPr>
        <w:jc w:val="center"/>
        <w:rPr>
          <w:b/>
          <w:bCs/>
        </w:rPr>
      </w:pPr>
    </w:p>
    <w:p w14:paraId="0C5FAA7B" w14:textId="77777777" w:rsidR="00776913" w:rsidRDefault="00776913" w:rsidP="008776FB">
      <w:pPr>
        <w:jc w:val="center"/>
        <w:rPr>
          <w:b/>
          <w:bCs/>
        </w:rPr>
      </w:pPr>
    </w:p>
    <w:p w14:paraId="14F4E43C" w14:textId="77777777" w:rsidR="00776913" w:rsidRDefault="00776913" w:rsidP="002F0EB1">
      <w:pPr>
        <w:spacing w:before="240" w:after="240"/>
        <w:jc w:val="center"/>
        <w:rPr>
          <w:b/>
        </w:rPr>
      </w:pPr>
      <w:r>
        <w:rPr>
          <w:b/>
        </w:rPr>
        <w:t xml:space="preserve">University of Wales Trinity Saint David </w:t>
      </w:r>
    </w:p>
    <w:p w14:paraId="11E4954F" w14:textId="77777777" w:rsidR="00776913" w:rsidRDefault="00776913" w:rsidP="002F0EB1">
      <w:pPr>
        <w:spacing w:before="240" w:after="240"/>
        <w:jc w:val="center"/>
        <w:rPr>
          <w:b/>
        </w:rPr>
      </w:pPr>
      <w:r>
        <w:rPr>
          <w:b/>
        </w:rPr>
        <w:t xml:space="preserve">BA- Business Management </w:t>
      </w:r>
    </w:p>
    <w:p w14:paraId="0940C46E" w14:textId="77777777" w:rsidR="00776913" w:rsidRDefault="00776913" w:rsidP="002F0EB1">
      <w:pPr>
        <w:spacing w:before="240" w:after="240"/>
        <w:jc w:val="center"/>
        <w:rPr>
          <w:b/>
        </w:rPr>
      </w:pPr>
      <w:r>
        <w:rPr>
          <w:b/>
        </w:rPr>
        <w:t xml:space="preserve">Level 5 - Term 2 -  Weekend </w:t>
      </w:r>
    </w:p>
    <w:p w14:paraId="14BC6371" w14:textId="77777777" w:rsidR="00776913" w:rsidRDefault="00776913" w:rsidP="002F0EB1">
      <w:pPr>
        <w:spacing w:before="240" w:after="240"/>
        <w:jc w:val="center"/>
        <w:rPr>
          <w:b/>
        </w:rPr>
      </w:pPr>
      <w:r>
        <w:rPr>
          <w:b/>
        </w:rPr>
        <w:t>June 2022</w:t>
      </w:r>
    </w:p>
    <w:p w14:paraId="1A3F915D" w14:textId="77777777" w:rsidR="00776913" w:rsidRDefault="00776913" w:rsidP="002F0EB1">
      <w:pPr>
        <w:spacing w:before="240" w:after="240"/>
        <w:jc w:val="center"/>
        <w:rPr>
          <w:b/>
        </w:rPr>
      </w:pPr>
      <w:r>
        <w:rPr>
          <w:b/>
        </w:rPr>
        <w:t xml:space="preserve">Data Handling &amp; Business Intelligence </w:t>
      </w:r>
    </w:p>
    <w:p w14:paraId="13B84FD0" w14:textId="77777777" w:rsidR="00776913" w:rsidRDefault="00776913" w:rsidP="002F0EB1">
      <w:pPr>
        <w:spacing w:before="240" w:after="240"/>
        <w:jc w:val="center"/>
        <w:rPr>
          <w:b/>
        </w:rPr>
      </w:pPr>
      <w:r>
        <w:rPr>
          <w:b/>
        </w:rPr>
        <w:t xml:space="preserve">Mr. Gasso Mwaluseke </w:t>
      </w:r>
    </w:p>
    <w:p w14:paraId="20DAACCA" w14:textId="77777777" w:rsidR="00776913" w:rsidRDefault="00776913" w:rsidP="002F0EB1">
      <w:pPr>
        <w:spacing w:before="240" w:after="240"/>
        <w:jc w:val="center"/>
        <w:rPr>
          <w:b/>
        </w:rPr>
      </w:pPr>
      <w:r>
        <w:rPr>
          <w:b/>
        </w:rPr>
        <w:t>LCBB5000</w:t>
      </w:r>
    </w:p>
    <w:p w14:paraId="00238D24" w14:textId="674486D2" w:rsidR="00776913" w:rsidRDefault="00776913" w:rsidP="002F0EB1">
      <w:pPr>
        <w:spacing w:before="240" w:after="240"/>
        <w:jc w:val="center"/>
        <w:rPr>
          <w:b/>
        </w:rPr>
      </w:pPr>
      <w:r>
        <w:rPr>
          <w:b/>
        </w:rPr>
        <w:t xml:space="preserve">Assessment </w:t>
      </w:r>
      <w:r>
        <w:rPr>
          <w:b/>
        </w:rPr>
        <w:t>2</w:t>
      </w:r>
    </w:p>
    <w:p w14:paraId="6EEA43B1" w14:textId="77777777" w:rsidR="00776913" w:rsidRDefault="00776913" w:rsidP="002F0EB1">
      <w:pPr>
        <w:spacing w:before="240" w:after="240"/>
        <w:jc w:val="center"/>
        <w:rPr>
          <w:b/>
        </w:rPr>
      </w:pPr>
      <w:r>
        <w:rPr>
          <w:b/>
        </w:rPr>
        <w:t>Presented by:</w:t>
      </w:r>
    </w:p>
    <w:p w14:paraId="2C33BE30" w14:textId="77777777" w:rsidR="00776913" w:rsidRDefault="00776913" w:rsidP="002F0EB1">
      <w:pPr>
        <w:spacing w:before="240" w:after="240"/>
        <w:jc w:val="center"/>
        <w:rPr>
          <w:b/>
        </w:rPr>
      </w:pPr>
      <w:r>
        <w:rPr>
          <w:b/>
        </w:rPr>
        <w:t xml:space="preserve">Rositsa Mateva </w:t>
      </w:r>
    </w:p>
    <w:p w14:paraId="5813F40E" w14:textId="77777777" w:rsidR="00776913" w:rsidRDefault="00776913" w:rsidP="002F0EB1">
      <w:pPr>
        <w:spacing w:before="240" w:after="240"/>
        <w:jc w:val="center"/>
        <w:rPr>
          <w:b/>
        </w:rPr>
      </w:pPr>
      <w:r>
        <w:rPr>
          <w:b/>
        </w:rPr>
        <w:t>(ID: 2022688)</w:t>
      </w:r>
    </w:p>
    <w:p w14:paraId="4143939F" w14:textId="77777777" w:rsidR="00776913" w:rsidRDefault="00776913" w:rsidP="008776FB">
      <w:pPr>
        <w:jc w:val="center"/>
        <w:rPr>
          <w:b/>
          <w:bCs/>
        </w:rPr>
      </w:pPr>
    </w:p>
    <w:p w14:paraId="34E5CA35" w14:textId="77777777" w:rsidR="00776913" w:rsidRDefault="00776913" w:rsidP="008776FB">
      <w:pPr>
        <w:jc w:val="center"/>
        <w:rPr>
          <w:b/>
          <w:bCs/>
        </w:rPr>
      </w:pPr>
    </w:p>
    <w:p w14:paraId="6CA3FF82" w14:textId="77777777" w:rsidR="00776913" w:rsidRDefault="00776913" w:rsidP="008776FB">
      <w:pPr>
        <w:jc w:val="center"/>
        <w:rPr>
          <w:b/>
          <w:bCs/>
        </w:rPr>
      </w:pPr>
    </w:p>
    <w:p w14:paraId="67D9433A" w14:textId="77777777" w:rsidR="00776913" w:rsidRDefault="00776913" w:rsidP="008776FB">
      <w:pPr>
        <w:jc w:val="center"/>
        <w:rPr>
          <w:b/>
          <w:bCs/>
        </w:rPr>
      </w:pPr>
    </w:p>
    <w:p w14:paraId="2615FCEF" w14:textId="6A8E156F" w:rsidR="00EF1893" w:rsidRPr="008776FB" w:rsidRDefault="00B9563F" w:rsidP="008776FB">
      <w:pPr>
        <w:jc w:val="center"/>
        <w:rPr>
          <w:b/>
          <w:bCs/>
        </w:rPr>
      </w:pPr>
      <w:r w:rsidRPr="008776FB">
        <w:rPr>
          <w:b/>
          <w:bCs/>
        </w:rPr>
        <w:t>Part I</w:t>
      </w:r>
    </w:p>
    <w:p w14:paraId="71ED0B15" w14:textId="51B46E9B" w:rsidR="008776FB" w:rsidRDefault="008776FB">
      <w:r>
        <w:t xml:space="preserve">Figure 1 below shows the line chart of Sales from 2009 to 2012. There seems to be no particular trend in general for the sales. In other words, Sales seem to fluctuate between 200,000 to 500,000 throughout the years of 2009 to 2012. There is no apparent overall increasing or decreasing trend throughout the entire time period. </w:t>
      </w:r>
    </w:p>
    <w:p w14:paraId="35660754" w14:textId="605264AE" w:rsidR="00B9563F" w:rsidRDefault="008776FB">
      <w:r>
        <w:rPr>
          <w:noProof/>
        </w:rPr>
        <w:drawing>
          <wp:inline distT="0" distB="0" distL="0" distR="0" wp14:anchorId="21CF327D" wp14:editId="52811675">
            <wp:extent cx="5846445" cy="3633470"/>
            <wp:effectExtent l="0" t="0" r="190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46445" cy="3633470"/>
                    </a:xfrm>
                    <a:prstGeom prst="rect">
                      <a:avLst/>
                    </a:prstGeom>
                    <a:noFill/>
                  </pic:spPr>
                </pic:pic>
              </a:graphicData>
            </a:graphic>
          </wp:inline>
        </w:drawing>
      </w:r>
    </w:p>
    <w:p w14:paraId="53ED5248" w14:textId="12041D2F" w:rsidR="008776FB" w:rsidRDefault="008776FB" w:rsidP="008776FB">
      <w:pPr>
        <w:jc w:val="center"/>
      </w:pPr>
      <w:r>
        <w:t>Figure 1. Line Chart of Sales from 2009 to 2012</w:t>
      </w:r>
    </w:p>
    <w:p w14:paraId="4338B1D8" w14:textId="7AB3E94D" w:rsidR="008776FB" w:rsidRDefault="008776FB" w:rsidP="008776FB">
      <w:r>
        <w:t>Figure 2 below shows the line chart of Profits from 2009 to 2012. There seems to be an overall decreasing trend in profit from 2009 to 2012. The lowest profit was recorded during the 3</w:t>
      </w:r>
      <w:r w:rsidRPr="008776FB">
        <w:rPr>
          <w:vertAlign w:val="superscript"/>
        </w:rPr>
        <w:t>rd</w:t>
      </w:r>
      <w:r>
        <w:t xml:space="preserve"> quarter of 2012. </w:t>
      </w:r>
    </w:p>
    <w:p w14:paraId="42E044A1" w14:textId="77777777" w:rsidR="008776FB" w:rsidRDefault="008776FB" w:rsidP="008776FB"/>
    <w:p w14:paraId="0A204AAD" w14:textId="1E0C18B0" w:rsidR="008776FB" w:rsidRDefault="008776FB">
      <w:r>
        <w:rPr>
          <w:noProof/>
        </w:rPr>
        <w:lastRenderedPageBreak/>
        <w:drawing>
          <wp:inline distT="0" distB="0" distL="0" distR="0" wp14:anchorId="5B6B2DCF" wp14:editId="39C93857">
            <wp:extent cx="5829300" cy="3624263"/>
            <wp:effectExtent l="0" t="0" r="0" b="14605"/>
            <wp:docPr id="1" name="Chart 1">
              <a:extLst xmlns:a="http://schemas.openxmlformats.org/drawingml/2006/main">
                <a:ext uri="{FF2B5EF4-FFF2-40B4-BE49-F238E27FC236}">
                  <a16:creationId xmlns:a16="http://schemas.microsoft.com/office/drawing/2014/main" id="{B3948D4F-C658-E355-54C0-AC762AE5BC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57C4EF8" w14:textId="664C4437" w:rsidR="008776FB" w:rsidRDefault="008776FB" w:rsidP="008776FB">
      <w:pPr>
        <w:jc w:val="center"/>
      </w:pPr>
      <w:r>
        <w:t>Figure 2. Line Chart of Profits from 2009 to 2012</w:t>
      </w:r>
    </w:p>
    <w:p w14:paraId="511BE064" w14:textId="0B34C995" w:rsidR="008776FB" w:rsidRDefault="008776FB"/>
    <w:p w14:paraId="09BD5DB5" w14:textId="1BD3E20A" w:rsidR="000E3189" w:rsidRPr="000E3189" w:rsidRDefault="000E3189">
      <w:pPr>
        <w:rPr>
          <w:b/>
          <w:bCs/>
        </w:rPr>
      </w:pPr>
      <w:r w:rsidRPr="000E3189">
        <w:rPr>
          <w:b/>
          <w:bCs/>
        </w:rPr>
        <w:t>Excel Can Load Large Amounts of Data</w:t>
      </w:r>
    </w:p>
    <w:p w14:paraId="6B90DF25" w14:textId="70C6DF51" w:rsidR="00A64AE1" w:rsidRDefault="00B7497F">
      <w:r>
        <w:t xml:space="preserve">One advantage of using Excel is its capability of storing large amounts of data. The rows of an Excel file represent the elements or units of analysis while the columns represent the variables in a dataset. This is the staple orientation of an Excel dataset, though it still flexible, depending on the creator and user of the data made in Excel. </w:t>
      </w:r>
      <w:r w:rsidR="00A837B7">
        <w:t xml:space="preserve">Excel is capable of storing millions or rows of data, making it an ideal platform for data warehousing, data analysis, and data visualization. </w:t>
      </w:r>
      <w:r w:rsidR="00EA5623" w:rsidRPr="00EA5623">
        <w:t>This software allows you to store a lot of data. This software has the ability to store all annual data. Additionally, this software's charts and other visualization features can be used to arrange data. With your data, you can store millions of rows.</w:t>
      </w:r>
    </w:p>
    <w:p w14:paraId="39AFD6BB" w14:textId="4DBA3523" w:rsidR="000025EA" w:rsidRPr="000025EA" w:rsidRDefault="000025EA">
      <w:pPr>
        <w:rPr>
          <w:b/>
          <w:bCs/>
        </w:rPr>
      </w:pPr>
      <w:r w:rsidRPr="000025EA">
        <w:rPr>
          <w:b/>
          <w:bCs/>
        </w:rPr>
        <w:t>Essential Functions for Preprocessing Data</w:t>
      </w:r>
    </w:p>
    <w:p w14:paraId="7B955D26" w14:textId="2E676D80" w:rsidR="000025EA" w:rsidRDefault="000025EA">
      <w:r>
        <w:t xml:space="preserve">Excel contains various functions that are indispensable to preprocessing data. Some of the most important functions are: </w:t>
      </w:r>
    </w:p>
    <w:p w14:paraId="50E08D2F" w14:textId="6885637D" w:rsidR="000025EA" w:rsidRDefault="000025EA" w:rsidP="000025EA">
      <w:pPr>
        <w:pStyle w:val="a3"/>
        <w:numPr>
          <w:ilvl w:val="0"/>
          <w:numId w:val="1"/>
        </w:numPr>
      </w:pPr>
      <w:r>
        <w:t xml:space="preserve">IF function - </w:t>
      </w:r>
      <w:r w:rsidR="00DC6385">
        <w:t>t</w:t>
      </w:r>
      <w:r w:rsidR="00DC6385" w:rsidRPr="00DC6385">
        <w:t>his function checks a condition and returns a specified value accordingly.</w:t>
      </w:r>
    </w:p>
    <w:p w14:paraId="6046AE31" w14:textId="3665B946" w:rsidR="00DC6385" w:rsidRDefault="00DC6385" w:rsidP="000025EA">
      <w:pPr>
        <w:pStyle w:val="a3"/>
        <w:numPr>
          <w:ilvl w:val="0"/>
          <w:numId w:val="1"/>
        </w:numPr>
      </w:pPr>
      <w:r>
        <w:t xml:space="preserve">IFERROR function - </w:t>
      </w:r>
      <w:r w:rsidR="00D839F2">
        <w:t>t</w:t>
      </w:r>
      <w:r w:rsidR="00D839F2" w:rsidRPr="00D839F2">
        <w:t>his function helps in error handling. In Excel, the most common errors are #N/A, #VALUE!, #DIV/0!, #REF!, #NAME?, #NUM!</w:t>
      </w:r>
      <w:r w:rsidR="00D839F2">
        <w:t>.</w:t>
      </w:r>
    </w:p>
    <w:p w14:paraId="77819302" w14:textId="71F7CFFD" w:rsidR="00D839F2" w:rsidRDefault="00D839F2" w:rsidP="000025EA">
      <w:pPr>
        <w:pStyle w:val="a3"/>
        <w:numPr>
          <w:ilvl w:val="0"/>
          <w:numId w:val="1"/>
        </w:numPr>
      </w:pPr>
      <w:r>
        <w:t xml:space="preserve">LEFT function - </w:t>
      </w:r>
      <w:r w:rsidR="00492936">
        <w:t>t</w:t>
      </w:r>
      <w:r w:rsidR="00492936" w:rsidRPr="00492936">
        <w:t>his function returns first ’n’ characters of a string.</w:t>
      </w:r>
    </w:p>
    <w:p w14:paraId="4AF30E93" w14:textId="1530F606" w:rsidR="006B55B6" w:rsidRDefault="006B55B6" w:rsidP="000025EA">
      <w:pPr>
        <w:pStyle w:val="a3"/>
        <w:numPr>
          <w:ilvl w:val="0"/>
          <w:numId w:val="1"/>
        </w:numPr>
      </w:pPr>
      <w:r>
        <w:t xml:space="preserve">RIGHT function - </w:t>
      </w:r>
      <w:r w:rsidR="00435042">
        <w:t>t</w:t>
      </w:r>
      <w:r w:rsidR="00E906A1" w:rsidRPr="00E906A1">
        <w:t>his function returns the last ’n’ characters of a string.</w:t>
      </w:r>
    </w:p>
    <w:p w14:paraId="125B0EBD" w14:textId="6ECEF6D6" w:rsidR="006A06A2" w:rsidRDefault="006A06A2" w:rsidP="000025EA">
      <w:pPr>
        <w:pStyle w:val="a3"/>
        <w:numPr>
          <w:ilvl w:val="0"/>
          <w:numId w:val="1"/>
        </w:numPr>
      </w:pPr>
      <w:r>
        <w:t xml:space="preserve">MID function - </w:t>
      </w:r>
      <w:r w:rsidR="00900319">
        <w:t>t</w:t>
      </w:r>
      <w:r w:rsidR="00900319" w:rsidRPr="00900319">
        <w:t>his function returns a substring of a string if we input the starting number and number of characters to return.</w:t>
      </w:r>
    </w:p>
    <w:p w14:paraId="14E0636F" w14:textId="547AFDFF" w:rsidR="0076414D" w:rsidRDefault="0076414D" w:rsidP="000025EA">
      <w:pPr>
        <w:pStyle w:val="a3"/>
        <w:numPr>
          <w:ilvl w:val="0"/>
          <w:numId w:val="1"/>
        </w:numPr>
      </w:pPr>
      <w:r>
        <w:lastRenderedPageBreak/>
        <w:t xml:space="preserve">FIND function - </w:t>
      </w:r>
      <w:r w:rsidR="00044C2B">
        <w:t>t</w:t>
      </w:r>
      <w:r w:rsidR="00044C2B" w:rsidRPr="00044C2B">
        <w:t>his function returns the position of the first occurrence of a substring/character in a string.</w:t>
      </w:r>
    </w:p>
    <w:p w14:paraId="0D6EEF97" w14:textId="4E326160" w:rsidR="00044C2B" w:rsidRDefault="00044C2B" w:rsidP="000025EA">
      <w:pPr>
        <w:pStyle w:val="a3"/>
        <w:numPr>
          <w:ilvl w:val="0"/>
          <w:numId w:val="1"/>
        </w:numPr>
      </w:pPr>
      <w:r>
        <w:t xml:space="preserve">ISNUMBER function - </w:t>
      </w:r>
      <w:r w:rsidR="00BF4632">
        <w:t>t</w:t>
      </w:r>
      <w:r w:rsidR="00BF4632" w:rsidRPr="00BF4632">
        <w:t>his function returns TRUE if a given input is a number else returns FALSE.</w:t>
      </w:r>
    </w:p>
    <w:p w14:paraId="7DCE8327" w14:textId="0C27A374" w:rsidR="00392AD4" w:rsidRDefault="00392AD4" w:rsidP="000025EA">
      <w:pPr>
        <w:pStyle w:val="a3"/>
        <w:numPr>
          <w:ilvl w:val="0"/>
          <w:numId w:val="1"/>
        </w:numPr>
      </w:pPr>
      <w:r>
        <w:t xml:space="preserve">ISTEXT function - </w:t>
      </w:r>
      <w:r w:rsidR="0040104D">
        <w:t>t</w:t>
      </w:r>
      <w:r w:rsidR="0040104D" w:rsidRPr="0040104D">
        <w:t>his function returns TRUE if the given input is a string/text else returns FALSE.</w:t>
      </w:r>
    </w:p>
    <w:p w14:paraId="67B643B3" w14:textId="2ED6B93C" w:rsidR="0040104D" w:rsidRDefault="0040104D" w:rsidP="000025EA">
      <w:pPr>
        <w:pStyle w:val="a3"/>
        <w:numPr>
          <w:ilvl w:val="0"/>
          <w:numId w:val="1"/>
        </w:numPr>
      </w:pPr>
      <w:r>
        <w:t>SUBSTITUTE function - t</w:t>
      </w:r>
      <w:r w:rsidRPr="0040104D">
        <w:t>his function replaces the ‘nth’ occurence of a substring in a string with a replacement string.</w:t>
      </w:r>
    </w:p>
    <w:p w14:paraId="7E8D0A9C" w14:textId="7B4619DC" w:rsidR="00091041" w:rsidRDefault="00091041" w:rsidP="000025EA">
      <w:pPr>
        <w:pStyle w:val="a3"/>
        <w:numPr>
          <w:ilvl w:val="0"/>
          <w:numId w:val="1"/>
        </w:numPr>
      </w:pPr>
      <w:r>
        <w:t xml:space="preserve">TRIM function - </w:t>
      </w:r>
      <w:r w:rsidR="004C4ABC">
        <w:t>t</w:t>
      </w:r>
      <w:r w:rsidR="004C4ABC" w:rsidRPr="004C4ABC">
        <w:t>his function removes the leading and trailing whitespaces from a string.</w:t>
      </w:r>
    </w:p>
    <w:p w14:paraId="4B5B0BED" w14:textId="67F6E8A8" w:rsidR="00640091" w:rsidRDefault="00640091" w:rsidP="000025EA">
      <w:pPr>
        <w:pStyle w:val="a3"/>
        <w:numPr>
          <w:ilvl w:val="0"/>
          <w:numId w:val="1"/>
        </w:numPr>
      </w:pPr>
      <w:r>
        <w:t xml:space="preserve">COUNTA function - </w:t>
      </w:r>
      <w:r w:rsidR="00ED7EBF">
        <w:t>t</w:t>
      </w:r>
      <w:r w:rsidR="00ED7EBF" w:rsidRPr="00ED7EBF">
        <w:t>his function returns the count of non-empty cells in a range of cells.</w:t>
      </w:r>
    </w:p>
    <w:p w14:paraId="064869B3" w14:textId="4F96176B" w:rsidR="00A718FD" w:rsidRDefault="00A718FD" w:rsidP="000025EA">
      <w:pPr>
        <w:pStyle w:val="a3"/>
        <w:numPr>
          <w:ilvl w:val="0"/>
          <w:numId w:val="1"/>
        </w:numPr>
      </w:pPr>
      <w:r>
        <w:t xml:space="preserve">COUNTBLANK function - </w:t>
      </w:r>
      <w:r w:rsidR="00AA3A2C">
        <w:t>t</w:t>
      </w:r>
      <w:r w:rsidR="00AA3A2C" w:rsidRPr="00AA3A2C">
        <w:t>his function returns the count of the empty cells in a range of cells. This function helps in finding the count of missing values in a column.</w:t>
      </w:r>
    </w:p>
    <w:p w14:paraId="6FC3BD61" w14:textId="7BA1D204" w:rsidR="00AA3A2C" w:rsidRDefault="00535FE6" w:rsidP="000025EA">
      <w:pPr>
        <w:pStyle w:val="a3"/>
        <w:numPr>
          <w:ilvl w:val="0"/>
          <w:numId w:val="1"/>
        </w:numPr>
      </w:pPr>
      <w:r>
        <w:t xml:space="preserve">COUNTIF function - </w:t>
      </w:r>
      <w:r w:rsidR="00D27DBB">
        <w:t>t</w:t>
      </w:r>
      <w:r w:rsidR="00D27DBB" w:rsidRPr="00D27DBB">
        <w:t>his function returns the count of a specified value in a range of cells. This is useful to find the count of missing values which are masked by values like 999, -1000, -, ?, etc.</w:t>
      </w:r>
    </w:p>
    <w:p w14:paraId="0A02E635" w14:textId="15CF9F55" w:rsidR="000437AC" w:rsidRDefault="000437AC" w:rsidP="000437AC">
      <w:r>
        <w:t>Clearly, these functions are very simple to understand but once used and combined to preprocess a data in Excel, a lot of things could be done and achieved to make the data 100 percent ready for analysis. Using these functions various things could be done in a data such as:</w:t>
      </w:r>
    </w:p>
    <w:p w14:paraId="59202FFB" w14:textId="005846DD" w:rsidR="000437AC" w:rsidRDefault="0059419B" w:rsidP="0059419B">
      <w:pPr>
        <w:pStyle w:val="a3"/>
        <w:numPr>
          <w:ilvl w:val="0"/>
          <w:numId w:val="2"/>
        </w:numPr>
      </w:pPr>
      <w:r>
        <w:t>Finding the number of occurences of a word in a string.</w:t>
      </w:r>
    </w:p>
    <w:p w14:paraId="55A34E12" w14:textId="131B55B2" w:rsidR="0059419B" w:rsidRDefault="0059419B" w:rsidP="0059419B">
      <w:pPr>
        <w:pStyle w:val="a3"/>
        <w:numPr>
          <w:ilvl w:val="0"/>
          <w:numId w:val="2"/>
        </w:numPr>
      </w:pPr>
      <w:r>
        <w:t>Counting the number of words in a string.</w:t>
      </w:r>
    </w:p>
    <w:p w14:paraId="1AB33FDE" w14:textId="4491FD14" w:rsidR="0059419B" w:rsidRDefault="0059419B" w:rsidP="0059419B">
      <w:pPr>
        <w:pStyle w:val="a3"/>
        <w:numPr>
          <w:ilvl w:val="0"/>
          <w:numId w:val="2"/>
        </w:numPr>
      </w:pPr>
      <w:r>
        <w:t>Extracting the first words of a string.</w:t>
      </w:r>
    </w:p>
    <w:p w14:paraId="2FA6B239" w14:textId="49802914" w:rsidR="0059419B" w:rsidRDefault="0059419B" w:rsidP="0059419B">
      <w:pPr>
        <w:pStyle w:val="a3"/>
        <w:numPr>
          <w:ilvl w:val="0"/>
          <w:numId w:val="2"/>
        </w:numPr>
      </w:pPr>
      <w:r>
        <w:t>Extracting the last word of a string.</w:t>
      </w:r>
    </w:p>
    <w:p w14:paraId="54B4B231" w14:textId="0AEDFA07" w:rsidR="0059419B" w:rsidRDefault="0059419B" w:rsidP="0059419B">
      <w:pPr>
        <w:pStyle w:val="a3"/>
        <w:numPr>
          <w:ilvl w:val="0"/>
          <w:numId w:val="2"/>
        </w:numPr>
      </w:pPr>
      <w:r>
        <w:t xml:space="preserve">Extracting the ‘nth’ words of a string (the general case). </w:t>
      </w:r>
    </w:p>
    <w:p w14:paraId="669D996F" w14:textId="64AADF21" w:rsidR="0059419B" w:rsidRDefault="0059419B" w:rsidP="0059419B">
      <w:pPr>
        <w:pStyle w:val="a3"/>
        <w:numPr>
          <w:ilvl w:val="0"/>
          <w:numId w:val="2"/>
        </w:numPr>
      </w:pPr>
      <w:r>
        <w:t xml:space="preserve">Min-max normalization to manipulate a range of values to be between 0 and 1. </w:t>
      </w:r>
    </w:p>
    <w:p w14:paraId="394313DD" w14:textId="1418A369" w:rsidR="0059419B" w:rsidRDefault="0059419B" w:rsidP="0059419B">
      <w:pPr>
        <w:pStyle w:val="a3"/>
        <w:numPr>
          <w:ilvl w:val="0"/>
          <w:numId w:val="2"/>
        </w:numPr>
      </w:pPr>
      <w:r>
        <w:t xml:space="preserve">Discretization to convert a numerical feature into a categorical feature. </w:t>
      </w:r>
    </w:p>
    <w:p w14:paraId="2F025D09" w14:textId="77777777" w:rsidR="00A64AE1" w:rsidRPr="000E3189" w:rsidRDefault="00A64AE1" w:rsidP="00A64AE1">
      <w:pPr>
        <w:rPr>
          <w:b/>
          <w:bCs/>
        </w:rPr>
      </w:pPr>
      <w:r w:rsidRPr="000E3189">
        <w:rPr>
          <w:b/>
          <w:bCs/>
        </w:rPr>
        <w:t>The Power of Pivot Tables for Cleansing Data</w:t>
      </w:r>
    </w:p>
    <w:p w14:paraId="08B7EC87" w14:textId="27A2EDE0" w:rsidR="00A64AE1" w:rsidRDefault="00A64AE1" w:rsidP="00A64AE1">
      <w:r w:rsidRPr="000E3189">
        <w:t>In MS Excel, pivot tables are strong and interactive capabilities that may be used to summarize, analyze, and highlight patterns and trends for large amounts of data, according to studies. A succinct report on the subsets of context-relevant data is presented by the pivot table, which in particular offers a subtotal and aggregate numeric data through filtering. Users of this reporting tool can take action quickly, which is quite advantageous in the corporate sector. The fact that pivot tables restructure and display data based on the results is a key feature. This indicates that the table adapts in line with the variables that are added to or removed from the data. Additionally, they use names and other significant data to categorize and modify charts and algorithms in accordance with the new data.</w:t>
      </w:r>
    </w:p>
    <w:p w14:paraId="308C7574" w14:textId="0E30F332" w:rsidR="00EA5623" w:rsidRPr="00EA5623" w:rsidRDefault="00EA5623" w:rsidP="00A64AE1">
      <w:pPr>
        <w:rPr>
          <w:b/>
          <w:bCs/>
        </w:rPr>
      </w:pPr>
      <w:r w:rsidRPr="00EA5623">
        <w:rPr>
          <w:b/>
          <w:bCs/>
        </w:rPr>
        <w:t>Data Manipulation</w:t>
      </w:r>
    </w:p>
    <w:p w14:paraId="06EE7BCA" w14:textId="0D750969" w:rsidR="00EA5623" w:rsidRDefault="00167FF0" w:rsidP="00167FF0">
      <w:r>
        <w:t>Spreadsheets make data manipulation simple. You may make pivot tables, get data from other tabs, get rid of duplicates, multiply, divide, and add datasets. You can also search all rows and columns for a particular word or parameter. However, there is a drawback to this. If you unintentionally delete some data that was necessary for a formula or computation, a spreadsheet may become irreparably damaged. It's also simple to unintentionally move data from one cell to another, and by the time you realize it, it can be too late.</w:t>
      </w:r>
    </w:p>
    <w:p w14:paraId="595B451A" w14:textId="3DBB1F9E" w:rsidR="00B5508F" w:rsidRPr="00B5508F" w:rsidRDefault="00B5508F" w:rsidP="00A64AE1">
      <w:pPr>
        <w:rPr>
          <w:b/>
          <w:bCs/>
        </w:rPr>
      </w:pPr>
      <w:r w:rsidRPr="00B5508F">
        <w:rPr>
          <w:b/>
          <w:bCs/>
        </w:rPr>
        <w:t>Data Visualization Using Excel</w:t>
      </w:r>
    </w:p>
    <w:p w14:paraId="4EB8CF1B" w14:textId="47FC7F69" w:rsidR="00B5508F" w:rsidRDefault="00B5508F" w:rsidP="00A64AE1">
      <w:r w:rsidRPr="00B5508F">
        <w:lastRenderedPageBreak/>
        <w:t xml:space="preserve">Spreadsheets can be used to show data, but you need to know how to utilize them. To see your data immediately represented on a program like Excel, you simply need to visit the reporting dashboards tool. Spreadsheets may accomplish the same task, but in order to avoid errors, you'll need to know how to select the data properly. You can easily construct charts and graphs using a spreadsheet's visualization capabilities if you learn how to use them. </w:t>
      </w:r>
    </w:p>
    <w:p w14:paraId="2A7CCD9A" w14:textId="3A2FD312" w:rsidR="00001304" w:rsidRDefault="00B5508F">
      <w:r w:rsidRPr="00B5508F">
        <w:t>Business users can utilize data visualization to understand their massive data sets. They gain from being able to spot fresh patterns and data errors. Making sense of these patterns helps the users pay attention to areas that represent red flags or progress. This procedure then propels the company forward.</w:t>
      </w:r>
      <w:r>
        <w:t xml:space="preserve"> </w:t>
      </w:r>
      <w:r w:rsidRPr="00B5508F">
        <w:t>Excel is a flexible, strong tool for professionals of all levels who want to study and visualize datasets even if it isn't visualization software</w:t>
      </w:r>
      <w:r>
        <w:t xml:space="preserve"> per se. </w:t>
      </w:r>
      <w:r w:rsidR="00001304">
        <w:t xml:space="preserve">Some of the data visualization tools that can be created in Excel are pie charts, bar charts, line charts, histograms, area charts, scatter plots, timelines, Gantt charts, heat maps, highlight tables, and bullet graphs. </w:t>
      </w:r>
    </w:p>
    <w:p w14:paraId="57C11FF8" w14:textId="6E58C9EF" w:rsidR="00001304" w:rsidRDefault="00001304">
      <w:r>
        <w:t xml:space="preserve">When excel is used to create Pivot tables, such tables can then be used to create Pivot Charts which are interactive in nature, thus an easy way to create interactive charts using Excel. </w:t>
      </w:r>
    </w:p>
    <w:p w14:paraId="0F18219B" w14:textId="5DDE6C78" w:rsidR="00A64AE1" w:rsidRPr="00A64AE1" w:rsidRDefault="00A64AE1">
      <w:pPr>
        <w:rPr>
          <w:b/>
          <w:bCs/>
        </w:rPr>
      </w:pPr>
      <w:r w:rsidRPr="00A64AE1">
        <w:rPr>
          <w:b/>
          <w:bCs/>
        </w:rPr>
        <w:t>Making Reports Using Excel</w:t>
      </w:r>
    </w:p>
    <w:p w14:paraId="32731719" w14:textId="7FFF0511" w:rsidR="00A64AE1" w:rsidRDefault="00A64AE1">
      <w:r w:rsidRPr="00A64AE1">
        <w:t>Using Microsoft Excel's advanced version has a lot more benefits. By adding text labels to every column in the dataset, it especially enables the building of an interactive spreadsheet. Additionally, the organization is kept up to date on the business dynamics within a constrained data frame through daily or monthly forecasting reports. Excel-based dashboard reporting has enabled businesses to browse and contrast data from various sources.</w:t>
      </w:r>
    </w:p>
    <w:p w14:paraId="34327823" w14:textId="1FCAFF09" w:rsidR="000E3189" w:rsidRPr="000E3189" w:rsidRDefault="000E3189">
      <w:pPr>
        <w:rPr>
          <w:b/>
          <w:bCs/>
        </w:rPr>
      </w:pPr>
      <w:r w:rsidRPr="000E3189">
        <w:rPr>
          <w:b/>
          <w:bCs/>
        </w:rPr>
        <w:t>Excel Has Been the Staple Software for Many Companies and Organizations</w:t>
      </w:r>
    </w:p>
    <w:p w14:paraId="49A6C387" w14:textId="60F85D10" w:rsidR="000E3189" w:rsidRPr="000E3189" w:rsidRDefault="000E3189">
      <w:r>
        <w:t xml:space="preserve">Being a pioneer in the spreadsheets industry, Excel has paved the way for companies and organizations to utilize spreadsheet in storing and keeping data, which could later be used for analysis and reports. </w:t>
      </w:r>
      <w:r w:rsidR="00A9432C">
        <w:t>One advantage of using Excel is that the utilization of this software has somehow become ubiquitous in today’s world. All industries and lines of businesses and services seem to make use of Excel for storing and keeping data and also for doing data analysis, visualization (through the charts and graphs that could be generated in Excel), and reporting. This is the main reason why Excel had become a requirement to almost any job that require</w:t>
      </w:r>
      <w:r w:rsidR="00B7497F">
        <w:t>s</w:t>
      </w:r>
      <w:r w:rsidR="00A9432C">
        <w:t xml:space="preserve"> office work. </w:t>
      </w:r>
    </w:p>
    <w:p w14:paraId="7C7BBA9F" w14:textId="0BAC4F49" w:rsidR="001860F7" w:rsidRPr="001860F7" w:rsidRDefault="001860F7">
      <w:pPr>
        <w:rPr>
          <w:b/>
          <w:bCs/>
        </w:rPr>
      </w:pPr>
      <w:r w:rsidRPr="001860F7">
        <w:rPr>
          <w:b/>
          <w:bCs/>
        </w:rPr>
        <w:t>Excel Datasets are Easily Integrable with Other Similar Software</w:t>
      </w:r>
    </w:p>
    <w:p w14:paraId="6C6A593E" w14:textId="2E0E8E6B" w:rsidR="001860F7" w:rsidRDefault="001860F7">
      <w:r w:rsidRPr="001860F7">
        <w:t>It is significant to note that Microsoft Excel's extended version's ability to seamlessly integrate with other software is a key element that contributes to its appeal. It has been reported that many businesses have been able to stop data loss and pin crucial information to dashboards using Business Intelligence with data and data tools available in Microsoft Office. This is done by exporting external data files and using analytical software such as R, SPSS, SAS, and others to analyze the data effectively without copying and pasting. Therefore, the ongoing production of big data has led to a fundamental divide between businesses investing in tools to analyze massive datasets and developing the technical capacity to comprehend customer perspective. The need for business analysts, data scientists, and other experts to drive the big data revolution has also dramatically expanded as a result of exploring the software's analytical capabilities. Therefore, it is possible that using extended versions of Microsoft Excel will have an effect in the near future.</w:t>
      </w:r>
    </w:p>
    <w:p w14:paraId="7F7A586A" w14:textId="521D50A9" w:rsidR="00185192" w:rsidRPr="00185192" w:rsidRDefault="00185192">
      <w:pPr>
        <w:rPr>
          <w:b/>
          <w:bCs/>
        </w:rPr>
      </w:pPr>
      <w:r w:rsidRPr="00185192">
        <w:rPr>
          <w:b/>
          <w:bCs/>
        </w:rPr>
        <w:lastRenderedPageBreak/>
        <w:t>Ease of Use</w:t>
      </w:r>
    </w:p>
    <w:p w14:paraId="49AC3CC9" w14:textId="72B1024E" w:rsidR="00185192" w:rsidRDefault="00185192">
      <w:r>
        <w:t xml:space="preserve">Another advantage of using Excel for data preprocessing and evaluation is that it is available everywhere. And by everywhere, we mean it can be accessed through your laptop, computer, tablet, and even in your mobile phone. </w:t>
      </w:r>
      <w:r w:rsidR="00F725A6">
        <w:t xml:space="preserve">The software is available on Windows, Mac, iOS, and android operating systems. There is even an online version where collaborations among teammates and coworkers happen. </w:t>
      </w:r>
    </w:p>
    <w:p w14:paraId="6E03D2EB" w14:textId="79AF1635" w:rsidR="001860F7" w:rsidRPr="008918EA" w:rsidRDefault="00736ABB">
      <w:pPr>
        <w:rPr>
          <w:b/>
          <w:bCs/>
        </w:rPr>
      </w:pPr>
      <w:r w:rsidRPr="008918EA">
        <w:rPr>
          <w:b/>
          <w:bCs/>
        </w:rPr>
        <w:t>Difficulty To Learn</w:t>
      </w:r>
    </w:p>
    <w:p w14:paraId="4CF3DD06" w14:textId="6C0325CD" w:rsidR="00736ABB" w:rsidRDefault="00736ABB">
      <w:r>
        <w:t xml:space="preserve">There is, however, a caveat in using Excel for data preprocessing and visualization. First of all, just like other software out there for data preprocessing and visualization, Excel must be learned. People who are not familiar or versed with spreadsheet software could find learning excel a challenge and using excel a very difficult task to do. </w:t>
      </w:r>
      <w:r w:rsidR="00B41E25">
        <w:t xml:space="preserve">In learning excel, it is important to know where the buttons are located, memorize or at least be familiar with the formulas, and in general know the syntax and the language excel uses to interact with the user. Although learning excel is not as difficult as learning a new programming language, practice is very important and continuous usage of this software is necessary to really learn how to use it and be well versed with it. </w:t>
      </w:r>
    </w:p>
    <w:p w14:paraId="4FCE1332" w14:textId="2C1D1475" w:rsidR="00B41E25" w:rsidRPr="00185192" w:rsidRDefault="008918EA">
      <w:pPr>
        <w:rPr>
          <w:b/>
          <w:bCs/>
        </w:rPr>
      </w:pPr>
      <w:r w:rsidRPr="00185192">
        <w:rPr>
          <w:b/>
          <w:bCs/>
        </w:rPr>
        <w:t>Not Free</w:t>
      </w:r>
    </w:p>
    <w:p w14:paraId="72A6A68C" w14:textId="56942A9A" w:rsidR="008918EA" w:rsidRDefault="008918EA">
      <w:r>
        <w:t xml:space="preserve">Excel, first and foremost, is not a free software. Other data preprocessing and visualization tools such as R are available freely to anyone. Excel however usually comes in an MS package together with its sister software MS Word and MS Powerpoint. It is not a free tool. Thus, if one need to use it for data preprocessing and visualization, one must own it. </w:t>
      </w:r>
      <w:r w:rsidR="00996BBE">
        <w:t xml:space="preserve">And another caveat to this is that MS Excel is actually quite pricy. Its high price tag is the main reason why only a few individuals own the software by themselves. Most workers have copies of this software through the provision of their companies. On the case of students, the academic institutions they are enrolled in are usually the ones who give legal copies and access of this software to their students. </w:t>
      </w:r>
    </w:p>
    <w:p w14:paraId="0B6B1F78" w14:textId="77777777" w:rsidR="00EA5623" w:rsidRDefault="00EA5623"/>
    <w:p w14:paraId="20D8890D" w14:textId="19622132" w:rsidR="00185192" w:rsidRDefault="00185192"/>
    <w:p w14:paraId="64A04CC2" w14:textId="74ADA742" w:rsidR="007A1B07" w:rsidRDefault="007A1B07"/>
    <w:p w14:paraId="44F687B0" w14:textId="40C03664" w:rsidR="007A1B07" w:rsidRDefault="007A1B07"/>
    <w:p w14:paraId="28F370CC" w14:textId="1E3B0D1D" w:rsidR="007A1B07" w:rsidRDefault="007A1B07"/>
    <w:p w14:paraId="5A72E48E" w14:textId="04B6FF52" w:rsidR="007A1B07" w:rsidRDefault="007A1B07"/>
    <w:p w14:paraId="7B6D9732" w14:textId="364E5206" w:rsidR="007A1B07" w:rsidRDefault="007A1B07"/>
    <w:p w14:paraId="75AD8991" w14:textId="1D837444" w:rsidR="007A1B07" w:rsidRDefault="007A1B07"/>
    <w:p w14:paraId="57102074" w14:textId="20B9F47C" w:rsidR="007A1B07" w:rsidRDefault="007A1B07"/>
    <w:p w14:paraId="18E4F392" w14:textId="2260D632" w:rsidR="007A1B07" w:rsidRDefault="007A1B07"/>
    <w:p w14:paraId="780611CE" w14:textId="1BE5FD48" w:rsidR="007A1B07" w:rsidRDefault="007A1B07"/>
    <w:p w14:paraId="613266EE" w14:textId="431B9780" w:rsidR="007A1B07" w:rsidRPr="007A1B07" w:rsidRDefault="007A1B07" w:rsidP="007A1B07">
      <w:pPr>
        <w:jc w:val="center"/>
        <w:rPr>
          <w:b/>
          <w:bCs/>
        </w:rPr>
      </w:pPr>
      <w:r w:rsidRPr="007A1B07">
        <w:rPr>
          <w:b/>
          <w:bCs/>
        </w:rPr>
        <w:t>Part II</w:t>
      </w:r>
    </w:p>
    <w:p w14:paraId="148FD3AF" w14:textId="27C13E4E" w:rsidR="007A1B07" w:rsidRDefault="004C0744">
      <w:r>
        <w:t>2.1</w:t>
      </w:r>
    </w:p>
    <w:p w14:paraId="715C2F56" w14:textId="51CC51CD" w:rsidR="004C0744" w:rsidRPr="004C0744" w:rsidRDefault="00433C15" w:rsidP="004C074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As shown in the table and chart below generated using SPSS, 95 of the students like vanilla flavour of ice cream. This is the highest frequency among the three flavors. </w:t>
      </w:r>
    </w:p>
    <w:tbl>
      <w:tblPr>
        <w:tblW w:w="651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734"/>
        <w:gridCol w:w="1163"/>
        <w:gridCol w:w="1024"/>
        <w:gridCol w:w="1392"/>
        <w:gridCol w:w="1469"/>
      </w:tblGrid>
      <w:tr w:rsidR="004C0744" w:rsidRPr="004C0744" w14:paraId="6C344631" w14:textId="77777777" w:rsidTr="00433C15">
        <w:trPr>
          <w:cantSplit/>
          <w:jc w:val="center"/>
        </w:trPr>
        <w:tc>
          <w:tcPr>
            <w:tcW w:w="6513" w:type="dxa"/>
            <w:gridSpan w:val="6"/>
            <w:tcBorders>
              <w:top w:val="nil"/>
              <w:left w:val="nil"/>
              <w:bottom w:val="nil"/>
              <w:right w:val="nil"/>
            </w:tcBorders>
            <w:shd w:val="clear" w:color="auto" w:fill="FFFFFF"/>
            <w:vAlign w:val="center"/>
          </w:tcPr>
          <w:p w14:paraId="7890F5D8" w14:textId="77777777" w:rsidR="004C0744" w:rsidRPr="004C0744" w:rsidRDefault="004C0744" w:rsidP="004C0744">
            <w:pPr>
              <w:autoSpaceDE w:val="0"/>
              <w:autoSpaceDN w:val="0"/>
              <w:adjustRightInd w:val="0"/>
              <w:spacing w:after="0" w:line="320" w:lineRule="atLeast"/>
              <w:ind w:left="60" w:right="60"/>
              <w:jc w:val="center"/>
              <w:rPr>
                <w:rFonts w:ascii="Arial" w:hAnsi="Arial" w:cs="Arial"/>
                <w:color w:val="010205"/>
              </w:rPr>
            </w:pPr>
            <w:r w:rsidRPr="004C0744">
              <w:rPr>
                <w:rFonts w:ascii="Arial" w:hAnsi="Arial" w:cs="Arial"/>
                <w:b/>
                <w:bCs/>
                <w:color w:val="010205"/>
              </w:rPr>
              <w:t>ice_cream</w:t>
            </w:r>
          </w:p>
        </w:tc>
      </w:tr>
      <w:tr w:rsidR="004C0744" w:rsidRPr="004C0744" w14:paraId="668005CD" w14:textId="77777777" w:rsidTr="00433C15">
        <w:trPr>
          <w:cantSplit/>
          <w:jc w:val="center"/>
        </w:trPr>
        <w:tc>
          <w:tcPr>
            <w:tcW w:w="1468" w:type="dxa"/>
            <w:gridSpan w:val="2"/>
            <w:tcBorders>
              <w:top w:val="nil"/>
              <w:left w:val="nil"/>
              <w:bottom w:val="single" w:sz="8" w:space="0" w:color="152935"/>
              <w:right w:val="nil"/>
            </w:tcBorders>
            <w:shd w:val="clear" w:color="auto" w:fill="FFFFFF"/>
            <w:vAlign w:val="bottom"/>
          </w:tcPr>
          <w:p w14:paraId="2C75C734" w14:textId="77777777" w:rsidR="004C0744" w:rsidRPr="004C0744" w:rsidRDefault="004C0744" w:rsidP="004C0744">
            <w:pPr>
              <w:autoSpaceDE w:val="0"/>
              <w:autoSpaceDN w:val="0"/>
              <w:adjustRightInd w:val="0"/>
              <w:spacing w:after="0" w:line="240" w:lineRule="auto"/>
              <w:rPr>
                <w:rFonts w:ascii="Times New Roman" w:hAnsi="Times New Roman" w:cs="Times New Roman"/>
                <w:sz w:val="24"/>
                <w:szCs w:val="24"/>
              </w:rPr>
            </w:pPr>
          </w:p>
        </w:tc>
        <w:tc>
          <w:tcPr>
            <w:tcW w:w="1162" w:type="dxa"/>
            <w:tcBorders>
              <w:top w:val="nil"/>
              <w:left w:val="nil"/>
              <w:bottom w:val="single" w:sz="8" w:space="0" w:color="152935"/>
              <w:right w:val="single" w:sz="8" w:space="0" w:color="E0E0E0"/>
            </w:tcBorders>
            <w:shd w:val="clear" w:color="auto" w:fill="FFFFFF"/>
            <w:vAlign w:val="bottom"/>
          </w:tcPr>
          <w:p w14:paraId="3D67E40B" w14:textId="77777777" w:rsidR="004C0744" w:rsidRPr="004C0744" w:rsidRDefault="004C0744" w:rsidP="004C0744">
            <w:pPr>
              <w:autoSpaceDE w:val="0"/>
              <w:autoSpaceDN w:val="0"/>
              <w:adjustRightInd w:val="0"/>
              <w:spacing w:after="0" w:line="320" w:lineRule="atLeast"/>
              <w:ind w:left="60" w:right="60"/>
              <w:jc w:val="center"/>
              <w:rPr>
                <w:rFonts w:ascii="Arial" w:hAnsi="Arial" w:cs="Arial"/>
                <w:color w:val="264A60"/>
                <w:sz w:val="18"/>
                <w:szCs w:val="18"/>
              </w:rPr>
            </w:pPr>
            <w:r w:rsidRPr="004C0744">
              <w:rPr>
                <w:rFonts w:ascii="Arial" w:hAnsi="Arial" w:cs="Arial"/>
                <w:color w:val="264A6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55A43EC7" w14:textId="77777777" w:rsidR="004C0744" w:rsidRPr="004C0744" w:rsidRDefault="004C0744" w:rsidP="004C0744">
            <w:pPr>
              <w:autoSpaceDE w:val="0"/>
              <w:autoSpaceDN w:val="0"/>
              <w:adjustRightInd w:val="0"/>
              <w:spacing w:after="0" w:line="320" w:lineRule="atLeast"/>
              <w:ind w:left="60" w:right="60"/>
              <w:jc w:val="center"/>
              <w:rPr>
                <w:rFonts w:ascii="Arial" w:hAnsi="Arial" w:cs="Arial"/>
                <w:color w:val="264A60"/>
                <w:sz w:val="18"/>
                <w:szCs w:val="18"/>
              </w:rPr>
            </w:pPr>
            <w:r w:rsidRPr="004C0744">
              <w:rPr>
                <w:rFonts w:ascii="Arial" w:hAnsi="Arial" w:cs="Arial"/>
                <w:color w:val="264A60"/>
                <w:sz w:val="18"/>
                <w:szCs w:val="18"/>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14:paraId="19094EC2" w14:textId="77777777" w:rsidR="004C0744" w:rsidRPr="004C0744" w:rsidRDefault="004C0744" w:rsidP="004C0744">
            <w:pPr>
              <w:autoSpaceDE w:val="0"/>
              <w:autoSpaceDN w:val="0"/>
              <w:adjustRightInd w:val="0"/>
              <w:spacing w:after="0" w:line="320" w:lineRule="atLeast"/>
              <w:ind w:left="60" w:right="60"/>
              <w:jc w:val="center"/>
              <w:rPr>
                <w:rFonts w:ascii="Arial" w:hAnsi="Arial" w:cs="Arial"/>
                <w:color w:val="264A60"/>
                <w:sz w:val="18"/>
                <w:szCs w:val="18"/>
              </w:rPr>
            </w:pPr>
            <w:r w:rsidRPr="004C0744">
              <w:rPr>
                <w:rFonts w:ascii="Arial" w:hAnsi="Arial" w:cs="Arial"/>
                <w:color w:val="264A6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151F22A0" w14:textId="77777777" w:rsidR="004C0744" w:rsidRPr="004C0744" w:rsidRDefault="004C0744" w:rsidP="004C0744">
            <w:pPr>
              <w:autoSpaceDE w:val="0"/>
              <w:autoSpaceDN w:val="0"/>
              <w:adjustRightInd w:val="0"/>
              <w:spacing w:after="0" w:line="320" w:lineRule="atLeast"/>
              <w:ind w:left="60" w:right="60"/>
              <w:jc w:val="center"/>
              <w:rPr>
                <w:rFonts w:ascii="Arial" w:hAnsi="Arial" w:cs="Arial"/>
                <w:color w:val="264A60"/>
                <w:sz w:val="18"/>
                <w:szCs w:val="18"/>
              </w:rPr>
            </w:pPr>
            <w:r w:rsidRPr="004C0744">
              <w:rPr>
                <w:rFonts w:ascii="Arial" w:hAnsi="Arial" w:cs="Arial"/>
                <w:color w:val="264A60"/>
                <w:sz w:val="18"/>
                <w:szCs w:val="18"/>
              </w:rPr>
              <w:t>Cumulative Percent</w:t>
            </w:r>
          </w:p>
        </w:tc>
      </w:tr>
      <w:tr w:rsidR="004C0744" w:rsidRPr="004C0744" w14:paraId="32511CE3" w14:textId="77777777" w:rsidTr="00433C15">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586B73B8" w14:textId="77777777" w:rsidR="004C0744" w:rsidRPr="004C0744" w:rsidRDefault="004C0744" w:rsidP="004C0744">
            <w:pPr>
              <w:autoSpaceDE w:val="0"/>
              <w:autoSpaceDN w:val="0"/>
              <w:adjustRightInd w:val="0"/>
              <w:spacing w:after="0" w:line="320" w:lineRule="atLeast"/>
              <w:ind w:left="60" w:right="60"/>
              <w:rPr>
                <w:rFonts w:ascii="Arial" w:hAnsi="Arial" w:cs="Arial"/>
                <w:color w:val="264A60"/>
                <w:sz w:val="18"/>
                <w:szCs w:val="18"/>
              </w:rPr>
            </w:pPr>
            <w:r w:rsidRPr="004C0744">
              <w:rPr>
                <w:rFonts w:ascii="Arial" w:hAnsi="Arial" w:cs="Arial"/>
                <w:color w:val="264A60"/>
                <w:sz w:val="18"/>
                <w:szCs w:val="18"/>
              </w:rPr>
              <w:t>Valid</w:t>
            </w:r>
          </w:p>
        </w:tc>
        <w:tc>
          <w:tcPr>
            <w:tcW w:w="734" w:type="dxa"/>
            <w:tcBorders>
              <w:top w:val="single" w:sz="8" w:space="0" w:color="152935"/>
              <w:left w:val="nil"/>
              <w:bottom w:val="single" w:sz="8" w:space="0" w:color="AEAEAE"/>
              <w:right w:val="nil"/>
            </w:tcBorders>
            <w:shd w:val="clear" w:color="auto" w:fill="E0E0E0"/>
          </w:tcPr>
          <w:p w14:paraId="2D43496A" w14:textId="77777777" w:rsidR="004C0744" w:rsidRPr="004C0744" w:rsidRDefault="004C0744" w:rsidP="004C0744">
            <w:pPr>
              <w:autoSpaceDE w:val="0"/>
              <w:autoSpaceDN w:val="0"/>
              <w:adjustRightInd w:val="0"/>
              <w:spacing w:after="0" w:line="320" w:lineRule="atLeast"/>
              <w:ind w:left="60" w:right="60"/>
              <w:rPr>
                <w:rFonts w:ascii="Arial" w:hAnsi="Arial" w:cs="Arial"/>
                <w:color w:val="264A60"/>
                <w:sz w:val="18"/>
                <w:szCs w:val="18"/>
              </w:rPr>
            </w:pPr>
            <w:r w:rsidRPr="004C0744">
              <w:rPr>
                <w:rFonts w:ascii="Arial" w:hAnsi="Arial" w:cs="Arial"/>
                <w:color w:val="264A60"/>
                <w:sz w:val="18"/>
                <w:szCs w:val="18"/>
              </w:rPr>
              <w:t>1</w:t>
            </w:r>
          </w:p>
        </w:tc>
        <w:tc>
          <w:tcPr>
            <w:tcW w:w="1162" w:type="dxa"/>
            <w:tcBorders>
              <w:top w:val="single" w:sz="8" w:space="0" w:color="152935"/>
              <w:left w:val="nil"/>
              <w:bottom w:val="single" w:sz="8" w:space="0" w:color="AEAEAE"/>
              <w:right w:val="single" w:sz="8" w:space="0" w:color="E0E0E0"/>
            </w:tcBorders>
            <w:shd w:val="clear" w:color="auto" w:fill="FFFFFF"/>
          </w:tcPr>
          <w:p w14:paraId="09642CBF"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95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63154891"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47.5</w:t>
            </w:r>
          </w:p>
        </w:tc>
        <w:tc>
          <w:tcPr>
            <w:tcW w:w="1391" w:type="dxa"/>
            <w:tcBorders>
              <w:top w:val="single" w:sz="8" w:space="0" w:color="152935"/>
              <w:left w:val="single" w:sz="8" w:space="0" w:color="E0E0E0"/>
              <w:bottom w:val="single" w:sz="8" w:space="0" w:color="AEAEAE"/>
              <w:right w:val="single" w:sz="8" w:space="0" w:color="E0E0E0"/>
            </w:tcBorders>
            <w:shd w:val="clear" w:color="auto" w:fill="FFFFFF"/>
          </w:tcPr>
          <w:p w14:paraId="428DD0D2"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47.5</w:t>
            </w:r>
          </w:p>
        </w:tc>
        <w:tc>
          <w:tcPr>
            <w:tcW w:w="1468" w:type="dxa"/>
            <w:tcBorders>
              <w:top w:val="single" w:sz="8" w:space="0" w:color="152935"/>
              <w:left w:val="single" w:sz="8" w:space="0" w:color="E0E0E0"/>
              <w:bottom w:val="single" w:sz="8" w:space="0" w:color="AEAEAE"/>
              <w:right w:val="nil"/>
            </w:tcBorders>
            <w:shd w:val="clear" w:color="auto" w:fill="FFFFFF"/>
          </w:tcPr>
          <w:p w14:paraId="5590E294"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47.5</w:t>
            </w:r>
          </w:p>
        </w:tc>
      </w:tr>
      <w:tr w:rsidR="004C0744" w:rsidRPr="004C0744" w14:paraId="38DCE4B4" w14:textId="77777777" w:rsidTr="00433C15">
        <w:trPr>
          <w:cantSplit/>
          <w:jc w:val="center"/>
        </w:trPr>
        <w:tc>
          <w:tcPr>
            <w:tcW w:w="734" w:type="dxa"/>
            <w:vMerge/>
            <w:tcBorders>
              <w:top w:val="single" w:sz="8" w:space="0" w:color="152935"/>
              <w:left w:val="nil"/>
              <w:bottom w:val="single" w:sz="8" w:space="0" w:color="152935"/>
              <w:right w:val="nil"/>
            </w:tcBorders>
            <w:shd w:val="clear" w:color="auto" w:fill="E0E0E0"/>
          </w:tcPr>
          <w:p w14:paraId="6CCDF120" w14:textId="77777777" w:rsidR="004C0744" w:rsidRPr="004C0744" w:rsidRDefault="004C0744" w:rsidP="004C0744">
            <w:pPr>
              <w:autoSpaceDE w:val="0"/>
              <w:autoSpaceDN w:val="0"/>
              <w:adjustRightInd w:val="0"/>
              <w:spacing w:after="0" w:line="240" w:lineRule="auto"/>
              <w:rPr>
                <w:rFonts w:ascii="Arial" w:hAnsi="Arial" w:cs="Arial"/>
                <w:color w:val="010205"/>
                <w:sz w:val="18"/>
                <w:szCs w:val="18"/>
              </w:rPr>
            </w:pPr>
          </w:p>
        </w:tc>
        <w:tc>
          <w:tcPr>
            <w:tcW w:w="734" w:type="dxa"/>
            <w:tcBorders>
              <w:top w:val="single" w:sz="8" w:space="0" w:color="AEAEAE"/>
              <w:left w:val="nil"/>
              <w:bottom w:val="single" w:sz="8" w:space="0" w:color="AEAEAE"/>
              <w:right w:val="nil"/>
            </w:tcBorders>
            <w:shd w:val="clear" w:color="auto" w:fill="E0E0E0"/>
          </w:tcPr>
          <w:p w14:paraId="33A84F76" w14:textId="77777777" w:rsidR="004C0744" w:rsidRPr="004C0744" w:rsidRDefault="004C0744" w:rsidP="004C0744">
            <w:pPr>
              <w:autoSpaceDE w:val="0"/>
              <w:autoSpaceDN w:val="0"/>
              <w:adjustRightInd w:val="0"/>
              <w:spacing w:after="0" w:line="320" w:lineRule="atLeast"/>
              <w:ind w:left="60" w:right="60"/>
              <w:rPr>
                <w:rFonts w:ascii="Arial" w:hAnsi="Arial" w:cs="Arial"/>
                <w:color w:val="264A60"/>
                <w:sz w:val="18"/>
                <w:szCs w:val="18"/>
              </w:rPr>
            </w:pPr>
            <w:r w:rsidRPr="004C0744">
              <w:rPr>
                <w:rFonts w:ascii="Arial" w:hAnsi="Arial" w:cs="Arial"/>
                <w:color w:val="264A60"/>
                <w:sz w:val="18"/>
                <w:szCs w:val="18"/>
              </w:rPr>
              <w:t>2</w:t>
            </w:r>
          </w:p>
        </w:tc>
        <w:tc>
          <w:tcPr>
            <w:tcW w:w="1162" w:type="dxa"/>
            <w:tcBorders>
              <w:top w:val="single" w:sz="8" w:space="0" w:color="AEAEAE"/>
              <w:left w:val="nil"/>
              <w:bottom w:val="single" w:sz="8" w:space="0" w:color="AEAEAE"/>
              <w:right w:val="single" w:sz="8" w:space="0" w:color="E0E0E0"/>
            </w:tcBorders>
            <w:shd w:val="clear" w:color="auto" w:fill="FFFFFF"/>
          </w:tcPr>
          <w:p w14:paraId="5AFD3F00"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47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4066DABC"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23.5</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14:paraId="44E2422D"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23.5</w:t>
            </w:r>
          </w:p>
        </w:tc>
        <w:tc>
          <w:tcPr>
            <w:tcW w:w="1468" w:type="dxa"/>
            <w:tcBorders>
              <w:top w:val="single" w:sz="8" w:space="0" w:color="AEAEAE"/>
              <w:left w:val="single" w:sz="8" w:space="0" w:color="E0E0E0"/>
              <w:bottom w:val="single" w:sz="8" w:space="0" w:color="AEAEAE"/>
              <w:right w:val="nil"/>
            </w:tcBorders>
            <w:shd w:val="clear" w:color="auto" w:fill="FFFFFF"/>
          </w:tcPr>
          <w:p w14:paraId="3711970F"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71.0</w:t>
            </w:r>
          </w:p>
        </w:tc>
      </w:tr>
      <w:tr w:rsidR="004C0744" w:rsidRPr="004C0744" w14:paraId="35B68D79" w14:textId="77777777" w:rsidTr="00433C15">
        <w:trPr>
          <w:cantSplit/>
          <w:jc w:val="center"/>
        </w:trPr>
        <w:tc>
          <w:tcPr>
            <w:tcW w:w="734" w:type="dxa"/>
            <w:vMerge/>
            <w:tcBorders>
              <w:top w:val="single" w:sz="8" w:space="0" w:color="152935"/>
              <w:left w:val="nil"/>
              <w:bottom w:val="single" w:sz="8" w:space="0" w:color="152935"/>
              <w:right w:val="nil"/>
            </w:tcBorders>
            <w:shd w:val="clear" w:color="auto" w:fill="E0E0E0"/>
          </w:tcPr>
          <w:p w14:paraId="0D3EA775" w14:textId="77777777" w:rsidR="004C0744" w:rsidRPr="004C0744" w:rsidRDefault="004C0744" w:rsidP="004C0744">
            <w:pPr>
              <w:autoSpaceDE w:val="0"/>
              <w:autoSpaceDN w:val="0"/>
              <w:adjustRightInd w:val="0"/>
              <w:spacing w:after="0" w:line="240" w:lineRule="auto"/>
              <w:rPr>
                <w:rFonts w:ascii="Arial" w:hAnsi="Arial" w:cs="Arial"/>
                <w:color w:val="010205"/>
                <w:sz w:val="18"/>
                <w:szCs w:val="18"/>
              </w:rPr>
            </w:pPr>
          </w:p>
        </w:tc>
        <w:tc>
          <w:tcPr>
            <w:tcW w:w="734" w:type="dxa"/>
            <w:tcBorders>
              <w:top w:val="single" w:sz="8" w:space="0" w:color="AEAEAE"/>
              <w:left w:val="nil"/>
              <w:bottom w:val="single" w:sz="8" w:space="0" w:color="AEAEAE"/>
              <w:right w:val="nil"/>
            </w:tcBorders>
            <w:shd w:val="clear" w:color="auto" w:fill="E0E0E0"/>
          </w:tcPr>
          <w:p w14:paraId="37AAF3B8" w14:textId="77777777" w:rsidR="004C0744" w:rsidRPr="004C0744" w:rsidRDefault="004C0744" w:rsidP="004C0744">
            <w:pPr>
              <w:autoSpaceDE w:val="0"/>
              <w:autoSpaceDN w:val="0"/>
              <w:adjustRightInd w:val="0"/>
              <w:spacing w:after="0" w:line="320" w:lineRule="atLeast"/>
              <w:ind w:left="60" w:right="60"/>
              <w:rPr>
                <w:rFonts w:ascii="Arial" w:hAnsi="Arial" w:cs="Arial"/>
                <w:color w:val="264A60"/>
                <w:sz w:val="18"/>
                <w:szCs w:val="18"/>
              </w:rPr>
            </w:pPr>
            <w:r w:rsidRPr="004C0744">
              <w:rPr>
                <w:rFonts w:ascii="Arial" w:hAnsi="Arial" w:cs="Arial"/>
                <w:color w:val="264A60"/>
                <w:sz w:val="18"/>
                <w:szCs w:val="18"/>
              </w:rPr>
              <w:t>3</w:t>
            </w:r>
          </w:p>
        </w:tc>
        <w:tc>
          <w:tcPr>
            <w:tcW w:w="1162" w:type="dxa"/>
            <w:tcBorders>
              <w:top w:val="single" w:sz="8" w:space="0" w:color="AEAEAE"/>
              <w:left w:val="nil"/>
              <w:bottom w:val="single" w:sz="8" w:space="0" w:color="AEAEAE"/>
              <w:right w:val="single" w:sz="8" w:space="0" w:color="E0E0E0"/>
            </w:tcBorders>
            <w:shd w:val="clear" w:color="auto" w:fill="FFFFFF"/>
          </w:tcPr>
          <w:p w14:paraId="3454A6DF"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58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2E92885D"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29.0</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14:paraId="468618F9"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29.0</w:t>
            </w:r>
          </w:p>
        </w:tc>
        <w:tc>
          <w:tcPr>
            <w:tcW w:w="1468" w:type="dxa"/>
            <w:tcBorders>
              <w:top w:val="single" w:sz="8" w:space="0" w:color="AEAEAE"/>
              <w:left w:val="single" w:sz="8" w:space="0" w:color="E0E0E0"/>
              <w:bottom w:val="single" w:sz="8" w:space="0" w:color="AEAEAE"/>
              <w:right w:val="nil"/>
            </w:tcBorders>
            <w:shd w:val="clear" w:color="auto" w:fill="FFFFFF"/>
          </w:tcPr>
          <w:p w14:paraId="2178E359"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100.0</w:t>
            </w:r>
          </w:p>
        </w:tc>
      </w:tr>
      <w:tr w:rsidR="004C0744" w:rsidRPr="004C0744" w14:paraId="2F81C764" w14:textId="77777777" w:rsidTr="00433C15">
        <w:trPr>
          <w:cantSplit/>
          <w:jc w:val="center"/>
        </w:trPr>
        <w:tc>
          <w:tcPr>
            <w:tcW w:w="734" w:type="dxa"/>
            <w:vMerge/>
            <w:tcBorders>
              <w:top w:val="single" w:sz="8" w:space="0" w:color="152935"/>
              <w:left w:val="nil"/>
              <w:bottom w:val="single" w:sz="8" w:space="0" w:color="152935"/>
              <w:right w:val="nil"/>
            </w:tcBorders>
            <w:shd w:val="clear" w:color="auto" w:fill="E0E0E0"/>
          </w:tcPr>
          <w:p w14:paraId="375E2104" w14:textId="77777777" w:rsidR="004C0744" w:rsidRPr="004C0744" w:rsidRDefault="004C0744" w:rsidP="004C0744">
            <w:pPr>
              <w:autoSpaceDE w:val="0"/>
              <w:autoSpaceDN w:val="0"/>
              <w:adjustRightInd w:val="0"/>
              <w:spacing w:after="0" w:line="240" w:lineRule="auto"/>
              <w:rPr>
                <w:rFonts w:ascii="Arial" w:hAnsi="Arial" w:cs="Arial"/>
                <w:color w:val="010205"/>
                <w:sz w:val="18"/>
                <w:szCs w:val="18"/>
              </w:rPr>
            </w:pPr>
          </w:p>
        </w:tc>
        <w:tc>
          <w:tcPr>
            <w:tcW w:w="734" w:type="dxa"/>
            <w:tcBorders>
              <w:top w:val="single" w:sz="8" w:space="0" w:color="AEAEAE"/>
              <w:left w:val="nil"/>
              <w:bottom w:val="single" w:sz="8" w:space="0" w:color="152935"/>
              <w:right w:val="nil"/>
            </w:tcBorders>
            <w:shd w:val="clear" w:color="auto" w:fill="E0E0E0"/>
          </w:tcPr>
          <w:p w14:paraId="312569ED" w14:textId="77777777" w:rsidR="004C0744" w:rsidRPr="004C0744" w:rsidRDefault="004C0744" w:rsidP="004C0744">
            <w:pPr>
              <w:autoSpaceDE w:val="0"/>
              <w:autoSpaceDN w:val="0"/>
              <w:adjustRightInd w:val="0"/>
              <w:spacing w:after="0" w:line="320" w:lineRule="atLeast"/>
              <w:ind w:left="60" w:right="60"/>
              <w:rPr>
                <w:rFonts w:ascii="Arial" w:hAnsi="Arial" w:cs="Arial"/>
                <w:color w:val="264A60"/>
                <w:sz w:val="18"/>
                <w:szCs w:val="18"/>
              </w:rPr>
            </w:pPr>
            <w:r w:rsidRPr="004C0744">
              <w:rPr>
                <w:rFonts w:ascii="Arial" w:hAnsi="Arial" w:cs="Arial"/>
                <w:color w:val="264A6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FFFFF"/>
          </w:tcPr>
          <w:p w14:paraId="035D69EA"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200</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31B4EE0E"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FFFFF"/>
          </w:tcPr>
          <w:p w14:paraId="051D63D5"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100.0</w:t>
            </w:r>
          </w:p>
        </w:tc>
        <w:tc>
          <w:tcPr>
            <w:tcW w:w="1468" w:type="dxa"/>
            <w:tcBorders>
              <w:top w:val="single" w:sz="8" w:space="0" w:color="AEAEAE"/>
              <w:left w:val="single" w:sz="8" w:space="0" w:color="E0E0E0"/>
              <w:bottom w:val="single" w:sz="8" w:space="0" w:color="152935"/>
              <w:right w:val="nil"/>
            </w:tcBorders>
            <w:shd w:val="clear" w:color="auto" w:fill="FFFFFF"/>
            <w:vAlign w:val="center"/>
          </w:tcPr>
          <w:p w14:paraId="538BA690" w14:textId="77777777" w:rsidR="004C0744" w:rsidRPr="004C0744" w:rsidRDefault="004C0744" w:rsidP="004C0744">
            <w:pPr>
              <w:autoSpaceDE w:val="0"/>
              <w:autoSpaceDN w:val="0"/>
              <w:adjustRightInd w:val="0"/>
              <w:spacing w:after="0" w:line="240" w:lineRule="auto"/>
              <w:rPr>
                <w:rFonts w:ascii="Times New Roman" w:hAnsi="Times New Roman" w:cs="Times New Roman"/>
                <w:sz w:val="24"/>
                <w:szCs w:val="24"/>
              </w:rPr>
            </w:pPr>
          </w:p>
        </w:tc>
      </w:tr>
    </w:tbl>
    <w:p w14:paraId="20CB2271" w14:textId="71163A16" w:rsidR="004C0744" w:rsidRDefault="004C0744" w:rsidP="004C0744">
      <w:pPr>
        <w:autoSpaceDE w:val="0"/>
        <w:autoSpaceDN w:val="0"/>
        <w:adjustRightInd w:val="0"/>
        <w:spacing w:after="0" w:line="400" w:lineRule="atLeast"/>
        <w:rPr>
          <w:rFonts w:ascii="Times New Roman" w:hAnsi="Times New Roman" w:cs="Times New Roman"/>
          <w:sz w:val="24"/>
          <w:szCs w:val="24"/>
        </w:rPr>
      </w:pPr>
    </w:p>
    <w:p w14:paraId="5B5C6F5F" w14:textId="276749FA" w:rsidR="00255BAE" w:rsidRDefault="00255BAE" w:rsidP="00433C1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3F7FAC8" wp14:editId="1D7B89EF">
            <wp:extent cx="5943600" cy="3495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4296981" w14:textId="77777777" w:rsidR="00255BAE" w:rsidRDefault="00255BAE" w:rsidP="00255BAE">
      <w:pPr>
        <w:autoSpaceDE w:val="0"/>
        <w:autoSpaceDN w:val="0"/>
        <w:adjustRightInd w:val="0"/>
        <w:spacing w:after="0" w:line="240" w:lineRule="auto"/>
        <w:rPr>
          <w:rFonts w:ascii="Times New Roman" w:hAnsi="Times New Roman" w:cs="Times New Roman"/>
          <w:sz w:val="24"/>
          <w:szCs w:val="24"/>
        </w:rPr>
      </w:pPr>
    </w:p>
    <w:p w14:paraId="43C1331C" w14:textId="77777777" w:rsidR="00255BAE" w:rsidRDefault="00255BAE" w:rsidP="00255BAE">
      <w:pPr>
        <w:autoSpaceDE w:val="0"/>
        <w:autoSpaceDN w:val="0"/>
        <w:adjustRightInd w:val="0"/>
        <w:spacing w:after="0" w:line="400" w:lineRule="atLeast"/>
        <w:rPr>
          <w:rFonts w:ascii="Times New Roman" w:hAnsi="Times New Roman" w:cs="Times New Roman"/>
          <w:sz w:val="24"/>
          <w:szCs w:val="24"/>
        </w:rPr>
      </w:pPr>
    </w:p>
    <w:p w14:paraId="7CBF4C22" w14:textId="407C157A" w:rsidR="00255BAE" w:rsidRDefault="00255BAE" w:rsidP="004C0744">
      <w:pPr>
        <w:autoSpaceDE w:val="0"/>
        <w:autoSpaceDN w:val="0"/>
        <w:adjustRightInd w:val="0"/>
        <w:spacing w:after="0" w:line="400" w:lineRule="atLeast"/>
        <w:rPr>
          <w:rFonts w:ascii="Times New Roman" w:hAnsi="Times New Roman" w:cs="Times New Roman"/>
          <w:sz w:val="24"/>
          <w:szCs w:val="24"/>
        </w:rPr>
      </w:pPr>
    </w:p>
    <w:p w14:paraId="7350D19E" w14:textId="7E86949A" w:rsidR="00EA18AC" w:rsidRDefault="00EA18AC" w:rsidP="004C0744">
      <w:pPr>
        <w:autoSpaceDE w:val="0"/>
        <w:autoSpaceDN w:val="0"/>
        <w:adjustRightInd w:val="0"/>
        <w:spacing w:after="0" w:line="400" w:lineRule="atLeast"/>
        <w:rPr>
          <w:rFonts w:ascii="Times New Roman" w:hAnsi="Times New Roman" w:cs="Times New Roman"/>
          <w:sz w:val="24"/>
          <w:szCs w:val="24"/>
        </w:rPr>
      </w:pPr>
    </w:p>
    <w:p w14:paraId="0BFFE20B" w14:textId="728F6A7A" w:rsidR="00EA18AC" w:rsidRDefault="00EA18AC" w:rsidP="004C0744">
      <w:pPr>
        <w:autoSpaceDE w:val="0"/>
        <w:autoSpaceDN w:val="0"/>
        <w:adjustRightInd w:val="0"/>
        <w:spacing w:after="0" w:line="400" w:lineRule="atLeast"/>
        <w:rPr>
          <w:rFonts w:ascii="Times New Roman" w:hAnsi="Times New Roman" w:cs="Times New Roman"/>
          <w:sz w:val="24"/>
          <w:szCs w:val="24"/>
        </w:rPr>
      </w:pPr>
    </w:p>
    <w:p w14:paraId="02F4CA27" w14:textId="03FBE927" w:rsidR="00EA18AC" w:rsidRDefault="00EA18AC" w:rsidP="004C0744">
      <w:pPr>
        <w:autoSpaceDE w:val="0"/>
        <w:autoSpaceDN w:val="0"/>
        <w:adjustRightInd w:val="0"/>
        <w:spacing w:after="0" w:line="400" w:lineRule="atLeast"/>
        <w:rPr>
          <w:rFonts w:ascii="Times New Roman" w:hAnsi="Times New Roman" w:cs="Times New Roman"/>
          <w:sz w:val="24"/>
          <w:szCs w:val="24"/>
        </w:rPr>
      </w:pPr>
    </w:p>
    <w:p w14:paraId="722C2C5F" w14:textId="23AF39FB" w:rsidR="00EA18AC" w:rsidRDefault="00EA18AC" w:rsidP="004C0744">
      <w:pPr>
        <w:autoSpaceDE w:val="0"/>
        <w:autoSpaceDN w:val="0"/>
        <w:adjustRightInd w:val="0"/>
        <w:spacing w:after="0" w:line="400" w:lineRule="atLeast"/>
        <w:rPr>
          <w:rFonts w:ascii="Times New Roman" w:hAnsi="Times New Roman" w:cs="Times New Roman"/>
          <w:sz w:val="24"/>
          <w:szCs w:val="24"/>
        </w:rPr>
      </w:pPr>
    </w:p>
    <w:p w14:paraId="14501818" w14:textId="77777777" w:rsidR="00EA18AC" w:rsidRPr="004C0744" w:rsidRDefault="00EA18AC" w:rsidP="004C0744">
      <w:pPr>
        <w:autoSpaceDE w:val="0"/>
        <w:autoSpaceDN w:val="0"/>
        <w:adjustRightInd w:val="0"/>
        <w:spacing w:after="0" w:line="400" w:lineRule="atLeast"/>
        <w:rPr>
          <w:rFonts w:ascii="Times New Roman" w:hAnsi="Times New Roman" w:cs="Times New Roman"/>
          <w:sz w:val="24"/>
          <w:szCs w:val="24"/>
        </w:rPr>
      </w:pPr>
    </w:p>
    <w:p w14:paraId="3B7FFA4C" w14:textId="5FB91640" w:rsidR="004C0744" w:rsidRDefault="004C0744">
      <w:r>
        <w:t>2.2</w:t>
      </w:r>
    </w:p>
    <w:p w14:paraId="5A9784AB" w14:textId="18AA0CC3" w:rsidR="00EA18AC" w:rsidRDefault="00EA18AC">
      <w:r>
        <w:t xml:space="preserve">As shown in the pie chart below, there are 91 males and 109 females. There are slightly more females (54.5 percent) than males (45.5 percent) in this dataset. </w:t>
      </w:r>
    </w:p>
    <w:p w14:paraId="5770773C" w14:textId="77777777" w:rsidR="004C0744" w:rsidRPr="004C0744" w:rsidRDefault="004C0744" w:rsidP="004C0744">
      <w:pPr>
        <w:autoSpaceDE w:val="0"/>
        <w:autoSpaceDN w:val="0"/>
        <w:adjustRightInd w:val="0"/>
        <w:spacing w:after="0" w:line="240" w:lineRule="auto"/>
        <w:rPr>
          <w:rFonts w:ascii="Times New Roman" w:hAnsi="Times New Roman" w:cs="Times New Roman"/>
          <w:sz w:val="24"/>
          <w:szCs w:val="24"/>
        </w:rPr>
      </w:pPr>
    </w:p>
    <w:tbl>
      <w:tblPr>
        <w:tblW w:w="651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734"/>
        <w:gridCol w:w="1163"/>
        <w:gridCol w:w="1024"/>
        <w:gridCol w:w="1392"/>
        <w:gridCol w:w="1469"/>
      </w:tblGrid>
      <w:tr w:rsidR="004C0744" w:rsidRPr="004C0744" w14:paraId="293D9C58" w14:textId="77777777" w:rsidTr="00EA18AC">
        <w:trPr>
          <w:cantSplit/>
          <w:jc w:val="center"/>
        </w:trPr>
        <w:tc>
          <w:tcPr>
            <w:tcW w:w="6513" w:type="dxa"/>
            <w:gridSpan w:val="6"/>
            <w:tcBorders>
              <w:top w:val="nil"/>
              <w:left w:val="nil"/>
              <w:bottom w:val="nil"/>
              <w:right w:val="nil"/>
            </w:tcBorders>
            <w:shd w:val="clear" w:color="auto" w:fill="FFFFFF"/>
            <w:vAlign w:val="center"/>
          </w:tcPr>
          <w:p w14:paraId="109B19E8" w14:textId="77777777" w:rsidR="004C0744" w:rsidRPr="004C0744" w:rsidRDefault="004C0744" w:rsidP="004C0744">
            <w:pPr>
              <w:autoSpaceDE w:val="0"/>
              <w:autoSpaceDN w:val="0"/>
              <w:adjustRightInd w:val="0"/>
              <w:spacing w:after="0" w:line="320" w:lineRule="atLeast"/>
              <w:ind w:left="60" w:right="60"/>
              <w:jc w:val="center"/>
              <w:rPr>
                <w:rFonts w:ascii="Arial" w:hAnsi="Arial" w:cs="Arial"/>
                <w:color w:val="010205"/>
              </w:rPr>
            </w:pPr>
            <w:r w:rsidRPr="004C0744">
              <w:rPr>
                <w:rFonts w:ascii="Arial" w:hAnsi="Arial" w:cs="Arial"/>
                <w:b/>
                <w:bCs/>
                <w:color w:val="010205"/>
              </w:rPr>
              <w:t>female</w:t>
            </w:r>
          </w:p>
        </w:tc>
      </w:tr>
      <w:tr w:rsidR="004C0744" w:rsidRPr="004C0744" w14:paraId="6ED98751" w14:textId="77777777" w:rsidTr="00EA18AC">
        <w:trPr>
          <w:cantSplit/>
          <w:jc w:val="center"/>
        </w:trPr>
        <w:tc>
          <w:tcPr>
            <w:tcW w:w="1468" w:type="dxa"/>
            <w:gridSpan w:val="2"/>
            <w:tcBorders>
              <w:top w:val="nil"/>
              <w:left w:val="nil"/>
              <w:bottom w:val="single" w:sz="8" w:space="0" w:color="152935"/>
              <w:right w:val="nil"/>
            </w:tcBorders>
            <w:shd w:val="clear" w:color="auto" w:fill="FFFFFF"/>
            <w:vAlign w:val="bottom"/>
          </w:tcPr>
          <w:p w14:paraId="3BA3A540" w14:textId="77777777" w:rsidR="004C0744" w:rsidRPr="004C0744" w:rsidRDefault="004C0744" w:rsidP="004C0744">
            <w:pPr>
              <w:autoSpaceDE w:val="0"/>
              <w:autoSpaceDN w:val="0"/>
              <w:adjustRightInd w:val="0"/>
              <w:spacing w:after="0" w:line="240" w:lineRule="auto"/>
              <w:rPr>
                <w:rFonts w:ascii="Times New Roman" w:hAnsi="Times New Roman" w:cs="Times New Roman"/>
                <w:sz w:val="24"/>
                <w:szCs w:val="24"/>
              </w:rPr>
            </w:pPr>
          </w:p>
        </w:tc>
        <w:tc>
          <w:tcPr>
            <w:tcW w:w="1162" w:type="dxa"/>
            <w:tcBorders>
              <w:top w:val="nil"/>
              <w:left w:val="nil"/>
              <w:bottom w:val="single" w:sz="8" w:space="0" w:color="152935"/>
              <w:right w:val="single" w:sz="8" w:space="0" w:color="E0E0E0"/>
            </w:tcBorders>
            <w:shd w:val="clear" w:color="auto" w:fill="FFFFFF"/>
            <w:vAlign w:val="bottom"/>
          </w:tcPr>
          <w:p w14:paraId="10075475" w14:textId="77777777" w:rsidR="004C0744" w:rsidRPr="004C0744" w:rsidRDefault="004C0744" w:rsidP="004C0744">
            <w:pPr>
              <w:autoSpaceDE w:val="0"/>
              <w:autoSpaceDN w:val="0"/>
              <w:adjustRightInd w:val="0"/>
              <w:spacing w:after="0" w:line="320" w:lineRule="atLeast"/>
              <w:ind w:left="60" w:right="60"/>
              <w:jc w:val="center"/>
              <w:rPr>
                <w:rFonts w:ascii="Arial" w:hAnsi="Arial" w:cs="Arial"/>
                <w:color w:val="264A60"/>
                <w:sz w:val="18"/>
                <w:szCs w:val="18"/>
              </w:rPr>
            </w:pPr>
            <w:r w:rsidRPr="004C0744">
              <w:rPr>
                <w:rFonts w:ascii="Arial" w:hAnsi="Arial" w:cs="Arial"/>
                <w:color w:val="264A6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043FB592" w14:textId="77777777" w:rsidR="004C0744" w:rsidRPr="004C0744" w:rsidRDefault="004C0744" w:rsidP="004C0744">
            <w:pPr>
              <w:autoSpaceDE w:val="0"/>
              <w:autoSpaceDN w:val="0"/>
              <w:adjustRightInd w:val="0"/>
              <w:spacing w:after="0" w:line="320" w:lineRule="atLeast"/>
              <w:ind w:left="60" w:right="60"/>
              <w:jc w:val="center"/>
              <w:rPr>
                <w:rFonts w:ascii="Arial" w:hAnsi="Arial" w:cs="Arial"/>
                <w:color w:val="264A60"/>
                <w:sz w:val="18"/>
                <w:szCs w:val="18"/>
              </w:rPr>
            </w:pPr>
            <w:r w:rsidRPr="004C0744">
              <w:rPr>
                <w:rFonts w:ascii="Arial" w:hAnsi="Arial" w:cs="Arial"/>
                <w:color w:val="264A60"/>
                <w:sz w:val="18"/>
                <w:szCs w:val="18"/>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14:paraId="1B2543D6" w14:textId="77777777" w:rsidR="004C0744" w:rsidRPr="004C0744" w:rsidRDefault="004C0744" w:rsidP="004C0744">
            <w:pPr>
              <w:autoSpaceDE w:val="0"/>
              <w:autoSpaceDN w:val="0"/>
              <w:adjustRightInd w:val="0"/>
              <w:spacing w:after="0" w:line="320" w:lineRule="atLeast"/>
              <w:ind w:left="60" w:right="60"/>
              <w:jc w:val="center"/>
              <w:rPr>
                <w:rFonts w:ascii="Arial" w:hAnsi="Arial" w:cs="Arial"/>
                <w:color w:val="264A60"/>
                <w:sz w:val="18"/>
                <w:szCs w:val="18"/>
              </w:rPr>
            </w:pPr>
            <w:r w:rsidRPr="004C0744">
              <w:rPr>
                <w:rFonts w:ascii="Arial" w:hAnsi="Arial" w:cs="Arial"/>
                <w:color w:val="264A6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7FA81924" w14:textId="77777777" w:rsidR="004C0744" w:rsidRPr="004C0744" w:rsidRDefault="004C0744" w:rsidP="004C0744">
            <w:pPr>
              <w:autoSpaceDE w:val="0"/>
              <w:autoSpaceDN w:val="0"/>
              <w:adjustRightInd w:val="0"/>
              <w:spacing w:after="0" w:line="320" w:lineRule="atLeast"/>
              <w:ind w:left="60" w:right="60"/>
              <w:jc w:val="center"/>
              <w:rPr>
                <w:rFonts w:ascii="Arial" w:hAnsi="Arial" w:cs="Arial"/>
                <w:color w:val="264A60"/>
                <w:sz w:val="18"/>
                <w:szCs w:val="18"/>
              </w:rPr>
            </w:pPr>
            <w:r w:rsidRPr="004C0744">
              <w:rPr>
                <w:rFonts w:ascii="Arial" w:hAnsi="Arial" w:cs="Arial"/>
                <w:color w:val="264A60"/>
                <w:sz w:val="18"/>
                <w:szCs w:val="18"/>
              </w:rPr>
              <w:t>Cumulative Percent</w:t>
            </w:r>
          </w:p>
        </w:tc>
      </w:tr>
      <w:tr w:rsidR="004C0744" w:rsidRPr="004C0744" w14:paraId="02A5F8FF" w14:textId="77777777" w:rsidTr="00EA18AC">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2A291767" w14:textId="77777777" w:rsidR="004C0744" w:rsidRPr="004C0744" w:rsidRDefault="004C0744" w:rsidP="004C0744">
            <w:pPr>
              <w:autoSpaceDE w:val="0"/>
              <w:autoSpaceDN w:val="0"/>
              <w:adjustRightInd w:val="0"/>
              <w:spacing w:after="0" w:line="320" w:lineRule="atLeast"/>
              <w:ind w:left="60" w:right="60"/>
              <w:rPr>
                <w:rFonts w:ascii="Arial" w:hAnsi="Arial" w:cs="Arial"/>
                <w:color w:val="264A60"/>
                <w:sz w:val="18"/>
                <w:szCs w:val="18"/>
              </w:rPr>
            </w:pPr>
            <w:r w:rsidRPr="004C0744">
              <w:rPr>
                <w:rFonts w:ascii="Arial" w:hAnsi="Arial" w:cs="Arial"/>
                <w:color w:val="264A60"/>
                <w:sz w:val="18"/>
                <w:szCs w:val="18"/>
              </w:rPr>
              <w:t>Valid</w:t>
            </w:r>
          </w:p>
        </w:tc>
        <w:tc>
          <w:tcPr>
            <w:tcW w:w="734" w:type="dxa"/>
            <w:tcBorders>
              <w:top w:val="single" w:sz="8" w:space="0" w:color="152935"/>
              <w:left w:val="nil"/>
              <w:bottom w:val="single" w:sz="8" w:space="0" w:color="AEAEAE"/>
              <w:right w:val="nil"/>
            </w:tcBorders>
            <w:shd w:val="clear" w:color="auto" w:fill="E0E0E0"/>
          </w:tcPr>
          <w:p w14:paraId="05739054" w14:textId="77777777" w:rsidR="004C0744" w:rsidRPr="004C0744" w:rsidRDefault="004C0744" w:rsidP="004C0744">
            <w:pPr>
              <w:autoSpaceDE w:val="0"/>
              <w:autoSpaceDN w:val="0"/>
              <w:adjustRightInd w:val="0"/>
              <w:spacing w:after="0" w:line="320" w:lineRule="atLeast"/>
              <w:ind w:left="60" w:right="60"/>
              <w:rPr>
                <w:rFonts w:ascii="Arial" w:hAnsi="Arial" w:cs="Arial"/>
                <w:color w:val="264A60"/>
                <w:sz w:val="18"/>
                <w:szCs w:val="18"/>
              </w:rPr>
            </w:pPr>
            <w:r w:rsidRPr="004C0744">
              <w:rPr>
                <w:rFonts w:ascii="Arial" w:hAnsi="Arial" w:cs="Arial"/>
                <w:color w:val="264A60"/>
                <w:sz w:val="18"/>
                <w:szCs w:val="18"/>
              </w:rPr>
              <w:t>0</w:t>
            </w:r>
          </w:p>
        </w:tc>
        <w:tc>
          <w:tcPr>
            <w:tcW w:w="1162" w:type="dxa"/>
            <w:tcBorders>
              <w:top w:val="single" w:sz="8" w:space="0" w:color="152935"/>
              <w:left w:val="nil"/>
              <w:bottom w:val="single" w:sz="8" w:space="0" w:color="AEAEAE"/>
              <w:right w:val="single" w:sz="8" w:space="0" w:color="E0E0E0"/>
            </w:tcBorders>
            <w:shd w:val="clear" w:color="auto" w:fill="FFFFFF"/>
          </w:tcPr>
          <w:p w14:paraId="3D74AC0D"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91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3FF937C7"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45.5</w:t>
            </w:r>
          </w:p>
        </w:tc>
        <w:tc>
          <w:tcPr>
            <w:tcW w:w="1391" w:type="dxa"/>
            <w:tcBorders>
              <w:top w:val="single" w:sz="8" w:space="0" w:color="152935"/>
              <w:left w:val="single" w:sz="8" w:space="0" w:color="E0E0E0"/>
              <w:bottom w:val="single" w:sz="8" w:space="0" w:color="AEAEAE"/>
              <w:right w:val="single" w:sz="8" w:space="0" w:color="E0E0E0"/>
            </w:tcBorders>
            <w:shd w:val="clear" w:color="auto" w:fill="FFFFFF"/>
          </w:tcPr>
          <w:p w14:paraId="56DDAAF4"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45.5</w:t>
            </w:r>
          </w:p>
        </w:tc>
        <w:tc>
          <w:tcPr>
            <w:tcW w:w="1468" w:type="dxa"/>
            <w:tcBorders>
              <w:top w:val="single" w:sz="8" w:space="0" w:color="152935"/>
              <w:left w:val="single" w:sz="8" w:space="0" w:color="E0E0E0"/>
              <w:bottom w:val="single" w:sz="8" w:space="0" w:color="AEAEAE"/>
              <w:right w:val="nil"/>
            </w:tcBorders>
            <w:shd w:val="clear" w:color="auto" w:fill="FFFFFF"/>
          </w:tcPr>
          <w:p w14:paraId="10F42E6E"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45.5</w:t>
            </w:r>
          </w:p>
        </w:tc>
      </w:tr>
      <w:tr w:rsidR="004C0744" w:rsidRPr="004C0744" w14:paraId="653722CE" w14:textId="77777777" w:rsidTr="00EA18AC">
        <w:trPr>
          <w:cantSplit/>
          <w:jc w:val="center"/>
        </w:trPr>
        <w:tc>
          <w:tcPr>
            <w:tcW w:w="734" w:type="dxa"/>
            <w:vMerge/>
            <w:tcBorders>
              <w:top w:val="single" w:sz="8" w:space="0" w:color="152935"/>
              <w:left w:val="nil"/>
              <w:bottom w:val="single" w:sz="8" w:space="0" w:color="152935"/>
              <w:right w:val="nil"/>
            </w:tcBorders>
            <w:shd w:val="clear" w:color="auto" w:fill="E0E0E0"/>
          </w:tcPr>
          <w:p w14:paraId="344E099B" w14:textId="77777777" w:rsidR="004C0744" w:rsidRPr="004C0744" w:rsidRDefault="004C0744" w:rsidP="004C0744">
            <w:pPr>
              <w:autoSpaceDE w:val="0"/>
              <w:autoSpaceDN w:val="0"/>
              <w:adjustRightInd w:val="0"/>
              <w:spacing w:after="0" w:line="240" w:lineRule="auto"/>
              <w:rPr>
                <w:rFonts w:ascii="Arial" w:hAnsi="Arial" w:cs="Arial"/>
                <w:color w:val="010205"/>
                <w:sz w:val="18"/>
                <w:szCs w:val="18"/>
              </w:rPr>
            </w:pPr>
          </w:p>
        </w:tc>
        <w:tc>
          <w:tcPr>
            <w:tcW w:w="734" w:type="dxa"/>
            <w:tcBorders>
              <w:top w:val="single" w:sz="8" w:space="0" w:color="AEAEAE"/>
              <w:left w:val="nil"/>
              <w:bottom w:val="single" w:sz="8" w:space="0" w:color="AEAEAE"/>
              <w:right w:val="nil"/>
            </w:tcBorders>
            <w:shd w:val="clear" w:color="auto" w:fill="E0E0E0"/>
          </w:tcPr>
          <w:p w14:paraId="30D35747" w14:textId="77777777" w:rsidR="004C0744" w:rsidRPr="004C0744" w:rsidRDefault="004C0744" w:rsidP="004C0744">
            <w:pPr>
              <w:autoSpaceDE w:val="0"/>
              <w:autoSpaceDN w:val="0"/>
              <w:adjustRightInd w:val="0"/>
              <w:spacing w:after="0" w:line="320" w:lineRule="atLeast"/>
              <w:ind w:left="60" w:right="60"/>
              <w:rPr>
                <w:rFonts w:ascii="Arial" w:hAnsi="Arial" w:cs="Arial"/>
                <w:color w:val="264A60"/>
                <w:sz w:val="18"/>
                <w:szCs w:val="18"/>
              </w:rPr>
            </w:pPr>
            <w:r w:rsidRPr="004C0744">
              <w:rPr>
                <w:rFonts w:ascii="Arial" w:hAnsi="Arial" w:cs="Arial"/>
                <w:color w:val="264A60"/>
                <w:sz w:val="18"/>
                <w:szCs w:val="18"/>
              </w:rPr>
              <w:t>1</w:t>
            </w:r>
          </w:p>
        </w:tc>
        <w:tc>
          <w:tcPr>
            <w:tcW w:w="1162" w:type="dxa"/>
            <w:tcBorders>
              <w:top w:val="single" w:sz="8" w:space="0" w:color="AEAEAE"/>
              <w:left w:val="nil"/>
              <w:bottom w:val="single" w:sz="8" w:space="0" w:color="AEAEAE"/>
              <w:right w:val="single" w:sz="8" w:space="0" w:color="E0E0E0"/>
            </w:tcBorders>
            <w:shd w:val="clear" w:color="auto" w:fill="FFFFFF"/>
          </w:tcPr>
          <w:p w14:paraId="36C812B7"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109</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3482BABE"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54.5</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14:paraId="1642D0B6"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54.5</w:t>
            </w:r>
          </w:p>
        </w:tc>
        <w:tc>
          <w:tcPr>
            <w:tcW w:w="1468" w:type="dxa"/>
            <w:tcBorders>
              <w:top w:val="single" w:sz="8" w:space="0" w:color="AEAEAE"/>
              <w:left w:val="single" w:sz="8" w:space="0" w:color="E0E0E0"/>
              <w:bottom w:val="single" w:sz="8" w:space="0" w:color="AEAEAE"/>
              <w:right w:val="nil"/>
            </w:tcBorders>
            <w:shd w:val="clear" w:color="auto" w:fill="FFFFFF"/>
          </w:tcPr>
          <w:p w14:paraId="1C4D86C0"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100.0</w:t>
            </w:r>
          </w:p>
        </w:tc>
      </w:tr>
      <w:tr w:rsidR="004C0744" w:rsidRPr="004C0744" w14:paraId="05656D23" w14:textId="77777777" w:rsidTr="00EA18AC">
        <w:trPr>
          <w:cantSplit/>
          <w:jc w:val="center"/>
        </w:trPr>
        <w:tc>
          <w:tcPr>
            <w:tcW w:w="734" w:type="dxa"/>
            <w:vMerge/>
            <w:tcBorders>
              <w:top w:val="single" w:sz="8" w:space="0" w:color="152935"/>
              <w:left w:val="nil"/>
              <w:bottom w:val="single" w:sz="8" w:space="0" w:color="152935"/>
              <w:right w:val="nil"/>
            </w:tcBorders>
            <w:shd w:val="clear" w:color="auto" w:fill="E0E0E0"/>
          </w:tcPr>
          <w:p w14:paraId="0F3F1560" w14:textId="77777777" w:rsidR="004C0744" w:rsidRPr="004C0744" w:rsidRDefault="004C0744" w:rsidP="004C0744">
            <w:pPr>
              <w:autoSpaceDE w:val="0"/>
              <w:autoSpaceDN w:val="0"/>
              <w:adjustRightInd w:val="0"/>
              <w:spacing w:after="0" w:line="240" w:lineRule="auto"/>
              <w:rPr>
                <w:rFonts w:ascii="Arial" w:hAnsi="Arial" w:cs="Arial"/>
                <w:color w:val="010205"/>
                <w:sz w:val="18"/>
                <w:szCs w:val="18"/>
              </w:rPr>
            </w:pPr>
          </w:p>
        </w:tc>
        <w:tc>
          <w:tcPr>
            <w:tcW w:w="734" w:type="dxa"/>
            <w:tcBorders>
              <w:top w:val="single" w:sz="8" w:space="0" w:color="AEAEAE"/>
              <w:left w:val="nil"/>
              <w:bottom w:val="single" w:sz="8" w:space="0" w:color="152935"/>
              <w:right w:val="nil"/>
            </w:tcBorders>
            <w:shd w:val="clear" w:color="auto" w:fill="E0E0E0"/>
          </w:tcPr>
          <w:p w14:paraId="0223C3DE" w14:textId="77777777" w:rsidR="004C0744" w:rsidRPr="004C0744" w:rsidRDefault="004C0744" w:rsidP="004C0744">
            <w:pPr>
              <w:autoSpaceDE w:val="0"/>
              <w:autoSpaceDN w:val="0"/>
              <w:adjustRightInd w:val="0"/>
              <w:spacing w:after="0" w:line="320" w:lineRule="atLeast"/>
              <w:ind w:left="60" w:right="60"/>
              <w:rPr>
                <w:rFonts w:ascii="Arial" w:hAnsi="Arial" w:cs="Arial"/>
                <w:color w:val="264A60"/>
                <w:sz w:val="18"/>
                <w:szCs w:val="18"/>
              </w:rPr>
            </w:pPr>
            <w:r w:rsidRPr="004C0744">
              <w:rPr>
                <w:rFonts w:ascii="Arial" w:hAnsi="Arial" w:cs="Arial"/>
                <w:color w:val="264A6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FFFFF"/>
          </w:tcPr>
          <w:p w14:paraId="311DD3C5"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200</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60520848"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FFFFF"/>
          </w:tcPr>
          <w:p w14:paraId="46148939" w14:textId="77777777" w:rsidR="004C0744" w:rsidRPr="004C0744" w:rsidRDefault="004C0744" w:rsidP="004C0744">
            <w:pPr>
              <w:autoSpaceDE w:val="0"/>
              <w:autoSpaceDN w:val="0"/>
              <w:adjustRightInd w:val="0"/>
              <w:spacing w:after="0" w:line="320" w:lineRule="atLeast"/>
              <w:ind w:left="60" w:right="60"/>
              <w:jc w:val="right"/>
              <w:rPr>
                <w:rFonts w:ascii="Arial" w:hAnsi="Arial" w:cs="Arial"/>
                <w:color w:val="010205"/>
                <w:sz w:val="18"/>
                <w:szCs w:val="18"/>
              </w:rPr>
            </w:pPr>
            <w:r w:rsidRPr="004C0744">
              <w:rPr>
                <w:rFonts w:ascii="Arial" w:hAnsi="Arial" w:cs="Arial"/>
                <w:color w:val="010205"/>
                <w:sz w:val="18"/>
                <w:szCs w:val="18"/>
              </w:rPr>
              <w:t>100.0</w:t>
            </w:r>
          </w:p>
        </w:tc>
        <w:tc>
          <w:tcPr>
            <w:tcW w:w="1468" w:type="dxa"/>
            <w:tcBorders>
              <w:top w:val="single" w:sz="8" w:space="0" w:color="AEAEAE"/>
              <w:left w:val="single" w:sz="8" w:space="0" w:color="E0E0E0"/>
              <w:bottom w:val="single" w:sz="8" w:space="0" w:color="152935"/>
              <w:right w:val="nil"/>
            </w:tcBorders>
            <w:shd w:val="clear" w:color="auto" w:fill="FFFFFF"/>
            <w:vAlign w:val="center"/>
          </w:tcPr>
          <w:p w14:paraId="1CE12C19" w14:textId="77777777" w:rsidR="004C0744" w:rsidRPr="004C0744" w:rsidRDefault="004C0744" w:rsidP="004C0744">
            <w:pPr>
              <w:autoSpaceDE w:val="0"/>
              <w:autoSpaceDN w:val="0"/>
              <w:adjustRightInd w:val="0"/>
              <w:spacing w:after="0" w:line="240" w:lineRule="auto"/>
              <w:rPr>
                <w:rFonts w:ascii="Times New Roman" w:hAnsi="Times New Roman" w:cs="Times New Roman"/>
                <w:sz w:val="24"/>
                <w:szCs w:val="24"/>
              </w:rPr>
            </w:pPr>
          </w:p>
        </w:tc>
      </w:tr>
    </w:tbl>
    <w:p w14:paraId="1F189815" w14:textId="77777777" w:rsidR="004C0744" w:rsidRPr="004C0744" w:rsidRDefault="004C0744" w:rsidP="004C0744">
      <w:pPr>
        <w:autoSpaceDE w:val="0"/>
        <w:autoSpaceDN w:val="0"/>
        <w:adjustRightInd w:val="0"/>
        <w:spacing w:after="0" w:line="400" w:lineRule="atLeast"/>
        <w:rPr>
          <w:rFonts w:ascii="Times New Roman" w:hAnsi="Times New Roman" w:cs="Times New Roman"/>
          <w:sz w:val="24"/>
          <w:szCs w:val="24"/>
        </w:rPr>
      </w:pPr>
    </w:p>
    <w:p w14:paraId="35338228" w14:textId="7965F956" w:rsidR="00255BAE" w:rsidRDefault="00255BAE" w:rsidP="00EA18A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BDB773" wp14:editId="0F52DFF2">
            <wp:extent cx="5943600" cy="34956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4150808" w14:textId="77777777" w:rsidR="00255BAE" w:rsidRDefault="00255BAE" w:rsidP="00255BAE">
      <w:pPr>
        <w:autoSpaceDE w:val="0"/>
        <w:autoSpaceDN w:val="0"/>
        <w:adjustRightInd w:val="0"/>
        <w:spacing w:after="0" w:line="240" w:lineRule="auto"/>
        <w:rPr>
          <w:rFonts w:ascii="Times New Roman" w:hAnsi="Times New Roman" w:cs="Times New Roman"/>
          <w:sz w:val="24"/>
          <w:szCs w:val="24"/>
        </w:rPr>
      </w:pPr>
    </w:p>
    <w:p w14:paraId="05E1EA09" w14:textId="77777777" w:rsidR="00255BAE" w:rsidRDefault="00255BAE" w:rsidP="00255BAE">
      <w:pPr>
        <w:autoSpaceDE w:val="0"/>
        <w:autoSpaceDN w:val="0"/>
        <w:adjustRightInd w:val="0"/>
        <w:spacing w:after="0" w:line="400" w:lineRule="atLeast"/>
        <w:rPr>
          <w:rFonts w:ascii="Times New Roman" w:hAnsi="Times New Roman" w:cs="Times New Roman"/>
          <w:sz w:val="24"/>
          <w:szCs w:val="24"/>
        </w:rPr>
      </w:pPr>
    </w:p>
    <w:p w14:paraId="27213510" w14:textId="77777777" w:rsidR="004C0744" w:rsidRDefault="004C0744"/>
    <w:p w14:paraId="46B664DF" w14:textId="07974477" w:rsidR="005D627B" w:rsidRDefault="005D627B"/>
    <w:p w14:paraId="512A2FBE" w14:textId="5A7673CC" w:rsidR="005856C5" w:rsidRDefault="005856C5"/>
    <w:p w14:paraId="0D4548E8" w14:textId="360AA00F" w:rsidR="005856C5" w:rsidRDefault="005856C5"/>
    <w:p w14:paraId="50AB26A1" w14:textId="50F5DDC2" w:rsidR="005856C5" w:rsidRDefault="005856C5"/>
    <w:p w14:paraId="03492B34" w14:textId="77777777" w:rsidR="005856C5" w:rsidRDefault="005856C5"/>
    <w:p w14:paraId="21DD77B7" w14:textId="425CAF05" w:rsidR="005D627B" w:rsidRDefault="004C0744">
      <w:r>
        <w:t>2.3</w:t>
      </w:r>
    </w:p>
    <w:p w14:paraId="2B050288" w14:textId="47DA0039" w:rsidR="00A9469C" w:rsidRDefault="005856C5" w:rsidP="00B6262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As shown below, the mean puzzle score of participants who like chocolate ice cream is 47.32 with a median of 46. The mean video score of participants who like </w:t>
      </w:r>
      <w:r w:rsidR="00A9469C">
        <w:rPr>
          <w:rFonts w:ascii="Times New Roman" w:hAnsi="Times New Roman" w:cs="Times New Roman"/>
          <w:sz w:val="24"/>
          <w:szCs w:val="24"/>
        </w:rPr>
        <w:t xml:space="preserve">chocolate </w:t>
      </w:r>
      <w:r>
        <w:rPr>
          <w:rFonts w:ascii="Times New Roman" w:hAnsi="Times New Roman" w:cs="Times New Roman"/>
          <w:sz w:val="24"/>
          <w:szCs w:val="24"/>
        </w:rPr>
        <w:t xml:space="preserve">flavour ice cream is 47.70 with a median of 47. </w:t>
      </w:r>
    </w:p>
    <w:p w14:paraId="11476200" w14:textId="7A8764ED" w:rsidR="00A9469C" w:rsidRDefault="00A9469C" w:rsidP="00B62620">
      <w:pPr>
        <w:autoSpaceDE w:val="0"/>
        <w:autoSpaceDN w:val="0"/>
        <w:adjustRightInd w:val="0"/>
        <w:spacing w:after="0" w:line="240" w:lineRule="auto"/>
        <w:rPr>
          <w:rFonts w:ascii="Times New Roman" w:hAnsi="Times New Roman" w:cs="Times New Roman"/>
          <w:sz w:val="24"/>
          <w:szCs w:val="24"/>
        </w:rPr>
      </w:pPr>
    </w:p>
    <w:p w14:paraId="3737CA84" w14:textId="6B8A5B76" w:rsidR="00A9469C" w:rsidRPr="00B62620" w:rsidRDefault="00A9469C" w:rsidP="00B6262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On the other hand, the mean puzzle score of participants who like strawberry ice cream is 57.14 with a median of 61. The mean video score of participants who like strawberry flavour ice cream is 55.45 with a median of 58.</w:t>
      </w:r>
    </w:p>
    <w:tbl>
      <w:tblPr>
        <w:tblW w:w="422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1438"/>
        <w:gridCol w:w="1025"/>
        <w:gridCol w:w="1025"/>
      </w:tblGrid>
      <w:tr w:rsidR="00B62620" w:rsidRPr="00B62620" w14:paraId="1327513A" w14:textId="77777777" w:rsidTr="005856C5">
        <w:trPr>
          <w:cantSplit/>
          <w:jc w:val="center"/>
        </w:trPr>
        <w:tc>
          <w:tcPr>
            <w:tcW w:w="4219" w:type="dxa"/>
            <w:gridSpan w:val="4"/>
            <w:tcBorders>
              <w:top w:val="nil"/>
              <w:left w:val="nil"/>
              <w:bottom w:val="nil"/>
              <w:right w:val="nil"/>
            </w:tcBorders>
            <w:shd w:val="clear" w:color="auto" w:fill="FFFFFF"/>
            <w:vAlign w:val="center"/>
          </w:tcPr>
          <w:p w14:paraId="2D28D95B" w14:textId="77777777" w:rsidR="00B62620" w:rsidRPr="00B62620" w:rsidRDefault="00B62620" w:rsidP="00B62620">
            <w:pPr>
              <w:autoSpaceDE w:val="0"/>
              <w:autoSpaceDN w:val="0"/>
              <w:adjustRightInd w:val="0"/>
              <w:spacing w:after="0" w:line="320" w:lineRule="atLeast"/>
              <w:ind w:left="60" w:right="60"/>
              <w:jc w:val="center"/>
              <w:rPr>
                <w:rFonts w:ascii="Arial" w:hAnsi="Arial" w:cs="Arial"/>
                <w:color w:val="010205"/>
              </w:rPr>
            </w:pPr>
            <w:r w:rsidRPr="00B62620">
              <w:rPr>
                <w:rFonts w:ascii="Arial" w:hAnsi="Arial" w:cs="Arial"/>
                <w:b/>
                <w:bCs/>
                <w:color w:val="010205"/>
              </w:rPr>
              <w:t>Report</w:t>
            </w:r>
          </w:p>
        </w:tc>
      </w:tr>
      <w:tr w:rsidR="00B62620" w:rsidRPr="00B62620" w14:paraId="197A2327" w14:textId="77777777" w:rsidTr="005856C5">
        <w:trPr>
          <w:cantSplit/>
          <w:jc w:val="center"/>
        </w:trPr>
        <w:tc>
          <w:tcPr>
            <w:tcW w:w="2171" w:type="dxa"/>
            <w:gridSpan w:val="2"/>
            <w:tcBorders>
              <w:top w:val="nil"/>
              <w:left w:val="nil"/>
              <w:bottom w:val="single" w:sz="8" w:space="0" w:color="152935"/>
              <w:right w:val="nil"/>
            </w:tcBorders>
            <w:shd w:val="clear" w:color="auto" w:fill="FFFFFF"/>
            <w:vAlign w:val="bottom"/>
          </w:tcPr>
          <w:p w14:paraId="6663D763" w14:textId="77777777" w:rsidR="00B62620" w:rsidRPr="00B62620" w:rsidRDefault="00B62620" w:rsidP="00B62620">
            <w:pPr>
              <w:autoSpaceDE w:val="0"/>
              <w:autoSpaceDN w:val="0"/>
              <w:adjustRightInd w:val="0"/>
              <w:spacing w:after="0" w:line="320" w:lineRule="atLeast"/>
              <w:ind w:left="60" w:right="60"/>
              <w:rPr>
                <w:rFonts w:ascii="Arial" w:hAnsi="Arial" w:cs="Arial"/>
                <w:color w:val="264A60"/>
                <w:sz w:val="18"/>
                <w:szCs w:val="18"/>
              </w:rPr>
            </w:pPr>
            <w:r w:rsidRPr="00B62620">
              <w:rPr>
                <w:rFonts w:ascii="Arial" w:hAnsi="Arial" w:cs="Arial"/>
                <w:color w:val="264A60"/>
                <w:sz w:val="18"/>
                <w:szCs w:val="18"/>
              </w:rPr>
              <w:t>ice_cream</w:t>
            </w:r>
          </w:p>
        </w:tc>
        <w:tc>
          <w:tcPr>
            <w:tcW w:w="1024" w:type="dxa"/>
            <w:tcBorders>
              <w:top w:val="nil"/>
              <w:left w:val="nil"/>
              <w:bottom w:val="single" w:sz="8" w:space="0" w:color="152935"/>
              <w:right w:val="single" w:sz="8" w:space="0" w:color="E0E0E0"/>
            </w:tcBorders>
            <w:shd w:val="clear" w:color="auto" w:fill="FFFFFF"/>
            <w:vAlign w:val="bottom"/>
          </w:tcPr>
          <w:p w14:paraId="1F4AEF72" w14:textId="77777777" w:rsidR="00B62620" w:rsidRPr="00B62620" w:rsidRDefault="00B62620" w:rsidP="00B62620">
            <w:pPr>
              <w:autoSpaceDE w:val="0"/>
              <w:autoSpaceDN w:val="0"/>
              <w:adjustRightInd w:val="0"/>
              <w:spacing w:after="0" w:line="320" w:lineRule="atLeast"/>
              <w:ind w:left="60" w:right="60"/>
              <w:jc w:val="center"/>
              <w:rPr>
                <w:rFonts w:ascii="Arial" w:hAnsi="Arial" w:cs="Arial"/>
                <w:color w:val="264A60"/>
                <w:sz w:val="18"/>
                <w:szCs w:val="18"/>
              </w:rPr>
            </w:pPr>
            <w:r w:rsidRPr="00B62620">
              <w:rPr>
                <w:rFonts w:ascii="Arial" w:hAnsi="Arial" w:cs="Arial"/>
                <w:color w:val="264A60"/>
                <w:sz w:val="18"/>
                <w:szCs w:val="18"/>
              </w:rPr>
              <w:t>puzzle</w:t>
            </w:r>
          </w:p>
        </w:tc>
        <w:tc>
          <w:tcPr>
            <w:tcW w:w="1024" w:type="dxa"/>
            <w:tcBorders>
              <w:top w:val="nil"/>
              <w:left w:val="single" w:sz="8" w:space="0" w:color="E0E0E0"/>
              <w:bottom w:val="single" w:sz="8" w:space="0" w:color="152935"/>
              <w:right w:val="nil"/>
            </w:tcBorders>
            <w:shd w:val="clear" w:color="auto" w:fill="FFFFFF"/>
            <w:vAlign w:val="bottom"/>
          </w:tcPr>
          <w:p w14:paraId="18D0B345" w14:textId="77777777" w:rsidR="00B62620" w:rsidRPr="00B62620" w:rsidRDefault="00B62620" w:rsidP="00B62620">
            <w:pPr>
              <w:autoSpaceDE w:val="0"/>
              <w:autoSpaceDN w:val="0"/>
              <w:adjustRightInd w:val="0"/>
              <w:spacing w:after="0" w:line="320" w:lineRule="atLeast"/>
              <w:ind w:left="60" w:right="60"/>
              <w:jc w:val="center"/>
              <w:rPr>
                <w:rFonts w:ascii="Arial" w:hAnsi="Arial" w:cs="Arial"/>
                <w:color w:val="264A60"/>
                <w:sz w:val="18"/>
                <w:szCs w:val="18"/>
              </w:rPr>
            </w:pPr>
            <w:r w:rsidRPr="00B62620">
              <w:rPr>
                <w:rFonts w:ascii="Arial" w:hAnsi="Arial" w:cs="Arial"/>
                <w:color w:val="264A60"/>
                <w:sz w:val="18"/>
                <w:szCs w:val="18"/>
              </w:rPr>
              <w:t>video</w:t>
            </w:r>
          </w:p>
        </w:tc>
      </w:tr>
      <w:tr w:rsidR="00B62620" w:rsidRPr="00B62620" w14:paraId="459C9193" w14:textId="77777777" w:rsidTr="005856C5">
        <w:trPr>
          <w:cantSplit/>
          <w:jc w:val="center"/>
        </w:trPr>
        <w:tc>
          <w:tcPr>
            <w:tcW w:w="734" w:type="dxa"/>
            <w:vMerge w:val="restart"/>
            <w:tcBorders>
              <w:top w:val="single" w:sz="8" w:space="0" w:color="152935"/>
              <w:left w:val="nil"/>
              <w:bottom w:val="nil"/>
              <w:right w:val="nil"/>
            </w:tcBorders>
            <w:shd w:val="clear" w:color="auto" w:fill="E0E0E0"/>
          </w:tcPr>
          <w:p w14:paraId="7DA354C6" w14:textId="77777777" w:rsidR="00B62620" w:rsidRPr="00B62620" w:rsidRDefault="00B62620" w:rsidP="00B62620">
            <w:pPr>
              <w:autoSpaceDE w:val="0"/>
              <w:autoSpaceDN w:val="0"/>
              <w:adjustRightInd w:val="0"/>
              <w:spacing w:after="0" w:line="320" w:lineRule="atLeast"/>
              <w:ind w:left="60" w:right="60"/>
              <w:rPr>
                <w:rFonts w:ascii="Arial" w:hAnsi="Arial" w:cs="Arial"/>
                <w:color w:val="264A60"/>
                <w:sz w:val="18"/>
                <w:szCs w:val="18"/>
              </w:rPr>
            </w:pPr>
            <w:r w:rsidRPr="00B62620">
              <w:rPr>
                <w:rFonts w:ascii="Arial" w:hAnsi="Arial" w:cs="Arial"/>
                <w:color w:val="264A60"/>
                <w:sz w:val="18"/>
                <w:szCs w:val="18"/>
              </w:rPr>
              <w:t>1</w:t>
            </w:r>
          </w:p>
        </w:tc>
        <w:tc>
          <w:tcPr>
            <w:tcW w:w="1437" w:type="dxa"/>
            <w:tcBorders>
              <w:top w:val="single" w:sz="8" w:space="0" w:color="152935"/>
              <w:left w:val="nil"/>
              <w:bottom w:val="single" w:sz="8" w:space="0" w:color="AEAEAE"/>
              <w:right w:val="nil"/>
            </w:tcBorders>
            <w:shd w:val="clear" w:color="auto" w:fill="E0E0E0"/>
          </w:tcPr>
          <w:p w14:paraId="7DF82650" w14:textId="77777777" w:rsidR="00B62620" w:rsidRPr="00B62620" w:rsidRDefault="00B62620" w:rsidP="00B62620">
            <w:pPr>
              <w:autoSpaceDE w:val="0"/>
              <w:autoSpaceDN w:val="0"/>
              <w:adjustRightInd w:val="0"/>
              <w:spacing w:after="0" w:line="320" w:lineRule="atLeast"/>
              <w:ind w:left="60" w:right="60"/>
              <w:rPr>
                <w:rFonts w:ascii="Arial" w:hAnsi="Arial" w:cs="Arial"/>
                <w:color w:val="264A60"/>
                <w:sz w:val="18"/>
                <w:szCs w:val="18"/>
              </w:rPr>
            </w:pPr>
            <w:r w:rsidRPr="00B62620">
              <w:rPr>
                <w:rFonts w:ascii="Arial" w:hAnsi="Arial" w:cs="Arial"/>
                <w:color w:val="264A60"/>
                <w:sz w:val="18"/>
                <w:szCs w:val="18"/>
              </w:rPr>
              <w:t>Mean</w:t>
            </w:r>
          </w:p>
        </w:tc>
        <w:tc>
          <w:tcPr>
            <w:tcW w:w="1024" w:type="dxa"/>
            <w:tcBorders>
              <w:top w:val="single" w:sz="8" w:space="0" w:color="152935"/>
              <w:left w:val="nil"/>
              <w:bottom w:val="single" w:sz="8" w:space="0" w:color="AEAEAE"/>
              <w:right w:val="single" w:sz="8" w:space="0" w:color="E0E0E0"/>
            </w:tcBorders>
            <w:shd w:val="clear" w:color="auto" w:fill="FFFFFF"/>
          </w:tcPr>
          <w:p w14:paraId="33E2CAF7"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52.03</w:t>
            </w:r>
          </w:p>
        </w:tc>
        <w:tc>
          <w:tcPr>
            <w:tcW w:w="1024" w:type="dxa"/>
            <w:tcBorders>
              <w:top w:val="single" w:sz="8" w:space="0" w:color="152935"/>
              <w:left w:val="single" w:sz="8" w:space="0" w:color="E0E0E0"/>
              <w:bottom w:val="single" w:sz="8" w:space="0" w:color="AEAEAE"/>
              <w:right w:val="nil"/>
            </w:tcBorders>
            <w:shd w:val="clear" w:color="auto" w:fill="FFFFFF"/>
          </w:tcPr>
          <w:p w14:paraId="1E9141F8"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51.71</w:t>
            </w:r>
          </w:p>
        </w:tc>
      </w:tr>
      <w:tr w:rsidR="00B62620" w:rsidRPr="00B62620" w14:paraId="6D1AE272" w14:textId="77777777" w:rsidTr="005856C5">
        <w:trPr>
          <w:cantSplit/>
          <w:jc w:val="center"/>
        </w:trPr>
        <w:tc>
          <w:tcPr>
            <w:tcW w:w="734" w:type="dxa"/>
            <w:vMerge/>
            <w:tcBorders>
              <w:top w:val="single" w:sz="8" w:space="0" w:color="152935"/>
              <w:left w:val="nil"/>
              <w:bottom w:val="nil"/>
              <w:right w:val="nil"/>
            </w:tcBorders>
            <w:shd w:val="clear" w:color="auto" w:fill="E0E0E0"/>
          </w:tcPr>
          <w:p w14:paraId="22897D03" w14:textId="77777777" w:rsidR="00B62620" w:rsidRPr="00B62620" w:rsidRDefault="00B62620" w:rsidP="00B62620">
            <w:pPr>
              <w:autoSpaceDE w:val="0"/>
              <w:autoSpaceDN w:val="0"/>
              <w:adjustRightInd w:val="0"/>
              <w:spacing w:after="0" w:line="240" w:lineRule="auto"/>
              <w:rPr>
                <w:rFonts w:ascii="Arial" w:hAnsi="Arial" w:cs="Arial"/>
                <w:color w:val="010205"/>
                <w:sz w:val="18"/>
                <w:szCs w:val="18"/>
              </w:rPr>
            </w:pPr>
          </w:p>
        </w:tc>
        <w:tc>
          <w:tcPr>
            <w:tcW w:w="1437" w:type="dxa"/>
            <w:tcBorders>
              <w:top w:val="single" w:sz="8" w:space="0" w:color="AEAEAE"/>
              <w:left w:val="nil"/>
              <w:bottom w:val="single" w:sz="8" w:space="0" w:color="AEAEAE"/>
              <w:right w:val="nil"/>
            </w:tcBorders>
            <w:shd w:val="clear" w:color="auto" w:fill="E0E0E0"/>
          </w:tcPr>
          <w:p w14:paraId="0F8D8FF2" w14:textId="77777777" w:rsidR="00B62620" w:rsidRPr="00B62620" w:rsidRDefault="00B62620" w:rsidP="00B62620">
            <w:pPr>
              <w:autoSpaceDE w:val="0"/>
              <w:autoSpaceDN w:val="0"/>
              <w:adjustRightInd w:val="0"/>
              <w:spacing w:after="0" w:line="320" w:lineRule="atLeast"/>
              <w:ind w:left="60" w:right="60"/>
              <w:rPr>
                <w:rFonts w:ascii="Arial" w:hAnsi="Arial" w:cs="Arial"/>
                <w:color w:val="264A60"/>
                <w:sz w:val="18"/>
                <w:szCs w:val="18"/>
              </w:rPr>
            </w:pPr>
            <w:r w:rsidRPr="00B62620">
              <w:rPr>
                <w:rFonts w:ascii="Arial" w:hAnsi="Arial" w:cs="Arial"/>
                <w:color w:val="264A60"/>
                <w:sz w:val="18"/>
                <w:szCs w:val="18"/>
              </w:rPr>
              <w:t>N</w:t>
            </w:r>
          </w:p>
        </w:tc>
        <w:tc>
          <w:tcPr>
            <w:tcW w:w="1024" w:type="dxa"/>
            <w:tcBorders>
              <w:top w:val="single" w:sz="8" w:space="0" w:color="AEAEAE"/>
              <w:left w:val="nil"/>
              <w:bottom w:val="single" w:sz="8" w:space="0" w:color="AEAEAE"/>
              <w:right w:val="single" w:sz="8" w:space="0" w:color="E0E0E0"/>
            </w:tcBorders>
            <w:shd w:val="clear" w:color="auto" w:fill="FFFFFF"/>
          </w:tcPr>
          <w:p w14:paraId="44D7DEB3"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95</w:t>
            </w:r>
          </w:p>
        </w:tc>
        <w:tc>
          <w:tcPr>
            <w:tcW w:w="1024" w:type="dxa"/>
            <w:tcBorders>
              <w:top w:val="single" w:sz="8" w:space="0" w:color="AEAEAE"/>
              <w:left w:val="single" w:sz="8" w:space="0" w:color="E0E0E0"/>
              <w:bottom w:val="single" w:sz="8" w:space="0" w:color="AEAEAE"/>
              <w:right w:val="nil"/>
            </w:tcBorders>
            <w:shd w:val="clear" w:color="auto" w:fill="FFFFFF"/>
          </w:tcPr>
          <w:p w14:paraId="2887642D"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95</w:t>
            </w:r>
          </w:p>
        </w:tc>
      </w:tr>
      <w:tr w:rsidR="00B62620" w:rsidRPr="00B62620" w14:paraId="196DE39C" w14:textId="77777777" w:rsidTr="005856C5">
        <w:trPr>
          <w:cantSplit/>
          <w:jc w:val="center"/>
        </w:trPr>
        <w:tc>
          <w:tcPr>
            <w:tcW w:w="734" w:type="dxa"/>
            <w:vMerge/>
            <w:tcBorders>
              <w:top w:val="single" w:sz="8" w:space="0" w:color="152935"/>
              <w:left w:val="nil"/>
              <w:bottom w:val="nil"/>
              <w:right w:val="nil"/>
            </w:tcBorders>
            <w:shd w:val="clear" w:color="auto" w:fill="E0E0E0"/>
          </w:tcPr>
          <w:p w14:paraId="3B6E0FEC" w14:textId="77777777" w:rsidR="00B62620" w:rsidRPr="00B62620" w:rsidRDefault="00B62620" w:rsidP="00B62620">
            <w:pPr>
              <w:autoSpaceDE w:val="0"/>
              <w:autoSpaceDN w:val="0"/>
              <w:adjustRightInd w:val="0"/>
              <w:spacing w:after="0" w:line="240" w:lineRule="auto"/>
              <w:rPr>
                <w:rFonts w:ascii="Arial" w:hAnsi="Arial" w:cs="Arial"/>
                <w:color w:val="010205"/>
                <w:sz w:val="18"/>
                <w:szCs w:val="18"/>
              </w:rPr>
            </w:pPr>
          </w:p>
        </w:tc>
        <w:tc>
          <w:tcPr>
            <w:tcW w:w="1437" w:type="dxa"/>
            <w:tcBorders>
              <w:top w:val="single" w:sz="8" w:space="0" w:color="AEAEAE"/>
              <w:left w:val="nil"/>
              <w:bottom w:val="single" w:sz="8" w:space="0" w:color="AEAEAE"/>
              <w:right w:val="nil"/>
            </w:tcBorders>
            <w:shd w:val="clear" w:color="auto" w:fill="E0E0E0"/>
          </w:tcPr>
          <w:p w14:paraId="0865A8C7" w14:textId="77777777" w:rsidR="00B62620" w:rsidRPr="00B62620" w:rsidRDefault="00B62620" w:rsidP="00B62620">
            <w:pPr>
              <w:autoSpaceDE w:val="0"/>
              <w:autoSpaceDN w:val="0"/>
              <w:adjustRightInd w:val="0"/>
              <w:spacing w:after="0" w:line="320" w:lineRule="atLeast"/>
              <w:ind w:left="60" w:right="60"/>
              <w:rPr>
                <w:rFonts w:ascii="Arial" w:hAnsi="Arial" w:cs="Arial"/>
                <w:color w:val="264A60"/>
                <w:sz w:val="18"/>
                <w:szCs w:val="18"/>
              </w:rPr>
            </w:pPr>
            <w:r w:rsidRPr="00B62620">
              <w:rPr>
                <w:rFonts w:ascii="Arial" w:hAnsi="Arial" w:cs="Arial"/>
                <w:color w:val="264A60"/>
                <w:sz w:val="18"/>
                <w:szCs w:val="18"/>
              </w:rPr>
              <w:t>Std. Deviation</w:t>
            </w:r>
          </w:p>
        </w:tc>
        <w:tc>
          <w:tcPr>
            <w:tcW w:w="1024" w:type="dxa"/>
            <w:tcBorders>
              <w:top w:val="single" w:sz="8" w:space="0" w:color="AEAEAE"/>
              <w:left w:val="nil"/>
              <w:bottom w:val="single" w:sz="8" w:space="0" w:color="AEAEAE"/>
              <w:right w:val="single" w:sz="8" w:space="0" w:color="E0E0E0"/>
            </w:tcBorders>
            <w:shd w:val="clear" w:color="auto" w:fill="FFFFFF"/>
          </w:tcPr>
          <w:p w14:paraId="3F089E2E"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9.973</w:t>
            </w:r>
          </w:p>
        </w:tc>
        <w:tc>
          <w:tcPr>
            <w:tcW w:w="1024" w:type="dxa"/>
            <w:tcBorders>
              <w:top w:val="single" w:sz="8" w:space="0" w:color="AEAEAE"/>
              <w:left w:val="single" w:sz="8" w:space="0" w:color="E0E0E0"/>
              <w:bottom w:val="single" w:sz="8" w:space="0" w:color="AEAEAE"/>
              <w:right w:val="nil"/>
            </w:tcBorders>
            <w:shd w:val="clear" w:color="auto" w:fill="FFFFFF"/>
          </w:tcPr>
          <w:p w14:paraId="48A913EA"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8.926</w:t>
            </w:r>
          </w:p>
        </w:tc>
      </w:tr>
      <w:tr w:rsidR="00B62620" w:rsidRPr="00B62620" w14:paraId="4F4C87BA" w14:textId="77777777" w:rsidTr="005856C5">
        <w:trPr>
          <w:cantSplit/>
          <w:jc w:val="center"/>
        </w:trPr>
        <w:tc>
          <w:tcPr>
            <w:tcW w:w="734" w:type="dxa"/>
            <w:vMerge/>
            <w:tcBorders>
              <w:top w:val="single" w:sz="8" w:space="0" w:color="152935"/>
              <w:left w:val="nil"/>
              <w:bottom w:val="nil"/>
              <w:right w:val="nil"/>
            </w:tcBorders>
            <w:shd w:val="clear" w:color="auto" w:fill="E0E0E0"/>
          </w:tcPr>
          <w:p w14:paraId="27C184DB" w14:textId="77777777" w:rsidR="00B62620" w:rsidRPr="00B62620" w:rsidRDefault="00B62620" w:rsidP="00B62620">
            <w:pPr>
              <w:autoSpaceDE w:val="0"/>
              <w:autoSpaceDN w:val="0"/>
              <w:adjustRightInd w:val="0"/>
              <w:spacing w:after="0" w:line="240" w:lineRule="auto"/>
              <w:rPr>
                <w:rFonts w:ascii="Arial" w:hAnsi="Arial" w:cs="Arial"/>
                <w:color w:val="010205"/>
                <w:sz w:val="18"/>
                <w:szCs w:val="18"/>
              </w:rPr>
            </w:pPr>
          </w:p>
        </w:tc>
        <w:tc>
          <w:tcPr>
            <w:tcW w:w="1437" w:type="dxa"/>
            <w:tcBorders>
              <w:top w:val="single" w:sz="8" w:space="0" w:color="AEAEAE"/>
              <w:left w:val="nil"/>
              <w:bottom w:val="nil"/>
              <w:right w:val="nil"/>
            </w:tcBorders>
            <w:shd w:val="clear" w:color="auto" w:fill="E0E0E0"/>
          </w:tcPr>
          <w:p w14:paraId="46128D57" w14:textId="77777777" w:rsidR="00B62620" w:rsidRPr="00B62620" w:rsidRDefault="00B62620" w:rsidP="00B62620">
            <w:pPr>
              <w:autoSpaceDE w:val="0"/>
              <w:autoSpaceDN w:val="0"/>
              <w:adjustRightInd w:val="0"/>
              <w:spacing w:after="0" w:line="320" w:lineRule="atLeast"/>
              <w:ind w:left="60" w:right="60"/>
              <w:rPr>
                <w:rFonts w:ascii="Arial" w:hAnsi="Arial" w:cs="Arial"/>
                <w:color w:val="264A60"/>
                <w:sz w:val="18"/>
                <w:szCs w:val="18"/>
              </w:rPr>
            </w:pPr>
            <w:r w:rsidRPr="00B62620">
              <w:rPr>
                <w:rFonts w:ascii="Arial" w:hAnsi="Arial" w:cs="Arial"/>
                <w:color w:val="264A60"/>
                <w:sz w:val="18"/>
                <w:szCs w:val="18"/>
              </w:rPr>
              <w:t>Median</w:t>
            </w:r>
          </w:p>
        </w:tc>
        <w:tc>
          <w:tcPr>
            <w:tcW w:w="1024" w:type="dxa"/>
            <w:tcBorders>
              <w:top w:val="single" w:sz="8" w:space="0" w:color="AEAEAE"/>
              <w:left w:val="nil"/>
              <w:bottom w:val="nil"/>
              <w:right w:val="single" w:sz="8" w:space="0" w:color="E0E0E0"/>
            </w:tcBorders>
            <w:shd w:val="clear" w:color="auto" w:fill="FFFFFF"/>
          </w:tcPr>
          <w:p w14:paraId="50C51CE5"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51.00</w:t>
            </w:r>
          </w:p>
        </w:tc>
        <w:tc>
          <w:tcPr>
            <w:tcW w:w="1024" w:type="dxa"/>
            <w:tcBorders>
              <w:top w:val="single" w:sz="8" w:space="0" w:color="AEAEAE"/>
              <w:left w:val="single" w:sz="8" w:space="0" w:color="E0E0E0"/>
              <w:bottom w:val="nil"/>
              <w:right w:val="nil"/>
            </w:tcBorders>
            <w:shd w:val="clear" w:color="auto" w:fill="FFFFFF"/>
          </w:tcPr>
          <w:p w14:paraId="34F25250"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53.00</w:t>
            </w:r>
          </w:p>
        </w:tc>
      </w:tr>
      <w:tr w:rsidR="00B62620" w:rsidRPr="00B62620" w14:paraId="0B40BE4D" w14:textId="77777777" w:rsidTr="005856C5">
        <w:trPr>
          <w:cantSplit/>
          <w:jc w:val="center"/>
        </w:trPr>
        <w:tc>
          <w:tcPr>
            <w:tcW w:w="734" w:type="dxa"/>
            <w:vMerge w:val="restart"/>
            <w:tcBorders>
              <w:top w:val="single" w:sz="8" w:space="0" w:color="AEAEAE"/>
              <w:left w:val="nil"/>
              <w:bottom w:val="nil"/>
              <w:right w:val="nil"/>
            </w:tcBorders>
            <w:shd w:val="clear" w:color="auto" w:fill="E0E0E0"/>
          </w:tcPr>
          <w:p w14:paraId="45FFBB0B" w14:textId="77777777" w:rsidR="00B62620" w:rsidRPr="00B62620" w:rsidRDefault="00B62620" w:rsidP="00B62620">
            <w:pPr>
              <w:autoSpaceDE w:val="0"/>
              <w:autoSpaceDN w:val="0"/>
              <w:adjustRightInd w:val="0"/>
              <w:spacing w:after="0" w:line="320" w:lineRule="atLeast"/>
              <w:ind w:left="60" w:right="60"/>
              <w:rPr>
                <w:rFonts w:ascii="Arial" w:hAnsi="Arial" w:cs="Arial"/>
                <w:color w:val="264A60"/>
                <w:sz w:val="18"/>
                <w:szCs w:val="18"/>
              </w:rPr>
            </w:pPr>
            <w:r w:rsidRPr="00B62620">
              <w:rPr>
                <w:rFonts w:ascii="Arial" w:hAnsi="Arial" w:cs="Arial"/>
                <w:color w:val="264A60"/>
                <w:sz w:val="18"/>
                <w:szCs w:val="18"/>
              </w:rPr>
              <w:t>2</w:t>
            </w:r>
          </w:p>
        </w:tc>
        <w:tc>
          <w:tcPr>
            <w:tcW w:w="1437" w:type="dxa"/>
            <w:tcBorders>
              <w:top w:val="single" w:sz="8" w:space="0" w:color="AEAEAE"/>
              <w:left w:val="nil"/>
              <w:bottom w:val="single" w:sz="8" w:space="0" w:color="AEAEAE"/>
              <w:right w:val="nil"/>
            </w:tcBorders>
            <w:shd w:val="clear" w:color="auto" w:fill="E0E0E0"/>
          </w:tcPr>
          <w:p w14:paraId="7EB771FB" w14:textId="77777777" w:rsidR="00B62620" w:rsidRPr="00B62620" w:rsidRDefault="00B62620" w:rsidP="00B62620">
            <w:pPr>
              <w:autoSpaceDE w:val="0"/>
              <w:autoSpaceDN w:val="0"/>
              <w:adjustRightInd w:val="0"/>
              <w:spacing w:after="0" w:line="320" w:lineRule="atLeast"/>
              <w:ind w:left="60" w:right="60"/>
              <w:rPr>
                <w:rFonts w:ascii="Arial" w:hAnsi="Arial" w:cs="Arial"/>
                <w:color w:val="264A60"/>
                <w:sz w:val="18"/>
                <w:szCs w:val="18"/>
              </w:rPr>
            </w:pPr>
            <w:r w:rsidRPr="00B62620">
              <w:rPr>
                <w:rFonts w:ascii="Arial" w:hAnsi="Arial" w:cs="Arial"/>
                <w:color w:val="264A60"/>
                <w:sz w:val="18"/>
                <w:szCs w:val="18"/>
              </w:rPr>
              <w:t>Mean</w:t>
            </w:r>
          </w:p>
        </w:tc>
        <w:tc>
          <w:tcPr>
            <w:tcW w:w="1024" w:type="dxa"/>
            <w:tcBorders>
              <w:top w:val="single" w:sz="8" w:space="0" w:color="AEAEAE"/>
              <w:left w:val="nil"/>
              <w:bottom w:val="single" w:sz="8" w:space="0" w:color="AEAEAE"/>
              <w:right w:val="single" w:sz="8" w:space="0" w:color="E0E0E0"/>
            </w:tcBorders>
            <w:shd w:val="clear" w:color="auto" w:fill="FFFFFF"/>
          </w:tcPr>
          <w:p w14:paraId="5E9C93FB"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47.32</w:t>
            </w:r>
          </w:p>
        </w:tc>
        <w:tc>
          <w:tcPr>
            <w:tcW w:w="1024" w:type="dxa"/>
            <w:tcBorders>
              <w:top w:val="single" w:sz="8" w:space="0" w:color="AEAEAE"/>
              <w:left w:val="single" w:sz="8" w:space="0" w:color="E0E0E0"/>
              <w:bottom w:val="single" w:sz="8" w:space="0" w:color="AEAEAE"/>
              <w:right w:val="nil"/>
            </w:tcBorders>
            <w:shd w:val="clear" w:color="auto" w:fill="FFFFFF"/>
          </w:tcPr>
          <w:p w14:paraId="37E5F04E"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47.70</w:t>
            </w:r>
          </w:p>
        </w:tc>
      </w:tr>
      <w:tr w:rsidR="00B62620" w:rsidRPr="00B62620" w14:paraId="56929C63" w14:textId="77777777" w:rsidTr="005856C5">
        <w:trPr>
          <w:cantSplit/>
          <w:jc w:val="center"/>
        </w:trPr>
        <w:tc>
          <w:tcPr>
            <w:tcW w:w="734" w:type="dxa"/>
            <w:vMerge/>
            <w:tcBorders>
              <w:top w:val="single" w:sz="8" w:space="0" w:color="AEAEAE"/>
              <w:left w:val="nil"/>
              <w:bottom w:val="nil"/>
              <w:right w:val="nil"/>
            </w:tcBorders>
            <w:shd w:val="clear" w:color="auto" w:fill="E0E0E0"/>
          </w:tcPr>
          <w:p w14:paraId="4DD13AE8" w14:textId="77777777" w:rsidR="00B62620" w:rsidRPr="00B62620" w:rsidRDefault="00B62620" w:rsidP="00B62620">
            <w:pPr>
              <w:autoSpaceDE w:val="0"/>
              <w:autoSpaceDN w:val="0"/>
              <w:adjustRightInd w:val="0"/>
              <w:spacing w:after="0" w:line="240" w:lineRule="auto"/>
              <w:rPr>
                <w:rFonts w:ascii="Arial" w:hAnsi="Arial" w:cs="Arial"/>
                <w:color w:val="010205"/>
                <w:sz w:val="18"/>
                <w:szCs w:val="18"/>
              </w:rPr>
            </w:pPr>
          </w:p>
        </w:tc>
        <w:tc>
          <w:tcPr>
            <w:tcW w:w="1437" w:type="dxa"/>
            <w:tcBorders>
              <w:top w:val="single" w:sz="8" w:space="0" w:color="AEAEAE"/>
              <w:left w:val="nil"/>
              <w:bottom w:val="single" w:sz="8" w:space="0" w:color="AEAEAE"/>
              <w:right w:val="nil"/>
            </w:tcBorders>
            <w:shd w:val="clear" w:color="auto" w:fill="E0E0E0"/>
          </w:tcPr>
          <w:p w14:paraId="6ECDB331" w14:textId="77777777" w:rsidR="00B62620" w:rsidRPr="00B62620" w:rsidRDefault="00B62620" w:rsidP="00B62620">
            <w:pPr>
              <w:autoSpaceDE w:val="0"/>
              <w:autoSpaceDN w:val="0"/>
              <w:adjustRightInd w:val="0"/>
              <w:spacing w:after="0" w:line="320" w:lineRule="atLeast"/>
              <w:ind w:left="60" w:right="60"/>
              <w:rPr>
                <w:rFonts w:ascii="Arial" w:hAnsi="Arial" w:cs="Arial"/>
                <w:color w:val="264A60"/>
                <w:sz w:val="18"/>
                <w:szCs w:val="18"/>
              </w:rPr>
            </w:pPr>
            <w:r w:rsidRPr="00B62620">
              <w:rPr>
                <w:rFonts w:ascii="Arial" w:hAnsi="Arial" w:cs="Arial"/>
                <w:color w:val="264A60"/>
                <w:sz w:val="18"/>
                <w:szCs w:val="18"/>
              </w:rPr>
              <w:t>N</w:t>
            </w:r>
          </w:p>
        </w:tc>
        <w:tc>
          <w:tcPr>
            <w:tcW w:w="1024" w:type="dxa"/>
            <w:tcBorders>
              <w:top w:val="single" w:sz="8" w:space="0" w:color="AEAEAE"/>
              <w:left w:val="nil"/>
              <w:bottom w:val="single" w:sz="8" w:space="0" w:color="AEAEAE"/>
              <w:right w:val="single" w:sz="8" w:space="0" w:color="E0E0E0"/>
            </w:tcBorders>
            <w:shd w:val="clear" w:color="auto" w:fill="FFFFFF"/>
          </w:tcPr>
          <w:p w14:paraId="646041A1"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47</w:t>
            </w:r>
          </w:p>
        </w:tc>
        <w:tc>
          <w:tcPr>
            <w:tcW w:w="1024" w:type="dxa"/>
            <w:tcBorders>
              <w:top w:val="single" w:sz="8" w:space="0" w:color="AEAEAE"/>
              <w:left w:val="single" w:sz="8" w:space="0" w:color="E0E0E0"/>
              <w:bottom w:val="single" w:sz="8" w:space="0" w:color="AEAEAE"/>
              <w:right w:val="nil"/>
            </w:tcBorders>
            <w:shd w:val="clear" w:color="auto" w:fill="FFFFFF"/>
          </w:tcPr>
          <w:p w14:paraId="5BC2ADCE"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47</w:t>
            </w:r>
          </w:p>
        </w:tc>
      </w:tr>
      <w:tr w:rsidR="00B62620" w:rsidRPr="00B62620" w14:paraId="07BD3DCA" w14:textId="77777777" w:rsidTr="005856C5">
        <w:trPr>
          <w:cantSplit/>
          <w:jc w:val="center"/>
        </w:trPr>
        <w:tc>
          <w:tcPr>
            <w:tcW w:w="734" w:type="dxa"/>
            <w:vMerge/>
            <w:tcBorders>
              <w:top w:val="single" w:sz="8" w:space="0" w:color="AEAEAE"/>
              <w:left w:val="nil"/>
              <w:bottom w:val="nil"/>
              <w:right w:val="nil"/>
            </w:tcBorders>
            <w:shd w:val="clear" w:color="auto" w:fill="E0E0E0"/>
          </w:tcPr>
          <w:p w14:paraId="51867906" w14:textId="77777777" w:rsidR="00B62620" w:rsidRPr="00B62620" w:rsidRDefault="00B62620" w:rsidP="00B62620">
            <w:pPr>
              <w:autoSpaceDE w:val="0"/>
              <w:autoSpaceDN w:val="0"/>
              <w:adjustRightInd w:val="0"/>
              <w:spacing w:after="0" w:line="240" w:lineRule="auto"/>
              <w:rPr>
                <w:rFonts w:ascii="Arial" w:hAnsi="Arial" w:cs="Arial"/>
                <w:color w:val="010205"/>
                <w:sz w:val="18"/>
                <w:szCs w:val="18"/>
              </w:rPr>
            </w:pPr>
          </w:p>
        </w:tc>
        <w:tc>
          <w:tcPr>
            <w:tcW w:w="1437" w:type="dxa"/>
            <w:tcBorders>
              <w:top w:val="single" w:sz="8" w:space="0" w:color="AEAEAE"/>
              <w:left w:val="nil"/>
              <w:bottom w:val="single" w:sz="8" w:space="0" w:color="AEAEAE"/>
              <w:right w:val="nil"/>
            </w:tcBorders>
            <w:shd w:val="clear" w:color="auto" w:fill="E0E0E0"/>
          </w:tcPr>
          <w:p w14:paraId="2EDDCD12" w14:textId="77777777" w:rsidR="00B62620" w:rsidRPr="00B62620" w:rsidRDefault="00B62620" w:rsidP="00B62620">
            <w:pPr>
              <w:autoSpaceDE w:val="0"/>
              <w:autoSpaceDN w:val="0"/>
              <w:adjustRightInd w:val="0"/>
              <w:spacing w:after="0" w:line="320" w:lineRule="atLeast"/>
              <w:ind w:left="60" w:right="60"/>
              <w:rPr>
                <w:rFonts w:ascii="Arial" w:hAnsi="Arial" w:cs="Arial"/>
                <w:color w:val="264A60"/>
                <w:sz w:val="18"/>
                <w:szCs w:val="18"/>
              </w:rPr>
            </w:pPr>
            <w:r w:rsidRPr="00B62620">
              <w:rPr>
                <w:rFonts w:ascii="Arial" w:hAnsi="Arial" w:cs="Arial"/>
                <w:color w:val="264A60"/>
                <w:sz w:val="18"/>
                <w:szCs w:val="18"/>
              </w:rPr>
              <w:t>Std. Deviation</w:t>
            </w:r>
          </w:p>
        </w:tc>
        <w:tc>
          <w:tcPr>
            <w:tcW w:w="1024" w:type="dxa"/>
            <w:tcBorders>
              <w:top w:val="single" w:sz="8" w:space="0" w:color="AEAEAE"/>
              <w:left w:val="nil"/>
              <w:bottom w:val="single" w:sz="8" w:space="0" w:color="AEAEAE"/>
              <w:right w:val="single" w:sz="8" w:space="0" w:color="E0E0E0"/>
            </w:tcBorders>
            <w:shd w:val="clear" w:color="auto" w:fill="FFFFFF"/>
          </w:tcPr>
          <w:p w14:paraId="0E1108FA"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10.837</w:t>
            </w:r>
          </w:p>
        </w:tc>
        <w:tc>
          <w:tcPr>
            <w:tcW w:w="1024" w:type="dxa"/>
            <w:tcBorders>
              <w:top w:val="single" w:sz="8" w:space="0" w:color="AEAEAE"/>
              <w:left w:val="single" w:sz="8" w:space="0" w:color="E0E0E0"/>
              <w:bottom w:val="single" w:sz="8" w:space="0" w:color="AEAEAE"/>
              <w:right w:val="nil"/>
            </w:tcBorders>
            <w:shd w:val="clear" w:color="auto" w:fill="FFFFFF"/>
          </w:tcPr>
          <w:p w14:paraId="3E9225B4"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10.413</w:t>
            </w:r>
          </w:p>
        </w:tc>
      </w:tr>
      <w:tr w:rsidR="00B62620" w:rsidRPr="00B62620" w14:paraId="11E171F9" w14:textId="77777777" w:rsidTr="005856C5">
        <w:trPr>
          <w:cantSplit/>
          <w:jc w:val="center"/>
        </w:trPr>
        <w:tc>
          <w:tcPr>
            <w:tcW w:w="734" w:type="dxa"/>
            <w:vMerge/>
            <w:tcBorders>
              <w:top w:val="single" w:sz="8" w:space="0" w:color="AEAEAE"/>
              <w:left w:val="nil"/>
              <w:bottom w:val="nil"/>
              <w:right w:val="nil"/>
            </w:tcBorders>
            <w:shd w:val="clear" w:color="auto" w:fill="E0E0E0"/>
          </w:tcPr>
          <w:p w14:paraId="01F8283B" w14:textId="77777777" w:rsidR="00B62620" w:rsidRPr="00B62620" w:rsidRDefault="00B62620" w:rsidP="00B62620">
            <w:pPr>
              <w:autoSpaceDE w:val="0"/>
              <w:autoSpaceDN w:val="0"/>
              <w:adjustRightInd w:val="0"/>
              <w:spacing w:after="0" w:line="240" w:lineRule="auto"/>
              <w:rPr>
                <w:rFonts w:ascii="Arial" w:hAnsi="Arial" w:cs="Arial"/>
                <w:color w:val="010205"/>
                <w:sz w:val="18"/>
                <w:szCs w:val="18"/>
              </w:rPr>
            </w:pPr>
          </w:p>
        </w:tc>
        <w:tc>
          <w:tcPr>
            <w:tcW w:w="1437" w:type="dxa"/>
            <w:tcBorders>
              <w:top w:val="single" w:sz="8" w:space="0" w:color="AEAEAE"/>
              <w:left w:val="nil"/>
              <w:bottom w:val="nil"/>
              <w:right w:val="nil"/>
            </w:tcBorders>
            <w:shd w:val="clear" w:color="auto" w:fill="E0E0E0"/>
          </w:tcPr>
          <w:p w14:paraId="282C1B9A" w14:textId="77777777" w:rsidR="00B62620" w:rsidRPr="00B62620" w:rsidRDefault="00B62620" w:rsidP="00B62620">
            <w:pPr>
              <w:autoSpaceDE w:val="0"/>
              <w:autoSpaceDN w:val="0"/>
              <w:adjustRightInd w:val="0"/>
              <w:spacing w:after="0" w:line="320" w:lineRule="atLeast"/>
              <w:ind w:left="60" w:right="60"/>
              <w:rPr>
                <w:rFonts w:ascii="Arial" w:hAnsi="Arial" w:cs="Arial"/>
                <w:color w:val="264A60"/>
                <w:sz w:val="18"/>
                <w:szCs w:val="18"/>
              </w:rPr>
            </w:pPr>
            <w:r w:rsidRPr="00B62620">
              <w:rPr>
                <w:rFonts w:ascii="Arial" w:hAnsi="Arial" w:cs="Arial"/>
                <w:color w:val="264A60"/>
                <w:sz w:val="18"/>
                <w:szCs w:val="18"/>
              </w:rPr>
              <w:t>Median</w:t>
            </w:r>
          </w:p>
        </w:tc>
        <w:tc>
          <w:tcPr>
            <w:tcW w:w="1024" w:type="dxa"/>
            <w:tcBorders>
              <w:top w:val="single" w:sz="8" w:space="0" w:color="AEAEAE"/>
              <w:left w:val="nil"/>
              <w:bottom w:val="nil"/>
              <w:right w:val="single" w:sz="8" w:space="0" w:color="E0E0E0"/>
            </w:tcBorders>
            <w:shd w:val="clear" w:color="auto" w:fill="FFFFFF"/>
          </w:tcPr>
          <w:p w14:paraId="3F2BB751"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46.00</w:t>
            </w:r>
          </w:p>
        </w:tc>
        <w:tc>
          <w:tcPr>
            <w:tcW w:w="1024" w:type="dxa"/>
            <w:tcBorders>
              <w:top w:val="single" w:sz="8" w:space="0" w:color="AEAEAE"/>
              <w:left w:val="single" w:sz="8" w:space="0" w:color="E0E0E0"/>
              <w:bottom w:val="nil"/>
              <w:right w:val="nil"/>
            </w:tcBorders>
            <w:shd w:val="clear" w:color="auto" w:fill="FFFFFF"/>
          </w:tcPr>
          <w:p w14:paraId="0B247D24"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47.00</w:t>
            </w:r>
          </w:p>
        </w:tc>
      </w:tr>
      <w:tr w:rsidR="00B62620" w:rsidRPr="00B62620" w14:paraId="4FB2D0ED" w14:textId="77777777" w:rsidTr="005856C5">
        <w:trPr>
          <w:cantSplit/>
          <w:jc w:val="center"/>
        </w:trPr>
        <w:tc>
          <w:tcPr>
            <w:tcW w:w="734" w:type="dxa"/>
            <w:vMerge w:val="restart"/>
            <w:tcBorders>
              <w:top w:val="single" w:sz="8" w:space="0" w:color="AEAEAE"/>
              <w:left w:val="nil"/>
              <w:bottom w:val="nil"/>
              <w:right w:val="nil"/>
            </w:tcBorders>
            <w:shd w:val="clear" w:color="auto" w:fill="E0E0E0"/>
          </w:tcPr>
          <w:p w14:paraId="10DE1129" w14:textId="77777777" w:rsidR="00B62620" w:rsidRPr="00B62620" w:rsidRDefault="00B62620" w:rsidP="00B62620">
            <w:pPr>
              <w:autoSpaceDE w:val="0"/>
              <w:autoSpaceDN w:val="0"/>
              <w:adjustRightInd w:val="0"/>
              <w:spacing w:after="0" w:line="320" w:lineRule="atLeast"/>
              <w:ind w:left="60" w:right="60"/>
              <w:rPr>
                <w:rFonts w:ascii="Arial" w:hAnsi="Arial" w:cs="Arial"/>
                <w:color w:val="264A60"/>
                <w:sz w:val="18"/>
                <w:szCs w:val="18"/>
              </w:rPr>
            </w:pPr>
            <w:r w:rsidRPr="00B62620">
              <w:rPr>
                <w:rFonts w:ascii="Arial" w:hAnsi="Arial" w:cs="Arial"/>
                <w:color w:val="264A60"/>
                <w:sz w:val="18"/>
                <w:szCs w:val="18"/>
              </w:rPr>
              <w:t>3</w:t>
            </w:r>
          </w:p>
        </w:tc>
        <w:tc>
          <w:tcPr>
            <w:tcW w:w="1437" w:type="dxa"/>
            <w:tcBorders>
              <w:top w:val="single" w:sz="8" w:space="0" w:color="AEAEAE"/>
              <w:left w:val="nil"/>
              <w:bottom w:val="single" w:sz="8" w:space="0" w:color="AEAEAE"/>
              <w:right w:val="nil"/>
            </w:tcBorders>
            <w:shd w:val="clear" w:color="auto" w:fill="E0E0E0"/>
          </w:tcPr>
          <w:p w14:paraId="3245121C" w14:textId="77777777" w:rsidR="00B62620" w:rsidRPr="00B62620" w:rsidRDefault="00B62620" w:rsidP="00B62620">
            <w:pPr>
              <w:autoSpaceDE w:val="0"/>
              <w:autoSpaceDN w:val="0"/>
              <w:adjustRightInd w:val="0"/>
              <w:spacing w:after="0" w:line="320" w:lineRule="atLeast"/>
              <w:ind w:left="60" w:right="60"/>
              <w:rPr>
                <w:rFonts w:ascii="Arial" w:hAnsi="Arial" w:cs="Arial"/>
                <w:color w:val="264A60"/>
                <w:sz w:val="18"/>
                <w:szCs w:val="18"/>
              </w:rPr>
            </w:pPr>
            <w:r w:rsidRPr="00B62620">
              <w:rPr>
                <w:rFonts w:ascii="Arial" w:hAnsi="Arial" w:cs="Arial"/>
                <w:color w:val="264A60"/>
                <w:sz w:val="18"/>
                <w:szCs w:val="18"/>
              </w:rPr>
              <w:t>Mean</w:t>
            </w:r>
          </w:p>
        </w:tc>
        <w:tc>
          <w:tcPr>
            <w:tcW w:w="1024" w:type="dxa"/>
            <w:tcBorders>
              <w:top w:val="single" w:sz="8" w:space="0" w:color="AEAEAE"/>
              <w:left w:val="nil"/>
              <w:bottom w:val="single" w:sz="8" w:space="0" w:color="AEAEAE"/>
              <w:right w:val="single" w:sz="8" w:space="0" w:color="E0E0E0"/>
            </w:tcBorders>
            <w:shd w:val="clear" w:color="auto" w:fill="FFFFFF"/>
          </w:tcPr>
          <w:p w14:paraId="1ED48933"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57.14</w:t>
            </w:r>
          </w:p>
        </w:tc>
        <w:tc>
          <w:tcPr>
            <w:tcW w:w="1024" w:type="dxa"/>
            <w:tcBorders>
              <w:top w:val="single" w:sz="8" w:space="0" w:color="AEAEAE"/>
              <w:left w:val="single" w:sz="8" w:space="0" w:color="E0E0E0"/>
              <w:bottom w:val="single" w:sz="8" w:space="0" w:color="AEAEAE"/>
              <w:right w:val="nil"/>
            </w:tcBorders>
            <w:shd w:val="clear" w:color="auto" w:fill="FFFFFF"/>
          </w:tcPr>
          <w:p w14:paraId="5AA038E0"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55.45</w:t>
            </w:r>
          </w:p>
        </w:tc>
      </w:tr>
      <w:tr w:rsidR="00B62620" w:rsidRPr="00B62620" w14:paraId="54B5C6AC" w14:textId="77777777" w:rsidTr="005856C5">
        <w:trPr>
          <w:cantSplit/>
          <w:jc w:val="center"/>
        </w:trPr>
        <w:tc>
          <w:tcPr>
            <w:tcW w:w="734" w:type="dxa"/>
            <w:vMerge/>
            <w:tcBorders>
              <w:top w:val="single" w:sz="8" w:space="0" w:color="AEAEAE"/>
              <w:left w:val="nil"/>
              <w:bottom w:val="nil"/>
              <w:right w:val="nil"/>
            </w:tcBorders>
            <w:shd w:val="clear" w:color="auto" w:fill="E0E0E0"/>
          </w:tcPr>
          <w:p w14:paraId="1A05EEFD" w14:textId="77777777" w:rsidR="00B62620" w:rsidRPr="00B62620" w:rsidRDefault="00B62620" w:rsidP="00B62620">
            <w:pPr>
              <w:autoSpaceDE w:val="0"/>
              <w:autoSpaceDN w:val="0"/>
              <w:adjustRightInd w:val="0"/>
              <w:spacing w:after="0" w:line="240" w:lineRule="auto"/>
              <w:rPr>
                <w:rFonts w:ascii="Arial" w:hAnsi="Arial" w:cs="Arial"/>
                <w:color w:val="010205"/>
                <w:sz w:val="18"/>
                <w:szCs w:val="18"/>
              </w:rPr>
            </w:pPr>
          </w:p>
        </w:tc>
        <w:tc>
          <w:tcPr>
            <w:tcW w:w="1437" w:type="dxa"/>
            <w:tcBorders>
              <w:top w:val="single" w:sz="8" w:space="0" w:color="AEAEAE"/>
              <w:left w:val="nil"/>
              <w:bottom w:val="single" w:sz="8" w:space="0" w:color="AEAEAE"/>
              <w:right w:val="nil"/>
            </w:tcBorders>
            <w:shd w:val="clear" w:color="auto" w:fill="E0E0E0"/>
          </w:tcPr>
          <w:p w14:paraId="70AE200C" w14:textId="77777777" w:rsidR="00B62620" w:rsidRPr="00B62620" w:rsidRDefault="00B62620" w:rsidP="00B62620">
            <w:pPr>
              <w:autoSpaceDE w:val="0"/>
              <w:autoSpaceDN w:val="0"/>
              <w:adjustRightInd w:val="0"/>
              <w:spacing w:after="0" w:line="320" w:lineRule="atLeast"/>
              <w:ind w:left="60" w:right="60"/>
              <w:rPr>
                <w:rFonts w:ascii="Arial" w:hAnsi="Arial" w:cs="Arial"/>
                <w:color w:val="264A60"/>
                <w:sz w:val="18"/>
                <w:szCs w:val="18"/>
              </w:rPr>
            </w:pPr>
            <w:r w:rsidRPr="00B62620">
              <w:rPr>
                <w:rFonts w:ascii="Arial" w:hAnsi="Arial" w:cs="Arial"/>
                <w:color w:val="264A60"/>
                <w:sz w:val="18"/>
                <w:szCs w:val="18"/>
              </w:rPr>
              <w:t>N</w:t>
            </w:r>
          </w:p>
        </w:tc>
        <w:tc>
          <w:tcPr>
            <w:tcW w:w="1024" w:type="dxa"/>
            <w:tcBorders>
              <w:top w:val="single" w:sz="8" w:space="0" w:color="AEAEAE"/>
              <w:left w:val="nil"/>
              <w:bottom w:val="single" w:sz="8" w:space="0" w:color="AEAEAE"/>
              <w:right w:val="single" w:sz="8" w:space="0" w:color="E0E0E0"/>
            </w:tcBorders>
            <w:shd w:val="clear" w:color="auto" w:fill="FFFFFF"/>
          </w:tcPr>
          <w:p w14:paraId="631058C7"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58</w:t>
            </w:r>
          </w:p>
        </w:tc>
        <w:tc>
          <w:tcPr>
            <w:tcW w:w="1024" w:type="dxa"/>
            <w:tcBorders>
              <w:top w:val="single" w:sz="8" w:space="0" w:color="AEAEAE"/>
              <w:left w:val="single" w:sz="8" w:space="0" w:color="E0E0E0"/>
              <w:bottom w:val="single" w:sz="8" w:space="0" w:color="AEAEAE"/>
              <w:right w:val="nil"/>
            </w:tcBorders>
            <w:shd w:val="clear" w:color="auto" w:fill="FFFFFF"/>
          </w:tcPr>
          <w:p w14:paraId="052AC435"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58</w:t>
            </w:r>
          </w:p>
        </w:tc>
      </w:tr>
      <w:tr w:rsidR="00B62620" w:rsidRPr="00B62620" w14:paraId="76B3F1AC" w14:textId="77777777" w:rsidTr="005856C5">
        <w:trPr>
          <w:cantSplit/>
          <w:jc w:val="center"/>
        </w:trPr>
        <w:tc>
          <w:tcPr>
            <w:tcW w:w="734" w:type="dxa"/>
            <w:vMerge/>
            <w:tcBorders>
              <w:top w:val="single" w:sz="8" w:space="0" w:color="AEAEAE"/>
              <w:left w:val="nil"/>
              <w:bottom w:val="nil"/>
              <w:right w:val="nil"/>
            </w:tcBorders>
            <w:shd w:val="clear" w:color="auto" w:fill="E0E0E0"/>
          </w:tcPr>
          <w:p w14:paraId="5C938EC6" w14:textId="77777777" w:rsidR="00B62620" w:rsidRPr="00B62620" w:rsidRDefault="00B62620" w:rsidP="00B62620">
            <w:pPr>
              <w:autoSpaceDE w:val="0"/>
              <w:autoSpaceDN w:val="0"/>
              <w:adjustRightInd w:val="0"/>
              <w:spacing w:after="0" w:line="240" w:lineRule="auto"/>
              <w:rPr>
                <w:rFonts w:ascii="Arial" w:hAnsi="Arial" w:cs="Arial"/>
                <w:color w:val="010205"/>
                <w:sz w:val="18"/>
                <w:szCs w:val="18"/>
              </w:rPr>
            </w:pPr>
          </w:p>
        </w:tc>
        <w:tc>
          <w:tcPr>
            <w:tcW w:w="1437" w:type="dxa"/>
            <w:tcBorders>
              <w:top w:val="single" w:sz="8" w:space="0" w:color="AEAEAE"/>
              <w:left w:val="nil"/>
              <w:bottom w:val="single" w:sz="8" w:space="0" w:color="AEAEAE"/>
              <w:right w:val="nil"/>
            </w:tcBorders>
            <w:shd w:val="clear" w:color="auto" w:fill="E0E0E0"/>
          </w:tcPr>
          <w:p w14:paraId="23D9170D" w14:textId="77777777" w:rsidR="00B62620" w:rsidRPr="00B62620" w:rsidRDefault="00B62620" w:rsidP="00B62620">
            <w:pPr>
              <w:autoSpaceDE w:val="0"/>
              <w:autoSpaceDN w:val="0"/>
              <w:adjustRightInd w:val="0"/>
              <w:spacing w:after="0" w:line="320" w:lineRule="atLeast"/>
              <w:ind w:left="60" w:right="60"/>
              <w:rPr>
                <w:rFonts w:ascii="Arial" w:hAnsi="Arial" w:cs="Arial"/>
                <w:color w:val="264A60"/>
                <w:sz w:val="18"/>
                <w:szCs w:val="18"/>
              </w:rPr>
            </w:pPr>
            <w:r w:rsidRPr="00B62620">
              <w:rPr>
                <w:rFonts w:ascii="Arial" w:hAnsi="Arial" w:cs="Arial"/>
                <w:color w:val="264A60"/>
                <w:sz w:val="18"/>
                <w:szCs w:val="18"/>
              </w:rPr>
              <w:t>Std. Deviation</w:t>
            </w:r>
          </w:p>
        </w:tc>
        <w:tc>
          <w:tcPr>
            <w:tcW w:w="1024" w:type="dxa"/>
            <w:tcBorders>
              <w:top w:val="single" w:sz="8" w:space="0" w:color="AEAEAE"/>
              <w:left w:val="nil"/>
              <w:bottom w:val="single" w:sz="8" w:space="0" w:color="AEAEAE"/>
              <w:right w:val="single" w:sz="8" w:space="0" w:color="E0E0E0"/>
            </w:tcBorders>
            <w:shd w:val="clear" w:color="auto" w:fill="FFFFFF"/>
          </w:tcPr>
          <w:p w14:paraId="5A560E62"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9.962</w:t>
            </w:r>
          </w:p>
        </w:tc>
        <w:tc>
          <w:tcPr>
            <w:tcW w:w="1024" w:type="dxa"/>
            <w:tcBorders>
              <w:top w:val="single" w:sz="8" w:space="0" w:color="AEAEAE"/>
              <w:left w:val="single" w:sz="8" w:space="0" w:color="E0E0E0"/>
              <w:bottom w:val="single" w:sz="8" w:space="0" w:color="AEAEAE"/>
              <w:right w:val="nil"/>
            </w:tcBorders>
            <w:shd w:val="clear" w:color="auto" w:fill="FFFFFF"/>
          </w:tcPr>
          <w:p w14:paraId="3272BC70"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9.795</w:t>
            </w:r>
          </w:p>
        </w:tc>
      </w:tr>
      <w:tr w:rsidR="00B62620" w:rsidRPr="00B62620" w14:paraId="1AEA4FF3" w14:textId="77777777" w:rsidTr="005856C5">
        <w:trPr>
          <w:cantSplit/>
          <w:jc w:val="center"/>
        </w:trPr>
        <w:tc>
          <w:tcPr>
            <w:tcW w:w="734" w:type="dxa"/>
            <w:vMerge/>
            <w:tcBorders>
              <w:top w:val="single" w:sz="8" w:space="0" w:color="AEAEAE"/>
              <w:left w:val="nil"/>
              <w:bottom w:val="nil"/>
              <w:right w:val="nil"/>
            </w:tcBorders>
            <w:shd w:val="clear" w:color="auto" w:fill="E0E0E0"/>
          </w:tcPr>
          <w:p w14:paraId="704B3D48" w14:textId="77777777" w:rsidR="00B62620" w:rsidRPr="00B62620" w:rsidRDefault="00B62620" w:rsidP="00B62620">
            <w:pPr>
              <w:autoSpaceDE w:val="0"/>
              <w:autoSpaceDN w:val="0"/>
              <w:adjustRightInd w:val="0"/>
              <w:spacing w:after="0" w:line="240" w:lineRule="auto"/>
              <w:rPr>
                <w:rFonts w:ascii="Arial" w:hAnsi="Arial" w:cs="Arial"/>
                <w:color w:val="010205"/>
                <w:sz w:val="18"/>
                <w:szCs w:val="18"/>
              </w:rPr>
            </w:pPr>
          </w:p>
        </w:tc>
        <w:tc>
          <w:tcPr>
            <w:tcW w:w="1437" w:type="dxa"/>
            <w:tcBorders>
              <w:top w:val="single" w:sz="8" w:space="0" w:color="AEAEAE"/>
              <w:left w:val="nil"/>
              <w:bottom w:val="nil"/>
              <w:right w:val="nil"/>
            </w:tcBorders>
            <w:shd w:val="clear" w:color="auto" w:fill="E0E0E0"/>
          </w:tcPr>
          <w:p w14:paraId="117ADF48" w14:textId="77777777" w:rsidR="00B62620" w:rsidRPr="00B62620" w:rsidRDefault="00B62620" w:rsidP="00B62620">
            <w:pPr>
              <w:autoSpaceDE w:val="0"/>
              <w:autoSpaceDN w:val="0"/>
              <w:adjustRightInd w:val="0"/>
              <w:spacing w:after="0" w:line="320" w:lineRule="atLeast"/>
              <w:ind w:left="60" w:right="60"/>
              <w:rPr>
                <w:rFonts w:ascii="Arial" w:hAnsi="Arial" w:cs="Arial"/>
                <w:color w:val="264A60"/>
                <w:sz w:val="18"/>
                <w:szCs w:val="18"/>
              </w:rPr>
            </w:pPr>
            <w:r w:rsidRPr="00B62620">
              <w:rPr>
                <w:rFonts w:ascii="Arial" w:hAnsi="Arial" w:cs="Arial"/>
                <w:color w:val="264A60"/>
                <w:sz w:val="18"/>
                <w:szCs w:val="18"/>
              </w:rPr>
              <w:t>Median</w:t>
            </w:r>
          </w:p>
        </w:tc>
        <w:tc>
          <w:tcPr>
            <w:tcW w:w="1024" w:type="dxa"/>
            <w:tcBorders>
              <w:top w:val="single" w:sz="8" w:space="0" w:color="AEAEAE"/>
              <w:left w:val="nil"/>
              <w:bottom w:val="nil"/>
              <w:right w:val="single" w:sz="8" w:space="0" w:color="E0E0E0"/>
            </w:tcBorders>
            <w:shd w:val="clear" w:color="auto" w:fill="FFFFFF"/>
          </w:tcPr>
          <w:p w14:paraId="31D484D4"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61.00</w:t>
            </w:r>
          </w:p>
        </w:tc>
        <w:tc>
          <w:tcPr>
            <w:tcW w:w="1024" w:type="dxa"/>
            <w:tcBorders>
              <w:top w:val="single" w:sz="8" w:space="0" w:color="AEAEAE"/>
              <w:left w:val="single" w:sz="8" w:space="0" w:color="E0E0E0"/>
              <w:bottom w:val="nil"/>
              <w:right w:val="nil"/>
            </w:tcBorders>
            <w:shd w:val="clear" w:color="auto" w:fill="FFFFFF"/>
          </w:tcPr>
          <w:p w14:paraId="40F89148"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58.00</w:t>
            </w:r>
          </w:p>
        </w:tc>
      </w:tr>
      <w:tr w:rsidR="00B62620" w:rsidRPr="00B62620" w14:paraId="327E8C77" w14:textId="77777777" w:rsidTr="005856C5">
        <w:trPr>
          <w:cantSplit/>
          <w:jc w:val="center"/>
        </w:trPr>
        <w:tc>
          <w:tcPr>
            <w:tcW w:w="734" w:type="dxa"/>
            <w:vMerge w:val="restart"/>
            <w:tcBorders>
              <w:top w:val="single" w:sz="8" w:space="0" w:color="AEAEAE"/>
              <w:left w:val="nil"/>
              <w:bottom w:val="single" w:sz="8" w:space="0" w:color="152935"/>
              <w:right w:val="nil"/>
            </w:tcBorders>
            <w:shd w:val="clear" w:color="auto" w:fill="E0E0E0"/>
          </w:tcPr>
          <w:p w14:paraId="2A09DA1F" w14:textId="77777777" w:rsidR="00B62620" w:rsidRPr="00B62620" w:rsidRDefault="00B62620" w:rsidP="00B62620">
            <w:pPr>
              <w:autoSpaceDE w:val="0"/>
              <w:autoSpaceDN w:val="0"/>
              <w:adjustRightInd w:val="0"/>
              <w:spacing w:after="0" w:line="320" w:lineRule="atLeast"/>
              <w:ind w:left="60" w:right="60"/>
              <w:rPr>
                <w:rFonts w:ascii="Arial" w:hAnsi="Arial" w:cs="Arial"/>
                <w:color w:val="264A60"/>
                <w:sz w:val="18"/>
                <w:szCs w:val="18"/>
              </w:rPr>
            </w:pPr>
            <w:r w:rsidRPr="00B62620">
              <w:rPr>
                <w:rFonts w:ascii="Arial" w:hAnsi="Arial" w:cs="Arial"/>
                <w:color w:val="264A60"/>
                <w:sz w:val="18"/>
                <w:szCs w:val="18"/>
              </w:rPr>
              <w:t>Total</w:t>
            </w:r>
          </w:p>
        </w:tc>
        <w:tc>
          <w:tcPr>
            <w:tcW w:w="1437" w:type="dxa"/>
            <w:tcBorders>
              <w:top w:val="single" w:sz="8" w:space="0" w:color="AEAEAE"/>
              <w:left w:val="nil"/>
              <w:bottom w:val="single" w:sz="8" w:space="0" w:color="AEAEAE"/>
              <w:right w:val="nil"/>
            </w:tcBorders>
            <w:shd w:val="clear" w:color="auto" w:fill="E0E0E0"/>
          </w:tcPr>
          <w:p w14:paraId="57019D9E" w14:textId="77777777" w:rsidR="00B62620" w:rsidRPr="00B62620" w:rsidRDefault="00B62620" w:rsidP="00B62620">
            <w:pPr>
              <w:autoSpaceDE w:val="0"/>
              <w:autoSpaceDN w:val="0"/>
              <w:adjustRightInd w:val="0"/>
              <w:spacing w:after="0" w:line="320" w:lineRule="atLeast"/>
              <w:ind w:left="60" w:right="60"/>
              <w:rPr>
                <w:rFonts w:ascii="Arial" w:hAnsi="Arial" w:cs="Arial"/>
                <w:color w:val="264A60"/>
                <w:sz w:val="18"/>
                <w:szCs w:val="18"/>
              </w:rPr>
            </w:pPr>
            <w:r w:rsidRPr="00B62620">
              <w:rPr>
                <w:rFonts w:ascii="Arial" w:hAnsi="Arial" w:cs="Arial"/>
                <w:color w:val="264A60"/>
                <w:sz w:val="18"/>
                <w:szCs w:val="18"/>
              </w:rPr>
              <w:t>Mean</w:t>
            </w:r>
          </w:p>
        </w:tc>
        <w:tc>
          <w:tcPr>
            <w:tcW w:w="1024" w:type="dxa"/>
            <w:tcBorders>
              <w:top w:val="single" w:sz="8" w:space="0" w:color="AEAEAE"/>
              <w:left w:val="nil"/>
              <w:bottom w:val="single" w:sz="8" w:space="0" w:color="AEAEAE"/>
              <w:right w:val="single" w:sz="8" w:space="0" w:color="E0E0E0"/>
            </w:tcBorders>
            <w:shd w:val="clear" w:color="auto" w:fill="FFFFFF"/>
          </w:tcPr>
          <w:p w14:paraId="7408A5BD"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52.40</w:t>
            </w:r>
          </w:p>
        </w:tc>
        <w:tc>
          <w:tcPr>
            <w:tcW w:w="1024" w:type="dxa"/>
            <w:tcBorders>
              <w:top w:val="single" w:sz="8" w:space="0" w:color="AEAEAE"/>
              <w:left w:val="single" w:sz="8" w:space="0" w:color="E0E0E0"/>
              <w:bottom w:val="single" w:sz="8" w:space="0" w:color="AEAEAE"/>
              <w:right w:val="nil"/>
            </w:tcBorders>
            <w:shd w:val="clear" w:color="auto" w:fill="FFFFFF"/>
          </w:tcPr>
          <w:p w14:paraId="0ACB40B8"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51.85</w:t>
            </w:r>
          </w:p>
        </w:tc>
      </w:tr>
      <w:tr w:rsidR="00B62620" w:rsidRPr="00B62620" w14:paraId="559FF53F" w14:textId="77777777" w:rsidTr="005856C5">
        <w:trPr>
          <w:cantSplit/>
          <w:jc w:val="center"/>
        </w:trPr>
        <w:tc>
          <w:tcPr>
            <w:tcW w:w="734" w:type="dxa"/>
            <w:vMerge/>
            <w:tcBorders>
              <w:top w:val="single" w:sz="8" w:space="0" w:color="AEAEAE"/>
              <w:left w:val="nil"/>
              <w:bottom w:val="single" w:sz="8" w:space="0" w:color="152935"/>
              <w:right w:val="nil"/>
            </w:tcBorders>
            <w:shd w:val="clear" w:color="auto" w:fill="E0E0E0"/>
          </w:tcPr>
          <w:p w14:paraId="3BDF7EDB" w14:textId="77777777" w:rsidR="00B62620" w:rsidRPr="00B62620" w:rsidRDefault="00B62620" w:rsidP="00B62620">
            <w:pPr>
              <w:autoSpaceDE w:val="0"/>
              <w:autoSpaceDN w:val="0"/>
              <w:adjustRightInd w:val="0"/>
              <w:spacing w:after="0" w:line="240" w:lineRule="auto"/>
              <w:rPr>
                <w:rFonts w:ascii="Arial" w:hAnsi="Arial" w:cs="Arial"/>
                <w:color w:val="010205"/>
                <w:sz w:val="18"/>
                <w:szCs w:val="18"/>
              </w:rPr>
            </w:pPr>
          </w:p>
        </w:tc>
        <w:tc>
          <w:tcPr>
            <w:tcW w:w="1437" w:type="dxa"/>
            <w:tcBorders>
              <w:top w:val="single" w:sz="8" w:space="0" w:color="AEAEAE"/>
              <w:left w:val="nil"/>
              <w:bottom w:val="single" w:sz="8" w:space="0" w:color="AEAEAE"/>
              <w:right w:val="nil"/>
            </w:tcBorders>
            <w:shd w:val="clear" w:color="auto" w:fill="E0E0E0"/>
          </w:tcPr>
          <w:p w14:paraId="0812784B" w14:textId="77777777" w:rsidR="00B62620" w:rsidRPr="00B62620" w:rsidRDefault="00B62620" w:rsidP="00B62620">
            <w:pPr>
              <w:autoSpaceDE w:val="0"/>
              <w:autoSpaceDN w:val="0"/>
              <w:adjustRightInd w:val="0"/>
              <w:spacing w:after="0" w:line="320" w:lineRule="atLeast"/>
              <w:ind w:left="60" w:right="60"/>
              <w:rPr>
                <w:rFonts w:ascii="Arial" w:hAnsi="Arial" w:cs="Arial"/>
                <w:color w:val="264A60"/>
                <w:sz w:val="18"/>
                <w:szCs w:val="18"/>
              </w:rPr>
            </w:pPr>
            <w:r w:rsidRPr="00B62620">
              <w:rPr>
                <w:rFonts w:ascii="Arial" w:hAnsi="Arial" w:cs="Arial"/>
                <w:color w:val="264A60"/>
                <w:sz w:val="18"/>
                <w:szCs w:val="18"/>
              </w:rPr>
              <w:t>N</w:t>
            </w:r>
          </w:p>
        </w:tc>
        <w:tc>
          <w:tcPr>
            <w:tcW w:w="1024" w:type="dxa"/>
            <w:tcBorders>
              <w:top w:val="single" w:sz="8" w:space="0" w:color="AEAEAE"/>
              <w:left w:val="nil"/>
              <w:bottom w:val="single" w:sz="8" w:space="0" w:color="AEAEAE"/>
              <w:right w:val="single" w:sz="8" w:space="0" w:color="E0E0E0"/>
            </w:tcBorders>
            <w:shd w:val="clear" w:color="auto" w:fill="FFFFFF"/>
          </w:tcPr>
          <w:p w14:paraId="479D9BD4"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200</w:t>
            </w:r>
          </w:p>
        </w:tc>
        <w:tc>
          <w:tcPr>
            <w:tcW w:w="1024" w:type="dxa"/>
            <w:tcBorders>
              <w:top w:val="single" w:sz="8" w:space="0" w:color="AEAEAE"/>
              <w:left w:val="single" w:sz="8" w:space="0" w:color="E0E0E0"/>
              <w:bottom w:val="single" w:sz="8" w:space="0" w:color="AEAEAE"/>
              <w:right w:val="nil"/>
            </w:tcBorders>
            <w:shd w:val="clear" w:color="auto" w:fill="FFFFFF"/>
          </w:tcPr>
          <w:p w14:paraId="046FF1E8"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200</w:t>
            </w:r>
          </w:p>
        </w:tc>
      </w:tr>
      <w:tr w:rsidR="00B62620" w:rsidRPr="00B62620" w14:paraId="75B78EC0" w14:textId="77777777" w:rsidTr="005856C5">
        <w:trPr>
          <w:cantSplit/>
          <w:jc w:val="center"/>
        </w:trPr>
        <w:tc>
          <w:tcPr>
            <w:tcW w:w="734" w:type="dxa"/>
            <w:vMerge/>
            <w:tcBorders>
              <w:top w:val="single" w:sz="8" w:space="0" w:color="AEAEAE"/>
              <w:left w:val="nil"/>
              <w:bottom w:val="single" w:sz="8" w:space="0" w:color="152935"/>
              <w:right w:val="nil"/>
            </w:tcBorders>
            <w:shd w:val="clear" w:color="auto" w:fill="E0E0E0"/>
          </w:tcPr>
          <w:p w14:paraId="749052EA" w14:textId="77777777" w:rsidR="00B62620" w:rsidRPr="00B62620" w:rsidRDefault="00B62620" w:rsidP="00B62620">
            <w:pPr>
              <w:autoSpaceDE w:val="0"/>
              <w:autoSpaceDN w:val="0"/>
              <w:adjustRightInd w:val="0"/>
              <w:spacing w:after="0" w:line="240" w:lineRule="auto"/>
              <w:rPr>
                <w:rFonts w:ascii="Arial" w:hAnsi="Arial" w:cs="Arial"/>
                <w:color w:val="010205"/>
                <w:sz w:val="18"/>
                <w:szCs w:val="18"/>
              </w:rPr>
            </w:pPr>
          </w:p>
        </w:tc>
        <w:tc>
          <w:tcPr>
            <w:tcW w:w="1437" w:type="dxa"/>
            <w:tcBorders>
              <w:top w:val="single" w:sz="8" w:space="0" w:color="AEAEAE"/>
              <w:left w:val="nil"/>
              <w:bottom w:val="single" w:sz="8" w:space="0" w:color="AEAEAE"/>
              <w:right w:val="nil"/>
            </w:tcBorders>
            <w:shd w:val="clear" w:color="auto" w:fill="E0E0E0"/>
          </w:tcPr>
          <w:p w14:paraId="5FC9E3D3" w14:textId="77777777" w:rsidR="00B62620" w:rsidRPr="00B62620" w:rsidRDefault="00B62620" w:rsidP="00B62620">
            <w:pPr>
              <w:autoSpaceDE w:val="0"/>
              <w:autoSpaceDN w:val="0"/>
              <w:adjustRightInd w:val="0"/>
              <w:spacing w:after="0" w:line="320" w:lineRule="atLeast"/>
              <w:ind w:left="60" w:right="60"/>
              <w:rPr>
                <w:rFonts w:ascii="Arial" w:hAnsi="Arial" w:cs="Arial"/>
                <w:color w:val="264A60"/>
                <w:sz w:val="18"/>
                <w:szCs w:val="18"/>
              </w:rPr>
            </w:pPr>
            <w:r w:rsidRPr="00B62620">
              <w:rPr>
                <w:rFonts w:ascii="Arial" w:hAnsi="Arial" w:cs="Arial"/>
                <w:color w:val="264A60"/>
                <w:sz w:val="18"/>
                <w:szCs w:val="18"/>
              </w:rPr>
              <w:t>Std. Deviation</w:t>
            </w:r>
          </w:p>
        </w:tc>
        <w:tc>
          <w:tcPr>
            <w:tcW w:w="1024" w:type="dxa"/>
            <w:tcBorders>
              <w:top w:val="single" w:sz="8" w:space="0" w:color="AEAEAE"/>
              <w:left w:val="nil"/>
              <w:bottom w:val="single" w:sz="8" w:space="0" w:color="AEAEAE"/>
              <w:right w:val="single" w:sz="8" w:space="0" w:color="E0E0E0"/>
            </w:tcBorders>
            <w:shd w:val="clear" w:color="auto" w:fill="FFFFFF"/>
          </w:tcPr>
          <w:p w14:paraId="5F360991"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10.736</w:t>
            </w:r>
          </w:p>
        </w:tc>
        <w:tc>
          <w:tcPr>
            <w:tcW w:w="1024" w:type="dxa"/>
            <w:tcBorders>
              <w:top w:val="single" w:sz="8" w:space="0" w:color="AEAEAE"/>
              <w:left w:val="single" w:sz="8" w:space="0" w:color="E0E0E0"/>
              <w:bottom w:val="single" w:sz="8" w:space="0" w:color="AEAEAE"/>
              <w:right w:val="nil"/>
            </w:tcBorders>
            <w:shd w:val="clear" w:color="auto" w:fill="FFFFFF"/>
          </w:tcPr>
          <w:p w14:paraId="3719D971"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9.901</w:t>
            </w:r>
          </w:p>
        </w:tc>
      </w:tr>
      <w:tr w:rsidR="00B62620" w:rsidRPr="00B62620" w14:paraId="4493C5FB" w14:textId="77777777" w:rsidTr="005856C5">
        <w:trPr>
          <w:cantSplit/>
          <w:jc w:val="center"/>
        </w:trPr>
        <w:tc>
          <w:tcPr>
            <w:tcW w:w="734" w:type="dxa"/>
            <w:vMerge/>
            <w:tcBorders>
              <w:top w:val="single" w:sz="8" w:space="0" w:color="AEAEAE"/>
              <w:left w:val="nil"/>
              <w:bottom w:val="single" w:sz="8" w:space="0" w:color="152935"/>
              <w:right w:val="nil"/>
            </w:tcBorders>
            <w:shd w:val="clear" w:color="auto" w:fill="E0E0E0"/>
          </w:tcPr>
          <w:p w14:paraId="1DEC5FA0" w14:textId="77777777" w:rsidR="00B62620" w:rsidRPr="00B62620" w:rsidRDefault="00B62620" w:rsidP="00B62620">
            <w:pPr>
              <w:autoSpaceDE w:val="0"/>
              <w:autoSpaceDN w:val="0"/>
              <w:adjustRightInd w:val="0"/>
              <w:spacing w:after="0" w:line="240" w:lineRule="auto"/>
              <w:rPr>
                <w:rFonts w:ascii="Arial" w:hAnsi="Arial" w:cs="Arial"/>
                <w:color w:val="010205"/>
                <w:sz w:val="18"/>
                <w:szCs w:val="18"/>
              </w:rPr>
            </w:pPr>
          </w:p>
        </w:tc>
        <w:tc>
          <w:tcPr>
            <w:tcW w:w="1437" w:type="dxa"/>
            <w:tcBorders>
              <w:top w:val="single" w:sz="8" w:space="0" w:color="AEAEAE"/>
              <w:left w:val="nil"/>
              <w:bottom w:val="single" w:sz="8" w:space="0" w:color="152935"/>
              <w:right w:val="nil"/>
            </w:tcBorders>
            <w:shd w:val="clear" w:color="auto" w:fill="E0E0E0"/>
          </w:tcPr>
          <w:p w14:paraId="101D4AFB" w14:textId="77777777" w:rsidR="00B62620" w:rsidRPr="00B62620" w:rsidRDefault="00B62620" w:rsidP="00B62620">
            <w:pPr>
              <w:autoSpaceDE w:val="0"/>
              <w:autoSpaceDN w:val="0"/>
              <w:adjustRightInd w:val="0"/>
              <w:spacing w:after="0" w:line="320" w:lineRule="atLeast"/>
              <w:ind w:left="60" w:right="60"/>
              <w:rPr>
                <w:rFonts w:ascii="Arial" w:hAnsi="Arial" w:cs="Arial"/>
                <w:color w:val="264A60"/>
                <w:sz w:val="18"/>
                <w:szCs w:val="18"/>
              </w:rPr>
            </w:pPr>
            <w:r w:rsidRPr="00B62620">
              <w:rPr>
                <w:rFonts w:ascii="Arial" w:hAnsi="Arial" w:cs="Arial"/>
                <w:color w:val="264A60"/>
                <w:sz w:val="18"/>
                <w:szCs w:val="18"/>
              </w:rPr>
              <w:t>Median</w:t>
            </w:r>
          </w:p>
        </w:tc>
        <w:tc>
          <w:tcPr>
            <w:tcW w:w="1024" w:type="dxa"/>
            <w:tcBorders>
              <w:top w:val="single" w:sz="8" w:space="0" w:color="AEAEAE"/>
              <w:left w:val="nil"/>
              <w:bottom w:val="single" w:sz="8" w:space="0" w:color="152935"/>
              <w:right w:val="single" w:sz="8" w:space="0" w:color="E0E0E0"/>
            </w:tcBorders>
            <w:shd w:val="clear" w:color="auto" w:fill="FFFFFF"/>
          </w:tcPr>
          <w:p w14:paraId="4ED22818"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52.00</w:t>
            </w:r>
          </w:p>
        </w:tc>
        <w:tc>
          <w:tcPr>
            <w:tcW w:w="1024" w:type="dxa"/>
            <w:tcBorders>
              <w:top w:val="single" w:sz="8" w:space="0" w:color="AEAEAE"/>
              <w:left w:val="single" w:sz="8" w:space="0" w:color="E0E0E0"/>
              <w:bottom w:val="single" w:sz="8" w:space="0" w:color="152935"/>
              <w:right w:val="nil"/>
            </w:tcBorders>
            <w:shd w:val="clear" w:color="auto" w:fill="FFFFFF"/>
          </w:tcPr>
          <w:p w14:paraId="6F59014C" w14:textId="77777777" w:rsidR="00B62620" w:rsidRPr="00B62620" w:rsidRDefault="00B62620" w:rsidP="00B62620">
            <w:pPr>
              <w:autoSpaceDE w:val="0"/>
              <w:autoSpaceDN w:val="0"/>
              <w:adjustRightInd w:val="0"/>
              <w:spacing w:after="0" w:line="320" w:lineRule="atLeast"/>
              <w:ind w:left="60" w:right="60"/>
              <w:jc w:val="right"/>
              <w:rPr>
                <w:rFonts w:ascii="Arial" w:hAnsi="Arial" w:cs="Arial"/>
                <w:color w:val="010205"/>
                <w:sz w:val="18"/>
                <w:szCs w:val="18"/>
              </w:rPr>
            </w:pPr>
            <w:r w:rsidRPr="00B62620">
              <w:rPr>
                <w:rFonts w:ascii="Arial" w:hAnsi="Arial" w:cs="Arial"/>
                <w:color w:val="010205"/>
                <w:sz w:val="18"/>
                <w:szCs w:val="18"/>
              </w:rPr>
              <w:t>53.00</w:t>
            </w:r>
          </w:p>
        </w:tc>
      </w:tr>
    </w:tbl>
    <w:p w14:paraId="741F144F" w14:textId="0023725F" w:rsidR="00B62620" w:rsidRDefault="00B62620" w:rsidP="00B62620">
      <w:pPr>
        <w:autoSpaceDE w:val="0"/>
        <w:autoSpaceDN w:val="0"/>
        <w:adjustRightInd w:val="0"/>
        <w:spacing w:after="0" w:line="400" w:lineRule="atLeast"/>
        <w:rPr>
          <w:rFonts w:ascii="Times New Roman" w:hAnsi="Times New Roman" w:cs="Times New Roman"/>
          <w:sz w:val="24"/>
          <w:szCs w:val="24"/>
        </w:rPr>
      </w:pPr>
    </w:p>
    <w:p w14:paraId="6AE752A4" w14:textId="475A5D42" w:rsidR="00D016C0" w:rsidRDefault="00D016C0" w:rsidP="00B62620">
      <w:pPr>
        <w:autoSpaceDE w:val="0"/>
        <w:autoSpaceDN w:val="0"/>
        <w:adjustRightInd w:val="0"/>
        <w:spacing w:after="0" w:line="400" w:lineRule="atLeast"/>
        <w:rPr>
          <w:rFonts w:ascii="Times New Roman" w:hAnsi="Times New Roman" w:cs="Times New Roman"/>
          <w:sz w:val="24"/>
          <w:szCs w:val="24"/>
        </w:rPr>
      </w:pPr>
    </w:p>
    <w:p w14:paraId="70B8829E" w14:textId="7177D8D6" w:rsidR="00D016C0" w:rsidRDefault="00D016C0" w:rsidP="00B62620">
      <w:pPr>
        <w:autoSpaceDE w:val="0"/>
        <w:autoSpaceDN w:val="0"/>
        <w:adjustRightInd w:val="0"/>
        <w:spacing w:after="0" w:line="400" w:lineRule="atLeast"/>
        <w:rPr>
          <w:rFonts w:ascii="Times New Roman" w:hAnsi="Times New Roman" w:cs="Times New Roman"/>
          <w:sz w:val="24"/>
          <w:szCs w:val="24"/>
        </w:rPr>
      </w:pPr>
    </w:p>
    <w:p w14:paraId="1DC68A3F" w14:textId="64B25A24" w:rsidR="00D016C0" w:rsidRDefault="00D016C0" w:rsidP="00B62620">
      <w:pPr>
        <w:autoSpaceDE w:val="0"/>
        <w:autoSpaceDN w:val="0"/>
        <w:adjustRightInd w:val="0"/>
        <w:spacing w:after="0" w:line="400" w:lineRule="atLeast"/>
        <w:rPr>
          <w:rFonts w:ascii="Times New Roman" w:hAnsi="Times New Roman" w:cs="Times New Roman"/>
          <w:sz w:val="24"/>
          <w:szCs w:val="24"/>
        </w:rPr>
      </w:pPr>
    </w:p>
    <w:p w14:paraId="29390D51" w14:textId="0CC0A808" w:rsidR="00D016C0" w:rsidRDefault="00D016C0" w:rsidP="00B62620">
      <w:pPr>
        <w:autoSpaceDE w:val="0"/>
        <w:autoSpaceDN w:val="0"/>
        <w:adjustRightInd w:val="0"/>
        <w:spacing w:after="0" w:line="400" w:lineRule="atLeast"/>
        <w:rPr>
          <w:rFonts w:ascii="Times New Roman" w:hAnsi="Times New Roman" w:cs="Times New Roman"/>
          <w:sz w:val="24"/>
          <w:szCs w:val="24"/>
        </w:rPr>
      </w:pPr>
    </w:p>
    <w:p w14:paraId="55FAF8F2" w14:textId="182D450B" w:rsidR="00D016C0" w:rsidRDefault="00D016C0" w:rsidP="00B62620">
      <w:pPr>
        <w:autoSpaceDE w:val="0"/>
        <w:autoSpaceDN w:val="0"/>
        <w:adjustRightInd w:val="0"/>
        <w:spacing w:after="0" w:line="400" w:lineRule="atLeast"/>
        <w:rPr>
          <w:rFonts w:ascii="Times New Roman" w:hAnsi="Times New Roman" w:cs="Times New Roman"/>
          <w:sz w:val="24"/>
          <w:szCs w:val="24"/>
        </w:rPr>
      </w:pPr>
    </w:p>
    <w:p w14:paraId="1BBE6468" w14:textId="721EA01A" w:rsidR="00D016C0" w:rsidRDefault="00D016C0" w:rsidP="00B62620">
      <w:pPr>
        <w:autoSpaceDE w:val="0"/>
        <w:autoSpaceDN w:val="0"/>
        <w:adjustRightInd w:val="0"/>
        <w:spacing w:after="0" w:line="400" w:lineRule="atLeast"/>
        <w:rPr>
          <w:rFonts w:ascii="Times New Roman" w:hAnsi="Times New Roman" w:cs="Times New Roman"/>
          <w:sz w:val="24"/>
          <w:szCs w:val="24"/>
        </w:rPr>
      </w:pPr>
    </w:p>
    <w:p w14:paraId="1BF0F9BD" w14:textId="06A9778B" w:rsidR="00D016C0" w:rsidRDefault="00D016C0" w:rsidP="00B62620">
      <w:pPr>
        <w:autoSpaceDE w:val="0"/>
        <w:autoSpaceDN w:val="0"/>
        <w:adjustRightInd w:val="0"/>
        <w:spacing w:after="0" w:line="400" w:lineRule="atLeast"/>
        <w:rPr>
          <w:rFonts w:ascii="Times New Roman" w:hAnsi="Times New Roman" w:cs="Times New Roman"/>
          <w:sz w:val="24"/>
          <w:szCs w:val="24"/>
        </w:rPr>
      </w:pPr>
    </w:p>
    <w:p w14:paraId="2E5BC599" w14:textId="11B8379B" w:rsidR="00D016C0" w:rsidRDefault="00D016C0" w:rsidP="00B62620">
      <w:pPr>
        <w:autoSpaceDE w:val="0"/>
        <w:autoSpaceDN w:val="0"/>
        <w:adjustRightInd w:val="0"/>
        <w:spacing w:after="0" w:line="400" w:lineRule="atLeast"/>
        <w:rPr>
          <w:rFonts w:ascii="Times New Roman" w:hAnsi="Times New Roman" w:cs="Times New Roman"/>
          <w:sz w:val="24"/>
          <w:szCs w:val="24"/>
        </w:rPr>
      </w:pPr>
    </w:p>
    <w:p w14:paraId="6339F18D" w14:textId="77777777" w:rsidR="00D016C0" w:rsidRPr="00B62620" w:rsidRDefault="00D016C0" w:rsidP="00B62620">
      <w:pPr>
        <w:autoSpaceDE w:val="0"/>
        <w:autoSpaceDN w:val="0"/>
        <w:adjustRightInd w:val="0"/>
        <w:spacing w:after="0" w:line="400" w:lineRule="atLeast"/>
        <w:rPr>
          <w:rFonts w:ascii="Times New Roman" w:hAnsi="Times New Roman" w:cs="Times New Roman"/>
          <w:sz w:val="24"/>
          <w:szCs w:val="24"/>
        </w:rPr>
      </w:pPr>
    </w:p>
    <w:p w14:paraId="78B31F8A" w14:textId="48424BBB" w:rsidR="004C0744" w:rsidRDefault="004C0744"/>
    <w:p w14:paraId="32602478" w14:textId="40F4898F" w:rsidR="00B62620" w:rsidRDefault="00B62620">
      <w:r>
        <w:t xml:space="preserve">2.4 </w:t>
      </w:r>
    </w:p>
    <w:p w14:paraId="004E1CE7" w14:textId="35AFF656" w:rsidR="00D016C0" w:rsidRDefault="00D016C0">
      <w:r>
        <w:t xml:space="preserve">The figure below shows the configuration for the K-means clustering done for the video and puzzle variables. The number of clusters set was 2. </w:t>
      </w:r>
    </w:p>
    <w:p w14:paraId="7F3DF551" w14:textId="2E7625E8" w:rsidR="00B62620" w:rsidRDefault="00A87790" w:rsidP="00D016C0">
      <w:pPr>
        <w:jc w:val="center"/>
      </w:pPr>
      <w:r>
        <w:rPr>
          <w:noProof/>
        </w:rPr>
        <w:drawing>
          <wp:inline distT="0" distB="0" distL="0" distR="0" wp14:anchorId="0598F4C0" wp14:editId="57F21775">
            <wp:extent cx="5581650" cy="47339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81650" cy="4733925"/>
                    </a:xfrm>
                    <a:prstGeom prst="rect">
                      <a:avLst/>
                    </a:prstGeom>
                  </pic:spPr>
                </pic:pic>
              </a:graphicData>
            </a:graphic>
          </wp:inline>
        </w:drawing>
      </w:r>
    </w:p>
    <w:p w14:paraId="7C33CEE1" w14:textId="6A949222" w:rsidR="005D627B" w:rsidRDefault="005D627B"/>
    <w:p w14:paraId="38434516" w14:textId="12DC3793" w:rsidR="00A87790" w:rsidRPr="00A87790" w:rsidRDefault="00037D13" w:rsidP="00A8779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resulting final clusters are shown below: </w:t>
      </w:r>
    </w:p>
    <w:tbl>
      <w:tblPr>
        <w:tblW w:w="28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025"/>
        <w:gridCol w:w="1025"/>
      </w:tblGrid>
      <w:tr w:rsidR="00A87790" w:rsidRPr="00A87790" w14:paraId="238A463F" w14:textId="77777777" w:rsidTr="00037D13">
        <w:trPr>
          <w:cantSplit/>
          <w:jc w:val="center"/>
        </w:trPr>
        <w:tc>
          <w:tcPr>
            <w:tcW w:w="2858" w:type="dxa"/>
            <w:gridSpan w:val="3"/>
            <w:tcBorders>
              <w:top w:val="nil"/>
              <w:left w:val="nil"/>
              <w:bottom w:val="nil"/>
              <w:right w:val="nil"/>
            </w:tcBorders>
            <w:shd w:val="clear" w:color="auto" w:fill="FFFFFF"/>
            <w:vAlign w:val="center"/>
          </w:tcPr>
          <w:p w14:paraId="07BE1DCF"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010205"/>
              </w:rPr>
            </w:pPr>
            <w:r w:rsidRPr="00A87790">
              <w:rPr>
                <w:rFonts w:ascii="Arial" w:hAnsi="Arial" w:cs="Arial"/>
                <w:b/>
                <w:bCs/>
                <w:color w:val="010205"/>
              </w:rPr>
              <w:t>Final Cluster Centers</w:t>
            </w:r>
          </w:p>
        </w:tc>
      </w:tr>
      <w:tr w:rsidR="00A87790" w:rsidRPr="00A87790" w14:paraId="11F5C85A" w14:textId="77777777" w:rsidTr="00037D13">
        <w:trPr>
          <w:cantSplit/>
          <w:jc w:val="center"/>
        </w:trPr>
        <w:tc>
          <w:tcPr>
            <w:tcW w:w="810" w:type="dxa"/>
            <w:vMerge w:val="restart"/>
            <w:tcBorders>
              <w:top w:val="nil"/>
              <w:left w:val="nil"/>
              <w:bottom w:val="nil"/>
              <w:right w:val="nil"/>
            </w:tcBorders>
            <w:shd w:val="clear" w:color="auto" w:fill="FFFFFF"/>
            <w:vAlign w:val="bottom"/>
          </w:tcPr>
          <w:p w14:paraId="0AB5B3A2" w14:textId="77777777" w:rsidR="00A87790" w:rsidRPr="00A87790" w:rsidRDefault="00A87790" w:rsidP="00A87790">
            <w:pPr>
              <w:autoSpaceDE w:val="0"/>
              <w:autoSpaceDN w:val="0"/>
              <w:adjustRightInd w:val="0"/>
              <w:spacing w:after="0" w:line="240" w:lineRule="auto"/>
              <w:rPr>
                <w:rFonts w:ascii="Times New Roman" w:hAnsi="Times New Roman" w:cs="Times New Roman"/>
                <w:sz w:val="24"/>
                <w:szCs w:val="24"/>
              </w:rPr>
            </w:pPr>
          </w:p>
        </w:tc>
        <w:tc>
          <w:tcPr>
            <w:tcW w:w="2048" w:type="dxa"/>
            <w:gridSpan w:val="2"/>
            <w:tcBorders>
              <w:top w:val="nil"/>
              <w:left w:val="nil"/>
              <w:bottom w:val="nil"/>
              <w:right w:val="nil"/>
            </w:tcBorders>
            <w:shd w:val="clear" w:color="auto" w:fill="FFFFFF"/>
            <w:vAlign w:val="bottom"/>
          </w:tcPr>
          <w:p w14:paraId="77B91209"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Cluster</w:t>
            </w:r>
          </w:p>
        </w:tc>
      </w:tr>
      <w:tr w:rsidR="00A87790" w:rsidRPr="00A87790" w14:paraId="6014781C" w14:textId="77777777" w:rsidTr="00037D13">
        <w:trPr>
          <w:cantSplit/>
          <w:jc w:val="center"/>
        </w:trPr>
        <w:tc>
          <w:tcPr>
            <w:tcW w:w="810" w:type="dxa"/>
            <w:vMerge/>
            <w:tcBorders>
              <w:top w:val="nil"/>
              <w:left w:val="nil"/>
              <w:bottom w:val="nil"/>
              <w:right w:val="nil"/>
            </w:tcBorders>
            <w:shd w:val="clear" w:color="auto" w:fill="FFFFFF"/>
            <w:vAlign w:val="bottom"/>
          </w:tcPr>
          <w:p w14:paraId="1D13D986" w14:textId="77777777" w:rsidR="00A87790" w:rsidRPr="00A87790" w:rsidRDefault="00A87790" w:rsidP="00A87790">
            <w:pPr>
              <w:autoSpaceDE w:val="0"/>
              <w:autoSpaceDN w:val="0"/>
              <w:adjustRightInd w:val="0"/>
              <w:spacing w:after="0" w:line="240" w:lineRule="auto"/>
              <w:rPr>
                <w:rFonts w:ascii="Arial" w:hAnsi="Arial" w:cs="Arial"/>
                <w:color w:val="264A60"/>
                <w:sz w:val="18"/>
                <w:szCs w:val="18"/>
              </w:rPr>
            </w:pPr>
          </w:p>
        </w:tc>
        <w:tc>
          <w:tcPr>
            <w:tcW w:w="1024" w:type="dxa"/>
            <w:tcBorders>
              <w:top w:val="nil"/>
              <w:left w:val="nil"/>
              <w:bottom w:val="single" w:sz="8" w:space="0" w:color="152935"/>
              <w:right w:val="single" w:sz="8" w:space="0" w:color="E0E0E0"/>
            </w:tcBorders>
            <w:shd w:val="clear" w:color="auto" w:fill="FFFFFF"/>
            <w:vAlign w:val="bottom"/>
          </w:tcPr>
          <w:p w14:paraId="1D8C9F55"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1</w:t>
            </w:r>
          </w:p>
        </w:tc>
        <w:tc>
          <w:tcPr>
            <w:tcW w:w="1024" w:type="dxa"/>
            <w:tcBorders>
              <w:top w:val="nil"/>
              <w:left w:val="single" w:sz="8" w:space="0" w:color="E0E0E0"/>
              <w:bottom w:val="single" w:sz="8" w:space="0" w:color="152935"/>
              <w:right w:val="nil"/>
            </w:tcBorders>
            <w:shd w:val="clear" w:color="auto" w:fill="FFFFFF"/>
            <w:vAlign w:val="bottom"/>
          </w:tcPr>
          <w:p w14:paraId="36C93574"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2</w:t>
            </w:r>
          </w:p>
        </w:tc>
      </w:tr>
      <w:tr w:rsidR="00A87790" w:rsidRPr="00A87790" w14:paraId="4560A5A2" w14:textId="77777777" w:rsidTr="00037D13">
        <w:trPr>
          <w:cantSplit/>
          <w:jc w:val="center"/>
        </w:trPr>
        <w:tc>
          <w:tcPr>
            <w:tcW w:w="810" w:type="dxa"/>
            <w:tcBorders>
              <w:top w:val="single" w:sz="8" w:space="0" w:color="152935"/>
              <w:left w:val="nil"/>
              <w:bottom w:val="single" w:sz="8" w:space="0" w:color="AEAEAE"/>
              <w:right w:val="nil"/>
            </w:tcBorders>
            <w:shd w:val="clear" w:color="auto" w:fill="E0E0E0"/>
          </w:tcPr>
          <w:p w14:paraId="0C50A344" w14:textId="77777777" w:rsidR="00A87790" w:rsidRPr="00A87790" w:rsidRDefault="00A87790" w:rsidP="00A87790">
            <w:pPr>
              <w:autoSpaceDE w:val="0"/>
              <w:autoSpaceDN w:val="0"/>
              <w:adjustRightInd w:val="0"/>
              <w:spacing w:after="0" w:line="320" w:lineRule="atLeast"/>
              <w:ind w:left="60" w:right="60"/>
              <w:rPr>
                <w:rFonts w:ascii="Arial" w:hAnsi="Arial" w:cs="Arial"/>
                <w:color w:val="264A60"/>
                <w:sz w:val="18"/>
                <w:szCs w:val="18"/>
              </w:rPr>
            </w:pPr>
            <w:r w:rsidRPr="00A87790">
              <w:rPr>
                <w:rFonts w:ascii="Arial" w:hAnsi="Arial" w:cs="Arial"/>
                <w:color w:val="264A60"/>
                <w:sz w:val="18"/>
                <w:szCs w:val="18"/>
              </w:rPr>
              <w:t>video</w:t>
            </w:r>
          </w:p>
        </w:tc>
        <w:tc>
          <w:tcPr>
            <w:tcW w:w="1024" w:type="dxa"/>
            <w:tcBorders>
              <w:top w:val="single" w:sz="8" w:space="0" w:color="152935"/>
              <w:left w:val="nil"/>
              <w:bottom w:val="single" w:sz="8" w:space="0" w:color="AEAEAE"/>
              <w:right w:val="single" w:sz="8" w:space="0" w:color="E0E0E0"/>
            </w:tcBorders>
            <w:shd w:val="clear" w:color="auto" w:fill="FFFFFF"/>
          </w:tcPr>
          <w:p w14:paraId="0C941A0F"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45</w:t>
            </w:r>
          </w:p>
        </w:tc>
        <w:tc>
          <w:tcPr>
            <w:tcW w:w="1024" w:type="dxa"/>
            <w:tcBorders>
              <w:top w:val="single" w:sz="8" w:space="0" w:color="152935"/>
              <w:left w:val="single" w:sz="8" w:space="0" w:color="E0E0E0"/>
              <w:bottom w:val="single" w:sz="8" w:space="0" w:color="AEAEAE"/>
              <w:right w:val="nil"/>
            </w:tcBorders>
            <w:shd w:val="clear" w:color="auto" w:fill="FFFFFF"/>
          </w:tcPr>
          <w:p w14:paraId="28B86753"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58</w:t>
            </w:r>
          </w:p>
        </w:tc>
      </w:tr>
      <w:tr w:rsidR="00A87790" w:rsidRPr="00A87790" w14:paraId="4D0DCD6C" w14:textId="77777777" w:rsidTr="00037D13">
        <w:trPr>
          <w:cantSplit/>
          <w:jc w:val="center"/>
        </w:trPr>
        <w:tc>
          <w:tcPr>
            <w:tcW w:w="810" w:type="dxa"/>
            <w:tcBorders>
              <w:top w:val="single" w:sz="8" w:space="0" w:color="AEAEAE"/>
              <w:left w:val="nil"/>
              <w:bottom w:val="single" w:sz="8" w:space="0" w:color="152935"/>
              <w:right w:val="nil"/>
            </w:tcBorders>
            <w:shd w:val="clear" w:color="auto" w:fill="E0E0E0"/>
          </w:tcPr>
          <w:p w14:paraId="27BF0075" w14:textId="77777777" w:rsidR="00A87790" w:rsidRPr="00A87790" w:rsidRDefault="00A87790" w:rsidP="00A87790">
            <w:pPr>
              <w:autoSpaceDE w:val="0"/>
              <w:autoSpaceDN w:val="0"/>
              <w:adjustRightInd w:val="0"/>
              <w:spacing w:after="0" w:line="320" w:lineRule="atLeast"/>
              <w:ind w:left="60" w:right="60"/>
              <w:rPr>
                <w:rFonts w:ascii="Arial" w:hAnsi="Arial" w:cs="Arial"/>
                <w:color w:val="264A60"/>
                <w:sz w:val="18"/>
                <w:szCs w:val="18"/>
              </w:rPr>
            </w:pPr>
            <w:r w:rsidRPr="00A87790">
              <w:rPr>
                <w:rFonts w:ascii="Arial" w:hAnsi="Arial" w:cs="Arial"/>
                <w:color w:val="264A60"/>
                <w:sz w:val="18"/>
                <w:szCs w:val="18"/>
              </w:rPr>
              <w:t>puzzle</w:t>
            </w:r>
          </w:p>
        </w:tc>
        <w:tc>
          <w:tcPr>
            <w:tcW w:w="1024" w:type="dxa"/>
            <w:tcBorders>
              <w:top w:val="single" w:sz="8" w:space="0" w:color="AEAEAE"/>
              <w:left w:val="nil"/>
              <w:bottom w:val="single" w:sz="8" w:space="0" w:color="152935"/>
              <w:right w:val="single" w:sz="8" w:space="0" w:color="E0E0E0"/>
            </w:tcBorders>
            <w:shd w:val="clear" w:color="auto" w:fill="FFFFFF"/>
          </w:tcPr>
          <w:p w14:paraId="658162B7"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44</w:t>
            </w:r>
          </w:p>
        </w:tc>
        <w:tc>
          <w:tcPr>
            <w:tcW w:w="1024" w:type="dxa"/>
            <w:tcBorders>
              <w:top w:val="single" w:sz="8" w:space="0" w:color="AEAEAE"/>
              <w:left w:val="single" w:sz="8" w:space="0" w:color="E0E0E0"/>
              <w:bottom w:val="single" w:sz="8" w:space="0" w:color="152935"/>
              <w:right w:val="nil"/>
            </w:tcBorders>
            <w:shd w:val="clear" w:color="auto" w:fill="FFFFFF"/>
          </w:tcPr>
          <w:p w14:paraId="2FB4FAFF"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60</w:t>
            </w:r>
          </w:p>
        </w:tc>
      </w:tr>
    </w:tbl>
    <w:p w14:paraId="258E7856" w14:textId="760313F7" w:rsidR="00A87790" w:rsidRPr="00A87790" w:rsidRDefault="00712F39" w:rsidP="00A87790">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The graph below shows the resulting two clusters. Cluster 2 has a higher value for both video and puzzle than cluster 1. </w:t>
      </w:r>
    </w:p>
    <w:p w14:paraId="39D071A9" w14:textId="163C5914" w:rsidR="00A87790" w:rsidRDefault="00A87790" w:rsidP="00A8779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E1BC138" wp14:editId="4CEF5FD5">
            <wp:extent cx="5943600" cy="34956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CA54507" w14:textId="77777777" w:rsidR="00A87790" w:rsidRDefault="00A87790" w:rsidP="00A87790">
      <w:pPr>
        <w:autoSpaceDE w:val="0"/>
        <w:autoSpaceDN w:val="0"/>
        <w:adjustRightInd w:val="0"/>
        <w:spacing w:after="0" w:line="240" w:lineRule="auto"/>
        <w:rPr>
          <w:rFonts w:ascii="Times New Roman" w:hAnsi="Times New Roman" w:cs="Times New Roman"/>
          <w:sz w:val="24"/>
          <w:szCs w:val="24"/>
        </w:rPr>
      </w:pPr>
    </w:p>
    <w:p w14:paraId="3B55CED9" w14:textId="12A65BCE" w:rsidR="00A87790" w:rsidRDefault="00AA0D17" w:rsidP="00A87790">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The ANOVA table below shows that both video and puzzle are significant variables for the clustering algorithm. </w:t>
      </w:r>
    </w:p>
    <w:p w14:paraId="3F3B345D" w14:textId="77777777" w:rsidR="00A87790" w:rsidRPr="00A87790" w:rsidRDefault="00A87790" w:rsidP="00A87790">
      <w:pPr>
        <w:autoSpaceDE w:val="0"/>
        <w:autoSpaceDN w:val="0"/>
        <w:adjustRightInd w:val="0"/>
        <w:spacing w:after="0" w:line="240" w:lineRule="auto"/>
        <w:rPr>
          <w:rFonts w:ascii="Times New Roman" w:hAnsi="Times New Roman" w:cs="Times New Roman"/>
          <w:sz w:val="24"/>
          <w:szCs w:val="24"/>
        </w:rPr>
      </w:pPr>
    </w:p>
    <w:tbl>
      <w:tblPr>
        <w:tblW w:w="77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407"/>
        <w:gridCol w:w="1025"/>
        <w:gridCol w:w="1408"/>
        <w:gridCol w:w="1025"/>
        <w:gridCol w:w="1025"/>
        <w:gridCol w:w="1025"/>
      </w:tblGrid>
      <w:tr w:rsidR="00A87790" w:rsidRPr="00A87790" w14:paraId="12DDD896" w14:textId="77777777" w:rsidTr="00AA0D17">
        <w:trPr>
          <w:cantSplit/>
          <w:jc w:val="center"/>
        </w:trPr>
        <w:tc>
          <w:tcPr>
            <w:tcW w:w="7720" w:type="dxa"/>
            <w:gridSpan w:val="7"/>
            <w:tcBorders>
              <w:top w:val="nil"/>
              <w:left w:val="nil"/>
              <w:bottom w:val="nil"/>
              <w:right w:val="nil"/>
            </w:tcBorders>
            <w:shd w:val="clear" w:color="auto" w:fill="FFFFFF"/>
            <w:vAlign w:val="center"/>
          </w:tcPr>
          <w:p w14:paraId="5D54A229"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010205"/>
              </w:rPr>
            </w:pPr>
            <w:r w:rsidRPr="00A87790">
              <w:rPr>
                <w:rFonts w:ascii="Arial" w:hAnsi="Arial" w:cs="Arial"/>
                <w:b/>
                <w:bCs/>
                <w:color w:val="010205"/>
              </w:rPr>
              <w:t>ANOVA</w:t>
            </w:r>
          </w:p>
        </w:tc>
      </w:tr>
      <w:tr w:rsidR="00A87790" w:rsidRPr="00A87790" w14:paraId="13A825F3" w14:textId="77777777" w:rsidTr="00AA0D17">
        <w:trPr>
          <w:cantSplit/>
          <w:jc w:val="center"/>
        </w:trPr>
        <w:tc>
          <w:tcPr>
            <w:tcW w:w="810" w:type="dxa"/>
            <w:vMerge w:val="restart"/>
            <w:tcBorders>
              <w:top w:val="nil"/>
              <w:left w:val="nil"/>
              <w:bottom w:val="nil"/>
              <w:right w:val="nil"/>
            </w:tcBorders>
            <w:shd w:val="clear" w:color="auto" w:fill="FFFFFF"/>
            <w:vAlign w:val="bottom"/>
          </w:tcPr>
          <w:p w14:paraId="63CAB63A" w14:textId="77777777" w:rsidR="00A87790" w:rsidRPr="00A87790" w:rsidRDefault="00A87790" w:rsidP="00A87790">
            <w:pPr>
              <w:autoSpaceDE w:val="0"/>
              <w:autoSpaceDN w:val="0"/>
              <w:adjustRightInd w:val="0"/>
              <w:spacing w:after="0" w:line="240" w:lineRule="auto"/>
              <w:rPr>
                <w:rFonts w:ascii="Times New Roman" w:hAnsi="Times New Roman" w:cs="Times New Roman"/>
                <w:sz w:val="24"/>
                <w:szCs w:val="24"/>
              </w:rPr>
            </w:pPr>
          </w:p>
        </w:tc>
        <w:tc>
          <w:tcPr>
            <w:tcW w:w="2431" w:type="dxa"/>
            <w:gridSpan w:val="2"/>
            <w:tcBorders>
              <w:top w:val="nil"/>
              <w:left w:val="nil"/>
              <w:bottom w:val="nil"/>
              <w:right w:val="single" w:sz="8" w:space="0" w:color="E0E0E0"/>
            </w:tcBorders>
            <w:shd w:val="clear" w:color="auto" w:fill="FFFFFF"/>
            <w:vAlign w:val="bottom"/>
          </w:tcPr>
          <w:p w14:paraId="72BDB0B3"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Cluster</w:t>
            </w:r>
          </w:p>
        </w:tc>
        <w:tc>
          <w:tcPr>
            <w:tcW w:w="2431" w:type="dxa"/>
            <w:gridSpan w:val="2"/>
            <w:tcBorders>
              <w:top w:val="nil"/>
              <w:left w:val="single" w:sz="8" w:space="0" w:color="E0E0E0"/>
              <w:bottom w:val="nil"/>
              <w:right w:val="single" w:sz="8" w:space="0" w:color="E0E0E0"/>
            </w:tcBorders>
            <w:shd w:val="clear" w:color="auto" w:fill="FFFFFF"/>
            <w:vAlign w:val="bottom"/>
          </w:tcPr>
          <w:p w14:paraId="7230B6DD"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Error</w:t>
            </w:r>
          </w:p>
        </w:tc>
        <w:tc>
          <w:tcPr>
            <w:tcW w:w="1024" w:type="dxa"/>
            <w:vMerge w:val="restart"/>
            <w:tcBorders>
              <w:top w:val="nil"/>
              <w:left w:val="single" w:sz="8" w:space="0" w:color="E0E0E0"/>
              <w:bottom w:val="nil"/>
              <w:right w:val="single" w:sz="8" w:space="0" w:color="E0E0E0"/>
            </w:tcBorders>
            <w:shd w:val="clear" w:color="auto" w:fill="FFFFFF"/>
            <w:vAlign w:val="bottom"/>
          </w:tcPr>
          <w:p w14:paraId="51E43598"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F</w:t>
            </w:r>
          </w:p>
        </w:tc>
        <w:tc>
          <w:tcPr>
            <w:tcW w:w="1024" w:type="dxa"/>
            <w:vMerge w:val="restart"/>
            <w:tcBorders>
              <w:top w:val="nil"/>
              <w:left w:val="single" w:sz="8" w:space="0" w:color="E0E0E0"/>
              <w:bottom w:val="nil"/>
              <w:right w:val="nil"/>
            </w:tcBorders>
            <w:shd w:val="clear" w:color="auto" w:fill="FFFFFF"/>
            <w:vAlign w:val="bottom"/>
          </w:tcPr>
          <w:p w14:paraId="3AE8E50E"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Sig.</w:t>
            </w:r>
          </w:p>
        </w:tc>
      </w:tr>
      <w:tr w:rsidR="00A87790" w:rsidRPr="00A87790" w14:paraId="71EB6862" w14:textId="77777777" w:rsidTr="00AA0D17">
        <w:trPr>
          <w:cantSplit/>
          <w:jc w:val="center"/>
        </w:trPr>
        <w:tc>
          <w:tcPr>
            <w:tcW w:w="810" w:type="dxa"/>
            <w:vMerge/>
            <w:tcBorders>
              <w:top w:val="nil"/>
              <w:left w:val="nil"/>
              <w:bottom w:val="nil"/>
              <w:right w:val="nil"/>
            </w:tcBorders>
            <w:shd w:val="clear" w:color="auto" w:fill="FFFFFF"/>
            <w:vAlign w:val="bottom"/>
          </w:tcPr>
          <w:p w14:paraId="34C4A947" w14:textId="77777777" w:rsidR="00A87790" w:rsidRPr="00A87790" w:rsidRDefault="00A87790" w:rsidP="00A87790">
            <w:pPr>
              <w:autoSpaceDE w:val="0"/>
              <w:autoSpaceDN w:val="0"/>
              <w:adjustRightInd w:val="0"/>
              <w:spacing w:after="0" w:line="240" w:lineRule="auto"/>
              <w:rPr>
                <w:rFonts w:ascii="Arial" w:hAnsi="Arial" w:cs="Arial"/>
                <w:color w:val="264A60"/>
                <w:sz w:val="18"/>
                <w:szCs w:val="18"/>
              </w:rPr>
            </w:pPr>
          </w:p>
        </w:tc>
        <w:tc>
          <w:tcPr>
            <w:tcW w:w="1407" w:type="dxa"/>
            <w:tcBorders>
              <w:top w:val="nil"/>
              <w:left w:val="nil"/>
              <w:bottom w:val="single" w:sz="8" w:space="0" w:color="152935"/>
              <w:right w:val="single" w:sz="8" w:space="0" w:color="E0E0E0"/>
            </w:tcBorders>
            <w:shd w:val="clear" w:color="auto" w:fill="FFFFFF"/>
            <w:vAlign w:val="bottom"/>
          </w:tcPr>
          <w:p w14:paraId="779EE600"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25EA8CB5"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3224B53A"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454931C2"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df</w:t>
            </w:r>
          </w:p>
        </w:tc>
        <w:tc>
          <w:tcPr>
            <w:tcW w:w="1024" w:type="dxa"/>
            <w:vMerge/>
            <w:tcBorders>
              <w:top w:val="nil"/>
              <w:left w:val="single" w:sz="8" w:space="0" w:color="E0E0E0"/>
              <w:bottom w:val="nil"/>
              <w:right w:val="single" w:sz="8" w:space="0" w:color="E0E0E0"/>
            </w:tcBorders>
            <w:shd w:val="clear" w:color="auto" w:fill="FFFFFF"/>
            <w:vAlign w:val="bottom"/>
          </w:tcPr>
          <w:p w14:paraId="2406C874" w14:textId="77777777" w:rsidR="00A87790" w:rsidRPr="00A87790" w:rsidRDefault="00A87790" w:rsidP="00A87790">
            <w:pPr>
              <w:autoSpaceDE w:val="0"/>
              <w:autoSpaceDN w:val="0"/>
              <w:adjustRightInd w:val="0"/>
              <w:spacing w:after="0" w:line="240" w:lineRule="auto"/>
              <w:rPr>
                <w:rFonts w:ascii="Arial" w:hAnsi="Arial" w:cs="Arial"/>
                <w:color w:val="264A60"/>
                <w:sz w:val="18"/>
                <w:szCs w:val="18"/>
              </w:rPr>
            </w:pPr>
          </w:p>
        </w:tc>
        <w:tc>
          <w:tcPr>
            <w:tcW w:w="1024" w:type="dxa"/>
            <w:vMerge/>
            <w:tcBorders>
              <w:top w:val="nil"/>
              <w:left w:val="single" w:sz="8" w:space="0" w:color="E0E0E0"/>
              <w:bottom w:val="nil"/>
              <w:right w:val="nil"/>
            </w:tcBorders>
            <w:shd w:val="clear" w:color="auto" w:fill="FFFFFF"/>
            <w:vAlign w:val="bottom"/>
          </w:tcPr>
          <w:p w14:paraId="3344CFFA" w14:textId="77777777" w:rsidR="00A87790" w:rsidRPr="00A87790" w:rsidRDefault="00A87790" w:rsidP="00A87790">
            <w:pPr>
              <w:autoSpaceDE w:val="0"/>
              <w:autoSpaceDN w:val="0"/>
              <w:adjustRightInd w:val="0"/>
              <w:spacing w:after="0" w:line="240" w:lineRule="auto"/>
              <w:rPr>
                <w:rFonts w:ascii="Arial" w:hAnsi="Arial" w:cs="Arial"/>
                <w:color w:val="264A60"/>
                <w:sz w:val="18"/>
                <w:szCs w:val="18"/>
              </w:rPr>
            </w:pPr>
          </w:p>
        </w:tc>
      </w:tr>
      <w:tr w:rsidR="00A87790" w:rsidRPr="00A87790" w14:paraId="0FBF9869" w14:textId="77777777" w:rsidTr="00AA0D17">
        <w:trPr>
          <w:cantSplit/>
          <w:jc w:val="center"/>
        </w:trPr>
        <w:tc>
          <w:tcPr>
            <w:tcW w:w="810" w:type="dxa"/>
            <w:tcBorders>
              <w:top w:val="single" w:sz="8" w:space="0" w:color="152935"/>
              <w:left w:val="nil"/>
              <w:bottom w:val="single" w:sz="8" w:space="0" w:color="AEAEAE"/>
              <w:right w:val="nil"/>
            </w:tcBorders>
            <w:shd w:val="clear" w:color="auto" w:fill="E0E0E0"/>
          </w:tcPr>
          <w:p w14:paraId="6F106B23" w14:textId="77777777" w:rsidR="00A87790" w:rsidRPr="00A87790" w:rsidRDefault="00A87790" w:rsidP="00A87790">
            <w:pPr>
              <w:autoSpaceDE w:val="0"/>
              <w:autoSpaceDN w:val="0"/>
              <w:adjustRightInd w:val="0"/>
              <w:spacing w:after="0" w:line="320" w:lineRule="atLeast"/>
              <w:ind w:left="60" w:right="60"/>
              <w:rPr>
                <w:rFonts w:ascii="Arial" w:hAnsi="Arial" w:cs="Arial"/>
                <w:color w:val="264A60"/>
                <w:sz w:val="18"/>
                <w:szCs w:val="18"/>
              </w:rPr>
            </w:pPr>
            <w:r w:rsidRPr="00A87790">
              <w:rPr>
                <w:rFonts w:ascii="Arial" w:hAnsi="Arial" w:cs="Arial"/>
                <w:color w:val="264A60"/>
                <w:sz w:val="18"/>
                <w:szCs w:val="18"/>
              </w:rPr>
              <w:t>video</w:t>
            </w:r>
          </w:p>
        </w:tc>
        <w:tc>
          <w:tcPr>
            <w:tcW w:w="1407" w:type="dxa"/>
            <w:tcBorders>
              <w:top w:val="single" w:sz="8" w:space="0" w:color="152935"/>
              <w:left w:val="nil"/>
              <w:bottom w:val="single" w:sz="8" w:space="0" w:color="AEAEAE"/>
              <w:right w:val="single" w:sz="8" w:space="0" w:color="E0E0E0"/>
            </w:tcBorders>
            <w:shd w:val="clear" w:color="auto" w:fill="FFFFFF"/>
          </w:tcPr>
          <w:p w14:paraId="63EB2183"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8700.783</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4E718BE9"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14:paraId="75114401"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54.579</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326ADCD1"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198</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48A5FA8B"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159.415</w:t>
            </w:r>
          </w:p>
        </w:tc>
        <w:tc>
          <w:tcPr>
            <w:tcW w:w="1024" w:type="dxa"/>
            <w:tcBorders>
              <w:top w:val="single" w:sz="8" w:space="0" w:color="152935"/>
              <w:left w:val="single" w:sz="8" w:space="0" w:color="E0E0E0"/>
              <w:bottom w:val="single" w:sz="8" w:space="0" w:color="AEAEAE"/>
              <w:right w:val="nil"/>
            </w:tcBorders>
            <w:shd w:val="clear" w:color="auto" w:fill="FFFFFF"/>
          </w:tcPr>
          <w:p w14:paraId="22897E50"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.000</w:t>
            </w:r>
          </w:p>
        </w:tc>
      </w:tr>
      <w:tr w:rsidR="00A87790" w:rsidRPr="00A87790" w14:paraId="517B5DB4" w14:textId="77777777" w:rsidTr="00AA0D17">
        <w:trPr>
          <w:cantSplit/>
          <w:jc w:val="center"/>
        </w:trPr>
        <w:tc>
          <w:tcPr>
            <w:tcW w:w="810" w:type="dxa"/>
            <w:tcBorders>
              <w:top w:val="single" w:sz="8" w:space="0" w:color="AEAEAE"/>
              <w:left w:val="nil"/>
              <w:bottom w:val="single" w:sz="8" w:space="0" w:color="152935"/>
              <w:right w:val="nil"/>
            </w:tcBorders>
            <w:shd w:val="clear" w:color="auto" w:fill="E0E0E0"/>
          </w:tcPr>
          <w:p w14:paraId="4446A359" w14:textId="77777777" w:rsidR="00A87790" w:rsidRPr="00A87790" w:rsidRDefault="00A87790" w:rsidP="00A87790">
            <w:pPr>
              <w:autoSpaceDE w:val="0"/>
              <w:autoSpaceDN w:val="0"/>
              <w:adjustRightInd w:val="0"/>
              <w:spacing w:after="0" w:line="320" w:lineRule="atLeast"/>
              <w:ind w:left="60" w:right="60"/>
              <w:rPr>
                <w:rFonts w:ascii="Arial" w:hAnsi="Arial" w:cs="Arial"/>
                <w:color w:val="264A60"/>
                <w:sz w:val="18"/>
                <w:szCs w:val="18"/>
              </w:rPr>
            </w:pPr>
            <w:r w:rsidRPr="00A87790">
              <w:rPr>
                <w:rFonts w:ascii="Arial" w:hAnsi="Arial" w:cs="Arial"/>
                <w:color w:val="264A60"/>
                <w:sz w:val="18"/>
                <w:szCs w:val="18"/>
              </w:rPr>
              <w:t>puzzle</w:t>
            </w:r>
          </w:p>
        </w:tc>
        <w:tc>
          <w:tcPr>
            <w:tcW w:w="1407" w:type="dxa"/>
            <w:tcBorders>
              <w:top w:val="single" w:sz="8" w:space="0" w:color="AEAEAE"/>
              <w:left w:val="nil"/>
              <w:bottom w:val="single" w:sz="8" w:space="0" w:color="152935"/>
              <w:right w:val="single" w:sz="8" w:space="0" w:color="E0E0E0"/>
            </w:tcBorders>
            <w:shd w:val="clear" w:color="auto" w:fill="FFFFFF"/>
          </w:tcPr>
          <w:p w14:paraId="64F577CE"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12815.244</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3801F7F2"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1</w:t>
            </w:r>
          </w:p>
        </w:tc>
        <w:tc>
          <w:tcPr>
            <w:tcW w:w="1407" w:type="dxa"/>
            <w:tcBorders>
              <w:top w:val="single" w:sz="8" w:space="0" w:color="AEAEAE"/>
              <w:left w:val="single" w:sz="8" w:space="0" w:color="E0E0E0"/>
              <w:bottom w:val="single" w:sz="8" w:space="0" w:color="152935"/>
              <w:right w:val="single" w:sz="8" w:space="0" w:color="E0E0E0"/>
            </w:tcBorders>
            <w:shd w:val="clear" w:color="auto" w:fill="FFFFFF"/>
          </w:tcPr>
          <w:p w14:paraId="3E91DE26"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51.116</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7D042C78"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198</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242B018A"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250.709</w:t>
            </w:r>
          </w:p>
        </w:tc>
        <w:tc>
          <w:tcPr>
            <w:tcW w:w="1024" w:type="dxa"/>
            <w:tcBorders>
              <w:top w:val="single" w:sz="8" w:space="0" w:color="AEAEAE"/>
              <w:left w:val="single" w:sz="8" w:space="0" w:color="E0E0E0"/>
              <w:bottom w:val="single" w:sz="8" w:space="0" w:color="152935"/>
              <w:right w:val="nil"/>
            </w:tcBorders>
            <w:shd w:val="clear" w:color="auto" w:fill="FFFFFF"/>
          </w:tcPr>
          <w:p w14:paraId="20E6CE0C"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.000</w:t>
            </w:r>
          </w:p>
        </w:tc>
      </w:tr>
      <w:tr w:rsidR="00A87790" w:rsidRPr="00A87790" w14:paraId="51955E6B" w14:textId="77777777" w:rsidTr="00AA0D17">
        <w:trPr>
          <w:cantSplit/>
          <w:jc w:val="center"/>
        </w:trPr>
        <w:tc>
          <w:tcPr>
            <w:tcW w:w="7720" w:type="dxa"/>
            <w:gridSpan w:val="7"/>
            <w:tcBorders>
              <w:top w:val="nil"/>
              <w:left w:val="nil"/>
              <w:bottom w:val="nil"/>
              <w:right w:val="nil"/>
            </w:tcBorders>
            <w:shd w:val="clear" w:color="auto" w:fill="FFFFFF"/>
          </w:tcPr>
          <w:p w14:paraId="04C696D7" w14:textId="77777777" w:rsidR="00A87790" w:rsidRPr="00A87790" w:rsidRDefault="00A87790" w:rsidP="00A87790">
            <w:pPr>
              <w:autoSpaceDE w:val="0"/>
              <w:autoSpaceDN w:val="0"/>
              <w:adjustRightInd w:val="0"/>
              <w:spacing w:after="0" w:line="320" w:lineRule="atLeast"/>
              <w:ind w:left="60" w:right="60"/>
              <w:rPr>
                <w:rFonts w:ascii="Arial" w:hAnsi="Arial" w:cs="Arial"/>
                <w:color w:val="010205"/>
                <w:sz w:val="18"/>
                <w:szCs w:val="18"/>
              </w:rPr>
            </w:pPr>
            <w:r w:rsidRPr="00A87790">
              <w:rPr>
                <w:rFonts w:ascii="Arial" w:hAnsi="Arial" w:cs="Arial"/>
                <w:color w:val="010205"/>
                <w:sz w:val="18"/>
                <w:szCs w:val="18"/>
              </w:rPr>
              <w:t>The F tests should be used only for descriptive purposes because the clusters have been chosen to maximize the differences among cases in different clusters. The observed significance levels are not corrected for this and thus cannot be interpreted as tests of the hypothesis that the cluster means are equal.</w:t>
            </w:r>
          </w:p>
        </w:tc>
      </w:tr>
    </w:tbl>
    <w:p w14:paraId="6A53FE11" w14:textId="77777777" w:rsidR="00A87790" w:rsidRPr="00A87790" w:rsidRDefault="00A87790" w:rsidP="00A87790">
      <w:pPr>
        <w:autoSpaceDE w:val="0"/>
        <w:autoSpaceDN w:val="0"/>
        <w:adjustRightInd w:val="0"/>
        <w:spacing w:after="0" w:line="400" w:lineRule="atLeast"/>
        <w:rPr>
          <w:rFonts w:ascii="Times New Roman" w:hAnsi="Times New Roman" w:cs="Times New Roman"/>
          <w:sz w:val="24"/>
          <w:szCs w:val="24"/>
        </w:rPr>
      </w:pPr>
    </w:p>
    <w:p w14:paraId="60B7210E" w14:textId="6C7BF5D8" w:rsidR="005D627B" w:rsidRDefault="005D627B"/>
    <w:p w14:paraId="6A933E8D" w14:textId="2DD39465" w:rsidR="005D627B" w:rsidRDefault="005D627B"/>
    <w:p w14:paraId="28F0B31F" w14:textId="35146A3A" w:rsidR="005D627B" w:rsidRDefault="005D627B"/>
    <w:p w14:paraId="6B3C1539" w14:textId="7162CE08" w:rsidR="005D627B" w:rsidRDefault="005D627B"/>
    <w:p w14:paraId="7686EF8E" w14:textId="31A11518" w:rsidR="00224C00" w:rsidRDefault="00224C00"/>
    <w:p w14:paraId="0BB312F6" w14:textId="77777777" w:rsidR="00224C00" w:rsidRDefault="00224C00"/>
    <w:p w14:paraId="273C0564" w14:textId="445B23D1" w:rsidR="00A87790" w:rsidRDefault="00224C00" w:rsidP="00A8779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Three clusters were also tested. The resulting configuration is shown below:</w:t>
      </w:r>
    </w:p>
    <w:p w14:paraId="7779E143" w14:textId="6C950927" w:rsidR="00224C00" w:rsidRDefault="00224C00" w:rsidP="00224C00">
      <w:pPr>
        <w:autoSpaceDE w:val="0"/>
        <w:autoSpaceDN w:val="0"/>
        <w:adjustRightInd w:val="0"/>
        <w:spacing w:after="0" w:line="240" w:lineRule="auto"/>
        <w:jc w:val="center"/>
        <w:rPr>
          <w:rFonts w:ascii="Times New Roman" w:hAnsi="Times New Roman" w:cs="Times New Roman"/>
          <w:sz w:val="24"/>
          <w:szCs w:val="24"/>
        </w:rPr>
      </w:pPr>
      <w:r>
        <w:rPr>
          <w:noProof/>
        </w:rPr>
        <w:drawing>
          <wp:inline distT="0" distB="0" distL="0" distR="0" wp14:anchorId="3D7D46D6" wp14:editId="0A134E0C">
            <wp:extent cx="5543550" cy="4705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43550" cy="4705350"/>
                    </a:xfrm>
                    <a:prstGeom prst="rect">
                      <a:avLst/>
                    </a:prstGeom>
                  </pic:spPr>
                </pic:pic>
              </a:graphicData>
            </a:graphic>
          </wp:inline>
        </w:drawing>
      </w:r>
    </w:p>
    <w:p w14:paraId="06B2D17A" w14:textId="151AE4E7" w:rsidR="00224C00" w:rsidRDefault="00224C00" w:rsidP="00224C00">
      <w:pPr>
        <w:autoSpaceDE w:val="0"/>
        <w:autoSpaceDN w:val="0"/>
        <w:adjustRightInd w:val="0"/>
        <w:spacing w:after="0" w:line="240" w:lineRule="auto"/>
        <w:rPr>
          <w:rFonts w:ascii="Times New Roman" w:hAnsi="Times New Roman" w:cs="Times New Roman"/>
          <w:sz w:val="24"/>
          <w:szCs w:val="24"/>
        </w:rPr>
      </w:pPr>
    </w:p>
    <w:p w14:paraId="43CC3282" w14:textId="23FD6ED3" w:rsidR="00224C00" w:rsidRDefault="00224C00" w:rsidP="00224C0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resulting final three clusters are: </w:t>
      </w:r>
    </w:p>
    <w:p w14:paraId="4C91510B" w14:textId="77777777" w:rsidR="00224C00" w:rsidRPr="00A87790" w:rsidRDefault="00224C00" w:rsidP="00224C00">
      <w:pPr>
        <w:autoSpaceDE w:val="0"/>
        <w:autoSpaceDN w:val="0"/>
        <w:adjustRightInd w:val="0"/>
        <w:spacing w:after="0" w:line="240" w:lineRule="auto"/>
        <w:rPr>
          <w:rFonts w:ascii="Times New Roman" w:hAnsi="Times New Roman" w:cs="Times New Roman"/>
          <w:sz w:val="24"/>
          <w:szCs w:val="24"/>
        </w:rPr>
      </w:pPr>
    </w:p>
    <w:tbl>
      <w:tblPr>
        <w:tblW w:w="388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025"/>
        <w:gridCol w:w="1025"/>
        <w:gridCol w:w="1025"/>
      </w:tblGrid>
      <w:tr w:rsidR="00A87790" w:rsidRPr="00A87790" w14:paraId="699D89A7" w14:textId="77777777" w:rsidTr="00224C00">
        <w:trPr>
          <w:cantSplit/>
          <w:jc w:val="center"/>
        </w:trPr>
        <w:tc>
          <w:tcPr>
            <w:tcW w:w="3882" w:type="dxa"/>
            <w:gridSpan w:val="4"/>
            <w:tcBorders>
              <w:top w:val="nil"/>
              <w:left w:val="nil"/>
              <w:bottom w:val="nil"/>
              <w:right w:val="nil"/>
            </w:tcBorders>
            <w:shd w:val="clear" w:color="auto" w:fill="FFFFFF"/>
            <w:vAlign w:val="center"/>
          </w:tcPr>
          <w:p w14:paraId="44A784C6"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010205"/>
              </w:rPr>
            </w:pPr>
            <w:r w:rsidRPr="00A87790">
              <w:rPr>
                <w:rFonts w:ascii="Arial" w:hAnsi="Arial" w:cs="Arial"/>
                <w:b/>
                <w:bCs/>
                <w:color w:val="010205"/>
              </w:rPr>
              <w:t>Final Cluster Centers</w:t>
            </w:r>
          </w:p>
        </w:tc>
      </w:tr>
      <w:tr w:rsidR="00A87790" w:rsidRPr="00A87790" w14:paraId="41F3EF6F" w14:textId="77777777" w:rsidTr="00224C00">
        <w:trPr>
          <w:cantSplit/>
          <w:jc w:val="center"/>
        </w:trPr>
        <w:tc>
          <w:tcPr>
            <w:tcW w:w="810" w:type="dxa"/>
            <w:vMerge w:val="restart"/>
            <w:tcBorders>
              <w:top w:val="nil"/>
              <w:left w:val="nil"/>
              <w:bottom w:val="nil"/>
              <w:right w:val="nil"/>
            </w:tcBorders>
            <w:shd w:val="clear" w:color="auto" w:fill="FFFFFF"/>
            <w:vAlign w:val="bottom"/>
          </w:tcPr>
          <w:p w14:paraId="5BB6B0D2" w14:textId="77777777" w:rsidR="00A87790" w:rsidRPr="00A87790" w:rsidRDefault="00A87790" w:rsidP="00A87790">
            <w:pPr>
              <w:autoSpaceDE w:val="0"/>
              <w:autoSpaceDN w:val="0"/>
              <w:adjustRightInd w:val="0"/>
              <w:spacing w:after="0" w:line="240" w:lineRule="auto"/>
              <w:rPr>
                <w:rFonts w:ascii="Times New Roman" w:hAnsi="Times New Roman" w:cs="Times New Roman"/>
                <w:sz w:val="24"/>
                <w:szCs w:val="24"/>
              </w:rPr>
            </w:pPr>
          </w:p>
        </w:tc>
        <w:tc>
          <w:tcPr>
            <w:tcW w:w="3072" w:type="dxa"/>
            <w:gridSpan w:val="3"/>
            <w:tcBorders>
              <w:top w:val="nil"/>
              <w:left w:val="nil"/>
              <w:bottom w:val="nil"/>
              <w:right w:val="nil"/>
            </w:tcBorders>
            <w:shd w:val="clear" w:color="auto" w:fill="FFFFFF"/>
            <w:vAlign w:val="bottom"/>
          </w:tcPr>
          <w:p w14:paraId="0AAA4A60"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Cluster</w:t>
            </w:r>
          </w:p>
        </w:tc>
      </w:tr>
      <w:tr w:rsidR="00A87790" w:rsidRPr="00A87790" w14:paraId="163DDE76" w14:textId="77777777" w:rsidTr="00224C00">
        <w:trPr>
          <w:cantSplit/>
          <w:jc w:val="center"/>
        </w:trPr>
        <w:tc>
          <w:tcPr>
            <w:tcW w:w="810" w:type="dxa"/>
            <w:vMerge/>
            <w:tcBorders>
              <w:top w:val="nil"/>
              <w:left w:val="nil"/>
              <w:bottom w:val="nil"/>
              <w:right w:val="nil"/>
            </w:tcBorders>
            <w:shd w:val="clear" w:color="auto" w:fill="FFFFFF"/>
            <w:vAlign w:val="bottom"/>
          </w:tcPr>
          <w:p w14:paraId="463555C2" w14:textId="77777777" w:rsidR="00A87790" w:rsidRPr="00A87790" w:rsidRDefault="00A87790" w:rsidP="00A87790">
            <w:pPr>
              <w:autoSpaceDE w:val="0"/>
              <w:autoSpaceDN w:val="0"/>
              <w:adjustRightInd w:val="0"/>
              <w:spacing w:after="0" w:line="240" w:lineRule="auto"/>
              <w:rPr>
                <w:rFonts w:ascii="Arial" w:hAnsi="Arial" w:cs="Arial"/>
                <w:color w:val="264A60"/>
                <w:sz w:val="18"/>
                <w:szCs w:val="18"/>
              </w:rPr>
            </w:pPr>
          </w:p>
        </w:tc>
        <w:tc>
          <w:tcPr>
            <w:tcW w:w="1024" w:type="dxa"/>
            <w:tcBorders>
              <w:top w:val="nil"/>
              <w:left w:val="nil"/>
              <w:bottom w:val="single" w:sz="8" w:space="0" w:color="152935"/>
              <w:right w:val="single" w:sz="8" w:space="0" w:color="E0E0E0"/>
            </w:tcBorders>
            <w:shd w:val="clear" w:color="auto" w:fill="FFFFFF"/>
            <w:vAlign w:val="bottom"/>
          </w:tcPr>
          <w:p w14:paraId="0727C48E"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1</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BAC1D3B"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2</w:t>
            </w:r>
          </w:p>
        </w:tc>
        <w:tc>
          <w:tcPr>
            <w:tcW w:w="1024" w:type="dxa"/>
            <w:tcBorders>
              <w:top w:val="nil"/>
              <w:left w:val="single" w:sz="8" w:space="0" w:color="E0E0E0"/>
              <w:bottom w:val="single" w:sz="8" w:space="0" w:color="152935"/>
              <w:right w:val="nil"/>
            </w:tcBorders>
            <w:shd w:val="clear" w:color="auto" w:fill="FFFFFF"/>
            <w:vAlign w:val="bottom"/>
          </w:tcPr>
          <w:p w14:paraId="34EA2944"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3</w:t>
            </w:r>
          </w:p>
        </w:tc>
      </w:tr>
      <w:tr w:rsidR="00A87790" w:rsidRPr="00A87790" w14:paraId="11033606" w14:textId="77777777" w:rsidTr="00224C00">
        <w:trPr>
          <w:cantSplit/>
          <w:jc w:val="center"/>
        </w:trPr>
        <w:tc>
          <w:tcPr>
            <w:tcW w:w="810" w:type="dxa"/>
            <w:tcBorders>
              <w:top w:val="single" w:sz="8" w:space="0" w:color="152935"/>
              <w:left w:val="nil"/>
              <w:bottom w:val="single" w:sz="8" w:space="0" w:color="AEAEAE"/>
              <w:right w:val="nil"/>
            </w:tcBorders>
            <w:shd w:val="clear" w:color="auto" w:fill="E0E0E0"/>
          </w:tcPr>
          <w:p w14:paraId="5E8C16A7" w14:textId="77777777" w:rsidR="00A87790" w:rsidRPr="00A87790" w:rsidRDefault="00A87790" w:rsidP="00A87790">
            <w:pPr>
              <w:autoSpaceDE w:val="0"/>
              <w:autoSpaceDN w:val="0"/>
              <w:adjustRightInd w:val="0"/>
              <w:spacing w:after="0" w:line="320" w:lineRule="atLeast"/>
              <w:ind w:left="60" w:right="60"/>
              <w:rPr>
                <w:rFonts w:ascii="Arial" w:hAnsi="Arial" w:cs="Arial"/>
                <w:color w:val="264A60"/>
                <w:sz w:val="18"/>
                <w:szCs w:val="18"/>
              </w:rPr>
            </w:pPr>
            <w:r w:rsidRPr="00A87790">
              <w:rPr>
                <w:rFonts w:ascii="Arial" w:hAnsi="Arial" w:cs="Arial"/>
                <w:color w:val="264A60"/>
                <w:sz w:val="18"/>
                <w:szCs w:val="18"/>
              </w:rPr>
              <w:t>video</w:t>
            </w:r>
          </w:p>
        </w:tc>
        <w:tc>
          <w:tcPr>
            <w:tcW w:w="1024" w:type="dxa"/>
            <w:tcBorders>
              <w:top w:val="single" w:sz="8" w:space="0" w:color="152935"/>
              <w:left w:val="nil"/>
              <w:bottom w:val="single" w:sz="8" w:space="0" w:color="AEAEAE"/>
              <w:right w:val="single" w:sz="8" w:space="0" w:color="E0E0E0"/>
            </w:tcBorders>
            <w:shd w:val="clear" w:color="auto" w:fill="FFFFFF"/>
          </w:tcPr>
          <w:p w14:paraId="3F4DF0F1"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41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2C211316"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58</w:t>
            </w:r>
          </w:p>
        </w:tc>
        <w:tc>
          <w:tcPr>
            <w:tcW w:w="1024" w:type="dxa"/>
            <w:tcBorders>
              <w:top w:val="single" w:sz="8" w:space="0" w:color="152935"/>
              <w:left w:val="single" w:sz="8" w:space="0" w:color="E0E0E0"/>
              <w:bottom w:val="single" w:sz="8" w:space="0" w:color="AEAEAE"/>
              <w:right w:val="nil"/>
            </w:tcBorders>
            <w:shd w:val="clear" w:color="auto" w:fill="FFFFFF"/>
          </w:tcPr>
          <w:p w14:paraId="0BE5FC0D"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56</w:t>
            </w:r>
          </w:p>
        </w:tc>
      </w:tr>
      <w:tr w:rsidR="00A87790" w:rsidRPr="00A87790" w14:paraId="743B1651" w14:textId="77777777" w:rsidTr="00224C00">
        <w:trPr>
          <w:cantSplit/>
          <w:jc w:val="center"/>
        </w:trPr>
        <w:tc>
          <w:tcPr>
            <w:tcW w:w="810" w:type="dxa"/>
            <w:tcBorders>
              <w:top w:val="single" w:sz="8" w:space="0" w:color="AEAEAE"/>
              <w:left w:val="nil"/>
              <w:bottom w:val="single" w:sz="8" w:space="0" w:color="152935"/>
              <w:right w:val="nil"/>
            </w:tcBorders>
            <w:shd w:val="clear" w:color="auto" w:fill="E0E0E0"/>
          </w:tcPr>
          <w:p w14:paraId="433C399B" w14:textId="77777777" w:rsidR="00A87790" w:rsidRPr="00A87790" w:rsidRDefault="00A87790" w:rsidP="00A87790">
            <w:pPr>
              <w:autoSpaceDE w:val="0"/>
              <w:autoSpaceDN w:val="0"/>
              <w:adjustRightInd w:val="0"/>
              <w:spacing w:after="0" w:line="320" w:lineRule="atLeast"/>
              <w:ind w:left="60" w:right="60"/>
              <w:rPr>
                <w:rFonts w:ascii="Arial" w:hAnsi="Arial" w:cs="Arial"/>
                <w:color w:val="264A60"/>
                <w:sz w:val="18"/>
                <w:szCs w:val="18"/>
              </w:rPr>
            </w:pPr>
            <w:r w:rsidRPr="00A87790">
              <w:rPr>
                <w:rFonts w:ascii="Arial" w:hAnsi="Arial" w:cs="Arial"/>
                <w:color w:val="264A60"/>
                <w:sz w:val="18"/>
                <w:szCs w:val="18"/>
              </w:rPr>
              <w:t>puzzle</w:t>
            </w:r>
          </w:p>
        </w:tc>
        <w:tc>
          <w:tcPr>
            <w:tcW w:w="1024" w:type="dxa"/>
            <w:tcBorders>
              <w:top w:val="single" w:sz="8" w:space="0" w:color="AEAEAE"/>
              <w:left w:val="nil"/>
              <w:bottom w:val="single" w:sz="8" w:space="0" w:color="152935"/>
              <w:right w:val="single" w:sz="8" w:space="0" w:color="E0E0E0"/>
            </w:tcBorders>
            <w:shd w:val="clear" w:color="auto" w:fill="FFFFFF"/>
          </w:tcPr>
          <w:p w14:paraId="787AB656"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46</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16B208F1"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61</w:t>
            </w:r>
          </w:p>
        </w:tc>
        <w:tc>
          <w:tcPr>
            <w:tcW w:w="1024" w:type="dxa"/>
            <w:tcBorders>
              <w:top w:val="single" w:sz="8" w:space="0" w:color="AEAEAE"/>
              <w:left w:val="single" w:sz="8" w:space="0" w:color="E0E0E0"/>
              <w:bottom w:val="single" w:sz="8" w:space="0" w:color="152935"/>
              <w:right w:val="nil"/>
            </w:tcBorders>
            <w:shd w:val="clear" w:color="auto" w:fill="FFFFFF"/>
          </w:tcPr>
          <w:p w14:paraId="470DB73A"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39</w:t>
            </w:r>
          </w:p>
        </w:tc>
      </w:tr>
    </w:tbl>
    <w:p w14:paraId="19D410FF" w14:textId="7DDEFC44" w:rsidR="00A87790" w:rsidRDefault="00A87790" w:rsidP="00A87790">
      <w:pPr>
        <w:autoSpaceDE w:val="0"/>
        <w:autoSpaceDN w:val="0"/>
        <w:adjustRightInd w:val="0"/>
        <w:spacing w:after="0" w:line="400" w:lineRule="atLeast"/>
        <w:rPr>
          <w:rFonts w:ascii="Times New Roman" w:hAnsi="Times New Roman" w:cs="Times New Roman"/>
          <w:sz w:val="24"/>
          <w:szCs w:val="24"/>
        </w:rPr>
      </w:pPr>
    </w:p>
    <w:p w14:paraId="6E80C4C5" w14:textId="65249CC9" w:rsidR="00224C00" w:rsidRPr="00A87790" w:rsidRDefault="00224C00" w:rsidP="00A87790">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The figure below shows the result for the three clusters. Although the ANOVA table shows that both variables are significant indicators for the resulting three clusters, the 2-cluster result seem to make more sense. </w:t>
      </w:r>
    </w:p>
    <w:p w14:paraId="6EBBDAF1" w14:textId="1752BB7C" w:rsidR="00A87790" w:rsidRDefault="00A87790" w:rsidP="00A8779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EECD533" wp14:editId="20CDEEE6">
            <wp:extent cx="5943600" cy="3495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7CB5274" w14:textId="77777777" w:rsidR="00A87790" w:rsidRDefault="00A87790" w:rsidP="00A87790">
      <w:pPr>
        <w:autoSpaceDE w:val="0"/>
        <w:autoSpaceDN w:val="0"/>
        <w:adjustRightInd w:val="0"/>
        <w:spacing w:after="0" w:line="240" w:lineRule="auto"/>
        <w:rPr>
          <w:rFonts w:ascii="Times New Roman" w:hAnsi="Times New Roman" w:cs="Times New Roman"/>
          <w:sz w:val="24"/>
          <w:szCs w:val="24"/>
        </w:rPr>
      </w:pPr>
    </w:p>
    <w:p w14:paraId="0E26EC35" w14:textId="77777777" w:rsidR="00A87790" w:rsidRDefault="00A87790" w:rsidP="00A87790">
      <w:pPr>
        <w:autoSpaceDE w:val="0"/>
        <w:autoSpaceDN w:val="0"/>
        <w:adjustRightInd w:val="0"/>
        <w:spacing w:after="0" w:line="400" w:lineRule="atLeast"/>
        <w:rPr>
          <w:rFonts w:ascii="Times New Roman" w:hAnsi="Times New Roman" w:cs="Times New Roman"/>
          <w:sz w:val="24"/>
          <w:szCs w:val="24"/>
        </w:rPr>
      </w:pPr>
    </w:p>
    <w:p w14:paraId="1337BA2B" w14:textId="77777777" w:rsidR="00A87790" w:rsidRPr="00A87790" w:rsidRDefault="00A87790" w:rsidP="00A87790">
      <w:pPr>
        <w:autoSpaceDE w:val="0"/>
        <w:autoSpaceDN w:val="0"/>
        <w:adjustRightInd w:val="0"/>
        <w:spacing w:after="0" w:line="240" w:lineRule="auto"/>
        <w:rPr>
          <w:rFonts w:ascii="Times New Roman" w:hAnsi="Times New Roman" w:cs="Times New Roman"/>
          <w:sz w:val="24"/>
          <w:szCs w:val="24"/>
        </w:rPr>
      </w:pPr>
    </w:p>
    <w:tbl>
      <w:tblPr>
        <w:tblW w:w="77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1407"/>
        <w:gridCol w:w="1025"/>
        <w:gridCol w:w="1408"/>
        <w:gridCol w:w="1025"/>
        <w:gridCol w:w="1025"/>
        <w:gridCol w:w="1025"/>
      </w:tblGrid>
      <w:tr w:rsidR="00A87790" w:rsidRPr="00A87790" w14:paraId="49B5AA55" w14:textId="77777777" w:rsidTr="00600FA4">
        <w:trPr>
          <w:cantSplit/>
          <w:jc w:val="center"/>
        </w:trPr>
        <w:tc>
          <w:tcPr>
            <w:tcW w:w="7720" w:type="dxa"/>
            <w:gridSpan w:val="7"/>
            <w:tcBorders>
              <w:top w:val="nil"/>
              <w:left w:val="nil"/>
              <w:bottom w:val="nil"/>
              <w:right w:val="nil"/>
            </w:tcBorders>
            <w:shd w:val="clear" w:color="auto" w:fill="FFFFFF"/>
            <w:vAlign w:val="center"/>
          </w:tcPr>
          <w:p w14:paraId="5BEDB7EB"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010205"/>
              </w:rPr>
            </w:pPr>
            <w:r w:rsidRPr="00A87790">
              <w:rPr>
                <w:rFonts w:ascii="Arial" w:hAnsi="Arial" w:cs="Arial"/>
                <w:b/>
                <w:bCs/>
                <w:color w:val="010205"/>
              </w:rPr>
              <w:t>ANOVA</w:t>
            </w:r>
          </w:p>
        </w:tc>
      </w:tr>
      <w:tr w:rsidR="00A87790" w:rsidRPr="00A87790" w14:paraId="071D579D" w14:textId="77777777" w:rsidTr="00600FA4">
        <w:trPr>
          <w:cantSplit/>
          <w:jc w:val="center"/>
        </w:trPr>
        <w:tc>
          <w:tcPr>
            <w:tcW w:w="810" w:type="dxa"/>
            <w:vMerge w:val="restart"/>
            <w:tcBorders>
              <w:top w:val="nil"/>
              <w:left w:val="nil"/>
              <w:bottom w:val="nil"/>
              <w:right w:val="nil"/>
            </w:tcBorders>
            <w:shd w:val="clear" w:color="auto" w:fill="FFFFFF"/>
            <w:vAlign w:val="bottom"/>
          </w:tcPr>
          <w:p w14:paraId="5954514C" w14:textId="77777777" w:rsidR="00A87790" w:rsidRPr="00A87790" w:rsidRDefault="00A87790" w:rsidP="00A87790">
            <w:pPr>
              <w:autoSpaceDE w:val="0"/>
              <w:autoSpaceDN w:val="0"/>
              <w:adjustRightInd w:val="0"/>
              <w:spacing w:after="0" w:line="240" w:lineRule="auto"/>
              <w:rPr>
                <w:rFonts w:ascii="Times New Roman" w:hAnsi="Times New Roman" w:cs="Times New Roman"/>
                <w:sz w:val="24"/>
                <w:szCs w:val="24"/>
              </w:rPr>
            </w:pPr>
          </w:p>
        </w:tc>
        <w:tc>
          <w:tcPr>
            <w:tcW w:w="2431" w:type="dxa"/>
            <w:gridSpan w:val="2"/>
            <w:tcBorders>
              <w:top w:val="nil"/>
              <w:left w:val="nil"/>
              <w:bottom w:val="nil"/>
              <w:right w:val="single" w:sz="8" w:space="0" w:color="E0E0E0"/>
            </w:tcBorders>
            <w:shd w:val="clear" w:color="auto" w:fill="FFFFFF"/>
            <w:vAlign w:val="bottom"/>
          </w:tcPr>
          <w:p w14:paraId="12BFC952"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Cluster</w:t>
            </w:r>
          </w:p>
        </w:tc>
        <w:tc>
          <w:tcPr>
            <w:tcW w:w="2431" w:type="dxa"/>
            <w:gridSpan w:val="2"/>
            <w:tcBorders>
              <w:top w:val="nil"/>
              <w:left w:val="single" w:sz="8" w:space="0" w:color="E0E0E0"/>
              <w:bottom w:val="nil"/>
              <w:right w:val="single" w:sz="8" w:space="0" w:color="E0E0E0"/>
            </w:tcBorders>
            <w:shd w:val="clear" w:color="auto" w:fill="FFFFFF"/>
            <w:vAlign w:val="bottom"/>
          </w:tcPr>
          <w:p w14:paraId="629B1A2A"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Error</w:t>
            </w:r>
          </w:p>
        </w:tc>
        <w:tc>
          <w:tcPr>
            <w:tcW w:w="1024" w:type="dxa"/>
            <w:vMerge w:val="restart"/>
            <w:tcBorders>
              <w:top w:val="nil"/>
              <w:left w:val="single" w:sz="8" w:space="0" w:color="E0E0E0"/>
              <w:bottom w:val="nil"/>
              <w:right w:val="single" w:sz="8" w:space="0" w:color="E0E0E0"/>
            </w:tcBorders>
            <w:shd w:val="clear" w:color="auto" w:fill="FFFFFF"/>
            <w:vAlign w:val="bottom"/>
          </w:tcPr>
          <w:p w14:paraId="7347B31E"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F</w:t>
            </w:r>
          </w:p>
        </w:tc>
        <w:tc>
          <w:tcPr>
            <w:tcW w:w="1024" w:type="dxa"/>
            <w:vMerge w:val="restart"/>
            <w:tcBorders>
              <w:top w:val="nil"/>
              <w:left w:val="single" w:sz="8" w:space="0" w:color="E0E0E0"/>
              <w:bottom w:val="nil"/>
              <w:right w:val="nil"/>
            </w:tcBorders>
            <w:shd w:val="clear" w:color="auto" w:fill="FFFFFF"/>
            <w:vAlign w:val="bottom"/>
          </w:tcPr>
          <w:p w14:paraId="20AF7B63"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Sig.</w:t>
            </w:r>
          </w:p>
        </w:tc>
      </w:tr>
      <w:tr w:rsidR="00A87790" w:rsidRPr="00A87790" w14:paraId="68CD35B6" w14:textId="77777777" w:rsidTr="00600FA4">
        <w:trPr>
          <w:cantSplit/>
          <w:jc w:val="center"/>
        </w:trPr>
        <w:tc>
          <w:tcPr>
            <w:tcW w:w="810" w:type="dxa"/>
            <w:vMerge/>
            <w:tcBorders>
              <w:top w:val="nil"/>
              <w:left w:val="nil"/>
              <w:bottom w:val="nil"/>
              <w:right w:val="nil"/>
            </w:tcBorders>
            <w:shd w:val="clear" w:color="auto" w:fill="FFFFFF"/>
            <w:vAlign w:val="bottom"/>
          </w:tcPr>
          <w:p w14:paraId="0BB6E2ED" w14:textId="77777777" w:rsidR="00A87790" w:rsidRPr="00A87790" w:rsidRDefault="00A87790" w:rsidP="00A87790">
            <w:pPr>
              <w:autoSpaceDE w:val="0"/>
              <w:autoSpaceDN w:val="0"/>
              <w:adjustRightInd w:val="0"/>
              <w:spacing w:after="0" w:line="240" w:lineRule="auto"/>
              <w:rPr>
                <w:rFonts w:ascii="Arial" w:hAnsi="Arial" w:cs="Arial"/>
                <w:color w:val="264A60"/>
                <w:sz w:val="18"/>
                <w:szCs w:val="18"/>
              </w:rPr>
            </w:pPr>
          </w:p>
        </w:tc>
        <w:tc>
          <w:tcPr>
            <w:tcW w:w="1407" w:type="dxa"/>
            <w:tcBorders>
              <w:top w:val="nil"/>
              <w:left w:val="nil"/>
              <w:bottom w:val="single" w:sz="8" w:space="0" w:color="152935"/>
              <w:right w:val="single" w:sz="8" w:space="0" w:color="E0E0E0"/>
            </w:tcBorders>
            <w:shd w:val="clear" w:color="auto" w:fill="FFFFFF"/>
            <w:vAlign w:val="bottom"/>
          </w:tcPr>
          <w:p w14:paraId="022C5D1E"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7AFCF228"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54E2D375"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CD701B4" w14:textId="77777777" w:rsidR="00A87790" w:rsidRPr="00A87790" w:rsidRDefault="00A87790" w:rsidP="00A87790">
            <w:pPr>
              <w:autoSpaceDE w:val="0"/>
              <w:autoSpaceDN w:val="0"/>
              <w:adjustRightInd w:val="0"/>
              <w:spacing w:after="0" w:line="320" w:lineRule="atLeast"/>
              <w:ind w:left="60" w:right="60"/>
              <w:jc w:val="center"/>
              <w:rPr>
                <w:rFonts w:ascii="Arial" w:hAnsi="Arial" w:cs="Arial"/>
                <w:color w:val="264A60"/>
                <w:sz w:val="18"/>
                <w:szCs w:val="18"/>
              </w:rPr>
            </w:pPr>
            <w:r w:rsidRPr="00A87790">
              <w:rPr>
                <w:rFonts w:ascii="Arial" w:hAnsi="Arial" w:cs="Arial"/>
                <w:color w:val="264A60"/>
                <w:sz w:val="18"/>
                <w:szCs w:val="18"/>
              </w:rPr>
              <w:t>df</w:t>
            </w:r>
          </w:p>
        </w:tc>
        <w:tc>
          <w:tcPr>
            <w:tcW w:w="1024" w:type="dxa"/>
            <w:vMerge/>
            <w:tcBorders>
              <w:top w:val="nil"/>
              <w:left w:val="single" w:sz="8" w:space="0" w:color="E0E0E0"/>
              <w:bottom w:val="nil"/>
              <w:right w:val="single" w:sz="8" w:space="0" w:color="E0E0E0"/>
            </w:tcBorders>
            <w:shd w:val="clear" w:color="auto" w:fill="FFFFFF"/>
            <w:vAlign w:val="bottom"/>
          </w:tcPr>
          <w:p w14:paraId="7F6913D4" w14:textId="77777777" w:rsidR="00A87790" w:rsidRPr="00A87790" w:rsidRDefault="00A87790" w:rsidP="00A87790">
            <w:pPr>
              <w:autoSpaceDE w:val="0"/>
              <w:autoSpaceDN w:val="0"/>
              <w:adjustRightInd w:val="0"/>
              <w:spacing w:after="0" w:line="240" w:lineRule="auto"/>
              <w:rPr>
                <w:rFonts w:ascii="Arial" w:hAnsi="Arial" w:cs="Arial"/>
                <w:color w:val="264A60"/>
                <w:sz w:val="18"/>
                <w:szCs w:val="18"/>
              </w:rPr>
            </w:pPr>
          </w:p>
        </w:tc>
        <w:tc>
          <w:tcPr>
            <w:tcW w:w="1024" w:type="dxa"/>
            <w:vMerge/>
            <w:tcBorders>
              <w:top w:val="nil"/>
              <w:left w:val="single" w:sz="8" w:space="0" w:color="E0E0E0"/>
              <w:bottom w:val="nil"/>
              <w:right w:val="nil"/>
            </w:tcBorders>
            <w:shd w:val="clear" w:color="auto" w:fill="FFFFFF"/>
            <w:vAlign w:val="bottom"/>
          </w:tcPr>
          <w:p w14:paraId="7D2AAA1E" w14:textId="77777777" w:rsidR="00A87790" w:rsidRPr="00A87790" w:rsidRDefault="00A87790" w:rsidP="00A87790">
            <w:pPr>
              <w:autoSpaceDE w:val="0"/>
              <w:autoSpaceDN w:val="0"/>
              <w:adjustRightInd w:val="0"/>
              <w:spacing w:after="0" w:line="240" w:lineRule="auto"/>
              <w:rPr>
                <w:rFonts w:ascii="Arial" w:hAnsi="Arial" w:cs="Arial"/>
                <w:color w:val="264A60"/>
                <w:sz w:val="18"/>
                <w:szCs w:val="18"/>
              </w:rPr>
            </w:pPr>
          </w:p>
        </w:tc>
      </w:tr>
      <w:tr w:rsidR="00A87790" w:rsidRPr="00A87790" w14:paraId="10466267" w14:textId="77777777" w:rsidTr="00600FA4">
        <w:trPr>
          <w:cantSplit/>
          <w:jc w:val="center"/>
        </w:trPr>
        <w:tc>
          <w:tcPr>
            <w:tcW w:w="810" w:type="dxa"/>
            <w:tcBorders>
              <w:top w:val="single" w:sz="8" w:space="0" w:color="152935"/>
              <w:left w:val="nil"/>
              <w:bottom w:val="single" w:sz="8" w:space="0" w:color="AEAEAE"/>
              <w:right w:val="nil"/>
            </w:tcBorders>
            <w:shd w:val="clear" w:color="auto" w:fill="E0E0E0"/>
          </w:tcPr>
          <w:p w14:paraId="239267DA" w14:textId="77777777" w:rsidR="00A87790" w:rsidRPr="00A87790" w:rsidRDefault="00A87790" w:rsidP="00A87790">
            <w:pPr>
              <w:autoSpaceDE w:val="0"/>
              <w:autoSpaceDN w:val="0"/>
              <w:adjustRightInd w:val="0"/>
              <w:spacing w:after="0" w:line="320" w:lineRule="atLeast"/>
              <w:ind w:left="60" w:right="60"/>
              <w:rPr>
                <w:rFonts w:ascii="Arial" w:hAnsi="Arial" w:cs="Arial"/>
                <w:color w:val="264A60"/>
                <w:sz w:val="18"/>
                <w:szCs w:val="18"/>
              </w:rPr>
            </w:pPr>
            <w:r w:rsidRPr="00A87790">
              <w:rPr>
                <w:rFonts w:ascii="Arial" w:hAnsi="Arial" w:cs="Arial"/>
                <w:color w:val="264A60"/>
                <w:sz w:val="18"/>
                <w:szCs w:val="18"/>
              </w:rPr>
              <w:t>video</w:t>
            </w:r>
          </w:p>
        </w:tc>
        <w:tc>
          <w:tcPr>
            <w:tcW w:w="1407" w:type="dxa"/>
            <w:tcBorders>
              <w:top w:val="single" w:sz="8" w:space="0" w:color="152935"/>
              <w:left w:val="nil"/>
              <w:bottom w:val="single" w:sz="8" w:space="0" w:color="AEAEAE"/>
              <w:right w:val="single" w:sz="8" w:space="0" w:color="E0E0E0"/>
            </w:tcBorders>
            <w:shd w:val="clear" w:color="auto" w:fill="FFFFFF"/>
          </w:tcPr>
          <w:p w14:paraId="42A6DCC7"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5889.952</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16709C2E"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2</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14:paraId="79245B09"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39.226</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02C56FAB"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197</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6B59AF49"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150.153</w:t>
            </w:r>
          </w:p>
        </w:tc>
        <w:tc>
          <w:tcPr>
            <w:tcW w:w="1024" w:type="dxa"/>
            <w:tcBorders>
              <w:top w:val="single" w:sz="8" w:space="0" w:color="152935"/>
              <w:left w:val="single" w:sz="8" w:space="0" w:color="E0E0E0"/>
              <w:bottom w:val="single" w:sz="8" w:space="0" w:color="AEAEAE"/>
              <w:right w:val="nil"/>
            </w:tcBorders>
            <w:shd w:val="clear" w:color="auto" w:fill="FFFFFF"/>
          </w:tcPr>
          <w:p w14:paraId="6AA67E41"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.000</w:t>
            </w:r>
          </w:p>
        </w:tc>
      </w:tr>
      <w:tr w:rsidR="00A87790" w:rsidRPr="00A87790" w14:paraId="2CC01384" w14:textId="77777777" w:rsidTr="00600FA4">
        <w:trPr>
          <w:cantSplit/>
          <w:jc w:val="center"/>
        </w:trPr>
        <w:tc>
          <w:tcPr>
            <w:tcW w:w="810" w:type="dxa"/>
            <w:tcBorders>
              <w:top w:val="single" w:sz="8" w:space="0" w:color="AEAEAE"/>
              <w:left w:val="nil"/>
              <w:bottom w:val="single" w:sz="8" w:space="0" w:color="152935"/>
              <w:right w:val="nil"/>
            </w:tcBorders>
            <w:shd w:val="clear" w:color="auto" w:fill="E0E0E0"/>
          </w:tcPr>
          <w:p w14:paraId="7739B446" w14:textId="77777777" w:rsidR="00A87790" w:rsidRPr="00A87790" w:rsidRDefault="00A87790" w:rsidP="00A87790">
            <w:pPr>
              <w:autoSpaceDE w:val="0"/>
              <w:autoSpaceDN w:val="0"/>
              <w:adjustRightInd w:val="0"/>
              <w:spacing w:after="0" w:line="320" w:lineRule="atLeast"/>
              <w:ind w:left="60" w:right="60"/>
              <w:rPr>
                <w:rFonts w:ascii="Arial" w:hAnsi="Arial" w:cs="Arial"/>
                <w:color w:val="264A60"/>
                <w:sz w:val="18"/>
                <w:szCs w:val="18"/>
              </w:rPr>
            </w:pPr>
            <w:r w:rsidRPr="00A87790">
              <w:rPr>
                <w:rFonts w:ascii="Arial" w:hAnsi="Arial" w:cs="Arial"/>
                <w:color w:val="264A60"/>
                <w:sz w:val="18"/>
                <w:szCs w:val="18"/>
              </w:rPr>
              <w:t>puzzle</w:t>
            </w:r>
          </w:p>
        </w:tc>
        <w:tc>
          <w:tcPr>
            <w:tcW w:w="1407" w:type="dxa"/>
            <w:tcBorders>
              <w:top w:val="single" w:sz="8" w:space="0" w:color="AEAEAE"/>
              <w:left w:val="nil"/>
              <w:bottom w:val="single" w:sz="8" w:space="0" w:color="152935"/>
              <w:right w:val="single" w:sz="8" w:space="0" w:color="E0E0E0"/>
            </w:tcBorders>
            <w:shd w:val="clear" w:color="auto" w:fill="FFFFFF"/>
          </w:tcPr>
          <w:p w14:paraId="7BC5DDBB"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7430.226</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70D85C52"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2</w:t>
            </w:r>
          </w:p>
        </w:tc>
        <w:tc>
          <w:tcPr>
            <w:tcW w:w="1407" w:type="dxa"/>
            <w:tcBorders>
              <w:top w:val="single" w:sz="8" w:space="0" w:color="AEAEAE"/>
              <w:left w:val="single" w:sz="8" w:space="0" w:color="E0E0E0"/>
              <w:bottom w:val="single" w:sz="8" w:space="0" w:color="152935"/>
              <w:right w:val="single" w:sz="8" w:space="0" w:color="E0E0E0"/>
            </w:tcBorders>
            <w:shd w:val="clear" w:color="auto" w:fill="FFFFFF"/>
          </w:tcPr>
          <w:p w14:paraId="375AACB3"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40.994</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2CA0330F"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197</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18D38CBC"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181.253</w:t>
            </w:r>
          </w:p>
        </w:tc>
        <w:tc>
          <w:tcPr>
            <w:tcW w:w="1024" w:type="dxa"/>
            <w:tcBorders>
              <w:top w:val="single" w:sz="8" w:space="0" w:color="AEAEAE"/>
              <w:left w:val="single" w:sz="8" w:space="0" w:color="E0E0E0"/>
              <w:bottom w:val="single" w:sz="8" w:space="0" w:color="152935"/>
              <w:right w:val="nil"/>
            </w:tcBorders>
            <w:shd w:val="clear" w:color="auto" w:fill="FFFFFF"/>
          </w:tcPr>
          <w:p w14:paraId="06CACA50" w14:textId="77777777" w:rsidR="00A87790" w:rsidRPr="00A87790" w:rsidRDefault="00A87790" w:rsidP="00A87790">
            <w:pPr>
              <w:autoSpaceDE w:val="0"/>
              <w:autoSpaceDN w:val="0"/>
              <w:adjustRightInd w:val="0"/>
              <w:spacing w:after="0" w:line="320" w:lineRule="atLeast"/>
              <w:ind w:left="60" w:right="60"/>
              <w:jc w:val="right"/>
              <w:rPr>
                <w:rFonts w:ascii="Arial" w:hAnsi="Arial" w:cs="Arial"/>
                <w:color w:val="010205"/>
                <w:sz w:val="18"/>
                <w:szCs w:val="18"/>
              </w:rPr>
            </w:pPr>
            <w:r w:rsidRPr="00A87790">
              <w:rPr>
                <w:rFonts w:ascii="Arial" w:hAnsi="Arial" w:cs="Arial"/>
                <w:color w:val="010205"/>
                <w:sz w:val="18"/>
                <w:szCs w:val="18"/>
              </w:rPr>
              <w:t>.000</w:t>
            </w:r>
          </w:p>
        </w:tc>
      </w:tr>
      <w:tr w:rsidR="00A87790" w:rsidRPr="00A87790" w14:paraId="66DC5DCD" w14:textId="77777777" w:rsidTr="00600FA4">
        <w:trPr>
          <w:cantSplit/>
          <w:jc w:val="center"/>
        </w:trPr>
        <w:tc>
          <w:tcPr>
            <w:tcW w:w="7720" w:type="dxa"/>
            <w:gridSpan w:val="7"/>
            <w:tcBorders>
              <w:top w:val="nil"/>
              <w:left w:val="nil"/>
              <w:bottom w:val="nil"/>
              <w:right w:val="nil"/>
            </w:tcBorders>
            <w:shd w:val="clear" w:color="auto" w:fill="FFFFFF"/>
          </w:tcPr>
          <w:p w14:paraId="5FB9681F" w14:textId="77777777" w:rsidR="00A87790" w:rsidRPr="00A87790" w:rsidRDefault="00A87790" w:rsidP="00A87790">
            <w:pPr>
              <w:autoSpaceDE w:val="0"/>
              <w:autoSpaceDN w:val="0"/>
              <w:adjustRightInd w:val="0"/>
              <w:spacing w:after="0" w:line="320" w:lineRule="atLeast"/>
              <w:ind w:left="60" w:right="60"/>
              <w:rPr>
                <w:rFonts w:ascii="Arial" w:hAnsi="Arial" w:cs="Arial"/>
                <w:color w:val="010205"/>
                <w:sz w:val="18"/>
                <w:szCs w:val="18"/>
              </w:rPr>
            </w:pPr>
            <w:r w:rsidRPr="00A87790">
              <w:rPr>
                <w:rFonts w:ascii="Arial" w:hAnsi="Arial" w:cs="Arial"/>
                <w:color w:val="010205"/>
                <w:sz w:val="18"/>
                <w:szCs w:val="18"/>
              </w:rPr>
              <w:t>The F tests should be used only for descriptive purposes because the clusters have been chosen to maximize the differences among cases in different clusters. The observed significance levels are not corrected for this and thus cannot be interpreted as tests of the hypothesis that the cluster means are equal.</w:t>
            </w:r>
          </w:p>
        </w:tc>
      </w:tr>
    </w:tbl>
    <w:p w14:paraId="2F077AEF" w14:textId="77777777" w:rsidR="00A87790" w:rsidRPr="00A87790" w:rsidRDefault="00A87790" w:rsidP="00A87790">
      <w:pPr>
        <w:autoSpaceDE w:val="0"/>
        <w:autoSpaceDN w:val="0"/>
        <w:adjustRightInd w:val="0"/>
        <w:spacing w:after="0" w:line="400" w:lineRule="atLeast"/>
        <w:rPr>
          <w:rFonts w:ascii="Times New Roman" w:hAnsi="Times New Roman" w:cs="Times New Roman"/>
          <w:sz w:val="24"/>
          <w:szCs w:val="24"/>
        </w:rPr>
      </w:pPr>
    </w:p>
    <w:p w14:paraId="5CE19EC1" w14:textId="58ED7A67" w:rsidR="005D627B" w:rsidRDefault="005D627B"/>
    <w:p w14:paraId="297DADFE" w14:textId="2664028B" w:rsidR="00A87790" w:rsidRDefault="00A87790"/>
    <w:p w14:paraId="65C249E5" w14:textId="6999B978" w:rsidR="00600FA4" w:rsidRDefault="00600FA4"/>
    <w:p w14:paraId="496D2448" w14:textId="7B15C960" w:rsidR="00600FA4" w:rsidRDefault="00600FA4"/>
    <w:p w14:paraId="0DDB654F" w14:textId="34CA3DE0" w:rsidR="00600FA4" w:rsidRDefault="00600FA4"/>
    <w:p w14:paraId="4DB47A5D" w14:textId="1FC72046" w:rsidR="00600FA4" w:rsidRDefault="00600FA4"/>
    <w:p w14:paraId="352DD2C8" w14:textId="77777777" w:rsidR="00600FA4" w:rsidRDefault="00600FA4"/>
    <w:p w14:paraId="0B0EC702" w14:textId="39FC02B8" w:rsidR="00A87790" w:rsidRDefault="00A87790">
      <w:r>
        <w:t>2.5</w:t>
      </w:r>
    </w:p>
    <w:p w14:paraId="1401324D" w14:textId="771D12B6" w:rsidR="00600FA4" w:rsidRDefault="00600FA4">
      <w:r>
        <w:t xml:space="preserve">The following are the data mining and text mining techniques very useful these days: </w:t>
      </w:r>
    </w:p>
    <w:p w14:paraId="62E9D700" w14:textId="4885FCBA" w:rsidR="00A87790" w:rsidRPr="008C3C80" w:rsidRDefault="005E415D">
      <w:pPr>
        <w:rPr>
          <w:b/>
          <w:bCs/>
        </w:rPr>
      </w:pPr>
      <w:r w:rsidRPr="008C3C80">
        <w:rPr>
          <w:b/>
          <w:bCs/>
        </w:rPr>
        <w:t>Information Extraction</w:t>
      </w:r>
    </w:p>
    <w:p w14:paraId="573D5811" w14:textId="61E366EA" w:rsidR="005E415D" w:rsidRDefault="005E415D">
      <w:r w:rsidRPr="005E415D">
        <w:t>The most well-known text mining method is this one. The process of separating pertinent information from enormous quantities of textual material is referred to as information exchange. Identifying the extraction of entities, properties, and their relationships from unstructured or semi-structured texts is the main goal of this text mining technique. Whatever data is extracted is then kept in a database for retrieval and access in the future. Precision and recall techniques are used to check and assess the efficacy and relevance of the results.</w:t>
      </w:r>
    </w:p>
    <w:p w14:paraId="6BF005F5" w14:textId="5E837F52" w:rsidR="005E415D" w:rsidRPr="008C3C80" w:rsidRDefault="005E415D">
      <w:pPr>
        <w:rPr>
          <w:b/>
          <w:bCs/>
        </w:rPr>
      </w:pPr>
      <w:r w:rsidRPr="008C3C80">
        <w:rPr>
          <w:b/>
          <w:bCs/>
        </w:rPr>
        <w:t>Information Retrieval</w:t>
      </w:r>
    </w:p>
    <w:p w14:paraId="75B848CC" w14:textId="4623788B" w:rsidR="005E415D" w:rsidRDefault="005E415D">
      <w:r w:rsidRPr="005E415D">
        <w:t>The practice of collecting pertinent and related patterns from a particular set of words or phrases is known as information retrieval (IR). IR systems use several algorithms in this text mining technology to watch and analyze user actions and find pertinent data as a result. The two most well-known IR systems are Google and Yahoo.</w:t>
      </w:r>
    </w:p>
    <w:p w14:paraId="59D459D1" w14:textId="5C5BCDB8" w:rsidR="005E415D" w:rsidRPr="008C3C80" w:rsidRDefault="005E415D">
      <w:pPr>
        <w:rPr>
          <w:b/>
          <w:bCs/>
        </w:rPr>
      </w:pPr>
      <w:r w:rsidRPr="008C3C80">
        <w:rPr>
          <w:b/>
          <w:bCs/>
        </w:rPr>
        <w:t>Categorization</w:t>
      </w:r>
    </w:p>
    <w:p w14:paraId="48F00288" w14:textId="6E72E6D9" w:rsidR="005E415D" w:rsidRDefault="005E415D">
      <w:r w:rsidRPr="005E415D">
        <w:t>One of the "supervised" learning methods used in text mining, this method categorizes natural language documents according to their content and assigns them to one of a predefined set of subjects. In order to find the appropriate subjects or indexes for each text document, categorization, or more precisely Natural Language Processing (NLP), is a process of gathering text documents and processing and analyzing them. In NLP, the co-referencing technique is frequently used to extract pertinent synonyms and abbreviations from textual input. NLP is being employed as an automated process in a variety of applications, including the distribution of targeted advertisements, the detection of spam, the classification of web pages according to hierarchical criteria, and much more.</w:t>
      </w:r>
    </w:p>
    <w:p w14:paraId="5738562E" w14:textId="7F96735B" w:rsidR="005E415D" w:rsidRPr="008C3C80" w:rsidRDefault="005E415D">
      <w:pPr>
        <w:rPr>
          <w:b/>
          <w:bCs/>
        </w:rPr>
      </w:pPr>
      <w:r w:rsidRPr="008C3C80">
        <w:rPr>
          <w:b/>
          <w:bCs/>
        </w:rPr>
        <w:t>Clustering</w:t>
      </w:r>
    </w:p>
    <w:p w14:paraId="49D47294" w14:textId="64FEB324" w:rsidR="005E415D" w:rsidRDefault="005E415D">
      <w:r w:rsidRPr="005E415D">
        <w:t>One of the most important text mining approaches is clustering. In order to arrange pertinent information into useful subgroups or "clusters" for additional analysis, it aims to discover inherent structures in textual material. The development of meaningful clusters from the unlabeled textual data without any prior knowledge of them is a significant difficulty in the clustering process. Standard text mining tools like cluster analysis help distribute data or serve as a pre-processing step for other text mining algorithms that run on identified clusters.</w:t>
      </w:r>
    </w:p>
    <w:p w14:paraId="079A1C17" w14:textId="2260A809" w:rsidR="005E415D" w:rsidRPr="008C3C80" w:rsidRDefault="005E415D">
      <w:pPr>
        <w:rPr>
          <w:b/>
          <w:bCs/>
        </w:rPr>
      </w:pPr>
      <w:r w:rsidRPr="008C3C80">
        <w:rPr>
          <w:b/>
          <w:bCs/>
        </w:rPr>
        <w:t>Summarization</w:t>
      </w:r>
    </w:p>
    <w:p w14:paraId="646C75B4" w14:textId="53E5A2D9" w:rsidR="005E415D" w:rsidRDefault="008C3C80">
      <w:r w:rsidRPr="008C3C80">
        <w:t>The practice of automatically creating a compressed version of a certain text that contains useful information for the end-user is known as text summarization. This text mining technique aims to browse through numerous text sources to provide succinct summaries of texts that contain a significant amount of information while essentially maintaining the overall content and intent of the original documents. The numerous text classification techniques, including as decision trees, neural networks, regression models, and swarm intelligence, are integrated and combined in text summarization.</w:t>
      </w:r>
    </w:p>
    <w:p w14:paraId="5AA9BE8A" w14:textId="00AA9148" w:rsidR="008C3C80" w:rsidRDefault="008C3C80"/>
    <w:p w14:paraId="728755C7" w14:textId="77777777" w:rsidR="00C04CD4" w:rsidRDefault="00901B0A">
      <w:r>
        <w:t>2.6</w:t>
      </w:r>
    </w:p>
    <w:p w14:paraId="2A941A60" w14:textId="6A76E18B" w:rsidR="00901B0A" w:rsidRDefault="00C04CD4">
      <w:r>
        <w:t xml:space="preserve">The table below summarizes the advantages and disadvantages of using SPSS and Excel with practical examples: </w:t>
      </w:r>
      <w:r w:rsidR="00901B0A">
        <w:t xml:space="preserve"> </w:t>
      </w:r>
    </w:p>
    <w:tbl>
      <w:tblPr>
        <w:tblW w:w="8980" w:type="dxa"/>
        <w:tblLook w:val="04A0" w:firstRow="1" w:lastRow="0" w:firstColumn="1" w:lastColumn="0" w:noHBand="0" w:noVBand="1"/>
      </w:tblPr>
      <w:tblGrid>
        <w:gridCol w:w="1940"/>
        <w:gridCol w:w="2780"/>
        <w:gridCol w:w="2060"/>
        <w:gridCol w:w="2200"/>
      </w:tblGrid>
      <w:tr w:rsidR="00433C15" w:rsidRPr="00433C15" w14:paraId="2A0C6D0F" w14:textId="77777777" w:rsidTr="00433C15">
        <w:trPr>
          <w:trHeight w:val="300"/>
        </w:trPr>
        <w:tc>
          <w:tcPr>
            <w:tcW w:w="472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14:paraId="2612C1CD" w14:textId="77777777" w:rsidR="00433C15" w:rsidRPr="00433C15" w:rsidRDefault="00433C15" w:rsidP="00433C15">
            <w:pPr>
              <w:spacing w:after="0" w:line="240" w:lineRule="auto"/>
              <w:jc w:val="center"/>
              <w:rPr>
                <w:rFonts w:ascii="Calibri" w:eastAsia="Times New Roman" w:hAnsi="Calibri" w:cs="Calibri"/>
                <w:b/>
                <w:bCs/>
                <w:color w:val="000000"/>
              </w:rPr>
            </w:pPr>
            <w:r w:rsidRPr="00433C15">
              <w:rPr>
                <w:rFonts w:ascii="Calibri" w:eastAsia="Times New Roman" w:hAnsi="Calibri" w:cs="Calibri"/>
                <w:b/>
                <w:bCs/>
                <w:color w:val="000000"/>
              </w:rPr>
              <w:t>SPSS</w:t>
            </w:r>
          </w:p>
        </w:tc>
        <w:tc>
          <w:tcPr>
            <w:tcW w:w="4260" w:type="dxa"/>
            <w:gridSpan w:val="2"/>
            <w:tcBorders>
              <w:top w:val="single" w:sz="4" w:space="0" w:color="auto"/>
              <w:left w:val="nil"/>
              <w:bottom w:val="single" w:sz="4" w:space="0" w:color="auto"/>
              <w:right w:val="single" w:sz="4" w:space="0" w:color="000000"/>
            </w:tcBorders>
            <w:shd w:val="clear" w:color="auto" w:fill="auto"/>
            <w:vAlign w:val="bottom"/>
            <w:hideMark/>
          </w:tcPr>
          <w:p w14:paraId="38A19636" w14:textId="77777777" w:rsidR="00433C15" w:rsidRPr="00433C15" w:rsidRDefault="00433C15" w:rsidP="00433C15">
            <w:pPr>
              <w:spacing w:after="0" w:line="240" w:lineRule="auto"/>
              <w:jc w:val="center"/>
              <w:rPr>
                <w:rFonts w:ascii="Calibri" w:eastAsia="Times New Roman" w:hAnsi="Calibri" w:cs="Calibri"/>
                <w:b/>
                <w:bCs/>
                <w:color w:val="000000"/>
              </w:rPr>
            </w:pPr>
            <w:r w:rsidRPr="00433C15">
              <w:rPr>
                <w:rFonts w:ascii="Calibri" w:eastAsia="Times New Roman" w:hAnsi="Calibri" w:cs="Calibri"/>
                <w:b/>
                <w:bCs/>
                <w:color w:val="000000"/>
              </w:rPr>
              <w:t>Excel</w:t>
            </w:r>
          </w:p>
        </w:tc>
      </w:tr>
      <w:tr w:rsidR="00433C15" w:rsidRPr="00433C15" w14:paraId="5676B350" w14:textId="77777777" w:rsidTr="00433C15">
        <w:trPr>
          <w:trHeight w:val="300"/>
        </w:trPr>
        <w:tc>
          <w:tcPr>
            <w:tcW w:w="1940" w:type="dxa"/>
            <w:tcBorders>
              <w:top w:val="nil"/>
              <w:left w:val="single" w:sz="4" w:space="0" w:color="auto"/>
              <w:bottom w:val="single" w:sz="4" w:space="0" w:color="auto"/>
              <w:right w:val="single" w:sz="4" w:space="0" w:color="auto"/>
            </w:tcBorders>
            <w:shd w:val="clear" w:color="auto" w:fill="auto"/>
            <w:vAlign w:val="bottom"/>
            <w:hideMark/>
          </w:tcPr>
          <w:p w14:paraId="39C0B151" w14:textId="77777777" w:rsidR="00433C15" w:rsidRPr="00433C15" w:rsidRDefault="00433C15" w:rsidP="00433C15">
            <w:pPr>
              <w:spacing w:after="0" w:line="240" w:lineRule="auto"/>
              <w:rPr>
                <w:rFonts w:ascii="Calibri" w:eastAsia="Times New Roman" w:hAnsi="Calibri" w:cs="Calibri"/>
                <w:b/>
                <w:bCs/>
                <w:color w:val="000000"/>
              </w:rPr>
            </w:pPr>
            <w:r w:rsidRPr="00433C15">
              <w:rPr>
                <w:rFonts w:ascii="Calibri" w:eastAsia="Times New Roman" w:hAnsi="Calibri" w:cs="Calibri"/>
                <w:b/>
                <w:bCs/>
                <w:color w:val="000000"/>
              </w:rPr>
              <w:t>Advantages</w:t>
            </w:r>
          </w:p>
        </w:tc>
        <w:tc>
          <w:tcPr>
            <w:tcW w:w="2780" w:type="dxa"/>
            <w:tcBorders>
              <w:top w:val="nil"/>
              <w:left w:val="nil"/>
              <w:bottom w:val="single" w:sz="4" w:space="0" w:color="auto"/>
              <w:right w:val="single" w:sz="4" w:space="0" w:color="auto"/>
            </w:tcBorders>
            <w:shd w:val="clear" w:color="auto" w:fill="auto"/>
            <w:vAlign w:val="bottom"/>
            <w:hideMark/>
          </w:tcPr>
          <w:p w14:paraId="305F343D" w14:textId="77777777" w:rsidR="00433C15" w:rsidRPr="00433C15" w:rsidRDefault="00433C15" w:rsidP="00433C15">
            <w:pPr>
              <w:spacing w:after="0" w:line="240" w:lineRule="auto"/>
              <w:rPr>
                <w:rFonts w:ascii="Calibri" w:eastAsia="Times New Roman" w:hAnsi="Calibri" w:cs="Calibri"/>
                <w:b/>
                <w:bCs/>
                <w:color w:val="000000"/>
              </w:rPr>
            </w:pPr>
            <w:r w:rsidRPr="00433C15">
              <w:rPr>
                <w:rFonts w:ascii="Calibri" w:eastAsia="Times New Roman" w:hAnsi="Calibri" w:cs="Calibri"/>
                <w:b/>
                <w:bCs/>
                <w:color w:val="000000"/>
              </w:rPr>
              <w:t>Disadvantages</w:t>
            </w:r>
          </w:p>
        </w:tc>
        <w:tc>
          <w:tcPr>
            <w:tcW w:w="2060" w:type="dxa"/>
            <w:tcBorders>
              <w:top w:val="nil"/>
              <w:left w:val="nil"/>
              <w:bottom w:val="single" w:sz="4" w:space="0" w:color="auto"/>
              <w:right w:val="single" w:sz="4" w:space="0" w:color="auto"/>
            </w:tcBorders>
            <w:shd w:val="clear" w:color="auto" w:fill="auto"/>
            <w:vAlign w:val="bottom"/>
            <w:hideMark/>
          </w:tcPr>
          <w:p w14:paraId="4F63CA65" w14:textId="77777777" w:rsidR="00433C15" w:rsidRPr="00433C15" w:rsidRDefault="00433C15" w:rsidP="00433C15">
            <w:pPr>
              <w:spacing w:after="0" w:line="240" w:lineRule="auto"/>
              <w:rPr>
                <w:rFonts w:ascii="Calibri" w:eastAsia="Times New Roman" w:hAnsi="Calibri" w:cs="Calibri"/>
                <w:b/>
                <w:bCs/>
                <w:color w:val="000000"/>
              </w:rPr>
            </w:pPr>
            <w:r w:rsidRPr="00433C15">
              <w:rPr>
                <w:rFonts w:ascii="Calibri" w:eastAsia="Times New Roman" w:hAnsi="Calibri" w:cs="Calibri"/>
                <w:b/>
                <w:bCs/>
                <w:color w:val="000000"/>
              </w:rPr>
              <w:t>Advantages</w:t>
            </w:r>
          </w:p>
        </w:tc>
        <w:tc>
          <w:tcPr>
            <w:tcW w:w="2200" w:type="dxa"/>
            <w:tcBorders>
              <w:top w:val="nil"/>
              <w:left w:val="nil"/>
              <w:bottom w:val="single" w:sz="4" w:space="0" w:color="auto"/>
              <w:right w:val="single" w:sz="4" w:space="0" w:color="auto"/>
            </w:tcBorders>
            <w:shd w:val="clear" w:color="auto" w:fill="auto"/>
            <w:vAlign w:val="bottom"/>
            <w:hideMark/>
          </w:tcPr>
          <w:p w14:paraId="42587469" w14:textId="77777777" w:rsidR="00433C15" w:rsidRPr="00433C15" w:rsidRDefault="00433C15" w:rsidP="00433C15">
            <w:pPr>
              <w:spacing w:after="0" w:line="240" w:lineRule="auto"/>
              <w:rPr>
                <w:rFonts w:ascii="Calibri" w:eastAsia="Times New Roman" w:hAnsi="Calibri" w:cs="Calibri"/>
                <w:b/>
                <w:bCs/>
                <w:color w:val="000000"/>
              </w:rPr>
            </w:pPr>
            <w:r w:rsidRPr="00433C15">
              <w:rPr>
                <w:rFonts w:ascii="Calibri" w:eastAsia="Times New Roman" w:hAnsi="Calibri" w:cs="Calibri"/>
                <w:b/>
                <w:bCs/>
                <w:color w:val="000000"/>
              </w:rPr>
              <w:t>Disadvantages</w:t>
            </w:r>
          </w:p>
        </w:tc>
      </w:tr>
      <w:tr w:rsidR="00433C15" w:rsidRPr="00433C15" w14:paraId="5395F0A1" w14:textId="77777777" w:rsidTr="00433C15">
        <w:trPr>
          <w:trHeight w:val="2400"/>
        </w:trPr>
        <w:tc>
          <w:tcPr>
            <w:tcW w:w="1940" w:type="dxa"/>
            <w:tcBorders>
              <w:top w:val="nil"/>
              <w:left w:val="single" w:sz="4" w:space="0" w:color="auto"/>
              <w:bottom w:val="single" w:sz="4" w:space="0" w:color="auto"/>
              <w:right w:val="single" w:sz="4" w:space="0" w:color="auto"/>
            </w:tcBorders>
            <w:shd w:val="clear" w:color="auto" w:fill="auto"/>
            <w:vAlign w:val="bottom"/>
            <w:hideMark/>
          </w:tcPr>
          <w:p w14:paraId="22C9F5BB"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SPSS is a comprehensive statistical software.</w:t>
            </w:r>
          </w:p>
        </w:tc>
        <w:tc>
          <w:tcPr>
            <w:tcW w:w="2780" w:type="dxa"/>
            <w:tcBorders>
              <w:top w:val="nil"/>
              <w:left w:val="nil"/>
              <w:bottom w:val="single" w:sz="4" w:space="0" w:color="auto"/>
              <w:right w:val="single" w:sz="4" w:space="0" w:color="auto"/>
            </w:tcBorders>
            <w:shd w:val="clear" w:color="auto" w:fill="auto"/>
            <w:vAlign w:val="bottom"/>
            <w:hideMark/>
          </w:tcPr>
          <w:p w14:paraId="38E4CF77"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Not free. Expensive to purchase especially for students.</w:t>
            </w:r>
          </w:p>
        </w:tc>
        <w:tc>
          <w:tcPr>
            <w:tcW w:w="2060" w:type="dxa"/>
            <w:tcBorders>
              <w:top w:val="nil"/>
              <w:left w:val="nil"/>
              <w:bottom w:val="single" w:sz="4" w:space="0" w:color="auto"/>
              <w:right w:val="single" w:sz="4" w:space="0" w:color="auto"/>
            </w:tcBorders>
            <w:shd w:val="clear" w:color="auto" w:fill="auto"/>
            <w:vAlign w:val="bottom"/>
            <w:hideMark/>
          </w:tcPr>
          <w:p w14:paraId="3CF7DB7A"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Useful for organizing data. Information can easily be placed in neat columns and rows and then sorted by information type.</w:t>
            </w:r>
          </w:p>
        </w:tc>
        <w:tc>
          <w:tcPr>
            <w:tcW w:w="2200" w:type="dxa"/>
            <w:tcBorders>
              <w:top w:val="nil"/>
              <w:left w:val="nil"/>
              <w:bottom w:val="single" w:sz="4" w:space="0" w:color="auto"/>
              <w:right w:val="single" w:sz="4" w:space="0" w:color="auto"/>
            </w:tcBorders>
            <w:shd w:val="clear" w:color="auto" w:fill="auto"/>
            <w:vAlign w:val="bottom"/>
            <w:hideMark/>
          </w:tcPr>
          <w:p w14:paraId="0BABA998"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Excel has micros features. Due to macros, any person can inject a virus into the Excel file and your computer will be attacked with the virus also.</w:t>
            </w:r>
          </w:p>
        </w:tc>
      </w:tr>
      <w:tr w:rsidR="00433C15" w:rsidRPr="00433C15" w14:paraId="76A5D5A5" w14:textId="77777777" w:rsidTr="00433C15">
        <w:trPr>
          <w:trHeight w:val="2400"/>
        </w:trPr>
        <w:tc>
          <w:tcPr>
            <w:tcW w:w="1940" w:type="dxa"/>
            <w:tcBorders>
              <w:top w:val="nil"/>
              <w:left w:val="single" w:sz="4" w:space="0" w:color="auto"/>
              <w:bottom w:val="single" w:sz="4" w:space="0" w:color="auto"/>
              <w:right w:val="single" w:sz="4" w:space="0" w:color="auto"/>
            </w:tcBorders>
            <w:shd w:val="clear" w:color="auto" w:fill="auto"/>
            <w:vAlign w:val="bottom"/>
            <w:hideMark/>
          </w:tcPr>
          <w:p w14:paraId="3A3D241C"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 xml:space="preserve">Many complex statistical tests are available as a built in feature. </w:t>
            </w:r>
          </w:p>
        </w:tc>
        <w:tc>
          <w:tcPr>
            <w:tcW w:w="2780" w:type="dxa"/>
            <w:tcBorders>
              <w:top w:val="nil"/>
              <w:left w:val="nil"/>
              <w:bottom w:val="single" w:sz="4" w:space="0" w:color="auto"/>
              <w:right w:val="single" w:sz="4" w:space="0" w:color="auto"/>
            </w:tcBorders>
            <w:shd w:val="clear" w:color="auto" w:fill="auto"/>
            <w:vAlign w:val="bottom"/>
            <w:hideMark/>
          </w:tcPr>
          <w:p w14:paraId="569F14EC"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Users need training to be able to utilize all available features.</w:t>
            </w:r>
          </w:p>
        </w:tc>
        <w:tc>
          <w:tcPr>
            <w:tcW w:w="2060" w:type="dxa"/>
            <w:tcBorders>
              <w:top w:val="nil"/>
              <w:left w:val="nil"/>
              <w:bottom w:val="single" w:sz="4" w:space="0" w:color="auto"/>
              <w:right w:val="single" w:sz="4" w:space="0" w:color="auto"/>
            </w:tcBorders>
            <w:shd w:val="clear" w:color="auto" w:fill="auto"/>
            <w:vAlign w:val="bottom"/>
            <w:hideMark/>
          </w:tcPr>
          <w:p w14:paraId="2FF277E7"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 xml:space="preserve">Tables are easy to create. </w:t>
            </w:r>
          </w:p>
        </w:tc>
        <w:tc>
          <w:tcPr>
            <w:tcW w:w="2200" w:type="dxa"/>
            <w:tcBorders>
              <w:top w:val="nil"/>
              <w:left w:val="nil"/>
              <w:bottom w:val="single" w:sz="4" w:space="0" w:color="auto"/>
              <w:right w:val="single" w:sz="4" w:space="0" w:color="auto"/>
            </w:tcBorders>
            <w:shd w:val="clear" w:color="auto" w:fill="auto"/>
            <w:vAlign w:val="bottom"/>
            <w:hideMark/>
          </w:tcPr>
          <w:p w14:paraId="03EEAE6A"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Learning this software is difficult than MS Word or any other software. There are formulas used in the software and learning formulas are harder for a newbie.</w:t>
            </w:r>
          </w:p>
        </w:tc>
      </w:tr>
      <w:tr w:rsidR="00433C15" w:rsidRPr="00433C15" w14:paraId="16C2E470" w14:textId="77777777" w:rsidTr="00433C15">
        <w:trPr>
          <w:trHeight w:val="1800"/>
        </w:trPr>
        <w:tc>
          <w:tcPr>
            <w:tcW w:w="1940" w:type="dxa"/>
            <w:tcBorders>
              <w:top w:val="nil"/>
              <w:left w:val="single" w:sz="4" w:space="0" w:color="auto"/>
              <w:bottom w:val="single" w:sz="4" w:space="0" w:color="auto"/>
              <w:right w:val="single" w:sz="4" w:space="0" w:color="auto"/>
            </w:tcBorders>
            <w:shd w:val="clear" w:color="auto" w:fill="auto"/>
            <w:vAlign w:val="bottom"/>
            <w:hideMark/>
          </w:tcPr>
          <w:p w14:paraId="53022389"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Results are easy to interpret.</w:t>
            </w:r>
          </w:p>
        </w:tc>
        <w:tc>
          <w:tcPr>
            <w:tcW w:w="2780" w:type="dxa"/>
            <w:tcBorders>
              <w:top w:val="nil"/>
              <w:left w:val="nil"/>
              <w:bottom w:val="single" w:sz="4" w:space="0" w:color="auto"/>
              <w:right w:val="single" w:sz="4" w:space="0" w:color="auto"/>
            </w:tcBorders>
            <w:shd w:val="clear" w:color="auto" w:fill="auto"/>
            <w:vAlign w:val="bottom"/>
            <w:hideMark/>
          </w:tcPr>
          <w:p w14:paraId="141A1DB5"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 xml:space="preserve">Graph features are not as easy to interpret and edit like Microsoft Excel. </w:t>
            </w:r>
          </w:p>
        </w:tc>
        <w:tc>
          <w:tcPr>
            <w:tcW w:w="2060" w:type="dxa"/>
            <w:tcBorders>
              <w:top w:val="nil"/>
              <w:left w:val="nil"/>
              <w:bottom w:val="single" w:sz="4" w:space="0" w:color="auto"/>
              <w:right w:val="single" w:sz="4" w:space="0" w:color="auto"/>
            </w:tcBorders>
            <w:shd w:val="clear" w:color="auto" w:fill="auto"/>
            <w:vAlign w:val="bottom"/>
            <w:hideMark/>
          </w:tcPr>
          <w:p w14:paraId="48F2618D"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Tables are dynamic using pivot tables.</w:t>
            </w:r>
          </w:p>
        </w:tc>
        <w:tc>
          <w:tcPr>
            <w:tcW w:w="2200" w:type="dxa"/>
            <w:tcBorders>
              <w:top w:val="nil"/>
              <w:left w:val="nil"/>
              <w:bottom w:val="single" w:sz="4" w:space="0" w:color="auto"/>
              <w:right w:val="single" w:sz="4" w:space="0" w:color="auto"/>
            </w:tcBorders>
            <w:shd w:val="clear" w:color="auto" w:fill="auto"/>
            <w:vAlign w:val="bottom"/>
            <w:hideMark/>
          </w:tcPr>
          <w:p w14:paraId="15952BED"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This software has a high price. There are many alternatives to it that you can use for creating spreadsheet files.</w:t>
            </w:r>
          </w:p>
        </w:tc>
      </w:tr>
      <w:tr w:rsidR="00433C15" w:rsidRPr="00433C15" w14:paraId="0220E8CA" w14:textId="77777777" w:rsidTr="00433C15">
        <w:trPr>
          <w:trHeight w:val="3600"/>
        </w:trPr>
        <w:tc>
          <w:tcPr>
            <w:tcW w:w="1940" w:type="dxa"/>
            <w:tcBorders>
              <w:top w:val="nil"/>
              <w:left w:val="single" w:sz="4" w:space="0" w:color="auto"/>
              <w:bottom w:val="single" w:sz="4" w:space="0" w:color="auto"/>
              <w:right w:val="single" w:sz="4" w:space="0" w:color="auto"/>
            </w:tcBorders>
            <w:shd w:val="clear" w:color="auto" w:fill="auto"/>
            <w:vAlign w:val="bottom"/>
            <w:hideMark/>
          </w:tcPr>
          <w:p w14:paraId="4DC25F26"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Data tables can be easily and quickly displayed.</w:t>
            </w:r>
          </w:p>
        </w:tc>
        <w:tc>
          <w:tcPr>
            <w:tcW w:w="2780" w:type="dxa"/>
            <w:tcBorders>
              <w:top w:val="nil"/>
              <w:left w:val="nil"/>
              <w:bottom w:val="single" w:sz="4" w:space="0" w:color="auto"/>
              <w:right w:val="single" w:sz="4" w:space="0" w:color="auto"/>
            </w:tcBorders>
            <w:shd w:val="clear" w:color="auto" w:fill="auto"/>
            <w:vAlign w:val="bottom"/>
            <w:hideMark/>
          </w:tcPr>
          <w:p w14:paraId="34C91311"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 </w:t>
            </w:r>
          </w:p>
        </w:tc>
        <w:tc>
          <w:tcPr>
            <w:tcW w:w="2060" w:type="dxa"/>
            <w:tcBorders>
              <w:top w:val="nil"/>
              <w:left w:val="nil"/>
              <w:bottom w:val="single" w:sz="4" w:space="0" w:color="auto"/>
              <w:right w:val="single" w:sz="4" w:space="0" w:color="auto"/>
            </w:tcBorders>
            <w:shd w:val="clear" w:color="auto" w:fill="auto"/>
            <w:vAlign w:val="bottom"/>
            <w:hideMark/>
          </w:tcPr>
          <w:p w14:paraId="20ED39FC"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Tables can be easily modified using calculated columns.</w:t>
            </w:r>
          </w:p>
        </w:tc>
        <w:tc>
          <w:tcPr>
            <w:tcW w:w="2200" w:type="dxa"/>
            <w:tcBorders>
              <w:top w:val="nil"/>
              <w:left w:val="nil"/>
              <w:bottom w:val="single" w:sz="4" w:space="0" w:color="auto"/>
              <w:right w:val="single" w:sz="4" w:space="0" w:color="auto"/>
            </w:tcBorders>
            <w:shd w:val="clear" w:color="auto" w:fill="auto"/>
            <w:vAlign w:val="bottom"/>
            <w:hideMark/>
          </w:tcPr>
          <w:p w14:paraId="47D644F9"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If you apply any wrong formula then your data will become wrong. Also discovering errors in this software is difficult. As you can store millions of records in this software so finding errors in it becomes complex.</w:t>
            </w:r>
          </w:p>
        </w:tc>
      </w:tr>
      <w:tr w:rsidR="00433C15" w:rsidRPr="00433C15" w14:paraId="33120492" w14:textId="77777777" w:rsidTr="00433C15">
        <w:trPr>
          <w:trHeight w:val="3300"/>
        </w:trPr>
        <w:tc>
          <w:tcPr>
            <w:tcW w:w="1940" w:type="dxa"/>
            <w:tcBorders>
              <w:top w:val="nil"/>
              <w:left w:val="single" w:sz="4" w:space="0" w:color="auto"/>
              <w:bottom w:val="single" w:sz="4" w:space="0" w:color="auto"/>
              <w:right w:val="single" w:sz="4" w:space="0" w:color="auto"/>
            </w:tcBorders>
            <w:shd w:val="clear" w:color="auto" w:fill="auto"/>
            <w:vAlign w:val="bottom"/>
            <w:hideMark/>
          </w:tcPr>
          <w:p w14:paraId="438F492D"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Graphs can be generated directly from tables generated.</w:t>
            </w:r>
          </w:p>
        </w:tc>
        <w:tc>
          <w:tcPr>
            <w:tcW w:w="2780" w:type="dxa"/>
            <w:tcBorders>
              <w:top w:val="nil"/>
              <w:left w:val="nil"/>
              <w:bottom w:val="single" w:sz="4" w:space="0" w:color="auto"/>
              <w:right w:val="single" w:sz="4" w:space="0" w:color="auto"/>
            </w:tcBorders>
            <w:shd w:val="clear" w:color="auto" w:fill="auto"/>
            <w:vAlign w:val="bottom"/>
            <w:hideMark/>
          </w:tcPr>
          <w:p w14:paraId="6AF71B3D"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 </w:t>
            </w:r>
          </w:p>
        </w:tc>
        <w:tc>
          <w:tcPr>
            <w:tcW w:w="2060" w:type="dxa"/>
            <w:tcBorders>
              <w:top w:val="nil"/>
              <w:left w:val="nil"/>
              <w:bottom w:val="single" w:sz="4" w:space="0" w:color="auto"/>
              <w:right w:val="single" w:sz="4" w:space="0" w:color="auto"/>
            </w:tcBorders>
            <w:shd w:val="clear" w:color="auto" w:fill="auto"/>
            <w:vAlign w:val="bottom"/>
            <w:hideMark/>
          </w:tcPr>
          <w:p w14:paraId="24DCE67A"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Column headers of the Excel table always stay visible</w:t>
            </w:r>
          </w:p>
        </w:tc>
        <w:tc>
          <w:tcPr>
            <w:tcW w:w="2200" w:type="dxa"/>
            <w:tcBorders>
              <w:top w:val="nil"/>
              <w:left w:val="nil"/>
              <w:bottom w:val="single" w:sz="4" w:space="0" w:color="auto"/>
              <w:right w:val="single" w:sz="4" w:space="0" w:color="auto"/>
            </w:tcBorders>
            <w:shd w:val="clear" w:color="auto" w:fill="auto"/>
            <w:vAlign w:val="bottom"/>
            <w:hideMark/>
          </w:tcPr>
          <w:p w14:paraId="49829EC7"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If you save a lot of data in this software then using the software becomes slow. The software will respond to user actions in a slow manner and it takes you more time to enter or view the data in it.</w:t>
            </w:r>
          </w:p>
        </w:tc>
      </w:tr>
      <w:tr w:rsidR="00433C15" w:rsidRPr="00433C15" w14:paraId="2F39484A" w14:textId="77777777" w:rsidTr="00433C15">
        <w:trPr>
          <w:trHeight w:val="1200"/>
        </w:trPr>
        <w:tc>
          <w:tcPr>
            <w:tcW w:w="1940" w:type="dxa"/>
            <w:tcBorders>
              <w:top w:val="nil"/>
              <w:left w:val="single" w:sz="4" w:space="0" w:color="auto"/>
              <w:bottom w:val="single" w:sz="4" w:space="0" w:color="auto"/>
              <w:right w:val="single" w:sz="4" w:space="0" w:color="auto"/>
            </w:tcBorders>
            <w:shd w:val="clear" w:color="auto" w:fill="auto"/>
            <w:vAlign w:val="bottom"/>
            <w:hideMark/>
          </w:tcPr>
          <w:p w14:paraId="55462B6E"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Expandable</w:t>
            </w:r>
          </w:p>
        </w:tc>
        <w:tc>
          <w:tcPr>
            <w:tcW w:w="2780" w:type="dxa"/>
            <w:tcBorders>
              <w:top w:val="nil"/>
              <w:left w:val="nil"/>
              <w:bottom w:val="single" w:sz="4" w:space="0" w:color="auto"/>
              <w:right w:val="single" w:sz="4" w:space="0" w:color="auto"/>
            </w:tcBorders>
            <w:shd w:val="clear" w:color="auto" w:fill="auto"/>
            <w:vAlign w:val="bottom"/>
            <w:hideMark/>
          </w:tcPr>
          <w:p w14:paraId="7FFD055B"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 </w:t>
            </w:r>
          </w:p>
        </w:tc>
        <w:tc>
          <w:tcPr>
            <w:tcW w:w="2060" w:type="dxa"/>
            <w:tcBorders>
              <w:top w:val="nil"/>
              <w:left w:val="nil"/>
              <w:bottom w:val="single" w:sz="4" w:space="0" w:color="auto"/>
              <w:right w:val="single" w:sz="4" w:space="0" w:color="auto"/>
            </w:tcBorders>
            <w:shd w:val="clear" w:color="auto" w:fill="auto"/>
            <w:vAlign w:val="bottom"/>
            <w:hideMark/>
          </w:tcPr>
          <w:p w14:paraId="28C37191"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Retrieve data deleted using the in-built User form of Excel</w:t>
            </w:r>
          </w:p>
        </w:tc>
        <w:tc>
          <w:tcPr>
            <w:tcW w:w="2200" w:type="dxa"/>
            <w:tcBorders>
              <w:top w:val="nil"/>
              <w:left w:val="nil"/>
              <w:bottom w:val="single" w:sz="4" w:space="0" w:color="auto"/>
              <w:right w:val="single" w:sz="4" w:space="0" w:color="auto"/>
            </w:tcBorders>
            <w:shd w:val="clear" w:color="auto" w:fill="auto"/>
            <w:vAlign w:val="bottom"/>
            <w:hideMark/>
          </w:tcPr>
          <w:p w14:paraId="6CE884BD" w14:textId="77777777" w:rsidR="00433C15" w:rsidRPr="00433C15" w:rsidRDefault="00433C15" w:rsidP="00433C15">
            <w:pPr>
              <w:spacing w:after="0" w:line="240" w:lineRule="auto"/>
              <w:rPr>
                <w:rFonts w:ascii="Calibri" w:eastAsia="Times New Roman" w:hAnsi="Calibri" w:cs="Calibri"/>
                <w:color w:val="000000"/>
              </w:rPr>
            </w:pPr>
            <w:r w:rsidRPr="00433C15">
              <w:rPr>
                <w:rFonts w:ascii="Calibri" w:eastAsia="Times New Roman" w:hAnsi="Calibri" w:cs="Calibri"/>
                <w:color w:val="000000"/>
              </w:rPr>
              <w:t> </w:t>
            </w:r>
          </w:p>
        </w:tc>
      </w:tr>
    </w:tbl>
    <w:p w14:paraId="3C6AAC75" w14:textId="77777777" w:rsidR="00772717" w:rsidRDefault="00772717"/>
    <w:sectPr w:rsidR="007727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0FFF"/>
    <w:multiLevelType w:val="hybridMultilevel"/>
    <w:tmpl w:val="C0F4C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0E060E"/>
    <w:multiLevelType w:val="hybridMultilevel"/>
    <w:tmpl w:val="CACEF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8678459">
    <w:abstractNumId w:val="0"/>
  </w:num>
  <w:num w:numId="2" w16cid:durableId="2145002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63F"/>
    <w:rsid w:val="00001304"/>
    <w:rsid w:val="000025EA"/>
    <w:rsid w:val="00037D13"/>
    <w:rsid w:val="000437AC"/>
    <w:rsid w:val="00044C2B"/>
    <w:rsid w:val="00091041"/>
    <w:rsid w:val="000E3189"/>
    <w:rsid w:val="00167FF0"/>
    <w:rsid w:val="00185192"/>
    <w:rsid w:val="001860F7"/>
    <w:rsid w:val="00224C00"/>
    <w:rsid w:val="00255BAE"/>
    <w:rsid w:val="00392AD4"/>
    <w:rsid w:val="0040104D"/>
    <w:rsid w:val="00433C15"/>
    <w:rsid w:val="00435042"/>
    <w:rsid w:val="00492936"/>
    <w:rsid w:val="004C0744"/>
    <w:rsid w:val="004C4ABC"/>
    <w:rsid w:val="00535FE6"/>
    <w:rsid w:val="005856C5"/>
    <w:rsid w:val="0059419B"/>
    <w:rsid w:val="005D627B"/>
    <w:rsid w:val="005E415D"/>
    <w:rsid w:val="00600FA4"/>
    <w:rsid w:val="00640091"/>
    <w:rsid w:val="006A06A2"/>
    <w:rsid w:val="006B55B6"/>
    <w:rsid w:val="00712F39"/>
    <w:rsid w:val="00736ABB"/>
    <w:rsid w:val="0076414D"/>
    <w:rsid w:val="00772717"/>
    <w:rsid w:val="00776913"/>
    <w:rsid w:val="007A1B07"/>
    <w:rsid w:val="008776FB"/>
    <w:rsid w:val="008918EA"/>
    <w:rsid w:val="008C3C80"/>
    <w:rsid w:val="00900319"/>
    <w:rsid w:val="00901B0A"/>
    <w:rsid w:val="00996BBE"/>
    <w:rsid w:val="00A64AE1"/>
    <w:rsid w:val="00A718FD"/>
    <w:rsid w:val="00A837B7"/>
    <w:rsid w:val="00A87790"/>
    <w:rsid w:val="00A9432C"/>
    <w:rsid w:val="00A9469C"/>
    <w:rsid w:val="00AA0D17"/>
    <w:rsid w:val="00AA3A2C"/>
    <w:rsid w:val="00B41E25"/>
    <w:rsid w:val="00B5508F"/>
    <w:rsid w:val="00B62620"/>
    <w:rsid w:val="00B7497F"/>
    <w:rsid w:val="00B9563F"/>
    <w:rsid w:val="00BF4632"/>
    <w:rsid w:val="00C04CD4"/>
    <w:rsid w:val="00D016C0"/>
    <w:rsid w:val="00D27DBB"/>
    <w:rsid w:val="00D839F2"/>
    <w:rsid w:val="00DC6385"/>
    <w:rsid w:val="00E906A1"/>
    <w:rsid w:val="00EA18AC"/>
    <w:rsid w:val="00EA5623"/>
    <w:rsid w:val="00ED7EBF"/>
    <w:rsid w:val="00EF1893"/>
    <w:rsid w:val="00F725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2ED91"/>
  <w15:chartTrackingRefBased/>
  <w15:docId w15:val="{C3ACAB52-14FB-4061-8813-4BBFD651D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76F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025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514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2.png" /><Relationship Id="rId12" Type="http://schemas.openxmlformats.org/officeDocument/2006/relationships/image" Target="media/image7.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chart" Target="charts/chart1.xml" /><Relationship Id="rId11" Type="http://schemas.openxmlformats.org/officeDocument/2006/relationships/image" Target="media/image6.png" /><Relationship Id="rId5" Type="http://schemas.openxmlformats.org/officeDocument/2006/relationships/image" Target="media/image1.png" /><Relationship Id="rId10" Type="http://schemas.openxmlformats.org/officeDocument/2006/relationships/image" Target="media/image5.png" /><Relationship Id="rId4" Type="http://schemas.openxmlformats.org/officeDocument/2006/relationships/webSettings" Target="webSettings.xml" /><Relationship Id="rId9" Type="http://schemas.openxmlformats.org/officeDocument/2006/relationships/image" Target="media/image4.png" /><Relationship Id="rId14" Type="http://schemas.openxmlformats.org/officeDocument/2006/relationships/theme" Target="theme/theme1.xml" /></Relationships>
</file>

<file path=word/charts/_rels/chart1.xml.rels><?xml version="1.0" encoding="UTF-8" standalone="yes"?>
<Relationships xmlns="http://schemas.openxmlformats.org/package/2006/relationships"><Relationship Id="rId3" Type="http://schemas.openxmlformats.org/officeDocument/2006/relationships/oleObject" Target="file:///C:\Users\Moi\Desktop\Statistician%20Data%20Analyst%20Jobs\7%20-%20Illya\25%20-%2018264%20data%20handling\18264-20220825T233256Z-001\18264\Superstore%20Sales%20.csv" TargetMode="External"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pivotSource>
    <c:name>[Superstore Sales .csv]Sheet3!PivotTable1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Profit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bg-BG"/>
        </a:p>
      </c:txPr>
    </c:title>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Sheet3!$B$3</c:f>
              <c:strCache>
                <c:ptCount val="1"/>
                <c:pt idx="0">
                  <c:v>Total</c:v>
                </c:pt>
              </c:strCache>
            </c:strRef>
          </c:tx>
          <c:spPr>
            <a:ln w="28575" cap="rnd">
              <a:solidFill>
                <a:schemeClr val="accent1"/>
              </a:solidFill>
              <a:round/>
            </a:ln>
            <a:effectLst/>
          </c:spPr>
          <c:marker>
            <c:symbol val="none"/>
          </c:marker>
          <c:cat>
            <c:multiLvlStrRef>
              <c:f>Sheet3!$A$4:$A$72</c:f>
              <c:multiLvlStrCache>
                <c:ptCount val="48"/>
                <c:lvl>
                  <c:pt idx="0">
                    <c:v>Jan</c:v>
                  </c:pt>
                  <c:pt idx="1">
                    <c:v>Feb</c:v>
                  </c:pt>
                  <c:pt idx="2">
                    <c:v>Mar</c:v>
                  </c:pt>
                  <c:pt idx="3">
                    <c:v>Apr</c:v>
                  </c:pt>
                  <c:pt idx="4">
                    <c:v>May</c:v>
                  </c:pt>
                  <c:pt idx="5">
                    <c:v>Jun</c:v>
                  </c:pt>
                  <c:pt idx="6">
                    <c:v>Jul</c:v>
                  </c:pt>
                  <c:pt idx="7">
                    <c:v>Aug</c:v>
                  </c:pt>
                  <c:pt idx="8">
                    <c:v>Sep</c:v>
                  </c:pt>
                  <c:pt idx="9">
                    <c:v>Oct</c:v>
                  </c:pt>
                  <c:pt idx="10">
                    <c:v>Nov</c:v>
                  </c:pt>
                  <c:pt idx="11">
                    <c:v>Dec</c:v>
                  </c:pt>
                  <c:pt idx="12">
                    <c:v>Jan</c:v>
                  </c:pt>
                  <c:pt idx="13">
                    <c:v>Feb</c:v>
                  </c:pt>
                  <c:pt idx="14">
                    <c:v>Mar</c:v>
                  </c:pt>
                  <c:pt idx="15">
                    <c:v>Apr</c:v>
                  </c:pt>
                  <c:pt idx="16">
                    <c:v>May</c:v>
                  </c:pt>
                  <c:pt idx="17">
                    <c:v>Jun</c:v>
                  </c:pt>
                  <c:pt idx="18">
                    <c:v>Jul</c:v>
                  </c:pt>
                  <c:pt idx="19">
                    <c:v>Aug</c:v>
                  </c:pt>
                  <c:pt idx="20">
                    <c:v>Sep</c:v>
                  </c:pt>
                  <c:pt idx="21">
                    <c:v>Oct</c:v>
                  </c:pt>
                  <c:pt idx="22">
                    <c:v>Nov</c:v>
                  </c:pt>
                  <c:pt idx="23">
                    <c:v>Dec</c:v>
                  </c:pt>
                  <c:pt idx="24">
                    <c:v>Jan</c:v>
                  </c:pt>
                  <c:pt idx="25">
                    <c:v>Feb</c:v>
                  </c:pt>
                  <c:pt idx="26">
                    <c:v>Mar</c:v>
                  </c:pt>
                  <c:pt idx="27">
                    <c:v>Apr</c:v>
                  </c:pt>
                  <c:pt idx="28">
                    <c:v>May</c:v>
                  </c:pt>
                  <c:pt idx="29">
                    <c:v>Jun</c:v>
                  </c:pt>
                  <c:pt idx="30">
                    <c:v>Jul</c:v>
                  </c:pt>
                  <c:pt idx="31">
                    <c:v>Aug</c:v>
                  </c:pt>
                  <c:pt idx="32">
                    <c:v>Sep</c:v>
                  </c:pt>
                  <c:pt idx="33">
                    <c:v>Oct</c:v>
                  </c:pt>
                  <c:pt idx="34">
                    <c:v>Nov</c:v>
                  </c:pt>
                  <c:pt idx="35">
                    <c:v>Dec</c:v>
                  </c:pt>
                  <c:pt idx="36">
                    <c:v>Jan</c:v>
                  </c:pt>
                  <c:pt idx="37">
                    <c:v>Feb</c:v>
                  </c:pt>
                  <c:pt idx="38">
                    <c:v>Mar</c:v>
                  </c:pt>
                  <c:pt idx="39">
                    <c:v>Apr</c:v>
                  </c:pt>
                  <c:pt idx="40">
                    <c:v>May</c:v>
                  </c:pt>
                  <c:pt idx="41">
                    <c:v>Jun</c:v>
                  </c:pt>
                  <c:pt idx="42">
                    <c:v>Jul</c:v>
                  </c:pt>
                  <c:pt idx="43">
                    <c:v>Aug</c:v>
                  </c:pt>
                  <c:pt idx="44">
                    <c:v>Sep</c:v>
                  </c:pt>
                  <c:pt idx="45">
                    <c:v>Oct</c:v>
                  </c:pt>
                  <c:pt idx="46">
                    <c:v>Nov</c:v>
                  </c:pt>
                  <c:pt idx="47">
                    <c:v>Dec</c:v>
                  </c:pt>
                </c:lvl>
                <c:lvl>
                  <c:pt idx="0">
                    <c:v>Qtr1</c:v>
                  </c:pt>
                  <c:pt idx="3">
                    <c:v>Qtr2</c:v>
                  </c:pt>
                  <c:pt idx="6">
                    <c:v>Qtr3</c:v>
                  </c:pt>
                  <c:pt idx="9">
                    <c:v>Qtr4</c:v>
                  </c:pt>
                  <c:pt idx="12">
                    <c:v>Qtr1</c:v>
                  </c:pt>
                  <c:pt idx="15">
                    <c:v>Qtr2</c:v>
                  </c:pt>
                  <c:pt idx="18">
                    <c:v>Qtr3</c:v>
                  </c:pt>
                  <c:pt idx="21">
                    <c:v>Qtr4</c:v>
                  </c:pt>
                  <c:pt idx="24">
                    <c:v>Qtr1</c:v>
                  </c:pt>
                  <c:pt idx="27">
                    <c:v>Qtr2</c:v>
                  </c:pt>
                  <c:pt idx="30">
                    <c:v>Qtr3</c:v>
                  </c:pt>
                  <c:pt idx="33">
                    <c:v>Qtr4</c:v>
                  </c:pt>
                  <c:pt idx="36">
                    <c:v>Qtr1</c:v>
                  </c:pt>
                  <c:pt idx="39">
                    <c:v>Qtr2</c:v>
                  </c:pt>
                  <c:pt idx="42">
                    <c:v>Qtr3</c:v>
                  </c:pt>
                  <c:pt idx="45">
                    <c:v>Qtr4</c:v>
                  </c:pt>
                </c:lvl>
                <c:lvl>
                  <c:pt idx="0">
                    <c:v>2009</c:v>
                  </c:pt>
                  <c:pt idx="12">
                    <c:v>2010</c:v>
                  </c:pt>
                  <c:pt idx="24">
                    <c:v>2011</c:v>
                  </c:pt>
                  <c:pt idx="36">
                    <c:v>2012</c:v>
                  </c:pt>
                </c:lvl>
              </c:multiLvlStrCache>
            </c:multiLvlStrRef>
          </c:cat>
          <c:val>
            <c:numRef>
              <c:f>Sheet3!$B$4:$B$72</c:f>
              <c:numCache>
                <c:formatCode>General</c:formatCode>
                <c:ptCount val="48"/>
                <c:pt idx="0">
                  <c:v>33329.460000000014</c:v>
                </c:pt>
                <c:pt idx="1">
                  <c:v>26875.040000000008</c:v>
                </c:pt>
                <c:pt idx="2">
                  <c:v>62435.810000000019</c:v>
                </c:pt>
                <c:pt idx="3">
                  <c:v>42056.94</c:v>
                </c:pt>
                <c:pt idx="4">
                  <c:v>46206.12</c:v>
                </c:pt>
                <c:pt idx="5">
                  <c:v>8610.9900000000107</c:v>
                </c:pt>
                <c:pt idx="6">
                  <c:v>22350.969999999994</c:v>
                </c:pt>
                <c:pt idx="7">
                  <c:v>28502.610000000011</c:v>
                </c:pt>
                <c:pt idx="8">
                  <c:v>63099.51</c:v>
                </c:pt>
                <c:pt idx="9">
                  <c:v>37390.960000000014</c:v>
                </c:pt>
                <c:pt idx="10">
                  <c:v>18348.269999999997</c:v>
                </c:pt>
                <c:pt idx="11">
                  <c:v>44889.340000000011</c:v>
                </c:pt>
                <c:pt idx="12">
                  <c:v>17574.809999999998</c:v>
                </c:pt>
                <c:pt idx="13">
                  <c:v>28249.63</c:v>
                </c:pt>
                <c:pt idx="14">
                  <c:v>7784.11</c:v>
                </c:pt>
                <c:pt idx="15">
                  <c:v>19038.180000000008</c:v>
                </c:pt>
                <c:pt idx="16">
                  <c:v>37626.449999999983</c:v>
                </c:pt>
                <c:pt idx="17">
                  <c:v>34663.29000000003</c:v>
                </c:pt>
                <c:pt idx="18">
                  <c:v>26992.189999999984</c:v>
                </c:pt>
                <c:pt idx="19">
                  <c:v>22376.540000000023</c:v>
                </c:pt>
                <c:pt idx="20">
                  <c:v>63994.529999999992</c:v>
                </c:pt>
                <c:pt idx="21">
                  <c:v>51697.300000000017</c:v>
                </c:pt>
                <c:pt idx="22">
                  <c:v>34729.579999999987</c:v>
                </c:pt>
                <c:pt idx="23">
                  <c:v>20190.720000000005</c:v>
                </c:pt>
                <c:pt idx="24">
                  <c:v>13944.180000000004</c:v>
                </c:pt>
                <c:pt idx="25">
                  <c:v>24798.379999999986</c:v>
                </c:pt>
                <c:pt idx="26">
                  <c:v>50411.869999999995</c:v>
                </c:pt>
                <c:pt idx="27">
                  <c:v>40952.699999999983</c:v>
                </c:pt>
                <c:pt idx="28">
                  <c:v>46711.169999999969</c:v>
                </c:pt>
                <c:pt idx="29">
                  <c:v>22853.149999999994</c:v>
                </c:pt>
                <c:pt idx="30">
                  <c:v>29496.519999999997</c:v>
                </c:pt>
                <c:pt idx="31">
                  <c:v>24675.38</c:v>
                </c:pt>
                <c:pt idx="32">
                  <c:v>15788.889999999998</c:v>
                </c:pt>
                <c:pt idx="33">
                  <c:v>43604.029999999984</c:v>
                </c:pt>
                <c:pt idx="34">
                  <c:v>40406.530000000021</c:v>
                </c:pt>
                <c:pt idx="35">
                  <c:v>26667.699999999993</c:v>
                </c:pt>
                <c:pt idx="36">
                  <c:v>43381.3</c:v>
                </c:pt>
                <c:pt idx="37">
                  <c:v>54945.540000000015</c:v>
                </c:pt>
                <c:pt idx="38">
                  <c:v>16486.84</c:v>
                </c:pt>
                <c:pt idx="39">
                  <c:v>24697.199999999986</c:v>
                </c:pt>
                <c:pt idx="40">
                  <c:v>29768.74</c:v>
                </c:pt>
                <c:pt idx="41">
                  <c:v>38161.149999999987</c:v>
                </c:pt>
                <c:pt idx="42">
                  <c:v>40944.32</c:v>
                </c:pt>
                <c:pt idx="43">
                  <c:v>-976.60000000000082</c:v>
                </c:pt>
                <c:pt idx="44">
                  <c:v>32728.030000000002</c:v>
                </c:pt>
                <c:pt idx="45">
                  <c:v>31182.630000000016</c:v>
                </c:pt>
                <c:pt idx="46">
                  <c:v>10112.679999999993</c:v>
                </c:pt>
                <c:pt idx="47">
                  <c:v>21012.299999999996</c:v>
                </c:pt>
              </c:numCache>
            </c:numRef>
          </c:val>
          <c:smooth val="0"/>
          <c:extLst>
            <c:ext xmlns:c16="http://schemas.microsoft.com/office/drawing/2014/chart" uri="{C3380CC4-5D6E-409C-BE32-E72D297353CC}">
              <c16:uniqueId val="{00000000-39CC-4380-979D-EA6413D641DA}"/>
            </c:ext>
          </c:extLst>
        </c:ser>
        <c:dLbls>
          <c:showLegendKey val="0"/>
          <c:showVal val="0"/>
          <c:showCatName val="0"/>
          <c:showSerName val="0"/>
          <c:showPercent val="0"/>
          <c:showBubbleSize val="0"/>
        </c:dLbls>
        <c:smooth val="0"/>
        <c:axId val="597407936"/>
        <c:axId val="597410560"/>
      </c:lineChart>
      <c:catAx>
        <c:axId val="597407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597410560"/>
        <c:crosses val="autoZero"/>
        <c:auto val="1"/>
        <c:lblAlgn val="ctr"/>
        <c:lblOffset val="100"/>
        <c:noMultiLvlLbl val="0"/>
      </c:catAx>
      <c:valAx>
        <c:axId val="5974105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59740793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2873</Words>
  <Characters>16379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dc:creator>
  <cp:keywords/>
  <dc:description/>
  <cp:lastModifiedBy>Rositsa Marinova</cp:lastModifiedBy>
  <cp:revision>2</cp:revision>
  <dcterms:created xsi:type="dcterms:W3CDTF">2022-09-07T11:44:00Z</dcterms:created>
  <dcterms:modified xsi:type="dcterms:W3CDTF">2022-09-07T11:44:00Z</dcterms:modified>
</cp:coreProperties>
</file>