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F1A77B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B7A7A">
        <w:rPr>
          <w:rFonts w:asciiTheme="minorBidi" w:hAnsiTheme="minorBidi"/>
          <w:sz w:val="28"/>
          <w:szCs w:val="28"/>
        </w:rPr>
        <w:t xml:space="preserve"> Sobia </w:t>
      </w:r>
      <w:proofErr w:type="spellStart"/>
      <w:r w:rsidR="003B7A7A">
        <w:rPr>
          <w:rFonts w:asciiTheme="minorBidi" w:hAnsiTheme="minorBidi"/>
          <w:sz w:val="28"/>
          <w:szCs w:val="28"/>
        </w:rPr>
        <w:t>M</w:t>
      </w:r>
      <w:r w:rsidR="002D6110">
        <w:rPr>
          <w:rFonts w:asciiTheme="minorBidi" w:hAnsiTheme="minorBidi"/>
          <w:sz w:val="28"/>
          <w:szCs w:val="28"/>
        </w:rPr>
        <w:t>ozam</w:t>
      </w:r>
      <w:proofErr w:type="spellEnd"/>
    </w:p>
    <w:p w14:paraId="485B6F49" w14:textId="77BA1EE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22D5E">
        <w:rPr>
          <w:rFonts w:asciiTheme="minorBidi" w:hAnsiTheme="minorBidi"/>
          <w:sz w:val="28"/>
          <w:szCs w:val="28"/>
        </w:rPr>
        <w:t>2504721</w:t>
      </w:r>
    </w:p>
    <w:p w14:paraId="3C1E7A20" w14:textId="2590FA3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D124B">
        <w:rPr>
          <w:rFonts w:asciiTheme="minorBidi" w:hAnsiTheme="minorBidi"/>
          <w:sz w:val="28"/>
          <w:szCs w:val="28"/>
        </w:rPr>
        <w:t>LCHS4001</w:t>
      </w:r>
    </w:p>
    <w:p w14:paraId="4EEB2DA3" w14:textId="57D3784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D124B">
        <w:rPr>
          <w:rFonts w:asciiTheme="minorBidi" w:hAnsiTheme="minorBidi"/>
          <w:sz w:val="28"/>
          <w:szCs w:val="28"/>
        </w:rPr>
        <w:t>Academic and Emp</w:t>
      </w:r>
      <w:r w:rsidR="009009DB">
        <w:rPr>
          <w:rFonts w:asciiTheme="minorBidi" w:hAnsiTheme="minorBidi"/>
          <w:sz w:val="28"/>
          <w:szCs w:val="28"/>
        </w:rPr>
        <w:t>loyability Skills</w:t>
      </w:r>
    </w:p>
    <w:p w14:paraId="112342CB" w14:textId="1AAC8EC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D6110">
        <w:rPr>
          <w:rFonts w:asciiTheme="minorBidi" w:hAnsiTheme="minorBidi"/>
          <w:sz w:val="28"/>
          <w:szCs w:val="28"/>
        </w:rPr>
        <w:t xml:space="preserve">Markus </w:t>
      </w:r>
      <w:proofErr w:type="spellStart"/>
      <w:r w:rsidR="002D6110">
        <w:rPr>
          <w:rFonts w:asciiTheme="minorBidi" w:hAnsiTheme="minorBidi"/>
          <w:sz w:val="28"/>
          <w:szCs w:val="28"/>
        </w:rPr>
        <w:t>Klingelfuss</w:t>
      </w:r>
      <w:proofErr w:type="spellEnd"/>
    </w:p>
    <w:p w14:paraId="072506E1" w14:textId="7CB46B67"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2D6110">
        <w:rPr>
          <w:rFonts w:asciiTheme="minorBidi" w:hAnsiTheme="minorBidi"/>
          <w:sz w:val="28"/>
          <w:szCs w:val="28"/>
        </w:rPr>
        <w:t>10/03/2026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124DB03" w14:textId="77777777" w:rsidR="00C375DF" w:rsidRDefault="00C375DF" w:rsidP="00ED5964">
      <w:pPr>
        <w:jc w:val="both"/>
        <w:rPr>
          <w:rFonts w:asciiTheme="minorBidi" w:hAnsiTheme="minorBidi"/>
          <w:sz w:val="28"/>
          <w:szCs w:val="28"/>
        </w:rPr>
      </w:pPr>
    </w:p>
    <w:p w14:paraId="37A739BF" w14:textId="77777777" w:rsidR="00C375DF" w:rsidRDefault="00C375DF" w:rsidP="00ED5964">
      <w:pPr>
        <w:jc w:val="both"/>
        <w:rPr>
          <w:rFonts w:asciiTheme="minorBidi" w:hAnsiTheme="minorBidi"/>
          <w:sz w:val="28"/>
          <w:szCs w:val="28"/>
        </w:rPr>
      </w:pPr>
    </w:p>
    <w:p w14:paraId="50381056" w14:textId="77777777" w:rsidR="00C375DF" w:rsidRDefault="00C375DF" w:rsidP="00ED5964">
      <w:pPr>
        <w:jc w:val="both"/>
        <w:rPr>
          <w:rFonts w:asciiTheme="minorBidi" w:hAnsiTheme="minorBidi"/>
          <w:sz w:val="28"/>
          <w:szCs w:val="28"/>
        </w:rPr>
      </w:pPr>
    </w:p>
    <w:p w14:paraId="1554CFEA" w14:textId="77777777" w:rsidR="00C375DF" w:rsidRDefault="00C375DF" w:rsidP="00ED5964">
      <w:pPr>
        <w:jc w:val="both"/>
        <w:rPr>
          <w:rFonts w:asciiTheme="minorBidi" w:hAnsiTheme="minorBidi"/>
          <w:sz w:val="28"/>
          <w:szCs w:val="28"/>
        </w:rPr>
      </w:pPr>
    </w:p>
    <w:p w14:paraId="63CF559E" w14:textId="77777777" w:rsidR="00C375DF" w:rsidRDefault="00C375DF" w:rsidP="00ED5964">
      <w:pPr>
        <w:jc w:val="both"/>
        <w:rPr>
          <w:rFonts w:asciiTheme="minorBidi" w:hAnsiTheme="minorBidi"/>
          <w:sz w:val="28"/>
          <w:szCs w:val="28"/>
        </w:rPr>
      </w:pPr>
    </w:p>
    <w:p w14:paraId="4000A609" w14:textId="77777777" w:rsidR="00C375DF" w:rsidRDefault="00C375DF" w:rsidP="00ED5964">
      <w:pPr>
        <w:jc w:val="both"/>
        <w:rPr>
          <w:rFonts w:asciiTheme="minorBidi" w:hAnsiTheme="minorBidi"/>
          <w:sz w:val="28"/>
          <w:szCs w:val="28"/>
        </w:rPr>
      </w:pPr>
    </w:p>
    <w:p w14:paraId="2123921A" w14:textId="77777777" w:rsidR="00C375DF" w:rsidRDefault="00C375DF" w:rsidP="00ED5964">
      <w:pPr>
        <w:jc w:val="both"/>
        <w:rPr>
          <w:rFonts w:asciiTheme="minorBidi" w:hAnsiTheme="minorBidi"/>
          <w:sz w:val="28"/>
          <w:szCs w:val="28"/>
        </w:rPr>
      </w:pPr>
    </w:p>
    <w:p w14:paraId="20C35844" w14:textId="77777777" w:rsidR="00C375DF" w:rsidRDefault="00C375DF"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3661D488" w14:textId="2E7D3E1D" w:rsidR="002C33DB" w:rsidRDefault="00184A9A">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4035008" w:history="1">
            <w:r w:rsidR="002C33DB" w:rsidRPr="00D16CD7">
              <w:rPr>
                <w:rStyle w:val="Hyperlink"/>
                <w:rFonts w:ascii="Arial" w:hAnsi="Arial" w:cs="Arial"/>
                <w:noProof/>
              </w:rPr>
              <w:t>1: Written Report</w:t>
            </w:r>
            <w:r w:rsidR="002C33DB">
              <w:rPr>
                <w:noProof/>
                <w:webHidden/>
              </w:rPr>
              <w:tab/>
            </w:r>
            <w:r w:rsidR="002C33DB">
              <w:rPr>
                <w:noProof/>
                <w:webHidden/>
              </w:rPr>
              <w:fldChar w:fldCharType="begin"/>
            </w:r>
            <w:r w:rsidR="002C33DB">
              <w:rPr>
                <w:noProof/>
                <w:webHidden/>
              </w:rPr>
              <w:instrText xml:space="preserve"> PAGEREF _Toc224035008 \h </w:instrText>
            </w:r>
            <w:r w:rsidR="002C33DB">
              <w:rPr>
                <w:noProof/>
                <w:webHidden/>
              </w:rPr>
            </w:r>
            <w:r w:rsidR="002C33DB">
              <w:rPr>
                <w:noProof/>
                <w:webHidden/>
              </w:rPr>
              <w:fldChar w:fldCharType="separate"/>
            </w:r>
            <w:r w:rsidR="002C33DB">
              <w:rPr>
                <w:noProof/>
                <w:webHidden/>
              </w:rPr>
              <w:t>3</w:t>
            </w:r>
            <w:r w:rsidR="002C33DB">
              <w:rPr>
                <w:noProof/>
                <w:webHidden/>
              </w:rPr>
              <w:fldChar w:fldCharType="end"/>
            </w:r>
          </w:hyperlink>
        </w:p>
        <w:p w14:paraId="62233F8B" w14:textId="37692678" w:rsidR="002C33DB" w:rsidRDefault="002C33DB">
          <w:pPr>
            <w:pStyle w:val="TOC2"/>
            <w:tabs>
              <w:tab w:val="right" w:leader="dot" w:pos="9016"/>
            </w:tabs>
            <w:rPr>
              <w:rFonts w:asciiTheme="minorHAnsi" w:hAnsiTheme="minorHAnsi" w:cstheme="minorBidi"/>
              <w:b w:val="0"/>
              <w:bCs w:val="0"/>
              <w:noProof/>
              <w:sz w:val="24"/>
              <w:szCs w:val="24"/>
              <w:lang w:eastAsia="en-GB"/>
            </w:rPr>
          </w:pPr>
          <w:hyperlink w:anchor="_Toc224035009" w:history="1">
            <w:r w:rsidRPr="00D16CD7">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_Toc224035009 \h </w:instrText>
            </w:r>
            <w:r>
              <w:rPr>
                <w:noProof/>
                <w:webHidden/>
              </w:rPr>
            </w:r>
            <w:r>
              <w:rPr>
                <w:noProof/>
                <w:webHidden/>
              </w:rPr>
              <w:fldChar w:fldCharType="separate"/>
            </w:r>
            <w:r>
              <w:rPr>
                <w:noProof/>
                <w:webHidden/>
              </w:rPr>
              <w:t>3</w:t>
            </w:r>
            <w:r>
              <w:rPr>
                <w:noProof/>
                <w:webHidden/>
              </w:rPr>
              <w:fldChar w:fldCharType="end"/>
            </w:r>
          </w:hyperlink>
        </w:p>
        <w:p w14:paraId="7D49A50A" w14:textId="05328F02" w:rsidR="002C33DB" w:rsidRDefault="002C33DB">
          <w:pPr>
            <w:pStyle w:val="TOC2"/>
            <w:tabs>
              <w:tab w:val="right" w:leader="dot" w:pos="9016"/>
            </w:tabs>
            <w:rPr>
              <w:rFonts w:asciiTheme="minorHAnsi" w:hAnsiTheme="minorHAnsi" w:cstheme="minorBidi"/>
              <w:b w:val="0"/>
              <w:bCs w:val="0"/>
              <w:noProof/>
              <w:sz w:val="24"/>
              <w:szCs w:val="24"/>
              <w:lang w:eastAsia="en-GB"/>
            </w:rPr>
          </w:pPr>
          <w:hyperlink w:anchor="_Toc224035010" w:history="1">
            <w:r w:rsidRPr="00D16CD7">
              <w:rPr>
                <w:rStyle w:val="Hyperlink"/>
                <w:rFonts w:ascii="Arial" w:hAnsi="Arial" w:cs="Arial"/>
                <w:noProof/>
              </w:rPr>
              <w:t>1.2 Description of, and background to, Care worker in Healthcare</w:t>
            </w:r>
            <w:r>
              <w:rPr>
                <w:noProof/>
                <w:webHidden/>
              </w:rPr>
              <w:tab/>
            </w:r>
            <w:r>
              <w:rPr>
                <w:noProof/>
                <w:webHidden/>
              </w:rPr>
              <w:fldChar w:fldCharType="begin"/>
            </w:r>
            <w:r>
              <w:rPr>
                <w:noProof/>
                <w:webHidden/>
              </w:rPr>
              <w:instrText xml:space="preserve"> PAGEREF _Toc224035010 \h </w:instrText>
            </w:r>
            <w:r>
              <w:rPr>
                <w:noProof/>
                <w:webHidden/>
              </w:rPr>
            </w:r>
            <w:r>
              <w:rPr>
                <w:noProof/>
                <w:webHidden/>
              </w:rPr>
              <w:fldChar w:fldCharType="separate"/>
            </w:r>
            <w:r>
              <w:rPr>
                <w:noProof/>
                <w:webHidden/>
              </w:rPr>
              <w:t>3</w:t>
            </w:r>
            <w:r>
              <w:rPr>
                <w:noProof/>
                <w:webHidden/>
              </w:rPr>
              <w:fldChar w:fldCharType="end"/>
            </w:r>
          </w:hyperlink>
        </w:p>
        <w:p w14:paraId="0D4D5FE8" w14:textId="77E76E7B" w:rsidR="002C33DB" w:rsidRDefault="002C33DB">
          <w:pPr>
            <w:pStyle w:val="TOC2"/>
            <w:tabs>
              <w:tab w:val="right" w:leader="dot" w:pos="9016"/>
            </w:tabs>
            <w:rPr>
              <w:rFonts w:asciiTheme="minorHAnsi" w:hAnsiTheme="minorHAnsi" w:cstheme="minorBidi"/>
              <w:b w:val="0"/>
              <w:bCs w:val="0"/>
              <w:noProof/>
              <w:sz w:val="24"/>
              <w:szCs w:val="24"/>
              <w:lang w:eastAsia="en-GB"/>
            </w:rPr>
          </w:pPr>
          <w:hyperlink w:anchor="_Toc224035011" w:history="1">
            <w:r w:rsidRPr="00D16CD7">
              <w:rPr>
                <w:rStyle w:val="Hyperlink"/>
                <w:rFonts w:ascii="Arial" w:hAnsi="Arial" w:cs="Arial"/>
                <w:noProof/>
              </w:rPr>
              <w:t>1.4 Strategies to improve the skills for Care worker</w:t>
            </w:r>
            <w:r>
              <w:rPr>
                <w:noProof/>
                <w:webHidden/>
              </w:rPr>
              <w:tab/>
            </w:r>
            <w:r>
              <w:rPr>
                <w:noProof/>
                <w:webHidden/>
              </w:rPr>
              <w:fldChar w:fldCharType="begin"/>
            </w:r>
            <w:r>
              <w:rPr>
                <w:noProof/>
                <w:webHidden/>
              </w:rPr>
              <w:instrText xml:space="preserve"> PAGEREF _Toc224035011 \h </w:instrText>
            </w:r>
            <w:r>
              <w:rPr>
                <w:noProof/>
                <w:webHidden/>
              </w:rPr>
            </w:r>
            <w:r>
              <w:rPr>
                <w:noProof/>
                <w:webHidden/>
              </w:rPr>
              <w:fldChar w:fldCharType="separate"/>
            </w:r>
            <w:r>
              <w:rPr>
                <w:noProof/>
                <w:webHidden/>
              </w:rPr>
              <w:t>5</w:t>
            </w:r>
            <w:r>
              <w:rPr>
                <w:noProof/>
                <w:webHidden/>
              </w:rPr>
              <w:fldChar w:fldCharType="end"/>
            </w:r>
          </w:hyperlink>
        </w:p>
        <w:p w14:paraId="6C64F0B7" w14:textId="2FDC8C9D" w:rsidR="002C33DB" w:rsidRDefault="002C33DB">
          <w:pPr>
            <w:pStyle w:val="TOC2"/>
            <w:tabs>
              <w:tab w:val="right" w:leader="dot" w:pos="9016"/>
            </w:tabs>
            <w:rPr>
              <w:rFonts w:asciiTheme="minorHAnsi" w:hAnsiTheme="minorHAnsi" w:cstheme="minorBidi"/>
              <w:b w:val="0"/>
              <w:bCs w:val="0"/>
              <w:noProof/>
              <w:sz w:val="24"/>
              <w:szCs w:val="24"/>
              <w:lang w:eastAsia="en-GB"/>
            </w:rPr>
          </w:pPr>
          <w:hyperlink w:anchor="_Toc224035012" w:history="1">
            <w:r w:rsidRPr="00D16CD7">
              <w:rPr>
                <w:rStyle w:val="Hyperlink"/>
                <w:rFonts w:ascii="Arial" w:hAnsi="Arial" w:cs="Arial"/>
                <w:noProof/>
              </w:rPr>
              <w:t>1.4 Conclusion</w:t>
            </w:r>
            <w:r>
              <w:rPr>
                <w:noProof/>
                <w:webHidden/>
              </w:rPr>
              <w:tab/>
            </w:r>
            <w:r>
              <w:rPr>
                <w:noProof/>
                <w:webHidden/>
              </w:rPr>
              <w:fldChar w:fldCharType="begin"/>
            </w:r>
            <w:r>
              <w:rPr>
                <w:noProof/>
                <w:webHidden/>
              </w:rPr>
              <w:instrText xml:space="preserve"> PAGEREF _Toc224035012 \h </w:instrText>
            </w:r>
            <w:r>
              <w:rPr>
                <w:noProof/>
                <w:webHidden/>
              </w:rPr>
            </w:r>
            <w:r>
              <w:rPr>
                <w:noProof/>
                <w:webHidden/>
              </w:rPr>
              <w:fldChar w:fldCharType="separate"/>
            </w:r>
            <w:r>
              <w:rPr>
                <w:noProof/>
                <w:webHidden/>
              </w:rPr>
              <w:t>6</w:t>
            </w:r>
            <w:r>
              <w:rPr>
                <w:noProof/>
                <w:webHidden/>
              </w:rPr>
              <w:fldChar w:fldCharType="end"/>
            </w:r>
          </w:hyperlink>
        </w:p>
        <w:p w14:paraId="7773877A" w14:textId="37B29FFD" w:rsidR="002C33DB" w:rsidRDefault="002C33DB">
          <w:pPr>
            <w:pStyle w:val="TOC2"/>
            <w:tabs>
              <w:tab w:val="right" w:leader="dot" w:pos="9016"/>
            </w:tabs>
            <w:rPr>
              <w:rFonts w:asciiTheme="minorHAnsi" w:hAnsiTheme="minorHAnsi" w:cstheme="minorBidi"/>
              <w:b w:val="0"/>
              <w:bCs w:val="0"/>
              <w:noProof/>
              <w:sz w:val="24"/>
              <w:szCs w:val="24"/>
              <w:lang w:eastAsia="en-GB"/>
            </w:rPr>
          </w:pPr>
          <w:hyperlink w:anchor="_Toc224035013" w:history="1">
            <w:r w:rsidRPr="00D16CD7">
              <w:rPr>
                <w:rStyle w:val="Hyperlink"/>
                <w:rFonts w:ascii="Arial" w:hAnsi="Arial" w:cs="Arial"/>
                <w:noProof/>
              </w:rPr>
              <w:t>1.5 Reference List</w:t>
            </w:r>
            <w:r>
              <w:rPr>
                <w:noProof/>
                <w:webHidden/>
              </w:rPr>
              <w:tab/>
            </w:r>
            <w:r>
              <w:rPr>
                <w:noProof/>
                <w:webHidden/>
              </w:rPr>
              <w:fldChar w:fldCharType="begin"/>
            </w:r>
            <w:r>
              <w:rPr>
                <w:noProof/>
                <w:webHidden/>
              </w:rPr>
              <w:instrText xml:space="preserve"> PAGEREF _Toc224035013 \h </w:instrText>
            </w:r>
            <w:r>
              <w:rPr>
                <w:noProof/>
                <w:webHidden/>
              </w:rPr>
            </w:r>
            <w:r>
              <w:rPr>
                <w:noProof/>
                <w:webHidden/>
              </w:rPr>
              <w:fldChar w:fldCharType="separate"/>
            </w:r>
            <w:r>
              <w:rPr>
                <w:noProof/>
                <w:webHidden/>
              </w:rPr>
              <w:t>7</w:t>
            </w:r>
            <w:r>
              <w:rPr>
                <w:noProof/>
                <w:webHidden/>
              </w:rPr>
              <w:fldChar w:fldCharType="end"/>
            </w:r>
          </w:hyperlink>
        </w:p>
        <w:p w14:paraId="6138A55F" w14:textId="26213BD9"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780661" w:rsidRDefault="00AA77C8" w:rsidP="00780661">
      <w:pPr>
        <w:pStyle w:val="Heading1"/>
        <w:spacing w:line="360" w:lineRule="auto"/>
        <w:rPr>
          <w:rFonts w:ascii="Arial" w:hAnsi="Arial" w:cs="Arial"/>
          <w:color w:val="4472C4" w:themeColor="accent1"/>
          <w:sz w:val="24"/>
          <w:szCs w:val="24"/>
        </w:rPr>
      </w:pPr>
      <w:bookmarkStart w:id="0" w:name="_Toc224035008"/>
      <w:r w:rsidRPr="00780661">
        <w:rPr>
          <w:rFonts w:ascii="Arial" w:hAnsi="Arial" w:cs="Arial"/>
          <w:color w:val="4472C4" w:themeColor="accent1"/>
          <w:sz w:val="24"/>
          <w:szCs w:val="24"/>
        </w:rPr>
        <w:lastRenderedPageBreak/>
        <w:t>1</w:t>
      </w:r>
      <w:r w:rsidR="00A035CD" w:rsidRPr="00780661">
        <w:rPr>
          <w:rFonts w:ascii="Arial" w:hAnsi="Arial" w:cs="Arial"/>
          <w:color w:val="4472C4" w:themeColor="accent1"/>
          <w:sz w:val="24"/>
          <w:szCs w:val="24"/>
        </w:rPr>
        <w:t xml:space="preserve">: </w:t>
      </w:r>
      <w:r w:rsidR="00A513B0" w:rsidRPr="00780661">
        <w:rPr>
          <w:rFonts w:ascii="Arial" w:hAnsi="Arial" w:cs="Arial"/>
          <w:color w:val="4472C4" w:themeColor="accent1"/>
          <w:sz w:val="24"/>
          <w:szCs w:val="24"/>
        </w:rPr>
        <w:t>Written Report</w:t>
      </w:r>
      <w:bookmarkEnd w:id="0"/>
    </w:p>
    <w:p w14:paraId="7E817B09" w14:textId="50F31860" w:rsidR="00A035CD" w:rsidRPr="00780661" w:rsidRDefault="00AA77C8" w:rsidP="00780661">
      <w:pPr>
        <w:pStyle w:val="Heading2"/>
        <w:spacing w:line="360" w:lineRule="auto"/>
        <w:rPr>
          <w:rFonts w:ascii="Arial" w:hAnsi="Arial" w:cs="Arial"/>
          <w:color w:val="4472C4" w:themeColor="accent1"/>
          <w:sz w:val="24"/>
          <w:szCs w:val="24"/>
        </w:rPr>
      </w:pPr>
      <w:bookmarkStart w:id="1" w:name="_Toc224035009"/>
      <w:r w:rsidRPr="00780661">
        <w:rPr>
          <w:rFonts w:ascii="Arial" w:hAnsi="Arial" w:cs="Arial"/>
          <w:color w:val="4472C4" w:themeColor="accent1"/>
          <w:sz w:val="24"/>
          <w:szCs w:val="24"/>
        </w:rPr>
        <w:t>1</w:t>
      </w:r>
      <w:r w:rsidR="00500295" w:rsidRPr="00780661">
        <w:rPr>
          <w:rFonts w:ascii="Arial" w:hAnsi="Arial" w:cs="Arial"/>
          <w:color w:val="4472C4" w:themeColor="accent1"/>
          <w:sz w:val="24"/>
          <w:szCs w:val="24"/>
        </w:rPr>
        <w:t xml:space="preserve">.1 </w:t>
      </w:r>
      <w:r w:rsidR="00A035CD" w:rsidRPr="00780661">
        <w:rPr>
          <w:rFonts w:ascii="Arial" w:hAnsi="Arial" w:cs="Arial"/>
          <w:color w:val="4472C4" w:themeColor="accent1"/>
          <w:sz w:val="24"/>
          <w:szCs w:val="24"/>
        </w:rPr>
        <w:t>Introduction</w:t>
      </w:r>
      <w:bookmarkEnd w:id="1"/>
    </w:p>
    <w:p w14:paraId="316131E2" w14:textId="77777777" w:rsidR="00E412B1" w:rsidRPr="00780661" w:rsidRDefault="00E412B1" w:rsidP="00780661">
      <w:pPr>
        <w:spacing w:after="0" w:line="360" w:lineRule="auto"/>
        <w:jc w:val="both"/>
        <w:rPr>
          <w:rFonts w:ascii="Arial" w:hAnsi="Arial" w:cs="Arial"/>
          <w:b/>
          <w:bCs/>
          <w:sz w:val="24"/>
          <w:szCs w:val="24"/>
        </w:rPr>
      </w:pPr>
    </w:p>
    <w:p w14:paraId="19135894" w14:textId="0154B25E" w:rsidR="00E412B1" w:rsidRPr="00780661" w:rsidRDefault="00E412B1" w:rsidP="00780661">
      <w:pPr>
        <w:spacing w:line="360" w:lineRule="auto"/>
        <w:rPr>
          <w:rFonts w:ascii="Arial" w:hAnsi="Arial" w:cs="Arial"/>
          <w:sz w:val="24"/>
          <w:szCs w:val="24"/>
        </w:rPr>
      </w:pPr>
      <w:r w:rsidRPr="00780661">
        <w:rPr>
          <w:rFonts w:ascii="Arial" w:hAnsi="Arial" w:cs="Arial"/>
          <w:sz w:val="24"/>
          <w:szCs w:val="24"/>
        </w:rPr>
        <w:t>This report focuses on the role of a care worker in a care home facility and the reasons why it is important to the health and social care service. Care workers are needed to offer much-needed assistance to other persons who can be aged, disabled, or incapable of attending to their everyday care requirements. The role plays a crucial role in ensuring the dignity, safety, and general wellbeing of the residents. This report will outline the roles of a care worker, assess the main skills needed in the job, discuss how one can develop these skills, and finally comment on the role of care workers in providing safe, high-quality and person-centred care</w:t>
      </w:r>
      <w:r w:rsidR="00950B63">
        <w:rPr>
          <w:rFonts w:ascii="Arial" w:hAnsi="Arial" w:cs="Arial"/>
          <w:sz w:val="24"/>
          <w:szCs w:val="24"/>
        </w:rPr>
        <w:t xml:space="preserve"> </w:t>
      </w:r>
      <w:r w:rsidR="006A4B6A" w:rsidRPr="00780661">
        <w:rPr>
          <w:rFonts w:ascii="Arial" w:hAnsi="Arial" w:cs="Arial"/>
          <w:sz w:val="24"/>
          <w:szCs w:val="24"/>
        </w:rPr>
        <w:t>(NHS Careers, 2024; World Health Organization, 2022).</w:t>
      </w:r>
    </w:p>
    <w:p w14:paraId="4CC61BC1" w14:textId="77777777" w:rsidR="00F36ADC" w:rsidRPr="00780661" w:rsidRDefault="00F36ADC" w:rsidP="00780661">
      <w:pPr>
        <w:spacing w:after="0" w:line="360" w:lineRule="auto"/>
        <w:jc w:val="both"/>
        <w:rPr>
          <w:rFonts w:ascii="Arial" w:hAnsi="Arial" w:cs="Arial"/>
          <w:sz w:val="24"/>
          <w:szCs w:val="24"/>
        </w:rPr>
      </w:pPr>
    </w:p>
    <w:p w14:paraId="50A9FBC6" w14:textId="492368A3" w:rsidR="008B0B22" w:rsidRPr="00780661" w:rsidRDefault="00AA77C8" w:rsidP="00780661">
      <w:pPr>
        <w:pStyle w:val="Heading2"/>
        <w:spacing w:line="360" w:lineRule="auto"/>
        <w:rPr>
          <w:rFonts w:ascii="Arial" w:hAnsi="Arial" w:cs="Arial"/>
          <w:color w:val="4472C4" w:themeColor="accent1"/>
          <w:sz w:val="24"/>
          <w:szCs w:val="24"/>
        </w:rPr>
      </w:pPr>
      <w:bookmarkStart w:id="2" w:name="_Toc224035010"/>
      <w:r w:rsidRPr="00780661">
        <w:rPr>
          <w:rFonts w:ascii="Arial" w:hAnsi="Arial" w:cs="Arial"/>
          <w:color w:val="4472C4" w:themeColor="accent1"/>
          <w:sz w:val="24"/>
          <w:szCs w:val="24"/>
        </w:rPr>
        <w:t>1</w:t>
      </w:r>
      <w:r w:rsidR="002370CE" w:rsidRPr="00780661">
        <w:rPr>
          <w:rFonts w:ascii="Arial" w:hAnsi="Arial" w:cs="Arial"/>
          <w:color w:val="4472C4" w:themeColor="accent1"/>
          <w:sz w:val="24"/>
          <w:szCs w:val="24"/>
        </w:rPr>
        <w:t xml:space="preserve">.2 </w:t>
      </w:r>
      <w:r w:rsidR="006912C4" w:rsidRPr="00780661">
        <w:rPr>
          <w:rFonts w:ascii="Arial" w:hAnsi="Arial" w:cs="Arial"/>
          <w:color w:val="4472C4" w:themeColor="accent1"/>
          <w:sz w:val="24"/>
          <w:szCs w:val="24"/>
        </w:rPr>
        <w:t>Description</w:t>
      </w:r>
      <w:r w:rsidR="00070818" w:rsidRPr="00780661">
        <w:rPr>
          <w:rFonts w:ascii="Arial" w:hAnsi="Arial" w:cs="Arial"/>
          <w:color w:val="4472C4" w:themeColor="accent1"/>
          <w:sz w:val="24"/>
          <w:szCs w:val="24"/>
        </w:rPr>
        <w:t xml:space="preserve"> of</w:t>
      </w:r>
      <w:r w:rsidR="006912C4" w:rsidRPr="00780661">
        <w:rPr>
          <w:rFonts w:ascii="Arial" w:hAnsi="Arial" w:cs="Arial"/>
          <w:color w:val="4472C4" w:themeColor="accent1"/>
          <w:sz w:val="24"/>
          <w:szCs w:val="24"/>
        </w:rPr>
        <w:t>, and background to</w:t>
      </w:r>
      <w:r w:rsidR="00CD4774" w:rsidRPr="00780661">
        <w:rPr>
          <w:rFonts w:ascii="Arial" w:hAnsi="Arial" w:cs="Arial"/>
          <w:color w:val="4472C4" w:themeColor="accent1"/>
          <w:sz w:val="24"/>
          <w:szCs w:val="24"/>
        </w:rPr>
        <w:t>,</w:t>
      </w:r>
      <w:r w:rsidR="00070818" w:rsidRPr="00780661">
        <w:rPr>
          <w:rFonts w:ascii="Arial" w:hAnsi="Arial" w:cs="Arial"/>
          <w:color w:val="4472C4" w:themeColor="accent1"/>
          <w:sz w:val="24"/>
          <w:szCs w:val="24"/>
        </w:rPr>
        <w:t xml:space="preserve"> </w:t>
      </w:r>
      <w:r w:rsidR="00F66EA4">
        <w:rPr>
          <w:rFonts w:ascii="Arial" w:hAnsi="Arial" w:cs="Arial"/>
          <w:color w:val="4472C4" w:themeColor="accent1"/>
          <w:sz w:val="24"/>
          <w:szCs w:val="24"/>
        </w:rPr>
        <w:t>Care worker</w:t>
      </w:r>
      <w:r w:rsidR="008B0B22" w:rsidRPr="00780661">
        <w:rPr>
          <w:rFonts w:ascii="Arial" w:hAnsi="Arial" w:cs="Arial"/>
          <w:color w:val="4472C4" w:themeColor="accent1"/>
          <w:sz w:val="24"/>
          <w:szCs w:val="24"/>
        </w:rPr>
        <w:t xml:space="preserve"> in </w:t>
      </w:r>
      <w:proofErr w:type="gramStart"/>
      <w:r w:rsidR="008B0B22" w:rsidRPr="00780661">
        <w:rPr>
          <w:rFonts w:ascii="Arial" w:hAnsi="Arial" w:cs="Arial"/>
          <w:color w:val="4472C4" w:themeColor="accent1"/>
          <w:sz w:val="24"/>
          <w:szCs w:val="24"/>
        </w:rPr>
        <w:t>Healthcare</w:t>
      </w:r>
      <w:bookmarkEnd w:id="2"/>
      <w:proofErr w:type="gramEnd"/>
      <w:r w:rsidR="008B0B22" w:rsidRPr="00780661">
        <w:rPr>
          <w:rFonts w:ascii="Arial" w:hAnsi="Arial" w:cs="Arial"/>
          <w:color w:val="4472C4" w:themeColor="accent1"/>
          <w:sz w:val="24"/>
          <w:szCs w:val="24"/>
        </w:rPr>
        <w:t xml:space="preserve"> </w:t>
      </w:r>
    </w:p>
    <w:p w14:paraId="470D51A4" w14:textId="77777777" w:rsidR="00E412B1" w:rsidRPr="00780661" w:rsidRDefault="00E412B1" w:rsidP="00780661">
      <w:pPr>
        <w:spacing w:after="0" w:line="360" w:lineRule="auto"/>
        <w:jc w:val="both"/>
        <w:rPr>
          <w:rFonts w:ascii="Arial" w:hAnsi="Arial" w:cs="Arial"/>
          <w:sz w:val="24"/>
          <w:szCs w:val="24"/>
        </w:rPr>
      </w:pPr>
    </w:p>
    <w:p w14:paraId="4E548549" w14:textId="589DEB74" w:rsidR="00E412B1" w:rsidRPr="00780661" w:rsidRDefault="00E412B1" w:rsidP="00780661">
      <w:pPr>
        <w:spacing w:after="0" w:line="360" w:lineRule="auto"/>
        <w:jc w:val="both"/>
        <w:rPr>
          <w:rFonts w:ascii="Arial" w:hAnsi="Arial" w:cs="Arial"/>
          <w:sz w:val="24"/>
          <w:szCs w:val="24"/>
        </w:rPr>
      </w:pPr>
      <w:r w:rsidRPr="00780661">
        <w:rPr>
          <w:rFonts w:ascii="Arial" w:hAnsi="Arial" w:cs="Arial"/>
          <w:sz w:val="24"/>
          <w:szCs w:val="24"/>
        </w:rPr>
        <w:t>Care workers are a key component of both health and social care services by being able to directly assist and care for residents within their own home. Care workers perform daily care tasks that include but are limited to; assisting with the resident</w:t>
      </w:r>
      <w:r w:rsidR="00F66EA4">
        <w:rPr>
          <w:rFonts w:ascii="Arial" w:hAnsi="Arial" w:cs="Arial"/>
          <w:sz w:val="24"/>
          <w:szCs w:val="24"/>
        </w:rPr>
        <w:t>s’</w:t>
      </w:r>
      <w:r w:rsidRPr="00780661">
        <w:rPr>
          <w:rFonts w:ascii="Arial" w:hAnsi="Arial" w:cs="Arial"/>
          <w:sz w:val="24"/>
          <w:szCs w:val="24"/>
        </w:rPr>
        <w:t xml:space="preserve"> personal hygiene (washes), assists with dressing, eating, toileting, and safely mobilizing the residents. In addition to performing these daily care tasks, care workers provide emotional support and companionship to the residents which can enhance their feelings of value and respect while reducing the feeling of isolation they may experience. As the UK's population continues to age and the need for long term residential care increases, this role will be increasingly important</w:t>
      </w:r>
      <w:r w:rsidR="00950B63">
        <w:rPr>
          <w:rFonts w:ascii="Arial" w:hAnsi="Arial" w:cs="Arial"/>
          <w:sz w:val="24"/>
          <w:szCs w:val="24"/>
        </w:rPr>
        <w:t xml:space="preserve"> </w:t>
      </w:r>
      <w:r w:rsidR="006A4B6A" w:rsidRPr="00780661">
        <w:rPr>
          <w:rFonts w:ascii="Arial" w:hAnsi="Arial" w:cs="Arial"/>
          <w:sz w:val="24"/>
          <w:szCs w:val="24"/>
        </w:rPr>
        <w:t>(World Health Organization, 2022; NHS Careers, 2024).</w:t>
      </w:r>
    </w:p>
    <w:p w14:paraId="4DD0E299" w14:textId="77777777" w:rsidR="00E412B1" w:rsidRPr="00780661" w:rsidRDefault="00E412B1" w:rsidP="00780661">
      <w:pPr>
        <w:spacing w:after="0" w:line="360" w:lineRule="auto"/>
        <w:jc w:val="both"/>
        <w:rPr>
          <w:rFonts w:ascii="Arial" w:hAnsi="Arial" w:cs="Arial"/>
          <w:sz w:val="24"/>
          <w:szCs w:val="24"/>
        </w:rPr>
      </w:pPr>
    </w:p>
    <w:p w14:paraId="33092ED9" w14:textId="1F275EA3" w:rsidR="00E412B1" w:rsidRPr="00780661" w:rsidRDefault="00E412B1" w:rsidP="00780661">
      <w:pPr>
        <w:spacing w:after="0" w:line="360" w:lineRule="auto"/>
        <w:jc w:val="both"/>
        <w:rPr>
          <w:rFonts w:ascii="Arial" w:hAnsi="Arial" w:cs="Arial"/>
          <w:sz w:val="24"/>
          <w:szCs w:val="24"/>
        </w:rPr>
      </w:pPr>
      <w:r w:rsidRPr="00780661">
        <w:rPr>
          <w:rFonts w:ascii="Arial" w:hAnsi="Arial" w:cs="Arial"/>
          <w:sz w:val="24"/>
          <w:szCs w:val="24"/>
        </w:rPr>
        <w:t xml:space="preserve">Welbeing protection and fostering independence and dignity of residents regardless of their location or condition is the greatest role of a care worker. This involves observing physical and emotional wellness, identifying any change in status and reporting to senior employees at the earliest opportunity. Care workers should also adhere to safeguarding, health and safety laws and care plans </w:t>
      </w:r>
      <w:proofErr w:type="gramStart"/>
      <w:r w:rsidRPr="00780661">
        <w:rPr>
          <w:rFonts w:ascii="Arial" w:hAnsi="Arial" w:cs="Arial"/>
          <w:sz w:val="24"/>
          <w:szCs w:val="24"/>
        </w:rPr>
        <w:t>in order to</w:t>
      </w:r>
      <w:proofErr w:type="gramEnd"/>
      <w:r w:rsidRPr="00780661">
        <w:rPr>
          <w:rFonts w:ascii="Arial" w:hAnsi="Arial" w:cs="Arial"/>
          <w:sz w:val="24"/>
          <w:szCs w:val="24"/>
        </w:rPr>
        <w:t xml:space="preserve"> promote uniform and proper support. </w:t>
      </w:r>
      <w:proofErr w:type="gramStart"/>
      <w:r w:rsidRPr="00780661">
        <w:rPr>
          <w:rFonts w:ascii="Arial" w:hAnsi="Arial" w:cs="Arial"/>
          <w:sz w:val="24"/>
          <w:szCs w:val="24"/>
        </w:rPr>
        <w:t>In order to</w:t>
      </w:r>
      <w:proofErr w:type="gramEnd"/>
      <w:r w:rsidRPr="00780661">
        <w:rPr>
          <w:rFonts w:ascii="Arial" w:hAnsi="Arial" w:cs="Arial"/>
          <w:sz w:val="24"/>
          <w:szCs w:val="24"/>
        </w:rPr>
        <w:t xml:space="preserve"> perform these duties efficiently, care workers must possess excellent communication skills, patience, tenderness, teamwork, </w:t>
      </w:r>
      <w:r w:rsidRPr="00780661">
        <w:rPr>
          <w:rFonts w:ascii="Arial" w:hAnsi="Arial" w:cs="Arial"/>
          <w:sz w:val="24"/>
          <w:szCs w:val="24"/>
        </w:rPr>
        <w:lastRenderedPageBreak/>
        <w:t>reliability, and professionalism, and they are all attributes of providing ethical, compassionate, and person-centred care</w:t>
      </w:r>
      <w:r w:rsidR="00E16576">
        <w:rPr>
          <w:rFonts w:ascii="Arial" w:hAnsi="Arial" w:cs="Arial"/>
          <w:sz w:val="24"/>
          <w:szCs w:val="24"/>
        </w:rPr>
        <w:t xml:space="preserve"> </w:t>
      </w:r>
      <w:r w:rsidR="006A4B6A" w:rsidRPr="00780661">
        <w:rPr>
          <w:rFonts w:ascii="Arial" w:hAnsi="Arial" w:cs="Arial"/>
          <w:sz w:val="24"/>
          <w:szCs w:val="24"/>
        </w:rPr>
        <w:t>(Department of Health and Social Care, 2021; Skills for Care, 2023)</w:t>
      </w:r>
    </w:p>
    <w:p w14:paraId="6AF5CF4E" w14:textId="77777777" w:rsidR="00E412B1" w:rsidRPr="00780661" w:rsidRDefault="00E412B1" w:rsidP="00780661">
      <w:pPr>
        <w:spacing w:after="0" w:line="360" w:lineRule="auto"/>
        <w:jc w:val="both"/>
        <w:rPr>
          <w:rFonts w:ascii="Arial" w:hAnsi="Arial" w:cs="Arial"/>
          <w:sz w:val="24"/>
          <w:szCs w:val="24"/>
        </w:rPr>
      </w:pPr>
    </w:p>
    <w:p w14:paraId="4010C35E" w14:textId="2FC4016D" w:rsidR="00EC7EBE" w:rsidRPr="00780661" w:rsidRDefault="00676FEB" w:rsidP="00780661">
      <w:pPr>
        <w:spacing w:after="0" w:line="360" w:lineRule="auto"/>
        <w:jc w:val="both"/>
        <w:rPr>
          <w:rFonts w:ascii="Arial" w:hAnsi="Arial" w:cs="Arial"/>
          <w:color w:val="4472C4" w:themeColor="accent1"/>
          <w:sz w:val="24"/>
          <w:szCs w:val="24"/>
        </w:rPr>
      </w:pPr>
      <w:r w:rsidRPr="00780661">
        <w:rPr>
          <w:rFonts w:ascii="Arial" w:hAnsi="Arial" w:cs="Arial"/>
          <w:color w:val="4472C4" w:themeColor="accent1"/>
          <w:sz w:val="24"/>
          <w:szCs w:val="24"/>
        </w:rPr>
        <w:t xml:space="preserve">1.3 </w:t>
      </w:r>
      <w:r w:rsidR="00805726" w:rsidRPr="00780661">
        <w:rPr>
          <w:rFonts w:ascii="Arial" w:hAnsi="Arial" w:cs="Arial"/>
          <w:color w:val="4472C4" w:themeColor="accent1"/>
          <w:sz w:val="24"/>
          <w:szCs w:val="24"/>
        </w:rPr>
        <w:t xml:space="preserve">Evaluation of the </w:t>
      </w:r>
      <w:r w:rsidR="00D4006B" w:rsidRPr="00780661">
        <w:rPr>
          <w:rFonts w:ascii="Arial" w:hAnsi="Arial" w:cs="Arial"/>
          <w:color w:val="4472C4" w:themeColor="accent1"/>
          <w:sz w:val="24"/>
          <w:szCs w:val="24"/>
        </w:rPr>
        <w:t xml:space="preserve">skills needed for </w:t>
      </w:r>
      <w:r w:rsidR="00FC0800">
        <w:rPr>
          <w:rFonts w:ascii="Arial" w:hAnsi="Arial" w:cs="Arial"/>
          <w:color w:val="4472C4" w:themeColor="accent1"/>
          <w:sz w:val="24"/>
          <w:szCs w:val="24"/>
        </w:rPr>
        <w:t>Care worker</w:t>
      </w:r>
      <w:r w:rsidR="007138EF" w:rsidRPr="00780661">
        <w:rPr>
          <w:rFonts w:ascii="Arial" w:hAnsi="Arial" w:cs="Arial"/>
          <w:color w:val="4472C4" w:themeColor="accent1"/>
          <w:sz w:val="24"/>
          <w:szCs w:val="24"/>
        </w:rPr>
        <w:t xml:space="preserve"> in </w:t>
      </w:r>
      <w:proofErr w:type="gramStart"/>
      <w:r w:rsidR="007138EF" w:rsidRPr="00780661">
        <w:rPr>
          <w:rFonts w:ascii="Arial" w:hAnsi="Arial" w:cs="Arial"/>
          <w:color w:val="4472C4" w:themeColor="accent1"/>
          <w:sz w:val="24"/>
          <w:szCs w:val="24"/>
        </w:rPr>
        <w:t>Healthcare</w:t>
      </w:r>
      <w:proofErr w:type="gramEnd"/>
    </w:p>
    <w:p w14:paraId="050F9ED3" w14:textId="77777777" w:rsidR="00E412B1" w:rsidRPr="00780661" w:rsidRDefault="00E412B1" w:rsidP="00780661">
      <w:pPr>
        <w:spacing w:after="0" w:line="360" w:lineRule="auto"/>
        <w:jc w:val="both"/>
        <w:rPr>
          <w:rFonts w:ascii="Arial" w:hAnsi="Arial" w:cs="Arial"/>
          <w:sz w:val="24"/>
          <w:szCs w:val="24"/>
        </w:rPr>
      </w:pPr>
    </w:p>
    <w:p w14:paraId="32802289" w14:textId="3CFE625B" w:rsidR="00374123" w:rsidRPr="00780661" w:rsidRDefault="00374123" w:rsidP="00780661">
      <w:pPr>
        <w:spacing w:after="0" w:line="360" w:lineRule="auto"/>
        <w:jc w:val="both"/>
        <w:rPr>
          <w:rFonts w:ascii="Arial" w:hAnsi="Arial" w:cs="Arial"/>
          <w:sz w:val="24"/>
          <w:szCs w:val="24"/>
        </w:rPr>
      </w:pPr>
      <w:r w:rsidRPr="00780661">
        <w:rPr>
          <w:rFonts w:ascii="Arial" w:hAnsi="Arial" w:cs="Arial"/>
          <w:sz w:val="24"/>
          <w:szCs w:val="24"/>
        </w:rPr>
        <w:t xml:space="preserve">The ability to communicate is one of the most important aspects of being a care worker since it provides a foundation for providing safe and quality care in all areas of care. Many care workers are able to communicate with residents who experience hearing </w:t>
      </w:r>
      <w:proofErr w:type="gramStart"/>
      <w:r w:rsidRPr="00780661">
        <w:rPr>
          <w:rFonts w:ascii="Arial" w:hAnsi="Arial" w:cs="Arial"/>
          <w:sz w:val="24"/>
          <w:szCs w:val="24"/>
        </w:rPr>
        <w:t>loss, or</w:t>
      </w:r>
      <w:proofErr w:type="gramEnd"/>
      <w:r w:rsidRPr="00780661">
        <w:rPr>
          <w:rFonts w:ascii="Arial" w:hAnsi="Arial" w:cs="Arial"/>
          <w:sz w:val="24"/>
          <w:szCs w:val="24"/>
        </w:rPr>
        <w:t xml:space="preserve"> are impaired from speaking; or are experiencing cognitive decline due to Dementia. Using non-complex vocabulary, a relaxed tone and suitable body language can provide clarity to residents about their care and reduce stress and anxiety. In addition, good communication will support an individual's right to provide informed consent and respect that resident's dignity while providing care to them. Lastly, good communication will help ensure that there is adequate transfer of information among care workers when they are working on shifts together by ensuring that all necessary information has been transferred properly from one shift to another and the care plan was completed correctly. This will assist in minimizing the chance of negligence or errors in patient care</w:t>
      </w:r>
      <w:r w:rsidR="00E16576">
        <w:rPr>
          <w:rFonts w:ascii="Arial" w:hAnsi="Arial" w:cs="Arial"/>
          <w:sz w:val="24"/>
          <w:szCs w:val="24"/>
        </w:rPr>
        <w:t xml:space="preserve"> </w:t>
      </w:r>
      <w:r w:rsidR="006A4B6A" w:rsidRPr="00780661">
        <w:rPr>
          <w:rFonts w:ascii="Arial" w:hAnsi="Arial" w:cs="Arial"/>
          <w:sz w:val="24"/>
          <w:szCs w:val="24"/>
        </w:rPr>
        <w:t>(NHS Careers, 2024; Social Care Institute for Excellence, 2022).</w:t>
      </w:r>
    </w:p>
    <w:p w14:paraId="0F155E90" w14:textId="77777777" w:rsidR="00374123" w:rsidRPr="00780661" w:rsidRDefault="00374123" w:rsidP="00780661">
      <w:pPr>
        <w:spacing w:after="0" w:line="360" w:lineRule="auto"/>
        <w:jc w:val="both"/>
        <w:rPr>
          <w:rFonts w:ascii="Arial" w:hAnsi="Arial" w:cs="Arial"/>
          <w:sz w:val="24"/>
          <w:szCs w:val="24"/>
        </w:rPr>
      </w:pPr>
    </w:p>
    <w:p w14:paraId="50A5A9E7" w14:textId="4F41D435" w:rsidR="00374123" w:rsidRPr="00780661" w:rsidRDefault="00374123" w:rsidP="00780661">
      <w:pPr>
        <w:spacing w:after="0" w:line="360" w:lineRule="auto"/>
        <w:jc w:val="both"/>
        <w:rPr>
          <w:rFonts w:ascii="Arial" w:hAnsi="Arial" w:cs="Arial"/>
          <w:sz w:val="24"/>
          <w:szCs w:val="24"/>
        </w:rPr>
      </w:pPr>
      <w:r w:rsidRPr="00780661">
        <w:rPr>
          <w:rFonts w:ascii="Arial" w:hAnsi="Arial" w:cs="Arial"/>
          <w:sz w:val="24"/>
          <w:szCs w:val="24"/>
        </w:rPr>
        <w:t>Patience and kindness are also very important skills especially when the residents become frustrated and frightened or even confused because of the sickness or lack of independence. Care work is usually repetitive and time-consuming and hurrying residents may lead to distress and actual injuries. Patience enables the care worker to be flexible towards the pace of each resident even as kindness enables the development of trust and emotional security. These aspects lead towards a relaxing care setting and help in good relations. The lack of patience and kindness will cause people to feel more anxious, less cooperative, and worthless, which adversely affects the mental state and overall wellbeing</w:t>
      </w:r>
      <w:r w:rsidR="00C9759D">
        <w:rPr>
          <w:rFonts w:ascii="Arial" w:hAnsi="Arial" w:cs="Arial"/>
          <w:sz w:val="24"/>
          <w:szCs w:val="24"/>
        </w:rPr>
        <w:t xml:space="preserve"> </w:t>
      </w:r>
      <w:r w:rsidR="006A4B6A" w:rsidRPr="00780661">
        <w:rPr>
          <w:rFonts w:ascii="Arial" w:hAnsi="Arial" w:cs="Arial"/>
          <w:sz w:val="24"/>
          <w:szCs w:val="24"/>
        </w:rPr>
        <w:t>(Social Care Institute for Excellence, 2022).</w:t>
      </w:r>
    </w:p>
    <w:p w14:paraId="6F5231E7" w14:textId="77777777" w:rsidR="00E412B1" w:rsidRPr="00780661" w:rsidRDefault="00E412B1" w:rsidP="00780661">
      <w:pPr>
        <w:spacing w:after="0" w:line="360" w:lineRule="auto"/>
        <w:jc w:val="both"/>
        <w:rPr>
          <w:rFonts w:ascii="Arial" w:hAnsi="Arial" w:cs="Arial"/>
          <w:sz w:val="24"/>
          <w:szCs w:val="24"/>
        </w:rPr>
      </w:pPr>
    </w:p>
    <w:p w14:paraId="5A6BEB0F" w14:textId="2D6050B2" w:rsidR="00374123" w:rsidRPr="00780661" w:rsidRDefault="00374123" w:rsidP="00780661">
      <w:pPr>
        <w:spacing w:after="0" w:line="360" w:lineRule="auto"/>
        <w:jc w:val="both"/>
        <w:rPr>
          <w:rFonts w:ascii="Arial" w:hAnsi="Arial" w:cs="Arial"/>
          <w:sz w:val="24"/>
          <w:szCs w:val="24"/>
        </w:rPr>
      </w:pPr>
      <w:r w:rsidRPr="00780661">
        <w:rPr>
          <w:rFonts w:ascii="Arial" w:hAnsi="Arial" w:cs="Arial"/>
          <w:sz w:val="24"/>
          <w:szCs w:val="24"/>
        </w:rPr>
        <w:t xml:space="preserve">Teamwork is also a very important aspect of working in Health and Social Care settings as most of the time care workers do not work on their own. Working together as a team helps ensure that care continues without a break, provides a shared sense of responsibility and consistency in providing support to all residents. </w:t>
      </w:r>
      <w:proofErr w:type="gramStart"/>
      <w:r w:rsidRPr="00780661">
        <w:rPr>
          <w:rFonts w:ascii="Arial" w:hAnsi="Arial" w:cs="Arial"/>
          <w:sz w:val="24"/>
          <w:szCs w:val="24"/>
        </w:rPr>
        <w:t>In order to</w:t>
      </w:r>
      <w:proofErr w:type="gramEnd"/>
      <w:r w:rsidRPr="00780661">
        <w:rPr>
          <w:rFonts w:ascii="Arial" w:hAnsi="Arial" w:cs="Arial"/>
          <w:sz w:val="24"/>
          <w:szCs w:val="24"/>
        </w:rPr>
        <w:t xml:space="preserve"> provide </w:t>
      </w:r>
      <w:r w:rsidRPr="00780661">
        <w:rPr>
          <w:rFonts w:ascii="Arial" w:hAnsi="Arial" w:cs="Arial"/>
          <w:sz w:val="24"/>
          <w:szCs w:val="24"/>
        </w:rPr>
        <w:lastRenderedPageBreak/>
        <w:t xml:space="preserve">the best possible care for residents, care workers need to be able to communicate with Nurses, Senior Carers, Managers and other Healthcare Professionals from outside of the home. When members of a team are working well </w:t>
      </w:r>
      <w:proofErr w:type="gramStart"/>
      <w:r w:rsidRPr="00780661">
        <w:rPr>
          <w:rFonts w:ascii="Arial" w:hAnsi="Arial" w:cs="Arial"/>
          <w:sz w:val="24"/>
          <w:szCs w:val="24"/>
        </w:rPr>
        <w:t>together</w:t>
      </w:r>
      <w:proofErr w:type="gramEnd"/>
      <w:r w:rsidRPr="00780661">
        <w:rPr>
          <w:rFonts w:ascii="Arial" w:hAnsi="Arial" w:cs="Arial"/>
          <w:sz w:val="24"/>
          <w:szCs w:val="24"/>
        </w:rPr>
        <w:t xml:space="preserve"> they are able to share information about residents, help manage workload and be able to react quickly if there is an emergency. If the team does not work effectively it can result in poor communication, higher levels of stress, missing care tasks and lower levels of care quality. So effective teamwork is needed to maintain safe practice, promote staff well-being and maintain high levels of care for residents</w:t>
      </w:r>
      <w:r w:rsidR="00C9759D">
        <w:rPr>
          <w:rFonts w:ascii="Arial" w:hAnsi="Arial" w:cs="Arial"/>
          <w:sz w:val="24"/>
          <w:szCs w:val="24"/>
        </w:rPr>
        <w:t xml:space="preserve"> </w:t>
      </w:r>
      <w:r w:rsidR="006A4B6A" w:rsidRPr="00780661">
        <w:rPr>
          <w:rFonts w:ascii="Arial" w:hAnsi="Arial" w:cs="Arial"/>
          <w:sz w:val="24"/>
          <w:szCs w:val="24"/>
        </w:rPr>
        <w:t>(Health and Safety Executive, 2023; Skills for Care, 2023).</w:t>
      </w:r>
    </w:p>
    <w:p w14:paraId="31073111" w14:textId="77777777" w:rsidR="00374123" w:rsidRPr="00780661" w:rsidRDefault="00374123" w:rsidP="00780661">
      <w:pPr>
        <w:spacing w:after="0" w:line="360" w:lineRule="auto"/>
        <w:jc w:val="both"/>
        <w:rPr>
          <w:rFonts w:ascii="Arial" w:hAnsi="Arial" w:cs="Arial"/>
          <w:sz w:val="24"/>
          <w:szCs w:val="24"/>
        </w:rPr>
      </w:pPr>
    </w:p>
    <w:p w14:paraId="01C49510" w14:textId="18E51CA4" w:rsidR="002370CE" w:rsidRPr="00780661" w:rsidRDefault="00AA77C8" w:rsidP="00780661">
      <w:pPr>
        <w:pStyle w:val="Heading2"/>
        <w:spacing w:line="360" w:lineRule="auto"/>
        <w:rPr>
          <w:rFonts w:ascii="Arial" w:hAnsi="Arial" w:cs="Arial"/>
          <w:color w:val="4472C4" w:themeColor="accent1"/>
          <w:sz w:val="24"/>
          <w:szCs w:val="24"/>
        </w:rPr>
      </w:pPr>
      <w:bookmarkStart w:id="3" w:name="_Toc224035011"/>
      <w:r w:rsidRPr="00780661">
        <w:rPr>
          <w:rFonts w:ascii="Arial" w:hAnsi="Arial" w:cs="Arial"/>
          <w:color w:val="4472C4" w:themeColor="accent1"/>
          <w:sz w:val="24"/>
          <w:szCs w:val="24"/>
        </w:rPr>
        <w:t>1</w:t>
      </w:r>
      <w:r w:rsidR="00774092" w:rsidRPr="00780661">
        <w:rPr>
          <w:rFonts w:ascii="Arial" w:hAnsi="Arial" w:cs="Arial"/>
          <w:color w:val="4472C4" w:themeColor="accent1"/>
          <w:sz w:val="24"/>
          <w:szCs w:val="24"/>
        </w:rPr>
        <w:t>.</w:t>
      </w:r>
      <w:r w:rsidR="00E1725A" w:rsidRPr="00780661">
        <w:rPr>
          <w:rFonts w:ascii="Arial" w:hAnsi="Arial" w:cs="Arial"/>
          <w:color w:val="4472C4" w:themeColor="accent1"/>
          <w:sz w:val="24"/>
          <w:szCs w:val="24"/>
        </w:rPr>
        <w:t>4</w:t>
      </w:r>
      <w:r w:rsidR="005D5457" w:rsidRPr="00780661">
        <w:rPr>
          <w:rFonts w:ascii="Arial" w:hAnsi="Arial" w:cs="Arial"/>
          <w:color w:val="4472C4" w:themeColor="accent1"/>
          <w:sz w:val="24"/>
          <w:szCs w:val="24"/>
        </w:rPr>
        <w:t xml:space="preserve"> </w:t>
      </w:r>
      <w:r w:rsidR="003003FD" w:rsidRPr="00780661">
        <w:rPr>
          <w:rFonts w:ascii="Arial" w:hAnsi="Arial" w:cs="Arial"/>
          <w:color w:val="4472C4" w:themeColor="accent1"/>
          <w:sz w:val="24"/>
          <w:szCs w:val="24"/>
        </w:rPr>
        <w:t>Strategies</w:t>
      </w:r>
      <w:r w:rsidR="00183CB9" w:rsidRPr="00780661">
        <w:rPr>
          <w:rFonts w:ascii="Arial" w:hAnsi="Arial" w:cs="Arial"/>
          <w:color w:val="4472C4" w:themeColor="accent1"/>
          <w:sz w:val="24"/>
          <w:szCs w:val="24"/>
        </w:rPr>
        <w:t xml:space="preserve"> to improve the skills</w:t>
      </w:r>
      <w:r w:rsidR="005D5457" w:rsidRPr="00780661">
        <w:rPr>
          <w:rFonts w:ascii="Arial" w:hAnsi="Arial" w:cs="Arial"/>
          <w:color w:val="4472C4" w:themeColor="accent1"/>
          <w:sz w:val="24"/>
          <w:szCs w:val="24"/>
        </w:rPr>
        <w:t xml:space="preserve"> </w:t>
      </w:r>
      <w:r w:rsidR="00070818" w:rsidRPr="00780661">
        <w:rPr>
          <w:rFonts w:ascii="Arial" w:hAnsi="Arial" w:cs="Arial"/>
          <w:color w:val="4472C4" w:themeColor="accent1"/>
          <w:sz w:val="24"/>
          <w:szCs w:val="24"/>
        </w:rPr>
        <w:t xml:space="preserve">for </w:t>
      </w:r>
      <w:r w:rsidR="00940D23">
        <w:rPr>
          <w:rFonts w:ascii="Arial" w:hAnsi="Arial" w:cs="Arial"/>
          <w:color w:val="4472C4" w:themeColor="accent1"/>
          <w:sz w:val="24"/>
          <w:szCs w:val="24"/>
        </w:rPr>
        <w:t>Care worker</w:t>
      </w:r>
      <w:bookmarkEnd w:id="3"/>
    </w:p>
    <w:p w14:paraId="1134D974" w14:textId="77777777" w:rsidR="00374123" w:rsidRPr="00780661" w:rsidRDefault="00374123" w:rsidP="00780661">
      <w:pPr>
        <w:spacing w:after="0" w:line="360" w:lineRule="auto"/>
        <w:rPr>
          <w:rFonts w:ascii="Arial" w:hAnsi="Arial" w:cs="Arial"/>
          <w:sz w:val="24"/>
          <w:szCs w:val="24"/>
        </w:rPr>
      </w:pPr>
    </w:p>
    <w:p w14:paraId="585F7287" w14:textId="3B6ABAA9" w:rsidR="00374123" w:rsidRPr="00780661" w:rsidRDefault="00374123" w:rsidP="00780661">
      <w:pPr>
        <w:spacing w:after="0" w:line="360" w:lineRule="auto"/>
        <w:rPr>
          <w:rFonts w:ascii="Arial" w:hAnsi="Arial" w:cs="Arial"/>
          <w:sz w:val="24"/>
          <w:szCs w:val="24"/>
        </w:rPr>
      </w:pPr>
      <w:r w:rsidRPr="00780661">
        <w:rPr>
          <w:rFonts w:ascii="Arial" w:hAnsi="Arial" w:cs="Arial"/>
          <w:sz w:val="24"/>
          <w:szCs w:val="24"/>
        </w:rPr>
        <w:t xml:space="preserve">The strategies that are important in enhancing the skills of care workers and competence in practise include formal training and education. The mandatory training usually incorporates the safeguarding, infection prevention, moving and handling, first aid and effective communication. Such programmes equip care workers with knowledge that would help them to safeguard residents in case of harm and help them respond adequately to risks. Further education in dementia care, mental health consciousness, and equality and diversity </w:t>
      </w:r>
      <w:proofErr w:type="gramStart"/>
      <w:r w:rsidRPr="00780661">
        <w:rPr>
          <w:rFonts w:ascii="Arial" w:hAnsi="Arial" w:cs="Arial"/>
          <w:sz w:val="24"/>
          <w:szCs w:val="24"/>
        </w:rPr>
        <w:t>are</w:t>
      </w:r>
      <w:proofErr w:type="gramEnd"/>
      <w:r w:rsidRPr="00780661">
        <w:rPr>
          <w:rFonts w:ascii="Arial" w:hAnsi="Arial" w:cs="Arial"/>
          <w:sz w:val="24"/>
          <w:szCs w:val="24"/>
        </w:rPr>
        <w:t xml:space="preserve"> useful in inclusive and respectful practise. Ongoing training access assists care workers to acclimate to shifting laws, care standards and client need</w:t>
      </w:r>
      <w:r w:rsidR="005158AD">
        <w:rPr>
          <w:rFonts w:ascii="Arial" w:hAnsi="Arial" w:cs="Arial"/>
          <w:sz w:val="24"/>
          <w:szCs w:val="24"/>
        </w:rPr>
        <w:t>s</w:t>
      </w:r>
      <w:r w:rsidR="006A4B6A" w:rsidRPr="00780661">
        <w:rPr>
          <w:rFonts w:ascii="Arial" w:hAnsi="Arial" w:cs="Arial"/>
          <w:sz w:val="24"/>
          <w:szCs w:val="24"/>
        </w:rPr>
        <w:t xml:space="preserve"> (Skills for Care, 2023; Department of Health and Social Care, 2021).</w:t>
      </w:r>
    </w:p>
    <w:p w14:paraId="6AC5E03A" w14:textId="77777777" w:rsidR="00374123" w:rsidRPr="00780661" w:rsidRDefault="00374123" w:rsidP="00780661">
      <w:pPr>
        <w:spacing w:after="0" w:line="360" w:lineRule="auto"/>
        <w:rPr>
          <w:rFonts w:ascii="Arial" w:hAnsi="Arial" w:cs="Arial"/>
          <w:sz w:val="24"/>
          <w:szCs w:val="24"/>
        </w:rPr>
      </w:pPr>
    </w:p>
    <w:p w14:paraId="0D64FB21" w14:textId="77472A15" w:rsidR="00374123" w:rsidRPr="00780661" w:rsidRDefault="00374123" w:rsidP="00780661">
      <w:pPr>
        <w:spacing w:after="0" w:line="360" w:lineRule="auto"/>
        <w:rPr>
          <w:rFonts w:ascii="Arial" w:hAnsi="Arial" w:cs="Arial"/>
          <w:sz w:val="24"/>
          <w:szCs w:val="24"/>
        </w:rPr>
      </w:pPr>
      <w:r w:rsidRPr="00780661">
        <w:rPr>
          <w:rFonts w:ascii="Arial" w:hAnsi="Arial" w:cs="Arial"/>
          <w:sz w:val="24"/>
          <w:szCs w:val="24"/>
        </w:rPr>
        <w:t xml:space="preserve">Practical experience such as working alongside residents under supervision; shadowing experienced employees who are performing their roles; and job-based learning are all key strategies to developing a worker's skills. The direct interaction with the resident, enables the care worker to develop their practical application of theoretical knowledge in a realistic way which develops their self-confidence and professional judgment. Observing other experienced workers demonstrates the effective way that they have developed best practices in communication, personal care and emotional support. Supervisors' regular feedback on how the employee is progressing also assists the employee in identifying where their strengths lie, and where they need to improve. This form of learning, therefore, builds the employee's </w:t>
      </w:r>
      <w:r w:rsidRPr="00780661">
        <w:rPr>
          <w:rFonts w:ascii="Arial" w:hAnsi="Arial" w:cs="Arial"/>
          <w:sz w:val="24"/>
          <w:szCs w:val="24"/>
        </w:rPr>
        <w:lastRenderedPageBreak/>
        <w:t>problem solving, emotional resilience and ability to remain calm when faced with difficult or challenging situations, whilst continuing to provide safe and appropriate care</w:t>
      </w:r>
      <w:r w:rsidR="005158AD">
        <w:rPr>
          <w:rFonts w:ascii="Arial" w:hAnsi="Arial" w:cs="Arial"/>
          <w:sz w:val="24"/>
          <w:szCs w:val="24"/>
        </w:rPr>
        <w:t xml:space="preserve"> </w:t>
      </w:r>
      <w:r w:rsidR="006A4B6A" w:rsidRPr="00780661">
        <w:rPr>
          <w:rFonts w:ascii="Arial" w:hAnsi="Arial" w:cs="Arial"/>
          <w:sz w:val="24"/>
          <w:szCs w:val="24"/>
        </w:rPr>
        <w:t>(NHS Careers, 2024).</w:t>
      </w:r>
    </w:p>
    <w:p w14:paraId="7B2CAADC" w14:textId="77777777" w:rsidR="00374123" w:rsidRPr="00780661" w:rsidRDefault="00374123" w:rsidP="00780661">
      <w:pPr>
        <w:spacing w:after="0" w:line="360" w:lineRule="auto"/>
        <w:rPr>
          <w:rFonts w:ascii="Arial" w:hAnsi="Arial" w:cs="Arial"/>
          <w:sz w:val="24"/>
          <w:szCs w:val="24"/>
        </w:rPr>
      </w:pPr>
    </w:p>
    <w:p w14:paraId="17020591" w14:textId="171A0198" w:rsidR="00AD0A89" w:rsidRPr="00780661" w:rsidRDefault="00AD0A89" w:rsidP="00780661">
      <w:pPr>
        <w:spacing w:after="0" w:line="360" w:lineRule="auto"/>
        <w:rPr>
          <w:rFonts w:ascii="Arial" w:hAnsi="Arial" w:cs="Arial"/>
          <w:sz w:val="24"/>
          <w:szCs w:val="24"/>
        </w:rPr>
      </w:pPr>
      <w:r w:rsidRPr="00780661">
        <w:rPr>
          <w:rFonts w:ascii="Arial" w:hAnsi="Arial" w:cs="Arial"/>
          <w:sz w:val="24"/>
          <w:szCs w:val="24"/>
        </w:rPr>
        <w:t xml:space="preserve">The ability of reflective practice and continuous professional development (CPD) are also major factors in improving the efficiency and professionalism of care workers. The first part of reflective practice is for the individual to reflect on their daily work, care practices and the results of those practices as well as the discussions from supervision and assess their own performance and </w:t>
      </w:r>
      <w:r w:rsidR="00940D23" w:rsidRPr="00780661">
        <w:rPr>
          <w:rFonts w:ascii="Arial" w:hAnsi="Arial" w:cs="Arial"/>
          <w:sz w:val="24"/>
          <w:szCs w:val="24"/>
        </w:rPr>
        <w:t>decision-making</w:t>
      </w:r>
      <w:r w:rsidRPr="00780661">
        <w:rPr>
          <w:rFonts w:ascii="Arial" w:hAnsi="Arial" w:cs="Arial"/>
          <w:sz w:val="24"/>
          <w:szCs w:val="24"/>
        </w:rPr>
        <w:t xml:space="preserve"> processes. This type of reflection can help with the individual’s awareness of themselves, improve the individuals understanding of ethics and assist them with controlling their emotions. The second part of reflective practice is CPD where the care worker continues to learn and develop their knowledge and skills in relation to current best practice and new ways of delivering care. Workshops, additional training or qualifications and online learning are all possible methods for care workers to continue developing and stay up to date with the changing landscape of care. When combined, these two aspects of continuing professional development enable care workers to deliver a higher standard of quality, person centred care while at the same time enhancing their </w:t>
      </w:r>
      <w:proofErr w:type="gramStart"/>
      <w:r w:rsidRPr="00780661">
        <w:rPr>
          <w:rFonts w:ascii="Arial" w:hAnsi="Arial" w:cs="Arial"/>
          <w:sz w:val="24"/>
          <w:szCs w:val="24"/>
        </w:rPr>
        <w:t>long term</w:t>
      </w:r>
      <w:proofErr w:type="gramEnd"/>
      <w:r w:rsidRPr="00780661">
        <w:rPr>
          <w:rFonts w:ascii="Arial" w:hAnsi="Arial" w:cs="Arial"/>
          <w:sz w:val="24"/>
          <w:szCs w:val="24"/>
        </w:rPr>
        <w:t xml:space="preserve"> professional competence within the Health and Social Care sector</w:t>
      </w:r>
      <w:r w:rsidR="005158AD">
        <w:rPr>
          <w:rFonts w:ascii="Arial" w:hAnsi="Arial" w:cs="Arial"/>
          <w:sz w:val="24"/>
          <w:szCs w:val="24"/>
        </w:rPr>
        <w:t xml:space="preserve"> </w:t>
      </w:r>
      <w:r w:rsidR="006A4B6A" w:rsidRPr="00780661">
        <w:rPr>
          <w:rFonts w:ascii="Arial" w:hAnsi="Arial" w:cs="Arial"/>
          <w:sz w:val="24"/>
          <w:szCs w:val="24"/>
        </w:rPr>
        <w:t>(Social Care Institute for Excellence, 2022; Skills for Care, 2023).</w:t>
      </w:r>
    </w:p>
    <w:p w14:paraId="546FE0A1" w14:textId="77777777" w:rsidR="00374123" w:rsidRPr="00780661" w:rsidRDefault="00374123" w:rsidP="00780661">
      <w:pPr>
        <w:spacing w:after="0" w:line="360" w:lineRule="auto"/>
        <w:rPr>
          <w:rFonts w:ascii="Arial" w:hAnsi="Arial" w:cs="Arial"/>
          <w:sz w:val="24"/>
          <w:szCs w:val="24"/>
        </w:rPr>
      </w:pPr>
    </w:p>
    <w:p w14:paraId="1497148C" w14:textId="6FE2C4CD" w:rsidR="00A946CB" w:rsidRPr="00780661" w:rsidRDefault="00AA77C8" w:rsidP="00780661">
      <w:pPr>
        <w:pStyle w:val="Heading2"/>
        <w:spacing w:line="360" w:lineRule="auto"/>
        <w:rPr>
          <w:rFonts w:ascii="Arial" w:hAnsi="Arial" w:cs="Arial"/>
          <w:color w:val="4472C4" w:themeColor="accent1"/>
          <w:sz w:val="24"/>
          <w:szCs w:val="24"/>
        </w:rPr>
      </w:pPr>
      <w:bookmarkStart w:id="4" w:name="_Toc224035012"/>
      <w:r w:rsidRPr="00780661">
        <w:rPr>
          <w:rFonts w:ascii="Arial" w:hAnsi="Arial" w:cs="Arial"/>
          <w:color w:val="4472C4" w:themeColor="accent1"/>
          <w:sz w:val="24"/>
          <w:szCs w:val="24"/>
        </w:rPr>
        <w:t>1</w:t>
      </w:r>
      <w:r w:rsidR="00A946CB" w:rsidRPr="00780661">
        <w:rPr>
          <w:rFonts w:ascii="Arial" w:hAnsi="Arial" w:cs="Arial"/>
          <w:color w:val="4472C4" w:themeColor="accent1"/>
          <w:sz w:val="24"/>
          <w:szCs w:val="24"/>
        </w:rPr>
        <w:t>.4 Conclusion</w:t>
      </w:r>
      <w:bookmarkEnd w:id="4"/>
    </w:p>
    <w:p w14:paraId="61A635C7" w14:textId="77777777" w:rsidR="00374123" w:rsidRPr="00780661" w:rsidRDefault="00374123" w:rsidP="00780661">
      <w:pPr>
        <w:spacing w:after="0" w:line="360" w:lineRule="auto"/>
        <w:rPr>
          <w:rFonts w:ascii="Arial" w:hAnsi="Arial" w:cs="Arial"/>
          <w:sz w:val="24"/>
          <w:szCs w:val="24"/>
        </w:rPr>
      </w:pPr>
    </w:p>
    <w:p w14:paraId="166715F6" w14:textId="1A430F93" w:rsidR="00374123" w:rsidRPr="00780661" w:rsidRDefault="00374123" w:rsidP="00780661">
      <w:pPr>
        <w:spacing w:after="0" w:line="360" w:lineRule="auto"/>
        <w:rPr>
          <w:rFonts w:ascii="Arial" w:hAnsi="Arial" w:cs="Arial"/>
          <w:sz w:val="24"/>
          <w:szCs w:val="24"/>
        </w:rPr>
      </w:pPr>
      <w:r w:rsidRPr="00780661">
        <w:rPr>
          <w:rFonts w:ascii="Arial" w:hAnsi="Arial" w:cs="Arial"/>
          <w:sz w:val="24"/>
          <w:szCs w:val="24"/>
        </w:rPr>
        <w:t>The role of care workers in the provision of safe, compassionate, and person-centred care in a health and social care setting is crucial as I have stated. This report has demonstrated the significance of the care worker position, considering the significant skills, including communication, patience, kindness, and teamwork, and discussing the ways of improving the skills through training, experience, and reflection. Having well trained and competent care workers helps in enhancing wellbeing, dignity, and safety of the residents. Continuous professional growth is a way of keeping care services responsive, ethical, and effective in the complex needs of the vulnerable individuals</w:t>
      </w:r>
      <w:r w:rsidR="006A4B6A" w:rsidRPr="00780661">
        <w:rPr>
          <w:rFonts w:ascii="Arial" w:hAnsi="Arial" w:cs="Arial"/>
          <w:sz w:val="24"/>
          <w:szCs w:val="24"/>
        </w:rPr>
        <w:t xml:space="preserve"> (World Health Organization, 2022; Skills for Care, 2023).</w:t>
      </w:r>
    </w:p>
    <w:p w14:paraId="0180C535" w14:textId="32B9398F" w:rsidR="00AD0A89" w:rsidRPr="00780661" w:rsidRDefault="00293F7F" w:rsidP="00780661">
      <w:pPr>
        <w:spacing w:after="0" w:line="360" w:lineRule="auto"/>
        <w:rPr>
          <w:rFonts w:ascii="Arial" w:hAnsi="Arial" w:cs="Arial"/>
          <w:sz w:val="24"/>
          <w:szCs w:val="24"/>
        </w:rPr>
      </w:pPr>
      <w:r w:rsidRPr="00780661">
        <w:rPr>
          <w:rFonts w:ascii="Arial" w:hAnsi="Arial" w:cs="Arial"/>
          <w:sz w:val="24"/>
          <w:szCs w:val="24"/>
        </w:rPr>
        <w:t xml:space="preserve"> </w:t>
      </w:r>
    </w:p>
    <w:p w14:paraId="6C4B494D" w14:textId="763B24A0" w:rsidR="00226D31" w:rsidRPr="00780661" w:rsidRDefault="00AA77C8" w:rsidP="00780661">
      <w:pPr>
        <w:pStyle w:val="Heading2"/>
        <w:spacing w:line="360" w:lineRule="auto"/>
        <w:rPr>
          <w:rFonts w:ascii="Arial" w:hAnsi="Arial" w:cs="Arial"/>
          <w:color w:val="4472C4" w:themeColor="accent1"/>
          <w:sz w:val="24"/>
          <w:szCs w:val="24"/>
        </w:rPr>
      </w:pPr>
      <w:bookmarkStart w:id="5" w:name="_Toc224035013"/>
      <w:r w:rsidRPr="00780661">
        <w:rPr>
          <w:rFonts w:ascii="Arial" w:hAnsi="Arial" w:cs="Arial"/>
          <w:color w:val="4472C4" w:themeColor="accent1"/>
          <w:sz w:val="24"/>
          <w:szCs w:val="24"/>
        </w:rPr>
        <w:lastRenderedPageBreak/>
        <w:t>1</w:t>
      </w:r>
      <w:r w:rsidR="00226D31" w:rsidRPr="00780661">
        <w:rPr>
          <w:rFonts w:ascii="Arial" w:hAnsi="Arial" w:cs="Arial"/>
          <w:color w:val="4472C4" w:themeColor="accent1"/>
          <w:sz w:val="24"/>
          <w:szCs w:val="24"/>
        </w:rPr>
        <w:t>.5 Reference List</w:t>
      </w:r>
      <w:bookmarkEnd w:id="5"/>
    </w:p>
    <w:p w14:paraId="1D0F2D59" w14:textId="04FD5966" w:rsidR="004552CE" w:rsidRPr="00780661" w:rsidRDefault="004552CE" w:rsidP="00780661">
      <w:pPr>
        <w:spacing w:line="360" w:lineRule="auto"/>
        <w:rPr>
          <w:rFonts w:ascii="Arial" w:hAnsi="Arial" w:cs="Arial"/>
          <w:color w:val="FF0000"/>
          <w:sz w:val="24"/>
          <w:szCs w:val="24"/>
        </w:rPr>
      </w:pPr>
    </w:p>
    <w:p w14:paraId="320F7A7D" w14:textId="77777777" w:rsidR="00374123" w:rsidRPr="00780661" w:rsidRDefault="00374123" w:rsidP="00780661">
      <w:pPr>
        <w:spacing w:line="360" w:lineRule="auto"/>
        <w:rPr>
          <w:rFonts w:ascii="Arial" w:hAnsi="Arial" w:cs="Arial"/>
          <w:sz w:val="24"/>
          <w:szCs w:val="24"/>
        </w:rPr>
      </w:pPr>
      <w:r w:rsidRPr="00780661">
        <w:rPr>
          <w:rFonts w:ascii="Arial" w:hAnsi="Arial" w:cs="Arial"/>
          <w:sz w:val="24"/>
          <w:szCs w:val="24"/>
        </w:rPr>
        <w:t>Department of Health and Social Care (2021) Statutory Guidance for Care and Support.</w:t>
      </w:r>
    </w:p>
    <w:p w14:paraId="16DAD1F9" w14:textId="77777777" w:rsidR="00374123" w:rsidRPr="00780661" w:rsidRDefault="00374123" w:rsidP="00780661">
      <w:pPr>
        <w:spacing w:line="360" w:lineRule="auto"/>
        <w:rPr>
          <w:rFonts w:ascii="Arial" w:hAnsi="Arial" w:cs="Arial"/>
          <w:sz w:val="24"/>
          <w:szCs w:val="24"/>
        </w:rPr>
      </w:pPr>
      <w:r w:rsidRPr="00780661">
        <w:rPr>
          <w:rFonts w:ascii="Arial" w:hAnsi="Arial" w:cs="Arial"/>
          <w:sz w:val="24"/>
          <w:szCs w:val="24"/>
        </w:rPr>
        <w:t>Health and Safety Executive (2023) Health and Safety in Care Homes.</w:t>
      </w:r>
    </w:p>
    <w:p w14:paraId="63B5F8A6" w14:textId="77777777" w:rsidR="00374123" w:rsidRPr="00780661" w:rsidRDefault="00374123" w:rsidP="00780661">
      <w:pPr>
        <w:spacing w:line="360" w:lineRule="auto"/>
        <w:rPr>
          <w:rFonts w:ascii="Arial" w:hAnsi="Arial" w:cs="Arial"/>
          <w:sz w:val="24"/>
          <w:szCs w:val="24"/>
        </w:rPr>
      </w:pPr>
      <w:r w:rsidRPr="00780661">
        <w:rPr>
          <w:rFonts w:ascii="Arial" w:hAnsi="Arial" w:cs="Arial"/>
          <w:sz w:val="24"/>
          <w:szCs w:val="24"/>
        </w:rPr>
        <w:t>NHS Careers (2024) Roles and Responsibilities of a Care Worker.</w:t>
      </w:r>
    </w:p>
    <w:p w14:paraId="5710E52D" w14:textId="77777777" w:rsidR="00374123" w:rsidRPr="00780661" w:rsidRDefault="00374123" w:rsidP="00780661">
      <w:pPr>
        <w:spacing w:line="360" w:lineRule="auto"/>
        <w:rPr>
          <w:rFonts w:ascii="Arial" w:hAnsi="Arial" w:cs="Arial"/>
          <w:sz w:val="24"/>
          <w:szCs w:val="24"/>
        </w:rPr>
      </w:pPr>
      <w:r w:rsidRPr="00780661">
        <w:rPr>
          <w:rFonts w:ascii="Arial" w:hAnsi="Arial" w:cs="Arial"/>
          <w:sz w:val="24"/>
          <w:szCs w:val="24"/>
        </w:rPr>
        <w:t>Skills for Care (2023) Standards for The Care Certificate.</w:t>
      </w:r>
    </w:p>
    <w:p w14:paraId="3E34C644" w14:textId="77777777" w:rsidR="00374123" w:rsidRPr="00780661" w:rsidRDefault="00374123" w:rsidP="00780661">
      <w:pPr>
        <w:spacing w:line="360" w:lineRule="auto"/>
        <w:rPr>
          <w:rFonts w:ascii="Arial" w:hAnsi="Arial" w:cs="Arial"/>
          <w:sz w:val="24"/>
          <w:szCs w:val="24"/>
        </w:rPr>
      </w:pPr>
      <w:r w:rsidRPr="00780661">
        <w:rPr>
          <w:rFonts w:ascii="Arial" w:hAnsi="Arial" w:cs="Arial"/>
          <w:sz w:val="24"/>
          <w:szCs w:val="24"/>
        </w:rPr>
        <w:t>Social Care Institute for Excellence (2022) Principles of Person-Centred Care.</w:t>
      </w:r>
    </w:p>
    <w:p w14:paraId="36D717D6" w14:textId="6A2C9DC6" w:rsidR="00374123" w:rsidRPr="00780661" w:rsidRDefault="00374123" w:rsidP="00780661">
      <w:pPr>
        <w:spacing w:line="360" w:lineRule="auto"/>
        <w:rPr>
          <w:rFonts w:ascii="Arial" w:hAnsi="Arial" w:cs="Arial"/>
          <w:color w:val="FF0000"/>
          <w:sz w:val="24"/>
          <w:szCs w:val="24"/>
        </w:rPr>
      </w:pPr>
      <w:r w:rsidRPr="00780661">
        <w:rPr>
          <w:rFonts w:ascii="Arial" w:hAnsi="Arial" w:cs="Arial"/>
          <w:sz w:val="24"/>
          <w:szCs w:val="24"/>
        </w:rPr>
        <w:t>World Health Organization (2022) Quality of Care in Long-Term Care Settings.</w:t>
      </w:r>
    </w:p>
    <w:sectPr w:rsidR="00374123" w:rsidRPr="007806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6CE87" w14:textId="77777777" w:rsidR="00B23C52" w:rsidRDefault="00B23C52" w:rsidP="003C7C97">
      <w:pPr>
        <w:spacing w:after="0" w:line="240" w:lineRule="auto"/>
      </w:pPr>
      <w:r>
        <w:separator/>
      </w:r>
    </w:p>
  </w:endnote>
  <w:endnote w:type="continuationSeparator" w:id="0">
    <w:p w14:paraId="239EFE73" w14:textId="77777777" w:rsidR="00B23C52" w:rsidRDefault="00B23C5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49BE0" w14:textId="77777777" w:rsidR="00B23C52" w:rsidRDefault="00B23C52" w:rsidP="003C7C97">
      <w:pPr>
        <w:spacing w:after="0" w:line="240" w:lineRule="auto"/>
      </w:pPr>
      <w:r>
        <w:separator/>
      </w:r>
    </w:p>
  </w:footnote>
  <w:footnote w:type="continuationSeparator" w:id="0">
    <w:p w14:paraId="5E877B42" w14:textId="77777777" w:rsidR="00B23C52" w:rsidRDefault="00B23C5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11A3"/>
    <w:rsid w:val="00070818"/>
    <w:rsid w:val="0008238F"/>
    <w:rsid w:val="00082EC6"/>
    <w:rsid w:val="00085388"/>
    <w:rsid w:val="000D41DC"/>
    <w:rsid w:val="00113615"/>
    <w:rsid w:val="00125D37"/>
    <w:rsid w:val="00127C1A"/>
    <w:rsid w:val="00150D81"/>
    <w:rsid w:val="00166CEB"/>
    <w:rsid w:val="00183CB9"/>
    <w:rsid w:val="00184A9A"/>
    <w:rsid w:val="001947DF"/>
    <w:rsid w:val="001B22BB"/>
    <w:rsid w:val="001B619C"/>
    <w:rsid w:val="001D0D89"/>
    <w:rsid w:val="001D1D3C"/>
    <w:rsid w:val="001F5044"/>
    <w:rsid w:val="002205D4"/>
    <w:rsid w:val="00222C3A"/>
    <w:rsid w:val="00226D31"/>
    <w:rsid w:val="00236401"/>
    <w:rsid w:val="002370CE"/>
    <w:rsid w:val="00242974"/>
    <w:rsid w:val="00293F7F"/>
    <w:rsid w:val="002976D4"/>
    <w:rsid w:val="002A5577"/>
    <w:rsid w:val="002B4AA4"/>
    <w:rsid w:val="002C33DB"/>
    <w:rsid w:val="002D6110"/>
    <w:rsid w:val="002E71BA"/>
    <w:rsid w:val="002F5066"/>
    <w:rsid w:val="003003FD"/>
    <w:rsid w:val="00310245"/>
    <w:rsid w:val="00316C95"/>
    <w:rsid w:val="003458DB"/>
    <w:rsid w:val="003523D3"/>
    <w:rsid w:val="00364C35"/>
    <w:rsid w:val="00374123"/>
    <w:rsid w:val="00396F60"/>
    <w:rsid w:val="003A51D6"/>
    <w:rsid w:val="003B125E"/>
    <w:rsid w:val="003B2A5E"/>
    <w:rsid w:val="003B7A7A"/>
    <w:rsid w:val="003C6C63"/>
    <w:rsid w:val="003C7C97"/>
    <w:rsid w:val="00406B8D"/>
    <w:rsid w:val="00410068"/>
    <w:rsid w:val="0041618E"/>
    <w:rsid w:val="0042295C"/>
    <w:rsid w:val="00426EEC"/>
    <w:rsid w:val="004466C3"/>
    <w:rsid w:val="004552CE"/>
    <w:rsid w:val="00481FF7"/>
    <w:rsid w:val="00500295"/>
    <w:rsid w:val="00501AAF"/>
    <w:rsid w:val="005158AD"/>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4B6A"/>
    <w:rsid w:val="006A5CFC"/>
    <w:rsid w:val="006C5138"/>
    <w:rsid w:val="006C689B"/>
    <w:rsid w:val="006E005C"/>
    <w:rsid w:val="006E6EE5"/>
    <w:rsid w:val="006F0029"/>
    <w:rsid w:val="007138EF"/>
    <w:rsid w:val="007632A9"/>
    <w:rsid w:val="00774092"/>
    <w:rsid w:val="00780661"/>
    <w:rsid w:val="00782830"/>
    <w:rsid w:val="0078664A"/>
    <w:rsid w:val="00790D5F"/>
    <w:rsid w:val="007A51C2"/>
    <w:rsid w:val="007B0F6D"/>
    <w:rsid w:val="007C078D"/>
    <w:rsid w:val="007C62C3"/>
    <w:rsid w:val="007D25AA"/>
    <w:rsid w:val="007F0873"/>
    <w:rsid w:val="00805726"/>
    <w:rsid w:val="00815117"/>
    <w:rsid w:val="008520F8"/>
    <w:rsid w:val="00855F34"/>
    <w:rsid w:val="008826B6"/>
    <w:rsid w:val="00891F36"/>
    <w:rsid w:val="008B0B22"/>
    <w:rsid w:val="008C58B0"/>
    <w:rsid w:val="008C591B"/>
    <w:rsid w:val="008C6182"/>
    <w:rsid w:val="008D124B"/>
    <w:rsid w:val="009009DB"/>
    <w:rsid w:val="00926458"/>
    <w:rsid w:val="00933720"/>
    <w:rsid w:val="00940D23"/>
    <w:rsid w:val="00950B63"/>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D0A89"/>
    <w:rsid w:val="00AE35BF"/>
    <w:rsid w:val="00B1067E"/>
    <w:rsid w:val="00B23C52"/>
    <w:rsid w:val="00B81790"/>
    <w:rsid w:val="00B81BBC"/>
    <w:rsid w:val="00BD03D5"/>
    <w:rsid w:val="00C3215E"/>
    <w:rsid w:val="00C375DF"/>
    <w:rsid w:val="00C45272"/>
    <w:rsid w:val="00C47770"/>
    <w:rsid w:val="00C75856"/>
    <w:rsid w:val="00C85A7C"/>
    <w:rsid w:val="00C95214"/>
    <w:rsid w:val="00C9759D"/>
    <w:rsid w:val="00CC3F59"/>
    <w:rsid w:val="00CD4774"/>
    <w:rsid w:val="00D10AAF"/>
    <w:rsid w:val="00D22D5E"/>
    <w:rsid w:val="00D27540"/>
    <w:rsid w:val="00D4006B"/>
    <w:rsid w:val="00D40D7A"/>
    <w:rsid w:val="00D64A0D"/>
    <w:rsid w:val="00D750B4"/>
    <w:rsid w:val="00D81C18"/>
    <w:rsid w:val="00D8461A"/>
    <w:rsid w:val="00D95CAF"/>
    <w:rsid w:val="00DB60B6"/>
    <w:rsid w:val="00DC1CC6"/>
    <w:rsid w:val="00E067A8"/>
    <w:rsid w:val="00E13924"/>
    <w:rsid w:val="00E15FD5"/>
    <w:rsid w:val="00E16576"/>
    <w:rsid w:val="00E1725A"/>
    <w:rsid w:val="00E33758"/>
    <w:rsid w:val="00E412B1"/>
    <w:rsid w:val="00E53E5E"/>
    <w:rsid w:val="00E64325"/>
    <w:rsid w:val="00E673C5"/>
    <w:rsid w:val="00E67967"/>
    <w:rsid w:val="00E82723"/>
    <w:rsid w:val="00EA29A5"/>
    <w:rsid w:val="00EC107C"/>
    <w:rsid w:val="00EC7EBE"/>
    <w:rsid w:val="00EC7FD2"/>
    <w:rsid w:val="00ED5964"/>
    <w:rsid w:val="00F1720B"/>
    <w:rsid w:val="00F36ADC"/>
    <w:rsid w:val="00F605C6"/>
    <w:rsid w:val="00F66EA4"/>
    <w:rsid w:val="00F6785B"/>
    <w:rsid w:val="00F915D6"/>
    <w:rsid w:val="00FC0800"/>
    <w:rsid w:val="00FE5D66"/>
    <w:rsid w:val="00FF2B0A"/>
    <w:rsid w:val="00FF464D"/>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7</Pages>
  <Words>1568</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Sunaya Tahir</cp:lastModifiedBy>
  <cp:revision>16</cp:revision>
  <dcterms:created xsi:type="dcterms:W3CDTF">2026-03-10T11:11:00Z</dcterms:created>
  <dcterms:modified xsi:type="dcterms:W3CDTF">2026-03-10T11:36:00Z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