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63445181"/>
        <w:docPartObj>
          <w:docPartGallery w:val="Cover Pages"/>
          <w:docPartUnique/>
        </w:docPartObj>
      </w:sdtPr>
      <w:sdtEndPr>
        <w:rPr>
          <w:rFonts w:ascii="Arial" w:hAnsi="Arial" w:cs="Arial"/>
          <w:b/>
        </w:rPr>
      </w:sdtEndPr>
      <w:sdtContent>
        <w:p w14:paraId="3935AFE2" w14:textId="77777777" w:rsidR="0026503A" w:rsidRDefault="0026503A"/>
        <w:p w14:paraId="5BA936AC" w14:textId="77777777" w:rsidR="0026503A" w:rsidRDefault="0026503A" w:rsidP="0026503A">
          <w:pPr>
            <w:spacing w:line="480" w:lineRule="auto"/>
            <w:jc w:val="center"/>
            <w:rPr>
              <w:rFonts w:ascii="Arial" w:hAnsi="Arial" w:cs="Arial"/>
              <w:b/>
              <w:bCs/>
              <w:sz w:val="24"/>
              <w:szCs w:val="24"/>
            </w:rPr>
          </w:pPr>
        </w:p>
        <w:p w14:paraId="05A3443F" w14:textId="77777777" w:rsidR="0026503A" w:rsidRDefault="0026503A" w:rsidP="0026503A">
          <w:pPr>
            <w:spacing w:line="480" w:lineRule="auto"/>
            <w:jc w:val="center"/>
            <w:rPr>
              <w:rFonts w:ascii="Arial" w:hAnsi="Arial" w:cs="Arial"/>
              <w:b/>
              <w:bCs/>
              <w:sz w:val="24"/>
              <w:szCs w:val="24"/>
            </w:rPr>
          </w:pPr>
        </w:p>
        <w:p w14:paraId="637DDD9B" w14:textId="77777777" w:rsidR="0026503A" w:rsidRDefault="001C3D18" w:rsidP="0026503A">
          <w:pPr>
            <w:spacing w:line="480" w:lineRule="auto"/>
            <w:jc w:val="center"/>
            <w:rPr>
              <w:rFonts w:ascii="Arial" w:hAnsi="Arial" w:cs="Arial"/>
              <w:sz w:val="24"/>
              <w:szCs w:val="24"/>
            </w:rPr>
          </w:pPr>
          <w:r>
            <w:rPr>
              <w:rFonts w:ascii="Arial" w:hAnsi="Arial" w:cs="Arial"/>
              <w:b/>
              <w:bCs/>
              <w:sz w:val="24"/>
              <w:szCs w:val="24"/>
            </w:rPr>
            <w:t>GLOBAL PERSPECTIVES IN EDUCATION</w:t>
          </w:r>
        </w:p>
        <w:p w14:paraId="6EAB7067" w14:textId="77777777" w:rsidR="0026503A" w:rsidRDefault="0026503A" w:rsidP="0026503A">
          <w:pPr>
            <w:spacing w:line="480" w:lineRule="auto"/>
            <w:jc w:val="center"/>
            <w:rPr>
              <w:rFonts w:ascii="Arial" w:hAnsi="Arial" w:cs="Arial"/>
              <w:sz w:val="24"/>
              <w:szCs w:val="24"/>
            </w:rPr>
          </w:pPr>
        </w:p>
        <w:p w14:paraId="42040B3D" w14:textId="77777777" w:rsidR="0026503A" w:rsidRPr="00E4397B" w:rsidRDefault="001C3D18" w:rsidP="0026503A">
          <w:pPr>
            <w:spacing w:line="480" w:lineRule="auto"/>
            <w:jc w:val="center"/>
            <w:rPr>
              <w:rFonts w:ascii="Arial" w:hAnsi="Arial" w:cs="Arial"/>
              <w:b/>
              <w:bCs/>
              <w:sz w:val="24"/>
              <w:szCs w:val="24"/>
            </w:rPr>
          </w:pPr>
          <w:r w:rsidRPr="00E4397B">
            <w:rPr>
              <w:rFonts w:ascii="Arial" w:hAnsi="Arial" w:cs="Arial"/>
              <w:b/>
              <w:bCs/>
              <w:sz w:val="24"/>
              <w:szCs w:val="24"/>
            </w:rPr>
            <w:t>Edina Seferi</w:t>
          </w:r>
        </w:p>
        <w:p w14:paraId="30300BB0" w14:textId="77777777" w:rsidR="0026503A" w:rsidRDefault="001C3D18" w:rsidP="0026503A">
          <w:pPr>
            <w:spacing w:line="480" w:lineRule="auto"/>
            <w:jc w:val="center"/>
            <w:rPr>
              <w:rFonts w:ascii="Arial" w:hAnsi="Arial" w:cs="Arial"/>
              <w:b/>
              <w:bCs/>
              <w:sz w:val="24"/>
              <w:szCs w:val="24"/>
            </w:rPr>
          </w:pPr>
          <w:r w:rsidRPr="00E4397B">
            <w:rPr>
              <w:rFonts w:ascii="Arial" w:hAnsi="Arial" w:cs="Arial"/>
              <w:b/>
              <w:bCs/>
              <w:sz w:val="24"/>
              <w:szCs w:val="24"/>
            </w:rPr>
            <w:t>2108544</w:t>
          </w:r>
        </w:p>
        <w:p w14:paraId="3E3D2153" w14:textId="77777777" w:rsidR="0026503A" w:rsidRDefault="001C3D18" w:rsidP="0026503A">
          <w:pPr>
            <w:spacing w:line="480" w:lineRule="auto"/>
            <w:jc w:val="center"/>
            <w:rPr>
              <w:rFonts w:ascii="Arial" w:hAnsi="Arial" w:cs="Arial"/>
              <w:b/>
              <w:bCs/>
              <w:sz w:val="24"/>
              <w:szCs w:val="24"/>
            </w:rPr>
          </w:pPr>
          <w:r>
            <w:rPr>
              <w:rFonts w:ascii="Arial" w:hAnsi="Arial" w:cs="Arial"/>
              <w:b/>
              <w:bCs/>
              <w:sz w:val="24"/>
              <w:szCs w:val="24"/>
            </w:rPr>
            <w:t>BA INCLUSIVE EDUCATION DEGREE</w:t>
          </w:r>
        </w:p>
        <w:p w14:paraId="4A344472" w14:textId="77777777" w:rsidR="0026503A" w:rsidRDefault="001C3D18" w:rsidP="0026503A">
          <w:pPr>
            <w:spacing w:line="480" w:lineRule="auto"/>
            <w:jc w:val="center"/>
            <w:rPr>
              <w:rFonts w:ascii="Arial" w:hAnsi="Arial" w:cs="Arial"/>
              <w:b/>
              <w:bCs/>
              <w:sz w:val="24"/>
              <w:szCs w:val="24"/>
            </w:rPr>
          </w:pPr>
          <w:r>
            <w:rPr>
              <w:rFonts w:ascii="Arial" w:hAnsi="Arial" w:cs="Arial"/>
              <w:b/>
              <w:bCs/>
              <w:sz w:val="24"/>
              <w:szCs w:val="24"/>
            </w:rPr>
            <w:t>ECIE6004</w:t>
          </w:r>
        </w:p>
        <w:p w14:paraId="52329457" w14:textId="77777777" w:rsidR="0026503A" w:rsidRDefault="0026503A" w:rsidP="0026503A">
          <w:pPr>
            <w:spacing w:line="480" w:lineRule="auto"/>
            <w:jc w:val="center"/>
            <w:rPr>
              <w:rFonts w:ascii="Arial" w:hAnsi="Arial" w:cs="Arial"/>
              <w:b/>
              <w:bCs/>
              <w:sz w:val="24"/>
              <w:szCs w:val="24"/>
            </w:rPr>
          </w:pPr>
        </w:p>
        <w:p w14:paraId="7971C005" w14:textId="77777777" w:rsidR="0026503A" w:rsidRDefault="0026503A" w:rsidP="0026503A">
          <w:pPr>
            <w:spacing w:line="480" w:lineRule="auto"/>
            <w:jc w:val="center"/>
            <w:rPr>
              <w:rFonts w:ascii="Arial" w:hAnsi="Arial" w:cs="Arial"/>
              <w:b/>
              <w:bCs/>
              <w:sz w:val="24"/>
              <w:szCs w:val="24"/>
            </w:rPr>
          </w:pPr>
        </w:p>
        <w:p w14:paraId="1BE067AB" w14:textId="77777777" w:rsidR="0026503A" w:rsidRDefault="0026503A" w:rsidP="0026503A">
          <w:pPr>
            <w:spacing w:line="480" w:lineRule="auto"/>
            <w:jc w:val="center"/>
            <w:rPr>
              <w:rFonts w:ascii="Arial" w:hAnsi="Arial" w:cs="Arial"/>
              <w:b/>
              <w:bCs/>
              <w:sz w:val="24"/>
              <w:szCs w:val="24"/>
            </w:rPr>
          </w:pPr>
        </w:p>
        <w:p w14:paraId="0AF5DBAC" w14:textId="77777777" w:rsidR="0026503A" w:rsidRDefault="001C3D18" w:rsidP="0026503A">
          <w:pPr>
            <w:spacing w:line="480" w:lineRule="auto"/>
            <w:jc w:val="center"/>
            <w:rPr>
              <w:rFonts w:ascii="Arial" w:hAnsi="Arial" w:cs="Arial"/>
              <w:b/>
              <w:bCs/>
              <w:sz w:val="24"/>
              <w:szCs w:val="24"/>
            </w:rPr>
          </w:pPr>
          <w:r>
            <w:rPr>
              <w:rFonts w:ascii="Arial" w:hAnsi="Arial" w:cs="Arial"/>
              <w:b/>
              <w:bCs/>
              <w:sz w:val="24"/>
              <w:szCs w:val="24"/>
            </w:rPr>
            <w:t>University of Wales Trinity Saint David</w:t>
          </w:r>
        </w:p>
        <w:p w14:paraId="14F91314" w14:textId="77777777" w:rsidR="0026503A" w:rsidRDefault="001C3D18" w:rsidP="0026503A">
          <w:pPr>
            <w:spacing w:line="480" w:lineRule="auto"/>
            <w:jc w:val="center"/>
            <w:rPr>
              <w:rFonts w:ascii="Arial" w:hAnsi="Arial" w:cs="Arial"/>
              <w:b/>
              <w:bCs/>
              <w:sz w:val="24"/>
              <w:szCs w:val="24"/>
            </w:rPr>
          </w:pPr>
          <w:r>
            <w:rPr>
              <w:rFonts w:ascii="Arial" w:hAnsi="Arial" w:cs="Arial"/>
              <w:b/>
              <w:bCs/>
              <w:sz w:val="24"/>
              <w:szCs w:val="24"/>
            </w:rPr>
            <w:t>06.03.2022</w:t>
          </w:r>
        </w:p>
        <w:p w14:paraId="325DA595" w14:textId="77777777" w:rsidR="0026503A" w:rsidRDefault="0026503A">
          <w:pPr>
            <w:rPr>
              <w:rFonts w:ascii="Arial" w:hAnsi="Arial" w:cs="Arial"/>
              <w:b/>
            </w:rPr>
          </w:pPr>
        </w:p>
        <w:p w14:paraId="4DA60B43" w14:textId="77777777" w:rsidR="0026503A" w:rsidRDefault="0026503A">
          <w:pPr>
            <w:rPr>
              <w:rFonts w:ascii="Arial" w:hAnsi="Arial" w:cs="Arial"/>
              <w:b/>
            </w:rPr>
          </w:pPr>
        </w:p>
        <w:p w14:paraId="760AE3C6" w14:textId="77777777" w:rsidR="0026503A" w:rsidRDefault="0026503A">
          <w:pPr>
            <w:rPr>
              <w:rFonts w:ascii="Arial" w:hAnsi="Arial" w:cs="Arial"/>
              <w:b/>
            </w:rPr>
          </w:pPr>
        </w:p>
        <w:p w14:paraId="1AD12C5A" w14:textId="77777777" w:rsidR="0026503A" w:rsidRDefault="0026503A">
          <w:pPr>
            <w:rPr>
              <w:rFonts w:ascii="Arial" w:hAnsi="Arial" w:cs="Arial"/>
              <w:b/>
            </w:rPr>
          </w:pPr>
        </w:p>
        <w:p w14:paraId="659F3144" w14:textId="77777777" w:rsidR="0026503A" w:rsidRDefault="0026503A">
          <w:pPr>
            <w:rPr>
              <w:rFonts w:ascii="Arial" w:hAnsi="Arial" w:cs="Arial"/>
              <w:b/>
            </w:rPr>
          </w:pPr>
        </w:p>
        <w:p w14:paraId="2731DCDD" w14:textId="77777777" w:rsidR="0026503A" w:rsidRDefault="0026503A">
          <w:pPr>
            <w:rPr>
              <w:rFonts w:ascii="Arial" w:hAnsi="Arial" w:cs="Arial"/>
              <w:b/>
            </w:rPr>
          </w:pPr>
        </w:p>
        <w:p w14:paraId="3EF2D7FC" w14:textId="77777777" w:rsidR="0026503A" w:rsidRDefault="0026503A">
          <w:pPr>
            <w:rPr>
              <w:rFonts w:ascii="Arial" w:hAnsi="Arial" w:cs="Arial"/>
              <w:b/>
            </w:rPr>
          </w:pPr>
        </w:p>
        <w:p w14:paraId="0554C640" w14:textId="77777777" w:rsidR="0026503A" w:rsidRDefault="0026503A">
          <w:pPr>
            <w:rPr>
              <w:rFonts w:ascii="Arial" w:hAnsi="Arial" w:cs="Arial"/>
              <w:b/>
            </w:rPr>
          </w:pPr>
        </w:p>
        <w:p w14:paraId="204647B7" w14:textId="77777777" w:rsidR="0026503A" w:rsidRDefault="0026503A">
          <w:pPr>
            <w:rPr>
              <w:rFonts w:ascii="Arial" w:hAnsi="Arial" w:cs="Arial"/>
              <w:b/>
            </w:rPr>
          </w:pPr>
        </w:p>
        <w:p w14:paraId="4339EF61" w14:textId="77777777" w:rsidR="0026503A" w:rsidRDefault="00842F40">
          <w:pPr>
            <w:rPr>
              <w:rFonts w:ascii="Arial" w:hAnsi="Arial" w:cs="Arial"/>
              <w:b/>
            </w:rPr>
          </w:pPr>
        </w:p>
      </w:sdtContent>
    </w:sdt>
    <w:p w14:paraId="20A1230C" w14:textId="77777777" w:rsidR="007364C9" w:rsidRDefault="001C3D18" w:rsidP="007364C9">
      <w:pPr>
        <w:spacing w:line="360" w:lineRule="auto"/>
        <w:jc w:val="center"/>
        <w:rPr>
          <w:rFonts w:ascii="Arial" w:hAnsi="Arial" w:cs="Arial"/>
          <w:b/>
        </w:rPr>
      </w:pPr>
      <w:r>
        <w:rPr>
          <w:rFonts w:ascii="Arial" w:hAnsi="Arial" w:cs="Arial"/>
          <w:b/>
        </w:rPr>
        <w:lastRenderedPageBreak/>
        <w:t>Global Perspectives in Education</w:t>
      </w:r>
    </w:p>
    <w:p w14:paraId="60CA4FC9" w14:textId="77777777" w:rsidR="00617E10" w:rsidRPr="0063576E" w:rsidRDefault="00617E10" w:rsidP="00617E10">
      <w:pPr>
        <w:spacing w:line="360" w:lineRule="auto"/>
        <w:jc w:val="both"/>
        <w:rPr>
          <w:rFonts w:ascii="Arial" w:hAnsi="Arial" w:cs="Arial"/>
          <w:bCs/>
          <w:sz w:val="24"/>
          <w:szCs w:val="24"/>
        </w:rPr>
      </w:pPr>
    </w:p>
    <w:p w14:paraId="4C63B659" w14:textId="77777777" w:rsidR="00EA6F0E" w:rsidRDefault="001C3D18" w:rsidP="000B39DA">
      <w:pPr>
        <w:spacing w:line="360" w:lineRule="auto"/>
        <w:jc w:val="both"/>
        <w:rPr>
          <w:rFonts w:ascii="Arial" w:hAnsi="Arial" w:cs="Arial"/>
          <w:bCs/>
          <w:sz w:val="24"/>
          <w:szCs w:val="24"/>
        </w:rPr>
      </w:pPr>
      <w:r w:rsidRPr="0063576E">
        <w:rPr>
          <w:rFonts w:ascii="Arial" w:hAnsi="Arial" w:cs="Arial"/>
          <w:bCs/>
          <w:sz w:val="24"/>
          <w:szCs w:val="24"/>
        </w:rPr>
        <w:t>Global education in</w:t>
      </w:r>
      <w:r w:rsidR="002B7CEB" w:rsidRPr="0063576E">
        <w:rPr>
          <w:rFonts w:ascii="Arial" w:hAnsi="Arial" w:cs="Arial"/>
          <w:bCs/>
          <w:sz w:val="24"/>
          <w:szCs w:val="24"/>
        </w:rPr>
        <w:t>tegrates knowledge</w:t>
      </w:r>
      <w:r w:rsidRPr="0063576E">
        <w:rPr>
          <w:rFonts w:ascii="Arial" w:hAnsi="Arial" w:cs="Arial"/>
          <w:bCs/>
          <w:sz w:val="24"/>
          <w:szCs w:val="24"/>
        </w:rPr>
        <w:t xml:space="preserve"> about the</w:t>
      </w:r>
      <w:r w:rsidR="002B7CEB" w:rsidRPr="0063576E">
        <w:rPr>
          <w:rFonts w:ascii="Arial" w:hAnsi="Arial" w:cs="Arial"/>
          <w:bCs/>
          <w:sz w:val="24"/>
          <w:szCs w:val="24"/>
        </w:rPr>
        <w:t xml:space="preserve"> various</w:t>
      </w:r>
      <w:r w:rsidRPr="0063576E">
        <w:rPr>
          <w:rFonts w:ascii="Arial" w:hAnsi="Arial" w:cs="Arial"/>
          <w:bCs/>
          <w:sz w:val="24"/>
          <w:szCs w:val="24"/>
        </w:rPr>
        <w:t xml:space="preserve"> cultures, </w:t>
      </w:r>
      <w:r w:rsidR="005C3263" w:rsidRPr="0063576E">
        <w:rPr>
          <w:rFonts w:ascii="Arial" w:hAnsi="Arial" w:cs="Arial"/>
          <w:bCs/>
          <w:sz w:val="24"/>
          <w:szCs w:val="24"/>
        </w:rPr>
        <w:t>countries</w:t>
      </w:r>
      <w:r w:rsidRPr="0063576E">
        <w:rPr>
          <w:rFonts w:ascii="Arial" w:hAnsi="Arial" w:cs="Arial"/>
          <w:bCs/>
          <w:sz w:val="24"/>
          <w:szCs w:val="24"/>
        </w:rPr>
        <w:t xml:space="preserve">, histories, and </w:t>
      </w:r>
      <w:r w:rsidR="005C3263" w:rsidRPr="0063576E">
        <w:rPr>
          <w:rFonts w:ascii="Arial" w:hAnsi="Arial" w:cs="Arial"/>
          <w:bCs/>
          <w:sz w:val="24"/>
          <w:szCs w:val="24"/>
        </w:rPr>
        <w:t>ongoing</w:t>
      </w:r>
      <w:r w:rsidRPr="0063576E">
        <w:rPr>
          <w:rFonts w:ascii="Arial" w:hAnsi="Arial" w:cs="Arial"/>
          <w:bCs/>
          <w:sz w:val="24"/>
          <w:szCs w:val="24"/>
        </w:rPr>
        <w:t xml:space="preserve"> issues of all the world’s regions. It </w:t>
      </w:r>
      <w:r w:rsidR="005C3263" w:rsidRPr="0063576E">
        <w:rPr>
          <w:rFonts w:ascii="Arial" w:hAnsi="Arial" w:cs="Arial"/>
          <w:bCs/>
          <w:sz w:val="24"/>
          <w:szCs w:val="24"/>
        </w:rPr>
        <w:t>highlights</w:t>
      </w:r>
      <w:r w:rsidRPr="0063576E">
        <w:rPr>
          <w:rFonts w:ascii="Arial" w:hAnsi="Arial" w:cs="Arial"/>
          <w:bCs/>
          <w:sz w:val="24"/>
          <w:szCs w:val="24"/>
        </w:rPr>
        <w:t xml:space="preserve"> the </w:t>
      </w:r>
      <w:r w:rsidR="005C3263" w:rsidRPr="0063576E">
        <w:rPr>
          <w:rFonts w:ascii="Arial" w:hAnsi="Arial" w:cs="Arial"/>
          <w:bCs/>
          <w:sz w:val="24"/>
          <w:szCs w:val="24"/>
        </w:rPr>
        <w:t>interlinkage</w:t>
      </w:r>
      <w:r w:rsidRPr="0063576E">
        <w:rPr>
          <w:rFonts w:ascii="Arial" w:hAnsi="Arial" w:cs="Arial"/>
          <w:bCs/>
          <w:sz w:val="24"/>
          <w:szCs w:val="24"/>
        </w:rPr>
        <w:t xml:space="preserve"> and dive</w:t>
      </w:r>
      <w:r w:rsidR="005C3263" w:rsidRPr="0063576E">
        <w:rPr>
          <w:rFonts w:ascii="Arial" w:hAnsi="Arial" w:cs="Arial"/>
          <w:bCs/>
          <w:sz w:val="24"/>
          <w:szCs w:val="24"/>
        </w:rPr>
        <w:t>rseness</w:t>
      </w:r>
      <w:r w:rsidRPr="0063576E">
        <w:rPr>
          <w:rFonts w:ascii="Arial" w:hAnsi="Arial" w:cs="Arial"/>
          <w:bCs/>
          <w:sz w:val="24"/>
          <w:szCs w:val="24"/>
        </w:rPr>
        <w:t xml:space="preserve"> of peoples and histories</w:t>
      </w:r>
      <w:r w:rsidR="00B27B6A" w:rsidRPr="0063576E">
        <w:rPr>
          <w:rFonts w:ascii="Arial" w:hAnsi="Arial" w:cs="Arial"/>
          <w:bCs/>
          <w:sz w:val="24"/>
          <w:szCs w:val="24"/>
        </w:rPr>
        <w:t xml:space="preserve"> ( Campbell and Katic,2017).</w:t>
      </w:r>
    </w:p>
    <w:p w14:paraId="2857567D" w14:textId="05ECA4D3" w:rsidR="00B046DF" w:rsidRPr="00B046DF" w:rsidRDefault="001C3D18" w:rsidP="000B39DA">
      <w:pPr>
        <w:spacing w:line="360" w:lineRule="auto"/>
        <w:jc w:val="both"/>
        <w:rPr>
          <w:rFonts w:ascii="Arial" w:hAnsi="Arial" w:cs="Arial"/>
          <w:bCs/>
          <w:sz w:val="24"/>
          <w:szCs w:val="24"/>
        </w:rPr>
      </w:pPr>
      <w:r w:rsidRPr="00B046DF">
        <w:rPr>
          <w:rFonts w:ascii="Arial" w:hAnsi="Arial" w:cs="Arial"/>
          <w:bCs/>
          <w:sz w:val="24"/>
          <w:szCs w:val="24"/>
        </w:rPr>
        <w:t>There are neighbourhoods and communities that children and young people are aware of</w:t>
      </w:r>
      <w:r w:rsidR="00390AF2">
        <w:rPr>
          <w:rFonts w:ascii="Arial" w:hAnsi="Arial" w:cs="Arial"/>
          <w:bCs/>
          <w:sz w:val="24"/>
          <w:szCs w:val="24"/>
        </w:rPr>
        <w:t xml:space="preserve"> </w:t>
      </w:r>
      <w:r w:rsidRPr="00B046DF">
        <w:rPr>
          <w:rFonts w:ascii="Arial" w:hAnsi="Arial" w:cs="Arial"/>
          <w:bCs/>
          <w:sz w:val="24"/>
          <w:szCs w:val="24"/>
        </w:rPr>
        <w:t xml:space="preserve">schools, colleges and universities that they know well. Villages, towns and cities they grow up in are a part of them, and sometimes even the neighbouring places can be significant in their lives. Furthermore, the country they live in will have an impact on them. However, what about moving beyond the country? Or even nation? What are the importance of giving children and young people a global perspective? </w:t>
      </w:r>
    </w:p>
    <w:p w14:paraId="399DD14D" w14:textId="77777777" w:rsidR="00B046DF" w:rsidRDefault="001C3D18" w:rsidP="000B39DA">
      <w:pPr>
        <w:spacing w:line="360" w:lineRule="auto"/>
        <w:jc w:val="both"/>
        <w:rPr>
          <w:rFonts w:ascii="Arial" w:hAnsi="Arial" w:cs="Arial"/>
          <w:bCs/>
          <w:sz w:val="24"/>
          <w:szCs w:val="24"/>
        </w:rPr>
      </w:pPr>
      <w:r w:rsidRPr="00B046DF">
        <w:rPr>
          <w:rFonts w:ascii="Arial" w:hAnsi="Arial" w:cs="Arial"/>
          <w:bCs/>
          <w:sz w:val="24"/>
          <w:szCs w:val="24"/>
        </w:rPr>
        <w:t>Having a mindset that the world goes beyond the walls of local schools or beyond of country border gives many minds to collaborate with and help find solutions</w:t>
      </w:r>
      <w:r w:rsidR="00444F86">
        <w:rPr>
          <w:rFonts w:ascii="Arial" w:hAnsi="Arial" w:cs="Arial"/>
          <w:bCs/>
          <w:sz w:val="24"/>
          <w:szCs w:val="24"/>
        </w:rPr>
        <w:t xml:space="preserve"> for </w:t>
      </w:r>
      <w:r w:rsidR="00485285">
        <w:rPr>
          <w:rFonts w:ascii="Arial" w:hAnsi="Arial" w:cs="Arial"/>
          <w:bCs/>
          <w:sz w:val="24"/>
          <w:szCs w:val="24"/>
        </w:rPr>
        <w:t>sustainable lifestyle</w:t>
      </w:r>
      <w:r w:rsidR="0002186B">
        <w:rPr>
          <w:rFonts w:ascii="Arial" w:hAnsi="Arial" w:cs="Arial"/>
          <w:bCs/>
          <w:sz w:val="24"/>
          <w:szCs w:val="24"/>
        </w:rPr>
        <w:t>( Samuelsson and Park, 2017).</w:t>
      </w:r>
    </w:p>
    <w:p w14:paraId="76735348" w14:textId="1203C919" w:rsidR="007737C8" w:rsidRPr="0063576E" w:rsidRDefault="001C3D18" w:rsidP="000B39DA">
      <w:pPr>
        <w:spacing w:line="360" w:lineRule="auto"/>
        <w:jc w:val="both"/>
        <w:rPr>
          <w:rFonts w:ascii="Arial" w:hAnsi="Arial" w:cs="Arial"/>
          <w:bCs/>
          <w:sz w:val="24"/>
          <w:szCs w:val="24"/>
        </w:rPr>
      </w:pPr>
      <w:r>
        <w:rPr>
          <w:rFonts w:ascii="Arial" w:hAnsi="Arial" w:cs="Arial"/>
          <w:bCs/>
          <w:sz w:val="24"/>
          <w:szCs w:val="24"/>
        </w:rPr>
        <w:t>The United Nations Convention on the Rights of the Child (the UNCRC</w:t>
      </w:r>
      <w:r w:rsidR="0007022C">
        <w:rPr>
          <w:rFonts w:ascii="Arial" w:hAnsi="Arial" w:cs="Arial"/>
          <w:bCs/>
          <w:sz w:val="24"/>
          <w:szCs w:val="24"/>
        </w:rPr>
        <w:t xml:space="preserve">-United Kingdom,2010): </w:t>
      </w:r>
      <w:r w:rsidR="00EA3F2D">
        <w:rPr>
          <w:rFonts w:ascii="Arial" w:hAnsi="Arial" w:cs="Arial"/>
          <w:bCs/>
          <w:sz w:val="24"/>
          <w:szCs w:val="24"/>
        </w:rPr>
        <w:t>“</w:t>
      </w:r>
      <w:r w:rsidR="0007022C">
        <w:rPr>
          <w:rFonts w:ascii="Arial" w:hAnsi="Arial" w:cs="Arial"/>
          <w:bCs/>
          <w:sz w:val="24"/>
          <w:szCs w:val="24"/>
        </w:rPr>
        <w:t>Article 28</w:t>
      </w:r>
      <w:r w:rsidR="00EB6F99">
        <w:rPr>
          <w:rFonts w:ascii="Arial" w:hAnsi="Arial" w:cs="Arial"/>
          <w:bCs/>
          <w:sz w:val="24"/>
          <w:szCs w:val="24"/>
        </w:rPr>
        <w:t xml:space="preserve"> </w:t>
      </w:r>
      <w:r w:rsidR="00CB4F4B">
        <w:rPr>
          <w:rFonts w:ascii="Arial" w:hAnsi="Arial" w:cs="Arial"/>
          <w:bCs/>
          <w:sz w:val="24"/>
          <w:szCs w:val="24"/>
        </w:rPr>
        <w:t>states that  every child has a right to an education, primary education must be free and different forms of secondary education must be available to every child”.</w:t>
      </w:r>
    </w:p>
    <w:p w14:paraId="414EE8F8" w14:textId="47CA711C" w:rsidR="00EA6F0E" w:rsidRDefault="001C3D18" w:rsidP="000B39DA">
      <w:pPr>
        <w:spacing w:line="360" w:lineRule="auto"/>
        <w:jc w:val="both"/>
        <w:rPr>
          <w:rFonts w:ascii="Arial" w:hAnsi="Arial" w:cs="Arial"/>
          <w:bCs/>
          <w:color w:val="000000" w:themeColor="text1"/>
          <w:sz w:val="24"/>
          <w:szCs w:val="24"/>
        </w:rPr>
      </w:pPr>
      <w:bookmarkStart w:id="0" w:name="_Hlk94811958"/>
      <w:r>
        <w:rPr>
          <w:rFonts w:ascii="Arial" w:hAnsi="Arial" w:cs="Arial"/>
          <w:bCs/>
          <w:color w:val="000000" w:themeColor="text1"/>
          <w:sz w:val="24"/>
          <w:szCs w:val="24"/>
        </w:rPr>
        <w:t xml:space="preserve">However, for many children worldwide, </w:t>
      </w:r>
      <w:r w:rsidRPr="00873584">
        <w:rPr>
          <w:rFonts w:ascii="Arial" w:hAnsi="Arial" w:cs="Arial"/>
          <w:bCs/>
          <w:color w:val="000000" w:themeColor="text1"/>
          <w:sz w:val="24"/>
          <w:szCs w:val="24"/>
        </w:rPr>
        <w:t>education remains an inaccessible right</w:t>
      </w:r>
      <w:r>
        <w:rPr>
          <w:rFonts w:ascii="Arial" w:hAnsi="Arial" w:cs="Arial"/>
          <w:bCs/>
          <w:color w:val="000000" w:themeColor="text1"/>
          <w:sz w:val="24"/>
          <w:szCs w:val="24"/>
        </w:rPr>
        <w:t>.</w:t>
      </w:r>
      <w:r w:rsidRPr="00873584">
        <w:rPr>
          <w:rFonts w:ascii="Arial" w:hAnsi="Arial" w:cs="Arial"/>
          <w:bCs/>
          <w:color w:val="000000" w:themeColor="text1"/>
          <w:sz w:val="24"/>
          <w:szCs w:val="24"/>
        </w:rPr>
        <w:t xml:space="preserve"> Humanium (2022) states that </w:t>
      </w:r>
      <w:r w:rsidR="00EA3F2D">
        <w:rPr>
          <w:rFonts w:ascii="Arial" w:hAnsi="Arial" w:cs="Arial"/>
          <w:bCs/>
          <w:color w:val="000000" w:themeColor="text1"/>
          <w:sz w:val="24"/>
          <w:szCs w:val="24"/>
        </w:rPr>
        <w:t>“</w:t>
      </w:r>
      <w:r w:rsidRPr="00873584">
        <w:rPr>
          <w:rFonts w:ascii="Arial" w:hAnsi="Arial" w:cs="Arial"/>
          <w:bCs/>
          <w:color w:val="000000" w:themeColor="text1"/>
          <w:sz w:val="24"/>
          <w:szCs w:val="24"/>
        </w:rPr>
        <w:t>more than 72 million children of primary education are not in school, and 759 million adults are illiterate</w:t>
      </w:r>
      <w:r w:rsidR="00EA3F2D">
        <w:rPr>
          <w:rFonts w:ascii="Arial" w:hAnsi="Arial" w:cs="Arial"/>
          <w:bCs/>
          <w:color w:val="000000" w:themeColor="text1"/>
          <w:sz w:val="24"/>
          <w:szCs w:val="24"/>
        </w:rPr>
        <w:t>”</w:t>
      </w:r>
      <w:r w:rsidR="00CB4F4B">
        <w:rPr>
          <w:rFonts w:ascii="Arial" w:hAnsi="Arial" w:cs="Arial"/>
          <w:bCs/>
          <w:color w:val="000000" w:themeColor="text1"/>
          <w:sz w:val="24"/>
          <w:szCs w:val="24"/>
        </w:rPr>
        <w:t xml:space="preserve">. </w:t>
      </w:r>
    </w:p>
    <w:p w14:paraId="0B4C36A8" w14:textId="77777777" w:rsidR="00D4747F" w:rsidRPr="00F40EE4" w:rsidRDefault="001C3D18" w:rsidP="000B39DA">
      <w:pPr>
        <w:spacing w:line="360" w:lineRule="auto"/>
        <w:jc w:val="both"/>
        <w:rPr>
          <w:rFonts w:ascii="Arial" w:hAnsi="Arial" w:cs="Arial"/>
          <w:bCs/>
          <w:color w:val="000000" w:themeColor="text1"/>
          <w:sz w:val="24"/>
          <w:szCs w:val="24"/>
        </w:rPr>
      </w:pPr>
      <w:r>
        <w:rPr>
          <w:rFonts w:ascii="Arial" w:hAnsi="Arial" w:cs="Arial"/>
          <w:bCs/>
          <w:color w:val="000000" w:themeColor="text1"/>
          <w:sz w:val="24"/>
          <w:szCs w:val="24"/>
        </w:rPr>
        <w:t xml:space="preserve">According to The Borgen Project (2016), </w:t>
      </w:r>
      <w:r w:rsidR="00C157F9">
        <w:rPr>
          <w:rFonts w:ascii="Arial" w:hAnsi="Arial" w:cs="Arial"/>
          <w:bCs/>
          <w:color w:val="000000" w:themeColor="text1"/>
          <w:sz w:val="24"/>
          <w:szCs w:val="24"/>
        </w:rPr>
        <w:t xml:space="preserve">causes of lack of education are: an </w:t>
      </w:r>
      <w:r w:rsidR="00F03C98">
        <w:rPr>
          <w:rFonts w:ascii="Arial" w:hAnsi="Arial" w:cs="Arial"/>
          <w:bCs/>
          <w:color w:val="000000" w:themeColor="text1"/>
          <w:sz w:val="24"/>
          <w:szCs w:val="24"/>
        </w:rPr>
        <w:t>insufficient number</w:t>
      </w:r>
      <w:r w:rsidR="00C157F9">
        <w:rPr>
          <w:rFonts w:ascii="Arial" w:hAnsi="Arial" w:cs="Arial"/>
          <w:bCs/>
          <w:color w:val="000000" w:themeColor="text1"/>
          <w:sz w:val="24"/>
          <w:szCs w:val="24"/>
        </w:rPr>
        <w:t xml:space="preserve"> of schools</w:t>
      </w:r>
      <w:r w:rsidR="00F03C98">
        <w:rPr>
          <w:rFonts w:ascii="Arial" w:hAnsi="Arial" w:cs="Arial"/>
          <w:bCs/>
          <w:color w:val="000000" w:themeColor="text1"/>
          <w:sz w:val="24"/>
          <w:szCs w:val="24"/>
        </w:rPr>
        <w:t xml:space="preserve"> and teaching personnel</w:t>
      </w:r>
      <w:r w:rsidR="00C157F9">
        <w:rPr>
          <w:rFonts w:ascii="Arial" w:hAnsi="Arial" w:cs="Arial"/>
          <w:bCs/>
          <w:color w:val="000000" w:themeColor="text1"/>
          <w:sz w:val="24"/>
          <w:szCs w:val="24"/>
        </w:rPr>
        <w:t>, low value of education, geographical location of some areas t</w:t>
      </w:r>
      <w:r w:rsidR="00C157F9" w:rsidRPr="00C157F9">
        <w:rPr>
          <w:rFonts w:ascii="Arial" w:hAnsi="Arial" w:cs="Arial"/>
          <w:bCs/>
          <w:color w:val="000000" w:themeColor="text1"/>
          <w:sz w:val="24"/>
          <w:szCs w:val="24"/>
        </w:rPr>
        <w:t xml:space="preserve">his includes things like </w:t>
      </w:r>
      <w:r w:rsidR="00F03C98">
        <w:rPr>
          <w:rFonts w:ascii="Arial" w:hAnsi="Arial" w:cs="Arial"/>
          <w:bCs/>
          <w:color w:val="000000" w:themeColor="text1"/>
          <w:sz w:val="24"/>
          <w:szCs w:val="24"/>
        </w:rPr>
        <w:t>inclement</w:t>
      </w:r>
      <w:r w:rsidR="00C157F9" w:rsidRPr="00C157F9">
        <w:rPr>
          <w:rFonts w:ascii="Arial" w:hAnsi="Arial" w:cs="Arial"/>
          <w:bCs/>
          <w:color w:val="000000" w:themeColor="text1"/>
          <w:sz w:val="24"/>
          <w:szCs w:val="24"/>
        </w:rPr>
        <w:t xml:space="preserve"> weather conditions, ro</w:t>
      </w:r>
      <w:r w:rsidR="00F03C98">
        <w:rPr>
          <w:rFonts w:ascii="Arial" w:hAnsi="Arial" w:cs="Arial"/>
          <w:bCs/>
          <w:color w:val="000000" w:themeColor="text1"/>
          <w:sz w:val="24"/>
          <w:szCs w:val="24"/>
        </w:rPr>
        <w:t>uged</w:t>
      </w:r>
      <w:r w:rsidR="00C157F9" w:rsidRPr="00C157F9">
        <w:rPr>
          <w:rFonts w:ascii="Arial" w:hAnsi="Arial" w:cs="Arial"/>
          <w:bCs/>
          <w:color w:val="000000" w:themeColor="text1"/>
          <w:sz w:val="24"/>
          <w:szCs w:val="24"/>
        </w:rPr>
        <w:t xml:space="preserve"> terrain and lack of transport</w:t>
      </w:r>
      <w:r w:rsidR="00F03C98">
        <w:rPr>
          <w:rFonts w:ascii="Arial" w:hAnsi="Arial" w:cs="Arial"/>
          <w:bCs/>
          <w:color w:val="000000" w:themeColor="text1"/>
          <w:sz w:val="24"/>
          <w:szCs w:val="24"/>
        </w:rPr>
        <w:t xml:space="preserve"> facilities, families cannot afford to educate their children</w:t>
      </w:r>
      <w:r w:rsidR="00361FD4">
        <w:rPr>
          <w:rFonts w:ascii="Arial" w:hAnsi="Arial" w:cs="Arial"/>
          <w:bCs/>
          <w:color w:val="000000" w:themeColor="text1"/>
          <w:sz w:val="24"/>
          <w:szCs w:val="24"/>
        </w:rPr>
        <w:t>, excluded ethnic minority groups and conflict within the country.</w:t>
      </w:r>
      <w:bookmarkEnd w:id="0"/>
    </w:p>
    <w:p w14:paraId="05D9863A" w14:textId="77777777" w:rsidR="00F62DCA" w:rsidRDefault="001C3D18" w:rsidP="000B39DA">
      <w:pPr>
        <w:pStyle w:val="NormalWeb"/>
        <w:shd w:val="clear" w:color="auto" w:fill="FFFFFF"/>
        <w:spacing w:before="0" w:beforeAutospacing="0" w:after="360" w:afterAutospacing="0" w:line="360" w:lineRule="auto"/>
        <w:jc w:val="both"/>
        <w:rPr>
          <w:rFonts w:ascii="Arial" w:hAnsi="Arial" w:cs="Arial"/>
        </w:rPr>
      </w:pPr>
      <w:bookmarkStart w:id="1" w:name="_Hlk94989775"/>
      <w:r>
        <w:rPr>
          <w:rFonts w:ascii="Arial" w:hAnsi="Arial" w:cs="Arial"/>
        </w:rPr>
        <w:t>Hos</w:t>
      </w:r>
      <w:r w:rsidR="0024368A">
        <w:rPr>
          <w:rFonts w:ascii="Arial" w:hAnsi="Arial" w:cs="Arial"/>
        </w:rPr>
        <w:t>s</w:t>
      </w:r>
      <w:r>
        <w:rPr>
          <w:rFonts w:ascii="Arial" w:hAnsi="Arial" w:cs="Arial"/>
        </w:rPr>
        <w:t xml:space="preserve">ain and Hickey ( 2020) </w:t>
      </w:r>
      <w:r w:rsidR="00615A60">
        <w:rPr>
          <w:rFonts w:ascii="Arial" w:hAnsi="Arial" w:cs="Arial"/>
        </w:rPr>
        <w:t xml:space="preserve"> state that s</w:t>
      </w:r>
      <w:r w:rsidR="0073786A">
        <w:rPr>
          <w:rFonts w:ascii="Arial" w:hAnsi="Arial" w:cs="Arial"/>
        </w:rPr>
        <w:t>ome possible solutions to the problem</w:t>
      </w:r>
      <w:r w:rsidR="0056364A">
        <w:rPr>
          <w:rFonts w:ascii="Arial" w:hAnsi="Arial" w:cs="Arial"/>
        </w:rPr>
        <w:t>s</w:t>
      </w:r>
      <w:r w:rsidR="0073786A">
        <w:rPr>
          <w:rFonts w:ascii="Arial" w:hAnsi="Arial" w:cs="Arial"/>
        </w:rPr>
        <w:t xml:space="preserve"> are: </w:t>
      </w:r>
      <w:r w:rsidR="00615A60">
        <w:rPr>
          <w:rFonts w:ascii="Arial" w:hAnsi="Arial" w:cs="Arial"/>
        </w:rPr>
        <w:t xml:space="preserve">better </w:t>
      </w:r>
      <w:r w:rsidR="0056364A">
        <w:rPr>
          <w:rFonts w:ascii="Arial" w:hAnsi="Arial" w:cs="Arial"/>
        </w:rPr>
        <w:t xml:space="preserve">quality of </w:t>
      </w:r>
      <w:r w:rsidR="00615A60">
        <w:rPr>
          <w:rFonts w:ascii="Arial" w:hAnsi="Arial" w:cs="Arial"/>
        </w:rPr>
        <w:t xml:space="preserve">educational infrastructure, </w:t>
      </w:r>
      <w:r w:rsidR="000B39DA">
        <w:rPr>
          <w:rFonts w:ascii="Arial" w:hAnsi="Arial" w:cs="Arial"/>
        </w:rPr>
        <w:t>financial</w:t>
      </w:r>
      <w:r w:rsidR="00615A60">
        <w:rPr>
          <w:rFonts w:ascii="Arial" w:hAnsi="Arial" w:cs="Arial"/>
        </w:rPr>
        <w:t xml:space="preserve"> support for families</w:t>
      </w:r>
      <w:r w:rsidR="000B39DA">
        <w:rPr>
          <w:rFonts w:ascii="Arial" w:hAnsi="Arial" w:cs="Arial"/>
        </w:rPr>
        <w:t xml:space="preserve"> on a low income</w:t>
      </w:r>
      <w:r w:rsidR="00615A60">
        <w:rPr>
          <w:rFonts w:ascii="Arial" w:hAnsi="Arial" w:cs="Arial"/>
        </w:rPr>
        <w:t xml:space="preserve">, raising awareness on the </w:t>
      </w:r>
      <w:r w:rsidR="000B39DA">
        <w:rPr>
          <w:rFonts w:ascii="Arial" w:hAnsi="Arial" w:cs="Arial"/>
        </w:rPr>
        <w:t>significance</w:t>
      </w:r>
      <w:r w:rsidR="00615A60">
        <w:rPr>
          <w:rFonts w:ascii="Arial" w:hAnsi="Arial" w:cs="Arial"/>
        </w:rPr>
        <w:t xml:space="preserve"> of education, </w:t>
      </w:r>
      <w:r w:rsidR="000B39DA">
        <w:rPr>
          <w:rFonts w:ascii="Arial" w:hAnsi="Arial" w:cs="Arial"/>
        </w:rPr>
        <w:t>the better</w:t>
      </w:r>
      <w:r w:rsidR="00615A60">
        <w:rPr>
          <w:rFonts w:ascii="Arial" w:hAnsi="Arial" w:cs="Arial"/>
        </w:rPr>
        <w:t xml:space="preserve"> quality of teach</w:t>
      </w:r>
      <w:r w:rsidR="000B39DA">
        <w:rPr>
          <w:rFonts w:ascii="Arial" w:hAnsi="Arial" w:cs="Arial"/>
        </w:rPr>
        <w:t xml:space="preserve">ing </w:t>
      </w:r>
      <w:r w:rsidR="00615A60">
        <w:rPr>
          <w:rFonts w:ascii="Arial" w:hAnsi="Arial" w:cs="Arial"/>
        </w:rPr>
        <w:t>to improve access to education for girls and women.</w:t>
      </w:r>
      <w:bookmarkEnd w:id="1"/>
    </w:p>
    <w:p w14:paraId="04FF2595" w14:textId="77777777" w:rsidR="000D6BAD" w:rsidRPr="0063576E" w:rsidRDefault="001C3D18" w:rsidP="000B39DA">
      <w:pPr>
        <w:pStyle w:val="NormalWeb"/>
        <w:shd w:val="clear" w:color="auto" w:fill="FFFFFF"/>
        <w:spacing w:before="0" w:beforeAutospacing="0" w:after="360" w:afterAutospacing="0" w:line="360" w:lineRule="auto"/>
        <w:jc w:val="both"/>
        <w:rPr>
          <w:rFonts w:ascii="Arial" w:hAnsi="Arial" w:cs="Arial"/>
        </w:rPr>
      </w:pPr>
      <w:r>
        <w:rPr>
          <w:rFonts w:ascii="Arial" w:hAnsi="Arial" w:cs="Arial"/>
        </w:rPr>
        <w:lastRenderedPageBreak/>
        <w:t xml:space="preserve">This essay will </w:t>
      </w:r>
      <w:r w:rsidR="001C1942" w:rsidRPr="0063576E">
        <w:rPr>
          <w:rFonts w:ascii="Arial" w:hAnsi="Arial" w:cs="Arial"/>
        </w:rPr>
        <w:t>discuss one of the smallest and youngest countries in</w:t>
      </w:r>
      <w:r w:rsidRPr="0063576E">
        <w:rPr>
          <w:rFonts w:ascii="Arial" w:hAnsi="Arial" w:cs="Arial"/>
        </w:rPr>
        <w:t xml:space="preserve"> </w:t>
      </w:r>
      <w:r w:rsidR="001C1942" w:rsidRPr="0063576E">
        <w:rPr>
          <w:rFonts w:ascii="Arial" w:hAnsi="Arial" w:cs="Arial"/>
        </w:rPr>
        <w:t>Europe</w:t>
      </w:r>
      <w:r w:rsidR="001B4B48" w:rsidRPr="0063576E">
        <w:rPr>
          <w:rFonts w:ascii="Arial" w:hAnsi="Arial" w:cs="Arial"/>
        </w:rPr>
        <w:t xml:space="preserve"> -Kosovo </w:t>
      </w:r>
      <w:r w:rsidR="004B777B" w:rsidRPr="0063576E">
        <w:rPr>
          <w:rFonts w:ascii="Arial" w:hAnsi="Arial" w:cs="Arial"/>
        </w:rPr>
        <w:t>( Map of Europe,2020).</w:t>
      </w:r>
      <w:r w:rsidRPr="0063576E">
        <w:rPr>
          <w:rFonts w:ascii="Arial" w:hAnsi="Arial" w:cs="Arial"/>
        </w:rPr>
        <w:t xml:space="preserve"> It will further discuss history, geography, socio-economic status, </w:t>
      </w:r>
      <w:r w:rsidR="004401B4" w:rsidRPr="0063576E">
        <w:rPr>
          <w:rFonts w:ascii="Arial" w:hAnsi="Arial" w:cs="Arial"/>
        </w:rPr>
        <w:t xml:space="preserve"> what barriers children face to access </w:t>
      </w:r>
      <w:r w:rsidRPr="0063576E">
        <w:rPr>
          <w:rFonts w:ascii="Arial" w:hAnsi="Arial" w:cs="Arial"/>
        </w:rPr>
        <w:t>education</w:t>
      </w:r>
      <w:r w:rsidR="00485285">
        <w:rPr>
          <w:rFonts w:ascii="Arial" w:hAnsi="Arial" w:cs="Arial"/>
        </w:rPr>
        <w:t>, barriers for inclusion of children of ethnic minority groups</w:t>
      </w:r>
      <w:r w:rsidRPr="0063576E">
        <w:rPr>
          <w:rFonts w:ascii="Arial" w:hAnsi="Arial" w:cs="Arial"/>
        </w:rPr>
        <w:t xml:space="preserve"> and lastly, sustainable development goals of the country.</w:t>
      </w:r>
    </w:p>
    <w:p w14:paraId="4B5175AF" w14:textId="6843C210" w:rsidR="00E17A07" w:rsidRPr="0063576E" w:rsidRDefault="001C3D18" w:rsidP="000B39DA">
      <w:pPr>
        <w:pStyle w:val="NormalWeb"/>
        <w:shd w:val="clear" w:color="auto" w:fill="FFFFFF"/>
        <w:spacing w:before="0" w:beforeAutospacing="0" w:after="360" w:afterAutospacing="0" w:line="360" w:lineRule="auto"/>
        <w:jc w:val="both"/>
        <w:rPr>
          <w:rFonts w:ascii="Arial" w:hAnsi="Arial" w:cs="Arial"/>
        </w:rPr>
      </w:pPr>
      <w:r w:rsidRPr="0063576E">
        <w:rPr>
          <w:rFonts w:ascii="Arial" w:hAnsi="Arial" w:cs="Arial"/>
        </w:rPr>
        <w:t>Fourteen years ago, on February 17, 2008, Kosovo declared independence from Serbia, making it the youngest country in Europe.</w:t>
      </w:r>
      <w:r w:rsidR="00EA3F2D">
        <w:rPr>
          <w:rFonts w:ascii="Arial" w:hAnsi="Arial" w:cs="Arial"/>
        </w:rPr>
        <w:t xml:space="preserve"> </w:t>
      </w:r>
      <w:r w:rsidR="00EA3F2D" w:rsidRPr="00EA3F2D">
        <w:rPr>
          <w:rFonts w:ascii="Arial" w:hAnsi="Arial" w:cs="Arial"/>
        </w:rPr>
        <w:t>Allcock</w:t>
      </w:r>
      <w:r w:rsidR="00EA3F2D">
        <w:rPr>
          <w:rFonts w:ascii="Arial" w:hAnsi="Arial" w:cs="Arial"/>
        </w:rPr>
        <w:t xml:space="preserve">(2021) </w:t>
      </w:r>
      <w:r w:rsidR="002A1C19">
        <w:rPr>
          <w:rFonts w:ascii="Arial" w:hAnsi="Arial" w:cs="Arial"/>
        </w:rPr>
        <w:t>consider</w:t>
      </w:r>
      <w:r w:rsidR="00EA3F2D">
        <w:rPr>
          <w:rFonts w:ascii="Arial" w:hAnsi="Arial" w:cs="Arial"/>
        </w:rPr>
        <w:t xml:space="preserve"> </w:t>
      </w:r>
      <w:r w:rsidR="002A1C19">
        <w:rPr>
          <w:rFonts w:ascii="Arial" w:hAnsi="Arial" w:cs="Arial"/>
        </w:rPr>
        <w:t>“</w:t>
      </w:r>
      <w:r w:rsidR="00EA3F2D">
        <w:t xml:space="preserve"> </w:t>
      </w:r>
      <w:r w:rsidR="00B95FDC" w:rsidRPr="0063576E">
        <w:rPr>
          <w:rFonts w:ascii="Arial" w:hAnsi="Arial" w:cs="Arial"/>
        </w:rPr>
        <w:t>Kosovo self-declared independent country</w:t>
      </w:r>
      <w:r w:rsidR="002A1C19">
        <w:rPr>
          <w:rFonts w:ascii="Arial" w:hAnsi="Arial" w:cs="Arial"/>
        </w:rPr>
        <w:t>”</w:t>
      </w:r>
      <w:r w:rsidR="00B95FDC" w:rsidRPr="0063576E">
        <w:rPr>
          <w:rFonts w:ascii="Arial" w:hAnsi="Arial" w:cs="Arial"/>
        </w:rPr>
        <w:t xml:space="preserve"> in the Balkan</w:t>
      </w:r>
      <w:r w:rsidR="008858A4" w:rsidRPr="0063576E">
        <w:rPr>
          <w:rFonts w:ascii="Arial" w:hAnsi="Arial" w:cs="Arial"/>
        </w:rPr>
        <w:t xml:space="preserve"> Peninsula region in the southeast of </w:t>
      </w:r>
      <w:r w:rsidR="00B95FDC" w:rsidRPr="0063576E">
        <w:rPr>
          <w:rFonts w:ascii="Arial" w:hAnsi="Arial" w:cs="Arial"/>
        </w:rPr>
        <w:t xml:space="preserve"> Europe. Although the United States</w:t>
      </w:r>
      <w:r w:rsidR="005F3B2D" w:rsidRPr="0063576E">
        <w:rPr>
          <w:rFonts w:ascii="Arial" w:hAnsi="Arial" w:cs="Arial"/>
        </w:rPr>
        <w:t xml:space="preserve"> of America</w:t>
      </w:r>
      <w:r w:rsidR="00B95FDC" w:rsidRPr="0063576E">
        <w:rPr>
          <w:rFonts w:ascii="Arial" w:hAnsi="Arial" w:cs="Arial"/>
        </w:rPr>
        <w:t xml:space="preserve"> and most members of the European Union (EU) </w:t>
      </w:r>
      <w:r w:rsidR="008858A4" w:rsidRPr="0063576E">
        <w:rPr>
          <w:rFonts w:ascii="Arial" w:hAnsi="Arial" w:cs="Arial"/>
        </w:rPr>
        <w:t>acknowledge</w:t>
      </w:r>
      <w:r w:rsidR="00B95FDC" w:rsidRPr="0063576E">
        <w:rPr>
          <w:rFonts w:ascii="Arial" w:hAnsi="Arial" w:cs="Arial"/>
        </w:rPr>
        <w:t xml:space="preserve"> Kosovo’s</w:t>
      </w:r>
      <w:r w:rsidR="008858A4" w:rsidRPr="0063576E">
        <w:rPr>
          <w:rFonts w:ascii="Arial" w:hAnsi="Arial" w:cs="Arial"/>
        </w:rPr>
        <w:t xml:space="preserve"> self-proclamation</w:t>
      </w:r>
      <w:r w:rsidR="00B95FDC" w:rsidRPr="0063576E">
        <w:rPr>
          <w:rFonts w:ascii="Arial" w:hAnsi="Arial" w:cs="Arial"/>
        </w:rPr>
        <w:t xml:space="preserve"> of independence from Serbia in 2008, Serbia, Russia, and a </w:t>
      </w:r>
      <w:r w:rsidR="008858A4" w:rsidRPr="0063576E">
        <w:rPr>
          <w:rFonts w:ascii="Arial" w:hAnsi="Arial" w:cs="Arial"/>
        </w:rPr>
        <w:t>considerable</w:t>
      </w:r>
      <w:r w:rsidR="00B95FDC" w:rsidRPr="0063576E">
        <w:rPr>
          <w:rFonts w:ascii="Arial" w:hAnsi="Arial" w:cs="Arial"/>
        </w:rPr>
        <w:t xml:space="preserve"> number of other countries</w:t>
      </w:r>
      <w:r w:rsidR="008858A4" w:rsidRPr="0063576E">
        <w:rPr>
          <w:rFonts w:ascii="Arial" w:hAnsi="Arial" w:cs="Arial"/>
        </w:rPr>
        <w:t xml:space="preserve">, </w:t>
      </w:r>
      <w:r w:rsidR="00B95FDC" w:rsidRPr="0063576E">
        <w:rPr>
          <w:rFonts w:ascii="Arial" w:hAnsi="Arial" w:cs="Arial"/>
        </w:rPr>
        <w:t>including several EU members</w:t>
      </w:r>
      <w:r w:rsidR="008858A4" w:rsidRPr="0063576E">
        <w:rPr>
          <w:rFonts w:ascii="Arial" w:hAnsi="Arial" w:cs="Arial"/>
        </w:rPr>
        <w:t xml:space="preserve">, </w:t>
      </w:r>
      <w:r w:rsidR="00B95FDC" w:rsidRPr="0063576E">
        <w:rPr>
          <w:rFonts w:ascii="Arial" w:hAnsi="Arial" w:cs="Arial"/>
        </w:rPr>
        <w:t>did not</w:t>
      </w:r>
      <w:r w:rsidR="00EA3F2D">
        <w:rPr>
          <w:rFonts w:ascii="Arial" w:hAnsi="Arial" w:cs="Arial"/>
        </w:rPr>
        <w:t>.</w:t>
      </w:r>
      <w:r w:rsidR="00D951E7" w:rsidRPr="0063576E">
        <w:rPr>
          <w:rFonts w:ascii="Arial" w:hAnsi="Arial" w:cs="Arial"/>
        </w:rPr>
        <w:t xml:space="preserve"> </w:t>
      </w:r>
    </w:p>
    <w:p w14:paraId="0F1C8907" w14:textId="77777777" w:rsidR="00E17A07" w:rsidRDefault="001C3D18" w:rsidP="000B39DA">
      <w:pPr>
        <w:pStyle w:val="NormalWeb"/>
        <w:shd w:val="clear" w:color="auto" w:fill="FFFFFF"/>
        <w:spacing w:before="0" w:beforeAutospacing="0" w:after="360" w:afterAutospacing="0" w:line="360" w:lineRule="auto"/>
        <w:jc w:val="both"/>
        <w:rPr>
          <w:rFonts w:ascii="Arial" w:hAnsi="Arial" w:cs="Arial"/>
        </w:rPr>
      </w:pPr>
      <w:r w:rsidRPr="0063576E">
        <w:rPr>
          <w:rFonts w:ascii="Arial" w:hAnsi="Arial" w:cs="Arial"/>
        </w:rPr>
        <w:t xml:space="preserve">The area of Kosovo </w:t>
      </w:r>
      <w:r w:rsidR="00692C48" w:rsidRPr="0063576E">
        <w:rPr>
          <w:rFonts w:ascii="Arial" w:hAnsi="Arial" w:cs="Arial"/>
        </w:rPr>
        <w:t xml:space="preserve">is </w:t>
      </w:r>
      <w:r w:rsidRPr="0063576E">
        <w:rPr>
          <w:rFonts w:ascii="Arial" w:hAnsi="Arial" w:cs="Arial"/>
        </w:rPr>
        <w:t>10,905 sq km, estimated population (2021) 1 770 000; the capital city is  Pristina. Ethnic Albanians make up abou</w:t>
      </w:r>
      <w:r w:rsidR="00021D8A" w:rsidRPr="0063576E">
        <w:rPr>
          <w:rFonts w:ascii="Arial" w:hAnsi="Arial" w:cs="Arial"/>
        </w:rPr>
        <w:t>t 90%</w:t>
      </w:r>
      <w:r w:rsidRPr="0063576E">
        <w:rPr>
          <w:rFonts w:ascii="Arial" w:hAnsi="Arial" w:cs="Arial"/>
        </w:rPr>
        <w:t xml:space="preserve"> of the population, and Serbs</w:t>
      </w:r>
      <w:r w:rsidR="00021D8A" w:rsidRPr="0063576E">
        <w:rPr>
          <w:rFonts w:ascii="Arial" w:hAnsi="Arial" w:cs="Arial"/>
        </w:rPr>
        <w:t xml:space="preserve"> and other ethnic minorities such as Gorani, Roma, Egyptians and Ashkali </w:t>
      </w:r>
      <w:r w:rsidRPr="0063576E">
        <w:rPr>
          <w:rFonts w:ascii="Arial" w:hAnsi="Arial" w:cs="Arial"/>
        </w:rPr>
        <w:t>account for th</w:t>
      </w:r>
      <w:r w:rsidR="00021D8A" w:rsidRPr="0063576E">
        <w:rPr>
          <w:rFonts w:ascii="Arial" w:hAnsi="Arial" w:cs="Arial"/>
        </w:rPr>
        <w:t xml:space="preserve">e </w:t>
      </w:r>
      <w:r w:rsidRPr="0063576E">
        <w:rPr>
          <w:rFonts w:ascii="Arial" w:hAnsi="Arial" w:cs="Arial"/>
        </w:rPr>
        <w:t xml:space="preserve"> </w:t>
      </w:r>
      <w:r w:rsidR="00021D8A" w:rsidRPr="0063576E">
        <w:rPr>
          <w:rFonts w:ascii="Arial" w:hAnsi="Arial" w:cs="Arial"/>
        </w:rPr>
        <w:t>10%</w:t>
      </w:r>
      <w:r w:rsidRPr="0063576E">
        <w:rPr>
          <w:rFonts w:ascii="Arial" w:hAnsi="Arial" w:cs="Arial"/>
        </w:rPr>
        <w:t xml:space="preserve">. </w:t>
      </w:r>
      <w:r w:rsidR="00021D8A" w:rsidRPr="0063576E">
        <w:rPr>
          <w:rFonts w:ascii="Arial" w:hAnsi="Arial" w:cs="Arial"/>
        </w:rPr>
        <w:t>Official l</w:t>
      </w:r>
      <w:r w:rsidRPr="0063576E">
        <w:rPr>
          <w:rFonts w:ascii="Arial" w:hAnsi="Arial" w:cs="Arial"/>
        </w:rPr>
        <w:t>anguages</w:t>
      </w:r>
      <w:r w:rsidR="00021D8A" w:rsidRPr="0063576E">
        <w:rPr>
          <w:rFonts w:ascii="Arial" w:hAnsi="Arial" w:cs="Arial"/>
        </w:rPr>
        <w:t xml:space="preserve"> are</w:t>
      </w:r>
      <w:r w:rsidRPr="0063576E">
        <w:rPr>
          <w:rFonts w:ascii="Arial" w:hAnsi="Arial" w:cs="Arial"/>
        </w:rPr>
        <w:t xml:space="preserve"> Albanian</w:t>
      </w:r>
      <w:r w:rsidR="00021D8A" w:rsidRPr="0063576E">
        <w:rPr>
          <w:rFonts w:ascii="Arial" w:hAnsi="Arial" w:cs="Arial"/>
        </w:rPr>
        <w:t xml:space="preserve"> and </w:t>
      </w:r>
      <w:r w:rsidRPr="0063576E">
        <w:rPr>
          <w:rFonts w:ascii="Arial" w:hAnsi="Arial" w:cs="Arial"/>
        </w:rPr>
        <w:t>Serbian. Religions: Islam, Christianity- Eastern Orthodox and Roman Catholic</w:t>
      </w:r>
      <w:r w:rsidR="00CA6A7E" w:rsidRPr="0063576E">
        <w:rPr>
          <w:rFonts w:ascii="Arial" w:hAnsi="Arial" w:cs="Arial"/>
        </w:rPr>
        <w:t>( Harris, 2017).</w:t>
      </w:r>
    </w:p>
    <w:p w14:paraId="54C18BD6" w14:textId="6664FE5A" w:rsidR="00A94737" w:rsidRPr="0063576E" w:rsidRDefault="001C3D18" w:rsidP="000B39DA">
      <w:pPr>
        <w:pStyle w:val="NormalWeb"/>
        <w:shd w:val="clear" w:color="auto" w:fill="FFFFFF"/>
        <w:spacing w:before="0" w:beforeAutospacing="0" w:after="360" w:afterAutospacing="0" w:line="360" w:lineRule="auto"/>
        <w:jc w:val="both"/>
        <w:rPr>
          <w:rFonts w:ascii="Arial" w:hAnsi="Arial" w:cs="Arial"/>
        </w:rPr>
      </w:pPr>
      <w:r>
        <w:rPr>
          <w:rFonts w:ascii="Arial" w:hAnsi="Arial" w:cs="Arial"/>
        </w:rPr>
        <w:t xml:space="preserve">Although </w:t>
      </w:r>
      <w:r w:rsidRPr="00A94737">
        <w:rPr>
          <w:rFonts w:ascii="Arial" w:hAnsi="Arial" w:cs="Arial"/>
        </w:rPr>
        <w:t xml:space="preserve">the World Bank (2020) </w:t>
      </w:r>
      <w:r>
        <w:rPr>
          <w:rFonts w:ascii="Arial" w:hAnsi="Arial" w:cs="Arial"/>
        </w:rPr>
        <w:t xml:space="preserve"> states that </w:t>
      </w:r>
      <w:r w:rsidRPr="00A94737">
        <w:rPr>
          <w:rFonts w:ascii="Arial" w:hAnsi="Arial" w:cs="Arial"/>
        </w:rPr>
        <w:t>Kosovo is an upper-middle-income country that has experienced solid economic growth over the last decade</w:t>
      </w:r>
      <w:r>
        <w:rPr>
          <w:rFonts w:ascii="Arial" w:hAnsi="Arial" w:cs="Arial"/>
        </w:rPr>
        <w:t>, the World population review states that this is not the case. According to WPR</w:t>
      </w:r>
      <w:r w:rsidR="002A1C19">
        <w:rPr>
          <w:rFonts w:ascii="Arial" w:hAnsi="Arial" w:cs="Arial"/>
        </w:rPr>
        <w:t>(2022)</w:t>
      </w:r>
      <w:r>
        <w:rPr>
          <w:rFonts w:ascii="Arial" w:hAnsi="Arial" w:cs="Arial"/>
        </w:rPr>
        <w:t xml:space="preserve"> rankings, </w:t>
      </w:r>
      <w:r w:rsidR="008D6FC9">
        <w:rPr>
          <w:rFonts w:ascii="Arial" w:hAnsi="Arial" w:cs="Arial"/>
        </w:rPr>
        <w:t>“</w:t>
      </w:r>
      <w:r>
        <w:rPr>
          <w:rFonts w:ascii="Arial" w:hAnsi="Arial" w:cs="Arial"/>
        </w:rPr>
        <w:t xml:space="preserve">Kosovo is </w:t>
      </w:r>
      <w:r w:rsidR="00BB4D3B" w:rsidRPr="00BB4D3B">
        <w:rPr>
          <w:rFonts w:ascii="Arial" w:hAnsi="Arial" w:cs="Arial"/>
        </w:rPr>
        <w:t>the third poorest country in Europe</w:t>
      </w:r>
      <w:r w:rsidR="002A1C19">
        <w:rPr>
          <w:rFonts w:ascii="Arial" w:hAnsi="Arial" w:cs="Arial"/>
        </w:rPr>
        <w:t>,</w:t>
      </w:r>
      <w:r w:rsidR="00BB4D3B" w:rsidRPr="00BB4D3B">
        <w:rPr>
          <w:rFonts w:ascii="Arial" w:hAnsi="Arial" w:cs="Arial"/>
        </w:rPr>
        <w:t xml:space="preserve"> </w:t>
      </w:r>
      <w:r w:rsidR="002A1C19">
        <w:rPr>
          <w:rFonts w:ascii="Arial" w:hAnsi="Arial" w:cs="Arial"/>
        </w:rPr>
        <w:t>a</w:t>
      </w:r>
      <w:r w:rsidR="00BB4D3B" w:rsidRPr="00BB4D3B">
        <w:rPr>
          <w:rFonts w:ascii="Arial" w:hAnsi="Arial" w:cs="Arial"/>
        </w:rPr>
        <w:t xml:space="preserve">bout </w:t>
      </w:r>
      <w:r w:rsidR="002A1C19">
        <w:rPr>
          <w:rFonts w:ascii="Arial" w:hAnsi="Arial" w:cs="Arial"/>
        </w:rPr>
        <w:t>“</w:t>
      </w:r>
      <w:r w:rsidR="00BB4D3B" w:rsidRPr="00BB4D3B">
        <w:rPr>
          <w:rFonts w:ascii="Arial" w:hAnsi="Arial" w:cs="Arial"/>
        </w:rPr>
        <w:t>30% of Kosovo's population earns an income below the poverty line, meaning that about 550,000 people live in poverty</w:t>
      </w:r>
      <w:r w:rsidR="008D6FC9">
        <w:rPr>
          <w:rFonts w:ascii="Arial" w:hAnsi="Arial" w:cs="Arial"/>
        </w:rPr>
        <w:t>”</w:t>
      </w:r>
      <w:r w:rsidR="00BB4D3B">
        <w:rPr>
          <w:rFonts w:ascii="Arial" w:hAnsi="Arial" w:cs="Arial"/>
        </w:rPr>
        <w:t>.</w:t>
      </w:r>
    </w:p>
    <w:p w14:paraId="201E76B9" w14:textId="2EF33DD0" w:rsidR="00C361C2" w:rsidRPr="007B1B96" w:rsidRDefault="001C3D18" w:rsidP="000B39DA">
      <w:pPr>
        <w:pStyle w:val="NormalWeb"/>
        <w:shd w:val="clear" w:color="auto" w:fill="FFFFFF"/>
        <w:spacing w:before="0" w:beforeAutospacing="0" w:after="360" w:afterAutospacing="0" w:line="360" w:lineRule="auto"/>
        <w:jc w:val="both"/>
        <w:rPr>
          <w:rFonts w:ascii="Arial" w:hAnsi="Arial" w:cs="Arial"/>
        </w:rPr>
      </w:pPr>
      <w:r w:rsidRPr="0063576E">
        <w:rPr>
          <w:rFonts w:ascii="Arial" w:hAnsi="Arial" w:cs="Arial"/>
        </w:rPr>
        <w:t xml:space="preserve">Kosovo's </w:t>
      </w:r>
      <w:r w:rsidR="008D6FC9" w:rsidRPr="0063576E">
        <w:rPr>
          <w:rFonts w:ascii="Arial" w:hAnsi="Arial" w:cs="Arial"/>
        </w:rPr>
        <w:t>border</w:t>
      </w:r>
      <w:r w:rsidR="008D6FC9">
        <w:rPr>
          <w:rFonts w:ascii="Arial" w:hAnsi="Arial" w:cs="Arial"/>
        </w:rPr>
        <w:t>lines</w:t>
      </w:r>
      <w:r w:rsidRPr="0063576E">
        <w:rPr>
          <w:rFonts w:ascii="Arial" w:hAnsi="Arial" w:cs="Arial"/>
        </w:rPr>
        <w:t xml:space="preserve"> are pr</w:t>
      </w:r>
      <w:r w:rsidR="008D6FC9">
        <w:rPr>
          <w:rFonts w:ascii="Arial" w:hAnsi="Arial" w:cs="Arial"/>
        </w:rPr>
        <w:t>edominantly</w:t>
      </w:r>
      <w:r w:rsidRPr="0063576E">
        <w:rPr>
          <w:rFonts w:ascii="Arial" w:hAnsi="Arial" w:cs="Arial"/>
        </w:rPr>
        <w:t xml:space="preserve"> mountainous, </w:t>
      </w:r>
      <w:r w:rsidR="008D6FC9">
        <w:rPr>
          <w:rFonts w:ascii="Arial" w:hAnsi="Arial" w:cs="Arial"/>
        </w:rPr>
        <w:t xml:space="preserve">environment is consisted of </w:t>
      </w:r>
      <w:r w:rsidRPr="0063576E">
        <w:rPr>
          <w:rFonts w:ascii="Arial" w:hAnsi="Arial" w:cs="Arial"/>
        </w:rPr>
        <w:t xml:space="preserve"> high plains and hills. Ma</w:t>
      </w:r>
      <w:r w:rsidR="00E02A63">
        <w:rPr>
          <w:rFonts w:ascii="Arial" w:hAnsi="Arial" w:cs="Arial"/>
        </w:rPr>
        <w:t>in</w:t>
      </w:r>
      <w:r w:rsidRPr="0063576E">
        <w:rPr>
          <w:rFonts w:ascii="Arial" w:hAnsi="Arial" w:cs="Arial"/>
        </w:rPr>
        <w:t xml:space="preserve"> </w:t>
      </w:r>
      <w:r w:rsidR="00E02A63">
        <w:rPr>
          <w:rFonts w:ascii="Arial" w:hAnsi="Arial" w:cs="Arial"/>
        </w:rPr>
        <w:t xml:space="preserve">elements </w:t>
      </w:r>
      <w:r w:rsidRPr="0063576E">
        <w:rPr>
          <w:rFonts w:ascii="Arial" w:hAnsi="Arial" w:cs="Arial"/>
        </w:rPr>
        <w:t xml:space="preserve">of the economy include public services, </w:t>
      </w:r>
      <w:r w:rsidR="00E02A63">
        <w:rPr>
          <w:rFonts w:ascii="Arial" w:hAnsi="Arial" w:cs="Arial"/>
        </w:rPr>
        <w:t xml:space="preserve">micro </w:t>
      </w:r>
      <w:r w:rsidRPr="0063576E">
        <w:rPr>
          <w:rFonts w:ascii="Arial" w:hAnsi="Arial" w:cs="Arial"/>
        </w:rPr>
        <w:t xml:space="preserve">businesses, </w:t>
      </w:r>
      <w:r w:rsidR="00E02A63">
        <w:rPr>
          <w:rFonts w:ascii="Arial" w:hAnsi="Arial" w:cs="Arial"/>
        </w:rPr>
        <w:t>farming</w:t>
      </w:r>
      <w:r w:rsidRPr="0063576E">
        <w:rPr>
          <w:rFonts w:ascii="Arial" w:hAnsi="Arial" w:cs="Arial"/>
        </w:rPr>
        <w:t>, construction, food and beverage production, metal processing, and mining. Kosovo is a multiparty transitional republic with one legislative body; its head of state is the president, and its head of government is the prime minister.</w:t>
      </w:r>
    </w:p>
    <w:p w14:paraId="4BBD52D9" w14:textId="4218985A" w:rsidR="001B4B48" w:rsidRPr="0063576E" w:rsidRDefault="001C3D18" w:rsidP="000B39DA">
      <w:pPr>
        <w:pStyle w:val="NormalWeb"/>
        <w:shd w:val="clear" w:color="auto" w:fill="FFFFFF"/>
        <w:spacing w:before="0" w:beforeAutospacing="0" w:after="360" w:afterAutospacing="0" w:line="360" w:lineRule="auto"/>
        <w:jc w:val="both"/>
        <w:rPr>
          <w:rFonts w:ascii="Arial" w:hAnsi="Arial" w:cs="Arial"/>
        </w:rPr>
      </w:pPr>
      <w:r w:rsidRPr="0063576E">
        <w:rPr>
          <w:rFonts w:ascii="Arial" w:hAnsi="Arial" w:cs="Arial"/>
        </w:rPr>
        <w:lastRenderedPageBreak/>
        <w:t xml:space="preserve">Kosovo was an autonomous province within Yugoslavia </w:t>
      </w:r>
      <w:r w:rsidR="0036323B">
        <w:rPr>
          <w:rFonts w:ascii="Arial" w:hAnsi="Arial" w:cs="Arial"/>
        </w:rPr>
        <w:t>from 19</w:t>
      </w:r>
      <w:r w:rsidR="00AF43E7">
        <w:rPr>
          <w:rFonts w:ascii="Arial" w:hAnsi="Arial" w:cs="Arial"/>
        </w:rPr>
        <w:t>69</w:t>
      </w:r>
      <w:r w:rsidR="0036323B">
        <w:rPr>
          <w:rFonts w:ascii="Arial" w:hAnsi="Arial" w:cs="Arial"/>
        </w:rPr>
        <w:t xml:space="preserve"> until</w:t>
      </w:r>
      <w:r w:rsidRPr="0063576E">
        <w:rPr>
          <w:rFonts w:ascii="Arial" w:hAnsi="Arial" w:cs="Arial"/>
        </w:rPr>
        <w:t xml:space="preserve"> 1989</w:t>
      </w:r>
      <w:r w:rsidR="00600FC4">
        <w:rPr>
          <w:rFonts w:ascii="Arial" w:hAnsi="Arial" w:cs="Arial"/>
        </w:rPr>
        <w:t>.</w:t>
      </w:r>
      <w:r w:rsidR="0036323B">
        <w:rPr>
          <w:rFonts w:ascii="Arial" w:hAnsi="Arial" w:cs="Arial"/>
        </w:rPr>
        <w:t xml:space="preserve"> The official language in Yugoslavia was Serbo-Croat. However, Kosovo had, </w:t>
      </w:r>
      <w:r w:rsidR="003D4CC3">
        <w:rPr>
          <w:rFonts w:ascii="Arial" w:hAnsi="Arial" w:cs="Arial"/>
        </w:rPr>
        <w:t>as cited in</w:t>
      </w:r>
      <w:r w:rsidR="00AF43E7">
        <w:rPr>
          <w:rFonts w:ascii="Arial" w:hAnsi="Arial" w:cs="Arial"/>
        </w:rPr>
        <w:t xml:space="preserve"> </w:t>
      </w:r>
      <w:r w:rsidR="00690702">
        <w:rPr>
          <w:rFonts w:ascii="Arial" w:hAnsi="Arial" w:cs="Arial"/>
        </w:rPr>
        <w:t xml:space="preserve"> According to </w:t>
      </w:r>
      <w:r w:rsidR="00AF43E7" w:rsidRPr="00AF43E7">
        <w:rPr>
          <w:rFonts w:ascii="Arial" w:hAnsi="Arial" w:cs="Arial"/>
        </w:rPr>
        <w:t>The History, Culture and Identity of Albanians in Kosovo</w:t>
      </w:r>
      <w:r w:rsidR="00AF43E7">
        <w:rPr>
          <w:rFonts w:ascii="Arial" w:hAnsi="Arial" w:cs="Arial"/>
        </w:rPr>
        <w:t>(1997), "</w:t>
      </w:r>
      <w:r w:rsidR="00AF43E7" w:rsidRPr="00AF43E7">
        <w:rPr>
          <w:rFonts w:ascii="Arial" w:hAnsi="Arial" w:cs="Arial"/>
        </w:rPr>
        <w:t>much wider opportunities in the arts and entertainment were given to the Albanian-language a</w:t>
      </w:r>
      <w:r w:rsidR="00AF43E7">
        <w:rPr>
          <w:rFonts w:ascii="Arial" w:hAnsi="Arial" w:cs="Arial"/>
        </w:rPr>
        <w:t>nd culture</w:t>
      </w:r>
      <w:r w:rsidR="00485285">
        <w:rPr>
          <w:rFonts w:ascii="Arial" w:hAnsi="Arial" w:cs="Arial"/>
        </w:rPr>
        <w:t>”</w:t>
      </w:r>
      <w:r w:rsidR="00AF43E7">
        <w:rPr>
          <w:rFonts w:ascii="Arial" w:hAnsi="Arial" w:cs="Arial"/>
        </w:rPr>
        <w:t xml:space="preserve">. </w:t>
      </w:r>
      <w:r w:rsidR="00600FC4" w:rsidRPr="00600FC4">
        <w:rPr>
          <w:rFonts w:ascii="Arial" w:hAnsi="Arial" w:cs="Arial"/>
        </w:rPr>
        <w:t>In the centre of the conflict was education.</w:t>
      </w:r>
      <w:r w:rsidR="00AF43E7">
        <w:rPr>
          <w:rFonts w:ascii="Arial" w:hAnsi="Arial" w:cs="Arial"/>
        </w:rPr>
        <w:t xml:space="preserve"> </w:t>
      </w:r>
      <w:r w:rsidR="00600FC4" w:rsidRPr="00600FC4">
        <w:rPr>
          <w:rFonts w:ascii="Arial" w:hAnsi="Arial" w:cs="Arial"/>
        </w:rPr>
        <w:t>In</w:t>
      </w:r>
      <w:r w:rsidR="00C361C2">
        <w:rPr>
          <w:rFonts w:ascii="Arial" w:hAnsi="Arial" w:cs="Arial"/>
        </w:rPr>
        <w:t xml:space="preserve"> </w:t>
      </w:r>
      <w:r w:rsidR="00600FC4" w:rsidRPr="00600FC4">
        <w:rPr>
          <w:rFonts w:ascii="Arial" w:hAnsi="Arial" w:cs="Arial"/>
        </w:rPr>
        <w:t xml:space="preserve">1989 </w:t>
      </w:r>
      <w:r w:rsidR="00C361C2">
        <w:rPr>
          <w:rFonts w:ascii="Arial" w:hAnsi="Arial" w:cs="Arial"/>
        </w:rPr>
        <w:t xml:space="preserve">the new </w:t>
      </w:r>
      <w:r w:rsidR="00600FC4" w:rsidRPr="00600FC4">
        <w:rPr>
          <w:rFonts w:ascii="Arial" w:hAnsi="Arial" w:cs="Arial"/>
        </w:rPr>
        <w:t>Serbian president abolished Kosovo’s autonomy</w:t>
      </w:r>
      <w:r w:rsidR="00B05900">
        <w:rPr>
          <w:rFonts w:ascii="Arial" w:hAnsi="Arial" w:cs="Arial"/>
        </w:rPr>
        <w:t>,</w:t>
      </w:r>
      <w:r w:rsidR="00600FC4" w:rsidRPr="00600FC4">
        <w:rPr>
          <w:rFonts w:ascii="Arial" w:hAnsi="Arial" w:cs="Arial"/>
        </w:rPr>
        <w:t xml:space="preserve"> purged the civil service from most Albanian workers</w:t>
      </w:r>
      <w:r w:rsidR="00B05900">
        <w:rPr>
          <w:rFonts w:ascii="Arial" w:hAnsi="Arial" w:cs="Arial"/>
        </w:rPr>
        <w:t xml:space="preserve"> and </w:t>
      </w:r>
      <w:r w:rsidR="005663A0">
        <w:rPr>
          <w:rFonts w:ascii="Arial" w:hAnsi="Arial" w:cs="Arial"/>
        </w:rPr>
        <w:t>established Serbians as the only language ( Sommers and Buckland, 2004).</w:t>
      </w:r>
      <w:r w:rsidR="00600FC4" w:rsidRPr="00600FC4">
        <w:rPr>
          <w:rFonts w:ascii="Arial" w:hAnsi="Arial" w:cs="Arial"/>
        </w:rPr>
        <w:t xml:space="preserve"> Albanians, as a response, used resistance and established an entire government, education and healthcare system that paralleled with the official Serbian system.</w:t>
      </w:r>
      <w:r w:rsidRPr="0063576E">
        <w:rPr>
          <w:rFonts w:ascii="Arial" w:hAnsi="Arial" w:cs="Arial"/>
        </w:rPr>
        <w:t xml:space="preserve"> Britannica (2022)</w:t>
      </w:r>
      <w:r w:rsidR="00690702">
        <w:rPr>
          <w:rFonts w:ascii="Arial" w:hAnsi="Arial" w:cs="Arial"/>
        </w:rPr>
        <w:t xml:space="preserve"> state that </w:t>
      </w:r>
      <w:r w:rsidRPr="0063576E">
        <w:rPr>
          <w:rFonts w:ascii="Arial" w:hAnsi="Arial" w:cs="Arial"/>
        </w:rPr>
        <w:t xml:space="preserve"> </w:t>
      </w:r>
      <w:r w:rsidR="00690702">
        <w:rPr>
          <w:rFonts w:ascii="Arial" w:hAnsi="Arial" w:cs="Arial"/>
        </w:rPr>
        <w:t>“</w:t>
      </w:r>
      <w:r w:rsidRPr="0063576E">
        <w:rPr>
          <w:rFonts w:ascii="Arial" w:hAnsi="Arial" w:cs="Arial"/>
        </w:rPr>
        <w:t>an Albanian secessionist rebellion escalated into the Kosovo conflict</w:t>
      </w:r>
      <w:r w:rsidR="00600FC4">
        <w:rPr>
          <w:rFonts w:ascii="Arial" w:hAnsi="Arial" w:cs="Arial"/>
        </w:rPr>
        <w:t xml:space="preserve"> in 1999</w:t>
      </w:r>
      <w:r w:rsidRPr="0063576E">
        <w:rPr>
          <w:rFonts w:ascii="Arial" w:hAnsi="Arial" w:cs="Arial"/>
        </w:rPr>
        <w:t>, culminating in NATO airstrikes and the withdrawal of Yugoslav and Serbian</w:t>
      </w:r>
      <w:r w:rsidR="00690702">
        <w:rPr>
          <w:rFonts w:ascii="Arial" w:hAnsi="Arial" w:cs="Arial"/>
        </w:rPr>
        <w:t>”</w:t>
      </w:r>
      <w:r w:rsidRPr="0063576E">
        <w:rPr>
          <w:rFonts w:ascii="Arial" w:hAnsi="Arial" w:cs="Arial"/>
        </w:rPr>
        <w:t xml:space="preserve">. The region was administered by the United Nations (UN) beginning in 1999. </w:t>
      </w:r>
      <w:bookmarkStart w:id="2" w:name="_Hlk94644453"/>
      <w:bookmarkStart w:id="3" w:name="_Hlk94644235"/>
    </w:p>
    <w:bookmarkEnd w:id="2"/>
    <w:bookmarkEnd w:id="3"/>
    <w:p w14:paraId="39203F26" w14:textId="77777777" w:rsidR="009F107D" w:rsidRDefault="001C3D18" w:rsidP="000B39DA">
      <w:pPr>
        <w:pStyle w:val="NormalWeb"/>
        <w:shd w:val="clear" w:color="auto" w:fill="FFFFFF"/>
        <w:spacing w:before="0" w:beforeAutospacing="0" w:after="360" w:afterAutospacing="0" w:line="360" w:lineRule="auto"/>
        <w:jc w:val="both"/>
        <w:rPr>
          <w:rFonts w:ascii="Arial" w:hAnsi="Arial" w:cs="Arial"/>
        </w:rPr>
      </w:pPr>
      <w:r>
        <w:rPr>
          <w:rFonts w:ascii="Arial" w:hAnsi="Arial" w:cs="Arial"/>
        </w:rPr>
        <w:t xml:space="preserve"> After the civil war i</w:t>
      </w:r>
      <w:r w:rsidR="00B94661" w:rsidRPr="0063576E">
        <w:rPr>
          <w:rFonts w:ascii="Arial" w:hAnsi="Arial" w:cs="Arial"/>
        </w:rPr>
        <w:t>n 2000</w:t>
      </w:r>
      <w:r w:rsidR="00C361C2">
        <w:rPr>
          <w:rFonts w:ascii="Arial" w:hAnsi="Arial" w:cs="Arial"/>
        </w:rPr>
        <w:t>, the</w:t>
      </w:r>
      <w:r w:rsidR="00B94661" w:rsidRPr="0063576E">
        <w:rPr>
          <w:rFonts w:ascii="Arial" w:hAnsi="Arial" w:cs="Arial"/>
        </w:rPr>
        <w:t xml:space="preserve"> European Commission conducted research </w:t>
      </w:r>
      <w:r w:rsidR="007B1B96">
        <w:rPr>
          <w:rFonts w:ascii="Arial" w:hAnsi="Arial" w:cs="Arial"/>
        </w:rPr>
        <w:t>(</w:t>
      </w:r>
      <w:r w:rsidR="00B94661" w:rsidRPr="0063576E">
        <w:rPr>
          <w:rFonts w:ascii="Arial" w:hAnsi="Arial" w:cs="Arial"/>
        </w:rPr>
        <w:t>Education and training in Kosovo</w:t>
      </w:r>
      <w:r w:rsidR="00527974">
        <w:rPr>
          <w:rFonts w:ascii="Arial" w:hAnsi="Arial" w:cs="Arial"/>
        </w:rPr>
        <w:t>;</w:t>
      </w:r>
      <w:r w:rsidR="00BB4D3B">
        <w:rPr>
          <w:rFonts w:ascii="Arial" w:hAnsi="Arial" w:cs="Arial"/>
        </w:rPr>
        <w:t xml:space="preserve"> </w:t>
      </w:r>
      <w:r w:rsidR="00B94661" w:rsidRPr="0063576E">
        <w:rPr>
          <w:rFonts w:ascii="Arial" w:hAnsi="Arial" w:cs="Arial"/>
        </w:rPr>
        <w:t>Post-conflict analysis and support perspectives</w:t>
      </w:r>
      <w:r w:rsidR="00B05900">
        <w:rPr>
          <w:rFonts w:ascii="Arial" w:hAnsi="Arial" w:cs="Arial"/>
        </w:rPr>
        <w:t>,2000)</w:t>
      </w:r>
      <w:r w:rsidR="00B94661" w:rsidRPr="0063576E">
        <w:rPr>
          <w:rFonts w:ascii="Arial" w:hAnsi="Arial" w:cs="Arial"/>
        </w:rPr>
        <w:t xml:space="preserve"> stating </w:t>
      </w:r>
      <w:r w:rsidR="00243E57" w:rsidRPr="0063576E">
        <w:rPr>
          <w:rFonts w:ascii="Arial" w:hAnsi="Arial" w:cs="Arial"/>
        </w:rPr>
        <w:t>that p</w:t>
      </w:r>
      <w:r w:rsidR="00B94661" w:rsidRPr="0063576E">
        <w:rPr>
          <w:rFonts w:ascii="Arial" w:hAnsi="Arial" w:cs="Arial"/>
        </w:rPr>
        <w:t>ost-war reconstruction and under-investment</w:t>
      </w:r>
      <w:r w:rsidR="00243E57" w:rsidRPr="0063576E">
        <w:rPr>
          <w:rFonts w:ascii="Arial" w:hAnsi="Arial" w:cs="Arial"/>
        </w:rPr>
        <w:t xml:space="preserve"> lead to</w:t>
      </w:r>
      <w:r w:rsidR="00B94661" w:rsidRPr="0063576E">
        <w:rPr>
          <w:rFonts w:ascii="Arial" w:hAnsi="Arial" w:cs="Arial"/>
        </w:rPr>
        <w:t xml:space="preserve"> </w:t>
      </w:r>
      <w:r w:rsidRPr="0063576E">
        <w:rPr>
          <w:rFonts w:ascii="Arial" w:hAnsi="Arial" w:cs="Arial"/>
        </w:rPr>
        <w:t>education/training provision</w:t>
      </w:r>
      <w:r w:rsidR="00243E57" w:rsidRPr="0063576E">
        <w:rPr>
          <w:rFonts w:ascii="Arial" w:hAnsi="Arial" w:cs="Arial"/>
        </w:rPr>
        <w:t xml:space="preserve"> being </w:t>
      </w:r>
      <w:r w:rsidRPr="0063576E">
        <w:rPr>
          <w:rFonts w:ascii="Arial" w:hAnsi="Arial" w:cs="Arial"/>
        </w:rPr>
        <w:t>underdeveloped</w:t>
      </w:r>
      <w:r w:rsidR="00B94661" w:rsidRPr="0063576E">
        <w:rPr>
          <w:rFonts w:ascii="Arial" w:hAnsi="Arial" w:cs="Arial"/>
        </w:rPr>
        <w:t xml:space="preserve">, </w:t>
      </w:r>
      <w:r w:rsidRPr="0063576E">
        <w:rPr>
          <w:rFonts w:ascii="Arial" w:hAnsi="Arial" w:cs="Arial"/>
        </w:rPr>
        <w:t>lack of entrepreneurial culture</w:t>
      </w:r>
      <w:r w:rsidR="00B94661" w:rsidRPr="0063576E">
        <w:rPr>
          <w:rFonts w:ascii="Arial" w:hAnsi="Arial" w:cs="Arial"/>
        </w:rPr>
        <w:t>,</w:t>
      </w:r>
      <w:r w:rsidRPr="0063576E">
        <w:rPr>
          <w:rFonts w:ascii="Arial" w:hAnsi="Arial" w:cs="Arial"/>
        </w:rPr>
        <w:t xml:space="preserve"> poor public administration (municipal)</w:t>
      </w:r>
      <w:r w:rsidR="00B94661" w:rsidRPr="0063576E">
        <w:rPr>
          <w:rFonts w:ascii="Arial" w:hAnsi="Arial" w:cs="Arial"/>
        </w:rPr>
        <w:t>,</w:t>
      </w:r>
      <w:r w:rsidRPr="0063576E">
        <w:rPr>
          <w:rFonts w:ascii="Arial" w:hAnsi="Arial" w:cs="Arial"/>
        </w:rPr>
        <w:t xml:space="preserve"> industry – extensive, labour intensive and inefficient</w:t>
      </w:r>
      <w:r w:rsidR="00B94661" w:rsidRPr="0063576E">
        <w:rPr>
          <w:rFonts w:ascii="Arial" w:hAnsi="Arial" w:cs="Arial"/>
        </w:rPr>
        <w:t>,</w:t>
      </w:r>
      <w:r w:rsidRPr="0063576E">
        <w:rPr>
          <w:rFonts w:ascii="Arial" w:hAnsi="Arial" w:cs="Arial"/>
        </w:rPr>
        <w:t xml:space="preserve"> largely rural population reliant on subsistence agriculture</w:t>
      </w:r>
      <w:r w:rsidR="00B94661" w:rsidRPr="0063576E">
        <w:rPr>
          <w:rFonts w:ascii="Arial" w:hAnsi="Arial" w:cs="Arial"/>
        </w:rPr>
        <w:t>,</w:t>
      </w:r>
      <w:r w:rsidRPr="0063576E">
        <w:rPr>
          <w:rFonts w:ascii="Arial" w:hAnsi="Arial" w:cs="Arial"/>
        </w:rPr>
        <w:t xml:space="preserve"> </w:t>
      </w:r>
      <w:r w:rsidR="00B94661" w:rsidRPr="0063576E">
        <w:rPr>
          <w:rFonts w:ascii="Arial" w:hAnsi="Arial" w:cs="Arial"/>
        </w:rPr>
        <w:t>non-existent</w:t>
      </w:r>
      <w:r w:rsidRPr="0063576E">
        <w:rPr>
          <w:rFonts w:ascii="Arial" w:hAnsi="Arial" w:cs="Arial"/>
        </w:rPr>
        <w:t xml:space="preserve"> technology base, lack of innovation</w:t>
      </w:r>
      <w:r w:rsidR="00B94661" w:rsidRPr="0063576E">
        <w:rPr>
          <w:rFonts w:ascii="Arial" w:hAnsi="Arial" w:cs="Arial"/>
        </w:rPr>
        <w:t>,</w:t>
      </w:r>
      <w:r w:rsidRPr="0063576E">
        <w:rPr>
          <w:rFonts w:ascii="Arial" w:hAnsi="Arial" w:cs="Arial"/>
        </w:rPr>
        <w:t xml:space="preserve"> poor infrastructure</w:t>
      </w:r>
      <w:r w:rsidR="00B94661" w:rsidRPr="0063576E">
        <w:rPr>
          <w:rFonts w:ascii="Arial" w:hAnsi="Arial" w:cs="Arial"/>
        </w:rPr>
        <w:t xml:space="preserve">, </w:t>
      </w:r>
      <w:r w:rsidRPr="0063576E">
        <w:rPr>
          <w:rFonts w:ascii="Arial" w:hAnsi="Arial" w:cs="Arial"/>
        </w:rPr>
        <w:t>transport, housing, utilities</w:t>
      </w:r>
      <w:r w:rsidR="00B94661" w:rsidRPr="0063576E">
        <w:rPr>
          <w:rFonts w:ascii="Arial" w:hAnsi="Arial" w:cs="Arial"/>
        </w:rPr>
        <w:t>,</w:t>
      </w:r>
      <w:r w:rsidRPr="0063576E">
        <w:rPr>
          <w:rFonts w:ascii="Arial" w:hAnsi="Arial" w:cs="Arial"/>
        </w:rPr>
        <w:t xml:space="preserve"> poor social and health services</w:t>
      </w:r>
      <w:r w:rsidR="00B94661" w:rsidRPr="0063576E">
        <w:rPr>
          <w:rFonts w:ascii="Arial" w:hAnsi="Arial" w:cs="Arial"/>
        </w:rPr>
        <w:t xml:space="preserve">, </w:t>
      </w:r>
      <w:r w:rsidRPr="0063576E">
        <w:rPr>
          <w:rFonts w:ascii="Arial" w:hAnsi="Arial" w:cs="Arial"/>
        </w:rPr>
        <w:t xml:space="preserve"> poor environment factors – water, industrial pollution, waste management</w:t>
      </w:r>
      <w:r w:rsidR="00243E57" w:rsidRPr="0063576E">
        <w:rPr>
          <w:rFonts w:ascii="Arial" w:hAnsi="Arial" w:cs="Arial"/>
        </w:rPr>
        <w:t>.</w:t>
      </w:r>
    </w:p>
    <w:p w14:paraId="2523795C" w14:textId="77777777" w:rsidR="00A36676" w:rsidRDefault="001C3D18" w:rsidP="000B39DA">
      <w:pPr>
        <w:pStyle w:val="NormalWeb"/>
        <w:shd w:val="clear" w:color="auto" w:fill="FFFFFF"/>
        <w:spacing w:before="0" w:beforeAutospacing="0" w:after="360" w:afterAutospacing="0" w:line="360" w:lineRule="auto"/>
        <w:jc w:val="both"/>
        <w:rPr>
          <w:rFonts w:ascii="Arial" w:hAnsi="Arial" w:cs="Arial"/>
        </w:rPr>
      </w:pPr>
      <w:r w:rsidRPr="00241A5F">
        <w:rPr>
          <w:rFonts w:ascii="Arial" w:hAnsi="Arial" w:cs="Arial"/>
        </w:rPr>
        <w:t>Since the year 2000, many donor-</w:t>
      </w:r>
      <w:r w:rsidR="0074520B">
        <w:rPr>
          <w:rFonts w:ascii="Arial" w:hAnsi="Arial" w:cs="Arial"/>
        </w:rPr>
        <w:t>supported</w:t>
      </w:r>
      <w:r w:rsidRPr="00241A5F">
        <w:rPr>
          <w:rFonts w:ascii="Arial" w:hAnsi="Arial" w:cs="Arial"/>
        </w:rPr>
        <w:t xml:space="preserve"> programs </w:t>
      </w:r>
      <w:r w:rsidR="0074520B">
        <w:rPr>
          <w:rFonts w:ascii="Arial" w:hAnsi="Arial" w:cs="Arial"/>
        </w:rPr>
        <w:t>assisting</w:t>
      </w:r>
      <w:r w:rsidRPr="00241A5F">
        <w:rPr>
          <w:rFonts w:ascii="Arial" w:hAnsi="Arial" w:cs="Arial"/>
        </w:rPr>
        <w:t xml:space="preserve"> the development of </w:t>
      </w:r>
      <w:r w:rsidR="0074520B">
        <w:rPr>
          <w:rFonts w:ascii="Arial" w:hAnsi="Arial" w:cs="Arial"/>
        </w:rPr>
        <w:t>numerous</w:t>
      </w:r>
      <w:r w:rsidRPr="00241A5F">
        <w:rPr>
          <w:rFonts w:ascii="Arial" w:hAnsi="Arial" w:cs="Arial"/>
        </w:rPr>
        <w:t xml:space="preserve"> parts of the Education Sector have been implemented. They remain </w:t>
      </w:r>
      <w:r w:rsidR="0074520B">
        <w:rPr>
          <w:rFonts w:ascii="Arial" w:hAnsi="Arial" w:cs="Arial"/>
        </w:rPr>
        <w:t xml:space="preserve">an essential </w:t>
      </w:r>
      <w:r w:rsidRPr="00241A5F">
        <w:rPr>
          <w:rFonts w:ascii="Arial" w:hAnsi="Arial" w:cs="Arial"/>
        </w:rPr>
        <w:t xml:space="preserve">part of </w:t>
      </w:r>
      <w:r w:rsidR="0074520B">
        <w:rPr>
          <w:rFonts w:ascii="Arial" w:hAnsi="Arial" w:cs="Arial"/>
        </w:rPr>
        <w:t>funding</w:t>
      </w:r>
      <w:r w:rsidRPr="00241A5F">
        <w:rPr>
          <w:rFonts w:ascii="Arial" w:hAnsi="Arial" w:cs="Arial"/>
        </w:rPr>
        <w:t xml:space="preserve"> the education sector in Kosovo (</w:t>
      </w:r>
      <w:r w:rsidR="002D11C1">
        <w:rPr>
          <w:rFonts w:ascii="Arial" w:hAnsi="Arial" w:cs="Arial"/>
        </w:rPr>
        <w:t>Islami,2018, p.5</w:t>
      </w:r>
      <w:r w:rsidRPr="00241A5F">
        <w:rPr>
          <w:rFonts w:ascii="Arial" w:hAnsi="Arial" w:cs="Arial"/>
        </w:rPr>
        <w:t xml:space="preserve">). Agencies such as </w:t>
      </w:r>
      <w:r w:rsidR="00DA7B04">
        <w:rPr>
          <w:rFonts w:ascii="Arial" w:hAnsi="Arial" w:cs="Arial"/>
        </w:rPr>
        <w:t xml:space="preserve"> United Nations Children’s Fund (</w:t>
      </w:r>
      <w:r w:rsidRPr="00241A5F">
        <w:rPr>
          <w:rFonts w:ascii="Arial" w:hAnsi="Arial" w:cs="Arial"/>
        </w:rPr>
        <w:t>UNICEF</w:t>
      </w:r>
      <w:r w:rsidR="00DA7B04">
        <w:rPr>
          <w:rFonts w:ascii="Arial" w:hAnsi="Arial" w:cs="Arial"/>
        </w:rPr>
        <w:t>)</w:t>
      </w:r>
      <w:r w:rsidRPr="00241A5F">
        <w:rPr>
          <w:rFonts w:ascii="Arial" w:hAnsi="Arial" w:cs="Arial"/>
        </w:rPr>
        <w:t>, the World Bank, the EU all contributed to the design and the implementation of the Kosovo Curriculum Framework (KCF), which was a</w:t>
      </w:r>
      <w:r w:rsidR="00DA7B04">
        <w:rPr>
          <w:rFonts w:ascii="Arial" w:hAnsi="Arial" w:cs="Arial"/>
        </w:rPr>
        <w:t>pproved</w:t>
      </w:r>
      <w:r w:rsidRPr="00241A5F">
        <w:rPr>
          <w:rFonts w:ascii="Arial" w:hAnsi="Arial" w:cs="Arial"/>
        </w:rPr>
        <w:t xml:space="preserve"> in 2011 by Kosovo’s Ministry of Education, Science, and Technology (MESTKCF, 2011).</w:t>
      </w:r>
      <w:r w:rsidR="006114C0">
        <w:rPr>
          <w:rFonts w:ascii="Arial" w:hAnsi="Arial" w:cs="Arial"/>
        </w:rPr>
        <w:t xml:space="preserve"> However, according to the latest Programme for International Student Assessment (PISA, 2018), Kosovo is ranked </w:t>
      </w:r>
      <w:r w:rsidR="00E233C4">
        <w:rPr>
          <w:rFonts w:ascii="Arial" w:hAnsi="Arial" w:cs="Arial"/>
        </w:rPr>
        <w:t>fourth from the bottom</w:t>
      </w:r>
      <w:r w:rsidR="004A4F21">
        <w:rPr>
          <w:rFonts w:ascii="Arial" w:hAnsi="Arial" w:cs="Arial"/>
        </w:rPr>
        <w:t>.</w:t>
      </w:r>
      <w:r>
        <w:rPr>
          <w:rFonts w:ascii="Arial" w:hAnsi="Arial" w:cs="Arial"/>
        </w:rPr>
        <w:t xml:space="preserve"> What is wrong with education in Kosovo</w:t>
      </w:r>
      <w:r w:rsidR="004F7B1A">
        <w:rPr>
          <w:rFonts w:ascii="Arial" w:hAnsi="Arial" w:cs="Arial"/>
        </w:rPr>
        <w:t xml:space="preserve">? Why are </w:t>
      </w:r>
      <w:r w:rsidR="00D808EC">
        <w:rPr>
          <w:rFonts w:ascii="Arial" w:hAnsi="Arial" w:cs="Arial"/>
        </w:rPr>
        <w:t>PISA</w:t>
      </w:r>
      <w:r w:rsidR="004F7B1A">
        <w:rPr>
          <w:rFonts w:ascii="Arial" w:hAnsi="Arial" w:cs="Arial"/>
        </w:rPr>
        <w:t xml:space="preserve"> </w:t>
      </w:r>
      <w:r>
        <w:rPr>
          <w:rFonts w:ascii="Arial" w:hAnsi="Arial" w:cs="Arial"/>
        </w:rPr>
        <w:t>results unsatisfactory.</w:t>
      </w:r>
    </w:p>
    <w:p w14:paraId="5CF38F1E" w14:textId="77777777" w:rsidR="001B498B" w:rsidRDefault="001B498B" w:rsidP="000B39DA">
      <w:pPr>
        <w:pStyle w:val="NormalWeb"/>
        <w:shd w:val="clear" w:color="auto" w:fill="FFFFFF"/>
        <w:spacing w:before="0" w:beforeAutospacing="0" w:after="360" w:afterAutospacing="0" w:line="360" w:lineRule="auto"/>
        <w:jc w:val="both"/>
        <w:rPr>
          <w:rFonts w:ascii="Arial" w:hAnsi="Arial" w:cs="Arial"/>
        </w:rPr>
      </w:pPr>
    </w:p>
    <w:p w14:paraId="06C663CB" w14:textId="73FCE314" w:rsidR="008C2A14" w:rsidRDefault="001C3D18" w:rsidP="000B39DA">
      <w:pPr>
        <w:pStyle w:val="NormalWeb"/>
        <w:shd w:val="clear" w:color="auto" w:fill="FFFFFF"/>
        <w:spacing w:before="0" w:beforeAutospacing="0" w:after="360" w:afterAutospacing="0" w:line="360" w:lineRule="auto"/>
        <w:jc w:val="both"/>
        <w:rPr>
          <w:rFonts w:ascii="Arial" w:hAnsi="Arial" w:cs="Arial"/>
        </w:rPr>
      </w:pPr>
      <w:r>
        <w:rPr>
          <w:rFonts w:ascii="Arial" w:hAnsi="Arial" w:cs="Arial"/>
        </w:rPr>
        <w:t>Firstly</w:t>
      </w:r>
      <w:r w:rsidR="004160C4">
        <w:rPr>
          <w:rFonts w:ascii="Arial" w:hAnsi="Arial" w:cs="Arial"/>
        </w:rPr>
        <w:t>, low investment by the Kosovo government in early childhood and education</w:t>
      </w:r>
      <w:r w:rsidR="00CB6F71">
        <w:rPr>
          <w:rFonts w:ascii="Arial" w:hAnsi="Arial" w:cs="Arial"/>
        </w:rPr>
        <w:t>.</w:t>
      </w:r>
      <w:r>
        <w:rPr>
          <w:rFonts w:ascii="Arial" w:hAnsi="Arial" w:cs="Arial"/>
        </w:rPr>
        <w:t xml:space="preserve"> According to UNICEF( 2021)</w:t>
      </w:r>
      <w:r w:rsidR="006E2CCC">
        <w:rPr>
          <w:rFonts w:ascii="Arial" w:hAnsi="Arial" w:cs="Arial"/>
        </w:rPr>
        <w:t xml:space="preserve">, </w:t>
      </w:r>
      <w:r w:rsidR="00690702">
        <w:rPr>
          <w:rFonts w:ascii="Arial" w:hAnsi="Arial" w:cs="Arial"/>
        </w:rPr>
        <w:t>“</w:t>
      </w:r>
      <w:r>
        <w:rPr>
          <w:rFonts w:ascii="Arial" w:hAnsi="Arial" w:cs="Arial"/>
        </w:rPr>
        <w:t>t</w:t>
      </w:r>
      <w:r w:rsidRPr="008C2A14">
        <w:rPr>
          <w:rFonts w:ascii="Arial" w:hAnsi="Arial" w:cs="Arial"/>
        </w:rPr>
        <w:t>his is due in no small part to the poor public expenditure on education—only 4.66 % of the GDP</w:t>
      </w:r>
      <w:r w:rsidR="001B498B">
        <w:rPr>
          <w:rFonts w:ascii="Arial" w:hAnsi="Arial" w:cs="Arial"/>
        </w:rPr>
        <w:t xml:space="preserve"> compared to the United Kingdom (UK) 6.1% (Bolton, 2021</w:t>
      </w:r>
      <w:r w:rsidR="0002186B">
        <w:rPr>
          <w:rFonts w:ascii="Arial" w:hAnsi="Arial" w:cs="Arial"/>
        </w:rPr>
        <w:t>, p.18</w:t>
      </w:r>
      <w:r w:rsidR="001B498B">
        <w:rPr>
          <w:rFonts w:ascii="Arial" w:hAnsi="Arial" w:cs="Arial"/>
        </w:rPr>
        <w:t>).</w:t>
      </w:r>
    </w:p>
    <w:p w14:paraId="03EF19D3" w14:textId="5EC62C63" w:rsidR="00791E06" w:rsidRPr="008932B4" w:rsidRDefault="001C3D18" w:rsidP="000B39DA">
      <w:pPr>
        <w:pStyle w:val="NormalWeb"/>
        <w:shd w:val="clear" w:color="auto" w:fill="FFFFFF"/>
        <w:spacing w:before="0" w:beforeAutospacing="0" w:after="360" w:afterAutospacing="0" w:line="360" w:lineRule="auto"/>
        <w:jc w:val="both"/>
        <w:rPr>
          <w:rFonts w:ascii="Arial" w:hAnsi="Arial" w:cs="Arial"/>
          <w:color w:val="FF0000"/>
        </w:rPr>
      </w:pPr>
      <w:r>
        <w:rPr>
          <w:rFonts w:ascii="Arial" w:hAnsi="Arial" w:cs="Arial"/>
        </w:rPr>
        <w:t>Secondly</w:t>
      </w:r>
      <w:r w:rsidR="00C45AC8">
        <w:rPr>
          <w:rFonts w:ascii="Arial" w:hAnsi="Arial" w:cs="Arial"/>
        </w:rPr>
        <w:t>,</w:t>
      </w:r>
      <w:r>
        <w:rPr>
          <w:rFonts w:ascii="Arial" w:hAnsi="Arial" w:cs="Arial"/>
        </w:rPr>
        <w:t xml:space="preserve"> </w:t>
      </w:r>
      <w:r w:rsidR="004160C4">
        <w:rPr>
          <w:rFonts w:ascii="Arial" w:hAnsi="Arial" w:cs="Arial"/>
        </w:rPr>
        <w:t>the inclusion of the most vulnerable children</w:t>
      </w:r>
      <w:r w:rsidR="004F7B1A">
        <w:rPr>
          <w:rFonts w:ascii="Arial" w:hAnsi="Arial" w:cs="Arial"/>
        </w:rPr>
        <w:t>. Such as children living in high poverty</w:t>
      </w:r>
      <w:r>
        <w:rPr>
          <w:rFonts w:ascii="Arial" w:hAnsi="Arial" w:cs="Arial"/>
        </w:rPr>
        <w:t xml:space="preserve"> households</w:t>
      </w:r>
      <w:r w:rsidR="004F7B1A">
        <w:rPr>
          <w:rFonts w:ascii="Arial" w:hAnsi="Arial" w:cs="Arial"/>
        </w:rPr>
        <w:t xml:space="preserve"> children from Roma, Ashkali and Egyptian communities.</w:t>
      </w:r>
      <w:r w:rsidR="001B498B">
        <w:rPr>
          <w:rFonts w:ascii="Arial" w:hAnsi="Arial" w:cs="Arial"/>
        </w:rPr>
        <w:t xml:space="preserve"> </w:t>
      </w:r>
      <w:r w:rsidR="008A1D75" w:rsidRPr="008A1D75">
        <w:rPr>
          <w:rFonts w:ascii="Arial" w:hAnsi="Arial" w:cs="Arial"/>
        </w:rPr>
        <w:t>Regardless of a large number of laws</w:t>
      </w:r>
      <w:r w:rsidR="00DE299E">
        <w:rPr>
          <w:rFonts w:ascii="Arial" w:hAnsi="Arial" w:cs="Arial"/>
        </w:rPr>
        <w:t xml:space="preserve"> and strategies</w:t>
      </w:r>
      <w:r w:rsidR="008A1D75" w:rsidRPr="008A1D75">
        <w:rPr>
          <w:rFonts w:ascii="Arial" w:hAnsi="Arial" w:cs="Arial"/>
        </w:rPr>
        <w:t>, and plans</w:t>
      </w:r>
      <w:r w:rsidR="006E2CCC">
        <w:rPr>
          <w:rFonts w:ascii="Arial" w:hAnsi="Arial" w:cs="Arial"/>
        </w:rPr>
        <w:t xml:space="preserve"> such as</w:t>
      </w:r>
      <w:r w:rsidR="006E2CCC" w:rsidRPr="006E2CCC">
        <w:rPr>
          <w:rFonts w:ascii="Arial" w:eastAsiaTheme="minorHAnsi" w:hAnsi="Arial" w:cs="Arial"/>
          <w:color w:val="000000" w:themeColor="text1"/>
          <w:sz w:val="22"/>
          <w:szCs w:val="22"/>
          <w:lang w:eastAsia="en-US"/>
        </w:rPr>
        <w:t xml:space="preserve"> the </w:t>
      </w:r>
      <w:r w:rsidR="006E2CCC" w:rsidRPr="006E2CCC">
        <w:rPr>
          <w:rFonts w:ascii="Arial" w:hAnsi="Arial" w:cs="Arial"/>
        </w:rPr>
        <w:t xml:space="preserve">Kosovo Education Strategic Plan (KESP,2017-2021) </w:t>
      </w:r>
      <w:r w:rsidR="008A1D75" w:rsidRPr="008A1D75">
        <w:rPr>
          <w:rFonts w:ascii="Arial" w:hAnsi="Arial" w:cs="Arial"/>
        </w:rPr>
        <w:t xml:space="preserve"> protecting the rights of children within Kosovo legislation, Roma, Ashkali and Egyptian children continue to be affected by the low level of inclusion, thus turning into victims, in high numbers, of </w:t>
      </w:r>
      <w:r w:rsidR="00DE299E">
        <w:rPr>
          <w:rFonts w:ascii="Arial" w:hAnsi="Arial" w:cs="Arial"/>
        </w:rPr>
        <w:t>leaving school early</w:t>
      </w:r>
      <w:r w:rsidR="008A1D75" w:rsidRPr="008A1D75">
        <w:rPr>
          <w:rFonts w:ascii="Arial" w:hAnsi="Arial" w:cs="Arial"/>
        </w:rPr>
        <w:t>.</w:t>
      </w:r>
      <w:r w:rsidR="00DE299E">
        <w:rPr>
          <w:rFonts w:ascii="Arial" w:hAnsi="Arial" w:cs="Arial"/>
        </w:rPr>
        <w:t xml:space="preserve"> </w:t>
      </w:r>
      <w:r w:rsidR="00CA4630" w:rsidRPr="00A45A20">
        <w:rPr>
          <w:rFonts w:ascii="Arial" w:hAnsi="Arial" w:cs="Arial"/>
          <w:color w:val="000000" w:themeColor="text1"/>
        </w:rPr>
        <w:t xml:space="preserve">Gjelaj (2019) note </w:t>
      </w:r>
      <w:r w:rsidR="00772F99" w:rsidRPr="00A45A20">
        <w:rPr>
          <w:rFonts w:ascii="Arial" w:hAnsi="Arial" w:cs="Arial"/>
          <w:color w:val="000000" w:themeColor="text1"/>
        </w:rPr>
        <w:t xml:space="preserve">that </w:t>
      </w:r>
      <w:r w:rsidR="005D3FB0" w:rsidRPr="00A45A20">
        <w:rPr>
          <w:rFonts w:ascii="Arial" w:hAnsi="Arial" w:cs="Arial"/>
          <w:color w:val="000000" w:themeColor="text1"/>
        </w:rPr>
        <w:t>Kosovo has 4</w:t>
      </w:r>
      <w:r w:rsidR="00CA4630" w:rsidRPr="00A45A20">
        <w:rPr>
          <w:rFonts w:ascii="Arial" w:hAnsi="Arial" w:cs="Arial"/>
          <w:color w:val="000000" w:themeColor="text1"/>
        </w:rPr>
        <w:t>2</w:t>
      </w:r>
      <w:r w:rsidR="005D3FB0" w:rsidRPr="00A45A20">
        <w:rPr>
          <w:rFonts w:ascii="Arial" w:hAnsi="Arial" w:cs="Arial"/>
          <w:color w:val="000000" w:themeColor="text1"/>
        </w:rPr>
        <w:t xml:space="preserve"> public preschool institutions distributed in 22 municipalities. There are 22,157 children in these institutions. </w:t>
      </w:r>
      <w:r w:rsidR="00A57065" w:rsidRPr="00A45A20">
        <w:rPr>
          <w:rFonts w:ascii="Arial" w:hAnsi="Arial" w:cs="Arial"/>
          <w:color w:val="000000" w:themeColor="text1"/>
        </w:rPr>
        <w:t>Aliu ( 2018</w:t>
      </w:r>
      <w:r w:rsidR="001E1177" w:rsidRPr="00A45A20">
        <w:rPr>
          <w:rFonts w:ascii="Arial" w:hAnsi="Arial" w:cs="Arial"/>
          <w:color w:val="000000" w:themeColor="text1"/>
        </w:rPr>
        <w:t>,p33</w:t>
      </w:r>
      <w:r w:rsidR="00A57065" w:rsidRPr="00A45A20">
        <w:rPr>
          <w:rFonts w:ascii="Arial" w:hAnsi="Arial" w:cs="Arial"/>
          <w:color w:val="000000" w:themeColor="text1"/>
        </w:rPr>
        <w:t xml:space="preserve">) states, </w:t>
      </w:r>
      <w:r w:rsidR="005D3FB0" w:rsidRPr="00A45A20">
        <w:rPr>
          <w:rFonts w:ascii="Arial" w:hAnsi="Arial" w:cs="Arial"/>
          <w:color w:val="000000" w:themeColor="text1"/>
        </w:rPr>
        <w:t>"the number of preschool institutions is too small for the needs of society.</w:t>
      </w:r>
      <w:r w:rsidR="001B498B">
        <w:rPr>
          <w:rFonts w:ascii="Arial" w:hAnsi="Arial" w:cs="Arial"/>
          <w:color w:val="000000" w:themeColor="text1"/>
        </w:rPr>
        <w:t xml:space="preserve"> </w:t>
      </w:r>
      <w:r w:rsidR="00473ECF" w:rsidRPr="00A45A20">
        <w:rPr>
          <w:rFonts w:ascii="Arial" w:hAnsi="Arial" w:cs="Arial"/>
          <w:color w:val="000000" w:themeColor="text1"/>
        </w:rPr>
        <w:t>The National Development Strategy (NDS)</w:t>
      </w:r>
      <w:r w:rsidR="0092604D" w:rsidRPr="00A45A20">
        <w:rPr>
          <w:rFonts w:ascii="Arial" w:hAnsi="Arial" w:cs="Arial"/>
          <w:color w:val="000000" w:themeColor="text1"/>
        </w:rPr>
        <w:t xml:space="preserve"> 2016-2021</w:t>
      </w:r>
      <w:r w:rsidR="00473ECF" w:rsidRPr="00A45A20">
        <w:rPr>
          <w:rFonts w:ascii="Arial" w:hAnsi="Arial" w:cs="Arial"/>
          <w:color w:val="000000" w:themeColor="text1"/>
        </w:rPr>
        <w:t xml:space="preserve"> and </w:t>
      </w:r>
      <w:r w:rsidR="00BE48F0" w:rsidRPr="00A45A20">
        <w:rPr>
          <w:rFonts w:ascii="Arial" w:hAnsi="Arial" w:cs="Arial"/>
          <w:color w:val="000000" w:themeColor="text1"/>
        </w:rPr>
        <w:t xml:space="preserve">Kosovo </w:t>
      </w:r>
      <w:r w:rsidR="00473ECF" w:rsidRPr="00A45A20">
        <w:rPr>
          <w:rFonts w:ascii="Arial" w:hAnsi="Arial" w:cs="Arial"/>
          <w:color w:val="000000" w:themeColor="text1"/>
        </w:rPr>
        <w:t xml:space="preserve">Education Sector Plan (KESP) 2017-21 </w:t>
      </w:r>
      <w:r w:rsidR="00526FB3" w:rsidRPr="00A45A20">
        <w:rPr>
          <w:rFonts w:ascii="Arial" w:hAnsi="Arial" w:cs="Arial"/>
          <w:color w:val="000000" w:themeColor="text1"/>
        </w:rPr>
        <w:t>indicate</w:t>
      </w:r>
      <w:r w:rsidR="00473ECF" w:rsidRPr="00A45A20">
        <w:rPr>
          <w:rFonts w:ascii="Arial" w:hAnsi="Arial" w:cs="Arial"/>
          <w:color w:val="000000" w:themeColor="text1"/>
        </w:rPr>
        <w:t xml:space="preserve"> that the Institutions of Kosovo </w:t>
      </w:r>
      <w:r w:rsidR="00526FB3" w:rsidRPr="00A45A20">
        <w:rPr>
          <w:rFonts w:ascii="Arial" w:hAnsi="Arial" w:cs="Arial"/>
          <w:color w:val="000000" w:themeColor="text1"/>
        </w:rPr>
        <w:t>intend</w:t>
      </w:r>
      <w:r w:rsidR="00473ECF" w:rsidRPr="00A45A20">
        <w:rPr>
          <w:rFonts w:ascii="Arial" w:hAnsi="Arial" w:cs="Arial"/>
          <w:color w:val="000000" w:themeColor="text1"/>
        </w:rPr>
        <w:t xml:space="preserve"> to address this by </w:t>
      </w:r>
      <w:r w:rsidR="00526FB3" w:rsidRPr="00A45A20">
        <w:rPr>
          <w:rFonts w:ascii="Arial" w:hAnsi="Arial" w:cs="Arial"/>
          <w:color w:val="000000" w:themeColor="text1"/>
        </w:rPr>
        <w:t xml:space="preserve">developing numbers </w:t>
      </w:r>
      <w:r w:rsidR="00473ECF" w:rsidRPr="00A45A20">
        <w:rPr>
          <w:rFonts w:ascii="Arial" w:hAnsi="Arial" w:cs="Arial"/>
          <w:color w:val="000000" w:themeColor="text1"/>
        </w:rPr>
        <w:t>of preschool i</w:t>
      </w:r>
      <w:r w:rsidR="00526FB3" w:rsidRPr="00A45A20">
        <w:rPr>
          <w:rFonts w:ascii="Arial" w:hAnsi="Arial" w:cs="Arial"/>
          <w:color w:val="000000" w:themeColor="text1"/>
        </w:rPr>
        <w:t>nstitutions</w:t>
      </w:r>
      <w:r w:rsidR="00473ECF" w:rsidRPr="00A45A20">
        <w:rPr>
          <w:rFonts w:ascii="Arial" w:hAnsi="Arial" w:cs="Arial"/>
          <w:color w:val="000000" w:themeColor="text1"/>
        </w:rPr>
        <w:t xml:space="preserve"> and staff</w:t>
      </w:r>
      <w:r w:rsidR="00526FB3" w:rsidRPr="00A45A20">
        <w:rPr>
          <w:rFonts w:ascii="Arial" w:hAnsi="Arial" w:cs="Arial"/>
          <w:color w:val="000000" w:themeColor="text1"/>
        </w:rPr>
        <w:t>.</w:t>
      </w:r>
      <w:r w:rsidR="00473ECF" w:rsidRPr="00A45A20">
        <w:rPr>
          <w:rFonts w:ascii="Arial" w:hAnsi="Arial" w:cs="Arial"/>
          <w:color w:val="000000" w:themeColor="text1"/>
        </w:rPr>
        <w:t xml:space="preserve"> </w:t>
      </w:r>
      <w:r w:rsidR="00621CEA">
        <w:rPr>
          <w:rFonts w:ascii="Arial" w:hAnsi="Arial" w:cs="Arial"/>
          <w:color w:val="000000" w:themeColor="text1"/>
        </w:rPr>
        <w:t>Although</w:t>
      </w:r>
      <w:r w:rsidR="00473ECF" w:rsidRPr="00A45A20">
        <w:rPr>
          <w:rFonts w:ascii="Arial" w:hAnsi="Arial" w:cs="Arial"/>
          <w:color w:val="000000" w:themeColor="text1"/>
        </w:rPr>
        <w:t xml:space="preserve">, the National Development Strategy (NDS) does not </w:t>
      </w:r>
      <w:r w:rsidR="00D8585C" w:rsidRPr="00A45A20">
        <w:rPr>
          <w:rFonts w:ascii="Arial" w:hAnsi="Arial" w:cs="Arial"/>
          <w:color w:val="000000" w:themeColor="text1"/>
        </w:rPr>
        <w:t>precisely</w:t>
      </w:r>
      <w:r w:rsidR="00473ECF" w:rsidRPr="00A45A20">
        <w:rPr>
          <w:rFonts w:ascii="Arial" w:hAnsi="Arial" w:cs="Arial"/>
          <w:color w:val="000000" w:themeColor="text1"/>
        </w:rPr>
        <w:t xml:space="preserve"> address</w:t>
      </w:r>
      <w:r w:rsidR="00D8585C" w:rsidRPr="00A45A20">
        <w:rPr>
          <w:rFonts w:ascii="Arial" w:hAnsi="Arial" w:cs="Arial"/>
          <w:color w:val="000000" w:themeColor="text1"/>
        </w:rPr>
        <w:t xml:space="preserve"> the concern </w:t>
      </w:r>
      <w:r w:rsidR="00473ECF" w:rsidRPr="00A45A20">
        <w:rPr>
          <w:rFonts w:ascii="Arial" w:hAnsi="Arial" w:cs="Arial"/>
          <w:color w:val="000000" w:themeColor="text1"/>
        </w:rPr>
        <w:t>a</w:t>
      </w:r>
      <w:r w:rsidR="00D8585C" w:rsidRPr="00A45A20">
        <w:rPr>
          <w:rFonts w:ascii="Arial" w:hAnsi="Arial" w:cs="Arial"/>
          <w:color w:val="000000" w:themeColor="text1"/>
        </w:rPr>
        <w:t>bout</w:t>
      </w:r>
      <w:r w:rsidR="00473ECF" w:rsidRPr="00A45A20">
        <w:rPr>
          <w:rFonts w:ascii="Arial" w:hAnsi="Arial" w:cs="Arial"/>
          <w:color w:val="000000" w:themeColor="text1"/>
        </w:rPr>
        <w:t xml:space="preserve"> </w:t>
      </w:r>
      <w:r w:rsidR="00D8585C" w:rsidRPr="00A45A20">
        <w:rPr>
          <w:rFonts w:ascii="Arial" w:hAnsi="Arial" w:cs="Arial"/>
          <w:color w:val="000000" w:themeColor="text1"/>
        </w:rPr>
        <w:t>incentive</w:t>
      </w:r>
      <w:r w:rsidR="00473ECF" w:rsidRPr="00A45A20">
        <w:rPr>
          <w:rFonts w:ascii="Arial" w:hAnsi="Arial" w:cs="Arial"/>
          <w:color w:val="000000" w:themeColor="text1"/>
        </w:rPr>
        <w:t xml:space="preserve"> to learn, </w:t>
      </w:r>
      <w:r w:rsidR="006763CB" w:rsidRPr="00A45A20">
        <w:rPr>
          <w:rFonts w:ascii="Arial" w:hAnsi="Arial" w:cs="Arial"/>
          <w:color w:val="000000" w:themeColor="text1"/>
        </w:rPr>
        <w:t>broadening</w:t>
      </w:r>
      <w:r w:rsidR="00473ECF" w:rsidRPr="00A45A20">
        <w:rPr>
          <w:rFonts w:ascii="Arial" w:hAnsi="Arial" w:cs="Arial"/>
          <w:color w:val="000000" w:themeColor="text1"/>
        </w:rPr>
        <w:t xml:space="preserve"> </w:t>
      </w:r>
      <w:r w:rsidR="00621CEA">
        <w:rPr>
          <w:rFonts w:ascii="Arial" w:hAnsi="Arial" w:cs="Arial"/>
          <w:color w:val="000000" w:themeColor="text1"/>
        </w:rPr>
        <w:t>chances</w:t>
      </w:r>
      <w:r w:rsidR="00473ECF" w:rsidRPr="00A45A20">
        <w:rPr>
          <w:rFonts w:ascii="Arial" w:hAnsi="Arial" w:cs="Arial"/>
          <w:color w:val="000000" w:themeColor="text1"/>
        </w:rPr>
        <w:t xml:space="preserve"> for paren</w:t>
      </w:r>
      <w:r w:rsidR="006763CB" w:rsidRPr="00A45A20">
        <w:rPr>
          <w:rFonts w:ascii="Arial" w:hAnsi="Arial" w:cs="Arial"/>
          <w:color w:val="000000" w:themeColor="text1"/>
        </w:rPr>
        <w:t xml:space="preserve">ts </w:t>
      </w:r>
      <w:r w:rsidR="00473ECF" w:rsidRPr="00A45A20">
        <w:rPr>
          <w:rFonts w:ascii="Arial" w:hAnsi="Arial" w:cs="Arial"/>
          <w:color w:val="000000" w:themeColor="text1"/>
        </w:rPr>
        <w:t xml:space="preserve">to </w:t>
      </w:r>
      <w:r w:rsidR="006763CB" w:rsidRPr="00A45A20">
        <w:rPr>
          <w:rFonts w:ascii="Arial" w:hAnsi="Arial" w:cs="Arial"/>
          <w:color w:val="000000" w:themeColor="text1"/>
        </w:rPr>
        <w:t>engage</w:t>
      </w:r>
      <w:r w:rsidR="00473ECF" w:rsidRPr="00A45A20">
        <w:rPr>
          <w:rFonts w:ascii="Arial" w:hAnsi="Arial" w:cs="Arial"/>
          <w:color w:val="000000" w:themeColor="text1"/>
        </w:rPr>
        <w:t xml:space="preserve"> in</w:t>
      </w:r>
      <w:r w:rsidR="006763CB" w:rsidRPr="00A45A20">
        <w:rPr>
          <w:rFonts w:ascii="Arial" w:hAnsi="Arial" w:cs="Arial"/>
          <w:color w:val="000000" w:themeColor="text1"/>
        </w:rPr>
        <w:t xml:space="preserve"> </w:t>
      </w:r>
      <w:r w:rsidR="00473ECF" w:rsidRPr="00A45A20">
        <w:rPr>
          <w:rFonts w:ascii="Arial" w:hAnsi="Arial" w:cs="Arial"/>
          <w:color w:val="000000" w:themeColor="text1"/>
        </w:rPr>
        <w:t xml:space="preserve">children's </w:t>
      </w:r>
      <w:r w:rsidR="00621CEA">
        <w:rPr>
          <w:rFonts w:ascii="Arial" w:hAnsi="Arial" w:cs="Arial"/>
          <w:color w:val="000000" w:themeColor="text1"/>
        </w:rPr>
        <w:t>psychological</w:t>
      </w:r>
      <w:r w:rsidR="00473ECF" w:rsidRPr="00A45A20">
        <w:rPr>
          <w:rFonts w:ascii="Arial" w:hAnsi="Arial" w:cs="Arial"/>
          <w:color w:val="000000" w:themeColor="text1"/>
        </w:rPr>
        <w:t xml:space="preserve"> development or </w:t>
      </w:r>
      <w:r w:rsidR="00621CEA">
        <w:rPr>
          <w:rFonts w:ascii="Arial" w:hAnsi="Arial" w:cs="Arial"/>
          <w:color w:val="000000" w:themeColor="text1"/>
        </w:rPr>
        <w:t xml:space="preserve">locally </w:t>
      </w:r>
      <w:r w:rsidR="00473ECF" w:rsidRPr="00A45A20">
        <w:rPr>
          <w:rFonts w:ascii="Arial" w:hAnsi="Arial" w:cs="Arial"/>
          <w:color w:val="000000" w:themeColor="text1"/>
        </w:rPr>
        <w:t xml:space="preserve">-based </w:t>
      </w:r>
      <w:r w:rsidR="006763CB" w:rsidRPr="00A45A20">
        <w:rPr>
          <w:rFonts w:ascii="Arial" w:hAnsi="Arial" w:cs="Arial"/>
          <w:color w:val="000000" w:themeColor="text1"/>
        </w:rPr>
        <w:t xml:space="preserve">delivery </w:t>
      </w:r>
      <w:r w:rsidR="00473ECF" w:rsidRPr="00A45A20">
        <w:rPr>
          <w:rFonts w:ascii="Arial" w:hAnsi="Arial" w:cs="Arial"/>
          <w:color w:val="000000" w:themeColor="text1"/>
        </w:rPr>
        <w:t>of early</w:t>
      </w:r>
      <w:r w:rsidR="00621CEA">
        <w:rPr>
          <w:rFonts w:ascii="Arial" w:hAnsi="Arial" w:cs="Arial"/>
          <w:color w:val="000000" w:themeColor="text1"/>
        </w:rPr>
        <w:t xml:space="preserve"> childhood</w:t>
      </w:r>
      <w:r w:rsidR="00473ECF" w:rsidRPr="00A45A20">
        <w:rPr>
          <w:rFonts w:ascii="Arial" w:hAnsi="Arial" w:cs="Arial"/>
          <w:color w:val="000000" w:themeColor="text1"/>
        </w:rPr>
        <w:t xml:space="preserve"> </w:t>
      </w:r>
      <w:r w:rsidR="006763CB" w:rsidRPr="00A45A20">
        <w:rPr>
          <w:rFonts w:ascii="Arial" w:hAnsi="Arial" w:cs="Arial"/>
          <w:color w:val="000000" w:themeColor="text1"/>
        </w:rPr>
        <w:t>development</w:t>
      </w:r>
      <w:r w:rsidR="00473ECF" w:rsidRPr="00A45A20">
        <w:rPr>
          <w:rFonts w:ascii="Arial" w:hAnsi="Arial" w:cs="Arial"/>
          <w:color w:val="000000" w:themeColor="text1"/>
        </w:rPr>
        <w:t>.</w:t>
      </w:r>
      <w:r w:rsidR="00AD01F1" w:rsidRPr="00A45A20">
        <w:rPr>
          <w:rFonts w:ascii="Arial" w:hAnsi="Arial" w:cs="Arial"/>
          <w:color w:val="000000" w:themeColor="text1"/>
        </w:rPr>
        <w:t xml:space="preserve"> </w:t>
      </w:r>
    </w:p>
    <w:p w14:paraId="06BE542D" w14:textId="77777777" w:rsidR="00C45AC8" w:rsidRDefault="001C3D18" w:rsidP="00604CF3">
      <w:pPr>
        <w:pStyle w:val="NormalWeb"/>
        <w:shd w:val="clear" w:color="auto" w:fill="FFFFFF"/>
        <w:spacing w:before="0" w:beforeAutospacing="0" w:after="360" w:afterAutospacing="0" w:line="360" w:lineRule="auto"/>
        <w:jc w:val="both"/>
        <w:rPr>
          <w:rFonts w:ascii="Arial" w:hAnsi="Arial" w:cs="Arial"/>
          <w:color w:val="000000" w:themeColor="text1"/>
        </w:rPr>
      </w:pPr>
      <w:r w:rsidRPr="00811B97">
        <w:rPr>
          <w:rFonts w:ascii="Arial" w:hAnsi="Arial" w:cs="Arial"/>
          <w:color w:val="000000" w:themeColor="text1"/>
        </w:rPr>
        <w:t xml:space="preserve">As cited in Guy-Evans (2020), Urie Bronfenbrenner's ecological systems theory </w:t>
      </w:r>
      <w:r w:rsidR="002B7102" w:rsidRPr="00811B97">
        <w:rPr>
          <w:rFonts w:ascii="Arial" w:hAnsi="Arial" w:cs="Arial"/>
          <w:color w:val="000000" w:themeColor="text1"/>
        </w:rPr>
        <w:t>state</w:t>
      </w:r>
      <w:r w:rsidRPr="00811B97">
        <w:rPr>
          <w:rFonts w:ascii="Arial" w:hAnsi="Arial" w:cs="Arial"/>
          <w:color w:val="000000" w:themeColor="text1"/>
        </w:rPr>
        <w:t xml:space="preserve">s "how everything in a child and the child's environment affects how a child grows and develops". Bronfenbrenner's theory </w:t>
      </w:r>
      <w:r w:rsidR="002B7102" w:rsidRPr="00811B97">
        <w:rPr>
          <w:rFonts w:ascii="Arial" w:hAnsi="Arial" w:cs="Arial"/>
          <w:color w:val="000000" w:themeColor="text1"/>
        </w:rPr>
        <w:t>consists of four</w:t>
      </w:r>
      <w:r w:rsidRPr="00811B97">
        <w:rPr>
          <w:rFonts w:ascii="Arial" w:hAnsi="Arial" w:cs="Arial"/>
          <w:color w:val="000000" w:themeColor="text1"/>
        </w:rPr>
        <w:t xml:space="preserve"> different aspects of the environment that </w:t>
      </w:r>
      <w:r w:rsidR="002B7102" w:rsidRPr="00811B97">
        <w:rPr>
          <w:rFonts w:ascii="Arial" w:hAnsi="Arial" w:cs="Arial"/>
          <w:color w:val="000000" w:themeColor="text1"/>
        </w:rPr>
        <w:t xml:space="preserve">can impact </w:t>
      </w:r>
      <w:r w:rsidRPr="00811B97">
        <w:rPr>
          <w:rFonts w:ascii="Arial" w:hAnsi="Arial" w:cs="Arial"/>
          <w:color w:val="000000" w:themeColor="text1"/>
        </w:rPr>
        <w:t>children's development</w:t>
      </w:r>
      <w:r w:rsidR="002B7102" w:rsidRPr="00811B97">
        <w:rPr>
          <w:rFonts w:ascii="Arial" w:hAnsi="Arial" w:cs="Arial"/>
          <w:color w:val="000000" w:themeColor="text1"/>
        </w:rPr>
        <w:t>. The four systems are</w:t>
      </w:r>
      <w:r w:rsidRPr="00811B97">
        <w:rPr>
          <w:rFonts w:ascii="Arial" w:hAnsi="Arial" w:cs="Arial"/>
          <w:color w:val="000000" w:themeColor="text1"/>
        </w:rPr>
        <w:t xml:space="preserve"> the microsystem, the mesosystem, the exosystem, and the macrosystem. </w:t>
      </w:r>
    </w:p>
    <w:p w14:paraId="4EAFEF61" w14:textId="0DCB150D" w:rsidR="00C45AC8" w:rsidRPr="001B498B" w:rsidRDefault="001C3D18" w:rsidP="00604CF3">
      <w:pPr>
        <w:pStyle w:val="NormalWeb"/>
        <w:shd w:val="clear" w:color="auto" w:fill="FFFFFF"/>
        <w:spacing w:before="0" w:beforeAutospacing="0" w:after="360" w:afterAutospacing="0" w:line="360" w:lineRule="auto"/>
        <w:jc w:val="both"/>
        <w:rPr>
          <w:rFonts w:ascii="Arial" w:hAnsi="Arial" w:cs="Arial"/>
          <w:color w:val="FF0000"/>
        </w:rPr>
      </w:pPr>
      <w:r w:rsidRPr="00811B97">
        <w:rPr>
          <w:rFonts w:ascii="Arial" w:hAnsi="Arial" w:cs="Arial"/>
          <w:color w:val="000000" w:themeColor="text1"/>
        </w:rPr>
        <w:t>The microsystem is</w:t>
      </w:r>
      <w:r w:rsidR="002B7102" w:rsidRPr="00811B97">
        <w:rPr>
          <w:rFonts w:ascii="Arial" w:hAnsi="Arial" w:cs="Arial"/>
          <w:color w:val="000000" w:themeColor="text1"/>
        </w:rPr>
        <w:t xml:space="preserve"> the actual</w:t>
      </w:r>
      <w:r w:rsidRPr="00811B97">
        <w:rPr>
          <w:rFonts w:ascii="Arial" w:hAnsi="Arial" w:cs="Arial"/>
          <w:color w:val="000000" w:themeColor="text1"/>
        </w:rPr>
        <w:t xml:space="preserve"> environment in which the child lives. Children's microsystems</w:t>
      </w:r>
      <w:r w:rsidR="002B7102" w:rsidRPr="00811B97">
        <w:rPr>
          <w:rFonts w:ascii="Arial" w:hAnsi="Arial" w:cs="Arial"/>
          <w:color w:val="000000" w:themeColor="text1"/>
        </w:rPr>
        <w:t xml:space="preserve"> are consist</w:t>
      </w:r>
      <w:r w:rsidRPr="00811B97">
        <w:rPr>
          <w:rFonts w:ascii="Arial" w:hAnsi="Arial" w:cs="Arial"/>
          <w:color w:val="000000" w:themeColor="text1"/>
        </w:rPr>
        <w:t xml:space="preserve"> of any </w:t>
      </w:r>
      <w:r w:rsidR="002B7102" w:rsidRPr="00811B97">
        <w:rPr>
          <w:rFonts w:ascii="Arial" w:hAnsi="Arial" w:cs="Arial"/>
          <w:color w:val="000000" w:themeColor="text1"/>
        </w:rPr>
        <w:t>direct</w:t>
      </w:r>
      <w:r w:rsidRPr="00811B97">
        <w:rPr>
          <w:rFonts w:ascii="Arial" w:hAnsi="Arial" w:cs="Arial"/>
          <w:color w:val="000000" w:themeColor="text1"/>
        </w:rPr>
        <w:t xml:space="preserve"> relationships or organizations </w:t>
      </w:r>
      <w:r w:rsidR="002B7102" w:rsidRPr="00811B97">
        <w:rPr>
          <w:rFonts w:ascii="Arial" w:hAnsi="Arial" w:cs="Arial"/>
          <w:color w:val="000000" w:themeColor="text1"/>
        </w:rPr>
        <w:t>children</w:t>
      </w:r>
      <w:r w:rsidRPr="00811B97">
        <w:rPr>
          <w:rFonts w:ascii="Arial" w:hAnsi="Arial" w:cs="Arial"/>
          <w:color w:val="000000" w:themeColor="text1"/>
        </w:rPr>
        <w:t xml:space="preserve"> interact with, such as their</w:t>
      </w:r>
      <w:r w:rsidR="002B7102" w:rsidRPr="00811B97">
        <w:rPr>
          <w:rFonts w:ascii="Arial" w:hAnsi="Arial" w:cs="Arial"/>
          <w:color w:val="000000" w:themeColor="text1"/>
        </w:rPr>
        <w:t xml:space="preserve"> close</w:t>
      </w:r>
      <w:r w:rsidRPr="00811B97">
        <w:rPr>
          <w:rFonts w:ascii="Arial" w:hAnsi="Arial" w:cs="Arial"/>
          <w:color w:val="000000" w:themeColor="text1"/>
        </w:rPr>
        <w:t xml:space="preserve"> family</w:t>
      </w:r>
      <w:r w:rsidR="002B7102" w:rsidRPr="00811B97">
        <w:rPr>
          <w:rFonts w:ascii="Arial" w:hAnsi="Arial" w:cs="Arial"/>
          <w:color w:val="000000" w:themeColor="text1"/>
        </w:rPr>
        <w:t xml:space="preserve"> members</w:t>
      </w:r>
      <w:r w:rsidRPr="00811B97">
        <w:rPr>
          <w:rFonts w:ascii="Arial" w:hAnsi="Arial" w:cs="Arial"/>
          <w:color w:val="000000" w:themeColor="text1"/>
        </w:rPr>
        <w:t xml:space="preserve"> or caregivers and their</w:t>
      </w:r>
      <w:r w:rsidR="00604CF3" w:rsidRPr="00811B97">
        <w:rPr>
          <w:rFonts w:ascii="Arial" w:hAnsi="Arial" w:cs="Arial"/>
          <w:color w:val="000000" w:themeColor="text1"/>
        </w:rPr>
        <w:t xml:space="preserve"> nursery/preschool.</w:t>
      </w:r>
      <w:r w:rsidRPr="00811B97">
        <w:rPr>
          <w:rFonts w:ascii="Arial" w:hAnsi="Arial" w:cs="Arial"/>
          <w:color w:val="000000" w:themeColor="text1"/>
        </w:rPr>
        <w:t xml:space="preserve"> How these groups </w:t>
      </w:r>
      <w:r w:rsidR="002B7102" w:rsidRPr="00811B97">
        <w:rPr>
          <w:rFonts w:ascii="Arial" w:hAnsi="Arial" w:cs="Arial"/>
          <w:color w:val="000000" w:themeColor="text1"/>
        </w:rPr>
        <w:t>connect</w:t>
      </w:r>
      <w:r w:rsidRPr="00811B97">
        <w:rPr>
          <w:rFonts w:ascii="Arial" w:hAnsi="Arial" w:cs="Arial"/>
          <w:color w:val="000000" w:themeColor="text1"/>
        </w:rPr>
        <w:t xml:space="preserve"> with the child will gradually affect how the child </w:t>
      </w:r>
      <w:r w:rsidR="002B7102" w:rsidRPr="00811B97">
        <w:rPr>
          <w:rFonts w:ascii="Arial" w:hAnsi="Arial" w:cs="Arial"/>
          <w:color w:val="000000" w:themeColor="text1"/>
        </w:rPr>
        <w:t>develop</w:t>
      </w:r>
      <w:r w:rsidRPr="00811B97">
        <w:rPr>
          <w:rFonts w:ascii="Arial" w:hAnsi="Arial" w:cs="Arial"/>
          <w:color w:val="000000" w:themeColor="text1"/>
        </w:rPr>
        <w:t xml:space="preserve">s. Moreover, how a child acts or reacts to </w:t>
      </w:r>
      <w:r w:rsidR="00DB4DB9" w:rsidRPr="00811B97">
        <w:rPr>
          <w:rFonts w:ascii="Arial" w:hAnsi="Arial" w:cs="Arial"/>
          <w:color w:val="000000" w:themeColor="text1"/>
        </w:rPr>
        <w:t>the caregivers</w:t>
      </w:r>
      <w:r w:rsidRPr="00811B97">
        <w:rPr>
          <w:rFonts w:ascii="Arial" w:hAnsi="Arial" w:cs="Arial"/>
          <w:color w:val="000000" w:themeColor="text1"/>
        </w:rPr>
        <w:t xml:space="preserve"> in the microsystem will affect </w:t>
      </w:r>
      <w:r w:rsidRPr="00811B97">
        <w:rPr>
          <w:rFonts w:ascii="Arial" w:hAnsi="Arial" w:cs="Arial"/>
          <w:color w:val="000000" w:themeColor="text1"/>
        </w:rPr>
        <w:lastRenderedPageBreak/>
        <w:t xml:space="preserve">how they treat </w:t>
      </w:r>
      <w:r w:rsidR="00DB4DB9" w:rsidRPr="00811B97">
        <w:rPr>
          <w:rFonts w:ascii="Arial" w:hAnsi="Arial" w:cs="Arial"/>
          <w:color w:val="000000" w:themeColor="text1"/>
        </w:rPr>
        <w:t xml:space="preserve">them in </w:t>
      </w:r>
      <w:r w:rsidRPr="00811B97">
        <w:rPr>
          <w:rFonts w:ascii="Arial" w:hAnsi="Arial" w:cs="Arial"/>
          <w:color w:val="000000" w:themeColor="text1"/>
        </w:rPr>
        <w:t>return.</w:t>
      </w:r>
      <w:r w:rsidR="00292AD5">
        <w:rPr>
          <w:rFonts w:ascii="Arial" w:hAnsi="Arial" w:cs="Arial"/>
          <w:color w:val="000000" w:themeColor="text1"/>
        </w:rPr>
        <w:t xml:space="preserve"> It can be argued that children from ethnic minority groups such as Roma, Egyptians and Ashkali are behaving in a way described by John B. Watson as cited in Cherry (2022)</w:t>
      </w:r>
      <w:r w:rsidR="00292AD5" w:rsidRPr="00292AD5">
        <w:rPr>
          <w:rFonts w:ascii="Arial" w:hAnsi="Arial" w:cs="Arial"/>
          <w:color w:val="000000" w:themeColor="text1"/>
        </w:rPr>
        <w:t> </w:t>
      </w:r>
      <w:r w:rsidR="007E7898">
        <w:rPr>
          <w:rFonts w:ascii="Arial" w:hAnsi="Arial" w:cs="Arial"/>
          <w:color w:val="000000" w:themeColor="text1"/>
        </w:rPr>
        <w:t>“</w:t>
      </w:r>
      <w:r w:rsidR="00292AD5" w:rsidRPr="00292AD5">
        <w:rPr>
          <w:rFonts w:ascii="Arial" w:hAnsi="Arial" w:cs="Arial"/>
          <w:color w:val="000000" w:themeColor="text1"/>
        </w:rPr>
        <w:t>behaviourists believe that all behaviours are the result of experience</w:t>
      </w:r>
      <w:r w:rsidR="007E7898">
        <w:rPr>
          <w:rFonts w:ascii="Arial" w:hAnsi="Arial" w:cs="Arial"/>
          <w:color w:val="000000" w:themeColor="text1"/>
        </w:rPr>
        <w:t>”</w:t>
      </w:r>
      <w:r w:rsidR="00292AD5">
        <w:rPr>
          <w:rFonts w:ascii="Arial" w:hAnsi="Arial" w:cs="Arial"/>
          <w:color w:val="000000" w:themeColor="text1"/>
        </w:rPr>
        <w:t>. If a child is lives in a non-working family and community, that child will learn that is the only way of living</w:t>
      </w:r>
      <w:r w:rsidR="00390AF2">
        <w:rPr>
          <w:rFonts w:ascii="Arial" w:hAnsi="Arial" w:cs="Arial"/>
          <w:color w:val="000000" w:themeColor="text1"/>
        </w:rPr>
        <w:t xml:space="preserve"> and it will behave in a way that parents behaved.</w:t>
      </w:r>
    </w:p>
    <w:p w14:paraId="4E7F3C72" w14:textId="432A9C04" w:rsidR="0090186B" w:rsidRDefault="001C3D18" w:rsidP="00C45AC8">
      <w:pPr>
        <w:pStyle w:val="NormalWeb"/>
        <w:shd w:val="clear" w:color="auto" w:fill="FFFFFF"/>
        <w:spacing w:after="360" w:line="360" w:lineRule="auto"/>
        <w:jc w:val="both"/>
        <w:rPr>
          <w:rFonts w:ascii="Arial" w:hAnsi="Arial" w:cs="Arial"/>
          <w:color w:val="000000" w:themeColor="text1"/>
        </w:rPr>
      </w:pPr>
      <w:r w:rsidRPr="00A45A20">
        <w:rPr>
          <w:rFonts w:ascii="Arial" w:hAnsi="Arial" w:cs="Arial"/>
          <w:color w:val="000000" w:themeColor="text1"/>
        </w:rPr>
        <w:t>Demas et al. (20</w:t>
      </w:r>
      <w:r>
        <w:rPr>
          <w:rFonts w:ascii="Arial" w:hAnsi="Arial" w:cs="Arial"/>
          <w:color w:val="000000" w:themeColor="text1"/>
        </w:rPr>
        <w:t>21</w:t>
      </w:r>
      <w:r w:rsidRPr="00A45A20">
        <w:rPr>
          <w:rFonts w:ascii="Arial" w:hAnsi="Arial" w:cs="Arial"/>
          <w:color w:val="000000" w:themeColor="text1"/>
        </w:rPr>
        <w:t xml:space="preserve">) </w:t>
      </w:r>
      <w:r>
        <w:rPr>
          <w:rFonts w:ascii="Arial" w:hAnsi="Arial" w:cs="Arial"/>
          <w:color w:val="000000" w:themeColor="text1"/>
        </w:rPr>
        <w:t>note</w:t>
      </w:r>
      <w:r w:rsidRPr="00A45A20">
        <w:rPr>
          <w:rFonts w:ascii="Arial" w:hAnsi="Arial" w:cs="Arial"/>
          <w:color w:val="000000" w:themeColor="text1"/>
        </w:rPr>
        <w:t xml:space="preserve"> </w:t>
      </w:r>
      <w:r w:rsidR="000B7DCD">
        <w:rPr>
          <w:rFonts w:ascii="Arial" w:hAnsi="Arial" w:cs="Arial"/>
          <w:color w:val="000000" w:themeColor="text1"/>
        </w:rPr>
        <w:t>“</w:t>
      </w:r>
      <w:r w:rsidRPr="00A45A20">
        <w:rPr>
          <w:rFonts w:ascii="Arial" w:hAnsi="Arial" w:cs="Arial"/>
          <w:color w:val="000000" w:themeColor="text1"/>
        </w:rPr>
        <w:t>that children from poorer households are less likely to attend pre-primary education</w:t>
      </w:r>
      <w:r w:rsidR="000B7DCD">
        <w:rPr>
          <w:rFonts w:ascii="Arial" w:hAnsi="Arial" w:cs="Arial"/>
          <w:color w:val="000000" w:themeColor="text1"/>
        </w:rPr>
        <w:t>”</w:t>
      </w:r>
      <w:r w:rsidRPr="00A45A20">
        <w:rPr>
          <w:rFonts w:ascii="Arial" w:hAnsi="Arial" w:cs="Arial"/>
          <w:color w:val="000000" w:themeColor="text1"/>
        </w:rPr>
        <w:t>. There also appears to be a lower proportion of Roma, Ashkali and Egyptian children attending the preschool institutions.</w:t>
      </w:r>
      <w:r w:rsidR="000B7DCD">
        <w:rPr>
          <w:rFonts w:ascii="Arial" w:hAnsi="Arial" w:cs="Arial"/>
          <w:color w:val="000000" w:themeColor="text1"/>
        </w:rPr>
        <w:t xml:space="preserve"> Save the Children (2021) state that </w:t>
      </w:r>
      <w:r w:rsidRPr="00A45A20">
        <w:rPr>
          <w:rFonts w:ascii="Arial" w:hAnsi="Arial" w:cs="Arial"/>
          <w:color w:val="000000" w:themeColor="text1"/>
        </w:rPr>
        <w:t xml:space="preserve"> </w:t>
      </w:r>
      <w:r w:rsidR="000B7DCD">
        <w:rPr>
          <w:rFonts w:ascii="Arial" w:hAnsi="Arial" w:cs="Arial"/>
          <w:color w:val="000000" w:themeColor="text1"/>
        </w:rPr>
        <w:t>“l</w:t>
      </w:r>
      <w:r w:rsidRPr="00A45A20">
        <w:rPr>
          <w:rFonts w:ascii="Arial" w:hAnsi="Arial" w:cs="Arial"/>
          <w:color w:val="000000" w:themeColor="text1"/>
        </w:rPr>
        <w:t>ow attendance can increase inequities in entering school, as those without pre-primary education are often less prepared for primary school</w:t>
      </w:r>
      <w:r w:rsidR="000B7DCD">
        <w:rPr>
          <w:rFonts w:ascii="Arial" w:hAnsi="Arial" w:cs="Arial"/>
          <w:color w:val="000000" w:themeColor="text1"/>
        </w:rPr>
        <w:t>”.</w:t>
      </w:r>
      <w:r>
        <w:rPr>
          <w:rFonts w:ascii="Arial" w:hAnsi="Arial" w:cs="Arial"/>
          <w:color w:val="000000" w:themeColor="text1"/>
        </w:rPr>
        <w:t xml:space="preserve"> </w:t>
      </w:r>
    </w:p>
    <w:p w14:paraId="023EC3F3" w14:textId="77777777" w:rsidR="00C45AC8" w:rsidRPr="00EF48DF" w:rsidRDefault="001C3D18" w:rsidP="00C45AC8">
      <w:pPr>
        <w:pStyle w:val="NormalWeb"/>
        <w:shd w:val="clear" w:color="auto" w:fill="FFFFFF"/>
        <w:spacing w:after="360" w:line="360" w:lineRule="auto"/>
        <w:jc w:val="both"/>
        <w:rPr>
          <w:rFonts w:ascii="Arial" w:hAnsi="Arial" w:cs="Arial"/>
          <w:color w:val="FF0000"/>
        </w:rPr>
      </w:pPr>
      <w:r w:rsidRPr="000E6CFF">
        <w:rPr>
          <w:rFonts w:ascii="Arial" w:hAnsi="Arial" w:cs="Arial"/>
        </w:rPr>
        <w:t xml:space="preserve">Sylhasi (2021) states that </w:t>
      </w:r>
      <w:r w:rsidR="007E7898" w:rsidRPr="000E6CFF">
        <w:rPr>
          <w:rFonts w:ascii="Arial" w:hAnsi="Arial" w:cs="Arial"/>
        </w:rPr>
        <w:t>numerous</w:t>
      </w:r>
      <w:r w:rsidRPr="000E6CFF">
        <w:rPr>
          <w:rFonts w:ascii="Arial" w:hAnsi="Arial" w:cs="Arial"/>
        </w:rPr>
        <w:t xml:space="preserve"> social groups have traditionally been subjects of </w:t>
      </w:r>
      <w:r w:rsidR="007E7898" w:rsidRPr="000E6CFF">
        <w:rPr>
          <w:rFonts w:ascii="Arial" w:hAnsi="Arial" w:cs="Arial"/>
        </w:rPr>
        <w:t>persecution</w:t>
      </w:r>
      <w:r w:rsidRPr="000E6CFF">
        <w:rPr>
          <w:rFonts w:ascii="Arial" w:hAnsi="Arial" w:cs="Arial"/>
        </w:rPr>
        <w:t xml:space="preserve"> due to their way of life. These grou</w:t>
      </w:r>
      <w:r w:rsidR="000E6CFF" w:rsidRPr="000E6CFF">
        <w:rPr>
          <w:rFonts w:ascii="Arial" w:hAnsi="Arial" w:cs="Arial"/>
        </w:rPr>
        <w:t>ps undergo a lifespan</w:t>
      </w:r>
      <w:r w:rsidRPr="000E6CFF">
        <w:rPr>
          <w:rFonts w:ascii="Arial" w:hAnsi="Arial" w:cs="Arial"/>
        </w:rPr>
        <w:t xml:space="preserve"> of living on the margins of society, being </w:t>
      </w:r>
      <w:r w:rsidR="000E6CFF" w:rsidRPr="000E6CFF">
        <w:rPr>
          <w:rFonts w:ascii="Arial" w:hAnsi="Arial" w:cs="Arial"/>
        </w:rPr>
        <w:t>consistently</w:t>
      </w:r>
      <w:r w:rsidRPr="000E6CFF">
        <w:rPr>
          <w:rFonts w:ascii="Arial" w:hAnsi="Arial" w:cs="Arial"/>
        </w:rPr>
        <w:t xml:space="preserve"> excluded from </w:t>
      </w:r>
      <w:r w:rsidR="000E6CFF" w:rsidRPr="000E6CFF">
        <w:rPr>
          <w:rFonts w:ascii="Arial" w:hAnsi="Arial" w:cs="Arial"/>
        </w:rPr>
        <w:t>involvement</w:t>
      </w:r>
      <w:r w:rsidRPr="000E6CFF">
        <w:rPr>
          <w:rFonts w:ascii="Arial" w:hAnsi="Arial" w:cs="Arial"/>
        </w:rPr>
        <w:t xml:space="preserve"> in</w:t>
      </w:r>
      <w:r w:rsidR="000E6CFF" w:rsidRPr="000E6CFF">
        <w:rPr>
          <w:rFonts w:ascii="Arial" w:hAnsi="Arial" w:cs="Arial"/>
        </w:rPr>
        <w:t xml:space="preserve"> broader</w:t>
      </w:r>
      <w:r w:rsidRPr="000E6CFF">
        <w:rPr>
          <w:rFonts w:ascii="Arial" w:hAnsi="Arial" w:cs="Arial"/>
        </w:rPr>
        <w:t xml:space="preserve"> soci</w:t>
      </w:r>
      <w:r w:rsidR="000E6CFF" w:rsidRPr="000E6CFF">
        <w:rPr>
          <w:rFonts w:ascii="Arial" w:hAnsi="Arial" w:cs="Arial"/>
        </w:rPr>
        <w:t>ety. Consequently</w:t>
      </w:r>
      <w:r w:rsidRPr="000E6CFF">
        <w:rPr>
          <w:rFonts w:ascii="Arial" w:hAnsi="Arial" w:cs="Arial"/>
        </w:rPr>
        <w:t xml:space="preserve">, these groups cannot </w:t>
      </w:r>
      <w:r w:rsidR="000E6CFF" w:rsidRPr="000E6CFF">
        <w:rPr>
          <w:rFonts w:ascii="Arial" w:hAnsi="Arial" w:cs="Arial"/>
        </w:rPr>
        <w:t xml:space="preserve">develop and improve </w:t>
      </w:r>
      <w:r w:rsidRPr="000E6CFF">
        <w:rPr>
          <w:rFonts w:ascii="Arial" w:hAnsi="Arial" w:cs="Arial"/>
        </w:rPr>
        <w:t>their living conditions; therefore, they</w:t>
      </w:r>
      <w:r w:rsidR="000E6CFF" w:rsidRPr="000E6CFF">
        <w:rPr>
          <w:rFonts w:ascii="Arial" w:hAnsi="Arial" w:cs="Arial"/>
        </w:rPr>
        <w:t xml:space="preserve"> require</w:t>
      </w:r>
      <w:r w:rsidRPr="000E6CFF">
        <w:rPr>
          <w:rFonts w:ascii="Arial" w:hAnsi="Arial" w:cs="Arial"/>
        </w:rPr>
        <w:t xml:space="preserve"> </w:t>
      </w:r>
      <w:r w:rsidR="000E6CFF" w:rsidRPr="000E6CFF">
        <w:rPr>
          <w:rFonts w:ascii="Arial" w:hAnsi="Arial" w:cs="Arial"/>
        </w:rPr>
        <w:t>appropriate</w:t>
      </w:r>
      <w:r w:rsidRPr="000E6CFF">
        <w:rPr>
          <w:rFonts w:ascii="Arial" w:hAnsi="Arial" w:cs="Arial"/>
        </w:rPr>
        <w:t xml:space="preserve"> action measures </w:t>
      </w:r>
      <w:r w:rsidR="000E6CFF" w:rsidRPr="000E6CFF">
        <w:rPr>
          <w:rFonts w:ascii="Arial" w:hAnsi="Arial" w:cs="Arial"/>
        </w:rPr>
        <w:t>to equally and effectively benefit</w:t>
      </w:r>
      <w:r w:rsidRPr="000E6CFF">
        <w:rPr>
          <w:rFonts w:ascii="Arial" w:hAnsi="Arial" w:cs="Arial"/>
        </w:rPr>
        <w:t xml:space="preserve"> their human rights.</w:t>
      </w:r>
      <w:r w:rsidRPr="000E6CFF">
        <w:rPr>
          <w:rFonts w:asciiTheme="minorHAnsi" w:eastAsiaTheme="minorHAnsi" w:hAnsiTheme="minorHAnsi" w:cstheme="minorBidi"/>
          <w:sz w:val="22"/>
          <w:szCs w:val="22"/>
          <w:lang w:eastAsia="en-US"/>
        </w:rPr>
        <w:t xml:space="preserve"> </w:t>
      </w:r>
      <w:r w:rsidRPr="000E3BA6">
        <w:rPr>
          <w:rFonts w:ascii="Arial" w:hAnsi="Arial" w:cs="Arial"/>
        </w:rPr>
        <w:t xml:space="preserve">Due to these </w:t>
      </w:r>
      <w:r w:rsidR="000E3BA6" w:rsidRPr="000E3BA6">
        <w:rPr>
          <w:rFonts w:ascii="Arial" w:hAnsi="Arial" w:cs="Arial"/>
        </w:rPr>
        <w:t>factors</w:t>
      </w:r>
      <w:r w:rsidRPr="000E3BA6">
        <w:rPr>
          <w:rFonts w:ascii="Arial" w:hAnsi="Arial" w:cs="Arial"/>
        </w:rPr>
        <w:t xml:space="preserve">, the Roma, Ashkali and Egyptian children do not have the same </w:t>
      </w:r>
      <w:r w:rsidR="000E3BA6" w:rsidRPr="000E3BA6">
        <w:rPr>
          <w:rFonts w:ascii="Arial" w:hAnsi="Arial" w:cs="Arial"/>
        </w:rPr>
        <w:t>start</w:t>
      </w:r>
      <w:r w:rsidRPr="000E3BA6">
        <w:rPr>
          <w:rFonts w:ascii="Arial" w:hAnsi="Arial" w:cs="Arial"/>
        </w:rPr>
        <w:t xml:space="preserve"> in development and education as the </w:t>
      </w:r>
      <w:r w:rsidR="000E3BA6" w:rsidRPr="000E3BA6">
        <w:rPr>
          <w:rFonts w:ascii="Arial" w:hAnsi="Arial" w:cs="Arial"/>
        </w:rPr>
        <w:t>Albanian</w:t>
      </w:r>
      <w:r w:rsidRPr="000E3BA6">
        <w:rPr>
          <w:rFonts w:ascii="Arial" w:hAnsi="Arial" w:cs="Arial"/>
        </w:rPr>
        <w:t xml:space="preserve"> community</w:t>
      </w:r>
      <w:r w:rsidR="000E3BA6" w:rsidRPr="000E3BA6">
        <w:rPr>
          <w:rFonts w:ascii="Arial" w:hAnsi="Arial" w:cs="Arial"/>
        </w:rPr>
        <w:t>'s children. Consequently</w:t>
      </w:r>
      <w:r w:rsidRPr="000E3BA6">
        <w:rPr>
          <w:rFonts w:ascii="Arial" w:hAnsi="Arial" w:cs="Arial"/>
        </w:rPr>
        <w:t xml:space="preserve">, </w:t>
      </w:r>
      <w:r w:rsidR="000E3BA6" w:rsidRPr="000E3BA6">
        <w:rPr>
          <w:rFonts w:ascii="Arial" w:hAnsi="Arial" w:cs="Arial"/>
        </w:rPr>
        <w:t>this lead</w:t>
      </w:r>
      <w:r w:rsidRPr="000E3BA6">
        <w:rPr>
          <w:rFonts w:ascii="Arial" w:hAnsi="Arial" w:cs="Arial"/>
        </w:rPr>
        <w:t>s to an unequal position with their peers</w:t>
      </w:r>
      <w:r w:rsidR="000E3BA6" w:rsidRPr="000E3BA6">
        <w:rPr>
          <w:rFonts w:ascii="Arial" w:hAnsi="Arial" w:cs="Arial"/>
        </w:rPr>
        <w:t>.</w:t>
      </w:r>
    </w:p>
    <w:p w14:paraId="3CEFEF49" w14:textId="77777777" w:rsidR="000E3BA6" w:rsidRDefault="001C3D18" w:rsidP="002931AC">
      <w:pPr>
        <w:pStyle w:val="NormalWeb"/>
        <w:shd w:val="clear" w:color="auto" w:fill="FFFFFF"/>
        <w:spacing w:before="0" w:beforeAutospacing="0" w:after="360" w:afterAutospacing="0" w:line="360" w:lineRule="auto"/>
        <w:jc w:val="both"/>
        <w:rPr>
          <w:rFonts w:ascii="Arial" w:hAnsi="Arial" w:cs="Arial"/>
          <w:color w:val="FF0000"/>
        </w:rPr>
      </w:pPr>
      <w:r w:rsidRPr="00811B97">
        <w:rPr>
          <w:rFonts w:ascii="Arial" w:hAnsi="Arial" w:cs="Arial"/>
          <w:color w:val="000000" w:themeColor="text1"/>
        </w:rPr>
        <w:t>The exosystem level includes people and places that the child may not interact with often but still significantly affect</w:t>
      </w:r>
      <w:r w:rsidR="00DB4DB9" w:rsidRPr="00811B97">
        <w:rPr>
          <w:rFonts w:ascii="Arial" w:hAnsi="Arial" w:cs="Arial"/>
          <w:color w:val="000000" w:themeColor="text1"/>
        </w:rPr>
        <w:t>, such as</w:t>
      </w:r>
      <w:r w:rsidRPr="00811B97">
        <w:rPr>
          <w:rFonts w:ascii="Arial" w:hAnsi="Arial" w:cs="Arial"/>
          <w:color w:val="000000" w:themeColor="text1"/>
        </w:rPr>
        <w:t xml:space="preserve"> extended family members in the </w:t>
      </w:r>
      <w:r w:rsidR="00DB4DB9" w:rsidRPr="00811B97">
        <w:rPr>
          <w:rFonts w:ascii="Arial" w:hAnsi="Arial" w:cs="Arial"/>
          <w:color w:val="000000" w:themeColor="text1"/>
        </w:rPr>
        <w:t>neighbourhood.</w:t>
      </w:r>
      <w:r w:rsidRPr="00811B97">
        <w:rPr>
          <w:rFonts w:ascii="Arial" w:hAnsi="Arial" w:cs="Arial"/>
          <w:color w:val="000000" w:themeColor="text1"/>
        </w:rPr>
        <w:t xml:space="preserve"> For example, if a child's parent</w:t>
      </w:r>
      <w:r w:rsidR="00DB4DB9" w:rsidRPr="00811B97">
        <w:rPr>
          <w:rFonts w:ascii="Arial" w:hAnsi="Arial" w:cs="Arial"/>
          <w:color w:val="000000" w:themeColor="text1"/>
        </w:rPr>
        <w:t>/carers</w:t>
      </w:r>
      <w:r w:rsidRPr="00811B97">
        <w:rPr>
          <w:rFonts w:ascii="Arial" w:hAnsi="Arial" w:cs="Arial"/>
          <w:color w:val="000000" w:themeColor="text1"/>
        </w:rPr>
        <w:t xml:space="preserve"> </w:t>
      </w:r>
      <w:r w:rsidR="00DB4DB9" w:rsidRPr="00811B97">
        <w:rPr>
          <w:rFonts w:ascii="Arial" w:hAnsi="Arial" w:cs="Arial"/>
          <w:color w:val="000000" w:themeColor="text1"/>
        </w:rPr>
        <w:t>get redundant from</w:t>
      </w:r>
      <w:r w:rsidRPr="00811B97">
        <w:rPr>
          <w:rFonts w:ascii="Arial" w:hAnsi="Arial" w:cs="Arial"/>
          <w:color w:val="000000" w:themeColor="text1"/>
        </w:rPr>
        <w:t xml:space="preserve"> work, that may adversely affect the child </w:t>
      </w:r>
      <w:r w:rsidR="00DB4DB9" w:rsidRPr="00811B97">
        <w:rPr>
          <w:rFonts w:ascii="Arial" w:hAnsi="Arial" w:cs="Arial"/>
          <w:color w:val="000000" w:themeColor="text1"/>
        </w:rPr>
        <w:t xml:space="preserve">because </w:t>
      </w:r>
      <w:r w:rsidRPr="00811B97">
        <w:rPr>
          <w:rFonts w:ascii="Arial" w:hAnsi="Arial" w:cs="Arial"/>
          <w:color w:val="000000" w:themeColor="text1"/>
        </w:rPr>
        <w:t>the parent</w:t>
      </w:r>
      <w:r w:rsidR="00DB4DB9" w:rsidRPr="00811B97">
        <w:rPr>
          <w:rFonts w:ascii="Arial" w:hAnsi="Arial" w:cs="Arial"/>
          <w:color w:val="000000" w:themeColor="text1"/>
        </w:rPr>
        <w:t>/carer may struggle with everyday living costs.</w:t>
      </w:r>
      <w:r w:rsidRPr="00811B97">
        <w:rPr>
          <w:rFonts w:ascii="Arial" w:hAnsi="Arial" w:cs="Arial"/>
          <w:color w:val="000000" w:themeColor="text1"/>
        </w:rPr>
        <w:t xml:space="preserve"> </w:t>
      </w:r>
      <w:r w:rsidR="00DB4DB9" w:rsidRPr="00811B97">
        <w:rPr>
          <w:rFonts w:ascii="Arial" w:hAnsi="Arial" w:cs="Arial"/>
          <w:color w:val="000000" w:themeColor="text1"/>
        </w:rPr>
        <w:t>H</w:t>
      </w:r>
      <w:r w:rsidRPr="00811B97">
        <w:rPr>
          <w:rFonts w:ascii="Arial" w:hAnsi="Arial" w:cs="Arial"/>
          <w:color w:val="000000" w:themeColor="text1"/>
        </w:rPr>
        <w:t>owever, suppose the parent</w:t>
      </w:r>
      <w:r w:rsidR="00DB4DB9" w:rsidRPr="00811B97">
        <w:rPr>
          <w:rFonts w:ascii="Arial" w:hAnsi="Arial" w:cs="Arial"/>
          <w:color w:val="000000" w:themeColor="text1"/>
        </w:rPr>
        <w:t xml:space="preserve">/carer </w:t>
      </w:r>
      <w:r w:rsidRPr="00811B97">
        <w:rPr>
          <w:rFonts w:ascii="Arial" w:hAnsi="Arial" w:cs="Arial"/>
          <w:color w:val="000000" w:themeColor="text1"/>
        </w:rPr>
        <w:t>receives a promotion and a</w:t>
      </w:r>
      <w:r w:rsidR="00DB4DB9" w:rsidRPr="00811B97">
        <w:rPr>
          <w:rFonts w:ascii="Arial" w:hAnsi="Arial" w:cs="Arial"/>
          <w:color w:val="000000" w:themeColor="text1"/>
        </w:rPr>
        <w:t xml:space="preserve"> pay</w:t>
      </w:r>
      <w:r w:rsidRPr="00811B97">
        <w:rPr>
          <w:rFonts w:ascii="Arial" w:hAnsi="Arial" w:cs="Arial"/>
          <w:color w:val="000000" w:themeColor="text1"/>
        </w:rPr>
        <w:t xml:space="preserve"> raise at work. In that case, this may positive</w:t>
      </w:r>
      <w:r w:rsidR="00DB4DB9" w:rsidRPr="00811B97">
        <w:rPr>
          <w:rFonts w:ascii="Arial" w:hAnsi="Arial" w:cs="Arial"/>
          <w:color w:val="000000" w:themeColor="text1"/>
        </w:rPr>
        <w:t>ly affect</w:t>
      </w:r>
      <w:r w:rsidRPr="00811B97">
        <w:rPr>
          <w:rFonts w:ascii="Arial" w:hAnsi="Arial" w:cs="Arial"/>
          <w:color w:val="000000" w:themeColor="text1"/>
        </w:rPr>
        <w:t xml:space="preserve"> the child because parents</w:t>
      </w:r>
      <w:r w:rsidR="00DB4DB9" w:rsidRPr="00811B97">
        <w:rPr>
          <w:rFonts w:ascii="Arial" w:hAnsi="Arial" w:cs="Arial"/>
          <w:color w:val="000000" w:themeColor="text1"/>
        </w:rPr>
        <w:t>/carers</w:t>
      </w:r>
      <w:r w:rsidRPr="00811B97">
        <w:rPr>
          <w:rFonts w:ascii="Arial" w:hAnsi="Arial" w:cs="Arial"/>
          <w:color w:val="000000" w:themeColor="text1"/>
        </w:rPr>
        <w:t xml:space="preserve"> will be better </w:t>
      </w:r>
      <w:r w:rsidR="00DB4DB9" w:rsidRPr="00811B97">
        <w:rPr>
          <w:rFonts w:ascii="Arial" w:hAnsi="Arial" w:cs="Arial"/>
          <w:color w:val="000000" w:themeColor="text1"/>
        </w:rPr>
        <w:t>positioned to meet children's needs.</w:t>
      </w:r>
      <w:r>
        <w:rPr>
          <w:rFonts w:ascii="Arial" w:hAnsi="Arial" w:cs="Arial"/>
          <w:color w:val="000000" w:themeColor="text1"/>
        </w:rPr>
        <w:t xml:space="preserve"> </w:t>
      </w:r>
      <w:r w:rsidR="00AF0F88" w:rsidRPr="002931AC">
        <w:rPr>
          <w:rFonts w:ascii="Arial" w:hAnsi="Arial" w:cs="Arial"/>
          <w:color w:val="000000" w:themeColor="text1"/>
        </w:rPr>
        <w:t>C</w:t>
      </w:r>
      <w:r w:rsidR="00621F30" w:rsidRPr="002931AC">
        <w:rPr>
          <w:rFonts w:ascii="Arial" w:hAnsi="Arial" w:cs="Arial"/>
          <w:color w:val="000000" w:themeColor="text1"/>
        </w:rPr>
        <w:t>hildren whose parents are both employed</w:t>
      </w:r>
      <w:r w:rsidR="00AF0F88" w:rsidRPr="002931AC">
        <w:rPr>
          <w:rFonts w:ascii="Arial" w:hAnsi="Arial" w:cs="Arial"/>
          <w:color w:val="000000" w:themeColor="text1"/>
        </w:rPr>
        <w:t xml:space="preserve"> are given priority admission to early childhood institutions</w:t>
      </w:r>
      <w:r w:rsidR="00F46A52" w:rsidRPr="002931AC">
        <w:rPr>
          <w:rFonts w:ascii="Arial" w:hAnsi="Arial" w:cs="Arial"/>
          <w:color w:val="000000" w:themeColor="text1"/>
        </w:rPr>
        <w:t xml:space="preserve"> </w:t>
      </w:r>
      <w:r w:rsidR="00405E55" w:rsidRPr="002931AC">
        <w:rPr>
          <w:rFonts w:ascii="Arial" w:hAnsi="Arial" w:cs="Arial"/>
          <w:color w:val="000000" w:themeColor="text1"/>
        </w:rPr>
        <w:t>such</w:t>
      </w:r>
      <w:r w:rsidR="00F46A52" w:rsidRPr="002931AC">
        <w:rPr>
          <w:rFonts w:ascii="Arial" w:hAnsi="Arial" w:cs="Arial"/>
          <w:color w:val="000000" w:themeColor="text1"/>
        </w:rPr>
        <w:t xml:space="preserve"> as nurser</w:t>
      </w:r>
      <w:r w:rsidR="00405E55" w:rsidRPr="002931AC">
        <w:rPr>
          <w:rFonts w:ascii="Arial" w:hAnsi="Arial" w:cs="Arial"/>
          <w:color w:val="000000" w:themeColor="text1"/>
        </w:rPr>
        <w:t>y</w:t>
      </w:r>
      <w:r w:rsidR="00F46A52" w:rsidRPr="002931AC">
        <w:rPr>
          <w:rFonts w:ascii="Arial" w:hAnsi="Arial" w:cs="Arial"/>
          <w:color w:val="000000" w:themeColor="text1"/>
        </w:rPr>
        <w:t>/preschool</w:t>
      </w:r>
      <w:r w:rsidR="00621F30" w:rsidRPr="002931AC">
        <w:rPr>
          <w:rFonts w:ascii="Arial" w:hAnsi="Arial" w:cs="Arial"/>
          <w:color w:val="000000" w:themeColor="text1"/>
        </w:rPr>
        <w:t xml:space="preserve">. The </w:t>
      </w:r>
      <w:r w:rsidR="00D83C6F" w:rsidRPr="002931AC">
        <w:rPr>
          <w:rFonts w:ascii="Arial" w:hAnsi="Arial" w:cs="Arial"/>
          <w:color w:val="000000" w:themeColor="text1"/>
        </w:rPr>
        <w:t>reasoning</w:t>
      </w:r>
      <w:r w:rsidR="00621F30" w:rsidRPr="002931AC">
        <w:rPr>
          <w:rFonts w:ascii="Arial" w:hAnsi="Arial" w:cs="Arial"/>
          <w:color w:val="000000" w:themeColor="text1"/>
        </w:rPr>
        <w:t xml:space="preserve"> is that working parents have </w:t>
      </w:r>
      <w:r w:rsidR="00D83C6F" w:rsidRPr="002931AC">
        <w:rPr>
          <w:rFonts w:ascii="Arial" w:hAnsi="Arial" w:cs="Arial"/>
          <w:color w:val="000000" w:themeColor="text1"/>
        </w:rPr>
        <w:t>higher</w:t>
      </w:r>
      <w:r w:rsidR="00621F30" w:rsidRPr="002931AC">
        <w:rPr>
          <w:rFonts w:ascii="Arial" w:hAnsi="Arial" w:cs="Arial"/>
          <w:color w:val="000000" w:themeColor="text1"/>
        </w:rPr>
        <w:t xml:space="preserve"> needs to </w:t>
      </w:r>
      <w:r w:rsidR="00AF0F88" w:rsidRPr="002931AC">
        <w:rPr>
          <w:rFonts w:ascii="Arial" w:hAnsi="Arial" w:cs="Arial"/>
          <w:color w:val="000000" w:themeColor="text1"/>
        </w:rPr>
        <w:t>enrol</w:t>
      </w:r>
      <w:r w:rsidR="00621F30" w:rsidRPr="002931AC">
        <w:rPr>
          <w:rFonts w:ascii="Arial" w:hAnsi="Arial" w:cs="Arial"/>
          <w:color w:val="000000" w:themeColor="text1"/>
        </w:rPr>
        <w:t xml:space="preserve"> their children, as they </w:t>
      </w:r>
      <w:r w:rsidR="00D83C6F" w:rsidRPr="002931AC">
        <w:rPr>
          <w:rFonts w:ascii="Arial" w:hAnsi="Arial" w:cs="Arial"/>
          <w:color w:val="000000" w:themeColor="text1"/>
        </w:rPr>
        <w:t>are away from their households during the day.</w:t>
      </w:r>
      <w:r w:rsidR="00F2079B" w:rsidRPr="002931AC">
        <w:rPr>
          <w:rFonts w:ascii="Arial" w:hAnsi="Arial" w:cs="Arial"/>
          <w:color w:val="000000" w:themeColor="text1"/>
        </w:rPr>
        <w:t xml:space="preserve"> Although </w:t>
      </w:r>
      <w:r w:rsidR="00621F30" w:rsidRPr="002931AC">
        <w:rPr>
          <w:rFonts w:ascii="Arial" w:hAnsi="Arial" w:cs="Arial"/>
          <w:color w:val="000000" w:themeColor="text1"/>
        </w:rPr>
        <w:t>this pr</w:t>
      </w:r>
      <w:r w:rsidR="00F2079B" w:rsidRPr="002931AC">
        <w:rPr>
          <w:rFonts w:ascii="Arial" w:hAnsi="Arial" w:cs="Arial"/>
          <w:color w:val="000000" w:themeColor="text1"/>
        </w:rPr>
        <w:t>eference</w:t>
      </w:r>
      <w:r w:rsidR="00621F30" w:rsidRPr="002931AC">
        <w:rPr>
          <w:rFonts w:ascii="Arial" w:hAnsi="Arial" w:cs="Arial"/>
          <w:color w:val="000000" w:themeColor="text1"/>
        </w:rPr>
        <w:t xml:space="preserve"> supports working parents, it disadvantages low-income unemployed parents, who lack </w:t>
      </w:r>
      <w:r w:rsidR="00F2079B" w:rsidRPr="002931AC">
        <w:rPr>
          <w:rFonts w:ascii="Arial" w:hAnsi="Arial" w:cs="Arial"/>
          <w:color w:val="000000" w:themeColor="text1"/>
        </w:rPr>
        <w:t xml:space="preserve">assistance </w:t>
      </w:r>
      <w:r w:rsidR="00621F30" w:rsidRPr="002931AC">
        <w:rPr>
          <w:rFonts w:ascii="Arial" w:hAnsi="Arial" w:cs="Arial"/>
          <w:color w:val="000000" w:themeColor="text1"/>
        </w:rPr>
        <w:t>integrat</w:t>
      </w:r>
      <w:r w:rsidR="00F2079B" w:rsidRPr="002931AC">
        <w:rPr>
          <w:rFonts w:ascii="Arial" w:hAnsi="Arial" w:cs="Arial"/>
          <w:color w:val="000000" w:themeColor="text1"/>
        </w:rPr>
        <w:t xml:space="preserve">ing </w:t>
      </w:r>
      <w:r w:rsidR="00621F30" w:rsidRPr="002931AC">
        <w:rPr>
          <w:rFonts w:ascii="Arial" w:hAnsi="Arial" w:cs="Arial"/>
          <w:color w:val="000000" w:themeColor="text1"/>
        </w:rPr>
        <w:t xml:space="preserve">into the workforce. These families have little </w:t>
      </w:r>
      <w:r w:rsidR="00F2079B" w:rsidRPr="002931AC">
        <w:rPr>
          <w:rFonts w:ascii="Arial" w:hAnsi="Arial" w:cs="Arial"/>
          <w:color w:val="000000" w:themeColor="text1"/>
        </w:rPr>
        <w:lastRenderedPageBreak/>
        <w:t>opportunity</w:t>
      </w:r>
      <w:r w:rsidR="00621F30" w:rsidRPr="002931AC">
        <w:rPr>
          <w:rFonts w:ascii="Arial" w:hAnsi="Arial" w:cs="Arial"/>
          <w:color w:val="000000" w:themeColor="text1"/>
        </w:rPr>
        <w:t xml:space="preserve"> to access </w:t>
      </w:r>
      <w:r w:rsidR="00F2079B" w:rsidRPr="002931AC">
        <w:rPr>
          <w:rFonts w:ascii="Arial" w:hAnsi="Arial" w:cs="Arial"/>
          <w:color w:val="000000" w:themeColor="text1"/>
        </w:rPr>
        <w:t>early childhood institutions</w:t>
      </w:r>
      <w:r w:rsidR="00621F30" w:rsidRPr="002931AC">
        <w:rPr>
          <w:rFonts w:ascii="Arial" w:hAnsi="Arial" w:cs="Arial"/>
          <w:color w:val="000000" w:themeColor="text1"/>
        </w:rPr>
        <w:t xml:space="preserve">, which compounds their </w:t>
      </w:r>
      <w:r w:rsidR="00AF0F88" w:rsidRPr="002931AC">
        <w:rPr>
          <w:rFonts w:ascii="Arial" w:hAnsi="Arial" w:cs="Arial"/>
          <w:color w:val="000000" w:themeColor="text1"/>
        </w:rPr>
        <w:t>disadvantage.</w:t>
      </w:r>
      <w:r w:rsidR="001B498B" w:rsidRPr="00EF48DF">
        <w:rPr>
          <w:rFonts w:ascii="Arial" w:hAnsi="Arial" w:cs="Arial"/>
          <w:color w:val="FF0000"/>
        </w:rPr>
        <w:t xml:space="preserve"> </w:t>
      </w:r>
    </w:p>
    <w:p w14:paraId="5BBB8B3A" w14:textId="77777777" w:rsidR="002931AC" w:rsidRPr="000E3BA6" w:rsidRDefault="001C3D18" w:rsidP="002931AC">
      <w:pPr>
        <w:pStyle w:val="NormalWeb"/>
        <w:shd w:val="clear" w:color="auto" w:fill="FFFFFF"/>
        <w:spacing w:before="0" w:beforeAutospacing="0" w:after="360" w:afterAutospacing="0" w:line="360" w:lineRule="auto"/>
        <w:jc w:val="both"/>
        <w:rPr>
          <w:rFonts w:ascii="Arial" w:hAnsi="Arial" w:cs="Arial"/>
          <w:color w:val="FF0000"/>
        </w:rPr>
      </w:pPr>
      <w:r w:rsidRPr="00956FDE">
        <w:rPr>
          <w:rFonts w:ascii="Arial" w:hAnsi="Arial" w:cs="Arial"/>
        </w:rPr>
        <w:t>UNICEF -Children in Kosovo (2021) state, "</w:t>
      </w:r>
      <w:r w:rsidR="00EF48DF" w:rsidRPr="00956FDE">
        <w:rPr>
          <w:rFonts w:ascii="Arial" w:hAnsi="Arial" w:cs="Arial"/>
        </w:rPr>
        <w:t xml:space="preserve">Roma, Ashkali and Egyptians in Kosovo today are still </w:t>
      </w:r>
      <w:r w:rsidRPr="00956FDE">
        <w:rPr>
          <w:rFonts w:ascii="Arial" w:hAnsi="Arial" w:cs="Arial"/>
        </w:rPr>
        <w:t>living</w:t>
      </w:r>
      <w:r w:rsidR="00EF48DF" w:rsidRPr="00956FDE">
        <w:rPr>
          <w:rFonts w:ascii="Arial" w:hAnsi="Arial" w:cs="Arial"/>
        </w:rPr>
        <w:t xml:space="preserve"> in poverty, lack physical security and freedom of movement</w:t>
      </w:r>
      <w:r w:rsidRPr="00956FDE">
        <w:rPr>
          <w:rFonts w:ascii="Arial" w:hAnsi="Arial" w:cs="Arial"/>
        </w:rPr>
        <w:t>”</w:t>
      </w:r>
      <w:r w:rsidR="00EF48DF" w:rsidRPr="00956FDE">
        <w:rPr>
          <w:rFonts w:ascii="Arial" w:hAnsi="Arial" w:cs="Arial"/>
        </w:rPr>
        <w:t>.</w:t>
      </w:r>
      <w:r w:rsidR="00EF48DF" w:rsidRPr="00EF48DF">
        <w:rPr>
          <w:rFonts w:ascii="Arial" w:hAnsi="Arial" w:cs="Arial"/>
          <w:color w:val="FF0000"/>
        </w:rPr>
        <w:t> </w:t>
      </w:r>
      <w:r w:rsidR="00EF48DF" w:rsidRPr="0022014B">
        <w:rPr>
          <w:rFonts w:ascii="Arial" w:hAnsi="Arial" w:cs="Arial"/>
        </w:rPr>
        <w:t xml:space="preserve">Unemployment is a pressing problem </w:t>
      </w:r>
      <w:r w:rsidR="0022014B" w:rsidRPr="0022014B">
        <w:rPr>
          <w:rFonts w:ascii="Arial" w:hAnsi="Arial" w:cs="Arial"/>
        </w:rPr>
        <w:t>f</w:t>
      </w:r>
      <w:r w:rsidR="00EF48DF" w:rsidRPr="0022014B">
        <w:rPr>
          <w:rFonts w:ascii="Arial" w:hAnsi="Arial" w:cs="Arial"/>
        </w:rPr>
        <w:t>or Roma, Ashkali and Egyptians in general; low primary education and high levels of illiteracy also continue to be a problem, compounded by poverty, a lack of resources and long-held cultural views on the role of women (Minority Rights Group International, 2022).</w:t>
      </w:r>
    </w:p>
    <w:p w14:paraId="44D91A65" w14:textId="77777777" w:rsidR="00F6066B" w:rsidRDefault="001C3D18" w:rsidP="002931AC">
      <w:pPr>
        <w:pStyle w:val="NormalWeb"/>
        <w:shd w:val="clear" w:color="auto" w:fill="FFFFFF"/>
        <w:spacing w:before="0" w:beforeAutospacing="0" w:after="360" w:afterAutospacing="0" w:line="360" w:lineRule="auto"/>
        <w:jc w:val="both"/>
        <w:rPr>
          <w:rFonts w:ascii="Arial" w:hAnsi="Arial" w:cs="Arial"/>
          <w:color w:val="000000" w:themeColor="text1"/>
        </w:rPr>
      </w:pPr>
      <w:r w:rsidRPr="002931AC">
        <w:rPr>
          <w:rFonts w:ascii="Arial" w:hAnsi="Arial" w:cs="Arial"/>
          <w:color w:val="000000" w:themeColor="text1"/>
        </w:rPr>
        <w:t xml:space="preserve">Demas et al. (2021) note that differences in nursery/preschool attendance are heightened when controlling for the variables of household wealth, mother’s education, sex, and ethnicity. </w:t>
      </w:r>
      <w:r w:rsidR="00F46A52" w:rsidRPr="002931AC">
        <w:rPr>
          <w:rFonts w:ascii="Arial" w:hAnsi="Arial" w:cs="Arial"/>
          <w:color w:val="000000" w:themeColor="text1"/>
        </w:rPr>
        <w:t>C</w:t>
      </w:r>
      <w:r w:rsidRPr="002931AC">
        <w:rPr>
          <w:rFonts w:ascii="Arial" w:hAnsi="Arial" w:cs="Arial"/>
          <w:color w:val="000000" w:themeColor="text1"/>
        </w:rPr>
        <w:t xml:space="preserve">hildren whose mothers have only primary education are less likely to be enrolled in preschool. Only 2.7 per cent of children from the poorest quintile are enrolled in preschool </w:t>
      </w:r>
      <w:r w:rsidR="00AF0F88" w:rsidRPr="002931AC">
        <w:rPr>
          <w:rFonts w:ascii="Arial" w:hAnsi="Arial" w:cs="Arial"/>
          <w:color w:val="000000" w:themeColor="text1"/>
        </w:rPr>
        <w:t>centres</w:t>
      </w:r>
      <w:r w:rsidRPr="002931AC">
        <w:rPr>
          <w:rFonts w:ascii="Arial" w:hAnsi="Arial" w:cs="Arial"/>
          <w:color w:val="000000" w:themeColor="text1"/>
        </w:rPr>
        <w:t>, and girls are 3.2 percentage points less likely to be enrolled in preschool than boys.</w:t>
      </w:r>
      <w:r w:rsidR="00A36676">
        <w:rPr>
          <w:rFonts w:ascii="Arial" w:hAnsi="Arial" w:cs="Arial"/>
          <w:color w:val="000000" w:themeColor="text1"/>
        </w:rPr>
        <w:t xml:space="preserve"> </w:t>
      </w:r>
    </w:p>
    <w:p w14:paraId="57D664DD" w14:textId="77777777" w:rsidR="00C45AC8" w:rsidRDefault="001C3D18" w:rsidP="00C45AC8">
      <w:pPr>
        <w:pStyle w:val="NormalWeb"/>
        <w:shd w:val="clear" w:color="auto" w:fill="FFFFFF"/>
        <w:spacing w:after="360" w:line="360" w:lineRule="auto"/>
        <w:jc w:val="both"/>
        <w:rPr>
          <w:rFonts w:ascii="Arial" w:hAnsi="Arial" w:cs="Arial"/>
          <w:color w:val="000000" w:themeColor="text1"/>
        </w:rPr>
      </w:pPr>
      <w:r w:rsidRPr="00604CF3">
        <w:rPr>
          <w:rFonts w:ascii="Arial" w:hAnsi="Arial" w:cs="Arial"/>
          <w:color w:val="000000" w:themeColor="text1"/>
        </w:rPr>
        <w:t>As cited in Oswalt (2022), Bronfenbrenner's macrosystem system is the most extensive and remote but still influences the child. The macrosystem includes the relative freedoms permitted by the national government, cultural values, the economy</w:t>
      </w:r>
      <w:r w:rsidRPr="00811B97">
        <w:rPr>
          <w:rFonts w:ascii="Arial" w:hAnsi="Arial" w:cs="Arial"/>
          <w:color w:val="000000" w:themeColor="text1"/>
        </w:rPr>
        <w:t>.</w:t>
      </w:r>
      <w:r w:rsidRPr="00604CF3">
        <w:rPr>
          <w:rFonts w:ascii="Arial" w:hAnsi="Arial" w:cs="Arial"/>
          <w:color w:val="000000" w:themeColor="text1"/>
        </w:rPr>
        <w:t xml:space="preserve"> These values can also affect a child either positively or negatively</w:t>
      </w:r>
      <w:r w:rsidRPr="00811B97">
        <w:rPr>
          <w:rFonts w:ascii="Arial" w:hAnsi="Arial" w:cs="Arial"/>
          <w:color w:val="000000" w:themeColor="text1"/>
        </w:rPr>
        <w:t>.</w:t>
      </w:r>
      <w:r w:rsidR="00894975" w:rsidRPr="00894975">
        <w:rPr>
          <w:rFonts w:ascii="Helvetica" w:hAnsi="Helvetica" w:cs="Helvetica"/>
          <w:color w:val="000000"/>
          <w:shd w:val="clear" w:color="auto" w:fill="FFFFFF"/>
        </w:rPr>
        <w:t xml:space="preserve"> </w:t>
      </w:r>
      <w:r w:rsidR="00894975">
        <w:rPr>
          <w:rFonts w:ascii="Helvetica" w:hAnsi="Helvetica" w:cs="Helvetica"/>
          <w:color w:val="000000"/>
          <w:shd w:val="clear" w:color="auto" w:fill="FFFFFF"/>
        </w:rPr>
        <w:t>There is a lack of parental awareness regarding the importance of early learning, school readiness, and early childhood development in Kosovo. Social norms also prevent the establishment of inclusive education ( UNICEF Kosovo Programme,2021).</w:t>
      </w:r>
    </w:p>
    <w:p w14:paraId="56E859C3" w14:textId="77777777" w:rsidR="00526F5D" w:rsidRDefault="001C3D18" w:rsidP="00526F5D">
      <w:pPr>
        <w:pStyle w:val="NormalWeb"/>
        <w:shd w:val="clear" w:color="auto" w:fill="FFFFFF"/>
        <w:spacing w:before="0" w:beforeAutospacing="0" w:after="360" w:afterAutospacing="0" w:line="360" w:lineRule="auto"/>
        <w:jc w:val="both"/>
        <w:rPr>
          <w:rFonts w:ascii="Arial" w:hAnsi="Arial" w:cs="Arial"/>
          <w:color w:val="000000" w:themeColor="text1"/>
        </w:rPr>
      </w:pPr>
      <w:r>
        <w:rPr>
          <w:rFonts w:ascii="Arial" w:hAnsi="Arial" w:cs="Arial"/>
          <w:color w:val="000000" w:themeColor="text1"/>
        </w:rPr>
        <w:t xml:space="preserve">Behluli (2020) states that Kosovo has a </w:t>
      </w:r>
      <w:r w:rsidRPr="00E153FE">
        <w:rPr>
          <w:rFonts w:ascii="Arial" w:hAnsi="Arial" w:cs="Arial"/>
          <w:color w:val="000000" w:themeColor="text1"/>
        </w:rPr>
        <w:t>patriarchal tradition, with extended family members often living together in large groups</w:t>
      </w:r>
      <w:r>
        <w:rPr>
          <w:rFonts w:ascii="Arial" w:hAnsi="Arial" w:cs="Arial"/>
          <w:color w:val="000000" w:themeColor="text1"/>
        </w:rPr>
        <w:t xml:space="preserve"> and women staying at home to look after the children and housekeeping. Kushi( 2015) claim</w:t>
      </w:r>
      <w:r w:rsidRPr="00FE090D">
        <w:rPr>
          <w:rFonts w:ascii="Century Gothic" w:eastAsiaTheme="minorHAnsi" w:hAnsi="Century Gothic" w:cstheme="minorBidi"/>
          <w:color w:val="000000"/>
          <w:sz w:val="26"/>
          <w:szCs w:val="26"/>
          <w:lang w:eastAsia="en-US"/>
        </w:rPr>
        <w:t xml:space="preserve">s </w:t>
      </w:r>
      <w:r>
        <w:rPr>
          <w:rFonts w:ascii="Arial" w:eastAsiaTheme="minorHAnsi" w:hAnsi="Arial" w:cs="Arial"/>
          <w:color w:val="000000"/>
          <w:lang w:eastAsia="en-US"/>
        </w:rPr>
        <w:t xml:space="preserve">that </w:t>
      </w:r>
      <w:r>
        <w:rPr>
          <w:rFonts w:ascii="Arial" w:hAnsi="Arial" w:cs="Arial"/>
          <w:color w:val="000000" w:themeColor="text1"/>
        </w:rPr>
        <w:t>w</w:t>
      </w:r>
      <w:r w:rsidRPr="00FE090D">
        <w:rPr>
          <w:rFonts w:ascii="Arial" w:hAnsi="Arial" w:cs="Arial"/>
          <w:color w:val="000000" w:themeColor="text1"/>
        </w:rPr>
        <w:t>omen in Kosovo live within the confines of a rigidly patriarchal society. A traditional society in which men have the final say in all family matters, have direct access to all social and economic resources and preserve the cultural landscape of more traditional times – regardless of newly imposed institutions.</w:t>
      </w:r>
      <w:r>
        <w:rPr>
          <w:rFonts w:ascii="Arial" w:hAnsi="Arial" w:cs="Arial"/>
          <w:color w:val="000000" w:themeColor="text1"/>
        </w:rPr>
        <w:t xml:space="preserve"> </w:t>
      </w:r>
      <w:r w:rsidRPr="00213E16">
        <w:rPr>
          <w:rFonts w:ascii="Arial" w:hAnsi="Arial" w:cs="Arial"/>
          <w:color w:val="000000" w:themeColor="text1"/>
        </w:rPr>
        <w:t xml:space="preserve">Around 18 per cent of women in Kosovo are part of the workforce, according to </w:t>
      </w:r>
      <w:r>
        <w:rPr>
          <w:rFonts w:ascii="Arial" w:hAnsi="Arial" w:cs="Arial"/>
          <w:color w:val="000000" w:themeColor="text1"/>
        </w:rPr>
        <w:t>Emerging Europe ( 2020).</w:t>
      </w:r>
    </w:p>
    <w:p w14:paraId="2AC861C3" w14:textId="77777777" w:rsidR="00526F5D" w:rsidRPr="00811B97" w:rsidRDefault="001C3D18" w:rsidP="00526F5D">
      <w:pPr>
        <w:pStyle w:val="NormalWeb"/>
        <w:shd w:val="clear" w:color="auto" w:fill="FFFFFF"/>
        <w:spacing w:before="0" w:beforeAutospacing="0" w:after="360" w:afterAutospacing="0" w:line="360" w:lineRule="auto"/>
        <w:jc w:val="both"/>
        <w:rPr>
          <w:rFonts w:ascii="Arial" w:hAnsi="Arial" w:cs="Arial"/>
        </w:rPr>
      </w:pPr>
      <w:r w:rsidRPr="00B70394">
        <w:rPr>
          <w:rFonts w:ascii="Arial" w:hAnsi="Arial" w:cs="Arial"/>
        </w:rPr>
        <w:lastRenderedPageBreak/>
        <w:t>On the contrary, in the United Kingdom, from April to June 2019, 3 in 4 mothers with dependent children (75.1%) were in work in the UK ( Office for National Statistics,2019).</w:t>
      </w:r>
    </w:p>
    <w:p w14:paraId="645B3A19" w14:textId="77777777" w:rsidR="00CB4F4B" w:rsidRPr="00526F5D" w:rsidRDefault="001C3D18" w:rsidP="00666BA0">
      <w:pPr>
        <w:pStyle w:val="NormalWeb"/>
        <w:shd w:val="clear" w:color="auto" w:fill="FFFFFF"/>
        <w:spacing w:before="0" w:beforeAutospacing="0" w:after="360" w:afterAutospacing="0" w:line="360" w:lineRule="auto"/>
        <w:jc w:val="both"/>
        <w:rPr>
          <w:rFonts w:ascii="Arial" w:hAnsi="Arial" w:cs="Arial"/>
        </w:rPr>
      </w:pPr>
      <w:r w:rsidRPr="00DB4DB9">
        <w:rPr>
          <w:rFonts w:ascii="Arial" w:hAnsi="Arial" w:cs="Arial"/>
        </w:rPr>
        <w:t>Tudge (2017) notes that Bronfenbrenner was equally apprehensive with the strains faced by many families, with public policies treating families as deficient rather than understanding the relationship between their issues and the broader social context within which they were situated</w:t>
      </w:r>
      <w:r>
        <w:rPr>
          <w:rFonts w:ascii="Arial" w:hAnsi="Arial" w:cs="Arial"/>
        </w:rPr>
        <w:t>.</w:t>
      </w:r>
      <w:bookmarkStart w:id="4" w:name="_Hlk95581122"/>
      <w:bookmarkStart w:id="5" w:name="_Hlk95580522"/>
      <w:bookmarkStart w:id="6" w:name="_Hlk95574851"/>
    </w:p>
    <w:bookmarkEnd w:id="4"/>
    <w:bookmarkEnd w:id="5"/>
    <w:bookmarkEnd w:id="6"/>
    <w:p w14:paraId="1AD0BD22" w14:textId="0503AE24" w:rsidR="00096ABC" w:rsidRDefault="004005CD" w:rsidP="00666BA0">
      <w:pPr>
        <w:pStyle w:val="NormalWeb"/>
        <w:shd w:val="clear" w:color="auto" w:fill="FFFFFF"/>
        <w:spacing w:before="0" w:beforeAutospacing="0" w:after="360" w:afterAutospacing="0" w:line="360" w:lineRule="auto"/>
        <w:jc w:val="both"/>
        <w:rPr>
          <w:rFonts w:ascii="Arial" w:hAnsi="Arial" w:cs="Arial"/>
          <w:color w:val="000000" w:themeColor="text1"/>
        </w:rPr>
      </w:pPr>
      <w:r>
        <w:rPr>
          <w:rFonts w:ascii="Arial" w:hAnsi="Arial" w:cs="Arial"/>
          <w:color w:val="000000" w:themeColor="text1"/>
        </w:rPr>
        <w:t>According to UNICEF- Kosovo Programme (2021) “</w:t>
      </w:r>
      <w:r w:rsidR="001C3D18" w:rsidRPr="00D150D7">
        <w:rPr>
          <w:rFonts w:ascii="Arial" w:hAnsi="Arial" w:cs="Arial"/>
          <w:color w:val="000000" w:themeColor="text1"/>
        </w:rPr>
        <w:t>Kosovo has made notable development since 1999 in bringing its legislative framework in</w:t>
      </w:r>
      <w:r w:rsidR="005213EB" w:rsidRPr="00D150D7">
        <w:rPr>
          <w:rFonts w:ascii="Arial" w:hAnsi="Arial" w:cs="Arial"/>
          <w:color w:val="000000" w:themeColor="text1"/>
        </w:rPr>
        <w:t xml:space="preserve"> compliance </w:t>
      </w:r>
      <w:r w:rsidR="001C3D18" w:rsidRPr="00D150D7">
        <w:rPr>
          <w:rFonts w:ascii="Arial" w:hAnsi="Arial" w:cs="Arial"/>
          <w:color w:val="000000" w:themeColor="text1"/>
        </w:rPr>
        <w:t>with international norms and those for children's rights</w:t>
      </w:r>
      <w:r>
        <w:rPr>
          <w:rFonts w:ascii="Arial" w:hAnsi="Arial" w:cs="Arial"/>
          <w:color w:val="000000" w:themeColor="text1"/>
        </w:rPr>
        <w:t>”</w:t>
      </w:r>
      <w:r w:rsidR="001C3D18" w:rsidRPr="00D150D7">
        <w:rPr>
          <w:rFonts w:ascii="Arial" w:hAnsi="Arial" w:cs="Arial"/>
          <w:color w:val="000000" w:themeColor="text1"/>
        </w:rPr>
        <w:t xml:space="preserve">. Most laws, policies and strategies for children are now </w:t>
      </w:r>
      <w:r w:rsidR="005213EB" w:rsidRPr="00D150D7">
        <w:rPr>
          <w:rFonts w:ascii="Arial" w:hAnsi="Arial" w:cs="Arial"/>
          <w:color w:val="000000" w:themeColor="text1"/>
        </w:rPr>
        <w:t>considerably</w:t>
      </w:r>
      <w:r w:rsidR="001C3D18" w:rsidRPr="00D150D7">
        <w:rPr>
          <w:rFonts w:ascii="Arial" w:hAnsi="Arial" w:cs="Arial"/>
          <w:color w:val="000000" w:themeColor="text1"/>
        </w:rPr>
        <w:t xml:space="preserve"> </w:t>
      </w:r>
      <w:r w:rsidR="005213EB" w:rsidRPr="00D150D7">
        <w:rPr>
          <w:rFonts w:ascii="Arial" w:hAnsi="Arial" w:cs="Arial"/>
          <w:color w:val="000000" w:themeColor="text1"/>
        </w:rPr>
        <w:t>levelled</w:t>
      </w:r>
      <w:r w:rsidR="001C3D18" w:rsidRPr="00D150D7">
        <w:rPr>
          <w:rFonts w:ascii="Arial" w:hAnsi="Arial" w:cs="Arial"/>
          <w:color w:val="000000" w:themeColor="text1"/>
        </w:rPr>
        <w:t xml:space="preserve"> with international standards. Expressly, the Convention on the Child's Rights (CRC) was </w:t>
      </w:r>
      <w:r w:rsidR="00905271" w:rsidRPr="00D150D7">
        <w:rPr>
          <w:rFonts w:ascii="Arial" w:hAnsi="Arial" w:cs="Arial"/>
          <w:color w:val="000000" w:themeColor="text1"/>
        </w:rPr>
        <w:t>acknowledged</w:t>
      </w:r>
      <w:r w:rsidR="001C3D18" w:rsidRPr="00D150D7">
        <w:rPr>
          <w:rFonts w:ascii="Arial" w:hAnsi="Arial" w:cs="Arial"/>
          <w:color w:val="000000" w:themeColor="text1"/>
        </w:rPr>
        <w:t xml:space="preserve"> as </w:t>
      </w:r>
      <w:r w:rsidR="00905271" w:rsidRPr="00D150D7">
        <w:rPr>
          <w:rFonts w:ascii="Arial" w:hAnsi="Arial" w:cs="Arial"/>
          <w:color w:val="000000" w:themeColor="text1"/>
        </w:rPr>
        <w:t>applicable</w:t>
      </w:r>
      <w:r w:rsidR="001C3D18" w:rsidRPr="00D150D7">
        <w:rPr>
          <w:rFonts w:ascii="Arial" w:hAnsi="Arial" w:cs="Arial"/>
          <w:color w:val="000000" w:themeColor="text1"/>
        </w:rPr>
        <w:t xml:space="preserve"> in Kosovo’s Constitution in 2008.</w:t>
      </w:r>
      <w:r w:rsidR="001C3D18" w:rsidRPr="00D150D7">
        <w:rPr>
          <w:rFonts w:asciiTheme="minorHAnsi" w:eastAsiaTheme="minorHAnsi" w:hAnsiTheme="minorHAnsi" w:cstheme="minorBidi"/>
          <w:color w:val="000000" w:themeColor="text1"/>
          <w:sz w:val="22"/>
          <w:szCs w:val="22"/>
          <w:lang w:eastAsia="en-US"/>
        </w:rPr>
        <w:t xml:space="preserve"> </w:t>
      </w:r>
      <w:r w:rsidR="001C3D18" w:rsidRPr="00D150D7">
        <w:rPr>
          <w:rFonts w:ascii="Arial" w:hAnsi="Arial" w:cs="Arial"/>
          <w:color w:val="000000" w:themeColor="text1"/>
        </w:rPr>
        <w:t xml:space="preserve">However, several rights and obligations recognized by the CRC are still not part of any law currently in force in Kosovo. In addition, there is not yet a </w:t>
      </w:r>
      <w:r w:rsidR="00905271" w:rsidRPr="00D150D7">
        <w:rPr>
          <w:rFonts w:ascii="Arial" w:hAnsi="Arial" w:cs="Arial"/>
          <w:color w:val="000000" w:themeColor="text1"/>
        </w:rPr>
        <w:t>unified</w:t>
      </w:r>
      <w:r w:rsidR="001C3D18" w:rsidRPr="00D150D7">
        <w:rPr>
          <w:rFonts w:ascii="Arial" w:hAnsi="Arial" w:cs="Arial"/>
          <w:color w:val="000000" w:themeColor="text1"/>
        </w:rPr>
        <w:t xml:space="preserve"> and specific law on child rights to </w:t>
      </w:r>
      <w:r w:rsidR="00905271" w:rsidRPr="00D150D7">
        <w:rPr>
          <w:rFonts w:ascii="Arial" w:hAnsi="Arial" w:cs="Arial"/>
          <w:color w:val="000000" w:themeColor="text1"/>
        </w:rPr>
        <w:t>define the</w:t>
      </w:r>
      <w:r w:rsidR="001C3D18" w:rsidRPr="00D150D7">
        <w:rPr>
          <w:rFonts w:ascii="Arial" w:hAnsi="Arial" w:cs="Arial"/>
          <w:color w:val="000000" w:themeColor="text1"/>
        </w:rPr>
        <w:t xml:space="preserve"> interpretation of CRC principles and </w:t>
      </w:r>
      <w:r w:rsidR="00905271" w:rsidRPr="00D150D7">
        <w:rPr>
          <w:rFonts w:ascii="Arial" w:hAnsi="Arial" w:cs="Arial"/>
          <w:color w:val="000000" w:themeColor="text1"/>
        </w:rPr>
        <w:t>include</w:t>
      </w:r>
      <w:r w:rsidR="001C3D18" w:rsidRPr="00D150D7">
        <w:rPr>
          <w:rFonts w:ascii="Arial" w:hAnsi="Arial" w:cs="Arial"/>
          <w:color w:val="000000" w:themeColor="text1"/>
        </w:rPr>
        <w:t xml:space="preserve"> other rights and </w:t>
      </w:r>
      <w:r w:rsidR="00905271" w:rsidRPr="00D150D7">
        <w:rPr>
          <w:rFonts w:ascii="Arial" w:hAnsi="Arial" w:cs="Arial"/>
          <w:color w:val="000000" w:themeColor="text1"/>
        </w:rPr>
        <w:t>standards</w:t>
      </w:r>
      <w:r w:rsidR="001C3D18" w:rsidRPr="00D150D7">
        <w:rPr>
          <w:rFonts w:ascii="Arial" w:hAnsi="Arial" w:cs="Arial"/>
          <w:color w:val="000000" w:themeColor="text1"/>
        </w:rPr>
        <w:t xml:space="preserve">. Instead, </w:t>
      </w:r>
      <w:r w:rsidR="00905271" w:rsidRPr="00D150D7">
        <w:rPr>
          <w:rFonts w:ascii="Arial" w:hAnsi="Arial" w:cs="Arial"/>
          <w:color w:val="000000" w:themeColor="text1"/>
        </w:rPr>
        <w:t xml:space="preserve">the </w:t>
      </w:r>
      <w:r w:rsidR="001C3D18" w:rsidRPr="00D150D7">
        <w:rPr>
          <w:rFonts w:ascii="Arial" w:hAnsi="Arial" w:cs="Arial"/>
          <w:color w:val="000000" w:themeColor="text1"/>
        </w:rPr>
        <w:t xml:space="preserve">child's rights are </w:t>
      </w:r>
      <w:r w:rsidR="00D150D7" w:rsidRPr="00D150D7">
        <w:rPr>
          <w:rFonts w:ascii="Arial" w:hAnsi="Arial" w:cs="Arial"/>
          <w:color w:val="000000" w:themeColor="text1"/>
        </w:rPr>
        <w:t>p</w:t>
      </w:r>
      <w:r w:rsidR="001C3D18">
        <w:rPr>
          <w:rFonts w:ascii="Arial" w:hAnsi="Arial" w:cs="Arial"/>
          <w:color w:val="000000" w:themeColor="text1"/>
        </w:rPr>
        <w:t>a</w:t>
      </w:r>
      <w:r w:rsidR="00D150D7" w:rsidRPr="00D150D7">
        <w:rPr>
          <w:rFonts w:ascii="Arial" w:hAnsi="Arial" w:cs="Arial"/>
          <w:color w:val="000000" w:themeColor="text1"/>
        </w:rPr>
        <w:t>rted</w:t>
      </w:r>
      <w:r w:rsidR="001C3D18" w:rsidRPr="00D150D7">
        <w:rPr>
          <w:rFonts w:ascii="Arial" w:hAnsi="Arial" w:cs="Arial"/>
          <w:color w:val="000000" w:themeColor="text1"/>
        </w:rPr>
        <w:t xml:space="preserve"> between </w:t>
      </w:r>
      <w:r w:rsidR="00D150D7" w:rsidRPr="00D150D7">
        <w:rPr>
          <w:rFonts w:ascii="Arial" w:hAnsi="Arial" w:cs="Arial"/>
          <w:color w:val="000000" w:themeColor="text1"/>
        </w:rPr>
        <w:t>various</w:t>
      </w:r>
      <w:r w:rsidR="001C3D18" w:rsidRPr="00D150D7">
        <w:rPr>
          <w:rFonts w:ascii="Arial" w:hAnsi="Arial" w:cs="Arial"/>
          <w:color w:val="000000" w:themeColor="text1"/>
        </w:rPr>
        <w:t xml:space="preserve"> sectors, which sometimes leads to different interpretations by judges and civil servants(Analysis of the Situation of Children and Women in Kosovo,2017).</w:t>
      </w:r>
    </w:p>
    <w:p w14:paraId="40C57F9A" w14:textId="60A6B675" w:rsidR="00C65886" w:rsidRDefault="008412C8" w:rsidP="00666BA0">
      <w:pPr>
        <w:pStyle w:val="NormalWeb"/>
        <w:shd w:val="clear" w:color="auto" w:fill="FFFFFF"/>
        <w:spacing w:before="0" w:beforeAutospacing="0" w:after="360" w:afterAutospacing="0" w:line="360" w:lineRule="auto"/>
        <w:jc w:val="both"/>
        <w:rPr>
          <w:rFonts w:ascii="Arial" w:hAnsi="Arial" w:cs="Arial"/>
          <w:color w:val="000000" w:themeColor="text1"/>
        </w:rPr>
      </w:pPr>
      <w:r w:rsidRPr="00D150D7">
        <w:rPr>
          <w:rFonts w:ascii="Arial" w:hAnsi="Arial" w:cs="Arial"/>
          <w:color w:val="000000" w:themeColor="text1"/>
        </w:rPr>
        <w:t>Although a large number of laws,</w:t>
      </w:r>
      <w:r w:rsidR="00DA4D35">
        <w:rPr>
          <w:rFonts w:ascii="Arial" w:hAnsi="Arial" w:cs="Arial"/>
          <w:color w:val="000000" w:themeColor="text1"/>
        </w:rPr>
        <w:t xml:space="preserve"> such as the </w:t>
      </w:r>
      <w:r w:rsidR="00DA4D35" w:rsidRPr="00DA4D35">
        <w:rPr>
          <w:rFonts w:ascii="Arial" w:hAnsi="Arial" w:cs="Arial"/>
          <w:color w:val="000000" w:themeColor="text1"/>
        </w:rPr>
        <w:t>Law against discrimination (2004/3)</w:t>
      </w:r>
      <w:r w:rsidR="00DA4D35">
        <w:rPr>
          <w:rFonts w:ascii="Arial" w:hAnsi="Arial" w:cs="Arial"/>
          <w:color w:val="000000" w:themeColor="text1"/>
        </w:rPr>
        <w:t xml:space="preserve">, </w:t>
      </w:r>
      <w:r w:rsidR="00DA4D35" w:rsidRPr="00DA4D35">
        <w:rPr>
          <w:rFonts w:ascii="Arial" w:hAnsi="Arial" w:cs="Arial"/>
          <w:color w:val="000000" w:themeColor="text1"/>
        </w:rPr>
        <w:t xml:space="preserve"> Law on the use of languages(02/L37</w:t>
      </w:r>
      <w:r w:rsidR="00DA4D35">
        <w:rPr>
          <w:rFonts w:ascii="Arial" w:hAnsi="Arial" w:cs="Arial"/>
          <w:color w:val="000000" w:themeColor="text1"/>
        </w:rPr>
        <w:t>),</w:t>
      </w:r>
      <w:r w:rsidR="00DA4D35" w:rsidRPr="00DA4D35">
        <w:rPr>
          <w:rFonts w:ascii="Arial" w:hAnsi="Arial" w:cs="Arial"/>
          <w:color w:val="000000" w:themeColor="text1"/>
        </w:rPr>
        <w:t xml:space="preserve"> Law on cultural heritage (02/L-88)</w:t>
      </w:r>
      <w:r w:rsidRPr="00D150D7">
        <w:rPr>
          <w:rFonts w:ascii="Arial" w:hAnsi="Arial" w:cs="Arial"/>
          <w:color w:val="000000" w:themeColor="text1"/>
        </w:rPr>
        <w:t>, Ashkali</w:t>
      </w:r>
      <w:r w:rsidR="00DA4D35">
        <w:rPr>
          <w:rFonts w:ascii="Arial" w:hAnsi="Arial" w:cs="Arial"/>
          <w:color w:val="000000" w:themeColor="text1"/>
        </w:rPr>
        <w:t>, Roma</w:t>
      </w:r>
      <w:r w:rsidRPr="00D150D7">
        <w:rPr>
          <w:rFonts w:ascii="Arial" w:hAnsi="Arial" w:cs="Arial"/>
          <w:color w:val="000000" w:themeColor="text1"/>
        </w:rPr>
        <w:t xml:space="preserve"> and Egyptian children continue to be affected by the low level of inclusio</w:t>
      </w:r>
      <w:r w:rsidR="001C3D18" w:rsidRPr="00D150D7">
        <w:rPr>
          <w:rFonts w:ascii="Arial" w:hAnsi="Arial" w:cs="Arial"/>
          <w:color w:val="000000" w:themeColor="text1"/>
        </w:rPr>
        <w:t>n (</w:t>
      </w:r>
      <w:r w:rsidR="0038719F">
        <w:rPr>
          <w:rFonts w:ascii="Arial" w:hAnsi="Arial" w:cs="Arial"/>
          <w:color w:val="000000" w:themeColor="text1"/>
        </w:rPr>
        <w:t>Shahini,2020</w:t>
      </w:r>
      <w:r w:rsidR="00DA4D35">
        <w:rPr>
          <w:rFonts w:ascii="Arial" w:hAnsi="Arial" w:cs="Arial"/>
          <w:color w:val="000000" w:themeColor="text1"/>
        </w:rPr>
        <w:t xml:space="preserve"> p.7</w:t>
      </w:r>
      <w:r w:rsidR="001C3D18" w:rsidRPr="00D150D7">
        <w:rPr>
          <w:rFonts w:ascii="Arial" w:hAnsi="Arial" w:cs="Arial"/>
          <w:color w:val="000000" w:themeColor="text1"/>
        </w:rPr>
        <w:t>).</w:t>
      </w:r>
      <w:r w:rsidR="00096ABC">
        <w:rPr>
          <w:rFonts w:ascii="Arial" w:hAnsi="Arial" w:cs="Arial"/>
          <w:color w:val="000000" w:themeColor="text1"/>
        </w:rPr>
        <w:t xml:space="preserve"> Why is this still happening? Why these groups are not appropriately included in Kosovo's education system.</w:t>
      </w:r>
      <w:r w:rsidR="00984CBD">
        <w:rPr>
          <w:rFonts w:ascii="Arial" w:hAnsi="Arial" w:cs="Arial"/>
          <w:color w:val="000000" w:themeColor="text1"/>
        </w:rPr>
        <w:t xml:space="preserve"> </w:t>
      </w:r>
      <w:r w:rsidR="001C3D18">
        <w:rPr>
          <w:rFonts w:ascii="Arial" w:hAnsi="Arial" w:cs="Arial"/>
          <w:color w:val="000000" w:themeColor="text1"/>
        </w:rPr>
        <w:t xml:space="preserve">In 2020 </w:t>
      </w:r>
      <w:r w:rsidR="00174008">
        <w:rPr>
          <w:rFonts w:ascii="Arial" w:hAnsi="Arial" w:cs="Arial"/>
          <w:color w:val="000000" w:themeColor="text1"/>
        </w:rPr>
        <w:t>Kosovo Integration Initiative conducted research on difficulties that students of Roma, Ashkali and Egyptian communities face in education.</w:t>
      </w:r>
      <w:r w:rsidR="001C3D18">
        <w:rPr>
          <w:rFonts w:ascii="Arial" w:hAnsi="Arial" w:cs="Arial"/>
          <w:color w:val="000000" w:themeColor="text1"/>
        </w:rPr>
        <w:t xml:space="preserve"> This research and other various researches concluded similar </w:t>
      </w:r>
      <w:r w:rsidR="00174008">
        <w:rPr>
          <w:rFonts w:ascii="Arial" w:hAnsi="Arial" w:cs="Arial"/>
          <w:color w:val="000000" w:themeColor="text1"/>
        </w:rPr>
        <w:t>results</w:t>
      </w:r>
      <w:r w:rsidR="001C3D18">
        <w:rPr>
          <w:rFonts w:ascii="Arial" w:hAnsi="Arial" w:cs="Arial"/>
          <w:color w:val="000000" w:themeColor="text1"/>
        </w:rPr>
        <w:t>.</w:t>
      </w:r>
      <w:r w:rsidR="00174008">
        <w:rPr>
          <w:rFonts w:ascii="Arial" w:hAnsi="Arial" w:cs="Arial"/>
          <w:color w:val="000000" w:themeColor="text1"/>
        </w:rPr>
        <w:t xml:space="preserve"> </w:t>
      </w:r>
      <w:r w:rsidR="001C3D18">
        <w:rPr>
          <w:rFonts w:ascii="Arial" w:hAnsi="Arial" w:cs="Arial"/>
          <w:color w:val="000000" w:themeColor="text1"/>
        </w:rPr>
        <w:t xml:space="preserve">The practitioner will </w:t>
      </w:r>
      <w:r w:rsidR="00174008">
        <w:rPr>
          <w:rFonts w:ascii="Arial" w:hAnsi="Arial" w:cs="Arial"/>
          <w:color w:val="000000" w:themeColor="text1"/>
        </w:rPr>
        <w:t>discuss seven leading causes and sub ca</w:t>
      </w:r>
      <w:r w:rsidR="001C3D18">
        <w:rPr>
          <w:rFonts w:ascii="Arial" w:hAnsi="Arial" w:cs="Arial"/>
          <w:color w:val="000000" w:themeColor="text1"/>
        </w:rPr>
        <w:t>uses</w:t>
      </w:r>
      <w:r w:rsidR="0059382A">
        <w:rPr>
          <w:rFonts w:ascii="Arial" w:hAnsi="Arial" w:cs="Arial"/>
          <w:color w:val="000000" w:themeColor="text1"/>
        </w:rPr>
        <w:t xml:space="preserve"> in the essay.</w:t>
      </w:r>
    </w:p>
    <w:p w14:paraId="37A13C09" w14:textId="77777777" w:rsidR="00096ABC" w:rsidRPr="00F67604" w:rsidRDefault="00174008" w:rsidP="0059382A">
      <w:pPr>
        <w:pStyle w:val="NormalWeb"/>
        <w:shd w:val="clear" w:color="auto" w:fill="FFFFFF"/>
        <w:spacing w:before="0" w:beforeAutospacing="0" w:after="360" w:afterAutospacing="0" w:line="360" w:lineRule="auto"/>
        <w:jc w:val="both"/>
        <w:rPr>
          <w:rFonts w:ascii="Arial" w:hAnsi="Arial" w:cs="Arial"/>
          <w:color w:val="000000" w:themeColor="text1"/>
        </w:rPr>
      </w:pPr>
      <w:r>
        <w:rPr>
          <w:rFonts w:ascii="Arial" w:hAnsi="Arial" w:cs="Arial"/>
          <w:color w:val="000000" w:themeColor="text1"/>
        </w:rPr>
        <w:t xml:space="preserve">The first leading cause is socio-economic factors such as families' inability to provide textbooks and other materials needed for every school day. </w:t>
      </w:r>
      <w:r w:rsidR="00F67604" w:rsidRPr="00F67604">
        <w:rPr>
          <w:rFonts w:ascii="Arial" w:hAnsi="Arial" w:cs="Arial"/>
          <w:color w:val="000000" w:themeColor="text1"/>
        </w:rPr>
        <w:t xml:space="preserve">Bronfenbrenner’s exosystem, as cited in Newman and Newman (2020), involves systems in which a </w:t>
      </w:r>
      <w:r w:rsidR="00F67604" w:rsidRPr="00F67604">
        <w:rPr>
          <w:rFonts w:ascii="Arial" w:hAnsi="Arial" w:cs="Arial"/>
          <w:color w:val="000000" w:themeColor="text1"/>
        </w:rPr>
        <w:lastRenderedPageBreak/>
        <w:t>child is not an active contributor but is still affected by people</w:t>
      </w:r>
      <w:r w:rsidR="00F67604">
        <w:rPr>
          <w:rFonts w:ascii="Arial" w:hAnsi="Arial" w:cs="Arial"/>
          <w:color w:val="000000" w:themeColor="text1"/>
        </w:rPr>
        <w:t>'s actions.</w:t>
      </w:r>
      <w:r w:rsidR="008932B4">
        <w:rPr>
          <w:rFonts w:ascii="Arial" w:hAnsi="Arial" w:cs="Arial"/>
          <w:color w:val="000000" w:themeColor="text1"/>
        </w:rPr>
        <w:t xml:space="preserve"> </w:t>
      </w:r>
      <w:r w:rsidRPr="0022014B">
        <w:rPr>
          <w:rFonts w:ascii="Arial" w:hAnsi="Arial" w:cs="Arial"/>
        </w:rPr>
        <w:t>Although textbooks</w:t>
      </w:r>
      <w:r w:rsidR="00DA4D35" w:rsidRPr="0022014B">
        <w:rPr>
          <w:rFonts w:ascii="Arial" w:hAnsi="Arial" w:cs="Arial"/>
        </w:rPr>
        <w:t xml:space="preserve"> in Albanian</w:t>
      </w:r>
      <w:r w:rsidRPr="0022014B">
        <w:rPr>
          <w:rFonts w:ascii="Arial" w:hAnsi="Arial" w:cs="Arial"/>
        </w:rPr>
        <w:t xml:space="preserve"> for all subjects are provided by the Ministry of Education to all students, in many cases, teachers have reported that Roma, Ashkali, or Egyptian pupils have lost them along the school year. Furthermore, any school material needed in the teaching process falls on the already heavy burden of the parents or custodians of Roma, Ashkali and Egyptian children.</w:t>
      </w:r>
      <w:r w:rsidR="001B498B" w:rsidRPr="0022014B">
        <w:rPr>
          <w:rFonts w:ascii="Arial" w:hAnsi="Arial" w:cs="Arial"/>
        </w:rPr>
        <w:t xml:space="preserve"> </w:t>
      </w:r>
      <w:r w:rsidR="00467CA1">
        <w:rPr>
          <w:rFonts w:ascii="Arial" w:hAnsi="Arial" w:cs="Arial"/>
        </w:rPr>
        <w:t>Lack of appropriate clothes, especially during the winter. When unable to provide appropriate clothing for their children, parents are left with no other option than to leave children at home</w:t>
      </w:r>
      <w:r w:rsidR="001C3D18">
        <w:rPr>
          <w:rFonts w:ascii="Arial" w:hAnsi="Arial" w:cs="Arial"/>
        </w:rPr>
        <w:t xml:space="preserve"> ( Shahini, 2020).</w:t>
      </w:r>
      <w:r w:rsidR="00F67604">
        <w:rPr>
          <w:rFonts w:ascii="Arial" w:hAnsi="Arial" w:cs="Arial"/>
        </w:rPr>
        <w:t xml:space="preserve"> </w:t>
      </w:r>
      <w:r w:rsidR="00467CA1">
        <w:rPr>
          <w:rFonts w:ascii="Arial" w:hAnsi="Arial" w:cs="Arial"/>
        </w:rPr>
        <w:t xml:space="preserve">Inadequate children's hygiene due to </w:t>
      </w:r>
      <w:r w:rsidR="00467CA1" w:rsidRPr="000E588A">
        <w:rPr>
          <w:rFonts w:ascii="Arial" w:hAnsi="Arial" w:cs="Arial"/>
        </w:rPr>
        <w:t>living conditions</w:t>
      </w:r>
      <w:r w:rsidR="000E588A" w:rsidRPr="000E588A">
        <w:rPr>
          <w:rFonts w:ascii="Arial" w:hAnsi="Arial" w:cs="Arial"/>
        </w:rPr>
        <w:t xml:space="preserve"> such as</w:t>
      </w:r>
      <w:r w:rsidR="00467CA1" w:rsidRPr="000E588A">
        <w:rPr>
          <w:rFonts w:ascii="Arial" w:hAnsi="Arial" w:cs="Arial"/>
        </w:rPr>
        <w:t xml:space="preserve"> lack of water or large numbers of family members living in cramped conditions, and aggravated economic conditions</w:t>
      </w:r>
      <w:r w:rsidR="00F67604">
        <w:rPr>
          <w:rFonts w:ascii="Arial" w:hAnsi="Arial" w:cs="Arial"/>
        </w:rPr>
        <w:t xml:space="preserve">( </w:t>
      </w:r>
      <w:r w:rsidR="000E588A">
        <w:rPr>
          <w:rFonts w:ascii="Arial" w:hAnsi="Arial" w:cs="Arial"/>
        </w:rPr>
        <w:t>Mikhaylova, 2017</w:t>
      </w:r>
      <w:r w:rsidR="00F67604">
        <w:rPr>
          <w:rFonts w:ascii="Arial" w:hAnsi="Arial" w:cs="Arial"/>
        </w:rPr>
        <w:t>)</w:t>
      </w:r>
      <w:r w:rsidR="000E588A">
        <w:rPr>
          <w:rFonts w:ascii="Arial" w:hAnsi="Arial" w:cs="Arial"/>
        </w:rPr>
        <w:t>.</w:t>
      </w:r>
      <w:r w:rsidR="00F67604">
        <w:rPr>
          <w:rFonts w:ascii="Arial" w:hAnsi="Arial" w:cs="Arial"/>
          <w:color w:val="000000" w:themeColor="text1"/>
        </w:rPr>
        <w:t xml:space="preserve"> </w:t>
      </w:r>
      <w:r w:rsidR="00467CA1">
        <w:rPr>
          <w:rFonts w:ascii="Arial" w:hAnsi="Arial" w:cs="Arial"/>
          <w:color w:val="000000" w:themeColor="text1"/>
        </w:rPr>
        <w:t xml:space="preserve">Participation of school-aged children in housework, in the street or other </w:t>
      </w:r>
      <w:r w:rsidR="0059382A">
        <w:rPr>
          <w:rFonts w:ascii="Arial" w:hAnsi="Arial" w:cs="Arial"/>
          <w:color w:val="000000" w:themeColor="text1"/>
        </w:rPr>
        <w:t xml:space="preserve">child labour forms. </w:t>
      </w:r>
      <w:r w:rsidR="0059382A" w:rsidRPr="0059382A">
        <w:rPr>
          <w:rFonts w:ascii="Arial" w:hAnsi="Arial" w:cs="Arial"/>
          <w:color w:val="000000" w:themeColor="text1"/>
        </w:rPr>
        <w:t xml:space="preserve">In a report released by the KOSAN project in 2015, it is stated that </w:t>
      </w:r>
      <w:r w:rsidR="0059382A">
        <w:rPr>
          <w:rFonts w:ascii="Arial" w:hAnsi="Arial" w:cs="Arial"/>
          <w:color w:val="000000" w:themeColor="text1"/>
        </w:rPr>
        <w:t>“</w:t>
      </w:r>
      <w:r w:rsidR="0059382A" w:rsidRPr="0059382A">
        <w:rPr>
          <w:rFonts w:ascii="Arial" w:hAnsi="Arial" w:cs="Arial"/>
          <w:color w:val="000000" w:themeColor="text1"/>
        </w:rPr>
        <w:t>only 3.76%the Roma, Ashkali and Egyptian population in Kosovo have incomes of over 300 euros a month, while the majority of them, 40.06%, have less than 80 euros incomes a month</w:t>
      </w:r>
      <w:r w:rsidR="0059382A">
        <w:rPr>
          <w:rFonts w:ascii="Arial" w:hAnsi="Arial" w:cs="Arial"/>
          <w:color w:val="000000" w:themeColor="text1"/>
        </w:rPr>
        <w:t>”.</w:t>
      </w:r>
      <w:bookmarkStart w:id="7" w:name="_Hlk95669394"/>
      <w:r w:rsidR="0059382A">
        <w:rPr>
          <w:rFonts w:ascii="Arial" w:hAnsi="Arial" w:cs="Arial"/>
          <w:color w:val="000000" w:themeColor="text1"/>
        </w:rPr>
        <w:t>( Kosovo Integration Initiative, 2020, p.21).</w:t>
      </w:r>
      <w:bookmarkEnd w:id="7"/>
    </w:p>
    <w:p w14:paraId="3F8903E8" w14:textId="77777777" w:rsidR="0059382A" w:rsidRPr="00502A75" w:rsidRDefault="001C3D18" w:rsidP="0059382A">
      <w:pPr>
        <w:pStyle w:val="NormalWeb"/>
        <w:shd w:val="clear" w:color="auto" w:fill="FFFFFF"/>
        <w:spacing w:before="0" w:beforeAutospacing="0" w:after="360" w:afterAutospacing="0" w:line="360" w:lineRule="auto"/>
        <w:jc w:val="both"/>
        <w:rPr>
          <w:rFonts w:ascii="Arial" w:hAnsi="Arial" w:cs="Arial"/>
        </w:rPr>
      </w:pPr>
      <w:r>
        <w:rPr>
          <w:rFonts w:ascii="Arial" w:hAnsi="Arial" w:cs="Arial"/>
          <w:color w:val="000000" w:themeColor="text1"/>
        </w:rPr>
        <w:t xml:space="preserve">The second cause is a lack of promptly access to health treatment and prolonged recovery periods. One significant issue is the lack of immunization of children, which in some cases led to outbreaks of diseases such as measles which are in other communities across Kosovo almost </w:t>
      </w:r>
      <w:r w:rsidR="009C605D">
        <w:rPr>
          <w:rFonts w:ascii="Arial" w:hAnsi="Arial" w:cs="Arial"/>
          <w:color w:val="000000" w:themeColor="text1"/>
        </w:rPr>
        <w:t>non-existent</w:t>
      </w:r>
      <w:r w:rsidR="006E3215">
        <w:rPr>
          <w:rFonts w:ascii="Arial" w:hAnsi="Arial" w:cs="Arial"/>
          <w:color w:val="000000" w:themeColor="text1"/>
        </w:rPr>
        <w:t>. According to UNICEF Kosovo Programme(2020), only 30% of Roma, Ashkali and Egyptian children are fully vaccinated</w:t>
      </w:r>
      <w:r w:rsidR="00502A75">
        <w:rPr>
          <w:rFonts w:ascii="Arial" w:hAnsi="Arial" w:cs="Arial"/>
        </w:rPr>
        <w:t>. Exosystem, in this case, is apparent, children do not interact directly with the system, but the system directly affects them ( Guy-Evans, 2020).</w:t>
      </w:r>
    </w:p>
    <w:p w14:paraId="74895ACB" w14:textId="77777777" w:rsidR="00984CBD" w:rsidRDefault="001C3D18" w:rsidP="00666BA0">
      <w:pPr>
        <w:pStyle w:val="NormalWeb"/>
        <w:shd w:val="clear" w:color="auto" w:fill="FFFFFF"/>
        <w:spacing w:before="0" w:beforeAutospacing="0" w:after="360" w:afterAutospacing="0" w:line="360" w:lineRule="auto"/>
        <w:jc w:val="both"/>
        <w:rPr>
          <w:rFonts w:ascii="Arial" w:hAnsi="Arial" w:cs="Arial"/>
          <w:color w:val="FF0000"/>
        </w:rPr>
      </w:pPr>
      <w:r w:rsidRPr="006E3215">
        <w:rPr>
          <w:rFonts w:ascii="Arial" w:hAnsi="Arial" w:cs="Arial"/>
        </w:rPr>
        <w:t>The third cause is extreme poverty.</w:t>
      </w:r>
      <w:r w:rsidRPr="00D96707">
        <w:rPr>
          <w:rFonts w:ascii="Arial" w:hAnsi="Arial" w:cs="Arial"/>
        </w:rPr>
        <w:t xml:space="preserve"> According to Household Budget Survey conducted by the World Bank</w:t>
      </w:r>
      <w:r w:rsidR="00D96707" w:rsidRPr="00D96707">
        <w:rPr>
          <w:rFonts w:ascii="Arial" w:hAnsi="Arial" w:cs="Arial"/>
        </w:rPr>
        <w:t xml:space="preserve"> as cited in Shahin (2020, p.24)</w:t>
      </w:r>
      <w:r w:rsidRPr="00D96707">
        <w:rPr>
          <w:rFonts w:ascii="Arial" w:hAnsi="Arial" w:cs="Arial"/>
        </w:rPr>
        <w:t xml:space="preserve">, </w:t>
      </w:r>
      <w:r w:rsidR="00D96707" w:rsidRPr="00D96707">
        <w:rPr>
          <w:rFonts w:ascii="Arial" w:hAnsi="Arial" w:cs="Arial"/>
        </w:rPr>
        <w:t>“</w:t>
      </w:r>
      <w:r w:rsidRPr="00D96707">
        <w:rPr>
          <w:rFonts w:ascii="Arial" w:hAnsi="Arial" w:cs="Arial"/>
        </w:rPr>
        <w:t>5.3 per cent of the population live on the extreme poverty line, with less than 1.30 euros a day</w:t>
      </w:r>
      <w:r w:rsidR="00D96707" w:rsidRPr="00D96707">
        <w:rPr>
          <w:rFonts w:ascii="Arial" w:hAnsi="Arial" w:cs="Arial"/>
        </w:rPr>
        <w:t>”</w:t>
      </w:r>
      <w:r w:rsidRPr="00D96707">
        <w:rPr>
          <w:rFonts w:ascii="Arial" w:hAnsi="Arial" w:cs="Arial"/>
        </w:rPr>
        <w:t xml:space="preserve">. Most Roma, Ashkali, and Egyptian families </w:t>
      </w:r>
      <w:r w:rsidR="00D96707" w:rsidRPr="00D96707">
        <w:rPr>
          <w:rFonts w:ascii="Arial" w:hAnsi="Arial" w:cs="Arial"/>
        </w:rPr>
        <w:t>belong to the statement.</w:t>
      </w:r>
      <w:r w:rsidR="00984CBD">
        <w:rPr>
          <w:rFonts w:ascii="Arial" w:hAnsi="Arial" w:cs="Arial"/>
          <w:color w:val="FF0000"/>
        </w:rPr>
        <w:t xml:space="preserve"> </w:t>
      </w:r>
      <w:r w:rsidRPr="009C605D">
        <w:rPr>
          <w:rFonts w:ascii="Arial" w:hAnsi="Arial" w:cs="Arial"/>
          <w:color w:val="000000" w:themeColor="text1"/>
        </w:rPr>
        <w:t xml:space="preserve">Lack of self-esteem and safety in school. As per the report, some </w:t>
      </w:r>
      <w:r>
        <w:rPr>
          <w:rFonts w:ascii="Arial" w:hAnsi="Arial" w:cs="Arial"/>
          <w:color w:val="000000" w:themeColor="text1"/>
        </w:rPr>
        <w:t>students were verbally insulted by the teachers</w:t>
      </w:r>
      <w:r w:rsidRPr="009C605D">
        <w:rPr>
          <w:rFonts w:ascii="Arial" w:hAnsi="Arial" w:cs="Arial"/>
          <w:color w:val="000000" w:themeColor="text1"/>
        </w:rPr>
        <w:t>, reacting to the inappropriate behaviour of some Ashkali students, told them: "I would beat you, but I do not want to get my hands dirty because you are sweaty."</w:t>
      </w:r>
      <w:r>
        <w:rPr>
          <w:rFonts w:ascii="Arial" w:hAnsi="Arial" w:cs="Arial"/>
          <w:color w:val="000000" w:themeColor="text1"/>
        </w:rPr>
        <w:t xml:space="preserve"> </w:t>
      </w:r>
      <w:r w:rsidR="00AA120A" w:rsidRPr="00AA120A">
        <w:rPr>
          <w:rFonts w:ascii="Arial" w:hAnsi="Arial" w:cs="Arial"/>
          <w:color w:val="000000" w:themeColor="text1"/>
        </w:rPr>
        <w:t>( Kosovo Integration Initiative, 2020, p.2</w:t>
      </w:r>
      <w:r w:rsidR="00AA120A">
        <w:rPr>
          <w:rFonts w:ascii="Arial" w:hAnsi="Arial" w:cs="Arial"/>
          <w:color w:val="000000" w:themeColor="text1"/>
        </w:rPr>
        <w:t>6</w:t>
      </w:r>
      <w:r w:rsidR="00AA120A" w:rsidRPr="00AA120A">
        <w:rPr>
          <w:rFonts w:ascii="Arial" w:hAnsi="Arial" w:cs="Arial"/>
          <w:color w:val="000000" w:themeColor="text1"/>
        </w:rPr>
        <w:t>).</w:t>
      </w:r>
    </w:p>
    <w:p w14:paraId="02502421" w14:textId="26B7CEE8" w:rsidR="00CB4F4B" w:rsidRPr="00984CBD" w:rsidRDefault="001C3D18" w:rsidP="00666BA0">
      <w:pPr>
        <w:pStyle w:val="NormalWeb"/>
        <w:shd w:val="clear" w:color="auto" w:fill="FFFFFF"/>
        <w:spacing w:before="0" w:beforeAutospacing="0" w:after="360" w:afterAutospacing="0" w:line="360" w:lineRule="auto"/>
        <w:jc w:val="both"/>
        <w:rPr>
          <w:rFonts w:ascii="Arial" w:hAnsi="Arial" w:cs="Arial"/>
          <w:color w:val="FF0000"/>
        </w:rPr>
      </w:pPr>
      <w:r>
        <w:rPr>
          <w:rFonts w:ascii="Arial" w:hAnsi="Arial" w:cs="Arial"/>
        </w:rPr>
        <w:lastRenderedPageBreak/>
        <w:t>The fourth leading cause is learning problems such as undiagnosed additional learning needs with eyesight and hearing</w:t>
      </w:r>
      <w:r w:rsidR="00D96707" w:rsidRPr="00D96707">
        <w:rPr>
          <w:rFonts w:ascii="Arial" w:hAnsi="Arial" w:cs="Arial"/>
        </w:rPr>
        <w:t xml:space="preserve"> due to discrimination by medical staff as cited in Seminar on Roma, Ashkali and Egyptian Communities in Kosovo and beyond  Policy and Commitments (2015).</w:t>
      </w:r>
    </w:p>
    <w:p w14:paraId="5786B02C" w14:textId="77777777" w:rsidR="00AA120A" w:rsidRPr="00ED13CF" w:rsidRDefault="001C3D18" w:rsidP="00666BA0">
      <w:pPr>
        <w:pStyle w:val="NormalWeb"/>
        <w:shd w:val="clear" w:color="auto" w:fill="FFFFFF"/>
        <w:spacing w:before="0" w:beforeAutospacing="0" w:after="360" w:afterAutospacing="0" w:line="360" w:lineRule="auto"/>
        <w:jc w:val="both"/>
        <w:rPr>
          <w:rFonts w:ascii="Arial" w:hAnsi="Arial" w:cs="Arial"/>
          <w:color w:val="000000" w:themeColor="text1"/>
        </w:rPr>
      </w:pPr>
      <w:r>
        <w:rPr>
          <w:rFonts w:ascii="Arial" w:hAnsi="Arial" w:cs="Arial"/>
          <w:color w:val="000000" w:themeColor="text1"/>
        </w:rPr>
        <w:t>The fifth leading cause is discrimination towards children of Roma, Ashkali and Egyptian by teachers, division in the classroom and lack of care.</w:t>
      </w:r>
      <w:r w:rsidR="00660223">
        <w:rPr>
          <w:rFonts w:ascii="Arial" w:hAnsi="Arial" w:cs="Arial"/>
          <w:color w:val="000000" w:themeColor="text1"/>
        </w:rPr>
        <w:t xml:space="preserve"> As reported by Halili( 2016) in </w:t>
      </w:r>
      <w:r w:rsidR="00660223" w:rsidRPr="00660223">
        <w:rPr>
          <w:rFonts w:ascii="Arial" w:hAnsi="Arial" w:cs="Arial"/>
          <w:color w:val="000000" w:themeColor="text1"/>
        </w:rPr>
        <w:t xml:space="preserve">2011/12 school year, the European Centre for Minority Issues (ECMI) Kosovo </w:t>
      </w:r>
      <w:r w:rsidR="00660223">
        <w:rPr>
          <w:rFonts w:ascii="Arial" w:hAnsi="Arial" w:cs="Arial"/>
          <w:color w:val="000000" w:themeColor="text1"/>
        </w:rPr>
        <w:t>was presented with</w:t>
      </w:r>
      <w:r w:rsidR="00660223" w:rsidRPr="00660223">
        <w:rPr>
          <w:rFonts w:ascii="Arial" w:hAnsi="Arial" w:cs="Arial"/>
          <w:color w:val="000000" w:themeColor="text1"/>
        </w:rPr>
        <w:t xml:space="preserve"> reports of class segregation by ethnicity, a discriminatory practice that is </w:t>
      </w:r>
      <w:r w:rsidR="00660223">
        <w:rPr>
          <w:rFonts w:ascii="Arial" w:hAnsi="Arial" w:cs="Arial"/>
          <w:color w:val="000000" w:themeColor="text1"/>
        </w:rPr>
        <w:t>prohibited</w:t>
      </w:r>
      <w:r w:rsidR="00660223" w:rsidRPr="00660223">
        <w:rPr>
          <w:rFonts w:ascii="Arial" w:hAnsi="Arial" w:cs="Arial"/>
          <w:color w:val="000000" w:themeColor="text1"/>
        </w:rPr>
        <w:t xml:space="preserve"> by both state legislation and the European Convention on Human Rights in three municipalities in Kosovo.</w:t>
      </w:r>
    </w:p>
    <w:p w14:paraId="65216BF0" w14:textId="77777777" w:rsidR="007979F5" w:rsidRDefault="001C3D18" w:rsidP="00666BA0">
      <w:pPr>
        <w:pStyle w:val="NormalWeb"/>
        <w:shd w:val="clear" w:color="auto" w:fill="FFFFFF"/>
        <w:spacing w:before="0" w:beforeAutospacing="0" w:after="360" w:afterAutospacing="0" w:line="360" w:lineRule="auto"/>
        <w:jc w:val="both"/>
        <w:rPr>
          <w:rFonts w:ascii="Arial" w:hAnsi="Arial" w:cs="Arial"/>
        </w:rPr>
      </w:pPr>
      <w:r>
        <w:rPr>
          <w:rFonts w:ascii="Arial" w:hAnsi="Arial" w:cs="Arial"/>
        </w:rPr>
        <w:t>The sixth leading cause is the</w:t>
      </w:r>
      <w:r w:rsidR="00A67C1F">
        <w:rPr>
          <w:rFonts w:ascii="Arial" w:hAnsi="Arial" w:cs="Arial"/>
        </w:rPr>
        <w:t xml:space="preserve"> language</w:t>
      </w:r>
      <w:r>
        <w:rPr>
          <w:rFonts w:ascii="Arial" w:hAnsi="Arial" w:cs="Arial"/>
        </w:rPr>
        <w:t xml:space="preserve"> barrier that mainly children from the Roma </w:t>
      </w:r>
      <w:r w:rsidR="00A67C1F">
        <w:rPr>
          <w:rFonts w:ascii="Arial" w:hAnsi="Arial" w:cs="Arial"/>
        </w:rPr>
        <w:t>community face. Ashkali and Egyptian children speak the Albanian language, and however, Roma children do not.</w:t>
      </w:r>
      <w:r>
        <w:rPr>
          <w:rFonts w:ascii="Arial" w:hAnsi="Arial" w:cs="Arial"/>
        </w:rPr>
        <w:t xml:space="preserve"> Shala describe:</w:t>
      </w:r>
    </w:p>
    <w:p w14:paraId="4E36D2DE" w14:textId="77777777" w:rsidR="00A67C1F" w:rsidRDefault="001C3D18" w:rsidP="00666BA0">
      <w:pPr>
        <w:pStyle w:val="NormalWeb"/>
        <w:shd w:val="clear" w:color="auto" w:fill="FFFFFF"/>
        <w:spacing w:before="0" w:beforeAutospacing="0" w:after="360" w:afterAutospacing="0" w:line="360" w:lineRule="auto"/>
        <w:jc w:val="both"/>
        <w:rPr>
          <w:rFonts w:ascii="Arial" w:hAnsi="Arial" w:cs="Arial"/>
        </w:rPr>
      </w:pPr>
      <w:r>
        <w:rPr>
          <w:rFonts w:ascii="Arial" w:hAnsi="Arial" w:cs="Arial"/>
        </w:rPr>
        <w:t xml:space="preserve">        </w:t>
      </w:r>
      <w:r w:rsidRPr="00A67C1F">
        <w:rPr>
          <w:rFonts w:ascii="Arial" w:hAnsi="Arial" w:cs="Arial"/>
        </w:rPr>
        <w:t>Society has not invested in creating the conditions to enforce their constitutional right to use the language at all levels, from preschool education to university one. Therefore, I think that Roma is discriminated against in this regard.</w:t>
      </w:r>
      <w:r w:rsidR="000E588A">
        <w:rPr>
          <w:rFonts w:ascii="Arial" w:hAnsi="Arial" w:cs="Arial"/>
        </w:rPr>
        <w:t xml:space="preserve"> </w:t>
      </w:r>
    </w:p>
    <w:p w14:paraId="28447214" w14:textId="77777777" w:rsidR="000E588A" w:rsidRDefault="001C3D18" w:rsidP="000E588A">
      <w:pPr>
        <w:pStyle w:val="NormalWeb"/>
        <w:shd w:val="clear" w:color="auto" w:fill="FFFFFF"/>
        <w:spacing w:before="0" w:beforeAutospacing="0" w:after="360" w:afterAutospacing="0" w:line="360" w:lineRule="auto"/>
        <w:jc w:val="both"/>
        <w:rPr>
          <w:rFonts w:ascii="Arial" w:hAnsi="Arial" w:cs="Arial"/>
        </w:rPr>
      </w:pPr>
      <w:r>
        <w:rPr>
          <w:rFonts w:ascii="Arial" w:hAnsi="Arial" w:cs="Arial"/>
        </w:rPr>
        <w:t xml:space="preserve">                                                                                                        ( Shala, 2020, p.30)</w:t>
      </w:r>
    </w:p>
    <w:p w14:paraId="46E60E6F" w14:textId="77777777" w:rsidR="00984CBD" w:rsidRDefault="001C3D18" w:rsidP="00666BA0">
      <w:pPr>
        <w:pStyle w:val="NormalWeb"/>
        <w:shd w:val="clear" w:color="auto" w:fill="FFFFFF"/>
        <w:spacing w:before="0" w:beforeAutospacing="0" w:after="360" w:afterAutospacing="0" w:line="360" w:lineRule="auto"/>
        <w:jc w:val="both"/>
        <w:rPr>
          <w:rFonts w:ascii="Arial" w:hAnsi="Arial" w:cs="Arial"/>
        </w:rPr>
      </w:pPr>
      <w:r>
        <w:rPr>
          <w:rFonts w:ascii="Arial" w:hAnsi="Arial" w:cs="Arial"/>
        </w:rPr>
        <w:t xml:space="preserve">Moreover, the seventh leading cause is </w:t>
      </w:r>
      <w:r w:rsidR="007979F5">
        <w:rPr>
          <w:rFonts w:ascii="Arial" w:hAnsi="Arial" w:cs="Arial"/>
        </w:rPr>
        <w:t>i</w:t>
      </w:r>
      <w:r w:rsidRPr="00A67C1F">
        <w:rPr>
          <w:rFonts w:ascii="Arial" w:hAnsi="Arial" w:cs="Arial"/>
        </w:rPr>
        <w:t>n addition to the factors elaborated above in the long list of difficulties that Roma, Ashkali and Egyptian students encounter; there are also many physical barriers associated with their access to school.</w:t>
      </w:r>
      <w:r w:rsidRPr="00A67C1F">
        <w:rPr>
          <w:rFonts w:asciiTheme="minorHAnsi" w:eastAsiaTheme="minorHAnsi" w:hAnsiTheme="minorHAnsi" w:cstheme="minorBidi"/>
          <w:sz w:val="22"/>
          <w:szCs w:val="22"/>
          <w:lang w:eastAsia="en-US"/>
        </w:rPr>
        <w:t xml:space="preserve"> </w:t>
      </w:r>
      <w:r w:rsidRPr="00A67C1F">
        <w:rPr>
          <w:rFonts w:ascii="Arial" w:hAnsi="Arial" w:cs="Arial"/>
        </w:rPr>
        <w:t>Stray dogs, lack of street lighting, and uncleaned roads during the winter from the snow and ice present significant difficulties in their access to school.</w:t>
      </w:r>
      <w:r w:rsidR="00984CBD">
        <w:rPr>
          <w:rFonts w:ascii="Arial" w:hAnsi="Arial" w:cs="Arial"/>
        </w:rPr>
        <w:t xml:space="preserve"> </w:t>
      </w:r>
      <w:r>
        <w:rPr>
          <w:rFonts w:ascii="Arial" w:hAnsi="Arial" w:cs="Arial"/>
        </w:rPr>
        <w:t>Sylhasi (2021) claims that t</w:t>
      </w:r>
      <w:r w:rsidRPr="0038719F">
        <w:rPr>
          <w:rFonts w:ascii="Arial" w:hAnsi="Arial" w:cs="Arial"/>
        </w:rPr>
        <w:t>he right to education is fulfilled if the education offered is qualitative. Thus, as proclaimed by the United Nations Sustainable Development Goals, quality, inclusive and equitable education and the promotion of lifelong learning opportunities for all must be ensured</w:t>
      </w:r>
      <w:r>
        <w:rPr>
          <w:rFonts w:ascii="Arial" w:hAnsi="Arial" w:cs="Arial"/>
        </w:rPr>
        <w:t>.</w:t>
      </w:r>
    </w:p>
    <w:p w14:paraId="48A13885" w14:textId="77777777" w:rsidR="00984CBD" w:rsidRDefault="00984CBD" w:rsidP="00666BA0">
      <w:pPr>
        <w:pStyle w:val="NormalWeb"/>
        <w:shd w:val="clear" w:color="auto" w:fill="FFFFFF"/>
        <w:spacing w:before="0" w:beforeAutospacing="0" w:after="360" w:afterAutospacing="0" w:line="360" w:lineRule="auto"/>
        <w:jc w:val="both"/>
        <w:rPr>
          <w:rFonts w:ascii="Arial" w:hAnsi="Arial" w:cs="Arial"/>
        </w:rPr>
      </w:pPr>
    </w:p>
    <w:p w14:paraId="18C11938" w14:textId="77777777" w:rsidR="004005CD" w:rsidRDefault="004005CD" w:rsidP="00666BA0">
      <w:pPr>
        <w:pStyle w:val="NormalWeb"/>
        <w:shd w:val="clear" w:color="auto" w:fill="FFFFFF"/>
        <w:spacing w:before="0" w:beforeAutospacing="0" w:after="360" w:afterAutospacing="0" w:line="360" w:lineRule="auto"/>
        <w:jc w:val="both"/>
        <w:rPr>
          <w:rFonts w:ascii="Arial" w:hAnsi="Arial" w:cs="Arial"/>
        </w:rPr>
      </w:pPr>
    </w:p>
    <w:p w14:paraId="4F7B18B5" w14:textId="793C48C8" w:rsidR="00811B97" w:rsidRPr="00984CBD" w:rsidRDefault="001C3D18" w:rsidP="00666BA0">
      <w:pPr>
        <w:pStyle w:val="NormalWeb"/>
        <w:shd w:val="clear" w:color="auto" w:fill="FFFFFF"/>
        <w:spacing w:before="0" w:beforeAutospacing="0" w:after="360" w:afterAutospacing="0" w:line="360" w:lineRule="auto"/>
        <w:jc w:val="both"/>
        <w:rPr>
          <w:rFonts w:ascii="Arial" w:hAnsi="Arial" w:cs="Arial"/>
        </w:rPr>
      </w:pPr>
      <w:r w:rsidRPr="00811B97">
        <w:rPr>
          <w:rFonts w:ascii="Arial" w:hAnsi="Arial" w:cs="Arial"/>
          <w:u w:val="single"/>
        </w:rPr>
        <w:lastRenderedPageBreak/>
        <w:t>Conclusion</w:t>
      </w:r>
    </w:p>
    <w:p w14:paraId="406FA634" w14:textId="77777777" w:rsidR="00811B97" w:rsidRDefault="001C3D18" w:rsidP="00811B97">
      <w:pPr>
        <w:pStyle w:val="NormalWeb"/>
        <w:shd w:val="clear" w:color="auto" w:fill="FFFFFF"/>
        <w:spacing w:before="0" w:beforeAutospacing="0" w:after="360" w:afterAutospacing="0" w:line="360" w:lineRule="auto"/>
        <w:jc w:val="both"/>
        <w:rPr>
          <w:rFonts w:ascii="Arial" w:hAnsi="Arial" w:cs="Arial"/>
        </w:rPr>
      </w:pPr>
      <w:r w:rsidRPr="00542D7D">
        <w:rPr>
          <w:noProof/>
        </w:rPr>
        <w:drawing>
          <wp:inline distT="0" distB="0" distL="0" distR="0" wp14:anchorId="2D9EBA4E" wp14:editId="3D5E1788">
            <wp:extent cx="5731510" cy="1675765"/>
            <wp:effectExtent l="0" t="0" r="254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5731510" cy="1675765"/>
                    </a:xfrm>
                    <a:prstGeom prst="rect">
                      <a:avLst/>
                    </a:prstGeom>
                    <a:noFill/>
                    <a:ln>
                      <a:noFill/>
                    </a:ln>
                  </pic:spPr>
                </pic:pic>
              </a:graphicData>
            </a:graphic>
          </wp:inline>
        </w:drawing>
      </w:r>
      <w:r w:rsidR="00563118" w:rsidRPr="00811B97">
        <w:rPr>
          <w:rFonts w:ascii="Arial" w:hAnsi="Arial" w:cs="Arial"/>
        </w:rPr>
        <w:t>Despite years of international efforts aimed at integration, Kosovo's education system continues to reflect and replicate the country's deep ethnic divisions.</w:t>
      </w:r>
      <w:r w:rsidR="0022014B">
        <w:rPr>
          <w:rFonts w:ascii="Arial" w:hAnsi="Arial" w:cs="Arial"/>
        </w:rPr>
        <w:t xml:space="preserve"> </w:t>
      </w:r>
      <w:r w:rsidRPr="00811B97">
        <w:rPr>
          <w:rFonts w:ascii="Arial" w:hAnsi="Arial" w:cs="Arial"/>
        </w:rPr>
        <w:t>In order to achieve a well-prepared future workforce, Kosovo will need to invest to a greater extent in early childhood education because the contribution to the early years is likely to positively affect and support the development of advanced technical skills required for the country's future workforce.</w:t>
      </w:r>
    </w:p>
    <w:p w14:paraId="1647F98D" w14:textId="77777777" w:rsidR="0022014B" w:rsidRPr="0022014B" w:rsidRDefault="001C3D18" w:rsidP="0026503A">
      <w:pPr>
        <w:pStyle w:val="NormalWeb"/>
        <w:shd w:val="clear" w:color="auto" w:fill="FFFFFF"/>
        <w:spacing w:before="0" w:beforeAutospacing="0" w:after="360" w:afterAutospacing="0" w:line="360" w:lineRule="auto"/>
        <w:jc w:val="both"/>
        <w:rPr>
          <w:rFonts w:ascii="Arial" w:hAnsi="Arial" w:cs="Arial"/>
          <w:u w:val="single"/>
        </w:rPr>
      </w:pPr>
      <w:r>
        <w:rPr>
          <w:rFonts w:ascii="Arial" w:hAnsi="Arial" w:cs="Arial"/>
        </w:rPr>
        <w:t>Apart from the economic side of the argument</w:t>
      </w:r>
      <w:r w:rsidRPr="00DB1684">
        <w:rPr>
          <w:rFonts w:ascii="Arial" w:hAnsi="Arial" w:cs="Arial"/>
        </w:rPr>
        <w:t xml:space="preserve">, children have the right to grow and develop in </w:t>
      </w:r>
      <w:r>
        <w:rPr>
          <w:rFonts w:ascii="Arial" w:hAnsi="Arial" w:cs="Arial"/>
        </w:rPr>
        <w:t>ideal</w:t>
      </w:r>
      <w:r w:rsidRPr="00DB1684">
        <w:rPr>
          <w:rFonts w:ascii="Arial" w:hAnsi="Arial" w:cs="Arial"/>
        </w:rPr>
        <w:t xml:space="preserve"> circumstances. While there has been </w:t>
      </w:r>
      <w:r>
        <w:rPr>
          <w:rFonts w:ascii="Arial" w:hAnsi="Arial" w:cs="Arial"/>
        </w:rPr>
        <w:t>some development</w:t>
      </w:r>
      <w:r w:rsidRPr="00DB1684">
        <w:rPr>
          <w:rFonts w:ascii="Arial" w:hAnsi="Arial" w:cs="Arial"/>
        </w:rPr>
        <w:t xml:space="preserve"> regarding health and education in recent years, significant </w:t>
      </w:r>
      <w:r>
        <w:rPr>
          <w:rFonts w:ascii="Arial" w:hAnsi="Arial" w:cs="Arial"/>
        </w:rPr>
        <w:t>inequality</w:t>
      </w:r>
      <w:r w:rsidRPr="00DB1684">
        <w:rPr>
          <w:rFonts w:ascii="Arial" w:hAnsi="Arial" w:cs="Arial"/>
        </w:rPr>
        <w:t xml:space="preserve"> persists, </w:t>
      </w:r>
      <w:r>
        <w:rPr>
          <w:rFonts w:ascii="Arial" w:hAnsi="Arial" w:cs="Arial"/>
        </w:rPr>
        <w:t>specifically</w:t>
      </w:r>
      <w:r w:rsidRPr="00DB1684">
        <w:rPr>
          <w:rFonts w:ascii="Arial" w:hAnsi="Arial" w:cs="Arial"/>
        </w:rPr>
        <w:t xml:space="preserve"> for children from poorer households and minority communities.</w:t>
      </w:r>
    </w:p>
    <w:p w14:paraId="623D55D6" w14:textId="77777777" w:rsidR="00811B97" w:rsidRPr="00CB4F4B" w:rsidRDefault="00811B97" w:rsidP="00666BA0">
      <w:pPr>
        <w:pStyle w:val="NormalWeb"/>
        <w:shd w:val="clear" w:color="auto" w:fill="FFFFFF"/>
        <w:spacing w:before="0" w:beforeAutospacing="0" w:after="360" w:afterAutospacing="0" w:line="360" w:lineRule="auto"/>
        <w:jc w:val="both"/>
        <w:rPr>
          <w:rFonts w:ascii="Arial" w:hAnsi="Arial" w:cs="Arial"/>
        </w:rPr>
      </w:pPr>
    </w:p>
    <w:p w14:paraId="6612D4BF" w14:textId="77777777" w:rsidR="00105ADB" w:rsidRDefault="00105ADB" w:rsidP="007364C9">
      <w:pPr>
        <w:spacing w:line="360" w:lineRule="auto"/>
        <w:jc w:val="both"/>
        <w:rPr>
          <w:rFonts w:ascii="Arial" w:hAnsi="Arial" w:cs="Arial"/>
          <w:sz w:val="24"/>
          <w:szCs w:val="24"/>
        </w:rPr>
      </w:pPr>
    </w:p>
    <w:p w14:paraId="5BC744F1" w14:textId="5876768B" w:rsidR="007364C9" w:rsidRPr="00657E02" w:rsidRDefault="001C3D18" w:rsidP="00657E02">
      <w:pPr>
        <w:rPr>
          <w:rFonts w:ascii="Arial" w:hAnsi="Arial" w:cs="Arial"/>
          <w:sz w:val="24"/>
          <w:szCs w:val="24"/>
        </w:rPr>
      </w:pPr>
      <w:r>
        <w:rPr>
          <w:rFonts w:ascii="Arial" w:hAnsi="Arial" w:cs="Arial"/>
          <w:sz w:val="24"/>
          <w:szCs w:val="24"/>
        </w:rPr>
        <w:br w:type="page"/>
      </w:r>
      <w:r w:rsidRPr="00105ADB">
        <w:rPr>
          <w:rFonts w:ascii="Arial" w:hAnsi="Arial" w:cs="Arial"/>
          <w:sz w:val="24"/>
          <w:szCs w:val="24"/>
          <w:u w:val="single"/>
        </w:rPr>
        <w:lastRenderedPageBreak/>
        <w:t>Reference List</w:t>
      </w:r>
    </w:p>
    <w:p w14:paraId="1A52BC3A" w14:textId="4122AEBF" w:rsidR="005F1604" w:rsidRDefault="003B3441" w:rsidP="001F3C57">
      <w:pPr>
        <w:spacing w:line="240" w:lineRule="auto"/>
        <w:jc w:val="both"/>
        <w:rPr>
          <w:rFonts w:ascii="Arial" w:hAnsi="Arial" w:cs="Arial"/>
          <w:sz w:val="24"/>
          <w:szCs w:val="24"/>
        </w:rPr>
      </w:pPr>
      <w:r w:rsidRPr="003B3441">
        <w:rPr>
          <w:rFonts w:ascii="Arial" w:hAnsi="Arial" w:cs="Arial"/>
          <w:sz w:val="24"/>
          <w:szCs w:val="24"/>
        </w:rPr>
        <w:t>All</w:t>
      </w:r>
      <w:r>
        <w:rPr>
          <w:rFonts w:ascii="Arial" w:hAnsi="Arial" w:cs="Arial"/>
          <w:sz w:val="24"/>
          <w:szCs w:val="24"/>
        </w:rPr>
        <w:t>c</w:t>
      </w:r>
      <w:r w:rsidRPr="003B3441">
        <w:rPr>
          <w:rFonts w:ascii="Arial" w:hAnsi="Arial" w:cs="Arial"/>
          <w:sz w:val="24"/>
          <w:szCs w:val="24"/>
        </w:rPr>
        <w:t>ock</w:t>
      </w:r>
      <w:r>
        <w:rPr>
          <w:rFonts w:ascii="Arial" w:hAnsi="Arial" w:cs="Arial"/>
          <w:sz w:val="24"/>
          <w:szCs w:val="24"/>
        </w:rPr>
        <w:t>, J.B. (2021) ‘</w:t>
      </w:r>
      <w:r w:rsidRPr="003B3441">
        <w:rPr>
          <w:rFonts w:ascii="Arial" w:hAnsi="Arial" w:cs="Arial"/>
          <w:sz w:val="24"/>
          <w:szCs w:val="24"/>
        </w:rPr>
        <w:t>Kosovo self-declared  independent country</w:t>
      </w:r>
      <w:r>
        <w:rPr>
          <w:rFonts w:ascii="Arial" w:hAnsi="Arial" w:cs="Arial"/>
          <w:sz w:val="24"/>
          <w:szCs w:val="24"/>
        </w:rPr>
        <w:t xml:space="preserve">’, </w:t>
      </w:r>
      <w:r>
        <w:rPr>
          <w:rFonts w:ascii="Arial" w:hAnsi="Arial" w:cs="Arial"/>
          <w:i/>
          <w:iCs/>
          <w:sz w:val="24"/>
          <w:szCs w:val="24"/>
        </w:rPr>
        <w:t>Britanica,</w:t>
      </w:r>
      <w:r w:rsidR="00A0473B">
        <w:rPr>
          <w:rFonts w:ascii="Arial" w:hAnsi="Arial" w:cs="Arial"/>
          <w:sz w:val="24"/>
          <w:szCs w:val="24"/>
        </w:rPr>
        <w:t>[blog].</w:t>
      </w:r>
      <w:r>
        <w:rPr>
          <w:rFonts w:ascii="Arial" w:hAnsi="Arial" w:cs="Arial"/>
          <w:i/>
          <w:iCs/>
          <w:sz w:val="24"/>
          <w:szCs w:val="24"/>
        </w:rPr>
        <w:t xml:space="preserve"> </w:t>
      </w:r>
      <w:r w:rsidR="005F1604">
        <w:rPr>
          <w:rFonts w:ascii="Arial" w:hAnsi="Arial" w:cs="Arial"/>
          <w:sz w:val="24"/>
          <w:szCs w:val="24"/>
        </w:rPr>
        <w:t>7</w:t>
      </w:r>
      <w:r w:rsidR="005F1604" w:rsidRPr="005F1604">
        <w:rPr>
          <w:rFonts w:ascii="Arial" w:hAnsi="Arial" w:cs="Arial"/>
          <w:sz w:val="24"/>
          <w:szCs w:val="24"/>
          <w:vertAlign w:val="superscript"/>
        </w:rPr>
        <w:t>th</w:t>
      </w:r>
      <w:r w:rsidR="005F1604">
        <w:rPr>
          <w:rFonts w:ascii="Arial" w:hAnsi="Arial" w:cs="Arial"/>
          <w:sz w:val="24"/>
          <w:szCs w:val="24"/>
        </w:rPr>
        <w:t xml:space="preserve"> April. Available at: </w:t>
      </w:r>
      <w:hyperlink r:id="rId9" w:history="1">
        <w:r w:rsidR="005F1604" w:rsidRPr="00B53264">
          <w:rPr>
            <w:rStyle w:val="Hyperlink"/>
            <w:rFonts w:ascii="Arial" w:hAnsi="Arial" w:cs="Arial"/>
            <w:sz w:val="24"/>
            <w:szCs w:val="24"/>
          </w:rPr>
          <w:t>https://www.britannica.com/place/Kosovo/Cultural-life</w:t>
        </w:r>
      </w:hyperlink>
      <w:r w:rsidR="005F1604">
        <w:rPr>
          <w:rFonts w:ascii="Arial" w:hAnsi="Arial" w:cs="Arial"/>
          <w:sz w:val="24"/>
          <w:szCs w:val="24"/>
        </w:rPr>
        <w:t xml:space="preserve"> (Accessed: 26 January 2022).</w:t>
      </w:r>
    </w:p>
    <w:p w14:paraId="6A96A050" w14:textId="1432381C" w:rsidR="00A011A7" w:rsidRDefault="00A011A7" w:rsidP="001F3C57">
      <w:pPr>
        <w:spacing w:line="240" w:lineRule="auto"/>
        <w:jc w:val="both"/>
        <w:rPr>
          <w:rFonts w:ascii="Arial" w:hAnsi="Arial" w:cs="Arial"/>
          <w:sz w:val="24"/>
          <w:szCs w:val="24"/>
        </w:rPr>
      </w:pPr>
      <w:r>
        <w:rPr>
          <w:rFonts w:ascii="Arial" w:hAnsi="Arial" w:cs="Arial"/>
          <w:sz w:val="24"/>
          <w:szCs w:val="24"/>
        </w:rPr>
        <w:t xml:space="preserve">Behluli, V. (2020) </w:t>
      </w:r>
      <w:r>
        <w:rPr>
          <w:rFonts w:ascii="Arial" w:hAnsi="Arial" w:cs="Arial"/>
          <w:i/>
          <w:iCs/>
          <w:sz w:val="24"/>
          <w:szCs w:val="24"/>
        </w:rPr>
        <w:t>Mapping of Early Childhood Development services in Kosovo</w:t>
      </w:r>
      <w:r w:rsidR="006E1B6B">
        <w:rPr>
          <w:rFonts w:ascii="Arial" w:hAnsi="Arial" w:cs="Arial"/>
          <w:i/>
          <w:iCs/>
          <w:sz w:val="24"/>
          <w:szCs w:val="24"/>
        </w:rPr>
        <w:t xml:space="preserve">. </w:t>
      </w:r>
      <w:r w:rsidR="006E1B6B">
        <w:rPr>
          <w:rFonts w:ascii="Arial" w:hAnsi="Arial" w:cs="Arial"/>
          <w:sz w:val="24"/>
          <w:szCs w:val="24"/>
        </w:rPr>
        <w:t xml:space="preserve">Available at: </w:t>
      </w:r>
      <w:hyperlink r:id="rId10" w:history="1">
        <w:r w:rsidR="006E1B6B" w:rsidRPr="00D3376D">
          <w:rPr>
            <w:rStyle w:val="Hyperlink"/>
            <w:rFonts w:ascii="Arial" w:hAnsi="Arial" w:cs="Arial"/>
            <w:sz w:val="24"/>
            <w:szCs w:val="24"/>
          </w:rPr>
          <w:t>https://www.unicef.org/mapping-of-early-childhood-development-services-in-Kosovo</w:t>
        </w:r>
      </w:hyperlink>
      <w:r w:rsidR="006E1B6B">
        <w:rPr>
          <w:rFonts w:ascii="Arial" w:hAnsi="Arial" w:cs="Arial"/>
          <w:sz w:val="24"/>
          <w:szCs w:val="24"/>
        </w:rPr>
        <w:t xml:space="preserve"> (Accessed: 14 February 2022)</w:t>
      </w:r>
      <w:r w:rsidR="003D5FE5">
        <w:rPr>
          <w:rFonts w:ascii="Arial" w:hAnsi="Arial" w:cs="Arial"/>
          <w:sz w:val="24"/>
          <w:szCs w:val="24"/>
        </w:rPr>
        <w:t>.</w:t>
      </w:r>
    </w:p>
    <w:p w14:paraId="659F4A29" w14:textId="6C81A956" w:rsidR="003D5FE5" w:rsidRPr="003D5FE5" w:rsidRDefault="003D5FE5" w:rsidP="001F3C57">
      <w:pPr>
        <w:spacing w:line="240" w:lineRule="auto"/>
        <w:jc w:val="both"/>
        <w:rPr>
          <w:rFonts w:ascii="Arial" w:hAnsi="Arial" w:cs="Arial"/>
          <w:sz w:val="24"/>
          <w:szCs w:val="24"/>
        </w:rPr>
      </w:pPr>
      <w:r>
        <w:rPr>
          <w:rFonts w:ascii="Arial" w:hAnsi="Arial" w:cs="Arial"/>
          <w:sz w:val="24"/>
          <w:szCs w:val="24"/>
        </w:rPr>
        <w:t xml:space="preserve">Bolton,P. (2021) </w:t>
      </w:r>
      <w:r>
        <w:rPr>
          <w:rFonts w:ascii="Arial" w:hAnsi="Arial" w:cs="Arial"/>
          <w:i/>
          <w:iCs/>
          <w:sz w:val="24"/>
          <w:szCs w:val="24"/>
        </w:rPr>
        <w:t xml:space="preserve">Education spending in the UK </w:t>
      </w:r>
      <w:r>
        <w:rPr>
          <w:rFonts w:ascii="Arial" w:hAnsi="Arial" w:cs="Arial"/>
          <w:sz w:val="24"/>
          <w:szCs w:val="24"/>
        </w:rPr>
        <w:t xml:space="preserve">Available at: </w:t>
      </w:r>
      <w:hyperlink r:id="rId11" w:history="1">
        <w:r w:rsidR="00B80166" w:rsidRPr="00AD59AE">
          <w:rPr>
            <w:rStyle w:val="Hyperlink"/>
            <w:rFonts w:ascii="Arial" w:hAnsi="Arial" w:cs="Arial"/>
            <w:sz w:val="24"/>
            <w:szCs w:val="24"/>
          </w:rPr>
          <w:t>https://www.researchbriefings.files.parliament.uk/documents/sn01078/sno1078.pdf</w:t>
        </w:r>
      </w:hyperlink>
      <w:r w:rsidR="00B80166">
        <w:rPr>
          <w:rFonts w:ascii="Arial" w:hAnsi="Arial" w:cs="Arial"/>
          <w:sz w:val="24"/>
          <w:szCs w:val="24"/>
        </w:rPr>
        <w:t xml:space="preserve"> (Accessed: 27 February 2022).</w:t>
      </w:r>
    </w:p>
    <w:p w14:paraId="06ACC8C4" w14:textId="69465408" w:rsidR="00105ADB" w:rsidRDefault="00457299" w:rsidP="001F3C57">
      <w:pPr>
        <w:spacing w:line="240" w:lineRule="auto"/>
        <w:jc w:val="both"/>
        <w:rPr>
          <w:rFonts w:ascii="Arial" w:hAnsi="Arial" w:cs="Arial"/>
          <w:sz w:val="24"/>
          <w:szCs w:val="24"/>
        </w:rPr>
      </w:pPr>
      <w:r>
        <w:rPr>
          <w:rFonts w:ascii="Arial" w:hAnsi="Arial" w:cs="Arial"/>
          <w:sz w:val="24"/>
          <w:szCs w:val="24"/>
        </w:rPr>
        <w:t>Campbel, V. and Katic, K. (2017) ‘Global to local perspectives of early childhood</w:t>
      </w:r>
      <w:r w:rsidR="00E0014F">
        <w:rPr>
          <w:rFonts w:ascii="Arial" w:hAnsi="Arial" w:cs="Arial"/>
          <w:sz w:val="24"/>
          <w:szCs w:val="24"/>
        </w:rPr>
        <w:t xml:space="preserve"> and </w:t>
      </w:r>
      <w:r>
        <w:rPr>
          <w:rFonts w:ascii="Arial" w:hAnsi="Arial" w:cs="Arial"/>
          <w:sz w:val="24"/>
          <w:szCs w:val="24"/>
        </w:rPr>
        <w:t xml:space="preserve">education and care’, </w:t>
      </w:r>
      <w:r>
        <w:rPr>
          <w:rFonts w:ascii="Arial" w:hAnsi="Arial" w:cs="Arial"/>
          <w:i/>
          <w:iCs/>
          <w:sz w:val="24"/>
          <w:szCs w:val="24"/>
        </w:rPr>
        <w:t>Tandfonline,</w:t>
      </w:r>
      <w:r>
        <w:rPr>
          <w:rFonts w:ascii="Arial" w:hAnsi="Arial" w:cs="Arial"/>
          <w:sz w:val="24"/>
          <w:szCs w:val="24"/>
        </w:rPr>
        <w:t xml:space="preserve"> 187:10, pp.</w:t>
      </w:r>
      <w:r w:rsidR="00DE586D">
        <w:rPr>
          <w:rFonts w:ascii="Arial" w:hAnsi="Arial" w:cs="Arial"/>
          <w:sz w:val="24"/>
          <w:szCs w:val="24"/>
        </w:rPr>
        <w:t>1461-1470. DOI: 10.1080/03004430.2017.1342436</w:t>
      </w:r>
    </w:p>
    <w:p w14:paraId="15AFFA1E" w14:textId="49E907EA" w:rsidR="005919F2" w:rsidRDefault="005919F2" w:rsidP="001F3C57">
      <w:pPr>
        <w:spacing w:line="240" w:lineRule="auto"/>
        <w:jc w:val="both"/>
        <w:rPr>
          <w:rFonts w:ascii="Arial" w:hAnsi="Arial" w:cs="Arial"/>
          <w:sz w:val="24"/>
          <w:szCs w:val="24"/>
        </w:rPr>
      </w:pPr>
      <w:r>
        <w:rPr>
          <w:rFonts w:ascii="Arial" w:hAnsi="Arial" w:cs="Arial"/>
          <w:sz w:val="24"/>
          <w:szCs w:val="24"/>
        </w:rPr>
        <w:t xml:space="preserve">Department </w:t>
      </w:r>
      <w:r w:rsidR="00E0014F">
        <w:rPr>
          <w:rFonts w:ascii="Arial" w:hAnsi="Arial" w:cs="Arial"/>
          <w:sz w:val="24"/>
          <w:szCs w:val="24"/>
        </w:rPr>
        <w:t>of</w:t>
      </w:r>
      <w:r>
        <w:rPr>
          <w:rFonts w:ascii="Arial" w:hAnsi="Arial" w:cs="Arial"/>
          <w:sz w:val="24"/>
          <w:szCs w:val="24"/>
        </w:rPr>
        <w:t xml:space="preserve"> Education (2019) </w:t>
      </w:r>
      <w:r>
        <w:rPr>
          <w:rFonts w:ascii="Arial" w:hAnsi="Arial" w:cs="Arial"/>
          <w:i/>
          <w:iCs/>
          <w:sz w:val="24"/>
          <w:szCs w:val="24"/>
        </w:rPr>
        <w:t xml:space="preserve">Assessment Report for 2019 on the Kosovo Education Strategic Plan 2017-2021 Republic of Kosovo. </w:t>
      </w:r>
      <w:r>
        <w:rPr>
          <w:rFonts w:ascii="Arial" w:hAnsi="Arial" w:cs="Arial"/>
          <w:sz w:val="24"/>
          <w:szCs w:val="24"/>
        </w:rPr>
        <w:t xml:space="preserve">Available at: </w:t>
      </w:r>
      <w:hyperlink r:id="rId12" w:history="1">
        <w:r w:rsidRPr="00D3376D">
          <w:rPr>
            <w:rStyle w:val="Hyperlink"/>
            <w:rFonts w:ascii="Arial" w:hAnsi="Arial" w:cs="Arial"/>
            <w:sz w:val="24"/>
            <w:szCs w:val="24"/>
          </w:rPr>
          <w:t>https://www.mash.rks-gov.net/iploads/2020/09/raporti-psak-2019-eng-pdf</w:t>
        </w:r>
      </w:hyperlink>
      <w:r>
        <w:rPr>
          <w:rFonts w:ascii="Arial" w:hAnsi="Arial" w:cs="Arial"/>
          <w:sz w:val="24"/>
          <w:szCs w:val="24"/>
        </w:rPr>
        <w:t xml:space="preserve"> (Accessed:11 February 2022).</w:t>
      </w:r>
    </w:p>
    <w:p w14:paraId="6E53B6B6" w14:textId="77777777" w:rsidR="00E0014F" w:rsidRDefault="00E0014F" w:rsidP="001F3C57">
      <w:pPr>
        <w:spacing w:line="240" w:lineRule="auto"/>
        <w:jc w:val="both"/>
        <w:rPr>
          <w:rFonts w:ascii="Arial" w:hAnsi="Arial" w:cs="Arial"/>
          <w:sz w:val="24"/>
          <w:szCs w:val="24"/>
        </w:rPr>
      </w:pPr>
      <w:r>
        <w:rPr>
          <w:rFonts w:ascii="Arial" w:hAnsi="Arial" w:cs="Arial"/>
          <w:sz w:val="24"/>
          <w:szCs w:val="24"/>
        </w:rPr>
        <w:t xml:space="preserve">Department of Education, Science and Technology Kosovo (2011) </w:t>
      </w:r>
      <w:r>
        <w:rPr>
          <w:rFonts w:ascii="Arial" w:hAnsi="Arial" w:cs="Arial"/>
          <w:i/>
          <w:iCs/>
          <w:sz w:val="24"/>
          <w:szCs w:val="24"/>
        </w:rPr>
        <w:t xml:space="preserve">Kosovo Curriculum Framework. </w:t>
      </w:r>
      <w:r>
        <w:rPr>
          <w:rFonts w:ascii="Arial" w:hAnsi="Arial" w:cs="Arial"/>
          <w:sz w:val="24"/>
          <w:szCs w:val="24"/>
        </w:rPr>
        <w:t xml:space="preserve">Available at: </w:t>
      </w:r>
      <w:hyperlink r:id="rId13" w:history="1">
        <w:r w:rsidRPr="00D3376D">
          <w:rPr>
            <w:rStyle w:val="Hyperlink"/>
            <w:rFonts w:ascii="Arial" w:hAnsi="Arial" w:cs="Arial"/>
            <w:sz w:val="24"/>
            <w:szCs w:val="24"/>
          </w:rPr>
          <w:t>https://www.academia.edu/2912972/The-Kosovo-curriculum-Framework</w:t>
        </w:r>
      </w:hyperlink>
      <w:r>
        <w:rPr>
          <w:rFonts w:ascii="Arial" w:hAnsi="Arial" w:cs="Arial"/>
          <w:sz w:val="24"/>
          <w:szCs w:val="24"/>
        </w:rPr>
        <w:t xml:space="preserve"> (Accessed: 10 February 2022).</w:t>
      </w:r>
    </w:p>
    <w:p w14:paraId="326BD9D8" w14:textId="06EF048C" w:rsidR="005919F2" w:rsidRDefault="005919F2" w:rsidP="001F3C57">
      <w:pPr>
        <w:spacing w:line="240" w:lineRule="auto"/>
        <w:jc w:val="both"/>
        <w:rPr>
          <w:rFonts w:ascii="Arial" w:hAnsi="Arial" w:cs="Arial"/>
          <w:sz w:val="24"/>
          <w:szCs w:val="24"/>
        </w:rPr>
      </w:pPr>
      <w:r>
        <w:rPr>
          <w:rFonts w:ascii="Arial" w:hAnsi="Arial" w:cs="Arial"/>
          <w:sz w:val="24"/>
          <w:szCs w:val="24"/>
        </w:rPr>
        <w:t xml:space="preserve">Department </w:t>
      </w:r>
      <w:r w:rsidR="00E0014F">
        <w:rPr>
          <w:rFonts w:ascii="Arial" w:hAnsi="Arial" w:cs="Arial"/>
          <w:sz w:val="24"/>
          <w:szCs w:val="24"/>
        </w:rPr>
        <w:t>of</w:t>
      </w:r>
      <w:r>
        <w:rPr>
          <w:rFonts w:ascii="Arial" w:hAnsi="Arial" w:cs="Arial"/>
          <w:sz w:val="24"/>
          <w:szCs w:val="24"/>
        </w:rPr>
        <w:t xml:space="preserve"> Finance (2016) </w:t>
      </w:r>
      <w:r>
        <w:rPr>
          <w:rFonts w:ascii="Arial" w:hAnsi="Arial" w:cs="Arial"/>
          <w:i/>
          <w:iCs/>
          <w:sz w:val="24"/>
          <w:szCs w:val="24"/>
        </w:rPr>
        <w:t xml:space="preserve">National Development Strategy 2016-2021 Republic of Kosovo. </w:t>
      </w:r>
      <w:r>
        <w:rPr>
          <w:rFonts w:ascii="Arial" w:hAnsi="Arial" w:cs="Arial"/>
          <w:sz w:val="24"/>
          <w:szCs w:val="24"/>
        </w:rPr>
        <w:t xml:space="preserve">Available at: </w:t>
      </w:r>
      <w:hyperlink r:id="rId14" w:history="1">
        <w:r w:rsidRPr="00D3376D">
          <w:rPr>
            <w:rStyle w:val="Hyperlink"/>
            <w:rFonts w:ascii="Arial" w:hAnsi="Arial" w:cs="Arial"/>
            <w:sz w:val="24"/>
            <w:szCs w:val="24"/>
          </w:rPr>
          <w:t>https://kryeministri.rks-gov.net/en/government-of-kosovo-adopted-the-national-development-strategy-2016-2021/</w:t>
        </w:r>
      </w:hyperlink>
      <w:r>
        <w:rPr>
          <w:rFonts w:ascii="Arial" w:hAnsi="Arial" w:cs="Arial"/>
          <w:sz w:val="24"/>
          <w:szCs w:val="24"/>
        </w:rPr>
        <w:t xml:space="preserve"> (Accessed : 13 February 2022). </w:t>
      </w:r>
    </w:p>
    <w:p w14:paraId="7D63CAAD" w14:textId="77777777" w:rsidR="005919F2" w:rsidRDefault="005919F2" w:rsidP="001F3C57">
      <w:pPr>
        <w:spacing w:line="240" w:lineRule="auto"/>
        <w:jc w:val="both"/>
        <w:rPr>
          <w:rFonts w:ascii="Arial" w:hAnsi="Arial" w:cs="Arial"/>
          <w:sz w:val="24"/>
          <w:szCs w:val="24"/>
        </w:rPr>
      </w:pPr>
      <w:r>
        <w:rPr>
          <w:rFonts w:ascii="Arial" w:hAnsi="Arial" w:cs="Arial"/>
          <w:sz w:val="24"/>
          <w:szCs w:val="24"/>
        </w:rPr>
        <w:t xml:space="preserve">Gjelaj, M. (2019) </w:t>
      </w:r>
      <w:r>
        <w:rPr>
          <w:rFonts w:ascii="Arial" w:hAnsi="Arial" w:cs="Arial"/>
          <w:i/>
          <w:iCs/>
          <w:sz w:val="24"/>
          <w:szCs w:val="24"/>
        </w:rPr>
        <w:t xml:space="preserve">Pre-School Education in Kosovo. </w:t>
      </w:r>
      <w:r>
        <w:rPr>
          <w:rFonts w:ascii="Arial" w:hAnsi="Arial" w:cs="Arial"/>
          <w:sz w:val="24"/>
          <w:szCs w:val="24"/>
        </w:rPr>
        <w:t xml:space="preserve">Available at: </w:t>
      </w:r>
      <w:hyperlink r:id="rId15" w:history="1">
        <w:r w:rsidRPr="00D3376D">
          <w:rPr>
            <w:rStyle w:val="Hyperlink"/>
            <w:rFonts w:ascii="Arial" w:hAnsi="Arial" w:cs="Arial"/>
            <w:sz w:val="24"/>
            <w:szCs w:val="24"/>
          </w:rPr>
          <w:t>https://www.researchgate.net/publication/334896051</w:t>
        </w:r>
      </w:hyperlink>
      <w:r>
        <w:rPr>
          <w:rFonts w:ascii="Arial" w:hAnsi="Arial" w:cs="Arial"/>
          <w:sz w:val="24"/>
          <w:szCs w:val="24"/>
        </w:rPr>
        <w:t xml:space="preserve"> (Accessed :11 February 2022).</w:t>
      </w:r>
    </w:p>
    <w:p w14:paraId="2B7F0A15" w14:textId="01F2F7AA" w:rsidR="005919F2" w:rsidRDefault="005919F2" w:rsidP="001F3C57">
      <w:pPr>
        <w:spacing w:line="240" w:lineRule="auto"/>
        <w:jc w:val="both"/>
        <w:rPr>
          <w:rFonts w:ascii="Arial" w:hAnsi="Arial" w:cs="Arial"/>
          <w:sz w:val="24"/>
          <w:szCs w:val="24"/>
        </w:rPr>
      </w:pPr>
      <w:r>
        <w:rPr>
          <w:rFonts w:ascii="Arial" w:hAnsi="Arial" w:cs="Arial"/>
          <w:sz w:val="24"/>
          <w:szCs w:val="24"/>
        </w:rPr>
        <w:t xml:space="preserve">Guy-Evans, O.(2020) </w:t>
      </w:r>
      <w:r>
        <w:rPr>
          <w:rFonts w:ascii="Arial" w:hAnsi="Arial" w:cs="Arial"/>
          <w:i/>
          <w:iCs/>
          <w:sz w:val="24"/>
          <w:szCs w:val="24"/>
        </w:rPr>
        <w:t xml:space="preserve">Bronfenbrenner’s Ecological System Theory. </w:t>
      </w:r>
      <w:r>
        <w:rPr>
          <w:rFonts w:ascii="Arial" w:hAnsi="Arial" w:cs="Arial"/>
          <w:sz w:val="24"/>
          <w:szCs w:val="24"/>
        </w:rPr>
        <w:t xml:space="preserve">Available at: </w:t>
      </w:r>
      <w:hyperlink r:id="rId16" w:history="1">
        <w:r w:rsidRPr="00D3376D">
          <w:rPr>
            <w:rStyle w:val="Hyperlink"/>
            <w:rFonts w:ascii="Arial" w:hAnsi="Arial" w:cs="Arial"/>
            <w:sz w:val="24"/>
            <w:szCs w:val="24"/>
          </w:rPr>
          <w:t>https://www.simplypsychology.org/bonfenbrenner</w:t>
        </w:r>
      </w:hyperlink>
      <w:r>
        <w:rPr>
          <w:rFonts w:ascii="Arial" w:hAnsi="Arial" w:cs="Arial"/>
          <w:sz w:val="24"/>
          <w:szCs w:val="24"/>
        </w:rPr>
        <w:t xml:space="preserve"> (Accessed: 26 February 2022).</w:t>
      </w:r>
    </w:p>
    <w:p w14:paraId="6113D9B2" w14:textId="43AF295E" w:rsidR="006B7A76" w:rsidRPr="00954B0C" w:rsidRDefault="006B7A76" w:rsidP="001F3C57">
      <w:pPr>
        <w:spacing w:line="240" w:lineRule="auto"/>
        <w:jc w:val="both"/>
        <w:rPr>
          <w:rFonts w:ascii="Arial" w:hAnsi="Arial" w:cs="Arial"/>
          <w:sz w:val="24"/>
          <w:szCs w:val="24"/>
        </w:rPr>
      </w:pPr>
      <w:r>
        <w:rPr>
          <w:rFonts w:ascii="Arial" w:hAnsi="Arial" w:cs="Arial"/>
          <w:sz w:val="24"/>
          <w:szCs w:val="24"/>
        </w:rPr>
        <w:t>Halili,D.(2016)</w:t>
      </w:r>
      <w:r w:rsidR="00954B0C">
        <w:rPr>
          <w:rFonts w:ascii="Arial" w:hAnsi="Arial" w:cs="Arial"/>
          <w:sz w:val="24"/>
          <w:szCs w:val="24"/>
        </w:rPr>
        <w:t xml:space="preserve"> ‘Held back and excluded’[blog] 11</w:t>
      </w:r>
      <w:r w:rsidR="00954B0C" w:rsidRPr="00954B0C">
        <w:rPr>
          <w:rFonts w:ascii="Arial" w:hAnsi="Arial" w:cs="Arial"/>
          <w:sz w:val="24"/>
          <w:szCs w:val="24"/>
          <w:vertAlign w:val="superscript"/>
        </w:rPr>
        <w:t>th</w:t>
      </w:r>
      <w:r w:rsidR="00954B0C">
        <w:rPr>
          <w:rFonts w:ascii="Arial" w:hAnsi="Arial" w:cs="Arial"/>
          <w:sz w:val="24"/>
          <w:szCs w:val="24"/>
        </w:rPr>
        <w:t xml:space="preserve"> October. Available at:</w:t>
      </w:r>
      <w:r w:rsidR="00954B0C" w:rsidRPr="00954B0C">
        <w:t xml:space="preserve"> </w:t>
      </w:r>
      <w:hyperlink r:id="rId17" w:history="1">
        <w:r w:rsidR="00954B0C" w:rsidRPr="00AD59AE">
          <w:rPr>
            <w:rStyle w:val="Hyperlink"/>
            <w:rFonts w:ascii="Arial" w:hAnsi="Arial" w:cs="Arial"/>
            <w:sz w:val="24"/>
            <w:szCs w:val="24"/>
          </w:rPr>
          <w:t>https://kosovotwopointzero.com/en/held-back-and-excluded/</w:t>
        </w:r>
      </w:hyperlink>
      <w:r w:rsidR="00954B0C">
        <w:rPr>
          <w:rFonts w:ascii="Arial" w:hAnsi="Arial" w:cs="Arial"/>
          <w:sz w:val="24"/>
          <w:szCs w:val="24"/>
        </w:rPr>
        <w:t xml:space="preserve"> (Accessed: 19 February 2022). </w:t>
      </w:r>
    </w:p>
    <w:p w14:paraId="4C11CB47" w14:textId="0A8BC1D3" w:rsidR="005919F2" w:rsidRDefault="005919F2" w:rsidP="001F3C57">
      <w:pPr>
        <w:spacing w:line="240" w:lineRule="auto"/>
        <w:jc w:val="both"/>
        <w:rPr>
          <w:rFonts w:ascii="Arial" w:hAnsi="Arial" w:cs="Arial"/>
          <w:sz w:val="24"/>
          <w:szCs w:val="24"/>
        </w:rPr>
      </w:pPr>
      <w:r>
        <w:rPr>
          <w:rFonts w:ascii="Arial" w:hAnsi="Arial" w:cs="Arial"/>
          <w:sz w:val="24"/>
          <w:szCs w:val="24"/>
        </w:rPr>
        <w:t>Harris, L.(2017) ‘Top 10 Facts about the Kosovo war’[blog]. 10</w:t>
      </w:r>
      <w:r w:rsidRPr="00C74C34">
        <w:rPr>
          <w:rFonts w:ascii="Arial" w:hAnsi="Arial" w:cs="Arial"/>
          <w:sz w:val="24"/>
          <w:szCs w:val="24"/>
          <w:vertAlign w:val="superscript"/>
        </w:rPr>
        <w:t>th</w:t>
      </w:r>
      <w:r>
        <w:rPr>
          <w:rFonts w:ascii="Arial" w:hAnsi="Arial" w:cs="Arial"/>
          <w:sz w:val="24"/>
          <w:szCs w:val="24"/>
        </w:rPr>
        <w:t xml:space="preserve"> April. Available at: </w:t>
      </w:r>
      <w:hyperlink r:id="rId18" w:history="1">
        <w:r w:rsidRPr="00B53264">
          <w:rPr>
            <w:rStyle w:val="Hyperlink"/>
            <w:rFonts w:ascii="Arial" w:hAnsi="Arial" w:cs="Arial"/>
            <w:sz w:val="24"/>
            <w:szCs w:val="24"/>
          </w:rPr>
          <w:t>https://borgenproject.org/the-kosovo-war/</w:t>
        </w:r>
      </w:hyperlink>
      <w:r>
        <w:rPr>
          <w:rFonts w:ascii="Arial" w:hAnsi="Arial" w:cs="Arial"/>
          <w:sz w:val="24"/>
          <w:szCs w:val="24"/>
        </w:rPr>
        <w:t xml:space="preserve"> (Accessed: 26 January 2022).</w:t>
      </w:r>
    </w:p>
    <w:p w14:paraId="30E6BF6F" w14:textId="77777777" w:rsidR="00E0014F" w:rsidRDefault="00E0014F" w:rsidP="001F3C57">
      <w:pPr>
        <w:spacing w:line="240" w:lineRule="auto"/>
        <w:jc w:val="both"/>
        <w:rPr>
          <w:rFonts w:ascii="Arial" w:hAnsi="Arial" w:cs="Arial"/>
          <w:sz w:val="24"/>
          <w:szCs w:val="24"/>
        </w:rPr>
      </w:pPr>
      <w:r>
        <w:rPr>
          <w:rFonts w:ascii="Arial" w:hAnsi="Arial" w:cs="Arial"/>
          <w:sz w:val="24"/>
          <w:szCs w:val="24"/>
        </w:rPr>
        <w:t xml:space="preserve">Hossain, N. and Hickey, S. (2020) </w:t>
      </w:r>
      <w:r>
        <w:rPr>
          <w:rFonts w:ascii="Arial" w:hAnsi="Arial" w:cs="Arial"/>
          <w:i/>
          <w:iCs/>
          <w:sz w:val="24"/>
          <w:szCs w:val="24"/>
        </w:rPr>
        <w:t xml:space="preserve">The problem of Education Quality in Developing Country. </w:t>
      </w:r>
      <w:r>
        <w:rPr>
          <w:rFonts w:ascii="Arial" w:hAnsi="Arial" w:cs="Arial"/>
          <w:sz w:val="24"/>
          <w:szCs w:val="24"/>
        </w:rPr>
        <w:t xml:space="preserve">Available at: https:// </w:t>
      </w:r>
      <w:hyperlink r:id="rId19" w:history="1">
        <w:r w:rsidRPr="00D3376D">
          <w:rPr>
            <w:rStyle w:val="Hyperlink"/>
            <w:rFonts w:ascii="Arial" w:hAnsi="Arial" w:cs="Arial"/>
            <w:sz w:val="24"/>
            <w:szCs w:val="24"/>
          </w:rPr>
          <w:t>www.oxford.universitypressscholarship.com</w:t>
        </w:r>
      </w:hyperlink>
      <w:r>
        <w:rPr>
          <w:rFonts w:ascii="Arial" w:hAnsi="Arial" w:cs="Arial"/>
          <w:sz w:val="24"/>
          <w:szCs w:val="24"/>
        </w:rPr>
        <w:t xml:space="preserve"> (Accessed: 10 February 2022).</w:t>
      </w:r>
    </w:p>
    <w:p w14:paraId="069509FC" w14:textId="31015B8C" w:rsidR="00E0014F" w:rsidRDefault="00E0014F" w:rsidP="001F3C57">
      <w:pPr>
        <w:spacing w:line="240" w:lineRule="auto"/>
        <w:jc w:val="both"/>
        <w:rPr>
          <w:rFonts w:ascii="Arial" w:hAnsi="Arial" w:cs="Arial"/>
          <w:sz w:val="24"/>
          <w:szCs w:val="24"/>
        </w:rPr>
      </w:pPr>
      <w:r>
        <w:rPr>
          <w:rFonts w:ascii="Arial" w:hAnsi="Arial" w:cs="Arial"/>
          <w:sz w:val="24"/>
          <w:szCs w:val="24"/>
        </w:rPr>
        <w:t xml:space="preserve">Humanium(2020) </w:t>
      </w:r>
      <w:r>
        <w:rPr>
          <w:rFonts w:ascii="Arial" w:hAnsi="Arial" w:cs="Arial"/>
          <w:i/>
          <w:iCs/>
          <w:sz w:val="24"/>
          <w:szCs w:val="24"/>
        </w:rPr>
        <w:t xml:space="preserve">Right to Education: Situation around the world. </w:t>
      </w:r>
      <w:r>
        <w:rPr>
          <w:rFonts w:ascii="Arial" w:hAnsi="Arial" w:cs="Arial"/>
          <w:sz w:val="24"/>
          <w:szCs w:val="24"/>
        </w:rPr>
        <w:t xml:space="preserve">Available at: </w:t>
      </w:r>
      <w:hyperlink r:id="rId20" w:history="1">
        <w:r w:rsidRPr="00D3376D">
          <w:rPr>
            <w:rStyle w:val="Hyperlink"/>
            <w:rFonts w:ascii="Arial" w:hAnsi="Arial" w:cs="Arial"/>
            <w:sz w:val="24"/>
            <w:szCs w:val="24"/>
          </w:rPr>
          <w:t>https://www.humanium.org/en/right-to-education/</w:t>
        </w:r>
      </w:hyperlink>
      <w:r>
        <w:rPr>
          <w:rFonts w:ascii="Arial" w:hAnsi="Arial" w:cs="Arial"/>
          <w:sz w:val="24"/>
          <w:szCs w:val="24"/>
        </w:rPr>
        <w:t xml:space="preserve"> (Accessed: 4 February 2022).</w:t>
      </w:r>
    </w:p>
    <w:p w14:paraId="1C21E726" w14:textId="5BAD55C0" w:rsidR="00B80166" w:rsidRDefault="00B80166" w:rsidP="001F3C57">
      <w:pPr>
        <w:spacing w:line="240" w:lineRule="auto"/>
        <w:jc w:val="both"/>
        <w:rPr>
          <w:rFonts w:ascii="Arial" w:hAnsi="Arial" w:cs="Arial"/>
          <w:sz w:val="24"/>
          <w:szCs w:val="24"/>
        </w:rPr>
      </w:pPr>
    </w:p>
    <w:p w14:paraId="23BF8264" w14:textId="77777777" w:rsidR="00B80166" w:rsidRDefault="00B80166" w:rsidP="001F3C57">
      <w:pPr>
        <w:spacing w:line="240" w:lineRule="auto"/>
        <w:jc w:val="both"/>
        <w:rPr>
          <w:rFonts w:ascii="Arial" w:hAnsi="Arial" w:cs="Arial"/>
          <w:sz w:val="24"/>
          <w:szCs w:val="24"/>
        </w:rPr>
      </w:pPr>
    </w:p>
    <w:p w14:paraId="200399CD" w14:textId="77777777" w:rsidR="00E0014F" w:rsidRDefault="00E0014F" w:rsidP="001F3C57">
      <w:pPr>
        <w:spacing w:line="240" w:lineRule="auto"/>
        <w:jc w:val="both"/>
        <w:rPr>
          <w:rFonts w:ascii="Arial" w:hAnsi="Arial" w:cs="Arial"/>
          <w:sz w:val="24"/>
          <w:szCs w:val="24"/>
        </w:rPr>
      </w:pPr>
      <w:r>
        <w:rPr>
          <w:rFonts w:ascii="Arial" w:hAnsi="Arial" w:cs="Arial"/>
          <w:sz w:val="24"/>
          <w:szCs w:val="24"/>
        </w:rPr>
        <w:lastRenderedPageBreak/>
        <w:t xml:space="preserve">Islami, L.( 2018) </w:t>
      </w:r>
      <w:r>
        <w:rPr>
          <w:rFonts w:ascii="Arial" w:hAnsi="Arial" w:cs="Arial"/>
          <w:i/>
          <w:iCs/>
          <w:sz w:val="24"/>
          <w:szCs w:val="24"/>
        </w:rPr>
        <w:t xml:space="preserve">Education for Sustainable Development in the Kosovo: The Voice of Youth. </w:t>
      </w:r>
      <w:r>
        <w:rPr>
          <w:rFonts w:ascii="Arial" w:hAnsi="Arial" w:cs="Arial"/>
          <w:sz w:val="24"/>
          <w:szCs w:val="24"/>
        </w:rPr>
        <w:t xml:space="preserve">Available at: </w:t>
      </w:r>
      <w:hyperlink r:id="rId21" w:history="1">
        <w:r w:rsidRPr="00D3376D">
          <w:rPr>
            <w:rStyle w:val="Hyperlink"/>
            <w:rFonts w:ascii="Arial" w:hAnsi="Arial" w:cs="Arial"/>
            <w:sz w:val="24"/>
            <w:szCs w:val="24"/>
          </w:rPr>
          <w:t>https://www.academia.edu/36088108/Education_for_Sustainable_Development_in_the_Kosovo_The_Voice_of_Youth</w:t>
        </w:r>
      </w:hyperlink>
      <w:r>
        <w:rPr>
          <w:rFonts w:ascii="Arial" w:hAnsi="Arial" w:cs="Arial"/>
          <w:sz w:val="24"/>
          <w:szCs w:val="24"/>
        </w:rPr>
        <w:t xml:space="preserve"> (Accessed: 7 February 2022).</w:t>
      </w:r>
    </w:p>
    <w:p w14:paraId="448D1FB3" w14:textId="77777777" w:rsidR="00BA181D" w:rsidRDefault="00BA181D" w:rsidP="001F3C57">
      <w:pPr>
        <w:spacing w:line="240" w:lineRule="auto"/>
        <w:jc w:val="both"/>
        <w:rPr>
          <w:rFonts w:ascii="Arial" w:hAnsi="Arial" w:cs="Arial"/>
          <w:sz w:val="24"/>
          <w:szCs w:val="24"/>
        </w:rPr>
      </w:pPr>
      <w:r>
        <w:rPr>
          <w:rFonts w:ascii="Arial" w:hAnsi="Arial" w:cs="Arial"/>
          <w:sz w:val="24"/>
          <w:szCs w:val="24"/>
        </w:rPr>
        <w:t xml:space="preserve">Immigration and Refuge Board of Canada (1997) </w:t>
      </w:r>
      <w:r w:rsidRPr="00A0473B">
        <w:rPr>
          <w:rFonts w:ascii="Arial" w:hAnsi="Arial" w:cs="Arial"/>
          <w:i/>
          <w:iCs/>
          <w:sz w:val="24"/>
          <w:szCs w:val="24"/>
        </w:rPr>
        <w:t>The History, Culture and Identity of Albanians in Kosovo</w:t>
      </w:r>
      <w:r>
        <w:rPr>
          <w:rFonts w:ascii="Arial" w:hAnsi="Arial" w:cs="Arial"/>
          <w:i/>
          <w:iCs/>
          <w:sz w:val="24"/>
          <w:szCs w:val="24"/>
        </w:rPr>
        <w:t xml:space="preserve">. </w:t>
      </w:r>
      <w:r>
        <w:rPr>
          <w:rFonts w:ascii="Arial" w:hAnsi="Arial" w:cs="Arial"/>
          <w:sz w:val="24"/>
          <w:szCs w:val="24"/>
        </w:rPr>
        <w:t xml:space="preserve">Available at: </w:t>
      </w:r>
      <w:hyperlink r:id="rId22" w:history="1">
        <w:r w:rsidRPr="00D3376D">
          <w:rPr>
            <w:rStyle w:val="Hyperlink"/>
            <w:rFonts w:ascii="Arial" w:hAnsi="Arial" w:cs="Arial"/>
            <w:sz w:val="24"/>
            <w:szCs w:val="24"/>
          </w:rPr>
          <w:t>https://www.refworld.org/docid/3ae6a80c0.html</w:t>
        </w:r>
      </w:hyperlink>
      <w:r>
        <w:rPr>
          <w:rFonts w:ascii="Arial" w:hAnsi="Arial" w:cs="Arial"/>
          <w:sz w:val="24"/>
          <w:szCs w:val="24"/>
        </w:rPr>
        <w:t xml:space="preserve"> (Accessed: 3 February).</w:t>
      </w:r>
    </w:p>
    <w:p w14:paraId="60348F5B" w14:textId="77777777" w:rsidR="00BA181D" w:rsidRDefault="00BA181D" w:rsidP="001F3C57">
      <w:pPr>
        <w:spacing w:line="240" w:lineRule="auto"/>
        <w:jc w:val="both"/>
        <w:rPr>
          <w:rFonts w:ascii="Arial" w:hAnsi="Arial" w:cs="Arial"/>
          <w:sz w:val="24"/>
          <w:szCs w:val="24"/>
        </w:rPr>
      </w:pPr>
      <w:r>
        <w:rPr>
          <w:rFonts w:ascii="Arial" w:hAnsi="Arial" w:cs="Arial"/>
          <w:sz w:val="24"/>
          <w:szCs w:val="24"/>
        </w:rPr>
        <w:t xml:space="preserve">Kalludra, H. and Ejupi, B. (2019) </w:t>
      </w:r>
      <w:r>
        <w:rPr>
          <w:rFonts w:ascii="Arial" w:hAnsi="Arial" w:cs="Arial"/>
          <w:i/>
          <w:iCs/>
          <w:sz w:val="24"/>
          <w:szCs w:val="24"/>
        </w:rPr>
        <w:t xml:space="preserve">Kosovo and 2030 Agenda. From Political Rhetoric to Concrete Actions. </w:t>
      </w:r>
      <w:r>
        <w:rPr>
          <w:rFonts w:ascii="Arial" w:hAnsi="Arial" w:cs="Arial"/>
          <w:sz w:val="24"/>
          <w:szCs w:val="24"/>
        </w:rPr>
        <w:t xml:space="preserve">Available at: </w:t>
      </w:r>
      <w:hyperlink r:id="rId23" w:history="1">
        <w:r w:rsidRPr="00D3376D">
          <w:rPr>
            <w:rStyle w:val="Hyperlink"/>
            <w:rFonts w:ascii="Arial" w:hAnsi="Arial" w:cs="Arial"/>
            <w:sz w:val="24"/>
            <w:szCs w:val="24"/>
          </w:rPr>
          <w:t>https://indep.info/wp-content/uploads/2019/07/SDG_ENG.pdf</w:t>
        </w:r>
      </w:hyperlink>
      <w:r>
        <w:rPr>
          <w:rFonts w:ascii="Arial" w:hAnsi="Arial" w:cs="Arial"/>
          <w:sz w:val="24"/>
          <w:szCs w:val="24"/>
        </w:rPr>
        <w:t xml:space="preserve"> (Accessed: 6 February 2022).</w:t>
      </w:r>
    </w:p>
    <w:p w14:paraId="71F04713" w14:textId="77777777" w:rsidR="00BA181D" w:rsidRDefault="00BA181D" w:rsidP="001F3C57">
      <w:pPr>
        <w:spacing w:line="240" w:lineRule="auto"/>
        <w:jc w:val="both"/>
        <w:rPr>
          <w:rFonts w:ascii="Arial" w:hAnsi="Arial" w:cs="Arial"/>
          <w:sz w:val="24"/>
          <w:szCs w:val="24"/>
        </w:rPr>
      </w:pPr>
      <w:r>
        <w:rPr>
          <w:rFonts w:ascii="Arial" w:hAnsi="Arial" w:cs="Arial"/>
          <w:sz w:val="24"/>
          <w:szCs w:val="24"/>
        </w:rPr>
        <w:t xml:space="preserve">Loxha,A.Z and Selmani,A. (2018) </w:t>
      </w:r>
      <w:r>
        <w:rPr>
          <w:rFonts w:ascii="Arial" w:hAnsi="Arial" w:cs="Arial"/>
          <w:i/>
          <w:iCs/>
          <w:sz w:val="24"/>
          <w:szCs w:val="24"/>
        </w:rPr>
        <w:t xml:space="preserve">Quality education for a brighter future. </w:t>
      </w:r>
      <w:r>
        <w:rPr>
          <w:rFonts w:ascii="Arial" w:hAnsi="Arial" w:cs="Arial"/>
          <w:sz w:val="24"/>
          <w:szCs w:val="24"/>
        </w:rPr>
        <w:t xml:space="preserve">Available at: </w:t>
      </w:r>
      <w:hyperlink r:id="rId24" w:history="1">
        <w:r w:rsidRPr="00D3376D">
          <w:rPr>
            <w:rStyle w:val="Hyperlink"/>
            <w:rFonts w:ascii="Arial" w:hAnsi="Arial" w:cs="Arial"/>
            <w:sz w:val="24"/>
            <w:szCs w:val="24"/>
          </w:rPr>
          <w:t>https://europehouse-kosovo.com/wp-content/uploads/2018/06/EDUCATION_publication_eng8-1.pdf</w:t>
        </w:r>
      </w:hyperlink>
      <w:r>
        <w:rPr>
          <w:rFonts w:ascii="Arial" w:hAnsi="Arial" w:cs="Arial"/>
          <w:sz w:val="24"/>
          <w:szCs w:val="24"/>
        </w:rPr>
        <w:t xml:space="preserve"> (Accessed: 6 February 2022).</w:t>
      </w:r>
    </w:p>
    <w:p w14:paraId="5C75E54E" w14:textId="48411017" w:rsidR="00BA181D" w:rsidRDefault="00BA181D" w:rsidP="001F3C57">
      <w:pPr>
        <w:spacing w:line="240" w:lineRule="auto"/>
        <w:jc w:val="both"/>
        <w:rPr>
          <w:rFonts w:ascii="Arial" w:hAnsi="Arial" w:cs="Arial"/>
          <w:sz w:val="24"/>
          <w:szCs w:val="24"/>
        </w:rPr>
      </w:pPr>
      <w:r>
        <w:rPr>
          <w:rFonts w:ascii="Arial" w:hAnsi="Arial" w:cs="Arial"/>
          <w:sz w:val="24"/>
          <w:szCs w:val="24"/>
        </w:rPr>
        <w:t xml:space="preserve">Map of Europe (2020) </w:t>
      </w:r>
      <w:r>
        <w:rPr>
          <w:rFonts w:ascii="Arial" w:hAnsi="Arial" w:cs="Arial"/>
          <w:i/>
          <w:iCs/>
          <w:sz w:val="24"/>
          <w:szCs w:val="24"/>
        </w:rPr>
        <w:t xml:space="preserve">What are the 10 smallest countries in Europe. </w:t>
      </w:r>
      <w:r>
        <w:rPr>
          <w:rFonts w:ascii="Arial" w:hAnsi="Arial" w:cs="Arial"/>
          <w:sz w:val="24"/>
          <w:szCs w:val="24"/>
        </w:rPr>
        <w:t xml:space="preserve">Available at: </w:t>
      </w:r>
      <w:hyperlink r:id="rId25" w:history="1">
        <w:r w:rsidRPr="00B53264">
          <w:rPr>
            <w:rStyle w:val="Hyperlink"/>
            <w:rFonts w:ascii="Arial" w:hAnsi="Arial" w:cs="Arial"/>
            <w:sz w:val="24"/>
            <w:szCs w:val="24"/>
          </w:rPr>
          <w:t>https://mapofeurope.com/ten-smallest-countries-in-europe</w:t>
        </w:r>
      </w:hyperlink>
      <w:r>
        <w:rPr>
          <w:rFonts w:ascii="Arial" w:hAnsi="Arial" w:cs="Arial"/>
          <w:sz w:val="24"/>
          <w:szCs w:val="24"/>
        </w:rPr>
        <w:t xml:space="preserve"> (Accessed: 26 January 2022).</w:t>
      </w:r>
    </w:p>
    <w:p w14:paraId="03132F3B" w14:textId="125411A6" w:rsidR="00600C5C" w:rsidRDefault="00600C5C" w:rsidP="001F3C57">
      <w:pPr>
        <w:spacing w:line="240" w:lineRule="auto"/>
        <w:jc w:val="both"/>
        <w:rPr>
          <w:rFonts w:ascii="Arial" w:hAnsi="Arial" w:cs="Arial"/>
          <w:sz w:val="24"/>
          <w:szCs w:val="24"/>
        </w:rPr>
      </w:pPr>
      <w:r>
        <w:rPr>
          <w:rFonts w:ascii="Arial" w:hAnsi="Arial" w:cs="Arial"/>
          <w:sz w:val="24"/>
          <w:szCs w:val="24"/>
        </w:rPr>
        <w:t xml:space="preserve">Mikhaylova, M(2017) </w:t>
      </w:r>
      <w:r>
        <w:rPr>
          <w:rFonts w:ascii="Arial" w:hAnsi="Arial" w:cs="Arial"/>
          <w:i/>
          <w:iCs/>
          <w:sz w:val="24"/>
          <w:szCs w:val="24"/>
        </w:rPr>
        <w:t xml:space="preserve">Roma, Ashkali, Egyptians in Kosovo continue to face bad living conditions </w:t>
      </w:r>
      <w:r>
        <w:rPr>
          <w:rFonts w:ascii="Arial" w:hAnsi="Arial" w:cs="Arial"/>
          <w:sz w:val="24"/>
          <w:szCs w:val="24"/>
        </w:rPr>
        <w:t xml:space="preserve">Available at: </w:t>
      </w:r>
      <w:hyperlink r:id="rId26" w:history="1">
        <w:r w:rsidR="00B03A2E" w:rsidRPr="00AD59AE">
          <w:rPr>
            <w:rStyle w:val="Hyperlink"/>
            <w:rFonts w:ascii="Arial" w:hAnsi="Arial" w:cs="Arial"/>
            <w:sz w:val="24"/>
            <w:szCs w:val="24"/>
          </w:rPr>
          <w:t>https://www.seenews.com/news/roma-ashkali-egyptians-in-kosovo-continue-to-face-bad-living-conditions-amnesty-intl-559167</w:t>
        </w:r>
      </w:hyperlink>
      <w:r w:rsidR="00B03A2E">
        <w:rPr>
          <w:rFonts w:ascii="Arial" w:hAnsi="Arial" w:cs="Arial"/>
          <w:sz w:val="24"/>
          <w:szCs w:val="24"/>
        </w:rPr>
        <w:t xml:space="preserve"> (Accessed: 18 February 2022).</w:t>
      </w:r>
    </w:p>
    <w:p w14:paraId="3E35D217" w14:textId="5F7ECAD6" w:rsidR="00B40D0C" w:rsidRDefault="00B40D0C" w:rsidP="001F3C57">
      <w:pPr>
        <w:spacing w:line="240" w:lineRule="auto"/>
        <w:jc w:val="both"/>
        <w:rPr>
          <w:rFonts w:ascii="Arial" w:hAnsi="Arial" w:cs="Arial"/>
          <w:sz w:val="24"/>
          <w:szCs w:val="24"/>
        </w:rPr>
      </w:pPr>
      <w:r>
        <w:rPr>
          <w:rFonts w:ascii="Arial" w:hAnsi="Arial" w:cs="Arial"/>
          <w:sz w:val="24"/>
          <w:szCs w:val="24"/>
        </w:rPr>
        <w:t xml:space="preserve">Minority rights group international( 2022) </w:t>
      </w:r>
      <w:r>
        <w:rPr>
          <w:rFonts w:ascii="Arial" w:hAnsi="Arial" w:cs="Arial"/>
          <w:i/>
          <w:iCs/>
          <w:sz w:val="24"/>
          <w:szCs w:val="24"/>
        </w:rPr>
        <w:t xml:space="preserve">Roma, Ashkali and Egyptian communities in Kosovo </w:t>
      </w:r>
      <w:r>
        <w:rPr>
          <w:rFonts w:ascii="Arial" w:hAnsi="Arial" w:cs="Arial"/>
          <w:sz w:val="24"/>
          <w:szCs w:val="24"/>
        </w:rPr>
        <w:t xml:space="preserve">Available at: </w:t>
      </w:r>
      <w:hyperlink r:id="rId27" w:history="1">
        <w:r w:rsidRPr="00AD59AE">
          <w:rPr>
            <w:rStyle w:val="Hyperlink"/>
            <w:rFonts w:ascii="Arial" w:hAnsi="Arial" w:cs="Arial"/>
            <w:sz w:val="24"/>
            <w:szCs w:val="24"/>
          </w:rPr>
          <w:t>https://minorityrights.org/minorities/roma-9/</w:t>
        </w:r>
      </w:hyperlink>
      <w:r>
        <w:rPr>
          <w:rFonts w:ascii="Arial" w:hAnsi="Arial" w:cs="Arial"/>
          <w:sz w:val="24"/>
          <w:szCs w:val="24"/>
        </w:rPr>
        <w:t xml:space="preserve"> (Accessed: 2 March 2022). </w:t>
      </w:r>
    </w:p>
    <w:p w14:paraId="1E3860C4" w14:textId="3C0BF0DA" w:rsidR="00657E02" w:rsidRDefault="00657E02" w:rsidP="001F3C57">
      <w:pPr>
        <w:spacing w:line="240" w:lineRule="auto"/>
        <w:jc w:val="both"/>
        <w:rPr>
          <w:rFonts w:ascii="Arial" w:hAnsi="Arial" w:cs="Arial"/>
          <w:sz w:val="24"/>
          <w:szCs w:val="24"/>
        </w:rPr>
      </w:pPr>
      <w:r>
        <w:rPr>
          <w:rFonts w:ascii="Arial" w:hAnsi="Arial" w:cs="Arial"/>
          <w:sz w:val="24"/>
          <w:szCs w:val="24"/>
        </w:rPr>
        <w:t xml:space="preserve">Newman, B.M. and Newman, P.R (2020) </w:t>
      </w:r>
      <w:r>
        <w:rPr>
          <w:rFonts w:ascii="Arial" w:hAnsi="Arial" w:cs="Arial"/>
          <w:i/>
          <w:iCs/>
          <w:sz w:val="24"/>
          <w:szCs w:val="24"/>
        </w:rPr>
        <w:t xml:space="preserve">Exosystem </w:t>
      </w:r>
      <w:r>
        <w:rPr>
          <w:rFonts w:ascii="Arial" w:hAnsi="Arial" w:cs="Arial"/>
          <w:sz w:val="24"/>
          <w:szCs w:val="24"/>
        </w:rPr>
        <w:t xml:space="preserve">Available at: </w:t>
      </w:r>
      <w:hyperlink r:id="rId28" w:history="1">
        <w:r w:rsidRPr="00AD59AE">
          <w:rPr>
            <w:rStyle w:val="Hyperlink"/>
            <w:rFonts w:ascii="Arial" w:hAnsi="Arial" w:cs="Arial"/>
            <w:sz w:val="24"/>
            <w:szCs w:val="24"/>
          </w:rPr>
          <w:t>https://www.sciencedirect.com/topics/psychology/exosystem</w:t>
        </w:r>
      </w:hyperlink>
      <w:r>
        <w:rPr>
          <w:rFonts w:ascii="Arial" w:hAnsi="Arial" w:cs="Arial"/>
          <w:sz w:val="24"/>
          <w:szCs w:val="24"/>
        </w:rPr>
        <w:t xml:space="preserve"> (Accessed: 28 February 2022).</w:t>
      </w:r>
    </w:p>
    <w:p w14:paraId="3123A646" w14:textId="242E7908" w:rsidR="00657E02" w:rsidRPr="00657E02" w:rsidRDefault="00657E02" w:rsidP="001F3C57">
      <w:pPr>
        <w:spacing w:line="240" w:lineRule="auto"/>
        <w:jc w:val="both"/>
        <w:rPr>
          <w:rFonts w:ascii="Arial" w:hAnsi="Arial" w:cs="Arial"/>
          <w:sz w:val="24"/>
          <w:szCs w:val="24"/>
        </w:rPr>
      </w:pPr>
      <w:r>
        <w:rPr>
          <w:rFonts w:ascii="Arial" w:hAnsi="Arial" w:cs="Arial"/>
          <w:sz w:val="24"/>
          <w:szCs w:val="24"/>
        </w:rPr>
        <w:t xml:space="preserve">Oswalt, A. (2022) </w:t>
      </w:r>
      <w:r>
        <w:rPr>
          <w:rFonts w:ascii="Arial" w:hAnsi="Arial" w:cs="Arial"/>
          <w:i/>
          <w:iCs/>
          <w:sz w:val="24"/>
          <w:szCs w:val="24"/>
        </w:rPr>
        <w:t xml:space="preserve">Child and Adolescent Development: Overview Urie Bronfenbrenner and Child Development </w:t>
      </w:r>
      <w:r>
        <w:rPr>
          <w:rFonts w:ascii="Arial" w:hAnsi="Arial" w:cs="Arial"/>
          <w:sz w:val="24"/>
          <w:szCs w:val="24"/>
        </w:rPr>
        <w:t xml:space="preserve">Available at: </w:t>
      </w:r>
      <w:hyperlink r:id="rId29" w:history="1">
        <w:r w:rsidRPr="00AD59AE">
          <w:rPr>
            <w:rStyle w:val="Hyperlink"/>
            <w:rFonts w:ascii="Arial" w:hAnsi="Arial" w:cs="Arial"/>
            <w:sz w:val="24"/>
            <w:szCs w:val="24"/>
          </w:rPr>
          <w:t>https://www.gulfbend.org</w:t>
        </w:r>
      </w:hyperlink>
      <w:r>
        <w:rPr>
          <w:rFonts w:ascii="Arial" w:hAnsi="Arial" w:cs="Arial"/>
          <w:sz w:val="24"/>
          <w:szCs w:val="24"/>
        </w:rPr>
        <w:t xml:space="preserve"> (Accessed: 27 February 2022).</w:t>
      </w:r>
    </w:p>
    <w:p w14:paraId="739E5568" w14:textId="2C173B8B" w:rsidR="00B40D0C" w:rsidRDefault="00BA181D" w:rsidP="001F3C57">
      <w:pPr>
        <w:spacing w:line="240" w:lineRule="auto"/>
        <w:jc w:val="both"/>
        <w:rPr>
          <w:rFonts w:ascii="Arial" w:hAnsi="Arial" w:cs="Arial"/>
          <w:sz w:val="24"/>
          <w:szCs w:val="24"/>
        </w:rPr>
      </w:pPr>
      <w:r>
        <w:rPr>
          <w:rFonts w:ascii="Arial" w:hAnsi="Arial" w:cs="Arial"/>
          <w:sz w:val="24"/>
          <w:szCs w:val="24"/>
        </w:rPr>
        <w:t xml:space="preserve">Programme for International Student Assessment -PISA (2018) </w:t>
      </w:r>
      <w:r>
        <w:rPr>
          <w:rFonts w:ascii="Arial" w:hAnsi="Arial" w:cs="Arial"/>
          <w:i/>
          <w:iCs/>
          <w:sz w:val="24"/>
          <w:szCs w:val="24"/>
        </w:rPr>
        <w:t xml:space="preserve">PISA-Kosovo. </w:t>
      </w:r>
      <w:r>
        <w:rPr>
          <w:rFonts w:ascii="Arial" w:hAnsi="Arial" w:cs="Arial"/>
          <w:sz w:val="24"/>
          <w:szCs w:val="24"/>
        </w:rPr>
        <w:t>Available at: https: //www.oecd.org/pisa/aboutpisa/Kosovo-pisa.htm ( Accessed: 10 February 2022).</w:t>
      </w:r>
    </w:p>
    <w:p w14:paraId="7EA0F255" w14:textId="64827654" w:rsidR="00954B0C" w:rsidRPr="001036C3" w:rsidRDefault="00954B0C" w:rsidP="001F3C57">
      <w:pPr>
        <w:spacing w:line="240" w:lineRule="auto"/>
        <w:jc w:val="both"/>
        <w:rPr>
          <w:rFonts w:ascii="Arial" w:hAnsi="Arial" w:cs="Arial"/>
          <w:sz w:val="24"/>
          <w:szCs w:val="24"/>
        </w:rPr>
      </w:pPr>
      <w:r>
        <w:rPr>
          <w:rFonts w:ascii="Arial" w:hAnsi="Arial" w:cs="Arial"/>
          <w:sz w:val="24"/>
          <w:szCs w:val="24"/>
        </w:rPr>
        <w:t xml:space="preserve">Samuelson, I.P and Park,E. (2017) </w:t>
      </w:r>
      <w:r w:rsidR="001036C3">
        <w:rPr>
          <w:rFonts w:ascii="Arial" w:hAnsi="Arial" w:cs="Arial"/>
          <w:sz w:val="24"/>
          <w:szCs w:val="24"/>
        </w:rPr>
        <w:t xml:space="preserve">‘How to Educate Children for Sustainable Learning and for Sustainable World’, </w:t>
      </w:r>
      <w:r w:rsidR="001036C3">
        <w:rPr>
          <w:rFonts w:ascii="Arial" w:hAnsi="Arial" w:cs="Arial"/>
          <w:i/>
          <w:iCs/>
          <w:sz w:val="24"/>
          <w:szCs w:val="24"/>
        </w:rPr>
        <w:t xml:space="preserve">Springer, </w:t>
      </w:r>
      <w:r w:rsidR="001036C3">
        <w:rPr>
          <w:rFonts w:ascii="Arial" w:hAnsi="Arial" w:cs="Arial"/>
          <w:sz w:val="24"/>
          <w:szCs w:val="24"/>
        </w:rPr>
        <w:t>2</w:t>
      </w:r>
      <w:r w:rsidR="001036C3" w:rsidRPr="001036C3">
        <w:rPr>
          <w:rFonts w:ascii="Arial" w:hAnsi="Arial" w:cs="Arial"/>
          <w:sz w:val="24"/>
          <w:szCs w:val="24"/>
          <w:vertAlign w:val="superscript"/>
        </w:rPr>
        <w:t>nd</w:t>
      </w:r>
      <w:r w:rsidR="001036C3">
        <w:rPr>
          <w:rFonts w:ascii="Arial" w:hAnsi="Arial" w:cs="Arial"/>
          <w:sz w:val="24"/>
          <w:szCs w:val="24"/>
        </w:rPr>
        <w:t xml:space="preserve"> August</w:t>
      </w:r>
      <w:r w:rsidR="003D5FE5">
        <w:rPr>
          <w:rFonts w:ascii="Arial" w:hAnsi="Arial" w:cs="Arial"/>
          <w:sz w:val="24"/>
          <w:szCs w:val="24"/>
        </w:rPr>
        <w:t>,pp.273-285.</w:t>
      </w:r>
      <w:r w:rsidR="001036C3">
        <w:rPr>
          <w:rFonts w:ascii="Arial" w:hAnsi="Arial" w:cs="Arial"/>
          <w:sz w:val="24"/>
          <w:szCs w:val="24"/>
        </w:rPr>
        <w:t xml:space="preserve"> Available at: </w:t>
      </w:r>
      <w:hyperlink r:id="rId30" w:history="1">
        <w:r w:rsidR="001036C3" w:rsidRPr="00AD59AE">
          <w:rPr>
            <w:rStyle w:val="Hyperlink"/>
            <w:rFonts w:ascii="Arial" w:hAnsi="Arial" w:cs="Arial"/>
            <w:sz w:val="24"/>
            <w:szCs w:val="24"/>
          </w:rPr>
          <w:t>https://www.link.springer.com/content/pdf</w:t>
        </w:r>
      </w:hyperlink>
      <w:r w:rsidR="001036C3">
        <w:rPr>
          <w:rFonts w:ascii="Arial" w:hAnsi="Arial" w:cs="Arial"/>
          <w:sz w:val="24"/>
          <w:szCs w:val="24"/>
        </w:rPr>
        <w:t xml:space="preserve"> </w:t>
      </w:r>
      <w:r w:rsidR="003D5FE5">
        <w:rPr>
          <w:rFonts w:ascii="Arial" w:hAnsi="Arial" w:cs="Arial"/>
          <w:sz w:val="24"/>
          <w:szCs w:val="24"/>
        </w:rPr>
        <w:t>(Accessed: 26 February 2022).</w:t>
      </w:r>
    </w:p>
    <w:p w14:paraId="4C469E78" w14:textId="25E5FCA7" w:rsidR="006B7A76" w:rsidRDefault="006B7A76" w:rsidP="001F3C57">
      <w:pPr>
        <w:spacing w:line="240" w:lineRule="auto"/>
        <w:jc w:val="both"/>
        <w:rPr>
          <w:rFonts w:ascii="Arial" w:hAnsi="Arial" w:cs="Arial"/>
          <w:sz w:val="24"/>
          <w:szCs w:val="24"/>
        </w:rPr>
      </w:pPr>
      <w:r>
        <w:rPr>
          <w:rFonts w:ascii="Arial" w:hAnsi="Arial" w:cs="Arial"/>
          <w:sz w:val="24"/>
          <w:szCs w:val="24"/>
        </w:rPr>
        <w:t xml:space="preserve">Seminar on Roma, Ashkali and Egyptian Communities in Kosovo and beyond (2015) Available at: </w:t>
      </w:r>
      <w:hyperlink r:id="rId31" w:history="1">
        <w:r w:rsidRPr="00AD59AE">
          <w:rPr>
            <w:rStyle w:val="Hyperlink"/>
            <w:rFonts w:ascii="Arial" w:hAnsi="Arial" w:cs="Arial"/>
            <w:sz w:val="24"/>
            <w:szCs w:val="24"/>
          </w:rPr>
          <w:t>https://www.kreyministri.rks-gov.net/repository/docs/conclusion-of-the-seminar-for-roma-ashkali-and-egyptian-seminar-12-11-2015</w:t>
        </w:r>
      </w:hyperlink>
      <w:r>
        <w:rPr>
          <w:rFonts w:ascii="Arial" w:hAnsi="Arial" w:cs="Arial"/>
          <w:sz w:val="24"/>
          <w:szCs w:val="24"/>
        </w:rPr>
        <w:t xml:space="preserve"> (Accessed: 20 February 2022).</w:t>
      </w:r>
    </w:p>
    <w:p w14:paraId="031A56DB" w14:textId="2482CE47" w:rsidR="00657E02" w:rsidRDefault="00657E02" w:rsidP="001F3C57">
      <w:pPr>
        <w:spacing w:line="240" w:lineRule="auto"/>
        <w:jc w:val="both"/>
        <w:rPr>
          <w:rFonts w:ascii="Arial" w:hAnsi="Arial" w:cs="Arial"/>
          <w:sz w:val="24"/>
          <w:szCs w:val="24"/>
        </w:rPr>
      </w:pPr>
    </w:p>
    <w:p w14:paraId="49302E8B" w14:textId="77777777" w:rsidR="00657E02" w:rsidRDefault="00657E02" w:rsidP="001F3C57">
      <w:pPr>
        <w:spacing w:line="240" w:lineRule="auto"/>
        <w:jc w:val="both"/>
        <w:rPr>
          <w:rFonts w:ascii="Arial" w:hAnsi="Arial" w:cs="Arial"/>
          <w:sz w:val="24"/>
          <w:szCs w:val="24"/>
        </w:rPr>
      </w:pPr>
    </w:p>
    <w:p w14:paraId="39A40646" w14:textId="2085CE1E" w:rsidR="00600C5C" w:rsidRPr="00600C5C" w:rsidRDefault="00600C5C" w:rsidP="001F3C57">
      <w:pPr>
        <w:spacing w:line="240" w:lineRule="auto"/>
        <w:jc w:val="both"/>
        <w:rPr>
          <w:rFonts w:ascii="Arial" w:hAnsi="Arial" w:cs="Arial"/>
          <w:sz w:val="24"/>
          <w:szCs w:val="24"/>
        </w:rPr>
      </w:pPr>
      <w:r>
        <w:rPr>
          <w:rFonts w:ascii="Arial" w:hAnsi="Arial" w:cs="Arial"/>
          <w:sz w:val="24"/>
          <w:szCs w:val="24"/>
        </w:rPr>
        <w:lastRenderedPageBreak/>
        <w:t xml:space="preserve">Shahini, S.( 2020) </w:t>
      </w:r>
      <w:r w:rsidRPr="00600C5C">
        <w:rPr>
          <w:rFonts w:ascii="Arial" w:hAnsi="Arial" w:cs="Arial"/>
          <w:i/>
          <w:iCs/>
          <w:sz w:val="24"/>
          <w:szCs w:val="24"/>
        </w:rPr>
        <w:t>Difficulties that students of Roma, Ashkali and Egyptian communities encounter in education</w:t>
      </w:r>
      <w:r>
        <w:rPr>
          <w:rFonts w:ascii="Arial" w:hAnsi="Arial" w:cs="Arial"/>
          <w:i/>
          <w:iCs/>
          <w:sz w:val="24"/>
          <w:szCs w:val="24"/>
        </w:rPr>
        <w:t xml:space="preserve"> </w:t>
      </w:r>
      <w:r>
        <w:rPr>
          <w:rFonts w:ascii="Arial" w:hAnsi="Arial" w:cs="Arial"/>
          <w:sz w:val="24"/>
          <w:szCs w:val="24"/>
        </w:rPr>
        <w:t xml:space="preserve">Available at: </w:t>
      </w:r>
      <w:hyperlink r:id="rId32" w:history="1">
        <w:r w:rsidRPr="00AD59AE">
          <w:rPr>
            <w:rStyle w:val="Hyperlink"/>
            <w:rFonts w:ascii="Arial" w:hAnsi="Arial" w:cs="Arial"/>
            <w:sz w:val="24"/>
            <w:szCs w:val="24"/>
          </w:rPr>
          <w:t>http://www.kosint2020.net/site/assets/files/1466/thematic_report_on_the_difficulties_that_students_of_roma_ashkali_and_egyptian_communities_encounter_in_education.pdf</w:t>
        </w:r>
      </w:hyperlink>
      <w:r>
        <w:rPr>
          <w:rFonts w:ascii="Arial" w:hAnsi="Arial" w:cs="Arial"/>
          <w:sz w:val="24"/>
          <w:szCs w:val="24"/>
        </w:rPr>
        <w:t xml:space="preserve"> (Accessed: 15 February 2022).</w:t>
      </w:r>
    </w:p>
    <w:p w14:paraId="3A31F5E6" w14:textId="454A36D6" w:rsidR="00BA181D" w:rsidRDefault="00BA181D" w:rsidP="001F3C57">
      <w:pPr>
        <w:spacing w:line="240" w:lineRule="auto"/>
        <w:jc w:val="both"/>
        <w:rPr>
          <w:rFonts w:ascii="Arial" w:hAnsi="Arial" w:cs="Arial"/>
          <w:sz w:val="24"/>
          <w:szCs w:val="24"/>
        </w:rPr>
      </w:pPr>
      <w:r>
        <w:rPr>
          <w:rFonts w:ascii="Arial" w:hAnsi="Arial" w:cs="Arial"/>
          <w:sz w:val="24"/>
          <w:szCs w:val="24"/>
        </w:rPr>
        <w:t xml:space="preserve">Sommers, M. and Buckland, P.(2004) </w:t>
      </w:r>
      <w:r>
        <w:rPr>
          <w:rFonts w:ascii="Arial" w:hAnsi="Arial" w:cs="Arial"/>
          <w:i/>
          <w:iCs/>
          <w:sz w:val="24"/>
          <w:szCs w:val="24"/>
        </w:rPr>
        <w:t xml:space="preserve">Parallel worlds: Rebuilding the education system in Kosovo. </w:t>
      </w:r>
      <w:r>
        <w:rPr>
          <w:rFonts w:ascii="Arial" w:hAnsi="Arial" w:cs="Arial"/>
          <w:sz w:val="24"/>
          <w:szCs w:val="24"/>
        </w:rPr>
        <w:t xml:space="preserve">Available at: </w:t>
      </w:r>
      <w:hyperlink r:id="rId33" w:history="1">
        <w:r w:rsidRPr="00B53264">
          <w:rPr>
            <w:rStyle w:val="Hyperlink"/>
            <w:rFonts w:ascii="Arial" w:hAnsi="Arial" w:cs="Arial"/>
            <w:sz w:val="24"/>
            <w:szCs w:val="24"/>
          </w:rPr>
          <w:t>http://www.iiep.unesco.org/en/publication/parallel-worlds-rebuilding-education-system-kosovo</w:t>
        </w:r>
      </w:hyperlink>
      <w:r>
        <w:rPr>
          <w:rFonts w:ascii="Arial" w:hAnsi="Arial" w:cs="Arial"/>
          <w:sz w:val="24"/>
          <w:szCs w:val="24"/>
        </w:rPr>
        <w:t xml:space="preserve"> (Accessed: 1 February 2022).</w:t>
      </w:r>
    </w:p>
    <w:p w14:paraId="4B268D7A" w14:textId="6D4952FB" w:rsidR="00B80166" w:rsidRPr="00B80166" w:rsidRDefault="00B80166" w:rsidP="001F3C57">
      <w:pPr>
        <w:spacing w:line="240" w:lineRule="auto"/>
        <w:jc w:val="both"/>
        <w:rPr>
          <w:rFonts w:ascii="Arial" w:hAnsi="Arial" w:cs="Arial"/>
          <w:sz w:val="24"/>
          <w:szCs w:val="24"/>
        </w:rPr>
      </w:pPr>
      <w:r>
        <w:rPr>
          <w:rFonts w:ascii="Arial" w:hAnsi="Arial" w:cs="Arial"/>
          <w:sz w:val="24"/>
          <w:szCs w:val="24"/>
        </w:rPr>
        <w:t xml:space="preserve">Sylhasi,V.(2021) </w:t>
      </w:r>
      <w:r>
        <w:rPr>
          <w:rFonts w:ascii="Arial" w:hAnsi="Arial" w:cs="Arial"/>
          <w:i/>
          <w:iCs/>
          <w:sz w:val="24"/>
          <w:szCs w:val="24"/>
        </w:rPr>
        <w:t xml:space="preserve">Education of Roma, Ashkali and Egyptian communities in Kosovo </w:t>
      </w:r>
      <w:r>
        <w:rPr>
          <w:rFonts w:ascii="Arial" w:hAnsi="Arial" w:cs="Arial"/>
          <w:sz w:val="24"/>
          <w:szCs w:val="24"/>
        </w:rPr>
        <w:t xml:space="preserve">Available at: </w:t>
      </w:r>
      <w:hyperlink r:id="rId34" w:history="1">
        <w:r w:rsidRPr="00AD59AE">
          <w:rPr>
            <w:rStyle w:val="Hyperlink"/>
            <w:rFonts w:ascii="Arial" w:hAnsi="Arial" w:cs="Arial"/>
            <w:sz w:val="24"/>
            <w:szCs w:val="24"/>
          </w:rPr>
          <w:t>https://www.kec-ks.org</w:t>
        </w:r>
      </w:hyperlink>
      <w:r>
        <w:rPr>
          <w:rFonts w:ascii="Arial" w:hAnsi="Arial" w:cs="Arial"/>
          <w:sz w:val="24"/>
          <w:szCs w:val="24"/>
        </w:rPr>
        <w:t xml:space="preserve"> (Accessed: 1 March 2022). </w:t>
      </w:r>
    </w:p>
    <w:p w14:paraId="65F6BE4B" w14:textId="1019FF62" w:rsidR="00BA181D" w:rsidRDefault="00BA181D" w:rsidP="001F3C57">
      <w:pPr>
        <w:spacing w:line="240" w:lineRule="auto"/>
        <w:jc w:val="both"/>
        <w:rPr>
          <w:rFonts w:ascii="Arial" w:hAnsi="Arial" w:cs="Arial"/>
          <w:sz w:val="24"/>
          <w:szCs w:val="24"/>
        </w:rPr>
      </w:pPr>
      <w:r>
        <w:rPr>
          <w:rFonts w:ascii="Arial" w:hAnsi="Arial" w:cs="Arial"/>
          <w:sz w:val="24"/>
          <w:szCs w:val="24"/>
        </w:rPr>
        <w:t>The Borgen Project (2016) ‘Factors Driving lack of Access to Education’[blog]16</w:t>
      </w:r>
      <w:r w:rsidRPr="00E10413">
        <w:rPr>
          <w:rFonts w:ascii="Arial" w:hAnsi="Arial" w:cs="Arial"/>
          <w:sz w:val="24"/>
          <w:szCs w:val="24"/>
          <w:vertAlign w:val="superscript"/>
        </w:rPr>
        <w:t>th</w:t>
      </w:r>
      <w:r>
        <w:rPr>
          <w:rFonts w:ascii="Arial" w:hAnsi="Arial" w:cs="Arial"/>
          <w:sz w:val="24"/>
          <w:szCs w:val="24"/>
        </w:rPr>
        <w:t xml:space="preserve"> November. Available at: </w:t>
      </w:r>
      <w:hyperlink r:id="rId35" w:history="1">
        <w:r w:rsidRPr="00D3376D">
          <w:rPr>
            <w:rStyle w:val="Hyperlink"/>
            <w:rFonts w:ascii="Arial" w:hAnsi="Arial" w:cs="Arial"/>
            <w:sz w:val="24"/>
            <w:szCs w:val="24"/>
          </w:rPr>
          <w:t>https://borgenproject.org/lack-of-access-to-education/</w:t>
        </w:r>
      </w:hyperlink>
      <w:r>
        <w:rPr>
          <w:rFonts w:ascii="Arial" w:hAnsi="Arial" w:cs="Arial"/>
          <w:sz w:val="24"/>
          <w:szCs w:val="24"/>
        </w:rPr>
        <w:t xml:space="preserve"> (Accessed: 3 February 2022).</w:t>
      </w:r>
    </w:p>
    <w:p w14:paraId="50670CBF" w14:textId="6D5C16A1" w:rsidR="00990013" w:rsidRPr="00990013" w:rsidRDefault="00990013" w:rsidP="001F3C57">
      <w:pPr>
        <w:spacing w:line="240" w:lineRule="auto"/>
        <w:jc w:val="both"/>
        <w:rPr>
          <w:rFonts w:ascii="Arial" w:hAnsi="Arial" w:cs="Arial"/>
          <w:sz w:val="24"/>
          <w:szCs w:val="24"/>
        </w:rPr>
      </w:pPr>
      <w:r>
        <w:rPr>
          <w:rFonts w:ascii="Arial" w:hAnsi="Arial" w:cs="Arial"/>
          <w:sz w:val="24"/>
          <w:szCs w:val="24"/>
        </w:rPr>
        <w:t xml:space="preserve">The World Bank (2020) </w:t>
      </w:r>
      <w:r>
        <w:rPr>
          <w:rFonts w:ascii="Arial" w:hAnsi="Arial" w:cs="Arial"/>
          <w:i/>
          <w:iCs/>
          <w:sz w:val="24"/>
          <w:szCs w:val="24"/>
        </w:rPr>
        <w:t xml:space="preserve">The World Bank in Kosovo </w:t>
      </w:r>
      <w:r>
        <w:rPr>
          <w:rFonts w:ascii="Arial" w:hAnsi="Arial" w:cs="Arial"/>
          <w:sz w:val="24"/>
          <w:szCs w:val="24"/>
        </w:rPr>
        <w:t xml:space="preserve">Available at: </w:t>
      </w:r>
      <w:hyperlink r:id="rId36" w:history="1">
        <w:r w:rsidRPr="00AC4186">
          <w:rPr>
            <w:rStyle w:val="Hyperlink"/>
            <w:rFonts w:ascii="Arial" w:hAnsi="Arial" w:cs="Arial"/>
            <w:sz w:val="24"/>
            <w:szCs w:val="24"/>
          </w:rPr>
          <w:t>https://www.worldbank.org/en/country/kosovo</w:t>
        </w:r>
      </w:hyperlink>
      <w:r>
        <w:rPr>
          <w:rFonts w:ascii="Arial" w:hAnsi="Arial" w:cs="Arial"/>
          <w:sz w:val="24"/>
          <w:szCs w:val="24"/>
        </w:rPr>
        <w:t xml:space="preserve"> (Accessed: 11 February 2022).</w:t>
      </w:r>
    </w:p>
    <w:p w14:paraId="4CC25025" w14:textId="1F4D2A8E" w:rsidR="001F3C57" w:rsidRDefault="001F3C57" w:rsidP="001F3C57">
      <w:pPr>
        <w:spacing w:line="240" w:lineRule="auto"/>
        <w:jc w:val="both"/>
        <w:rPr>
          <w:rFonts w:ascii="Arial" w:hAnsi="Arial" w:cs="Arial"/>
          <w:sz w:val="24"/>
          <w:szCs w:val="24"/>
        </w:rPr>
      </w:pPr>
      <w:r>
        <w:rPr>
          <w:rFonts w:ascii="Arial" w:hAnsi="Arial" w:cs="Arial"/>
          <w:sz w:val="24"/>
          <w:szCs w:val="24"/>
        </w:rPr>
        <w:t xml:space="preserve">Tudge, J. (2017) </w:t>
      </w:r>
      <w:r>
        <w:rPr>
          <w:rFonts w:ascii="Arial" w:hAnsi="Arial" w:cs="Arial"/>
          <w:i/>
          <w:iCs/>
          <w:sz w:val="24"/>
          <w:szCs w:val="24"/>
        </w:rPr>
        <w:t xml:space="preserve">Urie Bronfenbrenner. </w:t>
      </w:r>
      <w:r>
        <w:rPr>
          <w:rFonts w:ascii="Arial" w:hAnsi="Arial" w:cs="Arial"/>
          <w:sz w:val="24"/>
          <w:szCs w:val="24"/>
        </w:rPr>
        <w:t>Available at: oxfordbibliographies.com/view/document/obo-9780199791231 ( Accessed: 7 February</w:t>
      </w:r>
      <w:r w:rsidR="00B80166">
        <w:rPr>
          <w:rFonts w:ascii="Arial" w:hAnsi="Arial" w:cs="Arial"/>
          <w:sz w:val="24"/>
          <w:szCs w:val="24"/>
        </w:rPr>
        <w:t xml:space="preserve"> 2022</w:t>
      </w:r>
      <w:r>
        <w:rPr>
          <w:rFonts w:ascii="Arial" w:hAnsi="Arial" w:cs="Arial"/>
          <w:sz w:val="24"/>
          <w:szCs w:val="24"/>
        </w:rPr>
        <w:t>).</w:t>
      </w:r>
    </w:p>
    <w:p w14:paraId="7B584806" w14:textId="112D84F7" w:rsidR="001F3C57" w:rsidRDefault="001F3C57" w:rsidP="001F3C57">
      <w:pPr>
        <w:spacing w:line="240" w:lineRule="auto"/>
        <w:jc w:val="both"/>
        <w:rPr>
          <w:rFonts w:ascii="Arial" w:hAnsi="Arial" w:cs="Arial"/>
          <w:sz w:val="24"/>
          <w:szCs w:val="24"/>
        </w:rPr>
      </w:pPr>
      <w:r>
        <w:rPr>
          <w:rFonts w:ascii="Arial" w:hAnsi="Arial" w:cs="Arial"/>
          <w:sz w:val="24"/>
          <w:szCs w:val="24"/>
        </w:rPr>
        <w:t xml:space="preserve">UNICEF (2017) </w:t>
      </w:r>
      <w:r>
        <w:rPr>
          <w:rFonts w:ascii="Arial" w:hAnsi="Arial" w:cs="Arial"/>
          <w:i/>
          <w:iCs/>
          <w:sz w:val="24"/>
          <w:szCs w:val="24"/>
        </w:rPr>
        <w:t xml:space="preserve">Analysis of the Situation of Children and Women in Kosovo. </w:t>
      </w:r>
      <w:r>
        <w:rPr>
          <w:rFonts w:ascii="Arial" w:hAnsi="Arial" w:cs="Arial"/>
          <w:sz w:val="24"/>
          <w:szCs w:val="24"/>
        </w:rPr>
        <w:t xml:space="preserve">Available at: </w:t>
      </w:r>
      <w:hyperlink r:id="rId37" w:history="1">
        <w:r w:rsidRPr="00D3376D">
          <w:rPr>
            <w:rStyle w:val="Hyperlink"/>
            <w:rFonts w:ascii="Arial" w:hAnsi="Arial" w:cs="Arial"/>
            <w:sz w:val="24"/>
            <w:szCs w:val="24"/>
          </w:rPr>
          <w:t>https://www.unicef.org/kosovoprogramme/media/211/file/raporti-unicef</w:t>
        </w:r>
      </w:hyperlink>
      <w:r>
        <w:rPr>
          <w:rFonts w:ascii="Arial" w:hAnsi="Arial" w:cs="Arial"/>
          <w:sz w:val="24"/>
          <w:szCs w:val="24"/>
        </w:rPr>
        <w:t xml:space="preserve"> (Accesed:12 February 2022).</w:t>
      </w:r>
    </w:p>
    <w:p w14:paraId="1A52ABA9" w14:textId="4DB767E8" w:rsidR="00990013" w:rsidRDefault="00990013" w:rsidP="001F3C57">
      <w:pPr>
        <w:spacing w:line="240" w:lineRule="auto"/>
        <w:jc w:val="both"/>
        <w:rPr>
          <w:rFonts w:ascii="Arial" w:hAnsi="Arial" w:cs="Arial"/>
          <w:sz w:val="24"/>
          <w:szCs w:val="24"/>
        </w:rPr>
      </w:pPr>
      <w:r>
        <w:rPr>
          <w:rFonts w:ascii="Arial" w:hAnsi="Arial" w:cs="Arial"/>
          <w:sz w:val="24"/>
          <w:szCs w:val="24"/>
        </w:rPr>
        <w:t xml:space="preserve">UNICEF Kosovo Programme (2021) </w:t>
      </w:r>
      <w:r>
        <w:rPr>
          <w:rFonts w:ascii="Arial" w:hAnsi="Arial" w:cs="Arial"/>
          <w:i/>
          <w:iCs/>
          <w:sz w:val="24"/>
          <w:szCs w:val="24"/>
        </w:rPr>
        <w:t xml:space="preserve">Children in Kosovo </w:t>
      </w:r>
      <w:r>
        <w:rPr>
          <w:rFonts w:ascii="Arial" w:hAnsi="Arial" w:cs="Arial"/>
          <w:sz w:val="24"/>
          <w:szCs w:val="24"/>
        </w:rPr>
        <w:t xml:space="preserve"> Available at: </w:t>
      </w:r>
      <w:hyperlink r:id="rId38" w:history="1">
        <w:r w:rsidRPr="00AC4186">
          <w:rPr>
            <w:rStyle w:val="Hyperlink"/>
            <w:rFonts w:ascii="Arial" w:hAnsi="Arial" w:cs="Arial"/>
            <w:sz w:val="24"/>
            <w:szCs w:val="24"/>
          </w:rPr>
          <w:t>https://www.unicef.org/kosovoprogramme/children-kosovo</w:t>
        </w:r>
      </w:hyperlink>
      <w:r>
        <w:rPr>
          <w:rFonts w:ascii="Arial" w:hAnsi="Arial" w:cs="Arial"/>
          <w:sz w:val="24"/>
          <w:szCs w:val="24"/>
        </w:rPr>
        <w:t xml:space="preserve"> (Accessed 19 February).</w:t>
      </w:r>
    </w:p>
    <w:p w14:paraId="2149AF8D" w14:textId="36E6E454" w:rsidR="00DE586D" w:rsidRDefault="00DE586D" w:rsidP="001F3C57">
      <w:pPr>
        <w:spacing w:line="240" w:lineRule="auto"/>
        <w:jc w:val="both"/>
        <w:rPr>
          <w:rFonts w:ascii="Arial" w:hAnsi="Arial" w:cs="Arial"/>
          <w:sz w:val="24"/>
          <w:szCs w:val="24"/>
        </w:rPr>
      </w:pPr>
      <w:r>
        <w:rPr>
          <w:rFonts w:ascii="Arial" w:hAnsi="Arial" w:cs="Arial"/>
          <w:sz w:val="24"/>
          <w:szCs w:val="24"/>
        </w:rPr>
        <w:t xml:space="preserve">United Nations Children’s Fund ( 2019,UNICEF) </w:t>
      </w:r>
      <w:r>
        <w:rPr>
          <w:rFonts w:ascii="Arial" w:hAnsi="Arial" w:cs="Arial"/>
          <w:i/>
          <w:iCs/>
          <w:sz w:val="24"/>
          <w:szCs w:val="24"/>
        </w:rPr>
        <w:t>Global Framework on Transferable Skills.</w:t>
      </w:r>
      <w:r>
        <w:rPr>
          <w:rFonts w:ascii="Arial" w:hAnsi="Arial" w:cs="Arial"/>
          <w:sz w:val="24"/>
          <w:szCs w:val="24"/>
        </w:rPr>
        <w:t xml:space="preserve"> Available at:</w:t>
      </w:r>
      <w:r w:rsidR="003B3441">
        <w:rPr>
          <w:rFonts w:ascii="Arial" w:hAnsi="Arial" w:cs="Arial"/>
          <w:sz w:val="24"/>
          <w:szCs w:val="24"/>
        </w:rPr>
        <w:t xml:space="preserve"> </w:t>
      </w:r>
      <w:hyperlink r:id="rId39" w:history="1">
        <w:r w:rsidR="003B3441" w:rsidRPr="00B53264">
          <w:rPr>
            <w:rStyle w:val="Hyperlink"/>
            <w:rFonts w:ascii="Arial" w:hAnsi="Arial" w:cs="Arial"/>
            <w:sz w:val="24"/>
            <w:szCs w:val="24"/>
          </w:rPr>
          <w:t>https://www.unicef.org/media/64751/file/global-framework-on- transferable -skills-2019</w:t>
        </w:r>
      </w:hyperlink>
      <w:r w:rsidR="003B3441">
        <w:rPr>
          <w:rFonts w:ascii="Arial" w:hAnsi="Arial" w:cs="Arial"/>
          <w:sz w:val="24"/>
          <w:szCs w:val="24"/>
        </w:rPr>
        <w:t xml:space="preserve"> ( Accessed: 25 January 2022).</w:t>
      </w:r>
    </w:p>
    <w:p w14:paraId="7960B7DB" w14:textId="2E8E4B3D" w:rsidR="00FB1ECF" w:rsidRPr="00E31886" w:rsidRDefault="00E31886" w:rsidP="00DE586D">
      <w:pPr>
        <w:spacing w:line="240" w:lineRule="auto"/>
        <w:jc w:val="both"/>
        <w:rPr>
          <w:rFonts w:ascii="Arial" w:hAnsi="Arial" w:cs="Arial"/>
          <w:sz w:val="24"/>
          <w:szCs w:val="24"/>
        </w:rPr>
      </w:pPr>
      <w:bookmarkStart w:id="8" w:name="_Hlk97149016"/>
      <w:bookmarkStart w:id="9" w:name="_Hlk97148207"/>
      <w:r>
        <w:rPr>
          <w:rFonts w:ascii="Arial" w:hAnsi="Arial" w:cs="Arial"/>
          <w:sz w:val="24"/>
          <w:szCs w:val="24"/>
        </w:rPr>
        <w:t xml:space="preserve">World Population Review (2022) </w:t>
      </w:r>
      <w:r>
        <w:rPr>
          <w:rFonts w:ascii="Arial" w:hAnsi="Arial" w:cs="Arial"/>
          <w:i/>
          <w:iCs/>
          <w:sz w:val="24"/>
          <w:szCs w:val="24"/>
        </w:rPr>
        <w:t xml:space="preserve">Poorest countries in Europe. </w:t>
      </w:r>
      <w:r>
        <w:rPr>
          <w:rFonts w:ascii="Arial" w:hAnsi="Arial" w:cs="Arial"/>
          <w:sz w:val="24"/>
          <w:szCs w:val="24"/>
        </w:rPr>
        <w:t xml:space="preserve">Available at: </w:t>
      </w:r>
      <w:hyperlink r:id="rId40" w:history="1">
        <w:r w:rsidRPr="00AC4186">
          <w:rPr>
            <w:rStyle w:val="Hyperlink"/>
            <w:rFonts w:ascii="Arial" w:hAnsi="Arial" w:cs="Arial"/>
            <w:sz w:val="24"/>
            <w:szCs w:val="24"/>
          </w:rPr>
          <w:t>https://worldpopulationreview.com/country-rankings/poorest-countries-in-eur</w:t>
        </w:r>
      </w:hyperlink>
      <w:r>
        <w:rPr>
          <w:rFonts w:ascii="Arial" w:hAnsi="Arial" w:cs="Arial"/>
          <w:sz w:val="24"/>
          <w:szCs w:val="24"/>
        </w:rPr>
        <w:t xml:space="preserve"> (Accessed: 11 February 2022).</w:t>
      </w:r>
    </w:p>
    <w:p w14:paraId="5B74D826" w14:textId="062C99A8" w:rsidR="00A011A7" w:rsidRDefault="00A011A7" w:rsidP="00DE586D">
      <w:pPr>
        <w:spacing w:line="240" w:lineRule="auto"/>
        <w:jc w:val="both"/>
        <w:rPr>
          <w:rFonts w:ascii="Arial" w:hAnsi="Arial" w:cs="Arial"/>
          <w:sz w:val="24"/>
          <w:szCs w:val="24"/>
        </w:rPr>
      </w:pPr>
      <w:bookmarkStart w:id="10" w:name="_Hlk97148134"/>
      <w:bookmarkEnd w:id="8"/>
      <w:bookmarkEnd w:id="9"/>
    </w:p>
    <w:p w14:paraId="50F95B7E" w14:textId="6A022E95" w:rsidR="006E1B6B" w:rsidRDefault="006E1B6B" w:rsidP="00DE586D">
      <w:pPr>
        <w:spacing w:line="240" w:lineRule="auto"/>
        <w:jc w:val="both"/>
        <w:rPr>
          <w:rFonts w:ascii="Arial" w:hAnsi="Arial" w:cs="Arial"/>
          <w:sz w:val="24"/>
          <w:szCs w:val="24"/>
        </w:rPr>
      </w:pPr>
      <w:bookmarkStart w:id="11" w:name="_Hlk97148261"/>
      <w:bookmarkEnd w:id="10"/>
    </w:p>
    <w:bookmarkEnd w:id="11"/>
    <w:p w14:paraId="64217157" w14:textId="77777777" w:rsidR="006E1B6B" w:rsidRPr="006E1B6B" w:rsidRDefault="006E1B6B" w:rsidP="00DE586D">
      <w:pPr>
        <w:spacing w:line="240" w:lineRule="auto"/>
        <w:jc w:val="both"/>
        <w:rPr>
          <w:rFonts w:ascii="Arial" w:hAnsi="Arial" w:cs="Arial"/>
          <w:sz w:val="24"/>
          <w:szCs w:val="24"/>
        </w:rPr>
      </w:pPr>
    </w:p>
    <w:p w14:paraId="46DA5604" w14:textId="77777777" w:rsidR="00A011A7" w:rsidRPr="00A011A7" w:rsidRDefault="00A011A7" w:rsidP="00DE586D">
      <w:pPr>
        <w:spacing w:line="240" w:lineRule="auto"/>
        <w:jc w:val="both"/>
        <w:rPr>
          <w:rFonts w:ascii="Arial" w:hAnsi="Arial" w:cs="Arial"/>
          <w:sz w:val="24"/>
          <w:szCs w:val="24"/>
        </w:rPr>
      </w:pPr>
    </w:p>
    <w:p w14:paraId="703A3679" w14:textId="77777777" w:rsidR="003B3441" w:rsidRPr="00DE586D" w:rsidRDefault="003B3441" w:rsidP="00DE586D">
      <w:pPr>
        <w:spacing w:line="240" w:lineRule="auto"/>
        <w:jc w:val="both"/>
        <w:rPr>
          <w:rFonts w:ascii="Arial" w:hAnsi="Arial" w:cs="Arial"/>
          <w:sz w:val="24"/>
          <w:szCs w:val="24"/>
        </w:rPr>
      </w:pPr>
    </w:p>
    <w:sectPr w:rsidR="003B3441" w:rsidRPr="00DE586D" w:rsidSect="0026503A">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0687EF" w14:textId="77777777" w:rsidR="00842F40" w:rsidRDefault="00842F40">
      <w:pPr>
        <w:spacing w:after="0" w:line="240" w:lineRule="auto"/>
      </w:pPr>
      <w:r>
        <w:separator/>
      </w:r>
    </w:p>
  </w:endnote>
  <w:endnote w:type="continuationSeparator" w:id="0">
    <w:p w14:paraId="5F683D1C" w14:textId="77777777" w:rsidR="00842F40" w:rsidRDefault="00842F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5058263"/>
      <w:docPartObj>
        <w:docPartGallery w:val="Page Numbers (Bottom of Page)"/>
        <w:docPartUnique/>
      </w:docPartObj>
    </w:sdtPr>
    <w:sdtEndPr>
      <w:rPr>
        <w:noProof/>
      </w:rPr>
    </w:sdtEndPr>
    <w:sdtContent>
      <w:p w14:paraId="7B8459CB" w14:textId="04372364" w:rsidR="00984CBD" w:rsidRDefault="00984CBD">
        <w:pPr>
          <w:pStyle w:val="Footer"/>
        </w:pPr>
        <w:r>
          <w:fldChar w:fldCharType="begin"/>
        </w:r>
        <w:r>
          <w:instrText xml:space="preserve"> PAGE   \* MERGEFORMAT </w:instrText>
        </w:r>
        <w:r>
          <w:fldChar w:fldCharType="separate"/>
        </w:r>
        <w:r>
          <w:rPr>
            <w:noProof/>
          </w:rPr>
          <w:t>2</w:t>
        </w:r>
        <w:r>
          <w:rPr>
            <w:noProof/>
          </w:rPr>
          <w:fldChar w:fldCharType="end"/>
        </w:r>
      </w:p>
    </w:sdtContent>
  </w:sdt>
  <w:p w14:paraId="3340492D" w14:textId="77777777" w:rsidR="0026503A" w:rsidRDefault="002650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094D5D" w14:textId="77777777" w:rsidR="00842F40" w:rsidRDefault="00842F40">
      <w:pPr>
        <w:spacing w:after="0" w:line="240" w:lineRule="auto"/>
      </w:pPr>
      <w:r>
        <w:separator/>
      </w:r>
    </w:p>
  </w:footnote>
  <w:footnote w:type="continuationSeparator" w:id="0">
    <w:p w14:paraId="03B3DC1A" w14:textId="77777777" w:rsidR="00842F40" w:rsidRDefault="00842F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B31085"/>
    <w:multiLevelType w:val="hybridMultilevel"/>
    <w:tmpl w:val="DCC2A014"/>
    <w:lvl w:ilvl="0" w:tplc="01C67CBC">
      <w:start w:val="1"/>
      <w:numFmt w:val="decimal"/>
      <w:lvlText w:val="%1."/>
      <w:lvlJc w:val="left"/>
      <w:pPr>
        <w:ind w:left="720" w:hanging="360"/>
      </w:pPr>
    </w:lvl>
    <w:lvl w:ilvl="1" w:tplc="B566B1AA" w:tentative="1">
      <w:start w:val="1"/>
      <w:numFmt w:val="lowerLetter"/>
      <w:lvlText w:val="%2."/>
      <w:lvlJc w:val="left"/>
      <w:pPr>
        <w:ind w:left="1440" w:hanging="360"/>
      </w:pPr>
    </w:lvl>
    <w:lvl w:ilvl="2" w:tplc="3712FBFC" w:tentative="1">
      <w:start w:val="1"/>
      <w:numFmt w:val="lowerRoman"/>
      <w:lvlText w:val="%3."/>
      <w:lvlJc w:val="right"/>
      <w:pPr>
        <w:ind w:left="2160" w:hanging="180"/>
      </w:pPr>
    </w:lvl>
    <w:lvl w:ilvl="3" w:tplc="8C4E08FC" w:tentative="1">
      <w:start w:val="1"/>
      <w:numFmt w:val="decimal"/>
      <w:lvlText w:val="%4."/>
      <w:lvlJc w:val="left"/>
      <w:pPr>
        <w:ind w:left="2880" w:hanging="360"/>
      </w:pPr>
    </w:lvl>
    <w:lvl w:ilvl="4" w:tplc="10085274" w:tentative="1">
      <w:start w:val="1"/>
      <w:numFmt w:val="lowerLetter"/>
      <w:lvlText w:val="%5."/>
      <w:lvlJc w:val="left"/>
      <w:pPr>
        <w:ind w:left="3600" w:hanging="360"/>
      </w:pPr>
    </w:lvl>
    <w:lvl w:ilvl="5" w:tplc="A9AEE32A" w:tentative="1">
      <w:start w:val="1"/>
      <w:numFmt w:val="lowerRoman"/>
      <w:lvlText w:val="%6."/>
      <w:lvlJc w:val="right"/>
      <w:pPr>
        <w:ind w:left="4320" w:hanging="180"/>
      </w:pPr>
    </w:lvl>
    <w:lvl w:ilvl="6" w:tplc="8244F932" w:tentative="1">
      <w:start w:val="1"/>
      <w:numFmt w:val="decimal"/>
      <w:lvlText w:val="%7."/>
      <w:lvlJc w:val="left"/>
      <w:pPr>
        <w:ind w:left="5040" w:hanging="360"/>
      </w:pPr>
    </w:lvl>
    <w:lvl w:ilvl="7" w:tplc="7480AFAC" w:tentative="1">
      <w:start w:val="1"/>
      <w:numFmt w:val="lowerLetter"/>
      <w:lvlText w:val="%8."/>
      <w:lvlJc w:val="left"/>
      <w:pPr>
        <w:ind w:left="5760" w:hanging="360"/>
      </w:pPr>
    </w:lvl>
    <w:lvl w:ilvl="8" w:tplc="048CBA60"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4C9"/>
    <w:rsid w:val="00010AF0"/>
    <w:rsid w:val="0002186B"/>
    <w:rsid w:val="00021D8A"/>
    <w:rsid w:val="000235A2"/>
    <w:rsid w:val="0007022C"/>
    <w:rsid w:val="000832C2"/>
    <w:rsid w:val="00096ABC"/>
    <w:rsid w:val="000B39DA"/>
    <w:rsid w:val="000B7DCD"/>
    <w:rsid w:val="000D6BAD"/>
    <w:rsid w:val="000E3BA6"/>
    <w:rsid w:val="000E588A"/>
    <w:rsid w:val="000E6CFF"/>
    <w:rsid w:val="001036C3"/>
    <w:rsid w:val="00105ADB"/>
    <w:rsid w:val="001063FA"/>
    <w:rsid w:val="00174008"/>
    <w:rsid w:val="00177B46"/>
    <w:rsid w:val="0018745B"/>
    <w:rsid w:val="001A274C"/>
    <w:rsid w:val="001A2B9A"/>
    <w:rsid w:val="001B498B"/>
    <w:rsid w:val="001B4B48"/>
    <w:rsid w:val="001C00D9"/>
    <w:rsid w:val="001C1942"/>
    <w:rsid w:val="001C3D18"/>
    <w:rsid w:val="001E1177"/>
    <w:rsid w:val="001F3957"/>
    <w:rsid w:val="001F3C57"/>
    <w:rsid w:val="00200536"/>
    <w:rsid w:val="00213E16"/>
    <w:rsid w:val="0022014B"/>
    <w:rsid w:val="00241A5F"/>
    <w:rsid w:val="0024368A"/>
    <w:rsid w:val="00243E57"/>
    <w:rsid w:val="00245845"/>
    <w:rsid w:val="00245BB3"/>
    <w:rsid w:val="00260D74"/>
    <w:rsid w:val="0026503A"/>
    <w:rsid w:val="00292AD5"/>
    <w:rsid w:val="002931AC"/>
    <w:rsid w:val="002A1C19"/>
    <w:rsid w:val="002B7102"/>
    <w:rsid w:val="002B7CEB"/>
    <w:rsid w:val="002D11C1"/>
    <w:rsid w:val="002F0819"/>
    <w:rsid w:val="003126CE"/>
    <w:rsid w:val="00361FD4"/>
    <w:rsid w:val="0036323B"/>
    <w:rsid w:val="003735E9"/>
    <w:rsid w:val="00381A23"/>
    <w:rsid w:val="0038719F"/>
    <w:rsid w:val="00390AF2"/>
    <w:rsid w:val="003B3441"/>
    <w:rsid w:val="003C0C6C"/>
    <w:rsid w:val="003D3CDB"/>
    <w:rsid w:val="003D4CC3"/>
    <w:rsid w:val="003D5FE5"/>
    <w:rsid w:val="004005CD"/>
    <w:rsid w:val="00405E55"/>
    <w:rsid w:val="00410FBB"/>
    <w:rsid w:val="004160C4"/>
    <w:rsid w:val="00422B73"/>
    <w:rsid w:val="004401B4"/>
    <w:rsid w:val="00443207"/>
    <w:rsid w:val="00444F86"/>
    <w:rsid w:val="00457299"/>
    <w:rsid w:val="00467CA1"/>
    <w:rsid w:val="00473ECF"/>
    <w:rsid w:val="00485285"/>
    <w:rsid w:val="004A4F21"/>
    <w:rsid w:val="004B777B"/>
    <w:rsid w:val="004C720F"/>
    <w:rsid w:val="004D1676"/>
    <w:rsid w:val="004F7B1A"/>
    <w:rsid w:val="00502A75"/>
    <w:rsid w:val="005213EB"/>
    <w:rsid w:val="00526F5D"/>
    <w:rsid w:val="00526FB3"/>
    <w:rsid w:val="00527974"/>
    <w:rsid w:val="00540A5E"/>
    <w:rsid w:val="00542D7D"/>
    <w:rsid w:val="00563118"/>
    <w:rsid w:val="0056364A"/>
    <w:rsid w:val="005663A0"/>
    <w:rsid w:val="005919F2"/>
    <w:rsid w:val="00592CA5"/>
    <w:rsid w:val="0059382A"/>
    <w:rsid w:val="00596998"/>
    <w:rsid w:val="005C3263"/>
    <w:rsid w:val="005D3FB0"/>
    <w:rsid w:val="005F1604"/>
    <w:rsid w:val="005F3B2D"/>
    <w:rsid w:val="00600C5C"/>
    <w:rsid w:val="00600CC4"/>
    <w:rsid w:val="00600FC4"/>
    <w:rsid w:val="00604CF3"/>
    <w:rsid w:val="006114C0"/>
    <w:rsid w:val="00615A60"/>
    <w:rsid w:val="00617E10"/>
    <w:rsid w:val="00621CEA"/>
    <w:rsid w:val="00621F30"/>
    <w:rsid w:val="00624A5E"/>
    <w:rsid w:val="0063576E"/>
    <w:rsid w:val="00657E02"/>
    <w:rsid w:val="00660223"/>
    <w:rsid w:val="00666BA0"/>
    <w:rsid w:val="006763CB"/>
    <w:rsid w:val="00690702"/>
    <w:rsid w:val="00692C48"/>
    <w:rsid w:val="006A2E18"/>
    <w:rsid w:val="006B13EF"/>
    <w:rsid w:val="006B546A"/>
    <w:rsid w:val="006B7A76"/>
    <w:rsid w:val="006D7280"/>
    <w:rsid w:val="006E1814"/>
    <w:rsid w:val="006E1B6B"/>
    <w:rsid w:val="006E2CCC"/>
    <w:rsid w:val="006E3215"/>
    <w:rsid w:val="006E6A98"/>
    <w:rsid w:val="00701C2F"/>
    <w:rsid w:val="007364C9"/>
    <w:rsid w:val="0073786A"/>
    <w:rsid w:val="0074520B"/>
    <w:rsid w:val="00746AAE"/>
    <w:rsid w:val="00753F41"/>
    <w:rsid w:val="00772F99"/>
    <w:rsid w:val="007737C8"/>
    <w:rsid w:val="00791E06"/>
    <w:rsid w:val="007979F5"/>
    <w:rsid w:val="007B1B96"/>
    <w:rsid w:val="007C6893"/>
    <w:rsid w:val="007E14D5"/>
    <w:rsid w:val="007E3014"/>
    <w:rsid w:val="007E7898"/>
    <w:rsid w:val="00811B97"/>
    <w:rsid w:val="008412C8"/>
    <w:rsid w:val="00842F40"/>
    <w:rsid w:val="00850910"/>
    <w:rsid w:val="00854548"/>
    <w:rsid w:val="008627DA"/>
    <w:rsid w:val="00873584"/>
    <w:rsid w:val="00875BA7"/>
    <w:rsid w:val="00880D70"/>
    <w:rsid w:val="008858A4"/>
    <w:rsid w:val="00890BE3"/>
    <w:rsid w:val="008932B4"/>
    <w:rsid w:val="00894975"/>
    <w:rsid w:val="008A1D75"/>
    <w:rsid w:val="008A659D"/>
    <w:rsid w:val="008C2A14"/>
    <w:rsid w:val="008D3180"/>
    <w:rsid w:val="008D6FC9"/>
    <w:rsid w:val="0090186B"/>
    <w:rsid w:val="00905271"/>
    <w:rsid w:val="0092604D"/>
    <w:rsid w:val="00954B0C"/>
    <w:rsid w:val="00956FDE"/>
    <w:rsid w:val="0097739A"/>
    <w:rsid w:val="00984CBD"/>
    <w:rsid w:val="00990013"/>
    <w:rsid w:val="009B64D2"/>
    <w:rsid w:val="009C605D"/>
    <w:rsid w:val="009F107D"/>
    <w:rsid w:val="00A011A7"/>
    <w:rsid w:val="00A02CBE"/>
    <w:rsid w:val="00A0473B"/>
    <w:rsid w:val="00A36676"/>
    <w:rsid w:val="00A45A20"/>
    <w:rsid w:val="00A57065"/>
    <w:rsid w:val="00A60A03"/>
    <w:rsid w:val="00A67C1F"/>
    <w:rsid w:val="00A7686A"/>
    <w:rsid w:val="00A94737"/>
    <w:rsid w:val="00AA120A"/>
    <w:rsid w:val="00AD01F1"/>
    <w:rsid w:val="00AF0F88"/>
    <w:rsid w:val="00AF3654"/>
    <w:rsid w:val="00AF43E7"/>
    <w:rsid w:val="00B03A2E"/>
    <w:rsid w:val="00B046DF"/>
    <w:rsid w:val="00B05900"/>
    <w:rsid w:val="00B27B6A"/>
    <w:rsid w:val="00B40D0C"/>
    <w:rsid w:val="00B63826"/>
    <w:rsid w:val="00B70394"/>
    <w:rsid w:val="00B80166"/>
    <w:rsid w:val="00B94661"/>
    <w:rsid w:val="00B95FDC"/>
    <w:rsid w:val="00BA181D"/>
    <w:rsid w:val="00BB4D3B"/>
    <w:rsid w:val="00BE48F0"/>
    <w:rsid w:val="00C157F9"/>
    <w:rsid w:val="00C30B99"/>
    <w:rsid w:val="00C361C2"/>
    <w:rsid w:val="00C45AC8"/>
    <w:rsid w:val="00C65886"/>
    <w:rsid w:val="00C74C34"/>
    <w:rsid w:val="00C86B2F"/>
    <w:rsid w:val="00CA4630"/>
    <w:rsid w:val="00CA6A7E"/>
    <w:rsid w:val="00CB4F4B"/>
    <w:rsid w:val="00CB6F71"/>
    <w:rsid w:val="00D150D7"/>
    <w:rsid w:val="00D4747F"/>
    <w:rsid w:val="00D808EC"/>
    <w:rsid w:val="00D83C6F"/>
    <w:rsid w:val="00D8585C"/>
    <w:rsid w:val="00D951E7"/>
    <w:rsid w:val="00D96707"/>
    <w:rsid w:val="00DA4D35"/>
    <w:rsid w:val="00DA7B04"/>
    <w:rsid w:val="00DB1684"/>
    <w:rsid w:val="00DB4DB9"/>
    <w:rsid w:val="00DC77F1"/>
    <w:rsid w:val="00DE01A3"/>
    <w:rsid w:val="00DE299E"/>
    <w:rsid w:val="00DE586D"/>
    <w:rsid w:val="00E0014F"/>
    <w:rsid w:val="00E02A63"/>
    <w:rsid w:val="00E10413"/>
    <w:rsid w:val="00E153FE"/>
    <w:rsid w:val="00E17A07"/>
    <w:rsid w:val="00E233C4"/>
    <w:rsid w:val="00E262BC"/>
    <w:rsid w:val="00E31886"/>
    <w:rsid w:val="00E4397B"/>
    <w:rsid w:val="00E90578"/>
    <w:rsid w:val="00EA2011"/>
    <w:rsid w:val="00EA3F2D"/>
    <w:rsid w:val="00EA6F0E"/>
    <w:rsid w:val="00EB6F99"/>
    <w:rsid w:val="00ED13CF"/>
    <w:rsid w:val="00ED7E98"/>
    <w:rsid w:val="00EF48DF"/>
    <w:rsid w:val="00F03C98"/>
    <w:rsid w:val="00F2079B"/>
    <w:rsid w:val="00F40EE4"/>
    <w:rsid w:val="00F46A52"/>
    <w:rsid w:val="00F533D4"/>
    <w:rsid w:val="00F6066B"/>
    <w:rsid w:val="00F62DCA"/>
    <w:rsid w:val="00F67604"/>
    <w:rsid w:val="00F77CA8"/>
    <w:rsid w:val="00F8135B"/>
    <w:rsid w:val="00F964C2"/>
    <w:rsid w:val="00FB1ECF"/>
    <w:rsid w:val="00FE09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D43BC"/>
  <w15:chartTrackingRefBased/>
  <w15:docId w15:val="{A13CDB17-DF95-4E95-B8C6-8F8F26B3D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919F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24A5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24A5E"/>
    <w:rPr>
      <w:i/>
      <w:iCs/>
    </w:rPr>
  </w:style>
  <w:style w:type="paragraph" w:styleId="Header">
    <w:name w:val="header"/>
    <w:basedOn w:val="Normal"/>
    <w:link w:val="HeaderChar"/>
    <w:uiPriority w:val="99"/>
    <w:unhideWhenUsed/>
    <w:rsid w:val="002650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503A"/>
  </w:style>
  <w:style w:type="paragraph" w:styleId="Footer">
    <w:name w:val="footer"/>
    <w:basedOn w:val="Normal"/>
    <w:link w:val="FooterChar"/>
    <w:uiPriority w:val="99"/>
    <w:unhideWhenUsed/>
    <w:rsid w:val="002650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503A"/>
  </w:style>
  <w:style w:type="paragraph" w:styleId="NoSpacing">
    <w:name w:val="No Spacing"/>
    <w:link w:val="NoSpacingChar"/>
    <w:uiPriority w:val="1"/>
    <w:qFormat/>
    <w:rsid w:val="0026503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503A"/>
    <w:rPr>
      <w:rFonts w:eastAsiaTheme="minorEastAsia"/>
      <w:lang w:val="en-US"/>
    </w:rPr>
  </w:style>
  <w:style w:type="character" w:styleId="Hyperlink">
    <w:name w:val="Hyperlink"/>
    <w:basedOn w:val="DefaultParagraphFont"/>
    <w:uiPriority w:val="99"/>
    <w:unhideWhenUsed/>
    <w:rsid w:val="003B3441"/>
    <w:rPr>
      <w:color w:val="0563C1" w:themeColor="hyperlink"/>
      <w:u w:val="single"/>
    </w:rPr>
  </w:style>
  <w:style w:type="character" w:styleId="UnresolvedMention">
    <w:name w:val="Unresolved Mention"/>
    <w:basedOn w:val="DefaultParagraphFont"/>
    <w:uiPriority w:val="99"/>
    <w:rsid w:val="003B34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demia.edu/2912972/The-Kosovo-curriculum-Framework" TargetMode="External"/><Relationship Id="rId18" Type="http://schemas.openxmlformats.org/officeDocument/2006/relationships/hyperlink" Target="https://borgenproject.org/the-kosovo-war/" TargetMode="External"/><Relationship Id="rId26" Type="http://schemas.openxmlformats.org/officeDocument/2006/relationships/hyperlink" Target="https://www.seenews.com/news/roma-ashkali-egyptians-in-kosovo-continue-to-face-bad-living-conditions-amnesty-intl-559167" TargetMode="External"/><Relationship Id="rId39" Type="http://schemas.openxmlformats.org/officeDocument/2006/relationships/hyperlink" Target="https://www.unicef.org/media/64751/file/global-framework-on-%20transferable%20-skills-2019" TargetMode="External"/><Relationship Id="rId21" Type="http://schemas.openxmlformats.org/officeDocument/2006/relationships/hyperlink" Target="https://www.academia.edu/36088108/Education_for_Sustainable_Development_in_the_Kosovo_The_Voice_of_Youth" TargetMode="External"/><Relationship Id="rId34" Type="http://schemas.openxmlformats.org/officeDocument/2006/relationships/hyperlink" Target="https://www.kec-ks.org"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implypsychology.org/bonfenbrenner" TargetMode="External"/><Relationship Id="rId20" Type="http://schemas.openxmlformats.org/officeDocument/2006/relationships/hyperlink" Target="https://www.humanium.org/en/right-to-education/" TargetMode="External"/><Relationship Id="rId29" Type="http://schemas.openxmlformats.org/officeDocument/2006/relationships/hyperlink" Target="https://www.gulfbend.org"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briefings.files.parliament.uk/documents/sn01078/sno1078.pdf" TargetMode="External"/><Relationship Id="rId24" Type="http://schemas.openxmlformats.org/officeDocument/2006/relationships/hyperlink" Target="https://europehouse-kosovo.com/wp-content/uploads/2018/06/EDUCATION_publication_eng8-1.pdf" TargetMode="External"/><Relationship Id="rId32" Type="http://schemas.openxmlformats.org/officeDocument/2006/relationships/hyperlink" Target="http://www.kosint2020.net/site/assets/files/1466/thematic_report_on_the_difficulties_that_students_of_roma_ashkali_and_egyptian_communities_encounter_in_education.pdf" TargetMode="External"/><Relationship Id="rId37" Type="http://schemas.openxmlformats.org/officeDocument/2006/relationships/hyperlink" Target="https://www.unicef.org/kosovoprogramme/media/211/file/raporti-unicef" TargetMode="External"/><Relationship Id="rId40" Type="http://schemas.openxmlformats.org/officeDocument/2006/relationships/hyperlink" Target="https://worldpopulationreview.com/country-rankings/poorest-countries-in-eur" TargetMode="External"/><Relationship Id="rId5" Type="http://schemas.openxmlformats.org/officeDocument/2006/relationships/webSettings" Target="webSettings.xml"/><Relationship Id="rId15" Type="http://schemas.openxmlformats.org/officeDocument/2006/relationships/hyperlink" Target="https://www.researchgate.net/publication/334896051" TargetMode="External"/><Relationship Id="rId23" Type="http://schemas.openxmlformats.org/officeDocument/2006/relationships/hyperlink" Target="https://indep.info/wp-content/uploads/2019/07/SDG_ENG.pdf" TargetMode="External"/><Relationship Id="rId28" Type="http://schemas.openxmlformats.org/officeDocument/2006/relationships/hyperlink" Target="https://www.sciencedirect.com/topics/psychology/exosystem" TargetMode="External"/><Relationship Id="rId36" Type="http://schemas.openxmlformats.org/officeDocument/2006/relationships/hyperlink" Target="https://www.worldbank.org/en/country/kosovo" TargetMode="External"/><Relationship Id="rId10" Type="http://schemas.openxmlformats.org/officeDocument/2006/relationships/hyperlink" Target="https://www.unicef.org/mapping-of-early-childhood-development-services-in-Kosovo" TargetMode="External"/><Relationship Id="rId19" Type="http://schemas.openxmlformats.org/officeDocument/2006/relationships/hyperlink" Target="http://www.oxford.universitypressscholarship.com" TargetMode="External"/><Relationship Id="rId31" Type="http://schemas.openxmlformats.org/officeDocument/2006/relationships/hyperlink" Target="https://www.kreyministri.rks-gov.net/repository/docs/conclusion-of-the-seminar-for-roma-ashkali-and-egyptian-seminar-12-11-2015" TargetMode="External"/><Relationship Id="rId4" Type="http://schemas.openxmlformats.org/officeDocument/2006/relationships/settings" Target="settings.xml"/><Relationship Id="rId9" Type="http://schemas.openxmlformats.org/officeDocument/2006/relationships/hyperlink" Target="https://www.britannica.com/place/Kosovo/Cultural-life" TargetMode="External"/><Relationship Id="rId14" Type="http://schemas.openxmlformats.org/officeDocument/2006/relationships/hyperlink" Target="https://kryeministri.rks-gov.net/en/government-of-kosovo-adopted-the-national-development-strategy-2016-2021/" TargetMode="External"/><Relationship Id="rId22" Type="http://schemas.openxmlformats.org/officeDocument/2006/relationships/hyperlink" Target="https://www.refworld.org/docid/3ae6a80c0.html" TargetMode="External"/><Relationship Id="rId27" Type="http://schemas.openxmlformats.org/officeDocument/2006/relationships/hyperlink" Target="https://minorityrights.org/minorities/roma-9/" TargetMode="External"/><Relationship Id="rId30" Type="http://schemas.openxmlformats.org/officeDocument/2006/relationships/hyperlink" Target="https://www.link.springer.com/content/pdf" TargetMode="External"/><Relationship Id="rId35" Type="http://schemas.openxmlformats.org/officeDocument/2006/relationships/hyperlink" Target="https://borgenproject.org/lack-of-access-to-education/" TargetMode="External"/><Relationship Id="rId43" Type="http://schemas.openxmlformats.org/officeDocument/2006/relationships/theme" Target="theme/theme1.xml"/><Relationship Id="rId8" Type="http://schemas.openxmlformats.org/officeDocument/2006/relationships/image" Target="media/image1.emf"/><Relationship Id="rId3" Type="http://schemas.openxmlformats.org/officeDocument/2006/relationships/styles" Target="styles.xml"/><Relationship Id="rId12" Type="http://schemas.openxmlformats.org/officeDocument/2006/relationships/hyperlink" Target="https://www.mash.rks-gov.net/iploads/2020/09/raporti-psak-2019-eng-pdf" TargetMode="External"/><Relationship Id="rId17" Type="http://schemas.openxmlformats.org/officeDocument/2006/relationships/hyperlink" Target="https://kosovotwopointzero.com/en/held-back-and-excluded/" TargetMode="External"/><Relationship Id="rId25" Type="http://schemas.openxmlformats.org/officeDocument/2006/relationships/hyperlink" Target="https://mapofeurope.com/ten-smallest-countries-in-europe" TargetMode="External"/><Relationship Id="rId33" Type="http://schemas.openxmlformats.org/officeDocument/2006/relationships/hyperlink" Target="http://www.iiep.unesco.org/en/publication/parallel-worlds-rebuilding-education-system-kosovo" TargetMode="External"/><Relationship Id="rId38" Type="http://schemas.openxmlformats.org/officeDocument/2006/relationships/hyperlink" Target="https://www.unicef.org/kosovoprogramme/children-kosov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F8DEF8-3E05-4815-80A9-FBE363D653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4607</Words>
  <Characters>26260</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Edina Oru</dc:creator>
  <cp:lastModifiedBy>Edina Oruci</cp:lastModifiedBy>
  <cp:revision>10</cp:revision>
  <dcterms:created xsi:type="dcterms:W3CDTF">2022-03-01T21:41:00Z</dcterms:created>
  <dcterms:modified xsi:type="dcterms:W3CDTF">2022-03-03T13:33:00Z</dcterms:modified>
</cp:coreProperties>
</file>