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880AA" w14:textId="77777777" w:rsidR="009933FD" w:rsidRDefault="009933FD" w:rsidP="002F306D">
      <w:pPr>
        <w:rPr>
          <w:b/>
          <w:sz w:val="24"/>
          <w:szCs w:val="24"/>
        </w:rPr>
      </w:pPr>
    </w:p>
    <w:p w14:paraId="204CC237" w14:textId="77777777" w:rsidR="009933FD" w:rsidRDefault="0023587E">
      <w:pPr>
        <w:jc w:val="center"/>
        <w:rPr>
          <w:sz w:val="28"/>
          <w:szCs w:val="28"/>
        </w:rPr>
      </w:pPr>
      <w:r>
        <w:rPr>
          <w:b/>
          <w:sz w:val="28"/>
          <w:szCs w:val="28"/>
        </w:rPr>
        <w:t>Task 3</w:t>
      </w:r>
    </w:p>
    <w:p w14:paraId="3BC38442" w14:textId="77777777" w:rsidR="009933FD" w:rsidRDefault="009933FD">
      <w:pPr>
        <w:jc w:val="center"/>
        <w:rPr>
          <w:b/>
          <w:sz w:val="28"/>
          <w:szCs w:val="28"/>
        </w:rPr>
      </w:pPr>
    </w:p>
    <w:p w14:paraId="56B5AE5E" w14:textId="77777777" w:rsidR="009933FD" w:rsidRDefault="0023587E">
      <w:pPr>
        <w:jc w:val="center"/>
        <w:rPr>
          <w:b/>
          <w:sz w:val="28"/>
          <w:szCs w:val="28"/>
        </w:rPr>
      </w:pPr>
      <w:r>
        <w:rPr>
          <w:b/>
          <w:sz w:val="28"/>
          <w:szCs w:val="28"/>
        </w:rPr>
        <w:t>Safeguarding and working in complex situations – Case Study</w:t>
      </w:r>
    </w:p>
    <w:p w14:paraId="12EF368D" w14:textId="77777777" w:rsidR="009933FD" w:rsidRDefault="009933FD">
      <w:pPr>
        <w:rPr>
          <w:b/>
          <w:sz w:val="24"/>
          <w:szCs w:val="24"/>
        </w:rPr>
      </w:pPr>
    </w:p>
    <w:p w14:paraId="7E0C6FFF" w14:textId="77777777" w:rsidR="009933FD" w:rsidRDefault="0023587E">
      <w:pPr>
        <w:rPr>
          <w:b/>
          <w:sz w:val="24"/>
          <w:szCs w:val="24"/>
        </w:rPr>
      </w:pPr>
      <w:r>
        <w:rPr>
          <w:b/>
          <w:sz w:val="24"/>
          <w:szCs w:val="24"/>
        </w:rPr>
        <w:t>Guidance;</w:t>
      </w:r>
    </w:p>
    <w:p w14:paraId="3E31935B" w14:textId="77777777" w:rsidR="009933FD" w:rsidRDefault="0023587E">
      <w:pPr>
        <w:jc w:val="both"/>
        <w:rPr>
          <w:i/>
          <w:sz w:val="24"/>
          <w:szCs w:val="24"/>
        </w:rPr>
      </w:pPr>
      <w:r>
        <w:rPr>
          <w:i/>
          <w:sz w:val="24"/>
          <w:szCs w:val="24"/>
        </w:rPr>
        <w:t xml:space="preserve">Please ensure that you meet the National Occupational Standards and assigned Learning Outcomes for this task (see appendix 5 and 6 of the handbook). </w:t>
      </w:r>
    </w:p>
    <w:p w14:paraId="0EEEDE82" w14:textId="77777777" w:rsidR="009933FD" w:rsidRDefault="009933FD">
      <w:pPr>
        <w:jc w:val="both"/>
        <w:rPr>
          <w:b/>
          <w:sz w:val="24"/>
          <w:szCs w:val="24"/>
        </w:rPr>
      </w:pPr>
    </w:p>
    <w:tbl>
      <w:tblPr>
        <w:tblStyle w:val="a"/>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31"/>
      </w:tblGrid>
      <w:tr w:rsidR="009933FD" w14:paraId="6263D766" w14:textId="77777777">
        <w:tc>
          <w:tcPr>
            <w:tcW w:w="10031" w:type="dxa"/>
            <w:shd w:val="clear" w:color="auto" w:fill="auto"/>
          </w:tcPr>
          <w:p w14:paraId="7CDAC989" w14:textId="77777777" w:rsidR="009933FD" w:rsidRDefault="0023587E">
            <w:pPr>
              <w:jc w:val="both"/>
              <w:rPr>
                <w:b/>
                <w:sz w:val="24"/>
                <w:szCs w:val="24"/>
              </w:rPr>
            </w:pPr>
            <w:r>
              <w:rPr>
                <w:b/>
                <w:sz w:val="24"/>
                <w:szCs w:val="24"/>
              </w:rPr>
              <w:t>Question:</w:t>
            </w:r>
          </w:p>
          <w:p w14:paraId="70728254" w14:textId="77777777" w:rsidR="009933FD" w:rsidRDefault="0023587E">
            <w:pPr>
              <w:jc w:val="both"/>
              <w:rPr>
                <w:sz w:val="24"/>
                <w:szCs w:val="24"/>
              </w:rPr>
            </w:pPr>
            <w:r>
              <w:rPr>
                <w:sz w:val="24"/>
                <w:szCs w:val="24"/>
              </w:rPr>
              <w:t>Complete a critically reflective case study based on an assessment that you have undertaken with others,</w:t>
            </w:r>
            <w:r>
              <w:rPr>
                <w:b/>
                <w:sz w:val="24"/>
                <w:szCs w:val="24"/>
              </w:rPr>
              <w:t xml:space="preserve"> </w:t>
            </w:r>
            <w:r>
              <w:rPr>
                <w:sz w:val="24"/>
                <w:szCs w:val="24"/>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73FED091" w14:textId="77777777" w:rsidR="009933FD" w:rsidRDefault="009933FD">
            <w:pPr>
              <w:jc w:val="both"/>
              <w:rPr>
                <w:sz w:val="24"/>
                <w:szCs w:val="24"/>
              </w:rPr>
            </w:pPr>
          </w:p>
          <w:p w14:paraId="119434DA" w14:textId="77777777" w:rsidR="009933FD" w:rsidRDefault="009933FD">
            <w:pPr>
              <w:jc w:val="both"/>
              <w:rPr>
                <w:sz w:val="24"/>
                <w:szCs w:val="24"/>
              </w:rPr>
            </w:pPr>
          </w:p>
          <w:p w14:paraId="7DBC5181" w14:textId="77777777" w:rsidR="009933FD" w:rsidRDefault="0023587E">
            <w:pPr>
              <w:jc w:val="both"/>
              <w:rPr>
                <w:i/>
                <w:sz w:val="24"/>
                <w:szCs w:val="24"/>
              </w:rPr>
            </w:pPr>
            <w:r>
              <w:rPr>
                <w:i/>
                <w:sz w:val="24"/>
                <w:szCs w:val="24"/>
              </w:rPr>
              <w:t>4000 words</w:t>
            </w:r>
            <w:r>
              <w:rPr>
                <w:sz w:val="24"/>
                <w:szCs w:val="24"/>
              </w:rPr>
              <w:t xml:space="preserve"> </w:t>
            </w:r>
            <w:r>
              <w:rPr>
                <w:i/>
                <w:sz w:val="24"/>
                <w:szCs w:val="24"/>
              </w:rPr>
              <w:t>(+/- 10%: include your actual word count at the end of each section).</w:t>
            </w:r>
          </w:p>
          <w:p w14:paraId="3C8FB88D" w14:textId="77777777" w:rsidR="009933FD" w:rsidRDefault="009933FD">
            <w:pPr>
              <w:jc w:val="both"/>
              <w:rPr>
                <w:i/>
                <w:sz w:val="24"/>
                <w:szCs w:val="24"/>
              </w:rPr>
            </w:pPr>
          </w:p>
          <w:p w14:paraId="322C02E6" w14:textId="77777777" w:rsidR="009933FD" w:rsidRDefault="009933FD">
            <w:pPr>
              <w:jc w:val="both"/>
              <w:rPr>
                <w:i/>
                <w:sz w:val="24"/>
                <w:szCs w:val="24"/>
              </w:rPr>
            </w:pPr>
          </w:p>
          <w:p w14:paraId="5D781253" w14:textId="77777777" w:rsidR="009933FD" w:rsidRDefault="009933FD">
            <w:pPr>
              <w:jc w:val="both"/>
              <w:rPr>
                <w:sz w:val="24"/>
                <w:szCs w:val="24"/>
              </w:rPr>
            </w:pPr>
          </w:p>
        </w:tc>
      </w:tr>
    </w:tbl>
    <w:p w14:paraId="2B4B531A" w14:textId="77777777" w:rsidR="009933FD" w:rsidRDefault="009933FD">
      <w:pPr>
        <w:jc w:val="both"/>
        <w:rPr>
          <w:sz w:val="24"/>
          <w:szCs w:val="24"/>
        </w:rPr>
      </w:pPr>
    </w:p>
    <w:p w14:paraId="2A21A0C5" w14:textId="77777777" w:rsidR="009933FD" w:rsidRPr="002F306D" w:rsidRDefault="0023587E" w:rsidP="002F306D">
      <w:pPr>
        <w:spacing w:line="276" w:lineRule="auto"/>
        <w:rPr>
          <w:sz w:val="22"/>
          <w:szCs w:val="22"/>
        </w:rPr>
      </w:pPr>
      <w:r w:rsidRPr="002F306D">
        <w:rPr>
          <w:sz w:val="22"/>
          <w:szCs w:val="22"/>
        </w:rPr>
        <w:t>In this case study I will use Gibbs (1998) model of reflection to critically reflect on a case where a safeguarding referral was made, and the safeguarding processes that followed. Using this model will allow me to provide structure to my learning experiences. Gibbs (1998) model of reflection covers 6 stages, description, feelings, evaluation, analysis, conclusion, and action plan. (Gibbs, 1998) Using this model will allow me to critically reflect on what happened, what I and others did, and what the situation's outcome was. I will also use this model to inform my future learning and development in my social work role.</w:t>
      </w:r>
    </w:p>
    <w:p w14:paraId="67215CDD" w14:textId="77777777" w:rsidR="009933FD" w:rsidRPr="002F306D" w:rsidRDefault="009933FD" w:rsidP="002F306D">
      <w:pPr>
        <w:spacing w:line="276" w:lineRule="auto"/>
        <w:rPr>
          <w:sz w:val="22"/>
          <w:szCs w:val="22"/>
        </w:rPr>
      </w:pPr>
    </w:p>
    <w:p w14:paraId="05F46614" w14:textId="43B24844" w:rsidR="009933FD" w:rsidRPr="002F306D" w:rsidRDefault="0023587E" w:rsidP="002F306D">
      <w:pPr>
        <w:spacing w:line="276" w:lineRule="auto"/>
        <w:rPr>
          <w:sz w:val="22"/>
          <w:szCs w:val="22"/>
        </w:rPr>
      </w:pPr>
      <w:r w:rsidRPr="002F306D">
        <w:rPr>
          <w:sz w:val="22"/>
          <w:szCs w:val="22"/>
        </w:rPr>
        <w:t xml:space="preserve">Safeguarding citizens is a crucial part of social work </w:t>
      </w:r>
      <w:r w:rsidR="006C57D6" w:rsidRPr="002F306D">
        <w:rPr>
          <w:sz w:val="22"/>
          <w:szCs w:val="22"/>
        </w:rPr>
        <w:t>practice</w:t>
      </w:r>
      <w:r w:rsidRPr="002F306D">
        <w:rPr>
          <w:sz w:val="22"/>
          <w:szCs w:val="22"/>
        </w:rPr>
        <w:t xml:space="preserve">. As a social worker, I must understand the processes that </w:t>
      </w:r>
      <w:r w:rsidR="007F6044" w:rsidRPr="002F306D">
        <w:rPr>
          <w:sz w:val="22"/>
          <w:szCs w:val="22"/>
        </w:rPr>
        <w:t>are</w:t>
      </w:r>
      <w:r w:rsidRPr="002F306D">
        <w:rPr>
          <w:sz w:val="22"/>
          <w:szCs w:val="22"/>
        </w:rPr>
        <w:t xml:space="preserve"> followed when a safeguarding concern has been identified. There is not just one law that underpins safeguarding, but a number of laws and guiding principles. Some of these </w:t>
      </w:r>
      <w:r w:rsidR="007F6044" w:rsidRPr="002F306D">
        <w:rPr>
          <w:sz w:val="22"/>
          <w:szCs w:val="22"/>
        </w:rPr>
        <w:t>include</w:t>
      </w:r>
      <w:r w:rsidRPr="002F306D">
        <w:rPr>
          <w:sz w:val="22"/>
          <w:szCs w:val="22"/>
        </w:rPr>
        <w:t xml:space="preserve"> The Social Services and Well-being Act 2014 (SSWBA), The Mental Capacity Act</w:t>
      </w:r>
      <w:r w:rsidR="000141D1" w:rsidRPr="002F306D">
        <w:rPr>
          <w:sz w:val="22"/>
          <w:szCs w:val="22"/>
        </w:rPr>
        <w:t xml:space="preserve"> (MCA)</w:t>
      </w:r>
      <w:r w:rsidRPr="002F306D">
        <w:rPr>
          <w:sz w:val="22"/>
          <w:szCs w:val="22"/>
        </w:rPr>
        <w:t xml:space="preserve"> 2005, Codes of Practice under Part 10 of the SSWB, The European Convention of Human Rights, articles 2,3,5,6 and 8, The United Nations Principles of Older Persons, Welsh Language Standards and the “More than Just Words” Framework. </w:t>
      </w:r>
    </w:p>
    <w:p w14:paraId="0BFCADF0" w14:textId="77777777" w:rsidR="009933FD" w:rsidRPr="002F306D" w:rsidRDefault="009933FD" w:rsidP="002F306D">
      <w:pPr>
        <w:spacing w:line="276" w:lineRule="auto"/>
        <w:rPr>
          <w:sz w:val="22"/>
          <w:szCs w:val="22"/>
        </w:rPr>
      </w:pPr>
    </w:p>
    <w:p w14:paraId="77A98B27" w14:textId="07033E95" w:rsidR="009933FD" w:rsidRPr="002F306D" w:rsidRDefault="0023587E" w:rsidP="002F306D">
      <w:pPr>
        <w:spacing w:line="276" w:lineRule="auto"/>
        <w:rPr>
          <w:sz w:val="22"/>
          <w:szCs w:val="22"/>
        </w:rPr>
      </w:pPr>
      <w:r w:rsidRPr="002F306D">
        <w:rPr>
          <w:sz w:val="22"/>
          <w:szCs w:val="22"/>
        </w:rPr>
        <w:t xml:space="preserve">Although familiar with the safeguarding processes, as a newly qualified social worker I had very little experience </w:t>
      </w:r>
      <w:r w:rsidR="0078062B" w:rsidRPr="002F306D">
        <w:rPr>
          <w:sz w:val="22"/>
          <w:szCs w:val="22"/>
        </w:rPr>
        <w:t>of</w:t>
      </w:r>
      <w:r w:rsidRPr="002F306D">
        <w:rPr>
          <w:sz w:val="22"/>
          <w:szCs w:val="22"/>
        </w:rPr>
        <w:t xml:space="preserve"> working with safeguarding cases. My first experience with a safeguarding case </w:t>
      </w:r>
      <w:r w:rsidRPr="002F306D">
        <w:rPr>
          <w:sz w:val="22"/>
          <w:szCs w:val="22"/>
        </w:rPr>
        <w:lastRenderedPageBreak/>
        <w:t>concerned citizen 1 who was an 87-year-old lady who lived in a small town in Wales</w:t>
      </w:r>
      <w:r w:rsidR="00F0690A" w:rsidRPr="002F306D">
        <w:rPr>
          <w:sz w:val="22"/>
          <w:szCs w:val="22"/>
        </w:rPr>
        <w:t>. Being in a rural area limited 1’s networks and care and support available to her.</w:t>
      </w:r>
      <w:r w:rsidRPr="002F306D">
        <w:rPr>
          <w:sz w:val="22"/>
          <w:szCs w:val="22"/>
        </w:rPr>
        <w:t xml:space="preserve"> 1 was raised in an English city, and her first language was English, however, she had learnt a small amount of Welsh since moving to Wales. Being</w:t>
      </w:r>
      <w:r w:rsidR="00263E2D" w:rsidRPr="002F306D">
        <w:rPr>
          <w:sz w:val="22"/>
          <w:szCs w:val="22"/>
        </w:rPr>
        <w:t xml:space="preserve"> both an English</w:t>
      </w:r>
      <w:r w:rsidRPr="002F306D">
        <w:rPr>
          <w:sz w:val="22"/>
          <w:szCs w:val="22"/>
        </w:rPr>
        <w:t xml:space="preserve"> a</w:t>
      </w:r>
      <w:r w:rsidR="00263E2D" w:rsidRPr="002F306D">
        <w:rPr>
          <w:sz w:val="22"/>
          <w:szCs w:val="22"/>
        </w:rPr>
        <w:t>nd</w:t>
      </w:r>
      <w:r w:rsidRPr="002F306D">
        <w:rPr>
          <w:sz w:val="22"/>
          <w:szCs w:val="22"/>
        </w:rPr>
        <w:t xml:space="preserve"> Welsh speaker myself allowed 1 and I to converse in </w:t>
      </w:r>
      <w:r w:rsidR="00263E2D" w:rsidRPr="002F306D">
        <w:rPr>
          <w:sz w:val="22"/>
          <w:szCs w:val="22"/>
        </w:rPr>
        <w:t>both languages</w:t>
      </w:r>
      <w:r w:rsidRPr="002F306D">
        <w:rPr>
          <w:sz w:val="22"/>
          <w:szCs w:val="22"/>
        </w:rPr>
        <w:t xml:space="preserve">, which </w:t>
      </w:r>
      <w:r w:rsidR="00B1269C" w:rsidRPr="002F306D">
        <w:rPr>
          <w:sz w:val="22"/>
          <w:szCs w:val="22"/>
        </w:rPr>
        <w:t>helped</w:t>
      </w:r>
      <w:r w:rsidRPr="002F306D">
        <w:rPr>
          <w:sz w:val="22"/>
          <w:szCs w:val="22"/>
        </w:rPr>
        <w:t xml:space="preserve"> us to build a good rapport. The Welsh Language Act (1993) was introduced to promote the use of the Welsh language and established that both the “English and Welsh languages should be treated on the basis of equality”. </w:t>
      </w:r>
      <w:r w:rsidR="00AB18D6" w:rsidRPr="00AB18D6">
        <w:rPr>
          <w:sz w:val="22"/>
          <w:szCs w:val="22"/>
        </w:rPr>
        <w:t>(Welsh Government, 2019)</w:t>
      </w:r>
      <w:r w:rsidRPr="002F306D">
        <w:rPr>
          <w:sz w:val="22"/>
          <w:szCs w:val="22"/>
        </w:rPr>
        <w:t xml:space="preserve"> The “More than Just Words” framework was introduced to promote the use of the Welsh language in health and social care settings. The main aim of the framework was to provide an ‘Active offer’ to those who speak the Welsh Language, meaning that a service should be provided in Welsh without someone having to ask for it. Providing an ‘Active offer’ aims to promote a feeling of empowerment and confidence to those citizens speaking the Welsh Language. </w:t>
      </w:r>
      <w:r w:rsidR="00AB18D6" w:rsidRPr="00AB18D6">
        <w:rPr>
          <w:sz w:val="22"/>
          <w:szCs w:val="22"/>
        </w:rPr>
        <w:t>(Care Inspectorate Wales, n.d.)</w:t>
      </w:r>
      <w:r w:rsidR="00AB18D6">
        <w:rPr>
          <w:sz w:val="22"/>
          <w:szCs w:val="22"/>
        </w:rPr>
        <w:t xml:space="preserve"> </w:t>
      </w:r>
      <w:r w:rsidR="00F0690A" w:rsidRPr="002F306D">
        <w:rPr>
          <w:sz w:val="22"/>
          <w:szCs w:val="22"/>
        </w:rPr>
        <w:t xml:space="preserve">Following this framework, I offered both 1 and 3 a choice of language when first introduced. </w:t>
      </w:r>
    </w:p>
    <w:p w14:paraId="3E4C557F" w14:textId="77777777" w:rsidR="009933FD" w:rsidRPr="002F306D" w:rsidRDefault="009933FD" w:rsidP="002F306D">
      <w:pPr>
        <w:spacing w:line="276" w:lineRule="auto"/>
        <w:rPr>
          <w:sz w:val="22"/>
          <w:szCs w:val="22"/>
        </w:rPr>
      </w:pPr>
    </w:p>
    <w:p w14:paraId="1178CC92" w14:textId="4A2FD392" w:rsidR="009933FD" w:rsidRPr="002F306D" w:rsidRDefault="0023587E" w:rsidP="002F306D">
      <w:pPr>
        <w:spacing w:line="276" w:lineRule="auto"/>
        <w:rPr>
          <w:sz w:val="22"/>
          <w:szCs w:val="22"/>
        </w:rPr>
      </w:pPr>
      <w:r w:rsidRPr="002F306D">
        <w:rPr>
          <w:sz w:val="22"/>
          <w:szCs w:val="22"/>
        </w:rPr>
        <w:t>1 described her life as “busy” and “fulfilled”. 1 grew up in an English city with her parents,</w:t>
      </w:r>
      <w:r w:rsidR="00F0690A" w:rsidRPr="002F306D">
        <w:rPr>
          <w:sz w:val="22"/>
          <w:szCs w:val="22"/>
        </w:rPr>
        <w:t xml:space="preserve"> before traveling the world. </w:t>
      </w:r>
      <w:r w:rsidR="00236488" w:rsidRPr="002F306D">
        <w:rPr>
          <w:sz w:val="22"/>
          <w:szCs w:val="22"/>
        </w:rPr>
        <w:t xml:space="preserve">Whilst </w:t>
      </w:r>
      <w:r w:rsidRPr="002F306D">
        <w:rPr>
          <w:sz w:val="22"/>
          <w:szCs w:val="22"/>
        </w:rPr>
        <w:t>travelling, 1’s daughter 2 fell pregnant with her first child</w:t>
      </w:r>
      <w:r w:rsidR="00B40DD8" w:rsidRPr="002F306D">
        <w:rPr>
          <w:sz w:val="22"/>
          <w:szCs w:val="22"/>
        </w:rPr>
        <w:t>,</w:t>
      </w:r>
      <w:r w:rsidRPr="002F306D">
        <w:rPr>
          <w:sz w:val="22"/>
          <w:szCs w:val="22"/>
        </w:rPr>
        <w:t xml:space="preserve"> and at the age of 2 grandson 3 moved into 1’s care after daughter felt she was unable to continue to support him. Without hesitation 1 took grandson 3 into her </w:t>
      </w:r>
      <w:r w:rsidR="003318D7" w:rsidRPr="002F306D">
        <w:rPr>
          <w:sz w:val="22"/>
          <w:szCs w:val="22"/>
        </w:rPr>
        <w:t>home</w:t>
      </w:r>
      <w:r w:rsidR="00BD068C" w:rsidRPr="002F306D">
        <w:rPr>
          <w:sz w:val="22"/>
          <w:szCs w:val="22"/>
        </w:rPr>
        <w:t>, and both have lived together since</w:t>
      </w:r>
      <w:r w:rsidRPr="002F306D">
        <w:rPr>
          <w:sz w:val="22"/>
          <w:szCs w:val="22"/>
        </w:rPr>
        <w:t>. Grandson 3</w:t>
      </w:r>
      <w:r w:rsidR="00F0690A" w:rsidRPr="002F306D">
        <w:rPr>
          <w:sz w:val="22"/>
          <w:szCs w:val="22"/>
        </w:rPr>
        <w:t xml:space="preserve"> is an adult now and has</w:t>
      </w:r>
      <w:r w:rsidRPr="002F306D">
        <w:rPr>
          <w:sz w:val="22"/>
          <w:szCs w:val="22"/>
        </w:rPr>
        <w:t xml:space="preserve"> a diagnosis of autism, which 1 described as being “challenging at times</w:t>
      </w:r>
      <w:r w:rsidR="0046088A" w:rsidRPr="002F306D">
        <w:rPr>
          <w:sz w:val="22"/>
          <w:szCs w:val="22"/>
        </w:rPr>
        <w:t>”</w:t>
      </w:r>
      <w:r w:rsidRPr="002F306D">
        <w:rPr>
          <w:sz w:val="22"/>
          <w:szCs w:val="22"/>
        </w:rPr>
        <w:t>. Both 1 and grandson 3 resided in a rented council property in a small rural town, with very limited social circles around them. 1 and grandson 3 appea</w:t>
      </w:r>
      <w:r w:rsidR="000861BE" w:rsidRPr="002F306D">
        <w:rPr>
          <w:sz w:val="22"/>
          <w:szCs w:val="22"/>
        </w:rPr>
        <w:t xml:space="preserve">red </w:t>
      </w:r>
      <w:r w:rsidRPr="002F306D">
        <w:rPr>
          <w:sz w:val="22"/>
          <w:szCs w:val="22"/>
        </w:rPr>
        <w:t xml:space="preserve">to have always had a close but strained relationship, both stating that throughout the years they have displayed physical and verbal aggression towards each other. This appeared to have been considered “normal” in 1 and 3’s family dynamic. </w:t>
      </w:r>
      <w:r w:rsidR="004071F6" w:rsidRPr="002F306D">
        <w:rPr>
          <w:sz w:val="22"/>
          <w:szCs w:val="22"/>
        </w:rPr>
        <w:t>However,</w:t>
      </w:r>
      <w:r w:rsidRPr="002F306D">
        <w:rPr>
          <w:sz w:val="22"/>
          <w:szCs w:val="22"/>
        </w:rPr>
        <w:t xml:space="preserve"> </w:t>
      </w:r>
      <w:r w:rsidR="00AA51DD" w:rsidRPr="002F306D">
        <w:rPr>
          <w:sz w:val="22"/>
          <w:szCs w:val="22"/>
        </w:rPr>
        <w:t xml:space="preserve">in more recent months </w:t>
      </w:r>
      <w:r w:rsidRPr="002F306D">
        <w:rPr>
          <w:sz w:val="22"/>
          <w:szCs w:val="22"/>
        </w:rPr>
        <w:t xml:space="preserve">concerns had been raised regarding this, and 1’s vulnerability. </w:t>
      </w:r>
    </w:p>
    <w:p w14:paraId="624CB1F0" w14:textId="77777777" w:rsidR="009933FD" w:rsidRPr="002F306D" w:rsidRDefault="009933FD" w:rsidP="002F306D">
      <w:pPr>
        <w:spacing w:line="276" w:lineRule="auto"/>
        <w:rPr>
          <w:sz w:val="22"/>
          <w:szCs w:val="22"/>
        </w:rPr>
      </w:pPr>
    </w:p>
    <w:p w14:paraId="6C658279" w14:textId="4DED024C" w:rsidR="009933FD" w:rsidRPr="002F306D" w:rsidRDefault="0023587E" w:rsidP="002F306D">
      <w:pPr>
        <w:spacing w:line="276" w:lineRule="auto"/>
        <w:rPr>
          <w:sz w:val="22"/>
          <w:szCs w:val="22"/>
        </w:rPr>
      </w:pPr>
      <w:r w:rsidRPr="002F306D">
        <w:rPr>
          <w:sz w:val="22"/>
          <w:szCs w:val="22"/>
        </w:rPr>
        <w:t>Part 7, section 126 of The Social Services and Well-being Act 2014 places a duty on Local Authorities (LA) to make enquiries in cases when safeguarding concerns have been highlighted. The SSWBA states that where it is established that an adult or child is at risk, the LA “must act immediately and without delay”.</w:t>
      </w:r>
      <w:r w:rsidR="00E17179" w:rsidRPr="00E17179">
        <w:t xml:space="preserve"> </w:t>
      </w:r>
      <w:r w:rsidR="00E17179" w:rsidRPr="00E17179">
        <w:rPr>
          <w:sz w:val="22"/>
          <w:szCs w:val="22"/>
        </w:rPr>
        <w:t>(Welsh Government, 2014)</w:t>
      </w:r>
      <w:r w:rsidRPr="002F306D">
        <w:rPr>
          <w:sz w:val="22"/>
          <w:szCs w:val="22"/>
        </w:rPr>
        <w:t xml:space="preserve"> The SSBA states that there must be clear points of contact within LA in order to ensure a relevant person can report any concerns to LA in line with the duties set out in section 128. (Legislation.gov.uk, </w:t>
      </w:r>
      <w:r w:rsidR="004B3AB4">
        <w:rPr>
          <w:sz w:val="22"/>
          <w:szCs w:val="22"/>
        </w:rPr>
        <w:t>2014</w:t>
      </w:r>
      <w:r w:rsidR="005425FE" w:rsidRPr="002F306D">
        <w:rPr>
          <w:sz w:val="22"/>
          <w:szCs w:val="22"/>
        </w:rPr>
        <w:t xml:space="preserve">) </w:t>
      </w:r>
      <w:r w:rsidRPr="002F306D">
        <w:rPr>
          <w:sz w:val="22"/>
          <w:szCs w:val="22"/>
        </w:rPr>
        <w:t>Accompanying the SSWBA, the Welsh government also published ‘Working Together to Safeguard People’, a statutory safeguarding guidance. This guidance outlines Welsh Government expectations in relation to safeguarding arrangements. This code of safeguarding practice states that safeguarding is everyone’s responsibility and expects that all individuals offering services in Wales should follow the advice outlined in these codes of Safeguarding practice.</w:t>
      </w:r>
      <w:r w:rsidR="00E17179" w:rsidRPr="00E17179">
        <w:t xml:space="preserve"> </w:t>
      </w:r>
      <w:r w:rsidR="00E17179" w:rsidRPr="00E17179">
        <w:rPr>
          <w:sz w:val="22"/>
          <w:szCs w:val="22"/>
        </w:rPr>
        <w:t>(Welsh Government, n.d.)</w:t>
      </w:r>
    </w:p>
    <w:p w14:paraId="11EC0260" w14:textId="77777777" w:rsidR="000C3AC8" w:rsidRPr="002F306D" w:rsidRDefault="000C3AC8" w:rsidP="002F306D">
      <w:pPr>
        <w:spacing w:line="276" w:lineRule="auto"/>
        <w:rPr>
          <w:sz w:val="22"/>
          <w:szCs w:val="22"/>
        </w:rPr>
      </w:pPr>
    </w:p>
    <w:p w14:paraId="1BD9C826" w14:textId="3BC649D0" w:rsidR="009933FD" w:rsidRDefault="0023587E" w:rsidP="002F306D">
      <w:pPr>
        <w:spacing w:line="276" w:lineRule="auto"/>
        <w:rPr>
          <w:sz w:val="22"/>
          <w:szCs w:val="22"/>
        </w:rPr>
      </w:pPr>
      <w:r w:rsidRPr="002F306D">
        <w:rPr>
          <w:sz w:val="22"/>
          <w:szCs w:val="22"/>
        </w:rPr>
        <w:t>The Social Services and Well-being (Wales) Act 2014 (SSWBA) describes an adult at risk as an adult who “is experiencing or is at risk of abuse or neglect, has needs for care and support, and as a result of those needs is unable to protect himself or herself against the abuse or neglect or risk of it”</w:t>
      </w:r>
      <w:r w:rsidR="007B60F0">
        <w:rPr>
          <w:sz w:val="22"/>
          <w:szCs w:val="22"/>
        </w:rPr>
        <w:t xml:space="preserve">. </w:t>
      </w:r>
      <w:r w:rsidR="007B60F0" w:rsidRPr="007B60F0">
        <w:rPr>
          <w:sz w:val="22"/>
          <w:szCs w:val="22"/>
        </w:rPr>
        <w:t>(Legislation.gov.uk, 2014)</w:t>
      </w:r>
      <w:r w:rsidR="007B60F0">
        <w:rPr>
          <w:sz w:val="22"/>
          <w:szCs w:val="22"/>
        </w:rPr>
        <w:t xml:space="preserve"> </w:t>
      </w:r>
      <w:r w:rsidRPr="002F306D">
        <w:rPr>
          <w:sz w:val="22"/>
          <w:szCs w:val="22"/>
        </w:rPr>
        <w:t xml:space="preserve">The SSWBA defines the different types of abuse as “physical, sexual, psychological, emotional or financial” (Legislation.gov.uk, </w:t>
      </w:r>
      <w:r w:rsidR="00733148">
        <w:rPr>
          <w:sz w:val="22"/>
          <w:szCs w:val="22"/>
        </w:rPr>
        <w:t>2014</w:t>
      </w:r>
      <w:r w:rsidRPr="002F306D">
        <w:rPr>
          <w:sz w:val="22"/>
          <w:szCs w:val="22"/>
        </w:rPr>
        <w:t xml:space="preserve">) There are many indicators of abuse to be mindful of, depending on the type of abuse. For example, possible indicators of physical abuse may </w:t>
      </w:r>
      <w:r w:rsidRPr="002F306D">
        <w:rPr>
          <w:sz w:val="22"/>
          <w:szCs w:val="22"/>
        </w:rPr>
        <w:lastRenderedPageBreak/>
        <w:t>include, unexplainable injuries, unexplained falls, changes in behaviours and evidence of malnutrition. Indicators of psychological and emotional abuse may include low self-esteem, change in psychological well-being and signs of distress. One of these indicators alone may not be enough to evidence abuse, however, if recognised should alert practitioners to explore other associated factors.</w:t>
      </w:r>
      <w:r w:rsidR="007B60F0" w:rsidRPr="007B60F0">
        <w:t xml:space="preserve"> </w:t>
      </w:r>
      <w:r w:rsidR="007B60F0" w:rsidRPr="007B60F0">
        <w:rPr>
          <w:sz w:val="22"/>
          <w:szCs w:val="22"/>
        </w:rPr>
        <w:t>(Welsh Government, n.d.)</w:t>
      </w:r>
    </w:p>
    <w:p w14:paraId="331E8461" w14:textId="77777777" w:rsidR="007B60F0" w:rsidRPr="002F306D" w:rsidRDefault="007B60F0" w:rsidP="002F306D">
      <w:pPr>
        <w:spacing w:line="276" w:lineRule="auto"/>
        <w:rPr>
          <w:sz w:val="22"/>
          <w:szCs w:val="22"/>
        </w:rPr>
      </w:pPr>
    </w:p>
    <w:p w14:paraId="0C449F7E" w14:textId="39D26D6F" w:rsidR="009933FD" w:rsidRDefault="0023587E" w:rsidP="002F306D">
      <w:pPr>
        <w:spacing w:line="276" w:lineRule="auto"/>
        <w:rPr>
          <w:sz w:val="22"/>
          <w:szCs w:val="22"/>
        </w:rPr>
      </w:pPr>
      <w:r w:rsidRPr="002F306D">
        <w:rPr>
          <w:sz w:val="22"/>
          <w:szCs w:val="22"/>
        </w:rPr>
        <w:t xml:space="preserve">Safeguarding is the responsibility of all and is most effective when used with a collaborative approach. The Safeguarding Board Wales (SBW) was created under the SSWBA 2014 with the aim to provide support and advice to safeguarding boards to ensure that they are working effectively. The SBW also produces reports on the effectiveness of arrangements in place to safeguard vulnerable people and makes recommendations as to how these arrangements could be improved. There are 6 statutory regional safeguarding boards across Wales, their duty is to ensure that partners in their areas are working together effectively. These partners include Local Authorities, Local </w:t>
      </w:r>
      <w:r w:rsidR="00C23DC4" w:rsidRPr="002F306D">
        <w:rPr>
          <w:sz w:val="22"/>
          <w:szCs w:val="22"/>
        </w:rPr>
        <w:t>H</w:t>
      </w:r>
      <w:r w:rsidRPr="002F306D">
        <w:rPr>
          <w:sz w:val="22"/>
          <w:szCs w:val="22"/>
        </w:rPr>
        <w:t xml:space="preserve">ealth boards, Police and </w:t>
      </w:r>
      <w:r w:rsidR="00C23DC4" w:rsidRPr="002F306D">
        <w:rPr>
          <w:sz w:val="22"/>
          <w:szCs w:val="22"/>
        </w:rPr>
        <w:t>P</w:t>
      </w:r>
      <w:r w:rsidRPr="002F306D">
        <w:rPr>
          <w:sz w:val="22"/>
          <w:szCs w:val="22"/>
        </w:rPr>
        <w:t xml:space="preserve">robation and </w:t>
      </w:r>
      <w:r w:rsidR="00C23DC4" w:rsidRPr="002F306D">
        <w:rPr>
          <w:sz w:val="22"/>
          <w:szCs w:val="22"/>
        </w:rPr>
        <w:t>R</w:t>
      </w:r>
      <w:r w:rsidRPr="002F306D">
        <w:rPr>
          <w:sz w:val="22"/>
          <w:szCs w:val="22"/>
        </w:rPr>
        <w:t xml:space="preserve">ehabilitation </w:t>
      </w:r>
      <w:r w:rsidR="00C23DC4" w:rsidRPr="002F306D">
        <w:rPr>
          <w:sz w:val="22"/>
          <w:szCs w:val="22"/>
        </w:rPr>
        <w:t>S</w:t>
      </w:r>
      <w:r w:rsidRPr="002F306D">
        <w:rPr>
          <w:sz w:val="22"/>
          <w:szCs w:val="22"/>
        </w:rPr>
        <w:t>ervices. The role of the SBW is to “</w:t>
      </w:r>
      <w:r w:rsidR="00D1315B" w:rsidRPr="002F306D">
        <w:rPr>
          <w:sz w:val="22"/>
          <w:szCs w:val="22"/>
        </w:rPr>
        <w:t>P</w:t>
      </w:r>
      <w:r w:rsidRPr="002F306D">
        <w:rPr>
          <w:sz w:val="22"/>
          <w:szCs w:val="22"/>
        </w:rPr>
        <w:t xml:space="preserve">repare, prevent, protect and pursue”. </w:t>
      </w:r>
      <w:r w:rsidR="007B60F0" w:rsidRPr="007B60F0">
        <w:rPr>
          <w:sz w:val="22"/>
          <w:szCs w:val="22"/>
        </w:rPr>
        <w:t>(Safeguarding Board Wales, n.d.)</w:t>
      </w:r>
    </w:p>
    <w:p w14:paraId="6746B06C" w14:textId="77777777" w:rsidR="007B60F0" w:rsidRPr="002F306D" w:rsidRDefault="007B60F0" w:rsidP="002F306D">
      <w:pPr>
        <w:spacing w:line="276" w:lineRule="auto"/>
        <w:rPr>
          <w:sz w:val="22"/>
          <w:szCs w:val="22"/>
        </w:rPr>
      </w:pPr>
    </w:p>
    <w:p w14:paraId="3FA7625D" w14:textId="60AD43BF" w:rsidR="009933FD" w:rsidRPr="002F306D" w:rsidRDefault="0023587E" w:rsidP="002F306D">
      <w:pPr>
        <w:spacing w:line="276" w:lineRule="auto"/>
        <w:rPr>
          <w:sz w:val="22"/>
          <w:szCs w:val="22"/>
        </w:rPr>
      </w:pPr>
      <w:r w:rsidRPr="002F306D">
        <w:rPr>
          <w:sz w:val="22"/>
          <w:szCs w:val="22"/>
        </w:rPr>
        <w:t xml:space="preserve">In November 2022 a referral was received by the Local Authority team that I am based in, requesting </w:t>
      </w:r>
      <w:r w:rsidR="00DC535A" w:rsidRPr="002F306D">
        <w:rPr>
          <w:sz w:val="22"/>
          <w:szCs w:val="22"/>
        </w:rPr>
        <w:t>support from a social worker to meet with</w:t>
      </w:r>
      <w:r w:rsidRPr="002F306D">
        <w:rPr>
          <w:sz w:val="22"/>
          <w:szCs w:val="22"/>
        </w:rPr>
        <w:t xml:space="preserve"> 1 to identify her current care and support needs. To familiarise myself with 1 before making contact, I looked back at historic case notes and assessments on my work system.</w:t>
      </w:r>
      <w:r w:rsidR="006C57D6" w:rsidRPr="002F306D">
        <w:rPr>
          <w:sz w:val="22"/>
          <w:szCs w:val="22"/>
        </w:rPr>
        <w:t xml:space="preserve"> Previously 1</w:t>
      </w:r>
      <w:r w:rsidRPr="002F306D">
        <w:rPr>
          <w:sz w:val="22"/>
          <w:szCs w:val="22"/>
        </w:rPr>
        <w:t xml:space="preserve"> was </w:t>
      </w:r>
      <w:r w:rsidR="007B265E" w:rsidRPr="002F306D">
        <w:rPr>
          <w:sz w:val="22"/>
          <w:szCs w:val="22"/>
        </w:rPr>
        <w:t xml:space="preserve">allocated to a </w:t>
      </w:r>
      <w:r w:rsidRPr="002F306D">
        <w:rPr>
          <w:sz w:val="22"/>
          <w:szCs w:val="22"/>
        </w:rPr>
        <w:t>Community Psychiatric Nurse (CPN),</w:t>
      </w:r>
      <w:r w:rsidR="007B265E" w:rsidRPr="002F306D">
        <w:rPr>
          <w:sz w:val="22"/>
          <w:szCs w:val="22"/>
        </w:rPr>
        <w:t xml:space="preserve"> who gave a diagnosis of Mixed-type Dementia. Prior to </w:t>
      </w:r>
      <w:r w:rsidR="00D2313B" w:rsidRPr="002F306D">
        <w:rPr>
          <w:sz w:val="22"/>
          <w:szCs w:val="22"/>
        </w:rPr>
        <w:t>contacting</w:t>
      </w:r>
      <w:r w:rsidR="007B265E" w:rsidRPr="002F306D">
        <w:rPr>
          <w:sz w:val="22"/>
          <w:szCs w:val="22"/>
        </w:rPr>
        <w:t xml:space="preserve"> 1, </w:t>
      </w:r>
      <w:r w:rsidRPr="002F306D">
        <w:rPr>
          <w:sz w:val="22"/>
          <w:szCs w:val="22"/>
        </w:rPr>
        <w:t>I made contact with the allocated CPN to gather further information in regard to 1’s current circumstances</w:t>
      </w:r>
      <w:r w:rsidR="001E75DC" w:rsidRPr="002F306D">
        <w:rPr>
          <w:sz w:val="22"/>
          <w:szCs w:val="22"/>
        </w:rPr>
        <w:t xml:space="preserve"> and diagnosis</w:t>
      </w:r>
      <w:r w:rsidRPr="002F306D">
        <w:rPr>
          <w:sz w:val="22"/>
          <w:szCs w:val="22"/>
        </w:rPr>
        <w:t xml:space="preserve">. The CPN shared </w:t>
      </w:r>
      <w:r w:rsidR="00D2313B" w:rsidRPr="002F306D">
        <w:rPr>
          <w:sz w:val="22"/>
          <w:szCs w:val="22"/>
        </w:rPr>
        <w:t xml:space="preserve">this </w:t>
      </w:r>
      <w:r w:rsidRPr="002F306D">
        <w:rPr>
          <w:sz w:val="22"/>
          <w:szCs w:val="22"/>
        </w:rPr>
        <w:t>information, along with concerns a</w:t>
      </w:r>
      <w:r w:rsidR="00BF7A41" w:rsidRPr="002F306D">
        <w:rPr>
          <w:sz w:val="22"/>
          <w:szCs w:val="22"/>
        </w:rPr>
        <w:t>round</w:t>
      </w:r>
      <w:r w:rsidRPr="002F306D">
        <w:rPr>
          <w:sz w:val="22"/>
          <w:szCs w:val="22"/>
        </w:rPr>
        <w:t xml:space="preserve"> her and grandson 3’s relationship. The CPN explained that there had been </w:t>
      </w:r>
      <w:r w:rsidR="00BF7A41" w:rsidRPr="002F306D">
        <w:rPr>
          <w:sz w:val="22"/>
          <w:szCs w:val="22"/>
        </w:rPr>
        <w:t>historic</w:t>
      </w:r>
      <w:r w:rsidRPr="002F306D">
        <w:rPr>
          <w:sz w:val="22"/>
          <w:szCs w:val="22"/>
        </w:rPr>
        <w:t xml:space="preserve"> Police reports received concerning 1 and 3 being verbally aggressive with</w:t>
      </w:r>
      <w:r w:rsidR="00BF7A41" w:rsidRPr="002F306D">
        <w:rPr>
          <w:sz w:val="22"/>
          <w:szCs w:val="22"/>
        </w:rPr>
        <w:t xml:space="preserve"> another in</w:t>
      </w:r>
      <w:r w:rsidRPr="002F306D">
        <w:rPr>
          <w:sz w:val="22"/>
          <w:szCs w:val="22"/>
        </w:rPr>
        <w:t xml:space="preserve"> their home. Each being closed once visited by </w:t>
      </w:r>
      <w:r w:rsidR="00BF7A41" w:rsidRPr="002F306D">
        <w:rPr>
          <w:sz w:val="22"/>
          <w:szCs w:val="22"/>
        </w:rPr>
        <w:t xml:space="preserve">Police </w:t>
      </w:r>
      <w:r w:rsidRPr="002F306D">
        <w:rPr>
          <w:sz w:val="22"/>
          <w:szCs w:val="22"/>
        </w:rPr>
        <w:t xml:space="preserve">officers, stating that </w:t>
      </w:r>
      <w:r w:rsidR="009B3657" w:rsidRPr="002F306D">
        <w:rPr>
          <w:sz w:val="22"/>
          <w:szCs w:val="22"/>
        </w:rPr>
        <w:t xml:space="preserve">there were no safeguarding concerns requiring any further intervention. </w:t>
      </w:r>
      <w:r w:rsidRPr="002F306D">
        <w:rPr>
          <w:sz w:val="22"/>
          <w:szCs w:val="22"/>
        </w:rPr>
        <w:t xml:space="preserve"> </w:t>
      </w:r>
    </w:p>
    <w:p w14:paraId="13756F77" w14:textId="77777777" w:rsidR="009933FD" w:rsidRPr="002F306D" w:rsidRDefault="009933FD" w:rsidP="002F306D">
      <w:pPr>
        <w:spacing w:line="276" w:lineRule="auto"/>
        <w:rPr>
          <w:sz w:val="22"/>
          <w:szCs w:val="22"/>
        </w:rPr>
      </w:pPr>
    </w:p>
    <w:p w14:paraId="1B41EE5E" w14:textId="5F9F106C" w:rsidR="009933FD" w:rsidRPr="002F306D" w:rsidRDefault="0023587E" w:rsidP="002F306D">
      <w:pPr>
        <w:spacing w:line="276" w:lineRule="auto"/>
        <w:rPr>
          <w:sz w:val="22"/>
          <w:szCs w:val="22"/>
        </w:rPr>
      </w:pPr>
      <w:r w:rsidRPr="002F306D">
        <w:rPr>
          <w:sz w:val="22"/>
          <w:szCs w:val="22"/>
        </w:rPr>
        <w:t xml:space="preserve">After making contact via telephone, the CPN and I visited jointly </w:t>
      </w:r>
      <w:r w:rsidR="002772C4" w:rsidRPr="002F306D">
        <w:rPr>
          <w:sz w:val="22"/>
          <w:szCs w:val="22"/>
        </w:rPr>
        <w:t xml:space="preserve">with the aim </w:t>
      </w:r>
      <w:r w:rsidRPr="002F306D">
        <w:rPr>
          <w:sz w:val="22"/>
          <w:szCs w:val="22"/>
        </w:rPr>
        <w:t>to establish 1’s identified needs and work</w:t>
      </w:r>
      <w:r w:rsidR="00733148">
        <w:rPr>
          <w:sz w:val="22"/>
          <w:szCs w:val="22"/>
        </w:rPr>
        <w:t>ed</w:t>
      </w:r>
      <w:r w:rsidRPr="002F306D">
        <w:rPr>
          <w:sz w:val="22"/>
          <w:szCs w:val="22"/>
        </w:rPr>
        <w:t xml:space="preserve"> together to provide appropriate support. Throughout our time working together, 1 had disclosed that she and grandson 3 had an “up and down” relationship. Due to 1’s diagnosis of mixed</w:t>
      </w:r>
      <w:r w:rsidR="00972DBF" w:rsidRPr="002F306D">
        <w:rPr>
          <w:sz w:val="22"/>
          <w:szCs w:val="22"/>
        </w:rPr>
        <w:t>-type</w:t>
      </w:r>
      <w:r w:rsidRPr="002F306D">
        <w:rPr>
          <w:sz w:val="22"/>
          <w:szCs w:val="22"/>
        </w:rPr>
        <w:t xml:space="preserve"> dementia, there were times when her timeline appeared to</w:t>
      </w:r>
      <w:r w:rsidR="00DC535A" w:rsidRPr="002F306D">
        <w:rPr>
          <w:sz w:val="22"/>
          <w:szCs w:val="22"/>
        </w:rPr>
        <w:t xml:space="preserve"> be</w:t>
      </w:r>
      <w:r w:rsidRPr="002F306D">
        <w:rPr>
          <w:sz w:val="22"/>
          <w:szCs w:val="22"/>
        </w:rPr>
        <w:t xml:space="preserve"> mixed. Sadly 1 was in an abusive relationship with her late husband, which she talked about frequently. On one occasion, 1 disclosed that she had been punched in the face by grandson 3, however when discussed later in the visit, she claimed that it was her late husband that punched her and not grandson 3</w:t>
      </w:r>
      <w:r w:rsidR="00DF0196" w:rsidRPr="002F306D">
        <w:rPr>
          <w:sz w:val="22"/>
          <w:szCs w:val="22"/>
        </w:rPr>
        <w:t xml:space="preserve">. Following this disclosure, I discussed </w:t>
      </w:r>
      <w:r w:rsidRPr="002F306D">
        <w:rPr>
          <w:sz w:val="22"/>
          <w:szCs w:val="22"/>
        </w:rPr>
        <w:t>this with my deputy team manager (DTM) and made contact with my safeguarding team for further advice</w:t>
      </w:r>
      <w:r w:rsidR="00FC725A" w:rsidRPr="002F306D">
        <w:rPr>
          <w:sz w:val="22"/>
          <w:szCs w:val="22"/>
        </w:rPr>
        <w:t>,</w:t>
      </w:r>
      <w:r w:rsidRPr="002F306D">
        <w:rPr>
          <w:sz w:val="22"/>
          <w:szCs w:val="22"/>
        </w:rPr>
        <w:t xml:space="preserve"> concerned that it wasn’t clear if this was a historic or recent event. At this time, I was told that there was no evidence to suggest that this had happened, or that grandson 3 was the perpetrator, and after discussing this at length, I was advised that this did not meet the safeguarding threshold. </w:t>
      </w:r>
    </w:p>
    <w:p w14:paraId="4B624039" w14:textId="77777777" w:rsidR="009933FD" w:rsidRPr="002F306D" w:rsidRDefault="009933FD" w:rsidP="002F306D">
      <w:pPr>
        <w:spacing w:line="276" w:lineRule="auto"/>
        <w:rPr>
          <w:sz w:val="22"/>
          <w:szCs w:val="22"/>
        </w:rPr>
      </w:pPr>
    </w:p>
    <w:p w14:paraId="1346ADC4" w14:textId="483F878C" w:rsidR="009933FD" w:rsidRPr="002F306D" w:rsidRDefault="0023587E" w:rsidP="002F306D">
      <w:pPr>
        <w:spacing w:line="276" w:lineRule="auto"/>
        <w:rPr>
          <w:sz w:val="22"/>
          <w:szCs w:val="22"/>
        </w:rPr>
      </w:pPr>
      <w:r w:rsidRPr="002F306D">
        <w:rPr>
          <w:sz w:val="22"/>
          <w:szCs w:val="22"/>
        </w:rPr>
        <w:t>The CPN and I continued to visit on a weekly basis, and both noticed a decline in 1’s presentation</w:t>
      </w:r>
      <w:r w:rsidR="003C0B5A" w:rsidRPr="002F306D">
        <w:rPr>
          <w:sz w:val="22"/>
          <w:szCs w:val="22"/>
        </w:rPr>
        <w:t>, which the CPN felt was related to 1’s Dementia diagnosis</w:t>
      </w:r>
      <w:r w:rsidRPr="002F306D">
        <w:rPr>
          <w:sz w:val="22"/>
          <w:szCs w:val="22"/>
        </w:rPr>
        <w:t xml:space="preserve">. 1 began </w:t>
      </w:r>
      <w:r w:rsidR="00376B7B" w:rsidRPr="002F306D">
        <w:rPr>
          <w:sz w:val="22"/>
          <w:szCs w:val="22"/>
        </w:rPr>
        <w:t>finding</w:t>
      </w:r>
      <w:r w:rsidRPr="002F306D">
        <w:rPr>
          <w:sz w:val="22"/>
          <w:szCs w:val="22"/>
        </w:rPr>
        <w:t xml:space="preserve"> difficulty attending to her personal care tasks and dressing. Grandson 3 also shared concerns that 1 was forgetting to take her </w:t>
      </w:r>
      <w:r w:rsidRPr="002F306D">
        <w:rPr>
          <w:sz w:val="22"/>
          <w:szCs w:val="22"/>
        </w:rPr>
        <w:lastRenderedPageBreak/>
        <w:t xml:space="preserve">morning medication, and when at work early, he was unable to prompt with this. With 1’s involvement, a package of care was introduced to support these tasks. A care agency was introduced to 1, and very quickly 1 appeared to develop good relationships with the carers who visited her each morning. After a short while, a concern was raised by carer 4, which was passed on to management at the care agency.  While supporting 1 with her personal care tasks, carer 4 was told by 1 that grandson 3 had been “pinching” her arms and was being “nasty” to her. When Carer 4 asked if 1 could show her </w:t>
      </w:r>
      <w:r w:rsidR="00376B7B" w:rsidRPr="002F306D">
        <w:rPr>
          <w:sz w:val="22"/>
          <w:szCs w:val="22"/>
        </w:rPr>
        <w:t>where she ha</w:t>
      </w:r>
      <w:r w:rsidR="00567259" w:rsidRPr="002F306D">
        <w:rPr>
          <w:sz w:val="22"/>
          <w:szCs w:val="22"/>
        </w:rPr>
        <w:t>d</w:t>
      </w:r>
      <w:r w:rsidR="00376B7B" w:rsidRPr="002F306D">
        <w:rPr>
          <w:sz w:val="22"/>
          <w:szCs w:val="22"/>
        </w:rPr>
        <w:t xml:space="preserve"> been pinched, </w:t>
      </w:r>
      <w:r w:rsidRPr="002F306D">
        <w:rPr>
          <w:sz w:val="22"/>
          <w:szCs w:val="22"/>
        </w:rPr>
        <w:t xml:space="preserve">1 declined and changed the subject. Carer 4 advised 1 that she had a duty to report this concern to her manager, which 1 agreed she was happy for her to do. Carer </w:t>
      </w:r>
      <w:r w:rsidR="008F3F55">
        <w:rPr>
          <w:sz w:val="22"/>
          <w:szCs w:val="22"/>
        </w:rPr>
        <w:t xml:space="preserve">4 </w:t>
      </w:r>
      <w:r w:rsidRPr="002F306D">
        <w:rPr>
          <w:sz w:val="22"/>
          <w:szCs w:val="22"/>
        </w:rPr>
        <w:t xml:space="preserve">attempted to discuss further with 1, however explained that 1 continued to change the subject. Carer 4 passed this on to her line manager who made contact with the LA. An adult at risk form was completed and sent to the Single Point of Access Team (SPOA). </w:t>
      </w:r>
    </w:p>
    <w:p w14:paraId="1984F0A0" w14:textId="77777777" w:rsidR="009933FD" w:rsidRPr="002F306D" w:rsidRDefault="009933FD" w:rsidP="002F306D">
      <w:pPr>
        <w:spacing w:line="276" w:lineRule="auto"/>
        <w:rPr>
          <w:sz w:val="22"/>
          <w:szCs w:val="22"/>
        </w:rPr>
      </w:pPr>
    </w:p>
    <w:p w14:paraId="1C0FFB5A" w14:textId="77777777" w:rsidR="009933FD" w:rsidRPr="002F306D" w:rsidRDefault="0023587E" w:rsidP="002F306D">
      <w:pPr>
        <w:spacing w:line="276" w:lineRule="auto"/>
        <w:rPr>
          <w:sz w:val="22"/>
          <w:szCs w:val="22"/>
        </w:rPr>
      </w:pPr>
      <w:r w:rsidRPr="002F306D">
        <w:rPr>
          <w:sz w:val="22"/>
          <w:szCs w:val="22"/>
        </w:rPr>
        <w:t>There are several stages throughout the safeguarding process, however, not all cases will progress beyond the third stage. The first stage is when a safeguarding concern is raised regarding a vulnerable adult being at risk of abuse or neglect. The second stage involves gathering information and completing a safeguarding referral to SPOA. The SPOA team is described as the ‘front door to services’, ensuring a streamlined service across health and social care services. SPOA provides Information, advice, assistance and coordination. (XXXX, 2017)</w:t>
      </w:r>
    </w:p>
    <w:p w14:paraId="2C2A5B47" w14:textId="77777777" w:rsidR="009933FD" w:rsidRPr="002F306D" w:rsidRDefault="009933FD" w:rsidP="002F306D">
      <w:pPr>
        <w:spacing w:line="276" w:lineRule="auto"/>
        <w:rPr>
          <w:sz w:val="22"/>
          <w:szCs w:val="22"/>
        </w:rPr>
      </w:pPr>
    </w:p>
    <w:p w14:paraId="6FFC7361" w14:textId="07703A15" w:rsidR="009933FD" w:rsidRPr="002F306D" w:rsidRDefault="0023587E" w:rsidP="002F306D">
      <w:pPr>
        <w:spacing w:line="276" w:lineRule="auto"/>
        <w:rPr>
          <w:sz w:val="22"/>
          <w:szCs w:val="22"/>
        </w:rPr>
      </w:pPr>
      <w:r w:rsidRPr="002F306D">
        <w:rPr>
          <w:sz w:val="22"/>
          <w:szCs w:val="22"/>
        </w:rPr>
        <w:t>The next stage of the safeguarding process is the initial evaluation</w:t>
      </w:r>
      <w:r w:rsidR="008534B7" w:rsidRPr="002F306D">
        <w:rPr>
          <w:sz w:val="22"/>
          <w:szCs w:val="22"/>
        </w:rPr>
        <w:t xml:space="preserve">. At this stage </w:t>
      </w:r>
      <w:r w:rsidRPr="002F306D">
        <w:rPr>
          <w:sz w:val="22"/>
          <w:szCs w:val="22"/>
        </w:rPr>
        <w:t xml:space="preserve">a Designated Lead Manager (DLM) is allocated to decide </w:t>
      </w:r>
      <w:r w:rsidR="008534B7" w:rsidRPr="002F306D">
        <w:rPr>
          <w:sz w:val="22"/>
          <w:szCs w:val="22"/>
        </w:rPr>
        <w:t>if</w:t>
      </w:r>
      <w:r w:rsidRPr="002F306D">
        <w:rPr>
          <w:sz w:val="22"/>
          <w:szCs w:val="22"/>
        </w:rPr>
        <w:t xml:space="preserve"> the referral meets the threshold for further </w:t>
      </w:r>
      <w:r w:rsidR="00745A3F" w:rsidRPr="002F306D">
        <w:rPr>
          <w:sz w:val="22"/>
          <w:szCs w:val="22"/>
        </w:rPr>
        <w:t>investigation</w:t>
      </w:r>
      <w:r w:rsidRPr="002F306D">
        <w:rPr>
          <w:sz w:val="22"/>
          <w:szCs w:val="22"/>
        </w:rPr>
        <w:t>. If it is felt by the safeguarding team that the threshold is met, and in 1's case it was, all referrals must then progress to a strategy discussion. A strategy discussion is to be held quickly after the alert, usually within 2 working days, and the DLN will decide who is required to gather further information</w:t>
      </w:r>
      <w:r w:rsidR="00E76C6B" w:rsidRPr="002F306D">
        <w:rPr>
          <w:sz w:val="22"/>
          <w:szCs w:val="22"/>
        </w:rPr>
        <w:t xml:space="preserve"> under the guidance of the General Data Protection Regulations (2018), which outlines how </w:t>
      </w:r>
      <w:r w:rsidR="00577A12" w:rsidRPr="002F306D">
        <w:rPr>
          <w:sz w:val="22"/>
          <w:szCs w:val="22"/>
        </w:rPr>
        <w:t>information should be gathered and stored</w:t>
      </w:r>
      <w:r w:rsidRPr="002F306D">
        <w:rPr>
          <w:sz w:val="22"/>
          <w:szCs w:val="22"/>
        </w:rPr>
        <w:t>. Vulnerable citizens can decline further investigation unless they are deemed to lack capacity to make decisions in this area. Determining mental capacity is a crucial part of each stage of the safeguarding process, as it provides a framework for decision-making in order to balance risk and right. Everyone has the right to make their own decisions and must be assumed to have capacity unless proven otherwise.</w:t>
      </w:r>
      <w:r w:rsidR="0024321C" w:rsidRPr="002F306D">
        <w:rPr>
          <w:sz w:val="22"/>
          <w:szCs w:val="22"/>
        </w:rPr>
        <w:t xml:space="preserve"> </w:t>
      </w:r>
      <w:r w:rsidRPr="002F306D">
        <w:rPr>
          <w:sz w:val="22"/>
          <w:szCs w:val="22"/>
        </w:rPr>
        <w:t>The Mental Capacity Act 2005 was introduced to empower individuals to make decisions for themselves where able and protect those who lack capacity by keeping them at the centre of the decision-making process.</w:t>
      </w:r>
      <w:r w:rsidR="006762E0">
        <w:rPr>
          <w:sz w:val="22"/>
          <w:szCs w:val="22"/>
        </w:rPr>
        <w:t xml:space="preserve"> </w:t>
      </w:r>
      <w:r w:rsidR="006762E0" w:rsidRPr="006762E0">
        <w:rPr>
          <w:sz w:val="22"/>
          <w:szCs w:val="22"/>
        </w:rPr>
        <w:t>(SCIE, n.d.)</w:t>
      </w:r>
    </w:p>
    <w:p w14:paraId="42E3401B" w14:textId="77777777" w:rsidR="009933FD" w:rsidRPr="002F306D" w:rsidRDefault="009933FD" w:rsidP="002F306D">
      <w:pPr>
        <w:spacing w:line="276" w:lineRule="auto"/>
        <w:rPr>
          <w:sz w:val="22"/>
          <w:szCs w:val="22"/>
        </w:rPr>
      </w:pPr>
    </w:p>
    <w:p w14:paraId="231F2CFE" w14:textId="4B145FF8" w:rsidR="009933FD" w:rsidRPr="002F306D" w:rsidRDefault="0023587E" w:rsidP="002F306D">
      <w:pPr>
        <w:spacing w:line="276" w:lineRule="auto"/>
        <w:rPr>
          <w:sz w:val="22"/>
          <w:szCs w:val="22"/>
        </w:rPr>
      </w:pPr>
      <w:r w:rsidRPr="002F306D">
        <w:rPr>
          <w:sz w:val="22"/>
          <w:szCs w:val="22"/>
        </w:rPr>
        <w:t xml:space="preserve">Quickly after receiving the referral, the DLM in the safeguarding team </w:t>
      </w:r>
      <w:r w:rsidR="00732ECA" w:rsidRPr="002F306D">
        <w:rPr>
          <w:sz w:val="22"/>
          <w:szCs w:val="22"/>
        </w:rPr>
        <w:t>contacted</w:t>
      </w:r>
      <w:r w:rsidRPr="002F306D">
        <w:rPr>
          <w:sz w:val="22"/>
          <w:szCs w:val="22"/>
        </w:rPr>
        <w:t xml:space="preserve"> me to discuss the concerns raised by carer 4. I was asked by the DLN to complete a welfare check </w:t>
      </w:r>
      <w:r w:rsidR="004F7697" w:rsidRPr="002F306D">
        <w:rPr>
          <w:sz w:val="22"/>
          <w:szCs w:val="22"/>
        </w:rPr>
        <w:t xml:space="preserve">and discuss </w:t>
      </w:r>
      <w:r w:rsidR="0071494B" w:rsidRPr="002F306D">
        <w:rPr>
          <w:sz w:val="22"/>
          <w:szCs w:val="22"/>
        </w:rPr>
        <w:t xml:space="preserve">the </w:t>
      </w:r>
      <w:r w:rsidRPr="002F306D">
        <w:rPr>
          <w:sz w:val="22"/>
          <w:szCs w:val="22"/>
        </w:rPr>
        <w:t>allegation</w:t>
      </w:r>
      <w:r w:rsidR="0071494B" w:rsidRPr="002F306D">
        <w:rPr>
          <w:sz w:val="22"/>
          <w:szCs w:val="22"/>
        </w:rPr>
        <w:t xml:space="preserve"> made</w:t>
      </w:r>
      <w:r w:rsidRPr="002F306D">
        <w:rPr>
          <w:sz w:val="22"/>
          <w:szCs w:val="22"/>
        </w:rPr>
        <w:t xml:space="preserve"> with 1. A visit was booked for early morning the following day. On arrival 1 welcomed me into her home and advised that grandson 3 had left for work. Both 1 and I sat in her living room where she is familiar and comfortable. I was aware when talking to 1, that although we had worked together for a </w:t>
      </w:r>
      <w:r w:rsidR="00DF4D8A" w:rsidRPr="002F306D">
        <w:rPr>
          <w:sz w:val="22"/>
          <w:szCs w:val="22"/>
        </w:rPr>
        <w:t>while,</w:t>
      </w:r>
      <w:r w:rsidRPr="002F306D">
        <w:rPr>
          <w:sz w:val="22"/>
          <w:szCs w:val="22"/>
        </w:rPr>
        <w:t xml:space="preserve"> it may have been difficult for her to comfortably and confidently share this information. Keeping this in mind I took time to talk to 1, ensuring that she felt listened to and was</w:t>
      </w:r>
      <w:r w:rsidR="002301B1" w:rsidRPr="002F306D">
        <w:rPr>
          <w:sz w:val="22"/>
          <w:szCs w:val="22"/>
        </w:rPr>
        <w:t>n’t</w:t>
      </w:r>
      <w:r w:rsidRPr="002F306D">
        <w:rPr>
          <w:sz w:val="22"/>
          <w:szCs w:val="22"/>
        </w:rPr>
        <w:t xml:space="preserve"> rushed when speaking. Effective communication is vital to establishing good working relationships with citizens and other professionals, without it practitioners are less likely to be able to identify the needs and wishes of citizens, provide concise information that citizens require and understand complex </w:t>
      </w:r>
      <w:r w:rsidRPr="002F306D">
        <w:rPr>
          <w:sz w:val="22"/>
          <w:szCs w:val="22"/>
        </w:rPr>
        <w:lastRenderedPageBreak/>
        <w:t>situations. “Good communication skills, particularly listening and interviewing skills, lie at the hearts of effective social work practice”. (Barker 2003, 83)</w:t>
      </w:r>
      <w:r w:rsidR="00DC3CA8" w:rsidRPr="002F306D">
        <w:rPr>
          <w:sz w:val="22"/>
          <w:szCs w:val="22"/>
        </w:rPr>
        <w:t xml:space="preserve"> </w:t>
      </w:r>
    </w:p>
    <w:p w14:paraId="7E0DD64D" w14:textId="77777777" w:rsidR="009933FD" w:rsidRPr="002F306D" w:rsidRDefault="009933FD" w:rsidP="002F306D">
      <w:pPr>
        <w:spacing w:line="276" w:lineRule="auto"/>
        <w:rPr>
          <w:sz w:val="22"/>
          <w:szCs w:val="22"/>
        </w:rPr>
      </w:pPr>
    </w:p>
    <w:p w14:paraId="54E4A502" w14:textId="72388FE9" w:rsidR="006D2AF4" w:rsidRPr="002F306D" w:rsidRDefault="0023587E" w:rsidP="002F306D">
      <w:pPr>
        <w:spacing w:line="276" w:lineRule="auto"/>
        <w:rPr>
          <w:sz w:val="22"/>
          <w:szCs w:val="22"/>
        </w:rPr>
      </w:pPr>
      <w:r w:rsidRPr="002F306D">
        <w:rPr>
          <w:sz w:val="22"/>
          <w:szCs w:val="22"/>
        </w:rPr>
        <w:t xml:space="preserve">Once 1 appeared comfortable, she disclosed the same information she had shared with Carer 4 and pulled up her sleeve to show a small cluster of bruising. When asked how </w:t>
      </w:r>
      <w:r w:rsidR="002301B1" w:rsidRPr="002F306D">
        <w:rPr>
          <w:sz w:val="22"/>
          <w:szCs w:val="22"/>
        </w:rPr>
        <w:t>these bruises occurred, 1</w:t>
      </w:r>
      <w:r w:rsidRPr="002F306D">
        <w:rPr>
          <w:sz w:val="22"/>
          <w:szCs w:val="22"/>
        </w:rPr>
        <w:t xml:space="preserve"> said that grandson 3 had been pinching her</w:t>
      </w:r>
      <w:r w:rsidR="008C59D9" w:rsidRPr="002F306D">
        <w:rPr>
          <w:sz w:val="22"/>
          <w:szCs w:val="22"/>
        </w:rPr>
        <w:t xml:space="preserve">. </w:t>
      </w:r>
      <w:r w:rsidR="00DE079C" w:rsidRPr="002F306D">
        <w:rPr>
          <w:sz w:val="22"/>
          <w:szCs w:val="22"/>
        </w:rPr>
        <w:t xml:space="preserve">Due to 1 being familiar with myself, it felt it was </w:t>
      </w:r>
      <w:r w:rsidRPr="002F306D">
        <w:rPr>
          <w:sz w:val="22"/>
          <w:szCs w:val="22"/>
        </w:rPr>
        <w:t>easier for her to disclose more sensitive information. 1 was provided with reassurance and support throughout our discussion. The W</w:t>
      </w:r>
      <w:r w:rsidR="00732ECA" w:rsidRPr="002F306D">
        <w:rPr>
          <w:sz w:val="22"/>
          <w:szCs w:val="22"/>
        </w:rPr>
        <w:t xml:space="preserve">ales </w:t>
      </w:r>
      <w:r w:rsidRPr="002F306D">
        <w:rPr>
          <w:sz w:val="22"/>
          <w:szCs w:val="22"/>
        </w:rPr>
        <w:t>S</w:t>
      </w:r>
      <w:r w:rsidR="00732ECA" w:rsidRPr="002F306D">
        <w:rPr>
          <w:sz w:val="22"/>
          <w:szCs w:val="22"/>
        </w:rPr>
        <w:t>afeguarding Procedures</w:t>
      </w:r>
      <w:r w:rsidRPr="002F306D">
        <w:rPr>
          <w:sz w:val="22"/>
          <w:szCs w:val="22"/>
        </w:rPr>
        <w:t xml:space="preserve"> </w:t>
      </w:r>
      <w:r w:rsidR="006C57D6" w:rsidRPr="002F306D">
        <w:rPr>
          <w:sz w:val="22"/>
          <w:szCs w:val="22"/>
        </w:rPr>
        <w:t xml:space="preserve">2019 </w:t>
      </w:r>
      <w:r w:rsidRPr="002F306D">
        <w:rPr>
          <w:sz w:val="22"/>
          <w:szCs w:val="22"/>
        </w:rPr>
        <w:t>highlight the importance of having good working relationships with a citizen at risk to identify what matters to them and ensure that they feel informed and respected</w:t>
      </w:r>
      <w:r w:rsidR="00CA1202" w:rsidRPr="002F306D">
        <w:rPr>
          <w:sz w:val="22"/>
          <w:szCs w:val="22"/>
        </w:rPr>
        <w:t>.</w:t>
      </w:r>
      <w:r w:rsidR="00E2167A" w:rsidRPr="002F306D">
        <w:rPr>
          <w:sz w:val="22"/>
          <w:szCs w:val="22"/>
        </w:rPr>
        <w:t xml:space="preserve"> </w:t>
      </w:r>
      <w:sdt>
        <w:sdtPr>
          <w:rPr>
            <w:sz w:val="22"/>
            <w:szCs w:val="22"/>
          </w:rPr>
          <w:id w:val="-335615339"/>
          <w:citation/>
        </w:sdtPr>
        <w:sdtEndPr/>
        <w:sdtContent>
          <w:r w:rsidR="00E2167A" w:rsidRPr="002F306D">
            <w:rPr>
              <w:sz w:val="22"/>
              <w:szCs w:val="22"/>
            </w:rPr>
            <w:fldChar w:fldCharType="begin"/>
          </w:r>
          <w:r w:rsidR="00E2167A" w:rsidRPr="002F306D">
            <w:rPr>
              <w:sz w:val="22"/>
              <w:szCs w:val="22"/>
            </w:rPr>
            <w:instrText xml:space="preserve"> CITATION Wal21 \l 2057 </w:instrText>
          </w:r>
          <w:r w:rsidR="00E2167A" w:rsidRPr="002F306D">
            <w:rPr>
              <w:sz w:val="22"/>
              <w:szCs w:val="22"/>
            </w:rPr>
            <w:fldChar w:fldCharType="separate"/>
          </w:r>
          <w:r w:rsidR="00E2167A" w:rsidRPr="002F306D">
            <w:rPr>
              <w:noProof/>
              <w:sz w:val="22"/>
              <w:szCs w:val="22"/>
            </w:rPr>
            <w:t>(Wales Safeguarding Procedures, 2021)</w:t>
          </w:r>
          <w:r w:rsidR="00E2167A" w:rsidRPr="002F306D">
            <w:rPr>
              <w:sz w:val="22"/>
              <w:szCs w:val="22"/>
            </w:rPr>
            <w:fldChar w:fldCharType="end"/>
          </w:r>
        </w:sdtContent>
      </w:sdt>
      <w:r w:rsidRPr="002F306D">
        <w:rPr>
          <w:sz w:val="22"/>
          <w:szCs w:val="22"/>
        </w:rPr>
        <w:t xml:space="preserve"> </w:t>
      </w:r>
      <w:r w:rsidR="00D3197A" w:rsidRPr="002F306D">
        <w:rPr>
          <w:sz w:val="22"/>
          <w:szCs w:val="22"/>
        </w:rPr>
        <w:t xml:space="preserve">During this </w:t>
      </w:r>
      <w:r w:rsidR="00E971BD" w:rsidRPr="002F306D">
        <w:rPr>
          <w:sz w:val="22"/>
          <w:szCs w:val="22"/>
        </w:rPr>
        <w:t>time,</w:t>
      </w:r>
      <w:r w:rsidR="00D3197A" w:rsidRPr="002F306D">
        <w:rPr>
          <w:sz w:val="22"/>
          <w:szCs w:val="22"/>
        </w:rPr>
        <w:t xml:space="preserve"> it was important </w:t>
      </w:r>
      <w:r w:rsidR="007878A2" w:rsidRPr="002F306D">
        <w:rPr>
          <w:sz w:val="22"/>
          <w:szCs w:val="22"/>
        </w:rPr>
        <w:t>to establish 1’s wishes and feelings. 1 expressed that</w:t>
      </w:r>
      <w:r w:rsidR="00E971BD" w:rsidRPr="002F306D">
        <w:rPr>
          <w:sz w:val="22"/>
          <w:szCs w:val="22"/>
        </w:rPr>
        <w:t xml:space="preserve"> there were times where grandson 3 was “aggressive” with her which left her feeling “vulnerable” and “unhappy”, however, </w:t>
      </w:r>
      <w:r w:rsidR="004252BB" w:rsidRPr="002F306D">
        <w:rPr>
          <w:sz w:val="22"/>
          <w:szCs w:val="22"/>
        </w:rPr>
        <w:t>1 also said that she did not wish to change her</w:t>
      </w:r>
      <w:r w:rsidR="00294FCD" w:rsidRPr="002F306D">
        <w:rPr>
          <w:sz w:val="22"/>
          <w:szCs w:val="22"/>
        </w:rPr>
        <w:t xml:space="preserve"> current </w:t>
      </w:r>
      <w:r w:rsidR="004252BB" w:rsidRPr="002F306D">
        <w:rPr>
          <w:sz w:val="22"/>
          <w:szCs w:val="22"/>
        </w:rPr>
        <w:t xml:space="preserve">living situation as she “wouldn’t know what to do” without grandson. Although it was clear that both had a strained relationship, it was also clear that both were </w:t>
      </w:r>
      <w:r w:rsidR="00D3548D" w:rsidRPr="002F306D">
        <w:rPr>
          <w:sz w:val="22"/>
          <w:szCs w:val="22"/>
        </w:rPr>
        <w:t>very dependent</w:t>
      </w:r>
      <w:r w:rsidR="004252BB" w:rsidRPr="002F306D">
        <w:rPr>
          <w:sz w:val="22"/>
          <w:szCs w:val="22"/>
        </w:rPr>
        <w:t xml:space="preserve"> on each other. </w:t>
      </w:r>
      <w:r w:rsidR="00AB7DEF" w:rsidRPr="002F306D">
        <w:rPr>
          <w:sz w:val="22"/>
          <w:szCs w:val="22"/>
        </w:rPr>
        <w:t xml:space="preserve">Historic </w:t>
      </w:r>
      <w:r w:rsidR="00893BE6" w:rsidRPr="002F306D">
        <w:rPr>
          <w:sz w:val="22"/>
          <w:szCs w:val="22"/>
        </w:rPr>
        <w:t>discussions</w:t>
      </w:r>
      <w:r w:rsidR="00AB7DEF" w:rsidRPr="002F306D">
        <w:rPr>
          <w:sz w:val="22"/>
          <w:szCs w:val="22"/>
        </w:rPr>
        <w:t xml:space="preserve"> with both highlighted that </w:t>
      </w:r>
      <w:r w:rsidR="00893BE6" w:rsidRPr="002F306D">
        <w:rPr>
          <w:sz w:val="22"/>
          <w:szCs w:val="22"/>
        </w:rPr>
        <w:t>physical</w:t>
      </w:r>
      <w:r w:rsidR="00AB7DEF" w:rsidRPr="002F306D">
        <w:rPr>
          <w:sz w:val="22"/>
          <w:szCs w:val="22"/>
        </w:rPr>
        <w:t xml:space="preserve"> aggression </w:t>
      </w:r>
      <w:r w:rsidR="00DB0960" w:rsidRPr="002F306D">
        <w:rPr>
          <w:sz w:val="22"/>
          <w:szCs w:val="22"/>
        </w:rPr>
        <w:t xml:space="preserve">had </w:t>
      </w:r>
      <w:r w:rsidR="00AB7DEF" w:rsidRPr="002F306D">
        <w:rPr>
          <w:sz w:val="22"/>
          <w:szCs w:val="22"/>
        </w:rPr>
        <w:t xml:space="preserve">been a “normal” part of their relationship, and grandson 3 has disclosed that 1 was </w:t>
      </w:r>
      <w:r w:rsidR="00893BE6" w:rsidRPr="002F306D">
        <w:rPr>
          <w:sz w:val="22"/>
          <w:szCs w:val="22"/>
        </w:rPr>
        <w:t>physically</w:t>
      </w:r>
      <w:r w:rsidR="00AB7DEF" w:rsidRPr="002F306D">
        <w:rPr>
          <w:sz w:val="22"/>
          <w:szCs w:val="22"/>
        </w:rPr>
        <w:t xml:space="preserve"> aggressive with him as a child. </w:t>
      </w:r>
      <w:r w:rsidR="007F35F2" w:rsidRPr="002F306D">
        <w:rPr>
          <w:sz w:val="22"/>
          <w:szCs w:val="22"/>
        </w:rPr>
        <w:t xml:space="preserve">Albert Bandura's </w:t>
      </w:r>
      <w:r w:rsidR="00B9163C" w:rsidRPr="002F306D">
        <w:rPr>
          <w:sz w:val="22"/>
          <w:szCs w:val="22"/>
        </w:rPr>
        <w:t xml:space="preserve">Social Learning Theory suggests that </w:t>
      </w:r>
      <w:r w:rsidR="00893BE6" w:rsidRPr="002F306D">
        <w:rPr>
          <w:sz w:val="22"/>
          <w:szCs w:val="22"/>
        </w:rPr>
        <w:t xml:space="preserve">behaviour is learnt through observation and </w:t>
      </w:r>
      <w:r w:rsidR="00B91F4C" w:rsidRPr="002F306D">
        <w:rPr>
          <w:sz w:val="22"/>
          <w:szCs w:val="22"/>
        </w:rPr>
        <w:t>imitation</w:t>
      </w:r>
      <w:r w:rsidR="007F35F2" w:rsidRPr="002F306D">
        <w:rPr>
          <w:sz w:val="22"/>
          <w:szCs w:val="22"/>
        </w:rPr>
        <w:t xml:space="preserve"> of those around us, particularly care givers. </w:t>
      </w:r>
      <w:sdt>
        <w:sdtPr>
          <w:rPr>
            <w:sz w:val="22"/>
            <w:szCs w:val="22"/>
          </w:rPr>
          <w:id w:val="1237978641"/>
          <w:citation/>
        </w:sdtPr>
        <w:sdtEndPr/>
        <w:sdtContent>
          <w:r w:rsidR="007C7026" w:rsidRPr="002F306D">
            <w:rPr>
              <w:sz w:val="22"/>
              <w:szCs w:val="22"/>
            </w:rPr>
            <w:fldChar w:fldCharType="begin"/>
          </w:r>
          <w:r w:rsidR="007C7026" w:rsidRPr="002F306D">
            <w:rPr>
              <w:sz w:val="22"/>
              <w:szCs w:val="22"/>
            </w:rPr>
            <w:instrText xml:space="preserve"> CITATION Alb77 \l 2057 </w:instrText>
          </w:r>
          <w:r w:rsidR="007C7026" w:rsidRPr="002F306D">
            <w:rPr>
              <w:sz w:val="22"/>
              <w:szCs w:val="22"/>
            </w:rPr>
            <w:fldChar w:fldCharType="separate"/>
          </w:r>
          <w:r w:rsidR="007C7026" w:rsidRPr="002F306D">
            <w:rPr>
              <w:noProof/>
              <w:sz w:val="22"/>
              <w:szCs w:val="22"/>
            </w:rPr>
            <w:t>(Bandura, 1977)</w:t>
          </w:r>
          <w:r w:rsidR="007C7026" w:rsidRPr="002F306D">
            <w:rPr>
              <w:sz w:val="22"/>
              <w:szCs w:val="22"/>
            </w:rPr>
            <w:fldChar w:fldCharType="end"/>
          </w:r>
        </w:sdtContent>
      </w:sdt>
    </w:p>
    <w:p w14:paraId="1BC4D1D8" w14:textId="77777777" w:rsidR="007878A2" w:rsidRPr="002F306D" w:rsidRDefault="007878A2" w:rsidP="002F306D">
      <w:pPr>
        <w:spacing w:line="276" w:lineRule="auto"/>
        <w:rPr>
          <w:sz w:val="22"/>
          <w:szCs w:val="22"/>
        </w:rPr>
      </w:pPr>
    </w:p>
    <w:p w14:paraId="763D2753" w14:textId="05D2D1CD" w:rsidR="009933FD" w:rsidRPr="002F306D" w:rsidRDefault="0023587E" w:rsidP="002F306D">
      <w:pPr>
        <w:spacing w:line="276" w:lineRule="auto"/>
        <w:rPr>
          <w:sz w:val="22"/>
          <w:szCs w:val="22"/>
        </w:rPr>
      </w:pPr>
      <w:r w:rsidRPr="002F306D">
        <w:rPr>
          <w:sz w:val="22"/>
          <w:szCs w:val="22"/>
        </w:rPr>
        <w:t xml:space="preserve">If it is felt following a strategy discussion that immediate risks could not be reduced, a DLM can then call for a </w:t>
      </w:r>
      <w:r w:rsidR="005321CE" w:rsidRPr="002F306D">
        <w:rPr>
          <w:sz w:val="22"/>
          <w:szCs w:val="22"/>
        </w:rPr>
        <w:t xml:space="preserve">formal </w:t>
      </w:r>
      <w:r w:rsidRPr="002F306D">
        <w:rPr>
          <w:sz w:val="22"/>
          <w:szCs w:val="22"/>
        </w:rPr>
        <w:t>strategy meeting</w:t>
      </w:r>
      <w:r w:rsidR="00A065EE" w:rsidRPr="002F306D">
        <w:rPr>
          <w:sz w:val="22"/>
          <w:szCs w:val="22"/>
        </w:rPr>
        <w:t xml:space="preserve">. </w:t>
      </w:r>
      <w:r w:rsidR="00733BE9" w:rsidRPr="002F306D">
        <w:rPr>
          <w:sz w:val="22"/>
          <w:szCs w:val="22"/>
        </w:rPr>
        <w:t>In 1’</w:t>
      </w:r>
      <w:r w:rsidR="005321CE" w:rsidRPr="002F306D">
        <w:rPr>
          <w:sz w:val="22"/>
          <w:szCs w:val="22"/>
        </w:rPr>
        <w:t>s</w:t>
      </w:r>
      <w:r w:rsidR="00733BE9" w:rsidRPr="002F306D">
        <w:rPr>
          <w:sz w:val="22"/>
          <w:szCs w:val="22"/>
        </w:rPr>
        <w:t xml:space="preserve"> case it was felt </w:t>
      </w:r>
      <w:r w:rsidR="005321CE" w:rsidRPr="002F306D">
        <w:rPr>
          <w:sz w:val="22"/>
          <w:szCs w:val="22"/>
        </w:rPr>
        <w:t>that a strategy meeting would be appropriate to consider</w:t>
      </w:r>
      <w:r w:rsidR="000B4F5E" w:rsidRPr="002F306D">
        <w:rPr>
          <w:sz w:val="22"/>
          <w:szCs w:val="22"/>
        </w:rPr>
        <w:t xml:space="preserve"> the concerns raised and </w:t>
      </w:r>
      <w:r w:rsidR="005321CE" w:rsidRPr="002F306D">
        <w:rPr>
          <w:sz w:val="22"/>
          <w:szCs w:val="22"/>
        </w:rPr>
        <w:t>review</w:t>
      </w:r>
      <w:r w:rsidR="000B4F5E" w:rsidRPr="002F306D">
        <w:rPr>
          <w:sz w:val="22"/>
          <w:szCs w:val="22"/>
        </w:rPr>
        <w:t xml:space="preserve"> </w:t>
      </w:r>
      <w:r w:rsidR="005321CE" w:rsidRPr="002F306D">
        <w:rPr>
          <w:sz w:val="22"/>
          <w:szCs w:val="22"/>
        </w:rPr>
        <w:t xml:space="preserve">safeguarding </w:t>
      </w:r>
      <w:r w:rsidR="000B4F5E" w:rsidRPr="002F306D">
        <w:rPr>
          <w:sz w:val="22"/>
          <w:szCs w:val="22"/>
        </w:rPr>
        <w:t>measures implemented</w:t>
      </w:r>
      <w:r w:rsidR="005321CE" w:rsidRPr="002F306D">
        <w:rPr>
          <w:sz w:val="22"/>
          <w:szCs w:val="22"/>
        </w:rPr>
        <w:t>.</w:t>
      </w:r>
      <w:r w:rsidR="0092249D" w:rsidRPr="002F306D">
        <w:rPr>
          <w:sz w:val="22"/>
          <w:szCs w:val="22"/>
        </w:rPr>
        <w:t xml:space="preserve"> </w:t>
      </w:r>
      <w:r w:rsidR="00A065EE" w:rsidRPr="002F306D">
        <w:rPr>
          <w:sz w:val="22"/>
          <w:szCs w:val="22"/>
        </w:rPr>
        <w:t xml:space="preserve">A Strategy meeting is a </w:t>
      </w:r>
      <w:r w:rsidR="00E971C4" w:rsidRPr="002F306D">
        <w:rPr>
          <w:sz w:val="22"/>
          <w:szCs w:val="22"/>
        </w:rPr>
        <w:t>structured</w:t>
      </w:r>
      <w:r w:rsidR="00A065EE" w:rsidRPr="002F306D">
        <w:rPr>
          <w:sz w:val="22"/>
          <w:szCs w:val="22"/>
        </w:rPr>
        <w:t xml:space="preserve"> meet</w:t>
      </w:r>
      <w:r w:rsidR="002858DA" w:rsidRPr="002F306D">
        <w:rPr>
          <w:sz w:val="22"/>
          <w:szCs w:val="22"/>
        </w:rPr>
        <w:t xml:space="preserve">ing where professionals meet to discuss a safeguarding </w:t>
      </w:r>
      <w:r w:rsidR="00F0690A" w:rsidRPr="002F306D">
        <w:rPr>
          <w:sz w:val="22"/>
          <w:szCs w:val="22"/>
        </w:rPr>
        <w:t>case and</w:t>
      </w:r>
      <w:r w:rsidR="000D6051" w:rsidRPr="002F306D">
        <w:rPr>
          <w:sz w:val="22"/>
          <w:szCs w:val="22"/>
        </w:rPr>
        <w:t xml:space="preserve"> formulate a plan to </w:t>
      </w:r>
      <w:r w:rsidR="004C375A" w:rsidRPr="002F306D">
        <w:rPr>
          <w:sz w:val="22"/>
          <w:szCs w:val="22"/>
        </w:rPr>
        <w:t xml:space="preserve">ensure the safety and well-being of the individual at risk. </w:t>
      </w:r>
      <w:r w:rsidR="008F6DA4" w:rsidRPr="002F306D">
        <w:rPr>
          <w:sz w:val="22"/>
          <w:szCs w:val="22"/>
        </w:rPr>
        <w:t xml:space="preserve"> </w:t>
      </w:r>
      <w:r w:rsidRPr="002F306D">
        <w:rPr>
          <w:sz w:val="22"/>
          <w:szCs w:val="22"/>
        </w:rPr>
        <w:t>A strategy meeting is held with a</w:t>
      </w:r>
      <w:r w:rsidR="006C57D6" w:rsidRPr="002F306D">
        <w:rPr>
          <w:sz w:val="22"/>
          <w:szCs w:val="22"/>
        </w:rPr>
        <w:t xml:space="preserve"> multi-disciplinary </w:t>
      </w:r>
      <w:r w:rsidR="00A34B62" w:rsidRPr="002F306D">
        <w:rPr>
          <w:sz w:val="22"/>
          <w:szCs w:val="22"/>
        </w:rPr>
        <w:t>team (</w:t>
      </w:r>
      <w:r w:rsidRPr="002F306D">
        <w:rPr>
          <w:sz w:val="22"/>
          <w:szCs w:val="22"/>
        </w:rPr>
        <w:t>MDT</w:t>
      </w:r>
      <w:r w:rsidR="006C57D6" w:rsidRPr="002F306D">
        <w:rPr>
          <w:sz w:val="22"/>
          <w:szCs w:val="22"/>
        </w:rPr>
        <w:t>)</w:t>
      </w:r>
      <w:r w:rsidRPr="002F306D">
        <w:rPr>
          <w:sz w:val="22"/>
          <w:szCs w:val="22"/>
        </w:rPr>
        <w:t xml:space="preserve"> approach where all professionals involved work together to ensure that the citizens welfare is the </w:t>
      </w:r>
      <w:r w:rsidR="00732ECA" w:rsidRPr="002F306D">
        <w:rPr>
          <w:sz w:val="22"/>
          <w:szCs w:val="22"/>
        </w:rPr>
        <w:t>focus</w:t>
      </w:r>
      <w:r w:rsidRPr="002F306D">
        <w:rPr>
          <w:sz w:val="22"/>
          <w:szCs w:val="22"/>
        </w:rPr>
        <w:t xml:space="preserve"> of the meeting. There are several benefits to working with an MDT approach, MDT’s promote better communication and a more holistic and person-centred approach. (Social Care Institute for </w:t>
      </w:r>
      <w:r w:rsidR="003A2430" w:rsidRPr="002F306D">
        <w:rPr>
          <w:sz w:val="22"/>
          <w:szCs w:val="22"/>
        </w:rPr>
        <w:t>Excellence,</w:t>
      </w:r>
      <w:r w:rsidRPr="002F306D">
        <w:rPr>
          <w:sz w:val="22"/>
          <w:szCs w:val="22"/>
        </w:rPr>
        <w:t xml:space="preserve"> 2022) </w:t>
      </w:r>
      <w:r w:rsidR="008D40A4" w:rsidRPr="002F306D">
        <w:rPr>
          <w:sz w:val="22"/>
          <w:szCs w:val="22"/>
        </w:rPr>
        <w:t>The Strategy meeting allows all professionals involved to share information</w:t>
      </w:r>
      <w:r w:rsidR="00A0107E" w:rsidRPr="002F306D">
        <w:rPr>
          <w:sz w:val="22"/>
          <w:szCs w:val="22"/>
        </w:rPr>
        <w:t xml:space="preserve">, highlight risk, and </w:t>
      </w:r>
      <w:r w:rsidR="004C375A" w:rsidRPr="002F306D">
        <w:rPr>
          <w:sz w:val="22"/>
          <w:szCs w:val="22"/>
        </w:rPr>
        <w:t>identi</w:t>
      </w:r>
      <w:r w:rsidR="003A2430">
        <w:rPr>
          <w:sz w:val="22"/>
          <w:szCs w:val="22"/>
        </w:rPr>
        <w:t>fy</w:t>
      </w:r>
      <w:r w:rsidR="00A0107E" w:rsidRPr="002F306D">
        <w:rPr>
          <w:sz w:val="22"/>
          <w:szCs w:val="22"/>
        </w:rPr>
        <w:t xml:space="preserve"> what has been done to </w:t>
      </w:r>
      <w:r w:rsidR="003A2430">
        <w:rPr>
          <w:sz w:val="22"/>
          <w:szCs w:val="22"/>
        </w:rPr>
        <w:t>minimise</w:t>
      </w:r>
      <w:r w:rsidR="00A0107E" w:rsidRPr="002F306D">
        <w:rPr>
          <w:sz w:val="22"/>
          <w:szCs w:val="22"/>
        </w:rPr>
        <w:t xml:space="preserve"> these risks and by who. </w:t>
      </w:r>
    </w:p>
    <w:p w14:paraId="231A9E5B" w14:textId="77777777" w:rsidR="009933FD" w:rsidRPr="002F306D" w:rsidRDefault="009933FD" w:rsidP="002F306D">
      <w:pPr>
        <w:spacing w:line="276" w:lineRule="auto"/>
        <w:rPr>
          <w:sz w:val="22"/>
          <w:szCs w:val="22"/>
        </w:rPr>
      </w:pPr>
    </w:p>
    <w:p w14:paraId="4F39BEA2" w14:textId="39C8436A" w:rsidR="009933FD" w:rsidRPr="002F306D" w:rsidRDefault="0023587E" w:rsidP="002F306D">
      <w:pPr>
        <w:spacing w:line="276" w:lineRule="auto"/>
        <w:rPr>
          <w:sz w:val="22"/>
          <w:szCs w:val="22"/>
        </w:rPr>
      </w:pPr>
      <w:r w:rsidRPr="002F306D">
        <w:rPr>
          <w:sz w:val="22"/>
          <w:szCs w:val="22"/>
        </w:rPr>
        <w:t xml:space="preserve">While the strategy meeting was arranged by the DLN, 1 had moved into a nearby residential placement for a </w:t>
      </w:r>
      <w:r w:rsidR="00732ECA" w:rsidRPr="002F306D">
        <w:rPr>
          <w:sz w:val="22"/>
          <w:szCs w:val="22"/>
        </w:rPr>
        <w:t>pre-planned</w:t>
      </w:r>
      <w:r w:rsidRPr="002F306D">
        <w:rPr>
          <w:sz w:val="22"/>
          <w:szCs w:val="22"/>
        </w:rPr>
        <w:t xml:space="preserve"> respite stay while grandson 3 was away</w:t>
      </w:r>
      <w:r w:rsidR="00566FD2" w:rsidRPr="002F306D">
        <w:rPr>
          <w:sz w:val="22"/>
          <w:szCs w:val="22"/>
        </w:rPr>
        <w:t xml:space="preserve">, this </w:t>
      </w:r>
      <w:r w:rsidR="00BE4529" w:rsidRPr="002F306D">
        <w:rPr>
          <w:sz w:val="22"/>
          <w:szCs w:val="22"/>
        </w:rPr>
        <w:t xml:space="preserve">reduced any immediate risk and allowed time for </w:t>
      </w:r>
      <w:r w:rsidR="009B6E6D">
        <w:rPr>
          <w:sz w:val="22"/>
          <w:szCs w:val="22"/>
        </w:rPr>
        <w:t xml:space="preserve">a </w:t>
      </w:r>
      <w:r w:rsidR="00BE4529" w:rsidRPr="002F306D">
        <w:rPr>
          <w:sz w:val="22"/>
          <w:szCs w:val="22"/>
        </w:rPr>
        <w:t xml:space="preserve">Strategy meeting to be held to formulate a plan moving forward. With this being my first experience of a strategy meeting, I </w:t>
      </w:r>
      <w:r w:rsidR="00637D73" w:rsidRPr="002F306D">
        <w:rPr>
          <w:sz w:val="22"/>
          <w:szCs w:val="22"/>
        </w:rPr>
        <w:t xml:space="preserve">was aware that I </w:t>
      </w:r>
      <w:r w:rsidR="008819C3" w:rsidRPr="002F306D">
        <w:rPr>
          <w:sz w:val="22"/>
          <w:szCs w:val="22"/>
        </w:rPr>
        <w:t>lacked confidence and at time</w:t>
      </w:r>
      <w:r w:rsidR="00EE45CA" w:rsidRPr="002F306D">
        <w:rPr>
          <w:sz w:val="22"/>
          <w:szCs w:val="22"/>
        </w:rPr>
        <w:t>s</w:t>
      </w:r>
      <w:r w:rsidR="008819C3" w:rsidRPr="002F306D">
        <w:rPr>
          <w:sz w:val="22"/>
          <w:szCs w:val="22"/>
        </w:rPr>
        <w:t xml:space="preserve"> felt out of my depth. </w:t>
      </w:r>
      <w:r w:rsidR="00541036" w:rsidRPr="002F306D">
        <w:rPr>
          <w:sz w:val="22"/>
          <w:szCs w:val="22"/>
        </w:rPr>
        <w:t>To discuss this further</w:t>
      </w:r>
      <w:r w:rsidR="007C13B6" w:rsidRPr="002F306D">
        <w:rPr>
          <w:sz w:val="22"/>
          <w:szCs w:val="22"/>
        </w:rPr>
        <w:t>,</w:t>
      </w:r>
      <w:r w:rsidR="008819C3" w:rsidRPr="002F306D">
        <w:rPr>
          <w:sz w:val="22"/>
          <w:szCs w:val="22"/>
        </w:rPr>
        <w:t xml:space="preserve"> I made use of supervision with my supervisor to </w:t>
      </w:r>
      <w:r w:rsidR="00541036" w:rsidRPr="002F306D">
        <w:rPr>
          <w:sz w:val="22"/>
          <w:szCs w:val="22"/>
        </w:rPr>
        <w:t>talk about</w:t>
      </w:r>
      <w:r w:rsidR="008819C3" w:rsidRPr="002F306D">
        <w:rPr>
          <w:sz w:val="22"/>
          <w:szCs w:val="22"/>
        </w:rPr>
        <w:t xml:space="preserve"> my feelings</w:t>
      </w:r>
      <w:r w:rsidR="00EE45CA" w:rsidRPr="002F306D">
        <w:rPr>
          <w:sz w:val="22"/>
          <w:szCs w:val="22"/>
        </w:rPr>
        <w:t>,</w:t>
      </w:r>
      <w:r w:rsidR="008819C3" w:rsidRPr="002F306D">
        <w:rPr>
          <w:sz w:val="22"/>
          <w:szCs w:val="22"/>
        </w:rPr>
        <w:t xml:space="preserve"> </w:t>
      </w:r>
      <w:r w:rsidR="007C13B6" w:rsidRPr="002F306D">
        <w:rPr>
          <w:sz w:val="22"/>
          <w:szCs w:val="22"/>
        </w:rPr>
        <w:t xml:space="preserve">both professionally and personally. Balancing risk and rights </w:t>
      </w:r>
      <w:r w:rsidR="00680235" w:rsidRPr="002F306D">
        <w:rPr>
          <w:sz w:val="22"/>
          <w:szCs w:val="22"/>
        </w:rPr>
        <w:t>are</w:t>
      </w:r>
      <w:r w:rsidR="007C13B6" w:rsidRPr="002F306D">
        <w:rPr>
          <w:sz w:val="22"/>
          <w:szCs w:val="22"/>
        </w:rPr>
        <w:t xml:space="preserve"> a big part of social work </w:t>
      </w:r>
      <w:r w:rsidR="009428F8" w:rsidRPr="002F306D">
        <w:rPr>
          <w:sz w:val="22"/>
          <w:szCs w:val="22"/>
        </w:rPr>
        <w:t>practice,</w:t>
      </w:r>
      <w:r w:rsidR="00331AAF" w:rsidRPr="002F306D">
        <w:rPr>
          <w:sz w:val="22"/>
          <w:szCs w:val="22"/>
        </w:rPr>
        <w:t xml:space="preserve"> and I felt conflicted in my role because I wanted to </w:t>
      </w:r>
      <w:r w:rsidR="00FC4EA7" w:rsidRPr="002F306D">
        <w:rPr>
          <w:sz w:val="22"/>
          <w:szCs w:val="22"/>
        </w:rPr>
        <w:t>respect and uphold 1’s rights and wishes</w:t>
      </w:r>
      <w:r w:rsidR="003063C7" w:rsidRPr="002F306D">
        <w:rPr>
          <w:sz w:val="22"/>
          <w:szCs w:val="22"/>
        </w:rPr>
        <w:t xml:space="preserve"> as </w:t>
      </w:r>
      <w:r w:rsidR="00B75DD7" w:rsidRPr="002F306D">
        <w:rPr>
          <w:sz w:val="22"/>
          <w:szCs w:val="22"/>
        </w:rPr>
        <w:t>per the Human Rights Act (1998)</w:t>
      </w:r>
      <w:r w:rsidR="00FC4EA7" w:rsidRPr="002F306D">
        <w:rPr>
          <w:sz w:val="22"/>
          <w:szCs w:val="22"/>
        </w:rPr>
        <w:t xml:space="preserve">, but also had to consider her safety and well-being. </w:t>
      </w:r>
      <w:r w:rsidRPr="002F306D">
        <w:rPr>
          <w:sz w:val="22"/>
          <w:szCs w:val="22"/>
        </w:rPr>
        <w:t xml:space="preserve">Working in a team with more experienced social workers allowed me the opportunity to seek advice from those who </w:t>
      </w:r>
      <w:r w:rsidR="00316003" w:rsidRPr="002F306D">
        <w:rPr>
          <w:sz w:val="22"/>
          <w:szCs w:val="22"/>
        </w:rPr>
        <w:t>wer</w:t>
      </w:r>
      <w:r w:rsidRPr="002F306D">
        <w:rPr>
          <w:sz w:val="22"/>
          <w:szCs w:val="22"/>
        </w:rPr>
        <w:t xml:space="preserve">e more familiar and confident with these safeguarding cases, and during peer supervision, I was able to discuss the referral further and seek additional support and advice. I made contact with the DLM to </w:t>
      </w:r>
      <w:r w:rsidR="00637D73" w:rsidRPr="002F306D">
        <w:rPr>
          <w:sz w:val="22"/>
          <w:szCs w:val="22"/>
        </w:rPr>
        <w:t xml:space="preserve">further </w:t>
      </w:r>
      <w:r w:rsidRPr="002F306D">
        <w:rPr>
          <w:sz w:val="22"/>
          <w:szCs w:val="22"/>
        </w:rPr>
        <w:t xml:space="preserve">extend my </w:t>
      </w:r>
      <w:r w:rsidR="00732ECA" w:rsidRPr="002F306D">
        <w:rPr>
          <w:sz w:val="22"/>
          <w:szCs w:val="22"/>
        </w:rPr>
        <w:t>knowledge</w:t>
      </w:r>
      <w:r w:rsidR="00637D73" w:rsidRPr="002F306D">
        <w:rPr>
          <w:sz w:val="22"/>
          <w:szCs w:val="22"/>
        </w:rPr>
        <w:t xml:space="preserve"> and gain some insight into my role within the meeting</w:t>
      </w:r>
      <w:r w:rsidR="00732ECA" w:rsidRPr="002F306D">
        <w:rPr>
          <w:sz w:val="22"/>
          <w:szCs w:val="22"/>
        </w:rPr>
        <w:t>,</w:t>
      </w:r>
      <w:r w:rsidR="00C07BD3" w:rsidRPr="002F306D">
        <w:rPr>
          <w:sz w:val="22"/>
          <w:szCs w:val="22"/>
        </w:rPr>
        <w:t xml:space="preserve"> along with </w:t>
      </w:r>
      <w:r w:rsidRPr="002F306D">
        <w:rPr>
          <w:sz w:val="22"/>
          <w:szCs w:val="22"/>
        </w:rPr>
        <w:t>read</w:t>
      </w:r>
      <w:r w:rsidR="00C07BD3" w:rsidRPr="002F306D">
        <w:rPr>
          <w:sz w:val="22"/>
          <w:szCs w:val="22"/>
        </w:rPr>
        <w:t>ing</w:t>
      </w:r>
      <w:r w:rsidRPr="002F306D">
        <w:rPr>
          <w:sz w:val="22"/>
          <w:szCs w:val="22"/>
        </w:rPr>
        <w:t xml:space="preserve"> </w:t>
      </w:r>
      <w:r w:rsidRPr="002F306D">
        <w:rPr>
          <w:sz w:val="22"/>
          <w:szCs w:val="22"/>
        </w:rPr>
        <w:lastRenderedPageBreak/>
        <w:t>appropriate literatur</w:t>
      </w:r>
      <w:r w:rsidR="00C07BD3" w:rsidRPr="002F306D">
        <w:rPr>
          <w:sz w:val="22"/>
          <w:szCs w:val="22"/>
        </w:rPr>
        <w:t>e. I also</w:t>
      </w:r>
      <w:r w:rsidRPr="002F306D">
        <w:rPr>
          <w:sz w:val="22"/>
          <w:szCs w:val="22"/>
        </w:rPr>
        <w:t xml:space="preserve"> made use of safeguarding-related information online on websites such as Safeguarding Wales, Social Care Wales, Gov.Wales</w:t>
      </w:r>
      <w:r w:rsidR="00044AAF" w:rsidRPr="002F306D">
        <w:rPr>
          <w:sz w:val="22"/>
          <w:szCs w:val="22"/>
        </w:rPr>
        <w:t xml:space="preserve"> and the</w:t>
      </w:r>
      <w:r w:rsidRPr="002F306D">
        <w:rPr>
          <w:sz w:val="22"/>
          <w:szCs w:val="22"/>
        </w:rPr>
        <w:t xml:space="preserve"> North Wales Safeguarding Board</w:t>
      </w:r>
      <w:r w:rsidR="00044AAF" w:rsidRPr="002F306D">
        <w:rPr>
          <w:sz w:val="22"/>
          <w:szCs w:val="22"/>
        </w:rPr>
        <w:t>.</w:t>
      </w:r>
      <w:r w:rsidR="005C7CDE" w:rsidRPr="002F306D">
        <w:rPr>
          <w:sz w:val="22"/>
          <w:szCs w:val="22"/>
        </w:rPr>
        <w:t xml:space="preserve"> </w:t>
      </w:r>
    </w:p>
    <w:p w14:paraId="755321D1" w14:textId="77777777" w:rsidR="009933FD" w:rsidRPr="002F306D" w:rsidRDefault="009933FD" w:rsidP="002F306D">
      <w:pPr>
        <w:spacing w:line="276" w:lineRule="auto"/>
        <w:rPr>
          <w:sz w:val="22"/>
          <w:szCs w:val="22"/>
        </w:rPr>
      </w:pPr>
    </w:p>
    <w:p w14:paraId="0991AEC8" w14:textId="42DF412F" w:rsidR="005C7CDE" w:rsidRPr="002F306D" w:rsidRDefault="0023587E" w:rsidP="002F306D">
      <w:pPr>
        <w:spacing w:line="276" w:lineRule="auto"/>
        <w:rPr>
          <w:sz w:val="22"/>
          <w:szCs w:val="22"/>
        </w:rPr>
      </w:pPr>
      <w:r w:rsidRPr="002F306D">
        <w:rPr>
          <w:sz w:val="22"/>
          <w:szCs w:val="22"/>
        </w:rPr>
        <w:t>A strategy meeting was arranged by the DLN</w:t>
      </w:r>
      <w:r w:rsidR="006C57D6" w:rsidRPr="002F306D">
        <w:rPr>
          <w:sz w:val="22"/>
          <w:szCs w:val="22"/>
        </w:rPr>
        <w:t>.</w:t>
      </w:r>
      <w:r w:rsidRPr="002F306D">
        <w:rPr>
          <w:sz w:val="22"/>
          <w:szCs w:val="22"/>
        </w:rPr>
        <w:t xml:space="preserve"> Involved in the meeting w</w:t>
      </w:r>
      <w:r w:rsidR="00637D73" w:rsidRPr="002F306D">
        <w:rPr>
          <w:sz w:val="22"/>
          <w:szCs w:val="22"/>
        </w:rPr>
        <w:t>as</w:t>
      </w:r>
      <w:r w:rsidRPr="002F306D">
        <w:rPr>
          <w:sz w:val="22"/>
          <w:szCs w:val="22"/>
        </w:rPr>
        <w:t xml:space="preserve"> myself, DL</w:t>
      </w:r>
      <w:r w:rsidR="004920F8">
        <w:rPr>
          <w:sz w:val="22"/>
          <w:szCs w:val="22"/>
        </w:rPr>
        <w:t>N</w:t>
      </w:r>
      <w:r w:rsidRPr="002F306D">
        <w:rPr>
          <w:sz w:val="22"/>
          <w:szCs w:val="22"/>
        </w:rPr>
        <w:t>, CPN, Carer 4, Care agency manager and a safeguarding admin member to minute the meeting.</w:t>
      </w:r>
      <w:r w:rsidR="000B24CB" w:rsidRPr="002F306D">
        <w:rPr>
          <w:sz w:val="22"/>
          <w:szCs w:val="22"/>
        </w:rPr>
        <w:t xml:space="preserve"> </w:t>
      </w:r>
      <w:r w:rsidR="002660F8" w:rsidRPr="002F306D">
        <w:rPr>
          <w:sz w:val="22"/>
          <w:szCs w:val="22"/>
        </w:rPr>
        <w:t xml:space="preserve">Prior to this meeting, 1 was assessed by both myself and the CPN as lacking capacity to </w:t>
      </w:r>
      <w:r w:rsidR="00790254" w:rsidRPr="002F306D">
        <w:rPr>
          <w:sz w:val="22"/>
          <w:szCs w:val="22"/>
        </w:rPr>
        <w:t xml:space="preserve">make decisions in relation to her </w:t>
      </w:r>
      <w:r w:rsidR="00A24B56" w:rsidRPr="002F306D">
        <w:rPr>
          <w:sz w:val="22"/>
          <w:szCs w:val="22"/>
        </w:rPr>
        <w:t xml:space="preserve">accommodation and </w:t>
      </w:r>
      <w:r w:rsidR="00790254" w:rsidRPr="002F306D">
        <w:rPr>
          <w:sz w:val="22"/>
          <w:szCs w:val="22"/>
        </w:rPr>
        <w:t>care and support needs. Due to 1’s diagnosis</w:t>
      </w:r>
      <w:r w:rsidR="00112940" w:rsidRPr="002F306D">
        <w:rPr>
          <w:sz w:val="22"/>
          <w:szCs w:val="22"/>
        </w:rPr>
        <w:t xml:space="preserve"> </w:t>
      </w:r>
      <w:r w:rsidR="00790254" w:rsidRPr="002F306D">
        <w:rPr>
          <w:sz w:val="22"/>
          <w:szCs w:val="22"/>
        </w:rPr>
        <w:t xml:space="preserve">it was important that these assessments were completed on more than one occasion, and at different times in the day as individuals with dementia can present differently at different times. 1 found difficulty in understanding and retaining information and struggled to follow the flow of most conversations. Because of this, it was felt that it would not be in her best interest to attend the strategy meeting. Having worked with 1 for a </w:t>
      </w:r>
      <w:r w:rsidR="00A24B56" w:rsidRPr="002F306D">
        <w:rPr>
          <w:sz w:val="22"/>
          <w:szCs w:val="22"/>
        </w:rPr>
        <w:t>while, the CPN and I were aware that</w:t>
      </w:r>
      <w:r w:rsidR="00790254" w:rsidRPr="002F306D">
        <w:rPr>
          <w:sz w:val="22"/>
          <w:szCs w:val="22"/>
        </w:rPr>
        <w:t xml:space="preserve"> at times</w:t>
      </w:r>
      <w:r w:rsidR="00A24B56" w:rsidRPr="002F306D">
        <w:rPr>
          <w:sz w:val="22"/>
          <w:szCs w:val="22"/>
        </w:rPr>
        <w:t xml:space="preserve"> 1</w:t>
      </w:r>
      <w:r w:rsidR="00790254" w:rsidRPr="002F306D">
        <w:rPr>
          <w:sz w:val="22"/>
          <w:szCs w:val="22"/>
        </w:rPr>
        <w:t xml:space="preserve"> displayed feelings of confusion and anxiety when provided</w:t>
      </w:r>
      <w:r w:rsidR="00A24B56" w:rsidRPr="002F306D">
        <w:rPr>
          <w:sz w:val="22"/>
          <w:szCs w:val="22"/>
        </w:rPr>
        <w:t xml:space="preserve"> with a lot of information. </w:t>
      </w:r>
      <w:r w:rsidR="00112940" w:rsidRPr="002F306D">
        <w:rPr>
          <w:sz w:val="22"/>
          <w:szCs w:val="22"/>
        </w:rPr>
        <w:t>Also,</w:t>
      </w:r>
      <w:r w:rsidR="00A24B56" w:rsidRPr="002F306D">
        <w:rPr>
          <w:sz w:val="22"/>
          <w:szCs w:val="22"/>
        </w:rPr>
        <w:t xml:space="preserve"> at this time 1 could not recall that she had made any allegation towards grandson 3. </w:t>
      </w:r>
      <w:r w:rsidR="000B24CB" w:rsidRPr="002F306D">
        <w:rPr>
          <w:sz w:val="22"/>
          <w:szCs w:val="22"/>
        </w:rPr>
        <w:t xml:space="preserve">Taking this into consideration, it was even more important that the CPN and I captured 1’s views and wishes prior to the meeting to ensure that her voice </w:t>
      </w:r>
      <w:r w:rsidR="00551F37" w:rsidRPr="002F306D">
        <w:rPr>
          <w:sz w:val="22"/>
          <w:szCs w:val="22"/>
        </w:rPr>
        <w:t>was</w:t>
      </w:r>
      <w:r w:rsidR="000B24CB" w:rsidRPr="002F306D">
        <w:rPr>
          <w:sz w:val="22"/>
          <w:szCs w:val="22"/>
        </w:rPr>
        <w:t xml:space="preserve"> heard.</w:t>
      </w:r>
      <w:r w:rsidR="00551F37" w:rsidRPr="002F306D">
        <w:rPr>
          <w:sz w:val="22"/>
          <w:szCs w:val="22"/>
        </w:rPr>
        <w:t xml:space="preserve"> </w:t>
      </w:r>
      <w:r w:rsidR="00937E70" w:rsidRPr="002F306D">
        <w:rPr>
          <w:sz w:val="22"/>
          <w:szCs w:val="22"/>
        </w:rPr>
        <w:t xml:space="preserve">The meeting began by discussing concerns raised, and </w:t>
      </w:r>
      <w:r w:rsidR="003D2CBA" w:rsidRPr="002F306D">
        <w:rPr>
          <w:sz w:val="22"/>
          <w:szCs w:val="22"/>
        </w:rPr>
        <w:t xml:space="preserve">what immediate safeguards were in place </w:t>
      </w:r>
      <w:r w:rsidR="006747FD" w:rsidRPr="002F306D">
        <w:rPr>
          <w:sz w:val="22"/>
          <w:szCs w:val="22"/>
        </w:rPr>
        <w:t>to</w:t>
      </w:r>
      <w:r w:rsidR="003D2CBA" w:rsidRPr="002F306D">
        <w:rPr>
          <w:sz w:val="22"/>
          <w:szCs w:val="22"/>
        </w:rPr>
        <w:t xml:space="preserve"> reduce any risk to 1. SW advised at the time that 1 was currently in a residential placement on a short</w:t>
      </w:r>
      <w:r w:rsidR="006747FD" w:rsidRPr="002F306D">
        <w:rPr>
          <w:sz w:val="22"/>
          <w:szCs w:val="22"/>
        </w:rPr>
        <w:t>-</w:t>
      </w:r>
      <w:r w:rsidR="003D2CBA" w:rsidRPr="002F306D">
        <w:rPr>
          <w:sz w:val="22"/>
          <w:szCs w:val="22"/>
        </w:rPr>
        <w:t xml:space="preserve">term basis, but was due to return home the following week, which is what </w:t>
      </w:r>
      <w:r w:rsidR="002E4109" w:rsidRPr="002F306D">
        <w:rPr>
          <w:sz w:val="22"/>
          <w:szCs w:val="22"/>
        </w:rPr>
        <w:t>1 expressed she wished to do. While in placement 1 settled well, but when asked how she is, she advised the wanted to “go home</w:t>
      </w:r>
      <w:r w:rsidR="00A62478" w:rsidRPr="002F306D">
        <w:rPr>
          <w:sz w:val="22"/>
          <w:szCs w:val="22"/>
        </w:rPr>
        <w:t xml:space="preserve">” to see her grandson. During the strategy meeting, it was asked </w:t>
      </w:r>
      <w:r w:rsidR="00AF64BD" w:rsidRPr="002F306D">
        <w:rPr>
          <w:sz w:val="22"/>
          <w:szCs w:val="22"/>
        </w:rPr>
        <w:t>how could 1 be further safeguarded, and whether it would be in her best interest to return home</w:t>
      </w:r>
      <w:r w:rsidR="00637D73" w:rsidRPr="002F306D">
        <w:rPr>
          <w:sz w:val="22"/>
          <w:szCs w:val="22"/>
        </w:rPr>
        <w:t xml:space="preserve"> or remain at the residential placement</w:t>
      </w:r>
      <w:r w:rsidR="00AF64BD" w:rsidRPr="002F306D">
        <w:rPr>
          <w:sz w:val="22"/>
          <w:szCs w:val="22"/>
        </w:rPr>
        <w:t xml:space="preserve">. </w:t>
      </w:r>
      <w:r w:rsidR="00610DC9" w:rsidRPr="002F306D">
        <w:rPr>
          <w:sz w:val="22"/>
          <w:szCs w:val="22"/>
        </w:rPr>
        <w:t>The CPN felt that while there were risks, 1 was at a lower level of risk tha</w:t>
      </w:r>
      <w:r w:rsidR="00112940" w:rsidRPr="002F306D">
        <w:rPr>
          <w:sz w:val="22"/>
          <w:szCs w:val="22"/>
        </w:rPr>
        <w:t xml:space="preserve">n </w:t>
      </w:r>
      <w:r w:rsidR="00610DC9" w:rsidRPr="002F306D">
        <w:rPr>
          <w:sz w:val="22"/>
          <w:szCs w:val="22"/>
        </w:rPr>
        <w:t xml:space="preserve">she was prior to being open to CPN and myself. </w:t>
      </w:r>
      <w:r w:rsidR="002104B7" w:rsidRPr="002F306D">
        <w:rPr>
          <w:sz w:val="22"/>
          <w:szCs w:val="22"/>
        </w:rPr>
        <w:t xml:space="preserve">The CPN was of the opinion that 1 was not ready for full time placement and felt that an increase in care calls would support 1 to remain at home, while reducing safeguarding concerns. </w:t>
      </w:r>
      <w:r w:rsidR="0032213C" w:rsidRPr="002F306D">
        <w:rPr>
          <w:sz w:val="22"/>
          <w:szCs w:val="22"/>
        </w:rPr>
        <w:t xml:space="preserve">It is important in social work practice to consider the least restrictive </w:t>
      </w:r>
      <w:r w:rsidR="002660F8" w:rsidRPr="002F306D">
        <w:rPr>
          <w:sz w:val="22"/>
          <w:szCs w:val="22"/>
        </w:rPr>
        <w:t>option</w:t>
      </w:r>
      <w:r w:rsidR="0032213C" w:rsidRPr="002F306D">
        <w:rPr>
          <w:sz w:val="22"/>
          <w:szCs w:val="22"/>
        </w:rPr>
        <w:t xml:space="preserve"> while also meeting the citizen’s needs. It can be difficult at times to safeguard a citizen while restricting their rights as a little as possible. </w:t>
      </w:r>
    </w:p>
    <w:p w14:paraId="1BD368BF" w14:textId="77777777" w:rsidR="00537B03" w:rsidRPr="002F306D" w:rsidRDefault="00537B03" w:rsidP="002F306D">
      <w:pPr>
        <w:spacing w:line="276" w:lineRule="auto"/>
        <w:rPr>
          <w:sz w:val="22"/>
          <w:szCs w:val="22"/>
        </w:rPr>
      </w:pPr>
    </w:p>
    <w:p w14:paraId="1E77D564" w14:textId="2200F89C" w:rsidR="001C7EF3" w:rsidRPr="002F306D" w:rsidRDefault="00537B03" w:rsidP="002F306D">
      <w:pPr>
        <w:spacing w:line="276" w:lineRule="auto"/>
        <w:rPr>
          <w:sz w:val="22"/>
          <w:szCs w:val="22"/>
        </w:rPr>
      </w:pPr>
      <w:r w:rsidRPr="002F306D">
        <w:rPr>
          <w:sz w:val="22"/>
          <w:szCs w:val="22"/>
        </w:rPr>
        <w:t xml:space="preserve">The care </w:t>
      </w:r>
      <w:r w:rsidR="007B329E" w:rsidRPr="002F306D">
        <w:rPr>
          <w:sz w:val="22"/>
          <w:szCs w:val="22"/>
        </w:rPr>
        <w:t>agency</w:t>
      </w:r>
      <w:r w:rsidRPr="002F306D">
        <w:rPr>
          <w:sz w:val="22"/>
          <w:szCs w:val="22"/>
        </w:rPr>
        <w:t xml:space="preserve"> were present at the Strategy meeting and agreed that an increase in the care calls would be both beneficial to 1, but also relieve some carers responsibility and stress on Grandson </w:t>
      </w:r>
      <w:r w:rsidR="00D92C4F" w:rsidRPr="002F306D">
        <w:rPr>
          <w:sz w:val="22"/>
          <w:szCs w:val="22"/>
        </w:rPr>
        <w:t>3 and</w:t>
      </w:r>
      <w:r w:rsidR="007B329E" w:rsidRPr="002F306D">
        <w:rPr>
          <w:sz w:val="22"/>
          <w:szCs w:val="22"/>
        </w:rPr>
        <w:t xml:space="preserve"> agreed to introduce this with immediate effect. </w:t>
      </w:r>
      <w:r w:rsidR="00AF5E84" w:rsidRPr="002F306D">
        <w:rPr>
          <w:sz w:val="22"/>
          <w:szCs w:val="22"/>
        </w:rPr>
        <w:t xml:space="preserve">Day care was also discussed </w:t>
      </w:r>
      <w:r w:rsidR="007B329E" w:rsidRPr="002F306D">
        <w:rPr>
          <w:sz w:val="22"/>
          <w:szCs w:val="22"/>
        </w:rPr>
        <w:t>to</w:t>
      </w:r>
      <w:r w:rsidR="00AF5E84" w:rsidRPr="002F306D">
        <w:rPr>
          <w:sz w:val="22"/>
          <w:szCs w:val="22"/>
        </w:rPr>
        <w:t xml:space="preserve"> provide social inclusion for </w:t>
      </w:r>
      <w:r w:rsidR="0032213C" w:rsidRPr="002F306D">
        <w:rPr>
          <w:sz w:val="22"/>
          <w:szCs w:val="22"/>
        </w:rPr>
        <w:t>1, which she has expressed that she wanted,</w:t>
      </w:r>
      <w:r w:rsidR="00AF5E84" w:rsidRPr="002F306D">
        <w:rPr>
          <w:sz w:val="22"/>
          <w:szCs w:val="22"/>
        </w:rPr>
        <w:t xml:space="preserve"> </w:t>
      </w:r>
      <w:r w:rsidR="007B329E" w:rsidRPr="002F306D">
        <w:rPr>
          <w:sz w:val="22"/>
          <w:szCs w:val="22"/>
        </w:rPr>
        <w:t xml:space="preserve">while </w:t>
      </w:r>
      <w:r w:rsidR="00306826" w:rsidRPr="002F306D">
        <w:rPr>
          <w:sz w:val="22"/>
          <w:szCs w:val="22"/>
        </w:rPr>
        <w:t>allowing</w:t>
      </w:r>
      <w:r w:rsidR="007B329E" w:rsidRPr="002F306D">
        <w:rPr>
          <w:sz w:val="22"/>
          <w:szCs w:val="22"/>
        </w:rPr>
        <w:t xml:space="preserve"> time </w:t>
      </w:r>
      <w:r w:rsidR="00BA4E0A" w:rsidRPr="002F306D">
        <w:rPr>
          <w:sz w:val="22"/>
          <w:szCs w:val="22"/>
        </w:rPr>
        <w:t xml:space="preserve">away from the home </w:t>
      </w:r>
      <w:r w:rsidR="00306826" w:rsidRPr="002F306D">
        <w:rPr>
          <w:sz w:val="22"/>
          <w:szCs w:val="22"/>
        </w:rPr>
        <w:t>and allowing both 1 and 3</w:t>
      </w:r>
      <w:r w:rsidR="00BA4E0A" w:rsidRPr="002F306D">
        <w:rPr>
          <w:sz w:val="22"/>
          <w:szCs w:val="22"/>
        </w:rPr>
        <w:t xml:space="preserve"> some</w:t>
      </w:r>
      <w:r w:rsidR="00306826" w:rsidRPr="002F306D">
        <w:rPr>
          <w:sz w:val="22"/>
          <w:szCs w:val="22"/>
        </w:rPr>
        <w:t xml:space="preserve"> respite. </w:t>
      </w:r>
      <w:r w:rsidR="001C7EF3" w:rsidRPr="002F306D">
        <w:rPr>
          <w:sz w:val="22"/>
          <w:szCs w:val="22"/>
        </w:rPr>
        <w:t xml:space="preserve">Throughout the meeting it was important to keep 1’s wishes at the focus, which was to return home to grandson. </w:t>
      </w:r>
      <w:r w:rsidR="00D02FFD" w:rsidRPr="002F306D">
        <w:rPr>
          <w:sz w:val="22"/>
          <w:szCs w:val="22"/>
        </w:rPr>
        <w:t xml:space="preserve">Both the CPN and I were identified as the lead </w:t>
      </w:r>
      <w:r w:rsidR="007F3B06" w:rsidRPr="002F306D">
        <w:rPr>
          <w:sz w:val="22"/>
          <w:szCs w:val="22"/>
        </w:rPr>
        <w:t>practitioners,</w:t>
      </w:r>
      <w:r w:rsidR="00F842E0" w:rsidRPr="002F306D">
        <w:rPr>
          <w:sz w:val="22"/>
          <w:szCs w:val="22"/>
        </w:rPr>
        <w:t xml:space="preserve"> and an action plan was agreed to </w:t>
      </w:r>
      <w:r w:rsidR="007F3B06" w:rsidRPr="002F306D">
        <w:rPr>
          <w:sz w:val="22"/>
          <w:szCs w:val="22"/>
        </w:rPr>
        <w:t>implement</w:t>
      </w:r>
      <w:r w:rsidR="00F842E0" w:rsidRPr="002F306D">
        <w:rPr>
          <w:sz w:val="22"/>
          <w:szCs w:val="22"/>
        </w:rPr>
        <w:t xml:space="preserve"> </w:t>
      </w:r>
      <w:r w:rsidR="002115A4" w:rsidRPr="002F306D">
        <w:rPr>
          <w:sz w:val="22"/>
          <w:szCs w:val="22"/>
        </w:rPr>
        <w:t xml:space="preserve">the identified </w:t>
      </w:r>
      <w:r w:rsidR="00F842E0" w:rsidRPr="002F306D">
        <w:rPr>
          <w:sz w:val="22"/>
          <w:szCs w:val="22"/>
        </w:rPr>
        <w:t xml:space="preserve">safeguarding measures going forward. </w:t>
      </w:r>
      <w:r w:rsidR="00CF6D65" w:rsidRPr="002F306D">
        <w:rPr>
          <w:sz w:val="22"/>
          <w:szCs w:val="22"/>
        </w:rPr>
        <w:t>The outcomes of the Strategy meeting included, introducing additional care calls with current care agency, and introdu</w:t>
      </w:r>
      <w:r w:rsidR="007F3B06" w:rsidRPr="002F306D">
        <w:rPr>
          <w:sz w:val="22"/>
          <w:szCs w:val="22"/>
        </w:rPr>
        <w:t>cing day care</w:t>
      </w:r>
      <w:r w:rsidR="002115A4" w:rsidRPr="002F306D">
        <w:rPr>
          <w:sz w:val="22"/>
          <w:szCs w:val="22"/>
        </w:rPr>
        <w:t xml:space="preserve"> two days a week</w:t>
      </w:r>
      <w:r w:rsidR="007F3B06" w:rsidRPr="002F306D">
        <w:rPr>
          <w:sz w:val="22"/>
          <w:szCs w:val="22"/>
        </w:rPr>
        <w:t xml:space="preserve"> within the residential setting that 1 was familiar with and currently staying in. </w:t>
      </w:r>
      <w:r w:rsidR="008A2D46">
        <w:rPr>
          <w:sz w:val="22"/>
          <w:szCs w:val="22"/>
        </w:rPr>
        <w:t>It</w:t>
      </w:r>
      <w:r w:rsidR="00394C5C" w:rsidRPr="002F306D">
        <w:rPr>
          <w:sz w:val="22"/>
          <w:szCs w:val="22"/>
        </w:rPr>
        <w:t xml:space="preserve"> was agreed at the end of the Strategy meeting that no further strategy meetings were required and that the concerns would be managed through case work. </w:t>
      </w:r>
    </w:p>
    <w:p w14:paraId="4995D9E1" w14:textId="77777777" w:rsidR="00394C5C" w:rsidRPr="002F306D" w:rsidRDefault="00394C5C" w:rsidP="002F306D">
      <w:pPr>
        <w:spacing w:line="276" w:lineRule="auto"/>
        <w:rPr>
          <w:sz w:val="22"/>
          <w:szCs w:val="22"/>
        </w:rPr>
      </w:pPr>
    </w:p>
    <w:p w14:paraId="124C92D7" w14:textId="7AD40239" w:rsidR="0032110F" w:rsidRPr="002F306D" w:rsidRDefault="00FB51E3" w:rsidP="002F306D">
      <w:pPr>
        <w:spacing w:line="276" w:lineRule="auto"/>
        <w:rPr>
          <w:sz w:val="22"/>
          <w:szCs w:val="22"/>
        </w:rPr>
      </w:pPr>
      <w:r w:rsidRPr="002F306D">
        <w:rPr>
          <w:sz w:val="22"/>
          <w:szCs w:val="22"/>
        </w:rPr>
        <w:t xml:space="preserve">Although the outcomes of 1’s meeting </w:t>
      </w:r>
      <w:r w:rsidR="00991E13" w:rsidRPr="002F306D">
        <w:rPr>
          <w:sz w:val="22"/>
          <w:szCs w:val="22"/>
        </w:rPr>
        <w:t>led</w:t>
      </w:r>
      <w:r w:rsidRPr="002F306D">
        <w:rPr>
          <w:sz w:val="22"/>
          <w:szCs w:val="22"/>
        </w:rPr>
        <w:t xml:space="preserve"> to no further action, in some cases </w:t>
      </w:r>
      <w:r w:rsidR="009B525A" w:rsidRPr="002F306D">
        <w:rPr>
          <w:sz w:val="22"/>
          <w:szCs w:val="22"/>
        </w:rPr>
        <w:t>a strategy meeting may progress further</w:t>
      </w:r>
      <w:r w:rsidR="0073653B" w:rsidRPr="002F306D">
        <w:rPr>
          <w:sz w:val="22"/>
          <w:szCs w:val="22"/>
        </w:rPr>
        <w:t xml:space="preserve"> to an investigation</w:t>
      </w:r>
      <w:r w:rsidR="002115A4" w:rsidRPr="002F306D">
        <w:rPr>
          <w:sz w:val="22"/>
          <w:szCs w:val="22"/>
        </w:rPr>
        <w:t xml:space="preserve"> stage</w:t>
      </w:r>
      <w:r w:rsidR="00991E13" w:rsidRPr="002F306D">
        <w:rPr>
          <w:sz w:val="22"/>
          <w:szCs w:val="22"/>
        </w:rPr>
        <w:t xml:space="preserve"> should professional</w:t>
      </w:r>
      <w:r w:rsidR="006D5B9D" w:rsidRPr="002F306D">
        <w:rPr>
          <w:sz w:val="22"/>
          <w:szCs w:val="22"/>
        </w:rPr>
        <w:t>s</w:t>
      </w:r>
      <w:r w:rsidR="00991E13" w:rsidRPr="002F306D">
        <w:rPr>
          <w:sz w:val="22"/>
          <w:szCs w:val="22"/>
        </w:rPr>
        <w:t xml:space="preserve"> feel this is required. </w:t>
      </w:r>
      <w:r w:rsidR="006D5B9D" w:rsidRPr="002F306D">
        <w:rPr>
          <w:sz w:val="22"/>
          <w:szCs w:val="22"/>
        </w:rPr>
        <w:t>This stage involves professionals gathering further evidence and information</w:t>
      </w:r>
      <w:r w:rsidR="00F21FCD" w:rsidRPr="002F306D">
        <w:rPr>
          <w:sz w:val="22"/>
          <w:szCs w:val="22"/>
        </w:rPr>
        <w:t xml:space="preserve"> in relation to the concerns raised. This may </w:t>
      </w:r>
      <w:r w:rsidR="00F21FCD" w:rsidRPr="002F306D">
        <w:rPr>
          <w:sz w:val="22"/>
          <w:szCs w:val="22"/>
        </w:rPr>
        <w:lastRenderedPageBreak/>
        <w:t>include interviews with the citizen at risk, the perpetrator and oth</w:t>
      </w:r>
      <w:r w:rsidR="000E4179" w:rsidRPr="002F306D">
        <w:rPr>
          <w:sz w:val="22"/>
          <w:szCs w:val="22"/>
        </w:rPr>
        <w:t>er relevant people.</w:t>
      </w:r>
      <w:r w:rsidR="001F2545" w:rsidRPr="002F306D">
        <w:rPr>
          <w:sz w:val="22"/>
          <w:szCs w:val="22"/>
        </w:rPr>
        <w:t xml:space="preserve"> Following this a report is created, and </w:t>
      </w:r>
      <w:r w:rsidR="00922F32" w:rsidRPr="002F306D">
        <w:rPr>
          <w:sz w:val="22"/>
          <w:szCs w:val="22"/>
        </w:rPr>
        <w:t xml:space="preserve">within 7 days </w:t>
      </w:r>
      <w:r w:rsidR="001F2545" w:rsidRPr="002F306D">
        <w:rPr>
          <w:sz w:val="22"/>
          <w:szCs w:val="22"/>
        </w:rPr>
        <w:t xml:space="preserve">the MDT will reconvene </w:t>
      </w:r>
      <w:r w:rsidR="00922F32" w:rsidRPr="002F306D">
        <w:rPr>
          <w:sz w:val="22"/>
          <w:szCs w:val="22"/>
        </w:rPr>
        <w:t xml:space="preserve">for a further Strategy meeting to re-evaluate the risk </w:t>
      </w:r>
      <w:r w:rsidR="00CA6750" w:rsidRPr="002F306D">
        <w:rPr>
          <w:sz w:val="22"/>
          <w:szCs w:val="22"/>
        </w:rPr>
        <w:t>and agree further action</w:t>
      </w:r>
      <w:r w:rsidR="00112940" w:rsidRPr="002F306D">
        <w:rPr>
          <w:sz w:val="22"/>
          <w:szCs w:val="22"/>
        </w:rPr>
        <w:t>. I</w:t>
      </w:r>
      <w:r w:rsidR="00CA6750" w:rsidRPr="002F306D">
        <w:rPr>
          <w:sz w:val="22"/>
          <w:szCs w:val="22"/>
        </w:rPr>
        <w:t>f required</w:t>
      </w:r>
      <w:r w:rsidR="00556947">
        <w:rPr>
          <w:sz w:val="22"/>
          <w:szCs w:val="22"/>
        </w:rPr>
        <w:t>,</w:t>
      </w:r>
      <w:r w:rsidR="00CA6750" w:rsidRPr="002F306D">
        <w:rPr>
          <w:sz w:val="22"/>
          <w:szCs w:val="22"/>
        </w:rPr>
        <w:t xml:space="preserve"> a Case Conference will be </w:t>
      </w:r>
      <w:r w:rsidR="0092249D" w:rsidRPr="002F306D">
        <w:rPr>
          <w:sz w:val="22"/>
          <w:szCs w:val="22"/>
        </w:rPr>
        <w:t>held within one week from this meeting. The purpose of the case conference is to</w:t>
      </w:r>
      <w:r w:rsidR="0086189D" w:rsidRPr="002F306D">
        <w:rPr>
          <w:sz w:val="22"/>
          <w:szCs w:val="22"/>
        </w:rPr>
        <w:t xml:space="preserve"> bring together professionals, the citizen at risk, </w:t>
      </w:r>
      <w:r w:rsidR="00EE6413" w:rsidRPr="002F306D">
        <w:rPr>
          <w:sz w:val="22"/>
          <w:szCs w:val="22"/>
        </w:rPr>
        <w:t xml:space="preserve">their families or those that represent them, to </w:t>
      </w:r>
      <w:r w:rsidR="004C4F34" w:rsidRPr="002F306D">
        <w:rPr>
          <w:sz w:val="22"/>
          <w:szCs w:val="22"/>
        </w:rPr>
        <w:t xml:space="preserve">discuss the case at length, review </w:t>
      </w:r>
      <w:r w:rsidR="00EE6413" w:rsidRPr="002F306D">
        <w:rPr>
          <w:sz w:val="22"/>
          <w:szCs w:val="22"/>
        </w:rPr>
        <w:t xml:space="preserve">all </w:t>
      </w:r>
      <w:r w:rsidR="004C4F34" w:rsidRPr="002F306D">
        <w:rPr>
          <w:sz w:val="22"/>
          <w:szCs w:val="22"/>
        </w:rPr>
        <w:t xml:space="preserve">findings and </w:t>
      </w:r>
      <w:r w:rsidR="0086189D" w:rsidRPr="002F306D">
        <w:rPr>
          <w:sz w:val="22"/>
          <w:szCs w:val="22"/>
        </w:rPr>
        <w:t>identify a continuing protection plan</w:t>
      </w:r>
      <w:r w:rsidR="009B7A6A" w:rsidRPr="002F306D">
        <w:rPr>
          <w:sz w:val="22"/>
          <w:szCs w:val="22"/>
        </w:rPr>
        <w:t xml:space="preserve"> in order to ensure their welfare and safety</w:t>
      </w:r>
      <w:r w:rsidR="0086189D" w:rsidRPr="002F306D">
        <w:rPr>
          <w:sz w:val="22"/>
          <w:szCs w:val="22"/>
        </w:rPr>
        <w:t xml:space="preserve">. </w:t>
      </w:r>
      <w:r w:rsidR="009B7A6A" w:rsidRPr="002F306D">
        <w:rPr>
          <w:sz w:val="22"/>
          <w:szCs w:val="22"/>
        </w:rPr>
        <w:t xml:space="preserve">When all risks are identified as being </w:t>
      </w:r>
      <w:r w:rsidR="000D3A34" w:rsidRPr="002F306D">
        <w:rPr>
          <w:sz w:val="22"/>
          <w:szCs w:val="22"/>
        </w:rPr>
        <w:t>successfully removed or managed a case</w:t>
      </w:r>
      <w:r w:rsidR="00556947">
        <w:rPr>
          <w:sz w:val="22"/>
          <w:szCs w:val="22"/>
        </w:rPr>
        <w:t xml:space="preserve"> will</w:t>
      </w:r>
      <w:r w:rsidR="000D3A34" w:rsidRPr="002F306D">
        <w:rPr>
          <w:sz w:val="22"/>
          <w:szCs w:val="22"/>
        </w:rPr>
        <w:t xml:space="preserve"> be closed to the Safeguarding Team. </w:t>
      </w:r>
    </w:p>
    <w:p w14:paraId="56BCFA63" w14:textId="77777777" w:rsidR="00F545C0" w:rsidRPr="002F306D" w:rsidRDefault="00F545C0" w:rsidP="002F306D">
      <w:pPr>
        <w:spacing w:line="276" w:lineRule="auto"/>
        <w:rPr>
          <w:sz w:val="22"/>
          <w:szCs w:val="22"/>
        </w:rPr>
      </w:pPr>
    </w:p>
    <w:p w14:paraId="4867F68F" w14:textId="0087365C" w:rsidR="00DC3CA8" w:rsidRPr="002F306D" w:rsidRDefault="005C3AFB" w:rsidP="002F306D">
      <w:pPr>
        <w:spacing w:line="276" w:lineRule="auto"/>
        <w:rPr>
          <w:sz w:val="22"/>
          <w:szCs w:val="22"/>
        </w:rPr>
      </w:pPr>
      <w:r w:rsidRPr="002F306D">
        <w:rPr>
          <w:sz w:val="22"/>
          <w:szCs w:val="22"/>
        </w:rPr>
        <w:t>R</w:t>
      </w:r>
      <w:r w:rsidR="0023587E" w:rsidRPr="002F306D">
        <w:rPr>
          <w:sz w:val="22"/>
          <w:szCs w:val="22"/>
        </w:rPr>
        <w:t>eflecting on th</w:t>
      </w:r>
      <w:r w:rsidRPr="002F306D">
        <w:rPr>
          <w:sz w:val="22"/>
          <w:szCs w:val="22"/>
        </w:rPr>
        <w:t>e</w:t>
      </w:r>
      <w:r w:rsidR="0023587E" w:rsidRPr="002F306D">
        <w:rPr>
          <w:sz w:val="22"/>
          <w:szCs w:val="22"/>
        </w:rPr>
        <w:t xml:space="preserve"> safeguarding process allows me to recognise the importance of multi-disciplinary working. Working together as a team and using each of our unique strengths and areas of expertise allowed us to ensure that 1 was safeguarded </w:t>
      </w:r>
      <w:r w:rsidR="00F80852" w:rsidRPr="002F306D">
        <w:rPr>
          <w:sz w:val="22"/>
          <w:szCs w:val="22"/>
        </w:rPr>
        <w:t xml:space="preserve">while working with </w:t>
      </w:r>
      <w:r w:rsidR="0023587E" w:rsidRPr="002F306D">
        <w:rPr>
          <w:sz w:val="22"/>
          <w:szCs w:val="22"/>
        </w:rPr>
        <w:t>a person centred and holistic approach. While working with 1 it was important to ensure that her wishes remained at the centre of the care</w:t>
      </w:r>
      <w:r w:rsidR="00F72ADD" w:rsidRPr="002F306D">
        <w:rPr>
          <w:sz w:val="22"/>
          <w:szCs w:val="22"/>
        </w:rPr>
        <w:t xml:space="preserve"> at all times</w:t>
      </w:r>
      <w:r w:rsidR="0023587E" w:rsidRPr="002F306D">
        <w:rPr>
          <w:sz w:val="22"/>
          <w:szCs w:val="22"/>
        </w:rPr>
        <w:t>.</w:t>
      </w:r>
      <w:r w:rsidR="00F72ADD" w:rsidRPr="002F306D">
        <w:rPr>
          <w:sz w:val="22"/>
          <w:szCs w:val="22"/>
        </w:rPr>
        <w:t xml:space="preserve"> </w:t>
      </w:r>
      <w:r w:rsidR="0023587E" w:rsidRPr="002F306D">
        <w:rPr>
          <w:sz w:val="22"/>
          <w:szCs w:val="22"/>
        </w:rPr>
        <w:t>Being my first safeguarding case, it challenged me to share my views during these meetings and confidently advocate for 1</w:t>
      </w:r>
      <w:r w:rsidR="00F72ADD" w:rsidRPr="002F306D">
        <w:rPr>
          <w:sz w:val="22"/>
          <w:szCs w:val="22"/>
        </w:rPr>
        <w:t>’s wants and wishes</w:t>
      </w:r>
      <w:r w:rsidR="0023587E" w:rsidRPr="002F306D">
        <w:rPr>
          <w:sz w:val="22"/>
          <w:szCs w:val="22"/>
        </w:rPr>
        <w:t>. Having the safeguarding processes managed and overseen by the DLM promoted an organised way of working and ensured consistency between professionals, organisations and citizens.</w:t>
      </w:r>
      <w:r w:rsidR="0052182E" w:rsidRPr="002F306D">
        <w:rPr>
          <w:sz w:val="22"/>
          <w:szCs w:val="22"/>
        </w:rPr>
        <w:t xml:space="preserve"> </w:t>
      </w:r>
      <w:r w:rsidR="0023587E" w:rsidRPr="002F306D">
        <w:rPr>
          <w:sz w:val="22"/>
          <w:szCs w:val="22"/>
        </w:rPr>
        <w:t>Working with 1 has allowed me an opportunity to improve my knowledge of the safeguarding processe</w:t>
      </w:r>
      <w:r w:rsidR="00F72ADD" w:rsidRPr="002F306D">
        <w:rPr>
          <w:sz w:val="22"/>
          <w:szCs w:val="22"/>
        </w:rPr>
        <w:t>s</w:t>
      </w:r>
      <w:r w:rsidR="0023587E" w:rsidRPr="002F306D">
        <w:rPr>
          <w:sz w:val="22"/>
          <w:szCs w:val="22"/>
        </w:rPr>
        <w:t xml:space="preserve"> on a </w:t>
      </w:r>
      <w:r w:rsidR="0094420C" w:rsidRPr="002F306D">
        <w:rPr>
          <w:sz w:val="22"/>
          <w:szCs w:val="22"/>
        </w:rPr>
        <w:t>firsthand</w:t>
      </w:r>
      <w:r w:rsidR="0023587E" w:rsidRPr="002F306D">
        <w:rPr>
          <w:sz w:val="22"/>
          <w:szCs w:val="22"/>
        </w:rPr>
        <w:t xml:space="preserve"> basis. Making use of supervision with my manager and peer</w:t>
      </w:r>
      <w:r w:rsidR="0094420C" w:rsidRPr="002F306D">
        <w:rPr>
          <w:sz w:val="22"/>
          <w:szCs w:val="22"/>
        </w:rPr>
        <w:t xml:space="preserve">s </w:t>
      </w:r>
      <w:r w:rsidR="0023587E" w:rsidRPr="002F306D">
        <w:rPr>
          <w:sz w:val="22"/>
          <w:szCs w:val="22"/>
        </w:rPr>
        <w:t xml:space="preserve">allowed me to use theory </w:t>
      </w:r>
      <w:r w:rsidR="0094420C" w:rsidRPr="002F306D">
        <w:rPr>
          <w:sz w:val="22"/>
          <w:szCs w:val="22"/>
        </w:rPr>
        <w:t xml:space="preserve">and models of practice to provide a deeper understanding </w:t>
      </w:r>
      <w:r w:rsidR="0023587E" w:rsidRPr="002F306D">
        <w:rPr>
          <w:sz w:val="22"/>
          <w:szCs w:val="22"/>
        </w:rPr>
        <w:t>the work</w:t>
      </w:r>
      <w:r w:rsidR="0094420C" w:rsidRPr="002F306D">
        <w:rPr>
          <w:sz w:val="22"/>
          <w:szCs w:val="22"/>
        </w:rPr>
        <w:t xml:space="preserve"> that was</w:t>
      </w:r>
      <w:r w:rsidR="0023587E" w:rsidRPr="002F306D">
        <w:rPr>
          <w:sz w:val="22"/>
          <w:szCs w:val="22"/>
        </w:rPr>
        <w:t xml:space="preserve"> undertaken throughout this process</w:t>
      </w:r>
      <w:r w:rsidR="00F72ADD" w:rsidRPr="002F306D">
        <w:rPr>
          <w:sz w:val="22"/>
          <w:szCs w:val="22"/>
        </w:rPr>
        <w:t>, and on reflection I feel fortunate to have been supported well by my peers and other colleagues.</w:t>
      </w:r>
    </w:p>
    <w:p w14:paraId="5D62E74A" w14:textId="17CE5597" w:rsidR="00DC3CA8" w:rsidRPr="002F306D" w:rsidRDefault="00DC3CA8" w:rsidP="002F306D">
      <w:pPr>
        <w:spacing w:line="276" w:lineRule="auto"/>
        <w:rPr>
          <w:sz w:val="22"/>
          <w:szCs w:val="22"/>
        </w:rPr>
      </w:pPr>
    </w:p>
    <w:p w14:paraId="2A7E567E" w14:textId="697C6FEF" w:rsidR="0029769B" w:rsidRPr="002F306D" w:rsidRDefault="00DC3CA8" w:rsidP="002F306D">
      <w:pPr>
        <w:spacing w:line="276" w:lineRule="auto"/>
        <w:rPr>
          <w:sz w:val="22"/>
          <w:szCs w:val="22"/>
        </w:rPr>
      </w:pPr>
      <w:r w:rsidRPr="002F306D">
        <w:rPr>
          <w:sz w:val="22"/>
          <w:szCs w:val="22"/>
        </w:rPr>
        <w:t xml:space="preserve">Although there are many theories that would support this case study. I felt Communication theory and Attachment theory were most suitable. Using communication theory allowed me to build effective relationships with both 1,3 and other professionals. </w:t>
      </w:r>
      <w:r w:rsidR="0029769B" w:rsidRPr="002F306D">
        <w:rPr>
          <w:sz w:val="22"/>
          <w:szCs w:val="22"/>
        </w:rPr>
        <w:t>Using a person-centred communication approach ensured that 1’s wishes and views were listened to, acknowledged and understood.</w:t>
      </w:r>
      <w:r w:rsidR="00AF2C3F">
        <w:rPr>
          <w:sz w:val="22"/>
          <w:szCs w:val="22"/>
        </w:rPr>
        <w:t xml:space="preserve"> (Nelsen, 1980) </w:t>
      </w:r>
      <w:r w:rsidR="0029769B" w:rsidRPr="002F306D">
        <w:rPr>
          <w:sz w:val="22"/>
          <w:szCs w:val="22"/>
        </w:rPr>
        <w:t xml:space="preserve">The use of Attachment theory allowed me to understand and reflect on a citizen’s development and relationships. On reflection, “aggressive” behaviours appear to have been present in 1 and 3’s household since 3 moved into 1’s care at a young age. Dollard and Miller’s learning theory of attachment suggests that behaviours a learnt at a young age, suggesting that 3 may have learnt these behaviours in the family home while growing up. </w:t>
      </w:r>
      <w:sdt>
        <w:sdtPr>
          <w:rPr>
            <w:sz w:val="22"/>
            <w:szCs w:val="22"/>
          </w:rPr>
          <w:id w:val="1017573455"/>
          <w:citation/>
        </w:sdtPr>
        <w:sdtEndPr/>
        <w:sdtContent>
          <w:r w:rsidR="00112940" w:rsidRPr="002F306D">
            <w:rPr>
              <w:sz w:val="22"/>
              <w:szCs w:val="22"/>
            </w:rPr>
            <w:fldChar w:fldCharType="begin"/>
          </w:r>
          <w:r w:rsidR="00112940" w:rsidRPr="002F306D">
            <w:rPr>
              <w:sz w:val="22"/>
              <w:szCs w:val="22"/>
            </w:rPr>
            <w:instrText xml:space="preserve"> CITATION Joh98 \l 2057 </w:instrText>
          </w:r>
          <w:r w:rsidR="00112940" w:rsidRPr="002F306D">
            <w:rPr>
              <w:sz w:val="22"/>
              <w:szCs w:val="22"/>
            </w:rPr>
            <w:fldChar w:fldCharType="separate"/>
          </w:r>
          <w:r w:rsidR="00112940" w:rsidRPr="002F306D">
            <w:rPr>
              <w:noProof/>
              <w:sz w:val="22"/>
              <w:szCs w:val="22"/>
            </w:rPr>
            <w:t>(Miller, 1998)</w:t>
          </w:r>
          <w:r w:rsidR="00112940" w:rsidRPr="002F306D">
            <w:rPr>
              <w:sz w:val="22"/>
              <w:szCs w:val="22"/>
            </w:rPr>
            <w:fldChar w:fldCharType="end"/>
          </w:r>
        </w:sdtContent>
      </w:sdt>
    </w:p>
    <w:p w14:paraId="2F8F9D44" w14:textId="77777777" w:rsidR="00DC3CA8" w:rsidRPr="002F306D" w:rsidRDefault="00DC3CA8" w:rsidP="002F306D">
      <w:pPr>
        <w:spacing w:line="276" w:lineRule="auto"/>
        <w:rPr>
          <w:sz w:val="22"/>
          <w:szCs w:val="22"/>
        </w:rPr>
      </w:pPr>
    </w:p>
    <w:p w14:paraId="7126A69C" w14:textId="2C1C720A" w:rsidR="0029769B" w:rsidRPr="002F306D" w:rsidRDefault="0023587E" w:rsidP="002F306D">
      <w:pPr>
        <w:spacing w:line="276" w:lineRule="auto"/>
        <w:rPr>
          <w:sz w:val="22"/>
          <w:szCs w:val="22"/>
        </w:rPr>
      </w:pPr>
      <w:r w:rsidRPr="002F306D">
        <w:rPr>
          <w:sz w:val="22"/>
          <w:szCs w:val="22"/>
        </w:rPr>
        <w:t xml:space="preserve">Gibbs (1998) model of reflection allowed me to critically reflect and work through my experiences during this safeguarding process. </w:t>
      </w:r>
      <w:r w:rsidR="00F72ADD" w:rsidRPr="002F306D">
        <w:rPr>
          <w:sz w:val="22"/>
          <w:szCs w:val="22"/>
        </w:rPr>
        <w:t>This</w:t>
      </w:r>
      <w:r w:rsidRPr="002F306D">
        <w:rPr>
          <w:sz w:val="22"/>
          <w:szCs w:val="22"/>
        </w:rPr>
        <w:t xml:space="preserve"> model allowed me to step back and reflect at each part of the safeguarding process</w:t>
      </w:r>
      <w:r w:rsidR="00F72ADD" w:rsidRPr="002F306D">
        <w:rPr>
          <w:sz w:val="22"/>
          <w:szCs w:val="22"/>
        </w:rPr>
        <w:t>, providing the opportunity to reflect on</w:t>
      </w:r>
      <w:r w:rsidRPr="002F306D">
        <w:rPr>
          <w:sz w:val="22"/>
          <w:szCs w:val="22"/>
        </w:rPr>
        <w:t xml:space="preserve"> what happened, and what feelings I had in relation to 1’s c</w:t>
      </w:r>
      <w:r w:rsidR="00F72ADD" w:rsidRPr="002F306D">
        <w:rPr>
          <w:sz w:val="22"/>
          <w:szCs w:val="22"/>
        </w:rPr>
        <w:t xml:space="preserve">ase. </w:t>
      </w:r>
      <w:r w:rsidRPr="002F306D">
        <w:rPr>
          <w:sz w:val="22"/>
          <w:szCs w:val="22"/>
        </w:rPr>
        <w:t>It helped me to evaluate what went well and what didn’t.</w:t>
      </w:r>
      <w:r w:rsidR="0029769B" w:rsidRPr="002F306D">
        <w:rPr>
          <w:sz w:val="22"/>
          <w:szCs w:val="22"/>
        </w:rPr>
        <w:t xml:space="preserve"> </w:t>
      </w:r>
      <w:r w:rsidR="00F72ADD" w:rsidRPr="002F306D">
        <w:rPr>
          <w:sz w:val="22"/>
          <w:szCs w:val="22"/>
        </w:rPr>
        <w:t xml:space="preserve">During supervision with my supervisor, we </w:t>
      </w:r>
      <w:r w:rsidR="00F721AF" w:rsidRPr="002F306D">
        <w:rPr>
          <w:sz w:val="22"/>
          <w:szCs w:val="22"/>
        </w:rPr>
        <w:t>highlighted the importance of being aware of emotional resilience. Dan</w:t>
      </w:r>
      <w:r w:rsidR="001A75DF">
        <w:rPr>
          <w:sz w:val="22"/>
          <w:szCs w:val="22"/>
        </w:rPr>
        <w:t>iel Go</w:t>
      </w:r>
      <w:r w:rsidR="00DD6333">
        <w:rPr>
          <w:sz w:val="22"/>
          <w:szCs w:val="22"/>
        </w:rPr>
        <w:t xml:space="preserve">leman </w:t>
      </w:r>
      <w:r w:rsidR="00D22F89">
        <w:rPr>
          <w:sz w:val="22"/>
          <w:szCs w:val="22"/>
        </w:rPr>
        <w:t xml:space="preserve">identified </w:t>
      </w:r>
      <w:r w:rsidR="00C86FD7">
        <w:rPr>
          <w:sz w:val="22"/>
          <w:szCs w:val="22"/>
        </w:rPr>
        <w:t xml:space="preserve">4 elements of emotional intelligence, these </w:t>
      </w:r>
      <w:r w:rsidR="00DD6333">
        <w:rPr>
          <w:sz w:val="22"/>
          <w:szCs w:val="22"/>
        </w:rPr>
        <w:t>include;</w:t>
      </w:r>
      <w:r w:rsidR="00F721AF" w:rsidRPr="002F306D">
        <w:rPr>
          <w:sz w:val="22"/>
          <w:szCs w:val="22"/>
        </w:rPr>
        <w:t xml:space="preserve"> </w:t>
      </w:r>
      <w:r w:rsidR="0097756B" w:rsidRPr="002F306D">
        <w:rPr>
          <w:sz w:val="22"/>
          <w:szCs w:val="22"/>
        </w:rPr>
        <w:t>“</w:t>
      </w:r>
      <w:r w:rsidR="00F721AF" w:rsidRPr="002F306D">
        <w:rPr>
          <w:sz w:val="22"/>
          <w:szCs w:val="22"/>
        </w:rPr>
        <w:t>self-awareness, self-regulation, internal motivation and empathy</w:t>
      </w:r>
      <w:r w:rsidR="0097756B" w:rsidRPr="002F306D">
        <w:rPr>
          <w:sz w:val="22"/>
          <w:szCs w:val="22"/>
        </w:rPr>
        <w:t>”</w:t>
      </w:r>
      <w:r w:rsidR="00F721AF" w:rsidRPr="002F306D">
        <w:rPr>
          <w:sz w:val="22"/>
          <w:szCs w:val="22"/>
        </w:rPr>
        <w:t>.</w:t>
      </w:r>
      <w:sdt>
        <w:sdtPr>
          <w:rPr>
            <w:sz w:val="22"/>
            <w:szCs w:val="22"/>
          </w:rPr>
          <w:id w:val="52587298"/>
          <w:citation/>
        </w:sdtPr>
        <w:sdtEndPr/>
        <w:sdtContent>
          <w:r w:rsidR="0097756B" w:rsidRPr="002F306D">
            <w:rPr>
              <w:sz w:val="22"/>
              <w:szCs w:val="22"/>
            </w:rPr>
            <w:fldChar w:fldCharType="begin"/>
          </w:r>
          <w:r w:rsidR="005F1567" w:rsidRPr="002F306D">
            <w:rPr>
              <w:sz w:val="22"/>
              <w:szCs w:val="22"/>
            </w:rPr>
            <w:instrText xml:space="preserve">CITATION Emo96 \l 2057 </w:instrText>
          </w:r>
          <w:r w:rsidR="0097756B" w:rsidRPr="002F306D">
            <w:rPr>
              <w:sz w:val="22"/>
              <w:szCs w:val="22"/>
            </w:rPr>
            <w:fldChar w:fldCharType="separate"/>
          </w:r>
          <w:r w:rsidR="005F1567" w:rsidRPr="002F306D">
            <w:rPr>
              <w:noProof/>
              <w:sz w:val="22"/>
              <w:szCs w:val="22"/>
            </w:rPr>
            <w:t xml:space="preserve"> (Goleman, 1996)</w:t>
          </w:r>
          <w:r w:rsidR="0097756B" w:rsidRPr="002F306D">
            <w:rPr>
              <w:sz w:val="22"/>
              <w:szCs w:val="22"/>
            </w:rPr>
            <w:fldChar w:fldCharType="end"/>
          </w:r>
        </w:sdtContent>
      </w:sdt>
      <w:r w:rsidR="00F721AF" w:rsidRPr="002F306D">
        <w:rPr>
          <w:sz w:val="22"/>
          <w:szCs w:val="22"/>
        </w:rPr>
        <w:t xml:space="preserve"> I am aware of the importance in my role to manage my own emotional reactions in complex situations, however, appreciate that due to the nature and demand of the role that it is impossible to avoid these feelings. Having regular opportunities to reflect on case </w:t>
      </w:r>
      <w:r w:rsidR="00A34B62" w:rsidRPr="002F306D">
        <w:rPr>
          <w:sz w:val="22"/>
          <w:szCs w:val="22"/>
        </w:rPr>
        <w:t>work during</w:t>
      </w:r>
      <w:r w:rsidR="00F721AF" w:rsidRPr="002F306D">
        <w:rPr>
          <w:sz w:val="22"/>
          <w:szCs w:val="22"/>
        </w:rPr>
        <w:t xml:space="preserve"> supervision allows me to highlight these feelings and emotions. </w:t>
      </w:r>
      <w:r w:rsidR="00A97185" w:rsidRPr="002F306D">
        <w:rPr>
          <w:sz w:val="22"/>
          <w:szCs w:val="22"/>
        </w:rPr>
        <w:t>Schon’s (198</w:t>
      </w:r>
      <w:r w:rsidR="005F1567" w:rsidRPr="002F306D">
        <w:rPr>
          <w:sz w:val="22"/>
          <w:szCs w:val="22"/>
        </w:rPr>
        <w:t>3</w:t>
      </w:r>
      <w:r w:rsidR="00A97185" w:rsidRPr="002F306D">
        <w:rPr>
          <w:sz w:val="22"/>
          <w:szCs w:val="22"/>
        </w:rPr>
        <w:t>) reflection in action and reflection on action allow</w:t>
      </w:r>
      <w:r w:rsidR="005F1567" w:rsidRPr="002F306D">
        <w:rPr>
          <w:sz w:val="22"/>
          <w:szCs w:val="22"/>
        </w:rPr>
        <w:t>s a</w:t>
      </w:r>
      <w:r w:rsidR="00A97185" w:rsidRPr="002F306D">
        <w:rPr>
          <w:sz w:val="22"/>
          <w:szCs w:val="22"/>
        </w:rPr>
        <w:t xml:space="preserve"> practitioner to think about a situation while engaged with it, and also at a later time. </w:t>
      </w:r>
      <w:sdt>
        <w:sdtPr>
          <w:rPr>
            <w:sz w:val="22"/>
            <w:szCs w:val="22"/>
          </w:rPr>
          <w:id w:val="1745301315"/>
          <w:citation/>
        </w:sdtPr>
        <w:sdtEndPr/>
        <w:sdtContent>
          <w:r w:rsidR="005F1567" w:rsidRPr="002F306D">
            <w:rPr>
              <w:sz w:val="22"/>
              <w:szCs w:val="22"/>
            </w:rPr>
            <w:fldChar w:fldCharType="begin"/>
          </w:r>
          <w:r w:rsidR="005F1567" w:rsidRPr="002F306D">
            <w:rPr>
              <w:sz w:val="22"/>
              <w:szCs w:val="22"/>
            </w:rPr>
            <w:instrText xml:space="preserve">CITATION Don91 \l 2057 </w:instrText>
          </w:r>
          <w:r w:rsidR="005F1567" w:rsidRPr="002F306D">
            <w:rPr>
              <w:sz w:val="22"/>
              <w:szCs w:val="22"/>
            </w:rPr>
            <w:fldChar w:fldCharType="separate"/>
          </w:r>
          <w:r w:rsidR="005F1567" w:rsidRPr="002F306D">
            <w:rPr>
              <w:noProof/>
              <w:sz w:val="22"/>
              <w:szCs w:val="22"/>
            </w:rPr>
            <w:t>(Schön, 1983)</w:t>
          </w:r>
          <w:r w:rsidR="005F1567" w:rsidRPr="002F306D">
            <w:rPr>
              <w:sz w:val="22"/>
              <w:szCs w:val="22"/>
            </w:rPr>
            <w:fldChar w:fldCharType="end"/>
          </w:r>
        </w:sdtContent>
      </w:sdt>
    </w:p>
    <w:p w14:paraId="2D8D8322" w14:textId="77777777" w:rsidR="00A97185" w:rsidRPr="002F306D" w:rsidRDefault="00A97185" w:rsidP="002F306D">
      <w:pPr>
        <w:spacing w:line="276" w:lineRule="auto"/>
        <w:rPr>
          <w:sz w:val="22"/>
          <w:szCs w:val="22"/>
        </w:rPr>
      </w:pPr>
    </w:p>
    <w:p w14:paraId="4AF9FEE0" w14:textId="6C3098A1" w:rsidR="009933FD" w:rsidRPr="002F306D" w:rsidRDefault="00DC3CA8" w:rsidP="002F306D">
      <w:pPr>
        <w:spacing w:line="276" w:lineRule="auto"/>
        <w:rPr>
          <w:sz w:val="22"/>
          <w:szCs w:val="22"/>
        </w:rPr>
      </w:pPr>
      <w:r w:rsidRPr="002F306D">
        <w:rPr>
          <w:sz w:val="22"/>
          <w:szCs w:val="22"/>
        </w:rPr>
        <w:t xml:space="preserve">Using Maslow’s (2003) Hierarchy of need allowed me to recognise that although 1’s basic needs were met in terms of accommodation, food and warmth, 1’s feeling of safety were not being met within her home. </w:t>
      </w:r>
      <w:sdt>
        <w:sdtPr>
          <w:rPr>
            <w:sz w:val="22"/>
            <w:szCs w:val="22"/>
          </w:rPr>
          <w:id w:val="756641754"/>
          <w:citation/>
        </w:sdtPr>
        <w:sdtEndPr/>
        <w:sdtContent>
          <w:r w:rsidR="00EB2DC1">
            <w:rPr>
              <w:sz w:val="22"/>
              <w:szCs w:val="22"/>
            </w:rPr>
            <w:fldChar w:fldCharType="begin"/>
          </w:r>
          <w:r w:rsidR="00EB2DC1">
            <w:rPr>
              <w:sz w:val="22"/>
              <w:szCs w:val="22"/>
            </w:rPr>
            <w:instrText xml:space="preserve"> CITATION Abr13 \l 2057 </w:instrText>
          </w:r>
          <w:r w:rsidR="00EB2DC1">
            <w:rPr>
              <w:sz w:val="22"/>
              <w:szCs w:val="22"/>
            </w:rPr>
            <w:fldChar w:fldCharType="separate"/>
          </w:r>
          <w:r w:rsidR="00EB2DC1" w:rsidRPr="00EB2DC1">
            <w:rPr>
              <w:noProof/>
              <w:sz w:val="22"/>
              <w:szCs w:val="22"/>
            </w:rPr>
            <w:t>(Maslow, 2013)</w:t>
          </w:r>
          <w:r w:rsidR="00EB2DC1">
            <w:rPr>
              <w:sz w:val="22"/>
              <w:szCs w:val="22"/>
            </w:rPr>
            <w:fldChar w:fldCharType="end"/>
          </w:r>
        </w:sdtContent>
      </w:sdt>
      <w:r w:rsidR="00EB2DC1">
        <w:rPr>
          <w:sz w:val="22"/>
          <w:szCs w:val="22"/>
        </w:rPr>
        <w:t xml:space="preserve"> </w:t>
      </w:r>
      <w:r w:rsidRPr="002F306D">
        <w:rPr>
          <w:sz w:val="22"/>
          <w:szCs w:val="22"/>
        </w:rPr>
        <w:t xml:space="preserve">With the introduction of additional support, 1 was able to remain at home where she wished to be, while also allowing her of additional care calls also provided 1 </w:t>
      </w:r>
      <w:r w:rsidR="00F0690A" w:rsidRPr="002F306D">
        <w:rPr>
          <w:sz w:val="22"/>
          <w:szCs w:val="22"/>
        </w:rPr>
        <w:t xml:space="preserve">with </w:t>
      </w:r>
      <w:r w:rsidRPr="002F306D">
        <w:rPr>
          <w:sz w:val="22"/>
          <w:szCs w:val="22"/>
        </w:rPr>
        <w:t>additional support, while also respecting her wish to live a private life at home</w:t>
      </w:r>
      <w:r w:rsidR="00F0690A" w:rsidRPr="002F306D">
        <w:rPr>
          <w:sz w:val="22"/>
          <w:szCs w:val="22"/>
        </w:rPr>
        <w:t xml:space="preserve">. Article 8 of The Human Rights Act “promotes your right to respect for private life”. </w:t>
      </w:r>
      <w:r w:rsidR="006762E0" w:rsidRPr="006762E0">
        <w:rPr>
          <w:sz w:val="22"/>
          <w:szCs w:val="22"/>
        </w:rPr>
        <w:t>(Legislation.gov.uk, 1998)</w:t>
      </w:r>
    </w:p>
    <w:p w14:paraId="7035876D" w14:textId="6D1426B6" w:rsidR="009933FD" w:rsidRPr="002F306D" w:rsidRDefault="009933FD">
      <w:pPr>
        <w:rPr>
          <w:sz w:val="22"/>
          <w:szCs w:val="22"/>
        </w:rPr>
      </w:pPr>
    </w:p>
    <w:p w14:paraId="4B4D86E4" w14:textId="19776D46" w:rsidR="002F306D" w:rsidRPr="002F306D" w:rsidRDefault="002F306D">
      <w:pPr>
        <w:rPr>
          <w:sz w:val="22"/>
          <w:szCs w:val="22"/>
        </w:rPr>
      </w:pPr>
      <w:r w:rsidRPr="002F306D">
        <w:rPr>
          <w:sz w:val="22"/>
          <w:szCs w:val="22"/>
        </w:rPr>
        <w:t>41</w:t>
      </w:r>
      <w:r w:rsidR="001B2094">
        <w:rPr>
          <w:sz w:val="22"/>
          <w:szCs w:val="22"/>
        </w:rPr>
        <w:t>2</w:t>
      </w:r>
      <w:r w:rsidR="0036736E">
        <w:rPr>
          <w:sz w:val="22"/>
          <w:szCs w:val="22"/>
        </w:rPr>
        <w:t xml:space="preserve">2 </w:t>
      </w:r>
      <w:r w:rsidRPr="002F306D">
        <w:rPr>
          <w:sz w:val="22"/>
          <w:szCs w:val="22"/>
        </w:rPr>
        <w:t>Words</w:t>
      </w:r>
    </w:p>
    <w:sectPr w:rsidR="002F306D" w:rsidRPr="002F306D">
      <w:headerReference w:type="default" r:id="rId9"/>
      <w:footerReference w:type="default" r:id="rId10"/>
      <w:pgSz w:w="12240" w:h="15840"/>
      <w:pgMar w:top="1700" w:right="1080" w:bottom="144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19DDC" w14:textId="77777777" w:rsidR="00537890" w:rsidRDefault="00537890">
      <w:r>
        <w:separator/>
      </w:r>
    </w:p>
  </w:endnote>
  <w:endnote w:type="continuationSeparator" w:id="0">
    <w:p w14:paraId="46DECFB5" w14:textId="77777777" w:rsidR="00537890" w:rsidRDefault="0053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13817" w14:textId="77777777" w:rsidR="009933FD" w:rsidRDefault="0023587E">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7717F7">
      <w:rPr>
        <w:noProof/>
      </w:rPr>
      <w:t>1</w:t>
    </w:r>
    <w:r>
      <w:fldChar w:fldCharType="end"/>
    </w:r>
  </w:p>
  <w:p w14:paraId="51918549" w14:textId="77777777" w:rsidR="009933FD" w:rsidRDefault="009933FD">
    <w:pPr>
      <w:pBdr>
        <w:top w:val="nil"/>
        <w:left w:val="nil"/>
        <w:bottom w:val="nil"/>
        <w:right w:val="nil"/>
        <w:between w:val="nil"/>
      </w:pBdr>
      <w:tabs>
        <w:tab w:val="center" w:pos="4320"/>
        <w:tab w:val="right" w:pos="864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905F2" w14:textId="77777777" w:rsidR="00537890" w:rsidRDefault="00537890">
      <w:r>
        <w:separator/>
      </w:r>
    </w:p>
  </w:footnote>
  <w:footnote w:type="continuationSeparator" w:id="0">
    <w:p w14:paraId="5813B26C" w14:textId="77777777" w:rsidR="00537890" w:rsidRDefault="00537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0DF46" w14:textId="77777777" w:rsidR="009933FD" w:rsidRDefault="0023587E">
    <w:pPr>
      <w:pBdr>
        <w:top w:val="nil"/>
        <w:left w:val="nil"/>
        <w:bottom w:val="nil"/>
        <w:right w:val="nil"/>
        <w:between w:val="nil"/>
      </w:pBdr>
      <w:tabs>
        <w:tab w:val="center" w:pos="4320"/>
        <w:tab w:val="right" w:pos="8640"/>
      </w:tabs>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1FBE"/>
    <w:multiLevelType w:val="multilevel"/>
    <w:tmpl w:val="0512F6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6248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3FD"/>
    <w:rsid w:val="000141D1"/>
    <w:rsid w:val="000349DD"/>
    <w:rsid w:val="000407F4"/>
    <w:rsid w:val="00044AAF"/>
    <w:rsid w:val="00054B73"/>
    <w:rsid w:val="00066B23"/>
    <w:rsid w:val="00071B87"/>
    <w:rsid w:val="000861BE"/>
    <w:rsid w:val="000A1C7B"/>
    <w:rsid w:val="000B24CB"/>
    <w:rsid w:val="000B4F5E"/>
    <w:rsid w:val="000C32B0"/>
    <w:rsid w:val="000C3AC8"/>
    <w:rsid w:val="000D3A34"/>
    <w:rsid w:val="000D6051"/>
    <w:rsid w:val="000E4179"/>
    <w:rsid w:val="000F636D"/>
    <w:rsid w:val="00112940"/>
    <w:rsid w:val="00120567"/>
    <w:rsid w:val="0012206D"/>
    <w:rsid w:val="0012719D"/>
    <w:rsid w:val="00127B78"/>
    <w:rsid w:val="00137306"/>
    <w:rsid w:val="001548BA"/>
    <w:rsid w:val="0017134F"/>
    <w:rsid w:val="001978AE"/>
    <w:rsid w:val="001A75DF"/>
    <w:rsid w:val="001B2094"/>
    <w:rsid w:val="001C2B2B"/>
    <w:rsid w:val="001C7EF3"/>
    <w:rsid w:val="001E75DC"/>
    <w:rsid w:val="001F2545"/>
    <w:rsid w:val="002104B7"/>
    <w:rsid w:val="002115A4"/>
    <w:rsid w:val="0022236C"/>
    <w:rsid w:val="002301B1"/>
    <w:rsid w:val="0023587E"/>
    <w:rsid w:val="00236198"/>
    <w:rsid w:val="00236488"/>
    <w:rsid w:val="0024321C"/>
    <w:rsid w:val="00263E2D"/>
    <w:rsid w:val="002660F8"/>
    <w:rsid w:val="002772C4"/>
    <w:rsid w:val="002858DA"/>
    <w:rsid w:val="002915E6"/>
    <w:rsid w:val="00292ABD"/>
    <w:rsid w:val="00294FCD"/>
    <w:rsid w:val="0029769B"/>
    <w:rsid w:val="002A59DE"/>
    <w:rsid w:val="002A675E"/>
    <w:rsid w:val="002E4109"/>
    <w:rsid w:val="002F306D"/>
    <w:rsid w:val="00305BDD"/>
    <w:rsid w:val="003063C7"/>
    <w:rsid w:val="00306826"/>
    <w:rsid w:val="00316003"/>
    <w:rsid w:val="0032110F"/>
    <w:rsid w:val="0032213C"/>
    <w:rsid w:val="003318D7"/>
    <w:rsid w:val="00331AAF"/>
    <w:rsid w:val="00342956"/>
    <w:rsid w:val="003568B6"/>
    <w:rsid w:val="00357C31"/>
    <w:rsid w:val="0036736E"/>
    <w:rsid w:val="00376B7B"/>
    <w:rsid w:val="003809CF"/>
    <w:rsid w:val="003844F2"/>
    <w:rsid w:val="00387422"/>
    <w:rsid w:val="00394C5C"/>
    <w:rsid w:val="003A2430"/>
    <w:rsid w:val="003C0B5A"/>
    <w:rsid w:val="003C61A6"/>
    <w:rsid w:val="003D2CBA"/>
    <w:rsid w:val="003D3F40"/>
    <w:rsid w:val="003E656B"/>
    <w:rsid w:val="003F101B"/>
    <w:rsid w:val="00402216"/>
    <w:rsid w:val="004071F6"/>
    <w:rsid w:val="0042420F"/>
    <w:rsid w:val="004252BB"/>
    <w:rsid w:val="0042630D"/>
    <w:rsid w:val="004422A5"/>
    <w:rsid w:val="0046088A"/>
    <w:rsid w:val="004920F8"/>
    <w:rsid w:val="00496515"/>
    <w:rsid w:val="0049695F"/>
    <w:rsid w:val="004A0E06"/>
    <w:rsid w:val="004B09D1"/>
    <w:rsid w:val="004B3AB4"/>
    <w:rsid w:val="004C375A"/>
    <w:rsid w:val="004C4F34"/>
    <w:rsid w:val="004F400E"/>
    <w:rsid w:val="004F40F3"/>
    <w:rsid w:val="004F7697"/>
    <w:rsid w:val="00503431"/>
    <w:rsid w:val="00503CD3"/>
    <w:rsid w:val="0052182E"/>
    <w:rsid w:val="005321CE"/>
    <w:rsid w:val="0053321D"/>
    <w:rsid w:val="00537890"/>
    <w:rsid w:val="00537B03"/>
    <w:rsid w:val="00541036"/>
    <w:rsid w:val="005425FE"/>
    <w:rsid w:val="00551F37"/>
    <w:rsid w:val="00556947"/>
    <w:rsid w:val="00562463"/>
    <w:rsid w:val="00566FD2"/>
    <w:rsid w:val="00567259"/>
    <w:rsid w:val="00572126"/>
    <w:rsid w:val="00577A12"/>
    <w:rsid w:val="005C3AFB"/>
    <w:rsid w:val="005C7CDE"/>
    <w:rsid w:val="005D70CB"/>
    <w:rsid w:val="005F1567"/>
    <w:rsid w:val="005F4440"/>
    <w:rsid w:val="00610DC9"/>
    <w:rsid w:val="006152A5"/>
    <w:rsid w:val="00625C36"/>
    <w:rsid w:val="00637D73"/>
    <w:rsid w:val="00652942"/>
    <w:rsid w:val="006747FD"/>
    <w:rsid w:val="006762E0"/>
    <w:rsid w:val="00680235"/>
    <w:rsid w:val="00694416"/>
    <w:rsid w:val="006A469F"/>
    <w:rsid w:val="006C57D6"/>
    <w:rsid w:val="006D2AF4"/>
    <w:rsid w:val="006D5B9D"/>
    <w:rsid w:val="006F53C7"/>
    <w:rsid w:val="0071494B"/>
    <w:rsid w:val="00715396"/>
    <w:rsid w:val="00732ECA"/>
    <w:rsid w:val="00733148"/>
    <w:rsid w:val="00733BE9"/>
    <w:rsid w:val="0073653B"/>
    <w:rsid w:val="00736FBE"/>
    <w:rsid w:val="00745A3F"/>
    <w:rsid w:val="007475A2"/>
    <w:rsid w:val="0076032E"/>
    <w:rsid w:val="007717F7"/>
    <w:rsid w:val="0078062B"/>
    <w:rsid w:val="007878A2"/>
    <w:rsid w:val="00790254"/>
    <w:rsid w:val="007940AC"/>
    <w:rsid w:val="007A74DD"/>
    <w:rsid w:val="007B265E"/>
    <w:rsid w:val="007B329E"/>
    <w:rsid w:val="007B60F0"/>
    <w:rsid w:val="007C13B6"/>
    <w:rsid w:val="007C7026"/>
    <w:rsid w:val="007D1394"/>
    <w:rsid w:val="007D6B5A"/>
    <w:rsid w:val="007F35F2"/>
    <w:rsid w:val="007F3B06"/>
    <w:rsid w:val="007F6044"/>
    <w:rsid w:val="00831890"/>
    <w:rsid w:val="00834E71"/>
    <w:rsid w:val="00836FE9"/>
    <w:rsid w:val="00843364"/>
    <w:rsid w:val="008534B7"/>
    <w:rsid w:val="0086189D"/>
    <w:rsid w:val="008656ED"/>
    <w:rsid w:val="008819C3"/>
    <w:rsid w:val="00892278"/>
    <w:rsid w:val="00893BE6"/>
    <w:rsid w:val="008957BE"/>
    <w:rsid w:val="008A2D46"/>
    <w:rsid w:val="008C59D9"/>
    <w:rsid w:val="008D40A4"/>
    <w:rsid w:val="008F3F55"/>
    <w:rsid w:val="008F6DA4"/>
    <w:rsid w:val="008F6F7E"/>
    <w:rsid w:val="0091718C"/>
    <w:rsid w:val="0092249D"/>
    <w:rsid w:val="00922F32"/>
    <w:rsid w:val="0093438E"/>
    <w:rsid w:val="00937E70"/>
    <w:rsid w:val="009409BB"/>
    <w:rsid w:val="009428F8"/>
    <w:rsid w:val="0094420C"/>
    <w:rsid w:val="0094433B"/>
    <w:rsid w:val="00956F2E"/>
    <w:rsid w:val="00972DBF"/>
    <w:rsid w:val="00975C69"/>
    <w:rsid w:val="0097756B"/>
    <w:rsid w:val="00991E13"/>
    <w:rsid w:val="009933FD"/>
    <w:rsid w:val="009B3657"/>
    <w:rsid w:val="009B525A"/>
    <w:rsid w:val="009B6E6D"/>
    <w:rsid w:val="009B7A6A"/>
    <w:rsid w:val="00A0107E"/>
    <w:rsid w:val="00A065EE"/>
    <w:rsid w:val="00A24B56"/>
    <w:rsid w:val="00A34B62"/>
    <w:rsid w:val="00A3784D"/>
    <w:rsid w:val="00A60A4B"/>
    <w:rsid w:val="00A62478"/>
    <w:rsid w:val="00A71139"/>
    <w:rsid w:val="00A82039"/>
    <w:rsid w:val="00A97185"/>
    <w:rsid w:val="00AA51DD"/>
    <w:rsid w:val="00AA6D45"/>
    <w:rsid w:val="00AB18D6"/>
    <w:rsid w:val="00AB7DEF"/>
    <w:rsid w:val="00AC544E"/>
    <w:rsid w:val="00AF2C3F"/>
    <w:rsid w:val="00AF5E84"/>
    <w:rsid w:val="00AF64BD"/>
    <w:rsid w:val="00B1269C"/>
    <w:rsid w:val="00B2433B"/>
    <w:rsid w:val="00B40DD8"/>
    <w:rsid w:val="00B42B5F"/>
    <w:rsid w:val="00B75DD7"/>
    <w:rsid w:val="00B83251"/>
    <w:rsid w:val="00B83AA0"/>
    <w:rsid w:val="00B9163C"/>
    <w:rsid w:val="00B91F4C"/>
    <w:rsid w:val="00BA4E0A"/>
    <w:rsid w:val="00BD068C"/>
    <w:rsid w:val="00BE4529"/>
    <w:rsid w:val="00BF2460"/>
    <w:rsid w:val="00BF7A41"/>
    <w:rsid w:val="00C02FA1"/>
    <w:rsid w:val="00C07BD3"/>
    <w:rsid w:val="00C1209C"/>
    <w:rsid w:val="00C23DC4"/>
    <w:rsid w:val="00C45467"/>
    <w:rsid w:val="00C63EC6"/>
    <w:rsid w:val="00C86FD7"/>
    <w:rsid w:val="00C8781A"/>
    <w:rsid w:val="00CA1202"/>
    <w:rsid w:val="00CA6750"/>
    <w:rsid w:val="00CB2713"/>
    <w:rsid w:val="00CB2AA1"/>
    <w:rsid w:val="00CB5A69"/>
    <w:rsid w:val="00CC45FA"/>
    <w:rsid w:val="00CD4057"/>
    <w:rsid w:val="00CD7E47"/>
    <w:rsid w:val="00CF6D65"/>
    <w:rsid w:val="00D02FFD"/>
    <w:rsid w:val="00D062BB"/>
    <w:rsid w:val="00D1315B"/>
    <w:rsid w:val="00D1414B"/>
    <w:rsid w:val="00D22F89"/>
    <w:rsid w:val="00D2313B"/>
    <w:rsid w:val="00D3197A"/>
    <w:rsid w:val="00D3548D"/>
    <w:rsid w:val="00D402BD"/>
    <w:rsid w:val="00D458FF"/>
    <w:rsid w:val="00D55DEA"/>
    <w:rsid w:val="00D92C4F"/>
    <w:rsid w:val="00DB0960"/>
    <w:rsid w:val="00DB416E"/>
    <w:rsid w:val="00DB430F"/>
    <w:rsid w:val="00DC3CA8"/>
    <w:rsid w:val="00DC535A"/>
    <w:rsid w:val="00DD6333"/>
    <w:rsid w:val="00DD7BC6"/>
    <w:rsid w:val="00DE079C"/>
    <w:rsid w:val="00DE31D5"/>
    <w:rsid w:val="00DF0196"/>
    <w:rsid w:val="00DF3ED4"/>
    <w:rsid w:val="00DF4D8A"/>
    <w:rsid w:val="00E0088F"/>
    <w:rsid w:val="00E17179"/>
    <w:rsid w:val="00E2167A"/>
    <w:rsid w:val="00E25398"/>
    <w:rsid w:val="00E2589C"/>
    <w:rsid w:val="00E25AB6"/>
    <w:rsid w:val="00E574C0"/>
    <w:rsid w:val="00E627B7"/>
    <w:rsid w:val="00E73A99"/>
    <w:rsid w:val="00E76C6B"/>
    <w:rsid w:val="00E812B3"/>
    <w:rsid w:val="00E941D5"/>
    <w:rsid w:val="00E971BD"/>
    <w:rsid w:val="00E971C4"/>
    <w:rsid w:val="00EB2DC1"/>
    <w:rsid w:val="00EC6AF6"/>
    <w:rsid w:val="00EE45CA"/>
    <w:rsid w:val="00EE6413"/>
    <w:rsid w:val="00EF248B"/>
    <w:rsid w:val="00F02E83"/>
    <w:rsid w:val="00F0690A"/>
    <w:rsid w:val="00F204B6"/>
    <w:rsid w:val="00F21FCD"/>
    <w:rsid w:val="00F40B2E"/>
    <w:rsid w:val="00F44213"/>
    <w:rsid w:val="00F51A22"/>
    <w:rsid w:val="00F545C0"/>
    <w:rsid w:val="00F721AF"/>
    <w:rsid w:val="00F72ADD"/>
    <w:rsid w:val="00F76F0D"/>
    <w:rsid w:val="00F80852"/>
    <w:rsid w:val="00F842E0"/>
    <w:rsid w:val="00FB51E3"/>
    <w:rsid w:val="00FC4EA7"/>
    <w:rsid w:val="00FC725A"/>
    <w:rsid w:val="00FD1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D3CDD"/>
  <w15:docId w15:val="{45F315D5-8864-43FE-90B5-9EABEEC4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color w:val="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Heading1Char">
    <w:name w:val="Heading 1 Char"/>
    <w:basedOn w:val="DefaultParagraphFont"/>
    <w:link w:val="Heading1"/>
    <w:uiPriority w:val="9"/>
    <w:rsid w:val="00137306"/>
    <w:rPr>
      <w:b/>
      <w:color w:val="000000"/>
      <w:kern w:val="28"/>
      <w:sz w:val="28"/>
    </w:rPr>
  </w:style>
  <w:style w:type="paragraph" w:styleId="Bibliography">
    <w:name w:val="Bibliography"/>
    <w:basedOn w:val="Normal"/>
    <w:next w:val="Normal"/>
    <w:uiPriority w:val="37"/>
    <w:unhideWhenUsed/>
    <w:rsid w:val="00137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36584">
      <w:bodyDiv w:val="1"/>
      <w:marLeft w:val="0"/>
      <w:marRight w:val="0"/>
      <w:marTop w:val="0"/>
      <w:marBottom w:val="0"/>
      <w:divBdr>
        <w:top w:val="none" w:sz="0" w:space="0" w:color="auto"/>
        <w:left w:val="none" w:sz="0" w:space="0" w:color="auto"/>
        <w:bottom w:val="none" w:sz="0" w:space="0" w:color="auto"/>
        <w:right w:val="none" w:sz="0" w:space="0" w:color="auto"/>
      </w:divBdr>
    </w:div>
    <w:div w:id="209348946">
      <w:bodyDiv w:val="1"/>
      <w:marLeft w:val="0"/>
      <w:marRight w:val="0"/>
      <w:marTop w:val="0"/>
      <w:marBottom w:val="0"/>
      <w:divBdr>
        <w:top w:val="none" w:sz="0" w:space="0" w:color="auto"/>
        <w:left w:val="none" w:sz="0" w:space="0" w:color="auto"/>
        <w:bottom w:val="none" w:sz="0" w:space="0" w:color="auto"/>
        <w:right w:val="none" w:sz="0" w:space="0" w:color="auto"/>
      </w:divBdr>
    </w:div>
    <w:div w:id="259339506">
      <w:bodyDiv w:val="1"/>
      <w:marLeft w:val="0"/>
      <w:marRight w:val="0"/>
      <w:marTop w:val="0"/>
      <w:marBottom w:val="0"/>
      <w:divBdr>
        <w:top w:val="none" w:sz="0" w:space="0" w:color="auto"/>
        <w:left w:val="none" w:sz="0" w:space="0" w:color="auto"/>
        <w:bottom w:val="none" w:sz="0" w:space="0" w:color="auto"/>
        <w:right w:val="none" w:sz="0" w:space="0" w:color="auto"/>
      </w:divBdr>
    </w:div>
    <w:div w:id="270822857">
      <w:bodyDiv w:val="1"/>
      <w:marLeft w:val="0"/>
      <w:marRight w:val="0"/>
      <w:marTop w:val="0"/>
      <w:marBottom w:val="0"/>
      <w:divBdr>
        <w:top w:val="none" w:sz="0" w:space="0" w:color="auto"/>
        <w:left w:val="none" w:sz="0" w:space="0" w:color="auto"/>
        <w:bottom w:val="none" w:sz="0" w:space="0" w:color="auto"/>
        <w:right w:val="none" w:sz="0" w:space="0" w:color="auto"/>
      </w:divBdr>
    </w:div>
    <w:div w:id="331687782">
      <w:bodyDiv w:val="1"/>
      <w:marLeft w:val="0"/>
      <w:marRight w:val="0"/>
      <w:marTop w:val="0"/>
      <w:marBottom w:val="0"/>
      <w:divBdr>
        <w:top w:val="none" w:sz="0" w:space="0" w:color="auto"/>
        <w:left w:val="none" w:sz="0" w:space="0" w:color="auto"/>
        <w:bottom w:val="none" w:sz="0" w:space="0" w:color="auto"/>
        <w:right w:val="none" w:sz="0" w:space="0" w:color="auto"/>
      </w:divBdr>
    </w:div>
    <w:div w:id="395249746">
      <w:bodyDiv w:val="1"/>
      <w:marLeft w:val="0"/>
      <w:marRight w:val="0"/>
      <w:marTop w:val="0"/>
      <w:marBottom w:val="0"/>
      <w:divBdr>
        <w:top w:val="none" w:sz="0" w:space="0" w:color="auto"/>
        <w:left w:val="none" w:sz="0" w:space="0" w:color="auto"/>
        <w:bottom w:val="none" w:sz="0" w:space="0" w:color="auto"/>
        <w:right w:val="none" w:sz="0" w:space="0" w:color="auto"/>
      </w:divBdr>
    </w:div>
    <w:div w:id="400448943">
      <w:bodyDiv w:val="1"/>
      <w:marLeft w:val="0"/>
      <w:marRight w:val="0"/>
      <w:marTop w:val="0"/>
      <w:marBottom w:val="0"/>
      <w:divBdr>
        <w:top w:val="none" w:sz="0" w:space="0" w:color="auto"/>
        <w:left w:val="none" w:sz="0" w:space="0" w:color="auto"/>
        <w:bottom w:val="none" w:sz="0" w:space="0" w:color="auto"/>
        <w:right w:val="none" w:sz="0" w:space="0" w:color="auto"/>
      </w:divBdr>
    </w:div>
    <w:div w:id="402683301">
      <w:bodyDiv w:val="1"/>
      <w:marLeft w:val="0"/>
      <w:marRight w:val="0"/>
      <w:marTop w:val="0"/>
      <w:marBottom w:val="0"/>
      <w:divBdr>
        <w:top w:val="none" w:sz="0" w:space="0" w:color="auto"/>
        <w:left w:val="none" w:sz="0" w:space="0" w:color="auto"/>
        <w:bottom w:val="none" w:sz="0" w:space="0" w:color="auto"/>
        <w:right w:val="none" w:sz="0" w:space="0" w:color="auto"/>
      </w:divBdr>
    </w:div>
    <w:div w:id="497044604">
      <w:bodyDiv w:val="1"/>
      <w:marLeft w:val="0"/>
      <w:marRight w:val="0"/>
      <w:marTop w:val="0"/>
      <w:marBottom w:val="0"/>
      <w:divBdr>
        <w:top w:val="none" w:sz="0" w:space="0" w:color="auto"/>
        <w:left w:val="none" w:sz="0" w:space="0" w:color="auto"/>
        <w:bottom w:val="none" w:sz="0" w:space="0" w:color="auto"/>
        <w:right w:val="none" w:sz="0" w:space="0" w:color="auto"/>
      </w:divBdr>
    </w:div>
    <w:div w:id="545528075">
      <w:bodyDiv w:val="1"/>
      <w:marLeft w:val="0"/>
      <w:marRight w:val="0"/>
      <w:marTop w:val="0"/>
      <w:marBottom w:val="0"/>
      <w:divBdr>
        <w:top w:val="none" w:sz="0" w:space="0" w:color="auto"/>
        <w:left w:val="none" w:sz="0" w:space="0" w:color="auto"/>
        <w:bottom w:val="none" w:sz="0" w:space="0" w:color="auto"/>
        <w:right w:val="none" w:sz="0" w:space="0" w:color="auto"/>
      </w:divBdr>
    </w:div>
    <w:div w:id="705830549">
      <w:bodyDiv w:val="1"/>
      <w:marLeft w:val="0"/>
      <w:marRight w:val="0"/>
      <w:marTop w:val="0"/>
      <w:marBottom w:val="0"/>
      <w:divBdr>
        <w:top w:val="none" w:sz="0" w:space="0" w:color="auto"/>
        <w:left w:val="none" w:sz="0" w:space="0" w:color="auto"/>
        <w:bottom w:val="none" w:sz="0" w:space="0" w:color="auto"/>
        <w:right w:val="none" w:sz="0" w:space="0" w:color="auto"/>
      </w:divBdr>
    </w:div>
    <w:div w:id="719405846">
      <w:bodyDiv w:val="1"/>
      <w:marLeft w:val="0"/>
      <w:marRight w:val="0"/>
      <w:marTop w:val="0"/>
      <w:marBottom w:val="0"/>
      <w:divBdr>
        <w:top w:val="none" w:sz="0" w:space="0" w:color="auto"/>
        <w:left w:val="none" w:sz="0" w:space="0" w:color="auto"/>
        <w:bottom w:val="none" w:sz="0" w:space="0" w:color="auto"/>
        <w:right w:val="none" w:sz="0" w:space="0" w:color="auto"/>
      </w:divBdr>
    </w:div>
    <w:div w:id="735932067">
      <w:bodyDiv w:val="1"/>
      <w:marLeft w:val="0"/>
      <w:marRight w:val="0"/>
      <w:marTop w:val="0"/>
      <w:marBottom w:val="0"/>
      <w:divBdr>
        <w:top w:val="none" w:sz="0" w:space="0" w:color="auto"/>
        <w:left w:val="none" w:sz="0" w:space="0" w:color="auto"/>
        <w:bottom w:val="none" w:sz="0" w:space="0" w:color="auto"/>
        <w:right w:val="none" w:sz="0" w:space="0" w:color="auto"/>
      </w:divBdr>
    </w:div>
    <w:div w:id="776368096">
      <w:bodyDiv w:val="1"/>
      <w:marLeft w:val="0"/>
      <w:marRight w:val="0"/>
      <w:marTop w:val="0"/>
      <w:marBottom w:val="0"/>
      <w:divBdr>
        <w:top w:val="none" w:sz="0" w:space="0" w:color="auto"/>
        <w:left w:val="none" w:sz="0" w:space="0" w:color="auto"/>
        <w:bottom w:val="none" w:sz="0" w:space="0" w:color="auto"/>
        <w:right w:val="none" w:sz="0" w:space="0" w:color="auto"/>
      </w:divBdr>
    </w:div>
    <w:div w:id="939293103">
      <w:bodyDiv w:val="1"/>
      <w:marLeft w:val="0"/>
      <w:marRight w:val="0"/>
      <w:marTop w:val="0"/>
      <w:marBottom w:val="0"/>
      <w:divBdr>
        <w:top w:val="none" w:sz="0" w:space="0" w:color="auto"/>
        <w:left w:val="none" w:sz="0" w:space="0" w:color="auto"/>
        <w:bottom w:val="none" w:sz="0" w:space="0" w:color="auto"/>
        <w:right w:val="none" w:sz="0" w:space="0" w:color="auto"/>
      </w:divBdr>
    </w:div>
    <w:div w:id="963928108">
      <w:bodyDiv w:val="1"/>
      <w:marLeft w:val="0"/>
      <w:marRight w:val="0"/>
      <w:marTop w:val="0"/>
      <w:marBottom w:val="0"/>
      <w:divBdr>
        <w:top w:val="none" w:sz="0" w:space="0" w:color="auto"/>
        <w:left w:val="none" w:sz="0" w:space="0" w:color="auto"/>
        <w:bottom w:val="none" w:sz="0" w:space="0" w:color="auto"/>
        <w:right w:val="none" w:sz="0" w:space="0" w:color="auto"/>
      </w:divBdr>
    </w:div>
    <w:div w:id="1104963951">
      <w:bodyDiv w:val="1"/>
      <w:marLeft w:val="0"/>
      <w:marRight w:val="0"/>
      <w:marTop w:val="0"/>
      <w:marBottom w:val="0"/>
      <w:divBdr>
        <w:top w:val="none" w:sz="0" w:space="0" w:color="auto"/>
        <w:left w:val="none" w:sz="0" w:space="0" w:color="auto"/>
        <w:bottom w:val="none" w:sz="0" w:space="0" w:color="auto"/>
        <w:right w:val="none" w:sz="0" w:space="0" w:color="auto"/>
      </w:divBdr>
    </w:div>
    <w:div w:id="1204294996">
      <w:bodyDiv w:val="1"/>
      <w:marLeft w:val="0"/>
      <w:marRight w:val="0"/>
      <w:marTop w:val="0"/>
      <w:marBottom w:val="0"/>
      <w:divBdr>
        <w:top w:val="none" w:sz="0" w:space="0" w:color="auto"/>
        <w:left w:val="none" w:sz="0" w:space="0" w:color="auto"/>
        <w:bottom w:val="none" w:sz="0" w:space="0" w:color="auto"/>
        <w:right w:val="none" w:sz="0" w:space="0" w:color="auto"/>
      </w:divBdr>
    </w:div>
    <w:div w:id="1390764205">
      <w:bodyDiv w:val="1"/>
      <w:marLeft w:val="0"/>
      <w:marRight w:val="0"/>
      <w:marTop w:val="0"/>
      <w:marBottom w:val="0"/>
      <w:divBdr>
        <w:top w:val="none" w:sz="0" w:space="0" w:color="auto"/>
        <w:left w:val="none" w:sz="0" w:space="0" w:color="auto"/>
        <w:bottom w:val="none" w:sz="0" w:space="0" w:color="auto"/>
        <w:right w:val="none" w:sz="0" w:space="0" w:color="auto"/>
      </w:divBdr>
    </w:div>
    <w:div w:id="1411469454">
      <w:bodyDiv w:val="1"/>
      <w:marLeft w:val="0"/>
      <w:marRight w:val="0"/>
      <w:marTop w:val="0"/>
      <w:marBottom w:val="0"/>
      <w:divBdr>
        <w:top w:val="none" w:sz="0" w:space="0" w:color="auto"/>
        <w:left w:val="none" w:sz="0" w:space="0" w:color="auto"/>
        <w:bottom w:val="none" w:sz="0" w:space="0" w:color="auto"/>
        <w:right w:val="none" w:sz="0" w:space="0" w:color="auto"/>
      </w:divBdr>
    </w:div>
    <w:div w:id="1454444370">
      <w:bodyDiv w:val="1"/>
      <w:marLeft w:val="0"/>
      <w:marRight w:val="0"/>
      <w:marTop w:val="0"/>
      <w:marBottom w:val="0"/>
      <w:divBdr>
        <w:top w:val="none" w:sz="0" w:space="0" w:color="auto"/>
        <w:left w:val="none" w:sz="0" w:space="0" w:color="auto"/>
        <w:bottom w:val="none" w:sz="0" w:space="0" w:color="auto"/>
        <w:right w:val="none" w:sz="0" w:space="0" w:color="auto"/>
      </w:divBdr>
    </w:div>
    <w:div w:id="1708991825">
      <w:bodyDiv w:val="1"/>
      <w:marLeft w:val="0"/>
      <w:marRight w:val="0"/>
      <w:marTop w:val="0"/>
      <w:marBottom w:val="0"/>
      <w:divBdr>
        <w:top w:val="none" w:sz="0" w:space="0" w:color="auto"/>
        <w:left w:val="none" w:sz="0" w:space="0" w:color="auto"/>
        <w:bottom w:val="none" w:sz="0" w:space="0" w:color="auto"/>
        <w:right w:val="none" w:sz="0" w:space="0" w:color="auto"/>
      </w:divBdr>
    </w:div>
    <w:div w:id="1717776081">
      <w:bodyDiv w:val="1"/>
      <w:marLeft w:val="0"/>
      <w:marRight w:val="0"/>
      <w:marTop w:val="0"/>
      <w:marBottom w:val="0"/>
      <w:divBdr>
        <w:top w:val="none" w:sz="0" w:space="0" w:color="auto"/>
        <w:left w:val="none" w:sz="0" w:space="0" w:color="auto"/>
        <w:bottom w:val="none" w:sz="0" w:space="0" w:color="auto"/>
        <w:right w:val="none" w:sz="0" w:space="0" w:color="auto"/>
      </w:divBdr>
    </w:div>
    <w:div w:id="1747914826">
      <w:bodyDiv w:val="1"/>
      <w:marLeft w:val="0"/>
      <w:marRight w:val="0"/>
      <w:marTop w:val="0"/>
      <w:marBottom w:val="0"/>
      <w:divBdr>
        <w:top w:val="none" w:sz="0" w:space="0" w:color="auto"/>
        <w:left w:val="none" w:sz="0" w:space="0" w:color="auto"/>
        <w:bottom w:val="none" w:sz="0" w:space="0" w:color="auto"/>
        <w:right w:val="none" w:sz="0" w:space="0" w:color="auto"/>
      </w:divBdr>
    </w:div>
    <w:div w:id="1859076573">
      <w:bodyDiv w:val="1"/>
      <w:marLeft w:val="0"/>
      <w:marRight w:val="0"/>
      <w:marTop w:val="0"/>
      <w:marBottom w:val="0"/>
      <w:divBdr>
        <w:top w:val="none" w:sz="0" w:space="0" w:color="auto"/>
        <w:left w:val="none" w:sz="0" w:space="0" w:color="auto"/>
        <w:bottom w:val="none" w:sz="0" w:space="0" w:color="auto"/>
        <w:right w:val="none" w:sz="0" w:space="0" w:color="auto"/>
      </w:divBdr>
    </w:div>
    <w:div w:id="1935478581">
      <w:bodyDiv w:val="1"/>
      <w:marLeft w:val="0"/>
      <w:marRight w:val="0"/>
      <w:marTop w:val="0"/>
      <w:marBottom w:val="0"/>
      <w:divBdr>
        <w:top w:val="none" w:sz="0" w:space="0" w:color="auto"/>
        <w:left w:val="none" w:sz="0" w:space="0" w:color="auto"/>
        <w:bottom w:val="none" w:sz="0" w:space="0" w:color="auto"/>
        <w:right w:val="none" w:sz="0" w:space="0" w:color="auto"/>
      </w:divBdr>
    </w:div>
    <w:div w:id="2002737359">
      <w:bodyDiv w:val="1"/>
      <w:marLeft w:val="0"/>
      <w:marRight w:val="0"/>
      <w:marTop w:val="0"/>
      <w:marBottom w:val="0"/>
      <w:divBdr>
        <w:top w:val="none" w:sz="0" w:space="0" w:color="auto"/>
        <w:left w:val="none" w:sz="0" w:space="0" w:color="auto"/>
        <w:bottom w:val="none" w:sz="0" w:space="0" w:color="auto"/>
        <w:right w:val="none" w:sz="0" w:space="0" w:color="auto"/>
      </w:divBdr>
    </w:div>
    <w:div w:id="2035225354">
      <w:bodyDiv w:val="1"/>
      <w:marLeft w:val="0"/>
      <w:marRight w:val="0"/>
      <w:marTop w:val="0"/>
      <w:marBottom w:val="0"/>
      <w:divBdr>
        <w:top w:val="none" w:sz="0" w:space="0" w:color="auto"/>
        <w:left w:val="none" w:sz="0" w:space="0" w:color="auto"/>
        <w:bottom w:val="none" w:sz="0" w:space="0" w:color="auto"/>
        <w:right w:val="none" w:sz="0" w:space="0" w:color="auto"/>
      </w:divBdr>
    </w:div>
    <w:div w:id="2147354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Wel221</b:Tag>
    <b:SourceType>InternetSite</b:SourceType>
    <b:Guid>{6D47D5EA-75D3-4025-AEC5-86ED317AFBDA}</b:Guid>
    <b:Title>Working To to Safeguard People </b:Title>
    <b:InternetSiteTitle>Code of Safeguarding Practice </b:InternetSiteTitle>
    <b:Year>2022</b:Year>
    <b:Month>December</b:Month>
    <b:Day>19</b:Day>
    <b:URL>https://www.gov.wales/working-together-safeguard-people-code-safeguarding-practice</b:URL>
    <b:Author>
      <b:Author>
        <b:Corporate>Welsh Government </b:Corporate>
      </b:Author>
    </b:Author>
    <b:RefOrder>2</b:RefOrder>
  </b:Source>
  <b:Source>
    <b:Tag>Soc242</b:Tag>
    <b:SourceType>InternetSite</b:SourceType>
    <b:Guid>{76AB3C05-3F07-4296-B1F8-0D60B1D7067A}</b:Guid>
    <b:Author>
      <b:Author>
        <b:Corporate>Social Care Wales </b:Corporate>
      </b:Author>
    </b:Author>
    <b:Title>The Social Services and Well-being (Wales) Act 2014</b:Title>
    <b:Year>2024</b:Year>
    <b:Month>july</b:Month>
    <b:Day>15</b:Day>
    <b:URL>https://socialcare.wales/resources-guidance/information-and-learning-hub/sswbact/overview</b:URL>
    <b:RefOrder>3</b:RefOrder>
  </b:Source>
  <b:Source>
    <b:Tag>Soc221</b:Tag>
    <b:SourceType>InternetSite</b:SourceType>
    <b:Guid>{BD1D1EDB-F6F3-448A-BAE0-BD7742AD1E5F}</b:Guid>
    <b:Author>
      <b:Author>
        <b:Corporate>Social Care Institute for Excellence </b:Corporate>
      </b:Author>
    </b:Author>
    <b:Title>Mental Capcity Act 2005 at a glance </b:Title>
    <b:Year>2022</b:Year>
    <b:Month>October</b:Month>
    <b:URL>https://www.scie.org.uk/mca/introduction/mental-capacity-act-2005-at-a-glance/</b:URL>
    <b:RefOrder>4</b:RefOrder>
  </b:Source>
  <b:Source>
    <b:Tag>Wal21</b:Tag>
    <b:SourceType>InternetSite</b:SourceType>
    <b:Guid>{B7948F15-2C88-4AF2-BEC2-54ADD0363163}</b:Guid>
    <b:Author>
      <b:Author>
        <b:Corporate>Wales Safeguarding Procedures</b:Corporate>
      </b:Author>
    </b:Author>
    <b:Title>Wales Safeguarding Procedures</b:Title>
    <b:Year>2021</b:Year>
    <b:Month>February </b:Month>
    <b:URL>https://safeguarding.wales/en/adu-i/adu-i-ap/a3pt1p-p5/</b:URL>
    <b:RefOrder>5</b:RefOrder>
  </b:Source>
  <b:Source>
    <b:Tag>Alb77</b:Tag>
    <b:SourceType>Book</b:SourceType>
    <b:Guid>{010A47AB-4B65-48D7-88A2-D7BA59D36C48}</b:Guid>
    <b:Title>Social Learning Theory </b:Title>
    <b:Year>1977</b:Year>
    <b:Author>
      <b:Author>
        <b:NameList>
          <b:Person>
            <b:Last>Bandura</b:Last>
            <b:First>Albert</b:First>
          </b:Person>
        </b:NameList>
      </b:Author>
    </b:Author>
    <b:City>Englewood Cliffs, New Jersey</b:City>
    <b:Publisher>Prentice Hall </b:Publisher>
    <b:RefOrder>6</b:RefOrder>
  </b:Source>
  <b:Source>
    <b:Tag>Joh98</b:Tag>
    <b:SourceType>Book</b:SourceType>
    <b:Guid>{E7538DD2-AEDF-4338-815F-57A2398888CD}</b:Guid>
    <b:Title>Social Learning and Imitation</b:Title>
    <b:Year>1998</b:Year>
    <b:Author>
      <b:Author>
        <b:NameList>
          <b:Person>
            <b:Last>Miller</b:Last>
            <b:First>John</b:First>
            <b:Middle>Dollard and Neal</b:Middle>
          </b:Person>
        </b:NameList>
      </b:Author>
    </b:Author>
    <b:City>Oxon</b:City>
    <b:Publisher>Routledge</b:Publisher>
    <b:RefOrder>7</b:RefOrder>
  </b:Source>
  <b:Source>
    <b:Tag>Emo96</b:Tag>
    <b:SourceType>Book</b:SourceType>
    <b:Guid>{4F9D18A6-5990-4364-B670-C0242B8EEEB6}</b:Guid>
    <b:Title>Emotional Intelligence: Why it Can Matter More Than IQ</b:Title>
    <b:Year>1996</b:Year>
    <b:City>London</b:City>
    <b:Publisher>Bloomsbury Publishing PLC</b:Publisher>
    <b:Author>
      <b:Author>
        <b:NameList>
          <b:Person>
            <b:Last>Goleman</b:Last>
            <b:First>Daniel</b:First>
          </b:Person>
        </b:NameList>
      </b:Author>
    </b:Author>
    <b:RefOrder>8</b:RefOrder>
  </b:Source>
  <b:Source>
    <b:Tag>Don91</b:Tag>
    <b:SourceType>Book</b:SourceType>
    <b:Guid>{2AAB31E4-6799-44A1-9975-FF872B8772A3}</b:Guid>
    <b:Author>
      <b:Author>
        <b:NameList>
          <b:Person>
            <b:Last>Schön</b:Last>
            <b:First>Donald</b:First>
            <b:Middle>A.</b:Middle>
          </b:Person>
        </b:NameList>
      </b:Author>
    </b:Author>
    <b:Title>The Reflective Practitioner, How Professionals Think in Action</b:Title>
    <b:Year>1983</b:Year>
    <b:Publisher>Ashgate Publishing</b:Publisher>
    <b:City>Oxon</b:City>
    <b:RefOrder>9</b:RefOrder>
  </b:Source>
  <b:Source>
    <b:Tag>Leg1</b:Tag>
    <b:SourceType>InternetSite</b:SourceType>
    <b:Guid>{B380DC0C-476C-4216-AF9E-014E275F6A95}</b:Guid>
    <b:Author>
      <b:Author>
        <b:Corporate>Legislation.gov.uk</b:Corporate>
      </b:Author>
    </b:Author>
    <b:Title>Social Services and Well-being (Wales) Act 2014</b:Title>
    <b:URL>https://www.legislation.gov.uk/anaw/2014/4/contents</b:URL>
    <b:Year>2014</b:Year>
    <b:RefOrder>1</b:RefOrder>
  </b:Source>
  <b:Source>
    <b:Tag>Abr13</b:Tag>
    <b:SourceType>Book</b:SourceType>
    <b:Guid>{5D003A3D-42EA-4526-A0D9-577CABFCA47C}</b:Guid>
    <b:Author>
      <b:Author>
        <b:NameList>
          <b:Person>
            <b:Last>Maslow</b:Last>
            <b:First>Abraham</b:First>
          </b:Person>
        </b:NameList>
      </b:Author>
    </b:Author>
    <b:Title>A Theory of Human Motivation</b:Title>
    <b:Year>2013</b:Year>
    <b:Publisher>Wilder Publications</b:Publisher>
    <b:RefOrder>10</b:RefOrder>
  </b:Source>
  <b:Source>
    <b:Tag>Leg00</b:Tag>
    <b:SourceType>InternetSite</b:SourceType>
    <b:Guid>{DAC5D425-BAD5-49B2-A923-F283CC7271AD}</b:Guid>
    <b:Title>Human Rights Act 1998</b:Title>
    <b:Year>1998</b:Year>
    <b:Author>
      <b:Author>
        <b:Corporate>Legislation.gov.uk</b:Corporate>
      </b:Author>
    </b:Author>
    <b:InternetSiteTitle>Legislation.gov.uk</b:InternetSiteTitle>
    <b:URL>https://www.legislation.gov.uk/ukpga/1998/42/schedule/1/part/I/chapter/7</b:URL>
    <b:RefOrder>11</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pGTB/pYctwAZSZmmTp/p+0FzA==">CgMxLjAyCWguMzBqMHpsbDINaC5ieW42bm9id3ZzdDgAciExMElEbi1LUEg5NU5SbHVjdGdPY0VYeXJndXhjY21zTDM=</go:docsCustomData>
</go:gDocsCustomXmlDataStorage>
</file>

<file path=customXml/itemProps1.xml><?xml version="1.0" encoding="utf-8"?>
<ds:datastoreItem xmlns:ds="http://schemas.openxmlformats.org/officeDocument/2006/customXml" ds:itemID="{9C62A006-ED4B-400A-9309-26D7D78F118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3929</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Sophie Poscha</cp:lastModifiedBy>
  <cp:revision>14</cp:revision>
  <dcterms:created xsi:type="dcterms:W3CDTF">2024-10-05T19:11:00Z</dcterms:created>
  <dcterms:modified xsi:type="dcterms:W3CDTF">2024-10-07T23:57:00Z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