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0470172" w14:textId="428E20D0" w:rsidR="00B75D64" w:rsidRDefault="00780D5A" w:rsidP="00662CC2">
      <w:pPr>
        <w:pStyle w:val="Title"/>
        <w:rPr>
          <w:lang w:eastAsia="en-GB"/>
        </w:rPr>
      </w:pPr>
      <w:r w:rsidRPr="00780D5A">
        <w:rPr>
          <w:lang w:eastAsia="en-GB"/>
        </w:rPr>
        <w:t>BA Business Management</w:t>
      </w:r>
    </w:p>
    <w:p w14:paraId="6B395040" w14:textId="485CFBE2" w:rsidR="00662CC2" w:rsidRDefault="00662CC2" w:rsidP="00662CC2">
      <w:pPr>
        <w:pStyle w:val="Title"/>
        <w:rPr>
          <w:lang w:eastAsia="en-GB"/>
        </w:rPr>
      </w:pPr>
      <w:r w:rsidRPr="00662CC2">
        <w:rPr>
          <w:lang w:eastAsia="en-GB"/>
        </w:rPr>
        <w:t>Entrepreneurship</w:t>
      </w:r>
    </w:p>
    <w:p w14:paraId="0105C162" w14:textId="591302EE" w:rsidR="00662CC2" w:rsidRDefault="00662CC2" w:rsidP="00662CC2">
      <w:pPr>
        <w:pStyle w:val="Title"/>
        <w:rPr>
          <w:lang w:eastAsia="en-GB"/>
        </w:rPr>
      </w:pPr>
    </w:p>
    <w:p w14:paraId="25E1FFB5" w14:textId="77777777" w:rsidR="00662CC2" w:rsidRPr="00662CC2" w:rsidRDefault="00662CC2" w:rsidP="00662CC2">
      <w:pPr>
        <w:rPr>
          <w:lang w:val="en-GB" w:eastAsia="en-GB"/>
        </w:rPr>
      </w:pPr>
    </w:p>
    <w:p w14:paraId="3CBE4E25" w14:textId="77777777" w:rsidR="00662CC2" w:rsidRPr="00662CC2" w:rsidRDefault="00662CC2" w:rsidP="00662CC2">
      <w:pPr>
        <w:rPr>
          <w:lang w:val="en-GB" w:eastAsia="en-GB"/>
        </w:rPr>
      </w:pPr>
    </w:p>
    <w:p w14:paraId="103E19E4" w14:textId="77777777" w:rsidR="00662CC2" w:rsidRPr="00662CC2" w:rsidRDefault="00662CC2" w:rsidP="00662CC2">
      <w:pPr>
        <w:rPr>
          <w:lang w:val="en-GB" w:eastAsia="en-GB"/>
        </w:rPr>
      </w:pPr>
    </w:p>
    <w:p w14:paraId="2FD10E71" w14:textId="77777777" w:rsidR="00662CC2" w:rsidRPr="00662CC2" w:rsidRDefault="00662CC2" w:rsidP="00662CC2">
      <w:pPr>
        <w:rPr>
          <w:b/>
          <w:bCs/>
          <w:sz w:val="44"/>
          <w:szCs w:val="44"/>
          <w:lang w:val="en-GB" w:eastAsia="en-GB"/>
        </w:rPr>
      </w:pPr>
    </w:p>
    <w:p w14:paraId="324AC39C" w14:textId="11E17DE7" w:rsidR="00662CC2" w:rsidRPr="00662CC2" w:rsidRDefault="008C232D" w:rsidP="00662CC2">
      <w:pPr>
        <w:pStyle w:val="NoSpacing"/>
        <w:rPr>
          <w:rFonts w:eastAsiaTheme="majorEastAsia"/>
          <w:b/>
          <w:bCs/>
          <w:sz w:val="44"/>
          <w:szCs w:val="44"/>
          <w:lang w:eastAsia="en-GB"/>
        </w:rPr>
      </w:pPr>
      <w:r w:rsidRPr="00662CC2">
        <w:rPr>
          <w:rFonts w:eastAsiaTheme="majorEastAsia"/>
          <w:b/>
          <w:bCs/>
          <w:sz w:val="44"/>
          <w:szCs w:val="44"/>
          <w:lang w:eastAsia="en-GB"/>
        </w:rPr>
        <w:t>Name:</w:t>
      </w:r>
      <w:r>
        <w:rPr>
          <w:rFonts w:eastAsiaTheme="majorEastAsia"/>
          <w:b/>
          <w:bCs/>
          <w:sz w:val="44"/>
          <w:szCs w:val="44"/>
          <w:lang w:eastAsia="en-GB"/>
        </w:rPr>
        <w:t xml:space="preserve"> </w:t>
      </w:r>
      <w:r w:rsidR="00662CC2">
        <w:rPr>
          <w:rFonts w:eastAsiaTheme="majorEastAsia"/>
          <w:b/>
          <w:bCs/>
          <w:sz w:val="44"/>
          <w:szCs w:val="44"/>
          <w:lang w:eastAsia="en-GB"/>
        </w:rPr>
        <w:t xml:space="preserve">Simona Silvia Guita </w:t>
      </w:r>
    </w:p>
    <w:p w14:paraId="124DC3A9" w14:textId="3920096F" w:rsidR="00662CC2" w:rsidRPr="00662CC2" w:rsidRDefault="00662CC2" w:rsidP="00662CC2">
      <w:pPr>
        <w:pStyle w:val="NoSpacing"/>
        <w:rPr>
          <w:rFonts w:eastAsiaTheme="majorEastAsia"/>
          <w:b/>
          <w:bCs/>
          <w:sz w:val="44"/>
          <w:szCs w:val="44"/>
          <w:lang w:eastAsia="en-GB"/>
        </w:rPr>
      </w:pPr>
      <w:r w:rsidRPr="00662CC2">
        <w:rPr>
          <w:rFonts w:eastAsiaTheme="majorEastAsia"/>
          <w:b/>
          <w:bCs/>
          <w:sz w:val="44"/>
          <w:szCs w:val="44"/>
          <w:lang w:eastAsia="en-GB"/>
        </w:rPr>
        <w:t xml:space="preserve">Id </w:t>
      </w:r>
      <w:r>
        <w:rPr>
          <w:rFonts w:eastAsiaTheme="majorEastAsia"/>
          <w:b/>
          <w:bCs/>
          <w:sz w:val="44"/>
          <w:szCs w:val="44"/>
          <w:lang w:eastAsia="en-GB"/>
        </w:rPr>
        <w:t>:</w:t>
      </w:r>
      <w:r w:rsidR="008C232D">
        <w:rPr>
          <w:rFonts w:eastAsiaTheme="majorEastAsia"/>
          <w:b/>
          <w:bCs/>
          <w:sz w:val="44"/>
          <w:szCs w:val="44"/>
          <w:lang w:eastAsia="en-GB"/>
        </w:rPr>
        <w:t>2235981</w:t>
      </w:r>
    </w:p>
    <w:p w14:paraId="009E9927" w14:textId="77777777" w:rsidR="00662CC2" w:rsidRPr="00662CC2" w:rsidRDefault="00662CC2" w:rsidP="00662CC2">
      <w:pPr>
        <w:rPr>
          <w:lang w:val="en-GB" w:eastAsia="en-GB"/>
        </w:rPr>
      </w:pPr>
    </w:p>
    <w:p w14:paraId="4AA022BD" w14:textId="77777777" w:rsidR="00537B31" w:rsidRDefault="00537B31" w:rsidP="009C73B4">
      <w:pPr>
        <w:pStyle w:val="Heading1"/>
        <w:rPr>
          <w:rFonts w:eastAsia="Times New Roman"/>
          <w:lang w:val="en-GB" w:eastAsia="en-GB"/>
        </w:rPr>
      </w:pPr>
    </w:p>
    <w:p w14:paraId="01A17361" w14:textId="77777777" w:rsidR="00537B31" w:rsidRDefault="00537B31" w:rsidP="008C232D">
      <w:pPr>
        <w:pStyle w:val="Heading1"/>
        <w:jc w:val="left"/>
        <w:rPr>
          <w:rFonts w:eastAsia="Times New Roman"/>
          <w:lang w:val="en-GB" w:eastAsia="en-GB"/>
        </w:rPr>
      </w:pPr>
    </w:p>
    <w:p w14:paraId="6920F1E5" w14:textId="77777777" w:rsidR="008C232D" w:rsidRDefault="008C232D" w:rsidP="008C232D">
      <w:pPr>
        <w:rPr>
          <w:lang w:val="en-GB" w:eastAsia="en-GB"/>
        </w:rPr>
      </w:pPr>
    </w:p>
    <w:p w14:paraId="2A9E7713" w14:textId="77777777" w:rsidR="008C232D" w:rsidRPr="008C232D" w:rsidRDefault="008C232D" w:rsidP="008C232D">
      <w:pPr>
        <w:rPr>
          <w:lang w:val="en-GB" w:eastAsia="en-GB"/>
        </w:rPr>
      </w:pPr>
    </w:p>
    <w:p w14:paraId="307C569A" w14:textId="77777777" w:rsidR="00537B31" w:rsidRDefault="00537B31" w:rsidP="009C73B4">
      <w:pPr>
        <w:pStyle w:val="Heading1"/>
        <w:rPr>
          <w:rFonts w:eastAsia="Times New Roman"/>
          <w:lang w:val="en-GB" w:eastAsia="en-GB"/>
        </w:rPr>
      </w:pPr>
    </w:p>
    <w:p w14:paraId="33EFFF48" w14:textId="77777777" w:rsidR="008C232D" w:rsidRDefault="008C232D" w:rsidP="008C232D">
      <w:pPr>
        <w:rPr>
          <w:lang w:val="en-GB" w:eastAsia="en-GB"/>
        </w:rPr>
      </w:pPr>
    </w:p>
    <w:p w14:paraId="2A9F6DFA" w14:textId="77777777" w:rsidR="008C232D" w:rsidRPr="008C232D" w:rsidRDefault="008C232D" w:rsidP="008C232D">
      <w:pPr>
        <w:rPr>
          <w:lang w:val="en-GB" w:eastAsia="en-GB"/>
        </w:rPr>
      </w:pPr>
    </w:p>
    <w:sdt>
      <w:sdtPr>
        <w:rPr>
          <w:rFonts w:asciiTheme="minorHAnsi" w:eastAsiaTheme="minorEastAsia" w:hAnsiTheme="minorHAnsi" w:cstheme="minorBidi"/>
          <w:color w:val="auto"/>
          <w:sz w:val="21"/>
          <w:szCs w:val="21"/>
        </w:rPr>
        <w:id w:val="120356308"/>
        <w:docPartObj>
          <w:docPartGallery w:val="Table of Contents"/>
          <w:docPartUnique/>
        </w:docPartObj>
      </w:sdtPr>
      <w:sdtEndPr>
        <w:rPr>
          <w:b/>
          <w:bCs/>
          <w:noProof/>
        </w:rPr>
      </w:sdtEndPr>
      <w:sdtContent>
        <w:p w14:paraId="157E6C39" w14:textId="0B457B43" w:rsidR="00537B31" w:rsidRPr="00537B31" w:rsidRDefault="00537B31">
          <w:pPr>
            <w:pStyle w:val="TOCHeading"/>
            <w:rPr>
              <w:sz w:val="32"/>
              <w:szCs w:val="32"/>
            </w:rPr>
          </w:pPr>
          <w:r w:rsidRPr="00537B31">
            <w:rPr>
              <w:sz w:val="32"/>
              <w:szCs w:val="32"/>
            </w:rPr>
            <w:t>Table of Contents</w:t>
          </w:r>
        </w:p>
        <w:p w14:paraId="03152647" w14:textId="51B6BCBF" w:rsidR="00537B31" w:rsidRPr="00537B31" w:rsidRDefault="00537B31">
          <w:pPr>
            <w:pStyle w:val="TOC1"/>
            <w:tabs>
              <w:tab w:val="right" w:leader="dot" w:pos="9350"/>
            </w:tabs>
            <w:rPr>
              <w:noProof/>
              <w:sz w:val="32"/>
              <w:szCs w:val="32"/>
            </w:rPr>
          </w:pPr>
          <w:r w:rsidRPr="00537B31">
            <w:rPr>
              <w:sz w:val="32"/>
              <w:szCs w:val="32"/>
            </w:rPr>
            <w:fldChar w:fldCharType="begin"/>
          </w:r>
          <w:r w:rsidRPr="00537B31">
            <w:rPr>
              <w:sz w:val="32"/>
              <w:szCs w:val="32"/>
            </w:rPr>
            <w:instrText xml:space="preserve"> TOC \o "1-3" \h \z \u </w:instrText>
          </w:r>
          <w:r w:rsidRPr="00537B31">
            <w:rPr>
              <w:sz w:val="32"/>
              <w:szCs w:val="32"/>
            </w:rPr>
            <w:fldChar w:fldCharType="separate"/>
          </w:r>
          <w:hyperlink w:anchor="_Toc171421182" w:history="1">
            <w:r w:rsidRPr="00537B31">
              <w:rPr>
                <w:rStyle w:val="Hyperlink"/>
                <w:rFonts w:eastAsia="Times New Roman"/>
                <w:noProof/>
                <w:sz w:val="32"/>
                <w:szCs w:val="32"/>
                <w:lang w:val="en-GB" w:eastAsia="en-GB"/>
              </w:rPr>
              <w:t>Evaluation of Business Idea and Motivational Factors</w:t>
            </w:r>
            <w:r w:rsidRPr="00537B31">
              <w:rPr>
                <w:noProof/>
                <w:webHidden/>
                <w:sz w:val="32"/>
                <w:szCs w:val="32"/>
              </w:rPr>
              <w:tab/>
            </w:r>
            <w:r w:rsidRPr="00537B31">
              <w:rPr>
                <w:noProof/>
                <w:webHidden/>
                <w:sz w:val="32"/>
                <w:szCs w:val="32"/>
              </w:rPr>
              <w:fldChar w:fldCharType="begin"/>
            </w:r>
            <w:r w:rsidRPr="00537B31">
              <w:rPr>
                <w:noProof/>
                <w:webHidden/>
                <w:sz w:val="32"/>
                <w:szCs w:val="32"/>
              </w:rPr>
              <w:instrText xml:space="preserve"> PAGEREF _Toc171421182 \h </w:instrText>
            </w:r>
            <w:r w:rsidRPr="00537B31">
              <w:rPr>
                <w:noProof/>
                <w:webHidden/>
                <w:sz w:val="32"/>
                <w:szCs w:val="32"/>
              </w:rPr>
            </w:r>
            <w:r w:rsidRPr="00537B31">
              <w:rPr>
                <w:noProof/>
                <w:webHidden/>
                <w:sz w:val="32"/>
                <w:szCs w:val="32"/>
              </w:rPr>
              <w:fldChar w:fldCharType="separate"/>
            </w:r>
            <w:r>
              <w:rPr>
                <w:noProof/>
                <w:webHidden/>
                <w:sz w:val="32"/>
                <w:szCs w:val="32"/>
              </w:rPr>
              <w:t>3</w:t>
            </w:r>
            <w:r w:rsidRPr="00537B31">
              <w:rPr>
                <w:noProof/>
                <w:webHidden/>
                <w:sz w:val="32"/>
                <w:szCs w:val="32"/>
              </w:rPr>
              <w:fldChar w:fldCharType="end"/>
            </w:r>
          </w:hyperlink>
        </w:p>
        <w:p w14:paraId="5D6A2CC3" w14:textId="74E984AE" w:rsidR="00537B31" w:rsidRPr="00537B31" w:rsidRDefault="00000000">
          <w:pPr>
            <w:pStyle w:val="TOC2"/>
            <w:tabs>
              <w:tab w:val="right" w:leader="dot" w:pos="9350"/>
            </w:tabs>
            <w:rPr>
              <w:noProof/>
              <w:sz w:val="32"/>
              <w:szCs w:val="32"/>
            </w:rPr>
          </w:pPr>
          <w:hyperlink w:anchor="_Toc171421183" w:history="1">
            <w:r w:rsidR="00537B31" w:rsidRPr="00537B31">
              <w:rPr>
                <w:rStyle w:val="Hyperlink"/>
                <w:rFonts w:eastAsia="Times New Roman"/>
                <w:noProof/>
                <w:sz w:val="32"/>
                <w:szCs w:val="32"/>
                <w:lang w:val="en-GB" w:eastAsia="en-GB"/>
              </w:rPr>
              <w:t>Business Idea Evaluation: Happy Paws Dog Farm</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_Toc171421183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3</w:t>
            </w:r>
            <w:r w:rsidR="00537B31" w:rsidRPr="00537B31">
              <w:rPr>
                <w:noProof/>
                <w:webHidden/>
                <w:sz w:val="32"/>
                <w:szCs w:val="32"/>
              </w:rPr>
              <w:fldChar w:fldCharType="end"/>
            </w:r>
          </w:hyperlink>
        </w:p>
        <w:p w14:paraId="4D440CCF" w14:textId="73465B51" w:rsidR="00537B31" w:rsidRPr="00537B31" w:rsidRDefault="00000000">
          <w:pPr>
            <w:pStyle w:val="TOC2"/>
            <w:tabs>
              <w:tab w:val="right" w:leader="dot" w:pos="9350"/>
            </w:tabs>
            <w:rPr>
              <w:noProof/>
              <w:sz w:val="32"/>
              <w:szCs w:val="32"/>
            </w:rPr>
          </w:pPr>
          <w:hyperlink w:anchor="_Toc171421184" w:history="1">
            <w:r w:rsidR="00537B31" w:rsidRPr="00537B31">
              <w:rPr>
                <w:rStyle w:val="Hyperlink"/>
                <w:rFonts w:eastAsia="Times New Roman"/>
                <w:noProof/>
                <w:sz w:val="32"/>
                <w:szCs w:val="32"/>
                <w:lang w:val="en-GB" w:eastAsia="en-GB"/>
              </w:rPr>
              <w:t>Motivational Factors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_Toc171421184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3</w:t>
            </w:r>
            <w:r w:rsidR="00537B31" w:rsidRPr="00537B31">
              <w:rPr>
                <w:noProof/>
                <w:webHidden/>
                <w:sz w:val="32"/>
                <w:szCs w:val="32"/>
              </w:rPr>
              <w:fldChar w:fldCharType="end"/>
            </w:r>
          </w:hyperlink>
        </w:p>
        <w:p w14:paraId="46AC351E" w14:textId="0704BAE4" w:rsidR="00537B31" w:rsidRPr="00537B31" w:rsidRDefault="00000000">
          <w:pPr>
            <w:pStyle w:val="TOC3"/>
            <w:tabs>
              <w:tab w:val="right" w:leader="dot" w:pos="9350"/>
            </w:tabs>
            <w:rPr>
              <w:noProof/>
              <w:sz w:val="32"/>
              <w:szCs w:val="32"/>
            </w:rPr>
          </w:pPr>
          <w:hyperlink w:anchor="_Toc171421185" w:history="1">
            <w:r w:rsidR="00537B31" w:rsidRPr="00537B31">
              <w:rPr>
                <w:rStyle w:val="Hyperlink"/>
                <w:rFonts w:eastAsia="Times New Roman"/>
                <w:noProof/>
                <w:sz w:val="32"/>
                <w:szCs w:val="32"/>
                <w:lang w:val="en-GB" w:eastAsia="en-GB"/>
              </w:rPr>
              <w:t>Several motivational factors led to the choice of this business: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_Toc171421185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3</w:t>
            </w:r>
            <w:r w:rsidR="00537B31" w:rsidRPr="00537B31">
              <w:rPr>
                <w:noProof/>
                <w:webHidden/>
                <w:sz w:val="32"/>
                <w:szCs w:val="32"/>
              </w:rPr>
              <w:fldChar w:fldCharType="end"/>
            </w:r>
          </w:hyperlink>
        </w:p>
        <w:p w14:paraId="577EAA85" w14:textId="371826A1" w:rsidR="00537B31" w:rsidRPr="00537B31" w:rsidRDefault="00000000">
          <w:pPr>
            <w:pStyle w:val="TOC3"/>
            <w:tabs>
              <w:tab w:val="right" w:leader="dot" w:pos="9350"/>
            </w:tabs>
            <w:rPr>
              <w:noProof/>
              <w:sz w:val="32"/>
              <w:szCs w:val="32"/>
            </w:rPr>
          </w:pPr>
          <w:hyperlink w:anchor="_Toc171421186" w:history="1">
            <w:r w:rsidR="00537B31" w:rsidRPr="00537B31">
              <w:rPr>
                <w:rStyle w:val="Hyperlink"/>
                <w:rFonts w:eastAsia="Times New Roman"/>
                <w:noProof/>
                <w:sz w:val="32"/>
                <w:szCs w:val="32"/>
                <w:lang w:val="en-GB" w:eastAsia="en-GB"/>
              </w:rPr>
              <w:t>Five Entrepreneurship Skills, Traits, and Behaviours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_Toc171421186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4</w:t>
            </w:r>
            <w:r w:rsidR="00537B31" w:rsidRPr="00537B31">
              <w:rPr>
                <w:noProof/>
                <w:webHidden/>
                <w:sz w:val="32"/>
                <w:szCs w:val="32"/>
              </w:rPr>
              <w:fldChar w:fldCharType="end"/>
            </w:r>
          </w:hyperlink>
        </w:p>
        <w:p w14:paraId="31609C5D" w14:textId="61FBEEF7" w:rsidR="00537B31" w:rsidRPr="00537B31" w:rsidRDefault="00000000">
          <w:pPr>
            <w:pStyle w:val="TOC3"/>
            <w:tabs>
              <w:tab w:val="right" w:leader="dot" w:pos="9350"/>
            </w:tabs>
            <w:rPr>
              <w:noProof/>
              <w:sz w:val="32"/>
              <w:szCs w:val="32"/>
            </w:rPr>
          </w:pPr>
          <w:hyperlink w:anchor="_Toc171421187" w:history="1">
            <w:r w:rsidR="00537B31" w:rsidRPr="00537B31">
              <w:rPr>
                <w:rStyle w:val="Hyperlink"/>
                <w:rFonts w:eastAsia="Times New Roman"/>
                <w:noProof/>
                <w:sz w:val="32"/>
                <w:szCs w:val="32"/>
                <w:lang w:val="en-GB" w:eastAsia="en-GB"/>
              </w:rPr>
              <w:t>Leadership:</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_Toc171421187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4</w:t>
            </w:r>
            <w:r w:rsidR="00537B31" w:rsidRPr="00537B31">
              <w:rPr>
                <w:noProof/>
                <w:webHidden/>
                <w:sz w:val="32"/>
                <w:szCs w:val="32"/>
              </w:rPr>
              <w:fldChar w:fldCharType="end"/>
            </w:r>
          </w:hyperlink>
        </w:p>
        <w:p w14:paraId="625B72C6" w14:textId="65C234FB" w:rsidR="00537B31" w:rsidRPr="00537B31" w:rsidRDefault="00000000">
          <w:pPr>
            <w:pStyle w:val="TOC3"/>
            <w:tabs>
              <w:tab w:val="right" w:leader="dot" w:pos="9350"/>
            </w:tabs>
            <w:rPr>
              <w:noProof/>
              <w:sz w:val="32"/>
              <w:szCs w:val="32"/>
            </w:rPr>
          </w:pPr>
          <w:hyperlink w:anchor="_Toc171421188" w:history="1">
            <w:r w:rsidR="00537B31" w:rsidRPr="00537B31">
              <w:rPr>
                <w:rStyle w:val="Hyperlink"/>
                <w:rFonts w:eastAsia="Times New Roman"/>
                <w:noProof/>
                <w:sz w:val="32"/>
                <w:szCs w:val="32"/>
                <w:lang w:val="en-GB" w:eastAsia="en-GB"/>
              </w:rPr>
              <w:t>Adaptability:</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_Toc171421188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4</w:t>
            </w:r>
            <w:r w:rsidR="00537B31" w:rsidRPr="00537B31">
              <w:rPr>
                <w:noProof/>
                <w:webHidden/>
                <w:sz w:val="32"/>
                <w:szCs w:val="32"/>
              </w:rPr>
              <w:fldChar w:fldCharType="end"/>
            </w:r>
          </w:hyperlink>
        </w:p>
        <w:p w14:paraId="694F11B6" w14:textId="0EAEE70A" w:rsidR="00537B31" w:rsidRPr="00537B31" w:rsidRDefault="00000000">
          <w:pPr>
            <w:pStyle w:val="TOC3"/>
            <w:tabs>
              <w:tab w:val="right" w:leader="dot" w:pos="9350"/>
            </w:tabs>
            <w:rPr>
              <w:noProof/>
              <w:sz w:val="32"/>
              <w:szCs w:val="32"/>
            </w:rPr>
          </w:pPr>
          <w:hyperlink w:anchor="_Toc171421189" w:history="1">
            <w:r w:rsidR="00537B31" w:rsidRPr="00537B31">
              <w:rPr>
                <w:rStyle w:val="Hyperlink"/>
                <w:rFonts w:eastAsia="Times New Roman"/>
                <w:noProof/>
                <w:sz w:val="32"/>
                <w:szCs w:val="32"/>
                <w:lang w:val="en-GB" w:eastAsia="en-GB"/>
              </w:rPr>
              <w:t>Financial Acumen:</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_Toc171421189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4</w:t>
            </w:r>
            <w:r w:rsidR="00537B31" w:rsidRPr="00537B31">
              <w:rPr>
                <w:noProof/>
                <w:webHidden/>
                <w:sz w:val="32"/>
                <w:szCs w:val="32"/>
              </w:rPr>
              <w:fldChar w:fldCharType="end"/>
            </w:r>
          </w:hyperlink>
        </w:p>
        <w:p w14:paraId="19674FA8" w14:textId="0EE5C49A" w:rsidR="00537B31" w:rsidRPr="00537B31" w:rsidRDefault="00000000">
          <w:pPr>
            <w:pStyle w:val="TOC3"/>
            <w:tabs>
              <w:tab w:val="right" w:leader="dot" w:pos="9350"/>
            </w:tabs>
            <w:rPr>
              <w:noProof/>
              <w:sz w:val="32"/>
              <w:szCs w:val="32"/>
            </w:rPr>
          </w:pPr>
          <w:hyperlink w:anchor="_Toc171421190" w:history="1">
            <w:r w:rsidR="00537B31" w:rsidRPr="00537B31">
              <w:rPr>
                <w:rStyle w:val="Hyperlink"/>
                <w:rFonts w:eastAsia="Times New Roman"/>
                <w:noProof/>
                <w:sz w:val="32"/>
                <w:szCs w:val="32"/>
                <w:lang w:val="en-GB" w:eastAsia="en-GB"/>
              </w:rPr>
              <w:t>Customer Focus: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_Toc171421190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5</w:t>
            </w:r>
            <w:r w:rsidR="00537B31" w:rsidRPr="00537B31">
              <w:rPr>
                <w:noProof/>
                <w:webHidden/>
                <w:sz w:val="32"/>
                <w:szCs w:val="32"/>
              </w:rPr>
              <w:fldChar w:fldCharType="end"/>
            </w:r>
          </w:hyperlink>
        </w:p>
        <w:p w14:paraId="2B67A006" w14:textId="570BEC8B" w:rsidR="00537B31" w:rsidRPr="00537B31" w:rsidRDefault="00000000">
          <w:pPr>
            <w:pStyle w:val="TOC3"/>
            <w:tabs>
              <w:tab w:val="right" w:leader="dot" w:pos="9350"/>
            </w:tabs>
            <w:rPr>
              <w:noProof/>
              <w:sz w:val="32"/>
              <w:szCs w:val="32"/>
            </w:rPr>
          </w:pPr>
          <w:hyperlink w:anchor="_Toc171421191" w:history="1">
            <w:r w:rsidR="00537B31" w:rsidRPr="00537B31">
              <w:rPr>
                <w:rStyle w:val="Hyperlink"/>
                <w:rFonts w:eastAsia="Times New Roman"/>
                <w:noProof/>
                <w:sz w:val="32"/>
                <w:szCs w:val="32"/>
                <w:lang w:val="en-GB" w:eastAsia="en-GB"/>
              </w:rPr>
              <w:t>Innovation:</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_Toc171421191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5</w:t>
            </w:r>
            <w:r w:rsidR="00537B31" w:rsidRPr="00537B31">
              <w:rPr>
                <w:noProof/>
                <w:webHidden/>
                <w:sz w:val="32"/>
                <w:szCs w:val="32"/>
              </w:rPr>
              <w:fldChar w:fldCharType="end"/>
            </w:r>
          </w:hyperlink>
        </w:p>
        <w:p w14:paraId="4172BE4D" w14:textId="30E1A9FC" w:rsidR="00537B31" w:rsidRPr="00537B31" w:rsidRDefault="00000000">
          <w:pPr>
            <w:pStyle w:val="TOC2"/>
            <w:tabs>
              <w:tab w:val="right" w:leader="dot" w:pos="9350"/>
            </w:tabs>
            <w:rPr>
              <w:noProof/>
              <w:sz w:val="32"/>
              <w:szCs w:val="32"/>
            </w:rPr>
          </w:pPr>
          <w:hyperlink w:anchor="_Toc171421192" w:history="1">
            <w:r w:rsidR="00537B31" w:rsidRPr="00537B31">
              <w:rPr>
                <w:rStyle w:val="Hyperlink"/>
                <w:rFonts w:eastAsia="Times New Roman"/>
                <w:noProof/>
                <w:sz w:val="32"/>
                <w:szCs w:val="32"/>
                <w:lang w:val="en-GB" w:eastAsia="en-GB"/>
              </w:rPr>
              <w:t>Self-Assessment</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_Toc171421192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5</w:t>
            </w:r>
            <w:r w:rsidR="00537B31" w:rsidRPr="00537B31">
              <w:rPr>
                <w:noProof/>
                <w:webHidden/>
                <w:sz w:val="32"/>
                <w:szCs w:val="32"/>
              </w:rPr>
              <w:fldChar w:fldCharType="end"/>
            </w:r>
          </w:hyperlink>
        </w:p>
        <w:p w14:paraId="69FB6BAF" w14:textId="0D6F934D" w:rsidR="00537B31" w:rsidRPr="00537B31" w:rsidRDefault="00000000">
          <w:pPr>
            <w:pStyle w:val="TOC3"/>
            <w:tabs>
              <w:tab w:val="right" w:leader="dot" w:pos="9350"/>
            </w:tabs>
            <w:rPr>
              <w:noProof/>
              <w:sz w:val="32"/>
              <w:szCs w:val="32"/>
            </w:rPr>
          </w:pPr>
          <w:hyperlink w:anchor="_Toc171421193" w:history="1">
            <w:r w:rsidR="00537B31" w:rsidRPr="00537B31">
              <w:rPr>
                <w:rStyle w:val="Hyperlink"/>
                <w:rFonts w:eastAsia="Times New Roman"/>
                <w:noProof/>
                <w:sz w:val="32"/>
                <w:szCs w:val="32"/>
                <w:lang w:val="en-GB" w:eastAsia="en-GB"/>
              </w:rPr>
              <w:t>Skill Audit:</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_Toc171421193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5</w:t>
            </w:r>
            <w:r w:rsidR="00537B31" w:rsidRPr="00537B31">
              <w:rPr>
                <w:noProof/>
                <w:webHidden/>
                <w:sz w:val="32"/>
                <w:szCs w:val="32"/>
              </w:rPr>
              <w:fldChar w:fldCharType="end"/>
            </w:r>
          </w:hyperlink>
        </w:p>
        <w:p w14:paraId="6D5EFF00" w14:textId="267A51AC" w:rsidR="00537B31" w:rsidRPr="00537B31" w:rsidRDefault="00000000">
          <w:pPr>
            <w:pStyle w:val="TOC3"/>
            <w:tabs>
              <w:tab w:val="right" w:leader="dot" w:pos="9350"/>
            </w:tabs>
            <w:rPr>
              <w:noProof/>
              <w:sz w:val="32"/>
              <w:szCs w:val="32"/>
            </w:rPr>
          </w:pPr>
          <w:hyperlink w:anchor="_Toc171421194" w:history="1">
            <w:r w:rsidR="00537B31" w:rsidRPr="00537B31">
              <w:rPr>
                <w:rStyle w:val="Hyperlink"/>
                <w:rFonts w:eastAsia="Times New Roman"/>
                <w:noProof/>
                <w:sz w:val="32"/>
                <w:szCs w:val="32"/>
                <w:lang w:val="en-GB" w:eastAsia="en-GB"/>
              </w:rPr>
              <w:t>SWOT Analysis: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_Toc171421194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5</w:t>
            </w:r>
            <w:r w:rsidR="00537B31" w:rsidRPr="00537B31">
              <w:rPr>
                <w:noProof/>
                <w:webHidden/>
                <w:sz w:val="32"/>
                <w:szCs w:val="32"/>
              </w:rPr>
              <w:fldChar w:fldCharType="end"/>
            </w:r>
          </w:hyperlink>
        </w:p>
        <w:p w14:paraId="70698873" w14:textId="260B8296" w:rsidR="00537B31" w:rsidRPr="00537B31" w:rsidRDefault="00000000">
          <w:pPr>
            <w:pStyle w:val="TOC2"/>
            <w:tabs>
              <w:tab w:val="right" w:leader="dot" w:pos="9350"/>
            </w:tabs>
            <w:rPr>
              <w:noProof/>
              <w:sz w:val="32"/>
              <w:szCs w:val="32"/>
            </w:rPr>
          </w:pPr>
          <w:hyperlink w:anchor="_Toc171421195" w:history="1">
            <w:r w:rsidR="00537B31" w:rsidRPr="00537B31">
              <w:rPr>
                <w:rStyle w:val="Hyperlink"/>
                <w:rFonts w:eastAsia="Times New Roman"/>
                <w:noProof/>
                <w:sz w:val="32"/>
                <w:szCs w:val="32"/>
                <w:lang w:val="en-GB" w:eastAsia="en-GB"/>
              </w:rPr>
              <w:t>Market Research: PEST Analysis of the UK</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_Toc171421195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6</w:t>
            </w:r>
            <w:r w:rsidR="00537B31" w:rsidRPr="00537B31">
              <w:rPr>
                <w:noProof/>
                <w:webHidden/>
                <w:sz w:val="32"/>
                <w:szCs w:val="32"/>
              </w:rPr>
              <w:fldChar w:fldCharType="end"/>
            </w:r>
          </w:hyperlink>
        </w:p>
        <w:p w14:paraId="1BA4A1E2" w14:textId="0E288A0F" w:rsidR="00537B31" w:rsidRPr="00537B31" w:rsidRDefault="00000000">
          <w:pPr>
            <w:pStyle w:val="TOC2"/>
            <w:tabs>
              <w:tab w:val="right" w:leader="dot" w:pos="9350"/>
            </w:tabs>
            <w:rPr>
              <w:noProof/>
              <w:sz w:val="32"/>
              <w:szCs w:val="32"/>
            </w:rPr>
          </w:pPr>
          <w:hyperlink w:anchor="_Toc171421196" w:history="1">
            <w:r w:rsidR="00537B31" w:rsidRPr="00537B31">
              <w:rPr>
                <w:rStyle w:val="Hyperlink"/>
                <w:rFonts w:eastAsia="Times New Roman"/>
                <w:noProof/>
                <w:sz w:val="32"/>
                <w:szCs w:val="32"/>
                <w:lang w:val="en-GB" w:eastAsia="en-GB"/>
              </w:rPr>
              <w:t>Political Factors: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_Toc171421196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6</w:t>
            </w:r>
            <w:r w:rsidR="00537B31" w:rsidRPr="00537B31">
              <w:rPr>
                <w:noProof/>
                <w:webHidden/>
                <w:sz w:val="32"/>
                <w:szCs w:val="32"/>
              </w:rPr>
              <w:fldChar w:fldCharType="end"/>
            </w:r>
          </w:hyperlink>
        </w:p>
        <w:p w14:paraId="15E3298E" w14:textId="2A0F9076" w:rsidR="00537B31" w:rsidRPr="00537B31" w:rsidRDefault="00000000">
          <w:pPr>
            <w:pStyle w:val="TOC3"/>
            <w:tabs>
              <w:tab w:val="right" w:leader="dot" w:pos="9350"/>
            </w:tabs>
            <w:rPr>
              <w:noProof/>
              <w:sz w:val="32"/>
              <w:szCs w:val="32"/>
            </w:rPr>
          </w:pPr>
          <w:hyperlink w:anchor="_Toc171421197" w:history="1">
            <w:r w:rsidR="00537B31" w:rsidRPr="00537B31">
              <w:rPr>
                <w:rStyle w:val="Hyperlink"/>
                <w:rFonts w:eastAsia="Times New Roman"/>
                <w:noProof/>
                <w:sz w:val="32"/>
                <w:szCs w:val="32"/>
                <w:lang w:val="en-GB" w:eastAsia="en-GB"/>
              </w:rPr>
              <w:t>Economic Factors: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_Toc171421197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6</w:t>
            </w:r>
            <w:r w:rsidR="00537B31" w:rsidRPr="00537B31">
              <w:rPr>
                <w:noProof/>
                <w:webHidden/>
                <w:sz w:val="32"/>
                <w:szCs w:val="32"/>
              </w:rPr>
              <w:fldChar w:fldCharType="end"/>
            </w:r>
          </w:hyperlink>
        </w:p>
        <w:p w14:paraId="46BDE6E1" w14:textId="6CAD5AD3" w:rsidR="00537B31" w:rsidRPr="00537B31" w:rsidRDefault="00000000">
          <w:pPr>
            <w:pStyle w:val="TOC3"/>
            <w:tabs>
              <w:tab w:val="right" w:leader="dot" w:pos="9350"/>
            </w:tabs>
            <w:rPr>
              <w:noProof/>
              <w:sz w:val="32"/>
              <w:szCs w:val="32"/>
            </w:rPr>
          </w:pPr>
          <w:hyperlink w:anchor="_Toc171421198" w:history="1">
            <w:r w:rsidR="00537B31" w:rsidRPr="00537B31">
              <w:rPr>
                <w:rStyle w:val="Hyperlink"/>
                <w:rFonts w:eastAsia="Times New Roman"/>
                <w:noProof/>
                <w:sz w:val="32"/>
                <w:szCs w:val="32"/>
                <w:lang w:val="en-GB" w:eastAsia="en-GB"/>
              </w:rPr>
              <w:t>Social Factors: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_Toc171421198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6</w:t>
            </w:r>
            <w:r w:rsidR="00537B31" w:rsidRPr="00537B31">
              <w:rPr>
                <w:noProof/>
                <w:webHidden/>
                <w:sz w:val="32"/>
                <w:szCs w:val="32"/>
              </w:rPr>
              <w:fldChar w:fldCharType="end"/>
            </w:r>
          </w:hyperlink>
        </w:p>
        <w:p w14:paraId="7E4F2BB6" w14:textId="0F8731C2" w:rsidR="00537B31" w:rsidRPr="00537B31" w:rsidRDefault="00000000">
          <w:pPr>
            <w:pStyle w:val="TOC3"/>
            <w:tabs>
              <w:tab w:val="right" w:leader="dot" w:pos="9350"/>
            </w:tabs>
            <w:rPr>
              <w:noProof/>
              <w:sz w:val="32"/>
              <w:szCs w:val="32"/>
            </w:rPr>
          </w:pPr>
          <w:hyperlink w:anchor="_Toc171421199" w:history="1">
            <w:r w:rsidR="00537B31" w:rsidRPr="00537B31">
              <w:rPr>
                <w:rStyle w:val="Hyperlink"/>
                <w:rFonts w:eastAsia="Times New Roman"/>
                <w:noProof/>
                <w:sz w:val="32"/>
                <w:szCs w:val="32"/>
                <w:lang w:val="en-GB" w:eastAsia="en-GB"/>
              </w:rPr>
              <w:t>Technological Factors: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_Toc171421199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6</w:t>
            </w:r>
            <w:r w:rsidR="00537B31" w:rsidRPr="00537B31">
              <w:rPr>
                <w:noProof/>
                <w:webHidden/>
                <w:sz w:val="32"/>
                <w:szCs w:val="32"/>
              </w:rPr>
              <w:fldChar w:fldCharType="end"/>
            </w:r>
          </w:hyperlink>
        </w:p>
        <w:p w14:paraId="3E4CED7D" w14:textId="3B3F1434" w:rsidR="00537B31" w:rsidRPr="00537B31" w:rsidRDefault="00000000">
          <w:pPr>
            <w:pStyle w:val="TOC1"/>
            <w:tabs>
              <w:tab w:val="right" w:leader="dot" w:pos="9350"/>
            </w:tabs>
            <w:rPr>
              <w:noProof/>
              <w:sz w:val="32"/>
              <w:szCs w:val="32"/>
            </w:rPr>
          </w:pPr>
          <w:hyperlink w:anchor="_Toc171421200" w:history="1">
            <w:r w:rsidR="00537B31" w:rsidRPr="00537B31">
              <w:rPr>
                <w:rStyle w:val="Hyperlink"/>
                <w:rFonts w:eastAsia="Times New Roman"/>
                <w:noProof/>
                <w:sz w:val="32"/>
                <w:szCs w:val="32"/>
                <w:lang w:val="en-GB" w:eastAsia="en-GB"/>
              </w:rPr>
              <w:t>Conclusion</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_Toc171421200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7</w:t>
            </w:r>
            <w:r w:rsidR="00537B31" w:rsidRPr="00537B31">
              <w:rPr>
                <w:noProof/>
                <w:webHidden/>
                <w:sz w:val="32"/>
                <w:szCs w:val="32"/>
              </w:rPr>
              <w:fldChar w:fldCharType="end"/>
            </w:r>
          </w:hyperlink>
        </w:p>
        <w:p w14:paraId="283F9E5E" w14:textId="01A79E00" w:rsidR="00537B31" w:rsidRPr="00537B31" w:rsidRDefault="00000000">
          <w:pPr>
            <w:pStyle w:val="TOC1"/>
            <w:tabs>
              <w:tab w:val="right" w:leader="dot" w:pos="9350"/>
            </w:tabs>
            <w:rPr>
              <w:noProof/>
              <w:sz w:val="32"/>
              <w:szCs w:val="32"/>
            </w:rPr>
          </w:pPr>
          <w:hyperlink w:anchor="_Toc171421201" w:history="1">
            <w:r w:rsidR="00537B31" w:rsidRPr="00537B31">
              <w:rPr>
                <w:rStyle w:val="Hyperlink"/>
                <w:rFonts w:eastAsia="Times New Roman"/>
                <w:noProof/>
                <w:sz w:val="32"/>
                <w:szCs w:val="32"/>
                <w:lang w:val="en-GB" w:eastAsia="en-GB"/>
              </w:rPr>
              <w:t>References</w:t>
            </w:r>
            <w:r w:rsidR="00537B31" w:rsidRPr="00537B31">
              <w:rPr>
                <w:noProof/>
                <w:webHidden/>
                <w:sz w:val="32"/>
                <w:szCs w:val="32"/>
              </w:rPr>
              <w:tab/>
            </w:r>
            <w:r w:rsidR="00537B31" w:rsidRPr="00537B31">
              <w:rPr>
                <w:noProof/>
                <w:webHidden/>
                <w:sz w:val="32"/>
                <w:szCs w:val="32"/>
              </w:rPr>
              <w:fldChar w:fldCharType="begin"/>
            </w:r>
            <w:r w:rsidR="00537B31" w:rsidRPr="00537B31">
              <w:rPr>
                <w:noProof/>
                <w:webHidden/>
                <w:sz w:val="32"/>
                <w:szCs w:val="32"/>
              </w:rPr>
              <w:instrText xml:space="preserve"> PAGEREF _Toc171421201 \h </w:instrText>
            </w:r>
            <w:r w:rsidR="00537B31" w:rsidRPr="00537B31">
              <w:rPr>
                <w:noProof/>
                <w:webHidden/>
                <w:sz w:val="32"/>
                <w:szCs w:val="32"/>
              </w:rPr>
            </w:r>
            <w:r w:rsidR="00537B31" w:rsidRPr="00537B31">
              <w:rPr>
                <w:noProof/>
                <w:webHidden/>
                <w:sz w:val="32"/>
                <w:szCs w:val="32"/>
              </w:rPr>
              <w:fldChar w:fldCharType="separate"/>
            </w:r>
            <w:r w:rsidR="00537B31">
              <w:rPr>
                <w:noProof/>
                <w:webHidden/>
                <w:sz w:val="32"/>
                <w:szCs w:val="32"/>
              </w:rPr>
              <w:t>7</w:t>
            </w:r>
            <w:r w:rsidR="00537B31" w:rsidRPr="00537B31">
              <w:rPr>
                <w:noProof/>
                <w:webHidden/>
                <w:sz w:val="32"/>
                <w:szCs w:val="32"/>
              </w:rPr>
              <w:fldChar w:fldCharType="end"/>
            </w:r>
          </w:hyperlink>
        </w:p>
        <w:p w14:paraId="483D48FE" w14:textId="20C2093E" w:rsidR="00537B31" w:rsidRPr="00537B31" w:rsidRDefault="00537B31" w:rsidP="00537B31">
          <w:pPr>
            <w:rPr>
              <w:rFonts w:eastAsiaTheme="minorHAnsi"/>
            </w:rPr>
          </w:pPr>
          <w:r w:rsidRPr="00537B31">
            <w:rPr>
              <w:b/>
              <w:bCs/>
              <w:noProof/>
              <w:sz w:val="32"/>
              <w:szCs w:val="32"/>
            </w:rPr>
            <w:fldChar w:fldCharType="end"/>
          </w:r>
        </w:p>
      </w:sdtContent>
    </w:sdt>
    <w:bookmarkStart w:id="0" w:name="_Toc171421182" w:displacedByCustomXml="prev"/>
    <w:p w14:paraId="74EBB4B9" w14:textId="77777777" w:rsidR="00537B31" w:rsidRDefault="00537B31" w:rsidP="009C73B4">
      <w:pPr>
        <w:pStyle w:val="Heading1"/>
        <w:rPr>
          <w:rFonts w:eastAsia="Times New Roman"/>
          <w:lang w:val="en-GB" w:eastAsia="en-GB"/>
        </w:rPr>
      </w:pPr>
    </w:p>
    <w:p w14:paraId="6845CB71" w14:textId="77777777" w:rsidR="00537B31" w:rsidRDefault="00537B31" w:rsidP="009C73B4">
      <w:pPr>
        <w:pStyle w:val="Heading1"/>
        <w:rPr>
          <w:rFonts w:eastAsia="Times New Roman"/>
          <w:lang w:val="en-GB" w:eastAsia="en-GB"/>
        </w:rPr>
      </w:pPr>
    </w:p>
    <w:p w14:paraId="663F6EA9" w14:textId="4EE953EF" w:rsidR="00B00D72" w:rsidRPr="00B00D72" w:rsidRDefault="00B00D72" w:rsidP="009C73B4">
      <w:pPr>
        <w:pStyle w:val="Heading1"/>
        <w:rPr>
          <w:rFonts w:eastAsia="Times New Roman"/>
          <w:lang w:val="en-GB" w:eastAsia="en-GB"/>
        </w:rPr>
      </w:pPr>
      <w:r w:rsidRPr="00B00D72">
        <w:rPr>
          <w:rFonts w:eastAsia="Times New Roman"/>
          <w:lang w:val="en-GB" w:eastAsia="en-GB"/>
        </w:rPr>
        <w:t>Evaluation of Business Idea and Motivational Factors</w:t>
      </w:r>
      <w:bookmarkEnd w:id="0"/>
    </w:p>
    <w:p w14:paraId="2A8534C5" w14:textId="77777777" w:rsidR="00B00D72" w:rsidRDefault="00B00D72" w:rsidP="009C73B4">
      <w:pPr>
        <w:pStyle w:val="Heading2"/>
        <w:rPr>
          <w:rFonts w:eastAsia="Times New Roman"/>
          <w:lang w:val="en-GB" w:eastAsia="en-GB"/>
        </w:rPr>
      </w:pPr>
      <w:bookmarkStart w:id="1" w:name="_Toc171421183"/>
      <w:r w:rsidRPr="00B00D72">
        <w:rPr>
          <w:rFonts w:eastAsia="Times New Roman"/>
          <w:lang w:val="en-GB" w:eastAsia="en-GB"/>
        </w:rPr>
        <w:t>Business Idea Evaluation: Happy Paws Dog Farm</w:t>
      </w:r>
      <w:bookmarkEnd w:id="1"/>
    </w:p>
    <w:p w14:paraId="52DE7F72" w14:textId="19D9FF7C" w:rsidR="00537B31" w:rsidRDefault="00537B31" w:rsidP="00537B31">
      <w:pPr>
        <w:rPr>
          <w:sz w:val="28"/>
          <w:szCs w:val="28"/>
          <w:lang w:eastAsia="en-GB"/>
        </w:rPr>
      </w:pPr>
      <w:r w:rsidRPr="00537B31">
        <w:rPr>
          <w:sz w:val="28"/>
          <w:szCs w:val="28"/>
          <w:lang w:eastAsia="en-GB"/>
        </w:rPr>
        <w:t>As the founder and CEO of Happy Paws Dog Farm, I bring a profound passion for animal welfare, bolstered by a robust background in both veterinary sciences and business management. This unique combination enables me to effectively oversee a business that not only meets the highest standards of care but also operates efficiently and strategically. Happy Paws Dog Farm is designed to offer premium care, training, and boarding services, with a primary focus on the well-being and happiness of every dog. This venture is deeply rooted in my lifelong love for animals and a commitment to fostering a safe, healthy, and loving environment for them. By integrating advanced veterinary practices with sound business principles, I aim to set a new standard in dog care, ensuring that every pet in our facility receives the best possible care while also driving the business towards sustained growth and success (Smith, 2020).</w:t>
      </w:r>
    </w:p>
    <w:p w14:paraId="7947C22A" w14:textId="77777777" w:rsidR="00385B7C" w:rsidRPr="00537B31" w:rsidRDefault="00385B7C" w:rsidP="00537B31">
      <w:pPr>
        <w:rPr>
          <w:sz w:val="28"/>
          <w:szCs w:val="28"/>
          <w:lang w:val="en-GB" w:eastAsia="en-GB"/>
        </w:rPr>
      </w:pPr>
    </w:p>
    <w:p w14:paraId="45814D66" w14:textId="77777777" w:rsidR="00B00D72" w:rsidRDefault="00B00D72" w:rsidP="009C73B4">
      <w:pPr>
        <w:pStyle w:val="Heading2"/>
        <w:rPr>
          <w:rFonts w:eastAsia="Times New Roman"/>
          <w:lang w:val="en-GB" w:eastAsia="en-GB"/>
        </w:rPr>
      </w:pPr>
      <w:bookmarkStart w:id="2" w:name="_Toc171421184"/>
      <w:r w:rsidRPr="00B00D72">
        <w:rPr>
          <w:rFonts w:eastAsia="Times New Roman"/>
          <w:lang w:val="en-GB" w:eastAsia="en-GB"/>
        </w:rPr>
        <w:t>Motivational Factors</w:t>
      </w:r>
      <w:bookmarkEnd w:id="2"/>
    </w:p>
    <w:p w14:paraId="645DE176" w14:textId="77777777" w:rsidR="00385B7C" w:rsidRPr="00385B7C" w:rsidRDefault="00385B7C" w:rsidP="00385B7C">
      <w:pPr>
        <w:rPr>
          <w:lang w:val="en-GB" w:eastAsia="en-GB"/>
        </w:rPr>
      </w:pPr>
    </w:p>
    <w:p w14:paraId="0C831B39" w14:textId="77777777" w:rsidR="00B00D72" w:rsidRPr="00334575" w:rsidRDefault="00B00D72" w:rsidP="009C73B4">
      <w:pPr>
        <w:pStyle w:val="Heading3"/>
        <w:rPr>
          <w:rFonts w:eastAsia="Times New Roman"/>
          <w:lang w:val="en-GB" w:eastAsia="en-GB"/>
        </w:rPr>
      </w:pPr>
      <w:bookmarkStart w:id="3" w:name="_Toc171421185"/>
      <w:r w:rsidRPr="00334575">
        <w:rPr>
          <w:rFonts w:eastAsia="Times New Roman"/>
          <w:lang w:val="en-GB" w:eastAsia="en-GB"/>
        </w:rPr>
        <w:t>Several motivational factors led to the choice of this business:</w:t>
      </w:r>
      <w:bookmarkEnd w:id="3"/>
    </w:p>
    <w:p w14:paraId="1CB81308" w14:textId="77777777" w:rsidR="00B00D72" w:rsidRPr="00B00D72" w:rsidRDefault="00B00D72" w:rsidP="00B00D72">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Passion for Animals</w:t>
      </w:r>
      <w:r w:rsidRPr="00B00D72">
        <w:rPr>
          <w:rFonts w:ascii="Times New Roman" w:eastAsia="Times New Roman" w:hAnsi="Times New Roman" w:cs="Times New Roman"/>
          <w:sz w:val="28"/>
          <w:szCs w:val="28"/>
          <w:lang w:val="en-GB" w:eastAsia="en-GB"/>
        </w:rPr>
        <w:t>: My passion for animals drives my commitment to providing exceptional care. This intrinsic motivation ensures that the business will always prioritize the welfare of the dogs (Holsapple, Lee-Post, &amp; Pakath, 2014).</w:t>
      </w:r>
    </w:p>
    <w:p w14:paraId="5CBECBA8" w14:textId="77777777" w:rsidR="00B00D72" w:rsidRPr="00B00D72" w:rsidRDefault="00B00D72" w:rsidP="00B00D72">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Market Demand</w:t>
      </w:r>
      <w:r w:rsidRPr="00B00D72">
        <w:rPr>
          <w:rFonts w:ascii="Times New Roman" w:eastAsia="Times New Roman" w:hAnsi="Times New Roman" w:cs="Times New Roman"/>
          <w:sz w:val="28"/>
          <w:szCs w:val="28"/>
          <w:lang w:val="en-GB" w:eastAsia="en-GB"/>
        </w:rPr>
        <w:t>: There is a growing demand for premium pet care services as more people view their pets as family members and are willing to invest in high-quality care (Davenport &amp; Harris, 2017).</w:t>
      </w:r>
    </w:p>
    <w:p w14:paraId="1E97DD40" w14:textId="77777777" w:rsidR="00B00D72" w:rsidRPr="00B00D72" w:rsidRDefault="00B00D72" w:rsidP="00B00D72">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Professional Background</w:t>
      </w:r>
      <w:r w:rsidRPr="00B00D72">
        <w:rPr>
          <w:rFonts w:ascii="Times New Roman" w:eastAsia="Times New Roman" w:hAnsi="Times New Roman" w:cs="Times New Roman"/>
          <w:sz w:val="28"/>
          <w:szCs w:val="28"/>
          <w:lang w:val="en-GB" w:eastAsia="en-GB"/>
        </w:rPr>
        <w:t xml:space="preserve">: My expertise in veterinary sciences and business management provides a solid foundation for addressing both the operational </w:t>
      </w:r>
      <w:r w:rsidRPr="00B00D72">
        <w:rPr>
          <w:rFonts w:ascii="Times New Roman" w:eastAsia="Times New Roman" w:hAnsi="Times New Roman" w:cs="Times New Roman"/>
          <w:sz w:val="28"/>
          <w:szCs w:val="28"/>
          <w:lang w:val="en-GB" w:eastAsia="en-GB"/>
        </w:rPr>
        <w:lastRenderedPageBreak/>
        <w:t>and strategic challenges of running a dog care facility (Chen, Chiang, &amp; Storey, 2012).</w:t>
      </w:r>
    </w:p>
    <w:p w14:paraId="430FA556" w14:textId="77777777" w:rsidR="00B00D72" w:rsidRPr="00B00D72" w:rsidRDefault="00B00D72" w:rsidP="00B00D72">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Community Engagement</w:t>
      </w:r>
      <w:r w:rsidRPr="00B00D72">
        <w:rPr>
          <w:rFonts w:ascii="Times New Roman" w:eastAsia="Times New Roman" w:hAnsi="Times New Roman" w:cs="Times New Roman"/>
          <w:sz w:val="28"/>
          <w:szCs w:val="28"/>
          <w:lang w:val="en-GB" w:eastAsia="en-GB"/>
        </w:rPr>
        <w:t>: I aim to build strong relationships within the local community, including partnerships with local vets and pet stores, enhancing the business's reputation and reach (Peterson, 2018).</w:t>
      </w:r>
    </w:p>
    <w:p w14:paraId="4A4699DA" w14:textId="77777777" w:rsidR="00B00D72" w:rsidRPr="00B00D72" w:rsidRDefault="00B00D72" w:rsidP="00B00D72">
      <w:pPr>
        <w:numPr>
          <w:ilvl w:val="0"/>
          <w:numId w:val="1"/>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Innovation in Pet Care</w:t>
      </w:r>
      <w:r w:rsidRPr="00B00D72">
        <w:rPr>
          <w:rFonts w:ascii="Times New Roman" w:eastAsia="Times New Roman" w:hAnsi="Times New Roman" w:cs="Times New Roman"/>
          <w:sz w:val="28"/>
          <w:szCs w:val="28"/>
          <w:lang w:val="en-GB" w:eastAsia="en-GB"/>
        </w:rPr>
        <w:t>: Happy Paws Dog Farm seeks to differentiate itself by offering state-of-the-art facilities and personalized care plans, setting a new standard in the pet care industry (Turban et al., 2011).</w:t>
      </w:r>
    </w:p>
    <w:p w14:paraId="11891039" w14:textId="217302D6" w:rsidR="00B00D72" w:rsidRPr="00334575" w:rsidRDefault="00B00D72" w:rsidP="009C73B4">
      <w:pPr>
        <w:pStyle w:val="Heading3"/>
        <w:rPr>
          <w:rFonts w:eastAsia="Times New Roman"/>
          <w:sz w:val="36"/>
          <w:szCs w:val="36"/>
          <w:lang w:val="en-GB" w:eastAsia="en-GB"/>
        </w:rPr>
      </w:pPr>
      <w:bookmarkStart w:id="4" w:name="_Toc171421186"/>
      <w:r w:rsidRPr="00334575">
        <w:rPr>
          <w:rFonts w:eastAsia="Times New Roman"/>
          <w:sz w:val="36"/>
          <w:szCs w:val="36"/>
          <w:lang w:val="en-GB" w:eastAsia="en-GB"/>
        </w:rPr>
        <w:t>Five Entrepreneurship Skills, Traits, and Behaviours</w:t>
      </w:r>
      <w:bookmarkEnd w:id="4"/>
    </w:p>
    <w:p w14:paraId="52400DE2" w14:textId="77777777" w:rsidR="00B00D72" w:rsidRPr="00334575" w:rsidRDefault="00B00D72" w:rsidP="00334575">
      <w:pPr>
        <w:pStyle w:val="Heading3"/>
        <w:rPr>
          <w:rFonts w:eastAsia="Times New Roman"/>
          <w:lang w:val="en-GB" w:eastAsia="en-GB"/>
        </w:rPr>
      </w:pPr>
      <w:bookmarkStart w:id="5" w:name="_Toc171421187"/>
      <w:r w:rsidRPr="00334575">
        <w:rPr>
          <w:rFonts w:eastAsia="Times New Roman"/>
          <w:lang w:val="en-GB" w:eastAsia="en-GB"/>
        </w:rPr>
        <w:t>Leadership:</w:t>
      </w:r>
      <w:bookmarkEnd w:id="5"/>
    </w:p>
    <w:p w14:paraId="7E617343"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Importance</w:t>
      </w:r>
      <w:r w:rsidRPr="00B00D72">
        <w:rPr>
          <w:rFonts w:ascii="Times New Roman" w:eastAsia="Times New Roman" w:hAnsi="Times New Roman" w:cs="Times New Roman"/>
          <w:sz w:val="28"/>
          <w:szCs w:val="28"/>
          <w:lang w:val="en-GB" w:eastAsia="en-GB"/>
        </w:rPr>
        <w:t>: Effective leadership is crucial for setting the vision, motivating the team, and steering the business towards its goals (Watson &amp; Wixom, 2007).</w:t>
      </w:r>
    </w:p>
    <w:p w14:paraId="7B8FBB36"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Application</w:t>
      </w:r>
      <w:r w:rsidRPr="00B00D72">
        <w:rPr>
          <w:rFonts w:ascii="Times New Roman" w:eastAsia="Times New Roman" w:hAnsi="Times New Roman" w:cs="Times New Roman"/>
          <w:sz w:val="28"/>
          <w:szCs w:val="28"/>
          <w:lang w:val="en-GB" w:eastAsia="en-GB"/>
        </w:rPr>
        <w:t>: As the founder, I lead by example, setting high standards for care and professionalism, ensuring that all team members are aligned with the business's mission (Miller &amp; Anderson, 2019).</w:t>
      </w:r>
    </w:p>
    <w:p w14:paraId="540DF9C8" w14:textId="77777777" w:rsidR="00B00D72" w:rsidRPr="00B00D72" w:rsidRDefault="00B00D72" w:rsidP="00334575">
      <w:pPr>
        <w:pStyle w:val="Heading3"/>
        <w:rPr>
          <w:rFonts w:eastAsia="Times New Roman"/>
          <w:lang w:val="en-GB" w:eastAsia="en-GB"/>
        </w:rPr>
      </w:pPr>
      <w:bookmarkStart w:id="6" w:name="_Toc171421188"/>
      <w:r w:rsidRPr="00B00D72">
        <w:rPr>
          <w:rFonts w:eastAsia="Times New Roman"/>
          <w:lang w:val="en-GB" w:eastAsia="en-GB"/>
        </w:rPr>
        <w:t>Adaptability:</w:t>
      </w:r>
      <w:bookmarkEnd w:id="6"/>
    </w:p>
    <w:p w14:paraId="37344E8A"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Importance</w:t>
      </w:r>
      <w:r w:rsidRPr="00B00D72">
        <w:rPr>
          <w:rFonts w:ascii="Times New Roman" w:eastAsia="Times New Roman" w:hAnsi="Times New Roman" w:cs="Times New Roman"/>
          <w:sz w:val="28"/>
          <w:szCs w:val="28"/>
          <w:lang w:val="en-GB" w:eastAsia="en-GB"/>
        </w:rPr>
        <w:t>: The ability to adapt to changing market conditions and customer needs is vital for the sustainability and growth of any business (Srinivasan, 2014).</w:t>
      </w:r>
    </w:p>
    <w:p w14:paraId="6CB5D8A6"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Application</w:t>
      </w:r>
      <w:r w:rsidRPr="00B00D72">
        <w:rPr>
          <w:rFonts w:ascii="Times New Roman" w:eastAsia="Times New Roman" w:hAnsi="Times New Roman" w:cs="Times New Roman"/>
          <w:sz w:val="28"/>
          <w:szCs w:val="28"/>
          <w:lang w:val="en-GB" w:eastAsia="en-GB"/>
        </w:rPr>
        <w:t>: In the competitive pet care industry, being adaptable allows us to respond to new trends, such as the increasing demand for holistic health plans and advanced training techniques (Green &amp; Williams, 2022).</w:t>
      </w:r>
    </w:p>
    <w:p w14:paraId="17455450" w14:textId="77777777" w:rsidR="00B00D72" w:rsidRPr="00334575" w:rsidRDefault="00B00D72" w:rsidP="00334575">
      <w:pPr>
        <w:pStyle w:val="Heading3"/>
        <w:rPr>
          <w:rFonts w:eastAsia="Times New Roman"/>
          <w:lang w:val="en-GB" w:eastAsia="en-GB"/>
        </w:rPr>
      </w:pPr>
      <w:bookmarkStart w:id="7" w:name="_Toc171421189"/>
      <w:r w:rsidRPr="00334575">
        <w:rPr>
          <w:rFonts w:eastAsia="Times New Roman"/>
          <w:lang w:val="en-GB" w:eastAsia="en-GB"/>
        </w:rPr>
        <w:t>Financial Acumen:</w:t>
      </w:r>
      <w:bookmarkEnd w:id="7"/>
    </w:p>
    <w:p w14:paraId="59C04C37"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Importance</w:t>
      </w:r>
      <w:r w:rsidRPr="00B00D72">
        <w:rPr>
          <w:rFonts w:ascii="Times New Roman" w:eastAsia="Times New Roman" w:hAnsi="Times New Roman" w:cs="Times New Roman"/>
          <w:sz w:val="28"/>
          <w:szCs w:val="28"/>
          <w:lang w:val="en-GB" w:eastAsia="en-GB"/>
        </w:rPr>
        <w:t>: Sound financial management is essential to maintain profitability and secure funding (Marston et al., 2011).</w:t>
      </w:r>
    </w:p>
    <w:p w14:paraId="4138BAF0"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Application</w:t>
      </w:r>
      <w:r w:rsidRPr="00B00D72">
        <w:rPr>
          <w:rFonts w:ascii="Times New Roman" w:eastAsia="Times New Roman" w:hAnsi="Times New Roman" w:cs="Times New Roman"/>
          <w:sz w:val="28"/>
          <w:szCs w:val="28"/>
          <w:lang w:val="en-GB" w:eastAsia="en-GB"/>
        </w:rPr>
        <w:t>: I oversee the financial planning and budgeting to ensure that we make informed decisions about investments, like the initial setup costs and ongoing operational expenses (Johnson &amp; Lee, 2021).</w:t>
      </w:r>
    </w:p>
    <w:p w14:paraId="386864AD" w14:textId="77777777" w:rsidR="00B00D72" w:rsidRPr="00334575" w:rsidRDefault="00B00D72" w:rsidP="00334575">
      <w:pPr>
        <w:pStyle w:val="Heading3"/>
        <w:rPr>
          <w:rFonts w:eastAsia="Times New Roman"/>
          <w:lang w:val="en-GB" w:eastAsia="en-GB"/>
        </w:rPr>
      </w:pPr>
      <w:bookmarkStart w:id="8" w:name="_Toc171421190"/>
      <w:r w:rsidRPr="00334575">
        <w:rPr>
          <w:rFonts w:eastAsia="Times New Roman"/>
          <w:lang w:val="en-GB" w:eastAsia="en-GB"/>
        </w:rPr>
        <w:lastRenderedPageBreak/>
        <w:t>Customer Focus:</w:t>
      </w:r>
      <w:bookmarkEnd w:id="8"/>
    </w:p>
    <w:p w14:paraId="17EB125F"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Importance</w:t>
      </w:r>
      <w:r w:rsidRPr="00B00D72">
        <w:rPr>
          <w:rFonts w:ascii="Times New Roman" w:eastAsia="Times New Roman" w:hAnsi="Times New Roman" w:cs="Times New Roman"/>
          <w:sz w:val="28"/>
          <w:szCs w:val="28"/>
          <w:lang w:val="en-GB" w:eastAsia="en-GB"/>
        </w:rPr>
        <w:t>: A strong focus on customer satisfaction helps build loyalty and positive word-of-mouth referrals (Russom, 2011).</w:t>
      </w:r>
    </w:p>
    <w:p w14:paraId="302C91F7"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Application</w:t>
      </w:r>
      <w:r w:rsidRPr="00B00D72">
        <w:rPr>
          <w:rFonts w:ascii="Times New Roman" w:eastAsia="Times New Roman" w:hAnsi="Times New Roman" w:cs="Times New Roman"/>
          <w:sz w:val="28"/>
          <w:szCs w:val="28"/>
          <w:lang w:val="en-GB" w:eastAsia="en-GB"/>
        </w:rPr>
        <w:t>: By offering personalized care and maintaining open communication with pet owners, we ensure that every customer feels valued and their pets are well cared for (Pet Paradise, 2022).</w:t>
      </w:r>
    </w:p>
    <w:p w14:paraId="38E88733" w14:textId="77777777" w:rsidR="00B00D72" w:rsidRPr="00334575" w:rsidRDefault="00B00D72" w:rsidP="00334575">
      <w:pPr>
        <w:pStyle w:val="Heading3"/>
        <w:rPr>
          <w:rFonts w:eastAsia="Times New Roman"/>
          <w:lang w:val="en-GB" w:eastAsia="en-GB"/>
        </w:rPr>
      </w:pPr>
      <w:bookmarkStart w:id="9" w:name="_Toc171421191"/>
      <w:r w:rsidRPr="00334575">
        <w:rPr>
          <w:rFonts w:eastAsia="Times New Roman"/>
          <w:lang w:val="en-GB" w:eastAsia="en-GB"/>
        </w:rPr>
        <w:t>Innovation:</w:t>
      </w:r>
      <w:bookmarkEnd w:id="9"/>
    </w:p>
    <w:p w14:paraId="4B977A88" w14:textId="77777777" w:rsidR="00B00D72" w:rsidRP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Importance</w:t>
      </w:r>
      <w:r w:rsidRPr="00B00D72">
        <w:rPr>
          <w:rFonts w:ascii="Times New Roman" w:eastAsia="Times New Roman" w:hAnsi="Times New Roman" w:cs="Times New Roman"/>
          <w:sz w:val="28"/>
          <w:szCs w:val="28"/>
          <w:lang w:val="en-GB" w:eastAsia="en-GB"/>
        </w:rPr>
        <w:t>: Innovation drives differentiation and helps the business stay ahead of competitors (Few, 2012).</w:t>
      </w:r>
    </w:p>
    <w:p w14:paraId="0D44866E" w14:textId="77777777" w:rsidR="00B00D72" w:rsidRDefault="00B00D72"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Application</w:t>
      </w:r>
      <w:r w:rsidRPr="00B00D72">
        <w:rPr>
          <w:rFonts w:ascii="Times New Roman" w:eastAsia="Times New Roman" w:hAnsi="Times New Roman" w:cs="Times New Roman"/>
          <w:sz w:val="28"/>
          <w:szCs w:val="28"/>
          <w:lang w:val="en-GB" w:eastAsia="en-GB"/>
        </w:rPr>
        <w:t>: Happy Paws Dog Farm incorporates the latest advancements in veterinary care and pet training, continuously seeking new ways to improve our services (Smith, 2020).</w:t>
      </w:r>
    </w:p>
    <w:p w14:paraId="6297A159" w14:textId="77777777" w:rsidR="00385B7C" w:rsidRPr="00B00D72" w:rsidRDefault="00385B7C" w:rsidP="00B00D72">
      <w:pPr>
        <w:numPr>
          <w:ilvl w:val="1"/>
          <w:numId w:val="2"/>
        </w:numPr>
        <w:spacing w:before="100" w:beforeAutospacing="1" w:after="100" w:afterAutospacing="1" w:line="240" w:lineRule="auto"/>
        <w:rPr>
          <w:rFonts w:ascii="Times New Roman" w:eastAsia="Times New Roman" w:hAnsi="Times New Roman" w:cs="Times New Roman"/>
          <w:sz w:val="28"/>
          <w:szCs w:val="28"/>
          <w:lang w:val="en-GB" w:eastAsia="en-GB"/>
        </w:rPr>
      </w:pPr>
    </w:p>
    <w:p w14:paraId="18E5E754" w14:textId="77777777" w:rsidR="00B00D72" w:rsidRDefault="00B00D72" w:rsidP="009C73B4">
      <w:pPr>
        <w:pStyle w:val="Heading2"/>
        <w:rPr>
          <w:rFonts w:eastAsia="Times New Roman"/>
          <w:sz w:val="36"/>
          <w:szCs w:val="36"/>
          <w:lang w:val="en-GB" w:eastAsia="en-GB"/>
        </w:rPr>
      </w:pPr>
      <w:bookmarkStart w:id="10" w:name="_Toc171421192"/>
      <w:r w:rsidRPr="00334575">
        <w:rPr>
          <w:rFonts w:eastAsia="Times New Roman"/>
          <w:sz w:val="36"/>
          <w:szCs w:val="36"/>
          <w:lang w:val="en-GB" w:eastAsia="en-GB"/>
        </w:rPr>
        <w:t>Self-Assessment</w:t>
      </w:r>
      <w:bookmarkEnd w:id="10"/>
    </w:p>
    <w:p w14:paraId="0C6AF6AA" w14:textId="77777777" w:rsidR="00385B7C" w:rsidRPr="00385B7C" w:rsidRDefault="00385B7C" w:rsidP="00385B7C">
      <w:pPr>
        <w:rPr>
          <w:lang w:val="en-GB" w:eastAsia="en-GB"/>
        </w:rPr>
      </w:pPr>
    </w:p>
    <w:p w14:paraId="46E8524A" w14:textId="77777777" w:rsidR="00B00D72" w:rsidRPr="00334575" w:rsidRDefault="00B00D72" w:rsidP="009C73B4">
      <w:pPr>
        <w:pStyle w:val="Heading3"/>
        <w:rPr>
          <w:rFonts w:eastAsia="Times New Roman"/>
          <w:lang w:val="en-GB" w:eastAsia="en-GB"/>
        </w:rPr>
      </w:pPr>
      <w:bookmarkStart w:id="11" w:name="_Toc171421193"/>
      <w:r w:rsidRPr="00334575">
        <w:rPr>
          <w:rFonts w:eastAsia="Times New Roman"/>
          <w:lang w:val="en-GB" w:eastAsia="en-GB"/>
        </w:rPr>
        <w:t>Skill Audit:</w:t>
      </w:r>
      <w:bookmarkEnd w:id="11"/>
    </w:p>
    <w:p w14:paraId="59A9B361" w14:textId="77777777" w:rsidR="00B00D72" w:rsidRPr="00B00D72" w:rsidRDefault="00B00D72" w:rsidP="00B00D72">
      <w:pPr>
        <w:numPr>
          <w:ilvl w:val="0"/>
          <w:numId w:val="3"/>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Strengths</w:t>
      </w:r>
      <w:r w:rsidRPr="00B00D72">
        <w:rPr>
          <w:rFonts w:ascii="Times New Roman" w:eastAsia="Times New Roman" w:hAnsi="Times New Roman" w:cs="Times New Roman"/>
          <w:sz w:val="28"/>
          <w:szCs w:val="28"/>
          <w:lang w:val="en-GB" w:eastAsia="en-GB"/>
        </w:rPr>
        <w:t>: Veterinary expertise, business management skills, strong leadership, customer service excellence, and community engagement (Chen, Chiang, &amp; Storey, 2012).</w:t>
      </w:r>
    </w:p>
    <w:p w14:paraId="5E53698D" w14:textId="77777777" w:rsidR="00B00D72" w:rsidRPr="00B00D72" w:rsidRDefault="00B00D72" w:rsidP="00B00D72">
      <w:pPr>
        <w:numPr>
          <w:ilvl w:val="0"/>
          <w:numId w:val="3"/>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Weaknesses</w:t>
      </w:r>
      <w:r w:rsidRPr="00B00D72">
        <w:rPr>
          <w:rFonts w:ascii="Times New Roman" w:eastAsia="Times New Roman" w:hAnsi="Times New Roman" w:cs="Times New Roman"/>
          <w:sz w:val="28"/>
          <w:szCs w:val="28"/>
          <w:lang w:val="en-GB" w:eastAsia="en-GB"/>
        </w:rPr>
        <w:t>: Limited brand recognition initially, high initial setup costs, and the challenge of establishing a foothold in a competitive market (Watson &amp; Wixom, 2007).</w:t>
      </w:r>
    </w:p>
    <w:p w14:paraId="410533D8" w14:textId="77777777" w:rsidR="00B00D72" w:rsidRPr="00334575" w:rsidRDefault="00B00D72" w:rsidP="009C73B4">
      <w:pPr>
        <w:pStyle w:val="Heading3"/>
        <w:rPr>
          <w:rFonts w:eastAsia="Times New Roman"/>
          <w:lang w:val="en-GB" w:eastAsia="en-GB"/>
        </w:rPr>
      </w:pPr>
      <w:bookmarkStart w:id="12" w:name="_Toc171421194"/>
      <w:r w:rsidRPr="00334575">
        <w:rPr>
          <w:rFonts w:eastAsia="Times New Roman"/>
          <w:lang w:val="en-GB" w:eastAsia="en-GB"/>
        </w:rPr>
        <w:t>SWOT Analysis:</w:t>
      </w:r>
      <w:bookmarkEnd w:id="12"/>
    </w:p>
    <w:p w14:paraId="7FA2B557" w14:textId="77777777" w:rsidR="00B00D72" w:rsidRPr="00B00D72" w:rsidRDefault="00B00D72" w:rsidP="00B00D72">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Strengths</w:t>
      </w:r>
      <w:r w:rsidRPr="00B00D72">
        <w:rPr>
          <w:rFonts w:ascii="Times New Roman" w:eastAsia="Times New Roman" w:hAnsi="Times New Roman" w:cs="Times New Roman"/>
          <w:sz w:val="28"/>
          <w:szCs w:val="28"/>
          <w:lang w:val="en-GB" w:eastAsia="en-GB"/>
        </w:rPr>
        <w:t>: Expert knowledge in veterinary care, strong commitment to animal welfare, state-of-the-art facilities (Miller &amp; Anderson, 2019).</w:t>
      </w:r>
    </w:p>
    <w:p w14:paraId="2013BC93" w14:textId="77777777" w:rsidR="00B00D72" w:rsidRPr="00B00D72" w:rsidRDefault="00B00D72" w:rsidP="00B00D72">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Weaknesses</w:t>
      </w:r>
      <w:r w:rsidRPr="00B00D72">
        <w:rPr>
          <w:rFonts w:ascii="Times New Roman" w:eastAsia="Times New Roman" w:hAnsi="Times New Roman" w:cs="Times New Roman"/>
          <w:sz w:val="28"/>
          <w:szCs w:val="28"/>
          <w:lang w:val="en-GB" w:eastAsia="en-GB"/>
        </w:rPr>
        <w:t>: New entrant in a competitive market, high setup costs, limited initial brand recognition (Davenport &amp; Harris, 2017).</w:t>
      </w:r>
    </w:p>
    <w:p w14:paraId="30361185" w14:textId="77777777" w:rsidR="00B00D72" w:rsidRPr="00B00D72" w:rsidRDefault="00B00D72" w:rsidP="00B00D72">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Opportunities</w:t>
      </w:r>
      <w:r w:rsidRPr="00B00D72">
        <w:rPr>
          <w:rFonts w:ascii="Times New Roman" w:eastAsia="Times New Roman" w:hAnsi="Times New Roman" w:cs="Times New Roman"/>
          <w:sz w:val="28"/>
          <w:szCs w:val="28"/>
          <w:lang w:val="en-GB" w:eastAsia="en-GB"/>
        </w:rPr>
        <w:t>: Growing demand for premium dog care services, potential partnerships with local vets and pet stores, expansion into additional services (Turban et al., 2011).</w:t>
      </w:r>
    </w:p>
    <w:p w14:paraId="254AE50C" w14:textId="77777777" w:rsidR="00B00D72" w:rsidRDefault="00B00D72" w:rsidP="00B00D72">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lastRenderedPageBreak/>
        <w:t>Threats</w:t>
      </w:r>
      <w:r w:rsidRPr="00B00D72">
        <w:rPr>
          <w:rFonts w:ascii="Times New Roman" w:eastAsia="Times New Roman" w:hAnsi="Times New Roman" w:cs="Times New Roman"/>
          <w:sz w:val="28"/>
          <w:szCs w:val="28"/>
          <w:lang w:val="en-GB" w:eastAsia="en-GB"/>
        </w:rPr>
        <w:t>: Competition from established dog care centers, economic downturns affecting discretionary spending, potential regulatory changes (Pet Paradise, 2022).</w:t>
      </w:r>
    </w:p>
    <w:p w14:paraId="58E19E56" w14:textId="77777777" w:rsidR="00385B7C" w:rsidRPr="00B00D72" w:rsidRDefault="00385B7C" w:rsidP="00B00D72">
      <w:pPr>
        <w:numPr>
          <w:ilvl w:val="0"/>
          <w:numId w:val="4"/>
        </w:numPr>
        <w:spacing w:before="100" w:beforeAutospacing="1" w:after="100" w:afterAutospacing="1" w:line="240" w:lineRule="auto"/>
        <w:rPr>
          <w:rFonts w:ascii="Times New Roman" w:eastAsia="Times New Roman" w:hAnsi="Times New Roman" w:cs="Times New Roman"/>
          <w:sz w:val="28"/>
          <w:szCs w:val="28"/>
          <w:lang w:val="en-GB" w:eastAsia="en-GB"/>
        </w:rPr>
      </w:pPr>
    </w:p>
    <w:p w14:paraId="4541CD02" w14:textId="77777777" w:rsidR="00B00D72" w:rsidRDefault="00B00D72" w:rsidP="009C73B4">
      <w:pPr>
        <w:pStyle w:val="Heading2"/>
        <w:rPr>
          <w:rFonts w:eastAsia="Times New Roman"/>
          <w:sz w:val="36"/>
          <w:szCs w:val="36"/>
          <w:lang w:val="en-GB" w:eastAsia="en-GB"/>
        </w:rPr>
      </w:pPr>
      <w:bookmarkStart w:id="13" w:name="_Toc171421195"/>
      <w:r w:rsidRPr="00334575">
        <w:rPr>
          <w:rFonts w:eastAsia="Times New Roman"/>
          <w:sz w:val="36"/>
          <w:szCs w:val="36"/>
          <w:lang w:val="en-GB" w:eastAsia="en-GB"/>
        </w:rPr>
        <w:t>Market Research: PEST Analysis of the UK</w:t>
      </w:r>
      <w:bookmarkEnd w:id="13"/>
    </w:p>
    <w:p w14:paraId="5B85E0F4" w14:textId="77777777" w:rsidR="00385B7C" w:rsidRPr="00385B7C" w:rsidRDefault="00385B7C" w:rsidP="00385B7C">
      <w:pPr>
        <w:rPr>
          <w:lang w:val="en-GB" w:eastAsia="en-GB"/>
        </w:rPr>
      </w:pPr>
    </w:p>
    <w:p w14:paraId="0862A2CB" w14:textId="77777777" w:rsidR="00B00D72" w:rsidRPr="00334575" w:rsidRDefault="00B00D72" w:rsidP="00385B7C">
      <w:pPr>
        <w:pStyle w:val="Heading2"/>
        <w:jc w:val="left"/>
        <w:rPr>
          <w:rFonts w:eastAsia="Times New Roman"/>
          <w:sz w:val="36"/>
          <w:szCs w:val="36"/>
          <w:lang w:val="en-GB" w:eastAsia="en-GB"/>
        </w:rPr>
      </w:pPr>
      <w:bookmarkStart w:id="14" w:name="_Toc171421196"/>
      <w:r w:rsidRPr="00334575">
        <w:rPr>
          <w:rFonts w:eastAsia="Times New Roman"/>
          <w:sz w:val="36"/>
          <w:szCs w:val="36"/>
          <w:lang w:val="en-GB" w:eastAsia="en-GB"/>
        </w:rPr>
        <w:t>Political Factors:</w:t>
      </w:r>
      <w:bookmarkEnd w:id="14"/>
    </w:p>
    <w:p w14:paraId="4B0BE9C9" w14:textId="77777777" w:rsidR="00B00D72" w:rsidRPr="00B00D72" w:rsidRDefault="00B00D72" w:rsidP="00B00D72">
      <w:pPr>
        <w:numPr>
          <w:ilvl w:val="0"/>
          <w:numId w:val="5"/>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Regulations</w:t>
      </w:r>
      <w:r w:rsidRPr="00B00D72">
        <w:rPr>
          <w:rFonts w:ascii="Times New Roman" w:eastAsia="Times New Roman" w:hAnsi="Times New Roman" w:cs="Times New Roman"/>
          <w:sz w:val="28"/>
          <w:szCs w:val="28"/>
          <w:lang w:val="en-GB" w:eastAsia="en-GB"/>
        </w:rPr>
        <w:t>: The UK has stringent regulations regarding animal welfare, which we must adhere to, ensuring our services meet high standards (Turban et al., 2011).</w:t>
      </w:r>
    </w:p>
    <w:p w14:paraId="2314AC06" w14:textId="77777777" w:rsidR="00B00D72" w:rsidRPr="00B00D72" w:rsidRDefault="00B00D72" w:rsidP="00B00D72">
      <w:pPr>
        <w:numPr>
          <w:ilvl w:val="0"/>
          <w:numId w:val="5"/>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Brexit Impact</w:t>
      </w:r>
      <w:r w:rsidRPr="00B00D72">
        <w:rPr>
          <w:rFonts w:ascii="Times New Roman" w:eastAsia="Times New Roman" w:hAnsi="Times New Roman" w:cs="Times New Roman"/>
          <w:sz w:val="28"/>
          <w:szCs w:val="28"/>
          <w:lang w:val="en-GB" w:eastAsia="en-GB"/>
        </w:rPr>
        <w:t>: Changes in trade agreements post-Brexit may affect the import of specialized pet care products (Marston et al., 2011).</w:t>
      </w:r>
    </w:p>
    <w:p w14:paraId="6B181A26" w14:textId="77777777" w:rsidR="00B00D72" w:rsidRPr="00334575" w:rsidRDefault="00B00D72" w:rsidP="009C73B4">
      <w:pPr>
        <w:pStyle w:val="Heading3"/>
        <w:rPr>
          <w:rFonts w:eastAsia="Times New Roman"/>
          <w:lang w:val="en-GB" w:eastAsia="en-GB"/>
        </w:rPr>
      </w:pPr>
      <w:bookmarkStart w:id="15" w:name="_Toc171421197"/>
      <w:r w:rsidRPr="00334575">
        <w:rPr>
          <w:rFonts w:eastAsia="Times New Roman"/>
          <w:lang w:val="en-GB" w:eastAsia="en-GB"/>
        </w:rPr>
        <w:t>Economic Factors:</w:t>
      </w:r>
      <w:bookmarkEnd w:id="15"/>
    </w:p>
    <w:p w14:paraId="16B017F2" w14:textId="77777777" w:rsidR="00B00D72" w:rsidRPr="00B00D72" w:rsidRDefault="00B00D72" w:rsidP="00B00D72">
      <w:pPr>
        <w:numPr>
          <w:ilvl w:val="0"/>
          <w:numId w:val="6"/>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Economic Stability</w:t>
      </w:r>
      <w:r w:rsidRPr="00B00D72">
        <w:rPr>
          <w:rFonts w:ascii="Times New Roman" w:eastAsia="Times New Roman" w:hAnsi="Times New Roman" w:cs="Times New Roman"/>
          <w:sz w:val="28"/>
          <w:szCs w:val="28"/>
          <w:lang w:val="en-GB" w:eastAsia="en-GB"/>
        </w:rPr>
        <w:t>: Economic downturns can impact discretionary spending, but the rising trend of pet ownership and spending on pets suggests resilience in the pet care market (Davenport &amp; Harris, 2017).</w:t>
      </w:r>
    </w:p>
    <w:p w14:paraId="7C93675E" w14:textId="77777777" w:rsidR="00B00D72" w:rsidRPr="00B00D72" w:rsidRDefault="00B00D72" w:rsidP="00B00D72">
      <w:pPr>
        <w:numPr>
          <w:ilvl w:val="0"/>
          <w:numId w:val="6"/>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Consumer Spending</w:t>
      </w:r>
      <w:r w:rsidRPr="00B00D72">
        <w:rPr>
          <w:rFonts w:ascii="Times New Roman" w:eastAsia="Times New Roman" w:hAnsi="Times New Roman" w:cs="Times New Roman"/>
          <w:sz w:val="28"/>
          <w:szCs w:val="28"/>
          <w:lang w:val="en-GB" w:eastAsia="en-GB"/>
        </w:rPr>
        <w:t>: An increase in disposable income in certain demographics supports the growth of premium pet care services (Russom, 2011).</w:t>
      </w:r>
    </w:p>
    <w:p w14:paraId="3DF173CA" w14:textId="77777777" w:rsidR="00B00D72" w:rsidRPr="00334575" w:rsidRDefault="00B00D72" w:rsidP="009C73B4">
      <w:pPr>
        <w:pStyle w:val="Heading3"/>
        <w:rPr>
          <w:rFonts w:eastAsia="Times New Roman"/>
          <w:lang w:val="en-GB" w:eastAsia="en-GB"/>
        </w:rPr>
      </w:pPr>
      <w:bookmarkStart w:id="16" w:name="_Toc171421198"/>
      <w:r w:rsidRPr="00334575">
        <w:rPr>
          <w:rFonts w:eastAsia="Times New Roman"/>
          <w:lang w:val="en-GB" w:eastAsia="en-GB"/>
        </w:rPr>
        <w:t>Social Factors:</w:t>
      </w:r>
      <w:bookmarkEnd w:id="16"/>
    </w:p>
    <w:p w14:paraId="72F3E2EC" w14:textId="77777777" w:rsidR="00B00D72" w:rsidRPr="00B00D72" w:rsidRDefault="00B00D72" w:rsidP="00B00D72">
      <w:pPr>
        <w:numPr>
          <w:ilvl w:val="0"/>
          <w:numId w:val="7"/>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Pet Ownership Trends</w:t>
      </w:r>
      <w:r w:rsidRPr="00B00D72">
        <w:rPr>
          <w:rFonts w:ascii="Times New Roman" w:eastAsia="Times New Roman" w:hAnsi="Times New Roman" w:cs="Times New Roman"/>
          <w:sz w:val="28"/>
          <w:szCs w:val="28"/>
          <w:lang w:val="en-GB" w:eastAsia="en-GB"/>
        </w:rPr>
        <w:t>: There is a growing trend of pet humanization, where pets are treated as family members, increasing demand for high-quality pet care services (Green &amp; Williams, 2022).</w:t>
      </w:r>
    </w:p>
    <w:p w14:paraId="11557013" w14:textId="77777777" w:rsidR="00B00D72" w:rsidRPr="00B00D72" w:rsidRDefault="00B00D72" w:rsidP="00B00D72">
      <w:pPr>
        <w:numPr>
          <w:ilvl w:val="0"/>
          <w:numId w:val="7"/>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Urbanization</w:t>
      </w:r>
      <w:r w:rsidRPr="00B00D72">
        <w:rPr>
          <w:rFonts w:ascii="Times New Roman" w:eastAsia="Times New Roman" w:hAnsi="Times New Roman" w:cs="Times New Roman"/>
          <w:sz w:val="28"/>
          <w:szCs w:val="28"/>
          <w:lang w:val="en-GB" w:eastAsia="en-GB"/>
        </w:rPr>
        <w:t>: With more people living in urban areas, the need for reliable and convenient pet care services is on the rise (Peterson, 2018).</w:t>
      </w:r>
    </w:p>
    <w:p w14:paraId="15B93197" w14:textId="77777777" w:rsidR="00B00D72" w:rsidRPr="00334575" w:rsidRDefault="00B00D72" w:rsidP="009C73B4">
      <w:pPr>
        <w:pStyle w:val="Heading3"/>
        <w:rPr>
          <w:rFonts w:eastAsia="Times New Roman"/>
          <w:lang w:val="en-GB" w:eastAsia="en-GB"/>
        </w:rPr>
      </w:pPr>
      <w:bookmarkStart w:id="17" w:name="_Toc171421199"/>
      <w:r w:rsidRPr="00334575">
        <w:rPr>
          <w:rFonts w:eastAsia="Times New Roman"/>
          <w:lang w:val="en-GB" w:eastAsia="en-GB"/>
        </w:rPr>
        <w:t>Technological Factors:</w:t>
      </w:r>
      <w:bookmarkEnd w:id="17"/>
    </w:p>
    <w:p w14:paraId="7CB03988" w14:textId="77777777" w:rsidR="00B00D72" w:rsidRPr="00B00D72" w:rsidRDefault="00B00D72" w:rsidP="00B00D72">
      <w:pPr>
        <w:numPr>
          <w:ilvl w:val="0"/>
          <w:numId w:val="8"/>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t>Innovation in Pet Care</w:t>
      </w:r>
      <w:r w:rsidRPr="00B00D72">
        <w:rPr>
          <w:rFonts w:ascii="Times New Roman" w:eastAsia="Times New Roman" w:hAnsi="Times New Roman" w:cs="Times New Roman"/>
          <w:sz w:val="28"/>
          <w:szCs w:val="28"/>
          <w:lang w:val="en-GB" w:eastAsia="en-GB"/>
        </w:rPr>
        <w:t>: Advances in veterinary technology and pet care products provide opportunities for offering advanced services like holistic health plans and digital engagement through virtual tours and online consultations (Smith, 2020).</w:t>
      </w:r>
    </w:p>
    <w:p w14:paraId="0F9C01C8" w14:textId="77777777" w:rsidR="00B00D72" w:rsidRDefault="00B00D72" w:rsidP="00B00D72">
      <w:pPr>
        <w:numPr>
          <w:ilvl w:val="0"/>
          <w:numId w:val="8"/>
        </w:num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b/>
          <w:bCs/>
          <w:sz w:val="28"/>
          <w:szCs w:val="28"/>
          <w:lang w:val="en-GB" w:eastAsia="en-GB"/>
        </w:rPr>
        <w:lastRenderedPageBreak/>
        <w:t>Digital Marketing</w:t>
      </w:r>
      <w:r w:rsidRPr="00B00D72">
        <w:rPr>
          <w:rFonts w:ascii="Times New Roman" w:eastAsia="Times New Roman" w:hAnsi="Times New Roman" w:cs="Times New Roman"/>
          <w:sz w:val="28"/>
          <w:szCs w:val="28"/>
          <w:lang w:val="en-GB" w:eastAsia="en-GB"/>
        </w:rPr>
        <w:t>: Utilizing digital marketing strategies to reach a broader audience and enhance customer engagement (Few, 2012).</w:t>
      </w:r>
    </w:p>
    <w:p w14:paraId="28DD8DB9" w14:textId="77777777" w:rsidR="00385B7C" w:rsidRPr="00334575" w:rsidRDefault="00385B7C" w:rsidP="00385B7C">
      <w:pPr>
        <w:spacing w:before="100" w:beforeAutospacing="1" w:after="100" w:afterAutospacing="1" w:line="240" w:lineRule="auto"/>
        <w:rPr>
          <w:rFonts w:ascii="Times New Roman" w:eastAsia="Times New Roman" w:hAnsi="Times New Roman" w:cs="Times New Roman"/>
          <w:sz w:val="28"/>
          <w:szCs w:val="28"/>
          <w:lang w:val="en-GB" w:eastAsia="en-GB"/>
        </w:rPr>
      </w:pPr>
    </w:p>
    <w:p w14:paraId="4957C8F2" w14:textId="39388F5A" w:rsidR="009C73B4" w:rsidRDefault="009C73B4" w:rsidP="009C73B4">
      <w:pPr>
        <w:pStyle w:val="Heading1"/>
        <w:rPr>
          <w:rFonts w:eastAsia="Times New Roman"/>
          <w:lang w:val="en-GB" w:eastAsia="en-GB"/>
        </w:rPr>
      </w:pPr>
      <w:bookmarkStart w:id="18" w:name="_Toc171421200"/>
      <w:r>
        <w:rPr>
          <w:rFonts w:eastAsia="Times New Roman"/>
          <w:lang w:val="en-GB" w:eastAsia="en-GB"/>
        </w:rPr>
        <w:t>Conclusion</w:t>
      </w:r>
      <w:bookmarkEnd w:id="18"/>
      <w:r>
        <w:rPr>
          <w:rFonts w:eastAsia="Times New Roman"/>
          <w:lang w:val="en-GB" w:eastAsia="en-GB"/>
        </w:rPr>
        <w:t xml:space="preserve"> </w:t>
      </w:r>
    </w:p>
    <w:p w14:paraId="502A3D1F" w14:textId="77777777" w:rsidR="00385B7C" w:rsidRPr="00385B7C" w:rsidRDefault="00385B7C" w:rsidP="00385B7C">
      <w:pPr>
        <w:rPr>
          <w:lang w:val="en-GB" w:eastAsia="en-GB"/>
        </w:rPr>
      </w:pPr>
    </w:p>
    <w:p w14:paraId="16C7A4C2" w14:textId="114419D2" w:rsidR="0035709B" w:rsidRDefault="0035709B" w:rsidP="0035709B">
      <w:pPr>
        <w:rPr>
          <w:sz w:val="28"/>
          <w:szCs w:val="28"/>
          <w:lang w:eastAsia="en-GB"/>
        </w:rPr>
      </w:pPr>
      <w:r w:rsidRPr="00334575">
        <w:rPr>
          <w:sz w:val="28"/>
          <w:szCs w:val="28"/>
          <w:lang w:eastAsia="en-GB"/>
        </w:rPr>
        <w:t>In conclusion, Happy Paws Dog Farm is uniquely positioned to thrive in the burgeoning market for premium dog care services in the UK. Our comprehensive understanding of veterinary science and business management ensures that we can deliver exceptional care and innovative services tailored to the needs of modern pet owners. By focusing on state-of-the-art facilities, personalized care plans, and strong community engagement, we are set to differentiate ourselves from competitors and build a loyal customer base. Our strategic partnerships with local vets and pet stores, combined with targeted marketing efforts, will enhance our brand recognition and drive growth. Furthermore, our commitment to continuous improvement and adaptation to market trends, such as holistic health plans and advanced training techniques, will keep us at the forefront of the industry. With a clear vision and robust business plan, we are confident in our ability to establish Happy Paws Dog Farm as the premier choice for dog care, ultimately achieving financial stability and long-term success.</w:t>
      </w:r>
    </w:p>
    <w:p w14:paraId="70A45986" w14:textId="77777777" w:rsidR="00385B7C" w:rsidRPr="00334575" w:rsidRDefault="00385B7C" w:rsidP="0035709B">
      <w:pPr>
        <w:rPr>
          <w:sz w:val="28"/>
          <w:szCs w:val="28"/>
          <w:lang w:val="en-GB" w:eastAsia="en-GB"/>
        </w:rPr>
      </w:pPr>
    </w:p>
    <w:p w14:paraId="7E035B9F" w14:textId="77777777" w:rsidR="00B00D72" w:rsidRDefault="00B00D72" w:rsidP="009C73B4">
      <w:pPr>
        <w:pStyle w:val="Heading1"/>
        <w:rPr>
          <w:rFonts w:eastAsia="Times New Roman"/>
          <w:lang w:val="en-GB" w:eastAsia="en-GB"/>
        </w:rPr>
      </w:pPr>
      <w:bookmarkStart w:id="19" w:name="_Toc171421201"/>
      <w:r w:rsidRPr="00B00D72">
        <w:rPr>
          <w:rFonts w:eastAsia="Times New Roman"/>
          <w:lang w:val="en-GB" w:eastAsia="en-GB"/>
        </w:rPr>
        <w:t>References</w:t>
      </w:r>
      <w:bookmarkEnd w:id="19"/>
    </w:p>
    <w:p w14:paraId="2CC93B7F" w14:textId="77777777" w:rsidR="00385B7C" w:rsidRPr="00385B7C" w:rsidRDefault="00385B7C" w:rsidP="00385B7C">
      <w:pPr>
        <w:rPr>
          <w:lang w:val="en-GB" w:eastAsia="en-GB"/>
        </w:rPr>
      </w:pPr>
    </w:p>
    <w:p w14:paraId="61DEDE2B"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Chen, H., Chiang, R. H. L., &amp; Storey, V. C. (2012). Business Intelligence and Analytics: From Big Data to Big Impact. MIS Quarterly, 36(4), 1165-1188.</w:t>
      </w:r>
    </w:p>
    <w:p w14:paraId="3DFDF7C1"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Davenport, T. H., &amp; Harris, J. G. (2017). Competing on Analytics: The New Science of Winning. Harvard Business Review Press.</w:t>
      </w:r>
    </w:p>
    <w:p w14:paraId="531682AD"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lastRenderedPageBreak/>
        <w:t>Few, S. (2012). Show Me the Numbers: Designing Tables and Graphs to Enlighten. Analytics Press.</w:t>
      </w:r>
    </w:p>
    <w:p w14:paraId="219FFF57"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Green, D., &amp; Williams, K. (2022). Nutritional Needs of Dogs: A Comprehensive Guide. VetCare Publishing.</w:t>
      </w:r>
    </w:p>
    <w:p w14:paraId="121373F1"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Holsapple, C., Lee-Post, A., &amp; Pakath, R. (2014). A unified foundation for business analytics. Decision Support Systems, 64, 130-141.</w:t>
      </w:r>
    </w:p>
    <w:p w14:paraId="0F539508"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Johnson, M., &amp; Lee, R. (2021). Advanced Dog Training Techniques. Canine Press.</w:t>
      </w:r>
    </w:p>
    <w:p w14:paraId="14891B64"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Marston, S., Li, Z., Bandyopadhyay, S., Zhang, J., &amp; Ghalsasi, A. (2011). Cloud computing — The business perspective. Decision Support Systems, 51(1), 176-189.</w:t>
      </w:r>
    </w:p>
    <w:p w14:paraId="6AEC89BE"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Miller, A., &amp; Anderson, T. (2019). Boarding Best Practices: Ensuring Safety and Comfort. Pet Care Publishers.</w:t>
      </w:r>
    </w:p>
    <w:p w14:paraId="0F6D23A1"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 xml:space="preserve">Pet Paradise (2022). Our Services. Retrieved from </w:t>
      </w:r>
      <w:hyperlink r:id="rId8" w:tgtFrame="_new" w:history="1">
        <w:r w:rsidRPr="00B00D72">
          <w:rPr>
            <w:rFonts w:ascii="Times New Roman" w:eastAsia="Times New Roman" w:hAnsi="Times New Roman" w:cs="Times New Roman"/>
            <w:color w:val="0000FF"/>
            <w:sz w:val="28"/>
            <w:szCs w:val="28"/>
            <w:u w:val="single"/>
            <w:lang w:val="en-GB" w:eastAsia="en-GB"/>
          </w:rPr>
          <w:t>https://www.petparadise.com/services</w:t>
        </w:r>
      </w:hyperlink>
      <w:r w:rsidRPr="00B00D72">
        <w:rPr>
          <w:rFonts w:ascii="Times New Roman" w:eastAsia="Times New Roman" w:hAnsi="Times New Roman" w:cs="Times New Roman"/>
          <w:sz w:val="28"/>
          <w:szCs w:val="28"/>
          <w:lang w:val="en-GB" w:eastAsia="en-GB"/>
        </w:rPr>
        <w:t>.</w:t>
      </w:r>
    </w:p>
    <w:p w14:paraId="68FC96A7"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Peterson, L. (2018). The Groomer's Handbook: Techniques and Products for Healthy Pets. Grooming Experts.</w:t>
      </w:r>
    </w:p>
    <w:p w14:paraId="3D2C633A"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Russom, P. (2011). Real-Time Analytics: The Key to Unlocking Customer Insights. TDWI Best Practices Report.</w:t>
      </w:r>
    </w:p>
    <w:p w14:paraId="6AE78AC0"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Smith, J. (2020). Dog Daycare Dynamics: Creating a Positive Environment. Animal Welfare Publications.</w:t>
      </w:r>
    </w:p>
    <w:p w14:paraId="4FC2CA0E"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Srinivasan, S. (2014). Cloud Computing Basics. Springer International Publishing.</w:t>
      </w:r>
    </w:p>
    <w:p w14:paraId="7ECE60E9"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Turban, E., Sharda, R., Delen, D., &amp; King, D. (2011). Business Intelligence: A Managerial Approach. Pearson.</w:t>
      </w:r>
    </w:p>
    <w:p w14:paraId="4E68C514" w14:textId="77777777" w:rsidR="00B00D72" w:rsidRPr="00B00D72" w:rsidRDefault="00B00D72" w:rsidP="00B00D72">
      <w:pPr>
        <w:spacing w:before="100" w:beforeAutospacing="1" w:after="100" w:afterAutospacing="1" w:line="240" w:lineRule="auto"/>
        <w:rPr>
          <w:rFonts w:ascii="Times New Roman" w:eastAsia="Times New Roman" w:hAnsi="Times New Roman" w:cs="Times New Roman"/>
          <w:sz w:val="28"/>
          <w:szCs w:val="28"/>
          <w:lang w:val="en-GB" w:eastAsia="en-GB"/>
        </w:rPr>
      </w:pPr>
      <w:r w:rsidRPr="00B00D72">
        <w:rPr>
          <w:rFonts w:ascii="Times New Roman" w:eastAsia="Times New Roman" w:hAnsi="Times New Roman" w:cs="Times New Roman"/>
          <w:sz w:val="28"/>
          <w:szCs w:val="28"/>
          <w:lang w:val="en-GB" w:eastAsia="en-GB"/>
        </w:rPr>
        <w:t>Watson, H. J., &amp; Wixom, B. H. (2007). The Current State of Business Intelligence. Computer, 40(9), 96-99.</w:t>
      </w:r>
    </w:p>
    <w:p w14:paraId="25429370" w14:textId="77777777" w:rsidR="00810DD9" w:rsidRDefault="00810DD9"/>
    <w:p w14:paraId="48B130E6" w14:textId="77777777" w:rsidR="00BB7448" w:rsidRDefault="00BB7448"/>
    <w:p w14:paraId="328B2C44" w14:textId="77777777" w:rsidR="00BB7448" w:rsidRDefault="00BB7448"/>
    <w:p w14:paraId="1CE6C066" w14:textId="6F3EF8D3" w:rsidR="00BB7448" w:rsidRDefault="00BB7448" w:rsidP="00BB7448">
      <w:pPr>
        <w:pStyle w:val="Heading1"/>
      </w:pPr>
      <w:r>
        <w:lastRenderedPageBreak/>
        <w:t xml:space="preserve">Appendix </w:t>
      </w:r>
    </w:p>
    <w:p w14:paraId="76B06944" w14:textId="77777777" w:rsidR="00BB7448" w:rsidRPr="00BB7448" w:rsidRDefault="00BB7448" w:rsidP="00BB7448"/>
    <w:p w14:paraId="6CCDCEF7" w14:textId="4EE9BE3F" w:rsidR="00BB7448" w:rsidRDefault="00BB7448">
      <w:r>
        <w:rPr>
          <w:noProof/>
        </w:rPr>
        <w:drawing>
          <wp:inline distT="0" distB="0" distL="0" distR="0" wp14:anchorId="783449FB" wp14:editId="5F39557D">
            <wp:extent cx="5943600" cy="3342927"/>
            <wp:effectExtent l="0" t="0" r="0" b="0"/>
            <wp:docPr id="92105821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342927"/>
                    </a:xfrm>
                    <a:prstGeom prst="rect">
                      <a:avLst/>
                    </a:prstGeom>
                    <a:noFill/>
                  </pic:spPr>
                </pic:pic>
              </a:graphicData>
            </a:graphic>
          </wp:inline>
        </w:drawing>
      </w:r>
      <w:r>
        <w:rPr>
          <w:noProof/>
        </w:rPr>
        <w:drawing>
          <wp:inline distT="0" distB="0" distL="0" distR="0" wp14:anchorId="15CB73F9" wp14:editId="4A5E6140">
            <wp:extent cx="6096635" cy="3429000"/>
            <wp:effectExtent l="0" t="0" r="0" b="0"/>
            <wp:docPr id="183385290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86EDCAB" w14:textId="0A44F35D" w:rsidR="00BB7448" w:rsidRDefault="00BB7448">
      <w:r>
        <w:rPr>
          <w:noProof/>
        </w:rPr>
        <w:lastRenderedPageBreak/>
        <w:drawing>
          <wp:inline distT="0" distB="0" distL="0" distR="0" wp14:anchorId="573C9F67" wp14:editId="59A92E34">
            <wp:extent cx="6096635" cy="3429000"/>
            <wp:effectExtent l="0" t="0" r="0" b="0"/>
            <wp:docPr id="36363446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C2C81C3" w14:textId="4E721DFE" w:rsidR="00BB7448" w:rsidRDefault="00BB7448">
      <w:r>
        <w:rPr>
          <w:noProof/>
        </w:rPr>
        <w:drawing>
          <wp:inline distT="0" distB="0" distL="0" distR="0" wp14:anchorId="283EEBB7" wp14:editId="194A7CF9">
            <wp:extent cx="6096635" cy="3429000"/>
            <wp:effectExtent l="0" t="0" r="0" b="0"/>
            <wp:docPr id="104203110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3916A44" w14:textId="3D5058FC" w:rsidR="00BB7448" w:rsidRDefault="00BB7448">
      <w:r>
        <w:rPr>
          <w:noProof/>
        </w:rPr>
        <w:lastRenderedPageBreak/>
        <w:drawing>
          <wp:inline distT="0" distB="0" distL="0" distR="0" wp14:anchorId="5F13C384" wp14:editId="6DB37989">
            <wp:extent cx="6096635" cy="3429000"/>
            <wp:effectExtent l="0" t="0" r="0" b="0"/>
            <wp:docPr id="204224230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B4A3A9E" w14:textId="26F6D6AA" w:rsidR="00BB7448" w:rsidRDefault="00BB7448">
      <w:r>
        <w:rPr>
          <w:noProof/>
        </w:rPr>
        <w:drawing>
          <wp:inline distT="0" distB="0" distL="0" distR="0" wp14:anchorId="5D48F259" wp14:editId="4F82F310">
            <wp:extent cx="6096635" cy="3429000"/>
            <wp:effectExtent l="0" t="0" r="0" b="0"/>
            <wp:docPr id="55549738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21E3DDA9" w14:textId="1484100E" w:rsidR="00BB7448" w:rsidRDefault="00BB7448">
      <w:r>
        <w:rPr>
          <w:noProof/>
        </w:rPr>
        <w:lastRenderedPageBreak/>
        <w:drawing>
          <wp:inline distT="0" distB="0" distL="0" distR="0" wp14:anchorId="56166E21" wp14:editId="3E153AF1">
            <wp:extent cx="6096635" cy="3429000"/>
            <wp:effectExtent l="0" t="0" r="0" b="0"/>
            <wp:docPr id="16436768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039503B" w14:textId="22705164" w:rsidR="00BB7448" w:rsidRDefault="00BB7448">
      <w:r>
        <w:rPr>
          <w:noProof/>
        </w:rPr>
        <w:drawing>
          <wp:inline distT="0" distB="0" distL="0" distR="0" wp14:anchorId="6A8CB07D" wp14:editId="12BB7F74">
            <wp:extent cx="6096635" cy="3429000"/>
            <wp:effectExtent l="0" t="0" r="0" b="0"/>
            <wp:docPr id="81139627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0D1A2A56" w14:textId="0ED30113" w:rsidR="00BB7448" w:rsidRDefault="00BB7448">
      <w:r>
        <w:rPr>
          <w:noProof/>
        </w:rPr>
        <w:lastRenderedPageBreak/>
        <w:drawing>
          <wp:inline distT="0" distB="0" distL="0" distR="0" wp14:anchorId="32390604" wp14:editId="2C27ECFD">
            <wp:extent cx="6096635" cy="3429000"/>
            <wp:effectExtent l="0" t="0" r="0" b="0"/>
            <wp:docPr id="31856997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E967176" w14:textId="74E39A32" w:rsidR="00BB7448" w:rsidRDefault="00BB7448">
      <w:r>
        <w:rPr>
          <w:noProof/>
        </w:rPr>
        <w:drawing>
          <wp:inline distT="0" distB="0" distL="0" distR="0" wp14:anchorId="666AB64C" wp14:editId="510AF363">
            <wp:extent cx="6096635" cy="3429000"/>
            <wp:effectExtent l="0" t="0" r="0" b="0"/>
            <wp:docPr id="1587060197"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3DAE01A2" w14:textId="3EFD5CA1" w:rsidR="00BB7448" w:rsidRDefault="00BB7448">
      <w:r>
        <w:rPr>
          <w:noProof/>
        </w:rPr>
        <w:lastRenderedPageBreak/>
        <w:drawing>
          <wp:inline distT="0" distB="0" distL="0" distR="0" wp14:anchorId="1A7E267B" wp14:editId="5AAD9A72">
            <wp:extent cx="6096635" cy="3429000"/>
            <wp:effectExtent l="0" t="0" r="0" b="0"/>
            <wp:docPr id="1211245664"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1A245A33" w14:textId="55413B29" w:rsidR="00BB7448" w:rsidRDefault="00BB7448">
      <w:r>
        <w:rPr>
          <w:noProof/>
        </w:rPr>
        <w:drawing>
          <wp:inline distT="0" distB="0" distL="0" distR="0" wp14:anchorId="42876DBC" wp14:editId="56554DFF">
            <wp:extent cx="5943600" cy="3343275"/>
            <wp:effectExtent l="0" t="0" r="0" b="9525"/>
            <wp:docPr id="110312035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120352"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943600" cy="3343275"/>
                    </a:xfrm>
                    <a:prstGeom prst="rect">
                      <a:avLst/>
                    </a:prstGeom>
                  </pic:spPr>
                </pic:pic>
              </a:graphicData>
            </a:graphic>
          </wp:inline>
        </w:drawing>
      </w:r>
    </w:p>
    <w:p w14:paraId="4B08CF03" w14:textId="4F53B8E5" w:rsidR="00BB7448" w:rsidRDefault="00BB7448">
      <w:r>
        <w:rPr>
          <w:noProof/>
        </w:rPr>
        <w:lastRenderedPageBreak/>
        <w:drawing>
          <wp:inline distT="0" distB="0" distL="0" distR="0" wp14:anchorId="59E90C78" wp14:editId="32CFCCB8">
            <wp:extent cx="5943600" cy="3343275"/>
            <wp:effectExtent l="0" t="0" r="0" b="9525"/>
            <wp:docPr id="110890762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07628"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943600" cy="3343275"/>
                    </a:xfrm>
                    <a:prstGeom prst="rect">
                      <a:avLst/>
                    </a:prstGeom>
                  </pic:spPr>
                </pic:pic>
              </a:graphicData>
            </a:graphic>
          </wp:inline>
        </w:drawing>
      </w:r>
    </w:p>
    <w:p w14:paraId="787117F9" w14:textId="6DCF66CA" w:rsidR="00BB7448" w:rsidRDefault="00BB7448">
      <w:r>
        <w:rPr>
          <w:noProof/>
        </w:rPr>
        <w:drawing>
          <wp:inline distT="0" distB="0" distL="0" distR="0" wp14:anchorId="48A75157" wp14:editId="66C97C2C">
            <wp:extent cx="5943600" cy="3343275"/>
            <wp:effectExtent l="0" t="0" r="0" b="9525"/>
            <wp:docPr id="1261391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391572"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943600" cy="3343275"/>
                    </a:xfrm>
                    <a:prstGeom prst="rect">
                      <a:avLst/>
                    </a:prstGeom>
                  </pic:spPr>
                </pic:pic>
              </a:graphicData>
            </a:graphic>
          </wp:inline>
        </w:drawing>
      </w:r>
    </w:p>
    <w:sectPr w:rsidR="00BB7448">
      <w:headerReference w:type="default" r:id="rId26"/>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FD658" w14:textId="77777777" w:rsidR="005540BA" w:rsidRDefault="005540BA" w:rsidP="00537B31">
      <w:pPr>
        <w:spacing w:after="0" w:line="240" w:lineRule="auto"/>
      </w:pPr>
      <w:r>
        <w:separator/>
      </w:r>
    </w:p>
  </w:endnote>
  <w:endnote w:type="continuationSeparator" w:id="0">
    <w:p w14:paraId="643CACAD" w14:textId="77777777" w:rsidR="005540BA" w:rsidRDefault="005540BA" w:rsidP="00537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85396D" w14:textId="77777777" w:rsidR="005540BA" w:rsidRDefault="005540BA" w:rsidP="00537B31">
      <w:pPr>
        <w:spacing w:after="0" w:line="240" w:lineRule="auto"/>
      </w:pPr>
      <w:r>
        <w:separator/>
      </w:r>
    </w:p>
  </w:footnote>
  <w:footnote w:type="continuationSeparator" w:id="0">
    <w:p w14:paraId="420F186E" w14:textId="77777777" w:rsidR="005540BA" w:rsidRDefault="005540BA" w:rsidP="00537B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08896233"/>
      <w:docPartObj>
        <w:docPartGallery w:val="Page Numbers (Top of Page)"/>
        <w:docPartUnique/>
      </w:docPartObj>
    </w:sdtPr>
    <w:sdtEndPr>
      <w:rPr>
        <w:noProof/>
      </w:rPr>
    </w:sdtEndPr>
    <w:sdtContent>
      <w:p w14:paraId="4F8A7FA2" w14:textId="4F34FE8A" w:rsidR="00537B31" w:rsidRDefault="00537B31">
        <w:pPr>
          <w:pStyle w:val="Header"/>
        </w:pPr>
        <w:r>
          <w:t>0</w:t>
        </w:r>
        <w:r>
          <w:fldChar w:fldCharType="begin"/>
        </w:r>
        <w:r>
          <w:instrText xml:space="preserve"> PAGE   \* MERGEFORMAT </w:instrText>
        </w:r>
        <w:r>
          <w:fldChar w:fldCharType="separate"/>
        </w:r>
        <w:r>
          <w:rPr>
            <w:noProof/>
          </w:rPr>
          <w:t>2</w:t>
        </w:r>
        <w:r>
          <w:rPr>
            <w:noProof/>
          </w:rPr>
          <w:fldChar w:fldCharType="end"/>
        </w:r>
      </w:p>
    </w:sdtContent>
  </w:sdt>
  <w:p w14:paraId="1126EFD0" w14:textId="391C91D3" w:rsidR="00537B31" w:rsidRDefault="00537B31" w:rsidP="00537B31">
    <w:pPr>
      <w:pStyle w:val="Header"/>
      <w:tabs>
        <w:tab w:val="clear" w:pos="4680"/>
        <w:tab w:val="clear" w:pos="9360"/>
        <w:tab w:val="left" w:pos="2448"/>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2C48BD"/>
    <w:multiLevelType w:val="multilevel"/>
    <w:tmpl w:val="772EA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CF16F0"/>
    <w:multiLevelType w:val="multilevel"/>
    <w:tmpl w:val="43C68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9C5745"/>
    <w:multiLevelType w:val="multilevel"/>
    <w:tmpl w:val="6BB8E98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5BB39D2"/>
    <w:multiLevelType w:val="multilevel"/>
    <w:tmpl w:val="F8EC10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72771CC"/>
    <w:multiLevelType w:val="multilevel"/>
    <w:tmpl w:val="E79E4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53F5E"/>
    <w:multiLevelType w:val="multilevel"/>
    <w:tmpl w:val="8EF86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83342BA"/>
    <w:multiLevelType w:val="multilevel"/>
    <w:tmpl w:val="24148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916853"/>
    <w:multiLevelType w:val="multilevel"/>
    <w:tmpl w:val="2AD821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1977084">
    <w:abstractNumId w:val="3"/>
  </w:num>
  <w:num w:numId="2" w16cid:durableId="1476875672">
    <w:abstractNumId w:val="2"/>
  </w:num>
  <w:num w:numId="3" w16cid:durableId="1794591044">
    <w:abstractNumId w:val="6"/>
  </w:num>
  <w:num w:numId="4" w16cid:durableId="1964117379">
    <w:abstractNumId w:val="1"/>
  </w:num>
  <w:num w:numId="5" w16cid:durableId="739792234">
    <w:abstractNumId w:val="7"/>
  </w:num>
  <w:num w:numId="6" w16cid:durableId="439372233">
    <w:abstractNumId w:val="0"/>
  </w:num>
  <w:num w:numId="7" w16cid:durableId="1848909193">
    <w:abstractNumId w:val="5"/>
  </w:num>
  <w:num w:numId="8" w16cid:durableId="2662769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D5B"/>
    <w:rsid w:val="001363A7"/>
    <w:rsid w:val="001E6D5B"/>
    <w:rsid w:val="00334575"/>
    <w:rsid w:val="0035709B"/>
    <w:rsid w:val="00385B7C"/>
    <w:rsid w:val="004C67E3"/>
    <w:rsid w:val="00537B31"/>
    <w:rsid w:val="005540BA"/>
    <w:rsid w:val="005D6A98"/>
    <w:rsid w:val="00662CC2"/>
    <w:rsid w:val="00780D5A"/>
    <w:rsid w:val="007B2345"/>
    <w:rsid w:val="00810DD9"/>
    <w:rsid w:val="008C232D"/>
    <w:rsid w:val="009C73B4"/>
    <w:rsid w:val="00B00D72"/>
    <w:rsid w:val="00B75D64"/>
    <w:rsid w:val="00BB7448"/>
    <w:rsid w:val="00DE1445"/>
    <w:rsid w:val="00E703D0"/>
    <w:rsid w:val="00EB48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1F3FC8"/>
  <w15:chartTrackingRefBased/>
  <w15:docId w15:val="{54E85929-1174-4E12-AE0B-8149916E3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CC2"/>
  </w:style>
  <w:style w:type="paragraph" w:styleId="Heading1">
    <w:name w:val="heading 1"/>
    <w:basedOn w:val="Normal"/>
    <w:next w:val="Normal"/>
    <w:link w:val="Heading1Char"/>
    <w:uiPriority w:val="9"/>
    <w:qFormat/>
    <w:rsid w:val="00662CC2"/>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662CC2"/>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662CC2"/>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662CC2"/>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662CC2"/>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662CC2"/>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662CC2"/>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662CC2"/>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662CC2"/>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2CC2"/>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662CC2"/>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662CC2"/>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662CC2"/>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662CC2"/>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662CC2"/>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662CC2"/>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662CC2"/>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662CC2"/>
    <w:rPr>
      <w:b/>
      <w:bCs/>
      <w:i/>
      <w:iCs/>
    </w:rPr>
  </w:style>
  <w:style w:type="paragraph" w:styleId="Title">
    <w:name w:val="Title"/>
    <w:basedOn w:val="Normal"/>
    <w:next w:val="Normal"/>
    <w:link w:val="TitleChar"/>
    <w:uiPriority w:val="10"/>
    <w:qFormat/>
    <w:rsid w:val="00662CC2"/>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662CC2"/>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662CC2"/>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662CC2"/>
    <w:rPr>
      <w:color w:val="1F497D" w:themeColor="text2"/>
      <w:sz w:val="28"/>
      <w:szCs w:val="28"/>
    </w:rPr>
  </w:style>
  <w:style w:type="paragraph" w:styleId="Quote">
    <w:name w:val="Quote"/>
    <w:basedOn w:val="Normal"/>
    <w:next w:val="Normal"/>
    <w:link w:val="QuoteChar"/>
    <w:uiPriority w:val="29"/>
    <w:qFormat/>
    <w:rsid w:val="00662CC2"/>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662CC2"/>
    <w:rPr>
      <w:i/>
      <w:iCs/>
      <w:color w:val="76923C" w:themeColor="accent3" w:themeShade="BF"/>
      <w:sz w:val="24"/>
      <w:szCs w:val="24"/>
    </w:rPr>
  </w:style>
  <w:style w:type="paragraph" w:styleId="ListParagraph">
    <w:name w:val="List Paragraph"/>
    <w:basedOn w:val="Normal"/>
    <w:uiPriority w:val="34"/>
    <w:qFormat/>
    <w:rsid w:val="001E6D5B"/>
    <w:pPr>
      <w:ind w:left="720"/>
      <w:contextualSpacing/>
    </w:pPr>
  </w:style>
  <w:style w:type="character" w:styleId="IntenseEmphasis">
    <w:name w:val="Intense Emphasis"/>
    <w:basedOn w:val="DefaultParagraphFont"/>
    <w:uiPriority w:val="21"/>
    <w:qFormat/>
    <w:rsid w:val="00662CC2"/>
    <w:rPr>
      <w:b/>
      <w:bCs/>
      <w:i/>
      <w:iCs/>
      <w:color w:val="auto"/>
    </w:rPr>
  </w:style>
  <w:style w:type="paragraph" w:styleId="IntenseQuote">
    <w:name w:val="Intense Quote"/>
    <w:basedOn w:val="Normal"/>
    <w:next w:val="Normal"/>
    <w:link w:val="IntenseQuoteChar"/>
    <w:uiPriority w:val="30"/>
    <w:qFormat/>
    <w:rsid w:val="00662CC2"/>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662CC2"/>
    <w:rPr>
      <w:rFonts w:asciiTheme="majorHAnsi" w:eastAsiaTheme="majorEastAsia" w:hAnsiTheme="majorHAnsi" w:cstheme="majorBidi"/>
      <w:caps/>
      <w:color w:val="365F91" w:themeColor="accent1" w:themeShade="BF"/>
      <w:sz w:val="28"/>
      <w:szCs w:val="28"/>
    </w:rPr>
  </w:style>
  <w:style w:type="character" w:styleId="IntenseReference">
    <w:name w:val="Intense Reference"/>
    <w:basedOn w:val="DefaultParagraphFont"/>
    <w:uiPriority w:val="32"/>
    <w:qFormat/>
    <w:rsid w:val="00662CC2"/>
    <w:rPr>
      <w:b/>
      <w:bCs/>
      <w:caps w:val="0"/>
      <w:smallCaps/>
      <w:color w:val="auto"/>
      <w:spacing w:val="0"/>
      <w:u w:val="single"/>
    </w:rPr>
  </w:style>
  <w:style w:type="paragraph" w:styleId="TOCHeading">
    <w:name w:val="TOC Heading"/>
    <w:basedOn w:val="Heading1"/>
    <w:next w:val="Normal"/>
    <w:uiPriority w:val="39"/>
    <w:unhideWhenUsed/>
    <w:qFormat/>
    <w:rsid w:val="00662CC2"/>
    <w:pPr>
      <w:outlineLvl w:val="9"/>
    </w:pPr>
  </w:style>
  <w:style w:type="paragraph" w:styleId="TOC1">
    <w:name w:val="toc 1"/>
    <w:basedOn w:val="Normal"/>
    <w:next w:val="Normal"/>
    <w:autoRedefine/>
    <w:uiPriority w:val="39"/>
    <w:unhideWhenUsed/>
    <w:rsid w:val="00537B31"/>
    <w:pPr>
      <w:spacing w:after="100"/>
    </w:pPr>
  </w:style>
  <w:style w:type="paragraph" w:styleId="TOC2">
    <w:name w:val="toc 2"/>
    <w:basedOn w:val="Normal"/>
    <w:next w:val="Normal"/>
    <w:autoRedefine/>
    <w:uiPriority w:val="39"/>
    <w:unhideWhenUsed/>
    <w:rsid w:val="00537B31"/>
    <w:pPr>
      <w:spacing w:after="100"/>
      <w:ind w:left="220"/>
    </w:pPr>
  </w:style>
  <w:style w:type="paragraph" w:styleId="TOC3">
    <w:name w:val="toc 3"/>
    <w:basedOn w:val="Normal"/>
    <w:next w:val="Normal"/>
    <w:autoRedefine/>
    <w:uiPriority w:val="39"/>
    <w:unhideWhenUsed/>
    <w:rsid w:val="00537B31"/>
    <w:pPr>
      <w:spacing w:after="100"/>
      <w:ind w:left="440"/>
    </w:pPr>
  </w:style>
  <w:style w:type="character" w:styleId="Hyperlink">
    <w:name w:val="Hyperlink"/>
    <w:basedOn w:val="DefaultParagraphFont"/>
    <w:uiPriority w:val="99"/>
    <w:unhideWhenUsed/>
    <w:rsid w:val="00537B31"/>
    <w:rPr>
      <w:color w:val="0000FF" w:themeColor="hyperlink"/>
      <w:u w:val="single"/>
    </w:rPr>
  </w:style>
  <w:style w:type="paragraph" w:styleId="Header">
    <w:name w:val="header"/>
    <w:basedOn w:val="Normal"/>
    <w:link w:val="HeaderChar"/>
    <w:uiPriority w:val="99"/>
    <w:unhideWhenUsed/>
    <w:rsid w:val="00537B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537B31"/>
  </w:style>
  <w:style w:type="paragraph" w:styleId="Footer">
    <w:name w:val="footer"/>
    <w:basedOn w:val="Normal"/>
    <w:link w:val="FooterChar"/>
    <w:uiPriority w:val="99"/>
    <w:unhideWhenUsed/>
    <w:rsid w:val="00537B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537B31"/>
  </w:style>
  <w:style w:type="paragraph" w:styleId="Caption">
    <w:name w:val="caption"/>
    <w:basedOn w:val="Normal"/>
    <w:next w:val="Normal"/>
    <w:uiPriority w:val="35"/>
    <w:semiHidden/>
    <w:unhideWhenUsed/>
    <w:qFormat/>
    <w:rsid w:val="00662CC2"/>
    <w:pPr>
      <w:spacing w:line="240" w:lineRule="auto"/>
    </w:pPr>
    <w:rPr>
      <w:b/>
      <w:bCs/>
      <w:color w:val="404040" w:themeColor="text1" w:themeTint="BF"/>
      <w:sz w:val="16"/>
      <w:szCs w:val="16"/>
    </w:rPr>
  </w:style>
  <w:style w:type="character" w:styleId="Strong">
    <w:name w:val="Strong"/>
    <w:basedOn w:val="DefaultParagraphFont"/>
    <w:uiPriority w:val="22"/>
    <w:qFormat/>
    <w:rsid w:val="00662CC2"/>
    <w:rPr>
      <w:b/>
      <w:bCs/>
    </w:rPr>
  </w:style>
  <w:style w:type="character" w:styleId="Emphasis">
    <w:name w:val="Emphasis"/>
    <w:basedOn w:val="DefaultParagraphFont"/>
    <w:uiPriority w:val="20"/>
    <w:qFormat/>
    <w:rsid w:val="00662CC2"/>
    <w:rPr>
      <w:i/>
      <w:iCs/>
      <w:color w:val="000000" w:themeColor="text1"/>
    </w:rPr>
  </w:style>
  <w:style w:type="paragraph" w:styleId="NoSpacing">
    <w:name w:val="No Spacing"/>
    <w:uiPriority w:val="1"/>
    <w:qFormat/>
    <w:rsid w:val="00662CC2"/>
    <w:pPr>
      <w:spacing w:after="0" w:line="240" w:lineRule="auto"/>
    </w:pPr>
  </w:style>
  <w:style w:type="character" w:styleId="SubtleEmphasis">
    <w:name w:val="Subtle Emphasis"/>
    <w:basedOn w:val="DefaultParagraphFont"/>
    <w:uiPriority w:val="19"/>
    <w:qFormat/>
    <w:rsid w:val="00662CC2"/>
    <w:rPr>
      <w:i/>
      <w:iCs/>
      <w:color w:val="595959" w:themeColor="text1" w:themeTint="A6"/>
    </w:rPr>
  </w:style>
  <w:style w:type="character" w:styleId="SubtleReference">
    <w:name w:val="Subtle Reference"/>
    <w:basedOn w:val="DefaultParagraphFont"/>
    <w:uiPriority w:val="31"/>
    <w:qFormat/>
    <w:rsid w:val="00662CC2"/>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662CC2"/>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5010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tparadise.com/services"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3.sv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sv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sv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C847E8-007B-4157-A9F3-695F215CA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1673</Words>
  <Characters>9539</Characters>
  <Application>Microsoft Office Word</Application>
  <DocSecurity>0</DocSecurity>
  <Lines>79</Lines>
  <Paragraphs>22</Paragraphs>
  <ScaleCrop>false</ScaleCrop>
  <Company/>
  <LinksUpToDate>false</LinksUpToDate>
  <CharactersWithSpaces>11190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Silvia Guita (2235981)</dc:creator>
  <cp:keywords/>
  <dc:description/>
  <cp:lastModifiedBy>Simona Silvia Guita (2235981)</cp:lastModifiedBy>
  <cp:revision>4</cp:revision>
  <dcterms:created xsi:type="dcterms:W3CDTF">2024-07-09T11:47:00Z</dcterms:created>
  <dcterms:modified xsi:type="dcterms:W3CDTF">2024-07-21T09:35:00Z</dcterms:modified>
</cp:coreProperties>
</file>