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86EEB6" wp14:paraId="22D68D68" wp14:textId="5040D6F1">
      <w:pPr>
        <w:ind w:left="0" w:right="-20"/>
        <w:rPr>
          <w:rFonts w:ascii="Calibri" w:hAnsi="Calibri" w:eastAsia="Calibri" w:cs="Calibri"/>
          <w:b w:val="1"/>
          <w:bCs w:val="1"/>
          <w:noProof w:val="0"/>
          <w:sz w:val="24"/>
          <w:szCs w:val="24"/>
          <w:u w:val="single"/>
          <w:lang w:val="en-US"/>
        </w:rPr>
      </w:pPr>
      <w:r w:rsidRPr="0C86EEB6" w:rsidR="3E4B6B9B">
        <w:rPr>
          <w:rFonts w:ascii="Calibri" w:hAnsi="Calibri" w:eastAsia="Calibri" w:cs="Calibri"/>
          <w:b w:val="1"/>
          <w:bCs w:val="1"/>
          <w:noProof w:val="0"/>
          <w:sz w:val="24"/>
          <w:szCs w:val="24"/>
          <w:u w:val="single"/>
          <w:lang w:val="en-US"/>
        </w:rPr>
        <w:t>Targets</w:t>
      </w:r>
    </w:p>
    <w:tbl>
      <w:tblPr>
        <w:tblStyle w:val="TableGrid"/>
        <w:tblW w:w="0" w:type="auto"/>
        <w:tblLayout w:type="fixed"/>
        <w:tblLook w:val="06A0" w:firstRow="1" w:lastRow="0" w:firstColumn="1" w:lastColumn="0" w:noHBand="1" w:noVBand="1"/>
      </w:tblPr>
      <w:tblGrid>
        <w:gridCol w:w="4680"/>
        <w:gridCol w:w="4680"/>
      </w:tblGrid>
      <w:tr w:rsidR="0C86EEB6" w:rsidTr="0C86EEB6" w14:paraId="3C208E44">
        <w:trPr>
          <w:trHeight w:val="300"/>
        </w:trPr>
        <w:tc>
          <w:tcPr>
            <w:tcW w:w="4680" w:type="dxa"/>
            <w:tcMar/>
          </w:tcPr>
          <w:p w:rsidR="1A258F66" w:rsidP="0C86EEB6" w:rsidRDefault="1A258F66" w14:paraId="51F6B3D3" w14:textId="5DF96532">
            <w:pPr>
              <w:pStyle w:val="Normal"/>
              <w:rPr>
                <w:rFonts w:ascii="Calibri" w:hAnsi="Calibri" w:eastAsia="Calibri" w:cs="Calibri"/>
                <w:b w:val="1"/>
                <w:bCs w:val="1"/>
                <w:noProof w:val="0"/>
                <w:sz w:val="24"/>
                <w:szCs w:val="24"/>
                <w:u w:val="single"/>
                <w:lang w:val="en-US"/>
              </w:rPr>
            </w:pPr>
            <w:r w:rsidRPr="0C86EEB6" w:rsidR="1A258F66">
              <w:rPr>
                <w:rFonts w:ascii="Calibri" w:hAnsi="Calibri" w:eastAsia="Calibri" w:cs="Calibri"/>
                <w:b w:val="0"/>
                <w:bCs w:val="0"/>
                <w:noProof w:val="0"/>
                <w:sz w:val="24"/>
                <w:szCs w:val="24"/>
                <w:u w:val="none"/>
                <w:lang w:val="en-US"/>
              </w:rPr>
              <w:t>Progress to devise further criticality and counter arguments throughout your response and across all the above criteri</w:t>
            </w:r>
            <w:r w:rsidRPr="0C86EEB6" w:rsidR="1209F74B">
              <w:rPr>
                <w:rFonts w:ascii="Calibri" w:hAnsi="Calibri" w:eastAsia="Calibri" w:cs="Calibri"/>
                <w:b w:val="0"/>
                <w:bCs w:val="0"/>
                <w:noProof w:val="0"/>
                <w:sz w:val="24"/>
                <w:szCs w:val="24"/>
                <w:u w:val="none"/>
                <w:lang w:val="en-US"/>
              </w:rPr>
              <w:t>ons.</w:t>
            </w:r>
          </w:p>
        </w:tc>
        <w:tc>
          <w:tcPr>
            <w:tcW w:w="4680" w:type="dxa"/>
            <w:tcMar/>
          </w:tcPr>
          <w:p w:rsidR="1209F74B" w:rsidP="0C86EEB6" w:rsidRDefault="1209F74B" w14:paraId="037613A8" w14:textId="0F748A72">
            <w:pPr>
              <w:pStyle w:val="Normal"/>
              <w:rPr>
                <w:rFonts w:ascii="Calibri" w:hAnsi="Calibri" w:eastAsia="Calibri" w:cs="Calibri"/>
                <w:b w:val="0"/>
                <w:bCs w:val="0"/>
                <w:noProof w:val="0"/>
                <w:sz w:val="24"/>
                <w:szCs w:val="24"/>
                <w:u w:val="none"/>
                <w:lang w:val="en-US"/>
              </w:rPr>
            </w:pPr>
            <w:r w:rsidRPr="0C86EEB6" w:rsidR="1209F74B">
              <w:rPr>
                <w:rFonts w:ascii="Calibri" w:hAnsi="Calibri" w:eastAsia="Calibri" w:cs="Calibri"/>
                <w:b w:val="0"/>
                <w:bCs w:val="0"/>
                <w:noProof w:val="0"/>
                <w:sz w:val="24"/>
                <w:szCs w:val="24"/>
                <w:u w:val="none"/>
                <w:lang w:val="en-US"/>
              </w:rPr>
              <w:t xml:space="preserve">I have aimed to think critically </w:t>
            </w:r>
            <w:r w:rsidRPr="0C86EEB6" w:rsidR="299AB8B1">
              <w:rPr>
                <w:rFonts w:ascii="Calibri" w:hAnsi="Calibri" w:eastAsia="Calibri" w:cs="Calibri"/>
                <w:b w:val="0"/>
                <w:bCs w:val="0"/>
                <w:noProof w:val="0"/>
                <w:sz w:val="24"/>
                <w:szCs w:val="24"/>
                <w:u w:val="none"/>
                <w:lang w:val="en-US"/>
              </w:rPr>
              <w:t xml:space="preserve">while considering many different viewpoints and have </w:t>
            </w:r>
            <w:r w:rsidRPr="0C86EEB6" w:rsidR="299AB8B1">
              <w:rPr>
                <w:rFonts w:ascii="Calibri" w:hAnsi="Calibri" w:eastAsia="Calibri" w:cs="Calibri"/>
                <w:b w:val="0"/>
                <w:bCs w:val="0"/>
                <w:noProof w:val="0"/>
                <w:sz w:val="24"/>
                <w:szCs w:val="24"/>
                <w:u w:val="none"/>
                <w:lang w:val="en-US"/>
              </w:rPr>
              <w:t>attempted</w:t>
            </w:r>
            <w:r w:rsidRPr="0C86EEB6" w:rsidR="299AB8B1">
              <w:rPr>
                <w:rFonts w:ascii="Calibri" w:hAnsi="Calibri" w:eastAsia="Calibri" w:cs="Calibri"/>
                <w:b w:val="0"/>
                <w:bCs w:val="0"/>
                <w:noProof w:val="0"/>
                <w:sz w:val="24"/>
                <w:szCs w:val="24"/>
                <w:u w:val="none"/>
                <w:lang w:val="en-US"/>
              </w:rPr>
              <w:t xml:space="preserve"> to make this </w:t>
            </w:r>
            <w:r w:rsidRPr="0C86EEB6" w:rsidR="299AB8B1">
              <w:rPr>
                <w:rFonts w:ascii="Calibri" w:hAnsi="Calibri" w:eastAsia="Calibri" w:cs="Calibri"/>
                <w:b w:val="0"/>
                <w:bCs w:val="0"/>
                <w:noProof w:val="0"/>
                <w:sz w:val="24"/>
                <w:szCs w:val="24"/>
                <w:u w:val="none"/>
                <w:lang w:val="en-US"/>
              </w:rPr>
              <w:t>apparent</w:t>
            </w:r>
            <w:r w:rsidRPr="0C86EEB6" w:rsidR="299AB8B1">
              <w:rPr>
                <w:rFonts w:ascii="Calibri" w:hAnsi="Calibri" w:eastAsia="Calibri" w:cs="Calibri"/>
                <w:b w:val="0"/>
                <w:bCs w:val="0"/>
                <w:noProof w:val="0"/>
                <w:sz w:val="24"/>
                <w:szCs w:val="24"/>
                <w:u w:val="none"/>
                <w:lang w:val="en-US"/>
              </w:rPr>
              <w:t xml:space="preserve"> within my essay.</w:t>
            </w:r>
          </w:p>
        </w:tc>
      </w:tr>
      <w:tr w:rsidR="0C86EEB6" w:rsidTr="0C86EEB6" w14:paraId="047556F7">
        <w:trPr>
          <w:trHeight w:val="300"/>
        </w:trPr>
        <w:tc>
          <w:tcPr>
            <w:tcW w:w="4680" w:type="dxa"/>
            <w:tcMar/>
          </w:tcPr>
          <w:p w:rsidR="299AB8B1" w:rsidP="0C86EEB6" w:rsidRDefault="299AB8B1" w14:paraId="7CB54CB3" w14:textId="4D379D32">
            <w:pPr>
              <w:pStyle w:val="Normal"/>
              <w:rPr>
                <w:rFonts w:ascii="Calibri" w:hAnsi="Calibri" w:eastAsia="Calibri" w:cs="Calibri"/>
                <w:b w:val="1"/>
                <w:bCs w:val="1"/>
                <w:noProof w:val="0"/>
                <w:sz w:val="24"/>
                <w:szCs w:val="24"/>
                <w:u w:val="single"/>
                <w:lang w:val="en-US"/>
              </w:rPr>
            </w:pPr>
            <w:r w:rsidRPr="0C86EEB6" w:rsidR="299AB8B1">
              <w:rPr>
                <w:rFonts w:ascii="Calibri" w:hAnsi="Calibri" w:eastAsia="Calibri" w:cs="Calibri"/>
                <w:b w:val="0"/>
                <w:bCs w:val="0"/>
                <w:noProof w:val="0"/>
                <w:sz w:val="24"/>
                <w:szCs w:val="24"/>
                <w:u w:val="none"/>
                <w:lang w:val="en-US"/>
              </w:rPr>
              <w:t>Provide supported counter arguments for recommendations made and critically evaluate aspects to be cautious with.</w:t>
            </w:r>
          </w:p>
        </w:tc>
        <w:tc>
          <w:tcPr>
            <w:tcW w:w="4680" w:type="dxa"/>
            <w:tcMar/>
          </w:tcPr>
          <w:p w:rsidR="299AB8B1" w:rsidP="0C86EEB6" w:rsidRDefault="299AB8B1" w14:paraId="66BE7F0C" w14:textId="5E82F630">
            <w:pPr>
              <w:pStyle w:val="Normal"/>
              <w:rPr>
                <w:rFonts w:ascii="Calibri" w:hAnsi="Calibri" w:eastAsia="Calibri" w:cs="Calibri"/>
                <w:b w:val="1"/>
                <w:bCs w:val="1"/>
                <w:noProof w:val="0"/>
                <w:sz w:val="24"/>
                <w:szCs w:val="24"/>
                <w:u w:val="single"/>
                <w:lang w:val="en-US"/>
              </w:rPr>
            </w:pPr>
            <w:r w:rsidRPr="0C86EEB6" w:rsidR="299AB8B1">
              <w:rPr>
                <w:rFonts w:ascii="Calibri" w:hAnsi="Calibri" w:eastAsia="Calibri" w:cs="Calibri"/>
                <w:b w:val="0"/>
                <w:bCs w:val="0"/>
                <w:noProof w:val="0"/>
                <w:sz w:val="24"/>
                <w:szCs w:val="24"/>
                <w:u w:val="none"/>
                <w:lang w:val="en-US"/>
              </w:rPr>
              <w:t>I have aimed to think critically and develop counter arguments where possible throughout this essay.</w:t>
            </w:r>
          </w:p>
          <w:p w:rsidR="0C86EEB6" w:rsidP="0C86EEB6" w:rsidRDefault="0C86EEB6" w14:paraId="41D4F98F" w14:textId="461E43DE">
            <w:pPr>
              <w:pStyle w:val="Normal"/>
              <w:rPr>
                <w:rFonts w:ascii="Calibri" w:hAnsi="Calibri" w:eastAsia="Calibri" w:cs="Calibri"/>
                <w:b w:val="1"/>
                <w:bCs w:val="1"/>
                <w:noProof w:val="0"/>
                <w:sz w:val="24"/>
                <w:szCs w:val="24"/>
                <w:u w:val="single"/>
                <w:lang w:val="en-US"/>
              </w:rPr>
            </w:pPr>
          </w:p>
        </w:tc>
      </w:tr>
    </w:tbl>
    <w:p xmlns:wp14="http://schemas.microsoft.com/office/word/2010/wordml" w:rsidP="0C86EEB6" wp14:paraId="590FE08F" wp14:textId="7BC21EC6">
      <w:pPr>
        <w:ind w:left="0" w:right="-20"/>
        <w:rPr>
          <w:rFonts w:ascii="Calibri" w:hAnsi="Calibri" w:eastAsia="Calibri" w:cs="Calibri"/>
          <w:b w:val="1"/>
          <w:bCs w:val="1"/>
          <w:noProof w:val="0"/>
          <w:sz w:val="24"/>
          <w:szCs w:val="24"/>
          <w:u w:val="single"/>
          <w:lang w:val="en-US"/>
        </w:rPr>
      </w:pPr>
    </w:p>
    <w:p xmlns:wp14="http://schemas.microsoft.com/office/word/2010/wordml" w:rsidP="0C86EEB6" wp14:paraId="3EC14612" wp14:textId="1407ADB8">
      <w:pPr>
        <w:ind w:left="0" w:right="-20"/>
        <w:rPr>
          <w:rFonts w:ascii="Calibri" w:hAnsi="Calibri" w:eastAsia="Calibri" w:cs="Calibri"/>
          <w:b w:val="1"/>
          <w:bCs w:val="1"/>
          <w:noProof w:val="0"/>
          <w:sz w:val="24"/>
          <w:szCs w:val="24"/>
          <w:u w:val="single"/>
          <w:lang w:val="en-US"/>
        </w:rPr>
      </w:pPr>
    </w:p>
    <w:p xmlns:wp14="http://schemas.microsoft.com/office/word/2010/wordml" w:rsidP="22101C75" wp14:paraId="4681512F" wp14:textId="3192FF02">
      <w:pPr>
        <w:ind w:left="0" w:right="-20"/>
        <w:rPr>
          <w:rFonts w:ascii="Calibri" w:hAnsi="Calibri" w:eastAsia="Calibri" w:cs="Calibri"/>
          <w:b w:val="1"/>
          <w:bCs w:val="1"/>
          <w:noProof w:val="0"/>
          <w:sz w:val="24"/>
          <w:szCs w:val="24"/>
          <w:u w:val="single"/>
          <w:lang w:val="en-US"/>
        </w:rPr>
      </w:pPr>
      <w:r w:rsidRPr="0C86EEB6" w:rsidR="43B43A36">
        <w:rPr>
          <w:rFonts w:ascii="Calibri" w:hAnsi="Calibri" w:eastAsia="Calibri" w:cs="Calibri"/>
          <w:b w:val="1"/>
          <w:bCs w:val="1"/>
          <w:noProof w:val="0"/>
          <w:sz w:val="24"/>
          <w:szCs w:val="24"/>
          <w:u w:val="single"/>
          <w:lang w:val="en-US"/>
        </w:rPr>
        <w:t>Good teaching and learning:</w:t>
      </w:r>
    </w:p>
    <w:p xmlns:wp14="http://schemas.microsoft.com/office/word/2010/wordml" w:rsidP="41B07557" wp14:paraId="501FAC9C" wp14:textId="1A85AF1C">
      <w:pPr>
        <w:pStyle w:val="ListParagraph"/>
        <w:numPr>
          <w:ilvl w:val="0"/>
          <w:numId w:val="4"/>
        </w:numPr>
        <w:ind w:right="-20"/>
        <w:rPr>
          <w:rFonts w:ascii="Calibri" w:hAnsi="Calibri" w:eastAsia="Calibri" w:cs="Calibri"/>
          <w:b w:val="1"/>
          <w:bCs w:val="1"/>
          <w:noProof w:val="0"/>
          <w:color w:val="auto"/>
          <w:sz w:val="24"/>
          <w:szCs w:val="24"/>
          <w:u w:val="single"/>
          <w:lang w:val="en-US"/>
        </w:rPr>
      </w:pPr>
      <w:r w:rsidRPr="41B07557" w:rsidR="43B43A36">
        <w:rPr>
          <w:rFonts w:ascii="Calibri" w:hAnsi="Calibri" w:eastAsia="Calibri" w:cs="Calibri"/>
          <w:b w:val="1"/>
          <w:bCs w:val="1"/>
          <w:noProof w:val="0"/>
          <w:color w:val="auto"/>
          <w:sz w:val="24"/>
          <w:szCs w:val="24"/>
          <w:u w:val="single"/>
          <w:lang w:val="en-US"/>
        </w:rPr>
        <w:t>means employing a blend of approaches including direct teaching</w:t>
      </w:r>
    </w:p>
    <w:p xmlns:wp14="http://schemas.microsoft.com/office/word/2010/wordml" w:rsidP="41B07557" wp14:paraId="21BE261B" wp14:textId="1379ABEC">
      <w:pPr>
        <w:pStyle w:val="ListParagraph"/>
        <w:numPr>
          <w:ilvl w:val="0"/>
          <w:numId w:val="4"/>
        </w:numPr>
        <w:ind w:right="-20"/>
        <w:rPr>
          <w:rFonts w:ascii="Calibri" w:hAnsi="Calibri" w:eastAsia="Calibri" w:cs="Calibri"/>
          <w:b w:val="1"/>
          <w:bCs w:val="1"/>
          <w:noProof w:val="0"/>
          <w:color w:val="auto"/>
          <w:sz w:val="24"/>
          <w:szCs w:val="24"/>
          <w:u w:val="single"/>
          <w:lang w:val="en-US"/>
        </w:rPr>
      </w:pPr>
      <w:r w:rsidRPr="41B07557" w:rsidR="43B43A36">
        <w:rPr>
          <w:rFonts w:ascii="Calibri" w:hAnsi="Calibri" w:eastAsia="Calibri" w:cs="Calibri"/>
          <w:b w:val="1"/>
          <w:bCs w:val="1"/>
          <w:noProof w:val="0"/>
          <w:color w:val="auto"/>
          <w:sz w:val="24"/>
          <w:szCs w:val="24"/>
          <w:u w:val="single"/>
          <w:lang w:val="en-US"/>
        </w:rPr>
        <w:t xml:space="preserve">sets tasks and selects resources that build on </w:t>
      </w:r>
      <w:r w:rsidRPr="41B07557" w:rsidR="43B43A36">
        <w:rPr>
          <w:rFonts w:ascii="Calibri" w:hAnsi="Calibri" w:eastAsia="Calibri" w:cs="Calibri"/>
          <w:b w:val="1"/>
          <w:bCs w:val="1"/>
          <w:noProof w:val="0"/>
          <w:color w:val="auto"/>
          <w:sz w:val="24"/>
          <w:szCs w:val="24"/>
          <w:u w:val="single"/>
          <w:lang w:val="en-US"/>
        </w:rPr>
        <w:t>previous</w:t>
      </w:r>
      <w:r w:rsidRPr="41B07557" w:rsidR="43B43A36">
        <w:rPr>
          <w:rFonts w:ascii="Calibri" w:hAnsi="Calibri" w:eastAsia="Calibri" w:cs="Calibri"/>
          <w:b w:val="1"/>
          <w:bCs w:val="1"/>
          <w:noProof w:val="0"/>
          <w:color w:val="auto"/>
          <w:sz w:val="24"/>
          <w:szCs w:val="24"/>
          <w:u w:val="single"/>
          <w:lang w:val="en-US"/>
        </w:rPr>
        <w:t xml:space="preserve"> knowledge and experience and engage interest</w:t>
      </w:r>
    </w:p>
    <w:p xmlns:wp14="http://schemas.microsoft.com/office/word/2010/wordml" w:rsidP="41B07557" wp14:paraId="7B67122B" wp14:textId="626AD559">
      <w:pPr>
        <w:pStyle w:val="ListParagraph"/>
        <w:numPr>
          <w:ilvl w:val="0"/>
          <w:numId w:val="4"/>
        </w:numPr>
        <w:ind w:right="-20"/>
        <w:rPr>
          <w:rFonts w:ascii="Calibri" w:hAnsi="Calibri" w:eastAsia="Calibri" w:cs="Calibri"/>
          <w:b w:val="1"/>
          <w:bCs w:val="1"/>
          <w:noProof w:val="0"/>
          <w:color w:val="auto"/>
          <w:sz w:val="24"/>
          <w:szCs w:val="24"/>
          <w:u w:val="single"/>
          <w:lang w:val="en-US"/>
        </w:rPr>
      </w:pPr>
      <w:r w:rsidRPr="41B07557" w:rsidR="43B43A36">
        <w:rPr>
          <w:rFonts w:ascii="Calibri" w:hAnsi="Calibri" w:eastAsia="Calibri" w:cs="Calibri"/>
          <w:b w:val="1"/>
          <w:bCs w:val="1"/>
          <w:noProof w:val="0"/>
          <w:color w:val="auto"/>
          <w:sz w:val="24"/>
          <w:szCs w:val="24"/>
          <w:u w:val="single"/>
          <w:lang w:val="en-US"/>
        </w:rPr>
        <w:t>ranges within and across Areas of Learning and Experience</w:t>
      </w:r>
    </w:p>
    <w:p xmlns:wp14="http://schemas.microsoft.com/office/word/2010/wordml" w:rsidP="22101C75" wp14:paraId="790013B1" wp14:textId="7267654D">
      <w:pPr>
        <w:ind w:left="0" w:right="-20"/>
        <w:rPr>
          <w:rFonts w:ascii="Calibri" w:hAnsi="Calibri" w:eastAsia="Calibri" w:cs="Calibri"/>
          <w:b w:val="1"/>
          <w:bCs w:val="1"/>
          <w:noProof w:val="0"/>
          <w:sz w:val="24"/>
          <w:szCs w:val="24"/>
          <w:u w:val="single"/>
          <w:lang w:val="en-US"/>
        </w:rPr>
      </w:pPr>
      <w:r w:rsidRPr="22101C75" w:rsidR="0338E290">
        <w:rPr>
          <w:rFonts w:ascii="Calibri" w:hAnsi="Calibri" w:eastAsia="Calibri" w:cs="Calibri"/>
          <w:b w:val="1"/>
          <w:bCs w:val="1"/>
          <w:noProof w:val="0"/>
          <w:sz w:val="24"/>
          <w:szCs w:val="24"/>
          <w:u w:val="single"/>
          <w:lang w:val="en-US"/>
        </w:rPr>
        <w:t xml:space="preserve">Consider the 3 pedagogic principles outlined above. Discuss these principles in relation to practices in education, showing secure understanding, </w:t>
      </w:r>
      <w:r w:rsidRPr="22101C75" w:rsidR="0338E290">
        <w:rPr>
          <w:rFonts w:ascii="Calibri" w:hAnsi="Calibri" w:eastAsia="Calibri" w:cs="Calibri"/>
          <w:b w:val="1"/>
          <w:bCs w:val="1"/>
          <w:noProof w:val="0"/>
          <w:sz w:val="24"/>
          <w:szCs w:val="24"/>
          <w:u w:val="single"/>
          <w:lang w:val="en-US"/>
        </w:rPr>
        <w:t>identifying</w:t>
      </w:r>
      <w:r w:rsidRPr="22101C75" w:rsidR="0338E290">
        <w:rPr>
          <w:rFonts w:ascii="Calibri" w:hAnsi="Calibri" w:eastAsia="Calibri" w:cs="Calibri"/>
          <w:b w:val="1"/>
          <w:bCs w:val="1"/>
          <w:noProof w:val="0"/>
          <w:sz w:val="24"/>
          <w:szCs w:val="24"/>
          <w:u w:val="single"/>
          <w:lang w:val="en-US"/>
        </w:rPr>
        <w:t xml:space="preserve"> strengths and areas for</w:t>
      </w:r>
      <w:r w:rsidRPr="22101C75" w:rsidR="0338E290">
        <w:rPr>
          <w:rFonts w:ascii="Calibri" w:hAnsi="Calibri" w:eastAsia="Calibri" w:cs="Calibri"/>
          <w:b w:val="1"/>
          <w:bCs w:val="1"/>
          <w:noProof w:val="0"/>
          <w:sz w:val="24"/>
          <w:szCs w:val="24"/>
          <w:u w:val="single"/>
          <w:lang w:val="en-US"/>
        </w:rPr>
        <w:t xml:space="preserve"> development for each principle.</w:t>
      </w:r>
    </w:p>
    <w:p w:rsidR="43B6C5C5" w:rsidP="41B07557" w:rsidRDefault="43B6C5C5" w14:paraId="79BDE650" w14:textId="2AEF830D">
      <w:pPr>
        <w:pStyle w:val="Normal"/>
        <w:suppressLineNumbers w:val="0"/>
        <w:bidi w:val="0"/>
        <w:spacing w:before="0" w:beforeAutospacing="off" w:after="160" w:afterAutospacing="off" w:line="279" w:lineRule="auto"/>
        <w:ind w:left="0" w:right="-20"/>
        <w:jc w:val="left"/>
        <w:rPr>
          <w:rFonts w:ascii="Calibri" w:hAnsi="Calibri" w:eastAsia="Calibri" w:cs="Calibri"/>
          <w:b w:val="0"/>
          <w:bCs w:val="0"/>
          <w:noProof w:val="0"/>
          <w:sz w:val="24"/>
          <w:szCs w:val="24"/>
          <w:u w:val="none"/>
          <w:lang w:val="en-US"/>
        </w:rPr>
      </w:pPr>
      <w:r w:rsidRPr="6A15385C" w:rsidR="43B6C5C5">
        <w:rPr>
          <w:rFonts w:ascii="Calibri" w:hAnsi="Calibri" w:eastAsia="Calibri" w:cs="Calibri"/>
          <w:b w:val="0"/>
          <w:bCs w:val="0"/>
          <w:noProof w:val="0"/>
          <w:sz w:val="24"/>
          <w:szCs w:val="24"/>
          <w:u w:val="none"/>
          <w:lang w:val="en-US"/>
        </w:rPr>
        <w:t xml:space="preserve">The Successful Futures report (Donaldson, 2015) gave a basis for the Curriculum for Wales reform, providing recommendations for structure, pedagogy and assessment which </w:t>
      </w:r>
      <w:r w:rsidRPr="6A15385C" w:rsidR="43B6C5C5">
        <w:rPr>
          <w:rFonts w:ascii="Calibri" w:hAnsi="Calibri" w:eastAsia="Calibri" w:cs="Calibri"/>
          <w:b w:val="0"/>
          <w:bCs w:val="0"/>
          <w:noProof w:val="0"/>
          <w:sz w:val="24"/>
          <w:szCs w:val="24"/>
          <w:u w:val="none"/>
          <w:lang w:val="en-US"/>
        </w:rPr>
        <w:t>impact</w:t>
      </w:r>
      <w:r w:rsidRPr="6A15385C" w:rsidR="43B6C5C5">
        <w:rPr>
          <w:rFonts w:ascii="Calibri" w:hAnsi="Calibri" w:eastAsia="Calibri" w:cs="Calibri"/>
          <w:b w:val="0"/>
          <w:bCs w:val="0"/>
          <w:noProof w:val="0"/>
          <w:sz w:val="24"/>
          <w:szCs w:val="24"/>
          <w:u w:val="none"/>
          <w:lang w:val="en-US"/>
        </w:rPr>
        <w:t xml:space="preserve"> the way good teaching and learning is presented today.</w:t>
      </w:r>
      <w:r w:rsidRPr="6A15385C" w:rsidR="671A88C9">
        <w:rPr>
          <w:rFonts w:ascii="Calibri" w:hAnsi="Calibri" w:eastAsia="Calibri" w:cs="Calibri"/>
          <w:b w:val="0"/>
          <w:bCs w:val="0"/>
          <w:noProof w:val="0"/>
          <w:sz w:val="24"/>
          <w:szCs w:val="24"/>
          <w:u w:val="none"/>
          <w:lang w:val="en-US"/>
        </w:rPr>
        <w:t xml:space="preserve"> </w:t>
      </w:r>
      <w:r w:rsidRPr="6A15385C" w:rsidR="19CC1133">
        <w:rPr>
          <w:rFonts w:ascii="Calibri" w:hAnsi="Calibri" w:eastAsia="Calibri" w:cs="Calibri"/>
          <w:b w:val="0"/>
          <w:bCs w:val="0"/>
          <w:noProof w:val="0"/>
          <w:sz w:val="24"/>
          <w:szCs w:val="24"/>
          <w:u w:val="none"/>
          <w:lang w:val="en-US"/>
        </w:rPr>
        <w:t xml:space="preserve">The curriculum reform was encouraged after </w:t>
      </w:r>
      <w:r w:rsidRPr="6A15385C" w:rsidR="379B529B">
        <w:rPr>
          <w:rFonts w:ascii="Calibri" w:hAnsi="Calibri" w:eastAsia="Calibri" w:cs="Calibri"/>
          <w:b w:val="0"/>
          <w:bCs w:val="0"/>
          <w:noProof w:val="0"/>
          <w:sz w:val="24"/>
          <w:szCs w:val="24"/>
          <w:u w:val="none"/>
          <w:lang w:val="en-US"/>
        </w:rPr>
        <w:t xml:space="preserve">consideration </w:t>
      </w:r>
      <w:r w:rsidRPr="6A15385C" w:rsidR="19CC1133">
        <w:rPr>
          <w:rFonts w:ascii="Calibri" w:hAnsi="Calibri" w:eastAsia="Calibri" w:cs="Calibri"/>
          <w:b w:val="0"/>
          <w:bCs w:val="0"/>
          <w:noProof w:val="0"/>
          <w:sz w:val="24"/>
          <w:szCs w:val="24"/>
          <w:u w:val="none"/>
          <w:lang w:val="en-US"/>
        </w:rPr>
        <w:t>of</w:t>
      </w:r>
      <w:r w:rsidRPr="6A15385C" w:rsidR="19CC1133">
        <w:rPr>
          <w:rFonts w:ascii="Calibri" w:hAnsi="Calibri" w:eastAsia="Calibri" w:cs="Calibri"/>
          <w:b w:val="0"/>
          <w:bCs w:val="0"/>
          <w:noProof w:val="0"/>
          <w:sz w:val="24"/>
          <w:szCs w:val="24"/>
          <w:u w:val="none"/>
          <w:lang w:val="en-US"/>
        </w:rPr>
        <w:t xml:space="preserve"> </w:t>
      </w:r>
      <w:r w:rsidRPr="6A15385C" w:rsidR="0BCC036D">
        <w:rPr>
          <w:rFonts w:ascii="Calibri" w:hAnsi="Calibri" w:eastAsia="Calibri" w:cs="Calibri"/>
          <w:b w:val="0"/>
          <w:bCs w:val="0"/>
          <w:noProof w:val="0"/>
          <w:sz w:val="24"/>
          <w:szCs w:val="24"/>
          <w:u w:val="none"/>
          <w:lang w:val="en-US"/>
        </w:rPr>
        <w:t xml:space="preserve">exceptionally low </w:t>
      </w:r>
      <w:r w:rsidRPr="6A15385C" w:rsidR="19CC1133">
        <w:rPr>
          <w:rFonts w:ascii="Calibri" w:hAnsi="Calibri" w:eastAsia="Calibri" w:cs="Calibri"/>
          <w:b w:val="0"/>
          <w:bCs w:val="0"/>
          <w:noProof w:val="0"/>
          <w:sz w:val="24"/>
          <w:szCs w:val="24"/>
          <w:u w:val="none"/>
          <w:lang w:val="en-US"/>
        </w:rPr>
        <w:t>PISA results in Wales</w:t>
      </w:r>
      <w:r w:rsidRPr="6A15385C" w:rsidR="5E553E58">
        <w:rPr>
          <w:rFonts w:ascii="Calibri" w:hAnsi="Calibri" w:eastAsia="Calibri" w:cs="Calibri"/>
          <w:b w:val="0"/>
          <w:bCs w:val="0"/>
          <w:noProof w:val="0"/>
          <w:sz w:val="24"/>
          <w:szCs w:val="24"/>
          <w:u w:val="none"/>
          <w:lang w:val="en-US"/>
        </w:rPr>
        <w:t>. PISA aims to</w:t>
      </w:r>
      <w:r w:rsidRPr="6A15385C" w:rsidR="1D03B1F5">
        <w:rPr>
          <w:rFonts w:ascii="Calibri" w:hAnsi="Calibri" w:eastAsia="Calibri" w:cs="Calibri"/>
          <w:b w:val="0"/>
          <w:bCs w:val="0"/>
          <w:noProof w:val="0"/>
          <w:sz w:val="24"/>
          <w:szCs w:val="24"/>
          <w:u w:val="none"/>
          <w:lang w:val="en-US"/>
        </w:rPr>
        <w:t xml:space="preserve"> </w:t>
      </w:r>
      <w:r w:rsidRPr="6A15385C" w:rsidR="0B49D044">
        <w:rPr>
          <w:rFonts w:ascii="Calibri" w:hAnsi="Calibri" w:eastAsia="Calibri" w:cs="Calibri"/>
          <w:b w:val="0"/>
          <w:bCs w:val="0"/>
          <w:noProof w:val="0"/>
          <w:sz w:val="24"/>
          <w:szCs w:val="24"/>
          <w:u w:val="none"/>
          <w:lang w:val="en-US"/>
        </w:rPr>
        <w:t xml:space="preserve">“evaluate education systems” </w:t>
      </w:r>
      <w:r w:rsidRPr="6A15385C" w:rsidR="381D85C4">
        <w:rPr>
          <w:rFonts w:ascii="Calibri" w:hAnsi="Calibri" w:eastAsia="Calibri" w:cs="Calibri"/>
          <w:b w:val="0"/>
          <w:bCs w:val="0"/>
          <w:noProof w:val="0"/>
          <w:sz w:val="24"/>
          <w:szCs w:val="24"/>
          <w:u w:val="none"/>
          <w:lang w:val="en-US"/>
        </w:rPr>
        <w:t>internationally (Senedd, 2023).</w:t>
      </w:r>
      <w:r w:rsidRPr="6A15385C" w:rsidR="0D67D3CE">
        <w:rPr>
          <w:rFonts w:ascii="Calibri" w:hAnsi="Calibri" w:eastAsia="Calibri" w:cs="Calibri"/>
          <w:b w:val="0"/>
          <w:bCs w:val="0"/>
          <w:noProof w:val="0"/>
          <w:sz w:val="24"/>
          <w:szCs w:val="24"/>
          <w:u w:val="none"/>
          <w:lang w:val="en-US"/>
        </w:rPr>
        <w:t xml:space="preserve"> </w:t>
      </w:r>
      <w:r w:rsidRPr="6A15385C" w:rsidR="6AC312D9">
        <w:rPr>
          <w:rFonts w:ascii="Calibri" w:hAnsi="Calibri" w:eastAsia="Calibri" w:cs="Calibri"/>
          <w:b w:val="0"/>
          <w:bCs w:val="0"/>
          <w:noProof w:val="0"/>
          <w:sz w:val="24"/>
          <w:szCs w:val="24"/>
          <w:u w:val="none"/>
          <w:lang w:val="en-US"/>
        </w:rPr>
        <w:t xml:space="preserve"> Wales scored </w:t>
      </w:r>
      <w:r w:rsidRPr="6A15385C" w:rsidR="6AC312D9">
        <w:rPr>
          <w:rFonts w:ascii="Calibri" w:hAnsi="Calibri" w:eastAsia="Calibri" w:cs="Calibri"/>
          <w:b w:val="0"/>
          <w:bCs w:val="0"/>
          <w:noProof w:val="0"/>
          <w:sz w:val="24"/>
          <w:szCs w:val="24"/>
          <w:u w:val="none"/>
          <w:lang w:val="en-US"/>
        </w:rPr>
        <w:t>considerably low</w:t>
      </w:r>
      <w:r w:rsidRPr="6A15385C" w:rsidR="6AC312D9">
        <w:rPr>
          <w:rFonts w:ascii="Calibri" w:hAnsi="Calibri" w:eastAsia="Calibri" w:cs="Calibri"/>
          <w:b w:val="0"/>
          <w:bCs w:val="0"/>
          <w:noProof w:val="0"/>
          <w:sz w:val="24"/>
          <w:szCs w:val="24"/>
          <w:u w:val="none"/>
          <w:lang w:val="en-US"/>
        </w:rPr>
        <w:t xml:space="preserve"> </w:t>
      </w:r>
      <w:r w:rsidRPr="6A15385C" w:rsidR="5BE7A12F">
        <w:rPr>
          <w:rFonts w:ascii="Calibri" w:hAnsi="Calibri" w:eastAsia="Calibri" w:cs="Calibri"/>
          <w:b w:val="0"/>
          <w:bCs w:val="0"/>
          <w:noProof w:val="0"/>
          <w:sz w:val="24"/>
          <w:szCs w:val="24"/>
          <w:u w:val="none"/>
          <w:lang w:val="en-US"/>
        </w:rPr>
        <w:t xml:space="preserve">in 2015 </w:t>
      </w:r>
      <w:r w:rsidRPr="6A15385C" w:rsidR="4891EF1D">
        <w:rPr>
          <w:rFonts w:ascii="Calibri" w:hAnsi="Calibri" w:eastAsia="Calibri" w:cs="Calibri"/>
          <w:b w:val="0"/>
          <w:bCs w:val="0"/>
          <w:noProof w:val="0"/>
          <w:sz w:val="24"/>
          <w:szCs w:val="24"/>
          <w:u w:val="none"/>
          <w:lang w:val="en-US"/>
        </w:rPr>
        <w:t>compared</w:t>
      </w:r>
      <w:r w:rsidRPr="6A15385C" w:rsidR="5BE7A12F">
        <w:rPr>
          <w:rFonts w:ascii="Calibri" w:hAnsi="Calibri" w:eastAsia="Calibri" w:cs="Calibri"/>
          <w:b w:val="0"/>
          <w:bCs w:val="0"/>
          <w:noProof w:val="0"/>
          <w:sz w:val="24"/>
          <w:szCs w:val="24"/>
          <w:u w:val="none"/>
          <w:lang w:val="en-US"/>
        </w:rPr>
        <w:t xml:space="preserve"> to the rest of the United Kingdom, falling lower than the O</w:t>
      </w:r>
      <w:r w:rsidRPr="6A15385C" w:rsidR="308D2ABE">
        <w:rPr>
          <w:rFonts w:ascii="Calibri" w:hAnsi="Calibri" w:eastAsia="Calibri" w:cs="Calibri"/>
          <w:b w:val="0"/>
          <w:bCs w:val="0"/>
          <w:noProof w:val="0"/>
          <w:sz w:val="24"/>
          <w:szCs w:val="24"/>
          <w:u w:val="none"/>
          <w:lang w:val="en-US"/>
        </w:rPr>
        <w:t>rganization for Economic Cooperation and Development’s average</w:t>
      </w:r>
      <w:r w:rsidRPr="6A15385C" w:rsidR="433CBBC8">
        <w:rPr>
          <w:rFonts w:ascii="Calibri" w:hAnsi="Calibri" w:eastAsia="Calibri" w:cs="Calibri"/>
          <w:b w:val="0"/>
          <w:bCs w:val="0"/>
          <w:noProof w:val="0"/>
          <w:sz w:val="24"/>
          <w:szCs w:val="24"/>
          <w:u w:val="none"/>
          <w:lang w:val="en-US"/>
        </w:rPr>
        <w:t xml:space="preserve"> (OECD, 2016), </w:t>
      </w:r>
      <w:r w:rsidRPr="6A15385C" w:rsidR="433CBBC8">
        <w:rPr>
          <w:rFonts w:ascii="Calibri" w:hAnsi="Calibri" w:eastAsia="Calibri" w:cs="Calibri"/>
          <w:b w:val="0"/>
          <w:bCs w:val="0"/>
          <w:noProof w:val="0"/>
          <w:sz w:val="24"/>
          <w:szCs w:val="24"/>
          <w:u w:val="none"/>
          <w:lang w:val="en-US"/>
        </w:rPr>
        <w:t>indicating</w:t>
      </w:r>
      <w:r w:rsidRPr="6A15385C" w:rsidR="433CBBC8">
        <w:rPr>
          <w:rFonts w:ascii="Calibri" w:hAnsi="Calibri" w:eastAsia="Calibri" w:cs="Calibri"/>
          <w:b w:val="0"/>
          <w:bCs w:val="0"/>
          <w:noProof w:val="0"/>
          <w:sz w:val="24"/>
          <w:szCs w:val="24"/>
          <w:u w:val="none"/>
          <w:lang w:val="en-US"/>
        </w:rPr>
        <w:t xml:space="preserve"> a need for change in the curriculum.</w:t>
      </w:r>
      <w:r w:rsidRPr="6A15385C" w:rsidR="308D2ABE">
        <w:rPr>
          <w:rFonts w:ascii="Calibri" w:hAnsi="Calibri" w:eastAsia="Calibri" w:cs="Calibri"/>
          <w:b w:val="0"/>
          <w:bCs w:val="0"/>
          <w:noProof w:val="0"/>
          <w:sz w:val="24"/>
          <w:szCs w:val="24"/>
          <w:u w:val="none"/>
          <w:lang w:val="en-US"/>
        </w:rPr>
        <w:t xml:space="preserve"> </w:t>
      </w:r>
      <w:r w:rsidRPr="6A15385C" w:rsidR="2A6449CF">
        <w:rPr>
          <w:rFonts w:ascii="Calibri" w:hAnsi="Calibri" w:eastAsia="Calibri" w:cs="Calibri"/>
          <w:b w:val="0"/>
          <w:bCs w:val="0"/>
          <w:noProof w:val="0"/>
          <w:sz w:val="24"/>
          <w:szCs w:val="24"/>
          <w:u w:val="none"/>
          <w:lang w:val="en-US"/>
        </w:rPr>
        <w:t xml:space="preserve">Currently, the 12 pedagogical </w:t>
      </w:r>
      <w:r w:rsidRPr="6A15385C" w:rsidR="37D8E01E">
        <w:rPr>
          <w:rFonts w:ascii="Calibri" w:hAnsi="Calibri" w:eastAsia="Calibri" w:cs="Calibri"/>
          <w:b w:val="0"/>
          <w:bCs w:val="0"/>
          <w:noProof w:val="0"/>
          <w:sz w:val="24"/>
          <w:szCs w:val="24"/>
          <w:u w:val="none"/>
          <w:lang w:val="en-US"/>
        </w:rPr>
        <w:t>principles</w:t>
      </w:r>
      <w:r w:rsidRPr="6A15385C" w:rsidR="6389D158">
        <w:rPr>
          <w:rFonts w:ascii="Calibri" w:hAnsi="Calibri" w:eastAsia="Calibri" w:cs="Calibri"/>
          <w:b w:val="0"/>
          <w:bCs w:val="0"/>
          <w:noProof w:val="0"/>
          <w:sz w:val="24"/>
          <w:szCs w:val="24"/>
          <w:u w:val="none"/>
          <w:lang w:val="en-US"/>
        </w:rPr>
        <w:t xml:space="preserve">, suggested by Donaldson, underpin </w:t>
      </w:r>
      <w:r w:rsidRPr="6A15385C" w:rsidR="28D723F5">
        <w:rPr>
          <w:rFonts w:ascii="Calibri" w:hAnsi="Calibri" w:eastAsia="Calibri" w:cs="Calibri"/>
          <w:b w:val="0"/>
          <w:bCs w:val="0"/>
          <w:noProof w:val="0"/>
          <w:sz w:val="24"/>
          <w:szCs w:val="24"/>
          <w:u w:val="none"/>
          <w:lang w:val="en-US"/>
        </w:rPr>
        <w:t>good</w:t>
      </w:r>
      <w:r w:rsidRPr="6A15385C" w:rsidR="2A6449CF">
        <w:rPr>
          <w:rFonts w:ascii="Calibri" w:hAnsi="Calibri" w:eastAsia="Calibri" w:cs="Calibri"/>
          <w:b w:val="0"/>
          <w:bCs w:val="0"/>
          <w:noProof w:val="0"/>
          <w:sz w:val="24"/>
          <w:szCs w:val="24"/>
          <w:u w:val="none"/>
          <w:lang w:val="en-US"/>
        </w:rPr>
        <w:t xml:space="preserve"> teaching</w:t>
      </w:r>
      <w:r w:rsidRPr="6A15385C" w:rsidR="2A6449CF">
        <w:rPr>
          <w:rFonts w:ascii="Calibri" w:hAnsi="Calibri" w:eastAsia="Calibri" w:cs="Calibri"/>
          <w:b w:val="0"/>
          <w:bCs w:val="0"/>
          <w:noProof w:val="0"/>
          <w:sz w:val="24"/>
          <w:szCs w:val="24"/>
          <w:u w:val="none"/>
          <w:lang w:val="en-US"/>
        </w:rPr>
        <w:t>, learning</w:t>
      </w:r>
      <w:r w:rsidRPr="6A15385C" w:rsidR="583FC6B4">
        <w:rPr>
          <w:rFonts w:ascii="Calibri" w:hAnsi="Calibri" w:eastAsia="Calibri" w:cs="Calibri"/>
          <w:b w:val="0"/>
          <w:bCs w:val="0"/>
          <w:noProof w:val="0"/>
          <w:sz w:val="24"/>
          <w:szCs w:val="24"/>
          <w:u w:val="none"/>
          <w:lang w:val="en-US"/>
        </w:rPr>
        <w:t xml:space="preserve"> </w:t>
      </w:r>
      <w:r w:rsidRPr="6A15385C" w:rsidR="2A6449CF">
        <w:rPr>
          <w:rFonts w:ascii="Calibri" w:hAnsi="Calibri" w:eastAsia="Calibri" w:cs="Calibri"/>
          <w:b w:val="0"/>
          <w:bCs w:val="0"/>
          <w:noProof w:val="0"/>
          <w:sz w:val="24"/>
          <w:szCs w:val="24"/>
          <w:u w:val="none"/>
          <w:lang w:val="en-US"/>
        </w:rPr>
        <w:t>and cur</w:t>
      </w:r>
      <w:r w:rsidRPr="6A15385C" w:rsidR="2A6449CF">
        <w:rPr>
          <w:rFonts w:ascii="Calibri" w:hAnsi="Calibri" w:eastAsia="Calibri" w:cs="Calibri"/>
          <w:b w:val="0"/>
          <w:bCs w:val="0"/>
          <w:noProof w:val="0"/>
          <w:sz w:val="24"/>
          <w:szCs w:val="24"/>
          <w:u w:val="none"/>
          <w:lang w:val="en-US"/>
        </w:rPr>
        <w:t>riculum design in</w:t>
      </w:r>
      <w:r w:rsidRPr="6A15385C" w:rsidR="1243E76C">
        <w:rPr>
          <w:rFonts w:ascii="Calibri" w:hAnsi="Calibri" w:eastAsia="Calibri" w:cs="Calibri"/>
          <w:b w:val="0"/>
          <w:bCs w:val="0"/>
          <w:noProof w:val="0"/>
          <w:sz w:val="24"/>
          <w:szCs w:val="24"/>
          <w:u w:val="none"/>
          <w:lang w:val="en-US"/>
        </w:rPr>
        <w:t xml:space="preserve"> W</w:t>
      </w:r>
      <w:r w:rsidRPr="6A15385C" w:rsidR="18EFA33F">
        <w:rPr>
          <w:rFonts w:ascii="Calibri" w:hAnsi="Calibri" w:eastAsia="Calibri" w:cs="Calibri"/>
          <w:b w:val="0"/>
          <w:bCs w:val="0"/>
          <w:noProof w:val="0"/>
          <w:sz w:val="24"/>
          <w:szCs w:val="24"/>
          <w:u w:val="none"/>
          <w:lang w:val="en-US"/>
        </w:rPr>
        <w:t>ales</w:t>
      </w:r>
      <w:r w:rsidRPr="6A15385C" w:rsidR="2A6449CF">
        <w:rPr>
          <w:rFonts w:ascii="Calibri" w:hAnsi="Calibri" w:eastAsia="Calibri" w:cs="Calibri"/>
          <w:b w:val="0"/>
          <w:bCs w:val="0"/>
          <w:noProof w:val="0"/>
          <w:sz w:val="24"/>
          <w:szCs w:val="24"/>
          <w:u w:val="none"/>
          <w:lang w:val="en-US"/>
        </w:rPr>
        <w:t>.</w:t>
      </w:r>
      <w:r w:rsidRPr="6A15385C" w:rsidR="2A6449CF">
        <w:rPr>
          <w:rFonts w:ascii="Calibri" w:hAnsi="Calibri" w:eastAsia="Calibri" w:cs="Calibri"/>
          <w:b w:val="0"/>
          <w:bCs w:val="0"/>
          <w:noProof w:val="0"/>
          <w:sz w:val="24"/>
          <w:szCs w:val="24"/>
          <w:u w:val="none"/>
          <w:lang w:val="en-US"/>
        </w:rPr>
        <w:t xml:space="preserve"> </w:t>
      </w:r>
      <w:r w:rsidRPr="6A15385C" w:rsidR="05433D9A">
        <w:rPr>
          <w:rFonts w:ascii="Calibri" w:hAnsi="Calibri" w:eastAsia="Calibri" w:cs="Calibri"/>
          <w:b w:val="0"/>
          <w:bCs w:val="0"/>
          <w:noProof w:val="0"/>
          <w:sz w:val="24"/>
          <w:szCs w:val="24"/>
          <w:u w:val="none"/>
          <w:lang w:val="en-US"/>
        </w:rPr>
        <w:t xml:space="preserve">In Foundation Learning, </w:t>
      </w:r>
      <w:r w:rsidRPr="6A15385C" w:rsidR="69CE2072">
        <w:rPr>
          <w:rFonts w:ascii="Calibri" w:hAnsi="Calibri" w:eastAsia="Calibri" w:cs="Calibri"/>
          <w:b w:val="0"/>
          <w:bCs w:val="0"/>
          <w:noProof w:val="0"/>
          <w:sz w:val="24"/>
          <w:szCs w:val="24"/>
          <w:u w:val="none"/>
          <w:lang w:val="en-US"/>
        </w:rPr>
        <w:t xml:space="preserve">it is </w:t>
      </w:r>
      <w:r w:rsidRPr="6A15385C" w:rsidR="69CE2072">
        <w:rPr>
          <w:rFonts w:ascii="Calibri" w:hAnsi="Calibri" w:eastAsia="Calibri" w:cs="Calibri"/>
          <w:b w:val="0"/>
          <w:bCs w:val="0"/>
          <w:noProof w:val="0"/>
          <w:sz w:val="24"/>
          <w:szCs w:val="24"/>
          <w:u w:val="none"/>
          <w:lang w:val="en-US"/>
        </w:rPr>
        <w:t>s</w:t>
      </w:r>
      <w:r w:rsidRPr="6A15385C" w:rsidR="69CE2072">
        <w:rPr>
          <w:rFonts w:ascii="Calibri" w:hAnsi="Calibri" w:eastAsia="Calibri" w:cs="Calibri"/>
          <w:b w:val="0"/>
          <w:bCs w:val="0"/>
          <w:noProof w:val="0"/>
          <w:sz w:val="24"/>
          <w:szCs w:val="24"/>
          <w:u w:val="none"/>
          <w:lang w:val="en-US"/>
        </w:rPr>
        <w:t>tated</w:t>
      </w:r>
      <w:r w:rsidRPr="6A15385C" w:rsidR="69CE2072">
        <w:rPr>
          <w:rFonts w:ascii="Calibri" w:hAnsi="Calibri" w:eastAsia="Calibri" w:cs="Calibri"/>
          <w:b w:val="0"/>
          <w:bCs w:val="0"/>
          <w:noProof w:val="0"/>
          <w:sz w:val="24"/>
          <w:szCs w:val="24"/>
          <w:u w:val="none"/>
          <w:lang w:val="en-US"/>
        </w:rPr>
        <w:t xml:space="preserve"> </w:t>
      </w:r>
      <w:r w:rsidRPr="6A15385C" w:rsidR="69CE2072">
        <w:rPr>
          <w:rFonts w:ascii="Calibri" w:hAnsi="Calibri" w:eastAsia="Calibri" w:cs="Calibri"/>
          <w:b w:val="0"/>
          <w:bCs w:val="0"/>
          <w:noProof w:val="0"/>
          <w:sz w:val="24"/>
          <w:szCs w:val="24"/>
          <w:u w:val="none"/>
          <w:lang w:val="en-US"/>
        </w:rPr>
        <w:t>that pedagogy should be “learner-</w:t>
      </w:r>
      <w:r w:rsidRPr="6A15385C" w:rsidR="493BE8AA">
        <w:rPr>
          <w:rFonts w:ascii="Calibri" w:hAnsi="Calibri" w:eastAsia="Calibri" w:cs="Calibri"/>
          <w:b w:val="0"/>
          <w:bCs w:val="0"/>
          <w:noProof w:val="0"/>
          <w:sz w:val="24"/>
          <w:szCs w:val="24"/>
          <w:u w:val="none"/>
          <w:lang w:val="en-US"/>
        </w:rPr>
        <w:t>centered</w:t>
      </w:r>
      <w:r w:rsidRPr="6A15385C" w:rsidR="15594554">
        <w:rPr>
          <w:rFonts w:ascii="Calibri" w:hAnsi="Calibri" w:eastAsia="Calibri" w:cs="Calibri"/>
          <w:b w:val="0"/>
          <w:bCs w:val="0"/>
          <w:noProof w:val="0"/>
          <w:sz w:val="24"/>
          <w:szCs w:val="24"/>
          <w:u w:val="none"/>
          <w:lang w:val="en-US"/>
        </w:rPr>
        <w:t>,”</w:t>
      </w:r>
      <w:r w:rsidRPr="6A15385C" w:rsidR="04151776">
        <w:rPr>
          <w:rFonts w:ascii="Calibri" w:hAnsi="Calibri" w:eastAsia="Calibri" w:cs="Calibri"/>
          <w:b w:val="0"/>
          <w:bCs w:val="0"/>
          <w:noProof w:val="0"/>
          <w:sz w:val="24"/>
          <w:szCs w:val="24"/>
          <w:u w:val="none"/>
          <w:lang w:val="en-US"/>
        </w:rPr>
        <w:t xml:space="preserve"> and practitioners should employ these principles to provide </w:t>
      </w:r>
      <w:r w:rsidRPr="6A15385C" w:rsidR="10C098E4">
        <w:rPr>
          <w:rFonts w:ascii="Calibri" w:hAnsi="Calibri" w:eastAsia="Calibri" w:cs="Calibri"/>
          <w:b w:val="0"/>
          <w:bCs w:val="0"/>
          <w:noProof w:val="0"/>
          <w:sz w:val="24"/>
          <w:szCs w:val="24"/>
          <w:u w:val="none"/>
          <w:lang w:val="en-US"/>
        </w:rPr>
        <w:t>a holistic, play-based approach to learning (Welsh Government, 2023</w:t>
      </w:r>
      <w:r w:rsidRPr="6A15385C" w:rsidR="58ED2BDD">
        <w:rPr>
          <w:rFonts w:ascii="Calibri" w:hAnsi="Calibri" w:eastAsia="Calibri" w:cs="Calibri"/>
          <w:b w:val="0"/>
          <w:bCs w:val="0"/>
          <w:noProof w:val="0"/>
          <w:sz w:val="24"/>
          <w:szCs w:val="24"/>
          <w:u w:val="none"/>
          <w:lang w:val="en-US"/>
        </w:rPr>
        <w:t>).</w:t>
      </w:r>
      <w:r w:rsidRPr="6A15385C" w:rsidR="58ED2BDD">
        <w:rPr>
          <w:rFonts w:ascii="Calibri" w:hAnsi="Calibri" w:eastAsia="Calibri" w:cs="Calibri"/>
          <w:b w:val="0"/>
          <w:bCs w:val="0"/>
          <w:noProof w:val="0"/>
          <w:sz w:val="24"/>
          <w:szCs w:val="24"/>
          <w:u w:val="none"/>
          <w:lang w:val="en-US"/>
        </w:rPr>
        <w:t xml:space="preserve"> In</w:t>
      </w:r>
      <w:r w:rsidRPr="6A15385C" w:rsidR="080A2E9E">
        <w:rPr>
          <w:rFonts w:ascii="Calibri" w:hAnsi="Calibri" w:eastAsia="Calibri" w:cs="Calibri"/>
          <w:b w:val="0"/>
          <w:bCs w:val="0"/>
          <w:noProof w:val="0"/>
          <w:sz w:val="24"/>
          <w:szCs w:val="24"/>
          <w:u w:val="none"/>
          <w:lang w:val="en-US"/>
        </w:rPr>
        <w:t xml:space="preserve"> line with this are the </w:t>
      </w:r>
      <w:r w:rsidRPr="6A15385C" w:rsidR="122FD4DE">
        <w:rPr>
          <w:rFonts w:ascii="Calibri" w:hAnsi="Calibri" w:eastAsia="Calibri" w:cs="Calibri"/>
          <w:b w:val="0"/>
          <w:bCs w:val="0"/>
          <w:noProof w:val="0"/>
          <w:sz w:val="24"/>
          <w:szCs w:val="24"/>
          <w:u w:val="none"/>
          <w:lang w:val="en-US"/>
        </w:rPr>
        <w:t xml:space="preserve">Curriculum for Wales’s </w:t>
      </w:r>
      <w:r w:rsidRPr="6A15385C" w:rsidR="080A2E9E">
        <w:rPr>
          <w:rFonts w:ascii="Calibri" w:hAnsi="Calibri" w:eastAsia="Calibri" w:cs="Calibri"/>
          <w:b w:val="0"/>
          <w:bCs w:val="0"/>
          <w:noProof w:val="0"/>
          <w:sz w:val="24"/>
          <w:szCs w:val="24"/>
          <w:u w:val="none"/>
          <w:lang w:val="en-US"/>
        </w:rPr>
        <w:t>Four Purposes, th</w:t>
      </w:r>
      <w:r w:rsidRPr="6A15385C" w:rsidR="2090FFEA">
        <w:rPr>
          <w:rFonts w:ascii="Calibri" w:hAnsi="Calibri" w:eastAsia="Calibri" w:cs="Calibri"/>
          <w:b w:val="0"/>
          <w:bCs w:val="0"/>
          <w:noProof w:val="0"/>
          <w:sz w:val="24"/>
          <w:szCs w:val="24"/>
          <w:u w:val="none"/>
          <w:lang w:val="en-US"/>
        </w:rPr>
        <w:t>e “shared vision and aspiration for every child and young person</w:t>
      </w:r>
      <w:r w:rsidRPr="6A15385C" w:rsidR="0178E9B9">
        <w:rPr>
          <w:rFonts w:ascii="Calibri" w:hAnsi="Calibri" w:eastAsia="Calibri" w:cs="Calibri"/>
          <w:b w:val="0"/>
          <w:bCs w:val="0"/>
          <w:noProof w:val="0"/>
          <w:sz w:val="24"/>
          <w:szCs w:val="24"/>
          <w:u w:val="none"/>
          <w:lang w:val="en-US"/>
        </w:rPr>
        <w:t>.”</w:t>
      </w:r>
      <w:r w:rsidRPr="6A15385C" w:rsidR="50CA1DF7">
        <w:rPr>
          <w:rFonts w:ascii="Calibri" w:hAnsi="Calibri" w:eastAsia="Calibri" w:cs="Calibri"/>
          <w:b w:val="0"/>
          <w:bCs w:val="0"/>
          <w:noProof w:val="0"/>
          <w:sz w:val="24"/>
          <w:szCs w:val="24"/>
          <w:u w:val="none"/>
          <w:lang w:val="en-US"/>
        </w:rPr>
        <w:t xml:space="preserve"> These </w:t>
      </w:r>
      <w:r w:rsidRPr="6A15385C" w:rsidR="12EDB0AA">
        <w:rPr>
          <w:rFonts w:ascii="Calibri" w:hAnsi="Calibri" w:eastAsia="Calibri" w:cs="Calibri"/>
          <w:b w:val="0"/>
          <w:bCs w:val="0"/>
          <w:noProof w:val="0"/>
          <w:sz w:val="24"/>
          <w:szCs w:val="24"/>
          <w:u w:val="none"/>
          <w:lang w:val="en-US"/>
        </w:rPr>
        <w:t>vision</w:t>
      </w:r>
      <w:r w:rsidRPr="6A15385C" w:rsidR="61C8BD2F">
        <w:rPr>
          <w:rFonts w:ascii="Calibri" w:hAnsi="Calibri" w:eastAsia="Calibri" w:cs="Calibri"/>
          <w:b w:val="0"/>
          <w:bCs w:val="0"/>
          <w:noProof w:val="0"/>
          <w:sz w:val="24"/>
          <w:szCs w:val="24"/>
          <w:u w:val="none"/>
          <w:lang w:val="en-US"/>
        </w:rPr>
        <w:t xml:space="preserve">s aim to create </w:t>
      </w:r>
      <w:r w:rsidRPr="6A15385C" w:rsidR="584F6FE3">
        <w:rPr>
          <w:rFonts w:ascii="Calibri" w:hAnsi="Calibri" w:eastAsia="Calibri" w:cs="Calibri"/>
          <w:b w:val="0"/>
          <w:bCs w:val="0"/>
          <w:noProof w:val="0"/>
          <w:sz w:val="24"/>
          <w:szCs w:val="24"/>
          <w:u w:val="none"/>
          <w:lang w:val="en-US"/>
        </w:rPr>
        <w:t xml:space="preserve">healthy, ambitious, </w:t>
      </w:r>
      <w:r w:rsidRPr="6A15385C" w:rsidR="61BAE17B">
        <w:rPr>
          <w:rFonts w:ascii="Calibri" w:hAnsi="Calibri" w:eastAsia="Calibri" w:cs="Calibri"/>
          <w:b w:val="0"/>
          <w:bCs w:val="0"/>
          <w:noProof w:val="0"/>
          <w:sz w:val="24"/>
          <w:szCs w:val="24"/>
          <w:u w:val="none"/>
          <w:lang w:val="en-US"/>
        </w:rPr>
        <w:t>creative,</w:t>
      </w:r>
      <w:r w:rsidRPr="6A15385C" w:rsidR="584F6FE3">
        <w:rPr>
          <w:rFonts w:ascii="Calibri" w:hAnsi="Calibri" w:eastAsia="Calibri" w:cs="Calibri"/>
          <w:b w:val="0"/>
          <w:bCs w:val="0"/>
          <w:noProof w:val="0"/>
          <w:sz w:val="24"/>
          <w:szCs w:val="24"/>
          <w:u w:val="none"/>
          <w:lang w:val="en-US"/>
        </w:rPr>
        <w:t xml:space="preserve"> and ethical learners</w:t>
      </w:r>
      <w:r w:rsidRPr="6A15385C" w:rsidR="035071BD">
        <w:rPr>
          <w:rFonts w:ascii="Calibri" w:hAnsi="Calibri" w:eastAsia="Calibri" w:cs="Calibri"/>
          <w:b w:val="0"/>
          <w:bCs w:val="0"/>
          <w:noProof w:val="0"/>
          <w:sz w:val="24"/>
          <w:szCs w:val="24"/>
          <w:u w:val="none"/>
          <w:lang w:val="en-US"/>
        </w:rPr>
        <w:t xml:space="preserve"> in Wales</w:t>
      </w:r>
      <w:r w:rsidRPr="6A15385C" w:rsidR="584F6FE3">
        <w:rPr>
          <w:rFonts w:ascii="Calibri" w:hAnsi="Calibri" w:eastAsia="Calibri" w:cs="Calibri"/>
          <w:b w:val="0"/>
          <w:bCs w:val="0"/>
          <w:noProof w:val="0"/>
          <w:sz w:val="24"/>
          <w:szCs w:val="24"/>
          <w:u w:val="none"/>
          <w:lang w:val="en-US"/>
        </w:rPr>
        <w:t>, amongst other descriptors</w:t>
      </w:r>
      <w:r w:rsidRPr="6A15385C" w:rsidR="04EACF07">
        <w:rPr>
          <w:rFonts w:ascii="Calibri" w:hAnsi="Calibri" w:eastAsia="Calibri" w:cs="Calibri"/>
          <w:b w:val="0"/>
          <w:bCs w:val="0"/>
          <w:noProof w:val="0"/>
          <w:sz w:val="24"/>
          <w:szCs w:val="24"/>
          <w:u w:val="none"/>
          <w:lang w:val="en-US"/>
        </w:rPr>
        <w:t xml:space="preserve">. </w:t>
      </w:r>
      <w:r w:rsidRPr="6A15385C" w:rsidR="35B2C7E5">
        <w:rPr>
          <w:rFonts w:ascii="Calibri" w:hAnsi="Calibri" w:eastAsia="Calibri" w:cs="Calibri"/>
          <w:b w:val="0"/>
          <w:bCs w:val="0"/>
          <w:noProof w:val="0"/>
          <w:sz w:val="24"/>
          <w:szCs w:val="24"/>
          <w:u w:val="none"/>
          <w:lang w:val="en-US"/>
        </w:rPr>
        <w:t>(</w:t>
      </w:r>
      <w:r w:rsidRPr="6A15385C" w:rsidR="5B5F6FF8">
        <w:rPr>
          <w:rFonts w:ascii="Calibri" w:hAnsi="Calibri" w:eastAsia="Calibri" w:cs="Calibri"/>
          <w:b w:val="0"/>
          <w:bCs w:val="0"/>
          <w:noProof w:val="0"/>
          <w:sz w:val="24"/>
          <w:szCs w:val="24"/>
          <w:u w:val="none"/>
          <w:lang w:val="en-US"/>
        </w:rPr>
        <w:t xml:space="preserve">Welsh Government, 2020). </w:t>
      </w:r>
      <w:r w:rsidRPr="6A15385C" w:rsidR="313C515E">
        <w:rPr>
          <w:rFonts w:ascii="Calibri" w:hAnsi="Calibri" w:eastAsia="Calibri" w:cs="Calibri"/>
          <w:b w:val="0"/>
          <w:bCs w:val="0"/>
          <w:noProof w:val="0"/>
          <w:sz w:val="24"/>
          <w:szCs w:val="24"/>
          <w:u w:val="none"/>
          <w:lang w:val="en-US"/>
        </w:rPr>
        <w:t xml:space="preserve">The six Areas of Learning and </w:t>
      </w:r>
      <w:r w:rsidRPr="6A15385C" w:rsidR="2ACD0FDA">
        <w:rPr>
          <w:rFonts w:ascii="Calibri" w:hAnsi="Calibri" w:eastAsia="Calibri" w:cs="Calibri"/>
          <w:b w:val="0"/>
          <w:bCs w:val="0"/>
          <w:noProof w:val="0"/>
          <w:sz w:val="24"/>
          <w:szCs w:val="24"/>
          <w:u w:val="none"/>
          <w:lang w:val="en-US"/>
        </w:rPr>
        <w:t>Experience</w:t>
      </w:r>
      <w:r w:rsidRPr="6A15385C" w:rsidR="313C515E">
        <w:rPr>
          <w:rFonts w:ascii="Calibri" w:hAnsi="Calibri" w:eastAsia="Calibri" w:cs="Calibri"/>
          <w:b w:val="0"/>
          <w:bCs w:val="0"/>
          <w:noProof w:val="0"/>
          <w:sz w:val="24"/>
          <w:szCs w:val="24"/>
          <w:u w:val="none"/>
          <w:lang w:val="en-US"/>
        </w:rPr>
        <w:t xml:space="preserve"> </w:t>
      </w:r>
      <w:r w:rsidRPr="6A15385C" w:rsidR="156F6B1D">
        <w:rPr>
          <w:rFonts w:ascii="Calibri" w:hAnsi="Calibri" w:eastAsia="Calibri" w:cs="Calibri"/>
          <w:b w:val="0"/>
          <w:bCs w:val="0"/>
          <w:noProof w:val="0"/>
          <w:sz w:val="24"/>
          <w:szCs w:val="24"/>
          <w:u w:val="none"/>
          <w:lang w:val="en-US"/>
        </w:rPr>
        <w:t xml:space="preserve">(AOLE) </w:t>
      </w:r>
      <w:r w:rsidRPr="6A15385C" w:rsidR="13759A34">
        <w:rPr>
          <w:rFonts w:ascii="Calibri" w:hAnsi="Calibri" w:eastAsia="Calibri" w:cs="Calibri"/>
          <w:b w:val="0"/>
          <w:bCs w:val="0"/>
          <w:noProof w:val="0"/>
          <w:sz w:val="24"/>
          <w:szCs w:val="24"/>
          <w:u w:val="none"/>
          <w:lang w:val="en-US"/>
        </w:rPr>
        <w:t xml:space="preserve">that shape the Curriculum </w:t>
      </w:r>
      <w:r w:rsidRPr="6A15385C" w:rsidR="604BFFC4">
        <w:rPr>
          <w:rFonts w:ascii="Calibri" w:hAnsi="Calibri" w:eastAsia="Calibri" w:cs="Calibri"/>
          <w:b w:val="0"/>
          <w:bCs w:val="0"/>
          <w:noProof w:val="0"/>
          <w:sz w:val="24"/>
          <w:szCs w:val="24"/>
          <w:u w:val="none"/>
          <w:lang w:val="en-US"/>
        </w:rPr>
        <w:t xml:space="preserve">for Wales </w:t>
      </w:r>
      <w:r w:rsidRPr="6A15385C" w:rsidR="313C515E">
        <w:rPr>
          <w:rFonts w:ascii="Calibri" w:hAnsi="Calibri" w:eastAsia="Calibri" w:cs="Calibri"/>
          <w:b w:val="0"/>
          <w:bCs w:val="0"/>
          <w:noProof w:val="0"/>
          <w:sz w:val="24"/>
          <w:szCs w:val="24"/>
          <w:u w:val="none"/>
          <w:lang w:val="en-US"/>
        </w:rPr>
        <w:t xml:space="preserve">should consistently make links to the Four Purposes. These areas consist of Languages, Literacy and Communication, Science and </w:t>
      </w:r>
      <w:r w:rsidRPr="6A15385C" w:rsidR="2FA080FD">
        <w:rPr>
          <w:rFonts w:ascii="Calibri" w:hAnsi="Calibri" w:eastAsia="Calibri" w:cs="Calibri"/>
          <w:b w:val="0"/>
          <w:bCs w:val="0"/>
          <w:noProof w:val="0"/>
          <w:sz w:val="24"/>
          <w:szCs w:val="24"/>
          <w:u w:val="none"/>
          <w:lang w:val="en-US"/>
        </w:rPr>
        <w:t>Technology, Ma</w:t>
      </w:r>
      <w:r w:rsidRPr="6A15385C" w:rsidR="1E969A40">
        <w:rPr>
          <w:rFonts w:ascii="Calibri" w:hAnsi="Calibri" w:eastAsia="Calibri" w:cs="Calibri"/>
          <w:b w:val="0"/>
          <w:bCs w:val="0"/>
          <w:noProof w:val="0"/>
          <w:sz w:val="24"/>
          <w:szCs w:val="24"/>
          <w:u w:val="none"/>
          <w:lang w:val="en-US"/>
        </w:rPr>
        <w:t>thematic</w:t>
      </w:r>
      <w:r w:rsidRPr="6A15385C" w:rsidR="2FA080FD">
        <w:rPr>
          <w:rFonts w:ascii="Calibri" w:hAnsi="Calibri" w:eastAsia="Calibri" w:cs="Calibri"/>
          <w:b w:val="0"/>
          <w:bCs w:val="0"/>
          <w:noProof w:val="0"/>
          <w:sz w:val="24"/>
          <w:szCs w:val="24"/>
          <w:u w:val="none"/>
          <w:lang w:val="en-US"/>
        </w:rPr>
        <w:t>s</w:t>
      </w:r>
      <w:r w:rsidRPr="6A15385C" w:rsidR="2FA080FD">
        <w:rPr>
          <w:rFonts w:ascii="Calibri" w:hAnsi="Calibri" w:eastAsia="Calibri" w:cs="Calibri"/>
          <w:b w:val="0"/>
          <w:bCs w:val="0"/>
          <w:noProof w:val="0"/>
          <w:sz w:val="24"/>
          <w:szCs w:val="24"/>
          <w:u w:val="none"/>
          <w:lang w:val="en-US"/>
        </w:rPr>
        <w:t xml:space="preserve"> and Numeracy, Expressive Arts, Humanities and Health and Well</w:t>
      </w:r>
      <w:r w:rsidRPr="6A15385C" w:rsidR="285E5F17">
        <w:rPr>
          <w:rFonts w:ascii="Calibri" w:hAnsi="Calibri" w:eastAsia="Calibri" w:cs="Calibri"/>
          <w:b w:val="0"/>
          <w:bCs w:val="0"/>
          <w:noProof w:val="0"/>
          <w:sz w:val="24"/>
          <w:szCs w:val="24"/>
          <w:u w:val="none"/>
          <w:lang w:val="en-US"/>
        </w:rPr>
        <w:t>-</w:t>
      </w:r>
      <w:r w:rsidRPr="6A15385C" w:rsidR="2FA080FD">
        <w:rPr>
          <w:rFonts w:ascii="Calibri" w:hAnsi="Calibri" w:eastAsia="Calibri" w:cs="Calibri"/>
          <w:b w:val="0"/>
          <w:bCs w:val="0"/>
          <w:noProof w:val="0"/>
          <w:sz w:val="24"/>
          <w:szCs w:val="24"/>
          <w:u w:val="none"/>
          <w:lang w:val="en-US"/>
        </w:rPr>
        <w:t>bein</w:t>
      </w:r>
      <w:r w:rsidRPr="6A15385C" w:rsidR="18A70BDF">
        <w:rPr>
          <w:rFonts w:ascii="Calibri" w:hAnsi="Calibri" w:eastAsia="Calibri" w:cs="Calibri"/>
          <w:b w:val="0"/>
          <w:bCs w:val="0"/>
          <w:noProof w:val="0"/>
          <w:sz w:val="24"/>
          <w:szCs w:val="24"/>
          <w:u w:val="none"/>
          <w:lang w:val="en-US"/>
        </w:rPr>
        <w:t>g</w:t>
      </w:r>
      <w:r w:rsidRPr="6A15385C" w:rsidR="43BFC4A4">
        <w:rPr>
          <w:rFonts w:ascii="Calibri" w:hAnsi="Calibri" w:eastAsia="Calibri" w:cs="Calibri"/>
          <w:b w:val="0"/>
          <w:bCs w:val="0"/>
          <w:noProof w:val="0"/>
          <w:sz w:val="24"/>
          <w:szCs w:val="24"/>
          <w:u w:val="none"/>
          <w:lang w:val="en-US"/>
        </w:rPr>
        <w:t>.</w:t>
      </w:r>
      <w:r w:rsidRPr="6A15385C" w:rsidR="1B55DE03">
        <w:rPr>
          <w:rFonts w:ascii="Calibri" w:hAnsi="Calibri" w:eastAsia="Calibri" w:cs="Calibri"/>
          <w:b w:val="0"/>
          <w:bCs w:val="0"/>
          <w:noProof w:val="0"/>
          <w:sz w:val="24"/>
          <w:szCs w:val="24"/>
          <w:u w:val="none"/>
          <w:lang w:val="en-US"/>
        </w:rPr>
        <w:t xml:space="preserve"> </w:t>
      </w:r>
      <w:r w:rsidRPr="6A15385C" w:rsidR="5E852D15">
        <w:rPr>
          <w:rFonts w:ascii="Calibri" w:hAnsi="Calibri" w:eastAsia="Calibri" w:cs="Calibri"/>
          <w:b w:val="0"/>
          <w:bCs w:val="0"/>
          <w:noProof w:val="0"/>
          <w:sz w:val="24"/>
          <w:szCs w:val="24"/>
          <w:u w:val="none"/>
          <w:lang w:val="en-US"/>
        </w:rPr>
        <w:t>Within</w:t>
      </w:r>
      <w:r w:rsidRPr="6A15385C" w:rsidR="54F589A3">
        <w:rPr>
          <w:rFonts w:ascii="Calibri" w:hAnsi="Calibri" w:eastAsia="Calibri" w:cs="Calibri"/>
          <w:b w:val="0"/>
          <w:bCs w:val="0"/>
          <w:noProof w:val="0"/>
          <w:sz w:val="24"/>
          <w:szCs w:val="24"/>
          <w:u w:val="none"/>
          <w:lang w:val="en-US"/>
        </w:rPr>
        <w:t xml:space="preserve"> each of</w:t>
      </w:r>
      <w:r w:rsidRPr="6A15385C" w:rsidR="5E852D15">
        <w:rPr>
          <w:rFonts w:ascii="Calibri" w:hAnsi="Calibri" w:eastAsia="Calibri" w:cs="Calibri"/>
          <w:b w:val="0"/>
          <w:bCs w:val="0"/>
          <w:noProof w:val="0"/>
          <w:sz w:val="24"/>
          <w:szCs w:val="24"/>
          <w:u w:val="none"/>
          <w:lang w:val="en-US"/>
        </w:rPr>
        <w:t xml:space="preserve"> these areas are</w:t>
      </w:r>
      <w:r w:rsidRPr="6A15385C" w:rsidR="59878521">
        <w:rPr>
          <w:rFonts w:ascii="Calibri" w:hAnsi="Calibri" w:eastAsia="Calibri" w:cs="Calibri"/>
          <w:b w:val="0"/>
          <w:bCs w:val="0"/>
          <w:noProof w:val="0"/>
          <w:sz w:val="24"/>
          <w:szCs w:val="24"/>
          <w:u w:val="none"/>
          <w:lang w:val="en-US"/>
        </w:rPr>
        <w:t xml:space="preserve"> unique</w:t>
      </w:r>
      <w:r w:rsidRPr="6A15385C" w:rsidR="5E852D15">
        <w:rPr>
          <w:rFonts w:ascii="Calibri" w:hAnsi="Calibri" w:eastAsia="Calibri" w:cs="Calibri"/>
          <w:b w:val="0"/>
          <w:bCs w:val="0"/>
          <w:noProof w:val="0"/>
          <w:sz w:val="24"/>
          <w:szCs w:val="24"/>
          <w:u w:val="none"/>
          <w:lang w:val="en-US"/>
        </w:rPr>
        <w:t xml:space="preserve"> ‘Statements of What Matters</w:t>
      </w:r>
      <w:r w:rsidRPr="6A15385C" w:rsidR="36BC2C9C">
        <w:rPr>
          <w:rFonts w:ascii="Calibri" w:hAnsi="Calibri" w:eastAsia="Calibri" w:cs="Calibri"/>
          <w:b w:val="0"/>
          <w:bCs w:val="0"/>
          <w:noProof w:val="0"/>
          <w:sz w:val="24"/>
          <w:szCs w:val="24"/>
          <w:u w:val="none"/>
          <w:lang w:val="en-US"/>
        </w:rPr>
        <w:t>,’</w:t>
      </w:r>
      <w:r w:rsidRPr="6A15385C" w:rsidR="5E852D15">
        <w:rPr>
          <w:rFonts w:ascii="Calibri" w:hAnsi="Calibri" w:eastAsia="Calibri" w:cs="Calibri"/>
          <w:b w:val="0"/>
          <w:bCs w:val="0"/>
          <w:noProof w:val="0"/>
          <w:sz w:val="24"/>
          <w:szCs w:val="24"/>
          <w:u w:val="none"/>
          <w:lang w:val="en-US"/>
        </w:rPr>
        <w:t xml:space="preserve"> ‘Progression</w:t>
      </w:r>
      <w:r w:rsidRPr="6A15385C" w:rsidR="682C1F0B">
        <w:rPr>
          <w:rFonts w:ascii="Calibri" w:hAnsi="Calibri" w:eastAsia="Calibri" w:cs="Calibri"/>
          <w:b w:val="0"/>
          <w:bCs w:val="0"/>
          <w:noProof w:val="0"/>
          <w:sz w:val="24"/>
          <w:szCs w:val="24"/>
          <w:u w:val="none"/>
          <w:lang w:val="en-US"/>
        </w:rPr>
        <w:t xml:space="preserve"> Steps’ and </w:t>
      </w:r>
      <w:r w:rsidRPr="6A15385C" w:rsidR="5D0F1867">
        <w:rPr>
          <w:rFonts w:ascii="Calibri" w:hAnsi="Calibri" w:eastAsia="Calibri" w:cs="Calibri"/>
          <w:b w:val="0"/>
          <w:bCs w:val="0"/>
          <w:noProof w:val="0"/>
          <w:sz w:val="24"/>
          <w:szCs w:val="24"/>
          <w:u w:val="none"/>
          <w:lang w:val="en-US"/>
        </w:rPr>
        <w:t>‘Principles of Progression’</w:t>
      </w:r>
      <w:r w:rsidRPr="6A15385C" w:rsidR="642C039E">
        <w:rPr>
          <w:rFonts w:ascii="Calibri" w:hAnsi="Calibri" w:eastAsia="Calibri" w:cs="Calibri"/>
          <w:b w:val="0"/>
          <w:bCs w:val="0"/>
          <w:noProof w:val="0"/>
          <w:sz w:val="24"/>
          <w:szCs w:val="24"/>
          <w:u w:val="none"/>
          <w:lang w:val="en-US"/>
        </w:rPr>
        <w:t xml:space="preserve"> which</w:t>
      </w:r>
      <w:r w:rsidRPr="6A15385C" w:rsidR="170B3B7E">
        <w:rPr>
          <w:rFonts w:ascii="Calibri" w:hAnsi="Calibri" w:eastAsia="Calibri" w:cs="Calibri"/>
          <w:b w:val="0"/>
          <w:bCs w:val="0"/>
          <w:noProof w:val="0"/>
          <w:sz w:val="24"/>
          <w:szCs w:val="24"/>
          <w:u w:val="none"/>
          <w:lang w:val="en-US"/>
        </w:rPr>
        <w:t xml:space="preserve"> highlight </w:t>
      </w:r>
      <w:r w:rsidRPr="6A15385C" w:rsidR="33EEA779">
        <w:rPr>
          <w:rFonts w:ascii="Calibri" w:hAnsi="Calibri" w:eastAsia="Calibri" w:cs="Calibri"/>
          <w:b w:val="0"/>
          <w:bCs w:val="0"/>
          <w:noProof w:val="0"/>
          <w:sz w:val="24"/>
          <w:szCs w:val="24"/>
          <w:u w:val="none"/>
          <w:lang w:val="en-US"/>
        </w:rPr>
        <w:t xml:space="preserve">main ideas of each </w:t>
      </w:r>
      <w:r w:rsidRPr="6A15385C" w:rsidR="644A77A2">
        <w:rPr>
          <w:rFonts w:ascii="Calibri" w:hAnsi="Calibri" w:eastAsia="Calibri" w:cs="Calibri"/>
          <w:b w:val="0"/>
          <w:bCs w:val="0"/>
          <w:noProof w:val="0"/>
          <w:sz w:val="24"/>
          <w:szCs w:val="24"/>
          <w:u w:val="none"/>
          <w:lang w:val="en-US"/>
        </w:rPr>
        <w:t>area</w:t>
      </w:r>
      <w:r w:rsidRPr="6A15385C" w:rsidR="33EEA779">
        <w:rPr>
          <w:rFonts w:ascii="Calibri" w:hAnsi="Calibri" w:eastAsia="Calibri" w:cs="Calibri"/>
          <w:b w:val="0"/>
          <w:bCs w:val="0"/>
          <w:noProof w:val="0"/>
          <w:sz w:val="24"/>
          <w:szCs w:val="24"/>
          <w:u w:val="none"/>
          <w:lang w:val="en-US"/>
        </w:rPr>
        <w:t xml:space="preserve"> and </w:t>
      </w:r>
      <w:r w:rsidRPr="6A15385C" w:rsidR="170B3B7E">
        <w:rPr>
          <w:rFonts w:ascii="Calibri" w:hAnsi="Calibri" w:eastAsia="Calibri" w:cs="Calibri"/>
          <w:b w:val="0"/>
          <w:bCs w:val="0"/>
          <w:noProof w:val="0"/>
          <w:sz w:val="24"/>
          <w:szCs w:val="24"/>
          <w:u w:val="none"/>
          <w:lang w:val="en-US"/>
        </w:rPr>
        <w:t>the</w:t>
      </w:r>
      <w:r w:rsidRPr="6A15385C" w:rsidR="170B3B7E">
        <w:rPr>
          <w:rFonts w:ascii="Calibri" w:hAnsi="Calibri" w:eastAsia="Calibri" w:cs="Calibri"/>
          <w:b w:val="0"/>
          <w:bCs w:val="0"/>
          <w:noProof w:val="0"/>
          <w:sz w:val="24"/>
          <w:szCs w:val="24"/>
          <w:u w:val="none"/>
          <w:lang w:val="en-US"/>
        </w:rPr>
        <w:t xml:space="preserve"> stage a</w:t>
      </w:r>
      <w:r w:rsidRPr="6A15385C" w:rsidR="70A24D7F">
        <w:rPr>
          <w:rFonts w:ascii="Calibri" w:hAnsi="Calibri" w:eastAsia="Calibri" w:cs="Calibri"/>
          <w:b w:val="0"/>
          <w:bCs w:val="0"/>
          <w:noProof w:val="0"/>
          <w:sz w:val="24"/>
          <w:szCs w:val="24"/>
          <w:u w:val="none"/>
          <w:lang w:val="en-US"/>
        </w:rPr>
        <w:t>t which a</w:t>
      </w:r>
      <w:r w:rsidRPr="6A15385C" w:rsidR="170B3B7E">
        <w:rPr>
          <w:rFonts w:ascii="Calibri" w:hAnsi="Calibri" w:eastAsia="Calibri" w:cs="Calibri"/>
          <w:b w:val="0"/>
          <w:bCs w:val="0"/>
          <w:noProof w:val="0"/>
          <w:sz w:val="24"/>
          <w:szCs w:val="24"/>
          <w:u w:val="none"/>
          <w:lang w:val="en-US"/>
        </w:rPr>
        <w:t xml:space="preserve"> learner is </w:t>
      </w:r>
      <w:r w:rsidRPr="6A15385C" w:rsidR="170B3B7E">
        <w:rPr>
          <w:rFonts w:ascii="Calibri" w:hAnsi="Calibri" w:eastAsia="Calibri" w:cs="Calibri"/>
          <w:b w:val="0"/>
          <w:bCs w:val="0"/>
          <w:noProof w:val="0"/>
          <w:sz w:val="24"/>
          <w:szCs w:val="24"/>
          <w:u w:val="none"/>
          <w:lang w:val="en-US"/>
        </w:rPr>
        <w:t>a</w:t>
      </w:r>
      <w:r w:rsidRPr="6A15385C" w:rsidR="170B3B7E">
        <w:rPr>
          <w:rFonts w:ascii="Calibri" w:hAnsi="Calibri" w:eastAsia="Calibri" w:cs="Calibri"/>
          <w:b w:val="0"/>
          <w:bCs w:val="0"/>
          <w:noProof w:val="0"/>
          <w:sz w:val="24"/>
          <w:szCs w:val="24"/>
          <w:u w:val="none"/>
          <w:lang w:val="en-US"/>
        </w:rPr>
        <w:t>ttaining</w:t>
      </w:r>
      <w:r w:rsidRPr="6A15385C" w:rsidR="3AEB1BDB">
        <w:rPr>
          <w:rFonts w:ascii="Calibri" w:hAnsi="Calibri" w:eastAsia="Calibri" w:cs="Calibri"/>
          <w:b w:val="0"/>
          <w:bCs w:val="0"/>
          <w:noProof w:val="0"/>
          <w:sz w:val="24"/>
          <w:szCs w:val="24"/>
          <w:u w:val="none"/>
          <w:lang w:val="en-US"/>
        </w:rPr>
        <w:t xml:space="preserve"> </w:t>
      </w:r>
      <w:r w:rsidRPr="6A15385C" w:rsidR="3AEB1BDB">
        <w:rPr>
          <w:rFonts w:ascii="Calibri" w:hAnsi="Calibri" w:eastAsia="Calibri" w:cs="Calibri"/>
          <w:b w:val="0"/>
          <w:bCs w:val="0"/>
          <w:noProof w:val="0"/>
          <w:sz w:val="24"/>
          <w:szCs w:val="24"/>
          <w:u w:val="none"/>
          <w:lang w:val="en-US"/>
        </w:rPr>
        <w:t>(Welsh Government, 2020).</w:t>
      </w:r>
      <w:r w:rsidRPr="6A15385C" w:rsidR="29E1D033">
        <w:rPr>
          <w:rFonts w:ascii="Calibri" w:hAnsi="Calibri" w:eastAsia="Calibri" w:cs="Calibri"/>
          <w:b w:val="0"/>
          <w:bCs w:val="0"/>
          <w:noProof w:val="0"/>
          <w:sz w:val="24"/>
          <w:szCs w:val="24"/>
          <w:u w:val="none"/>
          <w:lang w:val="en-US"/>
        </w:rPr>
        <w:t xml:space="preserve"> </w:t>
      </w:r>
      <w:r w:rsidRPr="6A15385C" w:rsidR="3182C35B">
        <w:rPr>
          <w:rFonts w:ascii="Calibri" w:hAnsi="Calibri" w:eastAsia="Calibri" w:cs="Calibri"/>
          <w:b w:val="0"/>
          <w:bCs w:val="0"/>
          <w:noProof w:val="0"/>
          <w:sz w:val="24"/>
          <w:szCs w:val="24"/>
          <w:u w:val="none"/>
          <w:lang w:val="en-US"/>
        </w:rPr>
        <w:t>Overall, the use of the 6 AOLE’s might encourage a child’s holistic development</w:t>
      </w:r>
      <w:r w:rsidRPr="6A15385C" w:rsidR="1F38045B">
        <w:rPr>
          <w:rFonts w:ascii="Calibri" w:hAnsi="Calibri" w:eastAsia="Calibri" w:cs="Calibri"/>
          <w:b w:val="0"/>
          <w:bCs w:val="0"/>
          <w:noProof w:val="0"/>
          <w:sz w:val="24"/>
          <w:szCs w:val="24"/>
          <w:u w:val="none"/>
          <w:lang w:val="en-US"/>
        </w:rPr>
        <w:t>. T</w:t>
      </w:r>
      <w:r w:rsidRPr="6A15385C" w:rsidR="3182C35B">
        <w:rPr>
          <w:rFonts w:ascii="Calibri" w:hAnsi="Calibri" w:eastAsia="Calibri" w:cs="Calibri"/>
          <w:b w:val="0"/>
          <w:bCs w:val="0"/>
          <w:noProof w:val="0"/>
          <w:sz w:val="24"/>
          <w:szCs w:val="24"/>
          <w:u w:val="none"/>
          <w:lang w:val="en-US"/>
        </w:rPr>
        <w:t>hrough offering them</w:t>
      </w:r>
      <w:r w:rsidRPr="6A15385C" w:rsidR="226FA51D">
        <w:rPr>
          <w:rFonts w:ascii="Calibri" w:hAnsi="Calibri" w:eastAsia="Calibri" w:cs="Calibri"/>
          <w:b w:val="0"/>
          <w:bCs w:val="0"/>
          <w:noProof w:val="0"/>
          <w:sz w:val="24"/>
          <w:szCs w:val="24"/>
          <w:u w:val="none"/>
          <w:lang w:val="en-US"/>
        </w:rPr>
        <w:t xml:space="preserve"> </w:t>
      </w:r>
      <w:r w:rsidRPr="6A15385C" w:rsidR="3182C35B">
        <w:rPr>
          <w:rFonts w:ascii="Calibri" w:hAnsi="Calibri" w:eastAsia="Calibri" w:cs="Calibri"/>
          <w:b w:val="0"/>
          <w:bCs w:val="0"/>
          <w:noProof w:val="0"/>
          <w:sz w:val="24"/>
          <w:szCs w:val="24"/>
          <w:u w:val="none"/>
          <w:lang w:val="en-US"/>
        </w:rPr>
        <w:t>a broad range of experiences</w:t>
      </w:r>
      <w:r w:rsidRPr="6A15385C" w:rsidR="79BF47F5">
        <w:rPr>
          <w:rFonts w:ascii="Calibri" w:hAnsi="Calibri" w:eastAsia="Calibri" w:cs="Calibri"/>
          <w:b w:val="0"/>
          <w:bCs w:val="0"/>
          <w:noProof w:val="0"/>
          <w:sz w:val="24"/>
          <w:szCs w:val="24"/>
          <w:u w:val="none"/>
          <w:lang w:val="en-US"/>
        </w:rPr>
        <w:t xml:space="preserve"> that all intertwine with one another</w:t>
      </w:r>
      <w:r w:rsidRPr="6A15385C" w:rsidR="6B15F1CC">
        <w:rPr>
          <w:rFonts w:ascii="Calibri" w:hAnsi="Calibri" w:eastAsia="Calibri" w:cs="Calibri"/>
          <w:b w:val="0"/>
          <w:bCs w:val="0"/>
          <w:noProof w:val="0"/>
          <w:sz w:val="24"/>
          <w:szCs w:val="24"/>
          <w:u w:val="none"/>
          <w:lang w:val="en-US"/>
        </w:rPr>
        <w:t xml:space="preserve">, </w:t>
      </w:r>
      <w:r w:rsidRPr="6A15385C" w:rsidR="3B1A62C4">
        <w:rPr>
          <w:rFonts w:ascii="Calibri" w:hAnsi="Calibri" w:eastAsia="Calibri" w:cs="Calibri"/>
          <w:b w:val="0"/>
          <w:bCs w:val="0"/>
          <w:noProof w:val="0"/>
          <w:sz w:val="24"/>
          <w:szCs w:val="24"/>
          <w:u w:val="none"/>
          <w:lang w:val="en-US"/>
        </w:rPr>
        <w:t xml:space="preserve">this aims to ensure </w:t>
      </w:r>
      <w:r w:rsidRPr="6A15385C" w:rsidR="6B15F1CC">
        <w:rPr>
          <w:rFonts w:ascii="Calibri" w:hAnsi="Calibri" w:eastAsia="Calibri" w:cs="Calibri"/>
          <w:b w:val="0"/>
          <w:bCs w:val="0"/>
          <w:noProof w:val="0"/>
          <w:sz w:val="24"/>
          <w:szCs w:val="24"/>
          <w:u w:val="none"/>
          <w:lang w:val="en-US"/>
        </w:rPr>
        <w:t>that the child is viewed as a whole, and every aspect of their development is considered (Brodie, 2018).</w:t>
      </w:r>
    </w:p>
    <w:p w:rsidR="6810EAD1" w:rsidP="6A15385C" w:rsidRDefault="6810EAD1" w14:paraId="2AF7DDA5" w14:textId="5BEAF631">
      <w:pPr>
        <w:pStyle w:val="Normal"/>
        <w:ind w:left="0" w:right="-20"/>
        <w:rPr>
          <w:rFonts w:ascii="Calibri" w:hAnsi="Calibri" w:eastAsia="Calibri" w:cs="Calibri"/>
          <w:b w:val="1"/>
          <w:bCs w:val="1"/>
          <w:noProof w:val="0"/>
          <w:color w:val="auto"/>
          <w:sz w:val="24"/>
          <w:szCs w:val="24"/>
          <w:u w:val="single"/>
          <w:lang w:val="en-US"/>
        </w:rPr>
      </w:pPr>
      <w:r w:rsidRPr="6A15385C" w:rsidR="6810EAD1">
        <w:rPr>
          <w:rFonts w:ascii="Calibri" w:hAnsi="Calibri" w:eastAsia="Calibri" w:cs="Calibri"/>
          <w:b w:val="1"/>
          <w:bCs w:val="1"/>
          <w:noProof w:val="0"/>
          <w:color w:val="auto"/>
          <w:sz w:val="24"/>
          <w:szCs w:val="24"/>
          <w:u w:val="single"/>
          <w:lang w:val="en-US"/>
        </w:rPr>
        <w:t xml:space="preserve">Good </w:t>
      </w:r>
      <w:r w:rsidRPr="6A15385C" w:rsidR="6810EAD1">
        <w:rPr>
          <w:rFonts w:ascii="Calibri" w:hAnsi="Calibri" w:eastAsia="Calibri" w:cs="Calibri"/>
          <w:b w:val="1"/>
          <w:bCs w:val="1"/>
          <w:noProof w:val="0"/>
          <w:color w:val="auto"/>
          <w:sz w:val="24"/>
          <w:szCs w:val="24"/>
          <w:u w:val="single"/>
          <w:lang w:val="en-US"/>
        </w:rPr>
        <w:t>teaching and learning m</w:t>
      </w:r>
      <w:r w:rsidRPr="6A15385C" w:rsidR="6810EAD1">
        <w:rPr>
          <w:rFonts w:ascii="Calibri" w:hAnsi="Calibri" w:eastAsia="Calibri" w:cs="Calibri"/>
          <w:b w:val="1"/>
          <w:bCs w:val="1"/>
          <w:noProof w:val="0"/>
          <w:color w:val="auto"/>
          <w:sz w:val="24"/>
          <w:szCs w:val="24"/>
          <w:u w:val="single"/>
          <w:lang w:val="en-US"/>
        </w:rPr>
        <w:t>eans employing a blend of approaches including direct teaching</w:t>
      </w:r>
    </w:p>
    <w:p w:rsidR="32BE140D" w:rsidP="6A15385C" w:rsidRDefault="32BE140D" w14:paraId="0245918B" w14:textId="5601449B">
      <w:pPr>
        <w:pStyle w:val="Normal"/>
        <w:ind w:left="0" w:right="-20"/>
        <w:rPr>
          <w:rFonts w:ascii="Calibri" w:hAnsi="Calibri" w:eastAsia="Calibri" w:cs="Calibri"/>
          <w:noProof w:val="0"/>
          <w:color w:val="1F1F1F"/>
          <w:sz w:val="24"/>
          <w:szCs w:val="24"/>
          <w:lang w:val="en-US"/>
        </w:rPr>
      </w:pPr>
      <w:r w:rsidRPr="6A15385C" w:rsidR="32BE140D">
        <w:rPr>
          <w:rFonts w:ascii="Calibri" w:hAnsi="Calibri" w:eastAsia="Calibri" w:cs="Calibri"/>
          <w:noProof w:val="0"/>
          <w:color w:val="1F1F1F"/>
          <w:sz w:val="24"/>
          <w:szCs w:val="24"/>
          <w:lang w:val="en-US"/>
        </w:rPr>
        <w:t>For children of Foundation Learning age</w:t>
      </w:r>
      <w:r w:rsidRPr="6A15385C" w:rsidR="6C3BAE18">
        <w:rPr>
          <w:rFonts w:ascii="Calibri" w:hAnsi="Calibri" w:eastAsia="Calibri" w:cs="Calibri"/>
          <w:noProof w:val="0"/>
          <w:color w:val="1F1F1F"/>
          <w:sz w:val="24"/>
          <w:szCs w:val="24"/>
          <w:lang w:val="en-US"/>
        </w:rPr>
        <w:t xml:space="preserve">, </w:t>
      </w:r>
      <w:r w:rsidRPr="6A15385C" w:rsidR="665949D6">
        <w:rPr>
          <w:rFonts w:ascii="Calibri" w:hAnsi="Calibri" w:eastAsia="Calibri" w:cs="Calibri"/>
          <w:noProof w:val="0"/>
          <w:color w:val="1F1F1F"/>
          <w:sz w:val="24"/>
          <w:szCs w:val="24"/>
          <w:lang w:val="en-US"/>
        </w:rPr>
        <w:t>r</w:t>
      </w:r>
      <w:r w:rsidRPr="6A15385C" w:rsidR="07586723">
        <w:rPr>
          <w:rFonts w:ascii="Calibri" w:hAnsi="Calibri" w:eastAsia="Calibri" w:cs="Calibri"/>
          <w:noProof w:val="0"/>
          <w:color w:val="1F1F1F"/>
          <w:sz w:val="24"/>
          <w:szCs w:val="24"/>
          <w:lang w:val="en-US"/>
        </w:rPr>
        <w:t xml:space="preserve">esearch suggests </w:t>
      </w:r>
      <w:r w:rsidRPr="6A15385C" w:rsidR="2105932B">
        <w:rPr>
          <w:rFonts w:ascii="Calibri" w:hAnsi="Calibri" w:eastAsia="Calibri" w:cs="Calibri"/>
          <w:noProof w:val="0"/>
          <w:color w:val="1F1F1F"/>
          <w:sz w:val="24"/>
          <w:szCs w:val="24"/>
          <w:lang w:val="en-US"/>
        </w:rPr>
        <w:t xml:space="preserve">that </w:t>
      </w:r>
      <w:r w:rsidRPr="6A15385C" w:rsidR="07586723">
        <w:rPr>
          <w:rFonts w:ascii="Calibri" w:hAnsi="Calibri" w:eastAsia="Calibri" w:cs="Calibri"/>
          <w:noProof w:val="0"/>
          <w:color w:val="1F1F1F"/>
          <w:sz w:val="24"/>
          <w:szCs w:val="24"/>
          <w:lang w:val="en-US"/>
        </w:rPr>
        <w:t>a range of teaching approaches ar</w:t>
      </w:r>
      <w:r w:rsidRPr="6A15385C" w:rsidR="07586723">
        <w:rPr>
          <w:rFonts w:ascii="Calibri" w:hAnsi="Calibri" w:eastAsia="Calibri" w:cs="Calibri"/>
          <w:noProof w:val="0"/>
          <w:color w:val="1F1F1F"/>
          <w:sz w:val="24"/>
          <w:szCs w:val="24"/>
          <w:lang w:val="en-US"/>
        </w:rPr>
        <w:t xml:space="preserve">e </w:t>
      </w:r>
      <w:r w:rsidRPr="6A15385C" w:rsidR="07586723">
        <w:rPr>
          <w:rFonts w:ascii="Calibri" w:hAnsi="Calibri" w:eastAsia="Calibri" w:cs="Calibri"/>
          <w:noProof w:val="0"/>
          <w:color w:val="1F1F1F"/>
          <w:sz w:val="24"/>
          <w:szCs w:val="24"/>
          <w:lang w:val="en-US"/>
        </w:rPr>
        <w:t>requir</w:t>
      </w:r>
      <w:r w:rsidRPr="6A15385C" w:rsidR="07586723">
        <w:rPr>
          <w:rFonts w:ascii="Calibri" w:hAnsi="Calibri" w:eastAsia="Calibri" w:cs="Calibri"/>
          <w:noProof w:val="0"/>
          <w:color w:val="1F1F1F"/>
          <w:sz w:val="24"/>
          <w:szCs w:val="24"/>
          <w:lang w:val="en-US"/>
        </w:rPr>
        <w:t>ed</w:t>
      </w:r>
      <w:r w:rsidRPr="6A15385C" w:rsidR="07586723">
        <w:rPr>
          <w:rFonts w:ascii="Calibri" w:hAnsi="Calibri" w:eastAsia="Calibri" w:cs="Calibri"/>
          <w:noProof w:val="0"/>
          <w:color w:val="1F1F1F"/>
          <w:sz w:val="24"/>
          <w:szCs w:val="24"/>
          <w:lang w:val="en-US"/>
        </w:rPr>
        <w:t xml:space="preserve"> for learners to gai</w:t>
      </w:r>
      <w:r w:rsidRPr="6A15385C" w:rsidR="07586723">
        <w:rPr>
          <w:rFonts w:ascii="Calibri" w:hAnsi="Calibri" w:eastAsia="Calibri" w:cs="Calibri"/>
          <w:noProof w:val="0"/>
          <w:color w:val="1F1F1F"/>
          <w:sz w:val="24"/>
          <w:szCs w:val="24"/>
          <w:lang w:val="en-US"/>
        </w:rPr>
        <w:t xml:space="preserve">n </w:t>
      </w:r>
      <w:r w:rsidRPr="6A15385C" w:rsidR="6F4D8AD0">
        <w:rPr>
          <w:rFonts w:ascii="Calibri" w:hAnsi="Calibri" w:eastAsia="Calibri" w:cs="Calibri"/>
          <w:noProof w:val="0"/>
          <w:color w:val="1F1F1F"/>
          <w:sz w:val="24"/>
          <w:szCs w:val="24"/>
          <w:lang w:val="en-US"/>
        </w:rPr>
        <w:t>diverse types</w:t>
      </w:r>
      <w:r w:rsidRPr="6A15385C" w:rsidR="07586723">
        <w:rPr>
          <w:rFonts w:ascii="Calibri" w:hAnsi="Calibri" w:eastAsia="Calibri" w:cs="Calibri"/>
          <w:noProof w:val="0"/>
          <w:color w:val="1F1F1F"/>
          <w:sz w:val="24"/>
          <w:szCs w:val="24"/>
          <w:lang w:val="en-US"/>
        </w:rPr>
        <w:t xml:space="preserve"> of knowledge, skills and understanding (Siraj-Blatchford et al, 2002</w:t>
      </w:r>
      <w:r w:rsidRPr="6A15385C" w:rsidR="7FB7F49B">
        <w:rPr>
          <w:rFonts w:ascii="Calibri" w:hAnsi="Calibri" w:eastAsia="Calibri" w:cs="Calibri"/>
          <w:noProof w:val="0"/>
          <w:color w:val="1F1F1F"/>
          <w:sz w:val="24"/>
          <w:szCs w:val="24"/>
          <w:lang w:val="en-US"/>
        </w:rPr>
        <w:t xml:space="preserve">). </w:t>
      </w:r>
      <w:r w:rsidRPr="6A15385C" w:rsidR="7FB7F49B">
        <w:rPr>
          <w:rFonts w:ascii="Calibri" w:hAnsi="Calibri" w:eastAsia="Calibri" w:cs="Calibri"/>
          <w:noProof w:val="0"/>
          <w:color w:val="1F1F1F"/>
          <w:sz w:val="24"/>
          <w:szCs w:val="24"/>
          <w:lang w:val="en-US"/>
        </w:rPr>
        <w:t>The first of three pedagogical principles outlined above explains that good teaching and learning means “employing a blend of approaches including direct teaching</w:t>
      </w:r>
      <w:r w:rsidRPr="6A15385C" w:rsidR="5F211F2B">
        <w:rPr>
          <w:rFonts w:ascii="Calibri" w:hAnsi="Calibri" w:eastAsia="Calibri" w:cs="Calibri"/>
          <w:noProof w:val="0"/>
          <w:color w:val="1F1F1F"/>
          <w:sz w:val="24"/>
          <w:szCs w:val="24"/>
          <w:lang w:val="en-US"/>
        </w:rPr>
        <w:t>.”</w:t>
      </w:r>
      <w:r w:rsidRPr="6A15385C" w:rsidR="7FB7F49B">
        <w:rPr>
          <w:rFonts w:ascii="Calibri" w:hAnsi="Calibri" w:eastAsia="Calibri" w:cs="Calibri"/>
          <w:noProof w:val="0"/>
          <w:color w:val="1F1F1F"/>
          <w:sz w:val="24"/>
          <w:szCs w:val="24"/>
          <w:lang w:val="en-US"/>
        </w:rPr>
        <w:t xml:space="preserve"> </w:t>
      </w:r>
      <w:r w:rsidRPr="6A15385C" w:rsidR="59C75EC8">
        <w:rPr>
          <w:rFonts w:ascii="Calibri" w:hAnsi="Calibri" w:eastAsia="Calibri" w:cs="Calibri"/>
          <w:noProof w:val="0"/>
          <w:color w:val="1F1F1F"/>
          <w:sz w:val="24"/>
          <w:szCs w:val="24"/>
          <w:lang w:val="en-US"/>
        </w:rPr>
        <w:t>This may be interpreted as providing learners with a variation of teaching methods inside and outside of the classroom. Firstly, w</w:t>
      </w:r>
      <w:r w:rsidRPr="6A15385C" w:rsidR="7FB7F49B">
        <w:rPr>
          <w:rFonts w:ascii="Calibri" w:hAnsi="Calibri" w:eastAsia="Calibri" w:cs="Calibri"/>
          <w:noProof w:val="0"/>
          <w:color w:val="1F1F1F"/>
          <w:sz w:val="24"/>
          <w:szCs w:val="24"/>
          <w:lang w:val="en-US"/>
        </w:rPr>
        <w:t>hen cons</w:t>
      </w:r>
      <w:r w:rsidRPr="6A15385C" w:rsidR="0FF8B808">
        <w:rPr>
          <w:rFonts w:ascii="Calibri" w:hAnsi="Calibri" w:eastAsia="Calibri" w:cs="Calibri"/>
          <w:noProof w:val="0"/>
          <w:color w:val="1F1F1F"/>
          <w:sz w:val="24"/>
          <w:szCs w:val="24"/>
          <w:lang w:val="en-US"/>
        </w:rPr>
        <w:t xml:space="preserve">idering the use of direct teaching, Good and Brophy (1986, as cited in </w:t>
      </w:r>
      <w:r w:rsidRPr="6A15385C" w:rsidR="0FF8B808">
        <w:rPr>
          <w:rFonts w:ascii="Calibri" w:hAnsi="Calibri" w:eastAsia="Calibri" w:cs="Calibri"/>
          <w:noProof w:val="0"/>
          <w:color w:val="1F1F1F"/>
          <w:sz w:val="24"/>
          <w:szCs w:val="24"/>
          <w:lang w:val="en-US"/>
        </w:rPr>
        <w:t>Muijs</w:t>
      </w:r>
      <w:r w:rsidRPr="6A15385C" w:rsidR="0FF8B808">
        <w:rPr>
          <w:rFonts w:ascii="Calibri" w:hAnsi="Calibri" w:eastAsia="Calibri" w:cs="Calibri"/>
          <w:noProof w:val="0"/>
          <w:color w:val="1F1F1F"/>
          <w:sz w:val="24"/>
          <w:szCs w:val="24"/>
          <w:lang w:val="en-US"/>
        </w:rPr>
        <w:t xml:space="preserve"> and Reynolds,</w:t>
      </w:r>
      <w:r w:rsidRPr="6A15385C" w:rsidR="12D1C786">
        <w:rPr>
          <w:rFonts w:ascii="Calibri" w:hAnsi="Calibri" w:eastAsia="Calibri" w:cs="Calibri"/>
          <w:noProof w:val="0"/>
          <w:color w:val="1F1F1F"/>
          <w:sz w:val="24"/>
          <w:szCs w:val="24"/>
          <w:lang w:val="en-US"/>
        </w:rPr>
        <w:t xml:space="preserve"> 2017</w:t>
      </w:r>
      <w:r w:rsidRPr="6A15385C" w:rsidR="0CC11746">
        <w:rPr>
          <w:rFonts w:ascii="Calibri" w:hAnsi="Calibri" w:eastAsia="Calibri" w:cs="Calibri"/>
          <w:noProof w:val="0"/>
          <w:color w:val="1F1F1F"/>
          <w:sz w:val="24"/>
          <w:szCs w:val="24"/>
          <w:lang w:val="en-US"/>
        </w:rPr>
        <w:t xml:space="preserve">) </w:t>
      </w:r>
      <w:bookmarkStart w:name="_Int_6JLxzWaz" w:id="1100770112"/>
      <w:r w:rsidRPr="6A15385C" w:rsidR="0CC11746">
        <w:rPr>
          <w:rFonts w:ascii="Calibri" w:hAnsi="Calibri" w:eastAsia="Calibri" w:cs="Calibri"/>
          <w:noProof w:val="0"/>
          <w:color w:val="1F1F1F"/>
          <w:sz w:val="24"/>
          <w:szCs w:val="24"/>
          <w:lang w:val="en-US"/>
        </w:rPr>
        <w:t>impl</w:t>
      </w:r>
      <w:r w:rsidRPr="6A15385C" w:rsidR="6B2BD97C">
        <w:rPr>
          <w:rFonts w:ascii="Calibri" w:hAnsi="Calibri" w:eastAsia="Calibri" w:cs="Calibri"/>
          <w:noProof w:val="0"/>
          <w:color w:val="1F1F1F"/>
          <w:sz w:val="24"/>
          <w:szCs w:val="24"/>
          <w:lang w:val="en-US"/>
        </w:rPr>
        <w:t>y</w:t>
      </w:r>
      <w:bookmarkEnd w:id="1100770112"/>
      <w:r w:rsidRPr="6A15385C" w:rsidR="0CC11746">
        <w:rPr>
          <w:rFonts w:ascii="Calibri" w:hAnsi="Calibri" w:eastAsia="Calibri" w:cs="Calibri"/>
          <w:noProof w:val="0"/>
          <w:color w:val="1F1F1F"/>
          <w:sz w:val="24"/>
          <w:szCs w:val="24"/>
          <w:lang w:val="en-US"/>
        </w:rPr>
        <w:t xml:space="preserve"> that i</w:t>
      </w:r>
      <w:r w:rsidRPr="6A15385C" w:rsidR="5791D5F9">
        <w:rPr>
          <w:rFonts w:ascii="Calibri" w:hAnsi="Calibri" w:eastAsia="Calibri" w:cs="Calibri"/>
          <w:noProof w:val="0"/>
          <w:color w:val="1F1F1F"/>
          <w:sz w:val="24"/>
          <w:szCs w:val="24"/>
          <w:lang w:val="en-US"/>
        </w:rPr>
        <w:t>t is</w:t>
      </w:r>
      <w:r w:rsidRPr="6A15385C" w:rsidR="0CC11746">
        <w:rPr>
          <w:rFonts w:ascii="Calibri" w:hAnsi="Calibri" w:eastAsia="Calibri" w:cs="Calibri"/>
          <w:noProof w:val="0"/>
          <w:color w:val="1F1F1F"/>
          <w:sz w:val="24"/>
          <w:szCs w:val="24"/>
          <w:lang w:val="en-US"/>
        </w:rPr>
        <w:t xml:space="preserve"> the best method of teaching general skills as well as rules and pro</w:t>
      </w:r>
      <w:r w:rsidRPr="6A15385C" w:rsidR="071AF913">
        <w:rPr>
          <w:rFonts w:ascii="Calibri" w:hAnsi="Calibri" w:eastAsia="Calibri" w:cs="Calibri"/>
          <w:noProof w:val="0"/>
          <w:color w:val="1F1F1F"/>
          <w:sz w:val="24"/>
          <w:szCs w:val="24"/>
          <w:lang w:val="en-US"/>
        </w:rPr>
        <w:t>cedures, particularly to young learners.</w:t>
      </w:r>
      <w:r w:rsidRPr="6A15385C" w:rsidR="3FC84F93">
        <w:rPr>
          <w:rFonts w:ascii="Calibri" w:hAnsi="Calibri" w:eastAsia="Calibri" w:cs="Calibri"/>
          <w:noProof w:val="0"/>
          <w:color w:val="1F1F1F"/>
          <w:sz w:val="24"/>
          <w:szCs w:val="24"/>
          <w:lang w:val="en-US"/>
        </w:rPr>
        <w:t xml:space="preserve"> However,</w:t>
      </w:r>
      <w:r w:rsidRPr="6A15385C" w:rsidR="1CDF2896">
        <w:rPr>
          <w:rFonts w:ascii="Calibri" w:hAnsi="Calibri" w:eastAsia="Calibri" w:cs="Calibri"/>
          <w:noProof w:val="0"/>
          <w:color w:val="1F1F1F"/>
          <w:sz w:val="24"/>
          <w:szCs w:val="24"/>
          <w:lang w:val="en-US"/>
        </w:rPr>
        <w:t xml:space="preserve"> </w:t>
      </w:r>
      <w:r w:rsidRPr="6A15385C" w:rsidR="7E3E903B">
        <w:rPr>
          <w:rFonts w:ascii="Calibri" w:hAnsi="Calibri" w:eastAsia="Calibri" w:cs="Calibri"/>
          <w:noProof w:val="0"/>
          <w:color w:val="1F1F1F"/>
          <w:sz w:val="24"/>
          <w:szCs w:val="24"/>
          <w:lang w:val="en-US"/>
        </w:rPr>
        <w:t>Muijs</w:t>
      </w:r>
      <w:r w:rsidRPr="6A15385C" w:rsidR="7E3E903B">
        <w:rPr>
          <w:rFonts w:ascii="Calibri" w:hAnsi="Calibri" w:eastAsia="Calibri" w:cs="Calibri"/>
          <w:noProof w:val="0"/>
          <w:color w:val="1F1F1F"/>
          <w:sz w:val="24"/>
          <w:szCs w:val="24"/>
          <w:lang w:val="en-US"/>
        </w:rPr>
        <w:t xml:space="preserve"> and Reynolds</w:t>
      </w:r>
      <w:r w:rsidRPr="6A15385C" w:rsidR="13D2FB6C">
        <w:rPr>
          <w:rFonts w:ascii="Calibri" w:hAnsi="Calibri" w:eastAsia="Calibri" w:cs="Calibri"/>
          <w:noProof w:val="0"/>
          <w:color w:val="1F1F1F"/>
          <w:sz w:val="24"/>
          <w:szCs w:val="24"/>
          <w:lang w:val="en-US"/>
        </w:rPr>
        <w:t xml:space="preserve"> (2017) suggest that direct teaching may not be completely effective </w:t>
      </w:r>
      <w:r w:rsidRPr="6A15385C" w:rsidR="21D0F7C9">
        <w:rPr>
          <w:rFonts w:ascii="Calibri" w:hAnsi="Calibri" w:eastAsia="Calibri" w:cs="Calibri"/>
          <w:noProof w:val="0"/>
          <w:color w:val="1F1F1F"/>
          <w:sz w:val="24"/>
          <w:szCs w:val="24"/>
          <w:lang w:val="en-US"/>
        </w:rPr>
        <w:t>due to</w:t>
      </w:r>
      <w:r w:rsidRPr="6A15385C" w:rsidR="13D2FB6C">
        <w:rPr>
          <w:rFonts w:ascii="Calibri" w:hAnsi="Calibri" w:eastAsia="Calibri" w:cs="Calibri"/>
          <w:noProof w:val="0"/>
          <w:color w:val="1F1F1F"/>
          <w:sz w:val="24"/>
          <w:szCs w:val="24"/>
          <w:lang w:val="en-US"/>
        </w:rPr>
        <w:t xml:space="preserve"> </w:t>
      </w:r>
      <w:r w:rsidRPr="6A15385C" w:rsidR="28378E2D">
        <w:rPr>
          <w:rFonts w:ascii="Calibri" w:hAnsi="Calibri" w:eastAsia="Calibri" w:cs="Calibri"/>
          <w:noProof w:val="0"/>
          <w:color w:val="1F1F1F"/>
          <w:sz w:val="24"/>
          <w:szCs w:val="24"/>
          <w:lang w:val="en-US"/>
        </w:rPr>
        <w:t>this method placing limitations on young</w:t>
      </w:r>
      <w:r w:rsidRPr="6A15385C" w:rsidR="61AA546D">
        <w:rPr>
          <w:rFonts w:ascii="Calibri" w:hAnsi="Calibri" w:eastAsia="Calibri" w:cs="Calibri"/>
          <w:noProof w:val="0"/>
          <w:color w:val="1F1F1F"/>
          <w:sz w:val="24"/>
          <w:szCs w:val="24"/>
          <w:lang w:val="en-US"/>
        </w:rPr>
        <w:t xml:space="preserve"> </w:t>
      </w:r>
      <w:r w:rsidRPr="6A15385C" w:rsidR="28378E2D">
        <w:rPr>
          <w:rFonts w:ascii="Calibri" w:hAnsi="Calibri" w:eastAsia="Calibri" w:cs="Calibri"/>
          <w:noProof w:val="0"/>
          <w:color w:val="1F1F1F"/>
          <w:sz w:val="24"/>
          <w:szCs w:val="24"/>
          <w:lang w:val="en-US"/>
        </w:rPr>
        <w:t xml:space="preserve">children's desire to explore and discover new things. </w:t>
      </w:r>
      <w:r w:rsidRPr="6A15385C" w:rsidR="3DD1D643">
        <w:rPr>
          <w:rFonts w:ascii="Calibri" w:hAnsi="Calibri" w:eastAsia="Calibri" w:cs="Calibri"/>
          <w:noProof w:val="0"/>
          <w:color w:val="1F1F1F"/>
          <w:sz w:val="24"/>
          <w:szCs w:val="24"/>
          <w:lang w:val="en-US"/>
        </w:rPr>
        <w:t xml:space="preserve">Despite this, I </w:t>
      </w:r>
      <w:r w:rsidRPr="6A15385C" w:rsidR="3DD1D643">
        <w:rPr>
          <w:rFonts w:ascii="Calibri" w:hAnsi="Calibri" w:eastAsia="Calibri" w:cs="Calibri"/>
          <w:noProof w:val="0"/>
          <w:color w:val="1F1F1F"/>
          <w:sz w:val="24"/>
          <w:szCs w:val="24"/>
          <w:lang w:val="en-US"/>
        </w:rPr>
        <w:t>observed</w:t>
      </w:r>
      <w:r w:rsidRPr="6A15385C" w:rsidR="3DD1D643">
        <w:rPr>
          <w:rFonts w:ascii="Calibri" w:hAnsi="Calibri" w:eastAsia="Calibri" w:cs="Calibri"/>
          <w:noProof w:val="0"/>
          <w:color w:val="1F1F1F"/>
          <w:sz w:val="24"/>
          <w:szCs w:val="24"/>
          <w:lang w:val="en-US"/>
        </w:rPr>
        <w:t xml:space="preserve"> direct teaching to be effective when setting rules and boundaries for learners. </w:t>
      </w:r>
      <w:r w:rsidRPr="6A15385C" w:rsidR="46EEA244">
        <w:rPr>
          <w:rFonts w:ascii="Calibri" w:hAnsi="Calibri" w:eastAsia="Calibri" w:cs="Calibri"/>
          <w:noProof w:val="0"/>
          <w:color w:val="1F1F1F"/>
          <w:sz w:val="24"/>
          <w:szCs w:val="24"/>
          <w:lang w:val="en-US"/>
        </w:rPr>
        <w:t>During the enrichment days in a school setting, direct teaching was used</w:t>
      </w:r>
      <w:r w:rsidRPr="6A15385C" w:rsidR="3DD1D643">
        <w:rPr>
          <w:rFonts w:ascii="Calibri" w:hAnsi="Calibri" w:eastAsia="Calibri" w:cs="Calibri"/>
          <w:noProof w:val="0"/>
          <w:color w:val="1F1F1F"/>
          <w:sz w:val="24"/>
          <w:szCs w:val="24"/>
          <w:lang w:val="en-US"/>
        </w:rPr>
        <w:t xml:space="preserve"> </w:t>
      </w:r>
      <w:r w:rsidRPr="6A15385C" w:rsidR="5E7F63AA">
        <w:rPr>
          <w:rFonts w:ascii="Calibri" w:hAnsi="Calibri" w:eastAsia="Calibri" w:cs="Calibri"/>
          <w:noProof w:val="0"/>
          <w:color w:val="1F1F1F"/>
          <w:sz w:val="24"/>
          <w:szCs w:val="24"/>
          <w:lang w:val="en-US"/>
        </w:rPr>
        <w:t xml:space="preserve">to </w:t>
      </w:r>
      <w:r w:rsidRPr="6A15385C" w:rsidR="54EC9EA1">
        <w:rPr>
          <w:rFonts w:ascii="Calibri" w:hAnsi="Calibri" w:eastAsia="Calibri" w:cs="Calibri"/>
          <w:noProof w:val="0"/>
          <w:color w:val="1F1F1F"/>
          <w:sz w:val="24"/>
          <w:szCs w:val="24"/>
          <w:lang w:val="en-US"/>
        </w:rPr>
        <w:t>gain learners understanding of their expectations when completing a task.</w:t>
      </w:r>
      <w:r w:rsidRPr="6A15385C" w:rsidR="3996D325">
        <w:rPr>
          <w:rFonts w:ascii="Calibri" w:hAnsi="Calibri" w:eastAsia="Calibri" w:cs="Calibri"/>
          <w:noProof w:val="0"/>
          <w:color w:val="1F1F1F"/>
          <w:sz w:val="24"/>
          <w:szCs w:val="24"/>
          <w:lang w:val="en-US"/>
        </w:rPr>
        <w:t xml:space="preserve"> This </w:t>
      </w:r>
      <w:bookmarkStart w:name="_Int_UEHVHvMJ" w:id="2084211173"/>
      <w:r w:rsidRPr="6A15385C" w:rsidR="3996D325">
        <w:rPr>
          <w:rFonts w:ascii="Calibri" w:hAnsi="Calibri" w:eastAsia="Calibri" w:cs="Calibri"/>
          <w:noProof w:val="0"/>
          <w:color w:val="1F1F1F"/>
          <w:sz w:val="24"/>
          <w:szCs w:val="24"/>
          <w:lang w:val="en-US"/>
        </w:rPr>
        <w:t>appeared to keep</w:t>
      </w:r>
      <w:bookmarkEnd w:id="2084211173"/>
      <w:r w:rsidRPr="6A15385C" w:rsidR="3996D325">
        <w:rPr>
          <w:rFonts w:ascii="Calibri" w:hAnsi="Calibri" w:eastAsia="Calibri" w:cs="Calibri"/>
          <w:noProof w:val="0"/>
          <w:color w:val="1F1F1F"/>
          <w:sz w:val="24"/>
          <w:szCs w:val="24"/>
          <w:lang w:val="en-US"/>
        </w:rPr>
        <w:t xml:space="preserve"> most of the class engaged </w:t>
      </w:r>
      <w:r w:rsidRPr="6A15385C" w:rsidR="220611BF">
        <w:rPr>
          <w:rFonts w:ascii="Calibri" w:hAnsi="Calibri" w:eastAsia="Calibri" w:cs="Calibri"/>
          <w:noProof w:val="0"/>
          <w:color w:val="1F1F1F"/>
          <w:sz w:val="24"/>
          <w:szCs w:val="24"/>
          <w:lang w:val="en-US"/>
        </w:rPr>
        <w:t xml:space="preserve">as </w:t>
      </w:r>
      <w:r w:rsidRPr="6A15385C" w:rsidR="1B9F7B5B">
        <w:rPr>
          <w:rFonts w:ascii="Calibri" w:hAnsi="Calibri" w:eastAsia="Calibri" w:cs="Calibri"/>
          <w:noProof w:val="0"/>
          <w:color w:val="1F1F1F"/>
          <w:sz w:val="24"/>
          <w:szCs w:val="24"/>
          <w:lang w:val="en-US"/>
        </w:rPr>
        <w:t xml:space="preserve">pupils seemed to mirror their peers who were concentrating on the </w:t>
      </w:r>
      <w:r w:rsidRPr="6A15385C" w:rsidR="5693FFC5">
        <w:rPr>
          <w:rFonts w:ascii="Calibri" w:hAnsi="Calibri" w:eastAsia="Calibri" w:cs="Calibri"/>
          <w:noProof w:val="0"/>
          <w:color w:val="1F1F1F"/>
          <w:sz w:val="24"/>
          <w:szCs w:val="24"/>
          <w:lang w:val="en-US"/>
        </w:rPr>
        <w:t>teacher's</w:t>
      </w:r>
      <w:r w:rsidRPr="6A15385C" w:rsidR="1B9F7B5B">
        <w:rPr>
          <w:rFonts w:ascii="Calibri" w:hAnsi="Calibri" w:eastAsia="Calibri" w:cs="Calibri"/>
          <w:noProof w:val="0"/>
          <w:color w:val="1F1F1F"/>
          <w:sz w:val="24"/>
          <w:szCs w:val="24"/>
          <w:lang w:val="en-US"/>
        </w:rPr>
        <w:t xml:space="preserve"> instruction. I </w:t>
      </w:r>
      <w:r w:rsidRPr="6A15385C" w:rsidR="1B9F7B5B">
        <w:rPr>
          <w:rFonts w:ascii="Calibri" w:hAnsi="Calibri" w:eastAsia="Calibri" w:cs="Calibri"/>
          <w:noProof w:val="0"/>
          <w:color w:val="1F1F1F"/>
          <w:sz w:val="24"/>
          <w:szCs w:val="24"/>
          <w:lang w:val="en-US"/>
        </w:rPr>
        <w:t>observed</w:t>
      </w:r>
      <w:r w:rsidRPr="6A15385C" w:rsidR="1B9F7B5B">
        <w:rPr>
          <w:rFonts w:ascii="Calibri" w:hAnsi="Calibri" w:eastAsia="Calibri" w:cs="Calibri"/>
          <w:noProof w:val="0"/>
          <w:color w:val="1F1F1F"/>
          <w:sz w:val="24"/>
          <w:szCs w:val="24"/>
          <w:lang w:val="en-US"/>
        </w:rPr>
        <w:t xml:space="preserve"> that only a small </w:t>
      </w:r>
      <w:r w:rsidRPr="6A15385C" w:rsidR="694390CF">
        <w:rPr>
          <w:rFonts w:ascii="Calibri" w:hAnsi="Calibri" w:eastAsia="Calibri" w:cs="Calibri"/>
          <w:noProof w:val="0"/>
          <w:color w:val="1F1F1F"/>
          <w:sz w:val="24"/>
          <w:szCs w:val="24"/>
          <w:lang w:val="en-US"/>
        </w:rPr>
        <w:t>number</w:t>
      </w:r>
      <w:r w:rsidRPr="6A15385C" w:rsidR="1B9F7B5B">
        <w:rPr>
          <w:rFonts w:ascii="Calibri" w:hAnsi="Calibri" w:eastAsia="Calibri" w:cs="Calibri"/>
          <w:noProof w:val="0"/>
          <w:color w:val="1F1F1F"/>
          <w:sz w:val="24"/>
          <w:szCs w:val="24"/>
          <w:lang w:val="en-US"/>
        </w:rPr>
        <w:t xml:space="preserve"> of learners asked for further </w:t>
      </w:r>
      <w:r w:rsidRPr="6A15385C" w:rsidR="1B9F7B5B">
        <w:rPr>
          <w:rFonts w:ascii="Calibri" w:hAnsi="Calibri" w:eastAsia="Calibri" w:cs="Calibri"/>
          <w:noProof w:val="0"/>
          <w:color w:val="1F1F1F"/>
          <w:sz w:val="24"/>
          <w:szCs w:val="24"/>
          <w:lang w:val="en-US"/>
        </w:rPr>
        <w:t>assistance</w:t>
      </w:r>
      <w:r w:rsidRPr="6A15385C" w:rsidR="1B9F7B5B">
        <w:rPr>
          <w:rFonts w:ascii="Calibri" w:hAnsi="Calibri" w:eastAsia="Calibri" w:cs="Calibri"/>
          <w:noProof w:val="0"/>
          <w:color w:val="1F1F1F"/>
          <w:sz w:val="24"/>
          <w:szCs w:val="24"/>
          <w:lang w:val="en-US"/>
        </w:rPr>
        <w:t xml:space="preserve"> foll</w:t>
      </w:r>
      <w:r w:rsidRPr="6A15385C" w:rsidR="3C4D08C2">
        <w:rPr>
          <w:rFonts w:ascii="Calibri" w:hAnsi="Calibri" w:eastAsia="Calibri" w:cs="Calibri"/>
          <w:noProof w:val="0"/>
          <w:color w:val="1F1F1F"/>
          <w:sz w:val="24"/>
          <w:szCs w:val="24"/>
          <w:lang w:val="en-US"/>
        </w:rPr>
        <w:t>owing direct instruction from the teacher</w:t>
      </w:r>
      <w:r w:rsidRPr="6A15385C" w:rsidR="2DB05D85">
        <w:rPr>
          <w:rFonts w:ascii="Calibri" w:hAnsi="Calibri" w:eastAsia="Calibri" w:cs="Calibri"/>
          <w:noProof w:val="0"/>
          <w:color w:val="1F1F1F"/>
          <w:sz w:val="24"/>
          <w:szCs w:val="24"/>
          <w:lang w:val="en-US"/>
        </w:rPr>
        <w:t xml:space="preserve">, implying </w:t>
      </w:r>
      <w:r w:rsidRPr="6A15385C" w:rsidR="2DB05D85">
        <w:rPr>
          <w:rFonts w:ascii="Calibri" w:hAnsi="Calibri" w:eastAsia="Calibri" w:cs="Calibri"/>
          <w:noProof w:val="0"/>
          <w:color w:val="1F1F1F"/>
          <w:sz w:val="24"/>
          <w:szCs w:val="24"/>
          <w:lang w:val="en-US"/>
        </w:rPr>
        <w:t>a strong sense</w:t>
      </w:r>
      <w:r w:rsidRPr="6A15385C" w:rsidR="2DB05D85">
        <w:rPr>
          <w:rFonts w:ascii="Calibri" w:hAnsi="Calibri" w:eastAsia="Calibri" w:cs="Calibri"/>
          <w:noProof w:val="0"/>
          <w:color w:val="1F1F1F"/>
          <w:sz w:val="24"/>
          <w:szCs w:val="24"/>
          <w:lang w:val="en-US"/>
        </w:rPr>
        <w:t xml:space="preserve"> of understanding for the task</w:t>
      </w:r>
      <w:r w:rsidRPr="6A15385C" w:rsidR="3C4D08C2">
        <w:rPr>
          <w:rFonts w:ascii="Calibri" w:hAnsi="Calibri" w:eastAsia="Calibri" w:cs="Calibri"/>
          <w:noProof w:val="0"/>
          <w:color w:val="1F1F1F"/>
          <w:sz w:val="24"/>
          <w:szCs w:val="24"/>
          <w:lang w:val="en-US"/>
        </w:rPr>
        <w:t>.</w:t>
      </w:r>
      <w:r w:rsidRPr="6A15385C" w:rsidR="54EC9EA1">
        <w:rPr>
          <w:rFonts w:ascii="Calibri" w:hAnsi="Calibri" w:eastAsia="Calibri" w:cs="Calibri"/>
          <w:noProof w:val="0"/>
          <w:color w:val="1F1F1F"/>
          <w:sz w:val="24"/>
          <w:szCs w:val="24"/>
          <w:lang w:val="en-US"/>
        </w:rPr>
        <w:t xml:space="preserve"> </w:t>
      </w:r>
      <w:r w:rsidRPr="6A15385C" w:rsidR="129C3306">
        <w:rPr>
          <w:rFonts w:ascii="Calibri" w:hAnsi="Calibri" w:eastAsia="Calibri" w:cs="Calibri"/>
          <w:noProof w:val="0"/>
          <w:color w:val="1F1F1F"/>
          <w:sz w:val="24"/>
          <w:szCs w:val="24"/>
          <w:lang w:val="en-US"/>
        </w:rPr>
        <w:t>The Foundation Phase Framework (Welsh Government, 2015) insinuates that “discovery and independence” should be promo</w:t>
      </w:r>
      <w:r w:rsidRPr="6A15385C" w:rsidR="3349C06D">
        <w:rPr>
          <w:rFonts w:ascii="Calibri" w:hAnsi="Calibri" w:eastAsia="Calibri" w:cs="Calibri"/>
          <w:noProof w:val="0"/>
          <w:color w:val="1F1F1F"/>
          <w:sz w:val="24"/>
          <w:szCs w:val="24"/>
          <w:lang w:val="en-US"/>
        </w:rPr>
        <w:t>ted in the Foundation Learning environment</w:t>
      </w:r>
      <w:r w:rsidRPr="6A15385C" w:rsidR="472A210C">
        <w:rPr>
          <w:rFonts w:ascii="Calibri" w:hAnsi="Calibri" w:eastAsia="Calibri" w:cs="Calibri"/>
          <w:noProof w:val="0"/>
          <w:color w:val="1F1F1F"/>
          <w:sz w:val="24"/>
          <w:szCs w:val="24"/>
          <w:lang w:val="en-US"/>
        </w:rPr>
        <w:t>. T</w:t>
      </w:r>
      <w:r w:rsidRPr="6A15385C" w:rsidR="3349C06D">
        <w:rPr>
          <w:rFonts w:ascii="Calibri" w:hAnsi="Calibri" w:eastAsia="Calibri" w:cs="Calibri"/>
          <w:noProof w:val="0"/>
          <w:color w:val="1F1F1F"/>
          <w:sz w:val="24"/>
          <w:szCs w:val="24"/>
          <w:lang w:val="en-US"/>
        </w:rPr>
        <w:t>herefore</w:t>
      </w:r>
      <w:r w:rsidRPr="6A15385C" w:rsidR="570C1840">
        <w:rPr>
          <w:rFonts w:ascii="Calibri" w:hAnsi="Calibri" w:eastAsia="Calibri" w:cs="Calibri"/>
          <w:noProof w:val="0"/>
          <w:color w:val="1F1F1F"/>
          <w:sz w:val="24"/>
          <w:szCs w:val="24"/>
          <w:lang w:val="en-US"/>
        </w:rPr>
        <w:t>,</w:t>
      </w:r>
      <w:r w:rsidRPr="6A15385C" w:rsidR="3349C06D">
        <w:rPr>
          <w:rFonts w:ascii="Calibri" w:hAnsi="Calibri" w:eastAsia="Calibri" w:cs="Calibri"/>
          <w:noProof w:val="0"/>
          <w:color w:val="1F1F1F"/>
          <w:sz w:val="24"/>
          <w:szCs w:val="24"/>
          <w:lang w:val="en-US"/>
        </w:rPr>
        <w:t xml:space="preserve"> although </w:t>
      </w:r>
      <w:r w:rsidRPr="6A15385C" w:rsidR="6BF411E1">
        <w:rPr>
          <w:rFonts w:ascii="Calibri" w:hAnsi="Calibri" w:eastAsia="Calibri" w:cs="Calibri"/>
          <w:noProof w:val="0"/>
          <w:color w:val="1F1F1F"/>
          <w:sz w:val="24"/>
          <w:szCs w:val="24"/>
          <w:lang w:val="en-US"/>
        </w:rPr>
        <w:t xml:space="preserve">the use of </w:t>
      </w:r>
      <w:r w:rsidRPr="6A15385C" w:rsidR="3349C06D">
        <w:rPr>
          <w:rFonts w:ascii="Calibri" w:hAnsi="Calibri" w:eastAsia="Calibri" w:cs="Calibri"/>
          <w:noProof w:val="0"/>
          <w:color w:val="1F1F1F"/>
          <w:sz w:val="24"/>
          <w:szCs w:val="24"/>
          <w:lang w:val="en-US"/>
        </w:rPr>
        <w:t>direct teachin</w:t>
      </w:r>
      <w:r w:rsidRPr="6A15385C" w:rsidR="267C93A5">
        <w:rPr>
          <w:rFonts w:ascii="Calibri" w:hAnsi="Calibri" w:eastAsia="Calibri" w:cs="Calibri"/>
          <w:noProof w:val="0"/>
          <w:color w:val="1F1F1F"/>
          <w:sz w:val="24"/>
          <w:szCs w:val="24"/>
          <w:lang w:val="en-US"/>
        </w:rPr>
        <w:t xml:space="preserve">g </w:t>
      </w:r>
      <w:r w:rsidRPr="6A15385C" w:rsidR="43FDF267">
        <w:rPr>
          <w:rFonts w:ascii="Calibri" w:hAnsi="Calibri" w:eastAsia="Calibri" w:cs="Calibri"/>
          <w:noProof w:val="0"/>
          <w:color w:val="1F1F1F"/>
          <w:sz w:val="24"/>
          <w:szCs w:val="24"/>
          <w:lang w:val="en-US"/>
        </w:rPr>
        <w:t>is recommended</w:t>
      </w:r>
      <w:r w:rsidRPr="6A15385C" w:rsidR="2F995FA6">
        <w:rPr>
          <w:rFonts w:ascii="Calibri" w:hAnsi="Calibri" w:eastAsia="Calibri" w:cs="Calibri"/>
          <w:noProof w:val="0"/>
          <w:color w:val="1F1F1F"/>
          <w:sz w:val="24"/>
          <w:szCs w:val="24"/>
          <w:lang w:val="en-US"/>
        </w:rPr>
        <w:t xml:space="preserve"> </w:t>
      </w:r>
      <w:r w:rsidRPr="6A15385C" w:rsidR="2F995FA6">
        <w:rPr>
          <w:rFonts w:ascii="Calibri" w:hAnsi="Calibri" w:eastAsia="Calibri" w:cs="Calibri"/>
          <w:noProof w:val="0"/>
          <w:color w:val="1F1F1F"/>
          <w:sz w:val="24"/>
          <w:szCs w:val="24"/>
          <w:lang w:val="en-US"/>
        </w:rPr>
        <w:t>in the above pedagogical principle</w:t>
      </w:r>
      <w:r w:rsidRPr="6A15385C" w:rsidR="267C93A5">
        <w:rPr>
          <w:rFonts w:ascii="Calibri" w:hAnsi="Calibri" w:eastAsia="Calibri" w:cs="Calibri"/>
          <w:noProof w:val="0"/>
          <w:color w:val="1F1F1F"/>
          <w:sz w:val="24"/>
          <w:szCs w:val="24"/>
          <w:lang w:val="en-US"/>
        </w:rPr>
        <w:t xml:space="preserve">, </w:t>
      </w:r>
      <w:r w:rsidRPr="6A15385C" w:rsidR="2266D9A8">
        <w:rPr>
          <w:rFonts w:ascii="Calibri" w:hAnsi="Calibri" w:eastAsia="Calibri" w:cs="Calibri"/>
          <w:noProof w:val="0"/>
          <w:color w:val="1F1F1F"/>
          <w:sz w:val="24"/>
          <w:szCs w:val="24"/>
          <w:lang w:val="en-US"/>
        </w:rPr>
        <w:t xml:space="preserve">further research and guidance </w:t>
      </w:r>
      <w:r w:rsidRPr="6A15385C" w:rsidR="267C93A5">
        <w:rPr>
          <w:rFonts w:ascii="Calibri" w:hAnsi="Calibri" w:eastAsia="Calibri" w:cs="Calibri"/>
          <w:noProof w:val="0"/>
          <w:color w:val="1F1F1F"/>
          <w:sz w:val="24"/>
          <w:szCs w:val="24"/>
          <w:lang w:val="en-US"/>
        </w:rPr>
        <w:t xml:space="preserve">suggests that </w:t>
      </w:r>
      <w:r w:rsidRPr="6A15385C" w:rsidR="5192F079">
        <w:rPr>
          <w:rFonts w:ascii="Calibri" w:hAnsi="Calibri" w:eastAsia="Calibri" w:cs="Calibri"/>
          <w:noProof w:val="0"/>
          <w:color w:val="1F1F1F"/>
          <w:sz w:val="24"/>
          <w:szCs w:val="24"/>
          <w:lang w:val="en-US"/>
        </w:rPr>
        <w:t xml:space="preserve">using varied approaches to learning, </w:t>
      </w:r>
      <w:r w:rsidRPr="6A15385C" w:rsidR="1FDC588D">
        <w:rPr>
          <w:rFonts w:ascii="Calibri" w:hAnsi="Calibri" w:eastAsia="Calibri" w:cs="Calibri"/>
          <w:noProof w:val="0"/>
          <w:color w:val="1F1F1F"/>
          <w:sz w:val="24"/>
          <w:szCs w:val="24"/>
          <w:lang w:val="en-US"/>
        </w:rPr>
        <w:t>alongside</w:t>
      </w:r>
      <w:r w:rsidRPr="6A15385C" w:rsidR="5192F079">
        <w:rPr>
          <w:rFonts w:ascii="Calibri" w:hAnsi="Calibri" w:eastAsia="Calibri" w:cs="Calibri"/>
          <w:noProof w:val="0"/>
          <w:color w:val="1F1F1F"/>
          <w:sz w:val="24"/>
          <w:szCs w:val="24"/>
          <w:lang w:val="en-US"/>
        </w:rPr>
        <w:t xml:space="preserve"> </w:t>
      </w:r>
      <w:r w:rsidRPr="6A15385C" w:rsidR="5192F079">
        <w:rPr>
          <w:rFonts w:ascii="Calibri" w:hAnsi="Calibri" w:eastAsia="Calibri" w:cs="Calibri"/>
          <w:noProof w:val="0"/>
          <w:color w:val="1F1F1F"/>
          <w:sz w:val="24"/>
          <w:szCs w:val="24"/>
          <w:lang w:val="en-US"/>
        </w:rPr>
        <w:t>direct teaching</w:t>
      </w:r>
      <w:r w:rsidRPr="6A15385C" w:rsidR="796AE972">
        <w:rPr>
          <w:rFonts w:ascii="Calibri" w:hAnsi="Calibri" w:eastAsia="Calibri" w:cs="Calibri"/>
          <w:noProof w:val="0"/>
          <w:color w:val="1F1F1F"/>
          <w:sz w:val="24"/>
          <w:szCs w:val="24"/>
          <w:lang w:val="en-US"/>
        </w:rPr>
        <w:t xml:space="preserve">, </w:t>
      </w:r>
      <w:r w:rsidRPr="6A15385C" w:rsidR="635447A4">
        <w:rPr>
          <w:rFonts w:ascii="Calibri" w:hAnsi="Calibri" w:eastAsia="Calibri" w:cs="Calibri"/>
          <w:noProof w:val="0"/>
          <w:color w:val="1F1F1F"/>
          <w:sz w:val="24"/>
          <w:szCs w:val="24"/>
          <w:lang w:val="en-US"/>
        </w:rPr>
        <w:t>is</w:t>
      </w:r>
      <w:r w:rsidRPr="6A15385C" w:rsidR="5192F079">
        <w:rPr>
          <w:rFonts w:ascii="Calibri" w:hAnsi="Calibri" w:eastAsia="Calibri" w:cs="Calibri"/>
          <w:noProof w:val="0"/>
          <w:color w:val="1F1F1F"/>
          <w:sz w:val="24"/>
          <w:szCs w:val="24"/>
          <w:lang w:val="en-US"/>
        </w:rPr>
        <w:t xml:space="preserve"> necessary.</w:t>
      </w:r>
      <w:r w:rsidRPr="6A15385C" w:rsidR="134BE3D9">
        <w:rPr>
          <w:rFonts w:ascii="Calibri" w:hAnsi="Calibri" w:eastAsia="Calibri" w:cs="Calibri"/>
          <w:noProof w:val="0"/>
          <w:color w:val="1F1F1F"/>
          <w:sz w:val="24"/>
          <w:szCs w:val="24"/>
          <w:lang w:val="en-US"/>
        </w:rPr>
        <w:t xml:space="preserve"> Direct teaching could </w:t>
      </w:r>
      <w:bookmarkStart w:name="_Int_QPsz2KFM" w:id="511281693"/>
      <w:r w:rsidRPr="6A15385C" w:rsidR="134BE3D9">
        <w:rPr>
          <w:rFonts w:ascii="Calibri" w:hAnsi="Calibri" w:eastAsia="Calibri" w:cs="Calibri"/>
          <w:noProof w:val="0"/>
          <w:color w:val="1F1F1F"/>
          <w:sz w:val="24"/>
          <w:szCs w:val="24"/>
          <w:lang w:val="en-US"/>
        </w:rPr>
        <w:t>possibly be</w:t>
      </w:r>
      <w:bookmarkEnd w:id="511281693"/>
      <w:r w:rsidRPr="6A15385C" w:rsidR="134BE3D9">
        <w:rPr>
          <w:rFonts w:ascii="Calibri" w:hAnsi="Calibri" w:eastAsia="Calibri" w:cs="Calibri"/>
          <w:noProof w:val="0"/>
          <w:color w:val="1F1F1F"/>
          <w:sz w:val="24"/>
          <w:szCs w:val="24"/>
          <w:lang w:val="en-US"/>
        </w:rPr>
        <w:t xml:space="preserve"> used within any of the 6 Areas </w:t>
      </w:r>
      <w:r w:rsidRPr="6A15385C" w:rsidR="431B4F22">
        <w:rPr>
          <w:rFonts w:ascii="Calibri" w:hAnsi="Calibri" w:eastAsia="Calibri" w:cs="Calibri"/>
          <w:noProof w:val="0"/>
          <w:color w:val="1F1F1F"/>
          <w:sz w:val="24"/>
          <w:szCs w:val="24"/>
          <w:lang w:val="en-US"/>
        </w:rPr>
        <w:t>of</w:t>
      </w:r>
      <w:r w:rsidRPr="6A15385C" w:rsidR="134BE3D9">
        <w:rPr>
          <w:rFonts w:ascii="Calibri" w:hAnsi="Calibri" w:eastAsia="Calibri" w:cs="Calibri"/>
          <w:noProof w:val="0"/>
          <w:color w:val="1F1F1F"/>
          <w:sz w:val="24"/>
          <w:szCs w:val="24"/>
          <w:lang w:val="en-US"/>
        </w:rPr>
        <w:t xml:space="preserve"> Learning and Experience</w:t>
      </w:r>
      <w:r w:rsidRPr="6A15385C" w:rsidR="28F74A7A">
        <w:rPr>
          <w:rFonts w:ascii="Calibri" w:hAnsi="Calibri" w:eastAsia="Calibri" w:cs="Calibri"/>
          <w:noProof w:val="0"/>
          <w:color w:val="1F1F1F"/>
          <w:sz w:val="24"/>
          <w:szCs w:val="24"/>
          <w:lang w:val="en-US"/>
        </w:rPr>
        <w:t xml:space="preserve">, allowing </w:t>
      </w:r>
      <w:r w:rsidRPr="6A15385C" w:rsidR="214D4611">
        <w:rPr>
          <w:rFonts w:ascii="Calibri" w:hAnsi="Calibri" w:eastAsia="Calibri" w:cs="Calibri"/>
          <w:noProof w:val="0"/>
          <w:color w:val="1F1F1F"/>
          <w:sz w:val="24"/>
          <w:szCs w:val="24"/>
          <w:lang w:val="en-US"/>
        </w:rPr>
        <w:t>practitioners to present the main ideas within the curriculum in a straightfor</w:t>
      </w:r>
      <w:r w:rsidRPr="6A15385C" w:rsidR="690EF743">
        <w:rPr>
          <w:rFonts w:ascii="Calibri" w:hAnsi="Calibri" w:eastAsia="Calibri" w:cs="Calibri"/>
          <w:noProof w:val="0"/>
          <w:color w:val="1F1F1F"/>
          <w:sz w:val="24"/>
          <w:szCs w:val="24"/>
          <w:lang w:val="en-US"/>
        </w:rPr>
        <w:t xml:space="preserve">ward, </w:t>
      </w:r>
      <w:bookmarkStart w:name="_Int_K9fnhXWD" w:id="69584476"/>
      <w:r w:rsidRPr="6A15385C" w:rsidR="690EF743">
        <w:rPr>
          <w:rFonts w:ascii="Calibri" w:hAnsi="Calibri" w:eastAsia="Calibri" w:cs="Calibri"/>
          <w:noProof w:val="0"/>
          <w:color w:val="1F1F1F"/>
          <w:sz w:val="24"/>
          <w:szCs w:val="24"/>
          <w:lang w:val="en-US"/>
        </w:rPr>
        <w:t>clear way</w:t>
      </w:r>
      <w:bookmarkEnd w:id="69584476"/>
      <w:r w:rsidRPr="6A15385C" w:rsidR="19C7ADDB">
        <w:rPr>
          <w:rFonts w:ascii="Calibri" w:hAnsi="Calibri" w:eastAsia="Calibri" w:cs="Calibri"/>
          <w:noProof w:val="0"/>
          <w:color w:val="1F1F1F"/>
          <w:sz w:val="24"/>
          <w:szCs w:val="24"/>
          <w:lang w:val="en-US"/>
        </w:rPr>
        <w:t>.</w:t>
      </w:r>
      <w:r w:rsidRPr="6A15385C" w:rsidR="134BE3D9">
        <w:rPr>
          <w:rFonts w:ascii="Calibri" w:hAnsi="Calibri" w:eastAsia="Calibri" w:cs="Calibri"/>
          <w:noProof w:val="0"/>
          <w:color w:val="1F1F1F"/>
          <w:sz w:val="24"/>
          <w:szCs w:val="24"/>
          <w:lang w:val="en-US"/>
        </w:rPr>
        <w:t xml:space="preserve"> </w:t>
      </w:r>
      <w:r w:rsidRPr="6A15385C" w:rsidR="1E46F352">
        <w:rPr>
          <w:rFonts w:ascii="Calibri" w:hAnsi="Calibri" w:eastAsia="Calibri" w:cs="Calibri"/>
          <w:noProof w:val="0"/>
          <w:color w:val="1F1F1F"/>
          <w:sz w:val="24"/>
          <w:szCs w:val="24"/>
          <w:lang w:val="en-US"/>
        </w:rPr>
        <w:t xml:space="preserve">In support of this, </w:t>
      </w:r>
      <w:r w:rsidRPr="6A15385C" w:rsidR="2763BF53">
        <w:rPr>
          <w:rFonts w:ascii="Calibri" w:hAnsi="Calibri" w:eastAsia="Calibri" w:cs="Calibri"/>
          <w:noProof w:val="0"/>
          <w:color w:val="1F1F1F"/>
          <w:sz w:val="24"/>
          <w:szCs w:val="24"/>
          <w:lang w:val="en-US"/>
        </w:rPr>
        <w:t xml:space="preserve">Titsworth (2015) </w:t>
      </w:r>
      <w:r w:rsidRPr="6A15385C" w:rsidR="1E46F352">
        <w:rPr>
          <w:rFonts w:ascii="Calibri" w:hAnsi="Calibri" w:eastAsia="Calibri" w:cs="Calibri"/>
          <w:noProof w:val="0"/>
          <w:color w:val="1F1F1F"/>
          <w:sz w:val="24"/>
          <w:szCs w:val="24"/>
          <w:lang w:val="en-US"/>
        </w:rPr>
        <w:t>implies that teacher clarity</w:t>
      </w:r>
      <w:r w:rsidRPr="6A15385C" w:rsidR="388DEA55">
        <w:rPr>
          <w:rFonts w:ascii="Calibri" w:hAnsi="Calibri" w:eastAsia="Calibri" w:cs="Calibri"/>
          <w:noProof w:val="0"/>
          <w:color w:val="1F1F1F"/>
          <w:sz w:val="24"/>
          <w:szCs w:val="24"/>
          <w:lang w:val="en-US"/>
        </w:rPr>
        <w:t xml:space="preserve"> could have a moderate impact on</w:t>
      </w:r>
      <w:r w:rsidRPr="6A15385C" w:rsidR="1E46F352">
        <w:rPr>
          <w:rFonts w:ascii="Calibri" w:hAnsi="Calibri" w:eastAsia="Calibri" w:cs="Calibri"/>
          <w:noProof w:val="0"/>
          <w:color w:val="1F1F1F"/>
          <w:sz w:val="24"/>
          <w:szCs w:val="24"/>
          <w:lang w:val="en-US"/>
        </w:rPr>
        <w:t xml:space="preserve"> </w:t>
      </w:r>
      <w:r w:rsidRPr="6A15385C" w:rsidR="1E46F352">
        <w:rPr>
          <w:rFonts w:ascii="Calibri" w:hAnsi="Calibri" w:eastAsia="Calibri" w:cs="Calibri"/>
          <w:noProof w:val="0"/>
          <w:color w:val="1F1F1F"/>
          <w:sz w:val="24"/>
          <w:szCs w:val="24"/>
          <w:lang w:val="en-US"/>
        </w:rPr>
        <w:t>affec</w:t>
      </w:r>
      <w:r w:rsidRPr="6A15385C" w:rsidR="17E05CEE">
        <w:rPr>
          <w:rFonts w:ascii="Calibri" w:hAnsi="Calibri" w:eastAsia="Calibri" w:cs="Calibri"/>
          <w:noProof w:val="0"/>
          <w:color w:val="1F1F1F"/>
          <w:sz w:val="24"/>
          <w:szCs w:val="24"/>
          <w:lang w:val="en-US"/>
        </w:rPr>
        <w:t>tive and cognitive learning in pupils</w:t>
      </w:r>
      <w:r w:rsidRPr="6A15385C" w:rsidR="20FD28EF">
        <w:rPr>
          <w:rFonts w:ascii="Calibri" w:hAnsi="Calibri" w:eastAsia="Calibri" w:cs="Calibri"/>
          <w:noProof w:val="0"/>
          <w:color w:val="1F1F1F"/>
          <w:sz w:val="24"/>
          <w:szCs w:val="24"/>
          <w:lang w:val="en-US"/>
        </w:rPr>
        <w:t xml:space="preserve">, therefore </w:t>
      </w:r>
      <w:r w:rsidRPr="6A15385C" w:rsidR="2B3E9049">
        <w:rPr>
          <w:rFonts w:ascii="Calibri" w:hAnsi="Calibri" w:eastAsia="Calibri" w:cs="Calibri"/>
          <w:noProof w:val="0"/>
          <w:color w:val="1F1F1F"/>
          <w:sz w:val="24"/>
          <w:szCs w:val="24"/>
          <w:lang w:val="en-US"/>
        </w:rPr>
        <w:t xml:space="preserve">possibly </w:t>
      </w:r>
      <w:r w:rsidRPr="6A15385C" w:rsidR="20FD28EF">
        <w:rPr>
          <w:rFonts w:ascii="Calibri" w:hAnsi="Calibri" w:eastAsia="Calibri" w:cs="Calibri"/>
          <w:noProof w:val="0"/>
          <w:color w:val="1F1F1F"/>
          <w:sz w:val="24"/>
          <w:szCs w:val="24"/>
          <w:lang w:val="en-US"/>
        </w:rPr>
        <w:t>offering a positive viewpoint on directly communicating content with learners.</w:t>
      </w:r>
    </w:p>
    <w:p w:rsidR="39982756" w:rsidP="6A15385C" w:rsidRDefault="39982756" w14:paraId="2278C96E" w14:textId="1406F01A">
      <w:pPr>
        <w:pStyle w:val="Normal"/>
        <w:ind w:left="0" w:right="-20"/>
        <w:rPr>
          <w:rFonts w:ascii="Calibri" w:hAnsi="Calibri" w:eastAsia="Calibri" w:cs="Calibri"/>
          <w:noProof w:val="0"/>
          <w:color w:val="1F1F1F"/>
          <w:sz w:val="24"/>
          <w:szCs w:val="24"/>
          <w:lang w:val="en-US"/>
        </w:rPr>
      </w:pPr>
      <w:r w:rsidRPr="6A15385C" w:rsidR="39982756">
        <w:rPr>
          <w:rFonts w:ascii="Calibri" w:hAnsi="Calibri" w:eastAsia="Calibri" w:cs="Calibri"/>
          <w:noProof w:val="0"/>
          <w:color w:val="1F1F1F"/>
          <w:sz w:val="24"/>
          <w:szCs w:val="24"/>
          <w:lang w:val="en-US"/>
        </w:rPr>
        <w:t xml:space="preserve">The </w:t>
      </w:r>
      <w:r w:rsidRPr="6A15385C" w:rsidR="15290D64">
        <w:rPr>
          <w:rFonts w:ascii="Calibri" w:hAnsi="Calibri" w:eastAsia="Calibri" w:cs="Calibri"/>
          <w:noProof w:val="0"/>
          <w:color w:val="1F1F1F"/>
          <w:sz w:val="24"/>
          <w:szCs w:val="24"/>
          <w:lang w:val="en-US"/>
        </w:rPr>
        <w:t>Foundation Phase Framework (2015)</w:t>
      </w:r>
      <w:r w:rsidRPr="6A15385C" w:rsidR="39982756">
        <w:rPr>
          <w:rFonts w:ascii="Calibri" w:hAnsi="Calibri" w:eastAsia="Calibri" w:cs="Calibri"/>
          <w:noProof w:val="0"/>
          <w:color w:val="1F1F1F"/>
          <w:sz w:val="24"/>
          <w:szCs w:val="24"/>
          <w:lang w:val="en-US"/>
        </w:rPr>
        <w:t xml:space="preserve"> </w:t>
      </w:r>
      <w:r w:rsidRPr="6A15385C" w:rsidR="699EE1BB">
        <w:rPr>
          <w:rFonts w:ascii="Calibri" w:hAnsi="Calibri" w:eastAsia="Calibri" w:cs="Calibri"/>
          <w:noProof w:val="0"/>
          <w:color w:val="1F1F1F"/>
          <w:sz w:val="24"/>
          <w:szCs w:val="24"/>
          <w:lang w:val="en-US"/>
        </w:rPr>
        <w:t xml:space="preserve">emphasizes </w:t>
      </w:r>
      <w:r w:rsidRPr="6A15385C" w:rsidR="1AC9F730">
        <w:rPr>
          <w:rFonts w:ascii="Calibri" w:hAnsi="Calibri" w:eastAsia="Calibri" w:cs="Calibri"/>
          <w:noProof w:val="0"/>
          <w:color w:val="1F1F1F"/>
          <w:sz w:val="24"/>
          <w:szCs w:val="24"/>
          <w:lang w:val="en-US"/>
        </w:rPr>
        <w:t>the need for a</w:t>
      </w:r>
      <w:r w:rsidRPr="6A15385C" w:rsidR="281CD372">
        <w:rPr>
          <w:rFonts w:ascii="Calibri" w:hAnsi="Calibri" w:eastAsia="Calibri" w:cs="Calibri"/>
          <w:noProof w:val="0"/>
          <w:color w:val="1F1F1F"/>
          <w:sz w:val="24"/>
          <w:szCs w:val="24"/>
          <w:lang w:val="en-US"/>
        </w:rPr>
        <w:t xml:space="preserve"> child-centered,</w:t>
      </w:r>
      <w:r w:rsidRPr="6A15385C" w:rsidR="1AC9F730">
        <w:rPr>
          <w:rFonts w:ascii="Calibri" w:hAnsi="Calibri" w:eastAsia="Calibri" w:cs="Calibri"/>
          <w:noProof w:val="0"/>
          <w:color w:val="1F1F1F"/>
          <w:sz w:val="24"/>
          <w:szCs w:val="24"/>
          <w:lang w:val="en-US"/>
        </w:rPr>
        <w:t xml:space="preserve"> play-based approach during the early years, encouraging the use of engaging, experiential ac</w:t>
      </w:r>
      <w:r w:rsidRPr="6A15385C" w:rsidR="624BF0DB">
        <w:rPr>
          <w:rFonts w:ascii="Calibri" w:hAnsi="Calibri" w:eastAsia="Calibri" w:cs="Calibri"/>
          <w:noProof w:val="0"/>
          <w:color w:val="1F1F1F"/>
          <w:sz w:val="24"/>
          <w:szCs w:val="24"/>
          <w:lang w:val="en-US"/>
        </w:rPr>
        <w:t xml:space="preserve">tivities. </w:t>
      </w:r>
      <w:r w:rsidRPr="6A15385C" w:rsidR="13171AF5">
        <w:rPr>
          <w:rFonts w:ascii="Calibri" w:hAnsi="Calibri" w:eastAsia="Calibri" w:cs="Calibri"/>
          <w:noProof w:val="0"/>
          <w:color w:val="1F1F1F"/>
          <w:sz w:val="24"/>
          <w:szCs w:val="24"/>
          <w:lang w:val="en-US"/>
        </w:rPr>
        <w:t xml:space="preserve">An </w:t>
      </w:r>
      <w:r w:rsidRPr="6A15385C" w:rsidR="13171AF5">
        <w:rPr>
          <w:rFonts w:ascii="Calibri" w:hAnsi="Calibri" w:eastAsia="Calibri" w:cs="Calibri"/>
          <w:noProof w:val="0"/>
          <w:color w:val="1F1F1F"/>
          <w:sz w:val="24"/>
          <w:szCs w:val="24"/>
          <w:lang w:val="en-US"/>
        </w:rPr>
        <w:t>Estyn</w:t>
      </w:r>
      <w:r w:rsidRPr="6A15385C" w:rsidR="13171AF5">
        <w:rPr>
          <w:rFonts w:ascii="Calibri" w:hAnsi="Calibri" w:eastAsia="Calibri" w:cs="Calibri"/>
          <w:noProof w:val="0"/>
          <w:color w:val="1F1F1F"/>
          <w:sz w:val="24"/>
          <w:szCs w:val="24"/>
          <w:lang w:val="en-US"/>
        </w:rPr>
        <w:t xml:space="preserve"> (2019) report of Effective Practice shows that play</w:t>
      </w:r>
      <w:r w:rsidRPr="6A15385C" w:rsidR="0732C5F1">
        <w:rPr>
          <w:rFonts w:ascii="Calibri" w:hAnsi="Calibri" w:eastAsia="Calibri" w:cs="Calibri"/>
          <w:noProof w:val="0"/>
          <w:color w:val="1F1F1F"/>
          <w:sz w:val="24"/>
          <w:szCs w:val="24"/>
          <w:lang w:val="en-US"/>
        </w:rPr>
        <w:t>-based</w:t>
      </w:r>
      <w:r w:rsidRPr="6A15385C" w:rsidR="13171AF5">
        <w:rPr>
          <w:rFonts w:ascii="Calibri" w:hAnsi="Calibri" w:eastAsia="Calibri" w:cs="Calibri"/>
          <w:noProof w:val="0"/>
          <w:color w:val="1F1F1F"/>
          <w:sz w:val="24"/>
          <w:szCs w:val="24"/>
          <w:lang w:val="en-US"/>
        </w:rPr>
        <w:t xml:space="preserve"> and child-led activities</w:t>
      </w:r>
      <w:r w:rsidRPr="6A15385C" w:rsidR="6FAC2792">
        <w:rPr>
          <w:rFonts w:ascii="Calibri" w:hAnsi="Calibri" w:eastAsia="Calibri" w:cs="Calibri"/>
          <w:noProof w:val="0"/>
          <w:color w:val="1F1F1F"/>
          <w:sz w:val="24"/>
          <w:szCs w:val="24"/>
          <w:lang w:val="en-US"/>
        </w:rPr>
        <w:t xml:space="preserve"> increased learners leadership skills, decision-making </w:t>
      </w:r>
      <w:r w:rsidRPr="6A15385C" w:rsidR="1A6CED92">
        <w:rPr>
          <w:rFonts w:ascii="Calibri" w:hAnsi="Calibri" w:eastAsia="Calibri" w:cs="Calibri"/>
          <w:noProof w:val="0"/>
          <w:color w:val="1F1F1F"/>
          <w:sz w:val="24"/>
          <w:szCs w:val="24"/>
          <w:lang w:val="en-US"/>
        </w:rPr>
        <w:t>abilities,</w:t>
      </w:r>
      <w:r w:rsidRPr="6A15385C" w:rsidR="6FAC2792">
        <w:rPr>
          <w:rFonts w:ascii="Calibri" w:hAnsi="Calibri" w:eastAsia="Calibri" w:cs="Calibri"/>
          <w:noProof w:val="0"/>
          <w:color w:val="1F1F1F"/>
          <w:sz w:val="24"/>
          <w:szCs w:val="24"/>
          <w:lang w:val="en-US"/>
        </w:rPr>
        <w:t xml:space="preserve"> and </w:t>
      </w:r>
      <w:r w:rsidRPr="6A15385C" w:rsidR="499937AD">
        <w:rPr>
          <w:rFonts w:ascii="Calibri" w:hAnsi="Calibri" w:eastAsia="Calibri" w:cs="Calibri"/>
          <w:noProof w:val="0"/>
          <w:color w:val="1F1F1F"/>
          <w:sz w:val="24"/>
          <w:szCs w:val="24"/>
          <w:lang w:val="en-US"/>
        </w:rPr>
        <w:t>pupils'</w:t>
      </w:r>
      <w:r w:rsidRPr="6A15385C" w:rsidR="6FAC2792">
        <w:rPr>
          <w:rFonts w:ascii="Calibri" w:hAnsi="Calibri" w:eastAsia="Calibri" w:cs="Calibri"/>
          <w:noProof w:val="0"/>
          <w:color w:val="1F1F1F"/>
          <w:sz w:val="24"/>
          <w:szCs w:val="24"/>
          <w:lang w:val="en-US"/>
        </w:rPr>
        <w:t xml:space="preserve"> well-being</w:t>
      </w:r>
      <w:r w:rsidRPr="6A15385C" w:rsidR="1FDD175F">
        <w:rPr>
          <w:rFonts w:ascii="Calibri" w:hAnsi="Calibri" w:eastAsia="Calibri" w:cs="Calibri"/>
          <w:noProof w:val="0"/>
          <w:color w:val="1F1F1F"/>
          <w:sz w:val="24"/>
          <w:szCs w:val="24"/>
          <w:lang w:val="en-US"/>
        </w:rPr>
        <w:t>, implying that pupil-initiated learning can be highly beneficial.</w:t>
      </w:r>
      <w:r w:rsidRPr="6A15385C" w:rsidR="5D9B3352">
        <w:rPr>
          <w:rFonts w:ascii="Calibri" w:hAnsi="Calibri" w:eastAsia="Calibri" w:cs="Calibri"/>
          <w:noProof w:val="0"/>
          <w:color w:val="1F1F1F"/>
          <w:sz w:val="24"/>
          <w:szCs w:val="24"/>
          <w:lang w:val="en-US"/>
        </w:rPr>
        <w:t xml:space="preserve"> </w:t>
      </w:r>
      <w:r w:rsidRPr="6A15385C" w:rsidR="6B1C4B23">
        <w:rPr>
          <w:rFonts w:ascii="Calibri" w:hAnsi="Calibri" w:eastAsia="Calibri" w:cs="Calibri"/>
          <w:noProof w:val="0"/>
          <w:color w:val="1F1F1F"/>
          <w:sz w:val="24"/>
          <w:szCs w:val="24"/>
          <w:lang w:val="en-US"/>
        </w:rPr>
        <w:t>A</w:t>
      </w:r>
      <w:r w:rsidRPr="6A15385C" w:rsidR="2E0D024D">
        <w:rPr>
          <w:rFonts w:ascii="Calibri" w:hAnsi="Calibri" w:eastAsia="Calibri" w:cs="Calibri"/>
          <w:noProof w:val="0"/>
          <w:color w:val="1F1F1F"/>
          <w:sz w:val="24"/>
          <w:szCs w:val="24"/>
          <w:lang w:val="en-US"/>
        </w:rPr>
        <w:t>dditionally</w:t>
      </w:r>
      <w:r w:rsidRPr="6A15385C" w:rsidR="6B1C4B23">
        <w:rPr>
          <w:rFonts w:ascii="Calibri" w:hAnsi="Calibri" w:eastAsia="Calibri" w:cs="Calibri"/>
          <w:noProof w:val="0"/>
          <w:color w:val="1F1F1F"/>
          <w:sz w:val="24"/>
          <w:szCs w:val="24"/>
          <w:lang w:val="en-US"/>
        </w:rPr>
        <w:t>, Allee-Herndon et al (2021) claim that guided</w:t>
      </w:r>
      <w:r w:rsidRPr="6A15385C" w:rsidR="6B1C4B23">
        <w:rPr>
          <w:rFonts w:ascii="Calibri" w:hAnsi="Calibri" w:eastAsia="Calibri" w:cs="Calibri"/>
          <w:noProof w:val="0"/>
          <w:color w:val="1F1F1F"/>
          <w:sz w:val="24"/>
          <w:szCs w:val="24"/>
          <w:lang w:val="en-US"/>
        </w:rPr>
        <w:t xml:space="preserve"> play, consisting of directed and free play, provides learners with a scaffolded environment which allows</w:t>
      </w:r>
      <w:r w:rsidRPr="6A15385C" w:rsidR="7E4A92B9">
        <w:rPr>
          <w:rFonts w:ascii="Calibri" w:hAnsi="Calibri" w:eastAsia="Calibri" w:cs="Calibri"/>
          <w:noProof w:val="0"/>
          <w:color w:val="1F1F1F"/>
          <w:sz w:val="24"/>
          <w:szCs w:val="24"/>
          <w:lang w:val="en-US"/>
        </w:rPr>
        <w:t xml:space="preserve"> for</w:t>
      </w:r>
      <w:r w:rsidRPr="6A15385C" w:rsidR="6B1C4B23">
        <w:rPr>
          <w:rFonts w:ascii="Calibri" w:hAnsi="Calibri" w:eastAsia="Calibri" w:cs="Calibri"/>
          <w:noProof w:val="0"/>
          <w:color w:val="1F1F1F"/>
          <w:sz w:val="24"/>
          <w:szCs w:val="24"/>
          <w:lang w:val="en-US"/>
        </w:rPr>
        <w:t xml:space="preserve"> exploration.</w:t>
      </w:r>
      <w:r w:rsidRPr="6A15385C" w:rsidR="74391724">
        <w:rPr>
          <w:rFonts w:ascii="Calibri" w:hAnsi="Calibri" w:eastAsia="Calibri" w:cs="Calibri"/>
          <w:noProof w:val="0"/>
          <w:color w:val="1F1F1F"/>
          <w:sz w:val="24"/>
          <w:szCs w:val="24"/>
          <w:lang w:val="en-US"/>
        </w:rPr>
        <w:t xml:space="preserve"> </w:t>
      </w:r>
    </w:p>
    <w:p w:rsidR="64039BB6" w:rsidP="6A15385C" w:rsidRDefault="64039BB6" w14:paraId="263300B4" w14:textId="0B62C48B">
      <w:pPr>
        <w:pStyle w:val="Normal"/>
        <w:ind w:left="0" w:right="-20"/>
        <w:rPr>
          <w:rFonts w:ascii="Calibri" w:hAnsi="Calibri" w:eastAsia="Calibri" w:cs="Calibri"/>
          <w:noProof w:val="0"/>
          <w:color w:val="1F1F1F"/>
          <w:sz w:val="24"/>
          <w:szCs w:val="24"/>
          <w:lang w:val="en-US"/>
        </w:rPr>
      </w:pPr>
      <w:r w:rsidRPr="6A15385C" w:rsidR="64039BB6">
        <w:rPr>
          <w:rFonts w:ascii="Calibri" w:hAnsi="Calibri" w:eastAsia="Calibri" w:cs="Calibri"/>
          <w:noProof w:val="0"/>
          <w:color w:val="1F1F1F"/>
          <w:sz w:val="24"/>
          <w:szCs w:val="24"/>
          <w:lang w:val="en-US"/>
        </w:rPr>
        <w:t>P</w:t>
      </w:r>
      <w:r w:rsidRPr="6A15385C" w:rsidR="04B1291E">
        <w:rPr>
          <w:rFonts w:ascii="Calibri" w:hAnsi="Calibri" w:eastAsia="Calibri" w:cs="Calibri"/>
          <w:noProof w:val="0"/>
          <w:color w:val="1F1F1F"/>
          <w:sz w:val="24"/>
          <w:szCs w:val="24"/>
          <w:lang w:val="en-US"/>
        </w:rPr>
        <w:t>ractice seen during enrichment day experiences</w:t>
      </w:r>
      <w:r w:rsidRPr="6A15385C" w:rsidR="4CC436AB">
        <w:rPr>
          <w:rFonts w:ascii="Calibri" w:hAnsi="Calibri" w:eastAsia="Calibri" w:cs="Calibri"/>
          <w:noProof w:val="0"/>
          <w:color w:val="1F1F1F"/>
          <w:sz w:val="24"/>
          <w:szCs w:val="24"/>
          <w:lang w:val="en-US"/>
        </w:rPr>
        <w:t xml:space="preserve"> that employed a play-based approach</w:t>
      </w:r>
      <w:r w:rsidRPr="6A15385C" w:rsidR="4CC436AB">
        <w:rPr>
          <w:rFonts w:ascii="Calibri" w:hAnsi="Calibri" w:eastAsia="Calibri" w:cs="Calibri"/>
          <w:noProof w:val="0"/>
          <w:color w:val="1F1F1F"/>
          <w:sz w:val="24"/>
          <w:szCs w:val="24"/>
          <w:lang w:val="en-US"/>
        </w:rPr>
        <w:t xml:space="preserve"> w</w:t>
      </w:r>
      <w:r w:rsidRPr="6A15385C" w:rsidR="6F4B6276">
        <w:rPr>
          <w:rFonts w:ascii="Calibri" w:hAnsi="Calibri" w:eastAsia="Calibri" w:cs="Calibri"/>
          <w:noProof w:val="0"/>
          <w:color w:val="1F1F1F"/>
          <w:sz w:val="24"/>
          <w:szCs w:val="24"/>
          <w:lang w:val="en-US"/>
        </w:rPr>
        <w:t>as</w:t>
      </w:r>
      <w:r w:rsidRPr="6A15385C" w:rsidR="4CC436AB">
        <w:rPr>
          <w:rFonts w:ascii="Calibri" w:hAnsi="Calibri" w:eastAsia="Calibri" w:cs="Calibri"/>
          <w:noProof w:val="0"/>
          <w:color w:val="1F1F1F"/>
          <w:sz w:val="24"/>
          <w:szCs w:val="24"/>
          <w:lang w:val="en-US"/>
        </w:rPr>
        <w:t xml:space="preserve"> </w:t>
      </w:r>
      <w:r w:rsidRPr="6A15385C" w:rsidR="4CC436AB">
        <w:rPr>
          <w:rFonts w:ascii="Calibri" w:hAnsi="Calibri" w:eastAsia="Calibri" w:cs="Calibri"/>
          <w:noProof w:val="0"/>
          <w:color w:val="1F1F1F"/>
          <w:sz w:val="24"/>
          <w:szCs w:val="24"/>
          <w:lang w:val="en-US"/>
        </w:rPr>
        <w:t>observed</w:t>
      </w:r>
      <w:r w:rsidRPr="6A15385C" w:rsidR="4CC436AB">
        <w:rPr>
          <w:rFonts w:ascii="Calibri" w:hAnsi="Calibri" w:eastAsia="Calibri" w:cs="Calibri"/>
          <w:noProof w:val="0"/>
          <w:color w:val="1F1F1F"/>
          <w:sz w:val="24"/>
          <w:szCs w:val="24"/>
          <w:lang w:val="en-US"/>
        </w:rPr>
        <w:t xml:space="preserve"> to be effective</w:t>
      </w:r>
      <w:r w:rsidRPr="6A15385C" w:rsidR="13BB64DF">
        <w:rPr>
          <w:rFonts w:ascii="Calibri" w:hAnsi="Calibri" w:eastAsia="Calibri" w:cs="Calibri"/>
          <w:noProof w:val="0"/>
          <w:color w:val="1F1F1F"/>
          <w:sz w:val="24"/>
          <w:szCs w:val="24"/>
          <w:lang w:val="en-US"/>
        </w:rPr>
        <w:t xml:space="preserve">, allowing learners to explore a topic independently. </w:t>
      </w:r>
      <w:bookmarkStart w:name="_Int_iMBLG7ni" w:id="2023568091"/>
      <w:r w:rsidRPr="6A15385C" w:rsidR="3D829A19">
        <w:rPr>
          <w:rFonts w:ascii="Calibri" w:hAnsi="Calibri" w:eastAsia="Calibri" w:cs="Calibri"/>
          <w:noProof w:val="0"/>
          <w:color w:val="1F1F1F"/>
          <w:sz w:val="24"/>
          <w:szCs w:val="24"/>
          <w:lang w:val="en-US"/>
        </w:rPr>
        <w:t>Linking to the Science and Technology and Health and Well-being AOLE’s, providing a cross-curricular approach, pupils were learning about hospitals.</w:t>
      </w:r>
      <w:bookmarkEnd w:id="2023568091"/>
      <w:r w:rsidRPr="6A15385C" w:rsidR="3D829A19">
        <w:rPr>
          <w:rFonts w:ascii="Calibri" w:hAnsi="Calibri" w:eastAsia="Calibri" w:cs="Calibri"/>
          <w:noProof w:val="0"/>
          <w:color w:val="1F1F1F"/>
          <w:sz w:val="24"/>
          <w:szCs w:val="24"/>
          <w:lang w:val="en-US"/>
        </w:rPr>
        <w:t xml:space="preserve"> They </w:t>
      </w:r>
      <w:r w:rsidRPr="6A15385C" w:rsidR="55046B73">
        <w:rPr>
          <w:rFonts w:ascii="Calibri" w:hAnsi="Calibri" w:eastAsia="Calibri" w:cs="Calibri"/>
          <w:noProof w:val="0"/>
          <w:color w:val="1F1F1F"/>
          <w:sz w:val="24"/>
          <w:szCs w:val="24"/>
          <w:lang w:val="en-US"/>
        </w:rPr>
        <w:t xml:space="preserve">were provided with a </w:t>
      </w:r>
      <w:r w:rsidRPr="6A15385C" w:rsidR="1FF24B4B">
        <w:rPr>
          <w:rFonts w:ascii="Calibri" w:hAnsi="Calibri" w:eastAsia="Calibri" w:cs="Calibri"/>
          <w:noProof w:val="0"/>
          <w:color w:val="1F1F1F"/>
          <w:sz w:val="24"/>
          <w:szCs w:val="24"/>
          <w:lang w:val="en-US"/>
        </w:rPr>
        <w:t>hospital-themed</w:t>
      </w:r>
      <w:r w:rsidRPr="6A15385C" w:rsidR="55046B73">
        <w:rPr>
          <w:rFonts w:ascii="Calibri" w:hAnsi="Calibri" w:eastAsia="Calibri" w:cs="Calibri"/>
          <w:noProof w:val="0"/>
          <w:color w:val="1F1F1F"/>
          <w:sz w:val="24"/>
          <w:szCs w:val="24"/>
          <w:lang w:val="en-US"/>
        </w:rPr>
        <w:t xml:space="preserve"> area, equipped with real, </w:t>
      </w:r>
      <w:r w:rsidRPr="6A15385C" w:rsidR="5BD57C78">
        <w:rPr>
          <w:rFonts w:ascii="Calibri" w:hAnsi="Calibri" w:eastAsia="Calibri" w:cs="Calibri"/>
          <w:noProof w:val="0"/>
          <w:color w:val="1F1F1F"/>
          <w:sz w:val="24"/>
          <w:szCs w:val="24"/>
          <w:lang w:val="en-US"/>
        </w:rPr>
        <w:t>child-appropriate</w:t>
      </w:r>
      <w:r w:rsidRPr="6A15385C" w:rsidR="55046B73">
        <w:rPr>
          <w:rFonts w:ascii="Calibri" w:hAnsi="Calibri" w:eastAsia="Calibri" w:cs="Calibri"/>
          <w:noProof w:val="0"/>
          <w:color w:val="1F1F1F"/>
          <w:sz w:val="24"/>
          <w:szCs w:val="24"/>
          <w:lang w:val="en-US"/>
        </w:rPr>
        <w:t xml:space="preserve"> equipment</w:t>
      </w:r>
      <w:r w:rsidRPr="6A15385C" w:rsidR="58309A18">
        <w:rPr>
          <w:rFonts w:ascii="Calibri" w:hAnsi="Calibri" w:eastAsia="Calibri" w:cs="Calibri"/>
          <w:noProof w:val="0"/>
          <w:color w:val="1F1F1F"/>
          <w:sz w:val="24"/>
          <w:szCs w:val="24"/>
          <w:lang w:val="en-US"/>
        </w:rPr>
        <w:t xml:space="preserve"> such as bandages, a first aid kit and plasters.</w:t>
      </w:r>
      <w:r w:rsidRPr="6A15385C" w:rsidR="5011CFF2">
        <w:rPr>
          <w:rFonts w:ascii="Calibri" w:hAnsi="Calibri" w:eastAsia="Calibri" w:cs="Calibri"/>
          <w:noProof w:val="0"/>
          <w:color w:val="1F1F1F"/>
          <w:sz w:val="24"/>
          <w:szCs w:val="24"/>
          <w:lang w:val="en-US"/>
        </w:rPr>
        <w:t xml:space="preserve"> </w:t>
      </w:r>
      <w:r w:rsidRPr="6A15385C" w:rsidR="3F7AE7C0">
        <w:rPr>
          <w:rFonts w:ascii="Calibri" w:hAnsi="Calibri" w:eastAsia="Calibri" w:cs="Calibri"/>
          <w:noProof w:val="0"/>
          <w:color w:val="1F1F1F"/>
          <w:sz w:val="24"/>
          <w:szCs w:val="24"/>
          <w:lang w:val="en-US"/>
        </w:rPr>
        <w:t xml:space="preserve">They had ‘patient forms’ to complete and had to </w:t>
      </w:r>
      <w:r w:rsidRPr="6A15385C" w:rsidR="58B94A78">
        <w:rPr>
          <w:rFonts w:ascii="Calibri" w:hAnsi="Calibri" w:eastAsia="Calibri" w:cs="Calibri"/>
          <w:noProof w:val="0"/>
          <w:color w:val="1F1F1F"/>
          <w:sz w:val="24"/>
          <w:szCs w:val="24"/>
          <w:lang w:val="en-US"/>
        </w:rPr>
        <w:t>collaborate</w:t>
      </w:r>
      <w:r w:rsidRPr="6A15385C" w:rsidR="3F7AE7C0">
        <w:rPr>
          <w:rFonts w:ascii="Calibri" w:hAnsi="Calibri" w:eastAsia="Calibri" w:cs="Calibri"/>
          <w:noProof w:val="0"/>
          <w:color w:val="1F1F1F"/>
          <w:sz w:val="24"/>
          <w:szCs w:val="24"/>
          <w:lang w:val="en-US"/>
        </w:rPr>
        <w:t xml:space="preserve"> to figure out how to ‘treat’ their peers. This offered </w:t>
      </w:r>
      <w:r w:rsidRPr="6A15385C" w:rsidR="6F9D9E72">
        <w:rPr>
          <w:rFonts w:ascii="Calibri" w:hAnsi="Calibri" w:eastAsia="Calibri" w:cs="Calibri"/>
          <w:noProof w:val="0"/>
          <w:color w:val="1F1F1F"/>
          <w:sz w:val="24"/>
          <w:szCs w:val="24"/>
          <w:lang w:val="en-US"/>
        </w:rPr>
        <w:t xml:space="preserve">pupils opportunities to make independent decisions </w:t>
      </w:r>
      <w:r w:rsidRPr="6A15385C" w:rsidR="4FEBC95B">
        <w:rPr>
          <w:rFonts w:ascii="Calibri" w:hAnsi="Calibri" w:eastAsia="Calibri" w:cs="Calibri"/>
          <w:noProof w:val="0"/>
          <w:color w:val="1F1F1F"/>
          <w:sz w:val="24"/>
          <w:szCs w:val="24"/>
          <w:lang w:val="en-US"/>
        </w:rPr>
        <w:t>and provided chances for leadership as they naturally took roles within the setting</w:t>
      </w:r>
      <w:r w:rsidRPr="6A15385C" w:rsidR="77A11A77">
        <w:rPr>
          <w:rFonts w:ascii="Calibri" w:hAnsi="Calibri" w:eastAsia="Calibri" w:cs="Calibri"/>
          <w:noProof w:val="0"/>
          <w:color w:val="1F1F1F"/>
          <w:sz w:val="24"/>
          <w:szCs w:val="24"/>
          <w:lang w:val="en-US"/>
        </w:rPr>
        <w:t>.</w:t>
      </w:r>
      <w:r w:rsidRPr="6A15385C" w:rsidR="57C9911C">
        <w:rPr>
          <w:rFonts w:ascii="Calibri" w:hAnsi="Calibri" w:eastAsia="Calibri" w:cs="Calibri"/>
          <w:noProof w:val="0"/>
          <w:color w:val="1F1F1F"/>
          <w:sz w:val="24"/>
          <w:szCs w:val="24"/>
          <w:lang w:val="en-US"/>
        </w:rPr>
        <w:t xml:space="preserve"> </w:t>
      </w:r>
      <w:r w:rsidRPr="6A15385C" w:rsidR="57C9911C">
        <w:rPr>
          <w:rFonts w:ascii="Calibri" w:hAnsi="Calibri" w:eastAsia="Calibri" w:cs="Calibri"/>
          <w:noProof w:val="0"/>
          <w:color w:val="1F1F1F"/>
          <w:sz w:val="24"/>
          <w:szCs w:val="24"/>
          <w:lang w:val="en-US"/>
        </w:rPr>
        <w:t xml:space="preserve">This also corresponds to the Pedagogical Principle being discussed as guided and independent learning has taken place. </w:t>
      </w:r>
    </w:p>
    <w:p w:rsidR="78C6BE6A" w:rsidP="6A15385C" w:rsidRDefault="78C6BE6A" w14:paraId="5D62BEF1" w14:textId="239E2F78">
      <w:pPr>
        <w:pStyle w:val="Normal"/>
        <w:ind w:left="0" w:right="-20"/>
        <w:rPr>
          <w:rFonts w:ascii="Calibri" w:hAnsi="Calibri" w:eastAsia="Calibri" w:cs="Calibri"/>
          <w:noProof w:val="0"/>
          <w:color w:val="1F1F1F"/>
          <w:sz w:val="24"/>
          <w:szCs w:val="24"/>
          <w:lang w:val="en-US"/>
        </w:rPr>
      </w:pPr>
      <w:bookmarkStart w:name="_Int_RsCPVUUE" w:id="1308253920"/>
      <w:r w:rsidRPr="6A15385C" w:rsidR="78C6BE6A">
        <w:rPr>
          <w:rFonts w:ascii="Calibri" w:hAnsi="Calibri" w:eastAsia="Calibri" w:cs="Calibri"/>
          <w:noProof w:val="0"/>
          <w:color w:val="1F1F1F"/>
          <w:sz w:val="24"/>
          <w:szCs w:val="24"/>
          <w:lang w:val="en-US"/>
        </w:rPr>
        <w:t>Similarly</w:t>
      </w:r>
      <w:bookmarkEnd w:id="1308253920"/>
      <w:r w:rsidRPr="6A15385C" w:rsidR="78C6BE6A">
        <w:rPr>
          <w:rFonts w:ascii="Calibri" w:hAnsi="Calibri" w:eastAsia="Calibri" w:cs="Calibri"/>
          <w:noProof w:val="0"/>
          <w:color w:val="1F1F1F"/>
          <w:sz w:val="24"/>
          <w:szCs w:val="24"/>
          <w:lang w:val="en-US"/>
        </w:rPr>
        <w:t xml:space="preserve"> to play-based learning, e</w:t>
      </w:r>
      <w:r w:rsidRPr="6A15385C" w:rsidR="55917C09">
        <w:rPr>
          <w:rFonts w:ascii="Calibri" w:hAnsi="Calibri" w:eastAsia="Calibri" w:cs="Calibri"/>
          <w:noProof w:val="0"/>
          <w:color w:val="1F1F1F"/>
          <w:sz w:val="24"/>
          <w:szCs w:val="24"/>
          <w:lang w:val="en-US"/>
        </w:rPr>
        <w:t>xperiential</w:t>
      </w:r>
      <w:r w:rsidRPr="6A15385C" w:rsidR="55917C09">
        <w:rPr>
          <w:rFonts w:ascii="Calibri" w:hAnsi="Calibri" w:eastAsia="Calibri" w:cs="Calibri"/>
          <w:noProof w:val="0"/>
          <w:color w:val="1F1F1F"/>
          <w:sz w:val="24"/>
          <w:szCs w:val="24"/>
          <w:lang w:val="en-US"/>
        </w:rPr>
        <w:t xml:space="preserve"> learning</w:t>
      </w:r>
      <w:r w:rsidRPr="6A15385C" w:rsidR="2049AAE0">
        <w:rPr>
          <w:rFonts w:ascii="Calibri" w:hAnsi="Calibri" w:eastAsia="Calibri" w:cs="Calibri"/>
          <w:noProof w:val="0"/>
          <w:color w:val="1F1F1F"/>
          <w:sz w:val="24"/>
          <w:szCs w:val="24"/>
          <w:lang w:val="en-US"/>
        </w:rPr>
        <w:t xml:space="preserve"> could be included in the</w:t>
      </w:r>
      <w:r w:rsidRPr="6A15385C" w:rsidR="55917C09">
        <w:rPr>
          <w:rFonts w:ascii="Calibri" w:hAnsi="Calibri" w:eastAsia="Calibri" w:cs="Calibri"/>
          <w:noProof w:val="0"/>
          <w:color w:val="1F1F1F"/>
          <w:sz w:val="24"/>
          <w:szCs w:val="24"/>
          <w:lang w:val="en-US"/>
        </w:rPr>
        <w:t xml:space="preserve"> </w:t>
      </w:r>
      <w:r w:rsidRPr="6A15385C" w:rsidR="55917C09">
        <w:rPr>
          <w:rFonts w:ascii="Calibri" w:hAnsi="Calibri" w:eastAsia="Calibri" w:cs="Calibri"/>
          <w:noProof w:val="0"/>
          <w:color w:val="1F1F1F"/>
          <w:sz w:val="24"/>
          <w:szCs w:val="24"/>
          <w:lang w:val="en-US"/>
        </w:rPr>
        <w:t xml:space="preserve">blend of approaches </w:t>
      </w:r>
      <w:r w:rsidRPr="6A15385C" w:rsidR="22A6DD68">
        <w:rPr>
          <w:rFonts w:ascii="Calibri" w:hAnsi="Calibri" w:eastAsia="Calibri" w:cs="Calibri"/>
          <w:noProof w:val="0"/>
          <w:color w:val="1F1F1F"/>
          <w:sz w:val="24"/>
          <w:szCs w:val="24"/>
          <w:lang w:val="en-US"/>
        </w:rPr>
        <w:t xml:space="preserve">that the </w:t>
      </w:r>
      <w:r w:rsidRPr="6A15385C" w:rsidR="55917C09">
        <w:rPr>
          <w:rFonts w:ascii="Calibri" w:hAnsi="Calibri" w:eastAsia="Calibri" w:cs="Calibri"/>
          <w:noProof w:val="0"/>
          <w:color w:val="1F1F1F"/>
          <w:sz w:val="24"/>
          <w:szCs w:val="24"/>
          <w:lang w:val="en-US"/>
        </w:rPr>
        <w:t>first pedagogical principle</w:t>
      </w:r>
      <w:r w:rsidRPr="6A15385C" w:rsidR="3E7E1C6C">
        <w:rPr>
          <w:rFonts w:ascii="Calibri" w:hAnsi="Calibri" w:eastAsia="Calibri" w:cs="Calibri"/>
          <w:noProof w:val="0"/>
          <w:color w:val="1F1F1F"/>
          <w:sz w:val="24"/>
          <w:szCs w:val="24"/>
          <w:lang w:val="en-US"/>
        </w:rPr>
        <w:t xml:space="preserve"> suggests are used</w:t>
      </w:r>
      <w:r w:rsidRPr="6A15385C" w:rsidR="55917C09">
        <w:rPr>
          <w:rFonts w:ascii="Calibri" w:hAnsi="Calibri" w:eastAsia="Calibri" w:cs="Calibri"/>
          <w:noProof w:val="0"/>
          <w:color w:val="1F1F1F"/>
          <w:sz w:val="24"/>
          <w:szCs w:val="24"/>
          <w:lang w:val="en-US"/>
        </w:rPr>
        <w:t xml:space="preserve">. </w:t>
      </w:r>
      <w:r w:rsidRPr="6A15385C" w:rsidR="514E583C">
        <w:rPr>
          <w:rFonts w:ascii="Calibri" w:hAnsi="Calibri" w:eastAsia="Calibri" w:cs="Calibri"/>
          <w:noProof w:val="0"/>
          <w:color w:val="1F1F1F"/>
          <w:sz w:val="24"/>
          <w:szCs w:val="24"/>
          <w:lang w:val="en-US"/>
        </w:rPr>
        <w:t>Experiential learning can be defined as “learning in which the learner is directly in touch with the realities being studied” (</w:t>
      </w:r>
      <w:r w:rsidRPr="6A15385C" w:rsidR="33DB3294">
        <w:rPr>
          <w:rFonts w:ascii="Calibri" w:hAnsi="Calibri" w:eastAsia="Calibri" w:cs="Calibri"/>
          <w:noProof w:val="0"/>
          <w:color w:val="1F1F1F"/>
          <w:sz w:val="24"/>
          <w:szCs w:val="24"/>
          <w:lang w:val="en-US"/>
        </w:rPr>
        <w:t>Keeton and Tate, 1978, as cited in Kolb, 2014) insinuating that experiential learning is dependent on first-hand</w:t>
      </w:r>
      <w:r w:rsidRPr="6A15385C" w:rsidR="33570072">
        <w:rPr>
          <w:rFonts w:ascii="Calibri" w:hAnsi="Calibri" w:eastAsia="Calibri" w:cs="Calibri"/>
          <w:noProof w:val="0"/>
          <w:color w:val="1F1F1F"/>
          <w:sz w:val="24"/>
          <w:szCs w:val="24"/>
          <w:lang w:val="en-US"/>
        </w:rPr>
        <w:t>, real-life experiences.</w:t>
      </w:r>
      <w:r w:rsidRPr="6A15385C" w:rsidR="2BD39145">
        <w:rPr>
          <w:rFonts w:ascii="Calibri" w:hAnsi="Calibri" w:eastAsia="Calibri" w:cs="Calibri"/>
          <w:noProof w:val="0"/>
          <w:color w:val="1F1F1F"/>
          <w:sz w:val="24"/>
          <w:szCs w:val="24"/>
          <w:lang w:val="en-US"/>
        </w:rPr>
        <w:t xml:space="preserve"> </w:t>
      </w:r>
      <w:r w:rsidRPr="6A15385C" w:rsidR="1501E420">
        <w:rPr>
          <w:rFonts w:ascii="Calibri" w:hAnsi="Calibri" w:eastAsia="Calibri" w:cs="Calibri"/>
          <w:noProof w:val="0"/>
          <w:color w:val="1F1F1F"/>
          <w:sz w:val="24"/>
          <w:szCs w:val="24"/>
          <w:lang w:val="en-US"/>
        </w:rPr>
        <w:t>This could present itself</w:t>
      </w:r>
      <w:r w:rsidRPr="6A15385C" w:rsidR="6DDCEAA7">
        <w:rPr>
          <w:rFonts w:ascii="Calibri" w:hAnsi="Calibri" w:eastAsia="Calibri" w:cs="Calibri"/>
          <w:noProof w:val="0"/>
          <w:color w:val="1F1F1F"/>
          <w:sz w:val="24"/>
          <w:szCs w:val="24"/>
          <w:lang w:val="en-US"/>
        </w:rPr>
        <w:t xml:space="preserve"> in </w:t>
      </w:r>
      <w:r w:rsidRPr="6A15385C" w:rsidR="6DDCEAA7">
        <w:rPr>
          <w:rFonts w:ascii="Calibri" w:hAnsi="Calibri" w:eastAsia="Calibri" w:cs="Calibri"/>
          <w:noProof w:val="0"/>
          <w:color w:val="1F1F1F"/>
          <w:sz w:val="24"/>
          <w:szCs w:val="24"/>
          <w:lang w:val="en-US"/>
        </w:rPr>
        <w:t>numerous</w:t>
      </w:r>
      <w:r w:rsidRPr="6A15385C" w:rsidR="6DDCEAA7">
        <w:rPr>
          <w:rFonts w:ascii="Calibri" w:hAnsi="Calibri" w:eastAsia="Calibri" w:cs="Calibri"/>
          <w:noProof w:val="0"/>
          <w:color w:val="1F1F1F"/>
          <w:sz w:val="24"/>
          <w:szCs w:val="24"/>
          <w:lang w:val="en-US"/>
        </w:rPr>
        <w:t xml:space="preserve"> ways</w:t>
      </w:r>
      <w:r w:rsidRPr="6A15385C" w:rsidR="1501E420">
        <w:rPr>
          <w:rFonts w:ascii="Calibri" w:hAnsi="Calibri" w:eastAsia="Calibri" w:cs="Calibri"/>
          <w:noProof w:val="0"/>
          <w:color w:val="1F1F1F"/>
          <w:sz w:val="24"/>
          <w:szCs w:val="24"/>
          <w:lang w:val="en-US"/>
        </w:rPr>
        <w:t xml:space="preserve"> </w:t>
      </w:r>
      <w:r w:rsidRPr="6A15385C" w:rsidR="73BF4EE9">
        <w:rPr>
          <w:rFonts w:ascii="Calibri" w:hAnsi="Calibri" w:eastAsia="Calibri" w:cs="Calibri"/>
          <w:noProof w:val="0"/>
          <w:color w:val="1F1F1F"/>
          <w:sz w:val="24"/>
          <w:szCs w:val="24"/>
          <w:lang w:val="en-US"/>
        </w:rPr>
        <w:t xml:space="preserve">such </w:t>
      </w:r>
      <w:r w:rsidRPr="6A15385C" w:rsidR="1501E420">
        <w:rPr>
          <w:rFonts w:ascii="Calibri" w:hAnsi="Calibri" w:eastAsia="Calibri" w:cs="Calibri"/>
          <w:noProof w:val="0"/>
          <w:color w:val="1F1F1F"/>
          <w:sz w:val="24"/>
          <w:szCs w:val="24"/>
          <w:lang w:val="en-US"/>
        </w:rPr>
        <w:t>as school trips,</w:t>
      </w:r>
      <w:r w:rsidRPr="6A15385C" w:rsidR="0E758A92">
        <w:rPr>
          <w:rFonts w:ascii="Calibri" w:hAnsi="Calibri" w:eastAsia="Calibri" w:cs="Calibri"/>
          <w:noProof w:val="0"/>
          <w:color w:val="1F1F1F"/>
          <w:sz w:val="24"/>
          <w:szCs w:val="24"/>
          <w:lang w:val="en-US"/>
        </w:rPr>
        <w:t xml:space="preserve"> guest speakers,</w:t>
      </w:r>
      <w:r w:rsidRPr="6A15385C" w:rsidR="1501E420">
        <w:rPr>
          <w:rFonts w:ascii="Calibri" w:hAnsi="Calibri" w:eastAsia="Calibri" w:cs="Calibri"/>
          <w:noProof w:val="0"/>
          <w:color w:val="1F1F1F"/>
          <w:sz w:val="24"/>
          <w:szCs w:val="24"/>
          <w:lang w:val="en-US"/>
        </w:rPr>
        <w:t xml:space="preserve"> </w:t>
      </w:r>
      <w:r w:rsidRPr="6A15385C" w:rsidR="1501E420">
        <w:rPr>
          <w:rFonts w:ascii="Calibri" w:hAnsi="Calibri" w:eastAsia="Calibri" w:cs="Calibri"/>
          <w:noProof w:val="0"/>
          <w:color w:val="1F1F1F"/>
          <w:sz w:val="24"/>
          <w:szCs w:val="24"/>
          <w:lang w:val="en-US"/>
        </w:rPr>
        <w:t>artifacts brought in by the practitioner</w:t>
      </w:r>
      <w:r w:rsidRPr="6A15385C" w:rsidR="67A1D847">
        <w:rPr>
          <w:rFonts w:ascii="Calibri" w:hAnsi="Calibri" w:eastAsia="Calibri" w:cs="Calibri"/>
          <w:noProof w:val="0"/>
          <w:color w:val="1F1F1F"/>
          <w:sz w:val="24"/>
          <w:szCs w:val="24"/>
          <w:lang w:val="en-US"/>
        </w:rPr>
        <w:t xml:space="preserve"> or learner to enhance learning</w:t>
      </w:r>
      <w:r w:rsidRPr="6A15385C" w:rsidR="1501E420">
        <w:rPr>
          <w:rFonts w:ascii="Calibri" w:hAnsi="Calibri" w:eastAsia="Calibri" w:cs="Calibri"/>
          <w:noProof w:val="0"/>
          <w:color w:val="1F1F1F"/>
          <w:sz w:val="24"/>
          <w:szCs w:val="24"/>
          <w:lang w:val="en-US"/>
        </w:rPr>
        <w:t>, or</w:t>
      </w:r>
      <w:r w:rsidRPr="6A15385C" w:rsidR="3DD76196">
        <w:rPr>
          <w:rFonts w:ascii="Calibri" w:hAnsi="Calibri" w:eastAsia="Calibri" w:cs="Calibri"/>
          <w:noProof w:val="0"/>
          <w:color w:val="1F1F1F"/>
          <w:sz w:val="24"/>
          <w:szCs w:val="24"/>
          <w:lang w:val="en-US"/>
        </w:rPr>
        <w:t xml:space="preserve"> any</w:t>
      </w:r>
      <w:r w:rsidRPr="6A15385C" w:rsidR="1501E420">
        <w:rPr>
          <w:rFonts w:ascii="Calibri" w:hAnsi="Calibri" w:eastAsia="Calibri" w:cs="Calibri"/>
          <w:noProof w:val="0"/>
          <w:color w:val="1F1F1F"/>
          <w:sz w:val="24"/>
          <w:szCs w:val="24"/>
          <w:lang w:val="en-US"/>
        </w:rPr>
        <w:t xml:space="preserve"> direct experiences where the learner is actively involved in their</w:t>
      </w:r>
      <w:r w:rsidRPr="6A15385C" w:rsidR="1A757FB8">
        <w:rPr>
          <w:rFonts w:ascii="Calibri" w:hAnsi="Calibri" w:eastAsia="Calibri" w:cs="Calibri"/>
          <w:noProof w:val="0"/>
          <w:color w:val="1F1F1F"/>
          <w:sz w:val="24"/>
          <w:szCs w:val="24"/>
          <w:lang w:val="en-US"/>
        </w:rPr>
        <w:t xml:space="preserve"> learning</w:t>
      </w:r>
      <w:r w:rsidRPr="6A15385C" w:rsidR="175EB601">
        <w:rPr>
          <w:rFonts w:ascii="Calibri" w:hAnsi="Calibri" w:eastAsia="Calibri" w:cs="Calibri"/>
          <w:noProof w:val="0"/>
          <w:color w:val="1F1F1F"/>
          <w:sz w:val="24"/>
          <w:szCs w:val="24"/>
          <w:lang w:val="en-US"/>
        </w:rPr>
        <w:t xml:space="preserve"> </w:t>
      </w:r>
      <w:r w:rsidRPr="6A15385C" w:rsidR="390F4552">
        <w:rPr>
          <w:rFonts w:ascii="Calibri" w:hAnsi="Calibri" w:eastAsia="Calibri" w:cs="Calibri"/>
          <w:noProof w:val="0"/>
          <w:color w:val="1F1F1F"/>
          <w:sz w:val="24"/>
          <w:szCs w:val="24"/>
          <w:lang w:val="en-US"/>
        </w:rPr>
        <w:t>(</w:t>
      </w:r>
      <w:r w:rsidRPr="6A15385C" w:rsidR="73382A1D">
        <w:rPr>
          <w:rFonts w:ascii="Calibri" w:hAnsi="Calibri" w:eastAsia="Calibri" w:cs="Calibri"/>
          <w:noProof w:val="0"/>
          <w:color w:val="1F1F1F"/>
          <w:sz w:val="24"/>
          <w:szCs w:val="24"/>
          <w:lang w:val="en-US"/>
        </w:rPr>
        <w:t>Hawtrey</w:t>
      </w:r>
      <w:r w:rsidRPr="6A15385C" w:rsidR="73382A1D">
        <w:rPr>
          <w:rFonts w:ascii="Calibri" w:hAnsi="Calibri" w:eastAsia="Calibri" w:cs="Calibri"/>
          <w:noProof w:val="0"/>
          <w:color w:val="1F1F1F"/>
          <w:sz w:val="24"/>
          <w:szCs w:val="24"/>
          <w:lang w:val="en-US"/>
        </w:rPr>
        <w:t xml:space="preserve">, 2007). </w:t>
      </w:r>
      <w:r w:rsidRPr="6A15385C" w:rsidR="6431C97C">
        <w:rPr>
          <w:rFonts w:ascii="Calibri" w:hAnsi="Calibri" w:eastAsia="Calibri" w:cs="Calibri"/>
          <w:noProof w:val="0"/>
          <w:color w:val="1F1F1F"/>
          <w:sz w:val="24"/>
          <w:szCs w:val="24"/>
          <w:lang w:val="en-US"/>
        </w:rPr>
        <w:t xml:space="preserve">I have </w:t>
      </w:r>
      <w:r w:rsidRPr="6A15385C" w:rsidR="383C7555">
        <w:rPr>
          <w:rFonts w:ascii="Calibri" w:hAnsi="Calibri" w:eastAsia="Calibri" w:cs="Calibri"/>
          <w:noProof w:val="0"/>
          <w:color w:val="1F1F1F"/>
          <w:sz w:val="24"/>
          <w:szCs w:val="24"/>
          <w:lang w:val="en-US"/>
        </w:rPr>
        <w:t>observed</w:t>
      </w:r>
      <w:r w:rsidRPr="6A15385C" w:rsidR="6431C97C">
        <w:rPr>
          <w:rFonts w:ascii="Calibri" w:hAnsi="Calibri" w:eastAsia="Calibri" w:cs="Calibri"/>
          <w:noProof w:val="0"/>
          <w:color w:val="1F1F1F"/>
          <w:sz w:val="24"/>
          <w:szCs w:val="24"/>
          <w:lang w:val="en-US"/>
        </w:rPr>
        <w:t xml:space="preserve"> this type of teaching and learning</w:t>
      </w:r>
      <w:r w:rsidRPr="6A15385C" w:rsidR="6431C97C">
        <w:rPr>
          <w:rFonts w:ascii="Calibri" w:hAnsi="Calibri" w:eastAsia="Calibri" w:cs="Calibri"/>
          <w:noProof w:val="0"/>
          <w:color w:val="1F1F1F"/>
          <w:sz w:val="24"/>
          <w:szCs w:val="24"/>
          <w:lang w:val="en-US"/>
        </w:rPr>
        <w:t xml:space="preserve"> through </w:t>
      </w:r>
      <w:r w:rsidRPr="6A15385C" w:rsidR="463A71B2">
        <w:rPr>
          <w:rFonts w:ascii="Calibri" w:hAnsi="Calibri" w:eastAsia="Calibri" w:cs="Calibri"/>
          <w:noProof w:val="0"/>
          <w:color w:val="1F1F1F"/>
          <w:sz w:val="24"/>
          <w:szCs w:val="24"/>
          <w:lang w:val="en-US"/>
        </w:rPr>
        <w:t>a</w:t>
      </w:r>
      <w:r w:rsidRPr="6A15385C" w:rsidR="7C930684">
        <w:rPr>
          <w:rFonts w:ascii="Calibri" w:hAnsi="Calibri" w:eastAsia="Calibri" w:cs="Calibri"/>
          <w:noProof w:val="0"/>
          <w:color w:val="1F1F1F"/>
          <w:sz w:val="24"/>
          <w:szCs w:val="24"/>
          <w:lang w:val="en-US"/>
        </w:rPr>
        <w:t xml:space="preserve"> school</w:t>
      </w:r>
      <w:r w:rsidRPr="6A15385C" w:rsidR="463A71B2">
        <w:rPr>
          <w:rFonts w:ascii="Calibri" w:hAnsi="Calibri" w:eastAsia="Calibri" w:cs="Calibri"/>
          <w:noProof w:val="0"/>
          <w:color w:val="1F1F1F"/>
          <w:sz w:val="24"/>
          <w:szCs w:val="24"/>
          <w:lang w:val="en-US"/>
        </w:rPr>
        <w:t xml:space="preserve"> visit from an ambulance, correlating with the theme of hospitals which was being studied at the time. This allowed learners to see what they were learning about in a real-life context, providing them with a clearer understanding</w:t>
      </w:r>
      <w:r w:rsidRPr="6A15385C" w:rsidR="3AF2AAF2">
        <w:rPr>
          <w:rFonts w:ascii="Calibri" w:hAnsi="Calibri" w:eastAsia="Calibri" w:cs="Calibri"/>
          <w:noProof w:val="0"/>
          <w:color w:val="1F1F1F"/>
          <w:sz w:val="24"/>
          <w:szCs w:val="24"/>
          <w:lang w:val="en-US"/>
        </w:rPr>
        <w:t xml:space="preserve"> of </w:t>
      </w:r>
      <w:r w:rsidRPr="6A15385C" w:rsidR="1330CD1F">
        <w:rPr>
          <w:rFonts w:ascii="Calibri" w:hAnsi="Calibri" w:eastAsia="Calibri" w:cs="Calibri"/>
          <w:noProof w:val="0"/>
          <w:color w:val="1F1F1F"/>
          <w:sz w:val="24"/>
          <w:szCs w:val="24"/>
          <w:lang w:val="en-US"/>
        </w:rPr>
        <w:t xml:space="preserve">the role </w:t>
      </w:r>
      <w:r w:rsidRPr="6A15385C" w:rsidR="3AF2AAF2">
        <w:rPr>
          <w:rFonts w:ascii="Calibri" w:hAnsi="Calibri" w:eastAsia="Calibri" w:cs="Calibri"/>
          <w:noProof w:val="0"/>
          <w:color w:val="1F1F1F"/>
          <w:sz w:val="24"/>
          <w:szCs w:val="24"/>
          <w:lang w:val="en-US"/>
        </w:rPr>
        <w:t xml:space="preserve">of </w:t>
      </w:r>
      <w:r w:rsidRPr="6A15385C" w:rsidR="0F6BD6AB">
        <w:rPr>
          <w:rFonts w:ascii="Calibri" w:hAnsi="Calibri" w:eastAsia="Calibri" w:cs="Calibri"/>
          <w:noProof w:val="0"/>
          <w:color w:val="1F1F1F"/>
          <w:sz w:val="24"/>
          <w:szCs w:val="24"/>
          <w:lang w:val="en-US"/>
        </w:rPr>
        <w:t xml:space="preserve">an </w:t>
      </w:r>
      <w:r w:rsidRPr="6A15385C" w:rsidR="3AF2AAF2">
        <w:rPr>
          <w:rFonts w:ascii="Calibri" w:hAnsi="Calibri" w:eastAsia="Calibri" w:cs="Calibri"/>
          <w:noProof w:val="0"/>
          <w:color w:val="1F1F1F"/>
          <w:sz w:val="24"/>
          <w:szCs w:val="24"/>
          <w:lang w:val="en-US"/>
        </w:rPr>
        <w:t xml:space="preserve">ambulance </w:t>
      </w:r>
      <w:r w:rsidRPr="6A15385C" w:rsidR="3AF2AAF2">
        <w:rPr>
          <w:rFonts w:ascii="Calibri" w:hAnsi="Calibri" w:eastAsia="Calibri" w:cs="Calibri"/>
          <w:noProof w:val="0"/>
          <w:color w:val="1F1F1F"/>
          <w:sz w:val="24"/>
          <w:szCs w:val="24"/>
          <w:lang w:val="en-US"/>
        </w:rPr>
        <w:t>driver</w:t>
      </w:r>
      <w:r w:rsidRPr="6A15385C" w:rsidR="43754B6B">
        <w:rPr>
          <w:rFonts w:ascii="Calibri" w:hAnsi="Calibri" w:eastAsia="Calibri" w:cs="Calibri"/>
          <w:noProof w:val="0"/>
          <w:color w:val="1F1F1F"/>
          <w:sz w:val="24"/>
          <w:szCs w:val="24"/>
          <w:lang w:val="en-US"/>
        </w:rPr>
        <w:t xml:space="preserve">, </w:t>
      </w:r>
      <w:r w:rsidRPr="6A15385C" w:rsidR="3AF2AAF2">
        <w:rPr>
          <w:rFonts w:ascii="Calibri" w:hAnsi="Calibri" w:eastAsia="Calibri" w:cs="Calibri"/>
          <w:noProof w:val="0"/>
          <w:color w:val="1F1F1F"/>
          <w:sz w:val="24"/>
          <w:szCs w:val="24"/>
          <w:lang w:val="en-US"/>
        </w:rPr>
        <w:t xml:space="preserve">and what an ambulance does. </w:t>
      </w:r>
      <w:r w:rsidRPr="6A15385C" w:rsidR="63BBD074">
        <w:rPr>
          <w:rFonts w:ascii="Calibri" w:hAnsi="Calibri" w:eastAsia="Calibri" w:cs="Calibri"/>
          <w:noProof w:val="0"/>
          <w:color w:val="1F1F1F"/>
          <w:sz w:val="24"/>
          <w:szCs w:val="24"/>
          <w:lang w:val="en-US"/>
        </w:rPr>
        <w:t>This experiential learning opportunity also allowed learners to take control of their own learning</w:t>
      </w:r>
      <w:r w:rsidRPr="6A15385C" w:rsidR="4C2B0F0E">
        <w:rPr>
          <w:rFonts w:ascii="Calibri" w:hAnsi="Calibri" w:eastAsia="Calibri" w:cs="Calibri"/>
          <w:noProof w:val="0"/>
          <w:color w:val="1F1F1F"/>
          <w:sz w:val="24"/>
          <w:szCs w:val="24"/>
          <w:lang w:val="en-US"/>
        </w:rPr>
        <w:t xml:space="preserve"> by allowing them to explore and discover new things</w:t>
      </w:r>
      <w:r w:rsidRPr="6A15385C" w:rsidR="63BBD074">
        <w:rPr>
          <w:rFonts w:ascii="Calibri" w:hAnsi="Calibri" w:eastAsia="Calibri" w:cs="Calibri"/>
          <w:noProof w:val="0"/>
          <w:color w:val="1F1F1F"/>
          <w:sz w:val="24"/>
          <w:szCs w:val="24"/>
          <w:lang w:val="en-US"/>
        </w:rPr>
        <w:t>, gaining knowledge and skills that</w:t>
      </w:r>
      <w:r w:rsidRPr="6A15385C" w:rsidR="4ADB0FFA">
        <w:rPr>
          <w:rFonts w:ascii="Calibri" w:hAnsi="Calibri" w:eastAsia="Calibri" w:cs="Calibri"/>
          <w:noProof w:val="0"/>
          <w:color w:val="1F1F1F"/>
          <w:sz w:val="24"/>
          <w:szCs w:val="24"/>
          <w:lang w:val="en-US"/>
        </w:rPr>
        <w:t xml:space="preserve"> may not have been</w:t>
      </w:r>
      <w:r w:rsidRPr="6A15385C" w:rsidR="75D6DD32">
        <w:rPr>
          <w:rFonts w:ascii="Calibri" w:hAnsi="Calibri" w:eastAsia="Calibri" w:cs="Calibri"/>
          <w:noProof w:val="0"/>
          <w:color w:val="1F1F1F"/>
          <w:sz w:val="24"/>
          <w:szCs w:val="24"/>
          <w:lang w:val="en-US"/>
        </w:rPr>
        <w:t xml:space="preserve"> </w:t>
      </w:r>
      <w:r w:rsidRPr="6A15385C" w:rsidR="75D6DD32">
        <w:rPr>
          <w:rFonts w:ascii="Calibri" w:hAnsi="Calibri" w:eastAsia="Calibri" w:cs="Calibri"/>
          <w:noProof w:val="0"/>
          <w:color w:val="1F1F1F"/>
          <w:sz w:val="24"/>
          <w:szCs w:val="24"/>
          <w:lang w:val="en-US"/>
        </w:rPr>
        <w:t>oth</w:t>
      </w:r>
      <w:r w:rsidRPr="6A15385C" w:rsidR="75D6DD32">
        <w:rPr>
          <w:rFonts w:ascii="Calibri" w:hAnsi="Calibri" w:eastAsia="Calibri" w:cs="Calibri"/>
          <w:noProof w:val="0"/>
          <w:color w:val="1F1F1F"/>
          <w:sz w:val="24"/>
          <w:szCs w:val="24"/>
          <w:lang w:val="en-US"/>
        </w:rPr>
        <w:t>erwise accessible</w:t>
      </w:r>
      <w:r w:rsidRPr="6A15385C" w:rsidR="4ADB0FFA">
        <w:rPr>
          <w:rFonts w:ascii="Calibri" w:hAnsi="Calibri" w:eastAsia="Calibri" w:cs="Calibri"/>
          <w:noProof w:val="0"/>
          <w:color w:val="1F1F1F"/>
          <w:sz w:val="24"/>
          <w:szCs w:val="24"/>
          <w:lang w:val="en-US"/>
        </w:rPr>
        <w:t>.</w:t>
      </w:r>
    </w:p>
    <w:p w:rsidR="2EC6BF46" w:rsidP="6A15385C" w:rsidRDefault="2EC6BF46" w14:paraId="3CB332F6" w14:textId="6EF99617">
      <w:pPr>
        <w:pStyle w:val="Normal"/>
        <w:ind w:left="0" w:right="-20"/>
        <w:rPr>
          <w:rFonts w:ascii="Calibri" w:hAnsi="Calibri" w:eastAsia="Calibri" w:cs="Calibri"/>
          <w:b w:val="1"/>
          <w:bCs w:val="1"/>
          <w:noProof w:val="0"/>
          <w:color w:val="auto"/>
          <w:sz w:val="24"/>
          <w:szCs w:val="24"/>
          <w:u w:val="single"/>
          <w:lang w:val="en-US"/>
        </w:rPr>
      </w:pPr>
      <w:r w:rsidRPr="6A15385C" w:rsidR="2EC6BF46">
        <w:rPr>
          <w:rFonts w:ascii="Calibri" w:hAnsi="Calibri" w:eastAsia="Calibri" w:cs="Calibri"/>
          <w:b w:val="1"/>
          <w:bCs w:val="1"/>
          <w:noProof w:val="0"/>
          <w:color w:val="auto"/>
          <w:sz w:val="24"/>
          <w:szCs w:val="24"/>
          <w:u w:val="single"/>
          <w:lang w:val="en-US"/>
        </w:rPr>
        <w:t xml:space="preserve">Good teaching and learning sets tasks and </w:t>
      </w:r>
      <w:r w:rsidRPr="6A15385C" w:rsidR="2EC6BF46">
        <w:rPr>
          <w:rFonts w:ascii="Calibri" w:hAnsi="Calibri" w:eastAsia="Calibri" w:cs="Calibri"/>
          <w:b w:val="1"/>
          <w:bCs w:val="1"/>
          <w:noProof w:val="0"/>
          <w:color w:val="auto"/>
          <w:sz w:val="24"/>
          <w:szCs w:val="24"/>
          <w:u w:val="single"/>
          <w:lang w:val="en-US"/>
        </w:rPr>
        <w:t>selects</w:t>
      </w:r>
      <w:r w:rsidRPr="6A15385C" w:rsidR="2EC6BF46">
        <w:rPr>
          <w:rFonts w:ascii="Calibri" w:hAnsi="Calibri" w:eastAsia="Calibri" w:cs="Calibri"/>
          <w:b w:val="1"/>
          <w:bCs w:val="1"/>
          <w:noProof w:val="0"/>
          <w:color w:val="auto"/>
          <w:sz w:val="24"/>
          <w:szCs w:val="24"/>
          <w:u w:val="single"/>
          <w:lang w:val="en-US"/>
        </w:rPr>
        <w:t xml:space="preserve"> resources that build on </w:t>
      </w:r>
      <w:r w:rsidRPr="6A15385C" w:rsidR="2EC6BF46">
        <w:rPr>
          <w:rFonts w:ascii="Calibri" w:hAnsi="Calibri" w:eastAsia="Calibri" w:cs="Calibri"/>
          <w:b w:val="1"/>
          <w:bCs w:val="1"/>
          <w:noProof w:val="0"/>
          <w:color w:val="auto"/>
          <w:sz w:val="24"/>
          <w:szCs w:val="24"/>
          <w:u w:val="single"/>
          <w:lang w:val="en-US"/>
        </w:rPr>
        <w:t>previous</w:t>
      </w:r>
      <w:r w:rsidRPr="6A15385C" w:rsidR="2EC6BF46">
        <w:rPr>
          <w:rFonts w:ascii="Calibri" w:hAnsi="Calibri" w:eastAsia="Calibri" w:cs="Calibri"/>
          <w:b w:val="1"/>
          <w:bCs w:val="1"/>
          <w:noProof w:val="0"/>
          <w:color w:val="auto"/>
          <w:sz w:val="24"/>
          <w:szCs w:val="24"/>
          <w:u w:val="single"/>
          <w:lang w:val="en-US"/>
        </w:rPr>
        <w:t xml:space="preserve"> knowledge and experience and engage interest.</w:t>
      </w:r>
    </w:p>
    <w:p w:rsidR="7CBCB878" w:rsidP="6A15385C" w:rsidRDefault="7CBCB878" w14:paraId="181C21DA" w14:textId="2BE181F4">
      <w:pPr>
        <w:pStyle w:val="Normal"/>
        <w:ind w:left="0" w:right="-20"/>
        <w:rPr>
          <w:rFonts w:ascii="Calibri" w:hAnsi="Calibri" w:eastAsia="Calibri" w:cs="Calibri"/>
          <w:b w:val="0"/>
          <w:bCs w:val="0"/>
          <w:noProof w:val="0"/>
          <w:color w:val="auto"/>
          <w:sz w:val="24"/>
          <w:szCs w:val="24"/>
          <w:u w:val="none"/>
          <w:lang w:val="en-US"/>
        </w:rPr>
      </w:pPr>
      <w:r w:rsidRPr="6A15385C" w:rsidR="7CBCB878">
        <w:rPr>
          <w:rFonts w:ascii="Calibri" w:hAnsi="Calibri" w:eastAsia="Calibri" w:cs="Calibri"/>
          <w:b w:val="0"/>
          <w:bCs w:val="0"/>
          <w:noProof w:val="0"/>
          <w:color w:val="auto"/>
          <w:sz w:val="24"/>
          <w:szCs w:val="24"/>
          <w:u w:val="none"/>
          <w:lang w:val="en-US"/>
        </w:rPr>
        <w:t xml:space="preserve">Building on prior knowledge </w:t>
      </w:r>
      <w:r w:rsidRPr="6A15385C" w:rsidR="570A020C">
        <w:rPr>
          <w:rFonts w:ascii="Calibri" w:hAnsi="Calibri" w:eastAsia="Calibri" w:cs="Calibri"/>
          <w:b w:val="0"/>
          <w:bCs w:val="0"/>
          <w:noProof w:val="0"/>
          <w:color w:val="auto"/>
          <w:sz w:val="24"/>
          <w:szCs w:val="24"/>
          <w:u w:val="none"/>
          <w:lang w:val="en-US"/>
        </w:rPr>
        <w:t xml:space="preserve">is </w:t>
      </w:r>
      <w:r w:rsidRPr="6A15385C" w:rsidR="7CBCB878">
        <w:rPr>
          <w:rFonts w:ascii="Calibri" w:hAnsi="Calibri" w:eastAsia="Calibri" w:cs="Calibri"/>
          <w:b w:val="0"/>
          <w:bCs w:val="0"/>
          <w:noProof w:val="0"/>
          <w:color w:val="auto"/>
          <w:sz w:val="24"/>
          <w:szCs w:val="24"/>
          <w:u w:val="none"/>
          <w:lang w:val="en-US"/>
        </w:rPr>
        <w:t xml:space="preserve">imperative when </w:t>
      </w:r>
      <w:r w:rsidRPr="6A15385C" w:rsidR="2C70A681">
        <w:rPr>
          <w:rFonts w:ascii="Calibri" w:hAnsi="Calibri" w:eastAsia="Calibri" w:cs="Calibri"/>
          <w:b w:val="0"/>
          <w:bCs w:val="0"/>
          <w:noProof w:val="0"/>
          <w:color w:val="auto"/>
          <w:sz w:val="24"/>
          <w:szCs w:val="24"/>
          <w:u w:val="none"/>
          <w:lang w:val="en-US"/>
        </w:rPr>
        <w:t xml:space="preserve">considering pupil learning. It is </w:t>
      </w:r>
      <w:r w:rsidRPr="6A15385C" w:rsidR="3E90FA96">
        <w:rPr>
          <w:rFonts w:ascii="Calibri" w:hAnsi="Calibri" w:eastAsia="Calibri" w:cs="Calibri"/>
          <w:b w:val="0"/>
          <w:bCs w:val="0"/>
          <w:noProof w:val="0"/>
          <w:color w:val="auto"/>
          <w:sz w:val="24"/>
          <w:szCs w:val="24"/>
          <w:u w:val="none"/>
          <w:lang w:val="en-US"/>
        </w:rPr>
        <w:t xml:space="preserve">implied that when learners are introduced to new knowledge, they </w:t>
      </w:r>
      <w:r w:rsidRPr="6A15385C" w:rsidR="3E90FA96">
        <w:rPr>
          <w:rFonts w:ascii="Calibri" w:hAnsi="Calibri" w:eastAsia="Calibri" w:cs="Calibri"/>
          <w:b w:val="0"/>
          <w:bCs w:val="0"/>
          <w:noProof w:val="0"/>
          <w:color w:val="auto"/>
          <w:sz w:val="24"/>
          <w:szCs w:val="24"/>
          <w:u w:val="none"/>
          <w:lang w:val="en-US"/>
        </w:rPr>
        <w:t>attempt</w:t>
      </w:r>
      <w:r w:rsidRPr="6A15385C" w:rsidR="3E90FA96">
        <w:rPr>
          <w:rFonts w:ascii="Calibri" w:hAnsi="Calibri" w:eastAsia="Calibri" w:cs="Calibri"/>
          <w:b w:val="0"/>
          <w:bCs w:val="0"/>
          <w:noProof w:val="0"/>
          <w:color w:val="auto"/>
          <w:sz w:val="24"/>
          <w:szCs w:val="24"/>
          <w:u w:val="none"/>
          <w:lang w:val="en-US"/>
        </w:rPr>
        <w:t xml:space="preserve"> to </w:t>
      </w:r>
      <w:r w:rsidRPr="6A15385C" w:rsidR="1DE36D2F">
        <w:rPr>
          <w:rFonts w:ascii="Calibri" w:hAnsi="Calibri" w:eastAsia="Calibri" w:cs="Calibri"/>
          <w:b w:val="0"/>
          <w:bCs w:val="0"/>
          <w:noProof w:val="0"/>
          <w:color w:val="auto"/>
          <w:sz w:val="24"/>
          <w:szCs w:val="24"/>
          <w:u w:val="none"/>
          <w:lang w:val="en-US"/>
        </w:rPr>
        <w:t>comprehend this by relating it back to knowledge they already have (Madgwick, 2021)</w:t>
      </w:r>
      <w:r w:rsidRPr="6A15385C" w:rsidR="522683CA">
        <w:rPr>
          <w:rFonts w:ascii="Calibri" w:hAnsi="Calibri" w:eastAsia="Calibri" w:cs="Calibri"/>
          <w:b w:val="0"/>
          <w:bCs w:val="0"/>
          <w:noProof w:val="0"/>
          <w:color w:val="auto"/>
          <w:sz w:val="24"/>
          <w:szCs w:val="24"/>
          <w:u w:val="none"/>
          <w:lang w:val="en-US"/>
        </w:rPr>
        <w:t xml:space="preserve">. </w:t>
      </w:r>
      <w:r w:rsidRPr="6A15385C" w:rsidR="638CD2DF">
        <w:rPr>
          <w:rFonts w:ascii="Calibri" w:hAnsi="Calibri" w:eastAsia="Calibri" w:cs="Calibri"/>
          <w:b w:val="0"/>
          <w:bCs w:val="0"/>
          <w:noProof w:val="0"/>
          <w:color w:val="auto"/>
          <w:sz w:val="24"/>
          <w:szCs w:val="24"/>
          <w:u w:val="none"/>
          <w:lang w:val="en-US"/>
        </w:rPr>
        <w:t xml:space="preserve">This can be reflected in Piaget’s Constructivist theory of schemas. </w:t>
      </w:r>
      <w:r w:rsidRPr="6A15385C" w:rsidR="341FBC6E">
        <w:rPr>
          <w:rFonts w:ascii="Calibri" w:hAnsi="Calibri" w:eastAsia="Calibri" w:cs="Calibri"/>
          <w:b w:val="0"/>
          <w:bCs w:val="0"/>
          <w:noProof w:val="0"/>
          <w:color w:val="auto"/>
          <w:sz w:val="24"/>
          <w:szCs w:val="24"/>
          <w:u w:val="none"/>
          <w:lang w:val="en-US"/>
        </w:rPr>
        <w:t>From Piaget’s perspective, schemas can be described as “categories of knowledge” and the p</w:t>
      </w:r>
      <w:r w:rsidRPr="6A15385C" w:rsidR="6C5E0B3B">
        <w:rPr>
          <w:rFonts w:ascii="Calibri" w:hAnsi="Calibri" w:eastAsia="Calibri" w:cs="Calibri"/>
          <w:b w:val="0"/>
          <w:bCs w:val="0"/>
          <w:noProof w:val="0"/>
          <w:color w:val="auto"/>
          <w:sz w:val="24"/>
          <w:szCs w:val="24"/>
          <w:u w:val="none"/>
          <w:lang w:val="en-US"/>
        </w:rPr>
        <w:t xml:space="preserve">rocess undertaken to </w:t>
      </w:r>
      <w:r w:rsidRPr="6A15385C" w:rsidR="6C5E0B3B">
        <w:rPr>
          <w:rFonts w:ascii="Calibri" w:hAnsi="Calibri" w:eastAsia="Calibri" w:cs="Calibri"/>
          <w:b w:val="0"/>
          <w:bCs w:val="0"/>
          <w:noProof w:val="0"/>
          <w:color w:val="auto"/>
          <w:sz w:val="24"/>
          <w:szCs w:val="24"/>
          <w:u w:val="none"/>
          <w:lang w:val="en-US"/>
        </w:rPr>
        <w:t>acquire</w:t>
      </w:r>
      <w:r w:rsidRPr="6A15385C" w:rsidR="6C5E0B3B">
        <w:rPr>
          <w:rFonts w:ascii="Calibri" w:hAnsi="Calibri" w:eastAsia="Calibri" w:cs="Calibri"/>
          <w:b w:val="0"/>
          <w:bCs w:val="0"/>
          <w:noProof w:val="0"/>
          <w:color w:val="auto"/>
          <w:sz w:val="24"/>
          <w:szCs w:val="24"/>
          <w:u w:val="none"/>
          <w:lang w:val="en-US"/>
        </w:rPr>
        <w:t xml:space="preserve"> that knowledge (</w:t>
      </w:r>
      <w:r w:rsidRPr="6A15385C" w:rsidR="32E8904B">
        <w:rPr>
          <w:rFonts w:ascii="Calibri" w:hAnsi="Calibri" w:eastAsia="Calibri" w:cs="Calibri"/>
          <w:b w:val="0"/>
          <w:bCs w:val="0"/>
          <w:noProof w:val="0"/>
          <w:color w:val="auto"/>
          <w:sz w:val="24"/>
          <w:szCs w:val="24"/>
          <w:u w:val="none"/>
          <w:lang w:val="en-US"/>
        </w:rPr>
        <w:t xml:space="preserve">Cherry, 2023). Piaget (1964, as cited in Miller, 2019) believed that </w:t>
      </w:r>
      <w:bookmarkStart w:name="_Int_US079UqI" w:id="1925095028"/>
      <w:r w:rsidRPr="6A15385C" w:rsidR="11F6D18D">
        <w:rPr>
          <w:rFonts w:ascii="Calibri" w:hAnsi="Calibri" w:eastAsia="Calibri" w:cs="Calibri"/>
          <w:b w:val="0"/>
          <w:bCs w:val="0"/>
          <w:noProof w:val="0"/>
          <w:color w:val="auto"/>
          <w:sz w:val="24"/>
          <w:szCs w:val="24"/>
          <w:u w:val="none"/>
          <w:lang w:val="en-US"/>
        </w:rPr>
        <w:t>one's</w:t>
      </w:r>
      <w:r w:rsidRPr="6A15385C" w:rsidR="7FC44246">
        <w:rPr>
          <w:rFonts w:ascii="Calibri" w:hAnsi="Calibri" w:eastAsia="Calibri" w:cs="Calibri"/>
          <w:b w:val="0"/>
          <w:bCs w:val="0"/>
          <w:noProof w:val="0"/>
          <w:color w:val="auto"/>
          <w:sz w:val="24"/>
          <w:szCs w:val="24"/>
          <w:u w:val="none"/>
          <w:lang w:val="en-US"/>
        </w:rPr>
        <w:t xml:space="preserve"> ”cognitive</w:t>
      </w:r>
      <w:bookmarkEnd w:id="1925095028"/>
      <w:r w:rsidRPr="6A15385C" w:rsidR="7FC44246">
        <w:rPr>
          <w:rFonts w:ascii="Calibri" w:hAnsi="Calibri" w:eastAsia="Calibri" w:cs="Calibri"/>
          <w:b w:val="0"/>
          <w:bCs w:val="0"/>
          <w:noProof w:val="0"/>
          <w:color w:val="auto"/>
          <w:sz w:val="24"/>
          <w:szCs w:val="24"/>
          <w:u w:val="none"/>
          <w:lang w:val="en-US"/>
        </w:rPr>
        <w:t xml:space="preserve"> schema</w:t>
      </w:r>
      <w:r w:rsidRPr="6A15385C" w:rsidR="00487469">
        <w:rPr>
          <w:rFonts w:ascii="Calibri" w:hAnsi="Calibri" w:eastAsia="Calibri" w:cs="Calibri"/>
          <w:b w:val="0"/>
          <w:bCs w:val="0"/>
          <w:noProof w:val="0"/>
          <w:color w:val="auto"/>
          <w:sz w:val="24"/>
          <w:szCs w:val="24"/>
          <w:u w:val="none"/>
          <w:lang w:val="en-US"/>
        </w:rPr>
        <w:t xml:space="preserve">” develops through assimilation of new </w:t>
      </w:r>
      <w:r w:rsidRPr="6A15385C" w:rsidR="24223075">
        <w:rPr>
          <w:rFonts w:ascii="Calibri" w:hAnsi="Calibri" w:eastAsia="Calibri" w:cs="Calibri"/>
          <w:b w:val="0"/>
          <w:bCs w:val="0"/>
          <w:noProof w:val="0"/>
          <w:color w:val="auto"/>
          <w:sz w:val="24"/>
          <w:szCs w:val="24"/>
          <w:u w:val="none"/>
          <w:lang w:val="en-US"/>
        </w:rPr>
        <w:t>knowledge</w:t>
      </w:r>
      <w:r w:rsidRPr="6A15385C" w:rsidR="00487469">
        <w:rPr>
          <w:rFonts w:ascii="Calibri" w:hAnsi="Calibri" w:eastAsia="Calibri" w:cs="Calibri"/>
          <w:b w:val="0"/>
          <w:bCs w:val="0"/>
          <w:noProof w:val="0"/>
          <w:color w:val="auto"/>
          <w:sz w:val="24"/>
          <w:szCs w:val="24"/>
          <w:u w:val="none"/>
          <w:lang w:val="en-US"/>
        </w:rPr>
        <w:t xml:space="preserve"> that adds to the existing schema</w:t>
      </w:r>
      <w:r w:rsidRPr="6A15385C" w:rsidR="7FC44246">
        <w:rPr>
          <w:rFonts w:ascii="Calibri" w:hAnsi="Calibri" w:eastAsia="Calibri" w:cs="Calibri"/>
          <w:b w:val="0"/>
          <w:bCs w:val="0"/>
          <w:noProof w:val="0"/>
          <w:color w:val="auto"/>
          <w:sz w:val="24"/>
          <w:szCs w:val="24"/>
          <w:u w:val="none"/>
          <w:lang w:val="en-US"/>
        </w:rPr>
        <w:t xml:space="preserve">. This </w:t>
      </w:r>
      <w:r w:rsidRPr="6A15385C" w:rsidR="7FC44246">
        <w:rPr>
          <w:rFonts w:ascii="Calibri" w:hAnsi="Calibri" w:eastAsia="Calibri" w:cs="Calibri"/>
          <w:b w:val="0"/>
          <w:bCs w:val="0"/>
          <w:noProof w:val="0"/>
          <w:color w:val="auto"/>
          <w:sz w:val="24"/>
          <w:szCs w:val="24"/>
          <w:u w:val="none"/>
          <w:lang w:val="en-US"/>
        </w:rPr>
        <w:t xml:space="preserve">seems </w:t>
      </w:r>
      <w:r w:rsidRPr="6A15385C" w:rsidR="20F601D0">
        <w:rPr>
          <w:rFonts w:ascii="Calibri" w:hAnsi="Calibri" w:eastAsia="Calibri" w:cs="Calibri"/>
          <w:b w:val="0"/>
          <w:bCs w:val="0"/>
          <w:noProof w:val="0"/>
          <w:color w:val="auto"/>
          <w:sz w:val="24"/>
          <w:szCs w:val="24"/>
          <w:u w:val="none"/>
          <w:lang w:val="en-US"/>
        </w:rPr>
        <w:t xml:space="preserve">to suggest that </w:t>
      </w:r>
      <w:r w:rsidRPr="6A15385C" w:rsidR="6F1F0C72">
        <w:rPr>
          <w:rFonts w:ascii="Calibri" w:hAnsi="Calibri" w:eastAsia="Calibri" w:cs="Calibri"/>
          <w:b w:val="0"/>
          <w:bCs w:val="0"/>
          <w:noProof w:val="0"/>
          <w:color w:val="auto"/>
          <w:sz w:val="24"/>
          <w:szCs w:val="24"/>
          <w:u w:val="none"/>
          <w:lang w:val="en-US"/>
        </w:rPr>
        <w:t xml:space="preserve">building on prior knowledge </w:t>
      </w:r>
      <w:r w:rsidRPr="6A15385C" w:rsidR="62C715A6">
        <w:rPr>
          <w:rFonts w:ascii="Calibri" w:hAnsi="Calibri" w:eastAsia="Calibri" w:cs="Calibri"/>
          <w:b w:val="0"/>
          <w:bCs w:val="0"/>
          <w:noProof w:val="0"/>
          <w:color w:val="auto"/>
          <w:sz w:val="24"/>
          <w:szCs w:val="24"/>
          <w:u w:val="none"/>
          <w:lang w:val="en-US"/>
        </w:rPr>
        <w:t>is essential for the acquisition of further knowledge</w:t>
      </w:r>
      <w:r w:rsidRPr="6A15385C" w:rsidR="734B7054">
        <w:rPr>
          <w:rFonts w:ascii="Calibri" w:hAnsi="Calibri" w:eastAsia="Calibri" w:cs="Calibri"/>
          <w:b w:val="0"/>
          <w:bCs w:val="0"/>
          <w:noProof w:val="0"/>
          <w:color w:val="auto"/>
          <w:sz w:val="24"/>
          <w:szCs w:val="24"/>
          <w:u w:val="none"/>
          <w:lang w:val="en-US"/>
        </w:rPr>
        <w:t xml:space="preserve"> and may aid in pupils developing a better understanding of the </w:t>
      </w:r>
      <w:r w:rsidRPr="6A15385C" w:rsidR="734B7054">
        <w:rPr>
          <w:rFonts w:ascii="Calibri" w:hAnsi="Calibri" w:eastAsia="Calibri" w:cs="Calibri"/>
          <w:b w:val="0"/>
          <w:bCs w:val="0"/>
          <w:noProof w:val="0"/>
          <w:color w:val="auto"/>
          <w:sz w:val="24"/>
          <w:szCs w:val="24"/>
          <w:u w:val="none"/>
          <w:lang w:val="en-US"/>
        </w:rPr>
        <w:t>curriculum</w:t>
      </w:r>
      <w:r w:rsidRPr="6A15385C" w:rsidR="734B7054">
        <w:rPr>
          <w:rFonts w:ascii="Calibri" w:hAnsi="Calibri" w:eastAsia="Calibri" w:cs="Calibri"/>
          <w:b w:val="0"/>
          <w:bCs w:val="0"/>
          <w:noProof w:val="0"/>
          <w:color w:val="auto"/>
          <w:sz w:val="24"/>
          <w:szCs w:val="24"/>
          <w:u w:val="none"/>
          <w:lang w:val="en-US"/>
        </w:rPr>
        <w:t xml:space="preserve"> being taught.</w:t>
      </w:r>
    </w:p>
    <w:p w:rsidR="415BD982" w:rsidP="6A15385C" w:rsidRDefault="415BD982" w14:paraId="035AD325" w14:textId="6DD12223">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415BD982">
        <w:rPr>
          <w:rFonts w:ascii="Calibri" w:hAnsi="Calibri" w:eastAsia="Calibri" w:cs="Calibri"/>
          <w:b w:val="0"/>
          <w:bCs w:val="0"/>
          <w:noProof w:val="0"/>
          <w:color w:val="auto"/>
          <w:sz w:val="24"/>
          <w:szCs w:val="24"/>
          <w:u w:val="none"/>
          <w:lang w:val="en-US"/>
        </w:rPr>
        <w:t>One example of building on prior knowledge is the use of Assessment for Learning (</w:t>
      </w:r>
      <w:r w:rsidRPr="6A15385C" w:rsidR="415BD982">
        <w:rPr>
          <w:rFonts w:ascii="Calibri" w:hAnsi="Calibri" w:eastAsia="Calibri" w:cs="Calibri"/>
          <w:b w:val="0"/>
          <w:bCs w:val="0"/>
          <w:noProof w:val="0"/>
          <w:color w:val="auto"/>
          <w:sz w:val="24"/>
          <w:szCs w:val="24"/>
          <w:u w:val="none"/>
          <w:lang w:val="en-US"/>
        </w:rPr>
        <w:t>A</w:t>
      </w:r>
      <w:r w:rsidRPr="6A15385C" w:rsidR="281BFBB9">
        <w:rPr>
          <w:rFonts w:ascii="Calibri" w:hAnsi="Calibri" w:eastAsia="Calibri" w:cs="Calibri"/>
          <w:b w:val="0"/>
          <w:bCs w:val="0"/>
          <w:noProof w:val="0"/>
          <w:color w:val="auto"/>
          <w:sz w:val="24"/>
          <w:szCs w:val="24"/>
          <w:u w:val="none"/>
          <w:lang w:val="en-US"/>
        </w:rPr>
        <w:t>f</w:t>
      </w:r>
      <w:r w:rsidRPr="6A15385C" w:rsidR="415BD982">
        <w:rPr>
          <w:rFonts w:ascii="Calibri" w:hAnsi="Calibri" w:eastAsia="Calibri" w:cs="Calibri"/>
          <w:b w:val="0"/>
          <w:bCs w:val="0"/>
          <w:noProof w:val="0"/>
          <w:color w:val="auto"/>
          <w:sz w:val="24"/>
          <w:szCs w:val="24"/>
          <w:u w:val="none"/>
          <w:lang w:val="en-US"/>
        </w:rPr>
        <w:t>L</w:t>
      </w:r>
      <w:r w:rsidRPr="6A15385C" w:rsidR="415BD982">
        <w:rPr>
          <w:rFonts w:ascii="Calibri" w:hAnsi="Calibri" w:eastAsia="Calibri" w:cs="Calibri"/>
          <w:b w:val="0"/>
          <w:bCs w:val="0"/>
          <w:noProof w:val="0"/>
          <w:color w:val="auto"/>
          <w:sz w:val="24"/>
          <w:szCs w:val="24"/>
          <w:u w:val="none"/>
          <w:lang w:val="en-US"/>
        </w:rPr>
        <w:t>)</w:t>
      </w:r>
      <w:r w:rsidRPr="6A15385C" w:rsidR="14E224C4">
        <w:rPr>
          <w:rFonts w:ascii="Calibri" w:hAnsi="Calibri" w:eastAsia="Calibri" w:cs="Calibri"/>
          <w:b w:val="0"/>
          <w:bCs w:val="0"/>
          <w:noProof w:val="0"/>
          <w:color w:val="auto"/>
          <w:sz w:val="24"/>
          <w:szCs w:val="24"/>
          <w:u w:val="none"/>
          <w:lang w:val="en-US"/>
        </w:rPr>
        <w:t xml:space="preserve">, an example of formative assessment designed </w:t>
      </w:r>
      <w:r w:rsidRPr="6A15385C" w:rsidR="2029EB84">
        <w:rPr>
          <w:rFonts w:ascii="Calibri" w:hAnsi="Calibri" w:eastAsia="Calibri" w:cs="Calibri"/>
          <w:b w:val="0"/>
          <w:bCs w:val="0"/>
          <w:noProof w:val="0"/>
          <w:color w:val="auto"/>
          <w:sz w:val="24"/>
          <w:szCs w:val="24"/>
          <w:u w:val="none"/>
          <w:lang w:val="en-US"/>
        </w:rPr>
        <w:t>by the Assessment Reform Group, with the term being introduced by a member named Caroline G</w:t>
      </w:r>
      <w:r w:rsidRPr="6A15385C" w:rsidR="05E2F481">
        <w:rPr>
          <w:rFonts w:ascii="Calibri" w:hAnsi="Calibri" w:eastAsia="Calibri" w:cs="Calibri"/>
          <w:b w:val="0"/>
          <w:bCs w:val="0"/>
          <w:noProof w:val="0"/>
          <w:color w:val="auto"/>
          <w:sz w:val="24"/>
          <w:szCs w:val="24"/>
          <w:u w:val="none"/>
          <w:lang w:val="en-US"/>
        </w:rPr>
        <w:t>ibby in 1994 (Johnson,</w:t>
      </w:r>
      <w:r w:rsidRPr="6A15385C" w:rsidR="0CB8538F">
        <w:rPr>
          <w:rFonts w:ascii="Calibri" w:hAnsi="Calibri" w:eastAsia="Calibri" w:cs="Calibri"/>
          <w:b w:val="0"/>
          <w:bCs w:val="0"/>
          <w:noProof w:val="0"/>
          <w:color w:val="auto"/>
          <w:sz w:val="24"/>
          <w:szCs w:val="24"/>
          <w:u w:val="none"/>
          <w:lang w:val="en-US"/>
        </w:rPr>
        <w:t xml:space="preserve"> 2023)</w:t>
      </w:r>
      <w:r w:rsidRPr="6A15385C" w:rsidR="05E2F481">
        <w:rPr>
          <w:rFonts w:ascii="Calibri" w:hAnsi="Calibri" w:eastAsia="Calibri" w:cs="Calibri"/>
          <w:b w:val="0"/>
          <w:bCs w:val="0"/>
          <w:noProof w:val="0"/>
          <w:color w:val="auto"/>
          <w:sz w:val="24"/>
          <w:szCs w:val="24"/>
          <w:u w:val="none"/>
          <w:lang w:val="en-US"/>
        </w:rPr>
        <w:t>.</w:t>
      </w:r>
      <w:r w:rsidRPr="6A15385C" w:rsidR="415BD982">
        <w:rPr>
          <w:rFonts w:ascii="Calibri" w:hAnsi="Calibri" w:eastAsia="Calibri" w:cs="Calibri"/>
          <w:b w:val="0"/>
          <w:bCs w:val="0"/>
          <w:noProof w:val="0"/>
          <w:color w:val="auto"/>
          <w:sz w:val="24"/>
          <w:szCs w:val="24"/>
          <w:u w:val="none"/>
          <w:lang w:val="en-US"/>
        </w:rPr>
        <w:t xml:space="preserve"> </w:t>
      </w:r>
      <w:r w:rsidRPr="6A15385C" w:rsidR="02090BD4">
        <w:rPr>
          <w:rFonts w:ascii="Calibri" w:hAnsi="Calibri" w:eastAsia="Calibri" w:cs="Calibri"/>
          <w:b w:val="0"/>
          <w:bCs w:val="0"/>
          <w:noProof w:val="0"/>
          <w:color w:val="auto"/>
          <w:sz w:val="24"/>
          <w:szCs w:val="24"/>
          <w:u w:val="none"/>
          <w:lang w:val="en-US"/>
        </w:rPr>
        <w:t>The Assessment Reform Group (2002, as cited in A</w:t>
      </w:r>
      <w:r w:rsidRPr="6A15385C" w:rsidR="551283C6">
        <w:rPr>
          <w:rFonts w:ascii="Calibri" w:hAnsi="Calibri" w:eastAsia="Calibri" w:cs="Calibri"/>
          <w:b w:val="0"/>
          <w:bCs w:val="0"/>
          <w:noProof w:val="0"/>
          <w:color w:val="auto"/>
          <w:sz w:val="24"/>
          <w:szCs w:val="24"/>
          <w:u w:val="none"/>
          <w:lang w:val="en-US"/>
        </w:rPr>
        <w:t>lonso, Leverett and</w:t>
      </w:r>
      <w:r w:rsidRPr="6A15385C" w:rsidR="551283C6">
        <w:rPr>
          <w:rFonts w:ascii="Calibri" w:hAnsi="Calibri" w:eastAsia="Calibri" w:cs="Calibri"/>
          <w:b w:val="0"/>
          <w:bCs w:val="0"/>
          <w:noProof w:val="0"/>
          <w:color w:val="auto"/>
          <w:sz w:val="24"/>
          <w:szCs w:val="24"/>
          <w:u w:val="none"/>
          <w:lang w:val="en-US"/>
        </w:rPr>
        <w:t xml:space="preserve"> </w:t>
      </w:r>
      <w:r w:rsidRPr="6A15385C" w:rsidR="551283C6">
        <w:rPr>
          <w:rFonts w:ascii="Calibri" w:hAnsi="Calibri" w:eastAsia="Calibri" w:cs="Calibri"/>
          <w:b w:val="0"/>
          <w:bCs w:val="0"/>
          <w:noProof w:val="0"/>
          <w:color w:val="auto"/>
          <w:sz w:val="24"/>
          <w:szCs w:val="24"/>
          <w:u w:val="none"/>
          <w:lang w:val="en-US"/>
        </w:rPr>
        <w:t>Obisom</w:t>
      </w:r>
      <w:r w:rsidRPr="6A15385C" w:rsidR="551283C6">
        <w:rPr>
          <w:rFonts w:ascii="Calibri" w:hAnsi="Calibri" w:eastAsia="Calibri" w:cs="Calibri"/>
          <w:b w:val="0"/>
          <w:bCs w:val="0"/>
          <w:noProof w:val="0"/>
          <w:color w:val="auto"/>
          <w:sz w:val="24"/>
          <w:szCs w:val="24"/>
          <w:u w:val="none"/>
          <w:lang w:val="en-US"/>
        </w:rPr>
        <w:t>a</w:t>
      </w:r>
      <w:r w:rsidRPr="6A15385C" w:rsidR="551283C6">
        <w:rPr>
          <w:rFonts w:ascii="Calibri" w:hAnsi="Calibri" w:eastAsia="Calibri" w:cs="Calibri"/>
          <w:b w:val="0"/>
          <w:bCs w:val="0"/>
          <w:noProof w:val="0"/>
          <w:color w:val="auto"/>
          <w:sz w:val="24"/>
          <w:szCs w:val="24"/>
          <w:u w:val="none"/>
          <w:lang w:val="en-US"/>
        </w:rPr>
        <w:t>, 2021) defines</w:t>
      </w:r>
      <w:r w:rsidRPr="6A15385C" w:rsidR="702EC44E">
        <w:rPr>
          <w:rFonts w:ascii="Calibri" w:hAnsi="Calibri" w:eastAsia="Calibri" w:cs="Calibri"/>
          <w:b w:val="0"/>
          <w:bCs w:val="0"/>
          <w:noProof w:val="0"/>
          <w:color w:val="auto"/>
          <w:sz w:val="24"/>
          <w:szCs w:val="24"/>
          <w:u w:val="none"/>
          <w:lang w:val="en-US"/>
        </w:rPr>
        <w:t xml:space="preserve"> </w:t>
      </w:r>
      <w:r w:rsidRPr="6A15385C" w:rsidR="702EC44E">
        <w:rPr>
          <w:rFonts w:ascii="Calibri" w:hAnsi="Calibri" w:eastAsia="Calibri" w:cs="Calibri"/>
          <w:b w:val="0"/>
          <w:bCs w:val="0"/>
          <w:noProof w:val="0"/>
          <w:color w:val="auto"/>
          <w:sz w:val="24"/>
          <w:szCs w:val="24"/>
          <w:u w:val="none"/>
          <w:lang w:val="en-US"/>
        </w:rPr>
        <w:t>Af</w:t>
      </w:r>
      <w:r w:rsidRPr="6A15385C" w:rsidR="702EC44E">
        <w:rPr>
          <w:rFonts w:ascii="Calibri" w:hAnsi="Calibri" w:eastAsia="Calibri" w:cs="Calibri"/>
          <w:b w:val="0"/>
          <w:bCs w:val="0"/>
          <w:noProof w:val="0"/>
          <w:color w:val="auto"/>
          <w:sz w:val="24"/>
          <w:szCs w:val="24"/>
          <w:u w:val="none"/>
          <w:lang w:val="en-US"/>
        </w:rPr>
        <w:t>L</w:t>
      </w:r>
      <w:r w:rsidRPr="6A15385C" w:rsidR="702EC44E">
        <w:rPr>
          <w:rFonts w:ascii="Calibri" w:hAnsi="Calibri" w:eastAsia="Calibri" w:cs="Calibri"/>
          <w:b w:val="0"/>
          <w:bCs w:val="0"/>
          <w:noProof w:val="0"/>
          <w:color w:val="auto"/>
          <w:sz w:val="24"/>
          <w:szCs w:val="24"/>
          <w:u w:val="none"/>
          <w:lang w:val="en-US"/>
        </w:rPr>
        <w:t xml:space="preserve"> as </w:t>
      </w:r>
      <w:r w:rsidRPr="6A15385C" w:rsidR="702EC44E">
        <w:rPr>
          <w:rFonts w:ascii="Calibri" w:hAnsi="Calibri" w:eastAsia="Calibri" w:cs="Calibri"/>
          <w:b w:val="0"/>
          <w:bCs w:val="0"/>
          <w:noProof w:val="0"/>
          <w:color w:val="000000" w:themeColor="text1" w:themeTint="FF" w:themeShade="FF"/>
          <w:sz w:val="24"/>
          <w:szCs w:val="24"/>
          <w:u w:val="none"/>
          <w:lang w:val="en-US"/>
        </w:rPr>
        <w:t xml:space="preserve">“the process of seeking and interpreting evidence for use by learners and their teachers to decide where the learners are in their learning, where they need to go and how best to get there”. This insinuates that </w:t>
      </w:r>
      <w:r w:rsidRPr="6A15385C" w:rsidR="4BF5B7C5">
        <w:rPr>
          <w:rFonts w:ascii="Calibri" w:hAnsi="Calibri" w:eastAsia="Calibri" w:cs="Calibri"/>
          <w:b w:val="0"/>
          <w:bCs w:val="0"/>
          <w:noProof w:val="0"/>
          <w:color w:val="000000" w:themeColor="text1" w:themeTint="FF" w:themeShade="FF"/>
          <w:sz w:val="24"/>
          <w:szCs w:val="24"/>
          <w:u w:val="none"/>
          <w:lang w:val="en-US"/>
        </w:rPr>
        <w:t>both the learner and the teacher are involved in the assessment process</w:t>
      </w:r>
      <w:r w:rsidRPr="6A15385C" w:rsidR="2946B785">
        <w:rPr>
          <w:rFonts w:ascii="Calibri" w:hAnsi="Calibri" w:eastAsia="Calibri" w:cs="Calibri"/>
          <w:b w:val="0"/>
          <w:bCs w:val="0"/>
          <w:noProof w:val="0"/>
          <w:color w:val="000000" w:themeColor="text1" w:themeTint="FF" w:themeShade="FF"/>
          <w:sz w:val="24"/>
          <w:szCs w:val="24"/>
          <w:u w:val="none"/>
          <w:lang w:val="en-US"/>
        </w:rPr>
        <w:t xml:space="preserve"> which then could allow </w:t>
      </w:r>
      <w:r w:rsidRPr="6A15385C" w:rsidR="4BF5B7C5">
        <w:rPr>
          <w:rFonts w:ascii="Calibri" w:hAnsi="Calibri" w:eastAsia="Calibri" w:cs="Calibri"/>
          <w:b w:val="0"/>
          <w:bCs w:val="0"/>
          <w:noProof w:val="0"/>
          <w:color w:val="000000" w:themeColor="text1" w:themeTint="FF" w:themeShade="FF"/>
          <w:sz w:val="24"/>
          <w:szCs w:val="24"/>
          <w:u w:val="none"/>
          <w:lang w:val="en-US"/>
        </w:rPr>
        <w:t>the learner to gain an increased understanding of the actions they must take</w:t>
      </w:r>
      <w:r w:rsidRPr="6A15385C" w:rsidR="4BF5B7C5">
        <w:rPr>
          <w:rFonts w:ascii="Calibri" w:hAnsi="Calibri" w:eastAsia="Calibri" w:cs="Calibri"/>
          <w:b w:val="0"/>
          <w:bCs w:val="0"/>
          <w:noProof w:val="0"/>
          <w:color w:val="000000" w:themeColor="text1" w:themeTint="FF" w:themeShade="FF"/>
          <w:sz w:val="24"/>
          <w:szCs w:val="24"/>
          <w:u w:val="none"/>
          <w:lang w:val="en-US"/>
        </w:rPr>
        <w:t xml:space="preserve"> </w:t>
      </w:r>
      <w:bookmarkStart w:name="_Int_reziRUIn" w:id="356429229"/>
      <w:r w:rsidRPr="6A15385C" w:rsidR="2B482A5E">
        <w:rPr>
          <w:rFonts w:ascii="Calibri" w:hAnsi="Calibri" w:eastAsia="Calibri" w:cs="Calibri"/>
          <w:b w:val="0"/>
          <w:bCs w:val="0"/>
          <w:noProof w:val="0"/>
          <w:color w:val="000000" w:themeColor="text1" w:themeTint="FF" w:themeShade="FF"/>
          <w:sz w:val="24"/>
          <w:szCs w:val="24"/>
          <w:u w:val="none"/>
          <w:lang w:val="en-US"/>
        </w:rPr>
        <w:t>in order t</w:t>
      </w:r>
      <w:r w:rsidRPr="6A15385C" w:rsidR="2B482A5E">
        <w:rPr>
          <w:rFonts w:ascii="Calibri" w:hAnsi="Calibri" w:eastAsia="Calibri" w:cs="Calibri"/>
          <w:b w:val="0"/>
          <w:bCs w:val="0"/>
          <w:noProof w:val="0"/>
          <w:color w:val="000000" w:themeColor="text1" w:themeTint="FF" w:themeShade="FF"/>
          <w:sz w:val="24"/>
          <w:szCs w:val="24"/>
          <w:u w:val="none"/>
          <w:lang w:val="en-US"/>
        </w:rPr>
        <w:t>o</w:t>
      </w:r>
      <w:bookmarkEnd w:id="356429229"/>
      <w:r w:rsidRPr="6A15385C" w:rsidR="4BF5B7C5">
        <w:rPr>
          <w:rFonts w:ascii="Calibri" w:hAnsi="Calibri" w:eastAsia="Calibri" w:cs="Calibri"/>
          <w:b w:val="0"/>
          <w:bCs w:val="0"/>
          <w:noProof w:val="0"/>
          <w:color w:val="000000" w:themeColor="text1" w:themeTint="FF" w:themeShade="FF"/>
          <w:sz w:val="24"/>
          <w:szCs w:val="24"/>
          <w:u w:val="none"/>
          <w:lang w:val="en-US"/>
        </w:rPr>
        <w:t xml:space="preserve"> progress. </w:t>
      </w:r>
    </w:p>
    <w:p w:rsidR="4E1DD285" w:rsidP="6A15385C" w:rsidRDefault="4E1DD285" w14:paraId="64CF181F" w14:textId="7C2485FA">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4E1DD285">
        <w:rPr>
          <w:rFonts w:ascii="Calibri" w:hAnsi="Calibri" w:eastAsia="Calibri" w:cs="Calibri"/>
          <w:b w:val="0"/>
          <w:bCs w:val="0"/>
          <w:noProof w:val="0"/>
          <w:color w:val="000000" w:themeColor="text1" w:themeTint="FF" w:themeShade="FF"/>
          <w:sz w:val="24"/>
          <w:szCs w:val="24"/>
          <w:u w:val="none"/>
          <w:lang w:val="en-US"/>
        </w:rPr>
        <w:t xml:space="preserve">It is </w:t>
      </w:r>
      <w:r w:rsidRPr="6A15385C" w:rsidR="0184BDE8">
        <w:rPr>
          <w:rFonts w:ascii="Calibri" w:hAnsi="Calibri" w:eastAsia="Calibri" w:cs="Calibri"/>
          <w:b w:val="0"/>
          <w:bCs w:val="0"/>
          <w:noProof w:val="0"/>
          <w:color w:val="000000" w:themeColor="text1" w:themeTint="FF" w:themeShade="FF"/>
          <w:sz w:val="24"/>
          <w:szCs w:val="24"/>
          <w:u w:val="none"/>
          <w:lang w:val="en-US"/>
        </w:rPr>
        <w:t xml:space="preserve">also </w:t>
      </w:r>
      <w:r w:rsidRPr="6A15385C" w:rsidR="4E1DD285">
        <w:rPr>
          <w:rFonts w:ascii="Calibri" w:hAnsi="Calibri" w:eastAsia="Calibri" w:cs="Calibri"/>
          <w:b w:val="0"/>
          <w:bCs w:val="0"/>
          <w:noProof w:val="0"/>
          <w:color w:val="000000" w:themeColor="text1" w:themeTint="FF" w:themeShade="FF"/>
          <w:sz w:val="24"/>
          <w:szCs w:val="24"/>
          <w:u w:val="none"/>
          <w:lang w:val="en-US"/>
        </w:rPr>
        <w:t xml:space="preserve">necessary however, </w:t>
      </w:r>
      <w:r w:rsidRPr="6A15385C" w:rsidR="42DFD8B6">
        <w:rPr>
          <w:rFonts w:ascii="Calibri" w:hAnsi="Calibri" w:eastAsia="Calibri" w:cs="Calibri"/>
          <w:b w:val="0"/>
          <w:bCs w:val="0"/>
          <w:noProof w:val="0"/>
          <w:color w:val="000000" w:themeColor="text1" w:themeTint="FF" w:themeShade="FF"/>
          <w:sz w:val="24"/>
          <w:szCs w:val="24"/>
          <w:u w:val="none"/>
          <w:lang w:val="en-US"/>
        </w:rPr>
        <w:t>to consider the alternative method of assessment, this being</w:t>
      </w:r>
      <w:r w:rsidRPr="6A15385C" w:rsidR="4E1DD285">
        <w:rPr>
          <w:rFonts w:ascii="Calibri" w:hAnsi="Calibri" w:eastAsia="Calibri" w:cs="Calibri"/>
          <w:b w:val="0"/>
          <w:bCs w:val="0"/>
          <w:noProof w:val="0"/>
          <w:color w:val="000000" w:themeColor="text1" w:themeTint="FF" w:themeShade="FF"/>
          <w:sz w:val="24"/>
          <w:szCs w:val="24"/>
          <w:u w:val="none"/>
          <w:lang w:val="en-US"/>
        </w:rPr>
        <w:t xml:space="preserve"> </w:t>
      </w:r>
      <w:r w:rsidRPr="6A15385C" w:rsidR="4E1DD285">
        <w:rPr>
          <w:rFonts w:ascii="Calibri" w:hAnsi="Calibri" w:eastAsia="Calibri" w:cs="Calibri"/>
          <w:b w:val="0"/>
          <w:bCs w:val="0"/>
          <w:noProof w:val="0"/>
          <w:color w:val="000000" w:themeColor="text1" w:themeTint="FF" w:themeShade="FF"/>
          <w:sz w:val="24"/>
          <w:szCs w:val="24"/>
          <w:u w:val="none"/>
          <w:lang w:val="en-US"/>
        </w:rPr>
        <w:t>summative assessment</w:t>
      </w:r>
      <w:r w:rsidRPr="6A15385C" w:rsidR="134DC47D">
        <w:rPr>
          <w:rFonts w:ascii="Calibri" w:hAnsi="Calibri" w:eastAsia="Calibri" w:cs="Calibri"/>
          <w:b w:val="0"/>
          <w:bCs w:val="0"/>
          <w:noProof w:val="0"/>
          <w:color w:val="000000" w:themeColor="text1" w:themeTint="FF" w:themeShade="FF"/>
          <w:sz w:val="24"/>
          <w:szCs w:val="24"/>
          <w:u w:val="none"/>
          <w:lang w:val="en-US"/>
        </w:rPr>
        <w:t>. Examples of summati</w:t>
      </w:r>
      <w:r w:rsidRPr="6A15385C" w:rsidR="7906CD79">
        <w:rPr>
          <w:rFonts w:ascii="Calibri" w:hAnsi="Calibri" w:eastAsia="Calibri" w:cs="Calibri"/>
          <w:b w:val="0"/>
          <w:bCs w:val="0"/>
          <w:noProof w:val="0"/>
          <w:color w:val="000000" w:themeColor="text1" w:themeTint="FF" w:themeShade="FF"/>
          <w:sz w:val="24"/>
          <w:szCs w:val="24"/>
          <w:u w:val="none"/>
          <w:lang w:val="en-US"/>
        </w:rPr>
        <w:t xml:space="preserve">ve assessment include tests, written </w:t>
      </w:r>
      <w:r w:rsidRPr="6A15385C" w:rsidR="7906CD79">
        <w:rPr>
          <w:rFonts w:ascii="Calibri" w:hAnsi="Calibri" w:eastAsia="Calibri" w:cs="Calibri"/>
          <w:b w:val="0"/>
          <w:bCs w:val="0"/>
          <w:noProof w:val="0"/>
          <w:color w:val="000000" w:themeColor="text1" w:themeTint="FF" w:themeShade="FF"/>
          <w:sz w:val="24"/>
          <w:szCs w:val="24"/>
          <w:u w:val="none"/>
          <w:lang w:val="en-US"/>
        </w:rPr>
        <w:t>assessments</w:t>
      </w:r>
      <w:r w:rsidRPr="6A15385C" w:rsidR="7906CD79">
        <w:rPr>
          <w:rFonts w:ascii="Calibri" w:hAnsi="Calibri" w:eastAsia="Calibri" w:cs="Calibri"/>
          <w:b w:val="0"/>
          <w:bCs w:val="0"/>
          <w:noProof w:val="0"/>
          <w:color w:val="000000" w:themeColor="text1" w:themeTint="FF" w:themeShade="FF"/>
          <w:sz w:val="24"/>
          <w:szCs w:val="24"/>
          <w:u w:val="none"/>
          <w:lang w:val="en-US"/>
        </w:rPr>
        <w:t xml:space="preserve"> and final projects, </w:t>
      </w:r>
      <w:r w:rsidRPr="6A15385C" w:rsidR="7906CD79">
        <w:rPr>
          <w:rFonts w:ascii="Calibri" w:hAnsi="Calibri" w:eastAsia="Calibri" w:cs="Calibri"/>
          <w:b w:val="0"/>
          <w:bCs w:val="0"/>
          <w:noProof w:val="0"/>
          <w:color w:val="000000" w:themeColor="text1" w:themeTint="FF" w:themeShade="FF"/>
          <w:sz w:val="24"/>
          <w:szCs w:val="24"/>
          <w:u w:val="none"/>
          <w:lang w:val="en-US"/>
        </w:rPr>
        <w:t>possibly at</w:t>
      </w:r>
      <w:r w:rsidRPr="6A15385C" w:rsidR="7906CD79">
        <w:rPr>
          <w:rFonts w:ascii="Calibri" w:hAnsi="Calibri" w:eastAsia="Calibri" w:cs="Calibri"/>
          <w:b w:val="0"/>
          <w:bCs w:val="0"/>
          <w:noProof w:val="0"/>
          <w:color w:val="000000" w:themeColor="text1" w:themeTint="FF" w:themeShade="FF"/>
          <w:sz w:val="24"/>
          <w:szCs w:val="24"/>
          <w:u w:val="none"/>
          <w:lang w:val="en-US"/>
        </w:rPr>
        <w:t xml:space="preserve"> the end of a term</w:t>
      </w:r>
      <w:r w:rsidRPr="6A15385C" w:rsidR="044E943A">
        <w:rPr>
          <w:rFonts w:ascii="Calibri" w:hAnsi="Calibri" w:eastAsia="Calibri" w:cs="Calibri"/>
          <w:b w:val="0"/>
          <w:bCs w:val="0"/>
          <w:noProof w:val="0"/>
          <w:color w:val="000000" w:themeColor="text1" w:themeTint="FF" w:themeShade="FF"/>
          <w:sz w:val="24"/>
          <w:szCs w:val="24"/>
          <w:u w:val="none"/>
          <w:lang w:val="en-US"/>
        </w:rPr>
        <w:t xml:space="preserve"> </w:t>
      </w:r>
      <w:r w:rsidRPr="6A15385C" w:rsidR="7906CD79">
        <w:rPr>
          <w:rFonts w:ascii="Calibri" w:hAnsi="Calibri" w:eastAsia="Calibri" w:cs="Calibri"/>
          <w:b w:val="0"/>
          <w:bCs w:val="0"/>
          <w:noProof w:val="0"/>
          <w:color w:val="000000" w:themeColor="text1" w:themeTint="FF" w:themeShade="FF"/>
          <w:sz w:val="24"/>
          <w:szCs w:val="24"/>
          <w:u w:val="none"/>
          <w:lang w:val="en-US"/>
        </w:rPr>
        <w:t xml:space="preserve">or theme. </w:t>
      </w:r>
      <w:bookmarkStart w:name="_Int_wLcWbue5" w:id="218859396"/>
      <w:r w:rsidRPr="6A15385C" w:rsidR="7906CD79">
        <w:rPr>
          <w:rFonts w:ascii="Calibri" w:hAnsi="Calibri" w:eastAsia="Calibri" w:cs="Calibri"/>
          <w:b w:val="0"/>
          <w:bCs w:val="0"/>
          <w:noProof w:val="0"/>
          <w:color w:val="000000" w:themeColor="text1" w:themeTint="FF" w:themeShade="FF"/>
          <w:sz w:val="24"/>
          <w:szCs w:val="24"/>
          <w:u w:val="none"/>
          <w:lang w:val="en-US"/>
        </w:rPr>
        <w:t xml:space="preserve">These assessments can be used to track pupil progress over a longer period of </w:t>
      </w:r>
      <w:r w:rsidRPr="6A15385C" w:rsidR="15E950A9">
        <w:rPr>
          <w:rFonts w:ascii="Calibri" w:hAnsi="Calibri" w:eastAsia="Calibri" w:cs="Calibri"/>
          <w:b w:val="0"/>
          <w:bCs w:val="0"/>
          <w:noProof w:val="0"/>
          <w:color w:val="000000" w:themeColor="text1" w:themeTint="FF" w:themeShade="FF"/>
          <w:sz w:val="24"/>
          <w:szCs w:val="24"/>
          <w:u w:val="none"/>
          <w:lang w:val="en-US"/>
        </w:rPr>
        <w:t>time,</w:t>
      </w:r>
      <w:r w:rsidRPr="6A15385C" w:rsidR="63A106D2">
        <w:rPr>
          <w:rFonts w:ascii="Calibri" w:hAnsi="Calibri" w:eastAsia="Calibri" w:cs="Calibri"/>
          <w:b w:val="0"/>
          <w:bCs w:val="0"/>
          <w:noProof w:val="0"/>
          <w:color w:val="000000" w:themeColor="text1" w:themeTint="FF" w:themeShade="FF"/>
          <w:sz w:val="24"/>
          <w:szCs w:val="24"/>
          <w:u w:val="none"/>
          <w:lang w:val="en-US"/>
        </w:rPr>
        <w:t xml:space="preserve"> which can be beneficial in measuring attainment levels.</w:t>
      </w:r>
      <w:bookmarkEnd w:id="218859396"/>
      <w:r w:rsidRPr="6A15385C" w:rsidR="63A106D2">
        <w:rPr>
          <w:rFonts w:ascii="Calibri" w:hAnsi="Calibri" w:eastAsia="Calibri" w:cs="Calibri"/>
          <w:b w:val="0"/>
          <w:bCs w:val="0"/>
          <w:noProof w:val="0"/>
          <w:color w:val="000000" w:themeColor="text1" w:themeTint="FF" w:themeShade="FF"/>
          <w:sz w:val="24"/>
          <w:szCs w:val="24"/>
          <w:u w:val="none"/>
          <w:lang w:val="en-US"/>
        </w:rPr>
        <w:t xml:space="preserve"> However, due to the</w:t>
      </w:r>
      <w:r w:rsidRPr="6A15385C" w:rsidR="2245EC04">
        <w:rPr>
          <w:rFonts w:ascii="Calibri" w:hAnsi="Calibri" w:eastAsia="Calibri" w:cs="Calibri"/>
          <w:b w:val="0"/>
          <w:bCs w:val="0"/>
          <w:noProof w:val="0"/>
          <w:color w:val="000000" w:themeColor="text1" w:themeTint="FF" w:themeShade="FF"/>
          <w:sz w:val="24"/>
          <w:szCs w:val="24"/>
          <w:u w:val="none"/>
          <w:lang w:val="en-US"/>
        </w:rPr>
        <w:t xml:space="preserve"> </w:t>
      </w:r>
      <w:r w:rsidRPr="6A15385C" w:rsidR="2245EC04">
        <w:rPr>
          <w:rFonts w:ascii="Calibri" w:hAnsi="Calibri" w:eastAsia="Calibri" w:cs="Calibri"/>
          <w:b w:val="0"/>
          <w:bCs w:val="0"/>
          <w:noProof w:val="0"/>
          <w:color w:val="000000" w:themeColor="text1" w:themeTint="FF" w:themeShade="FF"/>
          <w:sz w:val="24"/>
          <w:szCs w:val="24"/>
          <w:u w:val="none"/>
          <w:lang w:val="en-US"/>
        </w:rPr>
        <w:t>often pressurized</w:t>
      </w:r>
      <w:r w:rsidRPr="6A15385C" w:rsidR="63A106D2">
        <w:rPr>
          <w:rFonts w:ascii="Calibri" w:hAnsi="Calibri" w:eastAsia="Calibri" w:cs="Calibri"/>
          <w:b w:val="0"/>
          <w:bCs w:val="0"/>
          <w:noProof w:val="0"/>
          <w:color w:val="000000" w:themeColor="text1" w:themeTint="FF" w:themeShade="FF"/>
          <w:sz w:val="24"/>
          <w:szCs w:val="24"/>
          <w:u w:val="none"/>
          <w:lang w:val="en-US"/>
        </w:rPr>
        <w:t xml:space="preserve"> </w:t>
      </w:r>
      <w:r w:rsidRPr="6A15385C" w:rsidR="4F3C7411">
        <w:rPr>
          <w:rFonts w:ascii="Calibri" w:hAnsi="Calibri" w:eastAsia="Calibri" w:cs="Calibri"/>
          <w:b w:val="0"/>
          <w:bCs w:val="0"/>
          <w:noProof w:val="0"/>
          <w:color w:val="000000" w:themeColor="text1" w:themeTint="FF" w:themeShade="FF"/>
          <w:sz w:val="24"/>
          <w:szCs w:val="24"/>
          <w:u w:val="none"/>
          <w:lang w:val="en-US"/>
        </w:rPr>
        <w:t>nature</w:t>
      </w:r>
      <w:r w:rsidRPr="6A15385C" w:rsidR="63A106D2">
        <w:rPr>
          <w:rFonts w:ascii="Calibri" w:hAnsi="Calibri" w:eastAsia="Calibri" w:cs="Calibri"/>
          <w:b w:val="0"/>
          <w:bCs w:val="0"/>
          <w:noProof w:val="0"/>
          <w:color w:val="000000" w:themeColor="text1" w:themeTint="FF" w:themeShade="FF"/>
          <w:sz w:val="24"/>
          <w:szCs w:val="24"/>
          <w:u w:val="none"/>
          <w:lang w:val="en-US"/>
        </w:rPr>
        <w:t xml:space="preserve"> of summative assessment</w:t>
      </w:r>
      <w:r w:rsidRPr="6A15385C" w:rsidR="708B8BD6">
        <w:rPr>
          <w:rFonts w:ascii="Calibri" w:hAnsi="Calibri" w:eastAsia="Calibri" w:cs="Calibri"/>
          <w:b w:val="0"/>
          <w:bCs w:val="0"/>
          <w:noProof w:val="0"/>
          <w:color w:val="000000" w:themeColor="text1" w:themeTint="FF" w:themeShade="FF"/>
          <w:sz w:val="24"/>
          <w:szCs w:val="24"/>
          <w:u w:val="none"/>
          <w:lang w:val="en-US"/>
        </w:rPr>
        <w:t xml:space="preserve">, anxiety and lack of motivation could be </w:t>
      </w:r>
      <w:r w:rsidRPr="6A15385C" w:rsidR="708B8BD6">
        <w:rPr>
          <w:rFonts w:ascii="Calibri" w:hAnsi="Calibri" w:eastAsia="Calibri" w:cs="Calibri"/>
          <w:b w:val="0"/>
          <w:bCs w:val="0"/>
          <w:noProof w:val="0"/>
          <w:color w:val="000000" w:themeColor="text1" w:themeTint="FF" w:themeShade="FF"/>
          <w:sz w:val="24"/>
          <w:szCs w:val="24"/>
          <w:u w:val="none"/>
          <w:lang w:val="en-US"/>
        </w:rPr>
        <w:t>demonstrated</w:t>
      </w:r>
      <w:r w:rsidRPr="6A15385C" w:rsidR="708B8BD6">
        <w:rPr>
          <w:rFonts w:ascii="Calibri" w:hAnsi="Calibri" w:eastAsia="Calibri" w:cs="Calibri"/>
          <w:b w:val="0"/>
          <w:bCs w:val="0"/>
          <w:noProof w:val="0"/>
          <w:color w:val="000000" w:themeColor="text1" w:themeTint="FF" w:themeShade="FF"/>
          <w:sz w:val="24"/>
          <w:szCs w:val="24"/>
          <w:u w:val="none"/>
          <w:lang w:val="en-US"/>
        </w:rPr>
        <w:t xml:space="preserve"> by some learners</w:t>
      </w:r>
      <w:r w:rsidRPr="6A15385C" w:rsidR="01985E9D">
        <w:rPr>
          <w:rFonts w:ascii="Calibri" w:hAnsi="Calibri" w:eastAsia="Calibri" w:cs="Calibri"/>
          <w:b w:val="0"/>
          <w:bCs w:val="0"/>
          <w:noProof w:val="0"/>
          <w:color w:val="000000" w:themeColor="text1" w:themeTint="FF" w:themeShade="FF"/>
          <w:sz w:val="24"/>
          <w:szCs w:val="24"/>
          <w:u w:val="none"/>
          <w:lang w:val="en-US"/>
        </w:rPr>
        <w:t xml:space="preserve"> which presents a disadvantage to this method (Benjamin, 2024).</w:t>
      </w:r>
    </w:p>
    <w:p w:rsidR="28FC5E6A" w:rsidP="6A15385C" w:rsidRDefault="28FC5E6A" w14:paraId="50C65B3F" w14:textId="4C64FED3">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28FC5E6A">
        <w:rPr>
          <w:rFonts w:ascii="Calibri" w:hAnsi="Calibri" w:eastAsia="Calibri" w:cs="Calibri"/>
          <w:b w:val="0"/>
          <w:bCs w:val="0"/>
          <w:noProof w:val="0"/>
          <w:color w:val="000000" w:themeColor="text1" w:themeTint="FF" w:themeShade="FF"/>
          <w:sz w:val="24"/>
          <w:szCs w:val="24"/>
          <w:u w:val="none"/>
          <w:lang w:val="en-US"/>
        </w:rPr>
        <w:t xml:space="preserve">In a classroom setting, I have </w:t>
      </w:r>
      <w:r w:rsidRPr="6A15385C" w:rsidR="28FC5E6A">
        <w:rPr>
          <w:rFonts w:ascii="Calibri" w:hAnsi="Calibri" w:eastAsia="Calibri" w:cs="Calibri"/>
          <w:b w:val="0"/>
          <w:bCs w:val="0"/>
          <w:noProof w:val="0"/>
          <w:color w:val="000000" w:themeColor="text1" w:themeTint="FF" w:themeShade="FF"/>
          <w:sz w:val="24"/>
          <w:szCs w:val="24"/>
          <w:u w:val="none"/>
          <w:lang w:val="en-US"/>
        </w:rPr>
        <w:t>observed</w:t>
      </w:r>
      <w:r w:rsidRPr="6A15385C" w:rsidR="28FC5E6A">
        <w:rPr>
          <w:rFonts w:ascii="Calibri" w:hAnsi="Calibri" w:eastAsia="Calibri" w:cs="Calibri"/>
          <w:b w:val="0"/>
          <w:bCs w:val="0"/>
          <w:noProof w:val="0"/>
          <w:color w:val="000000" w:themeColor="text1" w:themeTint="FF" w:themeShade="FF"/>
          <w:sz w:val="24"/>
          <w:szCs w:val="24"/>
          <w:u w:val="none"/>
          <w:lang w:val="en-US"/>
        </w:rPr>
        <w:t xml:space="preserve"> an example of </w:t>
      </w:r>
      <w:r w:rsidRPr="6A15385C" w:rsidR="2E61C0E8">
        <w:rPr>
          <w:rFonts w:ascii="Calibri" w:hAnsi="Calibri" w:eastAsia="Calibri" w:cs="Calibri"/>
          <w:b w:val="0"/>
          <w:bCs w:val="0"/>
          <w:noProof w:val="0"/>
          <w:color w:val="000000" w:themeColor="text1" w:themeTint="FF" w:themeShade="FF"/>
          <w:sz w:val="24"/>
          <w:szCs w:val="24"/>
          <w:u w:val="none"/>
          <w:lang w:val="en-US"/>
        </w:rPr>
        <w:t>AfL</w:t>
      </w:r>
      <w:r w:rsidRPr="6A15385C" w:rsidR="2E61C0E8">
        <w:rPr>
          <w:rFonts w:ascii="Calibri" w:hAnsi="Calibri" w:eastAsia="Calibri" w:cs="Calibri"/>
          <w:b w:val="0"/>
          <w:bCs w:val="0"/>
          <w:noProof w:val="0"/>
          <w:color w:val="000000" w:themeColor="text1" w:themeTint="FF" w:themeShade="FF"/>
          <w:sz w:val="24"/>
          <w:szCs w:val="24"/>
          <w:u w:val="none"/>
          <w:lang w:val="en-US"/>
        </w:rPr>
        <w:t xml:space="preserve"> being used to </w:t>
      </w:r>
      <w:r w:rsidRPr="6A15385C" w:rsidR="03B8C6BF">
        <w:rPr>
          <w:rFonts w:ascii="Calibri" w:hAnsi="Calibri" w:eastAsia="Calibri" w:cs="Calibri"/>
          <w:b w:val="0"/>
          <w:bCs w:val="0"/>
          <w:noProof w:val="0"/>
          <w:color w:val="000000" w:themeColor="text1" w:themeTint="FF" w:themeShade="FF"/>
          <w:sz w:val="24"/>
          <w:szCs w:val="24"/>
          <w:u w:val="none"/>
          <w:lang w:val="en-US"/>
        </w:rPr>
        <w:t>actively assess learners understanding during the lesson</w:t>
      </w:r>
      <w:r w:rsidRPr="6A15385C" w:rsidR="28FC5E6A">
        <w:rPr>
          <w:rFonts w:ascii="Calibri" w:hAnsi="Calibri" w:eastAsia="Calibri" w:cs="Calibri"/>
          <w:b w:val="0"/>
          <w:bCs w:val="0"/>
          <w:noProof w:val="0"/>
          <w:color w:val="000000" w:themeColor="text1" w:themeTint="FF" w:themeShade="FF"/>
          <w:sz w:val="24"/>
          <w:szCs w:val="24"/>
          <w:u w:val="none"/>
          <w:lang w:val="en-US"/>
        </w:rPr>
        <w:t xml:space="preserve">. Students were asked to </w:t>
      </w:r>
      <w:r w:rsidRPr="6A15385C" w:rsidR="25C1F6AB">
        <w:rPr>
          <w:rFonts w:ascii="Calibri" w:hAnsi="Calibri" w:eastAsia="Calibri" w:cs="Calibri"/>
          <w:b w:val="0"/>
          <w:bCs w:val="0"/>
          <w:noProof w:val="0"/>
          <w:color w:val="000000" w:themeColor="text1" w:themeTint="FF" w:themeShade="FF"/>
          <w:sz w:val="24"/>
          <w:szCs w:val="24"/>
          <w:u w:val="none"/>
          <w:lang w:val="en-US"/>
        </w:rPr>
        <w:t xml:space="preserve">use </w:t>
      </w:r>
      <w:r w:rsidRPr="6A15385C" w:rsidR="28FC5E6A">
        <w:rPr>
          <w:rFonts w:ascii="Calibri" w:hAnsi="Calibri" w:eastAsia="Calibri" w:cs="Calibri"/>
          <w:b w:val="0"/>
          <w:bCs w:val="0"/>
          <w:noProof w:val="0"/>
          <w:color w:val="000000" w:themeColor="text1" w:themeTint="FF" w:themeShade="FF"/>
          <w:sz w:val="24"/>
          <w:szCs w:val="24"/>
          <w:u w:val="none"/>
          <w:lang w:val="en-US"/>
        </w:rPr>
        <w:t>a</w:t>
      </w:r>
      <w:r w:rsidRPr="6A15385C" w:rsidR="6A69EA8B">
        <w:rPr>
          <w:rFonts w:ascii="Calibri" w:hAnsi="Calibri" w:eastAsia="Calibri" w:cs="Calibri"/>
          <w:b w:val="0"/>
          <w:bCs w:val="0"/>
          <w:noProof w:val="0"/>
          <w:color w:val="000000" w:themeColor="text1" w:themeTint="FF" w:themeShade="FF"/>
          <w:sz w:val="24"/>
          <w:szCs w:val="24"/>
          <w:u w:val="none"/>
          <w:lang w:val="en-US"/>
        </w:rPr>
        <w:t xml:space="preserve"> </w:t>
      </w:r>
      <w:r w:rsidRPr="6A15385C" w:rsidR="28FC5E6A">
        <w:rPr>
          <w:rFonts w:ascii="Calibri" w:hAnsi="Calibri" w:eastAsia="Calibri" w:cs="Calibri"/>
          <w:b w:val="0"/>
          <w:bCs w:val="0"/>
          <w:noProof w:val="0"/>
          <w:color w:val="000000" w:themeColor="text1" w:themeTint="FF" w:themeShade="FF"/>
          <w:sz w:val="24"/>
          <w:szCs w:val="24"/>
          <w:u w:val="none"/>
          <w:lang w:val="en-US"/>
        </w:rPr>
        <w:t>traffic-ligh</w:t>
      </w:r>
      <w:r w:rsidRPr="6A15385C" w:rsidR="778E1723">
        <w:rPr>
          <w:rFonts w:ascii="Calibri" w:hAnsi="Calibri" w:eastAsia="Calibri" w:cs="Calibri"/>
          <w:b w:val="0"/>
          <w:bCs w:val="0"/>
          <w:noProof w:val="0"/>
          <w:color w:val="000000" w:themeColor="text1" w:themeTint="FF" w:themeShade="FF"/>
          <w:sz w:val="24"/>
          <w:szCs w:val="24"/>
          <w:u w:val="none"/>
          <w:lang w:val="en-US"/>
        </w:rPr>
        <w:t xml:space="preserve">t </w:t>
      </w:r>
      <w:r w:rsidRPr="6A15385C" w:rsidR="3FA77653">
        <w:rPr>
          <w:rFonts w:ascii="Calibri" w:hAnsi="Calibri" w:eastAsia="Calibri" w:cs="Calibri"/>
          <w:b w:val="0"/>
          <w:bCs w:val="0"/>
          <w:noProof w:val="0"/>
          <w:color w:val="000000" w:themeColor="text1" w:themeTint="FF" w:themeShade="FF"/>
          <w:sz w:val="24"/>
          <w:szCs w:val="24"/>
          <w:u w:val="none"/>
          <w:lang w:val="en-US"/>
        </w:rPr>
        <w:t>system,</w:t>
      </w:r>
      <w:r w:rsidRPr="6A15385C" w:rsidR="28FC5E6A">
        <w:rPr>
          <w:rFonts w:ascii="Calibri" w:hAnsi="Calibri" w:eastAsia="Calibri" w:cs="Calibri"/>
          <w:b w:val="0"/>
          <w:bCs w:val="0"/>
          <w:noProof w:val="0"/>
          <w:color w:val="000000" w:themeColor="text1" w:themeTint="FF" w:themeShade="FF"/>
          <w:sz w:val="24"/>
          <w:szCs w:val="24"/>
          <w:u w:val="none"/>
          <w:lang w:val="en-US"/>
        </w:rPr>
        <w:t xml:space="preserve"> green meaning they have a good und</w:t>
      </w:r>
      <w:r w:rsidRPr="6A15385C" w:rsidR="2319FA28">
        <w:rPr>
          <w:rFonts w:ascii="Calibri" w:hAnsi="Calibri" w:eastAsia="Calibri" w:cs="Calibri"/>
          <w:b w:val="0"/>
          <w:bCs w:val="0"/>
          <w:noProof w:val="0"/>
          <w:color w:val="000000" w:themeColor="text1" w:themeTint="FF" w:themeShade="FF"/>
          <w:sz w:val="24"/>
          <w:szCs w:val="24"/>
          <w:u w:val="none"/>
          <w:lang w:val="en-US"/>
        </w:rPr>
        <w:t xml:space="preserve">erstanding of the task and red meaning a low understanding. </w:t>
      </w:r>
      <w:r w:rsidRPr="6A15385C" w:rsidR="7D1DFC68">
        <w:rPr>
          <w:rFonts w:ascii="Calibri" w:hAnsi="Calibri" w:eastAsia="Calibri" w:cs="Calibri"/>
          <w:b w:val="0"/>
          <w:bCs w:val="0"/>
          <w:noProof w:val="0"/>
          <w:color w:val="000000" w:themeColor="text1" w:themeTint="FF" w:themeShade="FF"/>
          <w:sz w:val="24"/>
          <w:szCs w:val="24"/>
          <w:u w:val="none"/>
          <w:lang w:val="en-US"/>
        </w:rPr>
        <w:t>This</w:t>
      </w:r>
      <w:r w:rsidRPr="6A15385C" w:rsidR="313380EE">
        <w:rPr>
          <w:rFonts w:ascii="Calibri" w:hAnsi="Calibri" w:eastAsia="Calibri" w:cs="Calibri"/>
          <w:b w:val="0"/>
          <w:bCs w:val="0"/>
          <w:noProof w:val="0"/>
          <w:color w:val="000000" w:themeColor="text1" w:themeTint="FF" w:themeShade="FF"/>
          <w:sz w:val="24"/>
          <w:szCs w:val="24"/>
          <w:u w:val="none"/>
          <w:lang w:val="en-US"/>
        </w:rPr>
        <w:t xml:space="preserve"> was repeated at the beginning of the lesson and at the end, allowing pupils to express their understanding </w:t>
      </w:r>
      <w:r w:rsidRPr="6A15385C" w:rsidR="313380EE">
        <w:rPr>
          <w:rFonts w:ascii="Calibri" w:hAnsi="Calibri" w:eastAsia="Calibri" w:cs="Calibri"/>
          <w:b w:val="0"/>
          <w:bCs w:val="0"/>
          <w:noProof w:val="0"/>
          <w:color w:val="000000" w:themeColor="text1" w:themeTint="FF" w:themeShade="FF"/>
          <w:sz w:val="24"/>
          <w:szCs w:val="24"/>
          <w:u w:val="none"/>
          <w:lang w:val="en-US"/>
        </w:rPr>
        <w:t xml:space="preserve">and for the teacher to </w:t>
      </w:r>
      <w:r w:rsidRPr="6A15385C" w:rsidR="313380EE">
        <w:rPr>
          <w:rFonts w:ascii="Calibri" w:hAnsi="Calibri" w:eastAsia="Calibri" w:cs="Calibri"/>
          <w:b w:val="0"/>
          <w:bCs w:val="0"/>
          <w:noProof w:val="0"/>
          <w:color w:val="000000" w:themeColor="text1" w:themeTint="FF" w:themeShade="FF"/>
          <w:sz w:val="24"/>
          <w:szCs w:val="24"/>
          <w:u w:val="none"/>
          <w:lang w:val="en-US"/>
        </w:rPr>
        <w:t>observe</w:t>
      </w:r>
      <w:r w:rsidRPr="6A15385C" w:rsidR="313380EE">
        <w:rPr>
          <w:rFonts w:ascii="Calibri" w:hAnsi="Calibri" w:eastAsia="Calibri" w:cs="Calibri"/>
          <w:b w:val="0"/>
          <w:bCs w:val="0"/>
          <w:noProof w:val="0"/>
          <w:color w:val="000000" w:themeColor="text1" w:themeTint="FF" w:themeShade="FF"/>
          <w:sz w:val="24"/>
          <w:szCs w:val="24"/>
          <w:u w:val="none"/>
          <w:lang w:val="en-US"/>
        </w:rPr>
        <w:t xml:space="preserve"> whether understanding had increased or decreased.</w:t>
      </w:r>
      <w:r w:rsidRPr="6A15385C" w:rsidR="6350277C">
        <w:rPr>
          <w:rFonts w:ascii="Calibri" w:hAnsi="Calibri" w:eastAsia="Calibri" w:cs="Calibri"/>
          <w:b w:val="0"/>
          <w:bCs w:val="0"/>
          <w:noProof w:val="0"/>
          <w:color w:val="000000" w:themeColor="text1" w:themeTint="FF" w:themeShade="FF"/>
          <w:sz w:val="24"/>
          <w:szCs w:val="24"/>
          <w:u w:val="none"/>
          <w:lang w:val="en-US"/>
        </w:rPr>
        <w:t xml:space="preserve"> </w:t>
      </w:r>
      <w:r w:rsidRPr="6A15385C" w:rsidR="48C44254">
        <w:rPr>
          <w:rFonts w:ascii="Calibri" w:hAnsi="Calibri" w:eastAsia="Calibri" w:cs="Calibri"/>
          <w:b w:val="0"/>
          <w:bCs w:val="0"/>
          <w:noProof w:val="0"/>
          <w:color w:val="000000" w:themeColor="text1" w:themeTint="FF" w:themeShade="FF"/>
          <w:sz w:val="24"/>
          <w:szCs w:val="24"/>
          <w:u w:val="none"/>
          <w:lang w:val="en-US"/>
        </w:rPr>
        <w:t xml:space="preserve">This was then used as </w:t>
      </w:r>
      <w:r w:rsidRPr="6A15385C" w:rsidR="38A1308C">
        <w:rPr>
          <w:rFonts w:ascii="Calibri" w:hAnsi="Calibri" w:eastAsia="Calibri" w:cs="Calibri"/>
          <w:b w:val="0"/>
          <w:bCs w:val="0"/>
          <w:noProof w:val="0"/>
          <w:color w:val="000000" w:themeColor="text1" w:themeTint="FF" w:themeShade="FF"/>
          <w:sz w:val="24"/>
          <w:szCs w:val="24"/>
          <w:u w:val="none"/>
          <w:lang w:val="en-US"/>
        </w:rPr>
        <w:t xml:space="preserve">an </w:t>
      </w:r>
      <w:r w:rsidRPr="6A15385C" w:rsidR="48C44254">
        <w:rPr>
          <w:rFonts w:ascii="Calibri" w:hAnsi="Calibri" w:eastAsia="Calibri" w:cs="Calibri"/>
          <w:b w:val="0"/>
          <w:bCs w:val="0"/>
          <w:noProof w:val="0"/>
          <w:color w:val="000000" w:themeColor="text1" w:themeTint="FF" w:themeShade="FF"/>
          <w:sz w:val="24"/>
          <w:szCs w:val="24"/>
          <w:u w:val="none"/>
          <w:lang w:val="en-US"/>
        </w:rPr>
        <w:t xml:space="preserve">indicator to the teacher to provide support </w:t>
      </w:r>
      <w:r w:rsidRPr="6A15385C" w:rsidR="605503BA">
        <w:rPr>
          <w:rFonts w:ascii="Calibri" w:hAnsi="Calibri" w:eastAsia="Calibri" w:cs="Calibri"/>
          <w:b w:val="0"/>
          <w:bCs w:val="0"/>
          <w:noProof w:val="0"/>
          <w:color w:val="000000" w:themeColor="text1" w:themeTint="FF" w:themeShade="FF"/>
          <w:sz w:val="24"/>
          <w:szCs w:val="24"/>
          <w:u w:val="none"/>
          <w:lang w:val="en-US"/>
        </w:rPr>
        <w:t xml:space="preserve">promptly </w:t>
      </w:r>
      <w:r w:rsidRPr="6A15385C" w:rsidR="48C44254">
        <w:rPr>
          <w:rFonts w:ascii="Calibri" w:hAnsi="Calibri" w:eastAsia="Calibri" w:cs="Calibri"/>
          <w:b w:val="0"/>
          <w:bCs w:val="0"/>
          <w:noProof w:val="0"/>
          <w:color w:val="000000" w:themeColor="text1" w:themeTint="FF" w:themeShade="FF"/>
          <w:sz w:val="24"/>
          <w:szCs w:val="24"/>
          <w:u w:val="none"/>
          <w:lang w:val="en-US"/>
        </w:rPr>
        <w:t xml:space="preserve">where </w:t>
      </w:r>
      <w:r w:rsidRPr="6A15385C" w:rsidR="48C44254">
        <w:rPr>
          <w:rFonts w:ascii="Calibri" w:hAnsi="Calibri" w:eastAsia="Calibri" w:cs="Calibri"/>
          <w:b w:val="0"/>
          <w:bCs w:val="0"/>
          <w:noProof w:val="0"/>
          <w:color w:val="000000" w:themeColor="text1" w:themeTint="FF" w:themeShade="FF"/>
          <w:sz w:val="24"/>
          <w:szCs w:val="24"/>
          <w:u w:val="none"/>
          <w:lang w:val="en-US"/>
        </w:rPr>
        <w:t>necessar</w:t>
      </w:r>
      <w:r w:rsidRPr="6A15385C" w:rsidR="6D5BAB5A">
        <w:rPr>
          <w:rFonts w:ascii="Calibri" w:hAnsi="Calibri" w:eastAsia="Calibri" w:cs="Calibri"/>
          <w:b w:val="0"/>
          <w:bCs w:val="0"/>
          <w:noProof w:val="0"/>
          <w:color w:val="000000" w:themeColor="text1" w:themeTint="FF" w:themeShade="FF"/>
          <w:sz w:val="24"/>
          <w:szCs w:val="24"/>
          <w:u w:val="none"/>
          <w:lang w:val="en-US"/>
        </w:rPr>
        <w:t>y</w:t>
      </w:r>
      <w:r w:rsidRPr="6A15385C" w:rsidR="5522BCC5">
        <w:rPr>
          <w:rFonts w:ascii="Calibri" w:hAnsi="Calibri" w:eastAsia="Calibri" w:cs="Calibri"/>
          <w:b w:val="0"/>
          <w:bCs w:val="0"/>
          <w:noProof w:val="0"/>
          <w:color w:val="000000" w:themeColor="text1" w:themeTint="FF" w:themeShade="FF"/>
          <w:sz w:val="24"/>
          <w:szCs w:val="24"/>
          <w:u w:val="none"/>
          <w:lang w:val="en-US"/>
        </w:rPr>
        <w:t>,</w:t>
      </w:r>
      <w:r w:rsidRPr="6A15385C" w:rsidR="6D5BAB5A">
        <w:rPr>
          <w:rFonts w:ascii="Calibri" w:hAnsi="Calibri" w:eastAsia="Calibri" w:cs="Calibri"/>
          <w:b w:val="0"/>
          <w:bCs w:val="0"/>
          <w:noProof w:val="0"/>
          <w:color w:val="000000" w:themeColor="text1" w:themeTint="FF" w:themeShade="FF"/>
          <w:sz w:val="24"/>
          <w:szCs w:val="24"/>
          <w:u w:val="none"/>
          <w:lang w:val="en-US"/>
        </w:rPr>
        <w:t xml:space="preserve"> which in turn allowed </w:t>
      </w:r>
      <w:r w:rsidRPr="6A15385C" w:rsidR="48C44254">
        <w:rPr>
          <w:rFonts w:ascii="Calibri" w:hAnsi="Calibri" w:eastAsia="Calibri" w:cs="Calibri"/>
          <w:b w:val="0"/>
          <w:bCs w:val="0"/>
          <w:noProof w:val="0"/>
          <w:color w:val="000000" w:themeColor="text1" w:themeTint="FF" w:themeShade="FF"/>
          <w:sz w:val="24"/>
          <w:szCs w:val="24"/>
          <w:u w:val="none"/>
          <w:lang w:val="en-US"/>
        </w:rPr>
        <w:t>learne</w:t>
      </w:r>
      <w:r w:rsidRPr="6A15385C" w:rsidR="4F2AD8B8">
        <w:rPr>
          <w:rFonts w:ascii="Calibri" w:hAnsi="Calibri" w:eastAsia="Calibri" w:cs="Calibri"/>
          <w:b w:val="0"/>
          <w:bCs w:val="0"/>
          <w:noProof w:val="0"/>
          <w:color w:val="000000" w:themeColor="text1" w:themeTint="FF" w:themeShade="FF"/>
          <w:sz w:val="24"/>
          <w:szCs w:val="24"/>
          <w:u w:val="none"/>
          <w:lang w:val="en-US"/>
        </w:rPr>
        <w:t>rs to see what</w:t>
      </w:r>
      <w:r w:rsidRPr="6A15385C" w:rsidR="12377619">
        <w:rPr>
          <w:rFonts w:ascii="Calibri" w:hAnsi="Calibri" w:eastAsia="Calibri" w:cs="Calibri"/>
          <w:b w:val="0"/>
          <w:bCs w:val="0"/>
          <w:noProof w:val="0"/>
          <w:color w:val="000000" w:themeColor="text1" w:themeTint="FF" w:themeShade="FF"/>
          <w:sz w:val="24"/>
          <w:szCs w:val="24"/>
          <w:u w:val="none"/>
          <w:lang w:val="en-US"/>
        </w:rPr>
        <w:t xml:space="preserve"> they need to act upon </w:t>
      </w:r>
      <w:r w:rsidRPr="6A15385C" w:rsidR="12377619">
        <w:rPr>
          <w:rFonts w:ascii="Calibri" w:hAnsi="Calibri" w:eastAsia="Calibri" w:cs="Calibri"/>
          <w:b w:val="0"/>
          <w:bCs w:val="0"/>
          <w:noProof w:val="0"/>
          <w:color w:val="000000" w:themeColor="text1" w:themeTint="FF" w:themeShade="FF"/>
          <w:sz w:val="24"/>
          <w:szCs w:val="24"/>
          <w:u w:val="none"/>
          <w:lang w:val="en-US"/>
        </w:rPr>
        <w:t>in order to</w:t>
      </w:r>
      <w:r w:rsidRPr="6A15385C" w:rsidR="12377619">
        <w:rPr>
          <w:rFonts w:ascii="Calibri" w:hAnsi="Calibri" w:eastAsia="Calibri" w:cs="Calibri"/>
          <w:b w:val="0"/>
          <w:bCs w:val="0"/>
          <w:noProof w:val="0"/>
          <w:color w:val="000000" w:themeColor="text1" w:themeTint="FF" w:themeShade="FF"/>
          <w:sz w:val="24"/>
          <w:szCs w:val="24"/>
          <w:u w:val="none"/>
          <w:lang w:val="en-US"/>
        </w:rPr>
        <w:t xml:space="preserve"> progress their learning further. </w:t>
      </w:r>
      <w:r w:rsidRPr="6A15385C" w:rsidR="3F07C6F0">
        <w:rPr>
          <w:rFonts w:ascii="Calibri" w:hAnsi="Calibri" w:eastAsia="Calibri" w:cs="Calibri"/>
          <w:b w:val="0"/>
          <w:bCs w:val="0"/>
          <w:noProof w:val="0"/>
          <w:color w:val="000000" w:themeColor="text1" w:themeTint="FF" w:themeShade="FF"/>
          <w:sz w:val="24"/>
          <w:szCs w:val="24"/>
          <w:u w:val="none"/>
          <w:lang w:val="en-US"/>
        </w:rPr>
        <w:t xml:space="preserve">This could correlate with Vygotsky’s Zone of Proximal Development theory, which outlines </w:t>
      </w:r>
      <w:r w:rsidRPr="6A15385C" w:rsidR="757B5477">
        <w:rPr>
          <w:rFonts w:ascii="Calibri" w:hAnsi="Calibri" w:eastAsia="Calibri" w:cs="Calibri"/>
          <w:b w:val="0"/>
          <w:bCs w:val="0"/>
          <w:noProof w:val="0"/>
          <w:color w:val="000000" w:themeColor="text1" w:themeTint="FF" w:themeShade="FF"/>
          <w:sz w:val="24"/>
          <w:szCs w:val="24"/>
          <w:u w:val="none"/>
          <w:lang w:val="en-US"/>
        </w:rPr>
        <w:t xml:space="preserve">the space between </w:t>
      </w:r>
      <w:r w:rsidRPr="6A15385C" w:rsidR="3F07C6F0">
        <w:rPr>
          <w:rFonts w:ascii="Calibri" w:hAnsi="Calibri" w:eastAsia="Calibri" w:cs="Calibri"/>
          <w:b w:val="0"/>
          <w:bCs w:val="0"/>
          <w:noProof w:val="0"/>
          <w:color w:val="000000" w:themeColor="text1" w:themeTint="FF" w:themeShade="FF"/>
          <w:sz w:val="24"/>
          <w:szCs w:val="24"/>
          <w:u w:val="none"/>
          <w:lang w:val="en-US"/>
        </w:rPr>
        <w:t xml:space="preserve">what </w:t>
      </w:r>
      <w:r w:rsidRPr="6A15385C" w:rsidR="0D265E40">
        <w:rPr>
          <w:rFonts w:ascii="Calibri" w:hAnsi="Calibri" w:eastAsia="Calibri" w:cs="Calibri"/>
          <w:b w:val="0"/>
          <w:bCs w:val="0"/>
          <w:noProof w:val="0"/>
          <w:color w:val="000000" w:themeColor="text1" w:themeTint="FF" w:themeShade="FF"/>
          <w:sz w:val="24"/>
          <w:szCs w:val="24"/>
          <w:u w:val="none"/>
          <w:lang w:val="en-US"/>
        </w:rPr>
        <w:t xml:space="preserve">problems </w:t>
      </w:r>
      <w:r w:rsidRPr="6A15385C" w:rsidR="3F07C6F0">
        <w:rPr>
          <w:rFonts w:ascii="Calibri" w:hAnsi="Calibri" w:eastAsia="Calibri" w:cs="Calibri"/>
          <w:b w:val="0"/>
          <w:bCs w:val="0"/>
          <w:noProof w:val="0"/>
          <w:color w:val="000000" w:themeColor="text1" w:themeTint="FF" w:themeShade="FF"/>
          <w:sz w:val="24"/>
          <w:szCs w:val="24"/>
          <w:u w:val="none"/>
          <w:lang w:val="en-US"/>
        </w:rPr>
        <w:t xml:space="preserve">learners can </w:t>
      </w:r>
      <w:r w:rsidRPr="6A15385C" w:rsidR="0EDF1C6A">
        <w:rPr>
          <w:rFonts w:ascii="Calibri" w:hAnsi="Calibri" w:eastAsia="Calibri" w:cs="Calibri"/>
          <w:b w:val="0"/>
          <w:bCs w:val="0"/>
          <w:noProof w:val="0"/>
          <w:color w:val="000000" w:themeColor="text1" w:themeTint="FF" w:themeShade="FF"/>
          <w:sz w:val="24"/>
          <w:szCs w:val="24"/>
          <w:u w:val="none"/>
          <w:lang w:val="en-US"/>
        </w:rPr>
        <w:t xml:space="preserve">solve and what they can achieve </w:t>
      </w:r>
      <w:r w:rsidRPr="6A15385C" w:rsidR="3F07C6F0">
        <w:rPr>
          <w:rFonts w:ascii="Calibri" w:hAnsi="Calibri" w:eastAsia="Calibri" w:cs="Calibri"/>
          <w:b w:val="0"/>
          <w:bCs w:val="0"/>
          <w:noProof w:val="0"/>
          <w:color w:val="000000" w:themeColor="text1" w:themeTint="FF" w:themeShade="FF"/>
          <w:sz w:val="24"/>
          <w:szCs w:val="24"/>
          <w:u w:val="none"/>
          <w:lang w:val="en-US"/>
        </w:rPr>
        <w:t>unassisted and what they can do with support from</w:t>
      </w:r>
      <w:r w:rsidRPr="6A15385C" w:rsidR="774615BD">
        <w:rPr>
          <w:rFonts w:ascii="Calibri" w:hAnsi="Calibri" w:eastAsia="Calibri" w:cs="Calibri"/>
          <w:b w:val="0"/>
          <w:bCs w:val="0"/>
          <w:noProof w:val="0"/>
          <w:color w:val="000000" w:themeColor="text1" w:themeTint="FF" w:themeShade="FF"/>
          <w:sz w:val="24"/>
          <w:szCs w:val="24"/>
          <w:u w:val="none"/>
          <w:lang w:val="en-US"/>
        </w:rPr>
        <w:t xml:space="preserve"> peers or adult guidance</w:t>
      </w:r>
      <w:r w:rsidRPr="6A15385C" w:rsidR="00229C03">
        <w:rPr>
          <w:rFonts w:ascii="Calibri" w:hAnsi="Calibri" w:eastAsia="Calibri" w:cs="Calibri"/>
          <w:b w:val="0"/>
          <w:bCs w:val="0"/>
          <w:noProof w:val="0"/>
          <w:color w:val="000000" w:themeColor="text1" w:themeTint="FF" w:themeShade="FF"/>
          <w:sz w:val="24"/>
          <w:szCs w:val="24"/>
          <w:u w:val="none"/>
          <w:lang w:val="en-US"/>
        </w:rPr>
        <w:t xml:space="preserve"> (Shabani, Khatib and Ebadi, 2010). </w:t>
      </w:r>
      <w:r w:rsidRPr="6A15385C" w:rsidR="2A1072DC">
        <w:rPr>
          <w:rFonts w:ascii="Calibri" w:hAnsi="Calibri" w:eastAsia="Calibri" w:cs="Calibri"/>
          <w:b w:val="0"/>
          <w:bCs w:val="0"/>
          <w:noProof w:val="0"/>
          <w:color w:val="000000" w:themeColor="text1" w:themeTint="FF" w:themeShade="FF"/>
          <w:sz w:val="24"/>
          <w:szCs w:val="24"/>
          <w:u w:val="none"/>
          <w:lang w:val="en-US"/>
        </w:rPr>
        <w:t xml:space="preserve">By conducting formative assessment in the form of </w:t>
      </w:r>
      <w:r w:rsidRPr="6A15385C" w:rsidR="2A1072DC">
        <w:rPr>
          <w:rFonts w:ascii="Calibri" w:hAnsi="Calibri" w:eastAsia="Calibri" w:cs="Calibri"/>
          <w:b w:val="0"/>
          <w:bCs w:val="0"/>
          <w:noProof w:val="0"/>
          <w:color w:val="000000" w:themeColor="text1" w:themeTint="FF" w:themeShade="FF"/>
          <w:sz w:val="24"/>
          <w:szCs w:val="24"/>
          <w:u w:val="none"/>
          <w:lang w:val="en-US"/>
        </w:rPr>
        <w:t>AfL</w:t>
      </w:r>
      <w:r w:rsidRPr="6A15385C" w:rsidR="2A1072DC">
        <w:rPr>
          <w:rFonts w:ascii="Calibri" w:hAnsi="Calibri" w:eastAsia="Calibri" w:cs="Calibri"/>
          <w:b w:val="0"/>
          <w:bCs w:val="0"/>
          <w:noProof w:val="0"/>
          <w:color w:val="000000" w:themeColor="text1" w:themeTint="FF" w:themeShade="FF"/>
          <w:sz w:val="24"/>
          <w:szCs w:val="24"/>
          <w:u w:val="none"/>
          <w:lang w:val="en-US"/>
        </w:rPr>
        <w:t xml:space="preserve">, this could place learners in their </w:t>
      </w:r>
      <w:r w:rsidRPr="6A15385C" w:rsidR="5C6C5D67">
        <w:rPr>
          <w:rFonts w:ascii="Calibri" w:hAnsi="Calibri" w:eastAsia="Calibri" w:cs="Calibri"/>
          <w:b w:val="0"/>
          <w:bCs w:val="0"/>
          <w:noProof w:val="0"/>
          <w:color w:val="000000" w:themeColor="text1" w:themeTint="FF" w:themeShade="FF"/>
          <w:sz w:val="24"/>
          <w:szCs w:val="24"/>
          <w:u w:val="none"/>
          <w:lang w:val="en-US"/>
        </w:rPr>
        <w:t>Z</w:t>
      </w:r>
      <w:r w:rsidRPr="6A15385C" w:rsidR="2A1072DC">
        <w:rPr>
          <w:rFonts w:ascii="Calibri" w:hAnsi="Calibri" w:eastAsia="Calibri" w:cs="Calibri"/>
          <w:b w:val="0"/>
          <w:bCs w:val="0"/>
          <w:noProof w:val="0"/>
          <w:color w:val="000000" w:themeColor="text1" w:themeTint="FF" w:themeShade="FF"/>
          <w:sz w:val="24"/>
          <w:szCs w:val="24"/>
          <w:u w:val="none"/>
          <w:lang w:val="en-US"/>
        </w:rPr>
        <w:t xml:space="preserve">one of </w:t>
      </w:r>
      <w:r w:rsidRPr="6A15385C" w:rsidR="53BEE791">
        <w:rPr>
          <w:rFonts w:ascii="Calibri" w:hAnsi="Calibri" w:eastAsia="Calibri" w:cs="Calibri"/>
          <w:b w:val="0"/>
          <w:bCs w:val="0"/>
          <w:noProof w:val="0"/>
          <w:color w:val="000000" w:themeColor="text1" w:themeTint="FF" w:themeShade="FF"/>
          <w:sz w:val="24"/>
          <w:szCs w:val="24"/>
          <w:u w:val="none"/>
          <w:lang w:val="en-US"/>
        </w:rPr>
        <w:t>P</w:t>
      </w:r>
      <w:r w:rsidRPr="6A15385C" w:rsidR="2A1072DC">
        <w:rPr>
          <w:rFonts w:ascii="Calibri" w:hAnsi="Calibri" w:eastAsia="Calibri" w:cs="Calibri"/>
          <w:b w:val="0"/>
          <w:bCs w:val="0"/>
          <w:noProof w:val="0"/>
          <w:color w:val="000000" w:themeColor="text1" w:themeTint="FF" w:themeShade="FF"/>
          <w:sz w:val="24"/>
          <w:szCs w:val="24"/>
          <w:u w:val="none"/>
          <w:lang w:val="en-US"/>
        </w:rPr>
        <w:t xml:space="preserve">roximal </w:t>
      </w:r>
      <w:r w:rsidRPr="6A15385C" w:rsidR="3E4044FB">
        <w:rPr>
          <w:rFonts w:ascii="Calibri" w:hAnsi="Calibri" w:eastAsia="Calibri" w:cs="Calibri"/>
          <w:b w:val="0"/>
          <w:bCs w:val="0"/>
          <w:noProof w:val="0"/>
          <w:color w:val="000000" w:themeColor="text1" w:themeTint="FF" w:themeShade="FF"/>
          <w:sz w:val="24"/>
          <w:szCs w:val="24"/>
          <w:u w:val="none"/>
          <w:lang w:val="en-US"/>
        </w:rPr>
        <w:t>D</w:t>
      </w:r>
      <w:r w:rsidRPr="6A15385C" w:rsidR="2A1072DC">
        <w:rPr>
          <w:rFonts w:ascii="Calibri" w:hAnsi="Calibri" w:eastAsia="Calibri" w:cs="Calibri"/>
          <w:b w:val="0"/>
          <w:bCs w:val="0"/>
          <w:noProof w:val="0"/>
          <w:color w:val="000000" w:themeColor="text1" w:themeTint="FF" w:themeShade="FF"/>
          <w:sz w:val="24"/>
          <w:szCs w:val="24"/>
          <w:u w:val="none"/>
          <w:lang w:val="en-US"/>
        </w:rPr>
        <w:t xml:space="preserve">evelopment </w:t>
      </w:r>
      <w:r w:rsidRPr="6A15385C" w:rsidR="275A3D3F">
        <w:rPr>
          <w:rFonts w:ascii="Calibri" w:hAnsi="Calibri" w:eastAsia="Calibri" w:cs="Calibri"/>
          <w:b w:val="0"/>
          <w:bCs w:val="0"/>
          <w:noProof w:val="0"/>
          <w:color w:val="000000" w:themeColor="text1" w:themeTint="FF" w:themeShade="FF"/>
          <w:sz w:val="24"/>
          <w:szCs w:val="24"/>
          <w:u w:val="none"/>
          <w:lang w:val="en-US"/>
        </w:rPr>
        <w:t xml:space="preserve">which in turn could allow teachers to gage an understanding of how to build on the learners' prior knowledge. </w:t>
      </w:r>
    </w:p>
    <w:p w:rsidR="275A3D3F" w:rsidP="6A15385C" w:rsidRDefault="275A3D3F" w14:paraId="52FA632C" w14:textId="2FEA3B14">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275A3D3F">
        <w:rPr>
          <w:rFonts w:ascii="Calibri" w:hAnsi="Calibri" w:eastAsia="Calibri" w:cs="Calibri"/>
          <w:b w:val="0"/>
          <w:bCs w:val="0"/>
          <w:noProof w:val="0"/>
          <w:color w:val="000000" w:themeColor="text1" w:themeTint="FF" w:themeShade="FF"/>
          <w:sz w:val="24"/>
          <w:szCs w:val="24"/>
          <w:u w:val="none"/>
          <w:lang w:val="en-US"/>
        </w:rPr>
        <w:t xml:space="preserve">It is also of paramount importance to consider how </w:t>
      </w:r>
      <w:r w:rsidRPr="6A15385C" w:rsidR="47A278D6">
        <w:rPr>
          <w:rFonts w:ascii="Calibri" w:hAnsi="Calibri" w:eastAsia="Calibri" w:cs="Calibri"/>
          <w:b w:val="0"/>
          <w:bCs w:val="0"/>
          <w:noProof w:val="0"/>
          <w:color w:val="000000" w:themeColor="text1" w:themeTint="FF" w:themeShade="FF"/>
          <w:sz w:val="24"/>
          <w:szCs w:val="24"/>
          <w:u w:val="none"/>
          <w:lang w:val="en-US"/>
        </w:rPr>
        <w:t>pupils'</w:t>
      </w:r>
      <w:r w:rsidRPr="6A15385C" w:rsidR="275A3D3F">
        <w:rPr>
          <w:rFonts w:ascii="Calibri" w:hAnsi="Calibri" w:eastAsia="Calibri" w:cs="Calibri"/>
          <w:b w:val="0"/>
          <w:bCs w:val="0"/>
          <w:noProof w:val="0"/>
          <w:color w:val="000000" w:themeColor="text1" w:themeTint="FF" w:themeShade="FF"/>
          <w:sz w:val="24"/>
          <w:szCs w:val="24"/>
          <w:u w:val="none"/>
          <w:lang w:val="en-US"/>
        </w:rPr>
        <w:t xml:space="preserve"> experiences may differ, and how t</w:t>
      </w:r>
      <w:r w:rsidRPr="6A15385C" w:rsidR="6C65B8D4">
        <w:rPr>
          <w:rFonts w:ascii="Calibri" w:hAnsi="Calibri" w:eastAsia="Calibri" w:cs="Calibri"/>
          <w:b w:val="0"/>
          <w:bCs w:val="0"/>
          <w:noProof w:val="0"/>
          <w:color w:val="000000" w:themeColor="text1" w:themeTint="FF" w:themeShade="FF"/>
          <w:sz w:val="24"/>
          <w:szCs w:val="24"/>
          <w:u w:val="none"/>
          <w:lang w:val="en-US"/>
        </w:rPr>
        <w:t xml:space="preserve">his could </w:t>
      </w:r>
      <w:r w:rsidRPr="6A15385C" w:rsidR="02AD4994">
        <w:rPr>
          <w:rFonts w:ascii="Calibri" w:hAnsi="Calibri" w:eastAsia="Calibri" w:cs="Calibri"/>
          <w:b w:val="0"/>
          <w:bCs w:val="0"/>
          <w:noProof w:val="0"/>
          <w:color w:val="000000" w:themeColor="text1" w:themeTint="FF" w:themeShade="FF"/>
          <w:sz w:val="24"/>
          <w:szCs w:val="24"/>
          <w:u w:val="none"/>
          <w:lang w:val="en-US"/>
        </w:rPr>
        <w:t xml:space="preserve">challenge the </w:t>
      </w:r>
      <w:r w:rsidRPr="6A15385C" w:rsidR="6C65B8D4">
        <w:rPr>
          <w:rFonts w:ascii="Calibri" w:hAnsi="Calibri" w:eastAsia="Calibri" w:cs="Calibri"/>
          <w:b w:val="0"/>
          <w:bCs w:val="0"/>
          <w:noProof w:val="0"/>
          <w:color w:val="000000" w:themeColor="text1" w:themeTint="FF" w:themeShade="FF"/>
          <w:sz w:val="24"/>
          <w:szCs w:val="24"/>
          <w:u w:val="none"/>
          <w:lang w:val="en-US"/>
        </w:rPr>
        <w:t xml:space="preserve">ability to build on prior knowledge. For example, </w:t>
      </w:r>
      <w:r w:rsidRPr="6A15385C" w:rsidR="14D5FCDE">
        <w:rPr>
          <w:rFonts w:ascii="Calibri" w:hAnsi="Calibri" w:eastAsia="Calibri" w:cs="Calibri"/>
          <w:b w:val="0"/>
          <w:bCs w:val="0"/>
          <w:noProof w:val="0"/>
          <w:color w:val="000000" w:themeColor="text1" w:themeTint="FF" w:themeShade="FF"/>
          <w:sz w:val="24"/>
          <w:szCs w:val="24"/>
          <w:u w:val="none"/>
          <w:lang w:val="en-US"/>
        </w:rPr>
        <w:t>Coleman and Concannon (2022) claim that students from less affluen</w:t>
      </w:r>
      <w:r w:rsidRPr="6A15385C" w:rsidR="00716A1D">
        <w:rPr>
          <w:rFonts w:ascii="Calibri" w:hAnsi="Calibri" w:eastAsia="Calibri" w:cs="Calibri"/>
          <w:b w:val="0"/>
          <w:bCs w:val="0"/>
          <w:noProof w:val="0"/>
          <w:color w:val="000000" w:themeColor="text1" w:themeTint="FF" w:themeShade="FF"/>
          <w:sz w:val="24"/>
          <w:szCs w:val="24"/>
          <w:u w:val="none"/>
          <w:lang w:val="en-US"/>
        </w:rPr>
        <w:t>t backgrounds enter school with less general background knowledge than that of their more affluent peers.</w:t>
      </w:r>
      <w:r w:rsidRPr="6A15385C" w:rsidR="2FB9665B">
        <w:rPr>
          <w:rFonts w:ascii="Calibri" w:hAnsi="Calibri" w:eastAsia="Calibri" w:cs="Calibri"/>
          <w:b w:val="0"/>
          <w:bCs w:val="0"/>
          <w:noProof w:val="0"/>
          <w:color w:val="000000" w:themeColor="text1" w:themeTint="FF" w:themeShade="FF"/>
          <w:sz w:val="24"/>
          <w:szCs w:val="24"/>
          <w:u w:val="none"/>
          <w:lang w:val="en-US"/>
        </w:rPr>
        <w:t xml:space="preserve"> In Wales alone, children had a 17% probability of </w:t>
      </w:r>
      <w:r w:rsidRPr="6A15385C" w:rsidR="67F7B528">
        <w:rPr>
          <w:rFonts w:ascii="Calibri" w:hAnsi="Calibri" w:eastAsia="Calibri" w:cs="Calibri"/>
          <w:b w:val="0"/>
          <w:bCs w:val="0"/>
          <w:noProof w:val="0"/>
          <w:color w:val="000000" w:themeColor="text1" w:themeTint="FF" w:themeShade="FF"/>
          <w:sz w:val="24"/>
          <w:szCs w:val="24"/>
          <w:u w:val="none"/>
          <w:lang w:val="en-US"/>
        </w:rPr>
        <w:t>experiencing persistent poverty between 2017 and 2021. In the United Kingdom, poverty rates</w:t>
      </w:r>
      <w:r w:rsidRPr="6A15385C" w:rsidR="54175489">
        <w:rPr>
          <w:rFonts w:ascii="Calibri" w:hAnsi="Calibri" w:eastAsia="Calibri" w:cs="Calibri"/>
          <w:b w:val="0"/>
          <w:bCs w:val="0"/>
          <w:noProof w:val="0"/>
          <w:color w:val="000000" w:themeColor="text1" w:themeTint="FF" w:themeShade="FF"/>
          <w:sz w:val="24"/>
          <w:szCs w:val="24"/>
          <w:u w:val="none"/>
          <w:lang w:val="en-US"/>
        </w:rPr>
        <w:t xml:space="preserve"> are expected to reach one of its highest points by 20</w:t>
      </w:r>
      <w:r w:rsidRPr="6A15385C" w:rsidR="4AFA8888">
        <w:rPr>
          <w:rFonts w:ascii="Calibri" w:hAnsi="Calibri" w:eastAsia="Calibri" w:cs="Calibri"/>
          <w:b w:val="0"/>
          <w:bCs w:val="0"/>
          <w:noProof w:val="0"/>
          <w:color w:val="000000" w:themeColor="text1" w:themeTint="FF" w:themeShade="FF"/>
          <w:sz w:val="24"/>
          <w:szCs w:val="24"/>
          <w:u w:val="none"/>
          <w:lang w:val="en-US"/>
        </w:rPr>
        <w:t>2</w:t>
      </w:r>
      <w:r w:rsidRPr="6A15385C" w:rsidR="54175489">
        <w:rPr>
          <w:rFonts w:ascii="Calibri" w:hAnsi="Calibri" w:eastAsia="Calibri" w:cs="Calibri"/>
          <w:b w:val="0"/>
          <w:bCs w:val="0"/>
          <w:noProof w:val="0"/>
          <w:color w:val="000000" w:themeColor="text1" w:themeTint="FF" w:themeShade="FF"/>
          <w:sz w:val="24"/>
          <w:szCs w:val="24"/>
          <w:u w:val="none"/>
          <w:lang w:val="en-US"/>
        </w:rPr>
        <w:t>7 to 2028, with an estimated 1</w:t>
      </w:r>
      <w:r w:rsidRPr="6A15385C" w:rsidR="65417F8B">
        <w:rPr>
          <w:rFonts w:ascii="Calibri" w:hAnsi="Calibri" w:eastAsia="Calibri" w:cs="Calibri"/>
          <w:b w:val="0"/>
          <w:bCs w:val="0"/>
          <w:noProof w:val="0"/>
          <w:color w:val="000000" w:themeColor="text1" w:themeTint="FF" w:themeShade="FF"/>
          <w:sz w:val="24"/>
          <w:szCs w:val="24"/>
          <w:u w:val="none"/>
          <w:lang w:val="en-US"/>
        </w:rPr>
        <w:t>70,000 children expected to be living in poverty (</w:t>
      </w:r>
      <w:r w:rsidRPr="6A15385C" w:rsidR="5D2ABC17">
        <w:rPr>
          <w:rFonts w:ascii="Calibri" w:hAnsi="Calibri" w:eastAsia="Calibri" w:cs="Calibri"/>
          <w:b w:val="0"/>
          <w:bCs w:val="0"/>
          <w:noProof w:val="0"/>
          <w:color w:val="000000" w:themeColor="text1" w:themeTint="FF" w:themeShade="FF"/>
          <w:sz w:val="24"/>
          <w:szCs w:val="24"/>
          <w:u w:val="none"/>
          <w:lang w:val="en-US"/>
        </w:rPr>
        <w:t>Senedd, 2023).</w:t>
      </w:r>
      <w:r w:rsidRPr="6A15385C" w:rsidR="00716A1D">
        <w:rPr>
          <w:rFonts w:ascii="Calibri" w:hAnsi="Calibri" w:eastAsia="Calibri" w:cs="Calibri"/>
          <w:b w:val="0"/>
          <w:bCs w:val="0"/>
          <w:noProof w:val="0"/>
          <w:color w:val="000000" w:themeColor="text1" w:themeTint="FF" w:themeShade="FF"/>
          <w:sz w:val="24"/>
          <w:szCs w:val="24"/>
          <w:u w:val="none"/>
          <w:lang w:val="en-US"/>
        </w:rPr>
        <w:t xml:space="preserve"> </w:t>
      </w:r>
      <w:r w:rsidRPr="6A15385C" w:rsidR="00716A1D">
        <w:rPr>
          <w:rFonts w:ascii="Calibri" w:hAnsi="Calibri" w:eastAsia="Calibri" w:cs="Calibri"/>
          <w:b w:val="0"/>
          <w:bCs w:val="0"/>
          <w:noProof w:val="0"/>
          <w:color w:val="000000" w:themeColor="text1" w:themeTint="FF" w:themeShade="FF"/>
          <w:sz w:val="24"/>
          <w:szCs w:val="24"/>
          <w:u w:val="none"/>
          <w:lang w:val="en-US"/>
        </w:rPr>
        <w:t xml:space="preserve">This could </w:t>
      </w:r>
      <w:r w:rsidRPr="6A15385C" w:rsidR="00716A1D">
        <w:rPr>
          <w:rFonts w:ascii="Calibri" w:hAnsi="Calibri" w:eastAsia="Calibri" w:cs="Calibri"/>
          <w:b w:val="0"/>
          <w:bCs w:val="0"/>
          <w:noProof w:val="0"/>
          <w:color w:val="000000" w:themeColor="text1" w:themeTint="FF" w:themeShade="FF"/>
          <w:sz w:val="24"/>
          <w:szCs w:val="24"/>
          <w:u w:val="none"/>
          <w:lang w:val="en-US"/>
        </w:rPr>
        <w:t>likely impact</w:t>
      </w:r>
      <w:r w:rsidRPr="6A15385C" w:rsidR="00716A1D">
        <w:rPr>
          <w:rFonts w:ascii="Calibri" w:hAnsi="Calibri" w:eastAsia="Calibri" w:cs="Calibri"/>
          <w:b w:val="0"/>
          <w:bCs w:val="0"/>
          <w:noProof w:val="0"/>
          <w:color w:val="000000" w:themeColor="text1" w:themeTint="FF" w:themeShade="FF"/>
          <w:sz w:val="24"/>
          <w:szCs w:val="24"/>
          <w:u w:val="none"/>
          <w:lang w:val="en-US"/>
        </w:rPr>
        <w:t xml:space="preserve"> how these pupils would absorb new knowledge if they d</w:t>
      </w:r>
      <w:r w:rsidRPr="6A15385C" w:rsidR="4B5F49F4">
        <w:rPr>
          <w:rFonts w:ascii="Calibri" w:hAnsi="Calibri" w:eastAsia="Calibri" w:cs="Calibri"/>
          <w:b w:val="0"/>
          <w:bCs w:val="0"/>
          <w:noProof w:val="0"/>
          <w:color w:val="000000" w:themeColor="text1" w:themeTint="FF" w:themeShade="FF"/>
          <w:sz w:val="24"/>
          <w:szCs w:val="24"/>
          <w:u w:val="none"/>
          <w:lang w:val="en-US"/>
        </w:rPr>
        <w:t>o not have a basis to build upon.</w:t>
      </w:r>
    </w:p>
    <w:p w:rsidR="4B5F49F4" w:rsidP="6A15385C" w:rsidRDefault="4B5F49F4" w14:paraId="6D442CDB" w14:textId="236EC810">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4B5F49F4">
        <w:rPr>
          <w:rFonts w:ascii="Calibri" w:hAnsi="Calibri" w:eastAsia="Calibri" w:cs="Calibri"/>
          <w:b w:val="0"/>
          <w:bCs w:val="0"/>
          <w:noProof w:val="0"/>
          <w:color w:val="000000" w:themeColor="text1" w:themeTint="FF" w:themeShade="FF"/>
          <w:sz w:val="24"/>
          <w:szCs w:val="24"/>
          <w:u w:val="none"/>
          <w:lang w:val="en-US"/>
        </w:rPr>
        <w:t xml:space="preserve">This could </w:t>
      </w:r>
      <w:r w:rsidRPr="6A15385C" w:rsidR="24CF584B">
        <w:rPr>
          <w:rFonts w:ascii="Calibri" w:hAnsi="Calibri" w:eastAsia="Calibri" w:cs="Calibri"/>
          <w:b w:val="0"/>
          <w:bCs w:val="0"/>
          <w:noProof w:val="0"/>
          <w:color w:val="000000" w:themeColor="text1" w:themeTint="FF" w:themeShade="FF"/>
          <w:sz w:val="24"/>
          <w:szCs w:val="24"/>
          <w:u w:val="none"/>
          <w:lang w:val="en-US"/>
        </w:rPr>
        <w:t>be presented</w:t>
      </w:r>
      <w:r w:rsidRPr="6A15385C" w:rsidR="4B5F49F4">
        <w:rPr>
          <w:rFonts w:ascii="Calibri" w:hAnsi="Calibri" w:eastAsia="Calibri" w:cs="Calibri"/>
          <w:b w:val="0"/>
          <w:bCs w:val="0"/>
          <w:noProof w:val="0"/>
          <w:color w:val="000000" w:themeColor="text1" w:themeTint="FF" w:themeShade="FF"/>
          <w:sz w:val="24"/>
          <w:szCs w:val="24"/>
          <w:u w:val="none"/>
          <w:lang w:val="en-US"/>
        </w:rPr>
        <w:t xml:space="preserve"> in the classroom as th</w:t>
      </w:r>
      <w:r w:rsidRPr="6A15385C" w:rsidR="37541665">
        <w:rPr>
          <w:rFonts w:ascii="Calibri" w:hAnsi="Calibri" w:eastAsia="Calibri" w:cs="Calibri"/>
          <w:b w:val="0"/>
          <w:bCs w:val="0"/>
          <w:noProof w:val="0"/>
          <w:color w:val="000000" w:themeColor="text1" w:themeTint="FF" w:themeShade="FF"/>
          <w:sz w:val="24"/>
          <w:szCs w:val="24"/>
          <w:u w:val="none"/>
          <w:lang w:val="en-US"/>
        </w:rPr>
        <w:t>e class s</w:t>
      </w:r>
      <w:r w:rsidRPr="6A15385C" w:rsidR="4B5F49F4">
        <w:rPr>
          <w:rFonts w:ascii="Calibri" w:hAnsi="Calibri" w:eastAsia="Calibri" w:cs="Calibri"/>
          <w:b w:val="0"/>
          <w:bCs w:val="0"/>
          <w:noProof w:val="0"/>
          <w:color w:val="000000" w:themeColor="text1" w:themeTint="FF" w:themeShade="FF"/>
          <w:sz w:val="24"/>
          <w:szCs w:val="24"/>
          <w:u w:val="none"/>
          <w:lang w:val="en-US"/>
        </w:rPr>
        <w:t>tudying the ocean</w:t>
      </w:r>
      <w:r w:rsidRPr="6A15385C" w:rsidR="0D666308">
        <w:rPr>
          <w:rFonts w:ascii="Calibri" w:hAnsi="Calibri" w:eastAsia="Calibri" w:cs="Calibri"/>
          <w:b w:val="0"/>
          <w:bCs w:val="0"/>
          <w:noProof w:val="0"/>
          <w:color w:val="000000" w:themeColor="text1" w:themeTint="FF" w:themeShade="FF"/>
          <w:sz w:val="24"/>
          <w:szCs w:val="24"/>
          <w:u w:val="none"/>
          <w:lang w:val="en-US"/>
        </w:rPr>
        <w:t>, for example. In this instance we cannot assume that all pupils have seen the ocean before, and may not have ever visited a beach</w:t>
      </w:r>
      <w:r w:rsidRPr="6A15385C" w:rsidR="748363ED">
        <w:rPr>
          <w:rFonts w:ascii="Calibri" w:hAnsi="Calibri" w:eastAsia="Calibri" w:cs="Calibri"/>
          <w:b w:val="0"/>
          <w:bCs w:val="0"/>
          <w:noProof w:val="0"/>
          <w:color w:val="000000" w:themeColor="text1" w:themeTint="FF" w:themeShade="FF"/>
          <w:sz w:val="24"/>
          <w:szCs w:val="24"/>
          <w:u w:val="none"/>
          <w:lang w:val="en-US"/>
        </w:rPr>
        <w:t xml:space="preserve">, therefore it is a teacher's responsibility to </w:t>
      </w:r>
      <w:r w:rsidRPr="6A15385C" w:rsidR="748363ED">
        <w:rPr>
          <w:rFonts w:ascii="Calibri" w:hAnsi="Calibri" w:eastAsia="Calibri" w:cs="Calibri"/>
          <w:b w:val="0"/>
          <w:bCs w:val="0"/>
          <w:noProof w:val="0"/>
          <w:color w:val="000000" w:themeColor="text1" w:themeTint="FF" w:themeShade="FF"/>
          <w:sz w:val="24"/>
          <w:szCs w:val="24"/>
          <w:u w:val="none"/>
          <w:lang w:val="en-US"/>
        </w:rPr>
        <w:t>facilitate</w:t>
      </w:r>
      <w:r w:rsidRPr="6A15385C" w:rsidR="748363ED">
        <w:rPr>
          <w:rFonts w:ascii="Calibri" w:hAnsi="Calibri" w:eastAsia="Calibri" w:cs="Calibri"/>
          <w:b w:val="0"/>
          <w:bCs w:val="0"/>
          <w:noProof w:val="0"/>
          <w:color w:val="000000" w:themeColor="text1" w:themeTint="FF" w:themeShade="FF"/>
          <w:sz w:val="24"/>
          <w:szCs w:val="24"/>
          <w:u w:val="none"/>
          <w:lang w:val="en-US"/>
        </w:rPr>
        <w:t xml:space="preserve"> this </w:t>
      </w:r>
      <w:r w:rsidRPr="6A15385C" w:rsidR="3A8FB533">
        <w:rPr>
          <w:rFonts w:ascii="Calibri" w:hAnsi="Calibri" w:eastAsia="Calibri" w:cs="Calibri"/>
          <w:b w:val="0"/>
          <w:bCs w:val="0"/>
          <w:noProof w:val="0"/>
          <w:color w:val="000000" w:themeColor="text1" w:themeTint="FF" w:themeShade="FF"/>
          <w:sz w:val="24"/>
          <w:szCs w:val="24"/>
          <w:u w:val="none"/>
          <w:lang w:val="en-US"/>
        </w:rPr>
        <w:t>and create</w:t>
      </w:r>
      <w:r w:rsidRPr="6A15385C" w:rsidR="6AB77D69">
        <w:rPr>
          <w:rFonts w:ascii="Calibri" w:hAnsi="Calibri" w:eastAsia="Calibri" w:cs="Calibri"/>
          <w:b w:val="0"/>
          <w:bCs w:val="0"/>
          <w:noProof w:val="0"/>
          <w:color w:val="000000" w:themeColor="text1" w:themeTint="FF" w:themeShade="FF"/>
          <w:sz w:val="24"/>
          <w:szCs w:val="24"/>
          <w:u w:val="none"/>
          <w:lang w:val="en-US"/>
        </w:rPr>
        <w:t xml:space="preserve"> equity within the classroom to ensure that all pupils are provided with equal opportunities (Paul, 2019). </w:t>
      </w:r>
      <w:r w:rsidRPr="6A15385C" w:rsidR="5CB9810C">
        <w:rPr>
          <w:rFonts w:ascii="Calibri" w:hAnsi="Calibri" w:eastAsia="Calibri" w:cs="Calibri"/>
          <w:b w:val="0"/>
          <w:bCs w:val="0"/>
          <w:noProof w:val="0"/>
          <w:color w:val="000000" w:themeColor="text1" w:themeTint="FF" w:themeShade="FF"/>
          <w:sz w:val="24"/>
          <w:szCs w:val="24"/>
          <w:u w:val="none"/>
          <w:lang w:val="en-US"/>
        </w:rPr>
        <w:t xml:space="preserve">This could </w:t>
      </w:r>
      <w:r w:rsidRPr="6A15385C" w:rsidR="5CB9810C">
        <w:rPr>
          <w:rFonts w:ascii="Calibri" w:hAnsi="Calibri" w:eastAsia="Calibri" w:cs="Calibri"/>
          <w:b w:val="0"/>
          <w:bCs w:val="0"/>
          <w:noProof w:val="0"/>
          <w:color w:val="000000" w:themeColor="text1" w:themeTint="FF" w:themeShade="FF"/>
          <w:sz w:val="24"/>
          <w:szCs w:val="24"/>
          <w:u w:val="none"/>
          <w:lang w:val="en-US"/>
        </w:rPr>
        <w:t xml:space="preserve">perhaps </w:t>
      </w:r>
      <w:r w:rsidRPr="6A15385C" w:rsidR="75A9A3A2">
        <w:rPr>
          <w:rFonts w:ascii="Calibri" w:hAnsi="Calibri" w:eastAsia="Calibri" w:cs="Calibri"/>
          <w:b w:val="0"/>
          <w:bCs w:val="0"/>
          <w:noProof w:val="0"/>
          <w:color w:val="000000" w:themeColor="text1" w:themeTint="FF" w:themeShade="FF"/>
          <w:sz w:val="24"/>
          <w:szCs w:val="24"/>
          <w:u w:val="none"/>
          <w:lang w:val="en-US"/>
        </w:rPr>
        <w:t>happen</w:t>
      </w:r>
      <w:r w:rsidRPr="6A15385C" w:rsidR="75A9A3A2">
        <w:rPr>
          <w:rFonts w:ascii="Calibri" w:hAnsi="Calibri" w:eastAsia="Calibri" w:cs="Calibri"/>
          <w:b w:val="0"/>
          <w:bCs w:val="0"/>
          <w:noProof w:val="0"/>
          <w:color w:val="000000" w:themeColor="text1" w:themeTint="FF" w:themeShade="FF"/>
          <w:sz w:val="24"/>
          <w:szCs w:val="24"/>
          <w:u w:val="none"/>
          <w:lang w:val="en-US"/>
        </w:rPr>
        <w:t xml:space="preserve"> </w:t>
      </w:r>
      <w:r w:rsidRPr="6A15385C" w:rsidR="5CB9810C">
        <w:rPr>
          <w:rFonts w:ascii="Calibri" w:hAnsi="Calibri" w:eastAsia="Calibri" w:cs="Calibri"/>
          <w:b w:val="0"/>
          <w:bCs w:val="0"/>
          <w:noProof w:val="0"/>
          <w:color w:val="000000" w:themeColor="text1" w:themeTint="FF" w:themeShade="FF"/>
          <w:sz w:val="24"/>
          <w:szCs w:val="24"/>
          <w:u w:val="none"/>
          <w:lang w:val="en-US"/>
        </w:rPr>
        <w:t>through</w:t>
      </w:r>
      <w:r w:rsidRPr="6A15385C" w:rsidR="5CB9810C">
        <w:rPr>
          <w:rFonts w:ascii="Calibri" w:hAnsi="Calibri" w:eastAsia="Calibri" w:cs="Calibri"/>
          <w:b w:val="0"/>
          <w:bCs w:val="0"/>
          <w:noProof w:val="0"/>
          <w:color w:val="000000" w:themeColor="text1" w:themeTint="FF" w:themeShade="FF"/>
          <w:sz w:val="24"/>
          <w:szCs w:val="24"/>
          <w:u w:val="none"/>
          <w:lang w:val="en-US"/>
        </w:rPr>
        <w:t xml:space="preserve"> an organized visit to a beach, which ensures that all pupils have the </w:t>
      </w:r>
      <w:r w:rsidRPr="6A15385C" w:rsidR="5CB9810C">
        <w:rPr>
          <w:rFonts w:ascii="Calibri" w:hAnsi="Calibri" w:eastAsia="Calibri" w:cs="Calibri"/>
          <w:b w:val="0"/>
          <w:bCs w:val="0"/>
          <w:noProof w:val="0"/>
          <w:color w:val="000000" w:themeColor="text1" w:themeTint="FF" w:themeShade="FF"/>
          <w:sz w:val="24"/>
          <w:szCs w:val="24"/>
          <w:u w:val="none"/>
          <w:lang w:val="en-US"/>
        </w:rPr>
        <w:t>appropriate basis</w:t>
      </w:r>
      <w:r w:rsidRPr="6A15385C" w:rsidR="5CB9810C">
        <w:rPr>
          <w:rFonts w:ascii="Calibri" w:hAnsi="Calibri" w:eastAsia="Calibri" w:cs="Calibri"/>
          <w:b w:val="0"/>
          <w:bCs w:val="0"/>
          <w:noProof w:val="0"/>
          <w:color w:val="000000" w:themeColor="text1" w:themeTint="FF" w:themeShade="FF"/>
          <w:sz w:val="24"/>
          <w:szCs w:val="24"/>
          <w:u w:val="none"/>
          <w:lang w:val="en-US"/>
        </w:rPr>
        <w:t xml:space="preserve"> to build knowledge on. </w:t>
      </w:r>
    </w:p>
    <w:p w:rsidR="46D3DE2A" w:rsidP="6A15385C" w:rsidRDefault="46D3DE2A" w14:paraId="4A4618D7" w14:textId="4FF2D24D">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46D3DE2A">
        <w:rPr>
          <w:rFonts w:ascii="Calibri" w:hAnsi="Calibri" w:eastAsia="Calibri" w:cs="Calibri"/>
          <w:b w:val="0"/>
          <w:bCs w:val="0"/>
          <w:noProof w:val="0"/>
          <w:color w:val="000000" w:themeColor="text1" w:themeTint="FF" w:themeShade="FF"/>
          <w:sz w:val="24"/>
          <w:szCs w:val="24"/>
          <w:u w:val="none"/>
          <w:lang w:val="en-US"/>
        </w:rPr>
        <w:t xml:space="preserve">A cause for concern </w:t>
      </w:r>
      <w:r w:rsidRPr="6A15385C" w:rsidR="46D3DE2A">
        <w:rPr>
          <w:rFonts w:ascii="Calibri" w:hAnsi="Calibri" w:eastAsia="Calibri" w:cs="Calibri"/>
          <w:b w:val="0"/>
          <w:bCs w:val="0"/>
          <w:noProof w:val="0"/>
          <w:color w:val="000000" w:themeColor="text1" w:themeTint="FF" w:themeShade="FF"/>
          <w:sz w:val="24"/>
          <w:szCs w:val="24"/>
          <w:u w:val="none"/>
          <w:lang w:val="en-US"/>
        </w:rPr>
        <w:t>regarding</w:t>
      </w:r>
      <w:r w:rsidRPr="6A15385C" w:rsidR="46D3DE2A">
        <w:rPr>
          <w:rFonts w:ascii="Calibri" w:hAnsi="Calibri" w:eastAsia="Calibri" w:cs="Calibri"/>
          <w:b w:val="0"/>
          <w:bCs w:val="0"/>
          <w:noProof w:val="0"/>
          <w:color w:val="000000" w:themeColor="text1" w:themeTint="FF" w:themeShade="FF"/>
          <w:sz w:val="24"/>
          <w:szCs w:val="24"/>
          <w:u w:val="none"/>
          <w:lang w:val="en-US"/>
        </w:rPr>
        <w:t xml:space="preserve"> equity in knowledge within the </w:t>
      </w:r>
      <w:r w:rsidRPr="6A15385C" w:rsidR="28058E2E">
        <w:rPr>
          <w:rFonts w:ascii="Calibri" w:hAnsi="Calibri" w:eastAsia="Calibri" w:cs="Calibri"/>
          <w:b w:val="0"/>
          <w:bCs w:val="0"/>
          <w:noProof w:val="0"/>
          <w:color w:val="000000" w:themeColor="text1" w:themeTint="FF" w:themeShade="FF"/>
          <w:sz w:val="24"/>
          <w:szCs w:val="24"/>
          <w:u w:val="none"/>
          <w:lang w:val="en-US"/>
        </w:rPr>
        <w:t xml:space="preserve">Curriculum for </w:t>
      </w:r>
      <w:r w:rsidRPr="6A15385C" w:rsidR="28058E2E">
        <w:rPr>
          <w:rFonts w:ascii="Calibri" w:hAnsi="Calibri" w:eastAsia="Calibri" w:cs="Calibri"/>
          <w:b w:val="0"/>
          <w:bCs w:val="0"/>
          <w:noProof w:val="0"/>
          <w:color w:val="000000" w:themeColor="text1" w:themeTint="FF" w:themeShade="FF"/>
          <w:sz w:val="24"/>
          <w:szCs w:val="24"/>
          <w:u w:val="none"/>
          <w:lang w:val="en-US"/>
        </w:rPr>
        <w:t>Wales</w:t>
      </w:r>
      <w:r w:rsidRPr="6A15385C" w:rsidR="28058E2E">
        <w:rPr>
          <w:rFonts w:ascii="Calibri" w:hAnsi="Calibri" w:eastAsia="Calibri" w:cs="Calibri"/>
          <w:b w:val="0"/>
          <w:bCs w:val="0"/>
          <w:noProof w:val="0"/>
          <w:color w:val="000000" w:themeColor="text1" w:themeTint="FF" w:themeShade="FF"/>
          <w:sz w:val="24"/>
          <w:szCs w:val="24"/>
          <w:u w:val="none"/>
          <w:lang w:val="en-US"/>
        </w:rPr>
        <w:t xml:space="preserve"> </w:t>
      </w:r>
      <w:r w:rsidRPr="6A15385C" w:rsidR="46D3DE2A">
        <w:rPr>
          <w:rFonts w:ascii="Calibri" w:hAnsi="Calibri" w:eastAsia="Calibri" w:cs="Calibri"/>
          <w:b w:val="0"/>
          <w:bCs w:val="0"/>
          <w:noProof w:val="0"/>
          <w:color w:val="000000" w:themeColor="text1" w:themeTint="FF" w:themeShade="FF"/>
          <w:sz w:val="24"/>
          <w:szCs w:val="24"/>
          <w:u w:val="none"/>
          <w:lang w:val="en-US"/>
        </w:rPr>
        <w:t xml:space="preserve">however, is presented by </w:t>
      </w:r>
      <w:r w:rsidRPr="6A15385C" w:rsidR="696673D6">
        <w:rPr>
          <w:rFonts w:ascii="Calibri" w:hAnsi="Calibri" w:eastAsia="Calibri" w:cs="Calibri"/>
          <w:b w:val="0"/>
          <w:bCs w:val="0"/>
          <w:noProof w:val="0"/>
          <w:color w:val="000000" w:themeColor="text1" w:themeTint="FF" w:themeShade="FF"/>
          <w:sz w:val="24"/>
          <w:szCs w:val="24"/>
          <w:u w:val="none"/>
          <w:lang w:val="en-US"/>
        </w:rPr>
        <w:t xml:space="preserve">Sinnema, </w:t>
      </w:r>
      <w:r w:rsidRPr="6A15385C" w:rsidR="696673D6">
        <w:rPr>
          <w:rFonts w:ascii="Calibri" w:hAnsi="Calibri" w:eastAsia="Calibri" w:cs="Calibri"/>
          <w:b w:val="0"/>
          <w:bCs w:val="0"/>
          <w:noProof w:val="0"/>
          <w:color w:val="000000" w:themeColor="text1" w:themeTint="FF" w:themeShade="FF"/>
          <w:sz w:val="24"/>
          <w:szCs w:val="24"/>
          <w:u w:val="none"/>
          <w:lang w:val="en-US"/>
        </w:rPr>
        <w:t>Nieveen</w:t>
      </w:r>
      <w:r w:rsidRPr="6A15385C" w:rsidR="696673D6">
        <w:rPr>
          <w:rFonts w:ascii="Calibri" w:hAnsi="Calibri" w:eastAsia="Calibri" w:cs="Calibri"/>
          <w:b w:val="0"/>
          <w:bCs w:val="0"/>
          <w:noProof w:val="0"/>
          <w:color w:val="000000" w:themeColor="text1" w:themeTint="FF" w:themeShade="FF"/>
          <w:sz w:val="24"/>
          <w:szCs w:val="24"/>
          <w:u w:val="none"/>
          <w:lang w:val="en-US"/>
        </w:rPr>
        <w:t xml:space="preserve"> and Priestly</w:t>
      </w:r>
      <w:r w:rsidRPr="6A15385C" w:rsidR="46D3DE2A">
        <w:rPr>
          <w:rFonts w:ascii="Calibri" w:hAnsi="Calibri" w:eastAsia="Calibri" w:cs="Calibri"/>
          <w:b w:val="0"/>
          <w:bCs w:val="0"/>
          <w:noProof w:val="0"/>
          <w:color w:val="000000" w:themeColor="text1" w:themeTint="FF" w:themeShade="FF"/>
          <w:sz w:val="24"/>
          <w:szCs w:val="24"/>
          <w:u w:val="none"/>
          <w:lang w:val="en-US"/>
        </w:rPr>
        <w:t xml:space="preserve"> (2020, as cited in </w:t>
      </w:r>
      <w:r w:rsidRPr="6A15385C" w:rsidR="695F6B1A">
        <w:rPr>
          <w:rFonts w:ascii="Calibri" w:hAnsi="Calibri" w:eastAsia="Calibri" w:cs="Calibri"/>
          <w:b w:val="0"/>
          <w:bCs w:val="0"/>
          <w:noProof w:val="0"/>
          <w:color w:val="000000" w:themeColor="text1" w:themeTint="FF" w:themeShade="FF"/>
          <w:sz w:val="24"/>
          <w:szCs w:val="24"/>
          <w:u w:val="none"/>
          <w:lang w:val="en-US"/>
        </w:rPr>
        <w:t>Evans, 2023</w:t>
      </w:r>
      <w:r w:rsidRPr="6A15385C" w:rsidR="46D3DE2A">
        <w:rPr>
          <w:rFonts w:ascii="Calibri" w:hAnsi="Calibri" w:eastAsia="Calibri" w:cs="Calibri"/>
          <w:b w:val="0"/>
          <w:bCs w:val="0"/>
          <w:noProof w:val="0"/>
          <w:color w:val="000000" w:themeColor="text1" w:themeTint="FF" w:themeShade="FF"/>
          <w:sz w:val="24"/>
          <w:szCs w:val="24"/>
          <w:u w:val="none"/>
          <w:lang w:val="en-US"/>
        </w:rPr>
        <w:t>)</w:t>
      </w:r>
      <w:r w:rsidRPr="6A15385C" w:rsidR="0A3EFEA2">
        <w:rPr>
          <w:rFonts w:ascii="Calibri" w:hAnsi="Calibri" w:eastAsia="Calibri" w:cs="Calibri"/>
          <w:b w:val="0"/>
          <w:bCs w:val="0"/>
          <w:noProof w:val="0"/>
          <w:color w:val="000000" w:themeColor="text1" w:themeTint="FF" w:themeShade="FF"/>
          <w:sz w:val="24"/>
          <w:szCs w:val="24"/>
          <w:u w:val="none"/>
          <w:lang w:val="en-US"/>
        </w:rPr>
        <w:t xml:space="preserve"> state that the flexibility of the curriculum may present challenges for equity across all schools in Wales. They argue that as the </w:t>
      </w:r>
      <w:r w:rsidRPr="6A15385C" w:rsidR="1BC25E62">
        <w:rPr>
          <w:rFonts w:ascii="Calibri" w:hAnsi="Calibri" w:eastAsia="Calibri" w:cs="Calibri"/>
          <w:b w:val="0"/>
          <w:bCs w:val="0"/>
          <w:noProof w:val="0"/>
          <w:color w:val="000000" w:themeColor="text1" w:themeTint="FF" w:themeShade="FF"/>
          <w:sz w:val="24"/>
          <w:szCs w:val="24"/>
          <w:u w:val="none"/>
          <w:lang w:val="en-US"/>
        </w:rPr>
        <w:t xml:space="preserve">curriculum is </w:t>
      </w:r>
      <w:r w:rsidRPr="6A15385C" w:rsidR="1BC25E62">
        <w:rPr>
          <w:rFonts w:ascii="Calibri" w:hAnsi="Calibri" w:eastAsia="Calibri" w:cs="Calibri"/>
          <w:b w:val="0"/>
          <w:bCs w:val="0"/>
          <w:noProof w:val="0"/>
          <w:color w:val="000000" w:themeColor="text1" w:themeTint="FF" w:themeShade="FF"/>
          <w:sz w:val="24"/>
          <w:szCs w:val="24"/>
          <w:u w:val="none"/>
          <w:lang w:val="en-US"/>
        </w:rPr>
        <w:t>almost completely</w:t>
      </w:r>
      <w:r w:rsidRPr="6A15385C" w:rsidR="1BC25E62">
        <w:rPr>
          <w:rFonts w:ascii="Calibri" w:hAnsi="Calibri" w:eastAsia="Calibri" w:cs="Calibri"/>
          <w:b w:val="0"/>
          <w:bCs w:val="0"/>
          <w:noProof w:val="0"/>
          <w:color w:val="000000" w:themeColor="text1" w:themeTint="FF" w:themeShade="FF"/>
          <w:sz w:val="24"/>
          <w:szCs w:val="24"/>
          <w:u w:val="none"/>
          <w:lang w:val="en-US"/>
        </w:rPr>
        <w:t xml:space="preserve"> reliant on school-specific curriculum design, </w:t>
      </w:r>
      <w:r w:rsidRPr="6A15385C" w:rsidR="1F72BF29">
        <w:rPr>
          <w:rFonts w:ascii="Calibri" w:hAnsi="Calibri" w:eastAsia="Calibri" w:cs="Calibri"/>
          <w:b w:val="0"/>
          <w:bCs w:val="0"/>
          <w:noProof w:val="0"/>
          <w:color w:val="000000" w:themeColor="text1" w:themeTint="FF" w:themeShade="FF"/>
          <w:sz w:val="24"/>
          <w:szCs w:val="24"/>
          <w:u w:val="none"/>
          <w:lang w:val="en-US"/>
        </w:rPr>
        <w:t xml:space="preserve">some schools could be at a disadvantage in the knowledge they can provide their learners with. Additionally, </w:t>
      </w:r>
      <w:r w:rsidRPr="6A15385C" w:rsidR="1F72BF29">
        <w:rPr>
          <w:rFonts w:ascii="Calibri" w:hAnsi="Calibri" w:eastAsia="Calibri" w:cs="Calibri"/>
          <w:b w:val="0"/>
          <w:bCs w:val="0"/>
          <w:noProof w:val="0"/>
          <w:color w:val="000000" w:themeColor="text1" w:themeTint="FF" w:themeShade="FF"/>
          <w:sz w:val="24"/>
          <w:szCs w:val="24"/>
          <w:u w:val="none"/>
          <w:lang w:val="en-US"/>
        </w:rPr>
        <w:t>Allen</w:t>
      </w:r>
      <w:r w:rsidRPr="6A15385C" w:rsidR="48B1DDB3">
        <w:rPr>
          <w:rFonts w:ascii="Calibri" w:hAnsi="Calibri" w:eastAsia="Calibri" w:cs="Calibri"/>
          <w:b w:val="0"/>
          <w:bCs w:val="0"/>
          <w:noProof w:val="0"/>
          <w:color w:val="000000" w:themeColor="text1" w:themeTint="FF" w:themeShade="FF"/>
          <w:sz w:val="24"/>
          <w:szCs w:val="24"/>
          <w:u w:val="none"/>
          <w:lang w:val="en-US"/>
        </w:rPr>
        <w:t xml:space="preserve"> </w:t>
      </w:r>
      <w:r w:rsidRPr="6A15385C" w:rsidR="1F72BF29">
        <w:rPr>
          <w:rFonts w:ascii="Calibri" w:hAnsi="Calibri" w:eastAsia="Calibri" w:cs="Calibri"/>
          <w:b w:val="0"/>
          <w:bCs w:val="0"/>
          <w:noProof w:val="0"/>
          <w:color w:val="000000" w:themeColor="text1" w:themeTint="FF" w:themeShade="FF"/>
          <w:sz w:val="24"/>
          <w:szCs w:val="24"/>
          <w:u w:val="none"/>
          <w:lang w:val="en-US"/>
        </w:rPr>
        <w:t>,Burgess</w:t>
      </w:r>
      <w:r w:rsidRPr="6A15385C" w:rsidR="1F72BF29">
        <w:rPr>
          <w:rFonts w:ascii="Calibri" w:hAnsi="Calibri" w:eastAsia="Calibri" w:cs="Calibri"/>
          <w:b w:val="0"/>
          <w:bCs w:val="0"/>
          <w:noProof w:val="0"/>
          <w:color w:val="000000" w:themeColor="text1" w:themeTint="FF" w:themeShade="FF"/>
          <w:sz w:val="24"/>
          <w:szCs w:val="24"/>
          <w:u w:val="none"/>
          <w:lang w:val="en-US"/>
        </w:rPr>
        <w:t xml:space="preserve"> and Mayo (2020, as cited in </w:t>
      </w:r>
      <w:r w:rsidRPr="6A15385C" w:rsidR="7D365ACE">
        <w:rPr>
          <w:rFonts w:ascii="Calibri" w:hAnsi="Calibri" w:eastAsia="Calibri" w:cs="Calibri"/>
          <w:b w:val="0"/>
          <w:bCs w:val="0"/>
          <w:noProof w:val="0"/>
          <w:color w:val="000000" w:themeColor="text1" w:themeTint="FF" w:themeShade="FF"/>
          <w:sz w:val="24"/>
          <w:szCs w:val="24"/>
          <w:u w:val="none"/>
          <w:lang w:val="en-US"/>
        </w:rPr>
        <w:t>Evans, 2023</w:t>
      </w:r>
      <w:r w:rsidRPr="6A15385C" w:rsidR="1F72BF29">
        <w:rPr>
          <w:rFonts w:ascii="Calibri" w:hAnsi="Calibri" w:eastAsia="Calibri" w:cs="Calibri"/>
          <w:b w:val="0"/>
          <w:bCs w:val="0"/>
          <w:noProof w:val="0"/>
          <w:color w:val="000000" w:themeColor="text1" w:themeTint="FF" w:themeShade="FF"/>
          <w:sz w:val="24"/>
          <w:szCs w:val="24"/>
          <w:u w:val="none"/>
          <w:lang w:val="en-US"/>
        </w:rPr>
        <w:t>) claim that</w:t>
      </w:r>
      <w:r w:rsidRPr="6A15385C" w:rsidR="2F32067F">
        <w:rPr>
          <w:rFonts w:ascii="Calibri" w:hAnsi="Calibri" w:eastAsia="Calibri" w:cs="Calibri"/>
          <w:b w:val="0"/>
          <w:bCs w:val="0"/>
          <w:noProof w:val="0"/>
          <w:color w:val="000000" w:themeColor="text1" w:themeTint="FF" w:themeShade="FF"/>
          <w:sz w:val="24"/>
          <w:szCs w:val="24"/>
          <w:u w:val="none"/>
          <w:lang w:val="en-US"/>
        </w:rPr>
        <w:t xml:space="preserve"> </w:t>
      </w:r>
      <w:r w:rsidRPr="6A15385C" w:rsidR="1F72BF29">
        <w:rPr>
          <w:rFonts w:ascii="Calibri" w:hAnsi="Calibri" w:eastAsia="Calibri" w:cs="Calibri"/>
          <w:b w:val="0"/>
          <w:bCs w:val="0"/>
          <w:noProof w:val="0"/>
          <w:color w:val="000000" w:themeColor="text1" w:themeTint="FF" w:themeShade="FF"/>
          <w:sz w:val="24"/>
          <w:szCs w:val="24"/>
          <w:u w:val="none"/>
          <w:lang w:val="en-US"/>
        </w:rPr>
        <w:t>pupils,</w:t>
      </w:r>
      <w:r w:rsidRPr="6A15385C" w:rsidR="1BC25E62">
        <w:rPr>
          <w:rFonts w:ascii="Calibri" w:hAnsi="Calibri" w:eastAsia="Calibri" w:cs="Calibri"/>
          <w:b w:val="0"/>
          <w:bCs w:val="0"/>
          <w:noProof w:val="0"/>
          <w:color w:val="000000" w:themeColor="text1" w:themeTint="FF" w:themeShade="FF"/>
          <w:sz w:val="24"/>
          <w:szCs w:val="24"/>
          <w:u w:val="none"/>
          <w:lang w:val="en-US"/>
        </w:rPr>
        <w:t xml:space="preserve"> especially in deprived areas may experi</w:t>
      </w:r>
      <w:r w:rsidRPr="6A15385C" w:rsidR="017B675F">
        <w:rPr>
          <w:rFonts w:ascii="Calibri" w:hAnsi="Calibri" w:eastAsia="Calibri" w:cs="Calibri"/>
          <w:b w:val="0"/>
          <w:bCs w:val="0"/>
          <w:noProof w:val="0"/>
          <w:color w:val="000000" w:themeColor="text1" w:themeTint="FF" w:themeShade="FF"/>
          <w:sz w:val="24"/>
          <w:szCs w:val="24"/>
          <w:u w:val="none"/>
          <w:lang w:val="en-US"/>
        </w:rPr>
        <w:t>ence disadvantage as they struggle to recruit “</w:t>
      </w:r>
      <w:r w:rsidRPr="6A15385C" w:rsidR="017B675F">
        <w:rPr>
          <w:rFonts w:ascii="Calibri" w:hAnsi="Calibri" w:eastAsia="Calibri" w:cs="Calibri"/>
          <w:b w:val="0"/>
          <w:bCs w:val="0"/>
          <w:noProof w:val="0"/>
          <w:color w:val="000000" w:themeColor="text1" w:themeTint="FF" w:themeShade="FF"/>
          <w:sz w:val="24"/>
          <w:szCs w:val="24"/>
          <w:u w:val="none"/>
          <w:lang w:val="en-US"/>
        </w:rPr>
        <w:t>high-</w:t>
      </w:r>
      <w:r w:rsidRPr="6A15385C" w:rsidR="2D70BB86">
        <w:rPr>
          <w:rFonts w:ascii="Calibri" w:hAnsi="Calibri" w:eastAsia="Calibri" w:cs="Calibri"/>
          <w:b w:val="0"/>
          <w:bCs w:val="0"/>
          <w:noProof w:val="0"/>
          <w:color w:val="000000" w:themeColor="text1" w:themeTint="FF" w:themeShade="FF"/>
          <w:sz w:val="24"/>
          <w:szCs w:val="24"/>
          <w:u w:val="none"/>
          <w:lang w:val="en-US"/>
        </w:rPr>
        <w:t>caliber</w:t>
      </w:r>
      <w:r w:rsidRPr="6A15385C" w:rsidR="2D70BB86">
        <w:rPr>
          <w:rFonts w:ascii="Calibri" w:hAnsi="Calibri" w:eastAsia="Calibri" w:cs="Calibri"/>
          <w:b w:val="0"/>
          <w:bCs w:val="0"/>
          <w:noProof w:val="0"/>
          <w:color w:val="000000" w:themeColor="text1" w:themeTint="FF" w:themeShade="FF"/>
          <w:sz w:val="24"/>
          <w:szCs w:val="24"/>
          <w:u w:val="none"/>
          <w:lang w:val="en-US"/>
        </w:rPr>
        <w:t xml:space="preserve">” teachers. </w:t>
      </w:r>
      <w:r w:rsidRPr="6A15385C" w:rsidR="2ABA85E9">
        <w:rPr>
          <w:rFonts w:ascii="Calibri" w:hAnsi="Calibri" w:eastAsia="Calibri" w:cs="Calibri"/>
          <w:b w:val="0"/>
          <w:bCs w:val="0"/>
          <w:noProof w:val="0"/>
          <w:color w:val="000000" w:themeColor="text1" w:themeTint="FF" w:themeShade="FF"/>
          <w:sz w:val="24"/>
          <w:szCs w:val="24"/>
          <w:u w:val="none"/>
          <w:lang w:val="en-US"/>
        </w:rPr>
        <w:t>This could call for a decline in the skills and knowledge available to learners in Wales.</w:t>
      </w:r>
    </w:p>
    <w:p w:rsidR="400653C0" w:rsidP="6A15385C" w:rsidRDefault="400653C0" w14:paraId="42072E74" w14:textId="04DB0902">
      <w:pPr>
        <w:pStyle w:val="Normal"/>
        <w:ind w:left="0" w:right="-20"/>
        <w:rPr>
          <w:rFonts w:ascii="Calibri" w:hAnsi="Calibri" w:eastAsia="Calibri" w:cs="Calibri"/>
          <w:b w:val="1"/>
          <w:bCs w:val="1"/>
          <w:noProof w:val="0"/>
          <w:color w:val="auto"/>
          <w:sz w:val="24"/>
          <w:szCs w:val="24"/>
          <w:u w:val="single"/>
          <w:lang w:val="en-US"/>
        </w:rPr>
      </w:pPr>
      <w:r w:rsidRPr="6A15385C" w:rsidR="400653C0">
        <w:rPr>
          <w:rFonts w:ascii="Calibri" w:hAnsi="Calibri" w:eastAsia="Calibri" w:cs="Calibri"/>
          <w:b w:val="1"/>
          <w:bCs w:val="1"/>
          <w:noProof w:val="0"/>
          <w:color w:val="auto"/>
          <w:sz w:val="24"/>
          <w:szCs w:val="24"/>
          <w:u w:val="single"/>
          <w:lang w:val="en-US"/>
        </w:rPr>
        <w:t>Good teaching and learning ranges within and across Areas of Learning and Experience</w:t>
      </w:r>
    </w:p>
    <w:p w:rsidR="400653C0" w:rsidP="6A15385C" w:rsidRDefault="400653C0" w14:paraId="6E76830A" w14:textId="1D0F3152">
      <w:pPr>
        <w:pStyle w:val="Normal"/>
        <w:ind w:left="0" w:right="-20"/>
        <w:rPr>
          <w:rFonts w:ascii="Calibri" w:hAnsi="Calibri" w:eastAsia="Calibri" w:cs="Calibri"/>
          <w:b w:val="0"/>
          <w:bCs w:val="0"/>
          <w:noProof w:val="0"/>
          <w:color w:val="auto"/>
          <w:sz w:val="24"/>
          <w:szCs w:val="24"/>
          <w:u w:val="none"/>
          <w:lang w:val="en-US"/>
        </w:rPr>
      </w:pPr>
      <w:r w:rsidRPr="6A15385C" w:rsidR="400653C0">
        <w:rPr>
          <w:rFonts w:ascii="Calibri" w:hAnsi="Calibri" w:eastAsia="Calibri" w:cs="Calibri"/>
          <w:b w:val="0"/>
          <w:bCs w:val="0"/>
          <w:noProof w:val="0"/>
          <w:color w:val="auto"/>
          <w:sz w:val="24"/>
          <w:szCs w:val="24"/>
          <w:u w:val="none"/>
          <w:lang w:val="en-US"/>
        </w:rPr>
        <w:t xml:space="preserve">The Areas of Learning and Experience (AOLE) are pivotal in curriculum design in Wales. </w:t>
      </w:r>
      <w:r w:rsidRPr="6A15385C" w:rsidR="522AA9EC">
        <w:rPr>
          <w:rFonts w:ascii="Calibri" w:hAnsi="Calibri" w:eastAsia="Calibri" w:cs="Calibri"/>
          <w:b w:val="0"/>
          <w:bCs w:val="0"/>
          <w:noProof w:val="0"/>
          <w:color w:val="auto"/>
          <w:sz w:val="24"/>
          <w:szCs w:val="24"/>
          <w:u w:val="none"/>
          <w:lang w:val="en-US"/>
        </w:rPr>
        <w:t>Each</w:t>
      </w:r>
      <w:r w:rsidRPr="6A15385C" w:rsidR="59E6BB11">
        <w:rPr>
          <w:rFonts w:ascii="Calibri" w:hAnsi="Calibri" w:eastAsia="Calibri" w:cs="Calibri"/>
          <w:b w:val="0"/>
          <w:bCs w:val="0"/>
          <w:noProof w:val="0"/>
          <w:color w:val="auto"/>
          <w:sz w:val="24"/>
          <w:szCs w:val="24"/>
          <w:u w:val="none"/>
          <w:lang w:val="en-US"/>
        </w:rPr>
        <w:t xml:space="preserve"> one</w:t>
      </w:r>
      <w:r w:rsidRPr="6A15385C" w:rsidR="522AA9EC">
        <w:rPr>
          <w:rFonts w:ascii="Calibri" w:hAnsi="Calibri" w:eastAsia="Calibri" w:cs="Calibri"/>
          <w:b w:val="0"/>
          <w:bCs w:val="0"/>
          <w:noProof w:val="0"/>
          <w:color w:val="auto"/>
          <w:sz w:val="24"/>
          <w:szCs w:val="24"/>
          <w:u w:val="none"/>
          <w:lang w:val="en-US"/>
        </w:rPr>
        <w:t xml:space="preserve"> </w:t>
      </w:r>
      <w:r w:rsidRPr="6A15385C" w:rsidR="68E6FE7C">
        <w:rPr>
          <w:rFonts w:ascii="Calibri" w:hAnsi="Calibri" w:eastAsia="Calibri" w:cs="Calibri"/>
          <w:b w:val="0"/>
          <w:bCs w:val="0"/>
          <w:noProof w:val="0"/>
          <w:color w:val="auto"/>
          <w:sz w:val="24"/>
          <w:szCs w:val="24"/>
          <w:u w:val="none"/>
          <w:lang w:val="en-US"/>
        </w:rPr>
        <w:t>is</w:t>
      </w:r>
      <w:r w:rsidRPr="6A15385C" w:rsidR="522AA9EC">
        <w:rPr>
          <w:rFonts w:ascii="Calibri" w:hAnsi="Calibri" w:eastAsia="Calibri" w:cs="Calibri"/>
          <w:b w:val="0"/>
          <w:bCs w:val="0"/>
          <w:noProof w:val="0"/>
          <w:color w:val="auto"/>
          <w:sz w:val="24"/>
          <w:szCs w:val="24"/>
          <w:u w:val="none"/>
          <w:lang w:val="en-US"/>
        </w:rPr>
        <w:t xml:space="preserve"> underpinned by ‘What Matters Statements</w:t>
      </w:r>
      <w:r w:rsidRPr="6A15385C" w:rsidR="71D78E4E">
        <w:rPr>
          <w:rFonts w:ascii="Calibri" w:hAnsi="Calibri" w:eastAsia="Calibri" w:cs="Calibri"/>
          <w:b w:val="0"/>
          <w:bCs w:val="0"/>
          <w:noProof w:val="0"/>
          <w:color w:val="auto"/>
          <w:sz w:val="24"/>
          <w:szCs w:val="24"/>
          <w:u w:val="none"/>
          <w:lang w:val="en-US"/>
        </w:rPr>
        <w:t>’</w:t>
      </w:r>
      <w:r w:rsidRPr="6A15385C" w:rsidR="36891FD1">
        <w:rPr>
          <w:rFonts w:ascii="Calibri" w:hAnsi="Calibri" w:eastAsia="Calibri" w:cs="Calibri"/>
          <w:b w:val="0"/>
          <w:bCs w:val="0"/>
          <w:noProof w:val="0"/>
          <w:color w:val="auto"/>
          <w:sz w:val="24"/>
          <w:szCs w:val="24"/>
          <w:u w:val="none"/>
          <w:lang w:val="en-US"/>
        </w:rPr>
        <w:t>,</w:t>
      </w:r>
      <w:r w:rsidRPr="6A15385C" w:rsidR="3BDE22D7">
        <w:rPr>
          <w:rFonts w:ascii="Calibri" w:hAnsi="Calibri" w:eastAsia="Calibri" w:cs="Calibri"/>
          <w:b w:val="0"/>
          <w:bCs w:val="0"/>
          <w:noProof w:val="0"/>
          <w:color w:val="auto"/>
          <w:sz w:val="24"/>
          <w:szCs w:val="24"/>
          <w:u w:val="none"/>
          <w:lang w:val="en-US"/>
        </w:rPr>
        <w:t xml:space="preserve"> specific ideas related to each AOLE which must be implemented into every school's curriculum (</w:t>
      </w:r>
      <w:r w:rsidRPr="6A15385C" w:rsidR="163FD0F0">
        <w:rPr>
          <w:rFonts w:ascii="Calibri" w:hAnsi="Calibri" w:eastAsia="Calibri" w:cs="Calibri"/>
          <w:b w:val="0"/>
          <w:bCs w:val="0"/>
          <w:noProof w:val="0"/>
          <w:color w:val="auto"/>
          <w:sz w:val="24"/>
          <w:szCs w:val="24"/>
          <w:u w:val="none"/>
          <w:lang w:val="en-US"/>
        </w:rPr>
        <w:t xml:space="preserve">Welsh Government, 2021). </w:t>
      </w:r>
      <w:r w:rsidRPr="6A15385C" w:rsidR="2962E31B">
        <w:rPr>
          <w:rFonts w:ascii="Calibri" w:hAnsi="Calibri" w:eastAsia="Calibri" w:cs="Calibri"/>
          <w:b w:val="0"/>
          <w:bCs w:val="0"/>
          <w:noProof w:val="0"/>
          <w:color w:val="auto"/>
          <w:sz w:val="24"/>
          <w:szCs w:val="24"/>
          <w:u w:val="none"/>
          <w:lang w:val="en-US"/>
        </w:rPr>
        <w:t>The Welsh Government</w:t>
      </w:r>
      <w:r w:rsidRPr="6A15385C" w:rsidR="187EC55C">
        <w:rPr>
          <w:rFonts w:ascii="Calibri" w:hAnsi="Calibri" w:eastAsia="Calibri" w:cs="Calibri"/>
          <w:b w:val="0"/>
          <w:bCs w:val="0"/>
          <w:noProof w:val="0"/>
          <w:color w:val="auto"/>
          <w:sz w:val="24"/>
          <w:szCs w:val="24"/>
          <w:u w:val="none"/>
          <w:lang w:val="en-US"/>
        </w:rPr>
        <w:t xml:space="preserve"> also</w:t>
      </w:r>
      <w:r w:rsidRPr="6A15385C" w:rsidR="2962E31B">
        <w:rPr>
          <w:rFonts w:ascii="Calibri" w:hAnsi="Calibri" w:eastAsia="Calibri" w:cs="Calibri"/>
          <w:b w:val="0"/>
          <w:bCs w:val="0"/>
          <w:noProof w:val="0"/>
          <w:color w:val="auto"/>
          <w:sz w:val="24"/>
          <w:szCs w:val="24"/>
          <w:u w:val="none"/>
          <w:lang w:val="en-US"/>
        </w:rPr>
        <w:t xml:space="preserve"> </w:t>
      </w:r>
      <w:r w:rsidRPr="6A15385C" w:rsidR="5151E649">
        <w:rPr>
          <w:rFonts w:ascii="Calibri" w:hAnsi="Calibri" w:eastAsia="Calibri" w:cs="Calibri"/>
          <w:b w:val="0"/>
          <w:bCs w:val="0"/>
          <w:noProof w:val="0"/>
          <w:color w:val="auto"/>
          <w:sz w:val="24"/>
          <w:szCs w:val="24"/>
          <w:u w:val="none"/>
          <w:lang w:val="en-US"/>
        </w:rPr>
        <w:t>places</w:t>
      </w:r>
      <w:r w:rsidRPr="6A15385C" w:rsidR="2962E31B">
        <w:rPr>
          <w:rFonts w:ascii="Calibri" w:hAnsi="Calibri" w:eastAsia="Calibri" w:cs="Calibri"/>
          <w:b w:val="0"/>
          <w:bCs w:val="0"/>
          <w:noProof w:val="0"/>
          <w:color w:val="auto"/>
          <w:sz w:val="24"/>
          <w:szCs w:val="24"/>
          <w:u w:val="none"/>
          <w:lang w:val="en-US"/>
        </w:rPr>
        <w:t xml:space="preserve"> great emphasis on the importance of implementing cross-curricular skills within these AOLE’s, pa</w:t>
      </w:r>
      <w:r w:rsidRPr="6A15385C" w:rsidR="3C127425">
        <w:rPr>
          <w:rFonts w:ascii="Calibri" w:hAnsi="Calibri" w:eastAsia="Calibri" w:cs="Calibri"/>
          <w:b w:val="0"/>
          <w:bCs w:val="0"/>
          <w:noProof w:val="0"/>
          <w:color w:val="auto"/>
          <w:sz w:val="24"/>
          <w:szCs w:val="24"/>
          <w:u w:val="none"/>
          <w:lang w:val="en-US"/>
        </w:rPr>
        <w:t xml:space="preserve">rticularly within literacy, </w:t>
      </w:r>
      <w:r w:rsidRPr="6A15385C" w:rsidR="3C127425">
        <w:rPr>
          <w:rFonts w:ascii="Calibri" w:hAnsi="Calibri" w:eastAsia="Calibri" w:cs="Calibri"/>
          <w:b w:val="0"/>
          <w:bCs w:val="0"/>
          <w:noProof w:val="0"/>
          <w:color w:val="auto"/>
          <w:sz w:val="24"/>
          <w:szCs w:val="24"/>
          <w:u w:val="none"/>
          <w:lang w:val="en-US"/>
        </w:rPr>
        <w:t>numeracy</w:t>
      </w:r>
      <w:r w:rsidRPr="6A15385C" w:rsidR="3C127425">
        <w:rPr>
          <w:rFonts w:ascii="Calibri" w:hAnsi="Calibri" w:eastAsia="Calibri" w:cs="Calibri"/>
          <w:b w:val="0"/>
          <w:bCs w:val="0"/>
          <w:noProof w:val="0"/>
          <w:color w:val="auto"/>
          <w:sz w:val="24"/>
          <w:szCs w:val="24"/>
          <w:u w:val="none"/>
          <w:lang w:val="en-US"/>
        </w:rPr>
        <w:t xml:space="preserve"> and digital competence. According to the </w:t>
      </w:r>
      <w:r w:rsidRPr="6A15385C" w:rsidR="5FEC3031">
        <w:rPr>
          <w:rFonts w:ascii="Calibri" w:hAnsi="Calibri" w:eastAsia="Calibri" w:cs="Calibri"/>
          <w:b w:val="0"/>
          <w:bCs w:val="0"/>
          <w:noProof w:val="0"/>
          <w:color w:val="auto"/>
          <w:sz w:val="24"/>
          <w:szCs w:val="24"/>
          <w:u w:val="none"/>
          <w:lang w:val="en-US"/>
        </w:rPr>
        <w:t>“Developing a Vision for Curriculum Design” document, cross-curricular skills are mandatory for allowing learners to fully access the opportunities offered by the curricu</w:t>
      </w:r>
      <w:r w:rsidRPr="6A15385C" w:rsidR="32F5A824">
        <w:rPr>
          <w:rFonts w:ascii="Calibri" w:hAnsi="Calibri" w:eastAsia="Calibri" w:cs="Calibri"/>
          <w:b w:val="0"/>
          <w:bCs w:val="0"/>
          <w:noProof w:val="0"/>
          <w:color w:val="auto"/>
          <w:sz w:val="24"/>
          <w:szCs w:val="24"/>
          <w:u w:val="none"/>
          <w:lang w:val="en-US"/>
        </w:rPr>
        <w:t>lum, as well as providing them with the skills needed to realize the four pu</w:t>
      </w:r>
      <w:r w:rsidRPr="6A15385C" w:rsidR="4A86698A">
        <w:rPr>
          <w:rFonts w:ascii="Calibri" w:hAnsi="Calibri" w:eastAsia="Calibri" w:cs="Calibri"/>
          <w:b w:val="0"/>
          <w:bCs w:val="0"/>
          <w:noProof w:val="0"/>
          <w:color w:val="auto"/>
          <w:sz w:val="24"/>
          <w:szCs w:val="24"/>
          <w:u w:val="none"/>
          <w:lang w:val="en-US"/>
        </w:rPr>
        <w:t xml:space="preserve">rposes (Welsh Government, </w:t>
      </w:r>
      <w:r w:rsidRPr="6A15385C" w:rsidR="303F7287">
        <w:rPr>
          <w:rFonts w:ascii="Calibri" w:hAnsi="Calibri" w:eastAsia="Calibri" w:cs="Calibri"/>
          <w:b w:val="0"/>
          <w:bCs w:val="0"/>
          <w:noProof w:val="0"/>
          <w:color w:val="auto"/>
          <w:sz w:val="24"/>
          <w:szCs w:val="24"/>
          <w:u w:val="none"/>
          <w:lang w:val="en-US"/>
        </w:rPr>
        <w:t xml:space="preserve">2020). </w:t>
      </w:r>
      <w:r w:rsidRPr="6A15385C" w:rsidR="481EAF70">
        <w:rPr>
          <w:rFonts w:ascii="Calibri" w:hAnsi="Calibri" w:eastAsia="Calibri" w:cs="Calibri"/>
          <w:b w:val="0"/>
          <w:bCs w:val="0"/>
          <w:noProof w:val="0"/>
          <w:color w:val="auto"/>
          <w:sz w:val="24"/>
          <w:szCs w:val="24"/>
          <w:u w:val="none"/>
          <w:lang w:val="en-US"/>
        </w:rPr>
        <w:t>Barne</w:t>
      </w:r>
      <w:r w:rsidRPr="6A15385C" w:rsidR="69506EF9">
        <w:rPr>
          <w:rFonts w:ascii="Calibri" w:hAnsi="Calibri" w:eastAsia="Calibri" w:cs="Calibri"/>
          <w:b w:val="0"/>
          <w:bCs w:val="0"/>
          <w:noProof w:val="0"/>
          <w:color w:val="auto"/>
          <w:sz w:val="24"/>
          <w:szCs w:val="24"/>
          <w:u w:val="none"/>
          <w:lang w:val="en-US"/>
        </w:rPr>
        <w:t xml:space="preserve">s’s (2018) definition of cross-curricular teaching and learning can be summarized as making connections between subject areas to allow for </w:t>
      </w:r>
      <w:r w:rsidRPr="6A15385C" w:rsidR="6616073A">
        <w:rPr>
          <w:rFonts w:ascii="Calibri" w:hAnsi="Calibri" w:eastAsia="Calibri" w:cs="Calibri"/>
          <w:b w:val="0"/>
          <w:bCs w:val="0"/>
          <w:noProof w:val="0"/>
          <w:color w:val="auto"/>
          <w:sz w:val="24"/>
          <w:szCs w:val="24"/>
          <w:u w:val="none"/>
          <w:lang w:val="en-US"/>
        </w:rPr>
        <w:t xml:space="preserve">new </w:t>
      </w:r>
      <w:r w:rsidRPr="6A15385C" w:rsidR="69506EF9">
        <w:rPr>
          <w:rFonts w:ascii="Calibri" w:hAnsi="Calibri" w:eastAsia="Calibri" w:cs="Calibri"/>
          <w:b w:val="0"/>
          <w:bCs w:val="0"/>
          <w:noProof w:val="0"/>
          <w:color w:val="auto"/>
          <w:sz w:val="24"/>
          <w:szCs w:val="24"/>
          <w:u w:val="none"/>
          <w:lang w:val="en-US"/>
        </w:rPr>
        <w:t xml:space="preserve">learning to occur </w:t>
      </w:r>
      <w:r w:rsidRPr="6A15385C" w:rsidR="39557F18">
        <w:rPr>
          <w:rFonts w:ascii="Calibri" w:hAnsi="Calibri" w:eastAsia="Calibri" w:cs="Calibri"/>
          <w:b w:val="0"/>
          <w:bCs w:val="0"/>
          <w:noProof w:val="0"/>
          <w:color w:val="auto"/>
          <w:sz w:val="24"/>
          <w:szCs w:val="24"/>
          <w:u w:val="none"/>
          <w:lang w:val="en-US"/>
        </w:rPr>
        <w:t>within these subjects</w:t>
      </w:r>
      <w:r w:rsidRPr="6A15385C" w:rsidR="584EDC68">
        <w:rPr>
          <w:rFonts w:ascii="Calibri" w:hAnsi="Calibri" w:eastAsia="Calibri" w:cs="Calibri"/>
          <w:b w:val="0"/>
          <w:bCs w:val="0"/>
          <w:noProof w:val="0"/>
          <w:color w:val="auto"/>
          <w:sz w:val="24"/>
          <w:szCs w:val="24"/>
          <w:u w:val="none"/>
          <w:lang w:val="en-US"/>
        </w:rPr>
        <w:t>.</w:t>
      </w:r>
      <w:r w:rsidRPr="6A15385C" w:rsidR="034B202D">
        <w:rPr>
          <w:rFonts w:ascii="Calibri" w:hAnsi="Calibri" w:eastAsia="Calibri" w:cs="Calibri"/>
          <w:b w:val="0"/>
          <w:bCs w:val="0"/>
          <w:noProof w:val="0"/>
          <w:color w:val="auto"/>
          <w:sz w:val="24"/>
          <w:szCs w:val="24"/>
          <w:u w:val="none"/>
          <w:lang w:val="en-US"/>
        </w:rPr>
        <w:t xml:space="preserve"> </w:t>
      </w:r>
    </w:p>
    <w:p w:rsidR="3D951203" w:rsidP="6A15385C" w:rsidRDefault="3D951203" w14:paraId="1D40F581" w14:textId="218EF108">
      <w:pPr>
        <w:pStyle w:val="Normal"/>
        <w:ind w:left="0" w:right="-20"/>
        <w:rPr>
          <w:rFonts w:ascii="Calibri" w:hAnsi="Calibri" w:eastAsia="Calibri" w:cs="Calibri"/>
          <w:b w:val="0"/>
          <w:bCs w:val="0"/>
          <w:noProof w:val="0"/>
          <w:color w:val="auto"/>
          <w:sz w:val="24"/>
          <w:szCs w:val="24"/>
          <w:u w:val="none"/>
          <w:lang w:val="en-US"/>
        </w:rPr>
      </w:pPr>
      <w:r w:rsidRPr="6A15385C" w:rsidR="3D951203">
        <w:rPr>
          <w:rFonts w:ascii="Calibri" w:hAnsi="Calibri" w:eastAsia="Calibri" w:cs="Calibri"/>
          <w:b w:val="0"/>
          <w:bCs w:val="0"/>
          <w:noProof w:val="0"/>
          <w:color w:val="auto"/>
          <w:sz w:val="24"/>
          <w:szCs w:val="24"/>
          <w:u w:val="none"/>
          <w:lang w:val="en-US"/>
        </w:rPr>
        <w:t xml:space="preserve">Within Foundation Learning </w:t>
      </w:r>
      <w:r w:rsidRPr="6A15385C" w:rsidR="6F30B13E">
        <w:rPr>
          <w:rFonts w:ascii="Calibri" w:hAnsi="Calibri" w:eastAsia="Calibri" w:cs="Calibri"/>
          <w:b w:val="0"/>
          <w:bCs w:val="0"/>
          <w:noProof w:val="0"/>
          <w:color w:val="auto"/>
          <w:sz w:val="24"/>
          <w:szCs w:val="24"/>
          <w:u w:val="none"/>
          <w:lang w:val="en-US"/>
        </w:rPr>
        <w:t>specifically, cross-curricular learning is paramount within the curriculum.</w:t>
      </w:r>
      <w:r w:rsidRPr="6A15385C" w:rsidR="6A8B9A10">
        <w:rPr>
          <w:rFonts w:ascii="Calibri" w:hAnsi="Calibri" w:eastAsia="Calibri" w:cs="Calibri"/>
          <w:b w:val="0"/>
          <w:bCs w:val="0"/>
          <w:noProof w:val="0"/>
          <w:color w:val="auto"/>
          <w:sz w:val="24"/>
          <w:szCs w:val="24"/>
          <w:u w:val="none"/>
          <w:lang w:val="en-US"/>
        </w:rPr>
        <w:t xml:space="preserve"> The Foundation Phase Framework (2015) states that the AOLE’s should be implemented using a cross-curricular </w:t>
      </w:r>
      <w:r w:rsidRPr="6A15385C" w:rsidR="76540E94">
        <w:rPr>
          <w:rFonts w:ascii="Calibri" w:hAnsi="Calibri" w:eastAsia="Calibri" w:cs="Calibri"/>
          <w:b w:val="0"/>
          <w:bCs w:val="0"/>
          <w:noProof w:val="0"/>
          <w:color w:val="auto"/>
          <w:sz w:val="24"/>
          <w:szCs w:val="24"/>
          <w:u w:val="none"/>
          <w:lang w:val="en-US"/>
        </w:rPr>
        <w:t>approach and</w:t>
      </w:r>
      <w:r w:rsidRPr="6A15385C" w:rsidR="75D360D0">
        <w:rPr>
          <w:rFonts w:ascii="Calibri" w:hAnsi="Calibri" w:eastAsia="Calibri" w:cs="Calibri"/>
          <w:b w:val="0"/>
          <w:bCs w:val="0"/>
          <w:noProof w:val="0"/>
          <w:color w:val="auto"/>
          <w:sz w:val="24"/>
          <w:szCs w:val="24"/>
          <w:u w:val="none"/>
          <w:lang w:val="en-US"/>
        </w:rPr>
        <w:t xml:space="preserve"> should not be approached in “isolation”. </w:t>
      </w:r>
      <w:r w:rsidRPr="6A15385C" w:rsidR="542D98A4">
        <w:rPr>
          <w:rFonts w:ascii="Calibri" w:hAnsi="Calibri" w:eastAsia="Calibri" w:cs="Calibri"/>
          <w:b w:val="0"/>
          <w:bCs w:val="0"/>
          <w:noProof w:val="0"/>
          <w:color w:val="auto"/>
          <w:sz w:val="24"/>
          <w:szCs w:val="24"/>
          <w:u w:val="none"/>
          <w:lang w:val="en-US"/>
        </w:rPr>
        <w:t xml:space="preserve">Ashbrook (2019) </w:t>
      </w:r>
      <w:r w:rsidRPr="6A15385C" w:rsidR="542D98A4">
        <w:rPr>
          <w:rFonts w:ascii="Calibri" w:hAnsi="Calibri" w:eastAsia="Calibri" w:cs="Calibri"/>
          <w:b w:val="0"/>
          <w:bCs w:val="0"/>
          <w:noProof w:val="0"/>
          <w:color w:val="auto"/>
          <w:sz w:val="24"/>
          <w:szCs w:val="24"/>
          <w:u w:val="none"/>
          <w:lang w:val="en-US"/>
        </w:rPr>
        <w:t>provides</w:t>
      </w:r>
      <w:r w:rsidRPr="6A15385C" w:rsidR="542D98A4">
        <w:rPr>
          <w:rFonts w:ascii="Calibri" w:hAnsi="Calibri" w:eastAsia="Calibri" w:cs="Calibri"/>
          <w:b w:val="0"/>
          <w:bCs w:val="0"/>
          <w:noProof w:val="0"/>
          <w:color w:val="auto"/>
          <w:sz w:val="24"/>
          <w:szCs w:val="24"/>
          <w:u w:val="none"/>
          <w:lang w:val="en-US"/>
        </w:rPr>
        <w:t xml:space="preserve"> an example of how this might look within the classroom by </w:t>
      </w:r>
      <w:r w:rsidRPr="6A15385C" w:rsidR="542D98A4">
        <w:rPr>
          <w:rFonts w:ascii="Calibri" w:hAnsi="Calibri" w:eastAsia="Calibri" w:cs="Calibri"/>
          <w:b w:val="0"/>
          <w:bCs w:val="0"/>
          <w:noProof w:val="0"/>
          <w:color w:val="auto"/>
          <w:sz w:val="24"/>
          <w:szCs w:val="24"/>
          <w:u w:val="none"/>
          <w:lang w:val="en-US"/>
        </w:rPr>
        <w:t>stating</w:t>
      </w:r>
      <w:r w:rsidRPr="6A15385C" w:rsidR="542D98A4">
        <w:rPr>
          <w:rFonts w:ascii="Calibri" w:hAnsi="Calibri" w:eastAsia="Calibri" w:cs="Calibri"/>
          <w:b w:val="0"/>
          <w:bCs w:val="0"/>
          <w:noProof w:val="0"/>
          <w:color w:val="auto"/>
          <w:sz w:val="24"/>
          <w:szCs w:val="24"/>
          <w:u w:val="none"/>
          <w:lang w:val="en-US"/>
        </w:rPr>
        <w:t xml:space="preserve"> that offering a </w:t>
      </w:r>
      <w:r w:rsidRPr="6A15385C" w:rsidR="51776307">
        <w:rPr>
          <w:rFonts w:ascii="Calibri" w:hAnsi="Calibri" w:eastAsia="Calibri" w:cs="Calibri"/>
          <w:b w:val="0"/>
          <w:bCs w:val="0"/>
          <w:noProof w:val="0"/>
          <w:color w:val="auto"/>
          <w:sz w:val="24"/>
          <w:szCs w:val="24"/>
          <w:u w:val="none"/>
          <w:lang w:val="en-US"/>
        </w:rPr>
        <w:t xml:space="preserve">specified </w:t>
      </w:r>
      <w:r w:rsidRPr="6A15385C" w:rsidR="542D98A4">
        <w:rPr>
          <w:rFonts w:ascii="Calibri" w:hAnsi="Calibri" w:eastAsia="Calibri" w:cs="Calibri"/>
          <w:b w:val="0"/>
          <w:bCs w:val="0"/>
          <w:noProof w:val="0"/>
          <w:color w:val="auto"/>
          <w:sz w:val="24"/>
          <w:szCs w:val="24"/>
          <w:u w:val="none"/>
          <w:lang w:val="en-US"/>
        </w:rPr>
        <w:t>“writing area” or “science area” m</w:t>
      </w:r>
      <w:r w:rsidRPr="6A15385C" w:rsidR="5A942F08">
        <w:rPr>
          <w:rFonts w:ascii="Calibri" w:hAnsi="Calibri" w:eastAsia="Calibri" w:cs="Calibri"/>
          <w:b w:val="0"/>
          <w:bCs w:val="0"/>
          <w:noProof w:val="0"/>
          <w:color w:val="auto"/>
          <w:sz w:val="24"/>
          <w:szCs w:val="24"/>
          <w:u w:val="none"/>
          <w:lang w:val="en-US"/>
        </w:rPr>
        <w:t>ay insinuate that these two disciplines are separate from each other</w:t>
      </w:r>
      <w:r w:rsidRPr="6A15385C" w:rsidR="30C9D5A0">
        <w:rPr>
          <w:rFonts w:ascii="Calibri" w:hAnsi="Calibri" w:eastAsia="Calibri" w:cs="Calibri"/>
          <w:b w:val="0"/>
          <w:bCs w:val="0"/>
          <w:noProof w:val="0"/>
          <w:color w:val="auto"/>
          <w:sz w:val="24"/>
          <w:szCs w:val="24"/>
          <w:u w:val="none"/>
          <w:lang w:val="en-US"/>
        </w:rPr>
        <w:t>. H</w:t>
      </w:r>
      <w:r w:rsidRPr="6A15385C" w:rsidR="5A942F08">
        <w:rPr>
          <w:rFonts w:ascii="Calibri" w:hAnsi="Calibri" w:eastAsia="Calibri" w:cs="Calibri"/>
          <w:b w:val="0"/>
          <w:bCs w:val="0"/>
          <w:noProof w:val="0"/>
          <w:color w:val="auto"/>
          <w:sz w:val="24"/>
          <w:szCs w:val="24"/>
          <w:u w:val="none"/>
          <w:lang w:val="en-US"/>
        </w:rPr>
        <w:t xml:space="preserve">owever, </w:t>
      </w:r>
      <w:r w:rsidRPr="6A15385C" w:rsidR="4B10CCA3">
        <w:rPr>
          <w:rFonts w:ascii="Calibri" w:hAnsi="Calibri" w:eastAsia="Calibri" w:cs="Calibri"/>
          <w:b w:val="0"/>
          <w:bCs w:val="0"/>
          <w:noProof w:val="0"/>
          <w:color w:val="auto"/>
          <w:sz w:val="24"/>
          <w:szCs w:val="24"/>
          <w:u w:val="none"/>
          <w:lang w:val="en-US"/>
        </w:rPr>
        <w:t xml:space="preserve">if resources relating to these subjects are placed together with no </w:t>
      </w:r>
      <w:r w:rsidRPr="6A15385C" w:rsidR="2EE1F6C6">
        <w:rPr>
          <w:rFonts w:ascii="Calibri" w:hAnsi="Calibri" w:eastAsia="Calibri" w:cs="Calibri"/>
          <w:b w:val="0"/>
          <w:bCs w:val="0"/>
          <w:noProof w:val="0"/>
          <w:color w:val="auto"/>
          <w:sz w:val="24"/>
          <w:szCs w:val="24"/>
          <w:u w:val="none"/>
          <w:lang w:val="en-US"/>
        </w:rPr>
        <w:t xml:space="preserve">obvious relation, children may begin to explore these using a cross-curricular approach. </w:t>
      </w:r>
    </w:p>
    <w:p w:rsidR="584EDC68" w:rsidP="6A15385C" w:rsidRDefault="584EDC68" w14:paraId="7D389B43" w14:textId="318502E0">
      <w:pPr>
        <w:pStyle w:val="Normal"/>
        <w:ind w:left="0" w:right="-20"/>
        <w:rPr>
          <w:rFonts w:ascii="Calibri" w:hAnsi="Calibri" w:eastAsia="Calibri" w:cs="Calibri"/>
          <w:b w:val="0"/>
          <w:bCs w:val="0"/>
          <w:noProof w:val="0"/>
          <w:color w:val="auto"/>
          <w:sz w:val="24"/>
          <w:szCs w:val="24"/>
          <w:u w:val="none"/>
          <w:lang w:val="en-US"/>
        </w:rPr>
      </w:pPr>
      <w:r w:rsidRPr="6A15385C" w:rsidR="584EDC68">
        <w:rPr>
          <w:rFonts w:ascii="Calibri" w:hAnsi="Calibri" w:eastAsia="Calibri" w:cs="Calibri"/>
          <w:b w:val="0"/>
          <w:bCs w:val="0"/>
          <w:noProof w:val="0"/>
          <w:color w:val="auto"/>
          <w:sz w:val="24"/>
          <w:szCs w:val="24"/>
          <w:u w:val="none"/>
          <w:lang w:val="en-US"/>
        </w:rPr>
        <w:t xml:space="preserve">It could be argued that understanding the importance of cross-curricular learning is just as vital as putting it into practice in the classroom. </w:t>
      </w:r>
      <w:r w:rsidRPr="6A15385C" w:rsidR="584EDC68">
        <w:rPr>
          <w:rFonts w:ascii="Calibri" w:hAnsi="Calibri" w:eastAsia="Calibri" w:cs="Calibri"/>
          <w:b w:val="0"/>
          <w:bCs w:val="0"/>
          <w:noProof w:val="0"/>
          <w:color w:val="auto"/>
          <w:sz w:val="24"/>
          <w:szCs w:val="24"/>
          <w:u w:val="none"/>
          <w:lang w:val="en-US"/>
        </w:rPr>
        <w:t>The opportunity for young learners to obtain transferable skills is key as this could in turn provide them with skills needed for life and work.</w:t>
      </w:r>
      <w:r w:rsidRPr="6A15385C" w:rsidR="584EDC68">
        <w:rPr>
          <w:rFonts w:ascii="Calibri" w:hAnsi="Calibri" w:eastAsia="Calibri" w:cs="Calibri"/>
          <w:b w:val="0"/>
          <w:bCs w:val="0"/>
          <w:noProof w:val="0"/>
          <w:color w:val="auto"/>
          <w:sz w:val="24"/>
          <w:szCs w:val="24"/>
          <w:u w:val="none"/>
          <w:lang w:val="en-US"/>
        </w:rPr>
        <w:t xml:space="preserve"> Earley (2019) supports this by implying that cross-curricular learning allows for the transfer of skills from one circumstance to another, offering learners a meaningful curriculum that is relevant to their interests. This may correlate with the </w:t>
      </w:r>
      <w:r w:rsidRPr="6A15385C" w:rsidR="584EDC68">
        <w:rPr>
          <w:rFonts w:ascii="Calibri" w:hAnsi="Calibri" w:eastAsia="Calibri" w:cs="Calibri"/>
          <w:b w:val="0"/>
          <w:bCs w:val="0"/>
          <w:noProof w:val="0"/>
          <w:color w:val="auto"/>
          <w:sz w:val="24"/>
          <w:szCs w:val="24"/>
          <w:u w:val="none"/>
          <w:lang w:val="en-US"/>
        </w:rPr>
        <w:t>holistic approach</w:t>
      </w:r>
      <w:r w:rsidRPr="6A15385C" w:rsidR="584EDC68">
        <w:rPr>
          <w:rFonts w:ascii="Calibri" w:hAnsi="Calibri" w:eastAsia="Calibri" w:cs="Calibri"/>
          <w:b w:val="0"/>
          <w:bCs w:val="0"/>
          <w:noProof w:val="0"/>
          <w:color w:val="auto"/>
          <w:sz w:val="24"/>
          <w:szCs w:val="24"/>
          <w:u w:val="none"/>
          <w:lang w:val="en-US"/>
        </w:rPr>
        <w:t xml:space="preserve"> </w:t>
      </w:r>
      <w:r w:rsidRPr="6A15385C" w:rsidR="584EDC68">
        <w:rPr>
          <w:rFonts w:ascii="Calibri" w:hAnsi="Calibri" w:eastAsia="Calibri" w:cs="Calibri"/>
          <w:b w:val="0"/>
          <w:bCs w:val="0"/>
          <w:noProof w:val="0"/>
          <w:color w:val="auto"/>
          <w:sz w:val="24"/>
          <w:szCs w:val="24"/>
          <w:u w:val="none"/>
          <w:lang w:val="en-US"/>
        </w:rPr>
        <w:t>desired</w:t>
      </w:r>
      <w:r w:rsidRPr="6A15385C" w:rsidR="584EDC68">
        <w:rPr>
          <w:rFonts w:ascii="Calibri" w:hAnsi="Calibri" w:eastAsia="Calibri" w:cs="Calibri"/>
          <w:b w:val="0"/>
          <w:bCs w:val="0"/>
          <w:noProof w:val="0"/>
          <w:color w:val="auto"/>
          <w:sz w:val="24"/>
          <w:szCs w:val="24"/>
          <w:u w:val="none"/>
          <w:lang w:val="en-US"/>
        </w:rPr>
        <w:t xml:space="preserve"> by the Welsh Government, which ensures that all learners development is considered as a whole and that all provision is child-centered (Welsh Government, 2015).</w:t>
      </w:r>
      <w:r w:rsidRPr="6A15385C" w:rsidR="11875660">
        <w:rPr>
          <w:rFonts w:ascii="Calibri" w:hAnsi="Calibri" w:eastAsia="Calibri" w:cs="Calibri"/>
          <w:b w:val="0"/>
          <w:bCs w:val="0"/>
          <w:noProof w:val="0"/>
          <w:color w:val="auto"/>
          <w:sz w:val="24"/>
          <w:szCs w:val="24"/>
          <w:u w:val="none"/>
          <w:lang w:val="en-US"/>
        </w:rPr>
        <w:t xml:space="preserve"> </w:t>
      </w:r>
    </w:p>
    <w:p w:rsidR="15D04B7C" w:rsidP="6A15385C" w:rsidRDefault="15D04B7C" w14:paraId="269E9322" w14:textId="00674BAB">
      <w:pPr>
        <w:pStyle w:val="Normal"/>
        <w:ind w:left="0" w:right="-20"/>
        <w:rPr>
          <w:rFonts w:ascii="Calibri" w:hAnsi="Calibri" w:eastAsia="Calibri" w:cs="Calibri"/>
          <w:b w:val="0"/>
          <w:bCs w:val="0"/>
          <w:noProof w:val="0"/>
          <w:color w:val="auto"/>
          <w:sz w:val="24"/>
          <w:szCs w:val="24"/>
          <w:u w:val="none"/>
          <w:lang w:val="en-US"/>
        </w:rPr>
      </w:pPr>
      <w:r w:rsidRPr="6A15385C" w:rsidR="15D04B7C">
        <w:rPr>
          <w:rFonts w:ascii="Calibri" w:hAnsi="Calibri" w:eastAsia="Calibri" w:cs="Calibri"/>
          <w:b w:val="0"/>
          <w:bCs w:val="0"/>
          <w:noProof w:val="0"/>
          <w:color w:val="auto"/>
          <w:sz w:val="24"/>
          <w:szCs w:val="24"/>
          <w:u w:val="none"/>
          <w:lang w:val="en-US"/>
        </w:rPr>
        <w:t xml:space="preserve">During my time in a school setting, I have </w:t>
      </w:r>
      <w:r w:rsidRPr="6A15385C" w:rsidR="20128628">
        <w:rPr>
          <w:rFonts w:ascii="Calibri" w:hAnsi="Calibri" w:eastAsia="Calibri" w:cs="Calibri"/>
          <w:b w:val="0"/>
          <w:bCs w:val="0"/>
          <w:noProof w:val="0"/>
          <w:color w:val="auto"/>
          <w:sz w:val="24"/>
          <w:szCs w:val="24"/>
          <w:u w:val="none"/>
          <w:lang w:val="en-US"/>
        </w:rPr>
        <w:t>come across m</w:t>
      </w:r>
      <w:r w:rsidRPr="6A15385C" w:rsidR="15D04B7C">
        <w:rPr>
          <w:rFonts w:ascii="Calibri" w:hAnsi="Calibri" w:eastAsia="Calibri" w:cs="Calibri"/>
          <w:b w:val="0"/>
          <w:bCs w:val="0"/>
          <w:noProof w:val="0"/>
          <w:color w:val="auto"/>
          <w:sz w:val="24"/>
          <w:szCs w:val="24"/>
          <w:u w:val="none"/>
          <w:lang w:val="en-US"/>
        </w:rPr>
        <w:t xml:space="preserve">any cross-curricular activities that appeared to influence </w:t>
      </w:r>
      <w:r w:rsidRPr="6A15385C" w:rsidR="0581C1A4">
        <w:rPr>
          <w:rFonts w:ascii="Calibri" w:hAnsi="Calibri" w:eastAsia="Calibri" w:cs="Calibri"/>
          <w:b w:val="0"/>
          <w:bCs w:val="0"/>
          <w:noProof w:val="0"/>
          <w:color w:val="auto"/>
          <w:sz w:val="24"/>
          <w:szCs w:val="24"/>
          <w:u w:val="none"/>
          <w:lang w:val="en-US"/>
        </w:rPr>
        <w:t xml:space="preserve">pupils learning positively. </w:t>
      </w:r>
      <w:r w:rsidRPr="6A15385C" w:rsidR="6D726A45">
        <w:rPr>
          <w:rFonts w:ascii="Calibri" w:hAnsi="Calibri" w:eastAsia="Calibri" w:cs="Calibri"/>
          <w:b w:val="0"/>
          <w:bCs w:val="0"/>
          <w:noProof w:val="0"/>
          <w:color w:val="auto"/>
          <w:sz w:val="24"/>
          <w:szCs w:val="24"/>
          <w:u w:val="none"/>
          <w:lang w:val="en-US"/>
        </w:rPr>
        <w:t>For example</w:t>
      </w:r>
      <w:r w:rsidRPr="6A15385C" w:rsidR="6678BC77">
        <w:rPr>
          <w:rFonts w:ascii="Calibri" w:hAnsi="Calibri" w:eastAsia="Calibri" w:cs="Calibri"/>
          <w:b w:val="0"/>
          <w:bCs w:val="0"/>
          <w:noProof w:val="0"/>
          <w:color w:val="auto"/>
          <w:sz w:val="24"/>
          <w:szCs w:val="24"/>
          <w:u w:val="none"/>
          <w:lang w:val="en-US"/>
        </w:rPr>
        <w:t xml:space="preserve">, </w:t>
      </w:r>
      <w:r w:rsidRPr="6A15385C" w:rsidR="06E509DD">
        <w:rPr>
          <w:rFonts w:ascii="Calibri" w:hAnsi="Calibri" w:eastAsia="Calibri" w:cs="Calibri"/>
          <w:b w:val="0"/>
          <w:bCs w:val="0"/>
          <w:noProof w:val="0"/>
          <w:color w:val="auto"/>
          <w:sz w:val="24"/>
          <w:szCs w:val="24"/>
          <w:u w:val="none"/>
          <w:lang w:val="en-US"/>
        </w:rPr>
        <w:t xml:space="preserve">a </w:t>
      </w:r>
      <w:r w:rsidRPr="6A15385C" w:rsidR="6678BC77">
        <w:rPr>
          <w:rFonts w:ascii="Calibri" w:hAnsi="Calibri" w:eastAsia="Calibri" w:cs="Calibri"/>
          <w:b w:val="0"/>
          <w:bCs w:val="0"/>
          <w:noProof w:val="0"/>
          <w:color w:val="auto"/>
          <w:sz w:val="24"/>
          <w:szCs w:val="24"/>
          <w:u w:val="none"/>
          <w:lang w:val="en-US"/>
        </w:rPr>
        <w:t>continuous provision area</w:t>
      </w:r>
      <w:r w:rsidRPr="6A15385C" w:rsidR="30A12A2B">
        <w:rPr>
          <w:rFonts w:ascii="Calibri" w:hAnsi="Calibri" w:eastAsia="Calibri" w:cs="Calibri"/>
          <w:b w:val="0"/>
          <w:bCs w:val="0"/>
          <w:noProof w:val="0"/>
          <w:color w:val="auto"/>
          <w:sz w:val="24"/>
          <w:szCs w:val="24"/>
          <w:u w:val="none"/>
          <w:lang w:val="en-US"/>
        </w:rPr>
        <w:t xml:space="preserve"> was</w:t>
      </w:r>
      <w:r w:rsidRPr="6A15385C" w:rsidR="6678BC77">
        <w:rPr>
          <w:rFonts w:ascii="Calibri" w:hAnsi="Calibri" w:eastAsia="Calibri" w:cs="Calibri"/>
          <w:b w:val="0"/>
          <w:bCs w:val="0"/>
          <w:noProof w:val="0"/>
          <w:color w:val="auto"/>
          <w:sz w:val="24"/>
          <w:szCs w:val="24"/>
          <w:u w:val="none"/>
          <w:lang w:val="en-US"/>
        </w:rPr>
        <w:t xml:space="preserve"> </w:t>
      </w:r>
      <w:r w:rsidRPr="6A15385C" w:rsidR="58D017FC">
        <w:rPr>
          <w:rFonts w:ascii="Calibri" w:hAnsi="Calibri" w:eastAsia="Calibri" w:cs="Calibri"/>
          <w:b w:val="0"/>
          <w:bCs w:val="0"/>
          <w:noProof w:val="0"/>
          <w:color w:val="auto"/>
          <w:sz w:val="24"/>
          <w:szCs w:val="24"/>
          <w:u w:val="none"/>
          <w:lang w:val="en-US"/>
        </w:rPr>
        <w:t xml:space="preserve">created for learners, depicting a shop. This </w:t>
      </w:r>
      <w:r w:rsidRPr="6A15385C" w:rsidR="6678BC77">
        <w:rPr>
          <w:rFonts w:ascii="Calibri" w:hAnsi="Calibri" w:eastAsia="Calibri" w:cs="Calibri"/>
          <w:b w:val="0"/>
          <w:bCs w:val="0"/>
          <w:noProof w:val="0"/>
          <w:color w:val="auto"/>
          <w:sz w:val="24"/>
          <w:szCs w:val="24"/>
          <w:u w:val="none"/>
          <w:lang w:val="en-US"/>
        </w:rPr>
        <w:t>contain</w:t>
      </w:r>
      <w:r w:rsidRPr="6A15385C" w:rsidR="4EACE7BD">
        <w:rPr>
          <w:rFonts w:ascii="Calibri" w:hAnsi="Calibri" w:eastAsia="Calibri" w:cs="Calibri"/>
          <w:b w:val="0"/>
          <w:bCs w:val="0"/>
          <w:noProof w:val="0"/>
          <w:color w:val="auto"/>
          <w:sz w:val="24"/>
          <w:szCs w:val="24"/>
          <w:u w:val="none"/>
          <w:lang w:val="en-US"/>
        </w:rPr>
        <w:t>ed</w:t>
      </w:r>
      <w:r w:rsidRPr="6A15385C" w:rsidR="4EACE7BD">
        <w:rPr>
          <w:rFonts w:ascii="Calibri" w:hAnsi="Calibri" w:eastAsia="Calibri" w:cs="Calibri"/>
          <w:b w:val="0"/>
          <w:bCs w:val="0"/>
          <w:noProof w:val="0"/>
          <w:color w:val="auto"/>
          <w:sz w:val="24"/>
          <w:szCs w:val="24"/>
          <w:u w:val="none"/>
          <w:lang w:val="en-US"/>
        </w:rPr>
        <w:t xml:space="preserve"> </w:t>
      </w:r>
      <w:r w:rsidRPr="6A15385C" w:rsidR="6678BC77">
        <w:rPr>
          <w:rFonts w:ascii="Calibri" w:hAnsi="Calibri" w:eastAsia="Calibri" w:cs="Calibri"/>
          <w:b w:val="0"/>
          <w:bCs w:val="0"/>
          <w:noProof w:val="0"/>
          <w:color w:val="auto"/>
          <w:sz w:val="24"/>
          <w:szCs w:val="24"/>
          <w:u w:val="none"/>
          <w:lang w:val="en-US"/>
        </w:rPr>
        <w:t>money, a till, products</w:t>
      </w:r>
      <w:r w:rsidRPr="6A15385C" w:rsidR="01C817BF">
        <w:rPr>
          <w:rFonts w:ascii="Calibri" w:hAnsi="Calibri" w:eastAsia="Calibri" w:cs="Calibri"/>
          <w:b w:val="0"/>
          <w:bCs w:val="0"/>
          <w:noProof w:val="0"/>
          <w:color w:val="auto"/>
          <w:sz w:val="24"/>
          <w:szCs w:val="24"/>
          <w:u w:val="none"/>
          <w:lang w:val="en-US"/>
        </w:rPr>
        <w:t xml:space="preserve"> to buy and sell and baskets to carry shopping. </w:t>
      </w:r>
      <w:r w:rsidRPr="6A15385C" w:rsidR="01C817BF">
        <w:rPr>
          <w:rFonts w:ascii="Calibri" w:hAnsi="Calibri" w:eastAsia="Calibri" w:cs="Calibri"/>
          <w:b w:val="0"/>
          <w:bCs w:val="0"/>
          <w:noProof w:val="0"/>
          <w:color w:val="auto"/>
          <w:sz w:val="24"/>
          <w:szCs w:val="24"/>
          <w:u w:val="none"/>
          <w:lang w:val="en-US"/>
        </w:rPr>
        <w:t>Th</w:t>
      </w:r>
      <w:r w:rsidRPr="6A15385C" w:rsidR="44162D59">
        <w:rPr>
          <w:rFonts w:ascii="Calibri" w:hAnsi="Calibri" w:eastAsia="Calibri" w:cs="Calibri"/>
          <w:b w:val="0"/>
          <w:bCs w:val="0"/>
          <w:noProof w:val="0"/>
          <w:color w:val="auto"/>
          <w:sz w:val="24"/>
          <w:szCs w:val="24"/>
          <w:u w:val="none"/>
          <w:lang w:val="en-US"/>
        </w:rPr>
        <w:t>is activity incorporate</w:t>
      </w:r>
      <w:r w:rsidRPr="6A15385C" w:rsidR="1D5A57FE">
        <w:rPr>
          <w:rFonts w:ascii="Calibri" w:hAnsi="Calibri" w:eastAsia="Calibri" w:cs="Calibri"/>
          <w:b w:val="0"/>
          <w:bCs w:val="0"/>
          <w:noProof w:val="0"/>
          <w:color w:val="auto"/>
          <w:sz w:val="24"/>
          <w:szCs w:val="24"/>
          <w:u w:val="none"/>
          <w:lang w:val="en-US"/>
        </w:rPr>
        <w:t>d</w:t>
      </w:r>
      <w:r w:rsidRPr="6A15385C" w:rsidR="44162D59">
        <w:rPr>
          <w:rFonts w:ascii="Calibri" w:hAnsi="Calibri" w:eastAsia="Calibri" w:cs="Calibri"/>
          <w:b w:val="0"/>
          <w:bCs w:val="0"/>
          <w:noProof w:val="0"/>
          <w:color w:val="auto"/>
          <w:sz w:val="24"/>
          <w:szCs w:val="24"/>
          <w:u w:val="none"/>
          <w:lang w:val="en-US"/>
        </w:rPr>
        <w:t xml:space="preserve"> the </w:t>
      </w:r>
      <w:r w:rsidRPr="6A15385C" w:rsidR="023E10C7">
        <w:rPr>
          <w:rFonts w:ascii="Calibri" w:hAnsi="Calibri" w:eastAsia="Calibri" w:cs="Calibri"/>
          <w:b w:val="0"/>
          <w:bCs w:val="0"/>
          <w:noProof w:val="0"/>
          <w:color w:val="auto"/>
          <w:sz w:val="24"/>
          <w:szCs w:val="24"/>
          <w:u w:val="none"/>
          <w:lang w:val="en-US"/>
        </w:rPr>
        <w:t>l</w:t>
      </w:r>
      <w:r w:rsidRPr="6A15385C" w:rsidR="44162D59">
        <w:rPr>
          <w:rFonts w:ascii="Calibri" w:hAnsi="Calibri" w:eastAsia="Calibri" w:cs="Calibri"/>
          <w:b w:val="0"/>
          <w:bCs w:val="0"/>
          <w:noProof w:val="0"/>
          <w:color w:val="auto"/>
          <w:sz w:val="24"/>
          <w:szCs w:val="24"/>
          <w:u w:val="none"/>
          <w:lang w:val="en-US"/>
        </w:rPr>
        <w:t xml:space="preserve">anguages, </w:t>
      </w:r>
      <w:r w:rsidRPr="6A15385C" w:rsidR="516615F8">
        <w:rPr>
          <w:rFonts w:ascii="Calibri" w:hAnsi="Calibri" w:eastAsia="Calibri" w:cs="Calibri"/>
          <w:b w:val="0"/>
          <w:bCs w:val="0"/>
          <w:noProof w:val="0"/>
          <w:color w:val="auto"/>
          <w:sz w:val="24"/>
          <w:szCs w:val="24"/>
          <w:u w:val="none"/>
          <w:lang w:val="en-US"/>
        </w:rPr>
        <w:t>l</w:t>
      </w:r>
      <w:r w:rsidRPr="6A15385C" w:rsidR="44162D59">
        <w:rPr>
          <w:rFonts w:ascii="Calibri" w:hAnsi="Calibri" w:eastAsia="Calibri" w:cs="Calibri"/>
          <w:b w:val="0"/>
          <w:bCs w:val="0"/>
          <w:noProof w:val="0"/>
          <w:color w:val="auto"/>
          <w:sz w:val="24"/>
          <w:szCs w:val="24"/>
          <w:u w:val="none"/>
          <w:lang w:val="en-US"/>
        </w:rPr>
        <w:t xml:space="preserve">iteracy and </w:t>
      </w:r>
      <w:r w:rsidRPr="6A15385C" w:rsidR="6AE3F301">
        <w:rPr>
          <w:rFonts w:ascii="Calibri" w:hAnsi="Calibri" w:eastAsia="Calibri" w:cs="Calibri"/>
          <w:b w:val="0"/>
          <w:bCs w:val="0"/>
          <w:noProof w:val="0"/>
          <w:color w:val="auto"/>
          <w:sz w:val="24"/>
          <w:szCs w:val="24"/>
          <w:u w:val="none"/>
          <w:lang w:val="en-US"/>
        </w:rPr>
        <w:t>c</w:t>
      </w:r>
      <w:r w:rsidRPr="6A15385C" w:rsidR="44162D59">
        <w:rPr>
          <w:rFonts w:ascii="Calibri" w:hAnsi="Calibri" w:eastAsia="Calibri" w:cs="Calibri"/>
          <w:b w:val="0"/>
          <w:bCs w:val="0"/>
          <w:noProof w:val="0"/>
          <w:color w:val="auto"/>
          <w:sz w:val="24"/>
          <w:szCs w:val="24"/>
          <w:u w:val="none"/>
          <w:lang w:val="en-US"/>
        </w:rPr>
        <w:t>ommunication AOLE</w:t>
      </w:r>
      <w:r w:rsidRPr="6A15385C" w:rsidR="44162D59">
        <w:rPr>
          <w:rFonts w:ascii="Calibri" w:hAnsi="Calibri" w:eastAsia="Calibri" w:cs="Calibri"/>
          <w:b w:val="0"/>
          <w:bCs w:val="0"/>
          <w:noProof w:val="0"/>
          <w:color w:val="auto"/>
          <w:sz w:val="24"/>
          <w:szCs w:val="24"/>
          <w:u w:val="none"/>
          <w:lang w:val="en-US"/>
        </w:rPr>
        <w:t xml:space="preserve"> </w:t>
      </w:r>
      <w:bookmarkStart w:name="_Int_yXPLq7EK" w:id="552449151"/>
      <w:r w:rsidRPr="6A15385C" w:rsidR="16A2A388">
        <w:rPr>
          <w:rFonts w:ascii="Calibri" w:hAnsi="Calibri" w:eastAsia="Calibri" w:cs="Calibri"/>
          <w:b w:val="0"/>
          <w:bCs w:val="0"/>
          <w:noProof w:val="0"/>
          <w:color w:val="auto"/>
          <w:sz w:val="24"/>
          <w:szCs w:val="24"/>
          <w:u w:val="none"/>
          <w:lang w:val="en-US"/>
        </w:rPr>
        <w:t>through the use of</w:t>
      </w:r>
      <w:bookmarkEnd w:id="552449151"/>
      <w:r w:rsidRPr="6A15385C" w:rsidR="7F11E221">
        <w:rPr>
          <w:rFonts w:ascii="Calibri" w:hAnsi="Calibri" w:eastAsia="Calibri" w:cs="Calibri"/>
          <w:b w:val="0"/>
          <w:bCs w:val="0"/>
          <w:noProof w:val="0"/>
          <w:color w:val="auto"/>
          <w:sz w:val="24"/>
          <w:szCs w:val="24"/>
          <w:u w:val="none"/>
          <w:lang w:val="en-US"/>
        </w:rPr>
        <w:t xml:space="preserve"> </w:t>
      </w:r>
      <w:r w:rsidRPr="6A15385C" w:rsidR="7F11E221">
        <w:rPr>
          <w:rFonts w:ascii="Calibri" w:hAnsi="Calibri" w:eastAsia="Calibri" w:cs="Calibri"/>
          <w:b w:val="0"/>
          <w:bCs w:val="0"/>
          <w:noProof w:val="0"/>
          <w:color w:val="auto"/>
          <w:sz w:val="24"/>
          <w:szCs w:val="24"/>
          <w:u w:val="none"/>
          <w:lang w:val="en-US"/>
        </w:rPr>
        <w:t>discussion between learners</w:t>
      </w:r>
      <w:r w:rsidRPr="6A15385C" w:rsidR="6AAD4F60">
        <w:rPr>
          <w:rFonts w:ascii="Calibri" w:hAnsi="Calibri" w:eastAsia="Calibri" w:cs="Calibri"/>
          <w:b w:val="0"/>
          <w:bCs w:val="0"/>
          <w:noProof w:val="0"/>
          <w:color w:val="auto"/>
          <w:sz w:val="24"/>
          <w:szCs w:val="24"/>
          <w:u w:val="none"/>
          <w:lang w:val="en-US"/>
        </w:rPr>
        <w:t xml:space="preserve"> about products in the shop </w:t>
      </w:r>
      <w:r w:rsidRPr="6A15385C" w:rsidR="394D9D50">
        <w:rPr>
          <w:rFonts w:ascii="Calibri" w:hAnsi="Calibri" w:eastAsia="Calibri" w:cs="Calibri"/>
          <w:b w:val="0"/>
          <w:bCs w:val="0"/>
          <w:noProof w:val="0"/>
          <w:color w:val="auto"/>
          <w:sz w:val="24"/>
          <w:szCs w:val="24"/>
          <w:u w:val="none"/>
          <w:lang w:val="en-US"/>
        </w:rPr>
        <w:t xml:space="preserve">and </w:t>
      </w:r>
      <w:r w:rsidRPr="6A15385C" w:rsidR="6AAD4F60">
        <w:rPr>
          <w:rFonts w:ascii="Calibri" w:hAnsi="Calibri" w:eastAsia="Calibri" w:cs="Calibri"/>
          <w:b w:val="0"/>
          <w:bCs w:val="0"/>
          <w:noProof w:val="0"/>
          <w:color w:val="auto"/>
          <w:sz w:val="24"/>
          <w:szCs w:val="24"/>
          <w:u w:val="none"/>
          <w:lang w:val="en-US"/>
        </w:rPr>
        <w:t>how much items cost</w:t>
      </w:r>
      <w:r w:rsidRPr="6A15385C" w:rsidR="4024EF94">
        <w:rPr>
          <w:rFonts w:ascii="Calibri" w:hAnsi="Calibri" w:eastAsia="Calibri" w:cs="Calibri"/>
          <w:b w:val="0"/>
          <w:bCs w:val="0"/>
          <w:noProof w:val="0"/>
          <w:color w:val="auto"/>
          <w:sz w:val="24"/>
          <w:szCs w:val="24"/>
          <w:u w:val="none"/>
          <w:lang w:val="en-US"/>
        </w:rPr>
        <w:t>.</w:t>
      </w:r>
      <w:r w:rsidRPr="6A15385C" w:rsidR="4024EF94">
        <w:rPr>
          <w:rFonts w:ascii="Calibri" w:hAnsi="Calibri" w:eastAsia="Calibri" w:cs="Calibri"/>
          <w:b w:val="0"/>
          <w:bCs w:val="0"/>
          <w:noProof w:val="0"/>
          <w:color w:val="auto"/>
          <w:sz w:val="24"/>
          <w:szCs w:val="24"/>
          <w:u w:val="none"/>
          <w:lang w:val="en-US"/>
        </w:rPr>
        <w:t xml:space="preserve"> </w:t>
      </w:r>
      <w:bookmarkStart w:name="_Int_HaWOXAZJ" w:id="2055542837"/>
      <w:r w:rsidRPr="6A15385C" w:rsidR="4024EF94">
        <w:rPr>
          <w:rFonts w:ascii="Calibri" w:hAnsi="Calibri" w:eastAsia="Calibri" w:cs="Calibri"/>
          <w:b w:val="0"/>
          <w:bCs w:val="0"/>
          <w:noProof w:val="0"/>
          <w:color w:val="auto"/>
          <w:sz w:val="24"/>
          <w:szCs w:val="24"/>
          <w:u w:val="none"/>
          <w:lang w:val="en-US"/>
        </w:rPr>
        <w:t xml:space="preserve">It </w:t>
      </w:r>
      <w:r w:rsidRPr="6A15385C" w:rsidR="3A7C5F94">
        <w:rPr>
          <w:rFonts w:ascii="Calibri" w:hAnsi="Calibri" w:eastAsia="Calibri" w:cs="Calibri"/>
          <w:b w:val="0"/>
          <w:bCs w:val="0"/>
          <w:noProof w:val="0"/>
          <w:color w:val="auto"/>
          <w:sz w:val="24"/>
          <w:szCs w:val="24"/>
          <w:u w:val="none"/>
          <w:lang w:val="en-US"/>
        </w:rPr>
        <w:t xml:space="preserve">is also underpinned by the mathematics and numeracy AOLE, as learners </w:t>
      </w:r>
      <w:r w:rsidRPr="6A15385C" w:rsidR="3A7C5F94">
        <w:rPr>
          <w:rFonts w:ascii="Calibri" w:hAnsi="Calibri" w:eastAsia="Calibri" w:cs="Calibri"/>
          <w:b w:val="0"/>
          <w:bCs w:val="0"/>
          <w:noProof w:val="0"/>
          <w:color w:val="auto"/>
          <w:sz w:val="24"/>
          <w:szCs w:val="24"/>
          <w:u w:val="none"/>
          <w:lang w:val="en-US"/>
        </w:rPr>
        <w:t>were required</w:t>
      </w:r>
      <w:r w:rsidRPr="6A15385C" w:rsidR="3A7C5F94">
        <w:rPr>
          <w:rFonts w:ascii="Calibri" w:hAnsi="Calibri" w:eastAsia="Calibri" w:cs="Calibri"/>
          <w:b w:val="0"/>
          <w:bCs w:val="0"/>
          <w:noProof w:val="0"/>
          <w:color w:val="auto"/>
          <w:sz w:val="24"/>
          <w:szCs w:val="24"/>
          <w:u w:val="none"/>
          <w:lang w:val="en-US"/>
        </w:rPr>
        <w:t xml:space="preserve"> to count their money and change, therefore also learning the value of different coins.</w:t>
      </w:r>
      <w:bookmarkEnd w:id="2055542837"/>
      <w:r w:rsidRPr="6A15385C" w:rsidR="3A7C5F94">
        <w:rPr>
          <w:rFonts w:ascii="Calibri" w:hAnsi="Calibri" w:eastAsia="Calibri" w:cs="Calibri"/>
          <w:b w:val="0"/>
          <w:bCs w:val="0"/>
          <w:noProof w:val="0"/>
          <w:color w:val="auto"/>
          <w:sz w:val="24"/>
          <w:szCs w:val="24"/>
          <w:u w:val="none"/>
          <w:lang w:val="en-US"/>
        </w:rPr>
        <w:t xml:space="preserve"> </w:t>
      </w:r>
      <w:r w:rsidRPr="6A15385C" w:rsidR="05EE718E">
        <w:rPr>
          <w:rFonts w:ascii="Calibri" w:hAnsi="Calibri" w:eastAsia="Calibri" w:cs="Calibri"/>
          <w:b w:val="0"/>
          <w:bCs w:val="0"/>
          <w:noProof w:val="0"/>
          <w:color w:val="auto"/>
          <w:sz w:val="24"/>
          <w:szCs w:val="24"/>
          <w:u w:val="none"/>
          <w:lang w:val="en-US"/>
        </w:rPr>
        <w:t xml:space="preserve">Through combining these skills, learners </w:t>
      </w:r>
      <w:r w:rsidRPr="6A15385C" w:rsidR="45AF548C">
        <w:rPr>
          <w:rFonts w:ascii="Calibri" w:hAnsi="Calibri" w:eastAsia="Calibri" w:cs="Calibri"/>
          <w:b w:val="0"/>
          <w:bCs w:val="0"/>
          <w:noProof w:val="0"/>
          <w:color w:val="auto"/>
          <w:sz w:val="24"/>
          <w:szCs w:val="24"/>
          <w:u w:val="none"/>
          <w:lang w:val="en-US"/>
        </w:rPr>
        <w:t xml:space="preserve">can begin to </w:t>
      </w:r>
      <w:r w:rsidRPr="6A15385C" w:rsidR="05EE718E">
        <w:rPr>
          <w:rFonts w:ascii="Calibri" w:hAnsi="Calibri" w:eastAsia="Calibri" w:cs="Calibri"/>
          <w:b w:val="0"/>
          <w:bCs w:val="0"/>
          <w:noProof w:val="0"/>
          <w:color w:val="auto"/>
          <w:sz w:val="24"/>
          <w:szCs w:val="24"/>
          <w:u w:val="none"/>
          <w:lang w:val="en-US"/>
        </w:rPr>
        <w:t>un</w:t>
      </w:r>
      <w:r w:rsidRPr="6A15385C" w:rsidR="05EE718E">
        <w:rPr>
          <w:rFonts w:ascii="Calibri" w:hAnsi="Calibri" w:eastAsia="Calibri" w:cs="Calibri"/>
          <w:b w:val="0"/>
          <w:bCs w:val="0"/>
          <w:noProof w:val="0"/>
          <w:color w:val="auto"/>
          <w:sz w:val="24"/>
          <w:szCs w:val="24"/>
          <w:u w:val="none"/>
          <w:lang w:val="en-US"/>
        </w:rPr>
        <w:t>derstand a real-world situation, which is in this case, working or being a customer in a shop.</w:t>
      </w:r>
      <w:r w:rsidRPr="6A15385C" w:rsidR="529DE2ED">
        <w:rPr>
          <w:rFonts w:ascii="Calibri" w:hAnsi="Calibri" w:eastAsia="Calibri" w:cs="Calibri"/>
          <w:b w:val="0"/>
          <w:bCs w:val="0"/>
          <w:noProof w:val="0"/>
          <w:color w:val="auto"/>
          <w:sz w:val="24"/>
          <w:szCs w:val="24"/>
          <w:u w:val="none"/>
          <w:lang w:val="en-US"/>
        </w:rPr>
        <w:t xml:space="preserve"> </w:t>
      </w:r>
    </w:p>
    <w:p w:rsidR="006CB2BE" w:rsidP="6A15385C" w:rsidRDefault="006CB2BE" w14:paraId="4DC40181" w14:textId="3BFE2055">
      <w:pPr>
        <w:pStyle w:val="Normal"/>
        <w:ind w:left="0" w:right="-20"/>
        <w:rPr>
          <w:rFonts w:ascii="Calibri" w:hAnsi="Calibri" w:eastAsia="Calibri" w:cs="Calibri"/>
          <w:b w:val="0"/>
          <w:bCs w:val="0"/>
          <w:noProof w:val="0"/>
          <w:color w:val="auto"/>
          <w:sz w:val="24"/>
          <w:szCs w:val="24"/>
          <w:u w:val="none"/>
          <w:lang w:val="en-US"/>
        </w:rPr>
      </w:pPr>
      <w:r w:rsidRPr="6A15385C" w:rsidR="006CB2BE">
        <w:rPr>
          <w:rFonts w:ascii="Calibri" w:hAnsi="Calibri" w:eastAsia="Calibri" w:cs="Calibri"/>
          <w:b w:val="0"/>
          <w:bCs w:val="0"/>
          <w:noProof w:val="0"/>
          <w:color w:val="auto"/>
          <w:sz w:val="24"/>
          <w:szCs w:val="24"/>
          <w:u w:val="none"/>
          <w:lang w:val="en-US"/>
        </w:rPr>
        <w:t xml:space="preserve">However, to further this cross-curricular approach specifically, a planned trip to the local shop could enrich learners’ experience by showing them what their learning within the classroom looks like in the outside world and allowing them to apply these skills in practice (Stern and Powell, 2020). </w:t>
      </w:r>
      <w:r w:rsidRPr="6A15385C" w:rsidR="5598A6CB">
        <w:rPr>
          <w:rFonts w:ascii="Calibri" w:hAnsi="Calibri" w:eastAsia="Calibri" w:cs="Calibri"/>
          <w:b w:val="0"/>
          <w:bCs w:val="0"/>
          <w:noProof w:val="0"/>
          <w:color w:val="auto"/>
          <w:sz w:val="24"/>
          <w:szCs w:val="24"/>
          <w:u w:val="none"/>
          <w:lang w:val="en-US"/>
        </w:rPr>
        <w:t xml:space="preserve">Additionally, </w:t>
      </w:r>
      <w:r w:rsidRPr="6A15385C" w:rsidR="738FFE95">
        <w:rPr>
          <w:rFonts w:ascii="Calibri" w:hAnsi="Calibri" w:eastAsia="Calibri" w:cs="Calibri"/>
          <w:b w:val="0"/>
          <w:bCs w:val="0"/>
          <w:noProof w:val="0"/>
          <w:color w:val="auto"/>
          <w:sz w:val="24"/>
          <w:szCs w:val="24"/>
          <w:u w:val="none"/>
          <w:lang w:val="en-US"/>
        </w:rPr>
        <w:t xml:space="preserve">if </w:t>
      </w:r>
      <w:r w:rsidRPr="6A15385C" w:rsidR="5598A6CB">
        <w:rPr>
          <w:rFonts w:ascii="Calibri" w:hAnsi="Calibri" w:eastAsia="Calibri" w:cs="Calibri"/>
          <w:b w:val="0"/>
          <w:bCs w:val="0"/>
          <w:noProof w:val="0"/>
          <w:color w:val="auto"/>
          <w:sz w:val="24"/>
          <w:szCs w:val="24"/>
          <w:u w:val="none"/>
          <w:lang w:val="en-US"/>
        </w:rPr>
        <w:t xml:space="preserve">walking to the local shop instead of using transportation </w:t>
      </w:r>
      <w:r w:rsidRPr="6A15385C" w:rsidR="5200D982">
        <w:rPr>
          <w:rFonts w:ascii="Calibri" w:hAnsi="Calibri" w:eastAsia="Calibri" w:cs="Calibri"/>
          <w:b w:val="0"/>
          <w:bCs w:val="0"/>
          <w:noProof w:val="0"/>
          <w:color w:val="auto"/>
          <w:sz w:val="24"/>
          <w:szCs w:val="24"/>
          <w:u w:val="none"/>
          <w:lang w:val="en-US"/>
        </w:rPr>
        <w:t>is possible</w:t>
      </w:r>
      <w:r w:rsidRPr="6A15385C" w:rsidR="3B51AFC8">
        <w:rPr>
          <w:rFonts w:ascii="Calibri" w:hAnsi="Calibri" w:eastAsia="Calibri" w:cs="Calibri"/>
          <w:b w:val="0"/>
          <w:bCs w:val="0"/>
          <w:noProof w:val="0"/>
          <w:color w:val="auto"/>
          <w:sz w:val="24"/>
          <w:szCs w:val="24"/>
          <w:u w:val="none"/>
          <w:lang w:val="en-US"/>
        </w:rPr>
        <w:t xml:space="preserve">, </w:t>
      </w:r>
      <w:r w:rsidRPr="6A15385C" w:rsidR="0C5A8E34">
        <w:rPr>
          <w:rFonts w:ascii="Calibri" w:hAnsi="Calibri" w:eastAsia="Calibri" w:cs="Calibri"/>
          <w:b w:val="0"/>
          <w:bCs w:val="0"/>
          <w:noProof w:val="0"/>
          <w:color w:val="auto"/>
          <w:sz w:val="24"/>
          <w:szCs w:val="24"/>
          <w:u w:val="none"/>
          <w:lang w:val="en-US"/>
        </w:rPr>
        <w:t xml:space="preserve">this </w:t>
      </w:r>
      <w:r w:rsidRPr="6A15385C" w:rsidR="3B51AFC8">
        <w:rPr>
          <w:rFonts w:ascii="Calibri" w:hAnsi="Calibri" w:eastAsia="Calibri" w:cs="Calibri"/>
          <w:b w:val="0"/>
          <w:bCs w:val="0"/>
          <w:noProof w:val="0"/>
          <w:color w:val="auto"/>
          <w:sz w:val="24"/>
          <w:szCs w:val="24"/>
          <w:u w:val="none"/>
          <w:lang w:val="en-US"/>
        </w:rPr>
        <w:t xml:space="preserve">would then encompass the health and well-being AOLE by introducing exercise </w:t>
      </w:r>
      <w:r w:rsidRPr="6A15385C" w:rsidR="29F69E92">
        <w:rPr>
          <w:rFonts w:ascii="Calibri" w:hAnsi="Calibri" w:eastAsia="Calibri" w:cs="Calibri"/>
          <w:b w:val="0"/>
          <w:bCs w:val="0"/>
          <w:noProof w:val="0"/>
          <w:color w:val="auto"/>
          <w:sz w:val="24"/>
          <w:szCs w:val="24"/>
          <w:u w:val="none"/>
          <w:lang w:val="en-US"/>
        </w:rPr>
        <w:t xml:space="preserve">to the activity, furthering the cross-curricular approach. </w:t>
      </w:r>
    </w:p>
    <w:p w:rsidR="1CA36337" w:rsidP="6A15385C" w:rsidRDefault="1CA36337" w14:paraId="77AD9586" w14:textId="56C85D0D">
      <w:pPr>
        <w:pStyle w:val="Normal"/>
        <w:ind w:left="0" w:right="-20"/>
        <w:rPr>
          <w:rFonts w:ascii="Calibri" w:hAnsi="Calibri" w:eastAsia="Calibri" w:cs="Calibri"/>
          <w:b w:val="0"/>
          <w:bCs w:val="0"/>
          <w:noProof w:val="0"/>
          <w:color w:val="auto"/>
          <w:sz w:val="24"/>
          <w:szCs w:val="24"/>
          <w:u w:val="none"/>
          <w:lang w:val="en-US"/>
        </w:rPr>
      </w:pPr>
      <w:r w:rsidRPr="6A15385C" w:rsidR="1CA36337">
        <w:rPr>
          <w:rFonts w:ascii="Calibri" w:hAnsi="Calibri" w:eastAsia="Calibri" w:cs="Calibri"/>
          <w:b w:val="0"/>
          <w:bCs w:val="0"/>
          <w:noProof w:val="0"/>
          <w:color w:val="auto"/>
          <w:sz w:val="24"/>
          <w:szCs w:val="24"/>
          <w:u w:val="none"/>
          <w:lang w:val="en-US"/>
        </w:rPr>
        <w:t>Julie (2012)</w:t>
      </w:r>
      <w:r w:rsidRPr="6A15385C" w:rsidR="083ED076">
        <w:rPr>
          <w:rFonts w:ascii="Calibri" w:hAnsi="Calibri" w:eastAsia="Calibri" w:cs="Calibri"/>
          <w:b w:val="0"/>
          <w:bCs w:val="0"/>
          <w:noProof w:val="0"/>
          <w:color w:val="auto"/>
          <w:sz w:val="24"/>
          <w:szCs w:val="24"/>
          <w:u w:val="none"/>
          <w:lang w:val="en-US"/>
        </w:rPr>
        <w:t xml:space="preserve"> </w:t>
      </w:r>
      <w:r w:rsidRPr="6A15385C" w:rsidR="3234E3C7">
        <w:rPr>
          <w:rFonts w:ascii="Calibri" w:hAnsi="Calibri" w:eastAsia="Calibri" w:cs="Calibri"/>
          <w:b w:val="0"/>
          <w:bCs w:val="0"/>
          <w:noProof w:val="0"/>
          <w:color w:val="auto"/>
          <w:sz w:val="24"/>
          <w:szCs w:val="24"/>
          <w:u w:val="none"/>
          <w:lang w:val="en-US"/>
        </w:rPr>
        <w:t>encourages the use of a cross-curricular approach</w:t>
      </w:r>
      <w:r w:rsidRPr="6A15385C" w:rsidR="758C3057">
        <w:rPr>
          <w:rFonts w:ascii="Calibri" w:hAnsi="Calibri" w:eastAsia="Calibri" w:cs="Calibri"/>
          <w:b w:val="0"/>
          <w:bCs w:val="0"/>
          <w:noProof w:val="0"/>
          <w:color w:val="auto"/>
          <w:sz w:val="24"/>
          <w:szCs w:val="24"/>
          <w:u w:val="none"/>
          <w:lang w:val="en-US"/>
        </w:rPr>
        <w:t xml:space="preserve"> in this instance</w:t>
      </w:r>
      <w:r w:rsidRPr="6A15385C" w:rsidR="3234E3C7">
        <w:rPr>
          <w:rFonts w:ascii="Calibri" w:hAnsi="Calibri" w:eastAsia="Calibri" w:cs="Calibri"/>
          <w:b w:val="0"/>
          <w:bCs w:val="0"/>
          <w:noProof w:val="0"/>
          <w:color w:val="auto"/>
          <w:sz w:val="24"/>
          <w:szCs w:val="24"/>
          <w:u w:val="none"/>
          <w:lang w:val="en-US"/>
        </w:rPr>
        <w:t xml:space="preserve">, </w:t>
      </w:r>
      <w:r w:rsidRPr="6A15385C" w:rsidR="3234E3C7">
        <w:rPr>
          <w:rFonts w:ascii="Calibri" w:hAnsi="Calibri" w:eastAsia="Calibri" w:cs="Calibri"/>
          <w:b w:val="0"/>
          <w:bCs w:val="0"/>
          <w:noProof w:val="0"/>
          <w:color w:val="auto"/>
          <w:sz w:val="24"/>
          <w:szCs w:val="24"/>
          <w:u w:val="none"/>
          <w:lang w:val="en-US"/>
        </w:rPr>
        <w:t>i</w:t>
      </w:r>
      <w:r w:rsidRPr="6A15385C" w:rsidR="083ED076">
        <w:rPr>
          <w:rFonts w:ascii="Calibri" w:hAnsi="Calibri" w:eastAsia="Calibri" w:cs="Calibri"/>
          <w:b w:val="0"/>
          <w:bCs w:val="0"/>
          <w:noProof w:val="0"/>
          <w:color w:val="auto"/>
          <w:sz w:val="24"/>
          <w:szCs w:val="24"/>
          <w:u w:val="none"/>
          <w:lang w:val="en-US"/>
        </w:rPr>
        <w:t>ndicat</w:t>
      </w:r>
      <w:r w:rsidRPr="6A15385C" w:rsidR="57069B71">
        <w:rPr>
          <w:rFonts w:ascii="Calibri" w:hAnsi="Calibri" w:eastAsia="Calibri" w:cs="Calibri"/>
          <w:b w:val="0"/>
          <w:bCs w:val="0"/>
          <w:noProof w:val="0"/>
          <w:color w:val="auto"/>
          <w:sz w:val="24"/>
          <w:szCs w:val="24"/>
          <w:u w:val="none"/>
          <w:lang w:val="en-US"/>
        </w:rPr>
        <w:t>ing</w:t>
      </w:r>
      <w:r w:rsidRPr="6A15385C" w:rsidR="57069B71">
        <w:rPr>
          <w:rFonts w:ascii="Calibri" w:hAnsi="Calibri" w:eastAsia="Calibri" w:cs="Calibri"/>
          <w:b w:val="0"/>
          <w:bCs w:val="0"/>
          <w:noProof w:val="0"/>
          <w:color w:val="auto"/>
          <w:sz w:val="24"/>
          <w:szCs w:val="24"/>
          <w:u w:val="none"/>
          <w:lang w:val="en-US"/>
        </w:rPr>
        <w:t xml:space="preserve"> </w:t>
      </w:r>
      <w:r w:rsidRPr="6A15385C" w:rsidR="19ED2D9A">
        <w:rPr>
          <w:rFonts w:ascii="Calibri" w:hAnsi="Calibri" w:eastAsia="Calibri" w:cs="Calibri"/>
          <w:b w:val="0"/>
          <w:bCs w:val="0"/>
          <w:noProof w:val="0"/>
          <w:color w:val="auto"/>
          <w:sz w:val="24"/>
          <w:szCs w:val="24"/>
          <w:u w:val="none"/>
          <w:lang w:val="en-US"/>
        </w:rPr>
        <w:t>that</w:t>
      </w:r>
      <w:r w:rsidRPr="6A15385C" w:rsidR="083ED076">
        <w:rPr>
          <w:rFonts w:ascii="Calibri" w:hAnsi="Calibri" w:eastAsia="Calibri" w:cs="Calibri"/>
          <w:b w:val="0"/>
          <w:bCs w:val="0"/>
          <w:noProof w:val="0"/>
          <w:color w:val="auto"/>
          <w:sz w:val="24"/>
          <w:szCs w:val="24"/>
          <w:u w:val="none"/>
          <w:lang w:val="en-US"/>
        </w:rPr>
        <w:t xml:space="preserve"> </w:t>
      </w:r>
      <w:r w:rsidRPr="6A15385C" w:rsidR="2DECCF09">
        <w:rPr>
          <w:rFonts w:ascii="Calibri" w:hAnsi="Calibri" w:eastAsia="Calibri" w:cs="Calibri"/>
          <w:b w:val="0"/>
          <w:bCs w:val="0"/>
          <w:noProof w:val="0"/>
          <w:color w:val="auto"/>
          <w:sz w:val="24"/>
          <w:szCs w:val="24"/>
          <w:u w:val="none"/>
          <w:lang w:val="en-US"/>
        </w:rPr>
        <w:t xml:space="preserve">during research, </w:t>
      </w:r>
      <w:r w:rsidRPr="6A15385C" w:rsidR="1AF73900">
        <w:rPr>
          <w:rFonts w:ascii="Calibri" w:hAnsi="Calibri" w:eastAsia="Calibri" w:cs="Calibri"/>
          <w:b w:val="0"/>
          <w:bCs w:val="0"/>
          <w:noProof w:val="0"/>
          <w:color w:val="auto"/>
          <w:sz w:val="24"/>
          <w:szCs w:val="24"/>
          <w:u w:val="none"/>
          <w:lang w:val="en-US"/>
        </w:rPr>
        <w:t xml:space="preserve">it was </w:t>
      </w:r>
      <w:r w:rsidRPr="6A15385C" w:rsidR="2DECCF09">
        <w:rPr>
          <w:rFonts w:ascii="Calibri" w:hAnsi="Calibri" w:eastAsia="Calibri" w:cs="Calibri"/>
          <w:b w:val="0"/>
          <w:bCs w:val="0"/>
          <w:noProof w:val="0"/>
          <w:color w:val="auto"/>
          <w:sz w:val="24"/>
          <w:szCs w:val="24"/>
          <w:u w:val="none"/>
          <w:lang w:val="en-US"/>
        </w:rPr>
        <w:t xml:space="preserve">discovered that students </w:t>
      </w:r>
      <w:r w:rsidRPr="6A15385C" w:rsidR="2DECCF09">
        <w:rPr>
          <w:rFonts w:ascii="Calibri" w:hAnsi="Calibri" w:eastAsia="Calibri" w:cs="Calibri"/>
          <w:b w:val="0"/>
          <w:bCs w:val="0"/>
          <w:noProof w:val="0"/>
          <w:color w:val="auto"/>
          <w:sz w:val="24"/>
          <w:szCs w:val="24"/>
          <w:u w:val="none"/>
          <w:lang w:val="en-US"/>
        </w:rPr>
        <w:t>ultimately preferred</w:t>
      </w:r>
      <w:r w:rsidRPr="6A15385C" w:rsidR="2DECCF09">
        <w:rPr>
          <w:rFonts w:ascii="Calibri" w:hAnsi="Calibri" w:eastAsia="Calibri" w:cs="Calibri"/>
          <w:b w:val="0"/>
          <w:bCs w:val="0"/>
          <w:noProof w:val="0"/>
          <w:color w:val="auto"/>
          <w:sz w:val="24"/>
          <w:szCs w:val="24"/>
          <w:u w:val="none"/>
          <w:lang w:val="en-US"/>
        </w:rPr>
        <w:t xml:space="preserve"> contextual, real-life based questions and scenarios</w:t>
      </w:r>
      <w:r w:rsidRPr="6A15385C" w:rsidR="1FDFDA39">
        <w:rPr>
          <w:rFonts w:ascii="Calibri" w:hAnsi="Calibri" w:eastAsia="Calibri" w:cs="Calibri"/>
          <w:b w:val="0"/>
          <w:bCs w:val="0"/>
          <w:noProof w:val="0"/>
          <w:color w:val="auto"/>
          <w:sz w:val="24"/>
          <w:szCs w:val="24"/>
          <w:u w:val="none"/>
          <w:lang w:val="en-US"/>
        </w:rPr>
        <w:t xml:space="preserve"> and that a cross-curricular approach is </w:t>
      </w:r>
      <w:r w:rsidRPr="6A15385C" w:rsidR="1FDFDA39">
        <w:rPr>
          <w:rFonts w:ascii="Calibri" w:hAnsi="Calibri" w:eastAsia="Calibri" w:cs="Calibri"/>
          <w:b w:val="0"/>
          <w:bCs w:val="0"/>
          <w:noProof w:val="0"/>
          <w:color w:val="auto"/>
          <w:sz w:val="24"/>
          <w:szCs w:val="24"/>
          <w:u w:val="none"/>
          <w:lang w:val="en-US"/>
        </w:rPr>
        <w:t>required</w:t>
      </w:r>
      <w:r w:rsidRPr="6A15385C" w:rsidR="1FDFDA39">
        <w:rPr>
          <w:rFonts w:ascii="Calibri" w:hAnsi="Calibri" w:eastAsia="Calibri" w:cs="Calibri"/>
          <w:b w:val="0"/>
          <w:bCs w:val="0"/>
          <w:noProof w:val="0"/>
          <w:color w:val="auto"/>
          <w:sz w:val="24"/>
          <w:szCs w:val="24"/>
          <w:u w:val="none"/>
          <w:lang w:val="en-US"/>
        </w:rPr>
        <w:t xml:space="preserve"> </w:t>
      </w:r>
      <w:r w:rsidRPr="6A15385C" w:rsidR="65BDA0C2">
        <w:rPr>
          <w:rFonts w:ascii="Calibri" w:hAnsi="Calibri" w:eastAsia="Calibri" w:cs="Calibri"/>
          <w:b w:val="0"/>
          <w:bCs w:val="0"/>
          <w:noProof w:val="0"/>
          <w:color w:val="auto"/>
          <w:sz w:val="24"/>
          <w:szCs w:val="24"/>
          <w:u w:val="none"/>
          <w:lang w:val="en-US"/>
        </w:rPr>
        <w:t xml:space="preserve">to match their preferences. </w:t>
      </w:r>
    </w:p>
    <w:p w:rsidR="51F38AA6" w:rsidP="6A15385C" w:rsidRDefault="51F38AA6" w14:paraId="667178EB" w14:textId="662FDA91">
      <w:pPr>
        <w:pStyle w:val="Normal"/>
        <w:ind w:left="0" w:right="-20"/>
        <w:rPr>
          <w:rFonts w:ascii="Calibri" w:hAnsi="Calibri" w:eastAsia="Calibri" w:cs="Calibri"/>
          <w:b w:val="0"/>
          <w:bCs w:val="0"/>
          <w:noProof w:val="0"/>
          <w:color w:val="auto"/>
          <w:sz w:val="24"/>
          <w:szCs w:val="24"/>
          <w:u w:val="none"/>
          <w:lang w:val="en-US"/>
        </w:rPr>
      </w:pPr>
      <w:r w:rsidRPr="6A15385C" w:rsidR="51F38AA6">
        <w:rPr>
          <w:rFonts w:ascii="Calibri" w:hAnsi="Calibri" w:eastAsia="Calibri" w:cs="Calibri"/>
          <w:b w:val="0"/>
          <w:bCs w:val="0"/>
          <w:noProof w:val="0"/>
          <w:color w:val="auto"/>
          <w:sz w:val="24"/>
          <w:szCs w:val="24"/>
          <w:u w:val="none"/>
          <w:lang w:val="en-US"/>
        </w:rPr>
        <w:t>When critically considering cross-curricular learning, Kerry (</w:t>
      </w:r>
      <w:r w:rsidRPr="6A15385C" w:rsidR="43BAC6A4">
        <w:rPr>
          <w:rFonts w:ascii="Calibri" w:hAnsi="Calibri" w:eastAsia="Calibri" w:cs="Calibri"/>
          <w:b w:val="0"/>
          <w:bCs w:val="0"/>
          <w:noProof w:val="0"/>
          <w:color w:val="auto"/>
          <w:sz w:val="24"/>
          <w:szCs w:val="24"/>
          <w:u w:val="none"/>
          <w:lang w:val="en-US"/>
        </w:rPr>
        <w:t>2015</w:t>
      </w:r>
      <w:r w:rsidRPr="6A15385C" w:rsidR="51F38AA6">
        <w:rPr>
          <w:rFonts w:ascii="Calibri" w:hAnsi="Calibri" w:eastAsia="Calibri" w:cs="Calibri"/>
          <w:b w:val="0"/>
          <w:bCs w:val="0"/>
          <w:noProof w:val="0"/>
          <w:color w:val="auto"/>
          <w:sz w:val="24"/>
          <w:szCs w:val="24"/>
          <w:u w:val="none"/>
          <w:lang w:val="en-US"/>
        </w:rPr>
        <w:t xml:space="preserve">) presents the idea that </w:t>
      </w:r>
      <w:r w:rsidRPr="6A15385C" w:rsidR="18B407F3">
        <w:rPr>
          <w:rFonts w:ascii="Calibri" w:hAnsi="Calibri" w:eastAsia="Calibri" w:cs="Calibri"/>
          <w:b w:val="0"/>
          <w:bCs w:val="0"/>
          <w:noProof w:val="0"/>
          <w:color w:val="auto"/>
          <w:sz w:val="24"/>
          <w:szCs w:val="24"/>
          <w:u w:val="none"/>
          <w:lang w:val="en-US"/>
        </w:rPr>
        <w:t>some educators may feel that knowledge and the ways of obtaining it can be specific to certain subject disciplines. They may also feel that specific procedures are relev</w:t>
      </w:r>
      <w:r w:rsidRPr="6A15385C" w:rsidR="5758ED24">
        <w:rPr>
          <w:rFonts w:ascii="Calibri" w:hAnsi="Calibri" w:eastAsia="Calibri" w:cs="Calibri"/>
          <w:b w:val="0"/>
          <w:bCs w:val="0"/>
          <w:noProof w:val="0"/>
          <w:color w:val="auto"/>
          <w:sz w:val="24"/>
          <w:szCs w:val="24"/>
          <w:u w:val="none"/>
          <w:lang w:val="en-US"/>
        </w:rPr>
        <w:t xml:space="preserve">ant to subject disciplines, </w:t>
      </w:r>
      <w:r w:rsidRPr="6A15385C" w:rsidR="5758ED24">
        <w:rPr>
          <w:rFonts w:ascii="Calibri" w:hAnsi="Calibri" w:eastAsia="Calibri" w:cs="Calibri"/>
          <w:b w:val="0"/>
          <w:bCs w:val="0"/>
          <w:noProof w:val="0"/>
          <w:color w:val="auto"/>
          <w:sz w:val="24"/>
          <w:szCs w:val="24"/>
          <w:u w:val="none"/>
          <w:lang w:val="en-US"/>
        </w:rPr>
        <w:t>possibly placing</w:t>
      </w:r>
      <w:r w:rsidRPr="6A15385C" w:rsidR="5758ED24">
        <w:rPr>
          <w:rFonts w:ascii="Calibri" w:hAnsi="Calibri" w:eastAsia="Calibri" w:cs="Calibri"/>
          <w:b w:val="0"/>
          <w:bCs w:val="0"/>
          <w:noProof w:val="0"/>
          <w:color w:val="auto"/>
          <w:sz w:val="24"/>
          <w:szCs w:val="24"/>
          <w:u w:val="none"/>
          <w:lang w:val="en-US"/>
        </w:rPr>
        <w:t xml:space="preserve"> a barrier on cross-curricular teaching and learning for these individuals. It is implied t</w:t>
      </w:r>
      <w:r w:rsidRPr="6A15385C" w:rsidR="5DBF8388">
        <w:rPr>
          <w:rFonts w:ascii="Calibri" w:hAnsi="Calibri" w:eastAsia="Calibri" w:cs="Calibri"/>
          <w:b w:val="0"/>
          <w:bCs w:val="0"/>
          <w:noProof w:val="0"/>
          <w:color w:val="auto"/>
          <w:sz w:val="24"/>
          <w:szCs w:val="24"/>
          <w:u w:val="none"/>
          <w:lang w:val="en-US"/>
        </w:rPr>
        <w:t>hat this may be related to an emotional attachment to their subject, to which Ker</w:t>
      </w:r>
      <w:r w:rsidRPr="6A15385C" w:rsidR="69074A48">
        <w:rPr>
          <w:rFonts w:ascii="Calibri" w:hAnsi="Calibri" w:eastAsia="Calibri" w:cs="Calibri"/>
          <w:b w:val="0"/>
          <w:bCs w:val="0"/>
          <w:noProof w:val="0"/>
          <w:color w:val="auto"/>
          <w:sz w:val="24"/>
          <w:szCs w:val="24"/>
          <w:u w:val="none"/>
          <w:lang w:val="en-US"/>
        </w:rPr>
        <w:t xml:space="preserve">ry suggests taking a neutral stance on education. </w:t>
      </w:r>
    </w:p>
    <w:p w:rsidR="566A57AE" w:rsidP="6A15385C" w:rsidRDefault="566A57AE" w14:paraId="3501AE47" w14:textId="17E49843">
      <w:pPr>
        <w:pStyle w:val="Normal"/>
        <w:ind w:left="0" w:right="-20"/>
        <w:rPr>
          <w:rFonts w:ascii="Calibri" w:hAnsi="Calibri" w:eastAsia="Calibri" w:cs="Calibri"/>
          <w:b w:val="1"/>
          <w:bCs w:val="1"/>
          <w:noProof w:val="0"/>
          <w:color w:val="auto"/>
          <w:sz w:val="24"/>
          <w:szCs w:val="24"/>
          <w:u w:val="single"/>
          <w:lang w:val="en-US"/>
        </w:rPr>
      </w:pPr>
      <w:r w:rsidRPr="6A15385C" w:rsidR="566A57AE">
        <w:rPr>
          <w:rFonts w:ascii="Calibri" w:hAnsi="Calibri" w:eastAsia="Calibri" w:cs="Calibri"/>
          <w:b w:val="1"/>
          <w:bCs w:val="1"/>
          <w:noProof w:val="0"/>
          <w:color w:val="auto"/>
          <w:sz w:val="24"/>
          <w:szCs w:val="24"/>
          <w:u w:val="single"/>
          <w:lang w:val="en-US"/>
        </w:rPr>
        <w:t xml:space="preserve">Conclusion </w:t>
      </w:r>
    </w:p>
    <w:p w:rsidR="4C5F8869" w:rsidP="6A15385C" w:rsidRDefault="4C5F8869" w14:paraId="568906A7" w14:textId="44B1A737">
      <w:pPr>
        <w:pStyle w:val="Normal"/>
        <w:ind w:left="0" w:right="-20"/>
        <w:rPr>
          <w:rFonts w:ascii="Calibri" w:hAnsi="Calibri" w:eastAsia="Calibri" w:cs="Calibri"/>
          <w:b w:val="0"/>
          <w:bCs w:val="0"/>
          <w:noProof w:val="0"/>
          <w:color w:val="000000" w:themeColor="text1" w:themeTint="FF" w:themeShade="FF"/>
          <w:sz w:val="24"/>
          <w:szCs w:val="24"/>
          <w:u w:val="none"/>
          <w:lang w:val="en-US"/>
        </w:rPr>
      </w:pPr>
      <w:r w:rsidRPr="6A15385C" w:rsidR="4C5F8869">
        <w:rPr>
          <w:rFonts w:ascii="Calibri" w:hAnsi="Calibri" w:eastAsia="Calibri" w:cs="Calibri"/>
          <w:b w:val="0"/>
          <w:bCs w:val="0"/>
          <w:noProof w:val="0"/>
          <w:color w:val="000000" w:themeColor="text1" w:themeTint="FF" w:themeShade="FF"/>
          <w:sz w:val="24"/>
          <w:szCs w:val="24"/>
          <w:u w:val="none"/>
          <w:lang w:val="en-US"/>
        </w:rPr>
        <w:t>In conclusion</w:t>
      </w:r>
      <w:r w:rsidRPr="6A15385C" w:rsidR="6CB5C17D">
        <w:rPr>
          <w:rFonts w:ascii="Calibri" w:hAnsi="Calibri" w:eastAsia="Calibri" w:cs="Calibri"/>
          <w:b w:val="0"/>
          <w:bCs w:val="0"/>
          <w:noProof w:val="0"/>
          <w:color w:val="000000" w:themeColor="text1" w:themeTint="FF" w:themeShade="FF"/>
          <w:sz w:val="24"/>
          <w:szCs w:val="24"/>
          <w:u w:val="none"/>
          <w:lang w:val="en-US"/>
        </w:rPr>
        <w:t xml:space="preserve">, it </w:t>
      </w:r>
      <w:r w:rsidRPr="6A15385C" w:rsidR="4C5F8869">
        <w:rPr>
          <w:rFonts w:ascii="Calibri" w:hAnsi="Calibri" w:eastAsia="Calibri" w:cs="Calibri"/>
          <w:b w:val="0"/>
          <w:bCs w:val="0"/>
          <w:noProof w:val="0"/>
          <w:color w:val="000000" w:themeColor="text1" w:themeTint="FF" w:themeShade="FF"/>
          <w:sz w:val="24"/>
          <w:szCs w:val="24"/>
          <w:u w:val="none"/>
          <w:lang w:val="en-US"/>
        </w:rPr>
        <w:t xml:space="preserve">could be considered </w:t>
      </w:r>
      <w:r w:rsidRPr="6A15385C" w:rsidR="4C5F8869">
        <w:rPr>
          <w:rFonts w:ascii="Calibri" w:hAnsi="Calibri" w:eastAsia="Calibri" w:cs="Calibri"/>
          <w:b w:val="0"/>
          <w:bCs w:val="0"/>
          <w:noProof w:val="0"/>
          <w:color w:val="000000" w:themeColor="text1" w:themeTint="FF" w:themeShade="FF"/>
          <w:sz w:val="24"/>
          <w:szCs w:val="24"/>
          <w:u w:val="none"/>
          <w:lang w:val="en-US"/>
        </w:rPr>
        <w:t>evident</w:t>
      </w:r>
      <w:r w:rsidRPr="6A15385C" w:rsidR="4C5F8869">
        <w:rPr>
          <w:rFonts w:ascii="Calibri" w:hAnsi="Calibri" w:eastAsia="Calibri" w:cs="Calibri"/>
          <w:b w:val="0"/>
          <w:bCs w:val="0"/>
          <w:noProof w:val="0"/>
          <w:color w:val="000000" w:themeColor="text1" w:themeTint="FF" w:themeShade="FF"/>
          <w:sz w:val="24"/>
          <w:szCs w:val="24"/>
          <w:u w:val="none"/>
          <w:lang w:val="en-US"/>
        </w:rPr>
        <w:t>, as supported by the above research, that the implementation of the</w:t>
      </w:r>
      <w:r w:rsidRPr="6A15385C" w:rsidR="0D634EE5">
        <w:rPr>
          <w:rFonts w:ascii="Calibri" w:hAnsi="Calibri" w:eastAsia="Calibri" w:cs="Calibri"/>
          <w:b w:val="0"/>
          <w:bCs w:val="0"/>
          <w:noProof w:val="0"/>
          <w:color w:val="000000" w:themeColor="text1" w:themeTint="FF" w:themeShade="FF"/>
          <w:sz w:val="24"/>
          <w:szCs w:val="24"/>
          <w:u w:val="none"/>
          <w:lang w:val="en-US"/>
        </w:rPr>
        <w:t xml:space="preserve"> pedagogical </w:t>
      </w:r>
      <w:r w:rsidRPr="6A15385C" w:rsidR="4C5F8869">
        <w:rPr>
          <w:rFonts w:ascii="Calibri" w:hAnsi="Calibri" w:eastAsia="Calibri" w:cs="Calibri"/>
          <w:b w:val="0"/>
          <w:bCs w:val="0"/>
          <w:noProof w:val="0"/>
          <w:color w:val="000000" w:themeColor="text1" w:themeTint="FF" w:themeShade="FF"/>
          <w:sz w:val="24"/>
          <w:szCs w:val="24"/>
          <w:u w:val="none"/>
          <w:lang w:val="en-US"/>
        </w:rPr>
        <w:t xml:space="preserve">principles </w:t>
      </w:r>
      <w:r w:rsidRPr="6A15385C" w:rsidR="023A750F">
        <w:rPr>
          <w:rFonts w:ascii="Calibri" w:hAnsi="Calibri" w:eastAsia="Calibri" w:cs="Calibri"/>
          <w:b w:val="0"/>
          <w:bCs w:val="0"/>
          <w:noProof w:val="0"/>
          <w:color w:val="000000" w:themeColor="text1" w:themeTint="FF" w:themeShade="FF"/>
          <w:sz w:val="24"/>
          <w:szCs w:val="24"/>
          <w:u w:val="none"/>
          <w:lang w:val="en-US"/>
        </w:rPr>
        <w:t xml:space="preserve">discussed has a positive impact on </w:t>
      </w:r>
      <w:r w:rsidRPr="6A15385C" w:rsidR="4C5F8869">
        <w:rPr>
          <w:rFonts w:ascii="Calibri" w:hAnsi="Calibri" w:eastAsia="Calibri" w:cs="Calibri"/>
          <w:b w:val="0"/>
          <w:bCs w:val="0"/>
          <w:noProof w:val="0"/>
          <w:color w:val="000000" w:themeColor="text1" w:themeTint="FF" w:themeShade="FF"/>
          <w:sz w:val="24"/>
          <w:szCs w:val="24"/>
          <w:u w:val="none"/>
          <w:lang w:val="en-US"/>
        </w:rPr>
        <w:t xml:space="preserve">teaching strategy and pupil learning. </w:t>
      </w:r>
      <w:r w:rsidRPr="6A15385C" w:rsidR="70BD7697">
        <w:rPr>
          <w:rFonts w:ascii="Calibri" w:hAnsi="Calibri" w:eastAsia="Calibri" w:cs="Calibri"/>
          <w:b w:val="0"/>
          <w:bCs w:val="0"/>
          <w:noProof w:val="0"/>
          <w:color w:val="000000" w:themeColor="text1" w:themeTint="FF" w:themeShade="FF"/>
          <w:sz w:val="24"/>
          <w:szCs w:val="24"/>
          <w:u w:val="none"/>
          <w:lang w:val="en-US"/>
        </w:rPr>
        <w:t>In light of</w:t>
      </w:r>
      <w:r w:rsidRPr="6A15385C" w:rsidR="70BD7697">
        <w:rPr>
          <w:rFonts w:ascii="Calibri" w:hAnsi="Calibri" w:eastAsia="Calibri" w:cs="Calibri"/>
          <w:b w:val="0"/>
          <w:bCs w:val="0"/>
          <w:noProof w:val="0"/>
          <w:color w:val="000000" w:themeColor="text1" w:themeTint="FF" w:themeShade="FF"/>
          <w:sz w:val="24"/>
          <w:szCs w:val="24"/>
          <w:u w:val="none"/>
          <w:lang w:val="en-US"/>
        </w:rPr>
        <w:t xml:space="preserve"> this, there are specific elements of these principles that I would actively strive to implement into my practice. </w:t>
      </w:r>
      <w:bookmarkStart w:name="_Int_OUYDRvbk" w:id="600754594"/>
      <w:r w:rsidRPr="6A15385C" w:rsidR="70BD7697">
        <w:rPr>
          <w:rFonts w:ascii="Calibri" w:hAnsi="Calibri" w:eastAsia="Calibri" w:cs="Calibri"/>
          <w:b w:val="0"/>
          <w:bCs w:val="0"/>
          <w:noProof w:val="0"/>
          <w:color w:val="000000" w:themeColor="text1" w:themeTint="FF" w:themeShade="FF"/>
          <w:sz w:val="24"/>
          <w:szCs w:val="24"/>
          <w:u w:val="none"/>
          <w:lang w:val="en-US"/>
        </w:rPr>
        <w:t xml:space="preserve">Firstly, </w:t>
      </w:r>
      <w:r w:rsidRPr="6A15385C" w:rsidR="3D860597">
        <w:rPr>
          <w:rFonts w:ascii="Calibri" w:hAnsi="Calibri" w:eastAsia="Calibri" w:cs="Calibri"/>
          <w:b w:val="0"/>
          <w:bCs w:val="0"/>
          <w:noProof w:val="0"/>
          <w:color w:val="000000" w:themeColor="text1" w:themeTint="FF" w:themeShade="FF"/>
          <w:sz w:val="24"/>
          <w:szCs w:val="24"/>
          <w:u w:val="none"/>
          <w:lang w:val="en-US"/>
        </w:rPr>
        <w:t>in regard to</w:t>
      </w:r>
      <w:r w:rsidRPr="6A15385C" w:rsidR="28FBC565">
        <w:rPr>
          <w:rFonts w:ascii="Calibri" w:hAnsi="Calibri" w:eastAsia="Calibri" w:cs="Calibri"/>
          <w:b w:val="0"/>
          <w:bCs w:val="0"/>
          <w:noProof w:val="0"/>
          <w:color w:val="000000" w:themeColor="text1" w:themeTint="FF" w:themeShade="FF"/>
          <w:sz w:val="24"/>
          <w:szCs w:val="24"/>
          <w:u w:val="none"/>
          <w:lang w:val="en-US"/>
        </w:rPr>
        <w:t xml:space="preserve"> employing a blend of </w:t>
      </w:r>
      <w:r w:rsidRPr="6A15385C" w:rsidR="076F896F">
        <w:rPr>
          <w:rFonts w:ascii="Calibri" w:hAnsi="Calibri" w:eastAsia="Calibri" w:cs="Calibri"/>
          <w:b w:val="0"/>
          <w:bCs w:val="0"/>
          <w:noProof w:val="0"/>
          <w:color w:val="000000" w:themeColor="text1" w:themeTint="FF" w:themeShade="FF"/>
          <w:sz w:val="24"/>
          <w:szCs w:val="24"/>
          <w:u w:val="none"/>
          <w:lang w:val="en-US"/>
        </w:rPr>
        <w:t>approaches</w:t>
      </w:r>
      <w:r w:rsidRPr="6A15385C" w:rsidR="28FBC565">
        <w:rPr>
          <w:rFonts w:ascii="Calibri" w:hAnsi="Calibri" w:eastAsia="Calibri" w:cs="Calibri"/>
          <w:b w:val="0"/>
          <w:bCs w:val="0"/>
          <w:noProof w:val="0"/>
          <w:color w:val="000000" w:themeColor="text1" w:themeTint="FF" w:themeShade="FF"/>
          <w:sz w:val="24"/>
          <w:szCs w:val="24"/>
          <w:u w:val="none"/>
          <w:lang w:val="en-US"/>
        </w:rPr>
        <w:t xml:space="preserve">, I would consider the varied methods of teaching </w:t>
      </w:r>
      <w:r w:rsidRPr="6A15385C" w:rsidR="0EB4CE62">
        <w:rPr>
          <w:rFonts w:ascii="Calibri" w:hAnsi="Calibri" w:eastAsia="Calibri" w:cs="Calibri"/>
          <w:b w:val="0"/>
          <w:bCs w:val="0"/>
          <w:noProof w:val="0"/>
          <w:color w:val="000000" w:themeColor="text1" w:themeTint="FF" w:themeShade="FF"/>
          <w:sz w:val="24"/>
          <w:szCs w:val="24"/>
          <w:u w:val="none"/>
          <w:lang w:val="en-US"/>
        </w:rPr>
        <w:t>and conduct further research into how these have different impacts on learners.</w:t>
      </w:r>
      <w:bookmarkEnd w:id="600754594"/>
      <w:r w:rsidRPr="6A15385C" w:rsidR="0EB4CE62">
        <w:rPr>
          <w:rFonts w:ascii="Calibri" w:hAnsi="Calibri" w:eastAsia="Calibri" w:cs="Calibri"/>
          <w:b w:val="0"/>
          <w:bCs w:val="0"/>
          <w:noProof w:val="0"/>
          <w:color w:val="000000" w:themeColor="text1" w:themeTint="FF" w:themeShade="FF"/>
          <w:sz w:val="24"/>
          <w:szCs w:val="24"/>
          <w:u w:val="none"/>
          <w:lang w:val="en-US"/>
        </w:rPr>
        <w:t xml:space="preserve"> </w:t>
      </w:r>
      <w:r w:rsidRPr="6A15385C" w:rsidR="19FC9522">
        <w:rPr>
          <w:rFonts w:ascii="Calibri" w:hAnsi="Calibri" w:eastAsia="Calibri" w:cs="Calibri"/>
          <w:b w:val="0"/>
          <w:bCs w:val="0"/>
          <w:noProof w:val="0"/>
          <w:color w:val="000000" w:themeColor="text1" w:themeTint="FF" w:themeShade="FF"/>
          <w:sz w:val="24"/>
          <w:szCs w:val="24"/>
          <w:u w:val="none"/>
          <w:lang w:val="en-US"/>
        </w:rPr>
        <w:t xml:space="preserve">In turn, this could help ensure that my practice is differentiated and will reflect the benefits of these methods. Secondly, I would aim to enrich all </w:t>
      </w:r>
      <w:r w:rsidRPr="6A15385C" w:rsidR="02E1CCC4">
        <w:rPr>
          <w:rFonts w:ascii="Calibri" w:hAnsi="Calibri" w:eastAsia="Calibri" w:cs="Calibri"/>
          <w:b w:val="0"/>
          <w:bCs w:val="0"/>
          <w:noProof w:val="0"/>
          <w:color w:val="000000" w:themeColor="text1" w:themeTint="FF" w:themeShade="FF"/>
          <w:sz w:val="24"/>
          <w:szCs w:val="24"/>
          <w:u w:val="none"/>
          <w:lang w:val="en-US"/>
        </w:rPr>
        <w:t>pupils'</w:t>
      </w:r>
      <w:r w:rsidRPr="6A15385C" w:rsidR="19FC9522">
        <w:rPr>
          <w:rFonts w:ascii="Calibri" w:hAnsi="Calibri" w:eastAsia="Calibri" w:cs="Calibri"/>
          <w:b w:val="0"/>
          <w:bCs w:val="0"/>
          <w:noProof w:val="0"/>
          <w:color w:val="000000" w:themeColor="text1" w:themeTint="FF" w:themeShade="FF"/>
          <w:sz w:val="24"/>
          <w:szCs w:val="24"/>
          <w:u w:val="none"/>
          <w:lang w:val="en-US"/>
        </w:rPr>
        <w:t xml:space="preserve"> learning experiences by </w:t>
      </w:r>
      <w:r w:rsidRPr="6A15385C" w:rsidR="19FC9522">
        <w:rPr>
          <w:rFonts w:ascii="Calibri" w:hAnsi="Calibri" w:eastAsia="Calibri" w:cs="Calibri"/>
          <w:b w:val="0"/>
          <w:bCs w:val="0"/>
          <w:noProof w:val="0"/>
          <w:color w:val="000000" w:themeColor="text1" w:themeTint="FF" w:themeShade="FF"/>
          <w:sz w:val="24"/>
          <w:szCs w:val="24"/>
          <w:u w:val="none"/>
          <w:lang w:val="en-US"/>
        </w:rPr>
        <w:t>providing equal opportunities for pupils</w:t>
      </w:r>
      <w:r w:rsidRPr="6A15385C" w:rsidR="19FC9522">
        <w:rPr>
          <w:rFonts w:ascii="Calibri" w:hAnsi="Calibri" w:eastAsia="Calibri" w:cs="Calibri"/>
          <w:b w:val="0"/>
          <w:bCs w:val="0"/>
          <w:noProof w:val="0"/>
          <w:color w:val="000000" w:themeColor="text1" w:themeTint="FF" w:themeShade="FF"/>
          <w:sz w:val="24"/>
          <w:szCs w:val="24"/>
          <w:u w:val="none"/>
          <w:lang w:val="en-US"/>
        </w:rPr>
        <w:t xml:space="preserve"> to build on </w:t>
      </w:r>
      <w:r w:rsidRPr="6A15385C" w:rsidR="19FC9522">
        <w:rPr>
          <w:rFonts w:ascii="Calibri" w:hAnsi="Calibri" w:eastAsia="Calibri" w:cs="Calibri"/>
          <w:b w:val="0"/>
          <w:bCs w:val="0"/>
          <w:noProof w:val="0"/>
          <w:color w:val="000000" w:themeColor="text1" w:themeTint="FF" w:themeShade="FF"/>
          <w:sz w:val="24"/>
          <w:szCs w:val="24"/>
          <w:u w:val="none"/>
          <w:lang w:val="en-US"/>
        </w:rPr>
        <w:t>previous</w:t>
      </w:r>
      <w:r w:rsidRPr="6A15385C" w:rsidR="19FC9522">
        <w:rPr>
          <w:rFonts w:ascii="Calibri" w:hAnsi="Calibri" w:eastAsia="Calibri" w:cs="Calibri"/>
          <w:b w:val="0"/>
          <w:bCs w:val="0"/>
          <w:noProof w:val="0"/>
          <w:color w:val="000000" w:themeColor="text1" w:themeTint="FF" w:themeShade="FF"/>
          <w:sz w:val="24"/>
          <w:szCs w:val="24"/>
          <w:u w:val="none"/>
          <w:lang w:val="en-US"/>
        </w:rPr>
        <w:t xml:space="preserve"> knowledge</w:t>
      </w:r>
      <w:r w:rsidRPr="6A15385C" w:rsidR="443CE792">
        <w:rPr>
          <w:rFonts w:ascii="Calibri" w:hAnsi="Calibri" w:eastAsia="Calibri" w:cs="Calibri"/>
          <w:b w:val="0"/>
          <w:bCs w:val="0"/>
          <w:noProof w:val="0"/>
          <w:color w:val="000000" w:themeColor="text1" w:themeTint="FF" w:themeShade="FF"/>
          <w:sz w:val="24"/>
          <w:szCs w:val="24"/>
          <w:u w:val="none"/>
          <w:lang w:val="en-US"/>
        </w:rPr>
        <w:t xml:space="preserve"> as this appears to be paramount within the second pedagogical principle discussed. </w:t>
      </w:r>
      <w:r w:rsidRPr="6A15385C" w:rsidR="306AADF0">
        <w:rPr>
          <w:rFonts w:ascii="Calibri" w:hAnsi="Calibri" w:eastAsia="Calibri" w:cs="Calibri"/>
          <w:b w:val="0"/>
          <w:bCs w:val="0"/>
          <w:noProof w:val="0"/>
          <w:color w:val="000000" w:themeColor="text1" w:themeTint="FF" w:themeShade="FF"/>
          <w:sz w:val="24"/>
          <w:szCs w:val="24"/>
          <w:u w:val="none"/>
          <w:lang w:val="en-US"/>
        </w:rPr>
        <w:t xml:space="preserve">Lastly, I would aim cross-curricular learning to be </w:t>
      </w:r>
      <w:r w:rsidRPr="6A15385C" w:rsidR="306AADF0">
        <w:rPr>
          <w:rFonts w:ascii="Calibri" w:hAnsi="Calibri" w:eastAsia="Calibri" w:cs="Calibri"/>
          <w:b w:val="0"/>
          <w:bCs w:val="0"/>
          <w:noProof w:val="0"/>
          <w:color w:val="000000" w:themeColor="text1" w:themeTint="FF" w:themeShade="FF"/>
          <w:sz w:val="24"/>
          <w:szCs w:val="24"/>
          <w:u w:val="none"/>
          <w:lang w:val="en-US"/>
        </w:rPr>
        <w:t>evident</w:t>
      </w:r>
      <w:r w:rsidRPr="6A15385C" w:rsidR="306AADF0">
        <w:rPr>
          <w:rFonts w:ascii="Calibri" w:hAnsi="Calibri" w:eastAsia="Calibri" w:cs="Calibri"/>
          <w:b w:val="0"/>
          <w:bCs w:val="0"/>
          <w:noProof w:val="0"/>
          <w:color w:val="000000" w:themeColor="text1" w:themeTint="FF" w:themeShade="FF"/>
          <w:sz w:val="24"/>
          <w:szCs w:val="24"/>
          <w:u w:val="none"/>
          <w:lang w:val="en-US"/>
        </w:rPr>
        <w:t xml:space="preserve"> within my practice, </w:t>
      </w:r>
      <w:r w:rsidRPr="6A15385C" w:rsidR="4376A2F3">
        <w:rPr>
          <w:rFonts w:ascii="Calibri" w:hAnsi="Calibri" w:eastAsia="Calibri" w:cs="Calibri"/>
          <w:b w:val="0"/>
          <w:bCs w:val="0"/>
          <w:noProof w:val="0"/>
          <w:color w:val="000000" w:themeColor="text1" w:themeTint="FF" w:themeShade="FF"/>
          <w:sz w:val="24"/>
          <w:szCs w:val="24"/>
          <w:u w:val="none"/>
          <w:lang w:val="en-US"/>
        </w:rPr>
        <w:t>specifically through providing opportunities to engage with real-world experiences. In line with the Four Purposes, this could succeed in creating “</w:t>
      </w:r>
      <w:r w:rsidRPr="6A15385C" w:rsidR="4EBE69B3">
        <w:rPr>
          <w:rFonts w:ascii="Calibri" w:hAnsi="Calibri" w:eastAsia="Calibri" w:cs="Calibri"/>
          <w:b w:val="0"/>
          <w:bCs w:val="0"/>
          <w:noProof w:val="0"/>
          <w:color w:val="000000" w:themeColor="text1" w:themeTint="FF" w:themeShade="FF"/>
          <w:sz w:val="24"/>
          <w:szCs w:val="24"/>
          <w:u w:val="none"/>
          <w:lang w:val="en-US"/>
        </w:rPr>
        <w:t xml:space="preserve">enterprising, creative contributors” who are prepared for real life and work in the future (Welsh Government, 2020). </w:t>
      </w:r>
      <w:r w:rsidRPr="6A15385C" w:rsidR="3FB79417">
        <w:rPr>
          <w:rFonts w:ascii="Calibri" w:hAnsi="Calibri" w:eastAsia="Calibri" w:cs="Calibri"/>
          <w:b w:val="0"/>
          <w:bCs w:val="0"/>
          <w:noProof w:val="0"/>
          <w:color w:val="000000" w:themeColor="text1" w:themeTint="FF" w:themeShade="FF"/>
          <w:sz w:val="24"/>
          <w:szCs w:val="24"/>
          <w:u w:val="none"/>
          <w:lang w:val="en-US"/>
        </w:rPr>
        <w:t xml:space="preserve">Overall, </w:t>
      </w:r>
      <w:r w:rsidRPr="6A15385C" w:rsidR="6954C8DF">
        <w:rPr>
          <w:rFonts w:ascii="Calibri" w:hAnsi="Calibri" w:eastAsia="Calibri" w:cs="Calibri"/>
          <w:b w:val="0"/>
          <w:bCs w:val="0"/>
          <w:noProof w:val="0"/>
          <w:color w:val="000000" w:themeColor="text1" w:themeTint="FF" w:themeShade="FF"/>
          <w:sz w:val="24"/>
          <w:szCs w:val="24"/>
          <w:u w:val="none"/>
          <w:lang w:val="en-US"/>
        </w:rPr>
        <w:t>I feel that the three pedagogical principles</w:t>
      </w:r>
      <w:r w:rsidRPr="6A15385C" w:rsidR="6954C8DF">
        <w:rPr>
          <w:rFonts w:ascii="Calibri" w:hAnsi="Calibri" w:eastAsia="Calibri" w:cs="Calibri"/>
          <w:b w:val="0"/>
          <w:bCs w:val="0"/>
          <w:noProof w:val="0"/>
          <w:color w:val="000000" w:themeColor="text1" w:themeTint="FF" w:themeShade="FF"/>
          <w:sz w:val="24"/>
          <w:szCs w:val="24"/>
          <w:u w:val="none"/>
          <w:lang w:val="en-US"/>
        </w:rPr>
        <w:t xml:space="preserve"> discussed above will be heavily engrained into my future teaching practice to </w:t>
      </w:r>
      <w:r w:rsidRPr="6A15385C" w:rsidR="6954C8DF">
        <w:rPr>
          <w:rFonts w:ascii="Calibri" w:hAnsi="Calibri" w:eastAsia="Calibri" w:cs="Calibri"/>
          <w:b w:val="0"/>
          <w:bCs w:val="0"/>
          <w:noProof w:val="0"/>
          <w:color w:val="000000" w:themeColor="text1" w:themeTint="FF" w:themeShade="FF"/>
          <w:sz w:val="24"/>
          <w:szCs w:val="24"/>
          <w:u w:val="none"/>
          <w:lang w:val="en-US"/>
        </w:rPr>
        <w:t>benefit</w:t>
      </w:r>
      <w:r w:rsidRPr="6A15385C" w:rsidR="3E0A37B9">
        <w:rPr>
          <w:rFonts w:ascii="Calibri" w:hAnsi="Calibri" w:eastAsia="Calibri" w:cs="Calibri"/>
          <w:b w:val="0"/>
          <w:bCs w:val="0"/>
          <w:noProof w:val="0"/>
          <w:color w:val="000000" w:themeColor="text1" w:themeTint="FF" w:themeShade="FF"/>
          <w:sz w:val="24"/>
          <w:szCs w:val="24"/>
          <w:u w:val="none"/>
          <w:lang w:val="en-US"/>
        </w:rPr>
        <w:t xml:space="preserve"> learners</w:t>
      </w:r>
      <w:r w:rsidRPr="6A15385C" w:rsidR="6954C8DF">
        <w:rPr>
          <w:rFonts w:ascii="Calibri" w:hAnsi="Calibri" w:eastAsia="Calibri" w:cs="Calibri"/>
          <w:b w:val="0"/>
          <w:bCs w:val="0"/>
          <w:noProof w:val="0"/>
          <w:color w:val="000000" w:themeColor="text1" w:themeTint="FF" w:themeShade="FF"/>
          <w:sz w:val="24"/>
          <w:szCs w:val="24"/>
          <w:u w:val="none"/>
          <w:lang w:val="en-US"/>
        </w:rPr>
        <w:t>,</w:t>
      </w:r>
      <w:r w:rsidRPr="6A15385C" w:rsidR="6954C8DF">
        <w:rPr>
          <w:rFonts w:ascii="Calibri" w:hAnsi="Calibri" w:eastAsia="Calibri" w:cs="Calibri"/>
          <w:b w:val="0"/>
          <w:bCs w:val="0"/>
          <w:noProof w:val="0"/>
          <w:color w:val="000000" w:themeColor="text1" w:themeTint="FF" w:themeShade="FF"/>
          <w:sz w:val="24"/>
          <w:szCs w:val="24"/>
          <w:u w:val="none"/>
          <w:lang w:val="en-US"/>
        </w:rPr>
        <w:t xml:space="preserve"> in line with the Curriculum for Wales’s necessity for child-centered learning.</w:t>
      </w:r>
    </w:p>
    <w:p w:rsidR="6A15385C" w:rsidP="6A15385C" w:rsidRDefault="6A15385C" w14:paraId="1C7EDCF4" w14:textId="547EA592">
      <w:pPr>
        <w:pStyle w:val="Normal"/>
        <w:ind w:left="0" w:right="-20"/>
        <w:rPr>
          <w:rFonts w:ascii="Calibri" w:hAnsi="Calibri" w:eastAsia="Calibri" w:cs="Calibri"/>
          <w:b w:val="0"/>
          <w:bCs w:val="0"/>
          <w:noProof w:val="0"/>
          <w:color w:val="auto"/>
          <w:sz w:val="24"/>
          <w:szCs w:val="24"/>
          <w:u w:val="none"/>
          <w:lang w:val="en-US"/>
        </w:rPr>
      </w:pPr>
    </w:p>
    <w:p w:rsidR="65DC79D6" w:rsidP="6A15385C" w:rsidRDefault="65DC79D6" w14:paraId="1382419C" w14:textId="37B13B83">
      <w:pPr>
        <w:pStyle w:val="Normal"/>
        <w:ind w:left="0" w:right="-20"/>
        <w:rPr>
          <w:rFonts w:ascii="Calibri" w:hAnsi="Calibri" w:eastAsia="Calibri" w:cs="Calibri"/>
          <w:b w:val="1"/>
          <w:bCs w:val="1"/>
          <w:noProof w:val="0"/>
          <w:color w:val="auto"/>
          <w:sz w:val="24"/>
          <w:szCs w:val="24"/>
          <w:u w:val="single"/>
          <w:lang w:val="en-US"/>
        </w:rPr>
      </w:pPr>
      <w:r w:rsidRPr="6A15385C" w:rsidR="65DC79D6">
        <w:rPr>
          <w:rFonts w:ascii="Calibri" w:hAnsi="Calibri" w:eastAsia="Calibri" w:cs="Calibri"/>
          <w:b w:val="1"/>
          <w:bCs w:val="1"/>
          <w:noProof w:val="0"/>
          <w:color w:val="auto"/>
          <w:sz w:val="24"/>
          <w:szCs w:val="24"/>
          <w:u w:val="single"/>
          <w:lang w:val="en-US"/>
        </w:rPr>
        <w:t>References</w:t>
      </w:r>
    </w:p>
    <w:p w:rsidR="65DC79D6" w:rsidP="6A15385C" w:rsidRDefault="65DC79D6" w14:paraId="76827D16" w14:textId="0F387C90">
      <w:pPr>
        <w:pStyle w:val="Heading1"/>
        <w:spacing w:before="0" w:beforeAutospacing="off" w:line="360" w:lineRule="auto"/>
        <w:ind w:left="-20" w:right="-20"/>
        <w:jc w:val="left"/>
      </w:pPr>
      <w:r w:rsidRPr="6A15385C" w:rsidR="65DC79D6">
        <w:rPr>
          <w:rFonts w:ascii="Times New Roman" w:hAnsi="Times New Roman" w:eastAsia="Times New Roman" w:cs="Times New Roman"/>
          <w:noProof w:val="0"/>
          <w:sz w:val="36"/>
          <w:szCs w:val="36"/>
          <w:lang w:val="en-US"/>
        </w:rPr>
        <w:t>Reference list</w:t>
      </w:r>
    </w:p>
    <w:p w:rsidR="65DC79D6" w:rsidP="6A15385C" w:rsidRDefault="65DC79D6" w14:paraId="393456A6" w14:textId="7DCDA982">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Allee</w:t>
      </w:r>
      <w:r w:rsidRPr="6A15385C" w:rsidR="65DC79D6">
        <w:rPr>
          <w:rFonts w:ascii="Calibri" w:hAnsi="Calibri" w:eastAsia="Calibri" w:cs="Calibri"/>
          <w:noProof w:val="0"/>
          <w:sz w:val="24"/>
          <w:szCs w:val="24"/>
          <w:lang w:val="en-US"/>
        </w:rPr>
        <w:t xml:space="preserve">-Herndon, K.A., Roberts, S.K., Hu, B., Clark, M.H. and Stewart, M.L. (2021). </w:t>
      </w:r>
      <w:r w:rsidRPr="6A15385C" w:rsidR="65DC79D6">
        <w:rPr>
          <w:rFonts w:ascii="Calibri" w:hAnsi="Calibri" w:eastAsia="Calibri" w:cs="Calibri"/>
          <w:noProof w:val="0"/>
          <w:sz w:val="24"/>
          <w:szCs w:val="24"/>
          <w:lang w:val="en-US"/>
        </w:rPr>
        <w:t>Let’s</w:t>
      </w:r>
      <w:r w:rsidRPr="6A15385C" w:rsidR="65DC79D6">
        <w:rPr>
          <w:rFonts w:ascii="Calibri" w:hAnsi="Calibri" w:eastAsia="Calibri" w:cs="Calibri"/>
          <w:noProof w:val="0"/>
          <w:sz w:val="24"/>
          <w:szCs w:val="24"/>
          <w:lang w:val="en-US"/>
        </w:rPr>
        <w:t xml:space="preserve"> </w:t>
      </w:r>
      <w:r w:rsidRPr="6A15385C" w:rsidR="65DC79D6">
        <w:rPr>
          <w:rFonts w:ascii="Calibri" w:hAnsi="Calibri" w:eastAsia="Calibri" w:cs="Calibri"/>
          <w:noProof w:val="0"/>
          <w:sz w:val="24"/>
          <w:szCs w:val="24"/>
          <w:lang w:val="en-US"/>
        </w:rPr>
        <w:t>Talk</w:t>
      </w:r>
      <w:r w:rsidRPr="6A15385C" w:rsidR="65DC79D6">
        <w:rPr>
          <w:rFonts w:ascii="Calibri" w:hAnsi="Calibri" w:eastAsia="Calibri" w:cs="Calibri"/>
          <w:noProof w:val="0"/>
          <w:sz w:val="24"/>
          <w:szCs w:val="24"/>
          <w:lang w:val="en-US"/>
        </w:rPr>
        <w:t xml:space="preserve"> play! Exploring the Possible Benefits of play-based Pedagogy on Language and Literacy Learning in Two Title I Kindergarten Classrooms. </w:t>
      </w:r>
      <w:r w:rsidRPr="6A15385C" w:rsidR="65DC79D6">
        <w:rPr>
          <w:rFonts w:ascii="Calibri" w:hAnsi="Calibri" w:eastAsia="Calibri" w:cs="Calibri"/>
          <w:i w:val="1"/>
          <w:iCs w:val="1"/>
          <w:noProof w:val="0"/>
          <w:sz w:val="24"/>
          <w:szCs w:val="24"/>
          <w:lang w:val="en-US"/>
        </w:rPr>
        <w:t>Early Childhood Education Journal</w:t>
      </w:r>
      <w:r w:rsidRPr="6A15385C" w:rsidR="65DC79D6">
        <w:rPr>
          <w:rFonts w:ascii="Calibri" w:hAnsi="Calibri" w:eastAsia="Calibri" w:cs="Calibri"/>
          <w:noProof w:val="0"/>
          <w:sz w:val="24"/>
          <w:szCs w:val="24"/>
          <w:lang w:val="en-US"/>
        </w:rPr>
        <w:t xml:space="preserve">, [online] 50(1).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://doi.org/10.1007/s10643-020-01141-6. [Accessed 1</w:t>
      </w:r>
      <w:r w:rsidRPr="6A15385C" w:rsidR="3B8DEE4C">
        <w:rPr>
          <w:rFonts w:ascii="Calibri" w:hAnsi="Calibri" w:eastAsia="Calibri" w:cs="Calibri"/>
          <w:noProof w:val="0"/>
          <w:sz w:val="24"/>
          <w:szCs w:val="24"/>
          <w:lang w:val="en-US"/>
        </w:rPr>
        <w:t xml:space="preserve">3 </w:t>
      </w:r>
      <w:r w:rsidRPr="6A15385C" w:rsidR="65DC79D6">
        <w:rPr>
          <w:rFonts w:ascii="Calibri" w:hAnsi="Calibri" w:eastAsia="Calibri" w:cs="Calibri"/>
          <w:noProof w:val="0"/>
          <w:sz w:val="24"/>
          <w:szCs w:val="24"/>
          <w:lang w:val="en-US"/>
        </w:rPr>
        <w:t>Mar. 2024].</w:t>
      </w:r>
    </w:p>
    <w:p w:rsidR="65DC79D6" w:rsidP="6A15385C" w:rsidRDefault="65DC79D6" w14:paraId="4AF75718" w14:textId="32EF2C1D">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Alonzo, D., Leverett, J. and </w:t>
      </w:r>
      <w:r w:rsidRPr="6A15385C" w:rsidR="65DC79D6">
        <w:rPr>
          <w:rFonts w:ascii="Calibri" w:hAnsi="Calibri" w:eastAsia="Calibri" w:cs="Calibri"/>
          <w:noProof w:val="0"/>
          <w:sz w:val="24"/>
          <w:szCs w:val="24"/>
          <w:lang w:val="en-US"/>
        </w:rPr>
        <w:t>Obsioma</w:t>
      </w:r>
      <w:r w:rsidRPr="6A15385C" w:rsidR="65DC79D6">
        <w:rPr>
          <w:rFonts w:ascii="Calibri" w:hAnsi="Calibri" w:eastAsia="Calibri" w:cs="Calibri"/>
          <w:noProof w:val="0"/>
          <w:sz w:val="24"/>
          <w:szCs w:val="24"/>
          <w:lang w:val="en-US"/>
        </w:rPr>
        <w:t xml:space="preserve">, E. (2021). Leading an Assessment Reform: Ensuring a Whole-School Approach for Decision-Making. </w:t>
      </w:r>
      <w:r w:rsidRPr="6A15385C" w:rsidR="65DC79D6">
        <w:rPr>
          <w:rFonts w:ascii="Calibri" w:hAnsi="Calibri" w:eastAsia="Calibri" w:cs="Calibri"/>
          <w:i w:val="1"/>
          <w:iCs w:val="1"/>
          <w:noProof w:val="0"/>
          <w:sz w:val="24"/>
          <w:szCs w:val="24"/>
          <w:lang w:val="en-US"/>
        </w:rPr>
        <w:t>Frontiers in Education</w:t>
      </w:r>
      <w:r w:rsidRPr="6A15385C" w:rsidR="65DC79D6">
        <w:rPr>
          <w:rFonts w:ascii="Calibri" w:hAnsi="Calibri" w:eastAsia="Calibri" w:cs="Calibri"/>
          <w:noProof w:val="0"/>
          <w:sz w:val="24"/>
          <w:szCs w:val="24"/>
          <w:lang w:val="en-US"/>
        </w:rPr>
        <w:t xml:space="preserve">, 6.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://doi.org/10.3389/feduc.2021.631857.</w:t>
      </w:r>
      <w:r w:rsidRPr="6A15385C" w:rsidR="6908A87B">
        <w:rPr>
          <w:rFonts w:ascii="Calibri" w:hAnsi="Calibri" w:eastAsia="Calibri" w:cs="Calibri"/>
          <w:noProof w:val="0"/>
          <w:sz w:val="24"/>
          <w:szCs w:val="24"/>
          <w:lang w:val="en-US"/>
        </w:rPr>
        <w:t xml:space="preserve"> [Accessed 15 Mar. 2024].</w:t>
      </w:r>
    </w:p>
    <w:p w:rsidR="65DC79D6" w:rsidP="6A15385C" w:rsidRDefault="65DC79D6" w14:paraId="26E8758E" w14:textId="1A20A81E">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Ashbrook, P. (2019). </w:t>
      </w:r>
      <w:r w:rsidRPr="6A15385C" w:rsidR="65DC79D6">
        <w:rPr>
          <w:rFonts w:ascii="Calibri" w:hAnsi="Calibri" w:eastAsia="Calibri" w:cs="Calibri"/>
          <w:i w:val="1"/>
          <w:iCs w:val="1"/>
          <w:noProof w:val="0"/>
          <w:sz w:val="24"/>
          <w:szCs w:val="24"/>
          <w:lang w:val="en-US"/>
        </w:rPr>
        <w:t>Yes, and Cross-Curricular Planning for Preschool | NSTA</w:t>
      </w:r>
      <w:r w:rsidRPr="6A15385C" w:rsidR="65DC79D6">
        <w:rPr>
          <w:rFonts w:ascii="Calibri" w:hAnsi="Calibri" w:eastAsia="Calibri" w:cs="Calibri"/>
          <w:noProof w:val="0"/>
          <w:sz w:val="24"/>
          <w:szCs w:val="24"/>
          <w:lang w:val="en-US"/>
        </w:rPr>
        <w:t xml:space="preserve">. [online] </w:t>
      </w:r>
      <w:hyperlink>
        <w:r w:rsidRPr="6A15385C" w:rsidR="65DC79D6">
          <w:rPr>
            <w:rStyle w:val="Hyperlink"/>
            <w:rFonts w:ascii="Calibri" w:hAnsi="Calibri" w:eastAsia="Calibri" w:cs="Calibri"/>
            <w:noProof w:val="0"/>
            <w:sz w:val="24"/>
            <w:szCs w:val="24"/>
            <w:lang w:val="en-US"/>
          </w:rPr>
          <w:t>www.nsta.org</w:t>
        </w:r>
      </w:hyperlink>
      <w:r w:rsidRPr="6A15385C" w:rsidR="65DC79D6">
        <w:rPr>
          <w:rFonts w:ascii="Calibri" w:hAnsi="Calibri" w:eastAsia="Calibri" w:cs="Calibri"/>
          <w:noProof w:val="0"/>
          <w:sz w:val="24"/>
          <w:szCs w:val="24"/>
          <w:lang w:val="en-US"/>
        </w:rPr>
        <w:t xml:space="preserve">. Available at: </w:t>
      </w:r>
      <w:hyperlink w:anchor=":~:text=I%20f%20you%20are%20a" r:id="R090c4e7788c5463e">
        <w:r w:rsidRPr="6A15385C" w:rsidR="65DC79D6">
          <w:rPr>
            <w:rStyle w:val="Hyperlink"/>
            <w:rFonts w:ascii="Calibri" w:hAnsi="Calibri" w:eastAsia="Calibri" w:cs="Calibri"/>
            <w:noProof w:val="0"/>
            <w:sz w:val="24"/>
            <w:szCs w:val="24"/>
            <w:lang w:val="en-US"/>
          </w:rPr>
          <w:t>https://www.nsta.org/science-and-children/science-and-children-august-2019/yes-and-cross-curricular-planning-preschool#:~:text=I%20f%20you%20are%20a</w:t>
        </w:r>
      </w:hyperlink>
      <w:r w:rsidRPr="6A15385C" w:rsidR="65DC79D6">
        <w:rPr>
          <w:rFonts w:ascii="Calibri" w:hAnsi="Calibri" w:eastAsia="Calibri" w:cs="Calibri"/>
          <w:noProof w:val="0"/>
          <w:sz w:val="24"/>
          <w:szCs w:val="24"/>
          <w:lang w:val="en-US"/>
        </w:rPr>
        <w:t xml:space="preserve"> [Accessed 16 Mar. 2024].</w:t>
      </w:r>
    </w:p>
    <w:p w:rsidR="65DC79D6" w:rsidP="6A15385C" w:rsidRDefault="65DC79D6" w14:paraId="15967C64" w14:textId="054E8D21">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Barnes</w:t>
      </w:r>
      <w:r w:rsidRPr="6A15385C" w:rsidR="65DC79D6">
        <w:rPr>
          <w:rFonts w:ascii="Calibri" w:hAnsi="Calibri" w:eastAsia="Calibri" w:cs="Calibri"/>
          <w:noProof w:val="0"/>
          <w:sz w:val="24"/>
          <w:szCs w:val="24"/>
          <w:lang w:val="en-US"/>
        </w:rPr>
        <w:t xml:space="preserve">, J. (2018). </w:t>
      </w:r>
      <w:r w:rsidRPr="6A15385C" w:rsidR="65DC79D6">
        <w:rPr>
          <w:rFonts w:ascii="Calibri" w:hAnsi="Calibri" w:eastAsia="Calibri" w:cs="Calibri"/>
          <w:i w:val="1"/>
          <w:iCs w:val="1"/>
          <w:noProof w:val="0"/>
          <w:sz w:val="24"/>
          <w:szCs w:val="24"/>
          <w:lang w:val="en-US"/>
        </w:rPr>
        <w:t>Applying Cross-curricular Approaches Creatively</w:t>
      </w:r>
      <w:r w:rsidRPr="6A15385C" w:rsidR="65DC79D6">
        <w:rPr>
          <w:rFonts w:ascii="Calibri" w:hAnsi="Calibri" w:eastAsia="Calibri" w:cs="Calibri"/>
          <w:noProof w:val="0"/>
          <w:sz w:val="24"/>
          <w:szCs w:val="24"/>
          <w:lang w:val="en-US"/>
        </w:rPr>
        <w:t xml:space="preserve">. [online] New York: Routledge, p.15.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://doi.org/10.4324/9781315513614.</w:t>
      </w:r>
      <w:r w:rsidRPr="6A15385C" w:rsidR="23802B22">
        <w:rPr>
          <w:rFonts w:ascii="Calibri" w:hAnsi="Calibri" w:eastAsia="Calibri" w:cs="Calibri"/>
          <w:noProof w:val="0"/>
          <w:sz w:val="24"/>
          <w:szCs w:val="24"/>
          <w:lang w:val="en-US"/>
        </w:rPr>
        <w:t xml:space="preserve"> [Accessed 16 Mar. 2024].</w:t>
      </w:r>
    </w:p>
    <w:p w:rsidR="65DC79D6" w:rsidP="6A15385C" w:rsidRDefault="65DC79D6" w14:paraId="482E0B52" w14:textId="1E11F7CA">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Benjamin, Z. (2024). </w:t>
      </w:r>
      <w:r w:rsidRPr="6A15385C" w:rsidR="65DC79D6">
        <w:rPr>
          <w:rFonts w:ascii="Calibri" w:hAnsi="Calibri" w:eastAsia="Calibri" w:cs="Calibri"/>
          <w:i w:val="1"/>
          <w:iCs w:val="1"/>
          <w:noProof w:val="0"/>
          <w:sz w:val="24"/>
          <w:szCs w:val="24"/>
          <w:lang w:val="en-US"/>
        </w:rPr>
        <w:t xml:space="preserve">Summative Assessment </w:t>
      </w:r>
      <w:r w:rsidRPr="6A15385C" w:rsidR="65DC79D6">
        <w:rPr>
          <w:rFonts w:ascii="Calibri" w:hAnsi="Calibri" w:eastAsia="Calibri" w:cs="Calibri"/>
          <w:i w:val="1"/>
          <w:iCs w:val="1"/>
          <w:noProof w:val="0"/>
          <w:sz w:val="24"/>
          <w:szCs w:val="24"/>
          <w:lang w:val="en-US"/>
        </w:rPr>
        <w:t>And</w:t>
      </w:r>
      <w:r w:rsidRPr="6A15385C" w:rsidR="65DC79D6">
        <w:rPr>
          <w:rFonts w:ascii="Calibri" w:hAnsi="Calibri" w:eastAsia="Calibri" w:cs="Calibri"/>
          <w:i w:val="1"/>
          <w:iCs w:val="1"/>
          <w:noProof w:val="0"/>
          <w:sz w:val="24"/>
          <w:szCs w:val="24"/>
          <w:lang w:val="en-US"/>
        </w:rPr>
        <w:t xml:space="preserve"> Student Success: A Comprehensive Review</w:t>
      </w:r>
      <w:r w:rsidRPr="6A15385C" w:rsidR="65DC79D6">
        <w:rPr>
          <w:rFonts w:ascii="Calibri" w:hAnsi="Calibri" w:eastAsia="Calibri" w:cs="Calibri"/>
          <w:noProof w:val="0"/>
          <w:sz w:val="24"/>
          <w:szCs w:val="24"/>
          <w:lang w:val="en-US"/>
        </w:rPr>
        <w:t xml:space="preserve">. [online] Third Space Learning. Available at: </w:t>
      </w:r>
      <w:hyperlink r:id="R42a736b7ca56431a">
        <w:r w:rsidRPr="6A15385C" w:rsidR="65DC79D6">
          <w:rPr>
            <w:rStyle w:val="Hyperlink"/>
            <w:rFonts w:ascii="Calibri" w:hAnsi="Calibri" w:eastAsia="Calibri" w:cs="Calibri"/>
            <w:noProof w:val="0"/>
            <w:sz w:val="24"/>
            <w:szCs w:val="24"/>
            <w:lang w:val="en-US"/>
          </w:rPr>
          <w:t>https://thirdspacelearning.com/blog/summative-assessment/</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2AABC2F4" w14:textId="666DDC62">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Brodie, K. (2018). </w:t>
      </w:r>
      <w:r w:rsidRPr="6A15385C" w:rsidR="65DC79D6">
        <w:rPr>
          <w:rFonts w:ascii="Calibri" w:hAnsi="Calibri" w:eastAsia="Calibri" w:cs="Calibri"/>
          <w:i w:val="1"/>
          <w:iCs w:val="1"/>
          <w:noProof w:val="0"/>
          <w:sz w:val="24"/>
          <w:szCs w:val="24"/>
          <w:lang w:val="en-US"/>
        </w:rPr>
        <w:t xml:space="preserve">The Holistic Care and Development of Children from Birth to Three: </w:t>
      </w:r>
      <w:r w:rsidRPr="6A15385C" w:rsidR="65DC79D6">
        <w:rPr>
          <w:rFonts w:ascii="Calibri" w:hAnsi="Calibri" w:eastAsia="Calibri" w:cs="Calibri"/>
          <w:i w:val="1"/>
          <w:iCs w:val="1"/>
          <w:noProof w:val="0"/>
          <w:sz w:val="24"/>
          <w:szCs w:val="24"/>
          <w:lang w:val="en-US"/>
        </w:rPr>
        <w:t>an</w:t>
      </w:r>
      <w:r w:rsidRPr="6A15385C" w:rsidR="65DC79D6">
        <w:rPr>
          <w:rFonts w:ascii="Calibri" w:hAnsi="Calibri" w:eastAsia="Calibri" w:cs="Calibri"/>
          <w:i w:val="1"/>
          <w:iCs w:val="1"/>
          <w:noProof w:val="0"/>
          <w:sz w:val="24"/>
          <w:szCs w:val="24"/>
          <w:lang w:val="en-US"/>
        </w:rPr>
        <w:t xml:space="preserve"> Essential Guide for Students and Practitioners</w:t>
      </w:r>
      <w:r w:rsidRPr="6A15385C" w:rsidR="65DC79D6">
        <w:rPr>
          <w:rFonts w:ascii="Calibri" w:hAnsi="Calibri" w:eastAsia="Calibri" w:cs="Calibri"/>
          <w:noProof w:val="0"/>
          <w:sz w:val="24"/>
          <w:szCs w:val="24"/>
          <w:lang w:val="en-US"/>
        </w:rPr>
        <w:t xml:space="preserve">. [online] </w:t>
      </w:r>
      <w:r w:rsidRPr="6A15385C" w:rsidR="65DC79D6">
        <w:rPr>
          <w:rFonts w:ascii="Calibri" w:hAnsi="Calibri" w:eastAsia="Calibri" w:cs="Calibri"/>
          <w:i w:val="1"/>
          <w:iCs w:val="1"/>
          <w:noProof w:val="0"/>
          <w:sz w:val="24"/>
          <w:szCs w:val="24"/>
          <w:lang w:val="en-US"/>
        </w:rPr>
        <w:t>Google Books</w:t>
      </w:r>
      <w:r w:rsidRPr="6A15385C" w:rsidR="65DC79D6">
        <w:rPr>
          <w:rFonts w:ascii="Calibri" w:hAnsi="Calibri" w:eastAsia="Calibri" w:cs="Calibri"/>
          <w:noProof w:val="0"/>
          <w:sz w:val="24"/>
          <w:szCs w:val="24"/>
          <w:lang w:val="en-US"/>
        </w:rPr>
        <w:t xml:space="preserve">. Routledge. Available at: </w:t>
      </w:r>
      <w:hyperlink r:id="Rfdebe025e72f432a">
        <w:r w:rsidRPr="6A15385C" w:rsidR="65DC79D6">
          <w:rPr>
            <w:rStyle w:val="Hyperlink"/>
            <w:rFonts w:ascii="Calibri" w:hAnsi="Calibri" w:eastAsia="Calibri" w:cs="Calibri"/>
            <w:noProof w:val="0"/>
            <w:sz w:val="24"/>
            <w:szCs w:val="24"/>
            <w:lang w:val="en-US"/>
          </w:rPr>
          <w:t>https://www.google.co.uk/books/edition/The_Holistic_Care_and_Development_of_Chi/lilKDwAAQBAJ?hl=en&amp;gbpv=1&amp;dq=holistic+development&amp;printsec=frontcover</w:t>
        </w:r>
      </w:hyperlink>
      <w:r w:rsidRPr="6A15385C" w:rsidR="65DC79D6">
        <w:rPr>
          <w:rFonts w:ascii="Calibri" w:hAnsi="Calibri" w:eastAsia="Calibri" w:cs="Calibri"/>
          <w:noProof w:val="0"/>
          <w:sz w:val="24"/>
          <w:szCs w:val="24"/>
          <w:lang w:val="en-US"/>
        </w:rPr>
        <w:t xml:space="preserve"> [Accessed 14 Mar. 2024].</w:t>
      </w:r>
    </w:p>
    <w:p w:rsidR="65DC79D6" w:rsidP="6A15385C" w:rsidRDefault="65DC79D6" w14:paraId="01DD16C7" w14:textId="2F09447F">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Cherry, K. (2023). </w:t>
      </w:r>
      <w:r w:rsidRPr="6A15385C" w:rsidR="65DC79D6">
        <w:rPr>
          <w:rFonts w:ascii="Calibri" w:hAnsi="Calibri" w:eastAsia="Calibri" w:cs="Calibri"/>
          <w:i w:val="1"/>
          <w:iCs w:val="1"/>
          <w:noProof w:val="0"/>
          <w:sz w:val="24"/>
          <w:szCs w:val="24"/>
          <w:lang w:val="en-US"/>
        </w:rPr>
        <w:t xml:space="preserve">What </w:t>
      </w:r>
      <w:r w:rsidRPr="6A15385C" w:rsidR="65DC79D6">
        <w:rPr>
          <w:rFonts w:ascii="Calibri" w:hAnsi="Calibri" w:eastAsia="Calibri" w:cs="Calibri"/>
          <w:i w:val="1"/>
          <w:iCs w:val="1"/>
          <w:noProof w:val="0"/>
          <w:sz w:val="24"/>
          <w:szCs w:val="24"/>
          <w:lang w:val="en-US"/>
        </w:rPr>
        <w:t>Are</w:t>
      </w:r>
      <w:r w:rsidRPr="6A15385C" w:rsidR="65DC79D6">
        <w:rPr>
          <w:rFonts w:ascii="Calibri" w:hAnsi="Calibri" w:eastAsia="Calibri" w:cs="Calibri"/>
          <w:i w:val="1"/>
          <w:iCs w:val="1"/>
          <w:noProof w:val="0"/>
          <w:sz w:val="24"/>
          <w:szCs w:val="24"/>
          <w:lang w:val="en-US"/>
        </w:rPr>
        <w:t xml:space="preserve"> Piaget’s Four Stages of Development?</w:t>
      </w:r>
      <w:r w:rsidRPr="6A15385C" w:rsidR="65DC79D6">
        <w:rPr>
          <w:rFonts w:ascii="Calibri" w:hAnsi="Calibri" w:eastAsia="Calibri" w:cs="Calibri"/>
          <w:noProof w:val="0"/>
          <w:sz w:val="24"/>
          <w:szCs w:val="24"/>
          <w:lang w:val="en-US"/>
        </w:rPr>
        <w:t xml:space="preserve"> [online] </w:t>
      </w:r>
      <w:r w:rsidRPr="6A15385C" w:rsidR="65DC79D6">
        <w:rPr>
          <w:rFonts w:ascii="Calibri" w:hAnsi="Calibri" w:eastAsia="Calibri" w:cs="Calibri"/>
          <w:noProof w:val="0"/>
          <w:sz w:val="24"/>
          <w:szCs w:val="24"/>
          <w:lang w:val="en-US"/>
        </w:rPr>
        <w:t>Verywell</w:t>
      </w:r>
      <w:r w:rsidRPr="6A15385C" w:rsidR="65DC79D6">
        <w:rPr>
          <w:rFonts w:ascii="Calibri" w:hAnsi="Calibri" w:eastAsia="Calibri" w:cs="Calibri"/>
          <w:noProof w:val="0"/>
          <w:sz w:val="24"/>
          <w:szCs w:val="24"/>
          <w:lang w:val="en-US"/>
        </w:rPr>
        <w:t xml:space="preserve"> Mind. Available at: </w:t>
      </w:r>
      <w:hyperlink w:anchor=":~:text=Schemas%20are%20categories%20of%20knowledge" r:id="R70cb6a5a90a046a7">
        <w:r w:rsidRPr="6A15385C" w:rsidR="65DC79D6">
          <w:rPr>
            <w:rStyle w:val="Hyperlink"/>
            <w:rFonts w:ascii="Calibri" w:hAnsi="Calibri" w:eastAsia="Calibri" w:cs="Calibri"/>
            <w:noProof w:val="0"/>
            <w:sz w:val="24"/>
            <w:szCs w:val="24"/>
            <w:lang w:val="en-US"/>
          </w:rPr>
          <w:t>https://www.verywellmind.com/piagets-stages-of-cognitive-development-2795457#:~:text=Schemas%20are%20categories%20of%20knowledge</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4569B891" w14:textId="7547AA20">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Coleman</w:t>
      </w:r>
      <w:r w:rsidRPr="6A15385C" w:rsidR="65DC79D6">
        <w:rPr>
          <w:rFonts w:ascii="Calibri" w:hAnsi="Calibri" w:eastAsia="Calibri" w:cs="Calibri"/>
          <w:noProof w:val="0"/>
          <w:sz w:val="24"/>
          <w:szCs w:val="24"/>
          <w:lang w:val="en-US"/>
        </w:rPr>
        <w:t xml:space="preserve">, A.E. and Concannon, J.P. (2022). The Impact of Knowledge-Building Curricula on Reading Achievement: Closing the Poverty Gap. </w:t>
      </w:r>
      <w:r w:rsidRPr="6A15385C" w:rsidR="65DC79D6">
        <w:rPr>
          <w:rFonts w:ascii="Calibri" w:hAnsi="Calibri" w:eastAsia="Calibri" w:cs="Calibri"/>
          <w:i w:val="1"/>
          <w:iCs w:val="1"/>
          <w:noProof w:val="0"/>
          <w:sz w:val="24"/>
          <w:szCs w:val="24"/>
          <w:lang w:val="en-US"/>
        </w:rPr>
        <w:t>Creative Education</w:t>
      </w:r>
      <w:r w:rsidRPr="6A15385C" w:rsidR="65DC79D6">
        <w:rPr>
          <w:rFonts w:ascii="Calibri" w:hAnsi="Calibri" w:eastAsia="Calibri" w:cs="Calibri"/>
          <w:noProof w:val="0"/>
          <w:sz w:val="24"/>
          <w:szCs w:val="24"/>
          <w:lang w:val="en-US"/>
        </w:rPr>
        <w:t xml:space="preserve">, 13(11), pp.3663–3689.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://doi.org/10.4236/ce.2022.1311233.</w:t>
      </w:r>
      <w:r w:rsidRPr="6A15385C" w:rsidR="02D29DBB">
        <w:rPr>
          <w:rFonts w:ascii="Calibri" w:hAnsi="Calibri" w:eastAsia="Calibri" w:cs="Calibri"/>
          <w:noProof w:val="0"/>
          <w:sz w:val="24"/>
          <w:szCs w:val="24"/>
          <w:lang w:val="en-US"/>
        </w:rPr>
        <w:t xml:space="preserve"> [Accessed 15 Mar. 2024].</w:t>
      </w:r>
    </w:p>
    <w:p w:rsidR="65DC79D6" w:rsidP="6A15385C" w:rsidRDefault="65DC79D6" w14:paraId="33BBF45C" w14:textId="360F496E">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Donaldson, G. (2015). </w:t>
      </w:r>
      <w:r w:rsidRPr="6A15385C" w:rsidR="65DC79D6">
        <w:rPr>
          <w:rFonts w:ascii="Calibri" w:hAnsi="Calibri" w:eastAsia="Calibri" w:cs="Calibri"/>
          <w:i w:val="1"/>
          <w:iCs w:val="1"/>
          <w:noProof w:val="0"/>
          <w:sz w:val="24"/>
          <w:szCs w:val="24"/>
          <w:lang w:val="en-US"/>
        </w:rPr>
        <w:t>Successful Futures Independent Review of Curriculum and Assessment Arrangements in Wales</w:t>
      </w:r>
      <w:r w:rsidRPr="6A15385C" w:rsidR="65DC79D6">
        <w:rPr>
          <w:rFonts w:ascii="Calibri" w:hAnsi="Calibri" w:eastAsia="Calibri" w:cs="Calibri"/>
          <w:noProof w:val="0"/>
          <w:sz w:val="24"/>
          <w:szCs w:val="24"/>
          <w:lang w:val="en-US"/>
        </w:rPr>
        <w:t xml:space="preserve">. [online] Available at: </w:t>
      </w:r>
      <w:hyperlink r:id="R505eb9bf5f93480f">
        <w:r w:rsidRPr="6A15385C" w:rsidR="65DC79D6">
          <w:rPr>
            <w:rStyle w:val="Hyperlink"/>
            <w:rFonts w:ascii="Calibri" w:hAnsi="Calibri" w:eastAsia="Calibri" w:cs="Calibri"/>
            <w:noProof w:val="0"/>
            <w:sz w:val="24"/>
            <w:szCs w:val="24"/>
            <w:lang w:val="en-US"/>
          </w:rPr>
          <w:t>https://www.nasuwt.org.uk/static/uploaded/ad5b4d73-76eb-462a-8ba00412eb6e572a.pdf</w:t>
        </w:r>
      </w:hyperlink>
      <w:r w:rsidRPr="6A15385C" w:rsidR="65DC79D6">
        <w:rPr>
          <w:rFonts w:ascii="Calibri" w:hAnsi="Calibri" w:eastAsia="Calibri" w:cs="Calibri"/>
          <w:noProof w:val="0"/>
          <w:sz w:val="24"/>
          <w:szCs w:val="24"/>
          <w:lang w:val="en-US"/>
        </w:rPr>
        <w:t xml:space="preserve"> [Accessed 12 Mar. 2024].</w:t>
      </w:r>
    </w:p>
    <w:p w:rsidR="65DC79D6" w:rsidP="6A15385C" w:rsidRDefault="65DC79D6" w14:paraId="71E91ACF" w14:textId="6A72C349">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Earley, S. (2019). </w:t>
      </w:r>
      <w:r w:rsidRPr="6A15385C" w:rsidR="65DC79D6">
        <w:rPr>
          <w:rFonts w:ascii="Calibri" w:hAnsi="Calibri" w:eastAsia="Calibri" w:cs="Calibri"/>
          <w:i w:val="1"/>
          <w:iCs w:val="1"/>
          <w:noProof w:val="0"/>
          <w:sz w:val="24"/>
          <w:szCs w:val="24"/>
          <w:lang w:val="en-US"/>
        </w:rPr>
        <w:t>An Investigation into the Implementation of a Cross-Curricular Approach in an Irish Primary School Classroom</w:t>
      </w:r>
      <w:r w:rsidRPr="6A15385C" w:rsidR="65DC79D6">
        <w:rPr>
          <w:rFonts w:ascii="Calibri" w:hAnsi="Calibri" w:eastAsia="Calibri" w:cs="Calibri"/>
          <w:noProof w:val="0"/>
          <w:sz w:val="24"/>
          <w:szCs w:val="24"/>
          <w:lang w:val="en-US"/>
        </w:rPr>
        <w:t xml:space="preserve">. [online] Available at: </w:t>
      </w:r>
      <w:hyperlink r:id="Rfb38993514eb4d10">
        <w:r w:rsidRPr="6A15385C" w:rsidR="65DC79D6">
          <w:rPr>
            <w:rStyle w:val="Hyperlink"/>
            <w:rFonts w:ascii="Calibri" w:hAnsi="Calibri" w:eastAsia="Calibri" w:cs="Calibri"/>
            <w:noProof w:val="0"/>
            <w:sz w:val="24"/>
            <w:szCs w:val="24"/>
            <w:lang w:val="en-US"/>
          </w:rPr>
          <w:t>https://infonomics-society.org/wp-content/uploads/An-Investigation-into-the-Implementation-of-a-Cross-Curricular-Approach.pdf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65FD7EFC" w14:textId="71E47C73">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Estyn</w:t>
      </w:r>
      <w:r w:rsidRPr="6A15385C" w:rsidR="65DC79D6">
        <w:rPr>
          <w:rFonts w:ascii="Calibri" w:hAnsi="Calibri" w:eastAsia="Calibri" w:cs="Calibri"/>
          <w:noProof w:val="0"/>
          <w:sz w:val="24"/>
          <w:szCs w:val="24"/>
          <w:lang w:val="en-US"/>
        </w:rPr>
        <w:t xml:space="preserve"> (2019). </w:t>
      </w:r>
      <w:r w:rsidRPr="6A15385C" w:rsidR="65DC79D6">
        <w:rPr>
          <w:rFonts w:ascii="Calibri" w:hAnsi="Calibri" w:eastAsia="Calibri" w:cs="Calibri"/>
          <w:i w:val="1"/>
          <w:iCs w:val="1"/>
          <w:noProof w:val="0"/>
          <w:sz w:val="24"/>
          <w:szCs w:val="24"/>
          <w:lang w:val="en-US"/>
        </w:rPr>
        <w:t xml:space="preserve">Learning through Play to Support Independent Learning | </w:t>
      </w:r>
      <w:r w:rsidRPr="6A15385C" w:rsidR="65DC79D6">
        <w:rPr>
          <w:rFonts w:ascii="Calibri" w:hAnsi="Calibri" w:eastAsia="Calibri" w:cs="Calibri"/>
          <w:i w:val="1"/>
          <w:iCs w:val="1"/>
          <w:noProof w:val="0"/>
          <w:sz w:val="24"/>
          <w:szCs w:val="24"/>
          <w:lang w:val="en-US"/>
        </w:rPr>
        <w:t>Estyn</w:t>
      </w:r>
      <w:r w:rsidRPr="6A15385C" w:rsidR="65DC79D6">
        <w:rPr>
          <w:rFonts w:ascii="Calibri" w:hAnsi="Calibri" w:eastAsia="Calibri" w:cs="Calibri"/>
          <w:noProof w:val="0"/>
          <w:sz w:val="24"/>
          <w:szCs w:val="24"/>
          <w:lang w:val="en-US"/>
        </w:rPr>
        <w:t xml:space="preserve">. [online] </w:t>
      </w:r>
      <w:hyperlink>
        <w:r w:rsidRPr="6A15385C" w:rsidR="65DC79D6">
          <w:rPr>
            <w:rStyle w:val="Hyperlink"/>
            <w:rFonts w:ascii="Calibri" w:hAnsi="Calibri" w:eastAsia="Calibri" w:cs="Calibri"/>
            <w:noProof w:val="0"/>
            <w:sz w:val="24"/>
            <w:szCs w:val="24"/>
            <w:lang w:val="en-US"/>
          </w:rPr>
          <w:t>www.estyn.gov.wales</w:t>
        </w:r>
      </w:hyperlink>
      <w:r w:rsidRPr="6A15385C" w:rsidR="65DC79D6">
        <w:rPr>
          <w:rFonts w:ascii="Calibri" w:hAnsi="Calibri" w:eastAsia="Calibri" w:cs="Calibri"/>
          <w:noProof w:val="0"/>
          <w:sz w:val="24"/>
          <w:szCs w:val="24"/>
          <w:lang w:val="en-US"/>
        </w:rPr>
        <w:t xml:space="preserve">. Available at: </w:t>
      </w:r>
      <w:hyperlink r:id="Rbcea227648334929">
        <w:r w:rsidRPr="6A15385C" w:rsidR="65DC79D6">
          <w:rPr>
            <w:rStyle w:val="Hyperlink"/>
            <w:rFonts w:ascii="Calibri" w:hAnsi="Calibri" w:eastAsia="Calibri" w:cs="Calibri"/>
            <w:noProof w:val="0"/>
            <w:sz w:val="24"/>
            <w:szCs w:val="24"/>
            <w:lang w:val="en-US"/>
          </w:rPr>
          <w:t>https://www.estyn.gov.wales/effective-practice/learning-through-play-support-independent-learning</w:t>
        </w:r>
      </w:hyperlink>
      <w:r w:rsidRPr="6A15385C" w:rsidR="65DC79D6">
        <w:rPr>
          <w:rFonts w:ascii="Calibri" w:hAnsi="Calibri" w:eastAsia="Calibri" w:cs="Calibri"/>
          <w:noProof w:val="0"/>
          <w:sz w:val="24"/>
          <w:szCs w:val="24"/>
          <w:lang w:val="en-US"/>
        </w:rPr>
        <w:t xml:space="preserve"> [Accessed 13 Mar. 2024].</w:t>
      </w:r>
    </w:p>
    <w:p w:rsidR="65DC79D6" w:rsidP="6A15385C" w:rsidRDefault="65DC79D6" w14:paraId="51C7EC63" w14:textId="06E17985">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Evans, G. (2023). A New Dawn or False hope? Exploring the Early Implementation of Curriculum for Wales. </w:t>
      </w:r>
      <w:r w:rsidRPr="6A15385C" w:rsidR="65DC79D6">
        <w:rPr>
          <w:rFonts w:ascii="Calibri" w:hAnsi="Calibri" w:eastAsia="Calibri" w:cs="Calibri"/>
          <w:i w:val="1"/>
          <w:iCs w:val="1"/>
          <w:noProof w:val="0"/>
          <w:sz w:val="24"/>
          <w:szCs w:val="24"/>
          <w:lang w:val="en-US"/>
        </w:rPr>
        <w:t>Education Inquiry</w:t>
      </w:r>
      <w:r w:rsidRPr="6A15385C" w:rsidR="65DC79D6">
        <w:rPr>
          <w:rFonts w:ascii="Calibri" w:hAnsi="Calibri" w:eastAsia="Calibri" w:cs="Calibri"/>
          <w:noProof w:val="0"/>
          <w:sz w:val="24"/>
          <w:szCs w:val="24"/>
          <w:lang w:val="en-US"/>
        </w:rPr>
        <w:t xml:space="preserve">, pp.1–15.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://doi.org/10.1080/20004508.2023.2297506.</w:t>
      </w:r>
      <w:r w:rsidRPr="6A15385C" w:rsidR="0939341F">
        <w:rPr>
          <w:rFonts w:ascii="Calibri" w:hAnsi="Calibri" w:eastAsia="Calibri" w:cs="Calibri"/>
          <w:noProof w:val="0"/>
          <w:sz w:val="24"/>
          <w:szCs w:val="24"/>
          <w:lang w:val="en-US"/>
        </w:rPr>
        <w:t xml:space="preserve"> [Accessed 16 Mar. 2024].</w:t>
      </w:r>
    </w:p>
    <w:p w:rsidR="65DC79D6" w:rsidP="6A15385C" w:rsidRDefault="65DC79D6" w14:paraId="078CDF63" w14:textId="6A46EEC4">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Hawtrey</w:t>
      </w:r>
      <w:r w:rsidRPr="6A15385C" w:rsidR="65DC79D6">
        <w:rPr>
          <w:rFonts w:ascii="Calibri" w:hAnsi="Calibri" w:eastAsia="Calibri" w:cs="Calibri"/>
          <w:noProof w:val="0"/>
          <w:sz w:val="24"/>
          <w:szCs w:val="24"/>
          <w:lang w:val="en-US"/>
        </w:rPr>
        <w:t xml:space="preserve">, K. (2010). Using Experiential Learning Techniques. </w:t>
      </w:r>
      <w:r w:rsidRPr="6A15385C" w:rsidR="65DC79D6">
        <w:rPr>
          <w:rFonts w:ascii="Calibri" w:hAnsi="Calibri" w:eastAsia="Calibri" w:cs="Calibri"/>
          <w:i w:val="1"/>
          <w:iCs w:val="1"/>
          <w:noProof w:val="0"/>
          <w:sz w:val="24"/>
          <w:szCs w:val="24"/>
          <w:lang w:val="en-US"/>
        </w:rPr>
        <w:t>The Journal of Economic Education</w:t>
      </w:r>
      <w:r w:rsidRPr="6A15385C" w:rsidR="65DC79D6">
        <w:rPr>
          <w:rFonts w:ascii="Calibri" w:hAnsi="Calibri" w:eastAsia="Calibri" w:cs="Calibri"/>
          <w:noProof w:val="0"/>
          <w:sz w:val="24"/>
          <w:szCs w:val="24"/>
          <w:lang w:val="en-US"/>
        </w:rPr>
        <w:t xml:space="preserve">, 38(2), pp.143–152.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://doi.org/10.3200/jece.38.2.143-152.</w:t>
      </w:r>
      <w:r w:rsidRPr="6A15385C" w:rsidR="283FBD4C">
        <w:rPr>
          <w:rFonts w:ascii="Calibri" w:hAnsi="Calibri" w:eastAsia="Calibri" w:cs="Calibri"/>
          <w:noProof w:val="0"/>
          <w:sz w:val="24"/>
          <w:szCs w:val="24"/>
          <w:lang w:val="en-US"/>
        </w:rPr>
        <w:t xml:space="preserve"> [Accessed 14 Mar. 2024].</w:t>
      </w:r>
    </w:p>
    <w:p w:rsidR="65DC79D6" w:rsidP="6A15385C" w:rsidRDefault="65DC79D6" w14:paraId="0439077E" w14:textId="0BA2E75E">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Johnson, E. (2023). </w:t>
      </w:r>
      <w:r w:rsidRPr="6A15385C" w:rsidR="65DC79D6">
        <w:rPr>
          <w:rFonts w:ascii="Calibri" w:hAnsi="Calibri" w:eastAsia="Calibri" w:cs="Calibri"/>
          <w:i w:val="1"/>
          <w:iCs w:val="1"/>
          <w:noProof w:val="0"/>
          <w:sz w:val="24"/>
          <w:szCs w:val="24"/>
          <w:lang w:val="en-US"/>
        </w:rPr>
        <w:t>What Is Assessment for Learning and Why Is It Still Important for Your Teaching?</w:t>
      </w:r>
      <w:r w:rsidRPr="6A15385C" w:rsidR="65DC79D6">
        <w:rPr>
          <w:rFonts w:ascii="Calibri" w:hAnsi="Calibri" w:eastAsia="Calibri" w:cs="Calibri"/>
          <w:noProof w:val="0"/>
          <w:sz w:val="24"/>
          <w:szCs w:val="24"/>
          <w:lang w:val="en-US"/>
        </w:rPr>
        <w:t xml:space="preserve"> [online] Third Space Learning. Available at:</w:t>
      </w:r>
    </w:p>
    <w:p w:rsidR="65DC79D6" w:rsidP="6A15385C" w:rsidRDefault="65DC79D6" w14:paraId="6A578C8E" w14:textId="2093C06B">
      <w:pPr>
        <w:pStyle w:val="Normal"/>
        <w:spacing w:before="0" w:beforeAutospacing="off" w:line="360" w:lineRule="auto"/>
        <w:ind w:left="-20" w:right="-20"/>
        <w:rPr>
          <w:rFonts w:ascii="Calibri" w:hAnsi="Calibri" w:eastAsia="Calibri" w:cs="Calibri"/>
          <w:noProof w:val="0"/>
          <w:sz w:val="24"/>
          <w:szCs w:val="24"/>
          <w:lang w:val="en-US"/>
        </w:rPr>
      </w:pPr>
      <w:hyperlink w:anchor=":~:text=In%201989%2C%20a%20group%20of" r:id="Rc7ade332e2ca4015">
        <w:r w:rsidRPr="6A15385C" w:rsidR="65DC79D6">
          <w:rPr>
            <w:rStyle w:val="Hyperlink"/>
            <w:rFonts w:ascii="Calibri" w:hAnsi="Calibri" w:eastAsia="Calibri" w:cs="Calibri"/>
            <w:noProof w:val="0"/>
            <w:sz w:val="24"/>
            <w:szCs w:val="24"/>
            <w:lang w:val="en-US"/>
          </w:rPr>
          <w:t>https://thirdspacelearning.com/blog/what-is-assessment-for-learning/#:~:text=In%201989%2C%20a%20group%20of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7B930B05" w14:textId="6290874F">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Julie</w:t>
      </w:r>
      <w:r w:rsidRPr="6A15385C" w:rsidR="65DC79D6">
        <w:rPr>
          <w:rFonts w:ascii="Calibri" w:hAnsi="Calibri" w:eastAsia="Calibri" w:cs="Calibri"/>
          <w:noProof w:val="0"/>
          <w:sz w:val="24"/>
          <w:szCs w:val="24"/>
          <w:lang w:val="en-US"/>
        </w:rPr>
        <w:t xml:space="preserve">, C. (2012). The Stability of Learners’ Choices for real-life Situations to Be Used in Mathematics. </w:t>
      </w:r>
      <w:r w:rsidRPr="6A15385C" w:rsidR="65DC79D6">
        <w:rPr>
          <w:rFonts w:ascii="Calibri" w:hAnsi="Calibri" w:eastAsia="Calibri" w:cs="Calibri"/>
          <w:i w:val="1"/>
          <w:iCs w:val="1"/>
          <w:noProof w:val="0"/>
          <w:sz w:val="24"/>
          <w:szCs w:val="24"/>
          <w:lang w:val="en-US"/>
        </w:rPr>
        <w:t>International Journal of Mathematical Education in Science and Technology</w:t>
      </w:r>
      <w:r w:rsidRPr="6A15385C" w:rsidR="65DC79D6">
        <w:rPr>
          <w:rFonts w:ascii="Calibri" w:hAnsi="Calibri" w:eastAsia="Calibri" w:cs="Calibri"/>
          <w:noProof w:val="0"/>
          <w:sz w:val="24"/>
          <w:szCs w:val="24"/>
          <w:lang w:val="en-US"/>
        </w:rPr>
        <w:t xml:space="preserve">, 44(2).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://doi.org/10.1080/0020739x.2012.703337.</w:t>
      </w:r>
      <w:r w:rsidRPr="6A15385C" w:rsidR="6B1C867C">
        <w:rPr>
          <w:rFonts w:ascii="Calibri" w:hAnsi="Calibri" w:eastAsia="Calibri" w:cs="Calibri"/>
          <w:noProof w:val="0"/>
          <w:sz w:val="24"/>
          <w:szCs w:val="24"/>
          <w:lang w:val="en-US"/>
        </w:rPr>
        <w:t xml:space="preserve"> [Accessed 16 Mar. 2024].</w:t>
      </w:r>
    </w:p>
    <w:p w:rsidR="65DC79D6" w:rsidP="6A15385C" w:rsidRDefault="65DC79D6" w14:paraId="4E889B4F" w14:textId="18D9996D">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Kerry, T. (2015). </w:t>
      </w:r>
      <w:r w:rsidRPr="6A15385C" w:rsidR="65DC79D6">
        <w:rPr>
          <w:rFonts w:ascii="Calibri" w:hAnsi="Calibri" w:eastAsia="Calibri" w:cs="Calibri"/>
          <w:i w:val="1"/>
          <w:iCs w:val="1"/>
          <w:noProof w:val="0"/>
          <w:sz w:val="24"/>
          <w:szCs w:val="24"/>
          <w:lang w:val="en-US"/>
        </w:rPr>
        <w:t xml:space="preserve">Cross-curricular Teaching in </w:t>
      </w:r>
      <w:r w:rsidRPr="6A15385C" w:rsidR="65DC79D6">
        <w:rPr>
          <w:rFonts w:ascii="Calibri" w:hAnsi="Calibri" w:eastAsia="Calibri" w:cs="Calibri"/>
          <w:i w:val="1"/>
          <w:iCs w:val="1"/>
          <w:noProof w:val="0"/>
          <w:sz w:val="24"/>
          <w:szCs w:val="24"/>
          <w:lang w:val="en-US"/>
        </w:rPr>
        <w:t>the Primary</w:t>
      </w:r>
      <w:r w:rsidRPr="6A15385C" w:rsidR="65DC79D6">
        <w:rPr>
          <w:rFonts w:ascii="Calibri" w:hAnsi="Calibri" w:eastAsia="Calibri" w:cs="Calibri"/>
          <w:i w:val="1"/>
          <w:iCs w:val="1"/>
          <w:noProof w:val="0"/>
          <w:sz w:val="24"/>
          <w:szCs w:val="24"/>
          <w:lang w:val="en-US"/>
        </w:rPr>
        <w:t xml:space="preserve"> School</w:t>
      </w:r>
      <w:r w:rsidRPr="6A15385C" w:rsidR="65DC79D6">
        <w:rPr>
          <w:rFonts w:ascii="Calibri" w:hAnsi="Calibri" w:eastAsia="Calibri" w:cs="Calibri"/>
          <w:noProof w:val="0"/>
          <w:sz w:val="24"/>
          <w:szCs w:val="24"/>
          <w:lang w:val="en-US"/>
        </w:rPr>
        <w:t xml:space="preserve">. [online] Routledge, p.5. Available at: </w:t>
      </w:r>
      <w:hyperlink r:id="R9e79887ffb754dc1">
        <w:r w:rsidRPr="6A15385C" w:rsidR="65DC79D6">
          <w:rPr>
            <w:rStyle w:val="Hyperlink"/>
            <w:rFonts w:ascii="Calibri" w:hAnsi="Calibri" w:eastAsia="Calibri" w:cs="Calibri"/>
            <w:noProof w:val="0"/>
            <w:sz w:val="24"/>
            <w:szCs w:val="24"/>
            <w:lang w:val="en-US"/>
          </w:rPr>
          <w:t>https://api.taylorfrancis.com/content/books/mono/download?identifierName=doi&amp;identifierValue=10.4324/9781315766010&amp;type=googlepdf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0AAF25F2" w14:textId="6187632D">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Kolb, </w:t>
      </w:r>
      <w:r w:rsidRPr="6A15385C" w:rsidR="65DC79D6">
        <w:rPr>
          <w:rFonts w:ascii="Calibri" w:hAnsi="Calibri" w:eastAsia="Calibri" w:cs="Calibri"/>
          <w:noProof w:val="0"/>
          <w:sz w:val="24"/>
          <w:szCs w:val="24"/>
          <w:lang w:val="en-US"/>
        </w:rPr>
        <w:t>D.A</w:t>
      </w:r>
      <w:r w:rsidRPr="6A15385C" w:rsidR="65DC79D6">
        <w:rPr>
          <w:rFonts w:ascii="Calibri" w:hAnsi="Calibri" w:eastAsia="Calibri" w:cs="Calibri"/>
          <w:noProof w:val="0"/>
          <w:sz w:val="24"/>
          <w:szCs w:val="24"/>
          <w:lang w:val="en-US"/>
        </w:rPr>
        <w:t xml:space="preserve">. (2014). </w:t>
      </w:r>
      <w:r w:rsidRPr="6A15385C" w:rsidR="65DC79D6">
        <w:rPr>
          <w:rFonts w:ascii="Calibri" w:hAnsi="Calibri" w:eastAsia="Calibri" w:cs="Calibri"/>
          <w:i w:val="1"/>
          <w:iCs w:val="1"/>
          <w:noProof w:val="0"/>
          <w:sz w:val="24"/>
          <w:szCs w:val="24"/>
          <w:lang w:val="en-US"/>
        </w:rPr>
        <w:t>Experiential Learning: Experience as the Source of Learning and Development</w:t>
      </w:r>
      <w:r w:rsidRPr="6A15385C" w:rsidR="65DC79D6">
        <w:rPr>
          <w:rFonts w:ascii="Calibri" w:hAnsi="Calibri" w:eastAsia="Calibri" w:cs="Calibri"/>
          <w:noProof w:val="0"/>
          <w:sz w:val="24"/>
          <w:szCs w:val="24"/>
          <w:lang w:val="en-US"/>
        </w:rPr>
        <w:t xml:space="preserve">. [online] </w:t>
      </w:r>
      <w:r w:rsidRPr="6A15385C" w:rsidR="65DC79D6">
        <w:rPr>
          <w:rFonts w:ascii="Calibri" w:hAnsi="Calibri" w:eastAsia="Calibri" w:cs="Calibri"/>
          <w:i w:val="1"/>
          <w:iCs w:val="1"/>
          <w:noProof w:val="0"/>
          <w:sz w:val="24"/>
          <w:szCs w:val="24"/>
          <w:lang w:val="en-US"/>
        </w:rPr>
        <w:t>Google Books</w:t>
      </w:r>
      <w:r w:rsidRPr="6A15385C" w:rsidR="65DC79D6">
        <w:rPr>
          <w:rFonts w:ascii="Calibri" w:hAnsi="Calibri" w:eastAsia="Calibri" w:cs="Calibri"/>
          <w:noProof w:val="0"/>
          <w:sz w:val="24"/>
          <w:szCs w:val="24"/>
          <w:lang w:val="en-US"/>
        </w:rPr>
        <w:t xml:space="preserve">, FT Press, p.10. Available at: </w:t>
      </w:r>
      <w:hyperlink r:id="R377724417d5041c0">
        <w:r w:rsidRPr="6A15385C" w:rsidR="65DC79D6">
          <w:rPr>
            <w:rStyle w:val="Hyperlink"/>
            <w:rFonts w:ascii="Calibri" w:hAnsi="Calibri" w:eastAsia="Calibri" w:cs="Calibri"/>
            <w:noProof w:val="0"/>
            <w:sz w:val="24"/>
            <w:szCs w:val="24"/>
            <w:lang w:val="en-US"/>
          </w:rPr>
          <w:t>https://www.google.co.uk/books/edition/Experiential_Learning/jpbeBQAAQBAJ?hl=en&amp;gbpv=1&amp;dq=dewey+experiential+learning&amp;printsec=frontcover</w:t>
        </w:r>
      </w:hyperlink>
      <w:r w:rsidRPr="6A15385C" w:rsidR="65DC79D6">
        <w:rPr>
          <w:rFonts w:ascii="Calibri" w:hAnsi="Calibri" w:eastAsia="Calibri" w:cs="Calibri"/>
          <w:noProof w:val="0"/>
          <w:sz w:val="24"/>
          <w:szCs w:val="24"/>
          <w:lang w:val="en-US"/>
        </w:rPr>
        <w:t xml:space="preserve"> [Accessed 14 Mar. 2024].</w:t>
      </w:r>
    </w:p>
    <w:p w:rsidR="65DC79D6" w:rsidP="6A15385C" w:rsidRDefault="65DC79D6" w14:paraId="1CB04369" w14:textId="5A9048C0">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Madgwick, H. (2021). </w:t>
      </w:r>
      <w:r w:rsidRPr="6A15385C" w:rsidR="65DC79D6">
        <w:rPr>
          <w:rFonts w:ascii="Calibri" w:hAnsi="Calibri" w:eastAsia="Calibri" w:cs="Calibri"/>
          <w:i w:val="1"/>
          <w:iCs w:val="1"/>
          <w:noProof w:val="0"/>
          <w:sz w:val="24"/>
          <w:szCs w:val="24"/>
          <w:lang w:val="en-US"/>
        </w:rPr>
        <w:t>EEF Blog: ECF– Exploring the Evidence: Prior Knowledge and Pupil Misconceptions</w:t>
      </w:r>
      <w:r w:rsidRPr="6A15385C" w:rsidR="65DC79D6">
        <w:rPr>
          <w:rFonts w:ascii="Calibri" w:hAnsi="Calibri" w:eastAsia="Calibri" w:cs="Calibri"/>
          <w:noProof w:val="0"/>
          <w:sz w:val="24"/>
          <w:szCs w:val="24"/>
          <w:lang w:val="en-US"/>
        </w:rPr>
        <w:t xml:space="preserve">. [online] EEF. Available at: </w:t>
      </w:r>
      <w:hyperlink r:id="R4ffa604bf1c343e4">
        <w:r w:rsidRPr="6A15385C" w:rsidR="65DC79D6">
          <w:rPr>
            <w:rStyle w:val="Hyperlink"/>
            <w:rFonts w:ascii="Calibri" w:hAnsi="Calibri" w:eastAsia="Calibri" w:cs="Calibri"/>
            <w:noProof w:val="0"/>
            <w:sz w:val="24"/>
            <w:szCs w:val="24"/>
            <w:lang w:val="en-US"/>
          </w:rPr>
          <w:t>https://educationendowmentfoundation.org.uk/news/eef-blog-ecf-exploring-the-evidence-prior-knowledge-and-pupil-misconceptions</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737A76B5" w14:textId="32723E3E">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Miller, C. (2019). </w:t>
      </w:r>
      <w:r w:rsidRPr="6A15385C" w:rsidR="65DC79D6">
        <w:rPr>
          <w:rFonts w:ascii="Calibri" w:hAnsi="Calibri" w:eastAsia="Calibri" w:cs="Calibri"/>
          <w:i w:val="1"/>
          <w:iCs w:val="1"/>
          <w:noProof w:val="0"/>
          <w:sz w:val="24"/>
          <w:szCs w:val="24"/>
          <w:lang w:val="en-US"/>
        </w:rPr>
        <w:t>Learning Theories: Constructivism</w:t>
      </w:r>
      <w:r w:rsidRPr="6A15385C" w:rsidR="65DC79D6">
        <w:rPr>
          <w:rFonts w:ascii="Calibri" w:hAnsi="Calibri" w:eastAsia="Calibri" w:cs="Calibri"/>
          <w:noProof w:val="0"/>
          <w:sz w:val="24"/>
          <w:szCs w:val="24"/>
          <w:lang w:val="en-US"/>
        </w:rPr>
        <w:t xml:space="preserve">. [online] Available at: </w:t>
      </w:r>
      <w:hyperlink r:id="R888cbe36f1264b42">
        <w:r w:rsidRPr="6A15385C" w:rsidR="65DC79D6">
          <w:rPr>
            <w:rStyle w:val="Hyperlink"/>
            <w:rFonts w:ascii="Calibri" w:hAnsi="Calibri" w:eastAsia="Calibri" w:cs="Calibri"/>
            <w:noProof w:val="0"/>
            <w:sz w:val="24"/>
            <w:szCs w:val="24"/>
            <w:lang w:val="en-US"/>
          </w:rPr>
          <w:t>https://cornerstone.lib.mnsu.edu/cgi/viewcontent.cgi?article=1138&amp;context=all</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24807EC4" w14:textId="1A41B244">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Muijs</w:t>
      </w:r>
      <w:r w:rsidRPr="6A15385C" w:rsidR="65DC79D6">
        <w:rPr>
          <w:rFonts w:ascii="Calibri" w:hAnsi="Calibri" w:eastAsia="Calibri" w:cs="Calibri"/>
          <w:noProof w:val="0"/>
          <w:sz w:val="24"/>
          <w:szCs w:val="24"/>
          <w:lang w:val="en-US"/>
        </w:rPr>
        <w:t xml:space="preserve">, D. and Reynolds, D. (2017). </w:t>
      </w:r>
      <w:r w:rsidRPr="6A15385C" w:rsidR="65DC79D6">
        <w:rPr>
          <w:rFonts w:ascii="Calibri" w:hAnsi="Calibri" w:eastAsia="Calibri" w:cs="Calibri"/>
          <w:i w:val="1"/>
          <w:iCs w:val="1"/>
          <w:noProof w:val="0"/>
          <w:sz w:val="24"/>
          <w:szCs w:val="24"/>
          <w:lang w:val="en-US"/>
        </w:rPr>
        <w:t>Effective Teaching: Evidence and Practice</w:t>
      </w:r>
      <w:r w:rsidRPr="6A15385C" w:rsidR="65DC79D6">
        <w:rPr>
          <w:rFonts w:ascii="Calibri" w:hAnsi="Calibri" w:eastAsia="Calibri" w:cs="Calibri"/>
          <w:noProof w:val="0"/>
          <w:sz w:val="24"/>
          <w:szCs w:val="24"/>
          <w:lang w:val="en-US"/>
        </w:rPr>
        <w:t xml:space="preserve">. [online] </w:t>
      </w:r>
      <w:r w:rsidRPr="6A15385C" w:rsidR="65DC79D6">
        <w:rPr>
          <w:rFonts w:ascii="Calibri" w:hAnsi="Calibri" w:eastAsia="Calibri" w:cs="Calibri"/>
          <w:i w:val="1"/>
          <w:iCs w:val="1"/>
          <w:noProof w:val="0"/>
          <w:sz w:val="24"/>
          <w:szCs w:val="24"/>
          <w:lang w:val="en-US"/>
        </w:rPr>
        <w:t>Google Books</w:t>
      </w:r>
      <w:r w:rsidRPr="6A15385C" w:rsidR="65DC79D6">
        <w:rPr>
          <w:rFonts w:ascii="Calibri" w:hAnsi="Calibri" w:eastAsia="Calibri" w:cs="Calibri"/>
          <w:noProof w:val="0"/>
          <w:sz w:val="24"/>
          <w:szCs w:val="24"/>
          <w:lang w:val="en-US"/>
        </w:rPr>
        <w:t xml:space="preserve">, SAGE, p.51. Available at: </w:t>
      </w:r>
      <w:hyperlink w:anchor="v=onepage&amp;q=direct%20teaching%20early%20years&amp;f=false" r:id="R86d533ea22224cfa">
        <w:r w:rsidRPr="6A15385C" w:rsidR="65DC79D6">
          <w:rPr>
            <w:rStyle w:val="Hyperlink"/>
            <w:rFonts w:ascii="Calibri" w:hAnsi="Calibri" w:eastAsia="Calibri" w:cs="Calibri"/>
            <w:noProof w:val="0"/>
            <w:sz w:val="24"/>
            <w:szCs w:val="24"/>
            <w:lang w:val="en-US"/>
          </w:rPr>
          <w:t>https://books.google.co.uk/books?hl=en&amp;lr=&amp;id=apc3DwAAQBAJ&amp;oi=fnd&amp;pg=PP1&amp;dq=direct+teaching+early+years&amp;ots=dwVYicp5Xr&amp;sig=WXTGVBCvL6nRsXuEWn8bX5UYwcU&amp;redir_esc=y#v=onepage&amp;q=direct%20teaching%20early%20years&amp;f=false</w:t>
        </w:r>
      </w:hyperlink>
      <w:r w:rsidRPr="6A15385C" w:rsidR="65DC79D6">
        <w:rPr>
          <w:rFonts w:ascii="Calibri" w:hAnsi="Calibri" w:eastAsia="Calibri" w:cs="Calibri"/>
          <w:noProof w:val="0"/>
          <w:sz w:val="24"/>
          <w:szCs w:val="24"/>
          <w:lang w:val="en-US"/>
        </w:rPr>
        <w:t xml:space="preserve"> [Accessed 13 Mar. 2024].</w:t>
      </w:r>
    </w:p>
    <w:p w:rsidR="65DC79D6" w:rsidP="6A15385C" w:rsidRDefault="65DC79D6" w14:paraId="5D3DE197" w14:textId="3393F2FE">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OECD (2016). </w:t>
      </w:r>
      <w:r w:rsidRPr="6A15385C" w:rsidR="65DC79D6">
        <w:rPr>
          <w:rFonts w:ascii="Calibri" w:hAnsi="Calibri" w:eastAsia="Calibri" w:cs="Calibri"/>
          <w:i w:val="1"/>
          <w:iCs w:val="1"/>
          <w:noProof w:val="0"/>
          <w:sz w:val="24"/>
          <w:szCs w:val="24"/>
          <w:lang w:val="en-US"/>
        </w:rPr>
        <w:t>PISA 2015 United Kingdom</w:t>
      </w:r>
      <w:r w:rsidRPr="6A15385C" w:rsidR="65DC79D6">
        <w:rPr>
          <w:rFonts w:ascii="Calibri" w:hAnsi="Calibri" w:eastAsia="Calibri" w:cs="Calibri"/>
          <w:noProof w:val="0"/>
          <w:sz w:val="24"/>
          <w:szCs w:val="24"/>
          <w:lang w:val="en-US"/>
        </w:rPr>
        <w:t xml:space="preserve">. [online] Available at: </w:t>
      </w:r>
      <w:hyperlink r:id="R40ea45f8382645e0">
        <w:r w:rsidRPr="6A15385C" w:rsidR="65DC79D6">
          <w:rPr>
            <w:rStyle w:val="Hyperlink"/>
            <w:rFonts w:ascii="Calibri" w:hAnsi="Calibri" w:eastAsia="Calibri" w:cs="Calibri"/>
            <w:noProof w:val="0"/>
            <w:sz w:val="24"/>
            <w:szCs w:val="24"/>
            <w:lang w:val="en-US"/>
          </w:rPr>
          <w:t>https://www.oecd.org/pisa/pisa-2015-United-Kingdom.pdf</w:t>
        </w:r>
      </w:hyperlink>
      <w:r w:rsidRPr="6A15385C" w:rsidR="65DC79D6">
        <w:rPr>
          <w:rFonts w:ascii="Calibri" w:hAnsi="Calibri" w:eastAsia="Calibri" w:cs="Calibri"/>
          <w:noProof w:val="0"/>
          <w:sz w:val="24"/>
          <w:szCs w:val="24"/>
          <w:lang w:val="en-US"/>
        </w:rPr>
        <w:t xml:space="preserve"> [Accessed 12 Mar. 2024].</w:t>
      </w:r>
    </w:p>
    <w:p w:rsidR="65DC79D6" w:rsidP="6A15385C" w:rsidRDefault="65DC79D6" w14:paraId="1A08D422" w14:textId="2A98F099">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Paul, H.J. (2019). </w:t>
      </w:r>
      <w:r w:rsidRPr="6A15385C" w:rsidR="65DC79D6">
        <w:rPr>
          <w:rFonts w:ascii="Calibri" w:hAnsi="Calibri" w:eastAsia="Calibri" w:cs="Calibri"/>
          <w:i w:val="1"/>
          <w:iCs w:val="1"/>
          <w:noProof w:val="0"/>
          <w:sz w:val="24"/>
          <w:szCs w:val="24"/>
          <w:lang w:val="en-US"/>
        </w:rPr>
        <w:t xml:space="preserve">Equity Vs Equality: </w:t>
      </w:r>
      <w:r w:rsidRPr="6A15385C" w:rsidR="65DC79D6">
        <w:rPr>
          <w:rFonts w:ascii="Calibri" w:hAnsi="Calibri" w:eastAsia="Calibri" w:cs="Calibri"/>
          <w:i w:val="1"/>
          <w:iCs w:val="1"/>
          <w:noProof w:val="0"/>
          <w:sz w:val="24"/>
          <w:szCs w:val="24"/>
          <w:lang w:val="en-US"/>
        </w:rPr>
        <w:t>Facilitating</w:t>
      </w:r>
      <w:r w:rsidRPr="6A15385C" w:rsidR="65DC79D6">
        <w:rPr>
          <w:rFonts w:ascii="Calibri" w:hAnsi="Calibri" w:eastAsia="Calibri" w:cs="Calibri"/>
          <w:i w:val="1"/>
          <w:iCs w:val="1"/>
          <w:noProof w:val="0"/>
          <w:sz w:val="24"/>
          <w:szCs w:val="24"/>
          <w:lang w:val="en-US"/>
        </w:rPr>
        <w:t xml:space="preserve"> Equity in the </w:t>
      </w:r>
      <w:r w:rsidRPr="6A15385C" w:rsidR="65DC79D6">
        <w:rPr>
          <w:rFonts w:ascii="Calibri" w:hAnsi="Calibri" w:eastAsia="Calibri" w:cs="Calibri"/>
          <w:i w:val="1"/>
          <w:iCs w:val="1"/>
          <w:noProof w:val="0"/>
          <w:sz w:val="24"/>
          <w:szCs w:val="24"/>
          <w:lang w:val="en-US"/>
        </w:rPr>
        <w:t xml:space="preserve">Classroom </w:t>
      </w:r>
      <w:r w:rsidRPr="6A15385C" w:rsidR="65DC79D6">
        <w:rPr>
          <w:rFonts w:ascii="Calibri" w:hAnsi="Calibri" w:eastAsia="Calibri" w:cs="Calibri"/>
          <w:noProof w:val="0"/>
          <w:sz w:val="24"/>
          <w:szCs w:val="24"/>
          <w:lang w:val="en-US"/>
        </w:rPr>
        <w:t>.</w:t>
      </w:r>
      <w:r w:rsidRPr="6A15385C" w:rsidR="65DC79D6">
        <w:rPr>
          <w:rFonts w:ascii="Calibri" w:hAnsi="Calibri" w:eastAsia="Calibri" w:cs="Calibri"/>
          <w:noProof w:val="0"/>
          <w:sz w:val="24"/>
          <w:szCs w:val="24"/>
          <w:lang w:val="en-US"/>
        </w:rPr>
        <w:t xml:space="preserve"> [online] Available at: </w:t>
      </w:r>
      <w:hyperlink r:id="R3f04ddf553944331">
        <w:r w:rsidRPr="6A15385C" w:rsidR="65DC79D6">
          <w:rPr>
            <w:rStyle w:val="Hyperlink"/>
            <w:rFonts w:ascii="Calibri" w:hAnsi="Calibri" w:eastAsia="Calibri" w:cs="Calibri"/>
            <w:noProof w:val="0"/>
            <w:sz w:val="24"/>
            <w:szCs w:val="24"/>
            <w:lang w:val="en-US"/>
          </w:rPr>
          <w:t>https://www.researchgate.net/profile/Harerimana-Jean-Paul/publication/337919224_Equity_Vs_Equality_Facilitating_Equity_in_the_Classroom/links/5df367bb299bf10bc3575cb0/Equity-Vs-Equality-Facilitating-Equity-in-the-Classroom.pdf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4D5755E5" w14:textId="69066423">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Senedd (2023a). </w:t>
      </w:r>
      <w:r w:rsidRPr="6A15385C" w:rsidR="65DC79D6">
        <w:rPr>
          <w:rFonts w:ascii="Calibri" w:hAnsi="Calibri" w:eastAsia="Calibri" w:cs="Calibri"/>
          <w:i w:val="1"/>
          <w:iCs w:val="1"/>
          <w:noProof w:val="0"/>
          <w:sz w:val="24"/>
          <w:szCs w:val="24"/>
          <w:lang w:val="en-US"/>
        </w:rPr>
        <w:t>How Did Wales Perform in PISA 2022?</w:t>
      </w:r>
      <w:r w:rsidRPr="6A15385C" w:rsidR="65DC79D6">
        <w:rPr>
          <w:rFonts w:ascii="Calibri" w:hAnsi="Calibri" w:eastAsia="Calibri" w:cs="Calibri"/>
          <w:noProof w:val="0"/>
          <w:sz w:val="24"/>
          <w:szCs w:val="24"/>
          <w:lang w:val="en-US"/>
        </w:rPr>
        <w:t xml:space="preserve"> [online] </w:t>
      </w:r>
      <w:r w:rsidRPr="6A15385C" w:rsidR="65DC79D6">
        <w:rPr>
          <w:rFonts w:ascii="Calibri" w:hAnsi="Calibri" w:eastAsia="Calibri" w:cs="Calibri"/>
          <w:noProof w:val="0"/>
          <w:sz w:val="24"/>
          <w:szCs w:val="24"/>
          <w:lang w:val="en-US"/>
        </w:rPr>
        <w:t>research.senedd.wales</w:t>
      </w:r>
      <w:r w:rsidRPr="6A15385C" w:rsidR="65DC79D6">
        <w:rPr>
          <w:rFonts w:ascii="Calibri" w:hAnsi="Calibri" w:eastAsia="Calibri" w:cs="Calibri"/>
          <w:noProof w:val="0"/>
          <w:sz w:val="24"/>
          <w:szCs w:val="24"/>
          <w:lang w:val="en-US"/>
        </w:rPr>
        <w:t xml:space="preserve">. Available at: </w:t>
      </w:r>
      <w:hyperlink r:id="Rb015415489394256">
        <w:r w:rsidRPr="6A15385C" w:rsidR="65DC79D6">
          <w:rPr>
            <w:rStyle w:val="Hyperlink"/>
            <w:rFonts w:ascii="Calibri" w:hAnsi="Calibri" w:eastAsia="Calibri" w:cs="Calibri"/>
            <w:noProof w:val="0"/>
            <w:sz w:val="24"/>
            <w:szCs w:val="24"/>
            <w:lang w:val="en-US"/>
          </w:rPr>
          <w:t>https://research.senedd.wales/research-articles/how-did-wales-perform-in-pisa-2022/</w:t>
        </w:r>
      </w:hyperlink>
      <w:r w:rsidRPr="6A15385C" w:rsidR="65DC79D6">
        <w:rPr>
          <w:rFonts w:ascii="Calibri" w:hAnsi="Calibri" w:eastAsia="Calibri" w:cs="Calibri"/>
          <w:noProof w:val="0"/>
          <w:sz w:val="24"/>
          <w:szCs w:val="24"/>
          <w:lang w:val="en-US"/>
        </w:rPr>
        <w:t xml:space="preserve"> [Accessed 12 Mar. 2024].</w:t>
      </w:r>
    </w:p>
    <w:p w:rsidR="65DC79D6" w:rsidP="6A15385C" w:rsidRDefault="65DC79D6" w14:paraId="3E444E6A" w14:textId="6CE633E2">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Senedd (2023b). </w:t>
      </w:r>
      <w:r w:rsidRPr="6A15385C" w:rsidR="65DC79D6">
        <w:rPr>
          <w:rFonts w:ascii="Calibri" w:hAnsi="Calibri" w:eastAsia="Calibri" w:cs="Calibri"/>
          <w:i w:val="1"/>
          <w:iCs w:val="1"/>
          <w:noProof w:val="0"/>
          <w:sz w:val="24"/>
          <w:szCs w:val="24"/>
          <w:lang w:val="en-US"/>
        </w:rPr>
        <w:t>Welsh Parliament Equality and Social Justice Committee Calling Time on Child poverty: How Wales Can Do Better</w:t>
      </w:r>
      <w:r w:rsidRPr="6A15385C" w:rsidR="65DC79D6">
        <w:rPr>
          <w:rFonts w:ascii="Calibri" w:hAnsi="Calibri" w:eastAsia="Calibri" w:cs="Calibri"/>
          <w:noProof w:val="0"/>
          <w:sz w:val="24"/>
          <w:szCs w:val="24"/>
          <w:lang w:val="en-US"/>
        </w:rPr>
        <w:t xml:space="preserve">. [online] Available at: </w:t>
      </w:r>
      <w:hyperlink r:id="Ra3f1c978b14f4328">
        <w:r w:rsidRPr="6A15385C" w:rsidR="65DC79D6">
          <w:rPr>
            <w:rStyle w:val="Hyperlink"/>
            <w:rFonts w:ascii="Calibri" w:hAnsi="Calibri" w:eastAsia="Calibri" w:cs="Calibri"/>
            <w:noProof w:val="0"/>
            <w:sz w:val="24"/>
            <w:szCs w:val="24"/>
            <w:lang w:val="en-US"/>
          </w:rPr>
          <w:t>https://research.senedd.wales/media/fvzfkpg5/cr-ld16118-e.pdf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3F9F8434" w14:textId="62795286">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Shabani, K., Khatib, M. and Ebadi, S. (2010). Vygotsky’s Zone of Proximal Development: Instructional Implications and Teachers’ Professional Development. </w:t>
      </w:r>
      <w:r w:rsidRPr="6A15385C" w:rsidR="65DC79D6">
        <w:rPr>
          <w:rFonts w:ascii="Calibri" w:hAnsi="Calibri" w:eastAsia="Calibri" w:cs="Calibri"/>
          <w:i w:val="1"/>
          <w:iCs w:val="1"/>
          <w:noProof w:val="0"/>
          <w:sz w:val="24"/>
          <w:szCs w:val="24"/>
          <w:lang w:val="en-US"/>
        </w:rPr>
        <w:t>English Language Teaching</w:t>
      </w:r>
      <w:r w:rsidRPr="6A15385C" w:rsidR="65DC79D6">
        <w:rPr>
          <w:rFonts w:ascii="Calibri" w:hAnsi="Calibri" w:eastAsia="Calibri" w:cs="Calibri"/>
          <w:noProof w:val="0"/>
          <w:sz w:val="24"/>
          <w:szCs w:val="24"/>
          <w:lang w:val="en-US"/>
        </w:rPr>
        <w:t xml:space="preserve">, [online] 3(4), pp.237–248. Available at: </w:t>
      </w:r>
      <w:hyperlink r:id="R6f148ffd81e649e0">
        <w:r w:rsidRPr="6A15385C" w:rsidR="65DC79D6">
          <w:rPr>
            <w:rStyle w:val="Hyperlink"/>
            <w:rFonts w:ascii="Calibri" w:hAnsi="Calibri" w:eastAsia="Calibri" w:cs="Calibri"/>
            <w:noProof w:val="0"/>
            <w:sz w:val="24"/>
            <w:szCs w:val="24"/>
            <w:lang w:val="en-US"/>
          </w:rPr>
          <w:t>https://files.eric.ed.gov/fulltext/EJ1081990.pdf</w:t>
        </w:r>
      </w:hyperlink>
      <w:r w:rsidRPr="6A15385C" w:rsidR="65DC79D6">
        <w:rPr>
          <w:rFonts w:ascii="Calibri" w:hAnsi="Calibri" w:eastAsia="Calibri" w:cs="Calibri"/>
          <w:noProof w:val="0"/>
          <w:sz w:val="24"/>
          <w:szCs w:val="24"/>
          <w:lang w:val="en-US"/>
        </w:rPr>
        <w:t xml:space="preserve"> [Accessed 15 Mar. 2024].</w:t>
      </w:r>
    </w:p>
    <w:p w:rsidR="65DC79D6" w:rsidP="6A15385C" w:rsidRDefault="65DC79D6" w14:paraId="521C8A8D" w14:textId="728745FF">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Siraj-Blatchford, I., Sylva, K., </w:t>
      </w:r>
      <w:r w:rsidRPr="6A15385C" w:rsidR="65DC79D6">
        <w:rPr>
          <w:rFonts w:ascii="Calibri" w:hAnsi="Calibri" w:eastAsia="Calibri" w:cs="Calibri"/>
          <w:noProof w:val="0"/>
          <w:sz w:val="24"/>
          <w:szCs w:val="24"/>
          <w:lang w:val="en-US"/>
        </w:rPr>
        <w:t>Muttock</w:t>
      </w:r>
      <w:r w:rsidRPr="6A15385C" w:rsidR="65DC79D6">
        <w:rPr>
          <w:rFonts w:ascii="Calibri" w:hAnsi="Calibri" w:eastAsia="Calibri" w:cs="Calibri"/>
          <w:noProof w:val="0"/>
          <w:sz w:val="24"/>
          <w:szCs w:val="24"/>
          <w:lang w:val="en-US"/>
        </w:rPr>
        <w:t xml:space="preserve">, S., Gilden, R. and Bell, D. (2002). </w:t>
      </w:r>
      <w:r w:rsidRPr="6A15385C" w:rsidR="65DC79D6">
        <w:rPr>
          <w:rFonts w:ascii="Calibri" w:hAnsi="Calibri" w:eastAsia="Calibri" w:cs="Calibri"/>
          <w:i w:val="1"/>
          <w:iCs w:val="1"/>
          <w:noProof w:val="0"/>
          <w:sz w:val="24"/>
          <w:szCs w:val="24"/>
          <w:lang w:val="en-US"/>
        </w:rPr>
        <w:t>Researching Effective Pedagogy in the Early Years</w:t>
      </w:r>
      <w:r w:rsidRPr="6A15385C" w:rsidR="65DC79D6">
        <w:rPr>
          <w:rFonts w:ascii="Calibri" w:hAnsi="Calibri" w:eastAsia="Calibri" w:cs="Calibri"/>
          <w:noProof w:val="0"/>
          <w:sz w:val="24"/>
          <w:szCs w:val="24"/>
          <w:lang w:val="en-US"/>
        </w:rPr>
        <w:t xml:space="preserve">. [online] Available at: </w:t>
      </w:r>
      <w:hyperlink r:id="R7b90104dd354420a">
        <w:r w:rsidRPr="6A15385C" w:rsidR="65DC79D6">
          <w:rPr>
            <w:rStyle w:val="Hyperlink"/>
            <w:rFonts w:ascii="Calibri" w:hAnsi="Calibri" w:eastAsia="Calibri" w:cs="Calibri"/>
            <w:noProof w:val="0"/>
            <w:sz w:val="24"/>
            <w:szCs w:val="24"/>
            <w:lang w:val="en-US"/>
          </w:rPr>
          <w:t>https://www.researchgate.net/profile/Iram-Siraj/publication/277292962_No_356_Researching_Effective_Pedagogy_in_the_Early_Years/links/642c16af4e83cd0e2f8dc2e8/No-356-Researching-Effective-Pedagogy-in-the-Early-Years.pdf</w:t>
        </w:r>
      </w:hyperlink>
      <w:r w:rsidRPr="6A15385C" w:rsidR="65DC79D6">
        <w:rPr>
          <w:rFonts w:ascii="Calibri" w:hAnsi="Calibri" w:eastAsia="Calibri" w:cs="Calibri"/>
          <w:noProof w:val="0"/>
          <w:sz w:val="24"/>
          <w:szCs w:val="24"/>
          <w:lang w:val="en-US"/>
        </w:rPr>
        <w:t xml:space="preserve"> [Accessed 13 Mar. 2024].</w:t>
      </w:r>
    </w:p>
    <w:p w:rsidR="65DC79D6" w:rsidP="6A15385C" w:rsidRDefault="65DC79D6" w14:paraId="13EB20E7" w14:textId="19234810">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Stern, M.J. and Powell, R.B. (2020). Field Trips and the Experiential Learning Cycle. </w:t>
      </w:r>
      <w:r w:rsidRPr="6A15385C" w:rsidR="65DC79D6">
        <w:rPr>
          <w:rFonts w:ascii="Calibri" w:hAnsi="Calibri" w:eastAsia="Calibri" w:cs="Calibri"/>
          <w:i w:val="1"/>
          <w:iCs w:val="1"/>
          <w:noProof w:val="0"/>
          <w:sz w:val="24"/>
          <w:szCs w:val="24"/>
          <w:lang w:val="en-US"/>
        </w:rPr>
        <w:t>Journal of Interpretation Research</w:t>
      </w:r>
      <w:r w:rsidRPr="6A15385C" w:rsidR="65DC79D6">
        <w:rPr>
          <w:rFonts w:ascii="Calibri" w:hAnsi="Calibri" w:eastAsia="Calibri" w:cs="Calibri"/>
          <w:noProof w:val="0"/>
          <w:sz w:val="24"/>
          <w:szCs w:val="24"/>
          <w:lang w:val="en-US"/>
        </w:rPr>
        <w:t xml:space="preserve">, 25(1), pp.46–50. </w:t>
      </w:r>
      <w:r w:rsidRPr="6A15385C" w:rsidR="65DC79D6">
        <w:rPr>
          <w:rFonts w:ascii="Calibri" w:hAnsi="Calibri" w:eastAsia="Calibri" w:cs="Calibri"/>
          <w:noProof w:val="0"/>
          <w:sz w:val="24"/>
          <w:szCs w:val="24"/>
          <w:lang w:val="en-US"/>
        </w:rPr>
        <w:t>doi:https</w:t>
      </w:r>
      <w:r w:rsidRPr="6A15385C" w:rsidR="65DC79D6">
        <w:rPr>
          <w:rFonts w:ascii="Calibri" w:hAnsi="Calibri" w:eastAsia="Calibri" w:cs="Calibri"/>
          <w:noProof w:val="0"/>
          <w:sz w:val="24"/>
          <w:szCs w:val="24"/>
          <w:lang w:val="en-US"/>
        </w:rPr>
        <w:t>://doi.org/10.1177/1092587220963530.</w:t>
      </w:r>
      <w:r w:rsidRPr="6A15385C" w:rsidR="77C69A11">
        <w:rPr>
          <w:rFonts w:ascii="Calibri" w:hAnsi="Calibri" w:eastAsia="Calibri" w:cs="Calibri"/>
          <w:noProof w:val="0"/>
          <w:sz w:val="24"/>
          <w:szCs w:val="24"/>
          <w:lang w:val="en-US"/>
        </w:rPr>
        <w:t xml:space="preserve"> [Accessed 15 Mar. 2024].</w:t>
      </w:r>
    </w:p>
    <w:p w:rsidR="65DC79D6" w:rsidP="6A15385C" w:rsidRDefault="65DC79D6" w14:paraId="36F0F10F" w14:textId="2611377E">
      <w:pPr>
        <w:pStyle w:val="Normal"/>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Welsh Government (2015). </w:t>
      </w:r>
      <w:r w:rsidRPr="6A15385C" w:rsidR="65DC79D6">
        <w:rPr>
          <w:rFonts w:ascii="Calibri" w:hAnsi="Calibri" w:eastAsia="Calibri" w:cs="Calibri"/>
          <w:i w:val="1"/>
          <w:iCs w:val="1"/>
          <w:noProof w:val="0"/>
          <w:sz w:val="24"/>
          <w:szCs w:val="24"/>
          <w:lang w:val="en-US"/>
        </w:rPr>
        <w:t>Foundation Phase Framework Curriculum for Wales</w:t>
      </w:r>
      <w:r w:rsidRPr="6A15385C" w:rsidR="65DC79D6">
        <w:rPr>
          <w:rFonts w:ascii="Calibri" w:hAnsi="Calibri" w:eastAsia="Calibri" w:cs="Calibri"/>
          <w:noProof w:val="0"/>
          <w:sz w:val="24"/>
          <w:szCs w:val="24"/>
          <w:lang w:val="en-US"/>
        </w:rPr>
        <w:t xml:space="preserve">. [online] Available at: </w:t>
      </w:r>
      <w:hyperlink r:id="R78512511a878419c">
        <w:r w:rsidRPr="6A15385C" w:rsidR="65DC79D6">
          <w:rPr>
            <w:rStyle w:val="Hyperlink"/>
            <w:rFonts w:ascii="Calibri" w:hAnsi="Calibri" w:eastAsia="Calibri" w:cs="Calibri"/>
            <w:noProof w:val="0"/>
            <w:sz w:val="24"/>
            <w:szCs w:val="24"/>
            <w:lang w:val="en-US"/>
          </w:rPr>
          <w:t>https://hwb.gov.wales/storage/d5d8e39c-b534-40cb-a3f5-7e2e126d8077/foundation-phase-framework.pdf</w:t>
        </w:r>
      </w:hyperlink>
      <w:r w:rsidRPr="6A15385C" w:rsidR="65DC79D6">
        <w:rPr>
          <w:rFonts w:ascii="Calibri" w:hAnsi="Calibri" w:eastAsia="Calibri" w:cs="Calibri"/>
          <w:noProof w:val="0"/>
          <w:sz w:val="24"/>
          <w:szCs w:val="24"/>
          <w:lang w:val="en-US"/>
        </w:rPr>
        <w:t xml:space="preserve"> [Accessed 13 Mar. 2024].</w:t>
      </w:r>
    </w:p>
    <w:p w:rsidR="65DC79D6" w:rsidP="6A15385C" w:rsidRDefault="65DC79D6" w14:paraId="3B83CEF1" w14:textId="556EA2C9">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Welsh Government (2020). </w:t>
      </w:r>
      <w:r w:rsidRPr="6A15385C" w:rsidR="65DC79D6">
        <w:rPr>
          <w:rFonts w:ascii="Calibri" w:hAnsi="Calibri" w:eastAsia="Calibri" w:cs="Calibri"/>
          <w:i w:val="1"/>
          <w:iCs w:val="1"/>
          <w:noProof w:val="0"/>
          <w:sz w:val="24"/>
          <w:szCs w:val="24"/>
          <w:lang w:val="en-US"/>
        </w:rPr>
        <w:t>‘Areas of Learning and Experience’ as a Central Element of the New Curriculum</w:t>
      </w:r>
      <w:r w:rsidRPr="6A15385C" w:rsidR="65DC79D6">
        <w:rPr>
          <w:rFonts w:ascii="Calibri" w:hAnsi="Calibri" w:eastAsia="Calibri" w:cs="Calibri"/>
          <w:noProof w:val="0"/>
          <w:sz w:val="24"/>
          <w:szCs w:val="24"/>
          <w:lang w:val="en-US"/>
        </w:rPr>
        <w:t xml:space="preserve">. [online] Education Wales. Available at: </w:t>
      </w:r>
      <w:hyperlink r:id="Rfea6c4e7e22d4ab7">
        <w:r w:rsidRPr="6A15385C" w:rsidR="65DC79D6">
          <w:rPr>
            <w:rStyle w:val="Hyperlink"/>
            <w:rFonts w:ascii="Calibri" w:hAnsi="Calibri" w:eastAsia="Calibri" w:cs="Calibri"/>
            <w:noProof w:val="0"/>
            <w:sz w:val="24"/>
            <w:szCs w:val="24"/>
            <w:lang w:val="en-US"/>
          </w:rPr>
          <w:t>https://educationwales.blog.gov.wales/2020/03/02/areas-of-learning-and-experience-as-a-central-element-of-the-new-curriculum/</w:t>
        </w:r>
      </w:hyperlink>
      <w:r w:rsidRPr="6A15385C" w:rsidR="65DC79D6">
        <w:rPr>
          <w:rFonts w:ascii="Calibri" w:hAnsi="Calibri" w:eastAsia="Calibri" w:cs="Calibri"/>
          <w:noProof w:val="0"/>
          <w:sz w:val="24"/>
          <w:szCs w:val="24"/>
          <w:lang w:val="en-US"/>
        </w:rPr>
        <w:t xml:space="preserve"> [Accessed 14 Mar. 2024].</w:t>
      </w:r>
    </w:p>
    <w:p w:rsidR="65DC79D6" w:rsidP="6A15385C" w:rsidRDefault="65DC79D6" w14:paraId="215B1166" w14:textId="7F5EAA06">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Welsh Government (2021). </w:t>
      </w:r>
      <w:r w:rsidRPr="6A15385C" w:rsidR="65DC79D6">
        <w:rPr>
          <w:rFonts w:ascii="Calibri" w:hAnsi="Calibri" w:eastAsia="Calibri" w:cs="Calibri"/>
          <w:i w:val="1"/>
          <w:iCs w:val="1"/>
          <w:noProof w:val="0"/>
          <w:sz w:val="24"/>
          <w:szCs w:val="24"/>
          <w:lang w:val="en-US"/>
        </w:rPr>
        <w:t>The Curriculum for Wales - Statements of What Matters Code WG21-78</w:t>
      </w:r>
      <w:r w:rsidRPr="6A15385C" w:rsidR="65DC79D6">
        <w:rPr>
          <w:rFonts w:ascii="Calibri" w:hAnsi="Calibri" w:eastAsia="Calibri" w:cs="Calibri"/>
          <w:noProof w:val="0"/>
          <w:sz w:val="24"/>
          <w:szCs w:val="24"/>
          <w:lang w:val="en-US"/>
        </w:rPr>
        <w:t xml:space="preserve">. [online] Available at: </w:t>
      </w:r>
      <w:hyperlink r:id="R714623e556bb4f59">
        <w:r w:rsidRPr="6A15385C" w:rsidR="65DC79D6">
          <w:rPr>
            <w:rStyle w:val="Hyperlink"/>
            <w:rFonts w:ascii="Calibri" w:hAnsi="Calibri" w:eastAsia="Calibri" w:cs="Calibri"/>
            <w:noProof w:val="0"/>
            <w:sz w:val="24"/>
            <w:szCs w:val="24"/>
            <w:lang w:val="en-US"/>
          </w:rPr>
          <w:t>https://www.gov.wales/sites/default/files/publications/2021-11/curriculum-for-wales-statements-of-what-matters-code.pdf</w:t>
        </w:r>
      </w:hyperlink>
      <w:r w:rsidRPr="6A15385C" w:rsidR="65DC79D6">
        <w:rPr>
          <w:rFonts w:ascii="Calibri" w:hAnsi="Calibri" w:eastAsia="Calibri" w:cs="Calibri"/>
          <w:noProof w:val="0"/>
          <w:sz w:val="24"/>
          <w:szCs w:val="24"/>
          <w:lang w:val="en-US"/>
        </w:rPr>
        <w:t xml:space="preserve"> [Accessed 14 Mar. 2024].</w:t>
      </w:r>
    </w:p>
    <w:p w:rsidR="65DC79D6" w:rsidP="6A15385C" w:rsidRDefault="65DC79D6" w14:paraId="5A074C93" w14:textId="69FDF1B0">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Welsh Government (2023). </w:t>
      </w:r>
      <w:r w:rsidRPr="6A15385C" w:rsidR="65DC79D6">
        <w:rPr>
          <w:rFonts w:ascii="Calibri" w:hAnsi="Calibri" w:eastAsia="Calibri" w:cs="Calibri"/>
          <w:i w:val="1"/>
          <w:iCs w:val="1"/>
          <w:noProof w:val="0"/>
          <w:sz w:val="24"/>
          <w:szCs w:val="24"/>
          <w:lang w:val="en-US"/>
        </w:rPr>
        <w:t>Pedagogy - Hwb</w:t>
      </w:r>
      <w:r w:rsidRPr="6A15385C" w:rsidR="65DC79D6">
        <w:rPr>
          <w:rFonts w:ascii="Calibri" w:hAnsi="Calibri" w:eastAsia="Calibri" w:cs="Calibri"/>
          <w:noProof w:val="0"/>
          <w:sz w:val="24"/>
          <w:szCs w:val="24"/>
          <w:lang w:val="en-US"/>
        </w:rPr>
        <w:t xml:space="preserve">. [online] hwb.gov.wales. Available at: </w:t>
      </w:r>
      <w:hyperlink r:id="R942418ad13824073">
        <w:r w:rsidRPr="6A15385C" w:rsidR="65DC79D6">
          <w:rPr>
            <w:rStyle w:val="Hyperlink"/>
            <w:rFonts w:ascii="Calibri" w:hAnsi="Calibri" w:eastAsia="Calibri" w:cs="Calibri"/>
            <w:noProof w:val="0"/>
            <w:sz w:val="24"/>
            <w:szCs w:val="24"/>
            <w:lang w:val="en-US"/>
          </w:rPr>
          <w:t>https://hwb.gov.wales/curriculum-for-wales/designing-your-curriculum/pedagogy</w:t>
        </w:r>
      </w:hyperlink>
      <w:r w:rsidRPr="6A15385C" w:rsidR="65DC79D6">
        <w:rPr>
          <w:rFonts w:ascii="Calibri" w:hAnsi="Calibri" w:eastAsia="Calibri" w:cs="Calibri"/>
          <w:noProof w:val="0"/>
          <w:sz w:val="24"/>
          <w:szCs w:val="24"/>
          <w:lang w:val="en-US"/>
        </w:rPr>
        <w:t xml:space="preserve"> [Accessed 12 Mar. 2024].</w:t>
      </w:r>
    </w:p>
    <w:p w:rsidR="65DC79D6" w:rsidP="6A15385C" w:rsidRDefault="65DC79D6" w14:paraId="676B0EFF" w14:textId="43A81C72">
      <w:pPr>
        <w:spacing w:before="0" w:beforeAutospacing="off" w:line="360" w:lineRule="auto"/>
        <w:ind w:left="-20" w:right="-20"/>
        <w:rPr>
          <w:rFonts w:ascii="Calibri" w:hAnsi="Calibri" w:eastAsia="Calibri" w:cs="Calibri"/>
          <w:noProof w:val="0"/>
          <w:sz w:val="24"/>
          <w:szCs w:val="24"/>
          <w:lang w:val="en-US"/>
        </w:rPr>
      </w:pPr>
      <w:r w:rsidRPr="6A15385C" w:rsidR="65DC79D6">
        <w:rPr>
          <w:rFonts w:ascii="Calibri" w:hAnsi="Calibri" w:eastAsia="Calibri" w:cs="Calibri"/>
          <w:noProof w:val="0"/>
          <w:sz w:val="24"/>
          <w:szCs w:val="24"/>
          <w:lang w:val="en-US"/>
        </w:rPr>
        <w:t xml:space="preserve">Welsh Government (2020). </w:t>
      </w:r>
      <w:r w:rsidRPr="6A15385C" w:rsidR="65DC79D6">
        <w:rPr>
          <w:rFonts w:ascii="Calibri" w:hAnsi="Calibri" w:eastAsia="Calibri" w:cs="Calibri"/>
          <w:i w:val="1"/>
          <w:iCs w:val="1"/>
          <w:noProof w:val="0"/>
          <w:sz w:val="24"/>
          <w:szCs w:val="24"/>
          <w:lang w:val="en-US"/>
        </w:rPr>
        <w:t>Developing a Vision for Curriculum Design - Hwb</w:t>
      </w:r>
      <w:r w:rsidRPr="6A15385C" w:rsidR="65DC79D6">
        <w:rPr>
          <w:rFonts w:ascii="Calibri" w:hAnsi="Calibri" w:eastAsia="Calibri" w:cs="Calibri"/>
          <w:noProof w:val="0"/>
          <w:sz w:val="24"/>
          <w:szCs w:val="24"/>
          <w:lang w:val="en-US"/>
        </w:rPr>
        <w:t xml:space="preserve">. [online] hwb.gov.wales. Available at: </w:t>
      </w:r>
      <w:hyperlink r:id="R32ba2e40ed614925">
        <w:r w:rsidRPr="6A15385C" w:rsidR="65DC79D6">
          <w:rPr>
            <w:rStyle w:val="Hyperlink"/>
            <w:rFonts w:ascii="Calibri" w:hAnsi="Calibri" w:eastAsia="Calibri" w:cs="Calibri"/>
            <w:noProof w:val="0"/>
            <w:sz w:val="24"/>
            <w:szCs w:val="24"/>
            <w:lang w:val="en-US"/>
          </w:rPr>
          <w:t>https://hwb.gov.wales/curriculum-for-wales/designing-your-curriculum/developing-a-vision-for-curriculum-design</w:t>
        </w:r>
      </w:hyperlink>
      <w:r w:rsidRPr="6A15385C" w:rsidR="65DC79D6">
        <w:rPr>
          <w:rFonts w:ascii="Calibri" w:hAnsi="Calibri" w:eastAsia="Calibri" w:cs="Calibri"/>
          <w:noProof w:val="0"/>
          <w:sz w:val="24"/>
          <w:szCs w:val="24"/>
          <w:lang w:val="en-US"/>
        </w:rPr>
        <w:t xml:space="preserve"> [Accessed 13 Mar. 2024].</w:t>
      </w:r>
    </w:p>
    <w:p w:rsidR="6A15385C" w:rsidP="6A15385C" w:rsidRDefault="6A15385C" w14:paraId="2A0F49D4" w14:textId="13D07D61">
      <w:pPr>
        <w:pStyle w:val="Normal"/>
        <w:ind w:left="0" w:right="-20"/>
        <w:rPr>
          <w:rFonts w:ascii="Calibri" w:hAnsi="Calibri" w:eastAsia="Calibri" w:cs="Calibri"/>
          <w:b w:val="1"/>
          <w:bCs w:val="1"/>
          <w:noProof w:val="0"/>
          <w:color w:val="auto"/>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zFK31n9Anqm7T" int2:id="SU7YBZuP">
      <int2:state int2:type="AugLoop_Text_Critique" int2:value="Rejected"/>
    </int2:textHash>
    <int2:bookmark int2:bookmarkName="_Int_YAGcnFvp" int2:invalidationBookmarkName="" int2:hashCode="JY2DrWFuCUt529" int2:id="UusEpXGS">
      <int2:state int2:type="AugLoop_Text_Critique" int2:value="Rejected"/>
    </int2:bookmark>
    <int2:bookmark int2:bookmarkName="_Int_wLcWbue5" int2:invalidationBookmarkName="" int2:hashCode="IDb4HdQwIac5QU" int2:id="Qjli1Eaw">
      <int2:state int2:type="AugLoop_Text_Critique" int2:value="Rejected"/>
    </int2:bookmark>
    <int2:bookmark int2:bookmarkName="_Int_OUYDRvbk" int2:invalidationBookmarkName="" int2:hashCode="dhTL0s5phtJifZ" int2:id="75ihN4Qw">
      <int2:state int2:type="AugLoop_Text_Critique" int2:value="Rejected"/>
    </int2:bookmark>
    <int2:bookmark int2:bookmarkName="_Int_6FQGhkeV" int2:invalidationBookmarkName="" int2:hashCode="X+7fbpqYqIi7JZ" int2:id="2DDXtyXx">
      <int2:state int2:type="AugLoop_Text_Critique" int2:value="Rejected"/>
    </int2:bookmark>
    <int2:bookmark int2:bookmarkName="_Int_nYhsArvT" int2:invalidationBookmarkName="" int2:hashCode="7z6PgxWEEvvlXY" int2:id="san6VfeD">
      <int2:state int2:type="AugLoop_Text_Critique" int2:value="Rejected"/>
    </int2:bookmark>
    <int2:bookmark int2:bookmarkName="_Int_US079UqI" int2:invalidationBookmarkName="" int2:hashCode="UYT3O0h6SNSf2O" int2:id="8ghrbOOy">
      <int2:state int2:type="AugLoop_Text_Critique" int2:value="Rejected"/>
    </int2:bookmark>
    <int2:bookmark int2:bookmarkName="_Int_reziRUIn" int2:invalidationBookmarkName="" int2:hashCode="e0dMsLOcF3PXGS" int2:id="zEQfsbZ0">
      <int2:state int2:type="AugLoop_Text_Critique" int2:value="Rejected"/>
    </int2:bookmark>
    <int2:bookmark int2:bookmarkName="_Int_HaWOXAZJ" int2:invalidationBookmarkName="" int2:hashCode="K1Wou/ni1c3ifs" int2:id="iZ0FxZT9">
      <int2:state int2:type="AugLoop_Text_Critique" int2:value="Rejected"/>
    </int2:bookmark>
    <int2:bookmark int2:bookmarkName="_Int_4JFJEQkt" int2:invalidationBookmarkName="" int2:hashCode="SUclspxsK97tSP" int2:id="wNKqpymb">
      <int2:state int2:type="AugLoop_Text_Critique" int2:value="Rejected"/>
    </int2:bookmark>
    <int2:bookmark int2:bookmarkName="_Int_yXPLq7EK" int2:invalidationBookmarkName="" int2:hashCode="O30PzcGzgilo0B" int2:id="PbO8l1Pz">
      <int2:state int2:type="AugLoop_Text_Critique" int2:value="Rejected"/>
    </int2:bookmark>
    <int2:bookmark int2:bookmarkName="_Int_UEHVHvMJ" int2:invalidationBookmarkName="" int2:hashCode="nuH652XzBR5gny" int2:id="1EmyQBRw">
      <int2:state int2:type="AugLoop_Text_Critique" int2:value="Rejected"/>
    </int2:bookmark>
    <int2:bookmark int2:bookmarkName="_Int_K9fnhXWD" int2:invalidationBookmarkName="" int2:hashCode="MnK4+gCYKRdpfE" int2:id="TEzoR2IL">
      <int2:state int2:type="AugLoop_Text_Critique" int2:value="Rejected"/>
    </int2:bookmark>
    <int2:bookmark int2:bookmarkName="_Int_QPsz2KFM" int2:invalidationBookmarkName="" int2:hashCode="txGu5i/P0u3D1r" int2:id="dPxbcSkU">
      <int2:state int2:type="AugLoop_Text_Critique" int2:value="Rejected"/>
    </int2:bookmark>
    <int2:bookmark int2:bookmarkName="_Int_RsCPVUUE" int2:invalidationBookmarkName="" int2:hashCode="DfW2IxfurHYtbY" int2:id="7qj0VIxO">
      <int2:state int2:type="AugLoop_Text_Critique" int2:value="Rejected"/>
    </int2:bookmark>
    <int2:bookmark int2:bookmarkName="_Int_6JLxzWaz" int2:invalidationBookmarkName="" int2:hashCode="j2VoyJasq294/3" int2:id="Xyx26d3Z">
      <int2:state int2:type="AugLoop_Text_Critique" int2:value="Rejected"/>
    </int2:bookmark>
    <int2:bookmark int2:bookmarkName="_Int_iMBLG7ni" int2:invalidationBookmarkName="" int2:hashCode="Ome89xHLwhwxnT" int2:id="Uk9qVlw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1f05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1438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460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42a9f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78ED4B"/>
    <w:rsid w:val="001776CB"/>
    <w:rsid w:val="00229C03"/>
    <w:rsid w:val="002DFD4C"/>
    <w:rsid w:val="004449F7"/>
    <w:rsid w:val="00487469"/>
    <w:rsid w:val="005EA591"/>
    <w:rsid w:val="006CB2BE"/>
    <w:rsid w:val="00716A1D"/>
    <w:rsid w:val="008DA6E4"/>
    <w:rsid w:val="00A09E62"/>
    <w:rsid w:val="00DB8799"/>
    <w:rsid w:val="010E3FFB"/>
    <w:rsid w:val="0149D28A"/>
    <w:rsid w:val="015BF439"/>
    <w:rsid w:val="0178E9B9"/>
    <w:rsid w:val="017B675F"/>
    <w:rsid w:val="0184BDE8"/>
    <w:rsid w:val="018AA1F8"/>
    <w:rsid w:val="01985E9D"/>
    <w:rsid w:val="01C817BF"/>
    <w:rsid w:val="01D0D0B1"/>
    <w:rsid w:val="01E01925"/>
    <w:rsid w:val="02090BD4"/>
    <w:rsid w:val="023A750F"/>
    <w:rsid w:val="023E10C7"/>
    <w:rsid w:val="024166F4"/>
    <w:rsid w:val="02958839"/>
    <w:rsid w:val="02AD4994"/>
    <w:rsid w:val="02D29DBB"/>
    <w:rsid w:val="02E1CCC4"/>
    <w:rsid w:val="030BA676"/>
    <w:rsid w:val="0338E290"/>
    <w:rsid w:val="033EBE5F"/>
    <w:rsid w:val="034B202D"/>
    <w:rsid w:val="035071BD"/>
    <w:rsid w:val="036923C1"/>
    <w:rsid w:val="03B8C6BF"/>
    <w:rsid w:val="03C547A6"/>
    <w:rsid w:val="03D83F24"/>
    <w:rsid w:val="0405FEA2"/>
    <w:rsid w:val="04151776"/>
    <w:rsid w:val="042EEF02"/>
    <w:rsid w:val="044E943A"/>
    <w:rsid w:val="045A7FDC"/>
    <w:rsid w:val="048B8037"/>
    <w:rsid w:val="049D144E"/>
    <w:rsid w:val="04B1291E"/>
    <w:rsid w:val="04BDD413"/>
    <w:rsid w:val="04C242BA"/>
    <w:rsid w:val="04D55DEA"/>
    <w:rsid w:val="04EACF07"/>
    <w:rsid w:val="05433D9A"/>
    <w:rsid w:val="056A9A57"/>
    <w:rsid w:val="0581C1A4"/>
    <w:rsid w:val="05CC6EA5"/>
    <w:rsid w:val="05D5E429"/>
    <w:rsid w:val="05D8FA4A"/>
    <w:rsid w:val="05E2F481"/>
    <w:rsid w:val="05EE718E"/>
    <w:rsid w:val="06275098"/>
    <w:rsid w:val="062D33D2"/>
    <w:rsid w:val="06339272"/>
    <w:rsid w:val="065E131B"/>
    <w:rsid w:val="06CB4D13"/>
    <w:rsid w:val="06E4BE58"/>
    <w:rsid w:val="06E509DD"/>
    <w:rsid w:val="06FCB5C3"/>
    <w:rsid w:val="071AF913"/>
    <w:rsid w:val="0732C5F1"/>
    <w:rsid w:val="07586723"/>
    <w:rsid w:val="07637F8D"/>
    <w:rsid w:val="076F896F"/>
    <w:rsid w:val="0790305D"/>
    <w:rsid w:val="07C90433"/>
    <w:rsid w:val="080A2E9E"/>
    <w:rsid w:val="083ED076"/>
    <w:rsid w:val="091C6CEE"/>
    <w:rsid w:val="0939341F"/>
    <w:rsid w:val="09460761"/>
    <w:rsid w:val="094F6C6C"/>
    <w:rsid w:val="09C46E09"/>
    <w:rsid w:val="09D30A5F"/>
    <w:rsid w:val="09D97BDC"/>
    <w:rsid w:val="0A3EFEA2"/>
    <w:rsid w:val="0A7B929F"/>
    <w:rsid w:val="0AB5F855"/>
    <w:rsid w:val="0AEB3CCD"/>
    <w:rsid w:val="0AFA6FFC"/>
    <w:rsid w:val="0AFAC1BB"/>
    <w:rsid w:val="0B498A18"/>
    <w:rsid w:val="0B49D044"/>
    <w:rsid w:val="0B514229"/>
    <w:rsid w:val="0B60D1AF"/>
    <w:rsid w:val="0B6A2CA0"/>
    <w:rsid w:val="0B757CB0"/>
    <w:rsid w:val="0B7876F8"/>
    <w:rsid w:val="0BCC036D"/>
    <w:rsid w:val="0C5A8E34"/>
    <w:rsid w:val="0C86EEB6"/>
    <w:rsid w:val="0CAE9C9C"/>
    <w:rsid w:val="0CB8538F"/>
    <w:rsid w:val="0CC11746"/>
    <w:rsid w:val="0CED128A"/>
    <w:rsid w:val="0D265E40"/>
    <w:rsid w:val="0D389A2A"/>
    <w:rsid w:val="0D634EE5"/>
    <w:rsid w:val="0D666308"/>
    <w:rsid w:val="0D67D3CE"/>
    <w:rsid w:val="0D794176"/>
    <w:rsid w:val="0DB33361"/>
    <w:rsid w:val="0DD39AA6"/>
    <w:rsid w:val="0DD5D148"/>
    <w:rsid w:val="0DE3FA21"/>
    <w:rsid w:val="0E0E176F"/>
    <w:rsid w:val="0E32627D"/>
    <w:rsid w:val="0E5CE7A7"/>
    <w:rsid w:val="0E60686E"/>
    <w:rsid w:val="0E6EF9B3"/>
    <w:rsid w:val="0E758A92"/>
    <w:rsid w:val="0E895E8C"/>
    <w:rsid w:val="0EB4CE62"/>
    <w:rsid w:val="0EBB422E"/>
    <w:rsid w:val="0EC24882"/>
    <w:rsid w:val="0EDF1C6A"/>
    <w:rsid w:val="0EE71D2F"/>
    <w:rsid w:val="0F1511D7"/>
    <w:rsid w:val="0F43BF96"/>
    <w:rsid w:val="0F451366"/>
    <w:rsid w:val="0F4B8FA7"/>
    <w:rsid w:val="0F66BBD5"/>
    <w:rsid w:val="0F6BD6AB"/>
    <w:rsid w:val="0F6F6B07"/>
    <w:rsid w:val="0F76C06B"/>
    <w:rsid w:val="0FF8B808"/>
    <w:rsid w:val="10030140"/>
    <w:rsid w:val="1008351E"/>
    <w:rsid w:val="10577547"/>
    <w:rsid w:val="1075CA92"/>
    <w:rsid w:val="1097388E"/>
    <w:rsid w:val="10BF6497"/>
    <w:rsid w:val="10C098E4"/>
    <w:rsid w:val="10C131C0"/>
    <w:rsid w:val="10DF8FF7"/>
    <w:rsid w:val="10F7DBFD"/>
    <w:rsid w:val="10F9B473"/>
    <w:rsid w:val="10FC93FC"/>
    <w:rsid w:val="110B3B68"/>
    <w:rsid w:val="1116E27C"/>
    <w:rsid w:val="1151E049"/>
    <w:rsid w:val="117C0304"/>
    <w:rsid w:val="11875660"/>
    <w:rsid w:val="11C0FF4E"/>
    <w:rsid w:val="11D4D3A4"/>
    <w:rsid w:val="11F6D18D"/>
    <w:rsid w:val="11FE2BA8"/>
    <w:rsid w:val="1209F74B"/>
    <w:rsid w:val="122FD4DE"/>
    <w:rsid w:val="12377619"/>
    <w:rsid w:val="1243E76C"/>
    <w:rsid w:val="129AD12A"/>
    <w:rsid w:val="129C3306"/>
    <w:rsid w:val="12A154E5"/>
    <w:rsid w:val="12D1C786"/>
    <w:rsid w:val="12EDB0AA"/>
    <w:rsid w:val="13171AF5"/>
    <w:rsid w:val="1317D365"/>
    <w:rsid w:val="1330CD1F"/>
    <w:rsid w:val="13401502"/>
    <w:rsid w:val="134BE3D9"/>
    <w:rsid w:val="134DC47D"/>
    <w:rsid w:val="135CCFAF"/>
    <w:rsid w:val="13759A34"/>
    <w:rsid w:val="13BB64DF"/>
    <w:rsid w:val="13D2FB6C"/>
    <w:rsid w:val="143FD9F2"/>
    <w:rsid w:val="143FDE51"/>
    <w:rsid w:val="148EFEFF"/>
    <w:rsid w:val="14A1C653"/>
    <w:rsid w:val="14B3A3C6"/>
    <w:rsid w:val="14D5FCDE"/>
    <w:rsid w:val="14E224C4"/>
    <w:rsid w:val="14F6BD02"/>
    <w:rsid w:val="1501E420"/>
    <w:rsid w:val="15290D64"/>
    <w:rsid w:val="15594554"/>
    <w:rsid w:val="156F6B1D"/>
    <w:rsid w:val="15BBD669"/>
    <w:rsid w:val="15C3749A"/>
    <w:rsid w:val="15D04B7C"/>
    <w:rsid w:val="15E70B6B"/>
    <w:rsid w:val="15E950A9"/>
    <w:rsid w:val="15F8AAFC"/>
    <w:rsid w:val="163FD0F0"/>
    <w:rsid w:val="16A2A388"/>
    <w:rsid w:val="16D19CCB"/>
    <w:rsid w:val="17086570"/>
    <w:rsid w:val="170B3B7E"/>
    <w:rsid w:val="172023BC"/>
    <w:rsid w:val="1725FAFB"/>
    <w:rsid w:val="172DF136"/>
    <w:rsid w:val="1742715D"/>
    <w:rsid w:val="175EB601"/>
    <w:rsid w:val="1774C608"/>
    <w:rsid w:val="17777AB4"/>
    <w:rsid w:val="17883781"/>
    <w:rsid w:val="17947B5D"/>
    <w:rsid w:val="17BEA575"/>
    <w:rsid w:val="17D944C3"/>
    <w:rsid w:val="17E05CEE"/>
    <w:rsid w:val="18138625"/>
    <w:rsid w:val="187EC55C"/>
    <w:rsid w:val="18A70BDF"/>
    <w:rsid w:val="18B407F3"/>
    <w:rsid w:val="18DE41BE"/>
    <w:rsid w:val="18EFA33F"/>
    <w:rsid w:val="18F3772B"/>
    <w:rsid w:val="190022D5"/>
    <w:rsid w:val="19751524"/>
    <w:rsid w:val="1990315F"/>
    <w:rsid w:val="199E1826"/>
    <w:rsid w:val="19B7408D"/>
    <w:rsid w:val="19C7ADDB"/>
    <w:rsid w:val="19CC1133"/>
    <w:rsid w:val="19ED2D9A"/>
    <w:rsid w:val="19FC9522"/>
    <w:rsid w:val="1A258F66"/>
    <w:rsid w:val="1A26DDD5"/>
    <w:rsid w:val="1A42DC40"/>
    <w:rsid w:val="1A6CED92"/>
    <w:rsid w:val="1A757FB8"/>
    <w:rsid w:val="1A8F478C"/>
    <w:rsid w:val="1A8FB926"/>
    <w:rsid w:val="1AA39783"/>
    <w:rsid w:val="1AA674B5"/>
    <w:rsid w:val="1AC9F730"/>
    <w:rsid w:val="1AF73900"/>
    <w:rsid w:val="1B39E887"/>
    <w:rsid w:val="1B4B26E7"/>
    <w:rsid w:val="1B55DE03"/>
    <w:rsid w:val="1B6EBBD5"/>
    <w:rsid w:val="1B7821DB"/>
    <w:rsid w:val="1B7DAA97"/>
    <w:rsid w:val="1B9DD112"/>
    <w:rsid w:val="1B9F7B5B"/>
    <w:rsid w:val="1BC25E62"/>
    <w:rsid w:val="1C15E280"/>
    <w:rsid w:val="1C2A3441"/>
    <w:rsid w:val="1C4AEBD7"/>
    <w:rsid w:val="1C921698"/>
    <w:rsid w:val="1CA36337"/>
    <w:rsid w:val="1CACB5E6"/>
    <w:rsid w:val="1CD50CB2"/>
    <w:rsid w:val="1CDF2896"/>
    <w:rsid w:val="1D03B1F5"/>
    <w:rsid w:val="1D39337A"/>
    <w:rsid w:val="1D459D8D"/>
    <w:rsid w:val="1D5A57FE"/>
    <w:rsid w:val="1D73AF5B"/>
    <w:rsid w:val="1DB1B2E1"/>
    <w:rsid w:val="1DE36D2F"/>
    <w:rsid w:val="1E17F189"/>
    <w:rsid w:val="1E1F70D7"/>
    <w:rsid w:val="1E46F352"/>
    <w:rsid w:val="1E75CB43"/>
    <w:rsid w:val="1E82C7A9"/>
    <w:rsid w:val="1E969A40"/>
    <w:rsid w:val="1ED1C8B0"/>
    <w:rsid w:val="1ED503DB"/>
    <w:rsid w:val="1F0EDB7E"/>
    <w:rsid w:val="1F38045B"/>
    <w:rsid w:val="1F40CCCE"/>
    <w:rsid w:val="1F61D503"/>
    <w:rsid w:val="1F72BF29"/>
    <w:rsid w:val="1FD5D95B"/>
    <w:rsid w:val="1FDC588D"/>
    <w:rsid w:val="1FDD175F"/>
    <w:rsid w:val="1FDFDA39"/>
    <w:rsid w:val="1FF24B4B"/>
    <w:rsid w:val="20128628"/>
    <w:rsid w:val="2029EB84"/>
    <w:rsid w:val="202C6A2D"/>
    <w:rsid w:val="2049AAE0"/>
    <w:rsid w:val="20671F01"/>
    <w:rsid w:val="206F3A2A"/>
    <w:rsid w:val="2090FFEA"/>
    <w:rsid w:val="20C50432"/>
    <w:rsid w:val="20F601D0"/>
    <w:rsid w:val="20FD28EF"/>
    <w:rsid w:val="2104D0EE"/>
    <w:rsid w:val="2105932B"/>
    <w:rsid w:val="21222F27"/>
    <w:rsid w:val="21434B29"/>
    <w:rsid w:val="214D4611"/>
    <w:rsid w:val="21788FA1"/>
    <w:rsid w:val="21D0F7C9"/>
    <w:rsid w:val="220611BF"/>
    <w:rsid w:val="22101C75"/>
    <w:rsid w:val="22196162"/>
    <w:rsid w:val="2245EC04"/>
    <w:rsid w:val="224F0227"/>
    <w:rsid w:val="225929A8"/>
    <w:rsid w:val="2266D9A8"/>
    <w:rsid w:val="226FA51D"/>
    <w:rsid w:val="22813114"/>
    <w:rsid w:val="22925F3B"/>
    <w:rsid w:val="229A8714"/>
    <w:rsid w:val="22A5F66A"/>
    <w:rsid w:val="22A6DD68"/>
    <w:rsid w:val="23146002"/>
    <w:rsid w:val="2319FA28"/>
    <w:rsid w:val="2338AACD"/>
    <w:rsid w:val="23802B22"/>
    <w:rsid w:val="23936A51"/>
    <w:rsid w:val="23BA7060"/>
    <w:rsid w:val="23E4B747"/>
    <w:rsid w:val="23E9D6B3"/>
    <w:rsid w:val="2408BE5E"/>
    <w:rsid w:val="24223075"/>
    <w:rsid w:val="2428E1EB"/>
    <w:rsid w:val="24354626"/>
    <w:rsid w:val="24365775"/>
    <w:rsid w:val="243C0C6A"/>
    <w:rsid w:val="247ECB84"/>
    <w:rsid w:val="24BF6392"/>
    <w:rsid w:val="24CF584B"/>
    <w:rsid w:val="24E70ED4"/>
    <w:rsid w:val="2507EF19"/>
    <w:rsid w:val="2519212A"/>
    <w:rsid w:val="254224E8"/>
    <w:rsid w:val="2569907C"/>
    <w:rsid w:val="256E3594"/>
    <w:rsid w:val="25941473"/>
    <w:rsid w:val="25C1F6AB"/>
    <w:rsid w:val="25D11687"/>
    <w:rsid w:val="2632D867"/>
    <w:rsid w:val="264114DD"/>
    <w:rsid w:val="267C93A5"/>
    <w:rsid w:val="26B16E7C"/>
    <w:rsid w:val="26F21122"/>
    <w:rsid w:val="27179B29"/>
    <w:rsid w:val="271AED9F"/>
    <w:rsid w:val="272C9ACB"/>
    <w:rsid w:val="272EE6E0"/>
    <w:rsid w:val="275A3D3F"/>
    <w:rsid w:val="2763BF53"/>
    <w:rsid w:val="27A43550"/>
    <w:rsid w:val="27F77865"/>
    <w:rsid w:val="28058E2E"/>
    <w:rsid w:val="280BB5F2"/>
    <w:rsid w:val="281BFBB9"/>
    <w:rsid w:val="281CD372"/>
    <w:rsid w:val="28378E2D"/>
    <w:rsid w:val="283FBD4C"/>
    <w:rsid w:val="284319E8"/>
    <w:rsid w:val="285E5F17"/>
    <w:rsid w:val="28658468"/>
    <w:rsid w:val="287305A4"/>
    <w:rsid w:val="28A47112"/>
    <w:rsid w:val="28C86B2C"/>
    <w:rsid w:val="28D723F5"/>
    <w:rsid w:val="28F74A7A"/>
    <w:rsid w:val="28FBC565"/>
    <w:rsid w:val="28FC5E6A"/>
    <w:rsid w:val="2902E8F0"/>
    <w:rsid w:val="2946B785"/>
    <w:rsid w:val="2962E31B"/>
    <w:rsid w:val="2964338A"/>
    <w:rsid w:val="299AB8B1"/>
    <w:rsid w:val="29A8F05E"/>
    <w:rsid w:val="29AD3E8E"/>
    <w:rsid w:val="29CB5E1E"/>
    <w:rsid w:val="29E1D033"/>
    <w:rsid w:val="29F69E92"/>
    <w:rsid w:val="2A1072DC"/>
    <w:rsid w:val="2A1387CE"/>
    <w:rsid w:val="2A1C0625"/>
    <w:rsid w:val="2A6449CF"/>
    <w:rsid w:val="2A98236F"/>
    <w:rsid w:val="2ABA85E9"/>
    <w:rsid w:val="2ACD0FDA"/>
    <w:rsid w:val="2AE60BB1"/>
    <w:rsid w:val="2B0718BF"/>
    <w:rsid w:val="2B2C28BB"/>
    <w:rsid w:val="2B3E9049"/>
    <w:rsid w:val="2B482A5E"/>
    <w:rsid w:val="2B565058"/>
    <w:rsid w:val="2BB7D686"/>
    <w:rsid w:val="2BD39145"/>
    <w:rsid w:val="2BD6A0CF"/>
    <w:rsid w:val="2BD7F2F3"/>
    <w:rsid w:val="2C0E409D"/>
    <w:rsid w:val="2C2221B6"/>
    <w:rsid w:val="2C4A52FF"/>
    <w:rsid w:val="2C70A681"/>
    <w:rsid w:val="2C9189EA"/>
    <w:rsid w:val="2CBDF132"/>
    <w:rsid w:val="2D35979B"/>
    <w:rsid w:val="2D70BB86"/>
    <w:rsid w:val="2D96C8E7"/>
    <w:rsid w:val="2D9E2864"/>
    <w:rsid w:val="2DB05D85"/>
    <w:rsid w:val="2DEBA52B"/>
    <w:rsid w:val="2DECCF09"/>
    <w:rsid w:val="2E0D024D"/>
    <w:rsid w:val="2E61C0E8"/>
    <w:rsid w:val="2E6C2492"/>
    <w:rsid w:val="2EC6BF46"/>
    <w:rsid w:val="2EE1F6C6"/>
    <w:rsid w:val="2EE70A90"/>
    <w:rsid w:val="2EFC09FC"/>
    <w:rsid w:val="2F32067F"/>
    <w:rsid w:val="2F39F8C5"/>
    <w:rsid w:val="2F52C644"/>
    <w:rsid w:val="2F6B9492"/>
    <w:rsid w:val="2F7F3355"/>
    <w:rsid w:val="2F9040B6"/>
    <w:rsid w:val="2F995FA6"/>
    <w:rsid w:val="2FA080FD"/>
    <w:rsid w:val="2FB9665B"/>
    <w:rsid w:val="2FE7354F"/>
    <w:rsid w:val="2FE7C8AA"/>
    <w:rsid w:val="2FFEFD0D"/>
    <w:rsid w:val="301C8012"/>
    <w:rsid w:val="303F7287"/>
    <w:rsid w:val="304B617B"/>
    <w:rsid w:val="306AADF0"/>
    <w:rsid w:val="308D2ABE"/>
    <w:rsid w:val="30A12A2B"/>
    <w:rsid w:val="30B430A9"/>
    <w:rsid w:val="30C9D5A0"/>
    <w:rsid w:val="30EE3C96"/>
    <w:rsid w:val="30EE96A5"/>
    <w:rsid w:val="312243AC"/>
    <w:rsid w:val="312345ED"/>
    <w:rsid w:val="313380EE"/>
    <w:rsid w:val="313C515E"/>
    <w:rsid w:val="316ABDC7"/>
    <w:rsid w:val="316CF1FE"/>
    <w:rsid w:val="3182C35B"/>
    <w:rsid w:val="31A7F39C"/>
    <w:rsid w:val="32189166"/>
    <w:rsid w:val="321EAB52"/>
    <w:rsid w:val="3234E3C7"/>
    <w:rsid w:val="3297C0E5"/>
    <w:rsid w:val="32BE140D"/>
    <w:rsid w:val="32BF164E"/>
    <w:rsid w:val="32E8904B"/>
    <w:rsid w:val="32F5A824"/>
    <w:rsid w:val="3322F95E"/>
    <w:rsid w:val="3349C06D"/>
    <w:rsid w:val="33570072"/>
    <w:rsid w:val="33A8370F"/>
    <w:rsid w:val="33BA7BB3"/>
    <w:rsid w:val="33DB3294"/>
    <w:rsid w:val="33DD7985"/>
    <w:rsid w:val="33E2B2F0"/>
    <w:rsid w:val="33EEA779"/>
    <w:rsid w:val="341FBC6E"/>
    <w:rsid w:val="343F05B5"/>
    <w:rsid w:val="3463B1D9"/>
    <w:rsid w:val="3535471F"/>
    <w:rsid w:val="35564C14"/>
    <w:rsid w:val="35603638"/>
    <w:rsid w:val="35621D63"/>
    <w:rsid w:val="3587A1CC"/>
    <w:rsid w:val="35B2C7E5"/>
    <w:rsid w:val="35C207C8"/>
    <w:rsid w:val="35EFA1AE"/>
    <w:rsid w:val="36166FA8"/>
    <w:rsid w:val="36891FD1"/>
    <w:rsid w:val="3698043F"/>
    <w:rsid w:val="36AB10E5"/>
    <w:rsid w:val="36BADF63"/>
    <w:rsid w:val="36BC2C9C"/>
    <w:rsid w:val="37102272"/>
    <w:rsid w:val="37541665"/>
    <w:rsid w:val="375E7070"/>
    <w:rsid w:val="379028B7"/>
    <w:rsid w:val="37916F05"/>
    <w:rsid w:val="379B529B"/>
    <w:rsid w:val="37A3A155"/>
    <w:rsid w:val="37D8E01E"/>
    <w:rsid w:val="380B5001"/>
    <w:rsid w:val="381D592B"/>
    <w:rsid w:val="381D85C4"/>
    <w:rsid w:val="383C7555"/>
    <w:rsid w:val="3857496A"/>
    <w:rsid w:val="388395B8"/>
    <w:rsid w:val="388DEA55"/>
    <w:rsid w:val="38A1308C"/>
    <w:rsid w:val="38A72AA6"/>
    <w:rsid w:val="39001EF3"/>
    <w:rsid w:val="390F4552"/>
    <w:rsid w:val="392D3F66"/>
    <w:rsid w:val="394D9D50"/>
    <w:rsid w:val="39557F18"/>
    <w:rsid w:val="3996D325"/>
    <w:rsid w:val="39982756"/>
    <w:rsid w:val="39AE0636"/>
    <w:rsid w:val="39B9298C"/>
    <w:rsid w:val="39E523E8"/>
    <w:rsid w:val="3A1F6619"/>
    <w:rsid w:val="3A2400BC"/>
    <w:rsid w:val="3A290B2E"/>
    <w:rsid w:val="3A7C5F94"/>
    <w:rsid w:val="3A85B291"/>
    <w:rsid w:val="3A8FB533"/>
    <w:rsid w:val="3A908A3D"/>
    <w:rsid w:val="3AEB1BDB"/>
    <w:rsid w:val="3AF2AAF2"/>
    <w:rsid w:val="3B1A62C4"/>
    <w:rsid w:val="3B51AFC8"/>
    <w:rsid w:val="3B6F2D74"/>
    <w:rsid w:val="3B8DEE4C"/>
    <w:rsid w:val="3BBB367A"/>
    <w:rsid w:val="3BDAEBCF"/>
    <w:rsid w:val="3BDE22D7"/>
    <w:rsid w:val="3C127425"/>
    <w:rsid w:val="3C4D08C2"/>
    <w:rsid w:val="3CD059EC"/>
    <w:rsid w:val="3CE75AE1"/>
    <w:rsid w:val="3D14DE52"/>
    <w:rsid w:val="3D2730A7"/>
    <w:rsid w:val="3D76BC30"/>
    <w:rsid w:val="3D829A19"/>
    <w:rsid w:val="3D860597"/>
    <w:rsid w:val="3D902454"/>
    <w:rsid w:val="3D951203"/>
    <w:rsid w:val="3DA7B0F1"/>
    <w:rsid w:val="3DD1D643"/>
    <w:rsid w:val="3DD76196"/>
    <w:rsid w:val="3DDA0352"/>
    <w:rsid w:val="3E0A37B9"/>
    <w:rsid w:val="3E1432F6"/>
    <w:rsid w:val="3E33575A"/>
    <w:rsid w:val="3E4044FB"/>
    <w:rsid w:val="3E446FDF"/>
    <w:rsid w:val="3E4B6B9B"/>
    <w:rsid w:val="3E6D4E47"/>
    <w:rsid w:val="3E7740EB"/>
    <w:rsid w:val="3E7E1C6C"/>
    <w:rsid w:val="3E80ADD3"/>
    <w:rsid w:val="3E8C9AAF"/>
    <w:rsid w:val="3E90FA96"/>
    <w:rsid w:val="3EC56B0F"/>
    <w:rsid w:val="3EEC5381"/>
    <w:rsid w:val="3EF2D73C"/>
    <w:rsid w:val="3F07C6F0"/>
    <w:rsid w:val="3F099BE0"/>
    <w:rsid w:val="3F7AE7C0"/>
    <w:rsid w:val="3FA7704F"/>
    <w:rsid w:val="3FA77653"/>
    <w:rsid w:val="3FB79417"/>
    <w:rsid w:val="3FC84F93"/>
    <w:rsid w:val="3FE04040"/>
    <w:rsid w:val="3FE73BFC"/>
    <w:rsid w:val="3FF81AA6"/>
    <w:rsid w:val="400653C0"/>
    <w:rsid w:val="401A81B6"/>
    <w:rsid w:val="4024EF94"/>
    <w:rsid w:val="405E8003"/>
    <w:rsid w:val="40D9AC3C"/>
    <w:rsid w:val="40F1AF67"/>
    <w:rsid w:val="411A7FDB"/>
    <w:rsid w:val="415BD982"/>
    <w:rsid w:val="41729199"/>
    <w:rsid w:val="41976BBB"/>
    <w:rsid w:val="41B07557"/>
    <w:rsid w:val="41B4B563"/>
    <w:rsid w:val="41EB5F31"/>
    <w:rsid w:val="41F73942"/>
    <w:rsid w:val="422A77FE"/>
    <w:rsid w:val="424A2D53"/>
    <w:rsid w:val="424E0CEC"/>
    <w:rsid w:val="425DABF0"/>
    <w:rsid w:val="4276CD17"/>
    <w:rsid w:val="42AD8CFE"/>
    <w:rsid w:val="42B6503C"/>
    <w:rsid w:val="42DFD8B6"/>
    <w:rsid w:val="4306C87D"/>
    <w:rsid w:val="43155C9D"/>
    <w:rsid w:val="431B4F22"/>
    <w:rsid w:val="4336A0B3"/>
    <w:rsid w:val="433CBBC8"/>
    <w:rsid w:val="43600BD2"/>
    <w:rsid w:val="43754B6B"/>
    <w:rsid w:val="4376A2F3"/>
    <w:rsid w:val="43B43A36"/>
    <w:rsid w:val="43B6C5C5"/>
    <w:rsid w:val="43BAC6A4"/>
    <w:rsid w:val="43BFC4A4"/>
    <w:rsid w:val="43C6485F"/>
    <w:rsid w:val="43FDF267"/>
    <w:rsid w:val="4412198F"/>
    <w:rsid w:val="44162D59"/>
    <w:rsid w:val="44326D79"/>
    <w:rsid w:val="44367323"/>
    <w:rsid w:val="443CE792"/>
    <w:rsid w:val="4466C144"/>
    <w:rsid w:val="4478F7FF"/>
    <w:rsid w:val="4493FD5E"/>
    <w:rsid w:val="44A298DE"/>
    <w:rsid w:val="44AB2874"/>
    <w:rsid w:val="44BC3149"/>
    <w:rsid w:val="45AF548C"/>
    <w:rsid w:val="45CE1D17"/>
    <w:rsid w:val="463A71B2"/>
    <w:rsid w:val="464F4962"/>
    <w:rsid w:val="465801AA"/>
    <w:rsid w:val="466ADCDE"/>
    <w:rsid w:val="466E4175"/>
    <w:rsid w:val="46B2C628"/>
    <w:rsid w:val="46BED054"/>
    <w:rsid w:val="46C5FBDE"/>
    <w:rsid w:val="46D3DE2A"/>
    <w:rsid w:val="46DEBEF5"/>
    <w:rsid w:val="46EBDAF8"/>
    <w:rsid w:val="46EEA244"/>
    <w:rsid w:val="46FDE921"/>
    <w:rsid w:val="472A210C"/>
    <w:rsid w:val="4748EDC0"/>
    <w:rsid w:val="4789D9D5"/>
    <w:rsid w:val="47A278D6"/>
    <w:rsid w:val="48154102"/>
    <w:rsid w:val="481EAF70"/>
    <w:rsid w:val="4865E0C4"/>
    <w:rsid w:val="487D3335"/>
    <w:rsid w:val="4891EF1D"/>
    <w:rsid w:val="4895A958"/>
    <w:rsid w:val="489EF594"/>
    <w:rsid w:val="48B1DDB3"/>
    <w:rsid w:val="48C44254"/>
    <w:rsid w:val="48CCD28F"/>
    <w:rsid w:val="48D89A66"/>
    <w:rsid w:val="48FE383D"/>
    <w:rsid w:val="491C1C92"/>
    <w:rsid w:val="493BE8AA"/>
    <w:rsid w:val="4978ED4B"/>
    <w:rsid w:val="497E9997"/>
    <w:rsid w:val="499937AD"/>
    <w:rsid w:val="49A5E237"/>
    <w:rsid w:val="49E3D331"/>
    <w:rsid w:val="49FBE416"/>
    <w:rsid w:val="4A3517CA"/>
    <w:rsid w:val="4A3589E3"/>
    <w:rsid w:val="4A484618"/>
    <w:rsid w:val="4A610C57"/>
    <w:rsid w:val="4A808E82"/>
    <w:rsid w:val="4A86698A"/>
    <w:rsid w:val="4AD5F942"/>
    <w:rsid w:val="4ADB0FFA"/>
    <w:rsid w:val="4AF7DEEE"/>
    <w:rsid w:val="4AFA8888"/>
    <w:rsid w:val="4B10CCA3"/>
    <w:rsid w:val="4B41B298"/>
    <w:rsid w:val="4B48B181"/>
    <w:rsid w:val="4B4BD14F"/>
    <w:rsid w:val="4B5F49F4"/>
    <w:rsid w:val="4B85DD3C"/>
    <w:rsid w:val="4B924177"/>
    <w:rsid w:val="4B924F25"/>
    <w:rsid w:val="4B9F4DE5"/>
    <w:rsid w:val="4BD15A44"/>
    <w:rsid w:val="4BF5B7C5"/>
    <w:rsid w:val="4C2B0F0E"/>
    <w:rsid w:val="4C5F8869"/>
    <w:rsid w:val="4C93AF4F"/>
    <w:rsid w:val="4CA59053"/>
    <w:rsid w:val="4CC436AB"/>
    <w:rsid w:val="4CDD82F9"/>
    <w:rsid w:val="4CE5B652"/>
    <w:rsid w:val="4D4FA192"/>
    <w:rsid w:val="4D6173B7"/>
    <w:rsid w:val="4DB5E9C9"/>
    <w:rsid w:val="4DC46550"/>
    <w:rsid w:val="4E0EB589"/>
    <w:rsid w:val="4E1DD285"/>
    <w:rsid w:val="4E2F7FB0"/>
    <w:rsid w:val="4E81FCBA"/>
    <w:rsid w:val="4EACE7BD"/>
    <w:rsid w:val="4EAFA42D"/>
    <w:rsid w:val="4EBE69B3"/>
    <w:rsid w:val="4F1F5549"/>
    <w:rsid w:val="4F2AD8B8"/>
    <w:rsid w:val="4F3C7411"/>
    <w:rsid w:val="4F93B460"/>
    <w:rsid w:val="4FBBAAA6"/>
    <w:rsid w:val="4FEBC95B"/>
    <w:rsid w:val="5011CFF2"/>
    <w:rsid w:val="5031229C"/>
    <w:rsid w:val="509DFEFB"/>
    <w:rsid w:val="50CA1DF7"/>
    <w:rsid w:val="514E583C"/>
    <w:rsid w:val="5151E649"/>
    <w:rsid w:val="516615F8"/>
    <w:rsid w:val="51672072"/>
    <w:rsid w:val="51776307"/>
    <w:rsid w:val="5192F079"/>
    <w:rsid w:val="51B676FC"/>
    <w:rsid w:val="51CCF2FD"/>
    <w:rsid w:val="51E24CC1"/>
    <w:rsid w:val="51E596CA"/>
    <w:rsid w:val="51F38AA6"/>
    <w:rsid w:val="5200D982"/>
    <w:rsid w:val="522683CA"/>
    <w:rsid w:val="522925D6"/>
    <w:rsid w:val="522A2817"/>
    <w:rsid w:val="522AA9EC"/>
    <w:rsid w:val="525D6272"/>
    <w:rsid w:val="529DE2ED"/>
    <w:rsid w:val="52E10B27"/>
    <w:rsid w:val="5302F0D3"/>
    <w:rsid w:val="530C5380"/>
    <w:rsid w:val="53439379"/>
    <w:rsid w:val="5352475D"/>
    <w:rsid w:val="5395A655"/>
    <w:rsid w:val="539E76CC"/>
    <w:rsid w:val="53BEE791"/>
    <w:rsid w:val="53BF7A8E"/>
    <w:rsid w:val="53C52F83"/>
    <w:rsid w:val="5407EE9D"/>
    <w:rsid w:val="54175489"/>
    <w:rsid w:val="542D98A4"/>
    <w:rsid w:val="542F5E4E"/>
    <w:rsid w:val="5430F823"/>
    <w:rsid w:val="547031ED"/>
    <w:rsid w:val="547A16B9"/>
    <w:rsid w:val="547CDB88"/>
    <w:rsid w:val="549AEA05"/>
    <w:rsid w:val="54C0AA2E"/>
    <w:rsid w:val="54D275D6"/>
    <w:rsid w:val="54DA9BAD"/>
    <w:rsid w:val="54EC9EA1"/>
    <w:rsid w:val="54F589A3"/>
    <w:rsid w:val="55046B73"/>
    <w:rsid w:val="550493BF"/>
    <w:rsid w:val="551283C6"/>
    <w:rsid w:val="5522BCC5"/>
    <w:rsid w:val="553A472D"/>
    <w:rsid w:val="5552BDE3"/>
    <w:rsid w:val="558E96CD"/>
    <w:rsid w:val="55917C09"/>
    <w:rsid w:val="5598A6CB"/>
    <w:rsid w:val="55A3BEFE"/>
    <w:rsid w:val="56155E27"/>
    <w:rsid w:val="5642A51B"/>
    <w:rsid w:val="566A57AE"/>
    <w:rsid w:val="566D9314"/>
    <w:rsid w:val="5672CF26"/>
    <w:rsid w:val="5689E81F"/>
    <w:rsid w:val="5693FFC5"/>
    <w:rsid w:val="56A410B8"/>
    <w:rsid w:val="56FCD045"/>
    <w:rsid w:val="57069B71"/>
    <w:rsid w:val="570A020C"/>
    <w:rsid w:val="570C1840"/>
    <w:rsid w:val="572A672E"/>
    <w:rsid w:val="5758ED24"/>
    <w:rsid w:val="5767901E"/>
    <w:rsid w:val="5791D5F9"/>
    <w:rsid w:val="57AB431C"/>
    <w:rsid w:val="57BE7FE7"/>
    <w:rsid w:val="57C9911C"/>
    <w:rsid w:val="57EEA7F4"/>
    <w:rsid w:val="5824BE8F"/>
    <w:rsid w:val="582844E0"/>
    <w:rsid w:val="58309A18"/>
    <w:rsid w:val="583FC6B4"/>
    <w:rsid w:val="584E5241"/>
    <w:rsid w:val="584EDC68"/>
    <w:rsid w:val="584F6FE3"/>
    <w:rsid w:val="585DC0F5"/>
    <w:rsid w:val="5899699B"/>
    <w:rsid w:val="58AE16E4"/>
    <w:rsid w:val="58B94A78"/>
    <w:rsid w:val="58C6378F"/>
    <w:rsid w:val="58CA9EEC"/>
    <w:rsid w:val="58D017FC"/>
    <w:rsid w:val="58EA02BC"/>
    <w:rsid w:val="58ED2BDD"/>
    <w:rsid w:val="5926E446"/>
    <w:rsid w:val="59548137"/>
    <w:rsid w:val="5961A428"/>
    <w:rsid w:val="59878521"/>
    <w:rsid w:val="59902EC6"/>
    <w:rsid w:val="59C75EC8"/>
    <w:rsid w:val="59CC26E0"/>
    <w:rsid w:val="59D5CE40"/>
    <w:rsid w:val="59E6BB11"/>
    <w:rsid w:val="59EFAABB"/>
    <w:rsid w:val="59F04405"/>
    <w:rsid w:val="5A08783A"/>
    <w:rsid w:val="5A347107"/>
    <w:rsid w:val="5A3D2782"/>
    <w:rsid w:val="5A79EB32"/>
    <w:rsid w:val="5A942F08"/>
    <w:rsid w:val="5AD23208"/>
    <w:rsid w:val="5ADF7371"/>
    <w:rsid w:val="5B0F75AF"/>
    <w:rsid w:val="5B2ED796"/>
    <w:rsid w:val="5B374B66"/>
    <w:rsid w:val="5B5F6FF8"/>
    <w:rsid w:val="5B719EA1"/>
    <w:rsid w:val="5B9561B7"/>
    <w:rsid w:val="5BD37618"/>
    <w:rsid w:val="5BD57C78"/>
    <w:rsid w:val="5BE7A12F"/>
    <w:rsid w:val="5BF59763"/>
    <w:rsid w:val="5C15BB93"/>
    <w:rsid w:val="5C6C5D67"/>
    <w:rsid w:val="5C6E0269"/>
    <w:rsid w:val="5C8FDAF3"/>
    <w:rsid w:val="5CB9810C"/>
    <w:rsid w:val="5CC7CF88"/>
    <w:rsid w:val="5D0F1867"/>
    <w:rsid w:val="5D2ABC17"/>
    <w:rsid w:val="5D4E0958"/>
    <w:rsid w:val="5D63985E"/>
    <w:rsid w:val="5D9B3352"/>
    <w:rsid w:val="5DBF8388"/>
    <w:rsid w:val="5DF01E5C"/>
    <w:rsid w:val="5DFDAB8A"/>
    <w:rsid w:val="5E4BDADC"/>
    <w:rsid w:val="5E553E58"/>
    <w:rsid w:val="5E6BFEC9"/>
    <w:rsid w:val="5E7F63AA"/>
    <w:rsid w:val="5E852D15"/>
    <w:rsid w:val="5E9AB0E8"/>
    <w:rsid w:val="5EA93F63"/>
    <w:rsid w:val="5EB4B45E"/>
    <w:rsid w:val="5EE9433C"/>
    <w:rsid w:val="5F0EBC12"/>
    <w:rsid w:val="5F211F2B"/>
    <w:rsid w:val="5F23FA58"/>
    <w:rsid w:val="5F286189"/>
    <w:rsid w:val="5F5A73F2"/>
    <w:rsid w:val="5F5F46FD"/>
    <w:rsid w:val="5F65ED3A"/>
    <w:rsid w:val="5FBA9C7C"/>
    <w:rsid w:val="5FEC3031"/>
    <w:rsid w:val="5FFB4265"/>
    <w:rsid w:val="60458A96"/>
    <w:rsid w:val="604BFFC4"/>
    <w:rsid w:val="605503BA"/>
    <w:rsid w:val="609B9032"/>
    <w:rsid w:val="61151173"/>
    <w:rsid w:val="61252B08"/>
    <w:rsid w:val="614EB4F5"/>
    <w:rsid w:val="615D24E7"/>
    <w:rsid w:val="61634C16"/>
    <w:rsid w:val="61AA546D"/>
    <w:rsid w:val="61BAE17B"/>
    <w:rsid w:val="61C8BD2F"/>
    <w:rsid w:val="61DB2F45"/>
    <w:rsid w:val="61FA61C2"/>
    <w:rsid w:val="62133010"/>
    <w:rsid w:val="62138A1F"/>
    <w:rsid w:val="62217A7B"/>
    <w:rsid w:val="62376093"/>
    <w:rsid w:val="624560B5"/>
    <w:rsid w:val="624BF0DB"/>
    <w:rsid w:val="624F8E7A"/>
    <w:rsid w:val="625B9B1A"/>
    <w:rsid w:val="62BB3D7E"/>
    <w:rsid w:val="62C38F7F"/>
    <w:rsid w:val="62C715A6"/>
    <w:rsid w:val="62E98696"/>
    <w:rsid w:val="62EA8556"/>
    <w:rsid w:val="62FD816A"/>
    <w:rsid w:val="63408EE6"/>
    <w:rsid w:val="6350277C"/>
    <w:rsid w:val="635447A4"/>
    <w:rsid w:val="6374655D"/>
    <w:rsid w:val="637CB086"/>
    <w:rsid w:val="6389D158"/>
    <w:rsid w:val="638CD2DF"/>
    <w:rsid w:val="63963223"/>
    <w:rsid w:val="63A106D2"/>
    <w:rsid w:val="63BBD074"/>
    <w:rsid w:val="63BD4ADC"/>
    <w:rsid w:val="63C2EA04"/>
    <w:rsid w:val="63D330F4"/>
    <w:rsid w:val="63EB5EDB"/>
    <w:rsid w:val="63FC4961"/>
    <w:rsid w:val="64039BB6"/>
    <w:rsid w:val="642C039E"/>
    <w:rsid w:val="6431C97C"/>
    <w:rsid w:val="644A77A2"/>
    <w:rsid w:val="645F5FE0"/>
    <w:rsid w:val="646EDB82"/>
    <w:rsid w:val="648E0D9F"/>
    <w:rsid w:val="64AE005D"/>
    <w:rsid w:val="64F8ACFD"/>
    <w:rsid w:val="651880E7"/>
    <w:rsid w:val="65417F8B"/>
    <w:rsid w:val="65ACA950"/>
    <w:rsid w:val="65BDA0C2"/>
    <w:rsid w:val="65DC79D6"/>
    <w:rsid w:val="66102FDD"/>
    <w:rsid w:val="6616073A"/>
    <w:rsid w:val="665949D6"/>
    <w:rsid w:val="66620592"/>
    <w:rsid w:val="6678BC77"/>
    <w:rsid w:val="66E6FB42"/>
    <w:rsid w:val="67102697"/>
    <w:rsid w:val="671A88C9"/>
    <w:rsid w:val="671B8D9E"/>
    <w:rsid w:val="6748787E"/>
    <w:rsid w:val="674A4638"/>
    <w:rsid w:val="67A1D847"/>
    <w:rsid w:val="67BCF7B9"/>
    <w:rsid w:val="67C5AE61"/>
    <w:rsid w:val="67CBAD72"/>
    <w:rsid w:val="67F7B528"/>
    <w:rsid w:val="6810EAD1"/>
    <w:rsid w:val="681C2D40"/>
    <w:rsid w:val="682C1F0B"/>
    <w:rsid w:val="6857A745"/>
    <w:rsid w:val="688FCDD1"/>
    <w:rsid w:val="68E61699"/>
    <w:rsid w:val="68E6FE7C"/>
    <w:rsid w:val="69074A48"/>
    <w:rsid w:val="6908A87B"/>
    <w:rsid w:val="690EF743"/>
    <w:rsid w:val="692DA6FF"/>
    <w:rsid w:val="694390CF"/>
    <w:rsid w:val="69506EF9"/>
    <w:rsid w:val="6954C8DF"/>
    <w:rsid w:val="695F6B1A"/>
    <w:rsid w:val="69617EC2"/>
    <w:rsid w:val="696673D6"/>
    <w:rsid w:val="699EE1BB"/>
    <w:rsid w:val="69B6F5EF"/>
    <w:rsid w:val="69CE2072"/>
    <w:rsid w:val="69DF9A31"/>
    <w:rsid w:val="69FF8BE0"/>
    <w:rsid w:val="6A15385C"/>
    <w:rsid w:val="6A360ED5"/>
    <w:rsid w:val="6A69EA8B"/>
    <w:rsid w:val="6A8B9A10"/>
    <w:rsid w:val="6AAD4F60"/>
    <w:rsid w:val="6AB6E318"/>
    <w:rsid w:val="6AB77D69"/>
    <w:rsid w:val="6AC312D9"/>
    <w:rsid w:val="6AE3F301"/>
    <w:rsid w:val="6AFE4B42"/>
    <w:rsid w:val="6B15F1CC"/>
    <w:rsid w:val="6B1C4B23"/>
    <w:rsid w:val="6B1C867C"/>
    <w:rsid w:val="6B2BD97C"/>
    <w:rsid w:val="6B802B03"/>
    <w:rsid w:val="6BEDEA1D"/>
    <w:rsid w:val="6BEF1BAD"/>
    <w:rsid w:val="6BF411E1"/>
    <w:rsid w:val="6C0955B2"/>
    <w:rsid w:val="6C13A8B3"/>
    <w:rsid w:val="6C3BAE18"/>
    <w:rsid w:val="6C5E0B3B"/>
    <w:rsid w:val="6C65B8D4"/>
    <w:rsid w:val="6CB5C17D"/>
    <w:rsid w:val="6CB7563A"/>
    <w:rsid w:val="6CD84B39"/>
    <w:rsid w:val="6CFFDF49"/>
    <w:rsid w:val="6D2FE6C6"/>
    <w:rsid w:val="6D44CB01"/>
    <w:rsid w:val="6D5BAB5A"/>
    <w:rsid w:val="6D633EF4"/>
    <w:rsid w:val="6D726A45"/>
    <w:rsid w:val="6D72D4D5"/>
    <w:rsid w:val="6DDCEAA7"/>
    <w:rsid w:val="6E261D86"/>
    <w:rsid w:val="6E5CD029"/>
    <w:rsid w:val="6E7BD64F"/>
    <w:rsid w:val="6E9BAFAA"/>
    <w:rsid w:val="6EB7CBC5"/>
    <w:rsid w:val="6EEB13C9"/>
    <w:rsid w:val="6EF03E72"/>
    <w:rsid w:val="6EFF0F55"/>
    <w:rsid w:val="6F1F0C72"/>
    <w:rsid w:val="6F30B13E"/>
    <w:rsid w:val="6F4B6276"/>
    <w:rsid w:val="6F4D8AD0"/>
    <w:rsid w:val="6F9D9E72"/>
    <w:rsid w:val="6FAC2792"/>
    <w:rsid w:val="70291BB0"/>
    <w:rsid w:val="702EC44E"/>
    <w:rsid w:val="705B338E"/>
    <w:rsid w:val="7062CF55"/>
    <w:rsid w:val="70639BE6"/>
    <w:rsid w:val="708B8BD6"/>
    <w:rsid w:val="70A24D7F"/>
    <w:rsid w:val="70BD7697"/>
    <w:rsid w:val="715043E9"/>
    <w:rsid w:val="717BADD4"/>
    <w:rsid w:val="71A210C9"/>
    <w:rsid w:val="71B64FC3"/>
    <w:rsid w:val="71D78E4E"/>
    <w:rsid w:val="72228AAC"/>
    <w:rsid w:val="724D12A7"/>
    <w:rsid w:val="72646E24"/>
    <w:rsid w:val="7282EA37"/>
    <w:rsid w:val="72D144C9"/>
    <w:rsid w:val="72D568D1"/>
    <w:rsid w:val="72E92EEB"/>
    <w:rsid w:val="731052AB"/>
    <w:rsid w:val="73124B08"/>
    <w:rsid w:val="731B92BA"/>
    <w:rsid w:val="73382A1D"/>
    <w:rsid w:val="734B7054"/>
    <w:rsid w:val="734C597A"/>
    <w:rsid w:val="737CA936"/>
    <w:rsid w:val="738FFE95"/>
    <w:rsid w:val="739A7017"/>
    <w:rsid w:val="739B3CA8"/>
    <w:rsid w:val="73BF4EE9"/>
    <w:rsid w:val="73C2AEA1"/>
    <w:rsid w:val="73DB5C2C"/>
    <w:rsid w:val="73F0AAA0"/>
    <w:rsid w:val="73F40F37"/>
    <w:rsid w:val="740C5D57"/>
    <w:rsid w:val="742BBBF7"/>
    <w:rsid w:val="74391724"/>
    <w:rsid w:val="7463C786"/>
    <w:rsid w:val="748363ED"/>
    <w:rsid w:val="74C39842"/>
    <w:rsid w:val="74C3EF54"/>
    <w:rsid w:val="74DD9352"/>
    <w:rsid w:val="757B5477"/>
    <w:rsid w:val="75869C10"/>
    <w:rsid w:val="758C3057"/>
    <w:rsid w:val="759C0EE6"/>
    <w:rsid w:val="75A9A3A2"/>
    <w:rsid w:val="75C78C58"/>
    <w:rsid w:val="75D31682"/>
    <w:rsid w:val="75D360D0"/>
    <w:rsid w:val="75D6DD32"/>
    <w:rsid w:val="75E124C3"/>
    <w:rsid w:val="75FF97E7"/>
    <w:rsid w:val="7602B2AB"/>
    <w:rsid w:val="763270B7"/>
    <w:rsid w:val="76540E94"/>
    <w:rsid w:val="76603B56"/>
    <w:rsid w:val="7667E20E"/>
    <w:rsid w:val="76D26298"/>
    <w:rsid w:val="77226C71"/>
    <w:rsid w:val="77277B99"/>
    <w:rsid w:val="774615BD"/>
    <w:rsid w:val="775B4249"/>
    <w:rsid w:val="7776A7FB"/>
    <w:rsid w:val="778E1723"/>
    <w:rsid w:val="77A11A77"/>
    <w:rsid w:val="77C69A11"/>
    <w:rsid w:val="77D9DE0A"/>
    <w:rsid w:val="77FB3904"/>
    <w:rsid w:val="78275115"/>
    <w:rsid w:val="784CA75C"/>
    <w:rsid w:val="785030E9"/>
    <w:rsid w:val="78C6BE6A"/>
    <w:rsid w:val="78C8E5ED"/>
    <w:rsid w:val="79039F6F"/>
    <w:rsid w:val="7906CD79"/>
    <w:rsid w:val="791FFBAA"/>
    <w:rsid w:val="792D99F4"/>
    <w:rsid w:val="796AE972"/>
    <w:rsid w:val="798AD43E"/>
    <w:rsid w:val="79BB9AFE"/>
    <w:rsid w:val="79BF47F5"/>
    <w:rsid w:val="79E877BD"/>
    <w:rsid w:val="7A09B19B"/>
    <w:rsid w:val="7A3B8E17"/>
    <w:rsid w:val="7A470459"/>
    <w:rsid w:val="7A6083C8"/>
    <w:rsid w:val="7A7F4BE3"/>
    <w:rsid w:val="7A9FF84A"/>
    <w:rsid w:val="7ABCDC80"/>
    <w:rsid w:val="7AD05891"/>
    <w:rsid w:val="7AD4F468"/>
    <w:rsid w:val="7ADD6488"/>
    <w:rsid w:val="7AECB2B4"/>
    <w:rsid w:val="7B1B6073"/>
    <w:rsid w:val="7B33AC79"/>
    <w:rsid w:val="7B43ECC0"/>
    <w:rsid w:val="7B470BE4"/>
    <w:rsid w:val="7B52B2F8"/>
    <w:rsid w:val="7B70D8D3"/>
    <w:rsid w:val="7B7F1B8A"/>
    <w:rsid w:val="7B98FDB7"/>
    <w:rsid w:val="7BA5D3BB"/>
    <w:rsid w:val="7BB04495"/>
    <w:rsid w:val="7BE16DA0"/>
    <w:rsid w:val="7C277F4A"/>
    <w:rsid w:val="7C579C6C"/>
    <w:rsid w:val="7C6C28F2"/>
    <w:rsid w:val="7C6ED96B"/>
    <w:rsid w:val="7C888315"/>
    <w:rsid w:val="7C930684"/>
    <w:rsid w:val="7CBCB878"/>
    <w:rsid w:val="7CFCAED1"/>
    <w:rsid w:val="7D1DFC68"/>
    <w:rsid w:val="7D365ACE"/>
    <w:rsid w:val="7D41A41C"/>
    <w:rsid w:val="7D5BBC36"/>
    <w:rsid w:val="7D96BD1D"/>
    <w:rsid w:val="7DC21715"/>
    <w:rsid w:val="7DF36CCD"/>
    <w:rsid w:val="7E07F953"/>
    <w:rsid w:val="7E3E903B"/>
    <w:rsid w:val="7E46FB26"/>
    <w:rsid w:val="7E4A92B9"/>
    <w:rsid w:val="7E4D718F"/>
    <w:rsid w:val="7EDA22CB"/>
    <w:rsid w:val="7F11E221"/>
    <w:rsid w:val="7F328D7E"/>
    <w:rsid w:val="7F5DE776"/>
    <w:rsid w:val="7F66B6E6"/>
    <w:rsid w:val="7F719CE6"/>
    <w:rsid w:val="7F73696D"/>
    <w:rsid w:val="7F8F3D2E"/>
    <w:rsid w:val="7FB7F49B"/>
    <w:rsid w:val="7FC023D7"/>
    <w:rsid w:val="7FC44246"/>
    <w:rsid w:val="7FEA62EF"/>
    <w:rsid w:val="7FEED196"/>
    <w:rsid w:val="7FF8187F"/>
    <w:rsid w:val="7FFD5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64003"/>
  <w15:chartTrackingRefBased/>
  <w15:docId w15:val="{FEAAB008-83C6-464D-8E72-7B9EED9C4A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21f0f73c3634aba" /><Relationship Type="http://schemas.openxmlformats.org/officeDocument/2006/relationships/numbering" Target="numbering.xml" Id="Re201445dc3304b6f" /><Relationship Type="http://schemas.openxmlformats.org/officeDocument/2006/relationships/hyperlink" Target="https://www.nsta.org/science-and-children/science-and-children-august-2019/yes-and-cross-curricular-planning-preschool" TargetMode="External" Id="R090c4e7788c5463e" /><Relationship Type="http://schemas.openxmlformats.org/officeDocument/2006/relationships/hyperlink" Target="https://thirdspacelearning.com/blog/summative-assessment/" TargetMode="External" Id="R42a736b7ca56431a" /><Relationship Type="http://schemas.openxmlformats.org/officeDocument/2006/relationships/hyperlink" Target="https://www.google.co.uk/books/edition/The_Holistic_Care_and_Development_of_Chi/lilKDwAAQBAJ?hl=en&amp;gbpv=1&amp;dq=holistic+development&amp;printsec=frontcover" TargetMode="External" Id="Rfdebe025e72f432a" /><Relationship Type="http://schemas.openxmlformats.org/officeDocument/2006/relationships/hyperlink" Target="https://www.verywellmind.com/piagets-stages-of-cognitive-development-2795457" TargetMode="External" Id="R70cb6a5a90a046a7" /><Relationship Type="http://schemas.openxmlformats.org/officeDocument/2006/relationships/hyperlink" Target="https://www.nasuwt.org.uk/static/uploaded/ad5b4d73-76eb-462a-8ba00412eb6e572a.pdf" TargetMode="External" Id="R505eb9bf5f93480f" /><Relationship Type="http://schemas.openxmlformats.org/officeDocument/2006/relationships/hyperlink" Target="https://infonomics-society.org/wp-content/uploads/An-Investigation-into-the-Implementation-of-a-Cross-Curricular-Approach.pdf" TargetMode="External" Id="Rfb38993514eb4d10" /><Relationship Type="http://schemas.openxmlformats.org/officeDocument/2006/relationships/hyperlink" Target="https://www.estyn.gov.wales/effective-practice/learning-through-play-support-independent-learning" TargetMode="External" Id="Rbcea227648334929" /><Relationship Type="http://schemas.openxmlformats.org/officeDocument/2006/relationships/hyperlink" Target="https://thirdspacelearning.com/blog/what-is-assessment-for-learning/" TargetMode="External" Id="Rc7ade332e2ca4015" /><Relationship Type="http://schemas.openxmlformats.org/officeDocument/2006/relationships/hyperlink" Target="https://api.taylorfrancis.com/content/books/mono/download?identifierName=doi&amp;identifierValue=10.4324/9781315766010&amp;type=googlepdf" TargetMode="External" Id="R9e79887ffb754dc1" /><Relationship Type="http://schemas.openxmlformats.org/officeDocument/2006/relationships/hyperlink" Target="https://www.google.co.uk/books/edition/Experiential_Learning/jpbeBQAAQBAJ?hl=en&amp;gbpv=1&amp;dq=dewey+experiential+learning&amp;printsec=frontcover" TargetMode="External" Id="R377724417d5041c0" /><Relationship Type="http://schemas.openxmlformats.org/officeDocument/2006/relationships/hyperlink" Target="https://educationendowmentfoundation.org.uk/news/eef-blog-ecf-exploring-the-evidence-prior-knowledge-and-pupil-misconceptions" TargetMode="External" Id="R4ffa604bf1c343e4" /><Relationship Type="http://schemas.openxmlformats.org/officeDocument/2006/relationships/hyperlink" Target="https://cornerstone.lib.mnsu.edu/cgi/viewcontent.cgi?article=1138&amp;context=all" TargetMode="External" Id="R888cbe36f1264b42" /><Relationship Type="http://schemas.openxmlformats.org/officeDocument/2006/relationships/hyperlink" Target="https://books.google.co.uk/books?hl=en&amp;lr=&amp;id=apc3DwAAQBAJ&amp;oi=fnd&amp;pg=PP1&amp;dq=direct+teaching+early+years&amp;ots=dwVYicp5Xr&amp;sig=WXTGVBCvL6nRsXuEWn8bX5UYwcU&amp;redir_esc=y" TargetMode="External" Id="R86d533ea22224cfa" /><Relationship Type="http://schemas.openxmlformats.org/officeDocument/2006/relationships/hyperlink" Target="https://www.oecd.org/pisa/pisa-2015-United-Kingdom.pdf" TargetMode="External" Id="R40ea45f8382645e0" /><Relationship Type="http://schemas.openxmlformats.org/officeDocument/2006/relationships/hyperlink" Target="https://www.researchgate.net/profile/Harerimana-Jean-Paul/publication/337919224_Equity_Vs_Equality_Facilitating_Equity_in_the_Classroom/links/5df367bb299bf10bc3575cb0/Equity-Vs-Equality-Facilitating-Equity-in-the-Classroom.pdf" TargetMode="External" Id="R3f04ddf553944331" /><Relationship Type="http://schemas.openxmlformats.org/officeDocument/2006/relationships/hyperlink" Target="https://research.senedd.wales/research-articles/how-did-wales-perform-in-pisa-2022/" TargetMode="External" Id="Rb015415489394256" /><Relationship Type="http://schemas.openxmlformats.org/officeDocument/2006/relationships/hyperlink" Target="https://research.senedd.wales/media/fvzfkpg5/cr-ld16118-e.pdf" TargetMode="External" Id="Ra3f1c978b14f4328" /><Relationship Type="http://schemas.openxmlformats.org/officeDocument/2006/relationships/hyperlink" Target="https://files.eric.ed.gov/fulltext/EJ1081990.pdf" TargetMode="External" Id="R6f148ffd81e649e0" /><Relationship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 Id="R7b90104dd354420a" /><Relationship Type="http://schemas.openxmlformats.org/officeDocument/2006/relationships/hyperlink" Target="https://hwb.gov.wales/storage/d5d8e39c-b534-40cb-a3f5-7e2e126d8077/foundation-phase-framework.pdf" TargetMode="External" Id="R78512511a878419c" /><Relationship Type="http://schemas.openxmlformats.org/officeDocument/2006/relationships/hyperlink" Target="https://educationwales.blog.gov.wales/2020/03/02/areas-of-learning-and-experience-as-a-central-element-of-the-new-curriculum/" TargetMode="External" Id="Rfea6c4e7e22d4ab7" /><Relationship Type="http://schemas.openxmlformats.org/officeDocument/2006/relationships/hyperlink" Target="https://www.gov.wales/sites/default/files/publications/2021-11/curriculum-for-wales-statements-of-what-matters-code.pdf" TargetMode="External" Id="R714623e556bb4f59" /><Relationship Type="http://schemas.openxmlformats.org/officeDocument/2006/relationships/hyperlink" Target="https://hwb.gov.wales/curriculum-for-wales/designing-your-curriculum/pedagogy" TargetMode="External" Id="R942418ad13824073" /><Relationship Type="http://schemas.openxmlformats.org/officeDocument/2006/relationships/hyperlink" Target="https://hwb.gov.wales/curriculum-for-wales/designing-your-curriculum/developing-a-vision-for-curriculum-design" TargetMode="External" Id="R32ba2e40ed6149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2024-03-12T15:51:35.2659870Z</dcterms:created>
  <dcterms:modified xsi:type="dcterms:W3CDTF">2024-03-18T22:48:09.5088980Z</dcterms:modified>
  <dc:creator>Karly Harris (2305735)</dc:creator>
  <lastModifiedBy>Karly Harris (2305735)</lastModifiedBy>
</coreProperties>
</file>