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00C14B" w14:textId="77777777" w:rsidR="00441435" w:rsidRDefault="00441435" w:rsidP="00441435">
      <w:pPr>
        <w:spacing w:line="360" w:lineRule="auto"/>
        <w:jc w:val="both"/>
        <w:rPr>
          <w:rFonts w:ascii="Arial" w:hAnsi="Arial" w:cs="Arial"/>
          <w:b/>
          <w:bCs/>
          <w:sz w:val="24"/>
          <w:szCs w:val="24"/>
        </w:rPr>
      </w:pPr>
      <w:r>
        <w:rPr>
          <w:rFonts w:ascii="Arial" w:hAnsi="Arial" w:cs="Arial"/>
          <w:b/>
          <w:bCs/>
          <w:sz w:val="24"/>
          <w:szCs w:val="24"/>
        </w:rPr>
        <w:t xml:space="preserve">                                                   </w:t>
      </w:r>
    </w:p>
    <w:p w14:paraId="5428F54E" w14:textId="77777777" w:rsidR="00441435" w:rsidRDefault="00441435" w:rsidP="00441435">
      <w:pPr>
        <w:spacing w:line="360" w:lineRule="auto"/>
        <w:jc w:val="both"/>
        <w:rPr>
          <w:rFonts w:ascii="Arial" w:hAnsi="Arial" w:cs="Arial"/>
          <w:b/>
          <w:bCs/>
          <w:sz w:val="24"/>
          <w:szCs w:val="24"/>
        </w:rPr>
      </w:pPr>
    </w:p>
    <w:p w14:paraId="3454E594" w14:textId="77777777" w:rsidR="00441435" w:rsidRDefault="00441435" w:rsidP="00441435">
      <w:pPr>
        <w:spacing w:line="360" w:lineRule="auto"/>
        <w:jc w:val="both"/>
        <w:rPr>
          <w:rFonts w:ascii="Arial" w:hAnsi="Arial" w:cs="Arial"/>
          <w:b/>
          <w:bCs/>
          <w:sz w:val="24"/>
          <w:szCs w:val="24"/>
        </w:rPr>
      </w:pPr>
    </w:p>
    <w:p w14:paraId="4977FA48" w14:textId="6BF48758" w:rsidR="00441435" w:rsidRPr="00A266D2" w:rsidRDefault="005E0746" w:rsidP="00A266D2">
      <w:pPr>
        <w:spacing w:line="360" w:lineRule="auto"/>
        <w:jc w:val="both"/>
        <w:rPr>
          <w:rFonts w:ascii="Arial" w:hAnsi="Arial" w:cs="Arial"/>
          <w:b/>
          <w:bCs/>
          <w:sz w:val="24"/>
          <w:szCs w:val="24"/>
        </w:rPr>
      </w:pPr>
      <w:r w:rsidRPr="00A266D2">
        <w:rPr>
          <w:rFonts w:ascii="Arial" w:hAnsi="Arial" w:cs="Arial"/>
          <w:b/>
          <w:bCs/>
          <w:sz w:val="24"/>
          <w:szCs w:val="24"/>
        </w:rPr>
        <w:t xml:space="preserve">                                     Analysis of financial statements of </w:t>
      </w:r>
    </w:p>
    <w:p w14:paraId="2C33E9C4" w14:textId="33F4BE9E" w:rsidR="00FC3587" w:rsidRPr="00A266D2" w:rsidRDefault="00441435" w:rsidP="00A266D2">
      <w:pPr>
        <w:spacing w:line="360" w:lineRule="auto"/>
        <w:jc w:val="both"/>
        <w:rPr>
          <w:rFonts w:ascii="Arial" w:hAnsi="Arial" w:cs="Arial"/>
          <w:b/>
          <w:bCs/>
          <w:sz w:val="24"/>
          <w:szCs w:val="24"/>
        </w:rPr>
      </w:pPr>
      <w:r w:rsidRPr="00A266D2">
        <w:rPr>
          <w:rFonts w:ascii="Arial" w:hAnsi="Arial" w:cs="Arial"/>
          <w:b/>
          <w:bCs/>
          <w:sz w:val="24"/>
          <w:szCs w:val="24"/>
        </w:rPr>
        <w:t xml:space="preserve">                                                        Jurys Inn</w:t>
      </w:r>
    </w:p>
    <w:p w14:paraId="4F4179AE" w14:textId="1BC03FA3" w:rsidR="00AD514D" w:rsidRPr="00A266D2" w:rsidRDefault="00AD514D" w:rsidP="00A266D2">
      <w:pPr>
        <w:spacing w:line="360" w:lineRule="auto"/>
        <w:jc w:val="both"/>
        <w:rPr>
          <w:rFonts w:ascii="Arial" w:hAnsi="Arial" w:cs="Arial"/>
          <w:b/>
          <w:bCs/>
          <w:sz w:val="24"/>
          <w:szCs w:val="24"/>
        </w:rPr>
      </w:pPr>
    </w:p>
    <w:p w14:paraId="0D55AFEC" w14:textId="2B4AA051" w:rsidR="00441435" w:rsidRPr="00A266D2" w:rsidRDefault="00441435" w:rsidP="00A266D2">
      <w:pPr>
        <w:spacing w:line="360" w:lineRule="auto"/>
        <w:jc w:val="both"/>
        <w:rPr>
          <w:rFonts w:ascii="Arial" w:hAnsi="Arial" w:cs="Arial"/>
          <w:b/>
          <w:bCs/>
          <w:sz w:val="24"/>
          <w:szCs w:val="24"/>
        </w:rPr>
      </w:pPr>
    </w:p>
    <w:p w14:paraId="68F50403" w14:textId="1AA7D6F6" w:rsidR="00441435" w:rsidRPr="00A266D2" w:rsidRDefault="00441435" w:rsidP="00A266D2">
      <w:pPr>
        <w:spacing w:line="360" w:lineRule="auto"/>
        <w:jc w:val="both"/>
        <w:rPr>
          <w:rFonts w:ascii="Arial" w:hAnsi="Arial" w:cs="Arial"/>
          <w:b/>
          <w:bCs/>
          <w:sz w:val="24"/>
          <w:szCs w:val="24"/>
        </w:rPr>
      </w:pPr>
    </w:p>
    <w:p w14:paraId="33EE561D" w14:textId="596A5998" w:rsidR="00441435" w:rsidRPr="00A266D2" w:rsidRDefault="00441435" w:rsidP="00A266D2">
      <w:pPr>
        <w:spacing w:line="360" w:lineRule="auto"/>
        <w:jc w:val="both"/>
        <w:rPr>
          <w:rFonts w:ascii="Arial" w:hAnsi="Arial" w:cs="Arial"/>
          <w:b/>
          <w:bCs/>
          <w:sz w:val="24"/>
          <w:szCs w:val="24"/>
        </w:rPr>
      </w:pPr>
    </w:p>
    <w:p w14:paraId="5FFC0BDC" w14:textId="635FE97C" w:rsidR="00441435" w:rsidRPr="00A266D2" w:rsidRDefault="00441435" w:rsidP="00A266D2">
      <w:pPr>
        <w:spacing w:line="360" w:lineRule="auto"/>
        <w:jc w:val="both"/>
        <w:rPr>
          <w:rFonts w:ascii="Arial" w:hAnsi="Arial" w:cs="Arial"/>
          <w:b/>
          <w:bCs/>
          <w:sz w:val="24"/>
          <w:szCs w:val="24"/>
        </w:rPr>
      </w:pPr>
    </w:p>
    <w:p w14:paraId="718D2FD5" w14:textId="5070ECE6" w:rsidR="00441435" w:rsidRPr="00A266D2" w:rsidRDefault="00441435" w:rsidP="00A266D2">
      <w:pPr>
        <w:spacing w:line="360" w:lineRule="auto"/>
        <w:jc w:val="both"/>
        <w:rPr>
          <w:rFonts w:ascii="Arial" w:hAnsi="Arial" w:cs="Arial"/>
          <w:b/>
          <w:bCs/>
          <w:sz w:val="24"/>
          <w:szCs w:val="24"/>
        </w:rPr>
      </w:pPr>
    </w:p>
    <w:p w14:paraId="173D0A66" w14:textId="1BC4B28A" w:rsidR="00441435" w:rsidRPr="00A266D2" w:rsidRDefault="00441435" w:rsidP="00A266D2">
      <w:pPr>
        <w:spacing w:line="360" w:lineRule="auto"/>
        <w:jc w:val="both"/>
        <w:rPr>
          <w:rFonts w:ascii="Arial" w:hAnsi="Arial" w:cs="Arial"/>
          <w:b/>
          <w:bCs/>
          <w:sz w:val="24"/>
          <w:szCs w:val="24"/>
        </w:rPr>
      </w:pPr>
    </w:p>
    <w:p w14:paraId="6402168C" w14:textId="3F27DE76" w:rsidR="00441435" w:rsidRPr="00A266D2" w:rsidRDefault="00441435" w:rsidP="00A266D2">
      <w:pPr>
        <w:spacing w:line="360" w:lineRule="auto"/>
        <w:jc w:val="both"/>
        <w:rPr>
          <w:rFonts w:ascii="Arial" w:hAnsi="Arial" w:cs="Arial"/>
          <w:b/>
          <w:bCs/>
          <w:sz w:val="24"/>
          <w:szCs w:val="24"/>
        </w:rPr>
      </w:pPr>
    </w:p>
    <w:p w14:paraId="778E3A64" w14:textId="717A6A48" w:rsidR="00441435" w:rsidRPr="00A266D2" w:rsidRDefault="00441435" w:rsidP="00A266D2">
      <w:pPr>
        <w:spacing w:line="360" w:lineRule="auto"/>
        <w:jc w:val="both"/>
        <w:rPr>
          <w:rFonts w:ascii="Arial" w:hAnsi="Arial" w:cs="Arial"/>
          <w:sz w:val="24"/>
          <w:szCs w:val="24"/>
        </w:rPr>
      </w:pPr>
      <w:r w:rsidRPr="00A266D2">
        <w:rPr>
          <w:rFonts w:ascii="Arial" w:hAnsi="Arial" w:cs="Arial"/>
          <w:sz w:val="24"/>
          <w:szCs w:val="24"/>
        </w:rPr>
        <w:t>Student name: Aurelia Nae</w:t>
      </w:r>
    </w:p>
    <w:p w14:paraId="004C4133" w14:textId="1D7FC1FE" w:rsidR="00441435" w:rsidRPr="00A266D2" w:rsidRDefault="00441435" w:rsidP="00A266D2">
      <w:pPr>
        <w:spacing w:line="360" w:lineRule="auto"/>
        <w:jc w:val="both"/>
        <w:rPr>
          <w:rFonts w:ascii="Arial" w:hAnsi="Arial" w:cs="Arial"/>
          <w:sz w:val="24"/>
          <w:szCs w:val="24"/>
        </w:rPr>
      </w:pPr>
      <w:r w:rsidRPr="00A266D2">
        <w:rPr>
          <w:rFonts w:ascii="Arial" w:hAnsi="Arial" w:cs="Arial"/>
          <w:sz w:val="24"/>
          <w:szCs w:val="24"/>
        </w:rPr>
        <w:t>Student ID number: 2014605</w:t>
      </w:r>
    </w:p>
    <w:p w14:paraId="4941F368" w14:textId="71241BE3" w:rsidR="00441435" w:rsidRPr="00A266D2" w:rsidRDefault="00441435" w:rsidP="00A266D2">
      <w:pPr>
        <w:spacing w:line="360" w:lineRule="auto"/>
        <w:jc w:val="both"/>
        <w:rPr>
          <w:rFonts w:ascii="Arial" w:hAnsi="Arial" w:cs="Arial"/>
          <w:sz w:val="24"/>
          <w:szCs w:val="24"/>
        </w:rPr>
      </w:pPr>
      <w:r w:rsidRPr="00A266D2">
        <w:rPr>
          <w:rFonts w:ascii="Arial" w:hAnsi="Arial" w:cs="Arial"/>
          <w:sz w:val="24"/>
          <w:szCs w:val="24"/>
        </w:rPr>
        <w:t>Module title: Financial Management for the Hotel Industry BMIH5007</w:t>
      </w:r>
    </w:p>
    <w:p w14:paraId="114EB8EC" w14:textId="66CF740B" w:rsidR="00441435" w:rsidRPr="00A266D2" w:rsidRDefault="00441435" w:rsidP="00A266D2">
      <w:pPr>
        <w:spacing w:line="360" w:lineRule="auto"/>
        <w:jc w:val="both"/>
        <w:rPr>
          <w:rFonts w:ascii="Arial" w:hAnsi="Arial" w:cs="Arial"/>
          <w:sz w:val="24"/>
          <w:szCs w:val="24"/>
        </w:rPr>
      </w:pPr>
      <w:r w:rsidRPr="00A266D2">
        <w:rPr>
          <w:rFonts w:ascii="Arial" w:hAnsi="Arial" w:cs="Arial"/>
          <w:sz w:val="24"/>
          <w:szCs w:val="24"/>
        </w:rPr>
        <w:t xml:space="preserve">Lecturer name: Dale Clarke </w:t>
      </w:r>
    </w:p>
    <w:p w14:paraId="3FA3C69A" w14:textId="0906DE69" w:rsidR="00BB032D" w:rsidRPr="00A266D2" w:rsidRDefault="00BB032D" w:rsidP="00A266D2">
      <w:pPr>
        <w:spacing w:line="360" w:lineRule="auto"/>
        <w:jc w:val="both"/>
        <w:rPr>
          <w:rFonts w:ascii="Arial" w:hAnsi="Arial" w:cs="Arial"/>
          <w:sz w:val="24"/>
          <w:szCs w:val="24"/>
        </w:rPr>
      </w:pPr>
    </w:p>
    <w:p w14:paraId="678F1B2A" w14:textId="6F7890A9" w:rsidR="00BB032D" w:rsidRPr="00A266D2" w:rsidRDefault="00BB032D" w:rsidP="00A266D2">
      <w:pPr>
        <w:spacing w:line="360" w:lineRule="auto"/>
        <w:jc w:val="both"/>
        <w:rPr>
          <w:rFonts w:ascii="Arial" w:hAnsi="Arial" w:cs="Arial"/>
          <w:sz w:val="24"/>
          <w:szCs w:val="24"/>
        </w:rPr>
      </w:pPr>
    </w:p>
    <w:p w14:paraId="651E859F" w14:textId="5EF90EC9" w:rsidR="00BB032D" w:rsidRPr="00A266D2" w:rsidRDefault="00BB032D" w:rsidP="00A266D2">
      <w:pPr>
        <w:spacing w:line="360" w:lineRule="auto"/>
        <w:jc w:val="both"/>
        <w:rPr>
          <w:rFonts w:ascii="Arial" w:hAnsi="Arial" w:cs="Arial"/>
          <w:sz w:val="24"/>
          <w:szCs w:val="24"/>
        </w:rPr>
      </w:pPr>
    </w:p>
    <w:p w14:paraId="13B90FB0" w14:textId="3D9B7E2C" w:rsidR="00BB032D" w:rsidRPr="00A266D2" w:rsidRDefault="00BB032D" w:rsidP="00A266D2">
      <w:pPr>
        <w:spacing w:line="360" w:lineRule="auto"/>
        <w:jc w:val="both"/>
        <w:rPr>
          <w:rFonts w:ascii="Arial" w:hAnsi="Arial" w:cs="Arial"/>
          <w:sz w:val="24"/>
          <w:szCs w:val="24"/>
        </w:rPr>
      </w:pPr>
    </w:p>
    <w:p w14:paraId="11443069" w14:textId="0001D822" w:rsidR="00BB032D" w:rsidRPr="00A266D2" w:rsidRDefault="00BB032D" w:rsidP="00A266D2">
      <w:pPr>
        <w:spacing w:line="360" w:lineRule="auto"/>
        <w:jc w:val="both"/>
        <w:rPr>
          <w:rFonts w:ascii="Arial" w:hAnsi="Arial" w:cs="Arial"/>
          <w:sz w:val="24"/>
          <w:szCs w:val="24"/>
        </w:rPr>
      </w:pPr>
    </w:p>
    <w:p w14:paraId="61CD355D" w14:textId="188526A7" w:rsidR="00BB032D" w:rsidRPr="00A266D2" w:rsidRDefault="00BB032D" w:rsidP="00A266D2">
      <w:pPr>
        <w:spacing w:line="360" w:lineRule="auto"/>
        <w:jc w:val="both"/>
        <w:rPr>
          <w:rFonts w:ascii="Arial" w:hAnsi="Arial" w:cs="Arial"/>
          <w:sz w:val="24"/>
          <w:szCs w:val="24"/>
        </w:rPr>
      </w:pPr>
    </w:p>
    <w:p w14:paraId="47288B4A" w14:textId="79747FAE" w:rsidR="00BB032D" w:rsidRPr="00A266D2" w:rsidRDefault="00BB032D" w:rsidP="00A266D2">
      <w:pPr>
        <w:spacing w:line="360" w:lineRule="auto"/>
        <w:jc w:val="both"/>
        <w:rPr>
          <w:rFonts w:ascii="Arial" w:hAnsi="Arial" w:cs="Arial"/>
          <w:sz w:val="24"/>
          <w:szCs w:val="24"/>
        </w:rPr>
      </w:pPr>
    </w:p>
    <w:p w14:paraId="05532256" w14:textId="6158F4EA" w:rsidR="00BB032D" w:rsidRPr="00A266D2" w:rsidRDefault="00BB032D" w:rsidP="00A266D2">
      <w:pPr>
        <w:spacing w:line="360" w:lineRule="auto"/>
        <w:jc w:val="both"/>
        <w:rPr>
          <w:rFonts w:ascii="Arial" w:hAnsi="Arial" w:cs="Arial"/>
          <w:sz w:val="24"/>
          <w:szCs w:val="24"/>
        </w:rPr>
      </w:pPr>
    </w:p>
    <w:p w14:paraId="2CB88D46" w14:textId="3FD72596" w:rsidR="00BB032D" w:rsidRPr="00A266D2" w:rsidRDefault="00BB032D" w:rsidP="00A266D2">
      <w:pPr>
        <w:spacing w:line="360" w:lineRule="auto"/>
        <w:jc w:val="both"/>
        <w:rPr>
          <w:rFonts w:ascii="Arial" w:hAnsi="Arial" w:cs="Arial"/>
          <w:b/>
          <w:bCs/>
          <w:sz w:val="24"/>
          <w:szCs w:val="24"/>
        </w:rPr>
      </w:pPr>
      <w:r w:rsidRPr="00A266D2">
        <w:rPr>
          <w:rFonts w:ascii="Arial" w:hAnsi="Arial" w:cs="Arial"/>
          <w:sz w:val="24"/>
          <w:szCs w:val="24"/>
        </w:rPr>
        <w:t xml:space="preserve">                                               </w:t>
      </w:r>
      <w:r w:rsidRPr="00A266D2">
        <w:rPr>
          <w:rFonts w:ascii="Arial" w:hAnsi="Arial" w:cs="Arial"/>
          <w:b/>
          <w:bCs/>
          <w:sz w:val="24"/>
          <w:szCs w:val="24"/>
        </w:rPr>
        <w:t xml:space="preserve">Executive Summary </w:t>
      </w:r>
    </w:p>
    <w:p w14:paraId="3BC9BB84" w14:textId="452B907E" w:rsidR="00BB032D" w:rsidRPr="00A266D2" w:rsidRDefault="00BB032D" w:rsidP="00A266D2">
      <w:pPr>
        <w:spacing w:line="360" w:lineRule="auto"/>
        <w:jc w:val="both"/>
        <w:rPr>
          <w:rFonts w:ascii="Arial" w:hAnsi="Arial" w:cs="Arial"/>
          <w:b/>
          <w:bCs/>
          <w:sz w:val="24"/>
          <w:szCs w:val="24"/>
        </w:rPr>
      </w:pPr>
    </w:p>
    <w:p w14:paraId="5BC39EF0" w14:textId="300526EC" w:rsidR="00DD1246" w:rsidRPr="00A266D2" w:rsidRDefault="00BB032D" w:rsidP="00A266D2">
      <w:pPr>
        <w:spacing w:line="360" w:lineRule="auto"/>
        <w:jc w:val="both"/>
        <w:rPr>
          <w:rFonts w:ascii="Arial" w:hAnsi="Arial" w:cs="Arial"/>
          <w:sz w:val="24"/>
          <w:szCs w:val="24"/>
        </w:rPr>
      </w:pPr>
      <w:r w:rsidRPr="00A266D2">
        <w:rPr>
          <w:rFonts w:ascii="Arial" w:hAnsi="Arial" w:cs="Arial"/>
          <w:sz w:val="24"/>
          <w:szCs w:val="24"/>
        </w:rPr>
        <w:t xml:space="preserve">The </w:t>
      </w:r>
      <w:r w:rsidR="00671537" w:rsidRPr="00A266D2">
        <w:rPr>
          <w:rFonts w:ascii="Arial" w:hAnsi="Arial" w:cs="Arial"/>
          <w:sz w:val="24"/>
          <w:szCs w:val="24"/>
        </w:rPr>
        <w:t>aim</w:t>
      </w:r>
      <w:r w:rsidRPr="00A266D2">
        <w:rPr>
          <w:rFonts w:ascii="Arial" w:hAnsi="Arial" w:cs="Arial"/>
          <w:sz w:val="24"/>
          <w:szCs w:val="24"/>
        </w:rPr>
        <w:t xml:space="preserve"> of this report is to analyse</w:t>
      </w:r>
      <w:r w:rsidR="00671537" w:rsidRPr="00A266D2">
        <w:rPr>
          <w:rFonts w:ascii="Arial" w:hAnsi="Arial" w:cs="Arial"/>
          <w:sz w:val="24"/>
          <w:szCs w:val="24"/>
        </w:rPr>
        <w:t xml:space="preserve"> the financial ratios of Jurys Inn company in UK.  The examination will focus in three big groups such as profitability</w:t>
      </w:r>
      <w:r w:rsidR="00E36D7F" w:rsidRPr="00A266D2">
        <w:rPr>
          <w:rFonts w:ascii="Arial" w:hAnsi="Arial" w:cs="Arial"/>
          <w:sz w:val="24"/>
          <w:szCs w:val="24"/>
        </w:rPr>
        <w:t xml:space="preserve"> ratios (</w:t>
      </w:r>
      <w:r w:rsidR="00671537" w:rsidRPr="00A266D2">
        <w:rPr>
          <w:rFonts w:ascii="Arial" w:hAnsi="Arial" w:cs="Arial"/>
          <w:sz w:val="24"/>
          <w:szCs w:val="24"/>
        </w:rPr>
        <w:t xml:space="preserve"> </w:t>
      </w:r>
      <w:r w:rsidR="00E36D7F" w:rsidRPr="00A266D2">
        <w:rPr>
          <w:rFonts w:ascii="Arial" w:hAnsi="Arial" w:cs="Arial"/>
          <w:sz w:val="24"/>
          <w:szCs w:val="24"/>
        </w:rPr>
        <w:t xml:space="preserve"> </w:t>
      </w:r>
      <w:r w:rsidR="00DD1246" w:rsidRPr="00A266D2">
        <w:rPr>
          <w:rFonts w:ascii="Arial" w:hAnsi="Arial" w:cs="Arial"/>
          <w:sz w:val="24"/>
          <w:szCs w:val="24"/>
        </w:rPr>
        <w:t xml:space="preserve">net </w:t>
      </w:r>
      <w:r w:rsidR="00E36D7F" w:rsidRPr="00A266D2">
        <w:rPr>
          <w:rFonts w:ascii="Arial" w:hAnsi="Arial" w:cs="Arial"/>
          <w:sz w:val="24"/>
          <w:szCs w:val="24"/>
        </w:rPr>
        <w:t>profit</w:t>
      </w:r>
      <w:r w:rsidR="00DD1246" w:rsidRPr="00A266D2">
        <w:rPr>
          <w:rFonts w:ascii="Arial" w:hAnsi="Arial" w:cs="Arial"/>
          <w:sz w:val="24"/>
          <w:szCs w:val="24"/>
        </w:rPr>
        <w:t xml:space="preserve"> margin</w:t>
      </w:r>
      <w:r w:rsidR="00E36D7F" w:rsidRPr="00A266D2">
        <w:rPr>
          <w:rFonts w:ascii="Arial" w:hAnsi="Arial" w:cs="Arial"/>
          <w:sz w:val="24"/>
          <w:szCs w:val="24"/>
        </w:rPr>
        <w:t xml:space="preserve">, </w:t>
      </w:r>
      <w:r w:rsidR="00DD1246" w:rsidRPr="00A266D2">
        <w:rPr>
          <w:rFonts w:ascii="Arial" w:hAnsi="Arial" w:cs="Arial"/>
          <w:sz w:val="24"/>
          <w:szCs w:val="24"/>
        </w:rPr>
        <w:t xml:space="preserve">gross </w:t>
      </w:r>
      <w:r w:rsidR="00E36D7F" w:rsidRPr="00A266D2">
        <w:rPr>
          <w:rFonts w:ascii="Arial" w:hAnsi="Arial" w:cs="Arial"/>
          <w:sz w:val="24"/>
          <w:szCs w:val="24"/>
        </w:rPr>
        <w:t>profit</w:t>
      </w:r>
      <w:r w:rsidR="00DD1246" w:rsidRPr="00A266D2">
        <w:rPr>
          <w:rFonts w:ascii="Arial" w:hAnsi="Arial" w:cs="Arial"/>
          <w:sz w:val="24"/>
          <w:szCs w:val="24"/>
        </w:rPr>
        <w:t xml:space="preserve"> margin</w:t>
      </w:r>
      <w:r w:rsidR="00E36D7F" w:rsidRPr="00A266D2">
        <w:rPr>
          <w:rFonts w:ascii="Arial" w:hAnsi="Arial" w:cs="Arial"/>
          <w:sz w:val="24"/>
          <w:szCs w:val="24"/>
        </w:rPr>
        <w:t>,</w:t>
      </w:r>
      <w:r w:rsidR="00DD1246" w:rsidRPr="00A266D2">
        <w:rPr>
          <w:rFonts w:ascii="Arial" w:hAnsi="Arial" w:cs="Arial"/>
          <w:sz w:val="24"/>
          <w:szCs w:val="24"/>
        </w:rPr>
        <w:t xml:space="preserve"> ROCE,</w:t>
      </w:r>
      <w:r w:rsidR="00E36D7F" w:rsidRPr="00A266D2">
        <w:rPr>
          <w:rFonts w:ascii="Arial" w:hAnsi="Arial" w:cs="Arial"/>
          <w:sz w:val="24"/>
          <w:szCs w:val="24"/>
        </w:rPr>
        <w:t xml:space="preserve"> </w:t>
      </w:r>
      <w:r w:rsidR="00DD1246" w:rsidRPr="00A266D2">
        <w:rPr>
          <w:rFonts w:ascii="Arial" w:hAnsi="Arial" w:cs="Arial"/>
          <w:sz w:val="24"/>
          <w:szCs w:val="24"/>
        </w:rPr>
        <w:t xml:space="preserve">the </w:t>
      </w:r>
      <w:r w:rsidR="00E36D7F" w:rsidRPr="00A266D2">
        <w:rPr>
          <w:rFonts w:ascii="Arial" w:hAnsi="Arial" w:cs="Arial"/>
          <w:sz w:val="24"/>
          <w:szCs w:val="24"/>
        </w:rPr>
        <w:t xml:space="preserve">assets turnover, </w:t>
      </w:r>
      <w:r w:rsidR="00DD1246" w:rsidRPr="00A266D2">
        <w:rPr>
          <w:rFonts w:ascii="Arial" w:hAnsi="Arial" w:cs="Arial"/>
          <w:sz w:val="24"/>
          <w:szCs w:val="24"/>
        </w:rPr>
        <w:t>working</w:t>
      </w:r>
      <w:r w:rsidR="00E36D7F" w:rsidRPr="00A266D2">
        <w:rPr>
          <w:rFonts w:ascii="Arial" w:hAnsi="Arial" w:cs="Arial"/>
          <w:sz w:val="24"/>
          <w:szCs w:val="24"/>
        </w:rPr>
        <w:t xml:space="preserve"> capital </w:t>
      </w:r>
      <w:r w:rsidR="00DD1246" w:rsidRPr="00A266D2">
        <w:rPr>
          <w:rFonts w:ascii="Arial" w:hAnsi="Arial" w:cs="Arial"/>
          <w:sz w:val="24"/>
          <w:szCs w:val="24"/>
        </w:rPr>
        <w:t>turnover)</w:t>
      </w:r>
      <w:r w:rsidR="00E36D7F" w:rsidRPr="00A266D2">
        <w:rPr>
          <w:rFonts w:ascii="Arial" w:hAnsi="Arial" w:cs="Arial"/>
          <w:sz w:val="24"/>
          <w:szCs w:val="24"/>
        </w:rPr>
        <w:t xml:space="preserve">, </w:t>
      </w:r>
      <w:r w:rsidR="00DD1246" w:rsidRPr="00A266D2">
        <w:rPr>
          <w:rFonts w:ascii="Arial" w:hAnsi="Arial" w:cs="Arial"/>
          <w:sz w:val="24"/>
          <w:szCs w:val="24"/>
        </w:rPr>
        <w:t xml:space="preserve">liquidity ratios ( current ratio ,quick ratio, debtor days, creditors days) and gearing ratio ( debt ratio and interest cover ratio ). </w:t>
      </w:r>
    </w:p>
    <w:p w14:paraId="33530DF0" w14:textId="4960CBE8" w:rsidR="00BB032D" w:rsidRPr="00A266D2" w:rsidRDefault="00DD1246" w:rsidP="00A266D2">
      <w:pPr>
        <w:spacing w:line="360" w:lineRule="auto"/>
        <w:jc w:val="both"/>
        <w:rPr>
          <w:rFonts w:ascii="Arial" w:hAnsi="Arial" w:cs="Arial"/>
          <w:sz w:val="24"/>
          <w:szCs w:val="24"/>
        </w:rPr>
      </w:pPr>
      <w:r w:rsidRPr="00A266D2">
        <w:rPr>
          <w:rFonts w:ascii="Arial" w:hAnsi="Arial" w:cs="Arial"/>
          <w:sz w:val="24"/>
          <w:szCs w:val="24"/>
        </w:rPr>
        <w:t>T</w:t>
      </w:r>
      <w:r w:rsidR="00671537" w:rsidRPr="00A266D2">
        <w:rPr>
          <w:rFonts w:ascii="Arial" w:hAnsi="Arial" w:cs="Arial"/>
          <w:sz w:val="24"/>
          <w:szCs w:val="24"/>
        </w:rPr>
        <w:t>he financial ratios analyses</w:t>
      </w:r>
      <w:r w:rsidR="00E36D7F" w:rsidRPr="00A266D2">
        <w:rPr>
          <w:rFonts w:ascii="Arial" w:hAnsi="Arial" w:cs="Arial"/>
          <w:sz w:val="24"/>
          <w:szCs w:val="24"/>
        </w:rPr>
        <w:t xml:space="preserve"> </w:t>
      </w:r>
      <w:r w:rsidRPr="00A266D2">
        <w:rPr>
          <w:rFonts w:ascii="Arial" w:hAnsi="Arial" w:cs="Arial"/>
          <w:sz w:val="24"/>
          <w:szCs w:val="24"/>
        </w:rPr>
        <w:t xml:space="preserve">will help Jurys Inn with </w:t>
      </w:r>
      <w:r w:rsidR="00E36D7F" w:rsidRPr="00A266D2">
        <w:rPr>
          <w:rFonts w:ascii="Arial" w:hAnsi="Arial" w:cs="Arial"/>
          <w:sz w:val="24"/>
          <w:szCs w:val="24"/>
        </w:rPr>
        <w:t xml:space="preserve"> the aim to locate the weaknesses points of the organization and create</w:t>
      </w:r>
      <w:r w:rsidR="00A266D2" w:rsidRPr="00A266D2">
        <w:rPr>
          <w:rFonts w:ascii="Arial" w:hAnsi="Arial" w:cs="Arial"/>
          <w:sz w:val="24"/>
          <w:szCs w:val="24"/>
        </w:rPr>
        <w:t xml:space="preserve"> </w:t>
      </w:r>
      <w:r w:rsidR="00E36D7F" w:rsidRPr="00A266D2">
        <w:rPr>
          <w:rFonts w:ascii="Arial" w:hAnsi="Arial" w:cs="Arial"/>
          <w:sz w:val="24"/>
          <w:szCs w:val="24"/>
        </w:rPr>
        <w:t xml:space="preserve"> solution to improve the performance</w:t>
      </w:r>
      <w:r w:rsidRPr="00A266D2">
        <w:rPr>
          <w:rFonts w:ascii="Arial" w:hAnsi="Arial" w:cs="Arial"/>
          <w:sz w:val="24"/>
          <w:szCs w:val="24"/>
        </w:rPr>
        <w:t xml:space="preserve">, </w:t>
      </w:r>
      <w:r w:rsidR="00A266D2" w:rsidRPr="00A266D2">
        <w:rPr>
          <w:rFonts w:ascii="Arial" w:hAnsi="Arial" w:cs="Arial"/>
          <w:sz w:val="24"/>
          <w:szCs w:val="24"/>
        </w:rPr>
        <w:t xml:space="preserve">efficiency and profit. </w:t>
      </w:r>
      <w:r w:rsidR="00671537" w:rsidRPr="00A266D2">
        <w:rPr>
          <w:rFonts w:ascii="Arial" w:hAnsi="Arial" w:cs="Arial"/>
          <w:sz w:val="24"/>
          <w:szCs w:val="24"/>
        </w:rPr>
        <w:t xml:space="preserve"> </w:t>
      </w:r>
    </w:p>
    <w:p w14:paraId="52ED721E" w14:textId="7A3FDBD6" w:rsidR="00A93CF1" w:rsidRPr="00A266D2" w:rsidRDefault="00A93CF1" w:rsidP="00A266D2">
      <w:pPr>
        <w:spacing w:line="360" w:lineRule="auto"/>
        <w:jc w:val="both"/>
        <w:rPr>
          <w:rFonts w:ascii="Arial" w:hAnsi="Arial" w:cs="Arial"/>
          <w:sz w:val="24"/>
          <w:szCs w:val="24"/>
        </w:rPr>
      </w:pPr>
    </w:p>
    <w:p w14:paraId="7EE19301" w14:textId="2ED18DB8" w:rsidR="00A93CF1" w:rsidRPr="00A266D2" w:rsidRDefault="00A93CF1" w:rsidP="00A266D2">
      <w:pPr>
        <w:spacing w:line="360" w:lineRule="auto"/>
        <w:jc w:val="both"/>
        <w:rPr>
          <w:rFonts w:ascii="Arial" w:hAnsi="Arial" w:cs="Arial"/>
          <w:sz w:val="24"/>
          <w:szCs w:val="24"/>
        </w:rPr>
      </w:pPr>
    </w:p>
    <w:p w14:paraId="3836852A" w14:textId="1E9F7460" w:rsidR="00A93CF1" w:rsidRPr="00A266D2" w:rsidRDefault="00A93CF1" w:rsidP="00A266D2">
      <w:pPr>
        <w:spacing w:line="360" w:lineRule="auto"/>
        <w:jc w:val="both"/>
        <w:rPr>
          <w:rFonts w:ascii="Arial" w:hAnsi="Arial" w:cs="Arial"/>
          <w:sz w:val="24"/>
          <w:szCs w:val="24"/>
        </w:rPr>
      </w:pPr>
    </w:p>
    <w:p w14:paraId="664051BA" w14:textId="4C8C3804" w:rsidR="00A93CF1" w:rsidRPr="00A266D2" w:rsidRDefault="00A93CF1" w:rsidP="00A266D2">
      <w:pPr>
        <w:spacing w:line="360" w:lineRule="auto"/>
        <w:jc w:val="both"/>
        <w:rPr>
          <w:rFonts w:ascii="Arial" w:hAnsi="Arial" w:cs="Arial"/>
          <w:sz w:val="24"/>
          <w:szCs w:val="24"/>
        </w:rPr>
      </w:pPr>
    </w:p>
    <w:p w14:paraId="3A4DDD6D" w14:textId="58346E9F" w:rsidR="00A93CF1" w:rsidRPr="00A266D2" w:rsidRDefault="00A93CF1" w:rsidP="00A266D2">
      <w:pPr>
        <w:spacing w:line="360" w:lineRule="auto"/>
        <w:jc w:val="both"/>
        <w:rPr>
          <w:rFonts w:ascii="Arial" w:hAnsi="Arial" w:cs="Arial"/>
          <w:sz w:val="24"/>
          <w:szCs w:val="24"/>
        </w:rPr>
      </w:pPr>
    </w:p>
    <w:p w14:paraId="6E84A34C" w14:textId="71799D22" w:rsidR="00A93CF1" w:rsidRPr="00A266D2" w:rsidRDefault="00A93CF1" w:rsidP="00A266D2">
      <w:pPr>
        <w:spacing w:line="360" w:lineRule="auto"/>
        <w:jc w:val="both"/>
        <w:rPr>
          <w:rFonts w:ascii="Arial" w:hAnsi="Arial" w:cs="Arial"/>
          <w:sz w:val="24"/>
          <w:szCs w:val="24"/>
        </w:rPr>
      </w:pPr>
    </w:p>
    <w:p w14:paraId="618E0B60" w14:textId="21573C9E" w:rsidR="00A93CF1" w:rsidRPr="00A266D2" w:rsidRDefault="00A93CF1" w:rsidP="00A266D2">
      <w:pPr>
        <w:spacing w:line="360" w:lineRule="auto"/>
        <w:jc w:val="both"/>
        <w:rPr>
          <w:rFonts w:ascii="Arial" w:hAnsi="Arial" w:cs="Arial"/>
          <w:sz w:val="24"/>
          <w:szCs w:val="24"/>
        </w:rPr>
      </w:pPr>
    </w:p>
    <w:p w14:paraId="2ABD2B9A" w14:textId="363E813F" w:rsidR="00A93CF1" w:rsidRPr="00A266D2" w:rsidRDefault="00A93CF1" w:rsidP="00A266D2">
      <w:pPr>
        <w:spacing w:line="360" w:lineRule="auto"/>
        <w:jc w:val="both"/>
        <w:rPr>
          <w:rFonts w:ascii="Arial" w:hAnsi="Arial" w:cs="Arial"/>
          <w:sz w:val="24"/>
          <w:szCs w:val="24"/>
        </w:rPr>
      </w:pPr>
    </w:p>
    <w:p w14:paraId="16F1209C" w14:textId="3B7CC887" w:rsidR="00A93CF1" w:rsidRPr="00A266D2" w:rsidRDefault="00A93CF1" w:rsidP="00A266D2">
      <w:pPr>
        <w:spacing w:line="360" w:lineRule="auto"/>
        <w:jc w:val="both"/>
        <w:rPr>
          <w:rFonts w:ascii="Arial" w:hAnsi="Arial" w:cs="Arial"/>
          <w:sz w:val="24"/>
          <w:szCs w:val="24"/>
        </w:rPr>
      </w:pPr>
    </w:p>
    <w:p w14:paraId="3D25C44D" w14:textId="6CE88EF8" w:rsidR="00A93CF1" w:rsidRPr="00A266D2" w:rsidRDefault="00A93CF1" w:rsidP="00A266D2">
      <w:pPr>
        <w:spacing w:line="360" w:lineRule="auto"/>
        <w:jc w:val="both"/>
        <w:rPr>
          <w:rFonts w:ascii="Arial" w:hAnsi="Arial" w:cs="Arial"/>
          <w:sz w:val="24"/>
          <w:szCs w:val="24"/>
        </w:rPr>
      </w:pPr>
    </w:p>
    <w:p w14:paraId="30C1A77F" w14:textId="10438017" w:rsidR="00A93CF1" w:rsidRPr="00A266D2" w:rsidRDefault="00A93CF1" w:rsidP="00A266D2">
      <w:pPr>
        <w:spacing w:line="360" w:lineRule="auto"/>
        <w:jc w:val="both"/>
        <w:rPr>
          <w:rFonts w:ascii="Arial" w:hAnsi="Arial" w:cs="Arial"/>
          <w:sz w:val="24"/>
          <w:szCs w:val="24"/>
        </w:rPr>
      </w:pPr>
    </w:p>
    <w:p w14:paraId="0895BABD" w14:textId="7329A9F7" w:rsidR="00A93CF1" w:rsidRPr="00A266D2" w:rsidRDefault="00A93CF1" w:rsidP="00A266D2">
      <w:pPr>
        <w:spacing w:line="360" w:lineRule="auto"/>
        <w:jc w:val="both"/>
        <w:rPr>
          <w:rFonts w:ascii="Arial" w:hAnsi="Arial" w:cs="Arial"/>
          <w:sz w:val="24"/>
          <w:szCs w:val="24"/>
        </w:rPr>
      </w:pPr>
    </w:p>
    <w:p w14:paraId="206A699C" w14:textId="2D624955" w:rsidR="00A93CF1" w:rsidRPr="00A266D2" w:rsidRDefault="00A93CF1" w:rsidP="00A266D2">
      <w:pPr>
        <w:spacing w:line="360" w:lineRule="auto"/>
        <w:jc w:val="both"/>
        <w:rPr>
          <w:rFonts w:ascii="Arial" w:hAnsi="Arial" w:cs="Arial"/>
          <w:sz w:val="24"/>
          <w:szCs w:val="24"/>
        </w:rPr>
      </w:pPr>
    </w:p>
    <w:p w14:paraId="2EA41C8B" w14:textId="68E7D217" w:rsidR="00A93CF1" w:rsidRPr="00A266D2" w:rsidRDefault="00A93CF1" w:rsidP="00A266D2">
      <w:pPr>
        <w:spacing w:line="360" w:lineRule="auto"/>
        <w:jc w:val="both"/>
        <w:rPr>
          <w:rFonts w:ascii="Arial" w:hAnsi="Arial" w:cs="Arial"/>
          <w:sz w:val="24"/>
          <w:szCs w:val="24"/>
        </w:rPr>
      </w:pPr>
    </w:p>
    <w:p w14:paraId="2073B524" w14:textId="11F8F86D" w:rsidR="00A93CF1" w:rsidRPr="00A266D2" w:rsidRDefault="00A93CF1" w:rsidP="00A266D2">
      <w:pPr>
        <w:spacing w:line="360" w:lineRule="auto"/>
        <w:jc w:val="both"/>
        <w:rPr>
          <w:rFonts w:ascii="Arial" w:hAnsi="Arial" w:cs="Arial"/>
          <w:sz w:val="24"/>
          <w:szCs w:val="24"/>
        </w:rPr>
      </w:pPr>
    </w:p>
    <w:p w14:paraId="69DCB05C" w14:textId="307709E7"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lastRenderedPageBreak/>
        <w:t>Table of Contents</w:t>
      </w:r>
    </w:p>
    <w:p w14:paraId="61C3AB4C" w14:textId="525CD67C"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Executive Summary</w:t>
      </w:r>
      <w:r w:rsidR="00A266D2" w:rsidRPr="00A266D2">
        <w:rPr>
          <w:rFonts w:ascii="Arial" w:hAnsi="Arial" w:cs="Arial"/>
          <w:sz w:val="24"/>
          <w:szCs w:val="24"/>
        </w:rPr>
        <w:t>…………………………………………………………………………2</w:t>
      </w:r>
    </w:p>
    <w:p w14:paraId="449F6A66" w14:textId="145B566C"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Introduction</w:t>
      </w:r>
      <w:r w:rsidR="00A266D2" w:rsidRPr="00A266D2">
        <w:rPr>
          <w:rFonts w:ascii="Arial" w:hAnsi="Arial" w:cs="Arial"/>
          <w:sz w:val="24"/>
          <w:szCs w:val="24"/>
        </w:rPr>
        <w:t>…………………………………………………………………………………..4</w:t>
      </w:r>
    </w:p>
    <w:p w14:paraId="4A944A9C" w14:textId="4BBA44B6"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Financial Analysis</w:t>
      </w:r>
      <w:r w:rsidR="00A266D2" w:rsidRPr="00A266D2">
        <w:rPr>
          <w:rFonts w:ascii="Arial" w:hAnsi="Arial" w:cs="Arial"/>
          <w:sz w:val="24"/>
          <w:szCs w:val="24"/>
        </w:rPr>
        <w:t>………………………………………………………………………….5,6</w:t>
      </w:r>
    </w:p>
    <w:p w14:paraId="7DE5F2CB" w14:textId="033C1082"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Financial Analysis Trends</w:t>
      </w:r>
      <w:r w:rsidR="00A266D2" w:rsidRPr="00A266D2">
        <w:rPr>
          <w:rFonts w:ascii="Arial" w:hAnsi="Arial" w:cs="Arial"/>
          <w:sz w:val="24"/>
          <w:szCs w:val="24"/>
        </w:rPr>
        <w:t>…………………………………………………………………..6</w:t>
      </w:r>
    </w:p>
    <w:p w14:paraId="591D3D6D" w14:textId="1AD359D7"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Profitability</w:t>
      </w:r>
      <w:r w:rsidR="00A266D2" w:rsidRPr="00A266D2">
        <w:rPr>
          <w:rFonts w:ascii="Arial" w:hAnsi="Arial" w:cs="Arial"/>
          <w:sz w:val="24"/>
          <w:szCs w:val="24"/>
        </w:rPr>
        <w:t>…………………………………………………………………………………</w:t>
      </w:r>
      <w:r w:rsidR="00431855">
        <w:rPr>
          <w:rFonts w:ascii="Arial" w:hAnsi="Arial" w:cs="Arial"/>
          <w:sz w:val="24"/>
          <w:szCs w:val="24"/>
        </w:rPr>
        <w:t>.7,8</w:t>
      </w:r>
    </w:p>
    <w:p w14:paraId="31BF18B6" w14:textId="6FF30C2F"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Liquidity</w:t>
      </w:r>
      <w:r w:rsidR="00A266D2" w:rsidRPr="00A266D2">
        <w:rPr>
          <w:rFonts w:ascii="Arial" w:hAnsi="Arial" w:cs="Arial"/>
          <w:sz w:val="24"/>
          <w:szCs w:val="24"/>
        </w:rPr>
        <w:t>……………………………………………………………………………………</w:t>
      </w:r>
      <w:r w:rsidR="00431855">
        <w:rPr>
          <w:rFonts w:ascii="Arial" w:hAnsi="Arial" w:cs="Arial"/>
          <w:sz w:val="24"/>
          <w:szCs w:val="24"/>
        </w:rPr>
        <w:t>…</w:t>
      </w:r>
      <w:r w:rsidR="00A266D2" w:rsidRPr="00A266D2">
        <w:rPr>
          <w:rFonts w:ascii="Arial" w:hAnsi="Arial" w:cs="Arial"/>
          <w:sz w:val="24"/>
          <w:szCs w:val="24"/>
        </w:rPr>
        <w:t>8</w:t>
      </w:r>
    </w:p>
    <w:p w14:paraId="4D9BA67B" w14:textId="48283141"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Gearing</w:t>
      </w:r>
      <w:r w:rsidR="00A266D2" w:rsidRPr="00A266D2">
        <w:rPr>
          <w:rFonts w:ascii="Arial" w:hAnsi="Arial" w:cs="Arial"/>
          <w:sz w:val="24"/>
          <w:szCs w:val="24"/>
        </w:rPr>
        <w:t>……………………………………………………………………………………….</w:t>
      </w:r>
      <w:r w:rsidR="00431855">
        <w:rPr>
          <w:rFonts w:ascii="Arial" w:hAnsi="Arial" w:cs="Arial"/>
          <w:sz w:val="24"/>
          <w:szCs w:val="24"/>
        </w:rPr>
        <w:t>9</w:t>
      </w:r>
    </w:p>
    <w:p w14:paraId="20552F1E" w14:textId="5868DCDB"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Benefits and Limitations of Ratio Analysis</w:t>
      </w:r>
      <w:r w:rsidR="00A266D2" w:rsidRPr="00A266D2">
        <w:rPr>
          <w:rFonts w:ascii="Arial" w:hAnsi="Arial" w:cs="Arial"/>
          <w:sz w:val="24"/>
          <w:szCs w:val="24"/>
        </w:rPr>
        <w:t>……………………………………………</w:t>
      </w:r>
      <w:r w:rsidR="00431855">
        <w:rPr>
          <w:rFonts w:ascii="Arial" w:hAnsi="Arial" w:cs="Arial"/>
          <w:sz w:val="24"/>
          <w:szCs w:val="24"/>
        </w:rPr>
        <w:t>…10</w:t>
      </w:r>
    </w:p>
    <w:p w14:paraId="6819EC00" w14:textId="1F8B946A"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 xml:space="preserve">Conclusion </w:t>
      </w:r>
      <w:r w:rsidR="00A266D2" w:rsidRPr="00A266D2">
        <w:rPr>
          <w:rFonts w:ascii="Arial" w:hAnsi="Arial" w:cs="Arial"/>
          <w:sz w:val="24"/>
          <w:szCs w:val="24"/>
        </w:rPr>
        <w:t>……………………………………………………………………………</w:t>
      </w:r>
      <w:r w:rsidR="00431855">
        <w:rPr>
          <w:rFonts w:ascii="Arial" w:hAnsi="Arial" w:cs="Arial"/>
          <w:sz w:val="24"/>
          <w:szCs w:val="24"/>
        </w:rPr>
        <w:t>...10,</w:t>
      </w:r>
      <w:r w:rsidR="00A266D2" w:rsidRPr="00A266D2">
        <w:rPr>
          <w:rFonts w:ascii="Arial" w:hAnsi="Arial" w:cs="Arial"/>
          <w:sz w:val="24"/>
          <w:szCs w:val="24"/>
        </w:rPr>
        <w:t>1</w:t>
      </w:r>
      <w:r w:rsidR="00431855">
        <w:rPr>
          <w:rFonts w:ascii="Arial" w:hAnsi="Arial" w:cs="Arial"/>
          <w:sz w:val="24"/>
          <w:szCs w:val="24"/>
        </w:rPr>
        <w:t>1</w:t>
      </w:r>
    </w:p>
    <w:p w14:paraId="284DA8B5" w14:textId="61D3F278" w:rsidR="00A93CF1" w:rsidRPr="00A266D2" w:rsidRDefault="00A93CF1" w:rsidP="00A266D2">
      <w:pPr>
        <w:spacing w:line="360" w:lineRule="auto"/>
        <w:jc w:val="both"/>
        <w:rPr>
          <w:rFonts w:ascii="Arial" w:hAnsi="Arial" w:cs="Arial"/>
          <w:sz w:val="24"/>
          <w:szCs w:val="24"/>
        </w:rPr>
      </w:pPr>
      <w:r w:rsidRPr="00A266D2">
        <w:rPr>
          <w:rFonts w:ascii="Arial" w:hAnsi="Arial" w:cs="Arial"/>
          <w:sz w:val="24"/>
          <w:szCs w:val="24"/>
        </w:rPr>
        <w:t xml:space="preserve">Bibliography </w:t>
      </w:r>
      <w:r w:rsidR="00A266D2" w:rsidRPr="00A266D2">
        <w:rPr>
          <w:rFonts w:ascii="Arial" w:hAnsi="Arial" w:cs="Arial"/>
          <w:sz w:val="24"/>
          <w:szCs w:val="24"/>
        </w:rPr>
        <w:t>………………………………………………………………………………..1</w:t>
      </w:r>
      <w:r w:rsidR="00431855">
        <w:rPr>
          <w:rFonts w:ascii="Arial" w:hAnsi="Arial" w:cs="Arial"/>
          <w:sz w:val="24"/>
          <w:szCs w:val="24"/>
        </w:rPr>
        <w:t>2</w:t>
      </w:r>
    </w:p>
    <w:p w14:paraId="2BBA6EDD" w14:textId="2A3BD4CD" w:rsidR="00A93CF1" w:rsidRPr="00A266D2" w:rsidRDefault="00A93CF1" w:rsidP="00A266D2">
      <w:pPr>
        <w:spacing w:line="360" w:lineRule="auto"/>
        <w:jc w:val="both"/>
        <w:rPr>
          <w:rFonts w:ascii="Arial" w:hAnsi="Arial" w:cs="Arial"/>
          <w:sz w:val="24"/>
          <w:szCs w:val="24"/>
        </w:rPr>
      </w:pPr>
    </w:p>
    <w:p w14:paraId="545F7F02" w14:textId="6E9854F4" w:rsidR="00A93CF1" w:rsidRPr="00A266D2" w:rsidRDefault="00A93CF1" w:rsidP="00A266D2">
      <w:pPr>
        <w:spacing w:line="360" w:lineRule="auto"/>
        <w:jc w:val="both"/>
        <w:rPr>
          <w:rFonts w:ascii="Arial" w:hAnsi="Arial" w:cs="Arial"/>
          <w:sz w:val="24"/>
          <w:szCs w:val="24"/>
        </w:rPr>
      </w:pPr>
    </w:p>
    <w:p w14:paraId="64FFFDB0" w14:textId="4BB43C40" w:rsidR="00A93CF1" w:rsidRPr="00A266D2" w:rsidRDefault="00A93CF1" w:rsidP="00A266D2">
      <w:pPr>
        <w:spacing w:line="360" w:lineRule="auto"/>
        <w:jc w:val="both"/>
        <w:rPr>
          <w:rFonts w:ascii="Arial" w:hAnsi="Arial" w:cs="Arial"/>
          <w:sz w:val="24"/>
          <w:szCs w:val="24"/>
        </w:rPr>
      </w:pPr>
    </w:p>
    <w:p w14:paraId="5C7851FE" w14:textId="0EEE68F3" w:rsidR="00A93CF1" w:rsidRPr="00A266D2" w:rsidRDefault="00A93CF1" w:rsidP="00A266D2">
      <w:pPr>
        <w:spacing w:line="360" w:lineRule="auto"/>
        <w:jc w:val="both"/>
        <w:rPr>
          <w:rFonts w:ascii="Arial" w:hAnsi="Arial" w:cs="Arial"/>
          <w:sz w:val="24"/>
          <w:szCs w:val="24"/>
        </w:rPr>
      </w:pPr>
    </w:p>
    <w:p w14:paraId="6B3CE66D" w14:textId="1A60CDA0" w:rsidR="00A93CF1" w:rsidRPr="00A266D2" w:rsidRDefault="00A93CF1" w:rsidP="00A266D2">
      <w:pPr>
        <w:spacing w:line="360" w:lineRule="auto"/>
        <w:jc w:val="both"/>
        <w:rPr>
          <w:rFonts w:ascii="Arial" w:hAnsi="Arial" w:cs="Arial"/>
          <w:sz w:val="24"/>
          <w:szCs w:val="24"/>
        </w:rPr>
      </w:pPr>
    </w:p>
    <w:p w14:paraId="0EBD2781" w14:textId="09A13212" w:rsidR="00A93CF1" w:rsidRPr="00A266D2" w:rsidRDefault="00A93CF1" w:rsidP="00A266D2">
      <w:pPr>
        <w:spacing w:line="360" w:lineRule="auto"/>
        <w:jc w:val="both"/>
        <w:rPr>
          <w:rFonts w:ascii="Arial" w:hAnsi="Arial" w:cs="Arial"/>
          <w:sz w:val="24"/>
          <w:szCs w:val="24"/>
        </w:rPr>
      </w:pPr>
    </w:p>
    <w:p w14:paraId="080A847B" w14:textId="16890F0B" w:rsidR="00A93CF1" w:rsidRPr="00A266D2" w:rsidRDefault="00A93CF1" w:rsidP="00A266D2">
      <w:pPr>
        <w:spacing w:line="360" w:lineRule="auto"/>
        <w:jc w:val="both"/>
        <w:rPr>
          <w:rFonts w:ascii="Arial" w:hAnsi="Arial" w:cs="Arial"/>
          <w:sz w:val="24"/>
          <w:szCs w:val="24"/>
        </w:rPr>
      </w:pPr>
    </w:p>
    <w:p w14:paraId="2312E0DB" w14:textId="2648EC74" w:rsidR="00A93CF1" w:rsidRPr="00A266D2" w:rsidRDefault="00A93CF1" w:rsidP="00A266D2">
      <w:pPr>
        <w:spacing w:line="360" w:lineRule="auto"/>
        <w:jc w:val="both"/>
        <w:rPr>
          <w:rFonts w:ascii="Arial" w:hAnsi="Arial" w:cs="Arial"/>
          <w:sz w:val="24"/>
          <w:szCs w:val="24"/>
        </w:rPr>
      </w:pPr>
    </w:p>
    <w:p w14:paraId="56A3EF23" w14:textId="6A19F91D" w:rsidR="00A93CF1" w:rsidRPr="00A266D2" w:rsidRDefault="00A93CF1" w:rsidP="00A266D2">
      <w:pPr>
        <w:spacing w:line="360" w:lineRule="auto"/>
        <w:jc w:val="both"/>
        <w:rPr>
          <w:rFonts w:ascii="Arial" w:hAnsi="Arial" w:cs="Arial"/>
          <w:sz w:val="24"/>
          <w:szCs w:val="24"/>
        </w:rPr>
      </w:pPr>
    </w:p>
    <w:p w14:paraId="0176C0DB" w14:textId="43D13393" w:rsidR="00A93CF1" w:rsidRPr="00A266D2" w:rsidRDefault="00A93CF1" w:rsidP="00A266D2">
      <w:pPr>
        <w:spacing w:line="360" w:lineRule="auto"/>
        <w:jc w:val="both"/>
        <w:rPr>
          <w:rFonts w:ascii="Arial" w:hAnsi="Arial" w:cs="Arial"/>
          <w:sz w:val="24"/>
          <w:szCs w:val="24"/>
        </w:rPr>
      </w:pPr>
    </w:p>
    <w:p w14:paraId="4BB47A13" w14:textId="65BC10E1" w:rsidR="00A93CF1" w:rsidRPr="00A266D2" w:rsidRDefault="00A93CF1" w:rsidP="00A266D2">
      <w:pPr>
        <w:spacing w:line="360" w:lineRule="auto"/>
        <w:jc w:val="both"/>
        <w:rPr>
          <w:rFonts w:ascii="Arial" w:hAnsi="Arial" w:cs="Arial"/>
          <w:sz w:val="24"/>
          <w:szCs w:val="24"/>
        </w:rPr>
      </w:pPr>
    </w:p>
    <w:p w14:paraId="7AE069BE" w14:textId="0E458E58" w:rsidR="00A93CF1" w:rsidRPr="00A266D2" w:rsidRDefault="00A93CF1" w:rsidP="00A266D2">
      <w:pPr>
        <w:spacing w:line="360" w:lineRule="auto"/>
        <w:jc w:val="both"/>
        <w:rPr>
          <w:rFonts w:ascii="Arial" w:hAnsi="Arial" w:cs="Arial"/>
          <w:sz w:val="24"/>
          <w:szCs w:val="24"/>
        </w:rPr>
      </w:pPr>
    </w:p>
    <w:p w14:paraId="2E1417DA" w14:textId="77777777" w:rsidR="00431855" w:rsidRDefault="00431855" w:rsidP="00A266D2">
      <w:pPr>
        <w:spacing w:line="360" w:lineRule="auto"/>
        <w:jc w:val="both"/>
        <w:rPr>
          <w:rFonts w:ascii="Arial" w:hAnsi="Arial" w:cs="Arial"/>
          <w:b/>
          <w:bCs/>
          <w:sz w:val="24"/>
          <w:szCs w:val="24"/>
        </w:rPr>
      </w:pPr>
    </w:p>
    <w:p w14:paraId="46DE9B52" w14:textId="48F65B29" w:rsidR="004D3A38" w:rsidRPr="00A266D2" w:rsidRDefault="00A93CF1" w:rsidP="00A266D2">
      <w:pPr>
        <w:spacing w:line="360" w:lineRule="auto"/>
        <w:jc w:val="both"/>
        <w:rPr>
          <w:rFonts w:ascii="Arial" w:hAnsi="Arial" w:cs="Arial"/>
          <w:b/>
          <w:bCs/>
          <w:sz w:val="24"/>
          <w:szCs w:val="24"/>
        </w:rPr>
      </w:pPr>
      <w:r w:rsidRPr="00A266D2">
        <w:rPr>
          <w:rFonts w:ascii="Arial" w:hAnsi="Arial" w:cs="Arial"/>
          <w:b/>
          <w:bCs/>
          <w:sz w:val="24"/>
          <w:szCs w:val="24"/>
        </w:rPr>
        <w:lastRenderedPageBreak/>
        <w:t>Intr</w:t>
      </w:r>
      <w:r w:rsidR="004D3A38" w:rsidRPr="00A266D2">
        <w:rPr>
          <w:rFonts w:ascii="Arial" w:hAnsi="Arial" w:cs="Arial"/>
          <w:b/>
          <w:bCs/>
          <w:sz w:val="24"/>
          <w:szCs w:val="24"/>
        </w:rPr>
        <w:t>oduction</w:t>
      </w:r>
    </w:p>
    <w:p w14:paraId="5B5A4754" w14:textId="6F731F43" w:rsidR="00E44611" w:rsidRPr="00A266D2" w:rsidRDefault="004D3A38" w:rsidP="00A266D2">
      <w:pPr>
        <w:spacing w:line="360" w:lineRule="auto"/>
        <w:jc w:val="both"/>
        <w:rPr>
          <w:rFonts w:ascii="Arial" w:hAnsi="Arial" w:cs="Arial"/>
          <w:sz w:val="24"/>
          <w:szCs w:val="24"/>
        </w:rPr>
      </w:pPr>
      <w:r w:rsidRPr="00A266D2">
        <w:rPr>
          <w:rFonts w:ascii="Arial" w:hAnsi="Arial" w:cs="Arial"/>
          <w:sz w:val="24"/>
          <w:szCs w:val="24"/>
        </w:rPr>
        <w:t xml:space="preserve"> The aim of this report it is the analysis of the financial statements  for Jurys Inn company in UK, and to discuss the trends, profitability, liquidity, gearing,  seen in this analyse. Also, to discuss the benefits and limitations of using ratio analysis to aid decision making within the hotel and tourism industry. Jurys Inn company operates and manages a portfolio of hotels within the United Kingdom and Northern Ireland.  The company accounts presented are directed illustrated to the Chief Executive addressing the following ratios for 2019 and 2020 to aid the analysis of the financial information for the presented hotel above. </w:t>
      </w:r>
    </w:p>
    <w:p w14:paraId="0FC4A64D" w14:textId="0D4B0C0F" w:rsidR="00A93CF1" w:rsidRPr="00A266D2" w:rsidRDefault="00BB1441" w:rsidP="00A266D2">
      <w:pPr>
        <w:spacing w:line="360" w:lineRule="auto"/>
        <w:jc w:val="both"/>
        <w:rPr>
          <w:rFonts w:ascii="Arial" w:hAnsi="Arial" w:cs="Arial"/>
          <w:sz w:val="24"/>
          <w:szCs w:val="24"/>
        </w:rPr>
      </w:pPr>
      <w:r w:rsidRPr="00A266D2">
        <w:rPr>
          <w:rFonts w:ascii="Arial" w:hAnsi="Arial" w:cs="Arial"/>
          <w:sz w:val="24"/>
          <w:szCs w:val="24"/>
        </w:rPr>
        <w:t xml:space="preserve">The process of analysing </w:t>
      </w:r>
      <w:r w:rsidR="003243C5" w:rsidRPr="00A266D2">
        <w:rPr>
          <w:rFonts w:ascii="Arial" w:hAnsi="Arial" w:cs="Arial"/>
          <w:sz w:val="24"/>
          <w:szCs w:val="24"/>
        </w:rPr>
        <w:t>of Jurys Inn</w:t>
      </w:r>
      <w:r w:rsidRPr="00A266D2">
        <w:rPr>
          <w:rFonts w:ascii="Arial" w:hAnsi="Arial" w:cs="Arial"/>
          <w:sz w:val="24"/>
          <w:szCs w:val="24"/>
        </w:rPr>
        <w:t xml:space="preserve"> company's financial statements for the goal of making decisions</w:t>
      </w:r>
      <w:r w:rsidR="007F785A" w:rsidRPr="00A266D2">
        <w:rPr>
          <w:rFonts w:ascii="Arial" w:hAnsi="Arial" w:cs="Arial"/>
          <w:sz w:val="24"/>
          <w:szCs w:val="24"/>
        </w:rPr>
        <w:t xml:space="preserve"> regarding investing</w:t>
      </w:r>
      <w:r w:rsidRPr="00A266D2">
        <w:rPr>
          <w:rFonts w:ascii="Arial" w:hAnsi="Arial" w:cs="Arial"/>
          <w:sz w:val="24"/>
          <w:szCs w:val="24"/>
        </w:rPr>
        <w:t xml:space="preserve"> is known as financial statement analysis. </w:t>
      </w:r>
      <w:r w:rsidR="00363FB6" w:rsidRPr="00A266D2">
        <w:rPr>
          <w:rFonts w:ascii="Arial" w:hAnsi="Arial" w:cs="Arial"/>
          <w:sz w:val="24"/>
          <w:szCs w:val="24"/>
        </w:rPr>
        <w:t xml:space="preserve"> </w:t>
      </w:r>
      <w:r w:rsidR="002A721E" w:rsidRPr="00A266D2">
        <w:rPr>
          <w:rFonts w:ascii="Arial" w:hAnsi="Arial" w:cs="Arial"/>
          <w:sz w:val="24"/>
          <w:szCs w:val="24"/>
        </w:rPr>
        <w:t xml:space="preserve">Financial </w:t>
      </w:r>
      <w:r w:rsidR="00205F25" w:rsidRPr="00A266D2">
        <w:rPr>
          <w:rFonts w:ascii="Arial" w:hAnsi="Arial" w:cs="Arial"/>
          <w:sz w:val="24"/>
          <w:szCs w:val="24"/>
        </w:rPr>
        <w:t xml:space="preserve">analysis is the process </w:t>
      </w:r>
      <w:r w:rsidR="003667BB" w:rsidRPr="00A266D2">
        <w:rPr>
          <w:rFonts w:ascii="Arial" w:hAnsi="Arial" w:cs="Arial"/>
          <w:sz w:val="24"/>
          <w:szCs w:val="24"/>
        </w:rPr>
        <w:t xml:space="preserve">of examination of profits </w:t>
      </w:r>
      <w:r w:rsidR="00220242" w:rsidRPr="00A266D2">
        <w:rPr>
          <w:rFonts w:ascii="Arial" w:hAnsi="Arial" w:cs="Arial"/>
          <w:sz w:val="24"/>
          <w:szCs w:val="24"/>
        </w:rPr>
        <w:t>made from the hotel and profits made from</w:t>
      </w:r>
      <w:r w:rsidR="009A2395" w:rsidRPr="00A266D2">
        <w:rPr>
          <w:rFonts w:ascii="Arial" w:hAnsi="Arial" w:cs="Arial"/>
          <w:sz w:val="24"/>
          <w:szCs w:val="24"/>
        </w:rPr>
        <w:t xml:space="preserve"> </w:t>
      </w:r>
      <w:r w:rsidR="00884854" w:rsidRPr="00A266D2">
        <w:rPr>
          <w:rFonts w:ascii="Arial" w:hAnsi="Arial" w:cs="Arial"/>
          <w:sz w:val="24"/>
          <w:szCs w:val="24"/>
        </w:rPr>
        <w:t>d</w:t>
      </w:r>
      <w:r w:rsidR="009F3111" w:rsidRPr="00A266D2">
        <w:rPr>
          <w:rFonts w:ascii="Arial" w:hAnsi="Arial" w:cs="Arial"/>
          <w:sz w:val="24"/>
          <w:szCs w:val="24"/>
        </w:rPr>
        <w:t>ifferent parts</w:t>
      </w:r>
      <w:r w:rsidR="00BB03BA" w:rsidRPr="00A266D2">
        <w:rPr>
          <w:rFonts w:ascii="Arial" w:hAnsi="Arial" w:cs="Arial"/>
          <w:sz w:val="24"/>
          <w:szCs w:val="24"/>
        </w:rPr>
        <w:t xml:space="preserve"> such as</w:t>
      </w:r>
      <w:r w:rsidR="007A1EAB" w:rsidRPr="00A266D2">
        <w:rPr>
          <w:rFonts w:ascii="Arial" w:hAnsi="Arial" w:cs="Arial"/>
          <w:sz w:val="24"/>
          <w:szCs w:val="24"/>
        </w:rPr>
        <w:t xml:space="preserve"> potential investors, </w:t>
      </w:r>
      <w:r w:rsidR="005E5FE9" w:rsidRPr="00A266D2">
        <w:rPr>
          <w:rFonts w:ascii="Arial" w:hAnsi="Arial" w:cs="Arial"/>
          <w:sz w:val="24"/>
          <w:szCs w:val="24"/>
        </w:rPr>
        <w:t xml:space="preserve">creditors, bankers, </w:t>
      </w:r>
      <w:r w:rsidR="00BB03BA" w:rsidRPr="00A266D2">
        <w:rPr>
          <w:rFonts w:ascii="Arial" w:hAnsi="Arial" w:cs="Arial"/>
          <w:sz w:val="24"/>
          <w:szCs w:val="24"/>
        </w:rPr>
        <w:t>researchers</w:t>
      </w:r>
      <w:r w:rsidR="00EE55FB" w:rsidRPr="00A266D2">
        <w:rPr>
          <w:rFonts w:ascii="Arial" w:hAnsi="Arial" w:cs="Arial"/>
          <w:sz w:val="24"/>
          <w:szCs w:val="24"/>
        </w:rPr>
        <w:t>, legislators, agencies</w:t>
      </w:r>
      <w:r w:rsidR="00AB50B8" w:rsidRPr="00A266D2">
        <w:rPr>
          <w:rFonts w:ascii="Arial" w:hAnsi="Arial" w:cs="Arial"/>
          <w:sz w:val="24"/>
          <w:szCs w:val="24"/>
        </w:rPr>
        <w:t xml:space="preserve">. </w:t>
      </w:r>
      <w:r w:rsidR="00D87293" w:rsidRPr="00A266D2">
        <w:rPr>
          <w:rFonts w:ascii="Arial" w:hAnsi="Arial" w:cs="Arial"/>
          <w:sz w:val="24"/>
          <w:szCs w:val="24"/>
        </w:rPr>
        <w:t xml:space="preserve">This process </w:t>
      </w:r>
      <w:r w:rsidR="00E553E0" w:rsidRPr="00A266D2">
        <w:rPr>
          <w:rFonts w:ascii="Arial" w:hAnsi="Arial" w:cs="Arial"/>
          <w:sz w:val="24"/>
          <w:szCs w:val="24"/>
        </w:rPr>
        <w:t xml:space="preserve">of financial analysis </w:t>
      </w:r>
      <w:r w:rsidR="00E7250F" w:rsidRPr="00A266D2">
        <w:rPr>
          <w:rFonts w:ascii="Arial" w:hAnsi="Arial" w:cs="Arial"/>
          <w:sz w:val="24"/>
          <w:szCs w:val="24"/>
        </w:rPr>
        <w:t>i</w:t>
      </w:r>
      <w:r w:rsidR="00AE4080" w:rsidRPr="00A266D2">
        <w:rPr>
          <w:rFonts w:ascii="Arial" w:hAnsi="Arial" w:cs="Arial"/>
          <w:sz w:val="24"/>
          <w:szCs w:val="24"/>
        </w:rPr>
        <w:t xml:space="preserve">t is made to be </w:t>
      </w:r>
      <w:r w:rsidR="00E7250F" w:rsidRPr="00A266D2">
        <w:rPr>
          <w:rFonts w:ascii="Arial" w:hAnsi="Arial" w:cs="Arial"/>
          <w:sz w:val="24"/>
          <w:szCs w:val="24"/>
        </w:rPr>
        <w:t xml:space="preserve"> </w:t>
      </w:r>
      <w:r w:rsidR="00172B14" w:rsidRPr="00A266D2">
        <w:rPr>
          <w:rFonts w:ascii="Arial" w:hAnsi="Arial" w:cs="Arial"/>
          <w:sz w:val="24"/>
          <w:szCs w:val="24"/>
        </w:rPr>
        <w:t xml:space="preserve">know </w:t>
      </w:r>
      <w:r w:rsidR="00BE7E39" w:rsidRPr="00A266D2">
        <w:rPr>
          <w:rFonts w:ascii="Arial" w:hAnsi="Arial" w:cs="Arial"/>
          <w:sz w:val="24"/>
          <w:szCs w:val="24"/>
        </w:rPr>
        <w:t>whenever necessary</w:t>
      </w:r>
      <w:r w:rsidR="007E7CED" w:rsidRPr="00A266D2">
        <w:rPr>
          <w:rFonts w:ascii="Arial" w:hAnsi="Arial" w:cs="Arial"/>
          <w:sz w:val="24"/>
          <w:szCs w:val="24"/>
        </w:rPr>
        <w:t xml:space="preserve"> the profitability of Jurys Inn</w:t>
      </w:r>
      <w:r w:rsidRPr="00A266D2">
        <w:rPr>
          <w:rFonts w:ascii="Arial" w:hAnsi="Arial" w:cs="Arial"/>
          <w:sz w:val="24"/>
          <w:szCs w:val="24"/>
        </w:rPr>
        <w:t>.</w:t>
      </w:r>
      <w:r w:rsidR="00721249" w:rsidRPr="00A266D2">
        <w:rPr>
          <w:rFonts w:ascii="Arial" w:hAnsi="Arial" w:cs="Arial"/>
          <w:sz w:val="24"/>
          <w:szCs w:val="24"/>
        </w:rPr>
        <w:t xml:space="preserve"> By keeping track of their budgetary profits,</w:t>
      </w:r>
      <w:r w:rsidR="005C6E85" w:rsidRPr="00A266D2">
        <w:rPr>
          <w:rFonts w:ascii="Arial" w:hAnsi="Arial" w:cs="Arial"/>
          <w:sz w:val="24"/>
          <w:szCs w:val="24"/>
        </w:rPr>
        <w:t xml:space="preserve"> </w:t>
      </w:r>
      <w:r w:rsidR="00E55464" w:rsidRPr="00A266D2">
        <w:rPr>
          <w:rFonts w:ascii="Arial" w:hAnsi="Arial" w:cs="Arial"/>
          <w:sz w:val="24"/>
          <w:szCs w:val="24"/>
        </w:rPr>
        <w:t xml:space="preserve">all the parties involved in </w:t>
      </w:r>
      <w:r w:rsidR="00DB5AB3" w:rsidRPr="00A266D2">
        <w:rPr>
          <w:rFonts w:ascii="Arial" w:hAnsi="Arial" w:cs="Arial"/>
          <w:sz w:val="24"/>
          <w:szCs w:val="24"/>
        </w:rPr>
        <w:t>management of</w:t>
      </w:r>
      <w:r w:rsidR="00E55464" w:rsidRPr="00A266D2">
        <w:rPr>
          <w:rFonts w:ascii="Arial" w:hAnsi="Arial" w:cs="Arial"/>
          <w:sz w:val="24"/>
          <w:szCs w:val="24"/>
        </w:rPr>
        <w:t xml:space="preserve"> the business</w:t>
      </w:r>
      <w:r w:rsidR="00721249" w:rsidRPr="00A266D2">
        <w:rPr>
          <w:rFonts w:ascii="Arial" w:hAnsi="Arial" w:cs="Arial"/>
          <w:sz w:val="24"/>
          <w:szCs w:val="24"/>
        </w:rPr>
        <w:t xml:space="preserve"> will be able to determine how </w:t>
      </w:r>
      <w:r w:rsidR="00B70B47" w:rsidRPr="00A266D2">
        <w:rPr>
          <w:rFonts w:ascii="Arial" w:hAnsi="Arial" w:cs="Arial"/>
          <w:sz w:val="24"/>
          <w:szCs w:val="24"/>
        </w:rPr>
        <w:t>profitable</w:t>
      </w:r>
      <w:r w:rsidR="00721249" w:rsidRPr="00A266D2">
        <w:rPr>
          <w:rFonts w:ascii="Arial" w:hAnsi="Arial" w:cs="Arial"/>
          <w:sz w:val="24"/>
          <w:szCs w:val="24"/>
        </w:rPr>
        <w:t xml:space="preserve"> the hotel's ope</w:t>
      </w:r>
      <w:r w:rsidR="00E40037" w:rsidRPr="00A266D2">
        <w:rPr>
          <w:rFonts w:ascii="Arial" w:hAnsi="Arial" w:cs="Arial"/>
          <w:sz w:val="24"/>
          <w:szCs w:val="24"/>
        </w:rPr>
        <w:t xml:space="preserve">rations are. </w:t>
      </w:r>
      <w:r w:rsidR="00721249" w:rsidRPr="00A266D2">
        <w:rPr>
          <w:rFonts w:ascii="Arial" w:hAnsi="Arial" w:cs="Arial"/>
          <w:sz w:val="24"/>
          <w:szCs w:val="24"/>
        </w:rPr>
        <w:t>This will help determine how to keep customers happy, whether the ratio is balanced correctly, and whether revenue needs to be increased in one ratio setting before moving on to the next.</w:t>
      </w:r>
    </w:p>
    <w:p w14:paraId="4B26387A" w14:textId="7D21D255" w:rsidR="00B112B6" w:rsidRPr="00A266D2" w:rsidRDefault="00F41333" w:rsidP="00A266D2">
      <w:pPr>
        <w:spacing w:line="360" w:lineRule="auto"/>
        <w:jc w:val="both"/>
        <w:rPr>
          <w:rFonts w:ascii="Arial" w:hAnsi="Arial" w:cs="Arial"/>
          <w:sz w:val="24"/>
          <w:szCs w:val="24"/>
        </w:rPr>
      </w:pPr>
      <w:r w:rsidRPr="00A266D2">
        <w:rPr>
          <w:rFonts w:ascii="Arial" w:hAnsi="Arial" w:cs="Arial"/>
          <w:sz w:val="24"/>
          <w:szCs w:val="24"/>
        </w:rPr>
        <w:t xml:space="preserve">The goal of looking at the financial results is to find out where the hotel's performance and results diverge from </w:t>
      </w:r>
      <w:r w:rsidR="00683A5A" w:rsidRPr="00A266D2">
        <w:rPr>
          <w:rFonts w:ascii="Arial" w:hAnsi="Arial" w:cs="Arial"/>
          <w:sz w:val="24"/>
          <w:szCs w:val="24"/>
        </w:rPr>
        <w:t xml:space="preserve">the normal outcomes and execution of the </w:t>
      </w:r>
      <w:r w:rsidR="009E5C2A" w:rsidRPr="00A266D2">
        <w:rPr>
          <w:rFonts w:ascii="Arial" w:hAnsi="Arial" w:cs="Arial"/>
          <w:sz w:val="24"/>
          <w:szCs w:val="24"/>
        </w:rPr>
        <w:t>inn.</w:t>
      </w:r>
      <w:r w:rsidR="002403F2" w:rsidRPr="00A266D2">
        <w:rPr>
          <w:rFonts w:ascii="Arial" w:hAnsi="Arial" w:cs="Arial"/>
          <w:sz w:val="24"/>
          <w:szCs w:val="24"/>
        </w:rPr>
        <w:t xml:space="preserve"> </w:t>
      </w:r>
      <w:r w:rsidR="00C10FF6" w:rsidRPr="00A266D2">
        <w:rPr>
          <w:rFonts w:ascii="Arial" w:hAnsi="Arial" w:cs="Arial"/>
          <w:sz w:val="24"/>
          <w:szCs w:val="24"/>
        </w:rPr>
        <w:t xml:space="preserve">The financial statements are </w:t>
      </w:r>
      <w:r w:rsidR="00017D0D" w:rsidRPr="00A266D2">
        <w:rPr>
          <w:rFonts w:ascii="Arial" w:hAnsi="Arial" w:cs="Arial"/>
          <w:sz w:val="24"/>
          <w:szCs w:val="24"/>
        </w:rPr>
        <w:t>divided</w:t>
      </w:r>
      <w:r w:rsidR="00C10FF6" w:rsidRPr="00A266D2">
        <w:rPr>
          <w:rFonts w:ascii="Arial" w:hAnsi="Arial" w:cs="Arial"/>
          <w:sz w:val="24"/>
          <w:szCs w:val="24"/>
        </w:rPr>
        <w:t xml:space="preserve"> into different ratios </w:t>
      </w:r>
      <w:r w:rsidR="00237DE4" w:rsidRPr="00A266D2">
        <w:rPr>
          <w:rFonts w:ascii="Arial" w:hAnsi="Arial" w:cs="Arial"/>
          <w:sz w:val="24"/>
          <w:szCs w:val="24"/>
        </w:rPr>
        <w:t>such as</w:t>
      </w:r>
      <w:r w:rsidR="00B76213" w:rsidRPr="00A266D2">
        <w:rPr>
          <w:rFonts w:ascii="Arial" w:hAnsi="Arial" w:cs="Arial"/>
          <w:sz w:val="24"/>
          <w:szCs w:val="24"/>
        </w:rPr>
        <w:t xml:space="preserve"> profitability ratios, liq</w:t>
      </w:r>
      <w:r w:rsidR="00782144" w:rsidRPr="00A266D2">
        <w:rPr>
          <w:rFonts w:ascii="Arial" w:hAnsi="Arial" w:cs="Arial"/>
          <w:sz w:val="24"/>
          <w:szCs w:val="24"/>
        </w:rPr>
        <w:t xml:space="preserve">uidity ratios and ratio of gearing </w:t>
      </w:r>
      <w:r w:rsidRPr="00A266D2">
        <w:rPr>
          <w:rFonts w:ascii="Arial" w:hAnsi="Arial" w:cs="Arial"/>
          <w:sz w:val="24"/>
          <w:szCs w:val="24"/>
        </w:rPr>
        <w:t xml:space="preserve"> </w:t>
      </w:r>
      <w:r w:rsidR="00155784" w:rsidRPr="00A266D2">
        <w:rPr>
          <w:rFonts w:ascii="Arial" w:hAnsi="Arial" w:cs="Arial"/>
          <w:sz w:val="24"/>
          <w:szCs w:val="24"/>
        </w:rPr>
        <w:t>which</w:t>
      </w:r>
      <w:r w:rsidR="00017D0D" w:rsidRPr="00A266D2">
        <w:rPr>
          <w:rFonts w:ascii="Arial" w:hAnsi="Arial" w:cs="Arial"/>
          <w:sz w:val="24"/>
          <w:szCs w:val="24"/>
        </w:rPr>
        <w:t xml:space="preserve"> are being</w:t>
      </w:r>
      <w:r w:rsidR="00493763" w:rsidRPr="00A266D2">
        <w:rPr>
          <w:rFonts w:ascii="Arial" w:hAnsi="Arial" w:cs="Arial"/>
          <w:sz w:val="24"/>
          <w:szCs w:val="24"/>
        </w:rPr>
        <w:t xml:space="preserve"> calculated </w:t>
      </w:r>
      <w:r w:rsidR="00643A8D" w:rsidRPr="00A266D2">
        <w:rPr>
          <w:rFonts w:ascii="Arial" w:hAnsi="Arial" w:cs="Arial"/>
          <w:sz w:val="24"/>
          <w:szCs w:val="24"/>
        </w:rPr>
        <w:t xml:space="preserve"> </w:t>
      </w:r>
      <w:r w:rsidR="00D15426" w:rsidRPr="00A266D2">
        <w:rPr>
          <w:rFonts w:ascii="Arial" w:hAnsi="Arial" w:cs="Arial"/>
          <w:sz w:val="24"/>
          <w:szCs w:val="24"/>
        </w:rPr>
        <w:t xml:space="preserve">using their formulas </w:t>
      </w:r>
      <w:r w:rsidR="00493763" w:rsidRPr="00A266D2">
        <w:rPr>
          <w:rFonts w:ascii="Arial" w:hAnsi="Arial" w:cs="Arial"/>
          <w:sz w:val="24"/>
          <w:szCs w:val="24"/>
        </w:rPr>
        <w:t xml:space="preserve">and grouped as to </w:t>
      </w:r>
      <w:r w:rsidR="002F4674" w:rsidRPr="00A266D2">
        <w:rPr>
          <w:rFonts w:ascii="Arial" w:hAnsi="Arial" w:cs="Arial"/>
          <w:sz w:val="24"/>
          <w:szCs w:val="24"/>
        </w:rPr>
        <w:t xml:space="preserve">have a </w:t>
      </w:r>
      <w:r w:rsidR="00080E4E" w:rsidRPr="00A266D2">
        <w:rPr>
          <w:rFonts w:ascii="Arial" w:hAnsi="Arial" w:cs="Arial"/>
          <w:sz w:val="24"/>
          <w:szCs w:val="24"/>
        </w:rPr>
        <w:t xml:space="preserve">vision </w:t>
      </w:r>
      <w:r w:rsidR="002F4674" w:rsidRPr="00A266D2">
        <w:rPr>
          <w:rFonts w:ascii="Arial" w:hAnsi="Arial" w:cs="Arial"/>
          <w:sz w:val="24"/>
          <w:szCs w:val="24"/>
        </w:rPr>
        <w:t xml:space="preserve">of the profitability and liquidity of the company. </w:t>
      </w:r>
    </w:p>
    <w:p w14:paraId="41471777" w14:textId="3CD5E003" w:rsidR="00A93CF1" w:rsidRPr="00A266D2" w:rsidRDefault="00B112B6" w:rsidP="00A266D2">
      <w:pPr>
        <w:spacing w:line="360" w:lineRule="auto"/>
        <w:jc w:val="both"/>
        <w:rPr>
          <w:rFonts w:ascii="Arial" w:hAnsi="Arial" w:cs="Arial"/>
          <w:sz w:val="24"/>
          <w:szCs w:val="24"/>
        </w:rPr>
      </w:pPr>
      <w:r w:rsidRPr="00A266D2">
        <w:rPr>
          <w:rFonts w:ascii="Arial" w:hAnsi="Arial" w:cs="Arial"/>
          <w:sz w:val="24"/>
          <w:szCs w:val="24"/>
        </w:rPr>
        <w:t xml:space="preserve">Utilising these particular </w:t>
      </w:r>
      <w:r w:rsidR="009A0875" w:rsidRPr="00A266D2">
        <w:rPr>
          <w:rFonts w:ascii="Arial" w:hAnsi="Arial" w:cs="Arial"/>
          <w:sz w:val="24"/>
          <w:szCs w:val="24"/>
        </w:rPr>
        <w:t>ratios</w:t>
      </w:r>
      <w:r w:rsidR="0029063B" w:rsidRPr="00A266D2">
        <w:rPr>
          <w:rFonts w:ascii="Arial" w:hAnsi="Arial" w:cs="Arial"/>
          <w:sz w:val="24"/>
          <w:szCs w:val="24"/>
        </w:rPr>
        <w:t xml:space="preserve"> and their formulas </w:t>
      </w:r>
      <w:r w:rsidR="00F41333" w:rsidRPr="00A266D2">
        <w:rPr>
          <w:rFonts w:ascii="Arial" w:hAnsi="Arial" w:cs="Arial"/>
          <w:sz w:val="24"/>
          <w:szCs w:val="24"/>
        </w:rPr>
        <w:t xml:space="preserve"> </w:t>
      </w:r>
      <w:r w:rsidR="006E6D84" w:rsidRPr="00A266D2">
        <w:rPr>
          <w:rFonts w:ascii="Arial" w:hAnsi="Arial" w:cs="Arial"/>
          <w:sz w:val="24"/>
          <w:szCs w:val="24"/>
        </w:rPr>
        <w:t>it will help measure</w:t>
      </w:r>
      <w:r w:rsidR="00321A38" w:rsidRPr="00A266D2">
        <w:rPr>
          <w:rFonts w:ascii="Arial" w:hAnsi="Arial" w:cs="Arial"/>
          <w:sz w:val="24"/>
          <w:szCs w:val="24"/>
        </w:rPr>
        <w:t>,</w:t>
      </w:r>
      <w:r w:rsidR="006E6D84" w:rsidRPr="00A266D2">
        <w:rPr>
          <w:rFonts w:ascii="Arial" w:hAnsi="Arial" w:cs="Arial"/>
          <w:sz w:val="24"/>
          <w:szCs w:val="24"/>
        </w:rPr>
        <w:t xml:space="preserve"> evaluate</w:t>
      </w:r>
      <w:r w:rsidR="00321A38" w:rsidRPr="00A266D2">
        <w:rPr>
          <w:rFonts w:ascii="Arial" w:hAnsi="Arial" w:cs="Arial"/>
          <w:sz w:val="24"/>
          <w:szCs w:val="24"/>
        </w:rPr>
        <w:t xml:space="preserve"> and compare</w:t>
      </w:r>
      <w:r w:rsidR="006E6D84" w:rsidRPr="00A266D2">
        <w:rPr>
          <w:rFonts w:ascii="Arial" w:hAnsi="Arial" w:cs="Arial"/>
          <w:sz w:val="24"/>
          <w:szCs w:val="24"/>
        </w:rPr>
        <w:t xml:space="preserve"> the change in the financial results </w:t>
      </w:r>
      <w:r w:rsidR="0047648F" w:rsidRPr="00A266D2">
        <w:rPr>
          <w:rFonts w:ascii="Arial" w:hAnsi="Arial" w:cs="Arial"/>
          <w:sz w:val="24"/>
          <w:szCs w:val="24"/>
        </w:rPr>
        <w:t>for</w:t>
      </w:r>
      <w:r w:rsidR="00BA1148" w:rsidRPr="00A266D2">
        <w:rPr>
          <w:rFonts w:ascii="Arial" w:hAnsi="Arial" w:cs="Arial"/>
          <w:sz w:val="24"/>
          <w:szCs w:val="24"/>
        </w:rPr>
        <w:t xml:space="preserve"> 2019 and 2020 </w:t>
      </w:r>
      <w:r w:rsidR="00BC3B7F" w:rsidRPr="00A266D2">
        <w:rPr>
          <w:rFonts w:ascii="Arial" w:hAnsi="Arial" w:cs="Arial"/>
          <w:sz w:val="24"/>
          <w:szCs w:val="24"/>
        </w:rPr>
        <w:t xml:space="preserve"> with the aim to </w:t>
      </w:r>
      <w:r w:rsidR="001468BC" w:rsidRPr="00A266D2">
        <w:rPr>
          <w:rFonts w:ascii="Arial" w:hAnsi="Arial" w:cs="Arial"/>
          <w:sz w:val="24"/>
          <w:szCs w:val="24"/>
        </w:rPr>
        <w:t>describe the financial performance of the inn.</w:t>
      </w:r>
      <w:r w:rsidR="00F41333" w:rsidRPr="00A266D2">
        <w:rPr>
          <w:rFonts w:ascii="Arial" w:hAnsi="Arial" w:cs="Arial"/>
          <w:sz w:val="24"/>
          <w:szCs w:val="24"/>
        </w:rPr>
        <w:t xml:space="preserve"> Financial analysis requires recognising where differences occur and determining the extent and source of the variances.</w:t>
      </w:r>
      <w:r w:rsidR="00A47E3D" w:rsidRPr="00A266D2">
        <w:rPr>
          <w:rFonts w:ascii="Arial" w:hAnsi="Arial" w:cs="Arial"/>
          <w:sz w:val="24"/>
          <w:szCs w:val="24"/>
        </w:rPr>
        <w:t xml:space="preserve"> Ho</w:t>
      </w:r>
      <w:r w:rsidR="00CD79A7" w:rsidRPr="00A266D2">
        <w:rPr>
          <w:rFonts w:ascii="Arial" w:hAnsi="Arial" w:cs="Arial"/>
          <w:sz w:val="24"/>
          <w:szCs w:val="24"/>
        </w:rPr>
        <w:t xml:space="preserve">wever, </w:t>
      </w:r>
      <w:r w:rsidR="00325CAB" w:rsidRPr="00A266D2">
        <w:rPr>
          <w:rFonts w:ascii="Arial" w:hAnsi="Arial" w:cs="Arial"/>
          <w:sz w:val="24"/>
          <w:szCs w:val="24"/>
        </w:rPr>
        <w:t>accounting</w:t>
      </w:r>
      <w:r w:rsidR="00A132B6" w:rsidRPr="00A266D2">
        <w:rPr>
          <w:rFonts w:ascii="Arial" w:hAnsi="Arial" w:cs="Arial"/>
          <w:sz w:val="24"/>
          <w:szCs w:val="24"/>
        </w:rPr>
        <w:t xml:space="preserve"> department of Jurys Inn has prepared the balance sheet</w:t>
      </w:r>
      <w:r w:rsidR="000D6717" w:rsidRPr="00A266D2">
        <w:rPr>
          <w:rFonts w:ascii="Arial" w:hAnsi="Arial" w:cs="Arial"/>
          <w:sz w:val="24"/>
          <w:szCs w:val="24"/>
        </w:rPr>
        <w:t xml:space="preserve">, the profit and loss statement. </w:t>
      </w:r>
    </w:p>
    <w:p w14:paraId="73FFB565" w14:textId="77777777" w:rsidR="00AD7E50" w:rsidRPr="00A266D2" w:rsidRDefault="00AD7E50" w:rsidP="00A266D2">
      <w:pPr>
        <w:spacing w:line="360" w:lineRule="auto"/>
        <w:jc w:val="both"/>
        <w:rPr>
          <w:rFonts w:ascii="Arial" w:hAnsi="Arial" w:cs="Arial"/>
          <w:sz w:val="24"/>
          <w:szCs w:val="24"/>
        </w:rPr>
      </w:pPr>
    </w:p>
    <w:p w14:paraId="5BA7A85A" w14:textId="33DEC985" w:rsidR="006A3345" w:rsidRPr="00A266D2" w:rsidRDefault="00AD7E50" w:rsidP="00A266D2">
      <w:pPr>
        <w:spacing w:line="360" w:lineRule="auto"/>
        <w:jc w:val="both"/>
        <w:rPr>
          <w:rFonts w:ascii="Arial" w:hAnsi="Arial" w:cs="Arial"/>
          <w:b/>
          <w:bCs/>
          <w:sz w:val="24"/>
          <w:szCs w:val="24"/>
        </w:rPr>
      </w:pPr>
      <w:r w:rsidRPr="00A266D2">
        <w:rPr>
          <w:rFonts w:ascii="Arial" w:hAnsi="Arial" w:cs="Arial"/>
          <w:b/>
          <w:bCs/>
          <w:sz w:val="24"/>
          <w:szCs w:val="24"/>
        </w:rPr>
        <w:lastRenderedPageBreak/>
        <w:t xml:space="preserve">Financial Analysis- Figure 1 </w:t>
      </w:r>
    </w:p>
    <w:tbl>
      <w:tblPr>
        <w:tblStyle w:val="TableGrid"/>
        <w:tblW w:w="0" w:type="auto"/>
        <w:tblLook w:val="04A0" w:firstRow="1" w:lastRow="0" w:firstColumn="1" w:lastColumn="0" w:noHBand="0" w:noVBand="1"/>
      </w:tblPr>
      <w:tblGrid>
        <w:gridCol w:w="2150"/>
        <w:gridCol w:w="1821"/>
        <w:gridCol w:w="2885"/>
        <w:gridCol w:w="2160"/>
      </w:tblGrid>
      <w:tr w:rsidR="00F85FB8" w:rsidRPr="00A266D2" w14:paraId="202694A6" w14:textId="77777777" w:rsidTr="00252ACB">
        <w:tc>
          <w:tcPr>
            <w:tcW w:w="2405" w:type="dxa"/>
          </w:tcPr>
          <w:p w14:paraId="4B7FE427" w14:textId="3DE985FC" w:rsidR="00F85FB8" w:rsidRPr="00A266D2" w:rsidRDefault="00F85FB8" w:rsidP="00A266D2">
            <w:pPr>
              <w:spacing w:line="360" w:lineRule="auto"/>
              <w:jc w:val="both"/>
              <w:rPr>
                <w:rFonts w:ascii="Arial" w:hAnsi="Arial" w:cs="Arial"/>
                <w:b/>
                <w:bCs/>
                <w:sz w:val="24"/>
                <w:szCs w:val="24"/>
              </w:rPr>
            </w:pPr>
            <w:r w:rsidRPr="00A266D2">
              <w:rPr>
                <w:rFonts w:ascii="Arial" w:hAnsi="Arial" w:cs="Arial"/>
                <w:b/>
                <w:bCs/>
                <w:sz w:val="24"/>
                <w:szCs w:val="24"/>
              </w:rPr>
              <w:t>Formula</w:t>
            </w:r>
          </w:p>
        </w:tc>
        <w:tc>
          <w:tcPr>
            <w:tcW w:w="2103" w:type="dxa"/>
          </w:tcPr>
          <w:p w14:paraId="04609BD1" w14:textId="5A2FD6F6" w:rsidR="00F85FB8" w:rsidRPr="00A266D2" w:rsidRDefault="00F85FB8" w:rsidP="00A266D2">
            <w:pPr>
              <w:spacing w:line="360" w:lineRule="auto"/>
              <w:jc w:val="both"/>
              <w:rPr>
                <w:rFonts w:ascii="Arial" w:hAnsi="Arial" w:cs="Arial"/>
                <w:b/>
                <w:bCs/>
                <w:sz w:val="24"/>
                <w:szCs w:val="24"/>
              </w:rPr>
            </w:pPr>
            <w:r w:rsidRPr="00A266D2">
              <w:rPr>
                <w:rFonts w:ascii="Arial" w:hAnsi="Arial" w:cs="Arial"/>
                <w:b/>
                <w:bCs/>
                <w:sz w:val="24"/>
                <w:szCs w:val="24"/>
              </w:rPr>
              <w:t>Ratio</w:t>
            </w:r>
          </w:p>
        </w:tc>
        <w:tc>
          <w:tcPr>
            <w:tcW w:w="2254" w:type="dxa"/>
          </w:tcPr>
          <w:p w14:paraId="094646C5" w14:textId="3C551837" w:rsidR="00F85FB8" w:rsidRPr="00A266D2" w:rsidRDefault="00233E53" w:rsidP="00A266D2">
            <w:pPr>
              <w:spacing w:line="360" w:lineRule="auto"/>
              <w:jc w:val="both"/>
              <w:rPr>
                <w:rFonts w:ascii="Arial" w:hAnsi="Arial" w:cs="Arial"/>
                <w:b/>
                <w:bCs/>
                <w:sz w:val="24"/>
                <w:szCs w:val="24"/>
              </w:rPr>
            </w:pPr>
            <w:r w:rsidRPr="00A266D2">
              <w:rPr>
                <w:rFonts w:ascii="Arial" w:hAnsi="Arial" w:cs="Arial"/>
                <w:b/>
                <w:bCs/>
                <w:sz w:val="24"/>
                <w:szCs w:val="24"/>
              </w:rPr>
              <w:t>2019</w:t>
            </w:r>
          </w:p>
        </w:tc>
        <w:tc>
          <w:tcPr>
            <w:tcW w:w="2254" w:type="dxa"/>
          </w:tcPr>
          <w:p w14:paraId="68159CA0" w14:textId="5701FB1B" w:rsidR="00F85FB8" w:rsidRPr="00A266D2" w:rsidRDefault="00233E53" w:rsidP="00A266D2">
            <w:pPr>
              <w:spacing w:line="360" w:lineRule="auto"/>
              <w:jc w:val="both"/>
              <w:rPr>
                <w:rFonts w:ascii="Arial" w:hAnsi="Arial" w:cs="Arial"/>
                <w:b/>
                <w:bCs/>
                <w:sz w:val="24"/>
                <w:szCs w:val="24"/>
              </w:rPr>
            </w:pPr>
            <w:r w:rsidRPr="00A266D2">
              <w:rPr>
                <w:rFonts w:ascii="Arial" w:hAnsi="Arial" w:cs="Arial"/>
                <w:b/>
                <w:bCs/>
                <w:sz w:val="24"/>
                <w:szCs w:val="24"/>
              </w:rPr>
              <w:t>2020</w:t>
            </w:r>
          </w:p>
        </w:tc>
      </w:tr>
      <w:tr w:rsidR="00F85FB8" w:rsidRPr="00A266D2" w14:paraId="298E6B26" w14:textId="77777777" w:rsidTr="00252ACB">
        <w:tc>
          <w:tcPr>
            <w:tcW w:w="2405" w:type="dxa"/>
          </w:tcPr>
          <w:p w14:paraId="4D351F35" w14:textId="77777777" w:rsidR="00AD7039" w:rsidRPr="00A266D2" w:rsidRDefault="00AD7039" w:rsidP="00A266D2">
            <w:pPr>
              <w:spacing w:line="360" w:lineRule="auto"/>
              <w:jc w:val="both"/>
              <w:rPr>
                <w:rFonts w:ascii="Arial" w:hAnsi="Arial" w:cs="Arial"/>
                <w:sz w:val="24"/>
                <w:szCs w:val="24"/>
              </w:rPr>
            </w:pPr>
            <w:r w:rsidRPr="00A266D2">
              <w:rPr>
                <w:rFonts w:ascii="Arial" w:hAnsi="Arial" w:cs="Arial"/>
                <w:sz w:val="24"/>
                <w:szCs w:val="24"/>
              </w:rPr>
              <w:t>Gross profits/sales x 100</w:t>
            </w:r>
          </w:p>
          <w:p w14:paraId="032154B6" w14:textId="7262D034" w:rsidR="00F85FB8" w:rsidRPr="00A266D2" w:rsidRDefault="00F85FB8" w:rsidP="00A266D2">
            <w:pPr>
              <w:spacing w:line="360" w:lineRule="auto"/>
              <w:jc w:val="both"/>
              <w:rPr>
                <w:rFonts w:ascii="Arial" w:hAnsi="Arial" w:cs="Arial"/>
                <w:sz w:val="24"/>
                <w:szCs w:val="24"/>
              </w:rPr>
            </w:pPr>
          </w:p>
        </w:tc>
        <w:tc>
          <w:tcPr>
            <w:tcW w:w="2103" w:type="dxa"/>
          </w:tcPr>
          <w:p w14:paraId="30BB8AA2" w14:textId="66BDF2AA" w:rsidR="00F85FB8" w:rsidRPr="00A266D2" w:rsidRDefault="00716281" w:rsidP="00A266D2">
            <w:pPr>
              <w:spacing w:line="360" w:lineRule="auto"/>
              <w:jc w:val="both"/>
              <w:rPr>
                <w:rFonts w:ascii="Arial" w:hAnsi="Arial" w:cs="Arial"/>
                <w:sz w:val="24"/>
                <w:szCs w:val="24"/>
              </w:rPr>
            </w:pPr>
            <w:r w:rsidRPr="00A266D2">
              <w:rPr>
                <w:rFonts w:ascii="Arial" w:hAnsi="Arial" w:cs="Arial"/>
                <w:sz w:val="24"/>
                <w:szCs w:val="24"/>
              </w:rPr>
              <w:t>Gross profit</w:t>
            </w:r>
          </w:p>
        </w:tc>
        <w:tc>
          <w:tcPr>
            <w:tcW w:w="2254" w:type="dxa"/>
          </w:tcPr>
          <w:p w14:paraId="25C22B64" w14:textId="0695F03D" w:rsidR="00F85FB8" w:rsidRPr="00A266D2" w:rsidRDefault="00F2469E" w:rsidP="00A266D2">
            <w:pPr>
              <w:spacing w:line="360" w:lineRule="auto"/>
              <w:jc w:val="both"/>
              <w:rPr>
                <w:rFonts w:ascii="Arial" w:hAnsi="Arial" w:cs="Arial"/>
                <w:sz w:val="24"/>
                <w:szCs w:val="24"/>
              </w:rPr>
            </w:pPr>
            <w:r w:rsidRPr="00A266D2">
              <w:rPr>
                <w:rFonts w:ascii="Arial" w:hAnsi="Arial" w:cs="Arial"/>
                <w:sz w:val="24"/>
                <w:szCs w:val="24"/>
              </w:rPr>
              <w:t>5050/5500 x 100</w:t>
            </w:r>
            <w:r w:rsidR="007E6888" w:rsidRPr="00A266D2">
              <w:rPr>
                <w:rFonts w:ascii="Arial" w:hAnsi="Arial" w:cs="Arial"/>
                <w:sz w:val="24"/>
                <w:szCs w:val="24"/>
              </w:rPr>
              <w:t>= 91.82%</w:t>
            </w:r>
          </w:p>
        </w:tc>
        <w:tc>
          <w:tcPr>
            <w:tcW w:w="2254" w:type="dxa"/>
          </w:tcPr>
          <w:p w14:paraId="25077133" w14:textId="5890DBD4" w:rsidR="00F85FB8" w:rsidRPr="00A266D2" w:rsidRDefault="007E6888" w:rsidP="00A266D2">
            <w:pPr>
              <w:spacing w:line="360" w:lineRule="auto"/>
              <w:jc w:val="both"/>
              <w:rPr>
                <w:rFonts w:ascii="Arial" w:hAnsi="Arial" w:cs="Arial"/>
                <w:sz w:val="24"/>
                <w:szCs w:val="24"/>
              </w:rPr>
            </w:pPr>
            <w:r w:rsidRPr="00A266D2">
              <w:rPr>
                <w:rFonts w:ascii="Arial" w:hAnsi="Arial" w:cs="Arial"/>
                <w:sz w:val="24"/>
                <w:szCs w:val="24"/>
              </w:rPr>
              <w:t>5150/</w:t>
            </w:r>
            <w:r w:rsidR="001C4F52" w:rsidRPr="00A266D2">
              <w:rPr>
                <w:rFonts w:ascii="Arial" w:hAnsi="Arial" w:cs="Arial"/>
                <w:sz w:val="24"/>
                <w:szCs w:val="24"/>
              </w:rPr>
              <w:t>6000 x 100= 85.83%</w:t>
            </w:r>
          </w:p>
        </w:tc>
      </w:tr>
      <w:tr w:rsidR="00F85FB8" w:rsidRPr="00A266D2" w14:paraId="00CBA143" w14:textId="77777777" w:rsidTr="00252ACB">
        <w:tc>
          <w:tcPr>
            <w:tcW w:w="2405" w:type="dxa"/>
          </w:tcPr>
          <w:p w14:paraId="17D5B17F" w14:textId="77777777" w:rsidR="00B65623" w:rsidRPr="00A266D2" w:rsidRDefault="00B65623" w:rsidP="00A266D2">
            <w:pPr>
              <w:spacing w:line="360" w:lineRule="auto"/>
              <w:jc w:val="both"/>
              <w:rPr>
                <w:rFonts w:ascii="Arial" w:hAnsi="Arial" w:cs="Arial"/>
                <w:sz w:val="24"/>
                <w:szCs w:val="24"/>
              </w:rPr>
            </w:pPr>
            <w:r w:rsidRPr="00A266D2">
              <w:rPr>
                <w:rFonts w:ascii="Arial" w:hAnsi="Arial" w:cs="Arial"/>
                <w:sz w:val="24"/>
                <w:szCs w:val="24"/>
              </w:rPr>
              <w:t>Net profits of the year/sales x100</w:t>
            </w:r>
          </w:p>
          <w:p w14:paraId="57B15E6E" w14:textId="35254C2F" w:rsidR="00F85FB8" w:rsidRPr="00A266D2" w:rsidRDefault="00F85FB8" w:rsidP="00A266D2">
            <w:pPr>
              <w:spacing w:line="360" w:lineRule="auto"/>
              <w:jc w:val="both"/>
              <w:rPr>
                <w:rFonts w:ascii="Arial" w:hAnsi="Arial" w:cs="Arial"/>
                <w:sz w:val="24"/>
                <w:szCs w:val="24"/>
              </w:rPr>
            </w:pPr>
          </w:p>
        </w:tc>
        <w:tc>
          <w:tcPr>
            <w:tcW w:w="2103" w:type="dxa"/>
          </w:tcPr>
          <w:p w14:paraId="4A8082B1" w14:textId="77866DF6" w:rsidR="00F85FB8" w:rsidRPr="00A266D2" w:rsidRDefault="00621744" w:rsidP="00A266D2">
            <w:pPr>
              <w:spacing w:line="360" w:lineRule="auto"/>
              <w:jc w:val="both"/>
              <w:rPr>
                <w:rFonts w:ascii="Arial" w:hAnsi="Arial" w:cs="Arial"/>
                <w:sz w:val="24"/>
                <w:szCs w:val="24"/>
              </w:rPr>
            </w:pPr>
            <w:r w:rsidRPr="00A266D2">
              <w:rPr>
                <w:rFonts w:ascii="Arial" w:hAnsi="Arial" w:cs="Arial"/>
                <w:sz w:val="24"/>
                <w:szCs w:val="24"/>
              </w:rPr>
              <w:t>Net profit</w:t>
            </w:r>
          </w:p>
        </w:tc>
        <w:tc>
          <w:tcPr>
            <w:tcW w:w="2254" w:type="dxa"/>
          </w:tcPr>
          <w:p w14:paraId="3F22AD3F" w14:textId="237B25C8" w:rsidR="00F85FB8" w:rsidRPr="00A266D2" w:rsidRDefault="00DE2F50" w:rsidP="00A266D2">
            <w:pPr>
              <w:spacing w:line="360" w:lineRule="auto"/>
              <w:jc w:val="both"/>
              <w:rPr>
                <w:rFonts w:ascii="Arial" w:hAnsi="Arial" w:cs="Arial"/>
                <w:sz w:val="24"/>
                <w:szCs w:val="24"/>
              </w:rPr>
            </w:pPr>
            <w:r w:rsidRPr="00A266D2">
              <w:rPr>
                <w:rFonts w:ascii="Arial" w:hAnsi="Arial" w:cs="Arial"/>
                <w:sz w:val="24"/>
                <w:szCs w:val="24"/>
              </w:rPr>
              <w:t xml:space="preserve">4008/5500 x 100= </w:t>
            </w:r>
            <w:r w:rsidR="009617F0" w:rsidRPr="00A266D2">
              <w:rPr>
                <w:rFonts w:ascii="Arial" w:hAnsi="Arial" w:cs="Arial"/>
                <w:sz w:val="24"/>
                <w:szCs w:val="24"/>
              </w:rPr>
              <w:t>72.87%</w:t>
            </w:r>
          </w:p>
        </w:tc>
        <w:tc>
          <w:tcPr>
            <w:tcW w:w="2254" w:type="dxa"/>
          </w:tcPr>
          <w:p w14:paraId="305D27C6" w14:textId="24981C04" w:rsidR="00F85FB8" w:rsidRPr="00A266D2" w:rsidRDefault="0049695A" w:rsidP="00A266D2">
            <w:pPr>
              <w:spacing w:line="360" w:lineRule="auto"/>
              <w:jc w:val="both"/>
              <w:rPr>
                <w:rFonts w:ascii="Arial" w:hAnsi="Arial" w:cs="Arial"/>
                <w:sz w:val="24"/>
                <w:szCs w:val="24"/>
              </w:rPr>
            </w:pPr>
            <w:r w:rsidRPr="00A266D2">
              <w:rPr>
                <w:rFonts w:ascii="Arial" w:hAnsi="Arial" w:cs="Arial"/>
                <w:sz w:val="24"/>
                <w:szCs w:val="24"/>
              </w:rPr>
              <w:t>4073/6000 x 100= 6</w:t>
            </w:r>
            <w:r w:rsidR="007F45ED" w:rsidRPr="00A266D2">
              <w:rPr>
                <w:rFonts w:ascii="Arial" w:hAnsi="Arial" w:cs="Arial"/>
                <w:sz w:val="24"/>
                <w:szCs w:val="24"/>
              </w:rPr>
              <w:t>8</w:t>
            </w:r>
            <w:r w:rsidRPr="00A266D2">
              <w:rPr>
                <w:rFonts w:ascii="Arial" w:hAnsi="Arial" w:cs="Arial"/>
                <w:sz w:val="24"/>
                <w:szCs w:val="24"/>
              </w:rPr>
              <w:t>%</w:t>
            </w:r>
          </w:p>
        </w:tc>
      </w:tr>
      <w:tr w:rsidR="00F85FB8" w:rsidRPr="00A266D2" w14:paraId="6F2F1BE6" w14:textId="77777777" w:rsidTr="00252ACB">
        <w:tc>
          <w:tcPr>
            <w:tcW w:w="2405" w:type="dxa"/>
          </w:tcPr>
          <w:p w14:paraId="1EF64203" w14:textId="715A6F38" w:rsidR="00F85FB8" w:rsidRPr="00A266D2" w:rsidRDefault="00A57082" w:rsidP="00A266D2">
            <w:pPr>
              <w:spacing w:line="360" w:lineRule="auto"/>
              <w:jc w:val="both"/>
              <w:rPr>
                <w:rFonts w:ascii="Arial" w:hAnsi="Arial" w:cs="Arial"/>
                <w:b/>
                <w:bCs/>
                <w:sz w:val="24"/>
                <w:szCs w:val="24"/>
              </w:rPr>
            </w:pPr>
            <w:r w:rsidRPr="00A266D2">
              <w:rPr>
                <w:rFonts w:ascii="Arial" w:hAnsi="Arial" w:cs="Arial"/>
                <w:sz w:val="24"/>
                <w:szCs w:val="24"/>
              </w:rPr>
              <w:t>Net profits of the year + loan interest / total assets less current liability x100</w:t>
            </w:r>
          </w:p>
        </w:tc>
        <w:tc>
          <w:tcPr>
            <w:tcW w:w="2103" w:type="dxa"/>
          </w:tcPr>
          <w:p w14:paraId="684F292E" w14:textId="3400EA92" w:rsidR="00F85FB8" w:rsidRPr="00A266D2" w:rsidRDefault="007F45ED" w:rsidP="00A266D2">
            <w:pPr>
              <w:spacing w:line="360" w:lineRule="auto"/>
              <w:jc w:val="both"/>
              <w:rPr>
                <w:rFonts w:ascii="Arial" w:hAnsi="Arial" w:cs="Arial"/>
                <w:sz w:val="24"/>
                <w:szCs w:val="24"/>
              </w:rPr>
            </w:pPr>
            <w:r w:rsidRPr="00A266D2">
              <w:rPr>
                <w:rFonts w:ascii="Arial" w:hAnsi="Arial" w:cs="Arial"/>
                <w:sz w:val="24"/>
                <w:szCs w:val="24"/>
              </w:rPr>
              <w:t>ROCE</w:t>
            </w:r>
          </w:p>
        </w:tc>
        <w:tc>
          <w:tcPr>
            <w:tcW w:w="2254" w:type="dxa"/>
          </w:tcPr>
          <w:p w14:paraId="3FEBC8FA" w14:textId="69184471" w:rsidR="00F85FB8" w:rsidRPr="00A266D2" w:rsidRDefault="00A16507" w:rsidP="00A266D2">
            <w:pPr>
              <w:spacing w:line="360" w:lineRule="auto"/>
              <w:jc w:val="both"/>
              <w:rPr>
                <w:rFonts w:ascii="Arial" w:hAnsi="Arial" w:cs="Arial"/>
                <w:sz w:val="24"/>
                <w:szCs w:val="24"/>
              </w:rPr>
            </w:pPr>
            <w:r w:rsidRPr="00A266D2">
              <w:rPr>
                <w:rFonts w:ascii="Arial" w:hAnsi="Arial" w:cs="Arial"/>
                <w:sz w:val="24"/>
                <w:szCs w:val="24"/>
              </w:rPr>
              <w:t>(</w:t>
            </w:r>
            <w:r w:rsidR="004347F0" w:rsidRPr="00A266D2">
              <w:rPr>
                <w:rFonts w:ascii="Arial" w:hAnsi="Arial" w:cs="Arial"/>
                <w:sz w:val="24"/>
                <w:szCs w:val="24"/>
              </w:rPr>
              <w:t>4008+20)/6226 X 100= 65%</w:t>
            </w:r>
          </w:p>
        </w:tc>
        <w:tc>
          <w:tcPr>
            <w:tcW w:w="2254" w:type="dxa"/>
          </w:tcPr>
          <w:p w14:paraId="5389F955" w14:textId="1B60F459" w:rsidR="00F85FB8" w:rsidRPr="00A266D2" w:rsidRDefault="004347F0" w:rsidP="00A266D2">
            <w:pPr>
              <w:spacing w:line="360" w:lineRule="auto"/>
              <w:jc w:val="both"/>
              <w:rPr>
                <w:rFonts w:ascii="Arial" w:hAnsi="Arial" w:cs="Arial"/>
                <w:sz w:val="24"/>
                <w:szCs w:val="24"/>
              </w:rPr>
            </w:pPr>
            <w:r w:rsidRPr="00A266D2">
              <w:rPr>
                <w:rFonts w:ascii="Arial" w:hAnsi="Arial" w:cs="Arial"/>
                <w:sz w:val="24"/>
                <w:szCs w:val="24"/>
              </w:rPr>
              <w:t>(</w:t>
            </w:r>
            <w:r w:rsidR="00FD5D10" w:rsidRPr="00A266D2">
              <w:rPr>
                <w:rFonts w:ascii="Arial" w:hAnsi="Arial" w:cs="Arial"/>
                <w:sz w:val="24"/>
                <w:szCs w:val="24"/>
              </w:rPr>
              <w:t>4073+18)/6274 X 100=65.21%</w:t>
            </w:r>
          </w:p>
        </w:tc>
      </w:tr>
      <w:tr w:rsidR="00F85FB8" w:rsidRPr="00A266D2" w14:paraId="12BC6C70" w14:textId="77777777" w:rsidTr="00252ACB">
        <w:tc>
          <w:tcPr>
            <w:tcW w:w="2405" w:type="dxa"/>
          </w:tcPr>
          <w:p w14:paraId="7D4E4794" w14:textId="4E98A1C3" w:rsidR="00F85FB8" w:rsidRPr="00A266D2" w:rsidRDefault="00960586" w:rsidP="00A266D2">
            <w:pPr>
              <w:spacing w:line="360" w:lineRule="auto"/>
              <w:jc w:val="both"/>
              <w:rPr>
                <w:rFonts w:ascii="Arial" w:hAnsi="Arial" w:cs="Arial"/>
                <w:b/>
                <w:bCs/>
                <w:sz w:val="24"/>
                <w:szCs w:val="24"/>
              </w:rPr>
            </w:pPr>
            <w:r w:rsidRPr="00A266D2">
              <w:rPr>
                <w:rFonts w:ascii="Arial" w:hAnsi="Arial" w:cs="Arial"/>
                <w:sz w:val="24"/>
                <w:szCs w:val="24"/>
              </w:rPr>
              <w:t>Sales/total assets less current liability</w:t>
            </w:r>
          </w:p>
        </w:tc>
        <w:tc>
          <w:tcPr>
            <w:tcW w:w="2103" w:type="dxa"/>
          </w:tcPr>
          <w:p w14:paraId="5C1132C4" w14:textId="77777777" w:rsidR="00183F2E" w:rsidRPr="00A266D2" w:rsidRDefault="00183F2E" w:rsidP="00A266D2">
            <w:pPr>
              <w:spacing w:line="360" w:lineRule="auto"/>
              <w:jc w:val="both"/>
              <w:rPr>
                <w:rFonts w:ascii="Arial" w:hAnsi="Arial" w:cs="Arial"/>
                <w:sz w:val="24"/>
                <w:szCs w:val="24"/>
              </w:rPr>
            </w:pPr>
            <w:r w:rsidRPr="00A266D2">
              <w:rPr>
                <w:rFonts w:ascii="Arial" w:hAnsi="Arial" w:cs="Arial"/>
                <w:sz w:val="24"/>
                <w:szCs w:val="24"/>
              </w:rPr>
              <w:t>Total assets turnover</w:t>
            </w:r>
          </w:p>
          <w:p w14:paraId="3F1CF0E0" w14:textId="77777777" w:rsidR="00F85FB8" w:rsidRPr="00A266D2" w:rsidRDefault="00F85FB8" w:rsidP="00A266D2">
            <w:pPr>
              <w:spacing w:line="360" w:lineRule="auto"/>
              <w:jc w:val="both"/>
              <w:rPr>
                <w:rFonts w:ascii="Arial" w:hAnsi="Arial" w:cs="Arial"/>
                <w:b/>
                <w:bCs/>
                <w:sz w:val="24"/>
                <w:szCs w:val="24"/>
              </w:rPr>
            </w:pPr>
          </w:p>
        </w:tc>
        <w:tc>
          <w:tcPr>
            <w:tcW w:w="2254" w:type="dxa"/>
          </w:tcPr>
          <w:p w14:paraId="5451A1CF" w14:textId="6C24813E" w:rsidR="00F85FB8" w:rsidRPr="00A266D2" w:rsidRDefault="00951DFB" w:rsidP="00A266D2">
            <w:pPr>
              <w:spacing w:line="360" w:lineRule="auto"/>
              <w:jc w:val="both"/>
              <w:rPr>
                <w:rFonts w:ascii="Arial" w:hAnsi="Arial" w:cs="Arial"/>
                <w:sz w:val="24"/>
                <w:szCs w:val="24"/>
              </w:rPr>
            </w:pPr>
            <w:r w:rsidRPr="00A266D2">
              <w:rPr>
                <w:rFonts w:ascii="Arial" w:hAnsi="Arial" w:cs="Arial"/>
                <w:sz w:val="24"/>
                <w:szCs w:val="24"/>
              </w:rPr>
              <w:t>5500</w:t>
            </w:r>
            <w:r w:rsidR="001917B7" w:rsidRPr="00A266D2">
              <w:rPr>
                <w:rFonts w:ascii="Arial" w:hAnsi="Arial" w:cs="Arial"/>
                <w:sz w:val="24"/>
                <w:szCs w:val="24"/>
              </w:rPr>
              <w:t>/6226=0.88</w:t>
            </w:r>
            <w:r w:rsidR="005845CF" w:rsidRPr="00A266D2">
              <w:rPr>
                <w:rFonts w:ascii="Arial" w:hAnsi="Arial" w:cs="Arial"/>
                <w:sz w:val="24"/>
                <w:szCs w:val="24"/>
              </w:rPr>
              <w:t xml:space="preserve"> days</w:t>
            </w:r>
          </w:p>
        </w:tc>
        <w:tc>
          <w:tcPr>
            <w:tcW w:w="2254" w:type="dxa"/>
          </w:tcPr>
          <w:p w14:paraId="7D49AA1B" w14:textId="4DFB1A3B" w:rsidR="00F85FB8" w:rsidRPr="00A266D2" w:rsidRDefault="006547F7" w:rsidP="00A266D2">
            <w:pPr>
              <w:spacing w:line="360" w:lineRule="auto"/>
              <w:jc w:val="both"/>
              <w:rPr>
                <w:rFonts w:ascii="Arial" w:hAnsi="Arial" w:cs="Arial"/>
                <w:sz w:val="24"/>
                <w:szCs w:val="24"/>
              </w:rPr>
            </w:pPr>
            <w:r w:rsidRPr="00A266D2">
              <w:rPr>
                <w:rFonts w:ascii="Arial" w:hAnsi="Arial" w:cs="Arial"/>
                <w:sz w:val="24"/>
                <w:szCs w:val="24"/>
              </w:rPr>
              <w:t>6000/6274</w:t>
            </w:r>
            <w:r w:rsidR="005845CF" w:rsidRPr="00A266D2">
              <w:rPr>
                <w:rFonts w:ascii="Arial" w:hAnsi="Arial" w:cs="Arial"/>
                <w:sz w:val="24"/>
                <w:szCs w:val="24"/>
              </w:rPr>
              <w:t xml:space="preserve">= </w:t>
            </w:r>
            <w:r w:rsidRPr="00A266D2">
              <w:rPr>
                <w:rFonts w:ascii="Arial" w:hAnsi="Arial" w:cs="Arial"/>
                <w:sz w:val="24"/>
                <w:szCs w:val="24"/>
              </w:rPr>
              <w:t>0.9</w:t>
            </w:r>
            <w:r w:rsidR="009F3DC0" w:rsidRPr="00A266D2">
              <w:rPr>
                <w:rFonts w:ascii="Arial" w:hAnsi="Arial" w:cs="Arial"/>
                <w:sz w:val="24"/>
                <w:szCs w:val="24"/>
              </w:rPr>
              <w:t>5</w:t>
            </w:r>
          </w:p>
          <w:p w14:paraId="5AB95345" w14:textId="4C802BFE" w:rsidR="005845CF" w:rsidRPr="00A266D2" w:rsidRDefault="005845CF" w:rsidP="00A266D2">
            <w:pPr>
              <w:spacing w:line="360" w:lineRule="auto"/>
              <w:jc w:val="both"/>
              <w:rPr>
                <w:rFonts w:ascii="Arial" w:hAnsi="Arial" w:cs="Arial"/>
                <w:sz w:val="24"/>
                <w:szCs w:val="24"/>
              </w:rPr>
            </w:pPr>
            <w:r w:rsidRPr="00A266D2">
              <w:rPr>
                <w:rFonts w:ascii="Arial" w:hAnsi="Arial" w:cs="Arial"/>
                <w:sz w:val="24"/>
                <w:szCs w:val="24"/>
              </w:rPr>
              <w:t>days</w:t>
            </w:r>
          </w:p>
        </w:tc>
      </w:tr>
      <w:tr w:rsidR="00F85FB8" w:rsidRPr="00A266D2" w14:paraId="2B6B5327" w14:textId="77777777" w:rsidTr="00252ACB">
        <w:tc>
          <w:tcPr>
            <w:tcW w:w="2405" w:type="dxa"/>
          </w:tcPr>
          <w:p w14:paraId="6198CD84" w14:textId="4913B8E7" w:rsidR="00F85FB8" w:rsidRPr="00A266D2" w:rsidRDefault="001F158E" w:rsidP="00A266D2">
            <w:pPr>
              <w:spacing w:line="360" w:lineRule="auto"/>
              <w:jc w:val="both"/>
              <w:rPr>
                <w:rFonts w:ascii="Arial" w:hAnsi="Arial" w:cs="Arial"/>
                <w:b/>
                <w:bCs/>
                <w:sz w:val="24"/>
                <w:szCs w:val="24"/>
              </w:rPr>
            </w:pPr>
            <w:r w:rsidRPr="00A266D2">
              <w:rPr>
                <w:rFonts w:ascii="Arial" w:hAnsi="Arial" w:cs="Arial"/>
                <w:sz w:val="24"/>
                <w:szCs w:val="24"/>
              </w:rPr>
              <w:t>Sales/ net profit assets</w:t>
            </w:r>
          </w:p>
        </w:tc>
        <w:tc>
          <w:tcPr>
            <w:tcW w:w="2103" w:type="dxa"/>
          </w:tcPr>
          <w:p w14:paraId="3E113012" w14:textId="6C4AE832" w:rsidR="00F85FB8" w:rsidRPr="00A266D2" w:rsidRDefault="001B4D8B" w:rsidP="00A266D2">
            <w:pPr>
              <w:spacing w:line="360" w:lineRule="auto"/>
              <w:jc w:val="both"/>
              <w:rPr>
                <w:rFonts w:ascii="Arial" w:hAnsi="Arial" w:cs="Arial"/>
                <w:b/>
                <w:bCs/>
                <w:sz w:val="24"/>
                <w:szCs w:val="24"/>
              </w:rPr>
            </w:pPr>
            <w:r w:rsidRPr="00A266D2">
              <w:rPr>
                <w:rFonts w:ascii="Arial" w:hAnsi="Arial" w:cs="Arial"/>
                <w:sz w:val="24"/>
                <w:szCs w:val="24"/>
              </w:rPr>
              <w:t>Working capital turnover</w:t>
            </w:r>
          </w:p>
        </w:tc>
        <w:tc>
          <w:tcPr>
            <w:tcW w:w="2254" w:type="dxa"/>
          </w:tcPr>
          <w:p w14:paraId="346E0AB1" w14:textId="6DD11D12" w:rsidR="00F85FB8" w:rsidRPr="00A266D2" w:rsidRDefault="00C9012D" w:rsidP="00A266D2">
            <w:pPr>
              <w:spacing w:line="360" w:lineRule="auto"/>
              <w:jc w:val="both"/>
              <w:rPr>
                <w:rFonts w:ascii="Arial" w:hAnsi="Arial" w:cs="Arial"/>
                <w:sz w:val="24"/>
                <w:szCs w:val="24"/>
              </w:rPr>
            </w:pPr>
            <w:r w:rsidRPr="00A266D2">
              <w:rPr>
                <w:rFonts w:ascii="Arial" w:hAnsi="Arial" w:cs="Arial"/>
                <w:sz w:val="24"/>
                <w:szCs w:val="24"/>
              </w:rPr>
              <w:t>5500/1726= 3.19</w:t>
            </w:r>
          </w:p>
        </w:tc>
        <w:tc>
          <w:tcPr>
            <w:tcW w:w="2254" w:type="dxa"/>
          </w:tcPr>
          <w:p w14:paraId="7C9CEE35" w14:textId="3C71AD9A" w:rsidR="00F85FB8" w:rsidRPr="00A266D2" w:rsidRDefault="00F14B34" w:rsidP="00A266D2">
            <w:pPr>
              <w:spacing w:line="360" w:lineRule="auto"/>
              <w:jc w:val="both"/>
              <w:rPr>
                <w:rFonts w:ascii="Arial" w:hAnsi="Arial" w:cs="Arial"/>
                <w:sz w:val="24"/>
                <w:szCs w:val="24"/>
              </w:rPr>
            </w:pPr>
            <w:r w:rsidRPr="00A266D2">
              <w:rPr>
                <w:rFonts w:ascii="Arial" w:hAnsi="Arial" w:cs="Arial"/>
                <w:sz w:val="24"/>
                <w:szCs w:val="24"/>
              </w:rPr>
              <w:t>6000/1624= 3.70</w:t>
            </w:r>
          </w:p>
        </w:tc>
      </w:tr>
      <w:tr w:rsidR="00F85FB8" w:rsidRPr="00A266D2" w14:paraId="520CB48C" w14:textId="77777777" w:rsidTr="00252ACB">
        <w:tc>
          <w:tcPr>
            <w:tcW w:w="2405" w:type="dxa"/>
          </w:tcPr>
          <w:p w14:paraId="4F61C839" w14:textId="4D3E44F2" w:rsidR="00F85FB8" w:rsidRPr="00A266D2" w:rsidRDefault="00BC3457" w:rsidP="00A266D2">
            <w:pPr>
              <w:spacing w:line="360" w:lineRule="auto"/>
              <w:jc w:val="both"/>
              <w:rPr>
                <w:rFonts w:ascii="Arial" w:hAnsi="Arial" w:cs="Arial"/>
                <w:b/>
                <w:bCs/>
                <w:sz w:val="24"/>
                <w:szCs w:val="24"/>
              </w:rPr>
            </w:pPr>
            <w:r w:rsidRPr="00A266D2">
              <w:rPr>
                <w:rFonts w:ascii="Arial" w:hAnsi="Arial" w:cs="Arial"/>
                <w:sz w:val="24"/>
                <w:szCs w:val="24"/>
              </w:rPr>
              <w:t>Current assets total/current liabilities total</w:t>
            </w:r>
          </w:p>
        </w:tc>
        <w:tc>
          <w:tcPr>
            <w:tcW w:w="2103" w:type="dxa"/>
          </w:tcPr>
          <w:p w14:paraId="754B105D" w14:textId="4074F790" w:rsidR="00F85FB8" w:rsidRPr="00A266D2" w:rsidRDefault="00F043D1" w:rsidP="00A266D2">
            <w:pPr>
              <w:spacing w:line="360" w:lineRule="auto"/>
              <w:jc w:val="both"/>
              <w:rPr>
                <w:rFonts w:ascii="Arial" w:hAnsi="Arial" w:cs="Arial"/>
                <w:b/>
                <w:bCs/>
                <w:sz w:val="24"/>
                <w:szCs w:val="24"/>
              </w:rPr>
            </w:pPr>
            <w:r w:rsidRPr="00A266D2">
              <w:rPr>
                <w:rFonts w:ascii="Arial" w:hAnsi="Arial" w:cs="Arial"/>
                <w:sz w:val="24"/>
                <w:szCs w:val="24"/>
              </w:rPr>
              <w:t>Current ratio</w:t>
            </w:r>
          </w:p>
        </w:tc>
        <w:tc>
          <w:tcPr>
            <w:tcW w:w="2254" w:type="dxa"/>
          </w:tcPr>
          <w:p w14:paraId="5BBFC1EF" w14:textId="4F83FAB7" w:rsidR="00F85FB8" w:rsidRPr="00A266D2" w:rsidRDefault="00D61040" w:rsidP="00A266D2">
            <w:pPr>
              <w:spacing w:line="360" w:lineRule="auto"/>
              <w:jc w:val="both"/>
              <w:rPr>
                <w:rFonts w:ascii="Arial" w:hAnsi="Arial" w:cs="Arial"/>
                <w:sz w:val="24"/>
                <w:szCs w:val="24"/>
              </w:rPr>
            </w:pPr>
            <w:r w:rsidRPr="00A266D2">
              <w:rPr>
                <w:rFonts w:ascii="Arial" w:hAnsi="Arial" w:cs="Arial"/>
                <w:sz w:val="24"/>
                <w:szCs w:val="24"/>
              </w:rPr>
              <w:t>3065/1339= 2.29</w:t>
            </w:r>
          </w:p>
        </w:tc>
        <w:tc>
          <w:tcPr>
            <w:tcW w:w="2254" w:type="dxa"/>
          </w:tcPr>
          <w:p w14:paraId="667FDB4B" w14:textId="5EB94CDF" w:rsidR="00F85FB8" w:rsidRPr="00A266D2" w:rsidRDefault="00740340" w:rsidP="00A266D2">
            <w:pPr>
              <w:spacing w:line="360" w:lineRule="auto"/>
              <w:jc w:val="both"/>
              <w:rPr>
                <w:rFonts w:ascii="Arial" w:hAnsi="Arial" w:cs="Arial"/>
                <w:sz w:val="24"/>
                <w:szCs w:val="24"/>
              </w:rPr>
            </w:pPr>
            <w:r w:rsidRPr="00A266D2">
              <w:rPr>
                <w:rFonts w:ascii="Arial" w:hAnsi="Arial" w:cs="Arial"/>
                <w:sz w:val="24"/>
                <w:szCs w:val="24"/>
              </w:rPr>
              <w:t>3240/1616= 2</w:t>
            </w:r>
          </w:p>
        </w:tc>
      </w:tr>
      <w:tr w:rsidR="00F85FB8" w:rsidRPr="00A266D2" w14:paraId="2B165051" w14:textId="77777777" w:rsidTr="00252ACB">
        <w:tc>
          <w:tcPr>
            <w:tcW w:w="2405" w:type="dxa"/>
          </w:tcPr>
          <w:p w14:paraId="4C7732B4" w14:textId="52452CF2" w:rsidR="00F85FB8" w:rsidRPr="00A266D2" w:rsidRDefault="00D5187F" w:rsidP="00A266D2">
            <w:pPr>
              <w:spacing w:line="360" w:lineRule="auto"/>
              <w:jc w:val="both"/>
              <w:rPr>
                <w:rFonts w:ascii="Arial" w:hAnsi="Arial" w:cs="Arial"/>
                <w:b/>
                <w:bCs/>
                <w:sz w:val="24"/>
                <w:szCs w:val="24"/>
              </w:rPr>
            </w:pPr>
            <w:r w:rsidRPr="00A266D2">
              <w:rPr>
                <w:rFonts w:ascii="Arial" w:hAnsi="Arial" w:cs="Arial"/>
                <w:sz w:val="24"/>
                <w:szCs w:val="24"/>
              </w:rPr>
              <w:t>Current assets total – stock / current liabilities total</w:t>
            </w:r>
          </w:p>
        </w:tc>
        <w:tc>
          <w:tcPr>
            <w:tcW w:w="2103" w:type="dxa"/>
          </w:tcPr>
          <w:p w14:paraId="13E1070C" w14:textId="52CA791C" w:rsidR="00F85FB8" w:rsidRPr="00A266D2" w:rsidRDefault="00F52501" w:rsidP="00A266D2">
            <w:pPr>
              <w:spacing w:line="360" w:lineRule="auto"/>
              <w:jc w:val="both"/>
              <w:rPr>
                <w:rFonts w:ascii="Arial" w:hAnsi="Arial" w:cs="Arial"/>
                <w:b/>
                <w:bCs/>
                <w:sz w:val="24"/>
                <w:szCs w:val="24"/>
              </w:rPr>
            </w:pPr>
            <w:r w:rsidRPr="00A266D2">
              <w:rPr>
                <w:rFonts w:ascii="Arial" w:hAnsi="Arial" w:cs="Arial"/>
                <w:sz w:val="24"/>
                <w:szCs w:val="24"/>
              </w:rPr>
              <w:t>Quick ratio</w:t>
            </w:r>
          </w:p>
        </w:tc>
        <w:tc>
          <w:tcPr>
            <w:tcW w:w="2254" w:type="dxa"/>
          </w:tcPr>
          <w:p w14:paraId="3AD8212A" w14:textId="51DC5950" w:rsidR="00F85FB8" w:rsidRPr="00A266D2" w:rsidRDefault="00D855A5" w:rsidP="00A266D2">
            <w:pPr>
              <w:spacing w:line="360" w:lineRule="auto"/>
              <w:jc w:val="both"/>
              <w:rPr>
                <w:rFonts w:ascii="Arial" w:hAnsi="Arial" w:cs="Arial"/>
                <w:sz w:val="24"/>
                <w:szCs w:val="24"/>
              </w:rPr>
            </w:pPr>
            <w:r w:rsidRPr="00A266D2">
              <w:rPr>
                <w:rFonts w:ascii="Arial" w:hAnsi="Arial" w:cs="Arial"/>
                <w:sz w:val="24"/>
                <w:szCs w:val="24"/>
              </w:rPr>
              <w:t>(3065-1450)/</w:t>
            </w:r>
            <w:r w:rsidR="00B252F1" w:rsidRPr="00A266D2">
              <w:rPr>
                <w:rFonts w:ascii="Arial" w:hAnsi="Arial" w:cs="Arial"/>
                <w:sz w:val="24"/>
                <w:szCs w:val="24"/>
              </w:rPr>
              <w:t>1339</w:t>
            </w:r>
            <w:r w:rsidR="00F75CC4" w:rsidRPr="00A266D2">
              <w:rPr>
                <w:rFonts w:ascii="Arial" w:hAnsi="Arial" w:cs="Arial"/>
                <w:sz w:val="24"/>
                <w:szCs w:val="24"/>
              </w:rPr>
              <w:t xml:space="preserve"> = 1.2</w:t>
            </w:r>
            <w:r w:rsidR="003A0798" w:rsidRPr="00A266D2">
              <w:rPr>
                <w:rFonts w:ascii="Arial" w:hAnsi="Arial" w:cs="Arial"/>
                <w:sz w:val="24"/>
                <w:szCs w:val="24"/>
              </w:rPr>
              <w:t>0</w:t>
            </w:r>
          </w:p>
        </w:tc>
        <w:tc>
          <w:tcPr>
            <w:tcW w:w="2254" w:type="dxa"/>
          </w:tcPr>
          <w:p w14:paraId="107D1EE1" w14:textId="2389900B" w:rsidR="00F85FB8" w:rsidRPr="00A266D2" w:rsidRDefault="003A0798" w:rsidP="00A266D2">
            <w:pPr>
              <w:spacing w:line="360" w:lineRule="auto"/>
              <w:jc w:val="both"/>
              <w:rPr>
                <w:rFonts w:ascii="Arial" w:hAnsi="Arial" w:cs="Arial"/>
                <w:sz w:val="24"/>
                <w:szCs w:val="24"/>
              </w:rPr>
            </w:pPr>
            <w:r w:rsidRPr="00A266D2">
              <w:rPr>
                <w:rFonts w:ascii="Arial" w:hAnsi="Arial" w:cs="Arial"/>
                <w:sz w:val="24"/>
                <w:szCs w:val="24"/>
              </w:rPr>
              <w:t>(3240-1420)/1616 =</w:t>
            </w:r>
            <w:r w:rsidR="00157092" w:rsidRPr="00A266D2">
              <w:rPr>
                <w:rFonts w:ascii="Arial" w:hAnsi="Arial" w:cs="Arial"/>
                <w:sz w:val="24"/>
                <w:szCs w:val="24"/>
              </w:rPr>
              <w:t xml:space="preserve"> 1.13</w:t>
            </w:r>
          </w:p>
        </w:tc>
      </w:tr>
      <w:tr w:rsidR="00F85FB8" w:rsidRPr="00A266D2" w14:paraId="6A40661E" w14:textId="77777777" w:rsidTr="00252ACB">
        <w:tc>
          <w:tcPr>
            <w:tcW w:w="2405" w:type="dxa"/>
          </w:tcPr>
          <w:p w14:paraId="1D216142" w14:textId="77777777" w:rsidR="003A3C79" w:rsidRPr="00A266D2" w:rsidRDefault="003A3C79" w:rsidP="00A266D2">
            <w:pPr>
              <w:spacing w:line="360" w:lineRule="auto"/>
              <w:jc w:val="both"/>
              <w:rPr>
                <w:rFonts w:ascii="Arial" w:hAnsi="Arial" w:cs="Arial"/>
                <w:sz w:val="24"/>
                <w:szCs w:val="24"/>
              </w:rPr>
            </w:pPr>
            <w:r w:rsidRPr="00A266D2">
              <w:rPr>
                <w:rFonts w:ascii="Arial" w:hAnsi="Arial" w:cs="Arial"/>
                <w:sz w:val="24"/>
                <w:szCs w:val="24"/>
              </w:rPr>
              <w:t xml:space="preserve">Debtors x 365 days of the year / sales </w:t>
            </w:r>
          </w:p>
          <w:p w14:paraId="1213FE35" w14:textId="77777777" w:rsidR="00F85FB8" w:rsidRPr="00A266D2" w:rsidRDefault="00F85FB8" w:rsidP="00A266D2">
            <w:pPr>
              <w:spacing w:line="360" w:lineRule="auto"/>
              <w:jc w:val="both"/>
              <w:rPr>
                <w:rFonts w:ascii="Arial" w:hAnsi="Arial" w:cs="Arial"/>
                <w:b/>
                <w:bCs/>
                <w:sz w:val="24"/>
                <w:szCs w:val="24"/>
              </w:rPr>
            </w:pPr>
          </w:p>
        </w:tc>
        <w:tc>
          <w:tcPr>
            <w:tcW w:w="2103" w:type="dxa"/>
          </w:tcPr>
          <w:p w14:paraId="240BF55F" w14:textId="1835E853" w:rsidR="00F85FB8" w:rsidRPr="00A266D2" w:rsidRDefault="00E86AD5" w:rsidP="00A266D2">
            <w:pPr>
              <w:spacing w:line="360" w:lineRule="auto"/>
              <w:jc w:val="both"/>
              <w:rPr>
                <w:rFonts w:ascii="Arial" w:hAnsi="Arial" w:cs="Arial"/>
                <w:b/>
                <w:bCs/>
                <w:sz w:val="24"/>
                <w:szCs w:val="24"/>
              </w:rPr>
            </w:pPr>
            <w:r w:rsidRPr="00A266D2">
              <w:rPr>
                <w:rFonts w:ascii="Arial" w:hAnsi="Arial" w:cs="Arial"/>
                <w:sz w:val="24"/>
                <w:szCs w:val="24"/>
              </w:rPr>
              <w:t>Debtor days</w:t>
            </w:r>
          </w:p>
        </w:tc>
        <w:tc>
          <w:tcPr>
            <w:tcW w:w="2254" w:type="dxa"/>
          </w:tcPr>
          <w:p w14:paraId="79D1073D" w14:textId="30FD339B" w:rsidR="00F85FB8" w:rsidRPr="00A266D2" w:rsidRDefault="00157092" w:rsidP="00A266D2">
            <w:pPr>
              <w:spacing w:line="360" w:lineRule="auto"/>
              <w:jc w:val="both"/>
              <w:rPr>
                <w:rFonts w:ascii="Arial" w:hAnsi="Arial" w:cs="Arial"/>
                <w:sz w:val="24"/>
                <w:szCs w:val="24"/>
              </w:rPr>
            </w:pPr>
            <w:r w:rsidRPr="00A266D2">
              <w:rPr>
                <w:rFonts w:ascii="Arial" w:hAnsi="Arial" w:cs="Arial"/>
                <w:sz w:val="24"/>
                <w:szCs w:val="24"/>
              </w:rPr>
              <w:t>1600 x 365/</w:t>
            </w:r>
            <w:r w:rsidR="0027525D" w:rsidRPr="00A266D2">
              <w:rPr>
                <w:rFonts w:ascii="Arial" w:hAnsi="Arial" w:cs="Arial"/>
                <w:sz w:val="24"/>
                <w:szCs w:val="24"/>
              </w:rPr>
              <w:t xml:space="preserve">5500 = 106.18 days </w:t>
            </w:r>
          </w:p>
        </w:tc>
        <w:tc>
          <w:tcPr>
            <w:tcW w:w="2254" w:type="dxa"/>
          </w:tcPr>
          <w:p w14:paraId="630FA52C" w14:textId="3D13390C" w:rsidR="00F85FB8" w:rsidRPr="00A266D2" w:rsidRDefault="00830BB0" w:rsidP="00A266D2">
            <w:pPr>
              <w:spacing w:line="360" w:lineRule="auto"/>
              <w:jc w:val="both"/>
              <w:rPr>
                <w:rFonts w:ascii="Arial" w:hAnsi="Arial" w:cs="Arial"/>
                <w:sz w:val="24"/>
                <w:szCs w:val="24"/>
              </w:rPr>
            </w:pPr>
            <w:r w:rsidRPr="00A266D2">
              <w:rPr>
                <w:rFonts w:ascii="Arial" w:hAnsi="Arial" w:cs="Arial"/>
                <w:sz w:val="24"/>
                <w:szCs w:val="24"/>
              </w:rPr>
              <w:t xml:space="preserve">1800 x 365/6000 = 109.5 days </w:t>
            </w:r>
          </w:p>
        </w:tc>
      </w:tr>
      <w:tr w:rsidR="00F85FB8" w:rsidRPr="00A266D2" w14:paraId="3387E63B" w14:textId="77777777" w:rsidTr="00252ACB">
        <w:tc>
          <w:tcPr>
            <w:tcW w:w="2405" w:type="dxa"/>
          </w:tcPr>
          <w:p w14:paraId="439A84A2" w14:textId="00E81C90" w:rsidR="00F85FB8" w:rsidRPr="00A266D2" w:rsidRDefault="00F17357" w:rsidP="00A266D2">
            <w:pPr>
              <w:spacing w:line="360" w:lineRule="auto"/>
              <w:jc w:val="both"/>
              <w:rPr>
                <w:rFonts w:ascii="Arial" w:hAnsi="Arial" w:cs="Arial"/>
                <w:b/>
                <w:bCs/>
                <w:sz w:val="24"/>
                <w:szCs w:val="24"/>
              </w:rPr>
            </w:pPr>
            <w:r w:rsidRPr="00A266D2">
              <w:rPr>
                <w:rFonts w:ascii="Arial" w:hAnsi="Arial" w:cs="Arial"/>
                <w:sz w:val="24"/>
                <w:szCs w:val="24"/>
              </w:rPr>
              <w:lastRenderedPageBreak/>
              <w:t>Trade creditors x 365 days /purchases</w:t>
            </w:r>
          </w:p>
        </w:tc>
        <w:tc>
          <w:tcPr>
            <w:tcW w:w="2103" w:type="dxa"/>
          </w:tcPr>
          <w:p w14:paraId="19DF1EBC" w14:textId="7F9852FF" w:rsidR="00F85FB8" w:rsidRPr="00A266D2" w:rsidRDefault="00F908CA" w:rsidP="00A266D2">
            <w:pPr>
              <w:spacing w:line="360" w:lineRule="auto"/>
              <w:jc w:val="both"/>
              <w:rPr>
                <w:rFonts w:ascii="Arial" w:hAnsi="Arial" w:cs="Arial"/>
                <w:b/>
                <w:bCs/>
                <w:sz w:val="24"/>
                <w:szCs w:val="24"/>
              </w:rPr>
            </w:pPr>
            <w:r w:rsidRPr="00A266D2">
              <w:rPr>
                <w:rFonts w:ascii="Arial" w:hAnsi="Arial" w:cs="Arial"/>
                <w:sz w:val="24"/>
                <w:szCs w:val="24"/>
              </w:rPr>
              <w:t>Creditor days</w:t>
            </w:r>
          </w:p>
        </w:tc>
        <w:tc>
          <w:tcPr>
            <w:tcW w:w="2254" w:type="dxa"/>
          </w:tcPr>
          <w:p w14:paraId="1FAACAA5" w14:textId="084A3EB3" w:rsidR="00F85FB8" w:rsidRPr="00A266D2" w:rsidRDefault="00631CBC" w:rsidP="00A266D2">
            <w:pPr>
              <w:spacing w:line="360" w:lineRule="auto"/>
              <w:jc w:val="both"/>
              <w:rPr>
                <w:rFonts w:ascii="Arial" w:hAnsi="Arial" w:cs="Arial"/>
                <w:sz w:val="24"/>
                <w:szCs w:val="24"/>
              </w:rPr>
            </w:pPr>
            <w:r w:rsidRPr="00A266D2">
              <w:rPr>
                <w:rFonts w:ascii="Arial" w:hAnsi="Arial" w:cs="Arial"/>
                <w:sz w:val="24"/>
                <w:szCs w:val="24"/>
              </w:rPr>
              <w:t>800 x 365/500 = 584 days</w:t>
            </w:r>
          </w:p>
        </w:tc>
        <w:tc>
          <w:tcPr>
            <w:tcW w:w="2254" w:type="dxa"/>
          </w:tcPr>
          <w:p w14:paraId="762CE631" w14:textId="208F4D96" w:rsidR="00F85FB8" w:rsidRPr="00A266D2" w:rsidRDefault="00631CBC" w:rsidP="00A266D2">
            <w:pPr>
              <w:spacing w:line="360" w:lineRule="auto"/>
              <w:jc w:val="both"/>
              <w:rPr>
                <w:rFonts w:ascii="Arial" w:hAnsi="Arial" w:cs="Arial"/>
                <w:sz w:val="24"/>
                <w:szCs w:val="24"/>
              </w:rPr>
            </w:pPr>
            <w:r w:rsidRPr="00A266D2">
              <w:rPr>
                <w:rFonts w:ascii="Arial" w:hAnsi="Arial" w:cs="Arial"/>
                <w:sz w:val="24"/>
                <w:szCs w:val="24"/>
              </w:rPr>
              <w:t xml:space="preserve">870 x 365/850 = 373.59 days </w:t>
            </w:r>
          </w:p>
        </w:tc>
      </w:tr>
      <w:tr w:rsidR="00F85FB8" w:rsidRPr="00A266D2" w14:paraId="37C3EB2B" w14:textId="77777777" w:rsidTr="00252ACB">
        <w:tc>
          <w:tcPr>
            <w:tcW w:w="2405" w:type="dxa"/>
          </w:tcPr>
          <w:p w14:paraId="2DB914EF" w14:textId="77777777" w:rsidR="0058614A" w:rsidRPr="00A266D2" w:rsidRDefault="0058614A" w:rsidP="00A266D2">
            <w:pPr>
              <w:spacing w:line="360" w:lineRule="auto"/>
              <w:jc w:val="both"/>
              <w:rPr>
                <w:rFonts w:ascii="Arial" w:hAnsi="Arial" w:cs="Arial"/>
                <w:sz w:val="24"/>
                <w:szCs w:val="24"/>
              </w:rPr>
            </w:pPr>
            <w:r w:rsidRPr="00A266D2">
              <w:rPr>
                <w:rFonts w:ascii="Arial" w:hAnsi="Arial" w:cs="Arial"/>
                <w:sz w:val="24"/>
                <w:szCs w:val="24"/>
              </w:rPr>
              <w:t xml:space="preserve">(Total current liabilities +bank loan )( total current assets + fixed assets ) answers divided by one another </w:t>
            </w:r>
          </w:p>
          <w:p w14:paraId="7F9825CB" w14:textId="77777777" w:rsidR="00F85FB8" w:rsidRPr="00A266D2" w:rsidRDefault="00F85FB8" w:rsidP="00A266D2">
            <w:pPr>
              <w:spacing w:line="360" w:lineRule="auto"/>
              <w:jc w:val="both"/>
              <w:rPr>
                <w:rFonts w:ascii="Arial" w:hAnsi="Arial" w:cs="Arial"/>
                <w:b/>
                <w:bCs/>
                <w:sz w:val="24"/>
                <w:szCs w:val="24"/>
              </w:rPr>
            </w:pPr>
          </w:p>
        </w:tc>
        <w:tc>
          <w:tcPr>
            <w:tcW w:w="2103" w:type="dxa"/>
          </w:tcPr>
          <w:p w14:paraId="0AEEDE13" w14:textId="2FC51D92" w:rsidR="00F85FB8" w:rsidRPr="00A266D2" w:rsidRDefault="008D2A6D" w:rsidP="00A266D2">
            <w:pPr>
              <w:spacing w:line="360" w:lineRule="auto"/>
              <w:jc w:val="both"/>
              <w:rPr>
                <w:rFonts w:ascii="Arial" w:hAnsi="Arial" w:cs="Arial"/>
                <w:b/>
                <w:bCs/>
                <w:sz w:val="24"/>
                <w:szCs w:val="24"/>
              </w:rPr>
            </w:pPr>
            <w:r w:rsidRPr="00A266D2">
              <w:rPr>
                <w:rFonts w:ascii="Arial" w:hAnsi="Arial" w:cs="Arial"/>
                <w:sz w:val="24"/>
                <w:szCs w:val="24"/>
              </w:rPr>
              <w:t>Debt days</w:t>
            </w:r>
          </w:p>
        </w:tc>
        <w:tc>
          <w:tcPr>
            <w:tcW w:w="2254" w:type="dxa"/>
          </w:tcPr>
          <w:p w14:paraId="08CA462A" w14:textId="1D18564F" w:rsidR="00F85FB8" w:rsidRPr="00A266D2" w:rsidRDefault="00D5472D" w:rsidP="00A266D2">
            <w:pPr>
              <w:spacing w:line="360" w:lineRule="auto"/>
              <w:jc w:val="both"/>
              <w:rPr>
                <w:rFonts w:ascii="Arial" w:hAnsi="Arial" w:cs="Arial"/>
                <w:sz w:val="24"/>
                <w:szCs w:val="24"/>
              </w:rPr>
            </w:pPr>
            <w:r w:rsidRPr="00A266D2">
              <w:rPr>
                <w:rFonts w:ascii="Arial" w:hAnsi="Arial" w:cs="Arial"/>
                <w:sz w:val="24"/>
                <w:szCs w:val="24"/>
              </w:rPr>
              <w:t>(1339+150)/(3065+4500) = 0.</w:t>
            </w:r>
            <w:r w:rsidR="008F71F0" w:rsidRPr="00A266D2">
              <w:rPr>
                <w:rFonts w:ascii="Arial" w:hAnsi="Arial" w:cs="Arial"/>
                <w:sz w:val="24"/>
                <w:szCs w:val="24"/>
              </w:rPr>
              <w:t>20</w:t>
            </w:r>
            <w:r w:rsidR="007C5957" w:rsidRPr="00A266D2">
              <w:rPr>
                <w:rFonts w:ascii="Arial" w:hAnsi="Arial" w:cs="Arial"/>
                <w:sz w:val="24"/>
                <w:szCs w:val="24"/>
              </w:rPr>
              <w:t xml:space="preserve"> days </w:t>
            </w:r>
          </w:p>
        </w:tc>
        <w:tc>
          <w:tcPr>
            <w:tcW w:w="2254" w:type="dxa"/>
          </w:tcPr>
          <w:p w14:paraId="1CAF9137" w14:textId="77777777" w:rsidR="00F85FB8" w:rsidRPr="00A266D2" w:rsidRDefault="008F71F0" w:rsidP="00A266D2">
            <w:pPr>
              <w:spacing w:line="360" w:lineRule="auto"/>
              <w:jc w:val="both"/>
              <w:rPr>
                <w:rFonts w:ascii="Arial" w:hAnsi="Arial" w:cs="Arial"/>
                <w:sz w:val="24"/>
                <w:szCs w:val="24"/>
              </w:rPr>
            </w:pPr>
            <w:r w:rsidRPr="00A266D2">
              <w:rPr>
                <w:rFonts w:ascii="Arial" w:hAnsi="Arial" w:cs="Arial"/>
                <w:sz w:val="24"/>
                <w:szCs w:val="24"/>
              </w:rPr>
              <w:t>(1616+1</w:t>
            </w:r>
            <w:r w:rsidR="00C37478" w:rsidRPr="00A266D2">
              <w:rPr>
                <w:rFonts w:ascii="Arial" w:hAnsi="Arial" w:cs="Arial"/>
                <w:sz w:val="24"/>
                <w:szCs w:val="24"/>
              </w:rPr>
              <w:t>4</w:t>
            </w:r>
            <w:r w:rsidRPr="00A266D2">
              <w:rPr>
                <w:rFonts w:ascii="Arial" w:hAnsi="Arial" w:cs="Arial"/>
                <w:sz w:val="24"/>
                <w:szCs w:val="24"/>
              </w:rPr>
              <w:t>5)</w:t>
            </w:r>
            <w:r w:rsidR="00C37478" w:rsidRPr="00A266D2">
              <w:rPr>
                <w:rFonts w:ascii="Arial" w:hAnsi="Arial" w:cs="Arial"/>
                <w:sz w:val="24"/>
                <w:szCs w:val="24"/>
              </w:rPr>
              <w:t xml:space="preserve"> </w:t>
            </w:r>
            <w:r w:rsidRPr="00A266D2">
              <w:rPr>
                <w:rFonts w:ascii="Arial" w:hAnsi="Arial" w:cs="Arial"/>
                <w:sz w:val="24"/>
                <w:szCs w:val="24"/>
              </w:rPr>
              <w:t>/(3240+</w:t>
            </w:r>
            <w:r w:rsidR="00C37478" w:rsidRPr="00A266D2">
              <w:rPr>
                <w:rFonts w:ascii="Arial" w:hAnsi="Arial" w:cs="Arial"/>
                <w:sz w:val="24"/>
                <w:szCs w:val="24"/>
              </w:rPr>
              <w:t>4650)=</w:t>
            </w:r>
          </w:p>
          <w:p w14:paraId="52F262C4" w14:textId="40C9ABA9" w:rsidR="00C37478" w:rsidRPr="00A266D2" w:rsidRDefault="00C37478" w:rsidP="00A266D2">
            <w:pPr>
              <w:spacing w:line="360" w:lineRule="auto"/>
              <w:jc w:val="both"/>
              <w:rPr>
                <w:rFonts w:ascii="Arial" w:hAnsi="Arial" w:cs="Arial"/>
                <w:sz w:val="24"/>
                <w:szCs w:val="24"/>
              </w:rPr>
            </w:pPr>
            <w:r w:rsidRPr="00A266D2">
              <w:rPr>
                <w:rFonts w:ascii="Arial" w:hAnsi="Arial" w:cs="Arial"/>
                <w:sz w:val="24"/>
                <w:szCs w:val="24"/>
              </w:rPr>
              <w:t>0.</w:t>
            </w:r>
            <w:r w:rsidR="00477986" w:rsidRPr="00A266D2">
              <w:rPr>
                <w:rFonts w:ascii="Arial" w:hAnsi="Arial" w:cs="Arial"/>
                <w:sz w:val="24"/>
                <w:szCs w:val="24"/>
              </w:rPr>
              <w:t>22 days</w:t>
            </w:r>
          </w:p>
        </w:tc>
      </w:tr>
      <w:tr w:rsidR="00F85FB8" w:rsidRPr="00A266D2" w14:paraId="0802FBF5" w14:textId="77777777" w:rsidTr="00252ACB">
        <w:tc>
          <w:tcPr>
            <w:tcW w:w="2405" w:type="dxa"/>
          </w:tcPr>
          <w:p w14:paraId="7221B506" w14:textId="6A424207" w:rsidR="00F85FB8" w:rsidRPr="00A266D2" w:rsidRDefault="00021D13" w:rsidP="00A266D2">
            <w:pPr>
              <w:spacing w:line="360" w:lineRule="auto"/>
              <w:jc w:val="both"/>
              <w:rPr>
                <w:rFonts w:ascii="Arial" w:hAnsi="Arial" w:cs="Arial"/>
                <w:b/>
                <w:bCs/>
                <w:sz w:val="24"/>
                <w:szCs w:val="24"/>
              </w:rPr>
            </w:pPr>
            <w:r w:rsidRPr="00A266D2">
              <w:rPr>
                <w:rFonts w:ascii="Arial" w:hAnsi="Arial" w:cs="Arial"/>
                <w:sz w:val="24"/>
                <w:szCs w:val="24"/>
              </w:rPr>
              <w:t>Net profit of the year + cash in hand / loan interest</w:t>
            </w:r>
          </w:p>
        </w:tc>
        <w:tc>
          <w:tcPr>
            <w:tcW w:w="2103" w:type="dxa"/>
          </w:tcPr>
          <w:p w14:paraId="480165A5" w14:textId="77777777" w:rsidR="000F47A5" w:rsidRPr="00A266D2" w:rsidRDefault="000F47A5" w:rsidP="00A266D2">
            <w:pPr>
              <w:spacing w:line="360" w:lineRule="auto"/>
              <w:jc w:val="both"/>
              <w:rPr>
                <w:rFonts w:ascii="Arial" w:hAnsi="Arial" w:cs="Arial"/>
                <w:sz w:val="24"/>
                <w:szCs w:val="24"/>
              </w:rPr>
            </w:pPr>
            <w:r w:rsidRPr="00A266D2">
              <w:rPr>
                <w:rFonts w:ascii="Arial" w:hAnsi="Arial" w:cs="Arial"/>
                <w:sz w:val="24"/>
                <w:szCs w:val="24"/>
              </w:rPr>
              <w:t xml:space="preserve">Interest cover </w:t>
            </w:r>
          </w:p>
          <w:p w14:paraId="122A904F" w14:textId="77777777" w:rsidR="00F85FB8" w:rsidRPr="00A266D2" w:rsidRDefault="00F85FB8" w:rsidP="00A266D2">
            <w:pPr>
              <w:spacing w:line="360" w:lineRule="auto"/>
              <w:jc w:val="both"/>
              <w:rPr>
                <w:rFonts w:ascii="Arial" w:hAnsi="Arial" w:cs="Arial"/>
                <w:b/>
                <w:bCs/>
                <w:sz w:val="24"/>
                <w:szCs w:val="24"/>
              </w:rPr>
            </w:pPr>
          </w:p>
        </w:tc>
        <w:tc>
          <w:tcPr>
            <w:tcW w:w="2254" w:type="dxa"/>
          </w:tcPr>
          <w:p w14:paraId="05EED42F" w14:textId="7F10ADD0" w:rsidR="00F85FB8" w:rsidRPr="00A266D2" w:rsidRDefault="00477986" w:rsidP="00A266D2">
            <w:pPr>
              <w:spacing w:line="360" w:lineRule="auto"/>
              <w:jc w:val="both"/>
              <w:rPr>
                <w:rFonts w:ascii="Arial" w:hAnsi="Arial" w:cs="Arial"/>
                <w:sz w:val="24"/>
                <w:szCs w:val="24"/>
              </w:rPr>
            </w:pPr>
            <w:r w:rsidRPr="00A266D2">
              <w:rPr>
                <w:rFonts w:ascii="Arial" w:hAnsi="Arial" w:cs="Arial"/>
                <w:sz w:val="24"/>
                <w:szCs w:val="24"/>
              </w:rPr>
              <w:t>(4008+5)/20= 200.</w:t>
            </w:r>
            <w:r w:rsidR="00537A6D" w:rsidRPr="00A266D2">
              <w:rPr>
                <w:rFonts w:ascii="Arial" w:hAnsi="Arial" w:cs="Arial"/>
                <w:sz w:val="24"/>
                <w:szCs w:val="24"/>
              </w:rPr>
              <w:t>65</w:t>
            </w:r>
          </w:p>
        </w:tc>
        <w:tc>
          <w:tcPr>
            <w:tcW w:w="2254" w:type="dxa"/>
          </w:tcPr>
          <w:p w14:paraId="364ECC5E" w14:textId="47578F7C" w:rsidR="00F85FB8" w:rsidRPr="00A266D2" w:rsidRDefault="00537A6D" w:rsidP="00A266D2">
            <w:pPr>
              <w:spacing w:line="360" w:lineRule="auto"/>
              <w:jc w:val="both"/>
              <w:rPr>
                <w:rFonts w:ascii="Arial" w:hAnsi="Arial" w:cs="Arial"/>
                <w:sz w:val="24"/>
                <w:szCs w:val="24"/>
              </w:rPr>
            </w:pPr>
            <w:r w:rsidRPr="00A266D2">
              <w:rPr>
                <w:rFonts w:ascii="Arial" w:hAnsi="Arial" w:cs="Arial"/>
                <w:sz w:val="24"/>
                <w:szCs w:val="24"/>
              </w:rPr>
              <w:t>(4073+5)/18= 226.55</w:t>
            </w:r>
          </w:p>
        </w:tc>
      </w:tr>
    </w:tbl>
    <w:p w14:paraId="04E5C777" w14:textId="6523C55A" w:rsidR="00AD7E50" w:rsidRPr="00A266D2" w:rsidRDefault="00B20982" w:rsidP="00A266D2">
      <w:pPr>
        <w:spacing w:line="360" w:lineRule="auto"/>
        <w:jc w:val="both"/>
        <w:rPr>
          <w:rFonts w:ascii="Arial" w:hAnsi="Arial" w:cs="Arial"/>
          <w:b/>
          <w:bCs/>
          <w:sz w:val="24"/>
          <w:szCs w:val="24"/>
        </w:rPr>
      </w:pPr>
      <w:r w:rsidRPr="00A266D2">
        <w:rPr>
          <w:rFonts w:ascii="Arial" w:hAnsi="Arial" w:cs="Arial"/>
          <w:b/>
          <w:bCs/>
          <w:sz w:val="24"/>
          <w:szCs w:val="24"/>
        </w:rPr>
        <w:t>Financial Analysis- Figure 2</w:t>
      </w:r>
    </w:p>
    <w:p w14:paraId="6937837E" w14:textId="0E92ACCB" w:rsidR="00A93CF1" w:rsidRPr="00A266D2" w:rsidRDefault="00A93CF1" w:rsidP="00A266D2">
      <w:pPr>
        <w:spacing w:line="360" w:lineRule="auto"/>
        <w:jc w:val="both"/>
        <w:rPr>
          <w:rFonts w:ascii="Arial" w:hAnsi="Arial" w:cs="Arial"/>
          <w:sz w:val="24"/>
          <w:szCs w:val="24"/>
        </w:rPr>
      </w:pPr>
    </w:p>
    <w:p w14:paraId="3CFD86A9" w14:textId="77777777" w:rsidR="00431855" w:rsidRDefault="00164CB6" w:rsidP="00A266D2">
      <w:pPr>
        <w:spacing w:line="360" w:lineRule="auto"/>
        <w:jc w:val="both"/>
        <w:rPr>
          <w:rFonts w:ascii="Arial" w:hAnsi="Arial" w:cs="Arial"/>
          <w:sz w:val="24"/>
          <w:szCs w:val="24"/>
        </w:rPr>
      </w:pPr>
      <w:r w:rsidRPr="00A266D2">
        <w:rPr>
          <w:rFonts w:ascii="Arial" w:hAnsi="Arial" w:cs="Arial"/>
          <w:noProof/>
          <w:sz w:val="24"/>
          <w:szCs w:val="24"/>
        </w:rPr>
        <w:drawing>
          <wp:inline distT="0" distB="0" distL="0" distR="0" wp14:anchorId="62DDC272" wp14:editId="3C8C7AA9">
            <wp:extent cx="6250259" cy="4058920"/>
            <wp:effectExtent l="0" t="0" r="17780" b="17780"/>
            <wp:docPr id="2" name="Chart 2">
              <a:extLst xmlns:a="http://schemas.openxmlformats.org/drawingml/2006/main">
                <a:ext uri="{FF2B5EF4-FFF2-40B4-BE49-F238E27FC236}">
                  <a16:creationId xmlns:a16="http://schemas.microsoft.com/office/drawing/2014/main" id="{659FE7B5-9B83-4B7F-8986-64E555CBFF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96E2BFE" w14:textId="181D7426" w:rsidR="0050016C" w:rsidRPr="00431855" w:rsidRDefault="0050016C" w:rsidP="00A266D2">
      <w:pPr>
        <w:spacing w:line="360" w:lineRule="auto"/>
        <w:jc w:val="both"/>
        <w:rPr>
          <w:rFonts w:ascii="Arial" w:hAnsi="Arial" w:cs="Arial"/>
          <w:sz w:val="24"/>
          <w:szCs w:val="24"/>
        </w:rPr>
      </w:pPr>
      <w:r w:rsidRPr="00A266D2">
        <w:rPr>
          <w:rFonts w:ascii="Arial" w:hAnsi="Arial" w:cs="Arial"/>
          <w:b/>
          <w:bCs/>
          <w:sz w:val="24"/>
          <w:szCs w:val="24"/>
        </w:rPr>
        <w:lastRenderedPageBreak/>
        <w:t>Financial Analysis Trends:</w:t>
      </w:r>
    </w:p>
    <w:p w14:paraId="26E1BE45" w14:textId="60B8BC8C" w:rsidR="00A93CF1" w:rsidRPr="00A266D2" w:rsidRDefault="00BF635E" w:rsidP="00A266D2">
      <w:pPr>
        <w:spacing w:line="360" w:lineRule="auto"/>
        <w:jc w:val="both"/>
        <w:rPr>
          <w:rFonts w:ascii="Arial" w:hAnsi="Arial" w:cs="Arial"/>
          <w:b/>
          <w:bCs/>
          <w:sz w:val="24"/>
          <w:szCs w:val="24"/>
        </w:rPr>
      </w:pPr>
      <w:r w:rsidRPr="00A266D2">
        <w:rPr>
          <w:rFonts w:ascii="Arial" w:hAnsi="Arial" w:cs="Arial"/>
          <w:b/>
          <w:bCs/>
          <w:sz w:val="24"/>
          <w:szCs w:val="24"/>
        </w:rPr>
        <w:t>*</w:t>
      </w:r>
      <w:r w:rsidR="00E91A00" w:rsidRPr="00A266D2">
        <w:rPr>
          <w:rFonts w:ascii="Arial" w:hAnsi="Arial" w:cs="Arial"/>
          <w:b/>
          <w:bCs/>
          <w:sz w:val="24"/>
          <w:szCs w:val="24"/>
        </w:rPr>
        <w:t>Profitability</w:t>
      </w:r>
      <w:r w:rsidR="00155226" w:rsidRPr="00A266D2">
        <w:rPr>
          <w:rFonts w:ascii="Arial" w:hAnsi="Arial" w:cs="Arial"/>
          <w:b/>
          <w:bCs/>
          <w:sz w:val="24"/>
          <w:szCs w:val="24"/>
        </w:rPr>
        <w:t xml:space="preserve"> </w:t>
      </w:r>
    </w:p>
    <w:p w14:paraId="2A2635C1" w14:textId="1AF2C0BF" w:rsidR="00A71230" w:rsidRPr="00A266D2" w:rsidRDefault="00DB64CE" w:rsidP="00A266D2">
      <w:pPr>
        <w:spacing w:line="360" w:lineRule="auto"/>
        <w:jc w:val="both"/>
        <w:rPr>
          <w:rFonts w:ascii="Arial" w:hAnsi="Arial" w:cs="Arial"/>
          <w:sz w:val="24"/>
          <w:szCs w:val="24"/>
        </w:rPr>
      </w:pPr>
      <w:r w:rsidRPr="00A266D2">
        <w:rPr>
          <w:rFonts w:ascii="Arial" w:hAnsi="Arial" w:cs="Arial"/>
          <w:sz w:val="24"/>
          <w:szCs w:val="24"/>
        </w:rPr>
        <w:t xml:space="preserve">Profitability  ratios are monetary records utilized by market examiner and investors to evaluate and assess the capacity of an organization to create pay according to income, resources, working expenses and working capital during a given timeframe. </w:t>
      </w:r>
      <w:r w:rsidR="00AF24F7" w:rsidRPr="00A266D2">
        <w:rPr>
          <w:rFonts w:ascii="Arial" w:hAnsi="Arial" w:cs="Arial"/>
          <w:sz w:val="24"/>
          <w:szCs w:val="24"/>
        </w:rPr>
        <w:t>The benefit proportions assist with showing how proficient</w:t>
      </w:r>
      <w:r w:rsidR="007F3C27" w:rsidRPr="00A266D2">
        <w:rPr>
          <w:rFonts w:ascii="Arial" w:hAnsi="Arial" w:cs="Arial"/>
          <w:sz w:val="24"/>
          <w:szCs w:val="24"/>
        </w:rPr>
        <w:t xml:space="preserve"> and</w:t>
      </w:r>
      <w:r w:rsidR="003F3D47" w:rsidRPr="00A266D2">
        <w:rPr>
          <w:rFonts w:ascii="Arial" w:hAnsi="Arial" w:cs="Arial"/>
          <w:sz w:val="24"/>
          <w:szCs w:val="24"/>
        </w:rPr>
        <w:t xml:space="preserve"> successfully</w:t>
      </w:r>
      <w:r w:rsidR="00AF24F7" w:rsidRPr="00A266D2">
        <w:rPr>
          <w:rFonts w:ascii="Arial" w:hAnsi="Arial" w:cs="Arial"/>
          <w:sz w:val="24"/>
          <w:szCs w:val="24"/>
        </w:rPr>
        <w:t xml:space="preserve"> Jurys Inn utilizes its resources for produce benefit</w:t>
      </w:r>
      <w:r w:rsidR="004257FD" w:rsidRPr="00A266D2">
        <w:rPr>
          <w:rFonts w:ascii="Arial" w:hAnsi="Arial" w:cs="Arial"/>
          <w:sz w:val="24"/>
          <w:szCs w:val="24"/>
        </w:rPr>
        <w:t xml:space="preserve">s </w:t>
      </w:r>
      <w:r w:rsidR="00AF24F7" w:rsidRPr="00A266D2">
        <w:rPr>
          <w:rFonts w:ascii="Arial" w:hAnsi="Arial" w:cs="Arial"/>
          <w:sz w:val="24"/>
          <w:szCs w:val="24"/>
        </w:rPr>
        <w:t xml:space="preserve"> and worth to investor's</w:t>
      </w:r>
      <w:r w:rsidR="003F3D47" w:rsidRPr="00A266D2">
        <w:rPr>
          <w:rFonts w:ascii="Arial" w:hAnsi="Arial" w:cs="Arial"/>
          <w:sz w:val="24"/>
          <w:szCs w:val="24"/>
        </w:rPr>
        <w:t xml:space="preserve">. </w:t>
      </w:r>
    </w:p>
    <w:p w14:paraId="58C4A972" w14:textId="77777777" w:rsidR="00C1667E" w:rsidRPr="00A266D2" w:rsidRDefault="00CD34EC" w:rsidP="00A266D2">
      <w:pPr>
        <w:spacing w:line="360" w:lineRule="auto"/>
        <w:jc w:val="both"/>
        <w:rPr>
          <w:rFonts w:ascii="Arial" w:hAnsi="Arial" w:cs="Arial"/>
          <w:sz w:val="24"/>
          <w:szCs w:val="24"/>
        </w:rPr>
      </w:pPr>
      <w:r w:rsidRPr="00A266D2">
        <w:rPr>
          <w:rFonts w:ascii="Arial" w:hAnsi="Arial" w:cs="Arial"/>
          <w:sz w:val="24"/>
          <w:szCs w:val="24"/>
        </w:rPr>
        <w:t xml:space="preserve">The profitability ratios concentrates in five ratios </w:t>
      </w:r>
      <w:r w:rsidR="000D0284" w:rsidRPr="00A266D2">
        <w:rPr>
          <w:rFonts w:ascii="Arial" w:hAnsi="Arial" w:cs="Arial"/>
          <w:sz w:val="24"/>
          <w:szCs w:val="24"/>
        </w:rPr>
        <w:t>such as</w:t>
      </w:r>
      <w:r w:rsidR="0050545F" w:rsidRPr="00A266D2">
        <w:rPr>
          <w:rFonts w:ascii="Arial" w:hAnsi="Arial" w:cs="Arial"/>
          <w:sz w:val="24"/>
          <w:szCs w:val="24"/>
        </w:rPr>
        <w:t>:</w:t>
      </w:r>
    </w:p>
    <w:p w14:paraId="26240059" w14:textId="6E0FF713" w:rsidR="002257F5" w:rsidRPr="00A266D2" w:rsidRDefault="0050545F" w:rsidP="00A266D2">
      <w:pPr>
        <w:spacing w:line="360" w:lineRule="auto"/>
        <w:jc w:val="both"/>
        <w:rPr>
          <w:rFonts w:ascii="Arial" w:hAnsi="Arial" w:cs="Arial"/>
          <w:sz w:val="24"/>
          <w:szCs w:val="24"/>
        </w:rPr>
      </w:pPr>
      <w:r w:rsidRPr="00A266D2">
        <w:rPr>
          <w:rFonts w:ascii="Arial" w:hAnsi="Arial" w:cs="Arial"/>
          <w:sz w:val="24"/>
          <w:szCs w:val="24"/>
        </w:rPr>
        <w:t>-</w:t>
      </w:r>
      <w:r w:rsidR="000D0284" w:rsidRPr="00A266D2">
        <w:rPr>
          <w:rFonts w:ascii="Arial" w:hAnsi="Arial" w:cs="Arial"/>
          <w:sz w:val="24"/>
          <w:szCs w:val="24"/>
        </w:rPr>
        <w:t xml:space="preserve"> net profit margin</w:t>
      </w:r>
      <w:r w:rsidR="005A14DE" w:rsidRPr="00A266D2">
        <w:rPr>
          <w:rFonts w:ascii="Arial" w:hAnsi="Arial" w:cs="Arial"/>
          <w:sz w:val="24"/>
          <w:szCs w:val="24"/>
        </w:rPr>
        <w:t xml:space="preserve"> ( </w:t>
      </w:r>
      <w:r w:rsidR="00A275FE" w:rsidRPr="00A266D2">
        <w:rPr>
          <w:rFonts w:ascii="Arial" w:hAnsi="Arial" w:cs="Arial"/>
          <w:sz w:val="24"/>
          <w:szCs w:val="24"/>
        </w:rPr>
        <w:t xml:space="preserve">is the profitability ratio which </w:t>
      </w:r>
      <w:r w:rsidR="00906606" w:rsidRPr="00A266D2">
        <w:rPr>
          <w:rFonts w:ascii="Arial" w:hAnsi="Arial" w:cs="Arial"/>
          <w:sz w:val="24"/>
          <w:szCs w:val="24"/>
        </w:rPr>
        <w:t>estimates</w:t>
      </w:r>
      <w:r w:rsidR="00A275FE" w:rsidRPr="00A266D2">
        <w:rPr>
          <w:rFonts w:ascii="Arial" w:hAnsi="Arial" w:cs="Arial"/>
          <w:sz w:val="24"/>
          <w:szCs w:val="24"/>
        </w:rPr>
        <w:t xml:space="preserve"> the </w:t>
      </w:r>
      <w:r w:rsidR="005D15B9" w:rsidRPr="00A266D2">
        <w:rPr>
          <w:rFonts w:ascii="Arial" w:hAnsi="Arial" w:cs="Arial"/>
          <w:sz w:val="24"/>
          <w:szCs w:val="24"/>
        </w:rPr>
        <w:t xml:space="preserve">level </w:t>
      </w:r>
      <w:r w:rsidR="00A275FE" w:rsidRPr="00A266D2">
        <w:rPr>
          <w:rFonts w:ascii="Arial" w:hAnsi="Arial" w:cs="Arial"/>
          <w:sz w:val="24"/>
          <w:szCs w:val="24"/>
        </w:rPr>
        <w:t xml:space="preserve">of net income of Jurys Inn to its net </w:t>
      </w:r>
      <w:r w:rsidR="005D15B9" w:rsidRPr="00A266D2">
        <w:rPr>
          <w:rFonts w:ascii="Arial" w:hAnsi="Arial" w:cs="Arial"/>
          <w:sz w:val="24"/>
          <w:szCs w:val="24"/>
        </w:rPr>
        <w:t>deals</w:t>
      </w:r>
      <w:r w:rsidR="00A275FE" w:rsidRPr="00A266D2">
        <w:rPr>
          <w:rFonts w:ascii="Arial" w:hAnsi="Arial" w:cs="Arial"/>
          <w:sz w:val="24"/>
          <w:szCs w:val="24"/>
        </w:rPr>
        <w:t xml:space="preserve">) </w:t>
      </w:r>
      <w:r w:rsidR="005E1656" w:rsidRPr="00A266D2">
        <w:rPr>
          <w:rFonts w:ascii="Arial" w:hAnsi="Arial" w:cs="Arial"/>
          <w:sz w:val="24"/>
          <w:szCs w:val="24"/>
        </w:rPr>
        <w:t xml:space="preserve">has </w:t>
      </w:r>
      <w:r w:rsidR="00F96E38" w:rsidRPr="00A266D2">
        <w:rPr>
          <w:rFonts w:ascii="Arial" w:hAnsi="Arial" w:cs="Arial"/>
          <w:sz w:val="24"/>
          <w:szCs w:val="24"/>
        </w:rPr>
        <w:t>seen a decrease fr</w:t>
      </w:r>
      <w:r w:rsidR="00462C8F" w:rsidRPr="00A266D2">
        <w:rPr>
          <w:rFonts w:ascii="Arial" w:hAnsi="Arial" w:cs="Arial"/>
          <w:sz w:val="24"/>
          <w:szCs w:val="24"/>
        </w:rPr>
        <w:t>o</w:t>
      </w:r>
      <w:r w:rsidR="00F96E38" w:rsidRPr="00A266D2">
        <w:rPr>
          <w:rFonts w:ascii="Arial" w:hAnsi="Arial" w:cs="Arial"/>
          <w:sz w:val="24"/>
          <w:szCs w:val="24"/>
        </w:rPr>
        <w:t xml:space="preserve">m 2019 to 2020 </w:t>
      </w:r>
      <w:r w:rsidR="00462C8F" w:rsidRPr="00A266D2">
        <w:rPr>
          <w:rFonts w:ascii="Arial" w:hAnsi="Arial" w:cs="Arial"/>
          <w:sz w:val="24"/>
          <w:szCs w:val="24"/>
        </w:rPr>
        <w:t xml:space="preserve">and is </w:t>
      </w:r>
      <w:r w:rsidR="002B3E03" w:rsidRPr="00A266D2">
        <w:rPr>
          <w:rFonts w:ascii="Arial" w:hAnsi="Arial" w:cs="Arial"/>
          <w:sz w:val="24"/>
          <w:szCs w:val="24"/>
        </w:rPr>
        <w:t>expected</w:t>
      </w:r>
      <w:r w:rsidR="00462C8F" w:rsidRPr="00A266D2">
        <w:rPr>
          <w:rFonts w:ascii="Arial" w:hAnsi="Arial" w:cs="Arial"/>
          <w:sz w:val="24"/>
          <w:szCs w:val="24"/>
        </w:rPr>
        <w:t xml:space="preserve"> to increased </w:t>
      </w:r>
      <w:r w:rsidR="00205E55" w:rsidRPr="00A266D2">
        <w:rPr>
          <w:rFonts w:ascii="Arial" w:hAnsi="Arial" w:cs="Arial"/>
          <w:sz w:val="24"/>
          <w:szCs w:val="24"/>
        </w:rPr>
        <w:t>costs</w:t>
      </w:r>
      <w:r w:rsidR="00462C8F" w:rsidRPr="00A266D2">
        <w:rPr>
          <w:rFonts w:ascii="Arial" w:hAnsi="Arial" w:cs="Arial"/>
          <w:sz w:val="24"/>
          <w:szCs w:val="24"/>
        </w:rPr>
        <w:t xml:space="preserve"> on </w:t>
      </w:r>
      <w:r w:rsidR="00205E55" w:rsidRPr="00A266D2">
        <w:rPr>
          <w:rFonts w:ascii="Arial" w:hAnsi="Arial" w:cs="Arial"/>
          <w:sz w:val="24"/>
          <w:szCs w:val="24"/>
        </w:rPr>
        <w:t>lease</w:t>
      </w:r>
      <w:r w:rsidR="00462C8F" w:rsidRPr="00A266D2">
        <w:rPr>
          <w:rFonts w:ascii="Arial" w:hAnsi="Arial" w:cs="Arial"/>
          <w:sz w:val="24"/>
          <w:szCs w:val="24"/>
        </w:rPr>
        <w:t>, light</w:t>
      </w:r>
      <w:r w:rsidR="00AA1536" w:rsidRPr="00A266D2">
        <w:rPr>
          <w:rFonts w:ascii="Arial" w:hAnsi="Arial" w:cs="Arial"/>
          <w:sz w:val="24"/>
          <w:szCs w:val="24"/>
        </w:rPr>
        <w:t>, hotness</w:t>
      </w:r>
      <w:r w:rsidR="00462C8F" w:rsidRPr="00A266D2">
        <w:rPr>
          <w:rFonts w:ascii="Arial" w:hAnsi="Arial" w:cs="Arial"/>
          <w:sz w:val="24"/>
          <w:szCs w:val="24"/>
        </w:rPr>
        <w:t xml:space="preserve"> and bad debt</w:t>
      </w:r>
      <w:r w:rsidR="00205E55" w:rsidRPr="00A266D2">
        <w:rPr>
          <w:rFonts w:ascii="Arial" w:hAnsi="Arial" w:cs="Arial"/>
          <w:sz w:val="24"/>
          <w:szCs w:val="24"/>
        </w:rPr>
        <w:t xml:space="preserve">. </w:t>
      </w:r>
      <w:r w:rsidR="009A1F8E" w:rsidRPr="00A266D2">
        <w:rPr>
          <w:rFonts w:ascii="Arial" w:hAnsi="Arial" w:cs="Arial"/>
          <w:sz w:val="24"/>
          <w:szCs w:val="24"/>
        </w:rPr>
        <w:t xml:space="preserve"> </w:t>
      </w:r>
      <w:r w:rsidR="002257F5" w:rsidRPr="00A266D2">
        <w:rPr>
          <w:rFonts w:ascii="Arial" w:hAnsi="Arial" w:cs="Arial"/>
          <w:sz w:val="24"/>
          <w:szCs w:val="24"/>
        </w:rPr>
        <w:t xml:space="preserve"> The supervisory group should watch out for the awful obligations and attempt to arrange a superior rate for lease</w:t>
      </w:r>
      <w:r w:rsidR="005A00C5" w:rsidRPr="00A266D2">
        <w:rPr>
          <w:rFonts w:ascii="Arial" w:hAnsi="Arial" w:cs="Arial"/>
          <w:sz w:val="24"/>
          <w:szCs w:val="24"/>
        </w:rPr>
        <w:t>;</w:t>
      </w:r>
    </w:p>
    <w:p w14:paraId="75868C92" w14:textId="403154B3" w:rsidR="005A00C5" w:rsidRPr="00A266D2" w:rsidRDefault="005A00C5" w:rsidP="00A266D2">
      <w:pPr>
        <w:spacing w:line="360" w:lineRule="auto"/>
        <w:jc w:val="both"/>
        <w:rPr>
          <w:rFonts w:ascii="Arial" w:hAnsi="Arial" w:cs="Arial"/>
          <w:sz w:val="24"/>
          <w:szCs w:val="24"/>
        </w:rPr>
      </w:pPr>
      <w:r w:rsidRPr="00A266D2">
        <w:rPr>
          <w:rFonts w:ascii="Arial" w:hAnsi="Arial" w:cs="Arial"/>
          <w:sz w:val="24"/>
          <w:szCs w:val="24"/>
        </w:rPr>
        <w:t xml:space="preserve">- gross profit margin ( </w:t>
      </w:r>
      <w:r w:rsidR="00B7060C" w:rsidRPr="00A266D2">
        <w:rPr>
          <w:rFonts w:ascii="Arial" w:hAnsi="Arial" w:cs="Arial"/>
          <w:sz w:val="24"/>
          <w:szCs w:val="24"/>
        </w:rPr>
        <w:t xml:space="preserve">it is the ratio </w:t>
      </w:r>
      <w:r w:rsidR="00B45D4A" w:rsidRPr="00A266D2">
        <w:rPr>
          <w:rFonts w:ascii="Arial" w:hAnsi="Arial" w:cs="Arial"/>
          <w:sz w:val="24"/>
          <w:szCs w:val="24"/>
        </w:rPr>
        <w:t>which describe</w:t>
      </w:r>
      <w:r w:rsidR="0065011E" w:rsidRPr="00A266D2">
        <w:rPr>
          <w:rFonts w:ascii="Arial" w:hAnsi="Arial" w:cs="Arial"/>
          <w:sz w:val="24"/>
          <w:szCs w:val="24"/>
        </w:rPr>
        <w:t xml:space="preserve"> how much benefit Jurys Inn makes thinking about the expenses of running the </w:t>
      </w:r>
      <w:r w:rsidR="00B45D4A" w:rsidRPr="00A266D2">
        <w:rPr>
          <w:rFonts w:ascii="Arial" w:hAnsi="Arial" w:cs="Arial"/>
          <w:sz w:val="24"/>
          <w:szCs w:val="24"/>
        </w:rPr>
        <w:t>business)</w:t>
      </w:r>
      <w:r w:rsidR="00D46E22" w:rsidRPr="00A266D2">
        <w:rPr>
          <w:rFonts w:ascii="Arial" w:hAnsi="Arial" w:cs="Arial"/>
          <w:sz w:val="24"/>
          <w:szCs w:val="24"/>
        </w:rPr>
        <w:t xml:space="preserve">of </w:t>
      </w:r>
      <w:r w:rsidR="0065011E" w:rsidRPr="00A266D2">
        <w:rPr>
          <w:rFonts w:ascii="Arial" w:hAnsi="Arial" w:cs="Arial"/>
          <w:sz w:val="24"/>
          <w:szCs w:val="24"/>
        </w:rPr>
        <w:t>Jurys Inn net overall revenue has d</w:t>
      </w:r>
      <w:r w:rsidR="004F09D9" w:rsidRPr="00A266D2">
        <w:rPr>
          <w:rFonts w:ascii="Arial" w:hAnsi="Arial" w:cs="Arial"/>
          <w:sz w:val="24"/>
          <w:szCs w:val="24"/>
        </w:rPr>
        <w:t>ecreased</w:t>
      </w:r>
      <w:r w:rsidR="0065011E" w:rsidRPr="00A266D2">
        <w:rPr>
          <w:rFonts w:ascii="Arial" w:hAnsi="Arial" w:cs="Arial"/>
          <w:sz w:val="24"/>
          <w:szCs w:val="24"/>
        </w:rPr>
        <w:t xml:space="preserve"> in 2020 contrasted with 2019 from 91.82</w:t>
      </w:r>
      <w:r w:rsidR="004F09D9" w:rsidRPr="00A266D2">
        <w:rPr>
          <w:rFonts w:ascii="Arial" w:hAnsi="Arial" w:cs="Arial"/>
          <w:sz w:val="24"/>
          <w:szCs w:val="24"/>
        </w:rPr>
        <w:t>%</w:t>
      </w:r>
      <w:r w:rsidR="0065011E" w:rsidRPr="00A266D2">
        <w:rPr>
          <w:rFonts w:ascii="Arial" w:hAnsi="Arial" w:cs="Arial"/>
          <w:sz w:val="24"/>
          <w:szCs w:val="24"/>
        </w:rPr>
        <w:t xml:space="preserve"> to 85.83</w:t>
      </w:r>
      <w:r w:rsidR="004F09D9" w:rsidRPr="00A266D2">
        <w:rPr>
          <w:rFonts w:ascii="Arial" w:hAnsi="Arial" w:cs="Arial"/>
          <w:sz w:val="24"/>
          <w:szCs w:val="24"/>
        </w:rPr>
        <w:t>%</w:t>
      </w:r>
      <w:r w:rsidR="0065011E" w:rsidRPr="00A266D2">
        <w:rPr>
          <w:rFonts w:ascii="Arial" w:hAnsi="Arial" w:cs="Arial"/>
          <w:sz w:val="24"/>
          <w:szCs w:val="24"/>
        </w:rPr>
        <w:t xml:space="preserve"> despite the fact that deals have gone up Jurys Inn buys cost were practically twofold in 2020. The supervisory group </w:t>
      </w:r>
      <w:r w:rsidR="00C2595F" w:rsidRPr="00A266D2">
        <w:rPr>
          <w:rFonts w:ascii="Arial" w:hAnsi="Arial" w:cs="Arial"/>
          <w:sz w:val="24"/>
          <w:szCs w:val="24"/>
        </w:rPr>
        <w:t>may need</w:t>
      </w:r>
      <w:r w:rsidR="0065011E" w:rsidRPr="00A266D2">
        <w:rPr>
          <w:rFonts w:ascii="Arial" w:hAnsi="Arial" w:cs="Arial"/>
          <w:sz w:val="24"/>
          <w:szCs w:val="24"/>
        </w:rPr>
        <w:t xml:space="preserve"> to consider the degree of the buys for the following year to have an expansion on the net revenue</w:t>
      </w:r>
      <w:r w:rsidR="00C2595F" w:rsidRPr="00A266D2">
        <w:rPr>
          <w:rFonts w:ascii="Arial" w:hAnsi="Arial" w:cs="Arial"/>
          <w:sz w:val="24"/>
          <w:szCs w:val="24"/>
        </w:rPr>
        <w:t>;</w:t>
      </w:r>
    </w:p>
    <w:p w14:paraId="3F8B3C8E" w14:textId="5FF18418" w:rsidR="00C2595F" w:rsidRPr="00A266D2" w:rsidRDefault="008D6662" w:rsidP="00A266D2">
      <w:pPr>
        <w:spacing w:line="360" w:lineRule="auto"/>
        <w:jc w:val="both"/>
        <w:rPr>
          <w:rFonts w:ascii="Arial" w:hAnsi="Arial" w:cs="Arial"/>
          <w:sz w:val="24"/>
          <w:szCs w:val="24"/>
        </w:rPr>
      </w:pPr>
      <w:r w:rsidRPr="00A266D2">
        <w:rPr>
          <w:rFonts w:ascii="Arial" w:hAnsi="Arial" w:cs="Arial"/>
          <w:sz w:val="24"/>
          <w:szCs w:val="24"/>
        </w:rPr>
        <w:t xml:space="preserve">- ROCE (return on capital employed </w:t>
      </w:r>
      <w:r w:rsidR="009D1F25" w:rsidRPr="00A266D2">
        <w:rPr>
          <w:rFonts w:ascii="Arial" w:hAnsi="Arial" w:cs="Arial"/>
          <w:sz w:val="24"/>
          <w:szCs w:val="24"/>
        </w:rPr>
        <w:t>ratio</w:t>
      </w:r>
      <w:r w:rsidR="00E175FC" w:rsidRPr="00A266D2">
        <w:rPr>
          <w:rFonts w:ascii="Arial" w:hAnsi="Arial" w:cs="Arial"/>
          <w:sz w:val="24"/>
          <w:szCs w:val="24"/>
        </w:rPr>
        <w:t xml:space="preserve"> is</w:t>
      </w:r>
      <w:r w:rsidR="009D1F25" w:rsidRPr="00A266D2">
        <w:rPr>
          <w:rFonts w:ascii="Arial" w:hAnsi="Arial" w:cs="Arial"/>
          <w:sz w:val="24"/>
          <w:szCs w:val="24"/>
        </w:rPr>
        <w:t xml:space="preserve"> </w:t>
      </w:r>
      <w:r w:rsidR="006867E9" w:rsidRPr="00A266D2">
        <w:rPr>
          <w:rFonts w:ascii="Arial" w:hAnsi="Arial" w:cs="Arial"/>
          <w:sz w:val="24"/>
          <w:szCs w:val="24"/>
        </w:rPr>
        <w:t xml:space="preserve">the profit from capital utilized proportion offers an understanding on how well Jurys Inn utilizes its money to make </w:t>
      </w:r>
      <w:r w:rsidR="001B2A86" w:rsidRPr="00A266D2">
        <w:rPr>
          <w:rFonts w:ascii="Arial" w:hAnsi="Arial" w:cs="Arial"/>
          <w:sz w:val="24"/>
          <w:szCs w:val="24"/>
        </w:rPr>
        <w:t xml:space="preserve">benefit) </w:t>
      </w:r>
      <w:r w:rsidR="00C873E7" w:rsidRPr="00A266D2">
        <w:rPr>
          <w:rFonts w:ascii="Arial" w:hAnsi="Arial" w:cs="Arial"/>
          <w:sz w:val="24"/>
          <w:szCs w:val="24"/>
        </w:rPr>
        <w:t>highlight that</w:t>
      </w:r>
      <w:r w:rsidR="006867E9" w:rsidRPr="00A266D2">
        <w:rPr>
          <w:rFonts w:ascii="Arial" w:hAnsi="Arial" w:cs="Arial"/>
          <w:sz w:val="24"/>
          <w:szCs w:val="24"/>
        </w:rPr>
        <w:t xml:space="preserve"> </w:t>
      </w:r>
      <w:r w:rsidR="00C873E7" w:rsidRPr="00A266D2">
        <w:rPr>
          <w:rFonts w:ascii="Arial" w:hAnsi="Arial" w:cs="Arial"/>
          <w:sz w:val="24"/>
          <w:szCs w:val="24"/>
        </w:rPr>
        <w:t>t</w:t>
      </w:r>
      <w:r w:rsidR="006867E9" w:rsidRPr="00A266D2">
        <w:rPr>
          <w:rFonts w:ascii="Arial" w:hAnsi="Arial" w:cs="Arial"/>
          <w:sz w:val="24"/>
          <w:szCs w:val="24"/>
        </w:rPr>
        <w:t xml:space="preserve">he proportion shows that in 2019 Jurys Inn made 65.70 pence working pay for each £1 put resources into capital, while in 2020 the equivalent £1 of venture has produced 65.21 pence working pay in this way in 2020 Jurys Inn has been utilized its capital all the more productively. </w:t>
      </w:r>
      <w:r w:rsidR="00474448" w:rsidRPr="00A266D2">
        <w:rPr>
          <w:rFonts w:ascii="Arial" w:hAnsi="Arial" w:cs="Arial"/>
          <w:sz w:val="24"/>
          <w:szCs w:val="24"/>
        </w:rPr>
        <w:t>ROCE</w:t>
      </w:r>
      <w:r w:rsidR="006867E9" w:rsidRPr="00A266D2">
        <w:rPr>
          <w:rFonts w:ascii="Arial" w:hAnsi="Arial" w:cs="Arial"/>
          <w:sz w:val="24"/>
          <w:szCs w:val="24"/>
        </w:rPr>
        <w:t xml:space="preserve"> has seen a slight expansion in 2020 just shy of 1%</w:t>
      </w:r>
      <w:r w:rsidR="00474448" w:rsidRPr="00A266D2">
        <w:rPr>
          <w:rFonts w:ascii="Arial" w:hAnsi="Arial" w:cs="Arial"/>
          <w:sz w:val="24"/>
          <w:szCs w:val="24"/>
        </w:rPr>
        <w:t>;</w:t>
      </w:r>
    </w:p>
    <w:p w14:paraId="4F6563DC" w14:textId="39986069" w:rsidR="00474448" w:rsidRPr="00A266D2" w:rsidRDefault="00474448" w:rsidP="00A266D2">
      <w:pPr>
        <w:spacing w:line="360" w:lineRule="auto"/>
        <w:jc w:val="both"/>
        <w:rPr>
          <w:rFonts w:ascii="Arial" w:hAnsi="Arial" w:cs="Arial"/>
          <w:sz w:val="24"/>
          <w:szCs w:val="24"/>
        </w:rPr>
      </w:pPr>
      <w:r w:rsidRPr="00A266D2">
        <w:rPr>
          <w:rFonts w:ascii="Arial" w:hAnsi="Arial" w:cs="Arial"/>
          <w:sz w:val="24"/>
          <w:szCs w:val="24"/>
        </w:rPr>
        <w:t xml:space="preserve">- </w:t>
      </w:r>
      <w:r w:rsidR="00D33F65" w:rsidRPr="00A266D2">
        <w:rPr>
          <w:rFonts w:ascii="Arial" w:hAnsi="Arial" w:cs="Arial"/>
          <w:sz w:val="24"/>
          <w:szCs w:val="24"/>
        </w:rPr>
        <w:t xml:space="preserve">the asset turnover ( </w:t>
      </w:r>
      <w:r w:rsidR="004C255B" w:rsidRPr="00A266D2">
        <w:rPr>
          <w:rFonts w:ascii="Arial" w:hAnsi="Arial" w:cs="Arial"/>
          <w:sz w:val="24"/>
          <w:szCs w:val="24"/>
        </w:rPr>
        <w:t xml:space="preserve">describe </w:t>
      </w:r>
      <w:r w:rsidR="009C62AF" w:rsidRPr="00A266D2">
        <w:rPr>
          <w:rFonts w:ascii="Arial" w:hAnsi="Arial" w:cs="Arial"/>
          <w:sz w:val="24"/>
          <w:szCs w:val="24"/>
        </w:rPr>
        <w:t xml:space="preserve"> how proficient Jurys Inn uses its resources to create </w:t>
      </w:r>
      <w:r w:rsidR="001F49D5" w:rsidRPr="00A266D2">
        <w:rPr>
          <w:rFonts w:ascii="Arial" w:hAnsi="Arial" w:cs="Arial"/>
          <w:sz w:val="24"/>
          <w:szCs w:val="24"/>
        </w:rPr>
        <w:t>sales</w:t>
      </w:r>
      <w:r w:rsidR="004C255B" w:rsidRPr="00A266D2">
        <w:rPr>
          <w:rFonts w:ascii="Arial" w:hAnsi="Arial" w:cs="Arial"/>
          <w:sz w:val="24"/>
          <w:szCs w:val="24"/>
        </w:rPr>
        <w:t>)</w:t>
      </w:r>
      <w:r w:rsidR="009C62AF" w:rsidRPr="00A266D2">
        <w:rPr>
          <w:rFonts w:ascii="Arial" w:hAnsi="Arial" w:cs="Arial"/>
          <w:sz w:val="24"/>
          <w:szCs w:val="24"/>
        </w:rPr>
        <w:t xml:space="preserve"> </w:t>
      </w:r>
      <w:r w:rsidR="004C255B" w:rsidRPr="00A266D2">
        <w:rPr>
          <w:rFonts w:ascii="Arial" w:hAnsi="Arial" w:cs="Arial"/>
          <w:sz w:val="24"/>
          <w:szCs w:val="24"/>
        </w:rPr>
        <w:t xml:space="preserve">of </w:t>
      </w:r>
      <w:r w:rsidR="009C62AF" w:rsidRPr="00A266D2">
        <w:rPr>
          <w:rFonts w:ascii="Arial" w:hAnsi="Arial" w:cs="Arial"/>
          <w:sz w:val="24"/>
          <w:szCs w:val="24"/>
        </w:rPr>
        <w:t>Jurys Inn for 2019 was 0.88 which is lower then, at that point, 2020's 0.96 level</w:t>
      </w:r>
      <w:r w:rsidR="008F4F1F" w:rsidRPr="00A266D2">
        <w:rPr>
          <w:rFonts w:ascii="Arial" w:hAnsi="Arial" w:cs="Arial"/>
          <w:sz w:val="24"/>
          <w:szCs w:val="24"/>
        </w:rPr>
        <w:t xml:space="preserve"> and this </w:t>
      </w:r>
      <w:r w:rsidR="009C62AF" w:rsidRPr="00A266D2">
        <w:rPr>
          <w:rFonts w:ascii="Arial" w:hAnsi="Arial" w:cs="Arial"/>
          <w:sz w:val="24"/>
          <w:szCs w:val="24"/>
        </w:rPr>
        <w:t xml:space="preserve"> correlation shows that </w:t>
      </w:r>
      <w:r w:rsidR="00F7768C" w:rsidRPr="00A266D2">
        <w:rPr>
          <w:rFonts w:ascii="Arial" w:hAnsi="Arial" w:cs="Arial"/>
          <w:sz w:val="24"/>
          <w:szCs w:val="24"/>
        </w:rPr>
        <w:t>the hotel</w:t>
      </w:r>
      <w:r w:rsidR="009C62AF" w:rsidRPr="00A266D2">
        <w:rPr>
          <w:rFonts w:ascii="Arial" w:hAnsi="Arial" w:cs="Arial"/>
          <w:sz w:val="24"/>
          <w:szCs w:val="24"/>
        </w:rPr>
        <w:t xml:space="preserve"> has been utilizing its resources better to produce deals in 2020</w:t>
      </w:r>
      <w:r w:rsidR="00E3128F" w:rsidRPr="00A266D2">
        <w:rPr>
          <w:rFonts w:ascii="Arial" w:hAnsi="Arial" w:cs="Arial"/>
          <w:sz w:val="24"/>
          <w:szCs w:val="24"/>
        </w:rPr>
        <w:t xml:space="preserve">, but </w:t>
      </w:r>
      <w:r w:rsidR="00025B07" w:rsidRPr="00A266D2">
        <w:rPr>
          <w:rFonts w:ascii="Arial" w:hAnsi="Arial" w:cs="Arial"/>
          <w:sz w:val="24"/>
          <w:szCs w:val="24"/>
        </w:rPr>
        <w:t xml:space="preserve">is somewhat concerning since it </w:t>
      </w:r>
      <w:r w:rsidR="00CC5194" w:rsidRPr="00A266D2">
        <w:rPr>
          <w:rFonts w:ascii="Arial" w:hAnsi="Arial" w:cs="Arial"/>
          <w:sz w:val="24"/>
          <w:szCs w:val="24"/>
        </w:rPr>
        <w:t>was</w:t>
      </w:r>
      <w:r w:rsidR="00025B07" w:rsidRPr="00A266D2">
        <w:rPr>
          <w:rFonts w:ascii="Arial" w:hAnsi="Arial" w:cs="Arial"/>
          <w:sz w:val="24"/>
          <w:szCs w:val="24"/>
        </w:rPr>
        <w:t xml:space="preserve"> not even </w:t>
      </w:r>
      <w:r w:rsidR="00CC5194" w:rsidRPr="00A266D2">
        <w:rPr>
          <w:rFonts w:ascii="Arial" w:hAnsi="Arial" w:cs="Arial"/>
          <w:sz w:val="24"/>
          <w:szCs w:val="24"/>
        </w:rPr>
        <w:t>1 for either year</w:t>
      </w:r>
      <w:r w:rsidR="00F7768C" w:rsidRPr="00A266D2">
        <w:rPr>
          <w:rFonts w:ascii="Arial" w:hAnsi="Arial" w:cs="Arial"/>
          <w:sz w:val="24"/>
          <w:szCs w:val="24"/>
        </w:rPr>
        <w:t>;</w:t>
      </w:r>
    </w:p>
    <w:p w14:paraId="75210B6B" w14:textId="09409BA8" w:rsidR="00F7768C" w:rsidRPr="00A266D2" w:rsidRDefault="00F7768C" w:rsidP="00A266D2">
      <w:pPr>
        <w:spacing w:line="360" w:lineRule="auto"/>
        <w:jc w:val="both"/>
        <w:rPr>
          <w:rFonts w:ascii="Arial" w:hAnsi="Arial" w:cs="Arial"/>
          <w:sz w:val="24"/>
          <w:szCs w:val="24"/>
        </w:rPr>
      </w:pPr>
      <w:r w:rsidRPr="00A266D2">
        <w:rPr>
          <w:rFonts w:ascii="Arial" w:hAnsi="Arial" w:cs="Arial"/>
          <w:sz w:val="24"/>
          <w:szCs w:val="24"/>
        </w:rPr>
        <w:lastRenderedPageBreak/>
        <w:t xml:space="preserve">- </w:t>
      </w:r>
      <w:r w:rsidR="00E04138" w:rsidRPr="00A266D2">
        <w:rPr>
          <w:rFonts w:ascii="Arial" w:hAnsi="Arial" w:cs="Arial"/>
          <w:sz w:val="24"/>
          <w:szCs w:val="24"/>
        </w:rPr>
        <w:t>working capital turnover (</w:t>
      </w:r>
      <w:r w:rsidR="002E25B8" w:rsidRPr="00A266D2">
        <w:rPr>
          <w:rFonts w:ascii="Arial" w:hAnsi="Arial" w:cs="Arial"/>
          <w:sz w:val="24"/>
          <w:szCs w:val="24"/>
        </w:rPr>
        <w:t xml:space="preserve">proportion is shows how productive Jurys Inn is utilizing its functioning funding to make </w:t>
      </w:r>
      <w:r w:rsidR="001F49D5" w:rsidRPr="00A266D2">
        <w:rPr>
          <w:rFonts w:ascii="Arial" w:hAnsi="Arial" w:cs="Arial"/>
          <w:sz w:val="24"/>
          <w:szCs w:val="24"/>
        </w:rPr>
        <w:t>sales)</w:t>
      </w:r>
      <w:r w:rsidR="002E25B8" w:rsidRPr="00A266D2">
        <w:rPr>
          <w:rFonts w:ascii="Arial" w:hAnsi="Arial" w:cs="Arial"/>
          <w:sz w:val="24"/>
          <w:szCs w:val="24"/>
        </w:rPr>
        <w:t xml:space="preserve"> for Jurys Inn has expanded in 2020 contrasted with 2019 from 3.19 to 3.70 which demonstrates that the general activities of the business have been run all the more proficiently</w:t>
      </w:r>
      <w:r w:rsidR="007302DA" w:rsidRPr="00A266D2">
        <w:rPr>
          <w:rFonts w:ascii="Arial" w:hAnsi="Arial" w:cs="Arial"/>
          <w:sz w:val="24"/>
          <w:szCs w:val="24"/>
        </w:rPr>
        <w:t>.</w:t>
      </w:r>
    </w:p>
    <w:p w14:paraId="0EA02B17" w14:textId="7918DDCA" w:rsidR="007302DA" w:rsidRPr="00A266D2" w:rsidRDefault="007302DA" w:rsidP="00A266D2">
      <w:pPr>
        <w:spacing w:line="360" w:lineRule="auto"/>
        <w:jc w:val="both"/>
        <w:rPr>
          <w:rFonts w:ascii="Arial" w:hAnsi="Arial" w:cs="Arial"/>
          <w:b/>
          <w:bCs/>
          <w:sz w:val="24"/>
          <w:szCs w:val="24"/>
        </w:rPr>
      </w:pPr>
      <w:r w:rsidRPr="00A266D2">
        <w:rPr>
          <w:rFonts w:ascii="Arial" w:hAnsi="Arial" w:cs="Arial"/>
          <w:b/>
          <w:bCs/>
          <w:sz w:val="24"/>
          <w:szCs w:val="24"/>
        </w:rPr>
        <w:t xml:space="preserve">*Liquidity </w:t>
      </w:r>
    </w:p>
    <w:p w14:paraId="06EABB3A" w14:textId="77777777" w:rsidR="00D90550" w:rsidRPr="00A266D2" w:rsidRDefault="001E69D6" w:rsidP="00A266D2">
      <w:pPr>
        <w:spacing w:line="360" w:lineRule="auto"/>
        <w:jc w:val="both"/>
        <w:rPr>
          <w:rFonts w:ascii="Arial" w:hAnsi="Arial" w:cs="Arial"/>
          <w:sz w:val="24"/>
          <w:szCs w:val="24"/>
        </w:rPr>
      </w:pPr>
      <w:r w:rsidRPr="00A266D2">
        <w:rPr>
          <w:rFonts w:ascii="Arial" w:hAnsi="Arial" w:cs="Arial"/>
          <w:sz w:val="24"/>
          <w:szCs w:val="24"/>
        </w:rPr>
        <w:t xml:space="preserve"> Liquidity </w:t>
      </w:r>
      <w:r w:rsidR="0055179F" w:rsidRPr="00A266D2">
        <w:rPr>
          <w:rFonts w:ascii="Arial" w:hAnsi="Arial" w:cs="Arial"/>
          <w:sz w:val="24"/>
          <w:szCs w:val="24"/>
        </w:rPr>
        <w:t>ratios</w:t>
      </w:r>
      <w:r w:rsidRPr="00A266D2">
        <w:rPr>
          <w:rFonts w:ascii="Arial" w:hAnsi="Arial" w:cs="Arial"/>
          <w:sz w:val="24"/>
          <w:szCs w:val="24"/>
        </w:rPr>
        <w:t xml:space="preserve"> is fundamental for </w:t>
      </w:r>
      <w:r w:rsidR="00C73BC2" w:rsidRPr="00A266D2">
        <w:rPr>
          <w:rFonts w:ascii="Arial" w:hAnsi="Arial" w:cs="Arial"/>
          <w:sz w:val="24"/>
          <w:szCs w:val="24"/>
        </w:rPr>
        <w:t>financial analysis</w:t>
      </w:r>
      <w:r w:rsidR="008A2302" w:rsidRPr="00A266D2">
        <w:rPr>
          <w:rFonts w:ascii="Arial" w:hAnsi="Arial" w:cs="Arial"/>
          <w:sz w:val="24"/>
          <w:szCs w:val="24"/>
        </w:rPr>
        <w:t xml:space="preserve"> in general and also for Jurys Inn </w:t>
      </w:r>
      <w:r w:rsidR="0096034A" w:rsidRPr="00A266D2">
        <w:rPr>
          <w:rFonts w:ascii="Arial" w:hAnsi="Arial" w:cs="Arial"/>
          <w:sz w:val="24"/>
          <w:szCs w:val="24"/>
        </w:rPr>
        <w:t xml:space="preserve">and </w:t>
      </w:r>
      <w:r w:rsidRPr="00A266D2">
        <w:rPr>
          <w:rFonts w:ascii="Arial" w:hAnsi="Arial" w:cs="Arial"/>
          <w:sz w:val="24"/>
          <w:szCs w:val="24"/>
        </w:rPr>
        <w:t xml:space="preserve"> it </w:t>
      </w:r>
      <w:r w:rsidR="000A11A3" w:rsidRPr="00A266D2">
        <w:rPr>
          <w:rFonts w:ascii="Arial" w:hAnsi="Arial" w:cs="Arial"/>
          <w:sz w:val="24"/>
          <w:szCs w:val="24"/>
        </w:rPr>
        <w:t>centres</w:t>
      </w:r>
      <w:r w:rsidRPr="00A266D2">
        <w:rPr>
          <w:rFonts w:ascii="Arial" w:hAnsi="Arial" w:cs="Arial"/>
          <w:sz w:val="24"/>
          <w:szCs w:val="24"/>
        </w:rPr>
        <w:t xml:space="preserve"> around the </w:t>
      </w:r>
      <w:r w:rsidR="00B92711" w:rsidRPr="00A266D2">
        <w:rPr>
          <w:rFonts w:ascii="Arial" w:hAnsi="Arial" w:cs="Arial"/>
          <w:sz w:val="24"/>
          <w:szCs w:val="24"/>
        </w:rPr>
        <w:t xml:space="preserve">payment </w:t>
      </w:r>
      <w:r w:rsidRPr="00A266D2">
        <w:rPr>
          <w:rFonts w:ascii="Arial" w:hAnsi="Arial" w:cs="Arial"/>
          <w:sz w:val="24"/>
          <w:szCs w:val="24"/>
        </w:rPr>
        <w:t xml:space="preserve">obligations by assessing more affordable and debt holders expenses that can be a credit </w:t>
      </w:r>
      <w:r w:rsidR="009E25D4" w:rsidRPr="00A266D2">
        <w:rPr>
          <w:rFonts w:ascii="Arial" w:hAnsi="Arial" w:cs="Arial"/>
          <w:sz w:val="24"/>
          <w:szCs w:val="24"/>
        </w:rPr>
        <w:t xml:space="preserve">and also to attract investors. </w:t>
      </w:r>
      <w:r w:rsidR="005F1977" w:rsidRPr="00A266D2">
        <w:rPr>
          <w:rFonts w:ascii="Arial" w:hAnsi="Arial" w:cs="Arial"/>
          <w:sz w:val="24"/>
          <w:szCs w:val="24"/>
        </w:rPr>
        <w:t>The equations that is are expected in this part for proportion displayed in figure 2, are</w:t>
      </w:r>
      <w:r w:rsidR="00D90550" w:rsidRPr="00A266D2">
        <w:rPr>
          <w:rFonts w:ascii="Arial" w:hAnsi="Arial" w:cs="Arial"/>
          <w:sz w:val="24"/>
          <w:szCs w:val="24"/>
        </w:rPr>
        <w:t>:</w:t>
      </w:r>
    </w:p>
    <w:p w14:paraId="4A0192C8" w14:textId="0B3879D7" w:rsidR="00A73258" w:rsidRPr="00A266D2" w:rsidRDefault="000112ED" w:rsidP="00A266D2">
      <w:pPr>
        <w:spacing w:line="360" w:lineRule="auto"/>
        <w:jc w:val="both"/>
        <w:rPr>
          <w:rFonts w:ascii="Arial" w:hAnsi="Arial" w:cs="Arial"/>
          <w:sz w:val="24"/>
          <w:szCs w:val="24"/>
        </w:rPr>
      </w:pPr>
      <w:r w:rsidRPr="00A266D2">
        <w:rPr>
          <w:rFonts w:ascii="Arial" w:hAnsi="Arial" w:cs="Arial"/>
          <w:sz w:val="24"/>
          <w:szCs w:val="24"/>
        </w:rPr>
        <w:t>-</w:t>
      </w:r>
      <w:r w:rsidR="005F1977" w:rsidRPr="00A266D2">
        <w:rPr>
          <w:rFonts w:ascii="Arial" w:hAnsi="Arial" w:cs="Arial"/>
          <w:sz w:val="24"/>
          <w:szCs w:val="24"/>
        </w:rPr>
        <w:t xml:space="preserve"> </w:t>
      </w:r>
      <w:r w:rsidRPr="00A266D2">
        <w:rPr>
          <w:rFonts w:ascii="Arial" w:hAnsi="Arial" w:cs="Arial"/>
          <w:sz w:val="24"/>
          <w:szCs w:val="24"/>
        </w:rPr>
        <w:t>current ratio</w:t>
      </w:r>
      <w:r w:rsidR="00A539C1" w:rsidRPr="00A266D2">
        <w:rPr>
          <w:rFonts w:ascii="Arial" w:hAnsi="Arial" w:cs="Arial"/>
          <w:sz w:val="24"/>
          <w:szCs w:val="24"/>
        </w:rPr>
        <w:t xml:space="preserve"> (</w:t>
      </w:r>
      <w:r w:rsidRPr="00A266D2">
        <w:rPr>
          <w:rFonts w:ascii="Arial" w:hAnsi="Arial" w:cs="Arial"/>
          <w:sz w:val="24"/>
          <w:szCs w:val="24"/>
        </w:rPr>
        <w:t xml:space="preserve"> </w:t>
      </w:r>
      <w:r w:rsidR="00A539C1" w:rsidRPr="00A266D2">
        <w:rPr>
          <w:rFonts w:ascii="Arial" w:hAnsi="Arial" w:cs="Arial"/>
          <w:sz w:val="24"/>
          <w:szCs w:val="24"/>
        </w:rPr>
        <w:t>is the ratio which shows the amount of the liabilities can be covered inside the business resources assuming that all would be changed into cash</w:t>
      </w:r>
      <w:r w:rsidR="00FB4DAE" w:rsidRPr="00A266D2">
        <w:rPr>
          <w:rFonts w:ascii="Arial" w:hAnsi="Arial" w:cs="Arial"/>
          <w:sz w:val="24"/>
          <w:szCs w:val="24"/>
        </w:rPr>
        <w:t>) of</w:t>
      </w:r>
      <w:r w:rsidR="00A539C1" w:rsidRPr="00A266D2">
        <w:rPr>
          <w:rFonts w:ascii="Arial" w:hAnsi="Arial" w:cs="Arial"/>
          <w:sz w:val="24"/>
          <w:szCs w:val="24"/>
        </w:rPr>
        <w:t xml:space="preserve"> Jurys Inn current proportion esteem has diminished from 2019 to 2020 by 0.28 because of an expansion in overdraft costs, gatherings and exchange loan bosses</w:t>
      </w:r>
      <w:r w:rsidR="004567A1" w:rsidRPr="00A266D2">
        <w:rPr>
          <w:rFonts w:ascii="Arial" w:hAnsi="Arial" w:cs="Arial"/>
          <w:sz w:val="24"/>
          <w:szCs w:val="24"/>
        </w:rPr>
        <w:t>. Also</w:t>
      </w:r>
      <w:r w:rsidR="00E95B40" w:rsidRPr="00A266D2">
        <w:rPr>
          <w:rFonts w:ascii="Arial" w:hAnsi="Arial" w:cs="Arial"/>
          <w:sz w:val="24"/>
          <w:szCs w:val="24"/>
        </w:rPr>
        <w:t>, the</w:t>
      </w:r>
      <w:r w:rsidR="00375C62" w:rsidRPr="00A266D2">
        <w:rPr>
          <w:rFonts w:ascii="Arial" w:hAnsi="Arial" w:cs="Arial"/>
          <w:sz w:val="24"/>
          <w:szCs w:val="24"/>
        </w:rPr>
        <w:t xml:space="preserve"> </w:t>
      </w:r>
      <w:r w:rsidR="00E95B40" w:rsidRPr="00A266D2">
        <w:rPr>
          <w:rFonts w:ascii="Arial" w:hAnsi="Arial" w:cs="Arial"/>
          <w:sz w:val="24"/>
          <w:szCs w:val="24"/>
        </w:rPr>
        <w:t>overall assets</w:t>
      </w:r>
      <w:r w:rsidR="00A539C1" w:rsidRPr="00A266D2">
        <w:rPr>
          <w:rFonts w:ascii="Arial" w:hAnsi="Arial" w:cs="Arial"/>
          <w:sz w:val="24"/>
          <w:szCs w:val="24"/>
        </w:rPr>
        <w:t xml:space="preserve"> have not expanded with a similar rate to keep or work on the current </w:t>
      </w:r>
      <w:r w:rsidR="00E03EC5" w:rsidRPr="00A266D2">
        <w:rPr>
          <w:rFonts w:ascii="Arial" w:hAnsi="Arial" w:cs="Arial"/>
          <w:sz w:val="24"/>
          <w:szCs w:val="24"/>
        </w:rPr>
        <w:t>ratio</w:t>
      </w:r>
      <w:r w:rsidR="00A539C1" w:rsidRPr="00A266D2">
        <w:rPr>
          <w:rFonts w:ascii="Arial" w:hAnsi="Arial" w:cs="Arial"/>
          <w:sz w:val="24"/>
          <w:szCs w:val="24"/>
        </w:rPr>
        <w:t xml:space="preserve"> of 2019</w:t>
      </w:r>
      <w:r w:rsidR="00735A61" w:rsidRPr="00A266D2">
        <w:rPr>
          <w:rFonts w:ascii="Arial" w:hAnsi="Arial" w:cs="Arial"/>
          <w:sz w:val="24"/>
          <w:szCs w:val="24"/>
        </w:rPr>
        <w:t xml:space="preserve"> and needs improv</w:t>
      </w:r>
      <w:r w:rsidR="00DF4FA2" w:rsidRPr="00A266D2">
        <w:rPr>
          <w:rFonts w:ascii="Arial" w:hAnsi="Arial" w:cs="Arial"/>
          <w:sz w:val="24"/>
          <w:szCs w:val="24"/>
        </w:rPr>
        <w:t>ing</w:t>
      </w:r>
      <w:r w:rsidR="00375C62" w:rsidRPr="00A266D2">
        <w:rPr>
          <w:rFonts w:ascii="Arial" w:hAnsi="Arial" w:cs="Arial"/>
          <w:sz w:val="24"/>
          <w:szCs w:val="24"/>
        </w:rPr>
        <w:t>;</w:t>
      </w:r>
    </w:p>
    <w:p w14:paraId="4EEC4B1D" w14:textId="08F3A559" w:rsidR="002D2CDC" w:rsidRPr="00A266D2" w:rsidRDefault="00375C62" w:rsidP="00A266D2">
      <w:pPr>
        <w:spacing w:line="360" w:lineRule="auto"/>
        <w:jc w:val="both"/>
        <w:rPr>
          <w:rFonts w:ascii="Arial" w:hAnsi="Arial" w:cs="Arial"/>
          <w:sz w:val="24"/>
          <w:szCs w:val="24"/>
        </w:rPr>
      </w:pPr>
      <w:r w:rsidRPr="00A266D2">
        <w:rPr>
          <w:rFonts w:ascii="Arial" w:hAnsi="Arial" w:cs="Arial"/>
          <w:sz w:val="24"/>
          <w:szCs w:val="24"/>
        </w:rPr>
        <w:t>- quick ratio (</w:t>
      </w:r>
      <w:r w:rsidR="00ED2F2E" w:rsidRPr="00A266D2">
        <w:rPr>
          <w:rFonts w:ascii="Arial" w:hAnsi="Arial" w:cs="Arial"/>
          <w:sz w:val="24"/>
          <w:szCs w:val="24"/>
        </w:rPr>
        <w:t xml:space="preserve">is like the current </w:t>
      </w:r>
      <w:r w:rsidR="00D23377" w:rsidRPr="00A266D2">
        <w:rPr>
          <w:rFonts w:ascii="Arial" w:hAnsi="Arial" w:cs="Arial"/>
          <w:sz w:val="24"/>
          <w:szCs w:val="24"/>
        </w:rPr>
        <w:t xml:space="preserve">ratio </w:t>
      </w:r>
      <w:r w:rsidR="005A2ACA" w:rsidRPr="00A266D2">
        <w:rPr>
          <w:rFonts w:ascii="Arial" w:hAnsi="Arial" w:cs="Arial"/>
          <w:sz w:val="24"/>
          <w:szCs w:val="24"/>
        </w:rPr>
        <w:t>but</w:t>
      </w:r>
      <w:r w:rsidR="00ED2F2E" w:rsidRPr="00A266D2">
        <w:rPr>
          <w:rFonts w:ascii="Arial" w:hAnsi="Arial" w:cs="Arial"/>
          <w:sz w:val="24"/>
          <w:szCs w:val="24"/>
        </w:rPr>
        <w:t xml:space="preserve"> </w:t>
      </w:r>
      <w:r w:rsidR="00376D82" w:rsidRPr="00A266D2">
        <w:rPr>
          <w:rFonts w:ascii="Arial" w:hAnsi="Arial" w:cs="Arial"/>
          <w:sz w:val="24"/>
          <w:szCs w:val="24"/>
        </w:rPr>
        <w:t>without</w:t>
      </w:r>
      <w:r w:rsidR="005A2ACA" w:rsidRPr="00A266D2">
        <w:rPr>
          <w:rFonts w:ascii="Arial" w:hAnsi="Arial" w:cs="Arial"/>
          <w:sz w:val="24"/>
          <w:szCs w:val="24"/>
        </w:rPr>
        <w:t xml:space="preserve"> </w:t>
      </w:r>
      <w:r w:rsidR="00376D82" w:rsidRPr="00A266D2">
        <w:rPr>
          <w:rFonts w:ascii="Arial" w:hAnsi="Arial" w:cs="Arial"/>
          <w:sz w:val="24"/>
          <w:szCs w:val="24"/>
        </w:rPr>
        <w:t xml:space="preserve">including the </w:t>
      </w:r>
      <w:r w:rsidR="00ED2F2E" w:rsidRPr="00A266D2">
        <w:rPr>
          <w:rFonts w:ascii="Arial" w:hAnsi="Arial" w:cs="Arial"/>
          <w:sz w:val="24"/>
          <w:szCs w:val="24"/>
        </w:rPr>
        <w:t>stock</w:t>
      </w:r>
      <w:r w:rsidR="00376D82" w:rsidRPr="00A266D2">
        <w:rPr>
          <w:rFonts w:ascii="Arial" w:hAnsi="Arial" w:cs="Arial"/>
          <w:sz w:val="24"/>
          <w:szCs w:val="24"/>
        </w:rPr>
        <w:t>)</w:t>
      </w:r>
      <w:r w:rsidR="00B10B76" w:rsidRPr="00A266D2">
        <w:rPr>
          <w:rFonts w:ascii="Arial" w:hAnsi="Arial" w:cs="Arial"/>
          <w:sz w:val="24"/>
          <w:szCs w:val="24"/>
        </w:rPr>
        <w:t>of</w:t>
      </w:r>
      <w:r w:rsidR="00C26077" w:rsidRPr="00A266D2">
        <w:rPr>
          <w:rFonts w:ascii="Arial" w:hAnsi="Arial" w:cs="Arial"/>
          <w:sz w:val="24"/>
          <w:szCs w:val="24"/>
        </w:rPr>
        <w:t xml:space="preserve"> </w:t>
      </w:r>
      <w:r w:rsidR="00ED2F2E" w:rsidRPr="00A266D2">
        <w:rPr>
          <w:rFonts w:ascii="Arial" w:hAnsi="Arial" w:cs="Arial"/>
          <w:sz w:val="24"/>
          <w:szCs w:val="24"/>
        </w:rPr>
        <w:t xml:space="preserve">Jurys </w:t>
      </w:r>
      <w:r w:rsidR="00B10B76" w:rsidRPr="00A266D2">
        <w:rPr>
          <w:rFonts w:ascii="Arial" w:hAnsi="Arial" w:cs="Arial"/>
          <w:sz w:val="24"/>
          <w:szCs w:val="24"/>
        </w:rPr>
        <w:t>Inn</w:t>
      </w:r>
      <w:r w:rsidR="00ED2F2E" w:rsidRPr="00A266D2">
        <w:rPr>
          <w:rFonts w:ascii="Arial" w:hAnsi="Arial" w:cs="Arial"/>
          <w:sz w:val="24"/>
          <w:szCs w:val="24"/>
        </w:rPr>
        <w:t xml:space="preserve"> has </w:t>
      </w:r>
      <w:r w:rsidR="003C1761" w:rsidRPr="00A266D2">
        <w:rPr>
          <w:rFonts w:ascii="Arial" w:hAnsi="Arial" w:cs="Arial"/>
          <w:sz w:val="24"/>
          <w:szCs w:val="24"/>
        </w:rPr>
        <w:t>de</w:t>
      </w:r>
      <w:r w:rsidR="00C40B0A" w:rsidRPr="00A266D2">
        <w:rPr>
          <w:rFonts w:ascii="Arial" w:hAnsi="Arial" w:cs="Arial"/>
          <w:sz w:val="24"/>
          <w:szCs w:val="24"/>
        </w:rPr>
        <w:t>creased</w:t>
      </w:r>
      <w:r w:rsidR="00ED2F2E" w:rsidRPr="00A266D2">
        <w:rPr>
          <w:rFonts w:ascii="Arial" w:hAnsi="Arial" w:cs="Arial"/>
          <w:sz w:val="24"/>
          <w:szCs w:val="24"/>
        </w:rPr>
        <w:t xml:space="preserve"> from 2019 to 2020 by 0.007 </w:t>
      </w:r>
      <w:r w:rsidR="00003F7B" w:rsidRPr="00A266D2">
        <w:rPr>
          <w:rFonts w:ascii="Arial" w:hAnsi="Arial" w:cs="Arial"/>
          <w:sz w:val="24"/>
          <w:szCs w:val="24"/>
        </w:rPr>
        <w:t xml:space="preserve"> and even </w:t>
      </w:r>
      <w:r w:rsidR="00A9782E" w:rsidRPr="00A266D2">
        <w:rPr>
          <w:rFonts w:ascii="Arial" w:hAnsi="Arial" w:cs="Arial"/>
          <w:sz w:val="24"/>
          <w:szCs w:val="24"/>
        </w:rPr>
        <w:t>if it decreased still</w:t>
      </w:r>
      <w:r w:rsidR="00ED2F2E" w:rsidRPr="00A266D2">
        <w:rPr>
          <w:rFonts w:ascii="Arial" w:hAnsi="Arial" w:cs="Arial"/>
          <w:sz w:val="24"/>
          <w:szCs w:val="24"/>
        </w:rPr>
        <w:t xml:space="preserve"> stays at a good level</w:t>
      </w:r>
      <w:r w:rsidR="000172E6" w:rsidRPr="00A266D2">
        <w:rPr>
          <w:rFonts w:ascii="Arial" w:hAnsi="Arial" w:cs="Arial"/>
          <w:sz w:val="24"/>
          <w:szCs w:val="24"/>
        </w:rPr>
        <w:t xml:space="preserve">. </w:t>
      </w:r>
      <w:bookmarkStart w:id="0" w:name="_Hlk95727001"/>
      <w:r w:rsidR="00822189" w:rsidRPr="00A266D2">
        <w:rPr>
          <w:rFonts w:ascii="Arial" w:hAnsi="Arial" w:cs="Arial"/>
          <w:sz w:val="24"/>
          <w:szCs w:val="24"/>
        </w:rPr>
        <w:t>The</w:t>
      </w:r>
      <w:r w:rsidR="00774357" w:rsidRPr="00A266D2">
        <w:rPr>
          <w:rFonts w:ascii="Arial" w:hAnsi="Arial" w:cs="Arial"/>
          <w:sz w:val="24"/>
          <w:szCs w:val="24"/>
        </w:rPr>
        <w:t xml:space="preserve"> </w:t>
      </w:r>
      <w:r w:rsidR="00822189" w:rsidRPr="00A266D2">
        <w:rPr>
          <w:rFonts w:ascii="Arial" w:hAnsi="Arial" w:cs="Arial"/>
          <w:sz w:val="24"/>
          <w:szCs w:val="24"/>
        </w:rPr>
        <w:t xml:space="preserve">organization have to sell inventory in order </w:t>
      </w:r>
      <w:r w:rsidR="00D66B2B" w:rsidRPr="00A266D2">
        <w:rPr>
          <w:rFonts w:ascii="Arial" w:hAnsi="Arial" w:cs="Arial"/>
          <w:sz w:val="24"/>
          <w:szCs w:val="24"/>
        </w:rPr>
        <w:t>to pay their short- terms liabilities</w:t>
      </w:r>
      <w:r w:rsidR="00774357" w:rsidRPr="00A266D2">
        <w:rPr>
          <w:rFonts w:ascii="Arial" w:hAnsi="Arial" w:cs="Arial"/>
          <w:sz w:val="24"/>
          <w:szCs w:val="24"/>
        </w:rPr>
        <w:t xml:space="preserve"> and </w:t>
      </w:r>
      <w:r w:rsidR="006F58DB" w:rsidRPr="00A266D2">
        <w:rPr>
          <w:rFonts w:ascii="Arial" w:hAnsi="Arial" w:cs="Arial"/>
          <w:sz w:val="24"/>
          <w:szCs w:val="24"/>
        </w:rPr>
        <w:t>this is a problem which should be look at it and solved</w:t>
      </w:r>
      <w:r w:rsidR="00D66B2B" w:rsidRPr="00A266D2">
        <w:rPr>
          <w:rFonts w:ascii="Arial" w:hAnsi="Arial" w:cs="Arial"/>
          <w:sz w:val="24"/>
          <w:szCs w:val="24"/>
        </w:rPr>
        <w:t xml:space="preserve"> </w:t>
      </w:r>
      <w:bookmarkEnd w:id="0"/>
      <w:r w:rsidR="00A377A2" w:rsidRPr="00A266D2">
        <w:rPr>
          <w:rFonts w:ascii="Arial" w:hAnsi="Arial" w:cs="Arial"/>
          <w:sz w:val="24"/>
          <w:szCs w:val="24"/>
        </w:rPr>
        <w:t>;</w:t>
      </w:r>
    </w:p>
    <w:p w14:paraId="78E80CAF" w14:textId="7AA26924" w:rsidR="00EC2A9B" w:rsidRPr="00A266D2" w:rsidRDefault="00EC2A9B" w:rsidP="00A266D2">
      <w:pPr>
        <w:spacing w:line="360" w:lineRule="auto"/>
        <w:jc w:val="both"/>
        <w:rPr>
          <w:rFonts w:ascii="Arial" w:hAnsi="Arial" w:cs="Arial"/>
          <w:sz w:val="24"/>
          <w:szCs w:val="24"/>
        </w:rPr>
      </w:pPr>
      <w:r w:rsidRPr="00A266D2">
        <w:rPr>
          <w:rFonts w:ascii="Arial" w:hAnsi="Arial" w:cs="Arial"/>
          <w:sz w:val="24"/>
          <w:szCs w:val="24"/>
        </w:rPr>
        <w:t>-</w:t>
      </w:r>
      <w:r w:rsidR="00D503D4" w:rsidRPr="00A266D2">
        <w:rPr>
          <w:rFonts w:ascii="Arial" w:hAnsi="Arial" w:cs="Arial"/>
          <w:sz w:val="24"/>
          <w:szCs w:val="24"/>
        </w:rPr>
        <w:t xml:space="preserve"> debtor days ( </w:t>
      </w:r>
      <w:r w:rsidR="00C564EB" w:rsidRPr="00A266D2">
        <w:rPr>
          <w:rFonts w:ascii="Arial" w:hAnsi="Arial" w:cs="Arial"/>
          <w:sz w:val="24"/>
          <w:szCs w:val="24"/>
        </w:rPr>
        <w:t>is the ratio</w:t>
      </w:r>
      <w:r w:rsidR="002210EA" w:rsidRPr="00A266D2">
        <w:rPr>
          <w:rFonts w:ascii="Arial" w:hAnsi="Arial" w:cs="Arial"/>
          <w:sz w:val="24"/>
          <w:szCs w:val="24"/>
        </w:rPr>
        <w:t xml:space="preserve"> </w:t>
      </w:r>
      <w:r w:rsidR="00DE2860" w:rsidRPr="00A266D2">
        <w:rPr>
          <w:rFonts w:ascii="Arial" w:hAnsi="Arial" w:cs="Arial"/>
          <w:sz w:val="24"/>
          <w:szCs w:val="24"/>
        </w:rPr>
        <w:t xml:space="preserve">which </w:t>
      </w:r>
      <w:r w:rsidR="00C44A84" w:rsidRPr="00A266D2">
        <w:rPr>
          <w:rFonts w:ascii="Arial" w:hAnsi="Arial" w:cs="Arial"/>
          <w:sz w:val="24"/>
          <w:szCs w:val="24"/>
        </w:rPr>
        <w:t>indicates</w:t>
      </w:r>
      <w:r w:rsidR="00DE2860" w:rsidRPr="00A266D2">
        <w:rPr>
          <w:rFonts w:ascii="Arial" w:hAnsi="Arial" w:cs="Arial"/>
          <w:sz w:val="24"/>
          <w:szCs w:val="24"/>
        </w:rPr>
        <w:t xml:space="preserve"> the </w:t>
      </w:r>
      <w:r w:rsidR="00042FD8" w:rsidRPr="00A266D2">
        <w:rPr>
          <w:rFonts w:ascii="Arial" w:hAnsi="Arial" w:cs="Arial"/>
          <w:sz w:val="24"/>
          <w:szCs w:val="24"/>
        </w:rPr>
        <w:t xml:space="preserve">average time </w:t>
      </w:r>
      <w:r w:rsidR="00710C6B" w:rsidRPr="00A266D2">
        <w:rPr>
          <w:rFonts w:ascii="Arial" w:hAnsi="Arial" w:cs="Arial"/>
          <w:sz w:val="24"/>
          <w:szCs w:val="24"/>
        </w:rPr>
        <w:t>of the company to</w:t>
      </w:r>
      <w:r w:rsidR="00E17946" w:rsidRPr="00A266D2">
        <w:rPr>
          <w:rFonts w:ascii="Arial" w:hAnsi="Arial" w:cs="Arial"/>
          <w:sz w:val="24"/>
          <w:szCs w:val="24"/>
        </w:rPr>
        <w:t xml:space="preserve"> </w:t>
      </w:r>
      <w:r w:rsidR="002F2B0C" w:rsidRPr="00A266D2">
        <w:rPr>
          <w:rFonts w:ascii="Arial" w:hAnsi="Arial" w:cs="Arial"/>
          <w:sz w:val="24"/>
          <w:szCs w:val="24"/>
        </w:rPr>
        <w:t>collects</w:t>
      </w:r>
      <w:r w:rsidR="00E17946" w:rsidRPr="00A266D2">
        <w:rPr>
          <w:rFonts w:ascii="Arial" w:hAnsi="Arial" w:cs="Arial"/>
          <w:sz w:val="24"/>
          <w:szCs w:val="24"/>
        </w:rPr>
        <w:t xml:space="preserve"> </w:t>
      </w:r>
      <w:r w:rsidR="002F2B0C" w:rsidRPr="00A266D2">
        <w:rPr>
          <w:rFonts w:ascii="Arial" w:hAnsi="Arial" w:cs="Arial"/>
          <w:sz w:val="24"/>
          <w:szCs w:val="24"/>
        </w:rPr>
        <w:t>fee</w:t>
      </w:r>
      <w:r w:rsidR="00E17946" w:rsidRPr="00A266D2">
        <w:rPr>
          <w:rFonts w:ascii="Arial" w:hAnsi="Arial" w:cs="Arial"/>
          <w:sz w:val="24"/>
          <w:szCs w:val="24"/>
        </w:rPr>
        <w:t xml:space="preserve"> from </w:t>
      </w:r>
      <w:r w:rsidR="002F2B0C" w:rsidRPr="00A266D2">
        <w:rPr>
          <w:rFonts w:ascii="Arial" w:hAnsi="Arial" w:cs="Arial"/>
          <w:sz w:val="24"/>
          <w:szCs w:val="24"/>
        </w:rPr>
        <w:t>his</w:t>
      </w:r>
      <w:r w:rsidR="00E17946" w:rsidRPr="00A266D2">
        <w:rPr>
          <w:rFonts w:ascii="Arial" w:hAnsi="Arial" w:cs="Arial"/>
          <w:sz w:val="24"/>
          <w:szCs w:val="24"/>
        </w:rPr>
        <w:t xml:space="preserve"> </w:t>
      </w:r>
      <w:r w:rsidR="002F2B0C" w:rsidRPr="00A266D2">
        <w:rPr>
          <w:rFonts w:ascii="Arial" w:hAnsi="Arial" w:cs="Arial"/>
          <w:sz w:val="24"/>
          <w:szCs w:val="24"/>
        </w:rPr>
        <w:t>clients</w:t>
      </w:r>
      <w:r w:rsidR="00E17946" w:rsidRPr="00A266D2">
        <w:rPr>
          <w:rFonts w:ascii="Arial" w:hAnsi="Arial" w:cs="Arial"/>
          <w:sz w:val="24"/>
          <w:szCs w:val="24"/>
        </w:rPr>
        <w:t>)</w:t>
      </w:r>
      <w:r w:rsidR="00F86AF7" w:rsidRPr="00A266D2">
        <w:rPr>
          <w:rFonts w:ascii="Arial" w:hAnsi="Arial" w:cs="Arial"/>
          <w:sz w:val="24"/>
          <w:szCs w:val="24"/>
        </w:rPr>
        <w:t xml:space="preserve"> of Jurys Inn </w:t>
      </w:r>
      <w:r w:rsidR="006E1E28" w:rsidRPr="00A266D2">
        <w:rPr>
          <w:rFonts w:ascii="Arial" w:hAnsi="Arial" w:cs="Arial"/>
          <w:sz w:val="24"/>
          <w:szCs w:val="24"/>
        </w:rPr>
        <w:t xml:space="preserve">indicates that in 2019 </w:t>
      </w:r>
      <w:r w:rsidR="00795C4A" w:rsidRPr="00A266D2">
        <w:rPr>
          <w:rFonts w:ascii="Arial" w:hAnsi="Arial" w:cs="Arial"/>
          <w:sz w:val="24"/>
          <w:szCs w:val="24"/>
        </w:rPr>
        <w:t>collected fee from his</w:t>
      </w:r>
      <w:r w:rsidR="002037C3" w:rsidRPr="00A266D2">
        <w:rPr>
          <w:rFonts w:ascii="Arial" w:hAnsi="Arial" w:cs="Arial"/>
          <w:sz w:val="24"/>
          <w:szCs w:val="24"/>
        </w:rPr>
        <w:t xml:space="preserve"> clients</w:t>
      </w:r>
      <w:r w:rsidR="00EA7068" w:rsidRPr="00A266D2">
        <w:rPr>
          <w:rFonts w:ascii="Arial" w:hAnsi="Arial" w:cs="Arial"/>
          <w:sz w:val="24"/>
          <w:szCs w:val="24"/>
        </w:rPr>
        <w:t xml:space="preserve"> is estimated at </w:t>
      </w:r>
      <w:r w:rsidR="005D7435" w:rsidRPr="00A266D2">
        <w:rPr>
          <w:rFonts w:ascii="Arial" w:hAnsi="Arial" w:cs="Arial"/>
          <w:sz w:val="24"/>
          <w:szCs w:val="24"/>
        </w:rPr>
        <w:t xml:space="preserve">106 days which increased in 2020 to 109 days on </w:t>
      </w:r>
      <w:r w:rsidR="00B37220" w:rsidRPr="00A266D2">
        <w:rPr>
          <w:rFonts w:ascii="Arial" w:hAnsi="Arial" w:cs="Arial"/>
          <w:sz w:val="24"/>
          <w:szCs w:val="24"/>
        </w:rPr>
        <w:t>average</w:t>
      </w:r>
      <w:r w:rsidR="00AD265C" w:rsidRPr="00A266D2">
        <w:rPr>
          <w:rFonts w:ascii="Arial" w:hAnsi="Arial" w:cs="Arial"/>
          <w:sz w:val="24"/>
          <w:szCs w:val="24"/>
        </w:rPr>
        <w:t>;</w:t>
      </w:r>
    </w:p>
    <w:p w14:paraId="43A87959" w14:textId="5BF72137" w:rsidR="00AD265C" w:rsidRPr="00A266D2" w:rsidRDefault="00AD265C" w:rsidP="00A266D2">
      <w:pPr>
        <w:spacing w:line="360" w:lineRule="auto"/>
        <w:jc w:val="both"/>
        <w:rPr>
          <w:rFonts w:ascii="Arial" w:hAnsi="Arial" w:cs="Arial"/>
          <w:sz w:val="24"/>
          <w:szCs w:val="24"/>
        </w:rPr>
      </w:pPr>
      <w:r w:rsidRPr="00A266D2">
        <w:rPr>
          <w:rFonts w:ascii="Arial" w:hAnsi="Arial" w:cs="Arial"/>
          <w:sz w:val="24"/>
          <w:szCs w:val="24"/>
        </w:rPr>
        <w:t xml:space="preserve">- creditors days ( </w:t>
      </w:r>
      <w:r w:rsidR="009B741F" w:rsidRPr="00A266D2">
        <w:rPr>
          <w:rFonts w:ascii="Arial" w:hAnsi="Arial" w:cs="Arial"/>
          <w:sz w:val="24"/>
          <w:szCs w:val="24"/>
        </w:rPr>
        <w:t>is the opposite ratio</w:t>
      </w:r>
      <w:r w:rsidR="00F3540A" w:rsidRPr="00A266D2">
        <w:rPr>
          <w:rFonts w:ascii="Arial" w:hAnsi="Arial" w:cs="Arial"/>
          <w:sz w:val="24"/>
          <w:szCs w:val="24"/>
        </w:rPr>
        <w:t xml:space="preserve"> of debtor days ratio</w:t>
      </w:r>
      <w:r w:rsidR="00A06CDB" w:rsidRPr="00A266D2">
        <w:rPr>
          <w:rFonts w:ascii="Arial" w:hAnsi="Arial" w:cs="Arial"/>
          <w:sz w:val="24"/>
          <w:szCs w:val="24"/>
        </w:rPr>
        <w:t xml:space="preserve"> and indicates </w:t>
      </w:r>
      <w:r w:rsidR="00CA6C4B" w:rsidRPr="00A266D2">
        <w:rPr>
          <w:rFonts w:ascii="Arial" w:hAnsi="Arial" w:cs="Arial"/>
          <w:sz w:val="24"/>
          <w:szCs w:val="24"/>
        </w:rPr>
        <w:t xml:space="preserve">the average time of </w:t>
      </w:r>
      <w:r w:rsidR="00655893" w:rsidRPr="00A266D2">
        <w:rPr>
          <w:rFonts w:ascii="Arial" w:hAnsi="Arial" w:cs="Arial"/>
          <w:sz w:val="24"/>
          <w:szCs w:val="24"/>
        </w:rPr>
        <w:t>the company to pay his creditors</w:t>
      </w:r>
      <w:r w:rsidR="00F3540A" w:rsidRPr="00A266D2">
        <w:rPr>
          <w:rFonts w:ascii="Arial" w:hAnsi="Arial" w:cs="Arial"/>
          <w:sz w:val="24"/>
          <w:szCs w:val="24"/>
        </w:rPr>
        <w:t xml:space="preserve">) </w:t>
      </w:r>
      <w:r w:rsidR="00F36D67" w:rsidRPr="00A266D2">
        <w:rPr>
          <w:rFonts w:ascii="Arial" w:hAnsi="Arial" w:cs="Arial"/>
          <w:sz w:val="24"/>
          <w:szCs w:val="24"/>
        </w:rPr>
        <w:t xml:space="preserve">ratio </w:t>
      </w:r>
      <w:r w:rsidR="00977155" w:rsidRPr="00A266D2">
        <w:rPr>
          <w:rFonts w:ascii="Arial" w:hAnsi="Arial" w:cs="Arial"/>
          <w:sz w:val="24"/>
          <w:szCs w:val="24"/>
        </w:rPr>
        <w:t>high value is desirable and in 2019 it took Jurys Inn an average of 584 days to pay his creditors and in 2020 it decreased to 373</w:t>
      </w:r>
      <w:r w:rsidR="00297FF2" w:rsidRPr="00A266D2">
        <w:rPr>
          <w:rFonts w:ascii="Arial" w:hAnsi="Arial" w:cs="Arial"/>
          <w:sz w:val="24"/>
          <w:szCs w:val="24"/>
        </w:rPr>
        <w:t xml:space="preserve"> days. </w:t>
      </w:r>
    </w:p>
    <w:p w14:paraId="71095E08" w14:textId="60125DD1" w:rsidR="000A4056" w:rsidRPr="00A266D2" w:rsidRDefault="00E660CD" w:rsidP="00A266D2">
      <w:pPr>
        <w:spacing w:line="360" w:lineRule="auto"/>
        <w:jc w:val="both"/>
        <w:rPr>
          <w:rFonts w:ascii="Arial" w:hAnsi="Arial" w:cs="Arial"/>
          <w:sz w:val="24"/>
          <w:szCs w:val="24"/>
        </w:rPr>
      </w:pPr>
      <w:r w:rsidRPr="00A266D2">
        <w:rPr>
          <w:rFonts w:ascii="Arial" w:hAnsi="Arial" w:cs="Arial"/>
          <w:sz w:val="24"/>
          <w:szCs w:val="24"/>
        </w:rPr>
        <w:t xml:space="preserve"> </w:t>
      </w:r>
      <w:r w:rsidR="00B967E1" w:rsidRPr="00A266D2">
        <w:rPr>
          <w:rFonts w:ascii="Arial" w:hAnsi="Arial" w:cs="Arial"/>
          <w:sz w:val="24"/>
          <w:szCs w:val="24"/>
        </w:rPr>
        <w:t>T</w:t>
      </w:r>
      <w:r w:rsidRPr="00A266D2">
        <w:rPr>
          <w:rFonts w:ascii="Arial" w:hAnsi="Arial" w:cs="Arial"/>
          <w:sz w:val="24"/>
          <w:szCs w:val="24"/>
        </w:rPr>
        <w:t xml:space="preserve">he </w:t>
      </w:r>
      <w:r w:rsidR="00B967E1" w:rsidRPr="00A266D2">
        <w:rPr>
          <w:rFonts w:ascii="Arial" w:hAnsi="Arial" w:cs="Arial"/>
          <w:sz w:val="24"/>
          <w:szCs w:val="24"/>
        </w:rPr>
        <w:t xml:space="preserve">Jurys Inn </w:t>
      </w:r>
      <w:r w:rsidRPr="00A266D2">
        <w:rPr>
          <w:rFonts w:ascii="Arial" w:hAnsi="Arial" w:cs="Arial"/>
          <w:sz w:val="24"/>
          <w:szCs w:val="24"/>
        </w:rPr>
        <w:t>should</w:t>
      </w:r>
      <w:r w:rsidR="00AD265C" w:rsidRPr="00A266D2">
        <w:rPr>
          <w:rFonts w:ascii="Arial" w:hAnsi="Arial" w:cs="Arial"/>
          <w:sz w:val="24"/>
          <w:szCs w:val="24"/>
        </w:rPr>
        <w:t xml:space="preserve"> </w:t>
      </w:r>
      <w:r w:rsidR="007C05CE" w:rsidRPr="00A266D2">
        <w:rPr>
          <w:rFonts w:ascii="Arial" w:hAnsi="Arial" w:cs="Arial"/>
          <w:sz w:val="24"/>
          <w:szCs w:val="24"/>
        </w:rPr>
        <w:t xml:space="preserve">improve </w:t>
      </w:r>
      <w:r w:rsidR="00AD265C" w:rsidRPr="00A266D2">
        <w:rPr>
          <w:rFonts w:ascii="Arial" w:hAnsi="Arial" w:cs="Arial"/>
          <w:sz w:val="24"/>
          <w:szCs w:val="24"/>
        </w:rPr>
        <w:t xml:space="preserve">over the next period and </w:t>
      </w:r>
      <w:r w:rsidRPr="00A266D2">
        <w:rPr>
          <w:rFonts w:ascii="Arial" w:hAnsi="Arial" w:cs="Arial"/>
          <w:sz w:val="24"/>
          <w:szCs w:val="24"/>
        </w:rPr>
        <w:t xml:space="preserve"> </w:t>
      </w:r>
      <w:r w:rsidR="007D580E" w:rsidRPr="00A266D2">
        <w:rPr>
          <w:rFonts w:ascii="Arial" w:hAnsi="Arial" w:cs="Arial"/>
          <w:sz w:val="24"/>
          <w:szCs w:val="24"/>
        </w:rPr>
        <w:t>make</w:t>
      </w:r>
      <w:r w:rsidR="00560B05" w:rsidRPr="00A266D2">
        <w:rPr>
          <w:rFonts w:ascii="Arial" w:hAnsi="Arial" w:cs="Arial"/>
          <w:sz w:val="24"/>
          <w:szCs w:val="24"/>
        </w:rPr>
        <w:t xml:space="preserve"> the payments </w:t>
      </w:r>
      <w:r w:rsidRPr="00A266D2">
        <w:rPr>
          <w:rFonts w:ascii="Arial" w:hAnsi="Arial" w:cs="Arial"/>
          <w:sz w:val="24"/>
          <w:szCs w:val="24"/>
        </w:rPr>
        <w:t xml:space="preserve">rapidly and keep up with </w:t>
      </w:r>
      <w:r w:rsidR="005B4F11" w:rsidRPr="00A266D2">
        <w:rPr>
          <w:rFonts w:ascii="Arial" w:hAnsi="Arial" w:cs="Arial"/>
          <w:sz w:val="24"/>
          <w:szCs w:val="24"/>
        </w:rPr>
        <w:t xml:space="preserve">increase instalments </w:t>
      </w:r>
      <w:r w:rsidRPr="00A266D2">
        <w:rPr>
          <w:rFonts w:ascii="Arial" w:hAnsi="Arial" w:cs="Arial"/>
          <w:sz w:val="24"/>
          <w:szCs w:val="24"/>
        </w:rPr>
        <w:t xml:space="preserve"> </w:t>
      </w:r>
      <w:r w:rsidR="00127FCD" w:rsidRPr="00A266D2">
        <w:rPr>
          <w:rFonts w:ascii="Arial" w:hAnsi="Arial" w:cs="Arial"/>
          <w:sz w:val="24"/>
          <w:szCs w:val="24"/>
        </w:rPr>
        <w:t>under</w:t>
      </w:r>
      <w:r w:rsidR="005C1DC1" w:rsidRPr="00A266D2">
        <w:rPr>
          <w:rFonts w:ascii="Arial" w:hAnsi="Arial" w:cs="Arial"/>
          <w:sz w:val="24"/>
          <w:szCs w:val="24"/>
        </w:rPr>
        <w:t xml:space="preserve"> deep rooted debt </w:t>
      </w:r>
      <w:r w:rsidRPr="00A266D2">
        <w:rPr>
          <w:rFonts w:ascii="Arial" w:hAnsi="Arial" w:cs="Arial"/>
          <w:sz w:val="24"/>
          <w:szCs w:val="24"/>
        </w:rPr>
        <w:t xml:space="preserve">to </w:t>
      </w:r>
      <w:r w:rsidR="005C1DC1" w:rsidRPr="00A266D2">
        <w:rPr>
          <w:rFonts w:ascii="Arial" w:hAnsi="Arial" w:cs="Arial"/>
          <w:sz w:val="24"/>
          <w:szCs w:val="24"/>
        </w:rPr>
        <w:t xml:space="preserve">maintain </w:t>
      </w:r>
      <w:r w:rsidRPr="00A266D2">
        <w:rPr>
          <w:rFonts w:ascii="Arial" w:hAnsi="Arial" w:cs="Arial"/>
          <w:sz w:val="24"/>
          <w:szCs w:val="24"/>
        </w:rPr>
        <w:t xml:space="preserve"> </w:t>
      </w:r>
      <w:r w:rsidR="00AF63ED" w:rsidRPr="00A266D2">
        <w:rPr>
          <w:rFonts w:ascii="Arial" w:hAnsi="Arial" w:cs="Arial"/>
          <w:sz w:val="24"/>
          <w:szCs w:val="24"/>
        </w:rPr>
        <w:t>all</w:t>
      </w:r>
      <w:r w:rsidRPr="00A266D2">
        <w:rPr>
          <w:rFonts w:ascii="Arial" w:hAnsi="Arial" w:cs="Arial"/>
          <w:sz w:val="24"/>
          <w:szCs w:val="24"/>
        </w:rPr>
        <w:t xml:space="preserve"> </w:t>
      </w:r>
      <w:r w:rsidR="00AF63ED" w:rsidRPr="00A266D2">
        <w:rPr>
          <w:rFonts w:ascii="Arial" w:hAnsi="Arial" w:cs="Arial"/>
          <w:sz w:val="24"/>
          <w:szCs w:val="24"/>
        </w:rPr>
        <w:t xml:space="preserve">balanced and </w:t>
      </w:r>
      <w:r w:rsidR="002D2CDC" w:rsidRPr="00A266D2">
        <w:rPr>
          <w:rFonts w:ascii="Arial" w:hAnsi="Arial" w:cs="Arial"/>
          <w:sz w:val="24"/>
          <w:szCs w:val="24"/>
        </w:rPr>
        <w:t xml:space="preserve">result profit. </w:t>
      </w:r>
    </w:p>
    <w:p w14:paraId="0AFC81F8" w14:textId="77777777" w:rsidR="00431855" w:rsidRDefault="00431855" w:rsidP="00A266D2">
      <w:pPr>
        <w:spacing w:line="360" w:lineRule="auto"/>
        <w:jc w:val="both"/>
        <w:rPr>
          <w:rFonts w:ascii="Arial" w:hAnsi="Arial" w:cs="Arial"/>
          <w:b/>
          <w:bCs/>
          <w:sz w:val="24"/>
          <w:szCs w:val="24"/>
        </w:rPr>
      </w:pPr>
    </w:p>
    <w:p w14:paraId="4B2BF071" w14:textId="1064ED9E" w:rsidR="00E724FB" w:rsidRPr="00A266D2" w:rsidRDefault="00E724FB" w:rsidP="00A266D2">
      <w:pPr>
        <w:spacing w:line="360" w:lineRule="auto"/>
        <w:jc w:val="both"/>
        <w:rPr>
          <w:rFonts w:ascii="Arial" w:hAnsi="Arial" w:cs="Arial"/>
          <w:b/>
          <w:bCs/>
          <w:sz w:val="24"/>
          <w:szCs w:val="24"/>
        </w:rPr>
      </w:pPr>
      <w:r w:rsidRPr="00A266D2">
        <w:rPr>
          <w:rFonts w:ascii="Arial" w:hAnsi="Arial" w:cs="Arial"/>
          <w:b/>
          <w:bCs/>
          <w:sz w:val="24"/>
          <w:szCs w:val="24"/>
        </w:rPr>
        <w:lastRenderedPageBreak/>
        <w:t xml:space="preserve">*Gearing </w:t>
      </w:r>
    </w:p>
    <w:p w14:paraId="28E86A3B" w14:textId="65CDE6FA" w:rsidR="00230663" w:rsidRPr="00A266D2" w:rsidRDefault="007D77C7" w:rsidP="00A266D2">
      <w:pPr>
        <w:spacing w:line="360" w:lineRule="auto"/>
        <w:jc w:val="both"/>
        <w:rPr>
          <w:rFonts w:ascii="Arial" w:hAnsi="Arial" w:cs="Arial"/>
          <w:sz w:val="24"/>
          <w:szCs w:val="24"/>
        </w:rPr>
      </w:pPr>
      <w:r w:rsidRPr="00A266D2">
        <w:rPr>
          <w:rFonts w:ascii="Arial" w:hAnsi="Arial" w:cs="Arial"/>
          <w:sz w:val="24"/>
          <w:szCs w:val="24"/>
        </w:rPr>
        <w:t xml:space="preserve">This </w:t>
      </w:r>
      <w:r w:rsidR="005261E2" w:rsidRPr="00A266D2">
        <w:rPr>
          <w:rFonts w:ascii="Arial" w:hAnsi="Arial" w:cs="Arial"/>
          <w:sz w:val="24"/>
          <w:szCs w:val="24"/>
        </w:rPr>
        <w:t>Gearing ratio</w:t>
      </w:r>
      <w:r w:rsidR="004B6E70" w:rsidRPr="00A266D2">
        <w:rPr>
          <w:rFonts w:ascii="Arial" w:hAnsi="Arial" w:cs="Arial"/>
          <w:sz w:val="24"/>
          <w:szCs w:val="24"/>
        </w:rPr>
        <w:t xml:space="preserve"> is an </w:t>
      </w:r>
      <w:r w:rsidR="00AC6408" w:rsidRPr="00A266D2">
        <w:rPr>
          <w:rFonts w:ascii="Arial" w:hAnsi="Arial" w:cs="Arial"/>
          <w:sz w:val="24"/>
          <w:szCs w:val="24"/>
        </w:rPr>
        <w:t xml:space="preserve">indicator of the financial risk </w:t>
      </w:r>
      <w:r w:rsidR="005E2FB7" w:rsidRPr="00A266D2">
        <w:rPr>
          <w:rFonts w:ascii="Arial" w:hAnsi="Arial" w:cs="Arial"/>
          <w:sz w:val="24"/>
          <w:szCs w:val="24"/>
        </w:rPr>
        <w:t>which</w:t>
      </w:r>
      <w:r w:rsidR="005261E2" w:rsidRPr="00A266D2">
        <w:rPr>
          <w:rFonts w:ascii="Arial" w:hAnsi="Arial" w:cs="Arial"/>
          <w:sz w:val="24"/>
          <w:szCs w:val="24"/>
        </w:rPr>
        <w:t xml:space="preserve"> </w:t>
      </w:r>
      <w:r w:rsidR="00A7476C" w:rsidRPr="00A266D2">
        <w:rPr>
          <w:rFonts w:ascii="Arial" w:hAnsi="Arial" w:cs="Arial"/>
          <w:sz w:val="24"/>
          <w:szCs w:val="24"/>
        </w:rPr>
        <w:t>evaluate</w:t>
      </w:r>
      <w:r w:rsidRPr="00A266D2">
        <w:rPr>
          <w:rFonts w:ascii="Arial" w:hAnsi="Arial" w:cs="Arial"/>
          <w:sz w:val="24"/>
          <w:szCs w:val="24"/>
        </w:rPr>
        <w:t xml:space="preserve"> the financial </w:t>
      </w:r>
      <w:r w:rsidR="005E6C42" w:rsidRPr="00A266D2">
        <w:rPr>
          <w:rFonts w:ascii="Arial" w:hAnsi="Arial" w:cs="Arial"/>
          <w:sz w:val="24"/>
          <w:szCs w:val="24"/>
        </w:rPr>
        <w:t xml:space="preserve">relations </w:t>
      </w:r>
      <w:r w:rsidR="00A7476C" w:rsidRPr="00A266D2">
        <w:rPr>
          <w:rFonts w:ascii="Arial" w:hAnsi="Arial" w:cs="Arial"/>
          <w:sz w:val="24"/>
          <w:szCs w:val="24"/>
        </w:rPr>
        <w:t>relate</w:t>
      </w:r>
      <w:r w:rsidR="005E6C42" w:rsidRPr="00A266D2">
        <w:rPr>
          <w:rFonts w:ascii="Arial" w:hAnsi="Arial" w:cs="Arial"/>
          <w:sz w:val="24"/>
          <w:szCs w:val="24"/>
        </w:rPr>
        <w:t xml:space="preserve"> to the capital, the debt or money that the </w:t>
      </w:r>
      <w:r w:rsidR="00A7476C" w:rsidRPr="00A266D2">
        <w:rPr>
          <w:rFonts w:ascii="Arial" w:hAnsi="Arial" w:cs="Arial"/>
          <w:sz w:val="24"/>
          <w:szCs w:val="24"/>
        </w:rPr>
        <w:t xml:space="preserve">Jurys Inn </w:t>
      </w:r>
      <w:r w:rsidR="005E6C42" w:rsidRPr="00A266D2">
        <w:rPr>
          <w:rFonts w:ascii="Arial" w:hAnsi="Arial" w:cs="Arial"/>
          <w:sz w:val="24"/>
          <w:szCs w:val="24"/>
        </w:rPr>
        <w:t xml:space="preserve">has </w:t>
      </w:r>
      <w:r w:rsidR="00A7476C" w:rsidRPr="00A266D2">
        <w:rPr>
          <w:rFonts w:ascii="Arial" w:hAnsi="Arial" w:cs="Arial"/>
          <w:sz w:val="24"/>
          <w:szCs w:val="24"/>
        </w:rPr>
        <w:t>on loan</w:t>
      </w:r>
      <w:r w:rsidR="005E6C42" w:rsidRPr="00A266D2">
        <w:rPr>
          <w:rFonts w:ascii="Arial" w:hAnsi="Arial" w:cs="Arial"/>
          <w:sz w:val="24"/>
          <w:szCs w:val="24"/>
        </w:rPr>
        <w:t xml:space="preserve"> from the debt</w:t>
      </w:r>
      <w:r w:rsidR="00A7476C" w:rsidRPr="00A266D2">
        <w:rPr>
          <w:rFonts w:ascii="Arial" w:hAnsi="Arial" w:cs="Arial"/>
          <w:sz w:val="24"/>
          <w:szCs w:val="24"/>
        </w:rPr>
        <w:t>ors such as bank or investors</w:t>
      </w:r>
      <w:r w:rsidR="00DB12E1" w:rsidRPr="00A266D2">
        <w:rPr>
          <w:rFonts w:ascii="Arial" w:hAnsi="Arial" w:cs="Arial"/>
          <w:sz w:val="24"/>
          <w:szCs w:val="24"/>
        </w:rPr>
        <w:t xml:space="preserve"> with the aim to</w:t>
      </w:r>
      <w:r w:rsidR="002B0C91" w:rsidRPr="00A266D2">
        <w:rPr>
          <w:rFonts w:ascii="Arial" w:hAnsi="Arial" w:cs="Arial"/>
          <w:sz w:val="24"/>
          <w:szCs w:val="24"/>
        </w:rPr>
        <w:t xml:space="preserve"> </w:t>
      </w:r>
      <w:r w:rsidR="00D11C20" w:rsidRPr="00A266D2">
        <w:rPr>
          <w:rFonts w:ascii="Arial" w:hAnsi="Arial" w:cs="Arial"/>
          <w:sz w:val="24"/>
          <w:szCs w:val="24"/>
        </w:rPr>
        <w:t>find out</w:t>
      </w:r>
      <w:r w:rsidR="00254192" w:rsidRPr="00A266D2">
        <w:rPr>
          <w:rFonts w:ascii="Arial" w:hAnsi="Arial" w:cs="Arial"/>
          <w:sz w:val="24"/>
          <w:szCs w:val="24"/>
        </w:rPr>
        <w:t xml:space="preserve"> the financial control</w:t>
      </w:r>
      <w:r w:rsidR="00C718B6" w:rsidRPr="00A266D2">
        <w:rPr>
          <w:rFonts w:ascii="Arial" w:hAnsi="Arial" w:cs="Arial"/>
          <w:sz w:val="24"/>
          <w:szCs w:val="24"/>
        </w:rPr>
        <w:t xml:space="preserve">. </w:t>
      </w:r>
      <w:r w:rsidR="00236133" w:rsidRPr="00A266D2">
        <w:rPr>
          <w:rFonts w:ascii="Arial" w:hAnsi="Arial" w:cs="Arial"/>
          <w:sz w:val="24"/>
          <w:szCs w:val="24"/>
        </w:rPr>
        <w:t xml:space="preserve">Financial analysis/ figure 2 highlights </w:t>
      </w:r>
      <w:r w:rsidR="00D81842" w:rsidRPr="00A266D2">
        <w:rPr>
          <w:rFonts w:ascii="Arial" w:hAnsi="Arial" w:cs="Arial"/>
          <w:sz w:val="24"/>
          <w:szCs w:val="24"/>
        </w:rPr>
        <w:t>that</w:t>
      </w:r>
      <w:r w:rsidR="00230663" w:rsidRPr="00A266D2">
        <w:rPr>
          <w:rFonts w:ascii="Arial" w:hAnsi="Arial" w:cs="Arial"/>
          <w:sz w:val="24"/>
          <w:szCs w:val="24"/>
        </w:rPr>
        <w:t>:</w:t>
      </w:r>
    </w:p>
    <w:p w14:paraId="4B6A1848" w14:textId="77777777" w:rsidR="007B7D23" w:rsidRPr="00A266D2" w:rsidRDefault="00230663" w:rsidP="00A266D2">
      <w:pPr>
        <w:spacing w:line="360" w:lineRule="auto"/>
        <w:jc w:val="both"/>
        <w:rPr>
          <w:rFonts w:ascii="Arial" w:hAnsi="Arial" w:cs="Arial"/>
          <w:sz w:val="24"/>
          <w:szCs w:val="24"/>
        </w:rPr>
      </w:pPr>
      <w:r w:rsidRPr="00A266D2">
        <w:rPr>
          <w:rFonts w:ascii="Arial" w:hAnsi="Arial" w:cs="Arial"/>
          <w:sz w:val="24"/>
          <w:szCs w:val="24"/>
        </w:rPr>
        <w:t>-</w:t>
      </w:r>
      <w:r w:rsidR="00D81842" w:rsidRPr="00A266D2">
        <w:rPr>
          <w:rFonts w:ascii="Arial" w:hAnsi="Arial" w:cs="Arial"/>
          <w:sz w:val="24"/>
          <w:szCs w:val="24"/>
        </w:rPr>
        <w:t xml:space="preserve"> debt ratio of the Jurys Inn has increased in 2019 from 0.20 </w:t>
      </w:r>
      <w:r w:rsidR="00D84CFA" w:rsidRPr="00A266D2">
        <w:rPr>
          <w:rFonts w:ascii="Arial" w:hAnsi="Arial" w:cs="Arial"/>
          <w:sz w:val="24"/>
          <w:szCs w:val="24"/>
        </w:rPr>
        <w:t>t</w:t>
      </w:r>
      <w:r w:rsidR="000D34E4" w:rsidRPr="00A266D2">
        <w:rPr>
          <w:rFonts w:ascii="Arial" w:hAnsi="Arial" w:cs="Arial"/>
          <w:sz w:val="24"/>
          <w:szCs w:val="24"/>
        </w:rPr>
        <w:t>o</w:t>
      </w:r>
      <w:r w:rsidR="00D84CFA" w:rsidRPr="00A266D2">
        <w:rPr>
          <w:rFonts w:ascii="Arial" w:hAnsi="Arial" w:cs="Arial"/>
          <w:sz w:val="24"/>
          <w:szCs w:val="24"/>
        </w:rPr>
        <w:t xml:space="preserve"> 0.22 in 2020 and</w:t>
      </w:r>
      <w:r w:rsidR="00AD1147" w:rsidRPr="00A266D2">
        <w:rPr>
          <w:rFonts w:ascii="Arial" w:hAnsi="Arial" w:cs="Arial"/>
          <w:sz w:val="24"/>
          <w:szCs w:val="24"/>
        </w:rPr>
        <w:t xml:space="preserve"> is considered that debt are paid from </w:t>
      </w:r>
      <w:r w:rsidR="00E55CDF" w:rsidRPr="00A266D2">
        <w:rPr>
          <w:rFonts w:ascii="Arial" w:hAnsi="Arial" w:cs="Arial"/>
          <w:sz w:val="24"/>
          <w:szCs w:val="24"/>
        </w:rPr>
        <w:t xml:space="preserve">equity </w:t>
      </w:r>
      <w:r w:rsidR="001009FF" w:rsidRPr="00A266D2">
        <w:rPr>
          <w:rFonts w:ascii="Arial" w:hAnsi="Arial" w:cs="Arial"/>
          <w:sz w:val="24"/>
          <w:szCs w:val="24"/>
        </w:rPr>
        <w:t>and don’t haft to be paid from loans</w:t>
      </w:r>
      <w:r w:rsidR="007B7D23" w:rsidRPr="00A266D2">
        <w:rPr>
          <w:rFonts w:ascii="Arial" w:hAnsi="Arial" w:cs="Arial"/>
          <w:sz w:val="24"/>
          <w:szCs w:val="24"/>
        </w:rPr>
        <w:t>;</w:t>
      </w:r>
    </w:p>
    <w:p w14:paraId="28AF511A" w14:textId="02118C5A" w:rsidR="005261E2" w:rsidRPr="00A266D2" w:rsidRDefault="007B7D23" w:rsidP="00A266D2">
      <w:pPr>
        <w:spacing w:line="360" w:lineRule="auto"/>
        <w:jc w:val="both"/>
        <w:rPr>
          <w:rFonts w:ascii="Arial" w:hAnsi="Arial" w:cs="Arial"/>
          <w:sz w:val="24"/>
          <w:szCs w:val="24"/>
        </w:rPr>
      </w:pPr>
      <w:r w:rsidRPr="00A266D2">
        <w:rPr>
          <w:rFonts w:ascii="Arial" w:hAnsi="Arial" w:cs="Arial"/>
          <w:sz w:val="24"/>
          <w:szCs w:val="24"/>
        </w:rPr>
        <w:t xml:space="preserve">- interest cover ratio </w:t>
      </w:r>
      <w:r w:rsidR="00FE2381" w:rsidRPr="00A266D2">
        <w:rPr>
          <w:rFonts w:ascii="Arial" w:hAnsi="Arial" w:cs="Arial"/>
          <w:sz w:val="24"/>
          <w:szCs w:val="24"/>
        </w:rPr>
        <w:t>highlight</w:t>
      </w:r>
      <w:r w:rsidR="00C40225" w:rsidRPr="00A266D2">
        <w:rPr>
          <w:rFonts w:ascii="Arial" w:hAnsi="Arial" w:cs="Arial"/>
          <w:sz w:val="24"/>
          <w:szCs w:val="24"/>
        </w:rPr>
        <w:t xml:space="preserve"> </w:t>
      </w:r>
      <w:r w:rsidR="00C86D9A" w:rsidRPr="00A266D2">
        <w:rPr>
          <w:rFonts w:ascii="Arial" w:hAnsi="Arial" w:cs="Arial"/>
          <w:sz w:val="24"/>
          <w:szCs w:val="24"/>
        </w:rPr>
        <w:t xml:space="preserve">the </w:t>
      </w:r>
      <w:r w:rsidR="00C40225" w:rsidRPr="00A266D2">
        <w:rPr>
          <w:rFonts w:ascii="Arial" w:hAnsi="Arial" w:cs="Arial"/>
          <w:sz w:val="24"/>
          <w:szCs w:val="24"/>
        </w:rPr>
        <w:t xml:space="preserve">good position of </w:t>
      </w:r>
      <w:r w:rsidR="00FE2381" w:rsidRPr="00A266D2">
        <w:rPr>
          <w:rFonts w:ascii="Arial" w:hAnsi="Arial" w:cs="Arial"/>
          <w:sz w:val="24"/>
          <w:szCs w:val="24"/>
        </w:rPr>
        <w:t xml:space="preserve">Jurys Inn </w:t>
      </w:r>
      <w:r w:rsidR="00B904C9" w:rsidRPr="00A266D2">
        <w:rPr>
          <w:rFonts w:ascii="Arial" w:hAnsi="Arial" w:cs="Arial"/>
          <w:sz w:val="24"/>
          <w:szCs w:val="24"/>
        </w:rPr>
        <w:t xml:space="preserve"> </w:t>
      </w:r>
      <w:r w:rsidR="00C86D9A" w:rsidRPr="00A266D2">
        <w:rPr>
          <w:rFonts w:ascii="Arial" w:hAnsi="Arial" w:cs="Arial"/>
          <w:sz w:val="24"/>
          <w:szCs w:val="24"/>
        </w:rPr>
        <w:t xml:space="preserve">( </w:t>
      </w:r>
      <w:r w:rsidR="00FE387D" w:rsidRPr="00A266D2">
        <w:rPr>
          <w:rFonts w:ascii="Arial" w:hAnsi="Arial" w:cs="Arial"/>
          <w:sz w:val="24"/>
          <w:szCs w:val="24"/>
        </w:rPr>
        <w:t xml:space="preserve">in 2019 </w:t>
      </w:r>
      <w:r w:rsidR="001043F7" w:rsidRPr="00A266D2">
        <w:rPr>
          <w:rFonts w:ascii="Arial" w:hAnsi="Arial" w:cs="Arial"/>
          <w:sz w:val="24"/>
          <w:szCs w:val="24"/>
        </w:rPr>
        <w:t xml:space="preserve">it is at the level of 200.65 and has increasing to 226.55 in 2020 </w:t>
      </w:r>
      <w:r w:rsidR="004D4D5E" w:rsidRPr="00A266D2">
        <w:rPr>
          <w:rFonts w:ascii="Arial" w:hAnsi="Arial" w:cs="Arial"/>
          <w:sz w:val="24"/>
          <w:szCs w:val="24"/>
        </w:rPr>
        <w:t>due to a decrease in interest paid and a increase in net profit</w:t>
      </w:r>
      <w:r w:rsidR="00844040" w:rsidRPr="00A266D2">
        <w:rPr>
          <w:rFonts w:ascii="Arial" w:hAnsi="Arial" w:cs="Arial"/>
          <w:sz w:val="24"/>
          <w:szCs w:val="24"/>
        </w:rPr>
        <w:t xml:space="preserve"> </w:t>
      </w:r>
      <w:r w:rsidR="007E2CD2" w:rsidRPr="00A266D2">
        <w:rPr>
          <w:rFonts w:ascii="Arial" w:hAnsi="Arial" w:cs="Arial"/>
          <w:sz w:val="24"/>
          <w:szCs w:val="24"/>
        </w:rPr>
        <w:t>)</w:t>
      </w:r>
      <w:r w:rsidR="00C40225" w:rsidRPr="00A266D2">
        <w:rPr>
          <w:rFonts w:ascii="Arial" w:hAnsi="Arial" w:cs="Arial"/>
          <w:sz w:val="24"/>
          <w:szCs w:val="24"/>
        </w:rPr>
        <w:t xml:space="preserve">. </w:t>
      </w:r>
      <w:r w:rsidR="001009FF" w:rsidRPr="00A266D2">
        <w:rPr>
          <w:rFonts w:ascii="Arial" w:hAnsi="Arial" w:cs="Arial"/>
          <w:sz w:val="24"/>
          <w:szCs w:val="24"/>
        </w:rPr>
        <w:t xml:space="preserve"> </w:t>
      </w:r>
    </w:p>
    <w:p w14:paraId="7641FC95" w14:textId="5D0A8634" w:rsidR="000516A2" w:rsidRPr="00A266D2" w:rsidRDefault="00D76832" w:rsidP="00A266D2">
      <w:pPr>
        <w:spacing w:line="360" w:lineRule="auto"/>
        <w:jc w:val="both"/>
        <w:rPr>
          <w:rFonts w:ascii="Arial" w:hAnsi="Arial" w:cs="Arial"/>
          <w:sz w:val="24"/>
          <w:szCs w:val="24"/>
        </w:rPr>
      </w:pPr>
      <w:r w:rsidRPr="00A266D2">
        <w:rPr>
          <w:rFonts w:ascii="Arial" w:hAnsi="Arial" w:cs="Arial"/>
          <w:sz w:val="24"/>
          <w:szCs w:val="24"/>
        </w:rPr>
        <w:t xml:space="preserve">The </w:t>
      </w:r>
      <w:r w:rsidR="00A43108" w:rsidRPr="00A266D2">
        <w:rPr>
          <w:rFonts w:ascii="Arial" w:hAnsi="Arial" w:cs="Arial"/>
          <w:sz w:val="24"/>
          <w:szCs w:val="24"/>
        </w:rPr>
        <w:t xml:space="preserve">calculation of the gearing ratio </w:t>
      </w:r>
      <w:r w:rsidRPr="00A266D2">
        <w:rPr>
          <w:rFonts w:ascii="Arial" w:hAnsi="Arial" w:cs="Arial"/>
          <w:sz w:val="24"/>
          <w:szCs w:val="24"/>
        </w:rPr>
        <w:t xml:space="preserve"> in general </w:t>
      </w:r>
      <w:r w:rsidR="00A43108" w:rsidRPr="00A266D2">
        <w:rPr>
          <w:rFonts w:ascii="Arial" w:hAnsi="Arial" w:cs="Arial"/>
          <w:sz w:val="24"/>
          <w:szCs w:val="24"/>
        </w:rPr>
        <w:t>is critical for investors and lenders because</w:t>
      </w:r>
      <w:r w:rsidR="00341F46" w:rsidRPr="00A266D2">
        <w:rPr>
          <w:rFonts w:ascii="Arial" w:hAnsi="Arial" w:cs="Arial"/>
          <w:sz w:val="24"/>
          <w:szCs w:val="24"/>
        </w:rPr>
        <w:t xml:space="preserve"> </w:t>
      </w:r>
      <w:r w:rsidR="00A43108" w:rsidRPr="00A266D2">
        <w:rPr>
          <w:rFonts w:ascii="Arial" w:hAnsi="Arial" w:cs="Arial"/>
          <w:sz w:val="24"/>
          <w:szCs w:val="24"/>
        </w:rPr>
        <w:t>are</w:t>
      </w:r>
      <w:r w:rsidR="00341F46" w:rsidRPr="00A266D2">
        <w:rPr>
          <w:rFonts w:ascii="Arial" w:hAnsi="Arial" w:cs="Arial"/>
          <w:sz w:val="24"/>
          <w:szCs w:val="24"/>
        </w:rPr>
        <w:t xml:space="preserve"> </w:t>
      </w:r>
      <w:r w:rsidR="00A43108" w:rsidRPr="00A266D2">
        <w:rPr>
          <w:rFonts w:ascii="Arial" w:hAnsi="Arial" w:cs="Arial"/>
          <w:sz w:val="24"/>
          <w:szCs w:val="24"/>
        </w:rPr>
        <w:t>a</w:t>
      </w:r>
      <w:r w:rsidR="00341F46" w:rsidRPr="00A266D2">
        <w:rPr>
          <w:rFonts w:ascii="Arial" w:hAnsi="Arial" w:cs="Arial"/>
          <w:sz w:val="24"/>
          <w:szCs w:val="24"/>
        </w:rPr>
        <w:t xml:space="preserve"> method</w:t>
      </w:r>
      <w:r w:rsidR="00A43108" w:rsidRPr="00A266D2">
        <w:rPr>
          <w:rFonts w:ascii="Arial" w:hAnsi="Arial" w:cs="Arial"/>
          <w:sz w:val="24"/>
          <w:szCs w:val="24"/>
        </w:rPr>
        <w:t xml:space="preserve"> to a better </w:t>
      </w:r>
      <w:r w:rsidR="00231617" w:rsidRPr="00A266D2">
        <w:rPr>
          <w:rFonts w:ascii="Arial" w:hAnsi="Arial" w:cs="Arial"/>
          <w:sz w:val="24"/>
          <w:szCs w:val="24"/>
        </w:rPr>
        <w:t>interpretation</w:t>
      </w:r>
      <w:r w:rsidR="00A43108" w:rsidRPr="00A266D2">
        <w:rPr>
          <w:rFonts w:ascii="Arial" w:hAnsi="Arial" w:cs="Arial"/>
          <w:sz w:val="24"/>
          <w:szCs w:val="24"/>
        </w:rPr>
        <w:t xml:space="preserve"> of financial strengths and weaknesses, also to clarify what areas of the business </w:t>
      </w:r>
      <w:r w:rsidR="00A753A2" w:rsidRPr="00A266D2">
        <w:rPr>
          <w:rFonts w:ascii="Arial" w:hAnsi="Arial" w:cs="Arial"/>
          <w:sz w:val="24"/>
          <w:szCs w:val="24"/>
        </w:rPr>
        <w:t>may need</w:t>
      </w:r>
      <w:r w:rsidR="00A43108" w:rsidRPr="00A266D2">
        <w:rPr>
          <w:rFonts w:ascii="Arial" w:hAnsi="Arial" w:cs="Arial"/>
          <w:sz w:val="24"/>
          <w:szCs w:val="24"/>
        </w:rPr>
        <w:t xml:space="preserve"> </w:t>
      </w:r>
      <w:r w:rsidR="00A753A2" w:rsidRPr="00A266D2">
        <w:rPr>
          <w:rFonts w:ascii="Arial" w:hAnsi="Arial" w:cs="Arial"/>
          <w:sz w:val="24"/>
          <w:szCs w:val="24"/>
        </w:rPr>
        <w:t>increasing</w:t>
      </w:r>
      <w:r w:rsidR="00A43108" w:rsidRPr="00A266D2">
        <w:rPr>
          <w:rFonts w:ascii="Arial" w:hAnsi="Arial" w:cs="Arial"/>
          <w:sz w:val="24"/>
          <w:szCs w:val="24"/>
        </w:rPr>
        <w:t xml:space="preserve"> or is at greater risk of bankruptcy.</w:t>
      </w:r>
    </w:p>
    <w:p w14:paraId="77CB4FBB" w14:textId="2F4E65A1" w:rsidR="00D57E48" w:rsidRPr="00A266D2" w:rsidRDefault="00D57E48" w:rsidP="00A266D2">
      <w:pPr>
        <w:spacing w:line="360" w:lineRule="auto"/>
        <w:jc w:val="both"/>
        <w:rPr>
          <w:rFonts w:ascii="Arial" w:hAnsi="Arial" w:cs="Arial"/>
          <w:b/>
          <w:bCs/>
          <w:sz w:val="24"/>
          <w:szCs w:val="24"/>
        </w:rPr>
      </w:pPr>
      <w:r w:rsidRPr="00A266D2">
        <w:rPr>
          <w:rFonts w:ascii="Arial" w:hAnsi="Arial" w:cs="Arial"/>
          <w:b/>
          <w:bCs/>
          <w:sz w:val="24"/>
          <w:szCs w:val="24"/>
        </w:rPr>
        <w:t>Benefits and Limitations of Ratio Analysis</w:t>
      </w:r>
    </w:p>
    <w:p w14:paraId="6D9D8C88" w14:textId="13ADDA54" w:rsidR="00C60186" w:rsidRPr="00A266D2" w:rsidRDefault="00C60186" w:rsidP="00A266D2">
      <w:pPr>
        <w:spacing w:line="360" w:lineRule="auto"/>
        <w:jc w:val="both"/>
        <w:rPr>
          <w:rFonts w:ascii="Arial" w:hAnsi="Arial" w:cs="Arial"/>
          <w:b/>
          <w:bCs/>
          <w:sz w:val="24"/>
          <w:szCs w:val="24"/>
        </w:rPr>
      </w:pPr>
      <w:r w:rsidRPr="00A266D2">
        <w:rPr>
          <w:rFonts w:ascii="Arial" w:hAnsi="Arial" w:cs="Arial"/>
          <w:sz w:val="24"/>
          <w:szCs w:val="24"/>
        </w:rPr>
        <w:t>The ratio evaluation produces beneficial data about the businesses processes and economic situation</w:t>
      </w:r>
      <w:r w:rsidRPr="00A266D2">
        <w:rPr>
          <w:rFonts w:ascii="Arial" w:hAnsi="Arial" w:cs="Arial"/>
          <w:b/>
          <w:bCs/>
          <w:sz w:val="24"/>
          <w:szCs w:val="24"/>
        </w:rPr>
        <w:t xml:space="preserve">. </w:t>
      </w:r>
    </w:p>
    <w:p w14:paraId="50AA241D" w14:textId="5318FF45" w:rsidR="00D57E48" w:rsidRPr="00A266D2" w:rsidRDefault="00E9479D" w:rsidP="00A266D2">
      <w:pPr>
        <w:spacing w:line="360" w:lineRule="auto"/>
        <w:jc w:val="both"/>
        <w:rPr>
          <w:rFonts w:ascii="Arial" w:hAnsi="Arial" w:cs="Arial"/>
          <w:sz w:val="24"/>
          <w:szCs w:val="24"/>
        </w:rPr>
      </w:pPr>
      <w:r w:rsidRPr="00A266D2">
        <w:rPr>
          <w:rFonts w:ascii="Arial" w:hAnsi="Arial" w:cs="Arial"/>
          <w:sz w:val="24"/>
          <w:szCs w:val="24"/>
        </w:rPr>
        <w:t xml:space="preserve">There are various </w:t>
      </w:r>
      <w:r w:rsidR="005F5D5D" w:rsidRPr="00A266D2">
        <w:rPr>
          <w:rFonts w:ascii="Arial" w:hAnsi="Arial" w:cs="Arial"/>
          <w:sz w:val="24"/>
          <w:szCs w:val="24"/>
        </w:rPr>
        <w:t>benefits of ratio analysis such as:</w:t>
      </w:r>
    </w:p>
    <w:p w14:paraId="0105DD6D" w14:textId="07D12617" w:rsidR="005F5D5D" w:rsidRPr="00A266D2" w:rsidRDefault="005D6524"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The ratio analysis is a </w:t>
      </w:r>
      <w:r w:rsidR="00115112" w:rsidRPr="00A266D2">
        <w:rPr>
          <w:rFonts w:ascii="Arial" w:hAnsi="Arial" w:cs="Arial"/>
          <w:sz w:val="24"/>
          <w:szCs w:val="24"/>
        </w:rPr>
        <w:t xml:space="preserve">powerful analytical tool </w:t>
      </w:r>
      <w:r w:rsidR="00E21039" w:rsidRPr="00A266D2">
        <w:rPr>
          <w:rFonts w:ascii="Arial" w:hAnsi="Arial" w:cs="Arial"/>
          <w:sz w:val="24"/>
          <w:szCs w:val="24"/>
        </w:rPr>
        <w:t xml:space="preserve">used by </w:t>
      </w:r>
      <w:r w:rsidR="008F0A2A" w:rsidRPr="00A266D2">
        <w:rPr>
          <w:rFonts w:ascii="Arial" w:hAnsi="Arial" w:cs="Arial"/>
          <w:sz w:val="24"/>
          <w:szCs w:val="24"/>
        </w:rPr>
        <w:t>Jurys Inn</w:t>
      </w:r>
      <w:r w:rsidR="00E21039" w:rsidRPr="00A266D2">
        <w:rPr>
          <w:rFonts w:ascii="Arial" w:hAnsi="Arial" w:cs="Arial"/>
          <w:sz w:val="24"/>
          <w:szCs w:val="24"/>
        </w:rPr>
        <w:t xml:space="preserve"> </w:t>
      </w:r>
      <w:r w:rsidR="00B054AC" w:rsidRPr="00A266D2">
        <w:rPr>
          <w:rFonts w:ascii="Arial" w:hAnsi="Arial" w:cs="Arial"/>
          <w:sz w:val="24"/>
          <w:szCs w:val="24"/>
        </w:rPr>
        <w:t xml:space="preserve">to make an evaluation of certain aspect of </w:t>
      </w:r>
      <w:r w:rsidR="00BB6797" w:rsidRPr="00A266D2">
        <w:rPr>
          <w:rFonts w:ascii="Arial" w:hAnsi="Arial" w:cs="Arial"/>
          <w:sz w:val="24"/>
          <w:szCs w:val="24"/>
        </w:rPr>
        <w:t>business performance</w:t>
      </w:r>
      <w:r w:rsidR="00AC143E" w:rsidRPr="00A266D2">
        <w:rPr>
          <w:rFonts w:ascii="Arial" w:hAnsi="Arial" w:cs="Arial"/>
          <w:sz w:val="24"/>
          <w:szCs w:val="24"/>
        </w:rPr>
        <w:t>;</w:t>
      </w:r>
    </w:p>
    <w:p w14:paraId="7DAEFEB1" w14:textId="3F37A6E8" w:rsidR="00C761AA" w:rsidRPr="00A266D2" w:rsidRDefault="006A0313"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The ratio analysis allows the organization to plan for the long term;</w:t>
      </w:r>
    </w:p>
    <w:p w14:paraId="4B6DE414" w14:textId="239086F2" w:rsidR="006A0313" w:rsidRPr="00A266D2" w:rsidRDefault="00C338E1"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 analysis helps </w:t>
      </w:r>
      <w:r w:rsidR="00E26001" w:rsidRPr="00A266D2">
        <w:rPr>
          <w:rFonts w:ascii="Arial" w:hAnsi="Arial" w:cs="Arial"/>
          <w:sz w:val="24"/>
          <w:szCs w:val="24"/>
        </w:rPr>
        <w:t>to predict how the organization will make profit and be successful;</w:t>
      </w:r>
    </w:p>
    <w:p w14:paraId="7A95C3F5" w14:textId="563F8CDB" w:rsidR="00E26001" w:rsidRPr="00A266D2" w:rsidRDefault="00AC5C45"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 analysis can be used to </w:t>
      </w:r>
      <w:r w:rsidR="00A347E8" w:rsidRPr="00A266D2">
        <w:rPr>
          <w:rFonts w:ascii="Arial" w:hAnsi="Arial" w:cs="Arial"/>
          <w:sz w:val="24"/>
          <w:szCs w:val="24"/>
        </w:rPr>
        <w:t>check the progress of the organization;</w:t>
      </w:r>
    </w:p>
    <w:p w14:paraId="5F0B86DF" w14:textId="6FD2ACC8" w:rsidR="00A347E8" w:rsidRPr="00A266D2" w:rsidRDefault="00DF0A8C"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 analysis can frame very easy </w:t>
      </w:r>
      <w:r w:rsidR="009F215C" w:rsidRPr="00A266D2">
        <w:rPr>
          <w:rFonts w:ascii="Arial" w:hAnsi="Arial" w:cs="Arial"/>
          <w:sz w:val="24"/>
          <w:szCs w:val="24"/>
        </w:rPr>
        <w:t xml:space="preserve">a organization assets or securities which can be </w:t>
      </w:r>
      <w:r w:rsidR="008314E2" w:rsidRPr="00A266D2">
        <w:rPr>
          <w:rFonts w:ascii="Arial" w:hAnsi="Arial" w:cs="Arial"/>
          <w:sz w:val="24"/>
          <w:szCs w:val="24"/>
        </w:rPr>
        <w:t>sold for cash;</w:t>
      </w:r>
    </w:p>
    <w:p w14:paraId="003B5A0A" w14:textId="23546517" w:rsidR="008314E2" w:rsidRPr="00A266D2" w:rsidRDefault="008314E2"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 analysis </w:t>
      </w:r>
      <w:r w:rsidR="0012693B" w:rsidRPr="00A266D2">
        <w:rPr>
          <w:rFonts w:ascii="Arial" w:hAnsi="Arial" w:cs="Arial"/>
          <w:sz w:val="24"/>
          <w:szCs w:val="24"/>
        </w:rPr>
        <w:t xml:space="preserve">offers an overall picture of </w:t>
      </w:r>
      <w:r w:rsidR="0043740D" w:rsidRPr="00A266D2">
        <w:rPr>
          <w:rFonts w:ascii="Arial" w:hAnsi="Arial" w:cs="Arial"/>
          <w:sz w:val="24"/>
          <w:szCs w:val="24"/>
        </w:rPr>
        <w:t xml:space="preserve">how the organization income changes due to </w:t>
      </w:r>
      <w:r w:rsidR="00A47863" w:rsidRPr="00A266D2">
        <w:rPr>
          <w:rFonts w:ascii="Arial" w:hAnsi="Arial" w:cs="Arial"/>
          <w:sz w:val="24"/>
          <w:szCs w:val="24"/>
        </w:rPr>
        <w:t>fixed costs and debt;</w:t>
      </w:r>
    </w:p>
    <w:p w14:paraId="37F46272" w14:textId="68AFA87E" w:rsidR="00AC143E" w:rsidRPr="00A266D2" w:rsidRDefault="002A7E70"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Accounting ratios </w:t>
      </w:r>
      <w:r w:rsidR="00D77B60" w:rsidRPr="00A266D2">
        <w:rPr>
          <w:rFonts w:ascii="Arial" w:hAnsi="Arial" w:cs="Arial"/>
          <w:sz w:val="24"/>
          <w:szCs w:val="24"/>
        </w:rPr>
        <w:t xml:space="preserve">helps Jurys Inn </w:t>
      </w:r>
      <w:r w:rsidR="00B25F76" w:rsidRPr="00A266D2">
        <w:rPr>
          <w:rFonts w:ascii="Arial" w:hAnsi="Arial" w:cs="Arial"/>
          <w:sz w:val="24"/>
          <w:szCs w:val="24"/>
        </w:rPr>
        <w:t xml:space="preserve"> </w:t>
      </w:r>
      <w:r w:rsidR="001F5468" w:rsidRPr="00A266D2">
        <w:rPr>
          <w:rFonts w:ascii="Arial" w:hAnsi="Arial" w:cs="Arial"/>
          <w:sz w:val="24"/>
          <w:szCs w:val="24"/>
        </w:rPr>
        <w:t>to discovered and be aware of the trend in costs, sales</w:t>
      </w:r>
      <w:r w:rsidR="00B23DA8" w:rsidRPr="00A266D2">
        <w:rPr>
          <w:rFonts w:ascii="Arial" w:hAnsi="Arial" w:cs="Arial"/>
          <w:sz w:val="24"/>
          <w:szCs w:val="24"/>
        </w:rPr>
        <w:t xml:space="preserve"> and profits </w:t>
      </w:r>
      <w:r w:rsidR="00720882" w:rsidRPr="00A266D2">
        <w:rPr>
          <w:rFonts w:ascii="Arial" w:hAnsi="Arial" w:cs="Arial"/>
          <w:sz w:val="24"/>
          <w:szCs w:val="24"/>
        </w:rPr>
        <w:t>with the aim to result</w:t>
      </w:r>
      <w:r w:rsidR="00B25F76" w:rsidRPr="00A266D2">
        <w:rPr>
          <w:rFonts w:ascii="Arial" w:hAnsi="Arial" w:cs="Arial"/>
          <w:sz w:val="24"/>
          <w:szCs w:val="24"/>
        </w:rPr>
        <w:t xml:space="preserve"> forecasting (</w:t>
      </w:r>
      <w:r w:rsidR="00D77B60" w:rsidRPr="00A266D2">
        <w:rPr>
          <w:rFonts w:ascii="Arial" w:hAnsi="Arial" w:cs="Arial"/>
          <w:sz w:val="24"/>
          <w:szCs w:val="24"/>
        </w:rPr>
        <w:t>to estimate the budget</w:t>
      </w:r>
      <w:r w:rsidR="00C71ECB" w:rsidRPr="00A266D2">
        <w:rPr>
          <w:rFonts w:ascii="Arial" w:hAnsi="Arial" w:cs="Arial"/>
          <w:sz w:val="24"/>
          <w:szCs w:val="24"/>
        </w:rPr>
        <w:t xml:space="preserve"> </w:t>
      </w:r>
      <w:r w:rsidR="00C71ECB" w:rsidRPr="00A266D2">
        <w:rPr>
          <w:rFonts w:ascii="Arial" w:hAnsi="Arial" w:cs="Arial"/>
          <w:sz w:val="24"/>
          <w:szCs w:val="24"/>
        </w:rPr>
        <w:lastRenderedPageBreak/>
        <w:t xml:space="preserve">plans </w:t>
      </w:r>
      <w:r w:rsidR="00B25F76" w:rsidRPr="00A266D2">
        <w:rPr>
          <w:rFonts w:ascii="Arial" w:hAnsi="Arial" w:cs="Arial"/>
          <w:sz w:val="24"/>
          <w:szCs w:val="24"/>
        </w:rPr>
        <w:t>)</w:t>
      </w:r>
      <w:r w:rsidR="00C71ECB" w:rsidRPr="00A266D2">
        <w:rPr>
          <w:rFonts w:ascii="Arial" w:hAnsi="Arial" w:cs="Arial"/>
          <w:sz w:val="24"/>
          <w:szCs w:val="24"/>
        </w:rPr>
        <w:t xml:space="preserve">and </w:t>
      </w:r>
      <w:r w:rsidR="00AD1227" w:rsidRPr="00A266D2">
        <w:rPr>
          <w:rFonts w:ascii="Arial" w:hAnsi="Arial" w:cs="Arial"/>
          <w:sz w:val="24"/>
          <w:szCs w:val="24"/>
        </w:rPr>
        <w:t xml:space="preserve"> planning (</w:t>
      </w:r>
      <w:r w:rsidR="006A07A6" w:rsidRPr="00A266D2">
        <w:rPr>
          <w:rFonts w:ascii="Arial" w:hAnsi="Arial" w:cs="Arial"/>
          <w:sz w:val="24"/>
          <w:szCs w:val="24"/>
        </w:rPr>
        <w:t xml:space="preserve"> budget could be prepared </w:t>
      </w:r>
      <w:r w:rsidR="00E71E04" w:rsidRPr="00A266D2">
        <w:rPr>
          <w:rFonts w:ascii="Arial" w:hAnsi="Arial" w:cs="Arial"/>
          <w:sz w:val="24"/>
          <w:szCs w:val="24"/>
        </w:rPr>
        <w:t xml:space="preserve">in advance based on the analysis </w:t>
      </w:r>
      <w:r w:rsidR="007F0B34" w:rsidRPr="00A266D2">
        <w:rPr>
          <w:rFonts w:ascii="Arial" w:hAnsi="Arial" w:cs="Arial"/>
          <w:sz w:val="24"/>
          <w:szCs w:val="24"/>
        </w:rPr>
        <w:t>observed in past sales</w:t>
      </w:r>
      <w:r w:rsidR="00AD1227" w:rsidRPr="00A266D2">
        <w:rPr>
          <w:rFonts w:ascii="Arial" w:hAnsi="Arial" w:cs="Arial"/>
          <w:sz w:val="24"/>
          <w:szCs w:val="24"/>
        </w:rPr>
        <w:t>)</w:t>
      </w:r>
      <w:r w:rsidR="007F0B34" w:rsidRPr="00A266D2">
        <w:rPr>
          <w:rFonts w:ascii="Arial" w:hAnsi="Arial" w:cs="Arial"/>
          <w:sz w:val="24"/>
          <w:szCs w:val="24"/>
        </w:rPr>
        <w:t>;</w:t>
      </w:r>
    </w:p>
    <w:p w14:paraId="5F36540F" w14:textId="31AE4374" w:rsidR="007F0B34" w:rsidRPr="00A266D2" w:rsidRDefault="00F941D6"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Jurys Inn uses the ratio analysis </w:t>
      </w:r>
      <w:r w:rsidR="00424B0C" w:rsidRPr="00A266D2">
        <w:rPr>
          <w:rFonts w:ascii="Arial" w:hAnsi="Arial" w:cs="Arial"/>
          <w:sz w:val="24"/>
          <w:szCs w:val="24"/>
        </w:rPr>
        <w:t>to measure</w:t>
      </w:r>
      <w:r w:rsidR="000E6C77" w:rsidRPr="00A266D2">
        <w:rPr>
          <w:rFonts w:ascii="Arial" w:hAnsi="Arial" w:cs="Arial"/>
          <w:sz w:val="24"/>
          <w:szCs w:val="24"/>
        </w:rPr>
        <w:t xml:space="preserve"> the efficiency</w:t>
      </w:r>
      <w:r w:rsidR="00535635" w:rsidRPr="00A266D2">
        <w:rPr>
          <w:rFonts w:ascii="Arial" w:hAnsi="Arial" w:cs="Arial"/>
          <w:sz w:val="24"/>
          <w:szCs w:val="24"/>
        </w:rPr>
        <w:t xml:space="preserve"> </w:t>
      </w:r>
      <w:r w:rsidR="00EB6345" w:rsidRPr="00A266D2">
        <w:rPr>
          <w:rFonts w:ascii="Arial" w:hAnsi="Arial" w:cs="Arial"/>
          <w:sz w:val="24"/>
          <w:szCs w:val="24"/>
        </w:rPr>
        <w:t xml:space="preserve">, </w:t>
      </w:r>
      <w:r w:rsidR="00535635" w:rsidRPr="00A266D2">
        <w:rPr>
          <w:rFonts w:ascii="Arial" w:hAnsi="Arial" w:cs="Arial"/>
          <w:sz w:val="24"/>
          <w:szCs w:val="24"/>
        </w:rPr>
        <w:t xml:space="preserve">profitability </w:t>
      </w:r>
      <w:r w:rsidR="00742E8E" w:rsidRPr="00A266D2">
        <w:rPr>
          <w:rFonts w:ascii="Arial" w:hAnsi="Arial" w:cs="Arial"/>
          <w:sz w:val="24"/>
          <w:szCs w:val="24"/>
        </w:rPr>
        <w:t xml:space="preserve">and may be </w:t>
      </w:r>
      <w:r w:rsidR="00EB6345" w:rsidRPr="00A266D2">
        <w:rPr>
          <w:rFonts w:ascii="Arial" w:hAnsi="Arial" w:cs="Arial"/>
          <w:sz w:val="24"/>
          <w:szCs w:val="24"/>
        </w:rPr>
        <w:t>used for control of performan</w:t>
      </w:r>
      <w:r w:rsidR="005564C6" w:rsidRPr="00A266D2">
        <w:rPr>
          <w:rFonts w:ascii="Arial" w:hAnsi="Arial" w:cs="Arial"/>
          <w:sz w:val="24"/>
          <w:szCs w:val="24"/>
        </w:rPr>
        <w:t>ce and cost;</w:t>
      </w:r>
    </w:p>
    <w:p w14:paraId="055E8067" w14:textId="6ED6B75B" w:rsidR="005564C6" w:rsidRPr="00A266D2" w:rsidRDefault="00622DC7"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The</w:t>
      </w:r>
      <w:r w:rsidR="00BB7892" w:rsidRPr="00A266D2">
        <w:rPr>
          <w:rFonts w:ascii="Arial" w:hAnsi="Arial" w:cs="Arial"/>
          <w:sz w:val="24"/>
          <w:szCs w:val="24"/>
        </w:rPr>
        <w:t xml:space="preserve"> ratio analysis help</w:t>
      </w:r>
      <w:r w:rsidR="00994164" w:rsidRPr="00A266D2">
        <w:rPr>
          <w:rFonts w:ascii="Arial" w:hAnsi="Arial" w:cs="Arial"/>
          <w:sz w:val="24"/>
          <w:szCs w:val="24"/>
        </w:rPr>
        <w:t>s</w:t>
      </w:r>
      <w:r w:rsidR="00BB7892" w:rsidRPr="00A266D2">
        <w:rPr>
          <w:rFonts w:ascii="Arial" w:hAnsi="Arial" w:cs="Arial"/>
          <w:sz w:val="24"/>
          <w:szCs w:val="24"/>
        </w:rPr>
        <w:t xml:space="preserve"> Jurys Inn </w:t>
      </w:r>
      <w:r w:rsidR="00994164" w:rsidRPr="00A266D2">
        <w:rPr>
          <w:rFonts w:ascii="Arial" w:hAnsi="Arial" w:cs="Arial"/>
          <w:sz w:val="24"/>
          <w:szCs w:val="24"/>
        </w:rPr>
        <w:t xml:space="preserve">to </w:t>
      </w:r>
      <w:r w:rsidR="00593A88" w:rsidRPr="00A266D2">
        <w:rPr>
          <w:rFonts w:ascii="Arial" w:hAnsi="Arial" w:cs="Arial"/>
          <w:sz w:val="24"/>
          <w:szCs w:val="24"/>
        </w:rPr>
        <w:t>assess the liquidity position</w:t>
      </w:r>
      <w:r w:rsidR="000D1970" w:rsidRPr="00A266D2">
        <w:rPr>
          <w:rFonts w:ascii="Arial" w:hAnsi="Arial" w:cs="Arial"/>
          <w:sz w:val="24"/>
          <w:szCs w:val="24"/>
        </w:rPr>
        <w:t xml:space="preserve"> and </w:t>
      </w:r>
      <w:r w:rsidR="00B323F8" w:rsidRPr="00A266D2">
        <w:rPr>
          <w:rFonts w:ascii="Arial" w:hAnsi="Arial" w:cs="Arial"/>
          <w:sz w:val="24"/>
          <w:szCs w:val="24"/>
        </w:rPr>
        <w:t>the long-term solvency position</w:t>
      </w:r>
      <w:r w:rsidR="00534DE3" w:rsidRPr="00A266D2">
        <w:rPr>
          <w:rFonts w:ascii="Arial" w:hAnsi="Arial" w:cs="Arial"/>
          <w:sz w:val="24"/>
          <w:szCs w:val="24"/>
        </w:rPr>
        <w:t>;</w:t>
      </w:r>
    </w:p>
    <w:p w14:paraId="3E451D10" w14:textId="11EFA040" w:rsidR="00534DE3" w:rsidRPr="00A266D2" w:rsidRDefault="00E523AB"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 analysis </w:t>
      </w:r>
      <w:r w:rsidR="00E7236F" w:rsidRPr="00A266D2">
        <w:rPr>
          <w:rFonts w:ascii="Arial" w:hAnsi="Arial" w:cs="Arial"/>
          <w:sz w:val="24"/>
          <w:szCs w:val="24"/>
        </w:rPr>
        <w:t xml:space="preserve">may be used to compare Jurys Inn </w:t>
      </w:r>
      <w:r w:rsidR="00B502B6" w:rsidRPr="00A266D2">
        <w:rPr>
          <w:rFonts w:ascii="Arial" w:hAnsi="Arial" w:cs="Arial"/>
          <w:sz w:val="24"/>
          <w:szCs w:val="24"/>
        </w:rPr>
        <w:t xml:space="preserve">with other similar business in the market </w:t>
      </w:r>
      <w:r w:rsidR="0074042B" w:rsidRPr="00A266D2">
        <w:rPr>
          <w:rFonts w:ascii="Arial" w:hAnsi="Arial" w:cs="Arial"/>
          <w:sz w:val="24"/>
          <w:szCs w:val="24"/>
        </w:rPr>
        <w:t xml:space="preserve">with the goal to create </w:t>
      </w:r>
      <w:r w:rsidR="00372AB9" w:rsidRPr="00A266D2">
        <w:rPr>
          <w:rFonts w:ascii="Arial" w:hAnsi="Arial" w:cs="Arial"/>
          <w:sz w:val="24"/>
          <w:szCs w:val="24"/>
        </w:rPr>
        <w:t>profitable strategies;</w:t>
      </w:r>
    </w:p>
    <w:p w14:paraId="30E3670E" w14:textId="77B6F5B3" w:rsidR="00372AB9" w:rsidRPr="00A266D2" w:rsidRDefault="00D811B9" w:rsidP="00A266D2">
      <w:pPr>
        <w:pStyle w:val="ListParagraph"/>
        <w:spacing w:line="360" w:lineRule="auto"/>
        <w:jc w:val="both"/>
        <w:rPr>
          <w:rFonts w:ascii="Arial" w:hAnsi="Arial" w:cs="Arial"/>
          <w:sz w:val="24"/>
          <w:szCs w:val="24"/>
        </w:rPr>
      </w:pPr>
      <w:r w:rsidRPr="00A266D2">
        <w:rPr>
          <w:rFonts w:ascii="Arial" w:hAnsi="Arial" w:cs="Arial"/>
          <w:sz w:val="24"/>
          <w:szCs w:val="24"/>
        </w:rPr>
        <w:t>There are various limitations of ratio analysis such as:</w:t>
      </w:r>
    </w:p>
    <w:p w14:paraId="40FCC5C5" w14:textId="1B8CF6D2" w:rsidR="00A47863" w:rsidRPr="00A266D2" w:rsidRDefault="00FC5522"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When oversimplifies </w:t>
      </w:r>
      <w:r w:rsidR="00971346" w:rsidRPr="00A266D2">
        <w:rPr>
          <w:rFonts w:ascii="Arial" w:hAnsi="Arial" w:cs="Arial"/>
          <w:sz w:val="24"/>
          <w:szCs w:val="24"/>
        </w:rPr>
        <w:t>financial facts in a way it may have some errors and that isn’</w:t>
      </w:r>
      <w:r w:rsidR="000A0265" w:rsidRPr="00A266D2">
        <w:rPr>
          <w:rFonts w:ascii="Arial" w:hAnsi="Arial" w:cs="Arial"/>
          <w:sz w:val="24"/>
          <w:szCs w:val="24"/>
        </w:rPr>
        <w:t>t correct;</w:t>
      </w:r>
    </w:p>
    <w:p w14:paraId="09E58F63" w14:textId="468AACD5" w:rsidR="00BE5F7D" w:rsidRPr="00A266D2" w:rsidRDefault="00D9379A"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Ratio analysis does not measure the human element of a</w:t>
      </w:r>
      <w:r w:rsidR="00201CBA" w:rsidRPr="00A266D2">
        <w:rPr>
          <w:rFonts w:ascii="Arial" w:hAnsi="Arial" w:cs="Arial"/>
          <w:sz w:val="24"/>
          <w:szCs w:val="24"/>
        </w:rPr>
        <w:t>n</w:t>
      </w:r>
      <w:r w:rsidRPr="00A266D2">
        <w:rPr>
          <w:rFonts w:ascii="Arial" w:hAnsi="Arial" w:cs="Arial"/>
          <w:sz w:val="24"/>
          <w:szCs w:val="24"/>
        </w:rPr>
        <w:t xml:space="preserve"> organization;</w:t>
      </w:r>
    </w:p>
    <w:p w14:paraId="511554EC" w14:textId="16A20F74" w:rsidR="00F922C0" w:rsidRPr="00A266D2" w:rsidRDefault="008D447C"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Ratios analysis don’t take in the consideration the price level changes due to inflation;</w:t>
      </w:r>
    </w:p>
    <w:p w14:paraId="698B6D9C" w14:textId="6D454DCF" w:rsidR="008F7B0F" w:rsidRPr="00A266D2" w:rsidRDefault="00DF31AA"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 analysis has a variety of limitations </w:t>
      </w:r>
      <w:r w:rsidR="008F7B0F" w:rsidRPr="00A266D2">
        <w:rPr>
          <w:rFonts w:ascii="Arial" w:hAnsi="Arial" w:cs="Arial"/>
          <w:sz w:val="24"/>
          <w:szCs w:val="24"/>
        </w:rPr>
        <w:t>that can restrict its usefulness;</w:t>
      </w:r>
    </w:p>
    <w:p w14:paraId="0CDAC7B7" w14:textId="6DC94723" w:rsidR="00D9379A" w:rsidRPr="00A266D2" w:rsidRDefault="00201CBA"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 analysis </w:t>
      </w:r>
      <w:r w:rsidR="00E52A2B" w:rsidRPr="00A266D2">
        <w:rPr>
          <w:rFonts w:ascii="Arial" w:hAnsi="Arial" w:cs="Arial"/>
          <w:sz w:val="24"/>
          <w:szCs w:val="24"/>
        </w:rPr>
        <w:t xml:space="preserve">can be </w:t>
      </w:r>
      <w:r w:rsidR="000F06A9" w:rsidRPr="00A266D2">
        <w:rPr>
          <w:rFonts w:ascii="Arial" w:hAnsi="Arial" w:cs="Arial"/>
          <w:sz w:val="24"/>
          <w:szCs w:val="24"/>
        </w:rPr>
        <w:t xml:space="preserve"> used for comparison </w:t>
      </w:r>
      <w:r w:rsidR="003A786E" w:rsidRPr="00A266D2">
        <w:rPr>
          <w:rFonts w:ascii="Arial" w:hAnsi="Arial" w:cs="Arial"/>
          <w:sz w:val="24"/>
          <w:szCs w:val="24"/>
        </w:rPr>
        <w:t xml:space="preserve">with others organizations </w:t>
      </w:r>
      <w:r w:rsidR="00E52A2B" w:rsidRPr="00A266D2">
        <w:rPr>
          <w:rFonts w:ascii="Arial" w:hAnsi="Arial" w:cs="Arial"/>
          <w:sz w:val="24"/>
          <w:szCs w:val="24"/>
        </w:rPr>
        <w:t>just</w:t>
      </w:r>
      <w:r w:rsidRPr="00A266D2">
        <w:rPr>
          <w:rFonts w:ascii="Arial" w:hAnsi="Arial" w:cs="Arial"/>
          <w:sz w:val="24"/>
          <w:szCs w:val="24"/>
        </w:rPr>
        <w:t xml:space="preserve"> with </w:t>
      </w:r>
      <w:r w:rsidR="00987ADA" w:rsidRPr="00A266D2">
        <w:rPr>
          <w:rFonts w:ascii="Arial" w:hAnsi="Arial" w:cs="Arial"/>
          <w:sz w:val="24"/>
          <w:szCs w:val="24"/>
        </w:rPr>
        <w:t>other</w:t>
      </w:r>
      <w:r w:rsidR="00D5351D" w:rsidRPr="00A266D2">
        <w:rPr>
          <w:rFonts w:ascii="Arial" w:hAnsi="Arial" w:cs="Arial"/>
          <w:sz w:val="24"/>
          <w:szCs w:val="24"/>
        </w:rPr>
        <w:t xml:space="preserve"> </w:t>
      </w:r>
      <w:r w:rsidR="00081174" w:rsidRPr="00A266D2">
        <w:rPr>
          <w:rFonts w:ascii="Arial" w:hAnsi="Arial" w:cs="Arial"/>
          <w:sz w:val="24"/>
          <w:szCs w:val="24"/>
        </w:rPr>
        <w:t>businesses</w:t>
      </w:r>
      <w:r w:rsidR="00D5351D" w:rsidRPr="00A266D2">
        <w:rPr>
          <w:rFonts w:ascii="Arial" w:hAnsi="Arial" w:cs="Arial"/>
          <w:sz w:val="24"/>
          <w:szCs w:val="24"/>
        </w:rPr>
        <w:t xml:space="preserve"> with</w:t>
      </w:r>
      <w:r w:rsidR="0008435F" w:rsidRPr="00A266D2">
        <w:rPr>
          <w:rFonts w:ascii="Arial" w:hAnsi="Arial" w:cs="Arial"/>
          <w:sz w:val="24"/>
          <w:szCs w:val="24"/>
        </w:rPr>
        <w:t xml:space="preserve"> </w:t>
      </w:r>
      <w:r w:rsidR="0010074A" w:rsidRPr="00A266D2">
        <w:rPr>
          <w:rFonts w:ascii="Arial" w:hAnsi="Arial" w:cs="Arial"/>
          <w:sz w:val="24"/>
          <w:szCs w:val="24"/>
        </w:rPr>
        <w:t>the same size and type;</w:t>
      </w:r>
    </w:p>
    <w:p w14:paraId="79F64E9E" w14:textId="73A763E8" w:rsidR="00D811B9" w:rsidRPr="00A266D2" w:rsidRDefault="004A7755"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financial ratios analysis it is a calculated interpretation on the information from the past financial statements which can differ from one person to another  due to outdated information's;</w:t>
      </w:r>
    </w:p>
    <w:p w14:paraId="77B0B5A3" w14:textId="5E6A385B" w:rsidR="004A7755" w:rsidRPr="00A266D2" w:rsidRDefault="00B47A89"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Ratios </w:t>
      </w:r>
      <w:r w:rsidR="002E75B2" w:rsidRPr="00A266D2">
        <w:rPr>
          <w:rFonts w:ascii="Arial" w:hAnsi="Arial" w:cs="Arial"/>
          <w:sz w:val="24"/>
          <w:szCs w:val="24"/>
        </w:rPr>
        <w:t xml:space="preserve">focus just on quantitative analysis </w:t>
      </w:r>
      <w:r w:rsidR="00061788" w:rsidRPr="00A266D2">
        <w:rPr>
          <w:rFonts w:ascii="Arial" w:hAnsi="Arial" w:cs="Arial"/>
          <w:sz w:val="24"/>
          <w:szCs w:val="24"/>
        </w:rPr>
        <w:t xml:space="preserve"> and </w:t>
      </w:r>
      <w:r w:rsidR="00A662EB" w:rsidRPr="00A266D2">
        <w:rPr>
          <w:rFonts w:ascii="Arial" w:hAnsi="Arial" w:cs="Arial"/>
          <w:sz w:val="24"/>
          <w:szCs w:val="24"/>
        </w:rPr>
        <w:t xml:space="preserve">don’t </w:t>
      </w:r>
      <w:r w:rsidR="00DD26D4" w:rsidRPr="00A266D2">
        <w:rPr>
          <w:rFonts w:ascii="Arial" w:hAnsi="Arial" w:cs="Arial"/>
          <w:sz w:val="24"/>
          <w:szCs w:val="24"/>
        </w:rPr>
        <w:t>frame</w:t>
      </w:r>
      <w:r w:rsidR="00A23236" w:rsidRPr="00A266D2">
        <w:rPr>
          <w:rFonts w:ascii="Arial" w:hAnsi="Arial" w:cs="Arial"/>
          <w:sz w:val="24"/>
          <w:szCs w:val="24"/>
        </w:rPr>
        <w:t xml:space="preserve"> the quality side of the company</w:t>
      </w:r>
      <w:r w:rsidR="00ED10A6" w:rsidRPr="00A266D2">
        <w:rPr>
          <w:rFonts w:ascii="Arial" w:hAnsi="Arial" w:cs="Arial"/>
          <w:sz w:val="24"/>
          <w:szCs w:val="24"/>
        </w:rPr>
        <w:t xml:space="preserve"> and also </w:t>
      </w:r>
      <w:r w:rsidR="004A2C7C" w:rsidRPr="00A266D2">
        <w:rPr>
          <w:rFonts w:ascii="Arial" w:hAnsi="Arial" w:cs="Arial"/>
          <w:sz w:val="24"/>
          <w:szCs w:val="24"/>
        </w:rPr>
        <w:t xml:space="preserve">do not take in consideration external factors such </w:t>
      </w:r>
      <w:r w:rsidR="00077121" w:rsidRPr="00A266D2">
        <w:rPr>
          <w:rFonts w:ascii="Arial" w:hAnsi="Arial" w:cs="Arial"/>
          <w:sz w:val="24"/>
          <w:szCs w:val="24"/>
        </w:rPr>
        <w:t>economic conditions and Government policies;</w:t>
      </w:r>
    </w:p>
    <w:p w14:paraId="384567C9" w14:textId="6BDC91E7" w:rsidR="00A23236" w:rsidRPr="00A266D2" w:rsidRDefault="0024692B"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 xml:space="preserve">When interpreting ratios </w:t>
      </w:r>
      <w:r w:rsidR="00311D69" w:rsidRPr="00A266D2">
        <w:rPr>
          <w:rFonts w:ascii="Arial" w:hAnsi="Arial" w:cs="Arial"/>
          <w:sz w:val="24"/>
          <w:szCs w:val="24"/>
        </w:rPr>
        <w:t>calculated for seasonal business seasonal factors affect financial data;</w:t>
      </w:r>
    </w:p>
    <w:p w14:paraId="0CA6F8C8" w14:textId="64BE8DD0" w:rsidR="00311D69" w:rsidRPr="00A266D2" w:rsidRDefault="00C60186" w:rsidP="00A266D2">
      <w:pPr>
        <w:pStyle w:val="ListParagraph"/>
        <w:numPr>
          <w:ilvl w:val="0"/>
          <w:numId w:val="1"/>
        </w:numPr>
        <w:spacing w:line="360" w:lineRule="auto"/>
        <w:jc w:val="both"/>
        <w:rPr>
          <w:rFonts w:ascii="Arial" w:hAnsi="Arial" w:cs="Arial"/>
          <w:sz w:val="24"/>
          <w:szCs w:val="24"/>
        </w:rPr>
      </w:pPr>
      <w:r w:rsidRPr="00A266D2">
        <w:rPr>
          <w:rFonts w:ascii="Arial" w:hAnsi="Arial" w:cs="Arial"/>
          <w:sz w:val="24"/>
          <w:szCs w:val="24"/>
        </w:rPr>
        <w:t>Inventory assessment</w:t>
      </w:r>
      <w:r w:rsidR="00951773" w:rsidRPr="00A266D2">
        <w:rPr>
          <w:rFonts w:ascii="Arial" w:hAnsi="Arial" w:cs="Arial"/>
          <w:sz w:val="24"/>
          <w:szCs w:val="24"/>
        </w:rPr>
        <w:t xml:space="preserve"> </w:t>
      </w:r>
      <w:r w:rsidR="000A5A06" w:rsidRPr="00A266D2">
        <w:rPr>
          <w:rFonts w:ascii="Arial" w:hAnsi="Arial" w:cs="Arial"/>
          <w:sz w:val="24"/>
          <w:szCs w:val="24"/>
        </w:rPr>
        <w:t xml:space="preserve">may affect the </w:t>
      </w:r>
      <w:r w:rsidR="000539AE" w:rsidRPr="00A266D2">
        <w:rPr>
          <w:rFonts w:ascii="Arial" w:hAnsi="Arial" w:cs="Arial"/>
          <w:sz w:val="24"/>
          <w:szCs w:val="24"/>
        </w:rPr>
        <w:t>ratios and affect the result</w:t>
      </w:r>
      <w:r w:rsidR="00697813" w:rsidRPr="00A266D2">
        <w:rPr>
          <w:rFonts w:ascii="Arial" w:hAnsi="Arial" w:cs="Arial"/>
          <w:sz w:val="24"/>
          <w:szCs w:val="24"/>
        </w:rPr>
        <w:t xml:space="preserve"> of analyse</w:t>
      </w:r>
      <w:r w:rsidRPr="00A266D2">
        <w:rPr>
          <w:rFonts w:ascii="Arial" w:hAnsi="Arial" w:cs="Arial"/>
          <w:sz w:val="24"/>
          <w:szCs w:val="24"/>
        </w:rPr>
        <w:t xml:space="preserve"> because of different accounting policies;</w:t>
      </w:r>
    </w:p>
    <w:p w14:paraId="7D5351F4" w14:textId="77777777" w:rsidR="00C60186" w:rsidRPr="00A266D2" w:rsidRDefault="00C60186" w:rsidP="00A266D2">
      <w:pPr>
        <w:pStyle w:val="ListParagraph"/>
        <w:spacing w:line="360" w:lineRule="auto"/>
        <w:jc w:val="both"/>
        <w:rPr>
          <w:rFonts w:ascii="Arial" w:hAnsi="Arial" w:cs="Arial"/>
          <w:sz w:val="24"/>
          <w:szCs w:val="24"/>
        </w:rPr>
      </w:pPr>
    </w:p>
    <w:p w14:paraId="362D099B" w14:textId="2ABEA96E" w:rsidR="00EA4162" w:rsidRPr="00A266D2" w:rsidRDefault="00CE4FB7" w:rsidP="00A266D2">
      <w:pPr>
        <w:spacing w:line="360" w:lineRule="auto"/>
        <w:jc w:val="both"/>
        <w:rPr>
          <w:rFonts w:ascii="Arial" w:hAnsi="Arial" w:cs="Arial"/>
          <w:b/>
          <w:bCs/>
          <w:sz w:val="24"/>
          <w:szCs w:val="24"/>
        </w:rPr>
      </w:pPr>
      <w:r w:rsidRPr="00A266D2">
        <w:rPr>
          <w:rFonts w:ascii="Arial" w:hAnsi="Arial" w:cs="Arial"/>
          <w:b/>
          <w:bCs/>
          <w:sz w:val="24"/>
          <w:szCs w:val="24"/>
        </w:rPr>
        <w:t>Conclusion</w:t>
      </w:r>
    </w:p>
    <w:p w14:paraId="06C49E1C" w14:textId="0396B156" w:rsidR="00E757C2" w:rsidRPr="00A266D2" w:rsidRDefault="00BB687C" w:rsidP="00A266D2">
      <w:pPr>
        <w:spacing w:line="360" w:lineRule="auto"/>
        <w:jc w:val="both"/>
        <w:rPr>
          <w:rFonts w:ascii="Arial" w:hAnsi="Arial" w:cs="Arial"/>
          <w:sz w:val="24"/>
          <w:szCs w:val="24"/>
        </w:rPr>
      </w:pPr>
      <w:r w:rsidRPr="00A266D2">
        <w:rPr>
          <w:rFonts w:ascii="Arial" w:hAnsi="Arial" w:cs="Arial"/>
          <w:sz w:val="24"/>
          <w:szCs w:val="24"/>
        </w:rPr>
        <w:t xml:space="preserve">Based on the financial ratio analysis </w:t>
      </w:r>
      <w:r w:rsidR="00985B9E" w:rsidRPr="00A266D2">
        <w:rPr>
          <w:rFonts w:ascii="Arial" w:hAnsi="Arial" w:cs="Arial"/>
          <w:sz w:val="24"/>
          <w:szCs w:val="24"/>
        </w:rPr>
        <w:t xml:space="preserve">, the report shows that Jurys Inn </w:t>
      </w:r>
      <w:r w:rsidR="00EA5779" w:rsidRPr="00A266D2">
        <w:rPr>
          <w:rFonts w:ascii="Arial" w:hAnsi="Arial" w:cs="Arial"/>
          <w:sz w:val="24"/>
          <w:szCs w:val="24"/>
        </w:rPr>
        <w:t>financial</w:t>
      </w:r>
      <w:r w:rsidR="002C3619" w:rsidRPr="00A266D2">
        <w:rPr>
          <w:rFonts w:ascii="Arial" w:hAnsi="Arial" w:cs="Arial"/>
          <w:sz w:val="24"/>
          <w:szCs w:val="24"/>
        </w:rPr>
        <w:t xml:space="preserve"> position is </w:t>
      </w:r>
      <w:r w:rsidR="00EA5779" w:rsidRPr="00A266D2">
        <w:rPr>
          <w:rFonts w:ascii="Arial" w:hAnsi="Arial" w:cs="Arial"/>
          <w:sz w:val="24"/>
          <w:szCs w:val="24"/>
        </w:rPr>
        <w:t xml:space="preserve">great </w:t>
      </w:r>
      <w:r w:rsidR="00985555" w:rsidRPr="00A266D2">
        <w:rPr>
          <w:rFonts w:ascii="Arial" w:hAnsi="Arial" w:cs="Arial"/>
          <w:sz w:val="24"/>
          <w:szCs w:val="24"/>
        </w:rPr>
        <w:t xml:space="preserve">. </w:t>
      </w:r>
      <w:r w:rsidR="00F06816" w:rsidRPr="00A266D2">
        <w:rPr>
          <w:rFonts w:ascii="Arial" w:hAnsi="Arial" w:cs="Arial"/>
          <w:sz w:val="24"/>
          <w:szCs w:val="24"/>
        </w:rPr>
        <w:t xml:space="preserve">In 2019 </w:t>
      </w:r>
      <w:r w:rsidR="00E97BC8" w:rsidRPr="00A266D2">
        <w:rPr>
          <w:rFonts w:ascii="Arial" w:hAnsi="Arial" w:cs="Arial"/>
          <w:sz w:val="24"/>
          <w:szCs w:val="24"/>
        </w:rPr>
        <w:t xml:space="preserve"> the Jurys Inn organization had good deals which was a decreased sum in credit </w:t>
      </w:r>
      <w:r w:rsidR="00D63500" w:rsidRPr="00A266D2">
        <w:rPr>
          <w:rFonts w:ascii="Arial" w:hAnsi="Arial" w:cs="Arial"/>
          <w:sz w:val="24"/>
          <w:szCs w:val="24"/>
        </w:rPr>
        <w:t>, in any case it creates further obligation</w:t>
      </w:r>
      <w:r w:rsidR="00BB4032" w:rsidRPr="00A266D2">
        <w:rPr>
          <w:rFonts w:ascii="Arial" w:hAnsi="Arial" w:cs="Arial"/>
          <w:sz w:val="24"/>
          <w:szCs w:val="24"/>
        </w:rPr>
        <w:t xml:space="preserve"> and may nee</w:t>
      </w:r>
      <w:r w:rsidR="00DB617F" w:rsidRPr="00A266D2">
        <w:rPr>
          <w:rFonts w:ascii="Arial" w:hAnsi="Arial" w:cs="Arial"/>
          <w:sz w:val="24"/>
          <w:szCs w:val="24"/>
        </w:rPr>
        <w:t xml:space="preserve">ds to improve </w:t>
      </w:r>
      <w:r w:rsidR="00D63500" w:rsidRPr="00A266D2">
        <w:rPr>
          <w:rFonts w:ascii="Arial" w:hAnsi="Arial" w:cs="Arial"/>
          <w:sz w:val="24"/>
          <w:szCs w:val="24"/>
        </w:rPr>
        <w:t xml:space="preserve"> </w:t>
      </w:r>
      <w:r w:rsidR="00DB617F" w:rsidRPr="00A266D2">
        <w:rPr>
          <w:rFonts w:ascii="Arial" w:hAnsi="Arial" w:cs="Arial"/>
          <w:sz w:val="24"/>
          <w:szCs w:val="24"/>
        </w:rPr>
        <w:t>the level.</w:t>
      </w:r>
      <w:r w:rsidR="00F71C97" w:rsidRPr="00A266D2">
        <w:rPr>
          <w:rFonts w:ascii="Arial" w:hAnsi="Arial" w:cs="Arial"/>
          <w:sz w:val="24"/>
          <w:szCs w:val="24"/>
        </w:rPr>
        <w:t xml:space="preserve">  </w:t>
      </w:r>
      <w:r w:rsidR="00292F03" w:rsidRPr="00A266D2">
        <w:rPr>
          <w:rFonts w:ascii="Arial" w:hAnsi="Arial" w:cs="Arial"/>
          <w:sz w:val="24"/>
          <w:szCs w:val="24"/>
        </w:rPr>
        <w:t>The organization probability ratio</w:t>
      </w:r>
      <w:r w:rsidR="00F97733" w:rsidRPr="00A266D2">
        <w:rPr>
          <w:rFonts w:ascii="Arial" w:hAnsi="Arial" w:cs="Arial"/>
          <w:sz w:val="24"/>
          <w:szCs w:val="24"/>
        </w:rPr>
        <w:t xml:space="preserve"> of the net profit of the year</w:t>
      </w:r>
      <w:r w:rsidR="00292F03" w:rsidRPr="00A266D2">
        <w:rPr>
          <w:rFonts w:ascii="Arial" w:hAnsi="Arial" w:cs="Arial"/>
          <w:sz w:val="24"/>
          <w:szCs w:val="24"/>
        </w:rPr>
        <w:t xml:space="preserve"> </w:t>
      </w:r>
      <w:r w:rsidR="004000D8" w:rsidRPr="00A266D2">
        <w:rPr>
          <w:rFonts w:ascii="Arial" w:hAnsi="Arial" w:cs="Arial"/>
          <w:sz w:val="24"/>
          <w:szCs w:val="24"/>
        </w:rPr>
        <w:t>shows a small loss</w:t>
      </w:r>
      <w:r w:rsidR="002C69DD" w:rsidRPr="00A266D2">
        <w:rPr>
          <w:rFonts w:ascii="Arial" w:hAnsi="Arial" w:cs="Arial"/>
          <w:sz w:val="24"/>
          <w:szCs w:val="24"/>
        </w:rPr>
        <w:t xml:space="preserve">, </w:t>
      </w:r>
      <w:r w:rsidR="002C69DD" w:rsidRPr="00A266D2">
        <w:rPr>
          <w:rFonts w:ascii="Arial" w:hAnsi="Arial" w:cs="Arial"/>
          <w:sz w:val="24"/>
          <w:szCs w:val="24"/>
        </w:rPr>
        <w:lastRenderedPageBreak/>
        <w:t xml:space="preserve">which mean has reduced due to gross profits in less expensive </w:t>
      </w:r>
      <w:r w:rsidR="004000D8" w:rsidRPr="00A266D2">
        <w:rPr>
          <w:rFonts w:ascii="Arial" w:hAnsi="Arial" w:cs="Arial"/>
          <w:sz w:val="24"/>
          <w:szCs w:val="24"/>
        </w:rPr>
        <w:t>which may be from salaries and repairs</w:t>
      </w:r>
      <w:r w:rsidR="004D0FB1" w:rsidRPr="00A266D2">
        <w:rPr>
          <w:rFonts w:ascii="Arial" w:hAnsi="Arial" w:cs="Arial"/>
          <w:sz w:val="24"/>
          <w:szCs w:val="24"/>
        </w:rPr>
        <w:t>.</w:t>
      </w:r>
      <w:r w:rsidR="003D46E8" w:rsidRPr="00A266D2">
        <w:rPr>
          <w:rFonts w:ascii="Arial" w:hAnsi="Arial" w:cs="Arial"/>
          <w:sz w:val="24"/>
          <w:szCs w:val="24"/>
        </w:rPr>
        <w:t xml:space="preserve"> The interest cover is in a very good position </w:t>
      </w:r>
      <w:r w:rsidR="00DA0AB0" w:rsidRPr="00A266D2">
        <w:rPr>
          <w:rFonts w:ascii="Arial" w:hAnsi="Arial" w:cs="Arial"/>
          <w:sz w:val="24"/>
          <w:szCs w:val="24"/>
        </w:rPr>
        <w:t xml:space="preserve">as it can pay the </w:t>
      </w:r>
      <w:r w:rsidR="004D0FB1" w:rsidRPr="00A266D2">
        <w:rPr>
          <w:rFonts w:ascii="Arial" w:hAnsi="Arial" w:cs="Arial"/>
          <w:sz w:val="24"/>
          <w:szCs w:val="24"/>
        </w:rPr>
        <w:t>interest</w:t>
      </w:r>
      <w:r w:rsidR="00DA0AB0" w:rsidRPr="00A266D2">
        <w:rPr>
          <w:rFonts w:ascii="Arial" w:hAnsi="Arial" w:cs="Arial"/>
          <w:sz w:val="24"/>
          <w:szCs w:val="24"/>
        </w:rPr>
        <w:t xml:space="preserve"> owed </w:t>
      </w:r>
      <w:r w:rsidR="00A31F6D" w:rsidRPr="00A266D2">
        <w:rPr>
          <w:rFonts w:ascii="Arial" w:hAnsi="Arial" w:cs="Arial"/>
          <w:sz w:val="24"/>
          <w:szCs w:val="24"/>
        </w:rPr>
        <w:t>multiple times</w:t>
      </w:r>
      <w:r w:rsidR="004D0FB1" w:rsidRPr="00A266D2">
        <w:rPr>
          <w:rFonts w:ascii="Arial" w:hAnsi="Arial" w:cs="Arial"/>
          <w:sz w:val="24"/>
          <w:szCs w:val="24"/>
        </w:rPr>
        <w:t xml:space="preserve"> with the profit </w:t>
      </w:r>
      <w:r w:rsidR="00524F1F" w:rsidRPr="00A266D2">
        <w:rPr>
          <w:rFonts w:ascii="Arial" w:hAnsi="Arial" w:cs="Arial"/>
          <w:sz w:val="24"/>
          <w:szCs w:val="24"/>
        </w:rPr>
        <w:t>done</w:t>
      </w:r>
      <w:r w:rsidR="004D0FB1" w:rsidRPr="00A266D2">
        <w:rPr>
          <w:rFonts w:ascii="Arial" w:hAnsi="Arial" w:cs="Arial"/>
          <w:sz w:val="24"/>
          <w:szCs w:val="24"/>
        </w:rPr>
        <w:t xml:space="preserve">. </w:t>
      </w:r>
      <w:r w:rsidR="00F71C97" w:rsidRPr="00A266D2">
        <w:rPr>
          <w:rFonts w:ascii="Arial" w:hAnsi="Arial" w:cs="Arial"/>
          <w:sz w:val="24"/>
          <w:szCs w:val="24"/>
        </w:rPr>
        <w:t xml:space="preserve">     </w:t>
      </w:r>
    </w:p>
    <w:p w14:paraId="236A3058" w14:textId="4229CF1F" w:rsidR="00E724FB" w:rsidRPr="00A266D2" w:rsidRDefault="00E1077F" w:rsidP="00A266D2">
      <w:pPr>
        <w:spacing w:line="360" w:lineRule="auto"/>
        <w:jc w:val="both"/>
        <w:rPr>
          <w:rFonts w:ascii="Arial" w:hAnsi="Arial" w:cs="Arial"/>
          <w:sz w:val="24"/>
          <w:szCs w:val="24"/>
        </w:rPr>
      </w:pPr>
      <w:r w:rsidRPr="00A266D2">
        <w:rPr>
          <w:rFonts w:ascii="Arial" w:hAnsi="Arial" w:cs="Arial"/>
          <w:sz w:val="24"/>
          <w:szCs w:val="24"/>
        </w:rPr>
        <w:t xml:space="preserve">Overall </w:t>
      </w:r>
      <w:r w:rsidR="00A27675" w:rsidRPr="00A266D2">
        <w:rPr>
          <w:rFonts w:ascii="Arial" w:hAnsi="Arial" w:cs="Arial"/>
          <w:sz w:val="24"/>
          <w:szCs w:val="24"/>
        </w:rPr>
        <w:t>the financial ratio analysis Jurys Inn</w:t>
      </w:r>
      <w:r w:rsidR="00045814" w:rsidRPr="00A266D2">
        <w:rPr>
          <w:rFonts w:ascii="Arial" w:hAnsi="Arial" w:cs="Arial"/>
          <w:sz w:val="24"/>
          <w:szCs w:val="24"/>
        </w:rPr>
        <w:t xml:space="preserve"> position is great and the supervisory group just requirements to work </w:t>
      </w:r>
      <w:r w:rsidR="008007A0" w:rsidRPr="00A266D2">
        <w:rPr>
          <w:rFonts w:ascii="Arial" w:hAnsi="Arial" w:cs="Arial"/>
          <w:sz w:val="24"/>
          <w:szCs w:val="24"/>
        </w:rPr>
        <w:t xml:space="preserve">hard </w:t>
      </w:r>
      <w:r w:rsidR="00045814" w:rsidRPr="00A266D2">
        <w:rPr>
          <w:rFonts w:ascii="Arial" w:hAnsi="Arial" w:cs="Arial"/>
          <w:sz w:val="24"/>
          <w:szCs w:val="24"/>
        </w:rPr>
        <w:t xml:space="preserve"> and </w:t>
      </w:r>
      <w:r w:rsidR="00484712" w:rsidRPr="00A266D2">
        <w:rPr>
          <w:rFonts w:ascii="Arial" w:hAnsi="Arial" w:cs="Arial"/>
          <w:sz w:val="24"/>
          <w:szCs w:val="24"/>
        </w:rPr>
        <w:t>shape</w:t>
      </w:r>
      <w:r w:rsidR="00D561AA" w:rsidRPr="00A266D2">
        <w:rPr>
          <w:rFonts w:ascii="Arial" w:hAnsi="Arial" w:cs="Arial"/>
          <w:sz w:val="24"/>
          <w:szCs w:val="24"/>
        </w:rPr>
        <w:t xml:space="preserve"> </w:t>
      </w:r>
      <w:r w:rsidR="004A35F1" w:rsidRPr="00A266D2">
        <w:rPr>
          <w:rFonts w:ascii="Arial" w:hAnsi="Arial" w:cs="Arial"/>
          <w:sz w:val="24"/>
          <w:szCs w:val="24"/>
        </w:rPr>
        <w:t xml:space="preserve">the level of the </w:t>
      </w:r>
      <w:r w:rsidR="00045814" w:rsidRPr="00A266D2">
        <w:rPr>
          <w:rFonts w:ascii="Arial" w:hAnsi="Arial" w:cs="Arial"/>
          <w:sz w:val="24"/>
          <w:szCs w:val="24"/>
        </w:rPr>
        <w:t xml:space="preserve">  bank overdraft costs and ensure keeps the </w:t>
      </w:r>
      <w:r w:rsidR="007C137F" w:rsidRPr="00A266D2">
        <w:rPr>
          <w:rFonts w:ascii="Arial" w:hAnsi="Arial" w:cs="Arial"/>
          <w:sz w:val="24"/>
          <w:szCs w:val="24"/>
        </w:rPr>
        <w:t xml:space="preserve">creditors </w:t>
      </w:r>
      <w:r w:rsidR="00045814" w:rsidRPr="00A266D2">
        <w:rPr>
          <w:rFonts w:ascii="Arial" w:hAnsi="Arial" w:cs="Arial"/>
          <w:sz w:val="24"/>
          <w:szCs w:val="24"/>
        </w:rPr>
        <w:t>days at a similar level as in 20</w:t>
      </w:r>
      <w:r w:rsidR="00046D50" w:rsidRPr="00A266D2">
        <w:rPr>
          <w:rFonts w:ascii="Arial" w:hAnsi="Arial" w:cs="Arial"/>
          <w:sz w:val="24"/>
          <w:szCs w:val="24"/>
        </w:rPr>
        <w:t xml:space="preserve">19, </w:t>
      </w:r>
      <w:r w:rsidR="00D85821" w:rsidRPr="00A266D2">
        <w:rPr>
          <w:rFonts w:ascii="Arial" w:hAnsi="Arial" w:cs="Arial"/>
          <w:sz w:val="24"/>
          <w:szCs w:val="24"/>
        </w:rPr>
        <w:t xml:space="preserve">and the debt days at a similar level as in 2020. </w:t>
      </w:r>
      <w:r w:rsidR="00B66242" w:rsidRPr="00A266D2">
        <w:rPr>
          <w:rFonts w:ascii="Arial" w:hAnsi="Arial" w:cs="Arial"/>
          <w:sz w:val="24"/>
          <w:szCs w:val="24"/>
        </w:rPr>
        <w:t xml:space="preserve"> Also, </w:t>
      </w:r>
      <w:r w:rsidR="00425305" w:rsidRPr="00A266D2">
        <w:rPr>
          <w:rFonts w:ascii="Arial" w:hAnsi="Arial" w:cs="Arial"/>
          <w:sz w:val="24"/>
          <w:szCs w:val="24"/>
        </w:rPr>
        <w:t xml:space="preserve">the organization </w:t>
      </w:r>
      <w:r w:rsidR="00E84824" w:rsidRPr="00A266D2">
        <w:rPr>
          <w:rFonts w:ascii="Arial" w:hAnsi="Arial" w:cs="Arial"/>
          <w:sz w:val="24"/>
          <w:szCs w:val="24"/>
        </w:rPr>
        <w:t xml:space="preserve">may need to have a look at the </w:t>
      </w:r>
      <w:r w:rsidR="007B6347" w:rsidRPr="00A266D2">
        <w:rPr>
          <w:rFonts w:ascii="Arial" w:hAnsi="Arial" w:cs="Arial"/>
          <w:sz w:val="24"/>
          <w:szCs w:val="24"/>
        </w:rPr>
        <w:t>its credit and collections policy to be sure that</w:t>
      </w:r>
      <w:r w:rsidR="00C92758" w:rsidRPr="00A266D2">
        <w:rPr>
          <w:rFonts w:ascii="Arial" w:hAnsi="Arial" w:cs="Arial"/>
          <w:sz w:val="24"/>
          <w:szCs w:val="24"/>
        </w:rPr>
        <w:t xml:space="preserve">  policy </w:t>
      </w:r>
      <w:r w:rsidR="007B6347" w:rsidRPr="00A266D2">
        <w:rPr>
          <w:rFonts w:ascii="Arial" w:hAnsi="Arial" w:cs="Arial"/>
          <w:sz w:val="24"/>
          <w:szCs w:val="24"/>
        </w:rPr>
        <w:t xml:space="preserve"> are not too </w:t>
      </w:r>
      <w:r w:rsidR="00743554" w:rsidRPr="00A266D2">
        <w:rPr>
          <w:rFonts w:ascii="Arial" w:hAnsi="Arial" w:cs="Arial"/>
          <w:sz w:val="24"/>
          <w:szCs w:val="24"/>
        </w:rPr>
        <w:t xml:space="preserve">restrictive in order to improve. </w:t>
      </w:r>
    </w:p>
    <w:p w14:paraId="7D3BC59C" w14:textId="024223EA" w:rsidR="00A73258" w:rsidRPr="00A266D2" w:rsidRDefault="00A73258" w:rsidP="00A266D2">
      <w:pPr>
        <w:spacing w:line="360" w:lineRule="auto"/>
        <w:jc w:val="both"/>
        <w:rPr>
          <w:rFonts w:ascii="Arial" w:hAnsi="Arial" w:cs="Arial"/>
          <w:b/>
          <w:bCs/>
          <w:sz w:val="24"/>
          <w:szCs w:val="24"/>
        </w:rPr>
      </w:pPr>
    </w:p>
    <w:p w14:paraId="3E6872F1" w14:textId="515B4634" w:rsidR="00E306F1" w:rsidRPr="00A266D2" w:rsidRDefault="00E306F1" w:rsidP="00A266D2">
      <w:pPr>
        <w:spacing w:line="360" w:lineRule="auto"/>
        <w:jc w:val="both"/>
        <w:rPr>
          <w:rFonts w:ascii="Arial" w:hAnsi="Arial" w:cs="Arial"/>
          <w:b/>
          <w:bCs/>
          <w:sz w:val="24"/>
          <w:szCs w:val="24"/>
        </w:rPr>
      </w:pPr>
    </w:p>
    <w:p w14:paraId="59D9228D" w14:textId="77777777" w:rsidR="00A266D2" w:rsidRPr="00A266D2" w:rsidRDefault="00A266D2" w:rsidP="00A266D2">
      <w:pPr>
        <w:spacing w:line="360" w:lineRule="auto"/>
        <w:jc w:val="both"/>
        <w:rPr>
          <w:rFonts w:ascii="Arial" w:hAnsi="Arial" w:cs="Arial"/>
          <w:b/>
          <w:bCs/>
          <w:sz w:val="24"/>
          <w:szCs w:val="24"/>
        </w:rPr>
      </w:pPr>
    </w:p>
    <w:p w14:paraId="71B40A8A" w14:textId="77777777" w:rsidR="00A266D2" w:rsidRPr="00A266D2" w:rsidRDefault="00A266D2" w:rsidP="00A266D2">
      <w:pPr>
        <w:spacing w:line="360" w:lineRule="auto"/>
        <w:jc w:val="both"/>
        <w:rPr>
          <w:rFonts w:ascii="Arial" w:hAnsi="Arial" w:cs="Arial"/>
          <w:b/>
          <w:bCs/>
          <w:sz w:val="24"/>
          <w:szCs w:val="24"/>
        </w:rPr>
      </w:pPr>
    </w:p>
    <w:p w14:paraId="128FE891" w14:textId="77777777" w:rsidR="00431855" w:rsidRDefault="00431855" w:rsidP="00A266D2">
      <w:pPr>
        <w:spacing w:line="360" w:lineRule="auto"/>
        <w:jc w:val="both"/>
        <w:rPr>
          <w:rFonts w:ascii="Arial" w:hAnsi="Arial" w:cs="Arial"/>
          <w:b/>
          <w:bCs/>
          <w:sz w:val="24"/>
          <w:szCs w:val="24"/>
        </w:rPr>
      </w:pPr>
    </w:p>
    <w:p w14:paraId="7EB1AADE" w14:textId="77777777" w:rsidR="00431855" w:rsidRDefault="00431855" w:rsidP="00A266D2">
      <w:pPr>
        <w:spacing w:line="360" w:lineRule="auto"/>
        <w:jc w:val="both"/>
        <w:rPr>
          <w:rFonts w:ascii="Arial" w:hAnsi="Arial" w:cs="Arial"/>
          <w:b/>
          <w:bCs/>
          <w:sz w:val="24"/>
          <w:szCs w:val="24"/>
        </w:rPr>
      </w:pPr>
    </w:p>
    <w:p w14:paraId="52A76FDB" w14:textId="77777777" w:rsidR="00431855" w:rsidRDefault="00431855" w:rsidP="00A266D2">
      <w:pPr>
        <w:spacing w:line="360" w:lineRule="auto"/>
        <w:jc w:val="both"/>
        <w:rPr>
          <w:rFonts w:ascii="Arial" w:hAnsi="Arial" w:cs="Arial"/>
          <w:b/>
          <w:bCs/>
          <w:sz w:val="24"/>
          <w:szCs w:val="24"/>
        </w:rPr>
      </w:pPr>
    </w:p>
    <w:p w14:paraId="16F13B83" w14:textId="77777777" w:rsidR="00431855" w:rsidRDefault="00431855" w:rsidP="00A266D2">
      <w:pPr>
        <w:spacing w:line="360" w:lineRule="auto"/>
        <w:jc w:val="both"/>
        <w:rPr>
          <w:rFonts w:ascii="Arial" w:hAnsi="Arial" w:cs="Arial"/>
          <w:b/>
          <w:bCs/>
          <w:sz w:val="24"/>
          <w:szCs w:val="24"/>
        </w:rPr>
      </w:pPr>
    </w:p>
    <w:p w14:paraId="62EF9705" w14:textId="77777777" w:rsidR="00431855" w:rsidRDefault="00431855" w:rsidP="00A266D2">
      <w:pPr>
        <w:spacing w:line="360" w:lineRule="auto"/>
        <w:jc w:val="both"/>
        <w:rPr>
          <w:rFonts w:ascii="Arial" w:hAnsi="Arial" w:cs="Arial"/>
          <w:b/>
          <w:bCs/>
          <w:sz w:val="24"/>
          <w:szCs w:val="24"/>
        </w:rPr>
      </w:pPr>
    </w:p>
    <w:p w14:paraId="2F08CFD3" w14:textId="77777777" w:rsidR="00431855" w:rsidRDefault="00431855" w:rsidP="00A266D2">
      <w:pPr>
        <w:spacing w:line="360" w:lineRule="auto"/>
        <w:jc w:val="both"/>
        <w:rPr>
          <w:rFonts w:ascii="Arial" w:hAnsi="Arial" w:cs="Arial"/>
          <w:b/>
          <w:bCs/>
          <w:sz w:val="24"/>
          <w:szCs w:val="24"/>
        </w:rPr>
      </w:pPr>
    </w:p>
    <w:p w14:paraId="6FD5807C" w14:textId="77777777" w:rsidR="00431855" w:rsidRDefault="00431855" w:rsidP="00A266D2">
      <w:pPr>
        <w:spacing w:line="360" w:lineRule="auto"/>
        <w:jc w:val="both"/>
        <w:rPr>
          <w:rFonts w:ascii="Arial" w:hAnsi="Arial" w:cs="Arial"/>
          <w:b/>
          <w:bCs/>
          <w:sz w:val="24"/>
          <w:szCs w:val="24"/>
        </w:rPr>
      </w:pPr>
    </w:p>
    <w:p w14:paraId="0F628A97" w14:textId="77777777" w:rsidR="00431855" w:rsidRDefault="00431855" w:rsidP="00A266D2">
      <w:pPr>
        <w:spacing w:line="360" w:lineRule="auto"/>
        <w:jc w:val="both"/>
        <w:rPr>
          <w:rFonts w:ascii="Arial" w:hAnsi="Arial" w:cs="Arial"/>
          <w:b/>
          <w:bCs/>
          <w:sz w:val="24"/>
          <w:szCs w:val="24"/>
        </w:rPr>
      </w:pPr>
    </w:p>
    <w:p w14:paraId="02D7C7D4" w14:textId="77777777" w:rsidR="00431855" w:rsidRDefault="00431855" w:rsidP="00A266D2">
      <w:pPr>
        <w:spacing w:line="360" w:lineRule="auto"/>
        <w:jc w:val="both"/>
        <w:rPr>
          <w:rFonts w:ascii="Arial" w:hAnsi="Arial" w:cs="Arial"/>
          <w:b/>
          <w:bCs/>
          <w:sz w:val="24"/>
          <w:szCs w:val="24"/>
        </w:rPr>
      </w:pPr>
    </w:p>
    <w:p w14:paraId="1370ECDA" w14:textId="77777777" w:rsidR="00431855" w:rsidRDefault="00431855" w:rsidP="00A266D2">
      <w:pPr>
        <w:spacing w:line="360" w:lineRule="auto"/>
        <w:jc w:val="both"/>
        <w:rPr>
          <w:rFonts w:ascii="Arial" w:hAnsi="Arial" w:cs="Arial"/>
          <w:b/>
          <w:bCs/>
          <w:sz w:val="24"/>
          <w:szCs w:val="24"/>
        </w:rPr>
      </w:pPr>
    </w:p>
    <w:p w14:paraId="6D699F6B" w14:textId="77777777" w:rsidR="00431855" w:rsidRDefault="00431855" w:rsidP="00A266D2">
      <w:pPr>
        <w:spacing w:line="360" w:lineRule="auto"/>
        <w:jc w:val="both"/>
        <w:rPr>
          <w:rFonts w:ascii="Arial" w:hAnsi="Arial" w:cs="Arial"/>
          <w:b/>
          <w:bCs/>
          <w:sz w:val="24"/>
          <w:szCs w:val="24"/>
        </w:rPr>
      </w:pPr>
    </w:p>
    <w:p w14:paraId="47B001BC" w14:textId="77777777" w:rsidR="00431855" w:rsidRDefault="00431855" w:rsidP="00A266D2">
      <w:pPr>
        <w:spacing w:line="360" w:lineRule="auto"/>
        <w:jc w:val="both"/>
        <w:rPr>
          <w:rFonts w:ascii="Arial" w:hAnsi="Arial" w:cs="Arial"/>
          <w:b/>
          <w:bCs/>
          <w:sz w:val="24"/>
          <w:szCs w:val="24"/>
        </w:rPr>
      </w:pPr>
    </w:p>
    <w:p w14:paraId="094C6192" w14:textId="77777777" w:rsidR="00431855" w:rsidRDefault="00431855" w:rsidP="00A266D2">
      <w:pPr>
        <w:spacing w:line="360" w:lineRule="auto"/>
        <w:jc w:val="both"/>
        <w:rPr>
          <w:rFonts w:ascii="Arial" w:hAnsi="Arial" w:cs="Arial"/>
          <w:b/>
          <w:bCs/>
          <w:sz w:val="24"/>
          <w:szCs w:val="24"/>
        </w:rPr>
      </w:pPr>
    </w:p>
    <w:p w14:paraId="29209C69" w14:textId="77777777" w:rsidR="00431855" w:rsidRDefault="00431855" w:rsidP="00A266D2">
      <w:pPr>
        <w:spacing w:line="360" w:lineRule="auto"/>
        <w:jc w:val="both"/>
        <w:rPr>
          <w:rFonts w:ascii="Arial" w:hAnsi="Arial" w:cs="Arial"/>
          <w:b/>
          <w:bCs/>
          <w:sz w:val="24"/>
          <w:szCs w:val="24"/>
        </w:rPr>
      </w:pPr>
    </w:p>
    <w:p w14:paraId="35A11760" w14:textId="631D2EE0" w:rsidR="00E306F1" w:rsidRPr="00A266D2" w:rsidRDefault="009F1481" w:rsidP="00A266D2">
      <w:pPr>
        <w:spacing w:line="360" w:lineRule="auto"/>
        <w:jc w:val="both"/>
        <w:rPr>
          <w:rFonts w:ascii="Arial" w:hAnsi="Arial" w:cs="Arial"/>
          <w:b/>
          <w:bCs/>
          <w:sz w:val="24"/>
          <w:szCs w:val="24"/>
        </w:rPr>
      </w:pPr>
      <w:r w:rsidRPr="00A266D2">
        <w:rPr>
          <w:rFonts w:ascii="Arial" w:hAnsi="Arial" w:cs="Arial"/>
          <w:b/>
          <w:bCs/>
          <w:sz w:val="24"/>
          <w:szCs w:val="24"/>
        </w:rPr>
        <w:lastRenderedPageBreak/>
        <w:t>References</w:t>
      </w:r>
    </w:p>
    <w:p w14:paraId="09E1F022" w14:textId="73C9CA77" w:rsidR="00DF1F43" w:rsidRPr="00A266D2" w:rsidRDefault="00DF1F43" w:rsidP="00A266D2">
      <w:pPr>
        <w:spacing w:line="360" w:lineRule="auto"/>
        <w:jc w:val="both"/>
        <w:rPr>
          <w:rFonts w:ascii="Arial" w:hAnsi="Arial" w:cs="Arial"/>
          <w:sz w:val="24"/>
          <w:szCs w:val="24"/>
        </w:rPr>
      </w:pPr>
      <w:r w:rsidRPr="00A266D2">
        <w:rPr>
          <w:rFonts w:ascii="Arial" w:hAnsi="Arial" w:cs="Arial"/>
          <w:sz w:val="24"/>
          <w:szCs w:val="24"/>
          <w:lang w:val="it-IT"/>
        </w:rPr>
        <w:t xml:space="preserve">Asdullah, M.A. (2015). </w:t>
      </w:r>
      <w:r w:rsidR="00723BA7" w:rsidRPr="00A266D2">
        <w:rPr>
          <w:rFonts w:ascii="Arial" w:hAnsi="Arial" w:cs="Arial"/>
          <w:sz w:val="24"/>
          <w:szCs w:val="24"/>
        </w:rPr>
        <w:t>A comparative study of financial performance of hotel industry in Pakistan</w:t>
      </w:r>
      <w:r w:rsidR="00C333D4" w:rsidRPr="00A266D2">
        <w:rPr>
          <w:rFonts w:ascii="Arial" w:hAnsi="Arial" w:cs="Arial"/>
          <w:sz w:val="24"/>
          <w:szCs w:val="24"/>
        </w:rPr>
        <w:t xml:space="preserve">. </w:t>
      </w:r>
      <w:r w:rsidR="00C333D4" w:rsidRPr="00A266D2">
        <w:rPr>
          <w:rFonts w:ascii="Arial" w:hAnsi="Arial" w:cs="Arial"/>
          <w:i/>
          <w:iCs/>
          <w:sz w:val="24"/>
          <w:szCs w:val="24"/>
        </w:rPr>
        <w:t>Journal of Tourism, Hospitality and Sports</w:t>
      </w:r>
      <w:r w:rsidR="00C333D4" w:rsidRPr="00A266D2">
        <w:rPr>
          <w:rFonts w:ascii="Arial" w:hAnsi="Arial" w:cs="Arial"/>
          <w:sz w:val="24"/>
          <w:szCs w:val="24"/>
        </w:rPr>
        <w:t xml:space="preserve">. </w:t>
      </w:r>
      <w:r w:rsidR="006B3B4B" w:rsidRPr="00A266D2">
        <w:rPr>
          <w:rFonts w:ascii="Arial" w:hAnsi="Arial" w:cs="Arial"/>
          <w:sz w:val="24"/>
          <w:szCs w:val="24"/>
        </w:rPr>
        <w:t>[online] Available:</w:t>
      </w:r>
    </w:p>
    <w:p w14:paraId="1F693E07" w14:textId="643D1FE5" w:rsidR="006B3B4B" w:rsidRPr="00A266D2" w:rsidRDefault="00F8167F" w:rsidP="00A266D2">
      <w:pPr>
        <w:spacing w:line="360" w:lineRule="auto"/>
        <w:jc w:val="both"/>
        <w:rPr>
          <w:rFonts w:ascii="Arial" w:hAnsi="Arial" w:cs="Arial"/>
          <w:sz w:val="24"/>
          <w:szCs w:val="24"/>
        </w:rPr>
      </w:pPr>
      <w:hyperlink r:id="rId8" w:history="1">
        <w:r w:rsidRPr="00A266D2">
          <w:rPr>
            <w:rStyle w:val="Hyperlink"/>
            <w:rFonts w:ascii="Arial" w:hAnsi="Arial" w:cs="Arial"/>
            <w:sz w:val="24"/>
            <w:szCs w:val="24"/>
          </w:rPr>
          <w:t>https://iiste.org/Journals/index.php/JTHS/article/view/22820</w:t>
        </w:r>
      </w:hyperlink>
      <w:r w:rsidRPr="00A266D2">
        <w:rPr>
          <w:rFonts w:ascii="Arial" w:hAnsi="Arial" w:cs="Arial"/>
          <w:sz w:val="24"/>
          <w:szCs w:val="24"/>
        </w:rPr>
        <w:t xml:space="preserve"> (Acce</w:t>
      </w:r>
      <w:r w:rsidR="00963D6A" w:rsidRPr="00A266D2">
        <w:rPr>
          <w:rFonts w:ascii="Arial" w:hAnsi="Arial" w:cs="Arial"/>
          <w:sz w:val="24"/>
          <w:szCs w:val="24"/>
        </w:rPr>
        <w:t>s</w:t>
      </w:r>
      <w:r w:rsidRPr="00A266D2">
        <w:rPr>
          <w:rFonts w:ascii="Arial" w:hAnsi="Arial" w:cs="Arial"/>
          <w:sz w:val="24"/>
          <w:szCs w:val="24"/>
        </w:rPr>
        <w:t>sed</w:t>
      </w:r>
      <w:r w:rsidR="00963D6A" w:rsidRPr="00A266D2">
        <w:rPr>
          <w:rFonts w:ascii="Arial" w:hAnsi="Arial" w:cs="Arial"/>
          <w:sz w:val="24"/>
          <w:szCs w:val="24"/>
        </w:rPr>
        <w:t xml:space="preserve"> 23rd of January 2021)</w:t>
      </w:r>
    </w:p>
    <w:p w14:paraId="17FD8EA1" w14:textId="1CC7450A" w:rsidR="00B41E48" w:rsidRPr="00A266D2" w:rsidRDefault="00B41E48" w:rsidP="00A266D2">
      <w:pPr>
        <w:spacing w:line="360" w:lineRule="auto"/>
        <w:jc w:val="both"/>
        <w:rPr>
          <w:rFonts w:ascii="Arial" w:hAnsi="Arial" w:cs="Arial"/>
          <w:sz w:val="24"/>
          <w:szCs w:val="24"/>
        </w:rPr>
      </w:pPr>
      <w:r w:rsidRPr="00A266D2">
        <w:rPr>
          <w:rFonts w:ascii="Arial" w:hAnsi="Arial" w:cs="Arial"/>
          <w:sz w:val="24"/>
          <w:szCs w:val="24"/>
        </w:rPr>
        <w:t xml:space="preserve">Bretherton, S., </w:t>
      </w:r>
      <w:r w:rsidR="005C1021" w:rsidRPr="00A266D2">
        <w:rPr>
          <w:rFonts w:ascii="Arial" w:hAnsi="Arial" w:cs="Arial"/>
          <w:sz w:val="24"/>
          <w:szCs w:val="24"/>
        </w:rPr>
        <w:t xml:space="preserve">&amp; Buchanan, J., &amp; Bretherton, T. (2008). </w:t>
      </w:r>
      <w:r w:rsidR="00DE0113" w:rsidRPr="00A266D2">
        <w:rPr>
          <w:rFonts w:ascii="Arial" w:hAnsi="Arial" w:cs="Arial"/>
          <w:sz w:val="24"/>
          <w:szCs w:val="24"/>
        </w:rPr>
        <w:t>Safety in Numbers: Nurse-to-Patient Ratios and the Future of Health Care</w:t>
      </w:r>
      <w:r w:rsidR="00053172" w:rsidRPr="00A266D2">
        <w:rPr>
          <w:rFonts w:ascii="Arial" w:hAnsi="Arial" w:cs="Arial"/>
          <w:sz w:val="24"/>
          <w:szCs w:val="24"/>
        </w:rPr>
        <w:t>.[ online] Available:</w:t>
      </w:r>
    </w:p>
    <w:p w14:paraId="23B03EF1" w14:textId="6C8F9475" w:rsidR="00053172" w:rsidRPr="00A266D2" w:rsidRDefault="00053172" w:rsidP="00A266D2">
      <w:pPr>
        <w:spacing w:line="360" w:lineRule="auto"/>
        <w:jc w:val="both"/>
        <w:rPr>
          <w:rFonts w:ascii="Arial" w:hAnsi="Arial" w:cs="Arial"/>
          <w:sz w:val="24"/>
          <w:szCs w:val="24"/>
        </w:rPr>
      </w:pPr>
      <w:hyperlink r:id="rId9" w:history="1">
        <w:r w:rsidRPr="00A266D2">
          <w:rPr>
            <w:rStyle w:val="Hyperlink"/>
            <w:rFonts w:ascii="Arial" w:hAnsi="Arial" w:cs="Arial"/>
            <w:sz w:val="24"/>
            <w:szCs w:val="24"/>
          </w:rPr>
          <w:t>https://www-jstor-org.ezproxy.uwtsd.ac.uk/stable/10.7591/j.ctt7z8mb</w:t>
        </w:r>
      </w:hyperlink>
      <w:r w:rsidRPr="00A266D2">
        <w:rPr>
          <w:rFonts w:ascii="Arial" w:hAnsi="Arial" w:cs="Arial"/>
          <w:sz w:val="24"/>
          <w:szCs w:val="24"/>
        </w:rPr>
        <w:t xml:space="preserve"> </w:t>
      </w:r>
      <w:r w:rsidR="00D14EF8" w:rsidRPr="00A266D2">
        <w:rPr>
          <w:rFonts w:ascii="Arial" w:hAnsi="Arial" w:cs="Arial"/>
          <w:sz w:val="24"/>
          <w:szCs w:val="24"/>
        </w:rPr>
        <w:t xml:space="preserve">( Accessed </w:t>
      </w:r>
      <w:r w:rsidR="007F6FDB" w:rsidRPr="00A266D2">
        <w:rPr>
          <w:rFonts w:ascii="Arial" w:hAnsi="Arial" w:cs="Arial"/>
          <w:sz w:val="24"/>
          <w:szCs w:val="24"/>
        </w:rPr>
        <w:t>23</w:t>
      </w:r>
      <w:r w:rsidR="007F6FDB" w:rsidRPr="00A266D2">
        <w:rPr>
          <w:rFonts w:ascii="Arial" w:hAnsi="Arial" w:cs="Arial"/>
          <w:sz w:val="24"/>
          <w:szCs w:val="24"/>
          <w:vertAlign w:val="superscript"/>
        </w:rPr>
        <w:t>rd</w:t>
      </w:r>
      <w:r w:rsidR="007F6FDB" w:rsidRPr="00A266D2">
        <w:rPr>
          <w:rFonts w:ascii="Arial" w:hAnsi="Arial" w:cs="Arial"/>
          <w:sz w:val="24"/>
          <w:szCs w:val="24"/>
        </w:rPr>
        <w:t xml:space="preserve"> of January) </w:t>
      </w:r>
    </w:p>
    <w:p w14:paraId="6C077DA2" w14:textId="288B7CCE" w:rsidR="0003178D" w:rsidRPr="00A266D2" w:rsidRDefault="0022196B" w:rsidP="00A266D2">
      <w:pPr>
        <w:spacing w:line="360" w:lineRule="auto"/>
        <w:jc w:val="both"/>
        <w:rPr>
          <w:rFonts w:ascii="Arial" w:hAnsi="Arial" w:cs="Arial"/>
          <w:sz w:val="24"/>
          <w:szCs w:val="24"/>
        </w:rPr>
      </w:pPr>
      <w:r w:rsidRPr="00A266D2">
        <w:rPr>
          <w:rFonts w:ascii="Arial" w:hAnsi="Arial" w:cs="Arial"/>
          <w:sz w:val="24"/>
          <w:szCs w:val="24"/>
        </w:rPr>
        <w:t>Bloomenthal, A. (2021)</w:t>
      </w:r>
      <w:r w:rsidR="0045495C" w:rsidRPr="00A266D2">
        <w:rPr>
          <w:rFonts w:ascii="Arial" w:hAnsi="Arial" w:cs="Arial"/>
          <w:sz w:val="24"/>
          <w:szCs w:val="24"/>
        </w:rPr>
        <w:t>. Ratio analysis. Investopedia</w:t>
      </w:r>
      <w:r w:rsidR="006566BE" w:rsidRPr="00A266D2">
        <w:rPr>
          <w:rFonts w:ascii="Arial" w:hAnsi="Arial" w:cs="Arial"/>
          <w:sz w:val="24"/>
          <w:szCs w:val="24"/>
        </w:rPr>
        <w:t>.[online] Available:</w:t>
      </w:r>
    </w:p>
    <w:p w14:paraId="0A3FA116" w14:textId="0DD25704" w:rsidR="006566BE" w:rsidRPr="00A266D2" w:rsidRDefault="00790789" w:rsidP="00A266D2">
      <w:pPr>
        <w:spacing w:line="360" w:lineRule="auto"/>
        <w:jc w:val="both"/>
        <w:rPr>
          <w:rFonts w:ascii="Arial" w:hAnsi="Arial" w:cs="Arial"/>
          <w:sz w:val="24"/>
          <w:szCs w:val="24"/>
        </w:rPr>
      </w:pPr>
      <w:hyperlink r:id="rId10" w:history="1">
        <w:r w:rsidRPr="00A266D2">
          <w:rPr>
            <w:rStyle w:val="Hyperlink"/>
            <w:rFonts w:ascii="Arial" w:hAnsi="Arial" w:cs="Arial"/>
            <w:sz w:val="24"/>
            <w:szCs w:val="24"/>
          </w:rPr>
          <w:t>https://www.investopedia.com/terms/r/rationalysis.asp</w:t>
        </w:r>
      </w:hyperlink>
      <w:r w:rsidRPr="00A266D2">
        <w:rPr>
          <w:rFonts w:ascii="Arial" w:hAnsi="Arial" w:cs="Arial"/>
          <w:sz w:val="24"/>
          <w:szCs w:val="24"/>
        </w:rPr>
        <w:t xml:space="preserve"> </w:t>
      </w:r>
      <w:r w:rsidR="004663E2" w:rsidRPr="00A266D2">
        <w:rPr>
          <w:rFonts w:ascii="Arial" w:hAnsi="Arial" w:cs="Arial"/>
          <w:sz w:val="24"/>
          <w:szCs w:val="24"/>
        </w:rPr>
        <w:t>( Ac</w:t>
      </w:r>
      <w:r w:rsidR="00ED7141" w:rsidRPr="00A266D2">
        <w:rPr>
          <w:rFonts w:ascii="Arial" w:hAnsi="Arial" w:cs="Arial"/>
          <w:sz w:val="24"/>
          <w:szCs w:val="24"/>
        </w:rPr>
        <w:t>c</w:t>
      </w:r>
      <w:r w:rsidR="004663E2" w:rsidRPr="00A266D2">
        <w:rPr>
          <w:rFonts w:ascii="Arial" w:hAnsi="Arial" w:cs="Arial"/>
          <w:sz w:val="24"/>
          <w:szCs w:val="24"/>
        </w:rPr>
        <w:t>essed</w:t>
      </w:r>
      <w:r w:rsidR="00D02993" w:rsidRPr="00A266D2">
        <w:rPr>
          <w:rFonts w:ascii="Arial" w:hAnsi="Arial" w:cs="Arial"/>
          <w:sz w:val="24"/>
          <w:szCs w:val="24"/>
        </w:rPr>
        <w:t xml:space="preserve"> </w:t>
      </w:r>
      <w:r w:rsidR="004663E2" w:rsidRPr="00A266D2">
        <w:rPr>
          <w:rFonts w:ascii="Arial" w:hAnsi="Arial" w:cs="Arial"/>
          <w:sz w:val="24"/>
          <w:szCs w:val="24"/>
        </w:rPr>
        <w:t xml:space="preserve">23rd </w:t>
      </w:r>
      <w:r w:rsidR="00ED7141" w:rsidRPr="00A266D2">
        <w:rPr>
          <w:rFonts w:ascii="Arial" w:hAnsi="Arial" w:cs="Arial"/>
          <w:sz w:val="24"/>
          <w:szCs w:val="24"/>
        </w:rPr>
        <w:t xml:space="preserve">of January </w:t>
      </w:r>
      <w:r w:rsidR="00D02993" w:rsidRPr="00A266D2">
        <w:rPr>
          <w:rFonts w:ascii="Arial" w:hAnsi="Arial" w:cs="Arial"/>
          <w:sz w:val="24"/>
          <w:szCs w:val="24"/>
        </w:rPr>
        <w:t>2021</w:t>
      </w:r>
      <w:r w:rsidR="00ED7141" w:rsidRPr="00A266D2">
        <w:rPr>
          <w:rFonts w:ascii="Arial" w:hAnsi="Arial" w:cs="Arial"/>
          <w:sz w:val="24"/>
          <w:szCs w:val="24"/>
        </w:rPr>
        <w:t>)</w:t>
      </w:r>
    </w:p>
    <w:p w14:paraId="3555AB76" w14:textId="70FB659D" w:rsidR="009F1481" w:rsidRPr="00A266D2" w:rsidRDefault="006218F4" w:rsidP="00A266D2">
      <w:pPr>
        <w:spacing w:line="360" w:lineRule="auto"/>
        <w:jc w:val="both"/>
        <w:rPr>
          <w:rFonts w:ascii="Arial" w:hAnsi="Arial" w:cs="Arial"/>
          <w:sz w:val="24"/>
          <w:szCs w:val="24"/>
        </w:rPr>
      </w:pPr>
      <w:r w:rsidRPr="00A266D2">
        <w:rPr>
          <w:rFonts w:ascii="Arial" w:hAnsi="Arial" w:cs="Arial"/>
          <w:sz w:val="24"/>
          <w:szCs w:val="24"/>
        </w:rPr>
        <w:t>CFI (</w:t>
      </w:r>
      <w:r w:rsidR="00CE7014" w:rsidRPr="00A266D2">
        <w:rPr>
          <w:rFonts w:ascii="Arial" w:hAnsi="Arial" w:cs="Arial"/>
          <w:sz w:val="24"/>
          <w:szCs w:val="24"/>
        </w:rPr>
        <w:t xml:space="preserve">2021). Limitations of Ratio </w:t>
      </w:r>
      <w:r w:rsidR="003E2526" w:rsidRPr="00A266D2">
        <w:rPr>
          <w:rFonts w:ascii="Arial" w:hAnsi="Arial" w:cs="Arial"/>
          <w:sz w:val="24"/>
          <w:szCs w:val="24"/>
        </w:rPr>
        <w:t>Analysis-Ratios are Popular, Learn About the Problems</w:t>
      </w:r>
      <w:r w:rsidR="003E6F21" w:rsidRPr="00A266D2">
        <w:rPr>
          <w:rFonts w:ascii="Arial" w:hAnsi="Arial" w:cs="Arial"/>
          <w:sz w:val="24"/>
          <w:szCs w:val="24"/>
        </w:rPr>
        <w:t>.[online]</w:t>
      </w:r>
      <w:r w:rsidR="00D7596D" w:rsidRPr="00A266D2">
        <w:rPr>
          <w:rFonts w:ascii="Arial" w:hAnsi="Arial" w:cs="Arial"/>
          <w:sz w:val="24"/>
          <w:szCs w:val="24"/>
        </w:rPr>
        <w:t xml:space="preserve">Available: </w:t>
      </w:r>
      <w:hyperlink r:id="rId11" w:history="1">
        <w:r w:rsidR="00D7596D" w:rsidRPr="00A266D2">
          <w:rPr>
            <w:rStyle w:val="Hyperlink"/>
            <w:rFonts w:ascii="Arial" w:hAnsi="Arial" w:cs="Arial"/>
            <w:sz w:val="24"/>
            <w:szCs w:val="24"/>
          </w:rPr>
          <w:t>https://corporatefinanceinstitute.com/resources/knowledge/finance/limitations-ratio-analysis/</w:t>
        </w:r>
      </w:hyperlink>
      <w:r w:rsidR="00E76393" w:rsidRPr="00A266D2">
        <w:rPr>
          <w:rFonts w:ascii="Arial" w:hAnsi="Arial" w:cs="Arial"/>
          <w:sz w:val="24"/>
          <w:szCs w:val="24"/>
        </w:rPr>
        <w:t xml:space="preserve"> (Accessed at 10</w:t>
      </w:r>
      <w:r w:rsidR="00E76393" w:rsidRPr="00A266D2">
        <w:rPr>
          <w:rFonts w:ascii="Arial" w:hAnsi="Arial" w:cs="Arial"/>
          <w:sz w:val="24"/>
          <w:szCs w:val="24"/>
          <w:vertAlign w:val="superscript"/>
        </w:rPr>
        <w:t>th</w:t>
      </w:r>
      <w:r w:rsidR="00E76393" w:rsidRPr="00A266D2">
        <w:rPr>
          <w:rFonts w:ascii="Arial" w:hAnsi="Arial" w:cs="Arial"/>
          <w:sz w:val="24"/>
          <w:szCs w:val="24"/>
        </w:rPr>
        <w:t xml:space="preserve"> of February</w:t>
      </w:r>
      <w:r w:rsidR="00D02993" w:rsidRPr="00A266D2">
        <w:rPr>
          <w:rFonts w:ascii="Arial" w:hAnsi="Arial" w:cs="Arial"/>
          <w:sz w:val="24"/>
          <w:szCs w:val="24"/>
        </w:rPr>
        <w:t xml:space="preserve"> 2021</w:t>
      </w:r>
      <w:r w:rsidR="00E76393" w:rsidRPr="00A266D2">
        <w:rPr>
          <w:rFonts w:ascii="Arial" w:hAnsi="Arial" w:cs="Arial"/>
          <w:sz w:val="24"/>
          <w:szCs w:val="24"/>
        </w:rPr>
        <w:t>)</w:t>
      </w:r>
    </w:p>
    <w:p w14:paraId="77762D72" w14:textId="3E8072D0" w:rsidR="00671537" w:rsidRPr="00A266D2" w:rsidRDefault="00671537" w:rsidP="00A266D2">
      <w:pPr>
        <w:spacing w:line="360" w:lineRule="auto"/>
        <w:jc w:val="both"/>
        <w:rPr>
          <w:rFonts w:ascii="Arial" w:hAnsi="Arial" w:cs="Arial"/>
          <w:sz w:val="24"/>
          <w:szCs w:val="24"/>
        </w:rPr>
      </w:pPr>
      <w:r w:rsidRPr="00A266D2">
        <w:rPr>
          <w:rFonts w:ascii="Arial" w:hAnsi="Arial" w:cs="Arial"/>
          <w:sz w:val="24"/>
          <w:szCs w:val="24"/>
        </w:rPr>
        <w:t>Drury, C. (2018). Management and cost accounting.10</w:t>
      </w:r>
      <w:r w:rsidRPr="00A266D2">
        <w:rPr>
          <w:rFonts w:ascii="Arial" w:hAnsi="Arial" w:cs="Arial"/>
          <w:sz w:val="24"/>
          <w:szCs w:val="24"/>
          <w:vertAlign w:val="superscript"/>
        </w:rPr>
        <w:t>th</w:t>
      </w:r>
      <w:r w:rsidRPr="00A266D2">
        <w:rPr>
          <w:rFonts w:ascii="Arial" w:hAnsi="Arial" w:cs="Arial"/>
          <w:sz w:val="24"/>
          <w:szCs w:val="24"/>
        </w:rPr>
        <w:t xml:space="preserve"> ed. Andover: Cengage Learning. </w:t>
      </w:r>
    </w:p>
    <w:p w14:paraId="19069E5E" w14:textId="529C7529" w:rsidR="009B4F05" w:rsidRPr="00A266D2" w:rsidRDefault="009B4F05" w:rsidP="00A266D2">
      <w:pPr>
        <w:spacing w:line="360" w:lineRule="auto"/>
        <w:jc w:val="both"/>
        <w:rPr>
          <w:rFonts w:ascii="Arial" w:hAnsi="Arial" w:cs="Arial"/>
          <w:sz w:val="24"/>
          <w:szCs w:val="24"/>
        </w:rPr>
      </w:pPr>
      <w:r w:rsidRPr="00A266D2">
        <w:rPr>
          <w:rFonts w:ascii="Arial" w:hAnsi="Arial" w:cs="Arial"/>
          <w:sz w:val="24"/>
          <w:szCs w:val="24"/>
        </w:rPr>
        <w:t>Mueller, A. ( 2018)</w:t>
      </w:r>
      <w:r w:rsidR="00746E9D" w:rsidRPr="00A266D2">
        <w:rPr>
          <w:rFonts w:ascii="Arial" w:hAnsi="Arial" w:cs="Arial"/>
          <w:sz w:val="24"/>
          <w:szCs w:val="24"/>
        </w:rPr>
        <w:t>. Determinants of Financing Decisions of SMEs: Evidence from Hotel Industry</w:t>
      </w:r>
      <w:r w:rsidR="00746E9D" w:rsidRPr="00A266D2">
        <w:rPr>
          <w:rFonts w:ascii="Arial" w:hAnsi="Arial" w:cs="Arial"/>
          <w:i/>
          <w:iCs/>
          <w:sz w:val="24"/>
          <w:szCs w:val="24"/>
        </w:rPr>
        <w:t>. International Journal of Business and Management</w:t>
      </w:r>
      <w:r w:rsidR="00746E9D" w:rsidRPr="00A266D2">
        <w:rPr>
          <w:rFonts w:ascii="Arial" w:hAnsi="Arial" w:cs="Arial"/>
          <w:sz w:val="24"/>
          <w:szCs w:val="24"/>
        </w:rPr>
        <w:t xml:space="preserve">, 16(3), pp. 117-127. </w:t>
      </w:r>
    </w:p>
    <w:p w14:paraId="574791F1" w14:textId="7270D1FF" w:rsidR="00C05ED4" w:rsidRPr="00A266D2" w:rsidRDefault="00C05ED4" w:rsidP="00A266D2">
      <w:pPr>
        <w:spacing w:line="360" w:lineRule="auto"/>
        <w:jc w:val="both"/>
        <w:rPr>
          <w:rFonts w:ascii="Arial" w:hAnsi="Arial" w:cs="Arial"/>
          <w:sz w:val="24"/>
          <w:szCs w:val="24"/>
        </w:rPr>
      </w:pPr>
      <w:r w:rsidRPr="00A266D2">
        <w:rPr>
          <w:rFonts w:ascii="Arial" w:hAnsi="Arial" w:cs="Arial"/>
          <w:sz w:val="24"/>
          <w:szCs w:val="24"/>
          <w:lang w:val="fr-FR"/>
        </w:rPr>
        <w:t xml:space="preserve">Pant, S. (2015). </w:t>
      </w:r>
      <w:r w:rsidRPr="00A266D2">
        <w:rPr>
          <w:rFonts w:ascii="Arial" w:hAnsi="Arial" w:cs="Arial"/>
          <w:sz w:val="24"/>
          <w:szCs w:val="24"/>
        </w:rPr>
        <w:t>Ratio Analysis : Meaning, Advantages and Limitations. A case study of ratio analysis,35(1),1-40.</w:t>
      </w:r>
    </w:p>
    <w:p w14:paraId="3C838E6B" w14:textId="3806F03C" w:rsidR="008C4388" w:rsidRPr="00A266D2" w:rsidRDefault="008C4388" w:rsidP="00A266D2">
      <w:pPr>
        <w:spacing w:line="360" w:lineRule="auto"/>
        <w:jc w:val="both"/>
        <w:rPr>
          <w:rFonts w:ascii="Arial" w:hAnsi="Arial" w:cs="Arial"/>
          <w:sz w:val="24"/>
          <w:szCs w:val="24"/>
        </w:rPr>
      </w:pPr>
      <w:r w:rsidRPr="00A266D2">
        <w:rPr>
          <w:rFonts w:ascii="Arial" w:hAnsi="Arial" w:cs="Arial"/>
          <w:sz w:val="24"/>
          <w:szCs w:val="24"/>
          <w:lang w:val="fr-FR"/>
        </w:rPr>
        <w:t xml:space="preserve">Oant,S. (2015). </w:t>
      </w:r>
      <w:r w:rsidRPr="00A266D2">
        <w:rPr>
          <w:rFonts w:ascii="Arial" w:hAnsi="Arial" w:cs="Arial"/>
          <w:sz w:val="24"/>
          <w:szCs w:val="24"/>
        </w:rPr>
        <w:t>Ratio Analysis</w:t>
      </w:r>
      <w:r w:rsidR="00266EF7" w:rsidRPr="00A266D2">
        <w:rPr>
          <w:rFonts w:ascii="Arial" w:hAnsi="Arial" w:cs="Arial"/>
          <w:sz w:val="24"/>
          <w:szCs w:val="24"/>
        </w:rPr>
        <w:t xml:space="preserve">: Meaning, Advantages and Limitations/ Accounting. [online] </w:t>
      </w:r>
      <w:r w:rsidR="00603C54" w:rsidRPr="00A266D2">
        <w:rPr>
          <w:rFonts w:ascii="Arial" w:hAnsi="Arial" w:cs="Arial"/>
          <w:sz w:val="24"/>
          <w:szCs w:val="24"/>
        </w:rPr>
        <w:t>Available:</w:t>
      </w:r>
    </w:p>
    <w:p w14:paraId="7D343F13" w14:textId="16228241" w:rsidR="00804FEC" w:rsidRPr="00A266D2" w:rsidRDefault="00482A55" w:rsidP="00A266D2">
      <w:pPr>
        <w:spacing w:line="360" w:lineRule="auto"/>
        <w:jc w:val="both"/>
        <w:rPr>
          <w:rFonts w:ascii="Arial" w:hAnsi="Arial" w:cs="Arial"/>
          <w:sz w:val="24"/>
          <w:szCs w:val="24"/>
        </w:rPr>
      </w:pPr>
      <w:r w:rsidRPr="00A266D2">
        <w:rPr>
          <w:rFonts w:ascii="Arial" w:hAnsi="Arial" w:cs="Arial"/>
          <w:sz w:val="24"/>
          <w:szCs w:val="24"/>
        </w:rPr>
        <w:t>Titma</w:t>
      </w:r>
      <w:r w:rsidR="009F385C" w:rsidRPr="00A266D2">
        <w:rPr>
          <w:rFonts w:ascii="Arial" w:hAnsi="Arial" w:cs="Arial"/>
          <w:sz w:val="24"/>
          <w:szCs w:val="24"/>
        </w:rPr>
        <w:t xml:space="preserve">n, S.(2018). Financial management: </w:t>
      </w:r>
      <w:r w:rsidR="009F385C" w:rsidRPr="00A266D2">
        <w:rPr>
          <w:rFonts w:ascii="Arial" w:hAnsi="Arial" w:cs="Arial"/>
          <w:i/>
          <w:iCs/>
          <w:sz w:val="24"/>
          <w:szCs w:val="24"/>
        </w:rPr>
        <w:t>Principles and applications</w:t>
      </w:r>
      <w:r w:rsidR="009F385C" w:rsidRPr="00A266D2">
        <w:rPr>
          <w:rFonts w:ascii="Arial" w:hAnsi="Arial" w:cs="Arial"/>
          <w:sz w:val="24"/>
          <w:szCs w:val="24"/>
        </w:rPr>
        <w:t xml:space="preserve">. </w:t>
      </w:r>
      <w:r w:rsidR="00C21548" w:rsidRPr="00A266D2">
        <w:rPr>
          <w:rFonts w:ascii="Arial" w:hAnsi="Arial" w:cs="Arial"/>
          <w:sz w:val="24"/>
          <w:szCs w:val="24"/>
        </w:rPr>
        <w:t>Pearson Educat</w:t>
      </w:r>
      <w:r w:rsidR="00C05ED4" w:rsidRPr="00A266D2">
        <w:rPr>
          <w:rFonts w:ascii="Arial" w:hAnsi="Arial" w:cs="Arial"/>
          <w:sz w:val="24"/>
          <w:szCs w:val="24"/>
        </w:rPr>
        <w:t>ion.</w:t>
      </w:r>
    </w:p>
    <w:p w14:paraId="0B241650" w14:textId="75CDBDE8" w:rsidR="00804FEC" w:rsidRPr="00804FEC" w:rsidRDefault="00C05ED4" w:rsidP="00A266D2">
      <w:pPr>
        <w:spacing w:line="360" w:lineRule="auto"/>
        <w:jc w:val="both"/>
        <w:rPr>
          <w:rFonts w:ascii="Arial" w:hAnsi="Arial" w:cs="Arial"/>
          <w:sz w:val="24"/>
          <w:szCs w:val="24"/>
        </w:rPr>
      </w:pPr>
      <w:r w:rsidRPr="00A266D2">
        <w:rPr>
          <w:rFonts w:ascii="Arial" w:hAnsi="Arial" w:cs="Arial"/>
          <w:sz w:val="24"/>
          <w:szCs w:val="24"/>
        </w:rPr>
        <w:t xml:space="preserve">Walsh, C. (2008). Key management ratios: the 100 plus ratios every manager needs to know. </w:t>
      </w:r>
      <w:r w:rsidR="00671537" w:rsidRPr="00A266D2">
        <w:rPr>
          <w:rFonts w:ascii="Arial" w:hAnsi="Arial" w:cs="Arial"/>
          <w:sz w:val="24"/>
          <w:szCs w:val="24"/>
        </w:rPr>
        <w:t>Harlow. England</w:t>
      </w:r>
    </w:p>
    <w:p w14:paraId="0946DC00" w14:textId="7E72998E" w:rsidR="00BB032D" w:rsidRPr="00A266D2" w:rsidRDefault="00BB032D" w:rsidP="00A266D2">
      <w:pPr>
        <w:spacing w:line="360" w:lineRule="auto"/>
        <w:jc w:val="both"/>
        <w:rPr>
          <w:rFonts w:ascii="Arial" w:hAnsi="Arial" w:cs="Arial"/>
          <w:sz w:val="24"/>
          <w:szCs w:val="24"/>
          <w:lang w:val="fr-FR"/>
        </w:rPr>
      </w:pPr>
    </w:p>
    <w:p w14:paraId="0D79C736" w14:textId="13DC2861" w:rsidR="00BB032D" w:rsidRPr="00A266D2" w:rsidRDefault="00BB032D" w:rsidP="00A266D2">
      <w:pPr>
        <w:spacing w:line="360" w:lineRule="auto"/>
        <w:jc w:val="both"/>
        <w:rPr>
          <w:rFonts w:ascii="Arial" w:hAnsi="Arial" w:cs="Arial"/>
          <w:sz w:val="24"/>
          <w:szCs w:val="24"/>
          <w:lang w:val="fr-FR"/>
        </w:rPr>
      </w:pPr>
    </w:p>
    <w:p w14:paraId="0005C8D7" w14:textId="78F68B09" w:rsidR="00BB032D" w:rsidRPr="00A266D2" w:rsidRDefault="00BB032D" w:rsidP="00A266D2">
      <w:pPr>
        <w:spacing w:line="360" w:lineRule="auto"/>
        <w:jc w:val="both"/>
        <w:rPr>
          <w:rFonts w:ascii="Arial" w:hAnsi="Arial" w:cs="Arial"/>
          <w:sz w:val="24"/>
          <w:szCs w:val="24"/>
          <w:lang w:val="fr-FR"/>
        </w:rPr>
      </w:pPr>
    </w:p>
    <w:p w14:paraId="2540DB8C" w14:textId="44335443" w:rsidR="00BB032D" w:rsidRPr="00A266D2" w:rsidRDefault="00BB032D" w:rsidP="00A266D2">
      <w:pPr>
        <w:spacing w:line="360" w:lineRule="auto"/>
        <w:jc w:val="both"/>
        <w:rPr>
          <w:rFonts w:ascii="Arial" w:hAnsi="Arial" w:cs="Arial"/>
          <w:sz w:val="24"/>
          <w:szCs w:val="24"/>
          <w:lang w:val="fr-FR"/>
        </w:rPr>
      </w:pPr>
    </w:p>
    <w:p w14:paraId="00347658" w14:textId="77ACC5F0" w:rsidR="00BB032D" w:rsidRPr="00A266D2" w:rsidRDefault="00BB032D" w:rsidP="00A266D2">
      <w:pPr>
        <w:spacing w:line="360" w:lineRule="auto"/>
        <w:jc w:val="both"/>
        <w:rPr>
          <w:rFonts w:ascii="Arial" w:hAnsi="Arial" w:cs="Arial"/>
          <w:sz w:val="24"/>
          <w:szCs w:val="24"/>
          <w:lang w:val="fr-FR"/>
        </w:rPr>
      </w:pPr>
    </w:p>
    <w:p w14:paraId="3A327C54" w14:textId="3DD87935" w:rsidR="00BB032D" w:rsidRPr="00A266D2" w:rsidRDefault="00BB032D" w:rsidP="00A266D2">
      <w:pPr>
        <w:spacing w:line="360" w:lineRule="auto"/>
        <w:jc w:val="both"/>
        <w:rPr>
          <w:rFonts w:ascii="Arial" w:hAnsi="Arial" w:cs="Arial"/>
          <w:sz w:val="24"/>
          <w:szCs w:val="24"/>
          <w:lang w:val="fr-FR"/>
        </w:rPr>
      </w:pPr>
    </w:p>
    <w:p w14:paraId="34AEC62A" w14:textId="2FF4FFEB" w:rsidR="00BB032D" w:rsidRPr="00A266D2" w:rsidRDefault="00BB032D" w:rsidP="00A266D2">
      <w:pPr>
        <w:spacing w:line="360" w:lineRule="auto"/>
        <w:jc w:val="both"/>
        <w:rPr>
          <w:rFonts w:ascii="Arial" w:hAnsi="Arial" w:cs="Arial"/>
          <w:sz w:val="24"/>
          <w:szCs w:val="24"/>
          <w:lang w:val="fr-FR"/>
        </w:rPr>
      </w:pPr>
    </w:p>
    <w:p w14:paraId="650A98DC" w14:textId="62971C7E" w:rsidR="00BB032D" w:rsidRPr="00A266D2" w:rsidRDefault="00BB032D" w:rsidP="00A266D2">
      <w:pPr>
        <w:spacing w:line="360" w:lineRule="auto"/>
        <w:jc w:val="both"/>
        <w:rPr>
          <w:rFonts w:ascii="Arial" w:hAnsi="Arial" w:cs="Arial"/>
          <w:sz w:val="24"/>
          <w:szCs w:val="24"/>
          <w:lang w:val="fr-FR"/>
        </w:rPr>
      </w:pPr>
    </w:p>
    <w:p w14:paraId="5A2CEF2E" w14:textId="08E096A6" w:rsidR="00BB032D" w:rsidRPr="00A266D2" w:rsidRDefault="00BB032D" w:rsidP="00A266D2">
      <w:pPr>
        <w:spacing w:line="360" w:lineRule="auto"/>
        <w:jc w:val="both"/>
        <w:rPr>
          <w:rFonts w:ascii="Arial" w:hAnsi="Arial" w:cs="Arial"/>
          <w:sz w:val="24"/>
          <w:szCs w:val="24"/>
          <w:lang w:val="fr-FR"/>
        </w:rPr>
      </w:pPr>
    </w:p>
    <w:p w14:paraId="2B00171A" w14:textId="3D830E25" w:rsidR="00BB032D" w:rsidRPr="00A266D2" w:rsidRDefault="00BB032D" w:rsidP="00A266D2">
      <w:pPr>
        <w:spacing w:line="360" w:lineRule="auto"/>
        <w:jc w:val="both"/>
        <w:rPr>
          <w:rFonts w:ascii="Arial" w:hAnsi="Arial" w:cs="Arial"/>
          <w:sz w:val="24"/>
          <w:szCs w:val="24"/>
          <w:lang w:val="fr-FR"/>
        </w:rPr>
      </w:pPr>
    </w:p>
    <w:p w14:paraId="67C28924" w14:textId="2D1412E7" w:rsidR="00BB032D" w:rsidRPr="00A266D2" w:rsidRDefault="00BB032D" w:rsidP="00A266D2">
      <w:pPr>
        <w:spacing w:line="360" w:lineRule="auto"/>
        <w:jc w:val="both"/>
        <w:rPr>
          <w:rFonts w:ascii="Arial" w:hAnsi="Arial" w:cs="Arial"/>
          <w:sz w:val="24"/>
          <w:szCs w:val="24"/>
          <w:lang w:val="fr-FR"/>
        </w:rPr>
      </w:pPr>
    </w:p>
    <w:p w14:paraId="7626062D" w14:textId="2BC7D985" w:rsidR="00BB032D" w:rsidRPr="00A266D2" w:rsidRDefault="00BB032D" w:rsidP="00A266D2">
      <w:pPr>
        <w:spacing w:line="360" w:lineRule="auto"/>
        <w:jc w:val="both"/>
        <w:rPr>
          <w:rFonts w:ascii="Arial" w:hAnsi="Arial" w:cs="Arial"/>
          <w:sz w:val="24"/>
          <w:szCs w:val="24"/>
          <w:lang w:val="fr-FR"/>
        </w:rPr>
      </w:pPr>
    </w:p>
    <w:p w14:paraId="2CF08FD2" w14:textId="23CA303A" w:rsidR="00BB032D" w:rsidRPr="00A266D2" w:rsidRDefault="00BB032D" w:rsidP="00A266D2">
      <w:pPr>
        <w:spacing w:line="360" w:lineRule="auto"/>
        <w:jc w:val="both"/>
        <w:rPr>
          <w:rFonts w:ascii="Arial" w:hAnsi="Arial" w:cs="Arial"/>
          <w:sz w:val="24"/>
          <w:szCs w:val="24"/>
          <w:lang w:val="fr-FR"/>
        </w:rPr>
      </w:pPr>
    </w:p>
    <w:p w14:paraId="1EA8D8BF" w14:textId="4E8FC94A" w:rsidR="00BB032D" w:rsidRPr="00A266D2" w:rsidRDefault="00BB032D" w:rsidP="00A266D2">
      <w:pPr>
        <w:spacing w:line="360" w:lineRule="auto"/>
        <w:jc w:val="both"/>
        <w:rPr>
          <w:rFonts w:ascii="Arial" w:hAnsi="Arial" w:cs="Arial"/>
          <w:sz w:val="24"/>
          <w:szCs w:val="24"/>
          <w:lang w:val="fr-FR"/>
        </w:rPr>
      </w:pPr>
    </w:p>
    <w:p w14:paraId="7D29F4AB" w14:textId="4D9C4DB0" w:rsidR="00BB032D" w:rsidRPr="00A266D2" w:rsidRDefault="00BB032D" w:rsidP="00A266D2">
      <w:pPr>
        <w:spacing w:line="360" w:lineRule="auto"/>
        <w:jc w:val="both"/>
        <w:rPr>
          <w:rFonts w:ascii="Arial" w:hAnsi="Arial" w:cs="Arial"/>
          <w:sz w:val="24"/>
          <w:szCs w:val="24"/>
          <w:lang w:val="fr-FR"/>
        </w:rPr>
      </w:pPr>
    </w:p>
    <w:p w14:paraId="005D45AA" w14:textId="15462D61" w:rsidR="00BB032D" w:rsidRPr="00A266D2" w:rsidRDefault="00BB032D" w:rsidP="00A266D2">
      <w:pPr>
        <w:spacing w:line="360" w:lineRule="auto"/>
        <w:jc w:val="both"/>
        <w:rPr>
          <w:rFonts w:ascii="Arial" w:hAnsi="Arial" w:cs="Arial"/>
          <w:sz w:val="24"/>
          <w:szCs w:val="24"/>
          <w:lang w:val="fr-FR"/>
        </w:rPr>
      </w:pPr>
    </w:p>
    <w:p w14:paraId="40479292" w14:textId="14CEB2F4" w:rsidR="00BB032D" w:rsidRPr="00A266D2" w:rsidRDefault="00BB032D" w:rsidP="00A266D2">
      <w:pPr>
        <w:spacing w:line="360" w:lineRule="auto"/>
        <w:jc w:val="both"/>
        <w:rPr>
          <w:rFonts w:ascii="Arial" w:hAnsi="Arial" w:cs="Arial"/>
          <w:sz w:val="24"/>
          <w:szCs w:val="24"/>
          <w:lang w:val="fr-FR"/>
        </w:rPr>
      </w:pPr>
    </w:p>
    <w:p w14:paraId="58B4045E" w14:textId="0D18802A" w:rsidR="00BB032D" w:rsidRPr="00A266D2" w:rsidRDefault="00BB032D" w:rsidP="00A266D2">
      <w:pPr>
        <w:spacing w:line="360" w:lineRule="auto"/>
        <w:jc w:val="both"/>
        <w:rPr>
          <w:rFonts w:ascii="Arial" w:hAnsi="Arial" w:cs="Arial"/>
          <w:sz w:val="24"/>
          <w:szCs w:val="24"/>
          <w:lang w:val="fr-FR"/>
        </w:rPr>
      </w:pPr>
    </w:p>
    <w:p w14:paraId="4361A3DB" w14:textId="77777777" w:rsidR="00BB032D" w:rsidRPr="00A266D2" w:rsidRDefault="00BB032D" w:rsidP="00A266D2">
      <w:pPr>
        <w:spacing w:line="360" w:lineRule="auto"/>
        <w:jc w:val="both"/>
        <w:rPr>
          <w:rFonts w:ascii="Arial" w:hAnsi="Arial" w:cs="Arial"/>
          <w:sz w:val="24"/>
          <w:szCs w:val="24"/>
          <w:lang w:val="fr-FR"/>
        </w:rPr>
      </w:pPr>
    </w:p>
    <w:p w14:paraId="46207904" w14:textId="77777777" w:rsidR="00BB032D" w:rsidRPr="00A266D2" w:rsidRDefault="00BB032D" w:rsidP="00A266D2">
      <w:pPr>
        <w:spacing w:line="360" w:lineRule="auto"/>
        <w:jc w:val="both"/>
        <w:rPr>
          <w:rFonts w:ascii="Arial" w:hAnsi="Arial" w:cs="Arial"/>
          <w:sz w:val="24"/>
          <w:szCs w:val="24"/>
          <w:lang w:val="fr-FR"/>
        </w:rPr>
      </w:pPr>
    </w:p>
    <w:sectPr w:rsidR="00BB032D" w:rsidRPr="00A266D2">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7BBA8" w14:textId="77777777" w:rsidR="00AD514D" w:rsidRDefault="00AD514D" w:rsidP="00AD514D">
      <w:pPr>
        <w:spacing w:after="0" w:line="240" w:lineRule="auto"/>
      </w:pPr>
      <w:r>
        <w:separator/>
      </w:r>
    </w:p>
  </w:endnote>
  <w:endnote w:type="continuationSeparator" w:id="0">
    <w:p w14:paraId="201F2158" w14:textId="77777777" w:rsidR="00AD514D" w:rsidRDefault="00AD514D" w:rsidP="00AD5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9524066"/>
      <w:docPartObj>
        <w:docPartGallery w:val="Page Numbers (Bottom of Page)"/>
        <w:docPartUnique/>
      </w:docPartObj>
    </w:sdtPr>
    <w:sdtEndPr>
      <w:rPr>
        <w:noProof/>
      </w:rPr>
    </w:sdtEndPr>
    <w:sdtContent>
      <w:p w14:paraId="13D75D24" w14:textId="30CDCFBB" w:rsidR="00A266D2" w:rsidRDefault="00A266D2">
        <w:pPr>
          <w:pStyle w:val="Footer"/>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125A0AB6" w14:textId="77777777" w:rsidR="00A266D2" w:rsidRDefault="00A266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F7FC2" w14:textId="77777777" w:rsidR="00AD514D" w:rsidRDefault="00AD514D" w:rsidP="00AD514D">
      <w:pPr>
        <w:spacing w:after="0" w:line="240" w:lineRule="auto"/>
      </w:pPr>
      <w:r>
        <w:separator/>
      </w:r>
    </w:p>
  </w:footnote>
  <w:footnote w:type="continuationSeparator" w:id="0">
    <w:p w14:paraId="3F68F223" w14:textId="77777777" w:rsidR="00AD514D" w:rsidRDefault="00AD514D" w:rsidP="00AD51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AB6"/>
    <w:multiLevelType w:val="hybridMultilevel"/>
    <w:tmpl w:val="EE0254F8"/>
    <w:lvl w:ilvl="0" w:tplc="94F87D8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E2606"/>
    <w:multiLevelType w:val="multilevel"/>
    <w:tmpl w:val="BD1A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34353"/>
    <w:multiLevelType w:val="multilevel"/>
    <w:tmpl w:val="064A8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A27D2"/>
    <w:multiLevelType w:val="multilevel"/>
    <w:tmpl w:val="CDF496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5421E3D"/>
    <w:multiLevelType w:val="multilevel"/>
    <w:tmpl w:val="90C8E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C557C"/>
    <w:multiLevelType w:val="multilevel"/>
    <w:tmpl w:val="85F69624"/>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2ACC1080"/>
    <w:multiLevelType w:val="multilevel"/>
    <w:tmpl w:val="4E268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4C0BD3"/>
    <w:multiLevelType w:val="multilevel"/>
    <w:tmpl w:val="85FE09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3B85247B"/>
    <w:multiLevelType w:val="multilevel"/>
    <w:tmpl w:val="6D689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290BD9"/>
    <w:multiLevelType w:val="multilevel"/>
    <w:tmpl w:val="548A85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651F25EE"/>
    <w:multiLevelType w:val="multilevel"/>
    <w:tmpl w:val="8B94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BA5741"/>
    <w:multiLevelType w:val="multilevel"/>
    <w:tmpl w:val="61687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9"/>
  </w:num>
  <w:num w:numId="3">
    <w:abstractNumId w:val="5"/>
  </w:num>
  <w:num w:numId="4">
    <w:abstractNumId w:val="7"/>
  </w:num>
  <w:num w:numId="5">
    <w:abstractNumId w:val="3"/>
  </w:num>
  <w:num w:numId="6">
    <w:abstractNumId w:val="8"/>
  </w:num>
  <w:num w:numId="7">
    <w:abstractNumId w:val="10"/>
  </w:num>
  <w:num w:numId="8">
    <w:abstractNumId w:val="4"/>
  </w:num>
  <w:num w:numId="9">
    <w:abstractNumId w:val="11"/>
  </w:num>
  <w:num w:numId="10">
    <w:abstractNumId w:val="2"/>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435"/>
    <w:rsid w:val="00002A82"/>
    <w:rsid w:val="00003F7B"/>
    <w:rsid w:val="000112ED"/>
    <w:rsid w:val="000172E6"/>
    <w:rsid w:val="00017D0D"/>
    <w:rsid w:val="000211B6"/>
    <w:rsid w:val="00021D13"/>
    <w:rsid w:val="00023B3E"/>
    <w:rsid w:val="00025B07"/>
    <w:rsid w:val="00030139"/>
    <w:rsid w:val="0003178D"/>
    <w:rsid w:val="00042FD8"/>
    <w:rsid w:val="00045814"/>
    <w:rsid w:val="00046D50"/>
    <w:rsid w:val="000516A2"/>
    <w:rsid w:val="00053172"/>
    <w:rsid w:val="000539AE"/>
    <w:rsid w:val="00061788"/>
    <w:rsid w:val="00077121"/>
    <w:rsid w:val="00080E4E"/>
    <w:rsid w:val="00081174"/>
    <w:rsid w:val="0008435F"/>
    <w:rsid w:val="0008667A"/>
    <w:rsid w:val="000A0265"/>
    <w:rsid w:val="000A11A3"/>
    <w:rsid w:val="000A4056"/>
    <w:rsid w:val="000A5A06"/>
    <w:rsid w:val="000C6EBC"/>
    <w:rsid w:val="000D0284"/>
    <w:rsid w:val="000D1970"/>
    <w:rsid w:val="000D2570"/>
    <w:rsid w:val="000D34E4"/>
    <w:rsid w:val="000D6717"/>
    <w:rsid w:val="000E4D0D"/>
    <w:rsid w:val="000E6C77"/>
    <w:rsid w:val="000F06A9"/>
    <w:rsid w:val="000F47A5"/>
    <w:rsid w:val="0010074A"/>
    <w:rsid w:val="001009FF"/>
    <w:rsid w:val="001043F7"/>
    <w:rsid w:val="00106633"/>
    <w:rsid w:val="00111342"/>
    <w:rsid w:val="00115112"/>
    <w:rsid w:val="0012693B"/>
    <w:rsid w:val="00127FCD"/>
    <w:rsid w:val="001409AE"/>
    <w:rsid w:val="001468BC"/>
    <w:rsid w:val="00154866"/>
    <w:rsid w:val="00155226"/>
    <w:rsid w:val="00155784"/>
    <w:rsid w:val="00157092"/>
    <w:rsid w:val="00160907"/>
    <w:rsid w:val="00164CB6"/>
    <w:rsid w:val="00166716"/>
    <w:rsid w:val="00172B14"/>
    <w:rsid w:val="00183F2E"/>
    <w:rsid w:val="001917B7"/>
    <w:rsid w:val="001B2A86"/>
    <w:rsid w:val="001B4D8B"/>
    <w:rsid w:val="001C2B28"/>
    <w:rsid w:val="001C32EB"/>
    <w:rsid w:val="001C4F52"/>
    <w:rsid w:val="001E69D6"/>
    <w:rsid w:val="001F158E"/>
    <w:rsid w:val="001F49D5"/>
    <w:rsid w:val="001F5468"/>
    <w:rsid w:val="002001C0"/>
    <w:rsid w:val="00201CBA"/>
    <w:rsid w:val="00202765"/>
    <w:rsid w:val="002037C3"/>
    <w:rsid w:val="00205E55"/>
    <w:rsid w:val="00205F25"/>
    <w:rsid w:val="00206E11"/>
    <w:rsid w:val="002072AB"/>
    <w:rsid w:val="00210C40"/>
    <w:rsid w:val="00210EA6"/>
    <w:rsid w:val="00220242"/>
    <w:rsid w:val="002210EA"/>
    <w:rsid w:val="0022196B"/>
    <w:rsid w:val="00223713"/>
    <w:rsid w:val="002257F5"/>
    <w:rsid w:val="00230663"/>
    <w:rsid w:val="00231617"/>
    <w:rsid w:val="00233E53"/>
    <w:rsid w:val="00236133"/>
    <w:rsid w:val="00236CCF"/>
    <w:rsid w:val="00237DE4"/>
    <w:rsid w:val="002403F2"/>
    <w:rsid w:val="0024692B"/>
    <w:rsid w:val="00252ACB"/>
    <w:rsid w:val="00254192"/>
    <w:rsid w:val="00256C02"/>
    <w:rsid w:val="002651B2"/>
    <w:rsid w:val="00266EF7"/>
    <w:rsid w:val="0027525D"/>
    <w:rsid w:val="0028219D"/>
    <w:rsid w:val="0029063B"/>
    <w:rsid w:val="00290D8D"/>
    <w:rsid w:val="00292F03"/>
    <w:rsid w:val="00297FF2"/>
    <w:rsid w:val="002A721E"/>
    <w:rsid w:val="002A7289"/>
    <w:rsid w:val="002A7E70"/>
    <w:rsid w:val="002B096E"/>
    <w:rsid w:val="002B0C91"/>
    <w:rsid w:val="002B0D3E"/>
    <w:rsid w:val="002B3E03"/>
    <w:rsid w:val="002C3619"/>
    <w:rsid w:val="002C45AA"/>
    <w:rsid w:val="002C69DD"/>
    <w:rsid w:val="002D2CDC"/>
    <w:rsid w:val="002E25B8"/>
    <w:rsid w:val="002E75B2"/>
    <w:rsid w:val="002F2B0C"/>
    <w:rsid w:val="002F3648"/>
    <w:rsid w:val="002F4674"/>
    <w:rsid w:val="002F797A"/>
    <w:rsid w:val="00311D69"/>
    <w:rsid w:val="00321A38"/>
    <w:rsid w:val="0032352A"/>
    <w:rsid w:val="003243C5"/>
    <w:rsid w:val="003251D9"/>
    <w:rsid w:val="00325222"/>
    <w:rsid w:val="00325CAB"/>
    <w:rsid w:val="00330101"/>
    <w:rsid w:val="00341F46"/>
    <w:rsid w:val="0035705D"/>
    <w:rsid w:val="00363FB6"/>
    <w:rsid w:val="003667BB"/>
    <w:rsid w:val="00371EDB"/>
    <w:rsid w:val="00372AB9"/>
    <w:rsid w:val="00375C62"/>
    <w:rsid w:val="00376D82"/>
    <w:rsid w:val="0038565F"/>
    <w:rsid w:val="003916C4"/>
    <w:rsid w:val="00392F18"/>
    <w:rsid w:val="00394A69"/>
    <w:rsid w:val="003A0798"/>
    <w:rsid w:val="003A3C79"/>
    <w:rsid w:val="003A786E"/>
    <w:rsid w:val="003C1761"/>
    <w:rsid w:val="003C3A03"/>
    <w:rsid w:val="003C7630"/>
    <w:rsid w:val="003D46E8"/>
    <w:rsid w:val="003E10FC"/>
    <w:rsid w:val="003E2526"/>
    <w:rsid w:val="003E695C"/>
    <w:rsid w:val="003E6F21"/>
    <w:rsid w:val="003F3D47"/>
    <w:rsid w:val="004000D8"/>
    <w:rsid w:val="004016BE"/>
    <w:rsid w:val="00405586"/>
    <w:rsid w:val="00413848"/>
    <w:rsid w:val="00424807"/>
    <w:rsid w:val="00424B0C"/>
    <w:rsid w:val="00425305"/>
    <w:rsid w:val="004257FD"/>
    <w:rsid w:val="00431855"/>
    <w:rsid w:val="004347F0"/>
    <w:rsid w:val="0043740D"/>
    <w:rsid w:val="00441435"/>
    <w:rsid w:val="00444156"/>
    <w:rsid w:val="00446ECE"/>
    <w:rsid w:val="004513AD"/>
    <w:rsid w:val="0045495C"/>
    <w:rsid w:val="004567A1"/>
    <w:rsid w:val="00462C8F"/>
    <w:rsid w:val="004663E2"/>
    <w:rsid w:val="0046695B"/>
    <w:rsid w:val="00467A5C"/>
    <w:rsid w:val="00474448"/>
    <w:rsid w:val="0047648F"/>
    <w:rsid w:val="00477986"/>
    <w:rsid w:val="00482A55"/>
    <w:rsid w:val="00482D51"/>
    <w:rsid w:val="00484712"/>
    <w:rsid w:val="00493763"/>
    <w:rsid w:val="0049695A"/>
    <w:rsid w:val="004A2C7C"/>
    <w:rsid w:val="004A35F1"/>
    <w:rsid w:val="004A6D44"/>
    <w:rsid w:val="004A7755"/>
    <w:rsid w:val="004B3B4C"/>
    <w:rsid w:val="004B5920"/>
    <w:rsid w:val="004B6E70"/>
    <w:rsid w:val="004C255B"/>
    <w:rsid w:val="004D0FB1"/>
    <w:rsid w:val="004D1FC0"/>
    <w:rsid w:val="004D2F70"/>
    <w:rsid w:val="004D3A38"/>
    <w:rsid w:val="004D4D5E"/>
    <w:rsid w:val="004E3DEA"/>
    <w:rsid w:val="004F09D9"/>
    <w:rsid w:val="0050016C"/>
    <w:rsid w:val="0050545F"/>
    <w:rsid w:val="00523266"/>
    <w:rsid w:val="00524F1F"/>
    <w:rsid w:val="005261E2"/>
    <w:rsid w:val="005312D8"/>
    <w:rsid w:val="00534DE3"/>
    <w:rsid w:val="00535635"/>
    <w:rsid w:val="00537A6D"/>
    <w:rsid w:val="005441E2"/>
    <w:rsid w:val="0055179F"/>
    <w:rsid w:val="005564C6"/>
    <w:rsid w:val="00560B05"/>
    <w:rsid w:val="00574C93"/>
    <w:rsid w:val="00574D3D"/>
    <w:rsid w:val="005845CF"/>
    <w:rsid w:val="0058614A"/>
    <w:rsid w:val="00593A88"/>
    <w:rsid w:val="00593C06"/>
    <w:rsid w:val="005A00C5"/>
    <w:rsid w:val="005A14DE"/>
    <w:rsid w:val="005A2ACA"/>
    <w:rsid w:val="005B4F11"/>
    <w:rsid w:val="005C1021"/>
    <w:rsid w:val="005C1DC1"/>
    <w:rsid w:val="005C6E85"/>
    <w:rsid w:val="005D15B9"/>
    <w:rsid w:val="005D6524"/>
    <w:rsid w:val="005D7435"/>
    <w:rsid w:val="005E0746"/>
    <w:rsid w:val="005E14C8"/>
    <w:rsid w:val="005E1656"/>
    <w:rsid w:val="005E2716"/>
    <w:rsid w:val="005E2FB7"/>
    <w:rsid w:val="005E5FE9"/>
    <w:rsid w:val="005E6C42"/>
    <w:rsid w:val="005E7447"/>
    <w:rsid w:val="005F1977"/>
    <w:rsid w:val="005F5D5D"/>
    <w:rsid w:val="00603C54"/>
    <w:rsid w:val="00612D88"/>
    <w:rsid w:val="00616403"/>
    <w:rsid w:val="00621744"/>
    <w:rsid w:val="006218F4"/>
    <w:rsid w:val="0062227A"/>
    <w:rsid w:val="00622DC7"/>
    <w:rsid w:val="006264C0"/>
    <w:rsid w:val="00627989"/>
    <w:rsid w:val="00631CBC"/>
    <w:rsid w:val="00632B51"/>
    <w:rsid w:val="00643A8D"/>
    <w:rsid w:val="0065011E"/>
    <w:rsid w:val="006547F7"/>
    <w:rsid w:val="00654A2C"/>
    <w:rsid w:val="00655893"/>
    <w:rsid w:val="006566BE"/>
    <w:rsid w:val="00660757"/>
    <w:rsid w:val="00663461"/>
    <w:rsid w:val="00671537"/>
    <w:rsid w:val="006722E3"/>
    <w:rsid w:val="00683A5A"/>
    <w:rsid w:val="006867E9"/>
    <w:rsid w:val="00697813"/>
    <w:rsid w:val="006A0313"/>
    <w:rsid w:val="006A07A6"/>
    <w:rsid w:val="006A3345"/>
    <w:rsid w:val="006B3B4B"/>
    <w:rsid w:val="006C3334"/>
    <w:rsid w:val="006E08B1"/>
    <w:rsid w:val="006E1E28"/>
    <w:rsid w:val="006E6254"/>
    <w:rsid w:val="006E6D84"/>
    <w:rsid w:val="006F58DB"/>
    <w:rsid w:val="00702E14"/>
    <w:rsid w:val="00710C6B"/>
    <w:rsid w:val="00716281"/>
    <w:rsid w:val="00720882"/>
    <w:rsid w:val="00721249"/>
    <w:rsid w:val="00723BA7"/>
    <w:rsid w:val="007302DA"/>
    <w:rsid w:val="007358AA"/>
    <w:rsid w:val="00735A61"/>
    <w:rsid w:val="00740340"/>
    <w:rsid w:val="0074042B"/>
    <w:rsid w:val="00742E8E"/>
    <w:rsid w:val="00743554"/>
    <w:rsid w:val="0074646A"/>
    <w:rsid w:val="00746E9D"/>
    <w:rsid w:val="007536DF"/>
    <w:rsid w:val="00757AB1"/>
    <w:rsid w:val="00774357"/>
    <w:rsid w:val="00782144"/>
    <w:rsid w:val="00790789"/>
    <w:rsid w:val="00795C4A"/>
    <w:rsid w:val="00797DB1"/>
    <w:rsid w:val="007A1EAB"/>
    <w:rsid w:val="007B6347"/>
    <w:rsid w:val="007B677E"/>
    <w:rsid w:val="007B7A84"/>
    <w:rsid w:val="007B7D23"/>
    <w:rsid w:val="007C05CE"/>
    <w:rsid w:val="007C137F"/>
    <w:rsid w:val="007C5957"/>
    <w:rsid w:val="007D580E"/>
    <w:rsid w:val="007D77C7"/>
    <w:rsid w:val="007E2CD2"/>
    <w:rsid w:val="007E6888"/>
    <w:rsid w:val="007E7CED"/>
    <w:rsid w:val="007F0B34"/>
    <w:rsid w:val="007F3C27"/>
    <w:rsid w:val="007F45ED"/>
    <w:rsid w:val="007F6FDB"/>
    <w:rsid w:val="007F785A"/>
    <w:rsid w:val="008007A0"/>
    <w:rsid w:val="00804FEC"/>
    <w:rsid w:val="00822189"/>
    <w:rsid w:val="0082697A"/>
    <w:rsid w:val="00830BB0"/>
    <w:rsid w:val="008314E2"/>
    <w:rsid w:val="00844040"/>
    <w:rsid w:val="00867B27"/>
    <w:rsid w:val="00884854"/>
    <w:rsid w:val="00887F07"/>
    <w:rsid w:val="008A024F"/>
    <w:rsid w:val="008A0738"/>
    <w:rsid w:val="008A21F7"/>
    <w:rsid w:val="008A2302"/>
    <w:rsid w:val="008A4326"/>
    <w:rsid w:val="008B0C56"/>
    <w:rsid w:val="008C16AD"/>
    <w:rsid w:val="008C4388"/>
    <w:rsid w:val="008D2A6D"/>
    <w:rsid w:val="008D447C"/>
    <w:rsid w:val="008D46F9"/>
    <w:rsid w:val="008D6662"/>
    <w:rsid w:val="008F0A2A"/>
    <w:rsid w:val="008F0F7E"/>
    <w:rsid w:val="008F1531"/>
    <w:rsid w:val="008F4F1F"/>
    <w:rsid w:val="008F71F0"/>
    <w:rsid w:val="008F7B0F"/>
    <w:rsid w:val="009024A0"/>
    <w:rsid w:val="00906606"/>
    <w:rsid w:val="00925D04"/>
    <w:rsid w:val="00934D44"/>
    <w:rsid w:val="0093723D"/>
    <w:rsid w:val="0093729F"/>
    <w:rsid w:val="00951773"/>
    <w:rsid w:val="00951DFB"/>
    <w:rsid w:val="0096034A"/>
    <w:rsid w:val="00960586"/>
    <w:rsid w:val="00961429"/>
    <w:rsid w:val="009617F0"/>
    <w:rsid w:val="00963D6A"/>
    <w:rsid w:val="00971346"/>
    <w:rsid w:val="00977155"/>
    <w:rsid w:val="00985555"/>
    <w:rsid w:val="00985B9E"/>
    <w:rsid w:val="00986E0B"/>
    <w:rsid w:val="00987ADA"/>
    <w:rsid w:val="009924B4"/>
    <w:rsid w:val="00994164"/>
    <w:rsid w:val="009A0875"/>
    <w:rsid w:val="009A1E4C"/>
    <w:rsid w:val="009A1F8E"/>
    <w:rsid w:val="009A2395"/>
    <w:rsid w:val="009B4F05"/>
    <w:rsid w:val="009B741F"/>
    <w:rsid w:val="009C62AF"/>
    <w:rsid w:val="009C7BDF"/>
    <w:rsid w:val="009D1F25"/>
    <w:rsid w:val="009D48B7"/>
    <w:rsid w:val="009D506A"/>
    <w:rsid w:val="009E25D4"/>
    <w:rsid w:val="009E5C2A"/>
    <w:rsid w:val="009F1481"/>
    <w:rsid w:val="009F215C"/>
    <w:rsid w:val="009F3111"/>
    <w:rsid w:val="009F385C"/>
    <w:rsid w:val="009F3DC0"/>
    <w:rsid w:val="00A0244F"/>
    <w:rsid w:val="00A06CDB"/>
    <w:rsid w:val="00A132B6"/>
    <w:rsid w:val="00A16507"/>
    <w:rsid w:val="00A23236"/>
    <w:rsid w:val="00A266D2"/>
    <w:rsid w:val="00A275FE"/>
    <w:rsid w:val="00A27675"/>
    <w:rsid w:val="00A31F6D"/>
    <w:rsid w:val="00A347E8"/>
    <w:rsid w:val="00A377A2"/>
    <w:rsid w:val="00A43108"/>
    <w:rsid w:val="00A47863"/>
    <w:rsid w:val="00A479D5"/>
    <w:rsid w:val="00A47E3D"/>
    <w:rsid w:val="00A539C1"/>
    <w:rsid w:val="00A55CF6"/>
    <w:rsid w:val="00A57082"/>
    <w:rsid w:val="00A662EB"/>
    <w:rsid w:val="00A71230"/>
    <w:rsid w:val="00A73258"/>
    <w:rsid w:val="00A7463C"/>
    <w:rsid w:val="00A7476C"/>
    <w:rsid w:val="00A753A2"/>
    <w:rsid w:val="00A87AD5"/>
    <w:rsid w:val="00A93CF1"/>
    <w:rsid w:val="00A9782E"/>
    <w:rsid w:val="00AA1536"/>
    <w:rsid w:val="00AA7F63"/>
    <w:rsid w:val="00AB50B8"/>
    <w:rsid w:val="00AC143E"/>
    <w:rsid w:val="00AC5C45"/>
    <w:rsid w:val="00AC6408"/>
    <w:rsid w:val="00AD1147"/>
    <w:rsid w:val="00AD1227"/>
    <w:rsid w:val="00AD265C"/>
    <w:rsid w:val="00AD514D"/>
    <w:rsid w:val="00AD7039"/>
    <w:rsid w:val="00AD74C8"/>
    <w:rsid w:val="00AD7E50"/>
    <w:rsid w:val="00AE4080"/>
    <w:rsid w:val="00AF24F7"/>
    <w:rsid w:val="00AF58F8"/>
    <w:rsid w:val="00AF63ED"/>
    <w:rsid w:val="00B0532A"/>
    <w:rsid w:val="00B054AC"/>
    <w:rsid w:val="00B10B76"/>
    <w:rsid w:val="00B112B6"/>
    <w:rsid w:val="00B124B7"/>
    <w:rsid w:val="00B1781F"/>
    <w:rsid w:val="00B20982"/>
    <w:rsid w:val="00B21902"/>
    <w:rsid w:val="00B23DA8"/>
    <w:rsid w:val="00B252F1"/>
    <w:rsid w:val="00B25F76"/>
    <w:rsid w:val="00B323F8"/>
    <w:rsid w:val="00B37220"/>
    <w:rsid w:val="00B41E48"/>
    <w:rsid w:val="00B4229F"/>
    <w:rsid w:val="00B42D64"/>
    <w:rsid w:val="00B45D4A"/>
    <w:rsid w:val="00B47A89"/>
    <w:rsid w:val="00B502B6"/>
    <w:rsid w:val="00B61F36"/>
    <w:rsid w:val="00B65623"/>
    <w:rsid w:val="00B66242"/>
    <w:rsid w:val="00B7060C"/>
    <w:rsid w:val="00B70B47"/>
    <w:rsid w:val="00B76213"/>
    <w:rsid w:val="00B875F0"/>
    <w:rsid w:val="00B904C9"/>
    <w:rsid w:val="00B92711"/>
    <w:rsid w:val="00B95CD8"/>
    <w:rsid w:val="00B967E1"/>
    <w:rsid w:val="00BA1148"/>
    <w:rsid w:val="00BB032D"/>
    <w:rsid w:val="00BB03BA"/>
    <w:rsid w:val="00BB1441"/>
    <w:rsid w:val="00BB4032"/>
    <w:rsid w:val="00BB6797"/>
    <w:rsid w:val="00BB687C"/>
    <w:rsid w:val="00BB7892"/>
    <w:rsid w:val="00BC3457"/>
    <w:rsid w:val="00BC3B7F"/>
    <w:rsid w:val="00BD3233"/>
    <w:rsid w:val="00BE5F7D"/>
    <w:rsid w:val="00BE7E39"/>
    <w:rsid w:val="00BF635E"/>
    <w:rsid w:val="00C0040C"/>
    <w:rsid w:val="00C04CEA"/>
    <w:rsid w:val="00C05ED4"/>
    <w:rsid w:val="00C07123"/>
    <w:rsid w:val="00C10FF6"/>
    <w:rsid w:val="00C13D0C"/>
    <w:rsid w:val="00C1667E"/>
    <w:rsid w:val="00C21548"/>
    <w:rsid w:val="00C23E7C"/>
    <w:rsid w:val="00C2595F"/>
    <w:rsid w:val="00C26077"/>
    <w:rsid w:val="00C333D4"/>
    <w:rsid w:val="00C338E1"/>
    <w:rsid w:val="00C37478"/>
    <w:rsid w:val="00C40225"/>
    <w:rsid w:val="00C40B0A"/>
    <w:rsid w:val="00C44A84"/>
    <w:rsid w:val="00C564EB"/>
    <w:rsid w:val="00C60186"/>
    <w:rsid w:val="00C638DF"/>
    <w:rsid w:val="00C718B6"/>
    <w:rsid w:val="00C71ECB"/>
    <w:rsid w:val="00C73BC2"/>
    <w:rsid w:val="00C7577E"/>
    <w:rsid w:val="00C761AA"/>
    <w:rsid w:val="00C80B99"/>
    <w:rsid w:val="00C83680"/>
    <w:rsid w:val="00C86D9A"/>
    <w:rsid w:val="00C873E7"/>
    <w:rsid w:val="00C9012D"/>
    <w:rsid w:val="00C904F2"/>
    <w:rsid w:val="00C92758"/>
    <w:rsid w:val="00C9364E"/>
    <w:rsid w:val="00CA2A2B"/>
    <w:rsid w:val="00CA6C4B"/>
    <w:rsid w:val="00CA7037"/>
    <w:rsid w:val="00CC5194"/>
    <w:rsid w:val="00CC5CF8"/>
    <w:rsid w:val="00CD34EC"/>
    <w:rsid w:val="00CD502A"/>
    <w:rsid w:val="00CD79A7"/>
    <w:rsid w:val="00CE4FB7"/>
    <w:rsid w:val="00CE7014"/>
    <w:rsid w:val="00CF5537"/>
    <w:rsid w:val="00CF68F6"/>
    <w:rsid w:val="00D02993"/>
    <w:rsid w:val="00D05895"/>
    <w:rsid w:val="00D05FED"/>
    <w:rsid w:val="00D10BAB"/>
    <w:rsid w:val="00D11C20"/>
    <w:rsid w:val="00D14EF8"/>
    <w:rsid w:val="00D15426"/>
    <w:rsid w:val="00D217EB"/>
    <w:rsid w:val="00D21C8E"/>
    <w:rsid w:val="00D23377"/>
    <w:rsid w:val="00D33F65"/>
    <w:rsid w:val="00D425B8"/>
    <w:rsid w:val="00D438F9"/>
    <w:rsid w:val="00D46E22"/>
    <w:rsid w:val="00D503D4"/>
    <w:rsid w:val="00D5187F"/>
    <w:rsid w:val="00D52AE5"/>
    <w:rsid w:val="00D5351D"/>
    <w:rsid w:val="00D5472D"/>
    <w:rsid w:val="00D54D1F"/>
    <w:rsid w:val="00D561AA"/>
    <w:rsid w:val="00D57E48"/>
    <w:rsid w:val="00D61040"/>
    <w:rsid w:val="00D63500"/>
    <w:rsid w:val="00D66B2B"/>
    <w:rsid w:val="00D67C7B"/>
    <w:rsid w:val="00D72DE3"/>
    <w:rsid w:val="00D7596D"/>
    <w:rsid w:val="00D7600F"/>
    <w:rsid w:val="00D76832"/>
    <w:rsid w:val="00D77B60"/>
    <w:rsid w:val="00D811B9"/>
    <w:rsid w:val="00D81842"/>
    <w:rsid w:val="00D84CFA"/>
    <w:rsid w:val="00D855A5"/>
    <w:rsid w:val="00D85821"/>
    <w:rsid w:val="00D87293"/>
    <w:rsid w:val="00D90550"/>
    <w:rsid w:val="00D9379A"/>
    <w:rsid w:val="00D94039"/>
    <w:rsid w:val="00DA0AB0"/>
    <w:rsid w:val="00DA7E4B"/>
    <w:rsid w:val="00DB12E1"/>
    <w:rsid w:val="00DB5AB3"/>
    <w:rsid w:val="00DB617F"/>
    <w:rsid w:val="00DB64CE"/>
    <w:rsid w:val="00DC6F4F"/>
    <w:rsid w:val="00DD1246"/>
    <w:rsid w:val="00DD26D4"/>
    <w:rsid w:val="00DD2EB3"/>
    <w:rsid w:val="00DE0113"/>
    <w:rsid w:val="00DE2860"/>
    <w:rsid w:val="00DE2F50"/>
    <w:rsid w:val="00DE5037"/>
    <w:rsid w:val="00DF0A7D"/>
    <w:rsid w:val="00DF0A8C"/>
    <w:rsid w:val="00DF1F43"/>
    <w:rsid w:val="00DF31AA"/>
    <w:rsid w:val="00DF4FA2"/>
    <w:rsid w:val="00DF5AAC"/>
    <w:rsid w:val="00DF6886"/>
    <w:rsid w:val="00E03EC5"/>
    <w:rsid w:val="00E04138"/>
    <w:rsid w:val="00E04C86"/>
    <w:rsid w:val="00E05239"/>
    <w:rsid w:val="00E1077F"/>
    <w:rsid w:val="00E11A7C"/>
    <w:rsid w:val="00E14132"/>
    <w:rsid w:val="00E175FC"/>
    <w:rsid w:val="00E17946"/>
    <w:rsid w:val="00E17B85"/>
    <w:rsid w:val="00E21039"/>
    <w:rsid w:val="00E26001"/>
    <w:rsid w:val="00E30029"/>
    <w:rsid w:val="00E306F1"/>
    <w:rsid w:val="00E3128F"/>
    <w:rsid w:val="00E36D7F"/>
    <w:rsid w:val="00E40037"/>
    <w:rsid w:val="00E44611"/>
    <w:rsid w:val="00E523AB"/>
    <w:rsid w:val="00E52A2B"/>
    <w:rsid w:val="00E553E0"/>
    <w:rsid w:val="00E55464"/>
    <w:rsid w:val="00E55CDF"/>
    <w:rsid w:val="00E660CD"/>
    <w:rsid w:val="00E71E04"/>
    <w:rsid w:val="00E7236F"/>
    <w:rsid w:val="00E724FB"/>
    <w:rsid w:val="00E7250F"/>
    <w:rsid w:val="00E757C2"/>
    <w:rsid w:val="00E76393"/>
    <w:rsid w:val="00E7788A"/>
    <w:rsid w:val="00E84824"/>
    <w:rsid w:val="00E86AD5"/>
    <w:rsid w:val="00E91A00"/>
    <w:rsid w:val="00E9479D"/>
    <w:rsid w:val="00E95B40"/>
    <w:rsid w:val="00E97BC8"/>
    <w:rsid w:val="00EA4162"/>
    <w:rsid w:val="00EA5779"/>
    <w:rsid w:val="00EA7068"/>
    <w:rsid w:val="00EB3898"/>
    <w:rsid w:val="00EB57A8"/>
    <w:rsid w:val="00EB6345"/>
    <w:rsid w:val="00EC2770"/>
    <w:rsid w:val="00EC2A9B"/>
    <w:rsid w:val="00EC4E26"/>
    <w:rsid w:val="00ED10A6"/>
    <w:rsid w:val="00ED2F2E"/>
    <w:rsid w:val="00ED7141"/>
    <w:rsid w:val="00EE55FB"/>
    <w:rsid w:val="00EE62A7"/>
    <w:rsid w:val="00EE68C6"/>
    <w:rsid w:val="00F043D1"/>
    <w:rsid w:val="00F06816"/>
    <w:rsid w:val="00F14B34"/>
    <w:rsid w:val="00F17357"/>
    <w:rsid w:val="00F2469E"/>
    <w:rsid w:val="00F3540A"/>
    <w:rsid w:val="00F36D67"/>
    <w:rsid w:val="00F41333"/>
    <w:rsid w:val="00F52501"/>
    <w:rsid w:val="00F65A9E"/>
    <w:rsid w:val="00F71C97"/>
    <w:rsid w:val="00F735E6"/>
    <w:rsid w:val="00F75CC4"/>
    <w:rsid w:val="00F7768C"/>
    <w:rsid w:val="00F8167F"/>
    <w:rsid w:val="00F85FB8"/>
    <w:rsid w:val="00F86AF7"/>
    <w:rsid w:val="00F908CA"/>
    <w:rsid w:val="00F922C0"/>
    <w:rsid w:val="00F941D6"/>
    <w:rsid w:val="00F96E38"/>
    <w:rsid w:val="00F97733"/>
    <w:rsid w:val="00FA3B4F"/>
    <w:rsid w:val="00FA4FEE"/>
    <w:rsid w:val="00FB07A2"/>
    <w:rsid w:val="00FB4DAE"/>
    <w:rsid w:val="00FC245D"/>
    <w:rsid w:val="00FC3587"/>
    <w:rsid w:val="00FC5522"/>
    <w:rsid w:val="00FD5D10"/>
    <w:rsid w:val="00FE2381"/>
    <w:rsid w:val="00FE387D"/>
    <w:rsid w:val="00FE6346"/>
    <w:rsid w:val="00FF2B5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40E499"/>
  <w15:chartTrackingRefBased/>
  <w15:docId w15:val="{5842CDDB-90B7-4F7D-A230-D713018DB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016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5D5D"/>
    <w:pPr>
      <w:ind w:left="720"/>
      <w:contextualSpacing/>
    </w:pPr>
  </w:style>
  <w:style w:type="paragraph" w:styleId="Header">
    <w:name w:val="header"/>
    <w:basedOn w:val="Normal"/>
    <w:link w:val="HeaderChar"/>
    <w:uiPriority w:val="99"/>
    <w:unhideWhenUsed/>
    <w:rsid w:val="00AD51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14D"/>
  </w:style>
  <w:style w:type="paragraph" w:styleId="Footer">
    <w:name w:val="footer"/>
    <w:basedOn w:val="Normal"/>
    <w:link w:val="FooterChar"/>
    <w:uiPriority w:val="99"/>
    <w:unhideWhenUsed/>
    <w:rsid w:val="00AD51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14D"/>
  </w:style>
  <w:style w:type="character" w:styleId="Hyperlink">
    <w:name w:val="Hyperlink"/>
    <w:basedOn w:val="DefaultParagraphFont"/>
    <w:uiPriority w:val="99"/>
    <w:unhideWhenUsed/>
    <w:rsid w:val="00E76393"/>
    <w:rPr>
      <w:color w:val="0563C1" w:themeColor="hyperlink"/>
      <w:u w:val="single"/>
    </w:rPr>
  </w:style>
  <w:style w:type="character" w:styleId="UnresolvedMention">
    <w:name w:val="Unresolved Mention"/>
    <w:basedOn w:val="DefaultParagraphFont"/>
    <w:uiPriority w:val="99"/>
    <w:semiHidden/>
    <w:unhideWhenUsed/>
    <w:rsid w:val="00E763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983113">
      <w:bodyDiv w:val="1"/>
      <w:marLeft w:val="0"/>
      <w:marRight w:val="0"/>
      <w:marTop w:val="0"/>
      <w:marBottom w:val="0"/>
      <w:divBdr>
        <w:top w:val="none" w:sz="0" w:space="0" w:color="auto"/>
        <w:left w:val="none" w:sz="0" w:space="0" w:color="auto"/>
        <w:bottom w:val="none" w:sz="0" w:space="0" w:color="auto"/>
        <w:right w:val="none" w:sz="0" w:space="0" w:color="auto"/>
      </w:divBdr>
    </w:div>
    <w:div w:id="478571307">
      <w:bodyDiv w:val="1"/>
      <w:marLeft w:val="0"/>
      <w:marRight w:val="0"/>
      <w:marTop w:val="0"/>
      <w:marBottom w:val="0"/>
      <w:divBdr>
        <w:top w:val="none" w:sz="0" w:space="0" w:color="auto"/>
        <w:left w:val="none" w:sz="0" w:space="0" w:color="auto"/>
        <w:bottom w:val="none" w:sz="0" w:space="0" w:color="auto"/>
        <w:right w:val="none" w:sz="0" w:space="0" w:color="auto"/>
      </w:divBdr>
    </w:div>
    <w:div w:id="672875853">
      <w:bodyDiv w:val="1"/>
      <w:marLeft w:val="0"/>
      <w:marRight w:val="0"/>
      <w:marTop w:val="0"/>
      <w:marBottom w:val="0"/>
      <w:divBdr>
        <w:top w:val="none" w:sz="0" w:space="0" w:color="auto"/>
        <w:left w:val="none" w:sz="0" w:space="0" w:color="auto"/>
        <w:bottom w:val="none" w:sz="0" w:space="0" w:color="auto"/>
        <w:right w:val="none" w:sz="0" w:space="0" w:color="auto"/>
      </w:divBdr>
    </w:div>
    <w:div w:id="751705241">
      <w:bodyDiv w:val="1"/>
      <w:marLeft w:val="0"/>
      <w:marRight w:val="0"/>
      <w:marTop w:val="0"/>
      <w:marBottom w:val="0"/>
      <w:divBdr>
        <w:top w:val="none" w:sz="0" w:space="0" w:color="auto"/>
        <w:left w:val="none" w:sz="0" w:space="0" w:color="auto"/>
        <w:bottom w:val="none" w:sz="0" w:space="0" w:color="auto"/>
        <w:right w:val="none" w:sz="0" w:space="0" w:color="auto"/>
      </w:divBdr>
    </w:div>
    <w:div w:id="894122280">
      <w:bodyDiv w:val="1"/>
      <w:marLeft w:val="0"/>
      <w:marRight w:val="0"/>
      <w:marTop w:val="0"/>
      <w:marBottom w:val="0"/>
      <w:divBdr>
        <w:top w:val="none" w:sz="0" w:space="0" w:color="auto"/>
        <w:left w:val="none" w:sz="0" w:space="0" w:color="auto"/>
        <w:bottom w:val="none" w:sz="0" w:space="0" w:color="auto"/>
        <w:right w:val="none" w:sz="0" w:space="0" w:color="auto"/>
      </w:divBdr>
    </w:div>
    <w:div w:id="1501851542">
      <w:bodyDiv w:val="1"/>
      <w:marLeft w:val="0"/>
      <w:marRight w:val="0"/>
      <w:marTop w:val="0"/>
      <w:marBottom w:val="0"/>
      <w:divBdr>
        <w:top w:val="none" w:sz="0" w:space="0" w:color="auto"/>
        <w:left w:val="none" w:sz="0" w:space="0" w:color="auto"/>
        <w:bottom w:val="none" w:sz="0" w:space="0" w:color="auto"/>
        <w:right w:val="none" w:sz="0" w:space="0" w:color="auto"/>
      </w:divBdr>
    </w:div>
    <w:div w:id="1807623488">
      <w:bodyDiv w:val="1"/>
      <w:marLeft w:val="0"/>
      <w:marRight w:val="0"/>
      <w:marTop w:val="0"/>
      <w:marBottom w:val="0"/>
      <w:divBdr>
        <w:top w:val="none" w:sz="0" w:space="0" w:color="auto"/>
        <w:left w:val="none" w:sz="0" w:space="0" w:color="auto"/>
        <w:bottom w:val="none" w:sz="0" w:space="0" w:color="auto"/>
        <w:right w:val="none" w:sz="0" w:space="0" w:color="auto"/>
      </w:divBdr>
    </w:div>
    <w:div w:id="2048140059">
      <w:bodyDiv w:val="1"/>
      <w:marLeft w:val="0"/>
      <w:marRight w:val="0"/>
      <w:marTop w:val="0"/>
      <w:marBottom w:val="0"/>
      <w:divBdr>
        <w:top w:val="none" w:sz="0" w:space="0" w:color="auto"/>
        <w:left w:val="none" w:sz="0" w:space="0" w:color="auto"/>
        <w:bottom w:val="none" w:sz="0" w:space="0" w:color="auto"/>
        <w:right w:val="none" w:sz="0" w:space="0" w:color="auto"/>
      </w:divBdr>
      <w:divsChild>
        <w:div w:id="555624619">
          <w:marLeft w:val="0"/>
          <w:marRight w:val="0"/>
          <w:marTop w:val="0"/>
          <w:marBottom w:val="0"/>
          <w:divBdr>
            <w:top w:val="none" w:sz="0" w:space="0" w:color="auto"/>
            <w:left w:val="none" w:sz="0" w:space="0" w:color="auto"/>
            <w:bottom w:val="none" w:sz="0" w:space="0" w:color="auto"/>
            <w:right w:val="none" w:sz="0" w:space="0" w:color="auto"/>
          </w:divBdr>
          <w:divsChild>
            <w:div w:id="1860311196">
              <w:marLeft w:val="0"/>
              <w:marRight w:val="0"/>
              <w:marTop w:val="0"/>
              <w:marBottom w:val="0"/>
              <w:divBdr>
                <w:top w:val="none" w:sz="0" w:space="0" w:color="auto"/>
                <w:left w:val="none" w:sz="0" w:space="0" w:color="auto"/>
                <w:bottom w:val="none" w:sz="0" w:space="0" w:color="auto"/>
                <w:right w:val="none" w:sz="0" w:space="0" w:color="auto"/>
              </w:divBdr>
              <w:divsChild>
                <w:div w:id="969092386">
                  <w:marLeft w:val="0"/>
                  <w:marRight w:val="0"/>
                  <w:marTop w:val="0"/>
                  <w:marBottom w:val="0"/>
                  <w:divBdr>
                    <w:top w:val="none" w:sz="0" w:space="0" w:color="auto"/>
                    <w:left w:val="none" w:sz="0" w:space="0" w:color="auto"/>
                    <w:bottom w:val="none" w:sz="0" w:space="0" w:color="auto"/>
                    <w:right w:val="none" w:sz="0" w:space="0" w:color="auto"/>
                  </w:divBdr>
                </w:div>
                <w:div w:id="396778989">
                  <w:marLeft w:val="0"/>
                  <w:marRight w:val="0"/>
                  <w:marTop w:val="600"/>
                  <w:marBottom w:val="150"/>
                  <w:divBdr>
                    <w:top w:val="none" w:sz="0" w:space="0" w:color="auto"/>
                    <w:left w:val="none" w:sz="0" w:space="0" w:color="auto"/>
                    <w:bottom w:val="none" w:sz="0" w:space="0" w:color="auto"/>
                    <w:right w:val="none" w:sz="0" w:space="0" w:color="auto"/>
                  </w:divBdr>
                </w:div>
                <w:div w:id="1832058919">
                  <w:marLeft w:val="0"/>
                  <w:marRight w:val="0"/>
                  <w:marTop w:val="600"/>
                  <w:marBottom w:val="600"/>
                  <w:divBdr>
                    <w:top w:val="single" w:sz="24" w:space="0" w:color="CCCCCC"/>
                    <w:left w:val="none" w:sz="0" w:space="0" w:color="auto"/>
                    <w:bottom w:val="none" w:sz="0" w:space="0" w:color="auto"/>
                    <w:right w:val="none" w:sz="0" w:space="0" w:color="auto"/>
                  </w:divBdr>
                </w:div>
                <w:div w:id="986007350">
                  <w:marLeft w:val="0"/>
                  <w:marRight w:val="0"/>
                  <w:marTop w:val="0"/>
                  <w:marBottom w:val="0"/>
                  <w:divBdr>
                    <w:top w:val="none" w:sz="0" w:space="0" w:color="auto"/>
                    <w:left w:val="none" w:sz="0" w:space="0" w:color="auto"/>
                    <w:bottom w:val="none" w:sz="0" w:space="0" w:color="auto"/>
                    <w:right w:val="none" w:sz="0" w:space="0" w:color="auto"/>
                  </w:divBdr>
                  <w:divsChild>
                    <w:div w:id="451830125">
                      <w:marLeft w:val="0"/>
                      <w:marRight w:val="0"/>
                      <w:marTop w:val="0"/>
                      <w:marBottom w:val="0"/>
                      <w:divBdr>
                        <w:top w:val="none" w:sz="0" w:space="0" w:color="auto"/>
                        <w:left w:val="none" w:sz="0" w:space="0" w:color="auto"/>
                        <w:bottom w:val="none" w:sz="0" w:space="0" w:color="auto"/>
                        <w:right w:val="none" w:sz="0" w:space="0" w:color="auto"/>
                      </w:divBdr>
                      <w:divsChild>
                        <w:div w:id="1599364457">
                          <w:marLeft w:val="0"/>
                          <w:marRight w:val="0"/>
                          <w:marTop w:val="0"/>
                          <w:marBottom w:val="0"/>
                          <w:divBdr>
                            <w:top w:val="none" w:sz="0" w:space="0" w:color="auto"/>
                            <w:left w:val="none" w:sz="0" w:space="0" w:color="auto"/>
                            <w:bottom w:val="none" w:sz="0" w:space="0" w:color="auto"/>
                            <w:right w:val="none" w:sz="0" w:space="0" w:color="auto"/>
                          </w:divBdr>
                          <w:divsChild>
                            <w:div w:id="1542591270">
                              <w:marLeft w:val="0"/>
                              <w:marRight w:val="0"/>
                              <w:marTop w:val="0"/>
                              <w:marBottom w:val="0"/>
                              <w:divBdr>
                                <w:top w:val="none" w:sz="0" w:space="0" w:color="auto"/>
                                <w:left w:val="none" w:sz="0" w:space="0" w:color="auto"/>
                                <w:bottom w:val="none" w:sz="0" w:space="0" w:color="auto"/>
                                <w:right w:val="none" w:sz="0" w:space="0" w:color="auto"/>
                              </w:divBdr>
                            </w:div>
                            <w:div w:id="962271511">
                              <w:marLeft w:val="0"/>
                              <w:marRight w:val="0"/>
                              <w:marTop w:val="0"/>
                              <w:marBottom w:val="0"/>
                              <w:divBdr>
                                <w:top w:val="none" w:sz="0" w:space="0" w:color="auto"/>
                                <w:left w:val="none" w:sz="0" w:space="0" w:color="auto"/>
                                <w:bottom w:val="none" w:sz="0" w:space="0" w:color="auto"/>
                                <w:right w:val="none" w:sz="0" w:space="0" w:color="auto"/>
                              </w:divBdr>
                            </w:div>
                            <w:div w:id="1926304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719271">
                      <w:marLeft w:val="0"/>
                      <w:marRight w:val="0"/>
                      <w:marTop w:val="600"/>
                      <w:marBottom w:val="150"/>
                      <w:divBdr>
                        <w:top w:val="none" w:sz="0" w:space="0" w:color="auto"/>
                        <w:left w:val="none" w:sz="0" w:space="0" w:color="auto"/>
                        <w:bottom w:val="none" w:sz="0" w:space="0" w:color="auto"/>
                        <w:right w:val="none" w:sz="0" w:space="0" w:color="auto"/>
                      </w:divBdr>
                      <w:divsChild>
                        <w:div w:id="922689566">
                          <w:marLeft w:val="0"/>
                          <w:marRight w:val="0"/>
                          <w:marTop w:val="600"/>
                          <w:marBottom w:val="600"/>
                          <w:divBdr>
                            <w:top w:val="single" w:sz="24" w:space="0" w:color="CCCCCC"/>
                            <w:left w:val="none" w:sz="0" w:space="0" w:color="auto"/>
                            <w:bottom w:val="none" w:sz="0" w:space="0" w:color="auto"/>
                            <w:right w:val="none" w:sz="0" w:space="0" w:color="auto"/>
                          </w:divBdr>
                        </w:div>
                      </w:divsChild>
                    </w:div>
                  </w:divsChild>
                </w:div>
              </w:divsChild>
            </w:div>
          </w:divsChild>
        </w:div>
        <w:div w:id="333650252">
          <w:marLeft w:val="0"/>
          <w:marRight w:val="0"/>
          <w:marTop w:val="0"/>
          <w:marBottom w:val="0"/>
          <w:divBdr>
            <w:top w:val="none" w:sz="0" w:space="0" w:color="auto"/>
            <w:left w:val="none" w:sz="0" w:space="0" w:color="auto"/>
            <w:bottom w:val="none" w:sz="0" w:space="0" w:color="auto"/>
            <w:right w:val="none" w:sz="0" w:space="0" w:color="auto"/>
          </w:divBdr>
          <w:divsChild>
            <w:div w:id="346257396">
              <w:marLeft w:val="0"/>
              <w:marRight w:val="0"/>
              <w:marTop w:val="0"/>
              <w:marBottom w:val="0"/>
              <w:divBdr>
                <w:top w:val="single" w:sz="12" w:space="0" w:color="FFB129"/>
                <w:left w:val="single" w:sz="12" w:space="0" w:color="FFB129"/>
                <w:bottom w:val="single" w:sz="12" w:space="0" w:color="FFB129"/>
                <w:right w:val="single" w:sz="12" w:space="0" w:color="FFB129"/>
              </w:divBdr>
              <w:divsChild>
                <w:div w:id="1363507939">
                  <w:marLeft w:val="-225"/>
                  <w:marRight w:val="-225"/>
                  <w:marTop w:val="0"/>
                  <w:marBottom w:val="0"/>
                  <w:divBdr>
                    <w:top w:val="none" w:sz="0" w:space="0" w:color="auto"/>
                    <w:left w:val="none" w:sz="0" w:space="0" w:color="auto"/>
                    <w:bottom w:val="none" w:sz="0" w:space="0" w:color="auto"/>
                    <w:right w:val="none" w:sz="0" w:space="0" w:color="auto"/>
                  </w:divBdr>
                  <w:divsChild>
                    <w:div w:id="1275792383">
                      <w:marLeft w:val="0"/>
                      <w:marRight w:val="0"/>
                      <w:marTop w:val="0"/>
                      <w:marBottom w:val="0"/>
                      <w:divBdr>
                        <w:top w:val="none" w:sz="0" w:space="0" w:color="auto"/>
                        <w:left w:val="none" w:sz="0" w:space="0" w:color="auto"/>
                        <w:bottom w:val="none" w:sz="0" w:space="0" w:color="auto"/>
                        <w:right w:val="none" w:sz="0" w:space="0" w:color="auto"/>
                      </w:divBdr>
                    </w:div>
                  </w:divsChild>
                </w:div>
                <w:div w:id="1329752759">
                  <w:marLeft w:val="0"/>
                  <w:marRight w:val="0"/>
                  <w:marTop w:val="0"/>
                  <w:marBottom w:val="0"/>
                  <w:divBdr>
                    <w:top w:val="none" w:sz="0" w:space="0" w:color="auto"/>
                    <w:left w:val="none" w:sz="0" w:space="0" w:color="auto"/>
                    <w:bottom w:val="none" w:sz="0" w:space="0" w:color="auto"/>
                    <w:right w:val="none" w:sz="0" w:space="0" w:color="auto"/>
                  </w:divBdr>
                  <w:divsChild>
                    <w:div w:id="346950306">
                      <w:marLeft w:val="0"/>
                      <w:marRight w:val="0"/>
                      <w:marTop w:val="0"/>
                      <w:marBottom w:val="0"/>
                      <w:divBdr>
                        <w:top w:val="none" w:sz="0" w:space="0" w:color="auto"/>
                        <w:left w:val="none" w:sz="0" w:space="0" w:color="auto"/>
                        <w:bottom w:val="none" w:sz="0" w:space="0" w:color="auto"/>
                        <w:right w:val="none" w:sz="0" w:space="0" w:color="auto"/>
                      </w:divBdr>
                      <w:divsChild>
                        <w:div w:id="2026788680">
                          <w:marLeft w:val="0"/>
                          <w:marRight w:val="0"/>
                          <w:marTop w:val="0"/>
                          <w:marBottom w:val="0"/>
                          <w:divBdr>
                            <w:top w:val="single" w:sz="6" w:space="0" w:color="CBCBCB"/>
                            <w:left w:val="single" w:sz="6" w:space="0" w:color="CBCBCB"/>
                            <w:bottom w:val="single" w:sz="6" w:space="0" w:color="CBCBCB"/>
                            <w:right w:val="single" w:sz="6" w:space="0" w:color="CBCBCB"/>
                          </w:divBdr>
                        </w:div>
                      </w:divsChild>
                    </w:div>
                    <w:div w:id="936600279">
                      <w:marLeft w:val="0"/>
                      <w:marRight w:val="0"/>
                      <w:marTop w:val="0"/>
                      <w:marBottom w:val="0"/>
                      <w:divBdr>
                        <w:top w:val="none" w:sz="0" w:space="0" w:color="auto"/>
                        <w:left w:val="none" w:sz="0" w:space="0" w:color="auto"/>
                        <w:bottom w:val="none" w:sz="0" w:space="0" w:color="auto"/>
                        <w:right w:val="none" w:sz="0" w:space="0" w:color="auto"/>
                      </w:divBdr>
                      <w:divsChild>
                        <w:div w:id="1778451304">
                          <w:marLeft w:val="0"/>
                          <w:marRight w:val="0"/>
                          <w:marTop w:val="0"/>
                          <w:marBottom w:val="0"/>
                          <w:divBdr>
                            <w:top w:val="single" w:sz="6" w:space="0" w:color="CBCBCB"/>
                            <w:left w:val="single" w:sz="6" w:space="0" w:color="CBCBCB"/>
                            <w:bottom w:val="single" w:sz="6" w:space="0" w:color="CBCBCB"/>
                            <w:right w:val="single" w:sz="6" w:space="0" w:color="CBCBCB"/>
                          </w:divBdr>
                        </w:div>
                      </w:divsChild>
                    </w:div>
                    <w:div w:id="25298007">
                      <w:marLeft w:val="0"/>
                      <w:marRight w:val="0"/>
                      <w:marTop w:val="0"/>
                      <w:marBottom w:val="0"/>
                      <w:divBdr>
                        <w:top w:val="none" w:sz="0" w:space="0" w:color="auto"/>
                        <w:left w:val="none" w:sz="0" w:space="0" w:color="auto"/>
                        <w:bottom w:val="none" w:sz="0" w:space="0" w:color="auto"/>
                        <w:right w:val="none" w:sz="0" w:space="0" w:color="auto"/>
                      </w:divBdr>
                      <w:divsChild>
                        <w:div w:id="796335319">
                          <w:marLeft w:val="0"/>
                          <w:marRight w:val="0"/>
                          <w:marTop w:val="0"/>
                          <w:marBottom w:val="0"/>
                          <w:divBdr>
                            <w:top w:val="none" w:sz="0" w:space="0" w:color="auto"/>
                            <w:left w:val="none" w:sz="0" w:space="0" w:color="auto"/>
                            <w:bottom w:val="none" w:sz="0" w:space="0" w:color="auto"/>
                            <w:right w:val="none" w:sz="0" w:space="0" w:color="auto"/>
                          </w:divBdr>
                          <w:divsChild>
                            <w:div w:id="356199662">
                              <w:marLeft w:val="0"/>
                              <w:marRight w:val="0"/>
                              <w:marTop w:val="0"/>
                              <w:marBottom w:val="0"/>
                              <w:divBdr>
                                <w:top w:val="none" w:sz="0" w:space="0" w:color="auto"/>
                                <w:left w:val="none" w:sz="0" w:space="0" w:color="auto"/>
                                <w:bottom w:val="none" w:sz="0" w:space="0" w:color="auto"/>
                                <w:right w:val="none" w:sz="0" w:space="0" w:color="auto"/>
                              </w:divBdr>
                              <w:divsChild>
                                <w:div w:id="1777208608">
                                  <w:marLeft w:val="0"/>
                                  <w:marRight w:val="0"/>
                                  <w:marTop w:val="0"/>
                                  <w:marBottom w:val="0"/>
                                  <w:divBdr>
                                    <w:top w:val="single" w:sz="6" w:space="0" w:color="CBCBCB"/>
                                    <w:left w:val="single" w:sz="6" w:space="0" w:color="CBCBCB"/>
                                    <w:bottom w:val="single" w:sz="6" w:space="0" w:color="CBCBCB"/>
                                    <w:right w:val="single" w:sz="6" w:space="0" w:color="CBCBCB"/>
                                  </w:divBdr>
                                </w:div>
                              </w:divsChild>
                            </w:div>
                          </w:divsChild>
                        </w:div>
                      </w:divsChild>
                    </w:div>
                    <w:div w:id="551966582">
                      <w:marLeft w:val="0"/>
                      <w:marRight w:val="0"/>
                      <w:marTop w:val="0"/>
                      <w:marBottom w:val="0"/>
                      <w:divBdr>
                        <w:top w:val="none" w:sz="0" w:space="0" w:color="auto"/>
                        <w:left w:val="none" w:sz="0" w:space="0" w:color="auto"/>
                        <w:bottom w:val="none" w:sz="0" w:space="0" w:color="auto"/>
                        <w:right w:val="none" w:sz="0" w:space="0" w:color="auto"/>
                      </w:divBdr>
                      <w:divsChild>
                        <w:div w:id="1894921598">
                          <w:marLeft w:val="0"/>
                          <w:marRight w:val="0"/>
                          <w:marTop w:val="0"/>
                          <w:marBottom w:val="0"/>
                          <w:divBdr>
                            <w:top w:val="none" w:sz="0" w:space="0" w:color="auto"/>
                            <w:left w:val="none" w:sz="0" w:space="0" w:color="auto"/>
                            <w:bottom w:val="none" w:sz="0" w:space="0" w:color="auto"/>
                            <w:right w:val="none" w:sz="0" w:space="0" w:color="auto"/>
                          </w:divBdr>
                          <w:divsChild>
                            <w:div w:id="1177769589">
                              <w:marLeft w:val="0"/>
                              <w:marRight w:val="0"/>
                              <w:marTop w:val="0"/>
                              <w:marBottom w:val="0"/>
                              <w:divBdr>
                                <w:top w:val="none" w:sz="0" w:space="0" w:color="auto"/>
                                <w:left w:val="none" w:sz="0" w:space="0" w:color="auto"/>
                                <w:bottom w:val="none" w:sz="0" w:space="0" w:color="auto"/>
                                <w:right w:val="none" w:sz="0" w:space="0" w:color="auto"/>
                              </w:divBdr>
                              <w:divsChild>
                                <w:div w:id="1947224758">
                                  <w:marLeft w:val="0"/>
                                  <w:marRight w:val="0"/>
                                  <w:marTop w:val="0"/>
                                  <w:marBottom w:val="0"/>
                                  <w:divBdr>
                                    <w:top w:val="single" w:sz="6" w:space="0" w:color="CBCBCB"/>
                                    <w:left w:val="single" w:sz="6" w:space="0" w:color="CBCBCB"/>
                                    <w:bottom w:val="single" w:sz="6" w:space="0" w:color="CBCBCB"/>
                                    <w:right w:val="single" w:sz="6" w:space="0" w:color="CBCBCB"/>
                                  </w:divBdr>
                                </w:div>
                              </w:divsChild>
                            </w:div>
                          </w:divsChild>
                        </w:div>
                        <w:div w:id="1870877706">
                          <w:marLeft w:val="0"/>
                          <w:marRight w:val="0"/>
                          <w:marTop w:val="0"/>
                          <w:marBottom w:val="0"/>
                          <w:divBdr>
                            <w:top w:val="none" w:sz="0" w:space="0" w:color="auto"/>
                            <w:left w:val="none" w:sz="0" w:space="0" w:color="auto"/>
                            <w:bottom w:val="none" w:sz="0" w:space="0" w:color="auto"/>
                            <w:right w:val="none" w:sz="0" w:space="0" w:color="auto"/>
                          </w:divBdr>
                          <w:divsChild>
                            <w:div w:id="1848323715">
                              <w:marLeft w:val="0"/>
                              <w:marRight w:val="0"/>
                              <w:marTop w:val="0"/>
                              <w:marBottom w:val="0"/>
                              <w:divBdr>
                                <w:top w:val="none" w:sz="0" w:space="0" w:color="auto"/>
                                <w:left w:val="none" w:sz="0" w:space="0" w:color="auto"/>
                                <w:bottom w:val="none" w:sz="0" w:space="0" w:color="auto"/>
                                <w:right w:val="none" w:sz="0" w:space="0" w:color="auto"/>
                              </w:divBdr>
                              <w:divsChild>
                                <w:div w:id="1171024329">
                                  <w:marLeft w:val="0"/>
                                  <w:marRight w:val="0"/>
                                  <w:marTop w:val="0"/>
                                  <w:marBottom w:val="0"/>
                                  <w:divBdr>
                                    <w:top w:val="single" w:sz="6" w:space="0" w:color="CBCBCB"/>
                                    <w:left w:val="single" w:sz="6" w:space="0" w:color="CBCBCB"/>
                                    <w:bottom w:val="single" w:sz="6" w:space="0" w:color="CBCBCB"/>
                                    <w:right w:val="single" w:sz="6" w:space="0" w:color="CBCBCB"/>
                                  </w:divBdr>
                                </w:div>
                              </w:divsChild>
                            </w:div>
                          </w:divsChild>
                        </w:div>
                      </w:divsChild>
                    </w:div>
                    <w:div w:id="157424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043130">
              <w:marLeft w:val="0"/>
              <w:marRight w:val="0"/>
              <w:marTop w:val="300"/>
              <w:marBottom w:val="0"/>
              <w:divBdr>
                <w:top w:val="single" w:sz="12" w:space="0" w:color="ECEEEF"/>
                <w:left w:val="single" w:sz="12" w:space="0" w:color="ECEEEF"/>
                <w:bottom w:val="single" w:sz="12" w:space="0" w:color="ECEEEF"/>
                <w:right w:val="single" w:sz="12" w:space="0" w:color="ECEEEF"/>
              </w:divBdr>
            </w:div>
            <w:div w:id="107967027">
              <w:marLeft w:val="0"/>
              <w:marRight w:val="0"/>
              <w:marTop w:val="0"/>
              <w:marBottom w:val="0"/>
              <w:divBdr>
                <w:top w:val="single" w:sz="12" w:space="0" w:color="ECEEEF"/>
                <w:left w:val="single" w:sz="12" w:space="0" w:color="ECEEEF"/>
                <w:bottom w:val="single" w:sz="12" w:space="0" w:color="ECEEEF"/>
                <w:right w:val="single" w:sz="12" w:space="0" w:color="ECEEEF"/>
              </w:divBdr>
            </w:div>
            <w:div w:id="35811575">
              <w:marLeft w:val="0"/>
              <w:marRight w:val="0"/>
              <w:marTop w:val="300"/>
              <w:marBottom w:val="300"/>
              <w:divBdr>
                <w:top w:val="none" w:sz="0" w:space="0" w:color="auto"/>
                <w:left w:val="none" w:sz="0" w:space="0" w:color="auto"/>
                <w:bottom w:val="none" w:sz="0" w:space="0" w:color="auto"/>
                <w:right w:val="none" w:sz="0" w:space="0" w:color="auto"/>
              </w:divBdr>
            </w:div>
            <w:div w:id="1786072140">
              <w:marLeft w:val="0"/>
              <w:marRight w:val="0"/>
              <w:marTop w:val="0"/>
              <w:marBottom w:val="0"/>
              <w:divBdr>
                <w:top w:val="single" w:sz="12" w:space="0" w:color="ECEEEF"/>
                <w:left w:val="single" w:sz="12" w:space="0" w:color="ECEEEF"/>
                <w:bottom w:val="single" w:sz="12" w:space="0" w:color="ECEEEF"/>
                <w:right w:val="single" w:sz="12" w:space="0" w:color="ECEEEF"/>
              </w:divBdr>
            </w:div>
            <w:div w:id="227306721">
              <w:marLeft w:val="0"/>
              <w:marRight w:val="0"/>
              <w:marTop w:val="0"/>
              <w:marBottom w:val="0"/>
              <w:divBdr>
                <w:top w:val="single" w:sz="12" w:space="0" w:color="ECEEEF"/>
                <w:left w:val="single" w:sz="12" w:space="0" w:color="ECEEEF"/>
                <w:bottom w:val="single" w:sz="12" w:space="0" w:color="ECEEEF"/>
                <w:right w:val="single" w:sz="12" w:space="0" w:color="ECEEEF"/>
              </w:divBdr>
            </w:div>
            <w:div w:id="78016781">
              <w:marLeft w:val="0"/>
              <w:marRight w:val="0"/>
              <w:marTop w:val="300"/>
              <w:marBottom w:val="300"/>
              <w:divBdr>
                <w:top w:val="none" w:sz="0" w:space="0" w:color="auto"/>
                <w:left w:val="none" w:sz="0" w:space="0" w:color="auto"/>
                <w:bottom w:val="none" w:sz="0" w:space="0" w:color="auto"/>
                <w:right w:val="none" w:sz="0" w:space="0" w:color="auto"/>
              </w:divBdr>
            </w:div>
            <w:div w:id="429202074">
              <w:marLeft w:val="0"/>
              <w:marRight w:val="0"/>
              <w:marTop w:val="0"/>
              <w:marBottom w:val="0"/>
              <w:divBdr>
                <w:top w:val="single" w:sz="12" w:space="0" w:color="ECEEEF"/>
                <w:left w:val="single" w:sz="12" w:space="0" w:color="ECEEEF"/>
                <w:bottom w:val="single" w:sz="12" w:space="0" w:color="ECEEEF"/>
                <w:right w:val="single" w:sz="12" w:space="0" w:color="ECEEEF"/>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iste.org/Journals/index.php/JTHS/article/view/228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poratefinanceinstitute.com/resources/knowledge/finance/limitations-ratio-analysis/" TargetMode="External"/><Relationship Id="rId5" Type="http://schemas.openxmlformats.org/officeDocument/2006/relationships/footnotes" Target="footnotes.xml"/><Relationship Id="rId10" Type="http://schemas.openxmlformats.org/officeDocument/2006/relationships/hyperlink" Target="https://www.investopedia.com/terms/r/rationalysis.asp" TargetMode="External"/><Relationship Id="rId4" Type="http://schemas.openxmlformats.org/officeDocument/2006/relationships/webSettings" Target="webSettings.xml"/><Relationship Id="rId9" Type="http://schemas.openxmlformats.org/officeDocument/2006/relationships/hyperlink" Target="https://www-jstor-org.ezproxy.uwtsd.ac.uk/stable/10.7591/j.ctt7z8mb" TargetMode="Externa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kumimoji="0" lang="en-GB" sz="1400" b="0" i="0" u="none" strike="noStrike" kern="1200" cap="none" spc="0" normalizeH="0" baseline="0" noProof="0">
                <a:ln>
                  <a:noFill/>
                </a:ln>
                <a:solidFill>
                  <a:sysClr val="windowText" lastClr="000000">
                    <a:lumMod val="65000"/>
                    <a:lumOff val="35000"/>
                  </a:sysClr>
                </a:solidFill>
                <a:effectLst/>
                <a:uLnTx/>
                <a:uFillTx/>
                <a:latin typeface="Calibri" panose="020F0502020204030204"/>
              </a:rPr>
              <a:t>JURYS  INN RESULTS </a:t>
            </a:r>
            <a:endParaRPr lang="en-GB"/>
          </a:p>
        </c:rich>
      </c:tx>
      <c:overlay val="0"/>
      <c:spPr>
        <a:noFill/>
        <a:ln>
          <a:noFill/>
        </a:ln>
        <a:effectLst/>
      </c:sp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surface3DChart>
        <c:wireframe val="0"/>
        <c:ser>
          <c:idx val="0"/>
          <c:order val="0"/>
          <c:tx>
            <c:strRef>
              <c:f>'[Chart in Microsoft Word]Sheet1'!$B$1</c:f>
              <c:strCache>
                <c:ptCount val="1"/>
                <c:pt idx="0">
                  <c:v>2019</c:v>
                </c:pt>
              </c:strCache>
            </c:strRef>
          </c:tx>
          <c:spPr>
            <a:solidFill>
              <a:schemeClr val="accent1"/>
            </a:solidFill>
            <a:ln/>
            <a:effectLst/>
            <a:sp3d/>
          </c:spPr>
          <c:cat>
            <c:strRef>
              <c:f>'[Chart in Microsoft Word]Sheet1'!$A$2:$A$12</c:f>
              <c:strCache>
                <c:ptCount val="11"/>
                <c:pt idx="0">
                  <c:v>Gross profit</c:v>
                </c:pt>
                <c:pt idx="1">
                  <c:v>Net profit</c:v>
                </c:pt>
                <c:pt idx="2">
                  <c:v>ROCE</c:v>
                </c:pt>
                <c:pt idx="3">
                  <c:v>Total assets turnover</c:v>
                </c:pt>
                <c:pt idx="4">
                  <c:v>Working capital turnover</c:v>
                </c:pt>
                <c:pt idx="5">
                  <c:v>Current ratio</c:v>
                </c:pt>
                <c:pt idx="6">
                  <c:v>Quick ratio</c:v>
                </c:pt>
                <c:pt idx="7">
                  <c:v>Debtor days</c:v>
                </c:pt>
                <c:pt idx="8">
                  <c:v>Creditor days</c:v>
                </c:pt>
                <c:pt idx="9">
                  <c:v>Debtor days</c:v>
                </c:pt>
                <c:pt idx="10">
                  <c:v>Interest cover</c:v>
                </c:pt>
              </c:strCache>
            </c:strRef>
          </c:cat>
          <c:val>
            <c:numRef>
              <c:f>'[Chart in Microsoft Word]Sheet1'!$B$2:$B$12</c:f>
              <c:numCache>
                <c:formatCode>General</c:formatCode>
                <c:ptCount val="11"/>
                <c:pt idx="0">
                  <c:v>0.91820000000000002</c:v>
                </c:pt>
                <c:pt idx="1">
                  <c:v>0.73</c:v>
                </c:pt>
                <c:pt idx="2">
                  <c:v>0.65</c:v>
                </c:pt>
                <c:pt idx="3">
                  <c:v>0</c:v>
                </c:pt>
                <c:pt idx="4">
                  <c:v>3.19</c:v>
                </c:pt>
                <c:pt idx="5">
                  <c:v>2.29</c:v>
                </c:pt>
                <c:pt idx="6">
                  <c:v>1.21</c:v>
                </c:pt>
                <c:pt idx="7">
                  <c:v>0</c:v>
                </c:pt>
                <c:pt idx="8">
                  <c:v>0</c:v>
                </c:pt>
                <c:pt idx="9">
                  <c:v>0</c:v>
                </c:pt>
                <c:pt idx="10">
                  <c:v>200.65</c:v>
                </c:pt>
              </c:numCache>
            </c:numRef>
          </c:val>
          <c:extLst>
            <c:ext xmlns:c16="http://schemas.microsoft.com/office/drawing/2014/chart" uri="{C3380CC4-5D6E-409C-BE32-E72D297353CC}">
              <c16:uniqueId val="{00000000-85C3-4F39-B54B-0FDD6E49C4C0}"/>
            </c:ext>
          </c:extLst>
        </c:ser>
        <c:ser>
          <c:idx val="1"/>
          <c:order val="1"/>
          <c:tx>
            <c:strRef>
              <c:f>'[Chart in Microsoft Word]Sheet1'!$C$1</c:f>
              <c:strCache>
                <c:ptCount val="1"/>
                <c:pt idx="0">
                  <c:v>2020</c:v>
                </c:pt>
              </c:strCache>
            </c:strRef>
          </c:tx>
          <c:spPr>
            <a:solidFill>
              <a:schemeClr val="accent2"/>
            </a:solidFill>
            <a:ln/>
            <a:effectLst/>
            <a:sp3d/>
          </c:spPr>
          <c:cat>
            <c:strRef>
              <c:f>'[Chart in Microsoft Word]Sheet1'!$A$2:$A$12</c:f>
              <c:strCache>
                <c:ptCount val="11"/>
                <c:pt idx="0">
                  <c:v>Gross profit</c:v>
                </c:pt>
                <c:pt idx="1">
                  <c:v>Net profit</c:v>
                </c:pt>
                <c:pt idx="2">
                  <c:v>ROCE</c:v>
                </c:pt>
                <c:pt idx="3">
                  <c:v>Total assets turnover</c:v>
                </c:pt>
                <c:pt idx="4">
                  <c:v>Working capital turnover</c:v>
                </c:pt>
                <c:pt idx="5">
                  <c:v>Current ratio</c:v>
                </c:pt>
                <c:pt idx="6">
                  <c:v>Quick ratio</c:v>
                </c:pt>
                <c:pt idx="7">
                  <c:v>Debtor days</c:v>
                </c:pt>
                <c:pt idx="8">
                  <c:v>Creditor days</c:v>
                </c:pt>
                <c:pt idx="9">
                  <c:v>Debtor days</c:v>
                </c:pt>
                <c:pt idx="10">
                  <c:v>Interest cover</c:v>
                </c:pt>
              </c:strCache>
            </c:strRef>
          </c:cat>
          <c:val>
            <c:numRef>
              <c:f>'[Chart in Microsoft Word]Sheet1'!$C$2:$C$12</c:f>
              <c:numCache>
                <c:formatCode>General</c:formatCode>
                <c:ptCount val="11"/>
                <c:pt idx="0">
                  <c:v>0.85829999999999995</c:v>
                </c:pt>
                <c:pt idx="1">
                  <c:v>0.68</c:v>
                </c:pt>
                <c:pt idx="2">
                  <c:v>0.65200000000000002</c:v>
                </c:pt>
                <c:pt idx="3">
                  <c:v>0</c:v>
                </c:pt>
                <c:pt idx="4">
                  <c:v>3.7</c:v>
                </c:pt>
                <c:pt idx="5">
                  <c:v>2</c:v>
                </c:pt>
                <c:pt idx="6">
                  <c:v>1.1299999999999999</c:v>
                </c:pt>
                <c:pt idx="7">
                  <c:v>0</c:v>
                </c:pt>
                <c:pt idx="8">
                  <c:v>0</c:v>
                </c:pt>
                <c:pt idx="9">
                  <c:v>0</c:v>
                </c:pt>
                <c:pt idx="10">
                  <c:v>226.55</c:v>
                </c:pt>
              </c:numCache>
            </c:numRef>
          </c:val>
          <c:extLst>
            <c:ext xmlns:c16="http://schemas.microsoft.com/office/drawing/2014/chart" uri="{C3380CC4-5D6E-409C-BE32-E72D297353CC}">
              <c16:uniqueId val="{00000001-85C3-4F39-B54B-0FDD6E49C4C0}"/>
            </c:ext>
          </c:extLst>
        </c:ser>
        <c:ser>
          <c:idx val="2"/>
          <c:order val="2"/>
          <c:tx>
            <c:strRef>
              <c:f>'[Chart in Microsoft Word]Sheet1'!$D$1</c:f>
              <c:strCache>
                <c:ptCount val="1"/>
                <c:pt idx="0">
                  <c:v>Column1</c:v>
                </c:pt>
              </c:strCache>
            </c:strRef>
          </c:tx>
          <c:spPr>
            <a:solidFill>
              <a:schemeClr val="accent3"/>
            </a:solidFill>
            <a:ln/>
            <a:effectLst/>
            <a:sp3d/>
          </c:spPr>
          <c:cat>
            <c:strRef>
              <c:f>'[Chart in Microsoft Word]Sheet1'!$A$2:$A$12</c:f>
              <c:strCache>
                <c:ptCount val="11"/>
                <c:pt idx="0">
                  <c:v>Gross profit</c:v>
                </c:pt>
                <c:pt idx="1">
                  <c:v>Net profit</c:v>
                </c:pt>
                <c:pt idx="2">
                  <c:v>ROCE</c:v>
                </c:pt>
                <c:pt idx="3">
                  <c:v>Total assets turnover</c:v>
                </c:pt>
                <c:pt idx="4">
                  <c:v>Working capital turnover</c:v>
                </c:pt>
                <c:pt idx="5">
                  <c:v>Current ratio</c:v>
                </c:pt>
                <c:pt idx="6">
                  <c:v>Quick ratio</c:v>
                </c:pt>
                <c:pt idx="7">
                  <c:v>Debtor days</c:v>
                </c:pt>
                <c:pt idx="8">
                  <c:v>Creditor days</c:v>
                </c:pt>
                <c:pt idx="9">
                  <c:v>Debtor days</c:v>
                </c:pt>
                <c:pt idx="10">
                  <c:v>Interest cover</c:v>
                </c:pt>
              </c:strCache>
            </c:strRef>
          </c:cat>
          <c:val>
            <c:numRef>
              <c:f>'[Chart in Microsoft Word]Sheet1'!$D$2:$D$12</c:f>
              <c:numCache>
                <c:formatCode>General</c:formatCode>
                <c:ptCount val="11"/>
              </c:numCache>
            </c:numRef>
          </c:val>
          <c:extLst>
            <c:ext xmlns:c16="http://schemas.microsoft.com/office/drawing/2014/chart" uri="{C3380CC4-5D6E-409C-BE32-E72D297353CC}">
              <c16:uniqueId val="{00000002-85C3-4F39-B54B-0FDD6E49C4C0}"/>
            </c:ext>
          </c:extLst>
        </c:ser>
        <c:bandFmts>
          <c:bandFmt>
            <c:idx val="0"/>
            <c:spPr>
              <a:solidFill>
                <a:schemeClr val="accent1"/>
              </a:solidFill>
              <a:ln/>
              <a:effectLst/>
              <a:sp3d/>
            </c:spPr>
          </c:bandFmt>
          <c:bandFmt>
            <c:idx val="1"/>
            <c:spPr>
              <a:solidFill>
                <a:schemeClr val="accent2"/>
              </a:solidFill>
              <a:ln/>
              <a:effectLst/>
              <a:sp3d/>
            </c:spPr>
          </c:bandFmt>
          <c:bandFmt>
            <c:idx val="2"/>
            <c:spPr>
              <a:solidFill>
                <a:schemeClr val="accent3"/>
              </a:solidFill>
              <a:ln/>
              <a:effectLst/>
              <a:sp3d/>
            </c:spPr>
          </c:bandFmt>
          <c:bandFmt>
            <c:idx val="3"/>
            <c:spPr>
              <a:solidFill>
                <a:schemeClr val="accent4"/>
              </a:solidFill>
              <a:ln/>
              <a:effectLst/>
              <a:sp3d/>
            </c:spPr>
          </c:bandFmt>
          <c:bandFmt>
            <c:idx val="4"/>
            <c:spPr>
              <a:solidFill>
                <a:schemeClr val="accent5"/>
              </a:solidFill>
              <a:ln/>
              <a:effectLst/>
              <a:sp3d/>
            </c:spPr>
          </c:bandFmt>
          <c:bandFmt>
            <c:idx val="5"/>
            <c:spPr>
              <a:solidFill>
                <a:schemeClr val="accent6"/>
              </a:solidFill>
              <a:ln/>
              <a:effectLst/>
              <a:sp3d/>
            </c:spPr>
          </c:bandFmt>
          <c:bandFmt>
            <c:idx val="6"/>
            <c:spPr>
              <a:solidFill>
                <a:schemeClr val="accent1">
                  <a:lumMod val="60000"/>
                </a:schemeClr>
              </a:solidFill>
              <a:ln/>
              <a:effectLst/>
              <a:sp3d/>
            </c:spPr>
          </c:bandFmt>
          <c:bandFmt>
            <c:idx val="7"/>
            <c:spPr>
              <a:solidFill>
                <a:schemeClr val="accent2">
                  <a:lumMod val="60000"/>
                </a:schemeClr>
              </a:solidFill>
              <a:ln/>
              <a:effectLst/>
              <a:sp3d/>
            </c:spPr>
          </c:bandFmt>
          <c:bandFmt>
            <c:idx val="8"/>
            <c:spPr>
              <a:solidFill>
                <a:schemeClr val="accent3">
                  <a:lumMod val="60000"/>
                </a:schemeClr>
              </a:solidFill>
              <a:ln/>
              <a:effectLst/>
              <a:sp3d/>
            </c:spPr>
          </c:bandFmt>
          <c:bandFmt>
            <c:idx val="9"/>
            <c:spPr>
              <a:solidFill>
                <a:schemeClr val="accent4">
                  <a:lumMod val="60000"/>
                </a:schemeClr>
              </a:solidFill>
              <a:ln/>
              <a:effectLst/>
              <a:sp3d/>
            </c:spPr>
          </c:bandFmt>
          <c:bandFmt>
            <c:idx val="10"/>
            <c:spPr>
              <a:solidFill>
                <a:schemeClr val="accent5">
                  <a:lumMod val="60000"/>
                </a:schemeClr>
              </a:solidFill>
              <a:ln/>
              <a:effectLst/>
              <a:sp3d/>
            </c:spPr>
          </c:bandFmt>
          <c:bandFmt>
            <c:idx val="11"/>
            <c:spPr>
              <a:solidFill>
                <a:schemeClr val="accent6">
                  <a:lumMod val="60000"/>
                </a:schemeClr>
              </a:solidFill>
              <a:ln/>
              <a:effectLst/>
              <a:sp3d/>
            </c:spPr>
          </c:bandFmt>
          <c:bandFmt>
            <c:idx val="12"/>
            <c:spPr>
              <a:solidFill>
                <a:schemeClr val="accent1">
                  <a:lumMod val="80000"/>
                  <a:lumOff val="20000"/>
                </a:schemeClr>
              </a:solidFill>
              <a:ln/>
              <a:effectLst/>
              <a:sp3d/>
            </c:spPr>
          </c:bandFmt>
          <c:bandFmt>
            <c:idx val="13"/>
            <c:spPr>
              <a:solidFill>
                <a:schemeClr val="accent2">
                  <a:lumMod val="80000"/>
                  <a:lumOff val="20000"/>
                </a:schemeClr>
              </a:solidFill>
              <a:ln/>
              <a:effectLst/>
              <a:sp3d/>
            </c:spPr>
          </c:bandFmt>
          <c:bandFmt>
            <c:idx val="14"/>
            <c:spPr>
              <a:solidFill>
                <a:schemeClr val="accent3">
                  <a:lumMod val="80000"/>
                  <a:lumOff val="20000"/>
                </a:schemeClr>
              </a:solidFill>
              <a:ln/>
              <a:effectLst/>
              <a:sp3d/>
            </c:spPr>
          </c:bandFmt>
        </c:bandFmts>
        <c:axId val="221770024"/>
        <c:axId val="221769368"/>
        <c:axId val="485580760"/>
      </c:surface3DChart>
      <c:catAx>
        <c:axId val="2217700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69368"/>
        <c:crosses val="autoZero"/>
        <c:auto val="1"/>
        <c:lblAlgn val="ctr"/>
        <c:lblOffset val="100"/>
        <c:noMultiLvlLbl val="0"/>
      </c:catAx>
      <c:valAx>
        <c:axId val="2217693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70024"/>
        <c:crosses val="autoZero"/>
        <c:crossBetween val="midCat"/>
      </c:valAx>
      <c:serAx>
        <c:axId val="485580760"/>
        <c:scaling>
          <c:orientation val="minMax"/>
        </c:scaling>
        <c:delete val="0"/>
        <c:axPos val="b"/>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76936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2398</Words>
  <Characters>13674</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Aurelia Nae (2014605)</dc:creator>
  <cp:keywords/>
  <dc:description/>
  <cp:lastModifiedBy>Aurelia Nae (2014605)</cp:lastModifiedBy>
  <cp:revision>651</cp:revision>
  <dcterms:created xsi:type="dcterms:W3CDTF">2022-02-09T17:34:00Z</dcterms:created>
  <dcterms:modified xsi:type="dcterms:W3CDTF">2022-02-14T13:05:00Z</dcterms:modified>
</cp:coreProperties>
</file>