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8AA3AAE" w14:textId="77777777" w:rsidR="00A15AB8" w:rsidRPr="00DA5682" w:rsidRDefault="00A15AB8" w:rsidP="00A15AB8">
      <w:pPr>
        <w:jc w:val="center"/>
        <w:rPr>
          <w:b/>
          <w:sz w:val="28"/>
          <w:szCs w:val="28"/>
        </w:rPr>
      </w:pPr>
      <w:r w:rsidRPr="00DA5682">
        <w:rPr>
          <w:b/>
          <w:sz w:val="28"/>
          <w:szCs w:val="28"/>
        </w:rPr>
        <w:t>Task 1</w:t>
      </w:r>
    </w:p>
    <w:p w14:paraId="7599ECD7" w14:textId="77777777" w:rsidR="00A15AB8" w:rsidRPr="00DA5682" w:rsidRDefault="00A15AB8" w:rsidP="00A15AB8">
      <w:pPr>
        <w:jc w:val="center"/>
        <w:rPr>
          <w:b/>
          <w:sz w:val="28"/>
          <w:szCs w:val="28"/>
        </w:rPr>
      </w:pPr>
    </w:p>
    <w:p w14:paraId="2D1FE6D2" w14:textId="77777777" w:rsidR="00A15AB8" w:rsidRPr="00DA5682" w:rsidRDefault="00A15AB8" w:rsidP="00A15AB8">
      <w:pPr>
        <w:jc w:val="center"/>
        <w:rPr>
          <w:b/>
          <w:sz w:val="28"/>
          <w:szCs w:val="28"/>
        </w:rPr>
      </w:pPr>
      <w:r w:rsidRPr="00DA5682">
        <w:rPr>
          <w:b/>
          <w:sz w:val="28"/>
          <w:szCs w:val="28"/>
        </w:rPr>
        <w:t xml:space="preserve">Developmental review </w:t>
      </w:r>
      <w:r>
        <w:rPr>
          <w:b/>
          <w:sz w:val="28"/>
          <w:szCs w:val="28"/>
        </w:rPr>
        <w:t>– Part a</w:t>
      </w:r>
    </w:p>
    <w:p w14:paraId="3BE6E3BA" w14:textId="77777777" w:rsidR="00A15AB8" w:rsidRPr="008B28E7" w:rsidRDefault="00A15AB8" w:rsidP="00A15AB8">
      <w:pPr>
        <w:jc w:val="both"/>
        <w:rPr>
          <w:b/>
          <w:sz w:val="24"/>
          <w:szCs w:val="24"/>
        </w:rPr>
      </w:pPr>
    </w:p>
    <w:p w14:paraId="23BB1D74" w14:textId="77777777" w:rsidR="00A15AB8" w:rsidRPr="00706BB5" w:rsidRDefault="00A15AB8" w:rsidP="00A15AB8">
      <w:pPr>
        <w:jc w:val="both"/>
        <w:rPr>
          <w:i/>
          <w:iCs/>
          <w:sz w:val="24"/>
          <w:szCs w:val="24"/>
        </w:rPr>
      </w:pPr>
      <w:r w:rsidRPr="00F15354">
        <w:rPr>
          <w:b/>
          <w:bCs/>
          <w:i/>
          <w:iCs/>
          <w:sz w:val="24"/>
          <w:szCs w:val="24"/>
        </w:rPr>
        <w:t>Guidanc</w:t>
      </w:r>
      <w:r w:rsidRPr="006179BB">
        <w:rPr>
          <w:b/>
          <w:i/>
          <w:iCs/>
          <w:sz w:val="24"/>
          <w:szCs w:val="24"/>
        </w:rPr>
        <w:t>e</w:t>
      </w:r>
      <w:r w:rsidRPr="00706BB5">
        <w:rPr>
          <w:i/>
          <w:iCs/>
          <w:sz w:val="24"/>
          <w:szCs w:val="24"/>
        </w:rPr>
        <w:t xml:space="preserve">: </w:t>
      </w:r>
    </w:p>
    <w:p w14:paraId="5C65BE89" w14:textId="77777777" w:rsidR="00A15AB8" w:rsidRPr="00706BB5" w:rsidRDefault="00A15AB8" w:rsidP="00A15AB8">
      <w:pPr>
        <w:jc w:val="both"/>
        <w:rPr>
          <w:i/>
          <w:iCs/>
          <w:sz w:val="24"/>
          <w:szCs w:val="24"/>
        </w:rPr>
      </w:pPr>
      <w:r w:rsidRPr="00F15354">
        <w:rPr>
          <w:i/>
          <w:iCs/>
          <w:sz w:val="24"/>
          <w:szCs w:val="24"/>
        </w:rPr>
        <w:t xml:space="preserve">This </w:t>
      </w:r>
      <w:r>
        <w:rPr>
          <w:i/>
          <w:iCs/>
          <w:sz w:val="24"/>
          <w:szCs w:val="24"/>
        </w:rPr>
        <w:t>task</w:t>
      </w:r>
      <w:r w:rsidRPr="00F15354">
        <w:rPr>
          <w:i/>
          <w:iCs/>
          <w:sz w:val="24"/>
          <w:szCs w:val="24"/>
        </w:rPr>
        <w:t xml:space="preserve"> should be completed by taking into account</w:t>
      </w:r>
      <w:r w:rsidRPr="00FF07C3">
        <w:rPr>
          <w:sz w:val="24"/>
          <w:szCs w:val="24"/>
        </w:rPr>
        <w:t xml:space="preserve"> </w:t>
      </w:r>
      <w:r w:rsidRPr="00F15354">
        <w:rPr>
          <w:i/>
          <w:iCs/>
          <w:sz w:val="24"/>
          <w:szCs w:val="24"/>
        </w:rPr>
        <w:t xml:space="preserve">the work that you will have undertaken since qualifying, and discussions with your mentor and supervisor/line manager as part of your First Three Years of Practice Individual </w:t>
      </w:r>
      <w:r w:rsidRPr="006179BB">
        <w:rPr>
          <w:i/>
          <w:iCs/>
          <w:sz w:val="24"/>
          <w:szCs w:val="24"/>
        </w:rPr>
        <w:t xml:space="preserve">Plan. </w:t>
      </w:r>
    </w:p>
    <w:p w14:paraId="464B6DFA" w14:textId="77777777" w:rsidR="00A15AB8" w:rsidRPr="00706BB5" w:rsidRDefault="00A15AB8" w:rsidP="00A15AB8">
      <w:pPr>
        <w:jc w:val="both"/>
        <w:rPr>
          <w:i/>
          <w:iCs/>
          <w:sz w:val="24"/>
          <w:szCs w:val="24"/>
        </w:rPr>
      </w:pPr>
      <w:r w:rsidRPr="00F15354">
        <w:rPr>
          <w:i/>
          <w:iCs/>
          <w:sz w:val="24"/>
          <w:szCs w:val="24"/>
        </w:rPr>
        <w:t xml:space="preserve">Task one (part a and b) should incorporate the </w:t>
      </w:r>
      <w:r w:rsidRPr="006179BB">
        <w:rPr>
          <w:i/>
          <w:iCs/>
          <w:sz w:val="24"/>
          <w:szCs w:val="24"/>
        </w:rPr>
        <w:t>use of a model of reflection.</w:t>
      </w:r>
    </w:p>
    <w:p w14:paraId="56C6F25A" w14:textId="77777777" w:rsidR="00A15AB8" w:rsidRPr="00706BB5" w:rsidRDefault="00A15AB8" w:rsidP="00A15AB8">
      <w:pPr>
        <w:jc w:val="both"/>
        <w:rPr>
          <w:i/>
          <w:iCs/>
          <w:color w:val="auto"/>
          <w:sz w:val="24"/>
          <w:szCs w:val="24"/>
          <w:highlight w:val="yellow"/>
        </w:rPr>
      </w:pPr>
      <w:r w:rsidRPr="00F15354">
        <w:rPr>
          <w:i/>
          <w:iCs/>
          <w:sz w:val="24"/>
          <w:szCs w:val="24"/>
        </w:rPr>
        <w:t>You must meet the Learnin</w:t>
      </w:r>
      <w:r w:rsidRPr="006179BB">
        <w:rPr>
          <w:i/>
          <w:iCs/>
          <w:sz w:val="24"/>
          <w:szCs w:val="24"/>
        </w:rPr>
        <w:t>g Outcomes for this task (</w:t>
      </w:r>
      <w:r w:rsidRPr="006179BB">
        <w:rPr>
          <w:i/>
          <w:iCs/>
          <w:color w:val="auto"/>
          <w:sz w:val="24"/>
          <w:szCs w:val="24"/>
        </w:rPr>
        <w:t xml:space="preserve">see appendix </w:t>
      </w:r>
      <w:r>
        <w:rPr>
          <w:i/>
          <w:iCs/>
          <w:color w:val="auto"/>
          <w:sz w:val="24"/>
          <w:szCs w:val="24"/>
        </w:rPr>
        <w:t>5</w:t>
      </w:r>
      <w:r w:rsidRPr="00F15354">
        <w:rPr>
          <w:i/>
          <w:iCs/>
          <w:color w:val="auto"/>
          <w:sz w:val="24"/>
          <w:szCs w:val="24"/>
        </w:rPr>
        <w:t xml:space="preserve"> of the handbook).</w:t>
      </w:r>
    </w:p>
    <w:p w14:paraId="294C3B11" w14:textId="77777777" w:rsidR="00A15AB8" w:rsidRPr="00706BB5" w:rsidRDefault="00A15AB8" w:rsidP="00A15AB8">
      <w:pPr>
        <w:jc w:val="both"/>
        <w:rPr>
          <w:i/>
          <w:iCs/>
          <w:sz w:val="24"/>
          <w:szCs w:val="24"/>
        </w:rPr>
      </w:pPr>
      <w:r w:rsidRPr="00F15354">
        <w:rPr>
          <w:i/>
          <w:iCs/>
          <w:sz w:val="24"/>
          <w:szCs w:val="24"/>
        </w:rPr>
        <w:t xml:space="preserve">Please answer the question below. </w:t>
      </w:r>
    </w:p>
    <w:p w14:paraId="6C82C2E1" w14:textId="77777777" w:rsidR="00A15AB8" w:rsidRPr="00706BB5" w:rsidRDefault="00A15AB8" w:rsidP="00A15AB8">
      <w:pPr>
        <w:jc w:val="both"/>
        <w:rPr>
          <w:i/>
          <w:iCs/>
          <w:sz w:val="24"/>
          <w:szCs w:val="24"/>
        </w:rPr>
      </w:pPr>
    </w:p>
    <w:p w14:paraId="6F7B2B6B" w14:textId="77777777" w:rsidR="00A15AB8" w:rsidRPr="00706BB5" w:rsidRDefault="00A15AB8" w:rsidP="00A15AB8">
      <w:pPr>
        <w:jc w:val="both"/>
        <w:rPr>
          <w:i/>
          <w:iCs/>
          <w:sz w:val="24"/>
          <w:szCs w:val="24"/>
        </w:rPr>
      </w:pPr>
    </w:p>
    <w:tbl>
      <w:tblPr>
        <w:tblW w:w="10278" w:type="dxa"/>
        <w:tblInd w:w="-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0278"/>
      </w:tblGrid>
      <w:tr w:rsidR="00A15AB8" w:rsidRPr="0049196A" w14:paraId="7E06AFF4" w14:textId="77777777" w:rsidTr="00A15AB8">
        <w:tc>
          <w:tcPr>
            <w:tcW w:w="10278" w:type="dxa"/>
            <w:shd w:val="clear" w:color="auto" w:fill="auto"/>
          </w:tcPr>
          <w:p w14:paraId="633DA779" w14:textId="77777777" w:rsidR="00A15AB8" w:rsidRPr="00706BB5" w:rsidRDefault="00A15AB8" w:rsidP="00A15AB8">
            <w:pPr>
              <w:jc w:val="both"/>
              <w:rPr>
                <w:i/>
                <w:iCs/>
                <w:sz w:val="24"/>
                <w:szCs w:val="24"/>
              </w:rPr>
            </w:pPr>
            <w:r w:rsidRPr="00706BB5">
              <w:rPr>
                <w:i/>
                <w:iCs/>
                <w:sz w:val="24"/>
                <w:szCs w:val="24"/>
              </w:rPr>
              <w:t>Question:</w:t>
            </w:r>
          </w:p>
          <w:p w14:paraId="4F4EB3AF" w14:textId="77777777" w:rsidR="00A15AB8" w:rsidRPr="00706BB5" w:rsidRDefault="00A15AB8" w:rsidP="00A15AB8">
            <w:pPr>
              <w:jc w:val="both"/>
              <w:rPr>
                <w:i/>
                <w:iCs/>
                <w:sz w:val="24"/>
                <w:szCs w:val="24"/>
              </w:rPr>
            </w:pPr>
          </w:p>
          <w:p w14:paraId="19501B8A" w14:textId="6C2496F1" w:rsidR="00A15AB8" w:rsidRPr="00706BB5" w:rsidRDefault="00A15AB8" w:rsidP="00A15AB8">
            <w:pPr>
              <w:jc w:val="both"/>
              <w:rPr>
                <w:sz w:val="24"/>
                <w:szCs w:val="24"/>
              </w:rPr>
            </w:pPr>
            <w:r w:rsidRPr="00E3288D">
              <w:rPr>
                <w:sz w:val="24"/>
                <w:szCs w:val="24"/>
              </w:rPr>
              <w:t>Using a reflective model critically</w:t>
            </w:r>
            <w:r>
              <w:rPr>
                <w:sz w:val="24"/>
                <w:szCs w:val="24"/>
              </w:rPr>
              <w:t xml:space="preserve"> reflect on your professional development since qualifying as a Social Worker. Make reference to the supervision, training, learning and research that has impacted on your work. B</w:t>
            </w:r>
            <w:r w:rsidRPr="00706BB5">
              <w:rPr>
                <w:sz w:val="24"/>
                <w:szCs w:val="24"/>
              </w:rPr>
              <w:t>ased on this and continuing to use a reflective model</w:t>
            </w:r>
            <w:bookmarkStart w:id="0" w:name="_Hlk6242578"/>
            <w:r>
              <w:rPr>
                <w:sz w:val="24"/>
                <w:szCs w:val="24"/>
              </w:rPr>
              <w:t xml:space="preserve"> outline what you have identified and agreed with your manager and/or mentor for your development over the coming 12 months. You must demonstrate how you intend to meet all of the following</w:t>
            </w:r>
            <w:r w:rsidRPr="00E231D1">
              <w:rPr>
                <w:sz w:val="24"/>
                <w:szCs w:val="24"/>
              </w:rPr>
              <w:t xml:space="preserve"> </w:t>
            </w:r>
            <w:r>
              <w:rPr>
                <w:sz w:val="24"/>
                <w:szCs w:val="24"/>
              </w:rPr>
              <w:t>learning outcomes:-</w:t>
            </w:r>
            <w:r w:rsidRPr="00FF07C3">
              <w:rPr>
                <w:sz w:val="24"/>
                <w:szCs w:val="24"/>
              </w:rPr>
              <w:t xml:space="preserve"> </w:t>
            </w:r>
          </w:p>
          <w:bookmarkEnd w:id="0"/>
          <w:p w14:paraId="313D443E" w14:textId="77777777" w:rsidR="00A15AB8" w:rsidRDefault="00A15AB8" w:rsidP="00A15AB8">
            <w:pPr>
              <w:jc w:val="both"/>
              <w:rPr>
                <w:sz w:val="24"/>
                <w:szCs w:val="24"/>
              </w:rPr>
            </w:pPr>
          </w:p>
          <w:p w14:paraId="166FC077" w14:textId="77777777" w:rsidR="00A15AB8" w:rsidRDefault="00A15AB8" w:rsidP="00A15AB8">
            <w:pPr>
              <w:numPr>
                <w:ilvl w:val="0"/>
                <w:numId w:val="1"/>
              </w:numPr>
              <w:jc w:val="both"/>
              <w:rPr>
                <w:sz w:val="24"/>
                <w:szCs w:val="24"/>
              </w:rPr>
            </w:pPr>
            <w:r>
              <w:rPr>
                <w:sz w:val="24"/>
                <w:szCs w:val="24"/>
              </w:rPr>
              <w:t>a</w:t>
            </w:r>
            <w:r w:rsidRPr="0098262C">
              <w:rPr>
                <w:sz w:val="24"/>
                <w:szCs w:val="24"/>
              </w:rPr>
              <w:t>pplying analysis in assessment to inform interventions</w:t>
            </w:r>
            <w:r>
              <w:rPr>
                <w:sz w:val="24"/>
                <w:szCs w:val="24"/>
              </w:rPr>
              <w:t>;</w:t>
            </w:r>
          </w:p>
          <w:p w14:paraId="583742B6" w14:textId="77777777" w:rsidR="00A15AB8" w:rsidRPr="00EE5BC3" w:rsidRDefault="00A15AB8" w:rsidP="00A15AB8">
            <w:pPr>
              <w:numPr>
                <w:ilvl w:val="0"/>
                <w:numId w:val="1"/>
              </w:numPr>
              <w:jc w:val="both"/>
              <w:rPr>
                <w:sz w:val="24"/>
                <w:szCs w:val="24"/>
              </w:rPr>
            </w:pPr>
            <w:r>
              <w:rPr>
                <w:sz w:val="24"/>
                <w:szCs w:val="24"/>
              </w:rPr>
              <w:t>working collaboratively with people in need of care and support, their</w:t>
            </w:r>
            <w:r w:rsidRPr="007D0F11">
              <w:rPr>
                <w:sz w:val="24"/>
                <w:szCs w:val="24"/>
              </w:rPr>
              <w:t xml:space="preserve"> carers</w:t>
            </w:r>
            <w:r w:rsidRPr="00706BB5">
              <w:rPr>
                <w:i/>
                <w:iCs/>
                <w:sz w:val="24"/>
                <w:szCs w:val="24"/>
              </w:rPr>
              <w:t xml:space="preserve"> </w:t>
            </w:r>
            <w:r>
              <w:rPr>
                <w:sz w:val="24"/>
                <w:szCs w:val="24"/>
              </w:rPr>
              <w:t>and other professio</w:t>
            </w:r>
            <w:r w:rsidRPr="000D2ED2">
              <w:rPr>
                <w:sz w:val="24"/>
                <w:szCs w:val="24"/>
              </w:rPr>
              <w:t>nals</w:t>
            </w:r>
            <w:r>
              <w:rPr>
                <w:sz w:val="24"/>
                <w:szCs w:val="24"/>
              </w:rPr>
              <w:t>;</w:t>
            </w:r>
          </w:p>
          <w:p w14:paraId="5B0723C5" w14:textId="77777777" w:rsidR="00A15AB8" w:rsidRPr="00FF07C3" w:rsidRDefault="00A15AB8" w:rsidP="00A15AB8">
            <w:pPr>
              <w:numPr>
                <w:ilvl w:val="0"/>
                <w:numId w:val="1"/>
              </w:numPr>
              <w:jc w:val="both"/>
              <w:rPr>
                <w:sz w:val="24"/>
                <w:szCs w:val="24"/>
              </w:rPr>
            </w:pPr>
            <w:r>
              <w:rPr>
                <w:sz w:val="24"/>
                <w:szCs w:val="24"/>
              </w:rPr>
              <w:t>i</w:t>
            </w:r>
            <w:r w:rsidRPr="00FF07C3">
              <w:rPr>
                <w:sz w:val="24"/>
                <w:szCs w:val="24"/>
              </w:rPr>
              <w:t>ntervention and application of professional judgement in increasingly complex situations</w:t>
            </w:r>
            <w:r>
              <w:rPr>
                <w:sz w:val="24"/>
                <w:szCs w:val="24"/>
              </w:rPr>
              <w:t>.</w:t>
            </w:r>
          </w:p>
          <w:p w14:paraId="3BF42CBC" w14:textId="77777777" w:rsidR="00A15AB8" w:rsidRDefault="00A15AB8" w:rsidP="00A15AB8">
            <w:pPr>
              <w:jc w:val="both"/>
              <w:rPr>
                <w:sz w:val="24"/>
                <w:szCs w:val="24"/>
              </w:rPr>
            </w:pPr>
          </w:p>
          <w:p w14:paraId="2164FEEB" w14:textId="77777777" w:rsidR="00A15AB8" w:rsidRPr="00706BB5" w:rsidRDefault="00A15AB8" w:rsidP="00A15AB8">
            <w:pPr>
              <w:jc w:val="both"/>
              <w:rPr>
                <w:i/>
                <w:iCs/>
                <w:sz w:val="24"/>
                <w:szCs w:val="24"/>
              </w:rPr>
            </w:pPr>
            <w:r w:rsidRPr="00F15354">
              <w:rPr>
                <w:i/>
                <w:iCs/>
                <w:sz w:val="24"/>
                <w:szCs w:val="24"/>
              </w:rPr>
              <w:t>750 words (+/-</w:t>
            </w:r>
            <w:r w:rsidRPr="006179BB">
              <w:rPr>
                <w:i/>
                <w:iCs/>
                <w:sz w:val="24"/>
                <w:szCs w:val="24"/>
              </w:rPr>
              <w:t xml:space="preserve"> 10%:  include your actual word count at the end of each section).</w:t>
            </w:r>
          </w:p>
          <w:p w14:paraId="3A942FF3" w14:textId="77777777" w:rsidR="00A15AB8" w:rsidRDefault="00A15AB8" w:rsidP="00A15AB8">
            <w:pPr>
              <w:jc w:val="both"/>
              <w:rPr>
                <w:i/>
                <w:iCs/>
                <w:sz w:val="24"/>
                <w:szCs w:val="24"/>
              </w:rPr>
            </w:pPr>
          </w:p>
          <w:p w14:paraId="6200480E" w14:textId="77777777" w:rsidR="00A15AB8" w:rsidRDefault="00A15AB8" w:rsidP="00A15AB8">
            <w:pPr>
              <w:jc w:val="both"/>
              <w:rPr>
                <w:i/>
                <w:iCs/>
                <w:sz w:val="24"/>
                <w:szCs w:val="24"/>
              </w:rPr>
            </w:pPr>
          </w:p>
          <w:p w14:paraId="3FD92591" w14:textId="77777777" w:rsidR="00A15AB8" w:rsidRDefault="00A15AB8" w:rsidP="00A15AB8">
            <w:pPr>
              <w:jc w:val="both"/>
              <w:rPr>
                <w:iCs/>
                <w:sz w:val="24"/>
                <w:szCs w:val="24"/>
              </w:rPr>
            </w:pPr>
            <w:r>
              <w:rPr>
                <w:iCs/>
                <w:sz w:val="24"/>
                <w:szCs w:val="24"/>
              </w:rPr>
              <w:t>Ferguson (2018) refers to reflective practice as a key idea that is essential to the understanding and practice of Social Work. To aide my reflection on my professional development since qualifying as a Social Worker, I will use Boud, Keogh and Walker’s reflective model, which refers to three stages; 1) Experience, 2) Reflective Process and 3) Outcomes.</w:t>
            </w:r>
          </w:p>
          <w:p w14:paraId="0882F569" w14:textId="77777777" w:rsidR="00A15AB8" w:rsidRDefault="00A15AB8" w:rsidP="00A15AB8">
            <w:pPr>
              <w:jc w:val="both"/>
              <w:rPr>
                <w:iCs/>
                <w:sz w:val="24"/>
                <w:szCs w:val="24"/>
              </w:rPr>
            </w:pPr>
          </w:p>
          <w:p w14:paraId="230D666F" w14:textId="77777777" w:rsidR="00A15AB8" w:rsidRDefault="00A15AB8" w:rsidP="00A15AB8">
            <w:pPr>
              <w:jc w:val="both"/>
              <w:rPr>
                <w:iCs/>
                <w:sz w:val="24"/>
                <w:szCs w:val="24"/>
              </w:rPr>
            </w:pPr>
            <w:r>
              <w:rPr>
                <w:iCs/>
                <w:sz w:val="24"/>
                <w:szCs w:val="24"/>
              </w:rPr>
              <w:t xml:space="preserve">As a practicing Social Worker, I am bound by the standards of professional conduct as identified within the </w:t>
            </w:r>
            <w:r w:rsidRPr="00F91596">
              <w:rPr>
                <w:iCs/>
                <w:sz w:val="24"/>
                <w:szCs w:val="24"/>
              </w:rPr>
              <w:t>Code of Professional Practice (Social Care Wales, 2017)</w:t>
            </w:r>
            <w:r>
              <w:rPr>
                <w:iCs/>
                <w:sz w:val="24"/>
                <w:szCs w:val="24"/>
              </w:rPr>
              <w:t xml:space="preserve"> and I am required to adhere to legislation, such as the </w:t>
            </w:r>
            <w:r w:rsidRPr="00D81AB1">
              <w:rPr>
                <w:iCs/>
                <w:sz w:val="24"/>
                <w:szCs w:val="24"/>
              </w:rPr>
              <w:t>Children Act 1989</w:t>
            </w:r>
            <w:r>
              <w:rPr>
                <w:iCs/>
                <w:sz w:val="24"/>
                <w:szCs w:val="24"/>
              </w:rPr>
              <w:t xml:space="preserve"> and the </w:t>
            </w:r>
            <w:r w:rsidRPr="00F91596">
              <w:rPr>
                <w:iCs/>
                <w:sz w:val="24"/>
                <w:szCs w:val="24"/>
              </w:rPr>
              <w:t>Social Services and Well-Being (Wales) Act 2014</w:t>
            </w:r>
            <w:r>
              <w:rPr>
                <w:iCs/>
                <w:sz w:val="24"/>
                <w:szCs w:val="24"/>
              </w:rPr>
              <w:t>. Therefore, it is important to reflect on my knowledge to ensure that my work is in line with legislation, guidance and standards to support the care and support needs of individuals. This can also be achieved through attending training, which is recognised as essential to provide practitioners with necessary skills and knowledge to improve practice and meet outcomes (Clarke, 2001). Supervision also plays a crucial role to develop my practice and knowledge as this offers the opportunity to reflect and identify learning outcomes; research has identified that good reflective supervision is more likely to promote job satisfaction and practitioner success (Johnson et al, 2019; Carpenter et al, 2012).</w:t>
            </w:r>
          </w:p>
          <w:p w14:paraId="541F6705" w14:textId="77777777" w:rsidR="00A15AB8" w:rsidRDefault="00A15AB8" w:rsidP="00A15AB8">
            <w:pPr>
              <w:jc w:val="both"/>
              <w:rPr>
                <w:iCs/>
                <w:sz w:val="24"/>
                <w:szCs w:val="24"/>
              </w:rPr>
            </w:pPr>
          </w:p>
          <w:p w14:paraId="53C01B95" w14:textId="77777777" w:rsidR="00A15AB8" w:rsidRDefault="00A15AB8" w:rsidP="00A15AB8">
            <w:pPr>
              <w:jc w:val="both"/>
              <w:rPr>
                <w:iCs/>
                <w:sz w:val="24"/>
                <w:szCs w:val="24"/>
              </w:rPr>
            </w:pPr>
            <w:r>
              <w:rPr>
                <w:iCs/>
                <w:sz w:val="24"/>
                <w:szCs w:val="24"/>
              </w:rPr>
              <w:t xml:space="preserve">Working within a Child Protection team offers a variety of opportunities for professional development, as the role includes working with children and families in complex situations, </w:t>
            </w:r>
            <w:r>
              <w:rPr>
                <w:iCs/>
                <w:sz w:val="24"/>
                <w:szCs w:val="24"/>
              </w:rPr>
              <w:lastRenderedPageBreak/>
              <w:t>including factors such as domestic abuse, substance misuse, abuse etc. My role entails comprehensive assessments within strict timescales, which ultimately supports me to inform practice and it also requires me to work collaboratively with professionals. Referring to Boud, Keogh and Walker’s reflective model and considering the ‘experience’ and ‘reflective process’ stages, I have reflected on my experience thus far as a Social Worker and had discussions with my manager during supervision, which has enabled me to identify the following learning outcomes, which is also stage three in Boud, Keogh and Walker’s reflective model:</w:t>
            </w:r>
          </w:p>
          <w:p w14:paraId="0BEF0B22" w14:textId="77777777" w:rsidR="00A15AB8" w:rsidRPr="00BA375F" w:rsidRDefault="00A15AB8" w:rsidP="00A15AB8">
            <w:pPr>
              <w:pStyle w:val="ListParagraph"/>
              <w:numPr>
                <w:ilvl w:val="0"/>
                <w:numId w:val="2"/>
              </w:numPr>
              <w:jc w:val="both"/>
              <w:rPr>
                <w:rFonts w:ascii="Arial" w:hAnsi="Arial" w:cs="Arial"/>
                <w:color w:val="000000" w:themeColor="text1"/>
                <w:sz w:val="24"/>
                <w:szCs w:val="24"/>
                <w:shd w:val="clear" w:color="auto" w:fill="FFFFFF"/>
              </w:rPr>
            </w:pPr>
            <w:r w:rsidRPr="00BA375F">
              <w:rPr>
                <w:rFonts w:ascii="Arial" w:hAnsi="Arial" w:cs="Arial"/>
                <w:color w:val="000000" w:themeColor="text1"/>
                <w:sz w:val="24"/>
                <w:szCs w:val="24"/>
                <w:shd w:val="clear" w:color="auto" w:fill="FFFFFF"/>
              </w:rPr>
              <w:t>Being more assertive when working collaboratively</w:t>
            </w:r>
            <w:r>
              <w:rPr>
                <w:rFonts w:ascii="Arial" w:hAnsi="Arial" w:cs="Arial"/>
                <w:color w:val="000000" w:themeColor="text1"/>
                <w:sz w:val="24"/>
                <w:szCs w:val="24"/>
                <w:shd w:val="clear" w:color="auto" w:fill="FFFFFF"/>
              </w:rPr>
              <w:t xml:space="preserve"> with professionals</w:t>
            </w:r>
            <w:r w:rsidRPr="00BA375F">
              <w:rPr>
                <w:rFonts w:ascii="Arial" w:hAnsi="Arial" w:cs="Arial"/>
                <w:color w:val="000000" w:themeColor="text1"/>
                <w:sz w:val="24"/>
                <w:szCs w:val="24"/>
                <w:shd w:val="clear" w:color="auto" w:fill="FFFFFF"/>
              </w:rPr>
              <w:t>.</w:t>
            </w:r>
          </w:p>
          <w:p w14:paraId="6C8ACF52" w14:textId="77777777" w:rsidR="00A15AB8" w:rsidRPr="00BA375F" w:rsidRDefault="00A15AB8" w:rsidP="00A15AB8">
            <w:pPr>
              <w:pStyle w:val="ListParagraph"/>
              <w:numPr>
                <w:ilvl w:val="0"/>
                <w:numId w:val="2"/>
              </w:numPr>
              <w:jc w:val="both"/>
              <w:rPr>
                <w:rFonts w:ascii="Arial" w:hAnsi="Arial" w:cs="Arial"/>
                <w:color w:val="000000" w:themeColor="text1"/>
                <w:sz w:val="24"/>
                <w:szCs w:val="24"/>
                <w:shd w:val="clear" w:color="auto" w:fill="FFFFFF"/>
              </w:rPr>
            </w:pPr>
            <w:r w:rsidRPr="00BA375F">
              <w:rPr>
                <w:rFonts w:ascii="Arial" w:hAnsi="Arial" w:cs="Arial"/>
                <w:color w:val="000000" w:themeColor="text1"/>
                <w:sz w:val="24"/>
                <w:szCs w:val="24"/>
                <w:shd w:val="clear" w:color="auto" w:fill="FFFFFF"/>
              </w:rPr>
              <w:t xml:space="preserve">Making use of evidence-based practice </w:t>
            </w:r>
            <w:r>
              <w:rPr>
                <w:rFonts w:ascii="Arial" w:hAnsi="Arial" w:cs="Arial"/>
                <w:color w:val="000000" w:themeColor="text1"/>
                <w:sz w:val="24"/>
                <w:szCs w:val="24"/>
                <w:shd w:val="clear" w:color="auto" w:fill="FFFFFF"/>
              </w:rPr>
              <w:t>within my analysis to inform interventions</w:t>
            </w:r>
            <w:r w:rsidRPr="00BA375F">
              <w:rPr>
                <w:rFonts w:ascii="Arial" w:hAnsi="Arial" w:cs="Arial"/>
                <w:color w:val="000000" w:themeColor="text1"/>
                <w:sz w:val="24"/>
                <w:szCs w:val="24"/>
                <w:shd w:val="clear" w:color="auto" w:fill="FFFFFF"/>
              </w:rPr>
              <w:t>.</w:t>
            </w:r>
          </w:p>
          <w:p w14:paraId="244070EE" w14:textId="77321C8E" w:rsidR="00A15AB8" w:rsidRPr="00BA375F" w:rsidRDefault="00A15AB8" w:rsidP="00A15AB8">
            <w:pPr>
              <w:pStyle w:val="ListParagraph"/>
              <w:numPr>
                <w:ilvl w:val="0"/>
                <w:numId w:val="2"/>
              </w:numPr>
              <w:jc w:val="both"/>
              <w:rPr>
                <w:rFonts w:ascii="Arial" w:hAnsi="Arial" w:cs="Arial"/>
                <w:color w:val="000000" w:themeColor="text1"/>
                <w:sz w:val="24"/>
                <w:szCs w:val="24"/>
                <w:shd w:val="clear" w:color="auto" w:fill="FFFFFF"/>
              </w:rPr>
            </w:pPr>
            <w:r>
              <w:rPr>
                <w:rFonts w:ascii="Arial" w:hAnsi="Arial" w:cs="Arial"/>
                <w:color w:val="000000" w:themeColor="text1"/>
                <w:sz w:val="24"/>
                <w:szCs w:val="24"/>
                <w:shd w:val="clear" w:color="auto" w:fill="FFFFFF"/>
              </w:rPr>
              <w:t>Engaging parents and children in intervention</w:t>
            </w:r>
            <w:r w:rsidRPr="00BA375F">
              <w:rPr>
                <w:rFonts w:ascii="Arial" w:hAnsi="Arial" w:cs="Arial"/>
                <w:color w:val="000000" w:themeColor="text1"/>
                <w:sz w:val="24"/>
                <w:szCs w:val="24"/>
                <w:shd w:val="clear" w:color="auto" w:fill="FFFFFF"/>
              </w:rPr>
              <w:t xml:space="preserve">. </w:t>
            </w:r>
          </w:p>
          <w:p w14:paraId="573922EA" w14:textId="77777777" w:rsidR="00A15AB8" w:rsidRPr="00954C38" w:rsidRDefault="00A15AB8" w:rsidP="00A15AB8">
            <w:pPr>
              <w:pStyle w:val="ListParagraph"/>
              <w:numPr>
                <w:ilvl w:val="0"/>
                <w:numId w:val="2"/>
              </w:numPr>
              <w:jc w:val="both"/>
              <w:rPr>
                <w:rFonts w:ascii="Arial" w:hAnsi="Arial" w:cs="Arial"/>
                <w:b/>
              </w:rPr>
            </w:pPr>
            <w:r w:rsidRPr="00BA375F">
              <w:rPr>
                <w:rFonts w:ascii="Arial" w:hAnsi="Arial" w:cs="Arial"/>
                <w:color w:val="000000" w:themeColor="text1"/>
                <w:sz w:val="24"/>
                <w:szCs w:val="24"/>
                <w:shd w:val="clear" w:color="auto" w:fill="FFFFFF"/>
              </w:rPr>
              <w:t xml:space="preserve">Building </w:t>
            </w:r>
            <w:r>
              <w:rPr>
                <w:rFonts w:ascii="Arial" w:hAnsi="Arial" w:cs="Arial"/>
                <w:color w:val="000000" w:themeColor="text1"/>
                <w:sz w:val="24"/>
                <w:szCs w:val="24"/>
                <w:shd w:val="clear" w:color="auto" w:fill="FFFFFF"/>
              </w:rPr>
              <w:t>confidence in applying my professional judgement</w:t>
            </w:r>
            <w:r w:rsidRPr="00BA375F">
              <w:rPr>
                <w:rFonts w:ascii="Arial" w:hAnsi="Arial" w:cs="Arial"/>
                <w:color w:val="000000" w:themeColor="text1"/>
                <w:sz w:val="24"/>
                <w:szCs w:val="24"/>
                <w:shd w:val="clear" w:color="auto" w:fill="FFFFFF"/>
              </w:rPr>
              <w:t xml:space="preserve"> in Child Protection.</w:t>
            </w:r>
          </w:p>
          <w:p w14:paraId="45FD5DA6" w14:textId="77777777" w:rsidR="00A15AB8" w:rsidRDefault="00A15AB8" w:rsidP="00A15AB8">
            <w:pPr>
              <w:jc w:val="both"/>
            </w:pPr>
          </w:p>
          <w:p w14:paraId="23FE7FB3" w14:textId="77777777" w:rsidR="00A15AB8" w:rsidRDefault="00A15AB8" w:rsidP="00A15AB8">
            <w:pPr>
              <w:jc w:val="both"/>
              <w:rPr>
                <w:sz w:val="24"/>
              </w:rPr>
            </w:pPr>
            <w:r w:rsidRPr="00954C38">
              <w:rPr>
                <w:sz w:val="24"/>
              </w:rPr>
              <w:t xml:space="preserve">Working collaboratively </w:t>
            </w:r>
            <w:r>
              <w:rPr>
                <w:sz w:val="24"/>
              </w:rPr>
              <w:t xml:space="preserve">is a crucial principle of the Social Services and Well-Being (Wales) Act 2014 and achieving good outcomes for children requires all relevant agencies / professionals to work together, which includes all those involved being clear about their roles and responsibilities (Welsh Government, 2018). When working collaboratively, it is crucial for Social Workers to be assertive about their role (Held </w:t>
            </w:r>
            <w:r w:rsidRPr="003605E0">
              <w:rPr>
                <w:i/>
                <w:sz w:val="24"/>
              </w:rPr>
              <w:t>et al</w:t>
            </w:r>
            <w:r>
              <w:rPr>
                <w:sz w:val="24"/>
              </w:rPr>
              <w:t>., 2019), as communicating assertively is important for role clarity (Rabin and Zelner, 1992) and can aide building a collaborative relationship (</w:t>
            </w:r>
            <w:r w:rsidRPr="00724243">
              <w:rPr>
                <w:color w:val="222222"/>
                <w:sz w:val="24"/>
                <w:shd w:val="clear" w:color="auto" w:fill="FFFFFF"/>
              </w:rPr>
              <w:t>Altshuler</w:t>
            </w:r>
            <w:r>
              <w:rPr>
                <w:color w:val="222222"/>
                <w:sz w:val="24"/>
                <w:shd w:val="clear" w:color="auto" w:fill="FFFFFF"/>
              </w:rPr>
              <w:t>,</w:t>
            </w:r>
            <w:r w:rsidRPr="00724243">
              <w:rPr>
                <w:color w:val="222222"/>
                <w:sz w:val="24"/>
                <w:shd w:val="clear" w:color="auto" w:fill="FFFFFF"/>
              </w:rPr>
              <w:t xml:space="preserve"> 2003</w:t>
            </w:r>
            <w:r>
              <w:rPr>
                <w:color w:val="222222"/>
                <w:sz w:val="24"/>
                <w:shd w:val="clear" w:color="auto" w:fill="FFFFFF"/>
              </w:rPr>
              <w:t>).</w:t>
            </w:r>
            <w:r w:rsidRPr="00724243">
              <w:rPr>
                <w:sz w:val="32"/>
              </w:rPr>
              <w:t xml:space="preserve"> </w:t>
            </w:r>
            <w:r w:rsidRPr="009A4A34">
              <w:rPr>
                <w:sz w:val="24"/>
              </w:rPr>
              <w:t xml:space="preserve">All Wales Child Protection Procedure (2008) refers to findings that multi-agency working often deteriorates once a child protection plan is devised, which subsequently leads to a lack of collective responsibility </w:t>
            </w:r>
            <w:r>
              <w:rPr>
                <w:sz w:val="24"/>
              </w:rPr>
              <w:t xml:space="preserve">between agencies </w:t>
            </w:r>
            <w:r w:rsidRPr="009A4A34">
              <w:rPr>
                <w:sz w:val="24"/>
              </w:rPr>
              <w:t>and places this solely on the Social Services Department.</w:t>
            </w:r>
            <w:r>
              <w:rPr>
                <w:sz w:val="32"/>
              </w:rPr>
              <w:t xml:space="preserve"> </w:t>
            </w:r>
            <w:r w:rsidRPr="007179EA">
              <w:rPr>
                <w:sz w:val="24"/>
              </w:rPr>
              <w:t xml:space="preserve">During my </w:t>
            </w:r>
            <w:r>
              <w:rPr>
                <w:sz w:val="24"/>
              </w:rPr>
              <w:t>time as a Social Worker, I feel that I have experienced this, with partnering agencies often putting emphasise on Social Services intervention; thus it is important for me to develop confidence in applying my professional judgement (learning outcome 4) and assertiveness (learning outcome 1) to ensure that there is effective collaborative work in order to meet the outcomes for children and families.</w:t>
            </w:r>
          </w:p>
          <w:p w14:paraId="7575BA0F" w14:textId="77777777" w:rsidR="00A15AB8" w:rsidRDefault="00A15AB8" w:rsidP="00A15AB8">
            <w:pPr>
              <w:jc w:val="both"/>
              <w:rPr>
                <w:sz w:val="24"/>
              </w:rPr>
            </w:pPr>
          </w:p>
          <w:p w14:paraId="406FCEF4" w14:textId="77777777" w:rsidR="00A15AB8" w:rsidRDefault="00A15AB8" w:rsidP="00A15AB8">
            <w:pPr>
              <w:jc w:val="both"/>
              <w:rPr>
                <w:sz w:val="24"/>
              </w:rPr>
            </w:pPr>
            <w:r>
              <w:rPr>
                <w:sz w:val="24"/>
              </w:rPr>
              <w:t xml:space="preserve">With reference to my second learning outcome, I can lack confidence in making use of evidence based practice to inform interventions; Lindsay (2007) describes evidence-based practice as using the best evidence available regarding the most successful care for individuals, whilst considering their best interest. Wilkins (2020) stresses that it is not effective to rely solely on research to inform practice and questions if research is generalisable to all individuals; alternatively, Wilkins states that evidence based practice is combining the use of high-quality research with factors such as listening to the individuals views. With this in mind, I feel in order to make good use of evidence-base practice, I need to strengthen this with research evidence, which in turn will increase my confidence in applying analysis to inform intervention. Additionally, to achieve positive outcomes it is crucial to be able to engage and empower individuals to do so. In Child Protection, the formality of processes are seen as an obstacle to engagement and factors such as honest communication, working inclusively and positive relationship are crucial to encourage families engagement (Gallagher </w:t>
            </w:r>
            <w:r w:rsidRPr="005C69E7">
              <w:rPr>
                <w:i/>
                <w:sz w:val="24"/>
              </w:rPr>
              <w:t>et al</w:t>
            </w:r>
            <w:r>
              <w:rPr>
                <w:sz w:val="24"/>
              </w:rPr>
              <w:t>, 2011). Engagement requires a number of factors and this is unique to each individual, I have at times found it difficult to engage children and parents within the Child Protection Process, thus, this is an important learning outcome moving forward.</w:t>
            </w:r>
          </w:p>
          <w:p w14:paraId="1C634A13" w14:textId="77777777" w:rsidR="00A15AB8" w:rsidRDefault="00A15AB8" w:rsidP="00A15AB8">
            <w:pPr>
              <w:jc w:val="both"/>
              <w:rPr>
                <w:sz w:val="24"/>
              </w:rPr>
            </w:pPr>
          </w:p>
          <w:p w14:paraId="281D6FCE" w14:textId="77777777" w:rsidR="00A15AB8" w:rsidRPr="00162C01" w:rsidRDefault="00A15AB8" w:rsidP="00A15AB8">
            <w:pPr>
              <w:jc w:val="both"/>
              <w:rPr>
                <w:sz w:val="24"/>
              </w:rPr>
            </w:pPr>
            <w:r>
              <w:rPr>
                <w:sz w:val="24"/>
              </w:rPr>
              <w:t>783 words.</w:t>
            </w:r>
          </w:p>
          <w:p w14:paraId="0C56EE75" w14:textId="77777777" w:rsidR="00A15AB8" w:rsidRPr="00706BB5" w:rsidRDefault="00A15AB8" w:rsidP="00AE4A50">
            <w:pPr>
              <w:jc w:val="both"/>
              <w:rPr>
                <w:i/>
                <w:iCs/>
                <w:sz w:val="24"/>
                <w:szCs w:val="24"/>
              </w:rPr>
            </w:pPr>
            <w:bookmarkStart w:id="1" w:name="_GoBack"/>
            <w:bookmarkEnd w:id="1"/>
          </w:p>
        </w:tc>
      </w:tr>
    </w:tbl>
    <w:p w14:paraId="4837B9D4" w14:textId="24E8F330" w:rsidR="00E83C79" w:rsidRDefault="00E83C79"/>
    <w:p w14:paraId="71EDECF4" w14:textId="77777777" w:rsidR="00A15AB8" w:rsidRDefault="00A15AB8" w:rsidP="00A15AB8">
      <w:pPr>
        <w:jc w:val="center"/>
      </w:pPr>
    </w:p>
    <w:p w14:paraId="04F7FF0C" w14:textId="77777777" w:rsidR="00A15AB8" w:rsidRDefault="00A15AB8" w:rsidP="00A15AB8">
      <w:pPr>
        <w:jc w:val="center"/>
      </w:pPr>
    </w:p>
    <w:p w14:paraId="54DAE233" w14:textId="77777777" w:rsidR="00A15AB8" w:rsidRDefault="00A15AB8" w:rsidP="00A15AB8">
      <w:pPr>
        <w:jc w:val="center"/>
      </w:pPr>
    </w:p>
    <w:p w14:paraId="1EA29B1E" w14:textId="39002010" w:rsidR="00A15AB8" w:rsidRPr="00EE5BC3" w:rsidRDefault="00A15AB8" w:rsidP="00A15AB8">
      <w:pPr>
        <w:jc w:val="center"/>
        <w:rPr>
          <w:b/>
          <w:sz w:val="28"/>
          <w:szCs w:val="28"/>
        </w:rPr>
      </w:pPr>
      <w:r w:rsidRPr="00EE5BC3">
        <w:rPr>
          <w:b/>
          <w:sz w:val="28"/>
          <w:szCs w:val="28"/>
        </w:rPr>
        <w:lastRenderedPageBreak/>
        <w:t>Task 1 (Part b)</w:t>
      </w:r>
    </w:p>
    <w:p w14:paraId="5F2599A6" w14:textId="77777777" w:rsidR="00A15AB8" w:rsidRPr="00706BB5" w:rsidRDefault="00A15AB8" w:rsidP="00A15AB8">
      <w:pPr>
        <w:jc w:val="center"/>
        <w:rPr>
          <w:b/>
          <w:bCs/>
          <w:sz w:val="28"/>
          <w:szCs w:val="28"/>
        </w:rPr>
      </w:pPr>
      <w:r w:rsidRPr="00F15354">
        <w:rPr>
          <w:b/>
          <w:bCs/>
          <w:sz w:val="28"/>
          <w:szCs w:val="28"/>
        </w:rPr>
        <w:t xml:space="preserve">Developmental Review </w:t>
      </w:r>
    </w:p>
    <w:p w14:paraId="408467A5" w14:textId="77777777" w:rsidR="00A15AB8" w:rsidRDefault="00A15AB8" w:rsidP="00A15AB8">
      <w:pPr>
        <w:rPr>
          <w:b/>
          <w:sz w:val="24"/>
          <w:szCs w:val="24"/>
        </w:rPr>
      </w:pPr>
    </w:p>
    <w:p w14:paraId="328905D3" w14:textId="77777777" w:rsidR="00A15AB8" w:rsidRPr="00EE5BC3" w:rsidRDefault="00A15AB8" w:rsidP="00A15AB8">
      <w:pPr>
        <w:rPr>
          <w:b/>
          <w:sz w:val="24"/>
          <w:szCs w:val="24"/>
        </w:rPr>
      </w:pPr>
      <w:r w:rsidRPr="00EE5BC3">
        <w:rPr>
          <w:b/>
          <w:sz w:val="24"/>
          <w:szCs w:val="24"/>
        </w:rPr>
        <w:t>Guidance:</w:t>
      </w:r>
    </w:p>
    <w:p w14:paraId="4DB1442C" w14:textId="77777777" w:rsidR="00A15AB8" w:rsidRPr="00706BB5" w:rsidRDefault="00A15AB8" w:rsidP="00A15AB8">
      <w:pPr>
        <w:rPr>
          <w:i/>
          <w:iCs/>
          <w:sz w:val="24"/>
          <w:szCs w:val="24"/>
        </w:rPr>
      </w:pPr>
      <w:r w:rsidRPr="00F15354">
        <w:rPr>
          <w:i/>
          <w:iCs/>
          <w:sz w:val="24"/>
          <w:szCs w:val="24"/>
        </w:rPr>
        <w:t xml:space="preserve">Please ensure you refer to a </w:t>
      </w:r>
      <w:r w:rsidRPr="006179BB">
        <w:rPr>
          <w:i/>
          <w:iCs/>
          <w:sz w:val="24"/>
          <w:szCs w:val="24"/>
        </w:rPr>
        <w:t xml:space="preserve">reflective model </w:t>
      </w:r>
      <w:r w:rsidRPr="00A5656A">
        <w:rPr>
          <w:i/>
          <w:iCs/>
          <w:sz w:val="24"/>
          <w:szCs w:val="24"/>
        </w:rPr>
        <w:t xml:space="preserve">and that you met the require learning outcomes for this task (See appendix </w:t>
      </w:r>
      <w:r>
        <w:rPr>
          <w:i/>
          <w:iCs/>
          <w:sz w:val="24"/>
          <w:szCs w:val="24"/>
        </w:rPr>
        <w:t>5</w:t>
      </w:r>
      <w:r w:rsidRPr="00F15354">
        <w:rPr>
          <w:i/>
          <w:iCs/>
          <w:sz w:val="24"/>
          <w:szCs w:val="24"/>
        </w:rPr>
        <w:t xml:space="preserve"> of the handbook).</w:t>
      </w:r>
    </w:p>
    <w:p w14:paraId="249121A1" w14:textId="77777777" w:rsidR="00A15AB8" w:rsidRPr="008B28E7" w:rsidRDefault="00A15AB8" w:rsidP="00A15AB8">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16"/>
      </w:tblGrid>
      <w:tr w:rsidR="00A15AB8" w:rsidRPr="008B28E7" w14:paraId="3B8DDCDD" w14:textId="77777777" w:rsidTr="00AE4A50">
        <w:tc>
          <w:tcPr>
            <w:tcW w:w="10188" w:type="dxa"/>
            <w:shd w:val="clear" w:color="auto" w:fill="auto"/>
          </w:tcPr>
          <w:p w14:paraId="6EC3E890" w14:textId="77777777" w:rsidR="00A15AB8" w:rsidRPr="00064063" w:rsidRDefault="00A15AB8" w:rsidP="00AE4A50">
            <w:pPr>
              <w:jc w:val="both"/>
              <w:rPr>
                <w:b/>
                <w:sz w:val="24"/>
                <w:szCs w:val="24"/>
              </w:rPr>
            </w:pPr>
            <w:r w:rsidRPr="00064063">
              <w:rPr>
                <w:b/>
                <w:sz w:val="24"/>
                <w:szCs w:val="24"/>
              </w:rPr>
              <w:t>Question</w:t>
            </w:r>
            <w:r>
              <w:rPr>
                <w:b/>
                <w:sz w:val="24"/>
                <w:szCs w:val="24"/>
              </w:rPr>
              <w:t>:</w:t>
            </w:r>
          </w:p>
          <w:p w14:paraId="6CBDDCAA" w14:textId="77777777" w:rsidR="00A15AB8" w:rsidRDefault="00A15AB8" w:rsidP="00AE4A50">
            <w:pPr>
              <w:jc w:val="both"/>
              <w:rPr>
                <w:sz w:val="24"/>
                <w:szCs w:val="24"/>
              </w:rPr>
            </w:pPr>
            <w:r w:rsidRPr="005E17F1">
              <w:rPr>
                <w:color w:val="auto"/>
                <w:sz w:val="24"/>
                <w:szCs w:val="24"/>
              </w:rPr>
              <w:t xml:space="preserve">Using a reflective model </w:t>
            </w:r>
            <w:r>
              <w:rPr>
                <w:sz w:val="24"/>
                <w:szCs w:val="24"/>
              </w:rPr>
              <w:t>critically r</w:t>
            </w:r>
            <w:r w:rsidRPr="008B28E7">
              <w:rPr>
                <w:sz w:val="24"/>
                <w:szCs w:val="24"/>
              </w:rPr>
              <w:t>eflect on your development including reference to training, learning, research and use of supervision since completing</w:t>
            </w:r>
            <w:r>
              <w:rPr>
                <w:sz w:val="24"/>
                <w:szCs w:val="24"/>
              </w:rPr>
              <w:t xml:space="preserve"> Task 1 (part a) </w:t>
            </w:r>
            <w:r w:rsidRPr="00EE5BC3">
              <w:rPr>
                <w:sz w:val="24"/>
                <w:szCs w:val="24"/>
              </w:rPr>
              <w:t xml:space="preserve">(when you began the </w:t>
            </w:r>
            <w:r w:rsidRPr="003B3115">
              <w:rPr>
                <w:sz w:val="24"/>
                <w:szCs w:val="24"/>
              </w:rPr>
              <w:t>programme).</w:t>
            </w:r>
            <w:r>
              <w:rPr>
                <w:sz w:val="24"/>
                <w:szCs w:val="24"/>
              </w:rPr>
              <w:t xml:space="preserve"> </w:t>
            </w:r>
          </w:p>
          <w:p w14:paraId="4AC74571" w14:textId="77777777" w:rsidR="00A15AB8" w:rsidRDefault="00A15AB8" w:rsidP="00AE4A50">
            <w:pPr>
              <w:jc w:val="both"/>
              <w:rPr>
                <w:sz w:val="24"/>
                <w:szCs w:val="24"/>
              </w:rPr>
            </w:pPr>
            <w:r>
              <w:rPr>
                <w:sz w:val="24"/>
                <w:szCs w:val="24"/>
              </w:rPr>
              <w:t>Consider in discussion with your mentor/supervisor/line manager the extent to which your learning needs has been achieved. Identify any additional learning needs to support your development in the transition to becoming an experienced practitioner in your future career.</w:t>
            </w:r>
            <w:r w:rsidRPr="008B28E7">
              <w:rPr>
                <w:sz w:val="24"/>
                <w:szCs w:val="24"/>
              </w:rPr>
              <w:t xml:space="preserve"> </w:t>
            </w:r>
            <w:r>
              <w:rPr>
                <w:sz w:val="24"/>
                <w:szCs w:val="24"/>
              </w:rPr>
              <w:t xml:space="preserve">You must include a </w:t>
            </w:r>
            <w:r w:rsidRPr="00EE5BC3">
              <w:rPr>
                <w:sz w:val="24"/>
                <w:szCs w:val="24"/>
              </w:rPr>
              <w:t>reflection</w:t>
            </w:r>
            <w:r>
              <w:rPr>
                <w:sz w:val="24"/>
                <w:szCs w:val="24"/>
              </w:rPr>
              <w:t xml:space="preserve"> </w:t>
            </w:r>
            <w:r w:rsidRPr="00045C40">
              <w:rPr>
                <w:sz w:val="24"/>
                <w:szCs w:val="24"/>
              </w:rPr>
              <w:t xml:space="preserve">on feedback that you have received from </w:t>
            </w:r>
            <w:r w:rsidRPr="00045C40">
              <w:rPr>
                <w:color w:val="auto"/>
                <w:sz w:val="24"/>
                <w:szCs w:val="24"/>
              </w:rPr>
              <w:t>individuals</w:t>
            </w:r>
            <w:r>
              <w:rPr>
                <w:color w:val="auto"/>
                <w:sz w:val="24"/>
                <w:szCs w:val="24"/>
              </w:rPr>
              <w:t xml:space="preserve"> </w:t>
            </w:r>
            <w:r>
              <w:rPr>
                <w:sz w:val="24"/>
                <w:szCs w:val="24"/>
              </w:rPr>
              <w:t>in need of care and support and/or their</w:t>
            </w:r>
            <w:r>
              <w:rPr>
                <w:i/>
                <w:sz w:val="24"/>
                <w:szCs w:val="24"/>
              </w:rPr>
              <w:t xml:space="preserve"> </w:t>
            </w:r>
            <w:r>
              <w:rPr>
                <w:sz w:val="24"/>
                <w:szCs w:val="24"/>
              </w:rPr>
              <w:t>carers</w:t>
            </w:r>
            <w:r w:rsidRPr="00045C40">
              <w:rPr>
                <w:color w:val="auto"/>
                <w:sz w:val="24"/>
                <w:szCs w:val="24"/>
              </w:rPr>
              <w:t xml:space="preserve"> </w:t>
            </w:r>
            <w:r>
              <w:rPr>
                <w:sz w:val="24"/>
                <w:szCs w:val="24"/>
              </w:rPr>
              <w:t xml:space="preserve">and </w:t>
            </w:r>
            <w:bookmarkStart w:id="2" w:name="_Hlk6242917"/>
            <w:r>
              <w:rPr>
                <w:sz w:val="24"/>
                <w:szCs w:val="24"/>
              </w:rPr>
              <w:t xml:space="preserve">how this feedback has informed your future </w:t>
            </w:r>
            <w:r w:rsidRPr="00045C40">
              <w:rPr>
                <w:sz w:val="24"/>
                <w:szCs w:val="24"/>
              </w:rPr>
              <w:t>professional</w:t>
            </w:r>
            <w:r>
              <w:rPr>
                <w:sz w:val="24"/>
                <w:szCs w:val="24"/>
              </w:rPr>
              <w:t xml:space="preserve"> development.</w:t>
            </w:r>
            <w:bookmarkEnd w:id="2"/>
          </w:p>
          <w:p w14:paraId="59BFD83D" w14:textId="77777777" w:rsidR="00A15AB8" w:rsidRDefault="00A15AB8" w:rsidP="00AE4A50">
            <w:pPr>
              <w:jc w:val="both"/>
              <w:rPr>
                <w:sz w:val="24"/>
                <w:szCs w:val="24"/>
              </w:rPr>
            </w:pPr>
          </w:p>
          <w:p w14:paraId="2FD79459" w14:textId="77777777" w:rsidR="00A15AB8" w:rsidRDefault="00A15AB8" w:rsidP="00AE4A50">
            <w:pPr>
              <w:jc w:val="both"/>
              <w:rPr>
                <w:i/>
                <w:sz w:val="24"/>
                <w:szCs w:val="24"/>
              </w:rPr>
            </w:pPr>
            <w:r>
              <w:rPr>
                <w:i/>
                <w:sz w:val="24"/>
                <w:szCs w:val="24"/>
              </w:rPr>
              <w:t xml:space="preserve">750 </w:t>
            </w:r>
            <w:r w:rsidRPr="008B28E7">
              <w:rPr>
                <w:i/>
                <w:sz w:val="24"/>
                <w:szCs w:val="24"/>
              </w:rPr>
              <w:t>words (+/- 10%: include your actual word count at the end of each section)</w:t>
            </w:r>
            <w:r>
              <w:rPr>
                <w:i/>
                <w:sz w:val="24"/>
                <w:szCs w:val="24"/>
              </w:rPr>
              <w:t>.</w:t>
            </w:r>
          </w:p>
          <w:p w14:paraId="7C62DB4B" w14:textId="77777777" w:rsidR="00A15AB8" w:rsidRDefault="00A15AB8" w:rsidP="00AE4A50">
            <w:pPr>
              <w:jc w:val="both"/>
              <w:rPr>
                <w:i/>
                <w:sz w:val="24"/>
                <w:szCs w:val="24"/>
              </w:rPr>
            </w:pPr>
          </w:p>
          <w:p w14:paraId="7783B897" w14:textId="77777777" w:rsidR="00A15AB8" w:rsidRPr="003332B6" w:rsidRDefault="00A15AB8" w:rsidP="00AE4A50">
            <w:pPr>
              <w:rPr>
                <w:b/>
              </w:rPr>
            </w:pPr>
          </w:p>
          <w:p w14:paraId="134D6BE0" w14:textId="77777777" w:rsidR="00A15AB8" w:rsidRDefault="00A15AB8" w:rsidP="00AE4A50">
            <w:pPr>
              <w:jc w:val="both"/>
              <w:rPr>
                <w:i/>
                <w:sz w:val="24"/>
                <w:szCs w:val="24"/>
              </w:rPr>
            </w:pPr>
          </w:p>
          <w:p w14:paraId="1C301CF6" w14:textId="77777777" w:rsidR="00A15AB8" w:rsidRDefault="00A15AB8" w:rsidP="00AE4A50">
            <w:pPr>
              <w:jc w:val="both"/>
              <w:rPr>
                <w:sz w:val="24"/>
                <w:szCs w:val="24"/>
              </w:rPr>
            </w:pPr>
            <w:r>
              <w:rPr>
                <w:sz w:val="24"/>
                <w:szCs w:val="24"/>
              </w:rPr>
              <w:t>Referring to my four learning outcomes, I will critically reflect on my development using Korthagen and Vasalos (2009) ALACT model. This model has five stages:</w:t>
            </w:r>
          </w:p>
          <w:p w14:paraId="7CD3BFC3" w14:textId="77777777" w:rsidR="00A15AB8" w:rsidRPr="00F92E78" w:rsidRDefault="00A15AB8" w:rsidP="00A15AB8">
            <w:pPr>
              <w:pStyle w:val="ListParagraph"/>
              <w:numPr>
                <w:ilvl w:val="0"/>
                <w:numId w:val="3"/>
              </w:numPr>
              <w:jc w:val="both"/>
              <w:rPr>
                <w:rFonts w:ascii="Arial" w:hAnsi="Arial" w:cs="Arial"/>
                <w:sz w:val="24"/>
                <w:szCs w:val="24"/>
              </w:rPr>
            </w:pPr>
            <w:r w:rsidRPr="00F92E78">
              <w:rPr>
                <w:rFonts w:ascii="Arial" w:hAnsi="Arial" w:cs="Arial"/>
                <w:sz w:val="24"/>
                <w:szCs w:val="24"/>
              </w:rPr>
              <w:t>A</w:t>
            </w:r>
            <w:r>
              <w:rPr>
                <w:rFonts w:ascii="Arial" w:hAnsi="Arial" w:cs="Arial"/>
                <w:sz w:val="24"/>
                <w:szCs w:val="24"/>
              </w:rPr>
              <w:t>ction. Referring</w:t>
            </w:r>
            <w:r w:rsidRPr="00F92E78">
              <w:rPr>
                <w:rFonts w:ascii="Arial" w:hAnsi="Arial" w:cs="Arial"/>
                <w:sz w:val="24"/>
                <w:szCs w:val="24"/>
              </w:rPr>
              <w:t xml:space="preserve"> to my experiences relating to my four learning outcomes.</w:t>
            </w:r>
          </w:p>
          <w:p w14:paraId="62709718" w14:textId="77777777" w:rsidR="00A15AB8" w:rsidRDefault="00A15AB8" w:rsidP="00A15AB8">
            <w:pPr>
              <w:pStyle w:val="ListParagraph"/>
              <w:numPr>
                <w:ilvl w:val="0"/>
                <w:numId w:val="3"/>
              </w:numPr>
              <w:jc w:val="both"/>
              <w:rPr>
                <w:rFonts w:ascii="Arial" w:hAnsi="Arial" w:cs="Arial"/>
                <w:sz w:val="24"/>
                <w:szCs w:val="24"/>
              </w:rPr>
            </w:pPr>
            <w:r w:rsidRPr="00F92E78">
              <w:rPr>
                <w:rFonts w:ascii="Arial" w:hAnsi="Arial" w:cs="Arial"/>
                <w:sz w:val="24"/>
                <w:szCs w:val="24"/>
              </w:rPr>
              <w:t>Looking back on the action</w:t>
            </w:r>
            <w:r>
              <w:rPr>
                <w:rFonts w:ascii="Arial" w:hAnsi="Arial" w:cs="Arial"/>
                <w:sz w:val="24"/>
                <w:szCs w:val="24"/>
              </w:rPr>
              <w:t>. This considers what has happened.</w:t>
            </w:r>
          </w:p>
          <w:p w14:paraId="14616C48" w14:textId="77777777" w:rsidR="00A15AB8" w:rsidRDefault="00A15AB8" w:rsidP="00A15AB8">
            <w:pPr>
              <w:pStyle w:val="ListParagraph"/>
              <w:numPr>
                <w:ilvl w:val="0"/>
                <w:numId w:val="3"/>
              </w:numPr>
              <w:jc w:val="both"/>
              <w:rPr>
                <w:rFonts w:ascii="Arial" w:hAnsi="Arial" w:cs="Arial"/>
                <w:sz w:val="24"/>
                <w:szCs w:val="24"/>
              </w:rPr>
            </w:pPr>
            <w:r>
              <w:rPr>
                <w:rFonts w:ascii="Arial" w:hAnsi="Arial" w:cs="Arial"/>
                <w:sz w:val="24"/>
                <w:szCs w:val="24"/>
              </w:rPr>
              <w:t>Awareness of essential aspects. This refers to what has impacted on the ‘action’ stage, with consideration to values, use of legislation or theory and considering whether this was helpful etc.</w:t>
            </w:r>
          </w:p>
          <w:p w14:paraId="7883C398" w14:textId="77777777" w:rsidR="00A15AB8" w:rsidRDefault="00A15AB8" w:rsidP="00A15AB8">
            <w:pPr>
              <w:pStyle w:val="ListParagraph"/>
              <w:numPr>
                <w:ilvl w:val="0"/>
                <w:numId w:val="3"/>
              </w:numPr>
              <w:jc w:val="both"/>
              <w:rPr>
                <w:rFonts w:ascii="Arial" w:hAnsi="Arial" w:cs="Arial"/>
                <w:sz w:val="24"/>
                <w:szCs w:val="24"/>
              </w:rPr>
            </w:pPr>
            <w:r>
              <w:rPr>
                <w:rFonts w:ascii="Arial" w:hAnsi="Arial" w:cs="Arial"/>
                <w:sz w:val="24"/>
                <w:szCs w:val="24"/>
              </w:rPr>
              <w:t xml:space="preserve">Creating alternative models of action. This considers what could have been done differently or what the outcome may be if this was done differently. </w:t>
            </w:r>
          </w:p>
          <w:p w14:paraId="71F39C52" w14:textId="77777777" w:rsidR="00A15AB8" w:rsidRPr="00F92E78" w:rsidRDefault="00A15AB8" w:rsidP="00A15AB8">
            <w:pPr>
              <w:pStyle w:val="ListParagraph"/>
              <w:numPr>
                <w:ilvl w:val="0"/>
                <w:numId w:val="3"/>
              </w:numPr>
              <w:jc w:val="both"/>
              <w:rPr>
                <w:rFonts w:ascii="Arial" w:hAnsi="Arial" w:cs="Arial"/>
                <w:sz w:val="24"/>
                <w:szCs w:val="24"/>
              </w:rPr>
            </w:pPr>
            <w:r>
              <w:rPr>
                <w:rFonts w:ascii="Arial" w:hAnsi="Arial" w:cs="Arial"/>
                <w:sz w:val="24"/>
                <w:szCs w:val="24"/>
              </w:rPr>
              <w:t>Trial. This stage refers to trying alternative ways of working and this leads back to stage one of ‘action’.</w:t>
            </w:r>
          </w:p>
          <w:p w14:paraId="29C0EA9B" w14:textId="77777777" w:rsidR="00A15AB8" w:rsidRDefault="00A15AB8" w:rsidP="00AE4A50">
            <w:pPr>
              <w:jc w:val="both"/>
              <w:rPr>
                <w:sz w:val="24"/>
                <w:szCs w:val="24"/>
              </w:rPr>
            </w:pPr>
            <w:r w:rsidRPr="00CA67EE">
              <w:rPr>
                <w:sz w:val="24"/>
                <w:szCs w:val="24"/>
              </w:rPr>
              <w:t>My first learning outcome</w:t>
            </w:r>
            <w:r>
              <w:rPr>
                <w:sz w:val="24"/>
                <w:szCs w:val="24"/>
              </w:rPr>
              <w:t xml:space="preserve"> was to be more assertive when working collaboratively with professionals. I feel this is an area I have developed in significantly; during core group meetings, I will follow up on delegated actions that support meeting the identified needs within support plans and I no longer hesitate to question why actions are left unmet, if indeed they are. Additionally, I have developed positive working relationships with professionals in partnering agencies and in turn this has allowed me to feel comfortable with clarifying roles; something I previously lacked confidence in. This has improved my communication skills with professionals which is an essential skill when working collaboratively (Held </w:t>
            </w:r>
            <w:r w:rsidRPr="00D14726">
              <w:rPr>
                <w:i/>
                <w:sz w:val="24"/>
                <w:szCs w:val="24"/>
              </w:rPr>
              <w:t>et al</w:t>
            </w:r>
            <w:r>
              <w:rPr>
                <w:sz w:val="24"/>
                <w:szCs w:val="24"/>
              </w:rPr>
              <w:t>. 2019)</w:t>
            </w:r>
          </w:p>
          <w:p w14:paraId="68F4F6AD" w14:textId="77777777" w:rsidR="00A15AB8" w:rsidRDefault="00A15AB8" w:rsidP="00AE4A50">
            <w:pPr>
              <w:jc w:val="both"/>
              <w:rPr>
                <w:sz w:val="24"/>
                <w:szCs w:val="24"/>
              </w:rPr>
            </w:pPr>
          </w:p>
          <w:p w14:paraId="18A837CC" w14:textId="77777777" w:rsidR="00A15AB8" w:rsidRDefault="00A15AB8" w:rsidP="00AE4A50">
            <w:pPr>
              <w:jc w:val="both"/>
              <w:rPr>
                <w:color w:val="000000" w:themeColor="text1"/>
                <w:sz w:val="24"/>
                <w:szCs w:val="24"/>
                <w:shd w:val="clear" w:color="auto" w:fill="FFFFFF"/>
              </w:rPr>
            </w:pPr>
            <w:r w:rsidRPr="00343383">
              <w:rPr>
                <w:sz w:val="24"/>
                <w:szCs w:val="24"/>
              </w:rPr>
              <w:t>My second learning outcome was</w:t>
            </w:r>
            <w:r>
              <w:rPr>
                <w:i/>
                <w:sz w:val="24"/>
                <w:szCs w:val="24"/>
              </w:rPr>
              <w:t xml:space="preserve"> </w:t>
            </w:r>
            <w:r>
              <w:rPr>
                <w:color w:val="000000" w:themeColor="text1"/>
                <w:sz w:val="24"/>
                <w:szCs w:val="24"/>
                <w:shd w:val="clear" w:color="auto" w:fill="FFFFFF"/>
              </w:rPr>
              <w:t>m</w:t>
            </w:r>
            <w:r w:rsidRPr="00BA375F">
              <w:rPr>
                <w:color w:val="000000" w:themeColor="text1"/>
                <w:sz w:val="24"/>
                <w:szCs w:val="24"/>
                <w:shd w:val="clear" w:color="auto" w:fill="FFFFFF"/>
              </w:rPr>
              <w:t xml:space="preserve">aking use of evidence-based practice </w:t>
            </w:r>
            <w:r>
              <w:rPr>
                <w:color w:val="000000" w:themeColor="text1"/>
                <w:sz w:val="24"/>
                <w:szCs w:val="24"/>
                <w:shd w:val="clear" w:color="auto" w:fill="FFFFFF"/>
              </w:rPr>
              <w:t xml:space="preserve">within my analysis to inform interventions, with particular attention to using research within my analysis / assessments to strengthen this. This has been a particularly challenging outcome for me. Gira </w:t>
            </w:r>
            <w:r w:rsidRPr="00712415">
              <w:rPr>
                <w:i/>
                <w:color w:val="000000" w:themeColor="text1"/>
                <w:sz w:val="24"/>
                <w:szCs w:val="24"/>
                <w:shd w:val="clear" w:color="auto" w:fill="FFFFFF"/>
              </w:rPr>
              <w:t>et al</w:t>
            </w:r>
            <w:r>
              <w:rPr>
                <w:color w:val="000000" w:themeColor="text1"/>
                <w:sz w:val="24"/>
                <w:szCs w:val="24"/>
                <w:shd w:val="clear" w:color="auto" w:fill="FFFFFF"/>
              </w:rPr>
              <w:t xml:space="preserve">. (2004) argue it is difficult for Social Workers to remain up-to-date with research evidence when they are faced with many different aspects and fields of research. Additionally, Social Workers struggle to prioritise and </w:t>
            </w:r>
            <w:r>
              <w:rPr>
                <w:color w:val="000000" w:themeColor="text1"/>
                <w:sz w:val="24"/>
                <w:szCs w:val="24"/>
                <w:shd w:val="clear" w:color="auto" w:fill="FFFFFF"/>
              </w:rPr>
              <w:lastRenderedPageBreak/>
              <w:t xml:space="preserve">generate research, particularly with high caseloads (Galpin </w:t>
            </w:r>
            <w:r w:rsidRPr="00D14726">
              <w:rPr>
                <w:i/>
                <w:color w:val="000000" w:themeColor="text1"/>
                <w:sz w:val="24"/>
                <w:szCs w:val="24"/>
                <w:shd w:val="clear" w:color="auto" w:fill="FFFFFF"/>
              </w:rPr>
              <w:t>et al</w:t>
            </w:r>
            <w:r>
              <w:rPr>
                <w:color w:val="000000" w:themeColor="text1"/>
                <w:sz w:val="24"/>
                <w:szCs w:val="24"/>
                <w:shd w:val="clear" w:color="auto" w:fill="FFFFFF"/>
              </w:rPr>
              <w:t>, 2019; Cooper, 2018). I can relate to these findings and have found myself feeling limited on time to try and source appropriate research, however, I do acknowledge on the occasions I have used evidence-based practice research and even theories, such as in task 2, I have felt much more confident in informing interventions; thus, moving forward I will prioritise time aside to enhance my knowledge on available research and theories.</w:t>
            </w:r>
          </w:p>
          <w:p w14:paraId="087144A3" w14:textId="77777777" w:rsidR="00A15AB8" w:rsidRDefault="00A15AB8" w:rsidP="00AE4A50">
            <w:pPr>
              <w:jc w:val="both"/>
              <w:rPr>
                <w:color w:val="000000" w:themeColor="text1"/>
                <w:sz w:val="24"/>
                <w:szCs w:val="24"/>
                <w:shd w:val="clear" w:color="auto" w:fill="FFFFFF"/>
              </w:rPr>
            </w:pPr>
          </w:p>
          <w:p w14:paraId="7C62C52D" w14:textId="77777777" w:rsidR="00A15AB8" w:rsidRDefault="00A15AB8" w:rsidP="00AE4A50">
            <w:pPr>
              <w:jc w:val="both"/>
              <w:rPr>
                <w:color w:val="222222"/>
                <w:sz w:val="24"/>
                <w:shd w:val="clear" w:color="auto" w:fill="FFFFFF"/>
              </w:rPr>
            </w:pPr>
            <w:r>
              <w:rPr>
                <w:color w:val="000000" w:themeColor="text1"/>
                <w:sz w:val="24"/>
                <w:szCs w:val="24"/>
                <w:shd w:val="clear" w:color="auto" w:fill="FFFFFF"/>
              </w:rPr>
              <w:t xml:space="preserve">A crucial part of my role as a Social Worker is to work collaboratively with children and families in need of care and support. I have previously found that it can be difficult to engage children and parents in child protection plans. Initial child protection visits are most often not welcome by parents and can cause them to have negative feelings (Dumbrill, 2006; </w:t>
            </w:r>
            <w:r w:rsidRPr="005A62C8">
              <w:rPr>
                <w:color w:val="222222"/>
                <w:sz w:val="24"/>
                <w:shd w:val="clear" w:color="auto" w:fill="FFFFFF"/>
              </w:rPr>
              <w:t>Križ</w:t>
            </w:r>
            <w:r>
              <w:rPr>
                <w:color w:val="222222"/>
                <w:sz w:val="24"/>
                <w:shd w:val="clear" w:color="auto" w:fill="FFFFFF"/>
              </w:rPr>
              <w:t xml:space="preserve"> </w:t>
            </w:r>
            <w:r w:rsidRPr="00652308">
              <w:rPr>
                <w:i/>
                <w:color w:val="222222"/>
                <w:sz w:val="24"/>
                <w:shd w:val="clear" w:color="auto" w:fill="FFFFFF"/>
              </w:rPr>
              <w:t>et al</w:t>
            </w:r>
            <w:r>
              <w:rPr>
                <w:color w:val="222222"/>
                <w:sz w:val="24"/>
                <w:shd w:val="clear" w:color="auto" w:fill="FFFFFF"/>
              </w:rPr>
              <w:t xml:space="preserve">., 2012; Buckley </w:t>
            </w:r>
            <w:r w:rsidRPr="00652308">
              <w:rPr>
                <w:i/>
                <w:color w:val="222222"/>
                <w:sz w:val="24"/>
                <w:shd w:val="clear" w:color="auto" w:fill="FFFFFF"/>
              </w:rPr>
              <w:t>et al.,</w:t>
            </w:r>
            <w:r>
              <w:rPr>
                <w:color w:val="222222"/>
                <w:sz w:val="24"/>
                <w:shd w:val="clear" w:color="auto" w:fill="FFFFFF"/>
              </w:rPr>
              <w:t xml:space="preserve"> 2011). This is an important outcome, as cooperative engagement between agencies and parents is a widely acknowledged strength in promoting the well-being of children (Harris, 2012). Additionally, engaging children and families in intervention is crucial as this, promotes coproduction and enables them to have voice and control which are key principles in the Social Services and Well-Being (Wales) Act 2014; additionally this is in line with the Code of Professional Practice (Social Care Wales, 2017). I found that an important skill when engaging children and parents in intervention is communications skills (Gallagher </w:t>
            </w:r>
            <w:r w:rsidRPr="007D215F">
              <w:rPr>
                <w:i/>
                <w:color w:val="222222"/>
                <w:sz w:val="24"/>
                <w:shd w:val="clear" w:color="auto" w:fill="FFFFFF"/>
              </w:rPr>
              <w:t>et al</w:t>
            </w:r>
            <w:r>
              <w:rPr>
                <w:color w:val="222222"/>
                <w:sz w:val="24"/>
                <w:shd w:val="clear" w:color="auto" w:fill="FFFFFF"/>
              </w:rPr>
              <w:t xml:space="preserve">., 2011; Schreiber </w:t>
            </w:r>
            <w:r w:rsidRPr="007D215F">
              <w:rPr>
                <w:i/>
                <w:color w:val="222222"/>
                <w:sz w:val="24"/>
                <w:shd w:val="clear" w:color="auto" w:fill="FFFFFF"/>
              </w:rPr>
              <w:t>et al</w:t>
            </w:r>
            <w:r>
              <w:rPr>
                <w:color w:val="222222"/>
                <w:sz w:val="24"/>
                <w:shd w:val="clear" w:color="auto" w:fill="FFFFFF"/>
              </w:rPr>
              <w:t xml:space="preserve">., 2013). I feel that my communication skills has developed significantly and this has enabled me to build a positive relationship with children and families. Honesty has been something particularly appreciated; one parent I worked with shared that she did not like that I was involved with the family, however, she appreciated my honesty about the potential consequences if outcomes were not met. </w:t>
            </w:r>
          </w:p>
          <w:p w14:paraId="743356BD" w14:textId="77777777" w:rsidR="00A15AB8" w:rsidRDefault="00A15AB8" w:rsidP="00AE4A50">
            <w:pPr>
              <w:jc w:val="both"/>
              <w:rPr>
                <w:color w:val="222222"/>
                <w:sz w:val="24"/>
                <w:shd w:val="clear" w:color="auto" w:fill="FFFFFF"/>
              </w:rPr>
            </w:pPr>
            <w:r>
              <w:rPr>
                <w:color w:val="222222"/>
                <w:sz w:val="24"/>
                <w:shd w:val="clear" w:color="auto" w:fill="FFFFFF"/>
              </w:rPr>
              <w:t xml:space="preserve">I now acknowledge the importance of feedback from children and families as this assists with my reflection (Anseel </w:t>
            </w:r>
            <w:r w:rsidRPr="001D78C2">
              <w:rPr>
                <w:i/>
                <w:color w:val="222222"/>
                <w:sz w:val="24"/>
                <w:shd w:val="clear" w:color="auto" w:fill="FFFFFF"/>
              </w:rPr>
              <w:t>et al</w:t>
            </w:r>
            <w:r>
              <w:rPr>
                <w:color w:val="222222"/>
                <w:sz w:val="24"/>
                <w:shd w:val="clear" w:color="auto" w:fill="FFFFFF"/>
              </w:rPr>
              <w:t>., 2009; Duffy, 2009). The aforementioned feedback was bitter sweet, as was my feedback from task 2. I initially felt a little disheartened, however, it is important for me to acknowledge that there are some situations, for example where families are not voluntarily engaging or face situations such as court proceedings, that their feedback may be of a preconceived opinion (Krohn, 2015). Although difficult to accept, I am very mindful of this and will still value feedback moving forward.</w:t>
            </w:r>
          </w:p>
          <w:p w14:paraId="7093998D" w14:textId="77777777" w:rsidR="00A15AB8" w:rsidRDefault="00A15AB8" w:rsidP="00AE4A50">
            <w:pPr>
              <w:jc w:val="both"/>
              <w:rPr>
                <w:color w:val="222222"/>
                <w:sz w:val="24"/>
                <w:shd w:val="clear" w:color="auto" w:fill="FFFFFF"/>
              </w:rPr>
            </w:pPr>
          </w:p>
          <w:p w14:paraId="6976B107" w14:textId="77777777" w:rsidR="00A15AB8" w:rsidRDefault="00A15AB8" w:rsidP="00AE4A50">
            <w:pPr>
              <w:jc w:val="both"/>
              <w:rPr>
                <w:color w:val="222222"/>
                <w:sz w:val="24"/>
                <w:shd w:val="clear" w:color="auto" w:fill="FFFFFF"/>
              </w:rPr>
            </w:pPr>
            <w:r>
              <w:rPr>
                <w:color w:val="222222"/>
                <w:sz w:val="24"/>
                <w:shd w:val="clear" w:color="auto" w:fill="FFFFFF"/>
              </w:rPr>
              <w:t xml:space="preserve">My final learning need was building confidence in my professional judgement. During supervision my manager has noted an increase in my confidence, as I have become less prone to asking my manager for advice, which I have also noted. I feel that this confidence has been gained through; further experience; training, such as joint investigation training; reflection, especially in supervision and using research evidence to inform practice. </w:t>
            </w:r>
          </w:p>
          <w:p w14:paraId="09724EA9" w14:textId="77777777" w:rsidR="00A15AB8" w:rsidRDefault="00A15AB8" w:rsidP="00AE4A50">
            <w:pPr>
              <w:jc w:val="both"/>
              <w:rPr>
                <w:color w:val="222222"/>
                <w:sz w:val="24"/>
                <w:shd w:val="clear" w:color="auto" w:fill="FFFFFF"/>
              </w:rPr>
            </w:pPr>
          </w:p>
          <w:p w14:paraId="01405934" w14:textId="77777777" w:rsidR="00A15AB8" w:rsidRDefault="00A15AB8" w:rsidP="00AE4A50">
            <w:pPr>
              <w:jc w:val="both"/>
              <w:rPr>
                <w:color w:val="000000" w:themeColor="text1"/>
                <w:sz w:val="24"/>
                <w:szCs w:val="24"/>
                <w:shd w:val="clear" w:color="auto" w:fill="FFFFFF"/>
              </w:rPr>
            </w:pPr>
            <w:r>
              <w:rPr>
                <w:color w:val="222222"/>
                <w:sz w:val="24"/>
                <w:shd w:val="clear" w:color="auto" w:fill="FFFFFF"/>
              </w:rPr>
              <w:t xml:space="preserve">Moving forward, I wish to make more use </w:t>
            </w:r>
            <w:r w:rsidRPr="00BA375F">
              <w:rPr>
                <w:color w:val="000000" w:themeColor="text1"/>
                <w:sz w:val="24"/>
                <w:szCs w:val="24"/>
                <w:shd w:val="clear" w:color="auto" w:fill="FFFFFF"/>
              </w:rPr>
              <w:t>of evidence-based practice</w:t>
            </w:r>
            <w:r>
              <w:rPr>
                <w:color w:val="000000" w:themeColor="text1"/>
                <w:sz w:val="24"/>
                <w:szCs w:val="24"/>
                <w:shd w:val="clear" w:color="auto" w:fill="FFFFFF"/>
              </w:rPr>
              <w:t xml:space="preserve"> / research</w:t>
            </w:r>
            <w:r w:rsidRPr="00BA375F">
              <w:rPr>
                <w:color w:val="000000" w:themeColor="text1"/>
                <w:sz w:val="24"/>
                <w:szCs w:val="24"/>
                <w:shd w:val="clear" w:color="auto" w:fill="FFFFFF"/>
              </w:rPr>
              <w:t xml:space="preserve"> </w:t>
            </w:r>
            <w:r>
              <w:rPr>
                <w:color w:val="000000" w:themeColor="text1"/>
                <w:sz w:val="24"/>
                <w:szCs w:val="24"/>
                <w:shd w:val="clear" w:color="auto" w:fill="FFFFFF"/>
              </w:rPr>
              <w:t>within my assessment analysis as this will strengthen my informed decisions and will also open up an opportunity to consider becoming a practice teacher in the future.</w:t>
            </w:r>
          </w:p>
          <w:p w14:paraId="1CAACF06" w14:textId="77777777" w:rsidR="00A15AB8" w:rsidRDefault="00A15AB8" w:rsidP="00AE4A50">
            <w:pPr>
              <w:jc w:val="both"/>
              <w:rPr>
                <w:color w:val="222222"/>
                <w:sz w:val="24"/>
                <w:shd w:val="clear" w:color="auto" w:fill="FFFFFF"/>
              </w:rPr>
            </w:pPr>
          </w:p>
          <w:p w14:paraId="5FD4D652" w14:textId="77777777" w:rsidR="00A15AB8" w:rsidRPr="00162C01" w:rsidRDefault="00A15AB8" w:rsidP="00AE4A50">
            <w:pPr>
              <w:jc w:val="both"/>
              <w:rPr>
                <w:color w:val="222222"/>
                <w:sz w:val="24"/>
                <w:shd w:val="clear" w:color="auto" w:fill="FFFFFF"/>
              </w:rPr>
            </w:pPr>
            <w:r>
              <w:rPr>
                <w:color w:val="222222"/>
                <w:sz w:val="24"/>
                <w:shd w:val="clear" w:color="auto" w:fill="FFFFFF"/>
              </w:rPr>
              <w:t>825 words</w:t>
            </w:r>
          </w:p>
          <w:p w14:paraId="032EF587" w14:textId="77777777" w:rsidR="00A15AB8" w:rsidRPr="008B28E7" w:rsidRDefault="00A15AB8" w:rsidP="00AE4A50">
            <w:pPr>
              <w:jc w:val="both"/>
              <w:rPr>
                <w:i/>
                <w:sz w:val="24"/>
                <w:szCs w:val="24"/>
              </w:rPr>
            </w:pPr>
          </w:p>
        </w:tc>
      </w:tr>
    </w:tbl>
    <w:p w14:paraId="17C64AF0" w14:textId="77777777" w:rsidR="00A15AB8" w:rsidRPr="00134162" w:rsidRDefault="00A15AB8"/>
    <w:sectPr w:rsidR="00A15AB8" w:rsidRPr="0013416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B452C1E"/>
    <w:multiLevelType w:val="hybridMultilevel"/>
    <w:tmpl w:val="60F064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D436EEB"/>
    <w:multiLevelType w:val="hybridMultilevel"/>
    <w:tmpl w:val="7D2A58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71A46105"/>
    <w:multiLevelType w:val="hybridMultilevel"/>
    <w:tmpl w:val="75AE389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A528A"/>
    <w:rsid w:val="00134162"/>
    <w:rsid w:val="00460B1D"/>
    <w:rsid w:val="00470A75"/>
    <w:rsid w:val="00A15AB8"/>
    <w:rsid w:val="00BD63D9"/>
    <w:rsid w:val="00CA528A"/>
    <w:rsid w:val="00E83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2FFC32"/>
  <w15:chartTrackingRefBased/>
  <w15:docId w15:val="{45DFB273-77BC-4C73-BF24-EE2689C35C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A528A"/>
    <w:pPr>
      <w:overflowPunct w:val="0"/>
      <w:autoSpaceDE w:val="0"/>
      <w:autoSpaceDN w:val="0"/>
      <w:adjustRightInd w:val="0"/>
      <w:spacing w:after="0" w:line="240" w:lineRule="auto"/>
      <w:textAlignment w:val="baseline"/>
    </w:pPr>
    <w:rPr>
      <w:rFonts w:ascii="Arial" w:eastAsia="Times New Roman" w:hAnsi="Arial" w:cs="Arial"/>
      <w:color w:val="000000"/>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CA528A"/>
    <w:rPr>
      <w:color w:val="0000FF"/>
      <w:u w:val="single"/>
    </w:rPr>
  </w:style>
  <w:style w:type="paragraph" w:styleId="ListParagraph">
    <w:name w:val="List Paragraph"/>
    <w:basedOn w:val="Normal"/>
    <w:uiPriority w:val="34"/>
    <w:qFormat/>
    <w:rsid w:val="00CA528A"/>
    <w:pPr>
      <w:overflowPunct/>
      <w:autoSpaceDE/>
      <w:autoSpaceDN/>
      <w:adjustRightInd/>
      <w:spacing w:after="160" w:line="259" w:lineRule="auto"/>
      <w:ind w:left="720"/>
      <w:contextualSpacing/>
      <w:textAlignment w:val="auto"/>
    </w:pPr>
    <w:rPr>
      <w:rFonts w:asciiTheme="minorHAnsi" w:eastAsiaTheme="minorHAnsi" w:hAnsiTheme="minorHAnsi" w:cstheme="minorBidi"/>
      <w:color w:val="auto"/>
      <w:sz w:val="22"/>
      <w:szCs w:val="22"/>
      <w:lang w:eastAsia="en-US"/>
    </w:rPr>
  </w:style>
  <w:style w:type="character" w:styleId="Emphasis">
    <w:name w:val="Emphasis"/>
    <w:basedOn w:val="DefaultParagraphFont"/>
    <w:uiPriority w:val="20"/>
    <w:qFormat/>
    <w:rsid w:val="00CA528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4"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_ip_UnifiedCompliancePolicyProperties xmlns="http://schemas.microsoft.com/sharepoint/v3"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41CF471FD656142A18648629781B87F" ma:contentTypeVersion="15" ma:contentTypeDescription="Create a new document." ma:contentTypeScope="" ma:versionID="ce749c57181ffc1ef51fef796ee2586a">
  <xsd:schema xmlns:xsd="http://www.w3.org/2001/XMLSchema" xmlns:xs="http://www.w3.org/2001/XMLSchema" xmlns:p="http://schemas.microsoft.com/office/2006/metadata/properties" xmlns:ns1="http://schemas.microsoft.com/sharepoint/v3" xmlns:ns3="1b97bfc6-b7f9-4f97-bda1-3491dbcf9c0d" xmlns:ns4="abb439bd-a363-4333-83d0-f95c527ffab9" targetNamespace="http://schemas.microsoft.com/office/2006/metadata/properties" ma:root="true" ma:fieldsID="85f8f63bada540370d9b3da6cfbcc2dc" ns1:_="" ns3:_="" ns4:_="">
    <xsd:import namespace="http://schemas.microsoft.com/sharepoint/v3"/>
    <xsd:import namespace="1b97bfc6-b7f9-4f97-bda1-3491dbcf9c0d"/>
    <xsd:import namespace="abb439bd-a363-4333-83d0-f95c527ffab9"/>
    <xsd:element name="properties">
      <xsd:complexType>
        <xsd:sequence>
          <xsd:element name="documentManagement">
            <xsd:complexType>
              <xsd:all>
                <xsd:element ref="ns1:_ip_UnifiedCompliancePolicyProperties" minOccurs="0"/>
                <xsd:element ref="ns1:_ip_UnifiedCompliancePolicyUIAction" minOccurs="0"/>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4:SharedWithUsers" minOccurs="0"/>
                <xsd:element ref="ns4:SharedWithDetails" minOccurs="0"/>
                <xsd:element ref="ns4:SharingHintHash"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8" nillable="true" ma:displayName="Unified Compliance Policy Properties" ma:hidden="true" ma:internalName="_ip_UnifiedCompliancePolicyProperties">
      <xsd:simpleType>
        <xsd:restriction base="dms:Note"/>
      </xsd:simpleType>
    </xsd:element>
    <xsd:element name="_ip_UnifiedCompliancePolicyUIAction" ma:index="9"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b97bfc6-b7f9-4f97-bda1-3491dbcf9c0d" elementFormDefault="qualified">
    <xsd:import namespace="http://schemas.microsoft.com/office/2006/documentManagement/types"/>
    <xsd:import namespace="http://schemas.microsoft.com/office/infopath/2007/PartnerControls"/>
    <xsd:element name="MediaServiceMetadata" ma:index="10" nillable="true" ma:displayName="MediaServiceMetadata" ma:hidden="true" ma:internalName="MediaServiceMetadata" ma:readOnly="true">
      <xsd:simpleType>
        <xsd:restriction base="dms:Note"/>
      </xsd:simpleType>
    </xsd:element>
    <xsd:element name="MediaServiceFastMetadata" ma:index="11"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DateTaken" ma:index="21" nillable="true" ma:displayName="MediaServiceDateTaken" ma:hidden="true" ma:internalName="MediaServiceDateTake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abb439bd-a363-4333-83d0-f95c527ffab9"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SharingHintHash" ma:index="20"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8DAB7DB8-593A-4AB6-9952-060D158AB0C2}">
  <ds:schemaRefs>
    <ds:schemaRef ds:uri="http://purl.org/dc/elements/1.1/"/>
    <ds:schemaRef ds:uri="http://schemas.microsoft.com/office/2006/metadata/properties"/>
    <ds:schemaRef ds:uri="http://schemas.microsoft.com/sharepoint/v3"/>
    <ds:schemaRef ds:uri="http://purl.org/dc/dcmitype/"/>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abb439bd-a363-4333-83d0-f95c527ffab9"/>
    <ds:schemaRef ds:uri="1b97bfc6-b7f9-4f97-bda1-3491dbcf9c0d"/>
    <ds:schemaRef ds:uri="http://www.w3.org/XML/1998/namespace"/>
  </ds:schemaRefs>
</ds:datastoreItem>
</file>

<file path=customXml/itemProps2.xml><?xml version="1.0" encoding="utf-8"?>
<ds:datastoreItem xmlns:ds="http://schemas.openxmlformats.org/officeDocument/2006/customXml" ds:itemID="{37BEB50A-F320-47BC-841B-944F2CCA0016}">
  <ds:schemaRefs>
    <ds:schemaRef ds:uri="http://schemas.microsoft.com/sharepoint/v3/contenttype/forms"/>
  </ds:schemaRefs>
</ds:datastoreItem>
</file>

<file path=customXml/itemProps3.xml><?xml version="1.0" encoding="utf-8"?>
<ds:datastoreItem xmlns:ds="http://schemas.openxmlformats.org/officeDocument/2006/customXml" ds:itemID="{93FE4794-C6F7-4DA0-90BA-851BE369E8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1b97bfc6-b7f9-4f97-bda1-3491dbcf9c0d"/>
    <ds:schemaRef ds:uri="abb439bd-a363-4333-83d0-f95c527ffab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Normal.dotm</Template>
  <TotalTime>11</TotalTime>
  <Pages>4</Pages>
  <Words>1900</Words>
  <Characters>10831</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Conwy County Borough Council</Company>
  <LinksUpToDate>false</LinksUpToDate>
  <CharactersWithSpaces>12706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Antonia Hughes</dc:creator>
  <cp:keywords/>
  <dc:description/>
  <cp:lastModifiedBy>Antonia Hughes</cp:lastModifiedBy>
  <cp:revision>4</cp:revision>
  <dcterms:created xsi:type="dcterms:W3CDTF">2023-01-13T18:48:00Z</dcterms:created>
  <dcterms:modified xsi:type="dcterms:W3CDTF">2023-02-20T17:09:00Z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0x010100F41CF471FD656142A18648629781B87F</vt:lpwstr>
  </property>
</Properties>
</file>