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10C9C" w14:textId="24930DB9" w:rsidR="008C1F41" w:rsidRPr="00D6790B" w:rsidRDefault="008C1F41" w:rsidP="00D6790B">
      <w:pPr>
        <w:spacing w:line="360" w:lineRule="auto"/>
        <w:jc w:val="center"/>
        <w:rPr>
          <w:rFonts w:ascii="Arial" w:hAnsi="Arial" w:cs="Arial"/>
          <w:b/>
          <w:bCs/>
          <w:sz w:val="28"/>
          <w:szCs w:val="28"/>
        </w:rPr>
      </w:pPr>
      <w:r w:rsidRPr="00D6790B">
        <w:rPr>
          <w:rFonts w:ascii="Arial" w:hAnsi="Arial" w:cs="Arial"/>
          <w:b/>
          <w:bCs/>
          <w:sz w:val="28"/>
          <w:szCs w:val="28"/>
        </w:rPr>
        <w:t>Component 1 – Individual Report</w:t>
      </w:r>
    </w:p>
    <w:p w14:paraId="788D83DA" w14:textId="77777777" w:rsidR="008C1F41" w:rsidRPr="00D6790B" w:rsidRDefault="008C1F41" w:rsidP="00D6790B">
      <w:pPr>
        <w:spacing w:line="360" w:lineRule="auto"/>
        <w:jc w:val="center"/>
        <w:rPr>
          <w:rFonts w:ascii="Arial" w:hAnsi="Arial" w:cs="Arial"/>
          <w:b/>
          <w:bCs/>
          <w:sz w:val="28"/>
          <w:szCs w:val="28"/>
        </w:rPr>
      </w:pPr>
      <w:r w:rsidRPr="00D6790B">
        <w:rPr>
          <w:rFonts w:ascii="Arial" w:hAnsi="Arial" w:cs="Arial"/>
          <w:b/>
          <w:bCs/>
          <w:sz w:val="28"/>
          <w:szCs w:val="28"/>
        </w:rPr>
        <w:t>Student Name: Mariana Acris</w:t>
      </w:r>
    </w:p>
    <w:p w14:paraId="68083176" w14:textId="77777777" w:rsidR="008C1F41" w:rsidRPr="00D6790B" w:rsidRDefault="008C1F41" w:rsidP="00D6790B">
      <w:pPr>
        <w:spacing w:line="360" w:lineRule="auto"/>
        <w:jc w:val="center"/>
        <w:rPr>
          <w:rFonts w:ascii="Arial" w:hAnsi="Arial" w:cs="Arial"/>
          <w:b/>
          <w:bCs/>
          <w:sz w:val="28"/>
          <w:szCs w:val="28"/>
        </w:rPr>
      </w:pPr>
      <w:r w:rsidRPr="00D6790B">
        <w:rPr>
          <w:rFonts w:ascii="Arial" w:hAnsi="Arial" w:cs="Arial"/>
          <w:b/>
          <w:bCs/>
          <w:sz w:val="28"/>
          <w:szCs w:val="28"/>
        </w:rPr>
        <w:t>Student Number:2239619</w:t>
      </w:r>
    </w:p>
    <w:p w14:paraId="1D5E7208" w14:textId="6E4729E1" w:rsidR="008C1F41" w:rsidRPr="00D6790B" w:rsidRDefault="008C1F41" w:rsidP="00D6790B">
      <w:pPr>
        <w:spacing w:line="360" w:lineRule="auto"/>
        <w:jc w:val="center"/>
        <w:rPr>
          <w:rFonts w:ascii="Arial" w:hAnsi="Arial" w:cs="Arial"/>
          <w:b/>
          <w:bCs/>
          <w:sz w:val="28"/>
          <w:szCs w:val="28"/>
        </w:rPr>
      </w:pPr>
      <w:r w:rsidRPr="00D6790B">
        <w:rPr>
          <w:rFonts w:ascii="Arial" w:hAnsi="Arial" w:cs="Arial"/>
          <w:b/>
          <w:bCs/>
          <w:sz w:val="28"/>
          <w:szCs w:val="28"/>
        </w:rPr>
        <w:t xml:space="preserve">Lecturer Name: Muno </w:t>
      </w:r>
      <w:proofErr w:type="spellStart"/>
      <w:r w:rsidRPr="00D6790B">
        <w:rPr>
          <w:rFonts w:ascii="Arial" w:hAnsi="Arial" w:cs="Arial"/>
          <w:b/>
          <w:bCs/>
          <w:sz w:val="28"/>
          <w:szCs w:val="28"/>
        </w:rPr>
        <w:t>Zuwirai</w:t>
      </w:r>
      <w:proofErr w:type="spellEnd"/>
    </w:p>
    <w:p w14:paraId="592FD3A8" w14:textId="0202B0CF" w:rsidR="008C1F41" w:rsidRPr="00D6790B" w:rsidRDefault="008C1F41" w:rsidP="00D6790B">
      <w:pPr>
        <w:spacing w:line="360" w:lineRule="auto"/>
        <w:jc w:val="center"/>
        <w:rPr>
          <w:rFonts w:ascii="Arial" w:hAnsi="Arial" w:cs="Arial"/>
          <w:b/>
          <w:bCs/>
          <w:sz w:val="28"/>
          <w:szCs w:val="28"/>
        </w:rPr>
      </w:pPr>
      <w:r w:rsidRPr="00D6790B">
        <w:rPr>
          <w:rFonts w:ascii="Arial" w:hAnsi="Arial" w:cs="Arial"/>
          <w:b/>
          <w:bCs/>
          <w:sz w:val="28"/>
          <w:szCs w:val="28"/>
        </w:rPr>
        <w:t>Module code: LCBB4001BIRM</w:t>
      </w:r>
    </w:p>
    <w:p w14:paraId="6503B02C" w14:textId="310ABCF5" w:rsidR="008C1F41" w:rsidRPr="00D6790B" w:rsidRDefault="008C1F41" w:rsidP="00D6790B">
      <w:pPr>
        <w:spacing w:line="360" w:lineRule="auto"/>
        <w:jc w:val="center"/>
        <w:rPr>
          <w:rFonts w:ascii="Arial" w:hAnsi="Arial" w:cs="Arial"/>
          <w:b/>
          <w:bCs/>
          <w:sz w:val="28"/>
          <w:szCs w:val="28"/>
        </w:rPr>
      </w:pPr>
      <w:r w:rsidRPr="00D6790B">
        <w:rPr>
          <w:rFonts w:ascii="Arial" w:hAnsi="Arial" w:cs="Arial"/>
          <w:b/>
          <w:bCs/>
          <w:sz w:val="28"/>
          <w:szCs w:val="28"/>
        </w:rPr>
        <w:t>Accounting Fundamentals</w:t>
      </w:r>
    </w:p>
    <w:p w14:paraId="465970CC" w14:textId="77777777" w:rsidR="00C77A2C" w:rsidRDefault="00C77A2C" w:rsidP="00D6790B">
      <w:pPr>
        <w:jc w:val="center"/>
      </w:pPr>
    </w:p>
    <w:p w14:paraId="1F6F2733" w14:textId="77777777" w:rsidR="008C1F41" w:rsidRDefault="008C1F41"/>
    <w:p w14:paraId="4DDF2B8B" w14:textId="77777777" w:rsidR="008C1F41" w:rsidRDefault="008C1F41"/>
    <w:p w14:paraId="72A30817" w14:textId="77777777" w:rsidR="008C1F41" w:rsidRDefault="008C1F41"/>
    <w:p w14:paraId="38D4078E" w14:textId="77777777" w:rsidR="008C1F41" w:rsidRDefault="008C1F41"/>
    <w:p w14:paraId="674A2C10" w14:textId="77777777" w:rsidR="008C1F41" w:rsidRDefault="008C1F41"/>
    <w:p w14:paraId="647173F0" w14:textId="77777777" w:rsidR="008C1F41" w:rsidRDefault="008C1F41"/>
    <w:p w14:paraId="2BD1DC47" w14:textId="77777777" w:rsidR="008C1F41" w:rsidRDefault="008C1F41"/>
    <w:p w14:paraId="69A9C651" w14:textId="77777777" w:rsidR="008C1F41" w:rsidRDefault="008C1F41"/>
    <w:p w14:paraId="31E28DFA" w14:textId="77777777" w:rsidR="008C1F41" w:rsidRDefault="008C1F41"/>
    <w:p w14:paraId="138EF259" w14:textId="77777777" w:rsidR="008C1F41" w:rsidRDefault="008C1F41"/>
    <w:p w14:paraId="4213E6ED" w14:textId="77777777" w:rsidR="008C1F41" w:rsidRDefault="008C1F41"/>
    <w:p w14:paraId="5329C873" w14:textId="77777777" w:rsidR="008C1F41" w:rsidRDefault="008C1F41"/>
    <w:p w14:paraId="48FC6431" w14:textId="77777777" w:rsidR="008C1F41" w:rsidRDefault="008C1F41"/>
    <w:p w14:paraId="2F66C5C5" w14:textId="77777777" w:rsidR="008C1F41" w:rsidRDefault="008C1F41"/>
    <w:p w14:paraId="550A5F78" w14:textId="77777777" w:rsidR="008C1F41" w:rsidRDefault="008C1F41"/>
    <w:p w14:paraId="5AF0C10F" w14:textId="77777777" w:rsidR="008C1F41" w:rsidRDefault="008C1F41"/>
    <w:p w14:paraId="53ABB116" w14:textId="77777777" w:rsidR="008C1F41" w:rsidRDefault="008C1F41"/>
    <w:p w14:paraId="59FF501E" w14:textId="77777777" w:rsidR="008C1F41" w:rsidRDefault="008C1F41"/>
    <w:sdt>
      <w:sdtPr>
        <w:rPr>
          <w:rFonts w:asciiTheme="minorHAnsi" w:eastAsiaTheme="minorHAnsi" w:hAnsiTheme="minorHAnsi" w:cstheme="minorBidi"/>
          <w:color w:val="auto"/>
          <w:kern w:val="2"/>
          <w:sz w:val="22"/>
          <w:szCs w:val="22"/>
          <w14:ligatures w14:val="standardContextual"/>
        </w:rPr>
        <w:id w:val="1687558890"/>
        <w:docPartObj>
          <w:docPartGallery w:val="Table of Contents"/>
          <w:docPartUnique/>
        </w:docPartObj>
      </w:sdtPr>
      <w:sdtEndPr>
        <w:rPr>
          <w:b/>
          <w:bCs/>
          <w:noProof/>
        </w:rPr>
      </w:sdtEndPr>
      <w:sdtContent>
        <w:p w14:paraId="687D8DAE" w14:textId="6C931643" w:rsidR="008C1F41" w:rsidRDefault="008C1F41">
          <w:pPr>
            <w:pStyle w:val="TOCHeading"/>
          </w:pPr>
          <w:r>
            <w:t>Contents</w:t>
          </w:r>
        </w:p>
        <w:p w14:paraId="3B04DEB6" w14:textId="52B2DD41" w:rsidR="008655E0" w:rsidRDefault="00786C7C">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160317613" w:history="1">
            <w:r w:rsidR="008655E0" w:rsidRPr="00465CAF">
              <w:rPr>
                <w:rStyle w:val="Hyperlink"/>
                <w:rFonts w:ascii="Arial" w:hAnsi="Arial" w:cs="Arial"/>
                <w:b/>
                <w:bCs/>
                <w:noProof/>
              </w:rPr>
              <w:t>1.</w:t>
            </w:r>
            <w:r w:rsidR="008655E0">
              <w:rPr>
                <w:rFonts w:eastAsiaTheme="minorEastAsia"/>
                <w:noProof/>
              </w:rPr>
              <w:tab/>
            </w:r>
            <w:r w:rsidR="008655E0" w:rsidRPr="00465CAF">
              <w:rPr>
                <w:rStyle w:val="Hyperlink"/>
                <w:rFonts w:ascii="Arial" w:hAnsi="Arial" w:cs="Arial"/>
                <w:b/>
                <w:bCs/>
                <w:noProof/>
              </w:rPr>
              <w:t>Introduction</w:t>
            </w:r>
            <w:r w:rsidR="008655E0">
              <w:rPr>
                <w:noProof/>
                <w:webHidden/>
              </w:rPr>
              <w:tab/>
            </w:r>
            <w:r w:rsidR="008655E0">
              <w:rPr>
                <w:noProof/>
                <w:webHidden/>
              </w:rPr>
              <w:fldChar w:fldCharType="begin"/>
            </w:r>
            <w:r w:rsidR="008655E0">
              <w:rPr>
                <w:noProof/>
                <w:webHidden/>
              </w:rPr>
              <w:instrText xml:space="preserve"> PAGEREF _Toc160317613 \h </w:instrText>
            </w:r>
            <w:r w:rsidR="008655E0">
              <w:rPr>
                <w:noProof/>
                <w:webHidden/>
              </w:rPr>
            </w:r>
            <w:r w:rsidR="008655E0">
              <w:rPr>
                <w:noProof/>
                <w:webHidden/>
              </w:rPr>
              <w:fldChar w:fldCharType="separate"/>
            </w:r>
            <w:r w:rsidR="008655E0">
              <w:rPr>
                <w:noProof/>
                <w:webHidden/>
              </w:rPr>
              <w:t>3</w:t>
            </w:r>
            <w:r w:rsidR="008655E0">
              <w:rPr>
                <w:noProof/>
                <w:webHidden/>
              </w:rPr>
              <w:fldChar w:fldCharType="end"/>
            </w:r>
          </w:hyperlink>
        </w:p>
        <w:p w14:paraId="44E0B912" w14:textId="1677C32B" w:rsidR="008655E0" w:rsidRDefault="008655E0">
          <w:pPr>
            <w:pStyle w:val="TOC1"/>
            <w:tabs>
              <w:tab w:val="left" w:pos="660"/>
              <w:tab w:val="right" w:leader="dot" w:pos="9350"/>
            </w:tabs>
            <w:rPr>
              <w:rFonts w:eastAsiaTheme="minorEastAsia"/>
              <w:noProof/>
            </w:rPr>
          </w:pPr>
          <w:hyperlink w:anchor="_Toc160317614" w:history="1">
            <w:r w:rsidRPr="00465CAF">
              <w:rPr>
                <w:rStyle w:val="Hyperlink"/>
                <w:rFonts w:ascii="Arial" w:hAnsi="Arial" w:cs="Arial"/>
                <w:b/>
                <w:bCs/>
                <w:noProof/>
              </w:rPr>
              <w:t>1.1.</w:t>
            </w:r>
            <w:r>
              <w:rPr>
                <w:rFonts w:eastAsiaTheme="minorEastAsia"/>
                <w:noProof/>
              </w:rPr>
              <w:tab/>
            </w:r>
            <w:r w:rsidRPr="00465CAF">
              <w:rPr>
                <w:rStyle w:val="Hyperlink"/>
                <w:rFonts w:ascii="Arial" w:hAnsi="Arial" w:cs="Arial"/>
                <w:b/>
                <w:bCs/>
                <w:noProof/>
              </w:rPr>
              <w:t>Cost Accounting– Concept, Objectives, Types &amp; Method</w:t>
            </w:r>
            <w:r>
              <w:rPr>
                <w:noProof/>
                <w:webHidden/>
              </w:rPr>
              <w:tab/>
            </w:r>
            <w:r>
              <w:rPr>
                <w:noProof/>
                <w:webHidden/>
              </w:rPr>
              <w:fldChar w:fldCharType="begin"/>
            </w:r>
            <w:r>
              <w:rPr>
                <w:noProof/>
                <w:webHidden/>
              </w:rPr>
              <w:instrText xml:space="preserve"> PAGEREF _Toc160317614 \h </w:instrText>
            </w:r>
            <w:r>
              <w:rPr>
                <w:noProof/>
                <w:webHidden/>
              </w:rPr>
            </w:r>
            <w:r>
              <w:rPr>
                <w:noProof/>
                <w:webHidden/>
              </w:rPr>
              <w:fldChar w:fldCharType="separate"/>
            </w:r>
            <w:r>
              <w:rPr>
                <w:noProof/>
                <w:webHidden/>
              </w:rPr>
              <w:t>3</w:t>
            </w:r>
            <w:r>
              <w:rPr>
                <w:noProof/>
                <w:webHidden/>
              </w:rPr>
              <w:fldChar w:fldCharType="end"/>
            </w:r>
          </w:hyperlink>
        </w:p>
        <w:p w14:paraId="7C28AFEB" w14:textId="6F3CF878" w:rsidR="008655E0" w:rsidRDefault="008655E0">
          <w:pPr>
            <w:pStyle w:val="TOC2"/>
            <w:tabs>
              <w:tab w:val="right" w:leader="dot" w:pos="9350"/>
            </w:tabs>
            <w:rPr>
              <w:rFonts w:eastAsiaTheme="minorEastAsia"/>
              <w:noProof/>
            </w:rPr>
          </w:pPr>
          <w:hyperlink w:anchor="_Toc160317615" w:history="1">
            <w:r w:rsidRPr="00465CAF">
              <w:rPr>
                <w:rStyle w:val="Hyperlink"/>
                <w:rFonts w:ascii="Arial" w:hAnsi="Arial" w:cs="Arial"/>
                <w:noProof/>
              </w:rPr>
              <w:t>1.1.2.Smith’s Groceries Cooper’s Income Statement, for the year ending 31st December 2023:</w:t>
            </w:r>
            <w:r>
              <w:rPr>
                <w:noProof/>
                <w:webHidden/>
              </w:rPr>
              <w:tab/>
            </w:r>
            <w:r>
              <w:rPr>
                <w:noProof/>
                <w:webHidden/>
              </w:rPr>
              <w:fldChar w:fldCharType="begin"/>
            </w:r>
            <w:r>
              <w:rPr>
                <w:noProof/>
                <w:webHidden/>
              </w:rPr>
              <w:instrText xml:space="preserve"> PAGEREF _Toc160317615 \h </w:instrText>
            </w:r>
            <w:r>
              <w:rPr>
                <w:noProof/>
                <w:webHidden/>
              </w:rPr>
            </w:r>
            <w:r>
              <w:rPr>
                <w:noProof/>
                <w:webHidden/>
              </w:rPr>
              <w:fldChar w:fldCharType="separate"/>
            </w:r>
            <w:r>
              <w:rPr>
                <w:noProof/>
                <w:webHidden/>
              </w:rPr>
              <w:t>4</w:t>
            </w:r>
            <w:r>
              <w:rPr>
                <w:noProof/>
                <w:webHidden/>
              </w:rPr>
              <w:fldChar w:fldCharType="end"/>
            </w:r>
          </w:hyperlink>
        </w:p>
        <w:p w14:paraId="3FF1B60B" w14:textId="5ED97996" w:rsidR="008655E0" w:rsidRDefault="008655E0">
          <w:pPr>
            <w:pStyle w:val="TOC2"/>
            <w:tabs>
              <w:tab w:val="right" w:leader="dot" w:pos="9350"/>
            </w:tabs>
            <w:rPr>
              <w:rFonts w:eastAsiaTheme="minorEastAsia"/>
              <w:noProof/>
            </w:rPr>
          </w:pPr>
          <w:hyperlink w:anchor="_Toc160317616" w:history="1">
            <w:r w:rsidRPr="00465CAF">
              <w:rPr>
                <w:rStyle w:val="Hyperlink"/>
                <w:rFonts w:ascii="Arial" w:hAnsi="Arial" w:cs="Arial"/>
                <w:noProof/>
              </w:rPr>
              <w:t>1.1.3.Smith’s Grocery Balance of Sheet for the year ended 31</w:t>
            </w:r>
            <w:r w:rsidRPr="00465CAF">
              <w:rPr>
                <w:rStyle w:val="Hyperlink"/>
                <w:rFonts w:ascii="Arial" w:hAnsi="Arial" w:cs="Arial"/>
                <w:noProof/>
                <w:vertAlign w:val="superscript"/>
              </w:rPr>
              <w:t>st</w:t>
            </w:r>
            <w:r w:rsidRPr="00465CAF">
              <w:rPr>
                <w:rStyle w:val="Hyperlink"/>
                <w:rFonts w:ascii="Arial" w:hAnsi="Arial" w:cs="Arial"/>
                <w:noProof/>
              </w:rPr>
              <w:t xml:space="preserve"> December 2023.</w:t>
            </w:r>
            <w:r>
              <w:rPr>
                <w:noProof/>
                <w:webHidden/>
              </w:rPr>
              <w:tab/>
            </w:r>
            <w:r>
              <w:rPr>
                <w:noProof/>
                <w:webHidden/>
              </w:rPr>
              <w:fldChar w:fldCharType="begin"/>
            </w:r>
            <w:r>
              <w:rPr>
                <w:noProof/>
                <w:webHidden/>
              </w:rPr>
              <w:instrText xml:space="preserve"> PAGEREF _Toc160317616 \h </w:instrText>
            </w:r>
            <w:r>
              <w:rPr>
                <w:noProof/>
                <w:webHidden/>
              </w:rPr>
            </w:r>
            <w:r>
              <w:rPr>
                <w:noProof/>
                <w:webHidden/>
              </w:rPr>
              <w:fldChar w:fldCharType="separate"/>
            </w:r>
            <w:r>
              <w:rPr>
                <w:noProof/>
                <w:webHidden/>
              </w:rPr>
              <w:t>5</w:t>
            </w:r>
            <w:r>
              <w:rPr>
                <w:noProof/>
                <w:webHidden/>
              </w:rPr>
              <w:fldChar w:fldCharType="end"/>
            </w:r>
          </w:hyperlink>
        </w:p>
        <w:p w14:paraId="36E19E96" w14:textId="08D5355F" w:rsidR="008655E0" w:rsidRDefault="008655E0">
          <w:pPr>
            <w:pStyle w:val="TOC1"/>
            <w:tabs>
              <w:tab w:val="right" w:leader="dot" w:pos="9350"/>
            </w:tabs>
            <w:rPr>
              <w:rFonts w:eastAsiaTheme="minorEastAsia"/>
              <w:noProof/>
            </w:rPr>
          </w:pPr>
          <w:hyperlink w:anchor="_Toc160317617" w:history="1">
            <w:r w:rsidRPr="00465CAF">
              <w:rPr>
                <w:rStyle w:val="Hyperlink"/>
                <w:rFonts w:ascii="Arial" w:hAnsi="Arial" w:cs="Arial"/>
                <w:noProof/>
              </w:rPr>
              <w:t>2.Maria’s Business ,,T’’ Accounts:</w:t>
            </w:r>
            <w:r>
              <w:rPr>
                <w:noProof/>
                <w:webHidden/>
              </w:rPr>
              <w:tab/>
            </w:r>
            <w:r>
              <w:rPr>
                <w:noProof/>
                <w:webHidden/>
              </w:rPr>
              <w:fldChar w:fldCharType="begin"/>
            </w:r>
            <w:r>
              <w:rPr>
                <w:noProof/>
                <w:webHidden/>
              </w:rPr>
              <w:instrText xml:space="preserve"> PAGEREF _Toc160317617 \h </w:instrText>
            </w:r>
            <w:r>
              <w:rPr>
                <w:noProof/>
                <w:webHidden/>
              </w:rPr>
            </w:r>
            <w:r>
              <w:rPr>
                <w:noProof/>
                <w:webHidden/>
              </w:rPr>
              <w:fldChar w:fldCharType="separate"/>
            </w:r>
            <w:r>
              <w:rPr>
                <w:noProof/>
                <w:webHidden/>
              </w:rPr>
              <w:t>6</w:t>
            </w:r>
            <w:r>
              <w:rPr>
                <w:noProof/>
                <w:webHidden/>
              </w:rPr>
              <w:fldChar w:fldCharType="end"/>
            </w:r>
          </w:hyperlink>
        </w:p>
        <w:p w14:paraId="088DAB20" w14:textId="550F8A4B" w:rsidR="008655E0" w:rsidRDefault="008655E0">
          <w:pPr>
            <w:pStyle w:val="TOC1"/>
            <w:tabs>
              <w:tab w:val="right" w:leader="dot" w:pos="9350"/>
            </w:tabs>
            <w:rPr>
              <w:rFonts w:eastAsiaTheme="minorEastAsia"/>
              <w:noProof/>
            </w:rPr>
          </w:pPr>
          <w:hyperlink w:anchor="_Toc160317618" w:history="1">
            <w:r w:rsidRPr="00465CAF">
              <w:rPr>
                <w:rStyle w:val="Hyperlink"/>
                <w:rFonts w:ascii="Arial" w:hAnsi="Arial" w:cs="Arial"/>
                <w:i/>
                <w:iCs/>
                <w:noProof/>
              </w:rPr>
              <w:t>Maria’s Business acc.</w:t>
            </w:r>
            <w:r>
              <w:rPr>
                <w:noProof/>
                <w:webHidden/>
              </w:rPr>
              <w:tab/>
            </w:r>
            <w:r>
              <w:rPr>
                <w:noProof/>
                <w:webHidden/>
              </w:rPr>
              <w:fldChar w:fldCharType="begin"/>
            </w:r>
            <w:r>
              <w:rPr>
                <w:noProof/>
                <w:webHidden/>
              </w:rPr>
              <w:instrText xml:space="preserve"> PAGEREF _Toc160317618 \h </w:instrText>
            </w:r>
            <w:r>
              <w:rPr>
                <w:noProof/>
                <w:webHidden/>
              </w:rPr>
            </w:r>
            <w:r>
              <w:rPr>
                <w:noProof/>
                <w:webHidden/>
              </w:rPr>
              <w:fldChar w:fldCharType="separate"/>
            </w:r>
            <w:r>
              <w:rPr>
                <w:noProof/>
                <w:webHidden/>
              </w:rPr>
              <w:t>6</w:t>
            </w:r>
            <w:r>
              <w:rPr>
                <w:noProof/>
                <w:webHidden/>
              </w:rPr>
              <w:fldChar w:fldCharType="end"/>
            </w:r>
          </w:hyperlink>
        </w:p>
        <w:p w14:paraId="3DEA9ACE" w14:textId="79F07470" w:rsidR="008655E0" w:rsidRDefault="008655E0">
          <w:pPr>
            <w:pStyle w:val="TOC1"/>
            <w:tabs>
              <w:tab w:val="right" w:leader="dot" w:pos="9350"/>
            </w:tabs>
            <w:rPr>
              <w:rFonts w:eastAsiaTheme="minorEastAsia"/>
              <w:noProof/>
            </w:rPr>
          </w:pPr>
          <w:hyperlink w:anchor="_Toc160317619" w:history="1">
            <w:r w:rsidRPr="00465CAF">
              <w:rPr>
                <w:rStyle w:val="Hyperlink"/>
                <w:rFonts w:ascii="Arial" w:hAnsi="Arial" w:cs="Arial"/>
                <w:i/>
                <w:iCs/>
                <w:noProof/>
              </w:rPr>
              <w:t>Capital/ Equity Account</w:t>
            </w:r>
            <w:r>
              <w:rPr>
                <w:noProof/>
                <w:webHidden/>
              </w:rPr>
              <w:tab/>
            </w:r>
            <w:r>
              <w:rPr>
                <w:noProof/>
                <w:webHidden/>
              </w:rPr>
              <w:fldChar w:fldCharType="begin"/>
            </w:r>
            <w:r>
              <w:rPr>
                <w:noProof/>
                <w:webHidden/>
              </w:rPr>
              <w:instrText xml:space="preserve"> PAGEREF _Toc160317619 \h </w:instrText>
            </w:r>
            <w:r>
              <w:rPr>
                <w:noProof/>
                <w:webHidden/>
              </w:rPr>
            </w:r>
            <w:r>
              <w:rPr>
                <w:noProof/>
                <w:webHidden/>
              </w:rPr>
              <w:fldChar w:fldCharType="separate"/>
            </w:r>
            <w:r>
              <w:rPr>
                <w:noProof/>
                <w:webHidden/>
              </w:rPr>
              <w:t>7</w:t>
            </w:r>
            <w:r>
              <w:rPr>
                <w:noProof/>
                <w:webHidden/>
              </w:rPr>
              <w:fldChar w:fldCharType="end"/>
            </w:r>
          </w:hyperlink>
        </w:p>
        <w:p w14:paraId="6C41A2CE" w14:textId="01449F33" w:rsidR="008655E0" w:rsidRDefault="008655E0">
          <w:pPr>
            <w:pStyle w:val="TOC2"/>
            <w:tabs>
              <w:tab w:val="right" w:leader="dot" w:pos="9350"/>
            </w:tabs>
            <w:rPr>
              <w:rFonts w:eastAsiaTheme="minorEastAsia"/>
              <w:noProof/>
            </w:rPr>
          </w:pPr>
          <w:hyperlink w:anchor="_Toc160317620" w:history="1">
            <w:r w:rsidRPr="00465CAF">
              <w:rPr>
                <w:rStyle w:val="Hyperlink"/>
                <w:rFonts w:ascii="Arial" w:hAnsi="Arial" w:cs="Arial"/>
                <w:noProof/>
              </w:rPr>
              <w:t>2.1.MBS Trial Balance for the ended of period 28.02.24:</w:t>
            </w:r>
            <w:r>
              <w:rPr>
                <w:noProof/>
                <w:webHidden/>
              </w:rPr>
              <w:tab/>
            </w:r>
            <w:r>
              <w:rPr>
                <w:noProof/>
                <w:webHidden/>
              </w:rPr>
              <w:fldChar w:fldCharType="begin"/>
            </w:r>
            <w:r>
              <w:rPr>
                <w:noProof/>
                <w:webHidden/>
              </w:rPr>
              <w:instrText xml:space="preserve"> PAGEREF _Toc160317620 \h </w:instrText>
            </w:r>
            <w:r>
              <w:rPr>
                <w:noProof/>
                <w:webHidden/>
              </w:rPr>
            </w:r>
            <w:r>
              <w:rPr>
                <w:noProof/>
                <w:webHidden/>
              </w:rPr>
              <w:fldChar w:fldCharType="separate"/>
            </w:r>
            <w:r>
              <w:rPr>
                <w:noProof/>
                <w:webHidden/>
              </w:rPr>
              <w:t>10</w:t>
            </w:r>
            <w:r>
              <w:rPr>
                <w:noProof/>
                <w:webHidden/>
              </w:rPr>
              <w:fldChar w:fldCharType="end"/>
            </w:r>
          </w:hyperlink>
        </w:p>
        <w:p w14:paraId="2D0FAE1A" w14:textId="1CA0D148" w:rsidR="008655E0" w:rsidRDefault="008655E0">
          <w:pPr>
            <w:pStyle w:val="TOC2"/>
            <w:tabs>
              <w:tab w:val="right" w:leader="dot" w:pos="9350"/>
            </w:tabs>
            <w:rPr>
              <w:rFonts w:eastAsiaTheme="minorEastAsia"/>
              <w:noProof/>
            </w:rPr>
          </w:pPr>
          <w:hyperlink w:anchor="_Toc160317621" w:history="1">
            <w:r w:rsidRPr="00465CAF">
              <w:rPr>
                <w:rStyle w:val="Hyperlink"/>
                <w:rFonts w:ascii="Arial" w:hAnsi="Arial" w:cs="Arial"/>
                <w:noProof/>
              </w:rPr>
              <w:t>2.1.1. Calculate the depreciation and profit or loss arising from the sale of this asset:</w:t>
            </w:r>
            <w:r>
              <w:rPr>
                <w:noProof/>
                <w:webHidden/>
              </w:rPr>
              <w:tab/>
            </w:r>
            <w:r>
              <w:rPr>
                <w:noProof/>
                <w:webHidden/>
              </w:rPr>
              <w:fldChar w:fldCharType="begin"/>
            </w:r>
            <w:r>
              <w:rPr>
                <w:noProof/>
                <w:webHidden/>
              </w:rPr>
              <w:instrText xml:space="preserve"> PAGEREF _Toc160317621 \h </w:instrText>
            </w:r>
            <w:r>
              <w:rPr>
                <w:noProof/>
                <w:webHidden/>
              </w:rPr>
            </w:r>
            <w:r>
              <w:rPr>
                <w:noProof/>
                <w:webHidden/>
              </w:rPr>
              <w:fldChar w:fldCharType="separate"/>
            </w:r>
            <w:r>
              <w:rPr>
                <w:noProof/>
                <w:webHidden/>
              </w:rPr>
              <w:t>10</w:t>
            </w:r>
            <w:r>
              <w:rPr>
                <w:noProof/>
                <w:webHidden/>
              </w:rPr>
              <w:fldChar w:fldCharType="end"/>
            </w:r>
          </w:hyperlink>
        </w:p>
        <w:p w14:paraId="4D96D943" w14:textId="26D1B183" w:rsidR="008655E0" w:rsidRDefault="008655E0">
          <w:pPr>
            <w:pStyle w:val="TOC1"/>
            <w:tabs>
              <w:tab w:val="left" w:pos="440"/>
              <w:tab w:val="right" w:leader="dot" w:pos="9350"/>
            </w:tabs>
            <w:rPr>
              <w:rFonts w:eastAsiaTheme="minorEastAsia"/>
              <w:noProof/>
            </w:rPr>
          </w:pPr>
          <w:hyperlink w:anchor="_Toc160317622" w:history="1">
            <w:r w:rsidRPr="00465CAF">
              <w:rPr>
                <w:rStyle w:val="Hyperlink"/>
                <w:rFonts w:ascii="Arial" w:hAnsi="Arial" w:cs="Arial"/>
                <w:b/>
                <w:bCs/>
                <w:noProof/>
              </w:rPr>
              <w:t>3.</w:t>
            </w:r>
            <w:r>
              <w:rPr>
                <w:rFonts w:eastAsiaTheme="minorEastAsia"/>
                <w:noProof/>
              </w:rPr>
              <w:tab/>
            </w:r>
            <w:r w:rsidRPr="00465CAF">
              <w:rPr>
                <w:rStyle w:val="Hyperlink"/>
                <w:rFonts w:ascii="Arial" w:hAnsi="Arial" w:cs="Arial"/>
                <w:b/>
                <w:bCs/>
                <w:noProof/>
              </w:rPr>
              <w:t>What Is Going Concern?</w:t>
            </w:r>
            <w:r>
              <w:rPr>
                <w:noProof/>
                <w:webHidden/>
              </w:rPr>
              <w:tab/>
            </w:r>
            <w:r>
              <w:rPr>
                <w:noProof/>
                <w:webHidden/>
              </w:rPr>
              <w:fldChar w:fldCharType="begin"/>
            </w:r>
            <w:r>
              <w:rPr>
                <w:noProof/>
                <w:webHidden/>
              </w:rPr>
              <w:instrText xml:space="preserve"> PAGEREF _Toc160317622 \h </w:instrText>
            </w:r>
            <w:r>
              <w:rPr>
                <w:noProof/>
                <w:webHidden/>
              </w:rPr>
            </w:r>
            <w:r>
              <w:rPr>
                <w:noProof/>
                <w:webHidden/>
              </w:rPr>
              <w:fldChar w:fldCharType="separate"/>
            </w:r>
            <w:r>
              <w:rPr>
                <w:noProof/>
                <w:webHidden/>
              </w:rPr>
              <w:t>11</w:t>
            </w:r>
            <w:r>
              <w:rPr>
                <w:noProof/>
                <w:webHidden/>
              </w:rPr>
              <w:fldChar w:fldCharType="end"/>
            </w:r>
          </w:hyperlink>
        </w:p>
        <w:p w14:paraId="2F19B390" w14:textId="3AF6535E" w:rsidR="008655E0" w:rsidRDefault="008655E0">
          <w:pPr>
            <w:pStyle w:val="TOC2"/>
            <w:tabs>
              <w:tab w:val="left" w:pos="880"/>
              <w:tab w:val="right" w:leader="dot" w:pos="9350"/>
            </w:tabs>
            <w:rPr>
              <w:rFonts w:eastAsiaTheme="minorEastAsia"/>
              <w:noProof/>
            </w:rPr>
          </w:pPr>
          <w:hyperlink w:anchor="_Toc160317623" w:history="1">
            <w:r w:rsidRPr="00465CAF">
              <w:rPr>
                <w:rStyle w:val="Hyperlink"/>
                <w:rFonts w:ascii="Arial" w:hAnsi="Arial" w:cs="Arial"/>
                <w:b/>
                <w:bCs/>
                <w:noProof/>
                <w:spacing w:val="1"/>
              </w:rPr>
              <w:t>3.1.</w:t>
            </w:r>
            <w:r>
              <w:rPr>
                <w:rFonts w:eastAsiaTheme="minorEastAsia"/>
                <w:noProof/>
              </w:rPr>
              <w:tab/>
            </w:r>
            <w:r w:rsidRPr="00465CAF">
              <w:rPr>
                <w:rStyle w:val="Hyperlink"/>
                <w:rFonts w:ascii="Arial" w:hAnsi="Arial" w:cs="Arial"/>
                <w:b/>
                <w:bCs/>
                <w:noProof/>
                <w:spacing w:val="1"/>
              </w:rPr>
              <w:t>Understanding Going Concern</w:t>
            </w:r>
            <w:r>
              <w:rPr>
                <w:noProof/>
                <w:webHidden/>
              </w:rPr>
              <w:tab/>
            </w:r>
            <w:r>
              <w:rPr>
                <w:noProof/>
                <w:webHidden/>
              </w:rPr>
              <w:fldChar w:fldCharType="begin"/>
            </w:r>
            <w:r>
              <w:rPr>
                <w:noProof/>
                <w:webHidden/>
              </w:rPr>
              <w:instrText xml:space="preserve"> PAGEREF _Toc160317623 \h </w:instrText>
            </w:r>
            <w:r>
              <w:rPr>
                <w:noProof/>
                <w:webHidden/>
              </w:rPr>
            </w:r>
            <w:r>
              <w:rPr>
                <w:noProof/>
                <w:webHidden/>
              </w:rPr>
              <w:fldChar w:fldCharType="separate"/>
            </w:r>
            <w:r>
              <w:rPr>
                <w:noProof/>
                <w:webHidden/>
              </w:rPr>
              <w:t>11</w:t>
            </w:r>
            <w:r>
              <w:rPr>
                <w:noProof/>
                <w:webHidden/>
              </w:rPr>
              <w:fldChar w:fldCharType="end"/>
            </w:r>
          </w:hyperlink>
        </w:p>
        <w:p w14:paraId="080A5516" w14:textId="7C87602C" w:rsidR="008655E0" w:rsidRDefault="008655E0">
          <w:pPr>
            <w:pStyle w:val="TOC1"/>
            <w:tabs>
              <w:tab w:val="left" w:pos="440"/>
              <w:tab w:val="right" w:leader="dot" w:pos="9350"/>
            </w:tabs>
            <w:rPr>
              <w:rFonts w:eastAsiaTheme="minorEastAsia"/>
              <w:noProof/>
            </w:rPr>
          </w:pPr>
          <w:hyperlink w:anchor="_Toc160317624" w:history="1">
            <w:r w:rsidRPr="00465CAF">
              <w:rPr>
                <w:rStyle w:val="Hyperlink"/>
                <w:rFonts w:ascii="Arial" w:hAnsi="Arial" w:cs="Arial"/>
                <w:noProof/>
              </w:rPr>
              <w:t>4.</w:t>
            </w:r>
            <w:r>
              <w:rPr>
                <w:rFonts w:eastAsiaTheme="minorEastAsia"/>
                <w:noProof/>
              </w:rPr>
              <w:tab/>
            </w:r>
            <w:r w:rsidRPr="00465CA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_Toc160317624 \h </w:instrText>
            </w:r>
            <w:r>
              <w:rPr>
                <w:noProof/>
                <w:webHidden/>
              </w:rPr>
            </w:r>
            <w:r>
              <w:rPr>
                <w:noProof/>
                <w:webHidden/>
              </w:rPr>
              <w:fldChar w:fldCharType="separate"/>
            </w:r>
            <w:r>
              <w:rPr>
                <w:noProof/>
                <w:webHidden/>
              </w:rPr>
              <w:t>13</w:t>
            </w:r>
            <w:r>
              <w:rPr>
                <w:noProof/>
                <w:webHidden/>
              </w:rPr>
              <w:fldChar w:fldCharType="end"/>
            </w:r>
          </w:hyperlink>
        </w:p>
        <w:p w14:paraId="0F6EE232" w14:textId="042EF19F" w:rsidR="008655E0" w:rsidRDefault="008655E0">
          <w:pPr>
            <w:pStyle w:val="TOC1"/>
            <w:tabs>
              <w:tab w:val="right" w:leader="dot" w:pos="9350"/>
            </w:tabs>
            <w:rPr>
              <w:rFonts w:eastAsiaTheme="minorEastAsia"/>
              <w:noProof/>
            </w:rPr>
          </w:pPr>
          <w:hyperlink w:anchor="_Toc160317625" w:history="1">
            <w:r w:rsidRPr="00465CAF">
              <w:rPr>
                <w:rStyle w:val="Hyperlink"/>
                <w:b/>
                <w:bCs/>
                <w:noProof/>
              </w:rPr>
              <w:t>Bibliography</w:t>
            </w:r>
            <w:r>
              <w:rPr>
                <w:noProof/>
                <w:webHidden/>
              </w:rPr>
              <w:tab/>
            </w:r>
            <w:r>
              <w:rPr>
                <w:noProof/>
                <w:webHidden/>
              </w:rPr>
              <w:fldChar w:fldCharType="begin"/>
            </w:r>
            <w:r>
              <w:rPr>
                <w:noProof/>
                <w:webHidden/>
              </w:rPr>
              <w:instrText xml:space="preserve"> PAGEREF _Toc160317625 \h </w:instrText>
            </w:r>
            <w:r>
              <w:rPr>
                <w:noProof/>
                <w:webHidden/>
              </w:rPr>
            </w:r>
            <w:r>
              <w:rPr>
                <w:noProof/>
                <w:webHidden/>
              </w:rPr>
              <w:fldChar w:fldCharType="separate"/>
            </w:r>
            <w:r>
              <w:rPr>
                <w:noProof/>
                <w:webHidden/>
              </w:rPr>
              <w:t>14</w:t>
            </w:r>
            <w:r>
              <w:rPr>
                <w:noProof/>
                <w:webHidden/>
              </w:rPr>
              <w:fldChar w:fldCharType="end"/>
            </w:r>
          </w:hyperlink>
        </w:p>
        <w:p w14:paraId="33B147B2" w14:textId="2BE84A4B" w:rsidR="008C1F41" w:rsidRDefault="00786C7C">
          <w:r>
            <w:rPr>
              <w:b/>
              <w:bCs/>
              <w:noProof/>
            </w:rPr>
            <w:fldChar w:fldCharType="end"/>
          </w:r>
        </w:p>
      </w:sdtContent>
    </w:sdt>
    <w:p w14:paraId="5EE5DFF9" w14:textId="77777777" w:rsidR="008C1F41" w:rsidRDefault="008C1F41"/>
    <w:p w14:paraId="578E1B98" w14:textId="77777777" w:rsidR="008C1F41" w:rsidRDefault="008C1F41"/>
    <w:p w14:paraId="0F65B5BE" w14:textId="77777777" w:rsidR="008C1F41" w:rsidRDefault="008C1F41"/>
    <w:p w14:paraId="512CCCBD" w14:textId="77777777" w:rsidR="008C1F41" w:rsidRDefault="008C1F41"/>
    <w:p w14:paraId="1A39B318" w14:textId="77777777" w:rsidR="008C1F41" w:rsidRDefault="008C1F41"/>
    <w:p w14:paraId="1B7CB727" w14:textId="77777777" w:rsidR="008C1F41" w:rsidRDefault="008C1F41"/>
    <w:p w14:paraId="6664AD41" w14:textId="77777777" w:rsidR="008C1F41" w:rsidRDefault="008C1F41"/>
    <w:p w14:paraId="1953BA60" w14:textId="77777777" w:rsidR="008C1F41" w:rsidRDefault="008C1F41"/>
    <w:p w14:paraId="731BECAA" w14:textId="77777777" w:rsidR="008C1F41" w:rsidRDefault="008C1F41"/>
    <w:p w14:paraId="3FE55491" w14:textId="77777777" w:rsidR="008C1F41" w:rsidRDefault="008C1F41"/>
    <w:p w14:paraId="3D48824F" w14:textId="77777777" w:rsidR="008C1F41" w:rsidRDefault="008C1F41"/>
    <w:p w14:paraId="403E6C06" w14:textId="77777777" w:rsidR="008C1F41" w:rsidRDefault="008C1F41"/>
    <w:p w14:paraId="1145E048" w14:textId="77777777" w:rsidR="008C1F41" w:rsidRDefault="008C1F41"/>
    <w:p w14:paraId="7AABDFB5" w14:textId="77777777" w:rsidR="008C1F41" w:rsidRDefault="008C1F41"/>
    <w:p w14:paraId="2E1F3BC9" w14:textId="2B13C6E8" w:rsidR="008C1F41" w:rsidRDefault="008C1F41"/>
    <w:p w14:paraId="14C20007" w14:textId="374FA45C" w:rsidR="00506FCE" w:rsidRDefault="00506FCE" w:rsidP="00F142C0">
      <w:pPr>
        <w:pStyle w:val="Heading1"/>
        <w:numPr>
          <w:ilvl w:val="0"/>
          <w:numId w:val="4"/>
        </w:numPr>
        <w:spacing w:line="360" w:lineRule="auto"/>
        <w:rPr>
          <w:rFonts w:ascii="Arial" w:hAnsi="Arial" w:cs="Arial"/>
          <w:b/>
          <w:bCs/>
          <w:color w:val="auto"/>
          <w:sz w:val="28"/>
          <w:szCs w:val="28"/>
        </w:rPr>
      </w:pPr>
      <w:bookmarkStart w:id="0" w:name="_Toc160317613"/>
      <w:r w:rsidRPr="00506FCE">
        <w:rPr>
          <w:rFonts w:ascii="Arial" w:hAnsi="Arial" w:cs="Arial"/>
          <w:b/>
          <w:bCs/>
          <w:color w:val="auto"/>
          <w:sz w:val="28"/>
          <w:szCs w:val="28"/>
        </w:rPr>
        <w:lastRenderedPageBreak/>
        <w:t>Introduction</w:t>
      </w:r>
      <w:bookmarkEnd w:id="0"/>
    </w:p>
    <w:p w14:paraId="14B0FCA5" w14:textId="126CA9E8" w:rsidR="004137AB" w:rsidRDefault="004137AB" w:rsidP="00F142C0">
      <w:pPr>
        <w:spacing w:line="360" w:lineRule="auto"/>
        <w:ind w:firstLine="720"/>
        <w:rPr>
          <w:rFonts w:ascii="Arial" w:hAnsi="Arial" w:cs="Arial"/>
        </w:rPr>
      </w:pPr>
      <w:r w:rsidRPr="004137AB">
        <w:rPr>
          <w:rFonts w:ascii="Arial" w:hAnsi="Arial" w:cs="Arial"/>
        </w:rPr>
        <w:t>This report aims to provide a comprehensive understanding of T accounts, ledger entries, and the construction of the trial balance in accounting. These concepts are fundamental to maintaining accurate financial records and assessing the financial health of a business. The report will delve into the theoretical underpinnings of these concepts and their practical application in real-world scenarios.</w:t>
      </w:r>
    </w:p>
    <w:p w14:paraId="771AD1EE" w14:textId="77777777" w:rsidR="008655E0" w:rsidRDefault="008655E0" w:rsidP="00F142C0">
      <w:pPr>
        <w:spacing w:line="360" w:lineRule="auto"/>
        <w:ind w:firstLine="720"/>
        <w:rPr>
          <w:rFonts w:ascii="Arial" w:hAnsi="Arial" w:cs="Arial"/>
        </w:rPr>
      </w:pPr>
    </w:p>
    <w:p w14:paraId="5D787F71" w14:textId="4546FC88" w:rsidR="00473EAA" w:rsidRPr="00F142C0" w:rsidRDefault="00473EAA" w:rsidP="00473EAA">
      <w:pPr>
        <w:pStyle w:val="Heading1"/>
        <w:numPr>
          <w:ilvl w:val="1"/>
          <w:numId w:val="4"/>
        </w:numPr>
        <w:rPr>
          <w:rFonts w:ascii="Arial" w:hAnsi="Arial" w:cs="Arial"/>
          <w:b/>
          <w:bCs/>
          <w:color w:val="auto"/>
          <w:sz w:val="28"/>
          <w:szCs w:val="28"/>
        </w:rPr>
      </w:pPr>
      <w:bookmarkStart w:id="1" w:name="_Toc160317614"/>
      <w:r w:rsidRPr="00F142C0">
        <w:rPr>
          <w:rFonts w:ascii="Arial" w:hAnsi="Arial" w:cs="Arial"/>
          <w:b/>
          <w:bCs/>
          <w:color w:val="auto"/>
          <w:sz w:val="28"/>
          <w:szCs w:val="28"/>
        </w:rPr>
        <w:t>Cost Accounting– Concept, Objectives, Types &amp; Method</w:t>
      </w:r>
      <w:bookmarkEnd w:id="1"/>
    </w:p>
    <w:p w14:paraId="4DF68317" w14:textId="4B234949" w:rsidR="00473EAA" w:rsidRDefault="00BF4FCC" w:rsidP="00473EAA">
      <w:pPr>
        <w:spacing w:line="360" w:lineRule="auto"/>
        <w:ind w:firstLine="720"/>
        <w:rPr>
          <w:rFonts w:ascii="Arial" w:hAnsi="Arial" w:cs="Arial"/>
        </w:rPr>
      </w:pPr>
      <w:r>
        <w:rPr>
          <w:noProof/>
        </w:rPr>
        <w:drawing>
          <wp:anchor distT="0" distB="0" distL="114300" distR="114300" simplePos="0" relativeHeight="251658286" behindDoc="0" locked="0" layoutInCell="1" allowOverlap="1" wp14:anchorId="130CA74E" wp14:editId="3F241C2F">
            <wp:simplePos x="0" y="0"/>
            <wp:positionH relativeFrom="margin">
              <wp:align>left</wp:align>
            </wp:positionH>
            <wp:positionV relativeFrom="paragraph">
              <wp:posOffset>120650</wp:posOffset>
            </wp:positionV>
            <wp:extent cx="4004310" cy="4507865"/>
            <wp:effectExtent l="0" t="0" r="0" b="6985"/>
            <wp:wrapSquare wrapText="bothSides"/>
            <wp:docPr id="9145577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4310" cy="4507865"/>
                    </a:xfrm>
                    <a:prstGeom prst="rect">
                      <a:avLst/>
                    </a:prstGeom>
                    <a:noFill/>
                  </pic:spPr>
                </pic:pic>
              </a:graphicData>
            </a:graphic>
            <wp14:sizeRelV relativeFrom="margin">
              <wp14:pctHeight>0</wp14:pctHeight>
            </wp14:sizeRelV>
          </wp:anchor>
        </w:drawing>
      </w:r>
      <w:r w:rsidR="00473EAA" w:rsidRPr="00473EAA">
        <w:rPr>
          <w:rFonts w:ascii="Arial" w:hAnsi="Arial" w:cs="Arial"/>
          <w:u w:val="single"/>
        </w:rPr>
        <w:t>Cost accounting</w:t>
      </w:r>
      <w:r w:rsidR="00473EAA" w:rsidRPr="00473EAA">
        <w:rPr>
          <w:rFonts w:ascii="Arial" w:hAnsi="Arial" w:cs="Arial"/>
        </w:rPr>
        <w:t xml:space="preserve"> is a branch of accounting that deals with the process of recording, analyzing, and reporting costs associated with production, operations, or other activities within an organization</w:t>
      </w:r>
      <w:sdt>
        <w:sdtPr>
          <w:rPr>
            <w:rFonts w:ascii="Arial" w:hAnsi="Arial" w:cs="Arial"/>
          </w:rPr>
          <w:id w:val="751545606"/>
          <w:citation/>
        </w:sdtPr>
        <w:sdtContent>
          <w:r w:rsidR="00F755DD">
            <w:rPr>
              <w:rFonts w:ascii="Arial" w:hAnsi="Arial" w:cs="Arial"/>
            </w:rPr>
            <w:fldChar w:fldCharType="begin"/>
          </w:r>
          <w:r w:rsidR="00F755DD">
            <w:rPr>
              <w:rFonts w:ascii="Arial" w:hAnsi="Arial" w:cs="Arial"/>
            </w:rPr>
            <w:instrText xml:space="preserve"> CITATION Nar09 \l 1033 </w:instrText>
          </w:r>
          <w:r w:rsidR="00F755DD">
            <w:rPr>
              <w:rFonts w:ascii="Arial" w:hAnsi="Arial" w:cs="Arial"/>
            </w:rPr>
            <w:fldChar w:fldCharType="separate"/>
          </w:r>
          <w:r w:rsidR="008F01D9">
            <w:rPr>
              <w:rFonts w:ascii="Arial" w:hAnsi="Arial" w:cs="Arial"/>
              <w:noProof/>
            </w:rPr>
            <w:t xml:space="preserve"> </w:t>
          </w:r>
          <w:r w:rsidR="008F01D9" w:rsidRPr="008F01D9">
            <w:rPr>
              <w:rFonts w:ascii="Arial" w:hAnsi="Arial" w:cs="Arial"/>
              <w:noProof/>
            </w:rPr>
            <w:t>(Narsis, 2009)</w:t>
          </w:r>
          <w:r w:rsidR="00F755DD">
            <w:rPr>
              <w:rFonts w:ascii="Arial" w:hAnsi="Arial" w:cs="Arial"/>
            </w:rPr>
            <w:fldChar w:fldCharType="end"/>
          </w:r>
        </w:sdtContent>
      </w:sdt>
      <w:r w:rsidR="00473EAA" w:rsidRPr="00473EAA">
        <w:rPr>
          <w:rFonts w:ascii="Arial" w:hAnsi="Arial" w:cs="Arial"/>
        </w:rPr>
        <w:t>. Its primary objectives are to provide management with relevant information for decision-making, cost control, and performance evaluation. Cost accounting involves various types and methods tailored to suit different organizational needs and objectives</w:t>
      </w:r>
      <w:sdt>
        <w:sdtPr>
          <w:rPr>
            <w:rFonts w:ascii="Arial" w:hAnsi="Arial" w:cs="Arial"/>
          </w:rPr>
          <w:id w:val="870104570"/>
          <w:citation/>
        </w:sdtPr>
        <w:sdtContent>
          <w:r w:rsidR="006310B9">
            <w:rPr>
              <w:rFonts w:ascii="Arial" w:hAnsi="Arial" w:cs="Arial"/>
            </w:rPr>
            <w:fldChar w:fldCharType="begin"/>
          </w:r>
          <w:r w:rsidR="006310B9">
            <w:rPr>
              <w:rFonts w:ascii="Arial" w:hAnsi="Arial" w:cs="Arial"/>
            </w:rPr>
            <w:instrText xml:space="preserve"> CITATION Nar09 \l 1033 </w:instrText>
          </w:r>
          <w:r w:rsidR="006310B9">
            <w:rPr>
              <w:rFonts w:ascii="Arial" w:hAnsi="Arial" w:cs="Arial"/>
            </w:rPr>
            <w:fldChar w:fldCharType="separate"/>
          </w:r>
          <w:r w:rsidR="008F01D9">
            <w:rPr>
              <w:rFonts w:ascii="Arial" w:hAnsi="Arial" w:cs="Arial"/>
              <w:noProof/>
            </w:rPr>
            <w:t xml:space="preserve"> </w:t>
          </w:r>
          <w:r w:rsidR="008F01D9" w:rsidRPr="008F01D9">
            <w:rPr>
              <w:rFonts w:ascii="Arial" w:hAnsi="Arial" w:cs="Arial"/>
              <w:noProof/>
            </w:rPr>
            <w:t>(Narsis, 2009)</w:t>
          </w:r>
          <w:r w:rsidR="006310B9">
            <w:rPr>
              <w:rFonts w:ascii="Arial" w:hAnsi="Arial" w:cs="Arial"/>
            </w:rPr>
            <w:fldChar w:fldCharType="end"/>
          </w:r>
        </w:sdtContent>
      </w:sdt>
      <w:r w:rsidR="00473EAA" w:rsidRPr="00473EAA">
        <w:rPr>
          <w:rFonts w:ascii="Arial" w:hAnsi="Arial" w:cs="Arial"/>
        </w:rPr>
        <w:t>.</w:t>
      </w:r>
    </w:p>
    <w:p w14:paraId="5091DCF5" w14:textId="77777777" w:rsidR="00BF4FCC" w:rsidRPr="00BF4FCC" w:rsidRDefault="00BF4FCC" w:rsidP="00BF4FCC">
      <w:pPr>
        <w:rPr>
          <w:rFonts w:ascii="Arial" w:hAnsi="Arial" w:cs="Arial"/>
        </w:rPr>
      </w:pPr>
    </w:p>
    <w:p w14:paraId="5E545F35" w14:textId="646D8BF7" w:rsidR="00BF4FCC" w:rsidRDefault="0031458E" w:rsidP="0031458E">
      <w:pPr>
        <w:tabs>
          <w:tab w:val="left" w:pos="2280"/>
        </w:tabs>
        <w:spacing w:line="360" w:lineRule="auto"/>
        <w:rPr>
          <w:rFonts w:ascii="Arial" w:hAnsi="Arial" w:cs="Arial"/>
        </w:rPr>
      </w:pPr>
      <w:r>
        <w:rPr>
          <w:rFonts w:ascii="Arial" w:hAnsi="Arial" w:cs="Arial"/>
        </w:rPr>
        <w:tab/>
      </w:r>
      <w:r w:rsidRPr="0031458E">
        <w:rPr>
          <w:rFonts w:ascii="Arial" w:hAnsi="Arial" w:cs="Arial"/>
          <w:u w:val="single"/>
        </w:rPr>
        <w:t>The core concepts of cost accounting</w:t>
      </w:r>
      <w:r w:rsidRPr="0031458E">
        <w:rPr>
          <w:rFonts w:ascii="Arial" w:hAnsi="Arial" w:cs="Arial"/>
        </w:rPr>
        <w:t xml:space="preserve">, including cost classification, behavior analysis, cost-volume-profit analysis, and standard costing, provide a robust foundation for businesses to accurately track and allocate costs across different facets of </w:t>
      </w:r>
      <w:r w:rsidRPr="0031458E">
        <w:rPr>
          <w:rFonts w:ascii="Arial" w:hAnsi="Arial" w:cs="Arial"/>
        </w:rPr>
        <w:lastRenderedPageBreak/>
        <w:t>operations. Moreover, the diverse methods of costing, such as job order costing, process costing, activity-based costing, and standard costing, offer flexibility in adapting to the unique needs and characteristics of various industries and organizational structures.</w:t>
      </w:r>
      <w:r w:rsidRPr="0031458E">
        <w:t xml:space="preserve"> </w:t>
      </w:r>
      <w:r w:rsidRPr="0031458E">
        <w:rPr>
          <w:rFonts w:ascii="Arial" w:hAnsi="Arial" w:cs="Arial"/>
        </w:rPr>
        <w:t>By leveraging cost accounting practices, businesses can achieve a myriad of objectives, ranging from cost control and performance evaluation to profit planning and inventory valuation. These objectives align with overarching organizational goals, enabling businesses to optimize resource allocation, enhance operational efficiency, and maximize profitability.</w:t>
      </w:r>
    </w:p>
    <w:p w14:paraId="672CB201" w14:textId="77777777" w:rsidR="00E10455" w:rsidRDefault="00E10455" w:rsidP="0031458E">
      <w:pPr>
        <w:tabs>
          <w:tab w:val="left" w:pos="2280"/>
        </w:tabs>
        <w:spacing w:line="360" w:lineRule="auto"/>
        <w:rPr>
          <w:rFonts w:ascii="Arial" w:hAnsi="Arial" w:cs="Arial"/>
        </w:rPr>
      </w:pPr>
    </w:p>
    <w:p w14:paraId="58951DAF" w14:textId="5AF48754" w:rsidR="00432B08" w:rsidRPr="00E10455" w:rsidRDefault="00DA2F3C" w:rsidP="00DA2F3C">
      <w:pPr>
        <w:pStyle w:val="Heading2"/>
        <w:rPr>
          <w:rFonts w:ascii="Arial" w:hAnsi="Arial" w:cs="Arial"/>
          <w:color w:val="auto"/>
          <w:sz w:val="32"/>
          <w:szCs w:val="32"/>
        </w:rPr>
      </w:pPr>
      <w:bookmarkStart w:id="2" w:name="_Toc160317615"/>
      <w:r w:rsidRPr="00E10455">
        <w:rPr>
          <w:rFonts w:ascii="Arial" w:hAnsi="Arial" w:cs="Arial"/>
          <w:color w:val="auto"/>
          <w:sz w:val="32"/>
          <w:szCs w:val="32"/>
        </w:rPr>
        <w:t>1.1.2</w:t>
      </w:r>
      <w:r w:rsidR="00CE21C0" w:rsidRPr="00E10455">
        <w:rPr>
          <w:rFonts w:ascii="Arial" w:hAnsi="Arial" w:cs="Arial"/>
          <w:color w:val="auto"/>
          <w:sz w:val="32"/>
          <w:szCs w:val="32"/>
        </w:rPr>
        <w:t>.</w:t>
      </w:r>
      <w:r w:rsidR="008655E0">
        <w:rPr>
          <w:rFonts w:ascii="Arial" w:hAnsi="Arial" w:cs="Arial"/>
          <w:color w:val="auto"/>
          <w:sz w:val="32"/>
          <w:szCs w:val="32"/>
        </w:rPr>
        <w:t xml:space="preserve"> </w:t>
      </w:r>
      <w:r w:rsidR="00764595">
        <w:rPr>
          <w:rFonts w:ascii="Arial" w:hAnsi="Arial" w:cs="Arial"/>
          <w:color w:val="auto"/>
          <w:sz w:val="32"/>
          <w:szCs w:val="32"/>
        </w:rPr>
        <w:t xml:space="preserve">Smith’s Groceries </w:t>
      </w:r>
      <w:r w:rsidR="00E10455" w:rsidRPr="00E10455">
        <w:rPr>
          <w:rFonts w:ascii="Arial" w:hAnsi="Arial" w:cs="Arial"/>
          <w:color w:val="auto"/>
          <w:sz w:val="32"/>
          <w:szCs w:val="32"/>
        </w:rPr>
        <w:t>Cooper’s Income Statement</w:t>
      </w:r>
      <w:r w:rsidR="00E10455">
        <w:rPr>
          <w:rFonts w:ascii="Arial" w:hAnsi="Arial" w:cs="Arial"/>
          <w:color w:val="auto"/>
          <w:sz w:val="32"/>
          <w:szCs w:val="32"/>
        </w:rPr>
        <w:t>,</w:t>
      </w:r>
      <w:r w:rsidR="00E10455" w:rsidRPr="00E10455">
        <w:rPr>
          <w:rFonts w:ascii="Arial" w:hAnsi="Arial" w:cs="Arial"/>
          <w:color w:val="auto"/>
          <w:sz w:val="32"/>
          <w:szCs w:val="32"/>
        </w:rPr>
        <w:t xml:space="preserve"> for the year ending 31st December 2023</w:t>
      </w:r>
      <w:r w:rsidR="00E10455">
        <w:rPr>
          <w:rFonts w:ascii="Arial" w:hAnsi="Arial" w:cs="Arial"/>
          <w:color w:val="auto"/>
          <w:sz w:val="32"/>
          <w:szCs w:val="32"/>
        </w:rPr>
        <w:t>:</w:t>
      </w:r>
      <w:bookmarkEnd w:id="2"/>
    </w:p>
    <w:p w14:paraId="0DDC4651" w14:textId="77777777" w:rsidR="00432B08" w:rsidRPr="00BF4FCC" w:rsidRDefault="00432B08" w:rsidP="0031458E">
      <w:pPr>
        <w:tabs>
          <w:tab w:val="left" w:pos="2280"/>
        </w:tabs>
        <w:spacing w:line="360" w:lineRule="auto"/>
        <w:rPr>
          <w:rFonts w:ascii="Arial" w:hAnsi="Arial" w:cs="Arial"/>
        </w:rPr>
      </w:pPr>
    </w:p>
    <w:tbl>
      <w:tblPr>
        <w:tblStyle w:val="TableGrid"/>
        <w:tblW w:w="0" w:type="auto"/>
        <w:jc w:val="center"/>
        <w:tblLook w:val="04A0" w:firstRow="1" w:lastRow="0" w:firstColumn="1" w:lastColumn="0" w:noHBand="0" w:noVBand="1"/>
      </w:tblPr>
      <w:tblGrid>
        <w:gridCol w:w="3505"/>
        <w:gridCol w:w="1260"/>
        <w:gridCol w:w="3330"/>
        <w:gridCol w:w="1255"/>
      </w:tblGrid>
      <w:tr w:rsidR="00B951E4" w14:paraId="15A2F393" w14:textId="77777777" w:rsidTr="009B11DF">
        <w:trPr>
          <w:jc w:val="center"/>
        </w:trPr>
        <w:tc>
          <w:tcPr>
            <w:tcW w:w="3505" w:type="dxa"/>
          </w:tcPr>
          <w:p w14:paraId="4AA094CF" w14:textId="64D974E8" w:rsidR="00B951E4" w:rsidRPr="009B11DF" w:rsidRDefault="00034D64" w:rsidP="00B951E4">
            <w:pPr>
              <w:jc w:val="center"/>
              <w:rPr>
                <w:rFonts w:ascii="Arial" w:hAnsi="Arial" w:cs="Arial"/>
                <w:b/>
                <w:bCs/>
                <w:i/>
                <w:iCs/>
              </w:rPr>
            </w:pPr>
            <w:r w:rsidRPr="009B11DF">
              <w:rPr>
                <w:rFonts w:ascii="Arial" w:hAnsi="Arial" w:cs="Arial"/>
                <w:b/>
                <w:bCs/>
                <w:i/>
                <w:iCs/>
              </w:rPr>
              <w:t>Details:</w:t>
            </w:r>
          </w:p>
        </w:tc>
        <w:tc>
          <w:tcPr>
            <w:tcW w:w="1260" w:type="dxa"/>
          </w:tcPr>
          <w:p w14:paraId="0D79B806" w14:textId="26F3C223" w:rsidR="00B951E4" w:rsidRPr="009B11DF" w:rsidRDefault="006264F4" w:rsidP="00B951E4">
            <w:pPr>
              <w:jc w:val="center"/>
              <w:rPr>
                <w:rFonts w:ascii="Arial" w:hAnsi="Arial" w:cs="Arial"/>
                <w:b/>
                <w:bCs/>
                <w:i/>
                <w:iCs/>
              </w:rPr>
            </w:pPr>
            <w:r w:rsidRPr="009B11DF">
              <w:rPr>
                <w:rFonts w:ascii="Arial" w:hAnsi="Arial" w:cs="Arial"/>
                <w:b/>
                <w:bCs/>
                <w:i/>
                <w:iCs/>
              </w:rPr>
              <w:t>£</w:t>
            </w:r>
          </w:p>
        </w:tc>
        <w:tc>
          <w:tcPr>
            <w:tcW w:w="3330" w:type="dxa"/>
          </w:tcPr>
          <w:p w14:paraId="11956419" w14:textId="7DD3ADE5" w:rsidR="00B951E4" w:rsidRPr="009B11DF" w:rsidRDefault="00E36B1C" w:rsidP="00B951E4">
            <w:pPr>
              <w:jc w:val="center"/>
              <w:rPr>
                <w:rFonts w:ascii="Arial" w:hAnsi="Arial" w:cs="Arial"/>
                <w:b/>
                <w:bCs/>
                <w:i/>
                <w:iCs/>
              </w:rPr>
            </w:pPr>
            <w:r w:rsidRPr="009B11DF">
              <w:rPr>
                <w:rFonts w:ascii="Arial" w:hAnsi="Arial" w:cs="Arial"/>
                <w:b/>
                <w:bCs/>
                <w:i/>
                <w:iCs/>
              </w:rPr>
              <w:t>Details:</w:t>
            </w:r>
          </w:p>
        </w:tc>
        <w:tc>
          <w:tcPr>
            <w:tcW w:w="1255" w:type="dxa"/>
          </w:tcPr>
          <w:p w14:paraId="2B2DC31D" w14:textId="3CC32453" w:rsidR="00B951E4" w:rsidRPr="009B11DF" w:rsidRDefault="00E36B1C" w:rsidP="00B951E4">
            <w:pPr>
              <w:jc w:val="center"/>
              <w:rPr>
                <w:rFonts w:ascii="Arial" w:hAnsi="Arial" w:cs="Arial"/>
                <w:b/>
                <w:bCs/>
                <w:i/>
                <w:iCs/>
              </w:rPr>
            </w:pPr>
            <w:r w:rsidRPr="009B11DF">
              <w:rPr>
                <w:rFonts w:ascii="Arial" w:hAnsi="Arial" w:cs="Arial"/>
                <w:b/>
                <w:bCs/>
                <w:i/>
                <w:iCs/>
              </w:rPr>
              <w:t>£</w:t>
            </w:r>
          </w:p>
        </w:tc>
      </w:tr>
      <w:tr w:rsidR="00B951E4" w14:paraId="1330151C" w14:textId="77777777" w:rsidTr="009B11DF">
        <w:trPr>
          <w:jc w:val="center"/>
        </w:trPr>
        <w:tc>
          <w:tcPr>
            <w:tcW w:w="3505" w:type="dxa"/>
          </w:tcPr>
          <w:p w14:paraId="2766FF2F" w14:textId="21F7DB68" w:rsidR="00B951E4" w:rsidRPr="00034D64" w:rsidRDefault="00034D64" w:rsidP="00B951E4">
            <w:pPr>
              <w:jc w:val="center"/>
              <w:rPr>
                <w:rFonts w:ascii="Arial" w:hAnsi="Arial" w:cs="Arial"/>
              </w:rPr>
            </w:pPr>
            <w:r>
              <w:rPr>
                <w:rFonts w:ascii="Arial" w:hAnsi="Arial" w:cs="Arial"/>
              </w:rPr>
              <w:t>Open</w:t>
            </w:r>
            <w:r w:rsidR="006264F4">
              <w:rPr>
                <w:rFonts w:ascii="Arial" w:hAnsi="Arial" w:cs="Arial"/>
              </w:rPr>
              <w:t>ing Stock</w:t>
            </w:r>
          </w:p>
        </w:tc>
        <w:tc>
          <w:tcPr>
            <w:tcW w:w="1260" w:type="dxa"/>
          </w:tcPr>
          <w:p w14:paraId="35586B11" w14:textId="25862986" w:rsidR="00B951E4" w:rsidRPr="00034D64" w:rsidRDefault="006264F4" w:rsidP="00B951E4">
            <w:pPr>
              <w:jc w:val="center"/>
              <w:rPr>
                <w:rFonts w:ascii="Arial" w:hAnsi="Arial" w:cs="Arial"/>
              </w:rPr>
            </w:pPr>
            <w:r>
              <w:rPr>
                <w:rFonts w:ascii="Arial" w:hAnsi="Arial" w:cs="Arial"/>
              </w:rPr>
              <w:t>£3000</w:t>
            </w:r>
          </w:p>
        </w:tc>
        <w:tc>
          <w:tcPr>
            <w:tcW w:w="3330" w:type="dxa"/>
          </w:tcPr>
          <w:p w14:paraId="1C103F79" w14:textId="0BB8E3D4" w:rsidR="00B951E4" w:rsidRPr="00034D64" w:rsidRDefault="00E36B1C" w:rsidP="00B951E4">
            <w:pPr>
              <w:jc w:val="center"/>
              <w:rPr>
                <w:rFonts w:ascii="Arial" w:hAnsi="Arial" w:cs="Arial"/>
              </w:rPr>
            </w:pPr>
            <w:r>
              <w:rPr>
                <w:rFonts w:ascii="Arial" w:hAnsi="Arial" w:cs="Arial"/>
              </w:rPr>
              <w:t>Sales</w:t>
            </w:r>
          </w:p>
        </w:tc>
        <w:tc>
          <w:tcPr>
            <w:tcW w:w="1255" w:type="dxa"/>
          </w:tcPr>
          <w:p w14:paraId="365FC5B2" w14:textId="2E6A11AB" w:rsidR="00B951E4" w:rsidRPr="00034D64" w:rsidRDefault="00E36B1C" w:rsidP="00B951E4">
            <w:pPr>
              <w:jc w:val="center"/>
              <w:rPr>
                <w:rFonts w:ascii="Arial" w:hAnsi="Arial" w:cs="Arial"/>
              </w:rPr>
            </w:pPr>
            <w:r>
              <w:rPr>
                <w:rFonts w:ascii="Arial" w:hAnsi="Arial" w:cs="Arial"/>
              </w:rPr>
              <w:t>£160 000</w:t>
            </w:r>
          </w:p>
        </w:tc>
      </w:tr>
      <w:tr w:rsidR="00B951E4" w14:paraId="200A166D" w14:textId="77777777" w:rsidTr="009B11DF">
        <w:trPr>
          <w:jc w:val="center"/>
        </w:trPr>
        <w:tc>
          <w:tcPr>
            <w:tcW w:w="3505" w:type="dxa"/>
          </w:tcPr>
          <w:p w14:paraId="36A685AD" w14:textId="2DF6EA7C" w:rsidR="00B951E4" w:rsidRPr="00034D64" w:rsidRDefault="0037061C" w:rsidP="00B951E4">
            <w:pPr>
              <w:jc w:val="center"/>
              <w:rPr>
                <w:rFonts w:ascii="Arial" w:hAnsi="Arial" w:cs="Arial"/>
              </w:rPr>
            </w:pPr>
            <w:r>
              <w:rPr>
                <w:rFonts w:ascii="Arial" w:hAnsi="Arial" w:cs="Arial"/>
              </w:rPr>
              <w:t>Purchase</w:t>
            </w:r>
          </w:p>
        </w:tc>
        <w:tc>
          <w:tcPr>
            <w:tcW w:w="1260" w:type="dxa"/>
          </w:tcPr>
          <w:p w14:paraId="2D6301A9" w14:textId="07230BCB" w:rsidR="00B951E4" w:rsidRPr="00034D64" w:rsidRDefault="0037061C" w:rsidP="00B951E4">
            <w:pPr>
              <w:jc w:val="center"/>
              <w:rPr>
                <w:rFonts w:ascii="Arial" w:hAnsi="Arial" w:cs="Arial"/>
              </w:rPr>
            </w:pPr>
            <w:r>
              <w:rPr>
                <w:rFonts w:ascii="Arial" w:hAnsi="Arial" w:cs="Arial"/>
              </w:rPr>
              <w:t>£95 000</w:t>
            </w:r>
          </w:p>
        </w:tc>
        <w:tc>
          <w:tcPr>
            <w:tcW w:w="3330" w:type="dxa"/>
          </w:tcPr>
          <w:p w14:paraId="4A4372A1" w14:textId="6A2410B5" w:rsidR="00B951E4" w:rsidRPr="00034D64" w:rsidRDefault="00E36B1C" w:rsidP="00B951E4">
            <w:pPr>
              <w:jc w:val="center"/>
              <w:rPr>
                <w:rFonts w:ascii="Arial" w:hAnsi="Arial" w:cs="Arial"/>
              </w:rPr>
            </w:pPr>
            <w:r>
              <w:rPr>
                <w:rFonts w:ascii="Arial" w:hAnsi="Arial" w:cs="Arial"/>
              </w:rPr>
              <w:t>Sales return</w:t>
            </w:r>
          </w:p>
        </w:tc>
        <w:tc>
          <w:tcPr>
            <w:tcW w:w="1255" w:type="dxa"/>
          </w:tcPr>
          <w:p w14:paraId="18917A36" w14:textId="6B3E542B" w:rsidR="00B951E4" w:rsidRPr="00034D64" w:rsidRDefault="00E36B1C" w:rsidP="00B951E4">
            <w:pPr>
              <w:jc w:val="center"/>
              <w:rPr>
                <w:rFonts w:ascii="Arial" w:hAnsi="Arial" w:cs="Arial"/>
              </w:rPr>
            </w:pPr>
            <w:r>
              <w:rPr>
                <w:rFonts w:ascii="Arial" w:hAnsi="Arial" w:cs="Arial"/>
              </w:rPr>
              <w:t>(£4000)</w:t>
            </w:r>
          </w:p>
        </w:tc>
      </w:tr>
      <w:tr w:rsidR="00B951E4" w14:paraId="26D9418D" w14:textId="77777777" w:rsidTr="009B11DF">
        <w:trPr>
          <w:jc w:val="center"/>
        </w:trPr>
        <w:tc>
          <w:tcPr>
            <w:tcW w:w="3505" w:type="dxa"/>
          </w:tcPr>
          <w:p w14:paraId="3E0B1EE7" w14:textId="31C66E14" w:rsidR="00B951E4" w:rsidRPr="00034D64" w:rsidRDefault="0037061C" w:rsidP="00B951E4">
            <w:pPr>
              <w:jc w:val="center"/>
              <w:rPr>
                <w:rFonts w:ascii="Arial" w:hAnsi="Arial" w:cs="Arial"/>
              </w:rPr>
            </w:pPr>
            <w:r>
              <w:rPr>
                <w:rFonts w:ascii="Arial" w:hAnsi="Arial" w:cs="Arial"/>
              </w:rPr>
              <w:t>Purchase return</w:t>
            </w:r>
          </w:p>
        </w:tc>
        <w:tc>
          <w:tcPr>
            <w:tcW w:w="1260" w:type="dxa"/>
          </w:tcPr>
          <w:p w14:paraId="4BAD4C73" w14:textId="35682828" w:rsidR="00B951E4" w:rsidRPr="00034D64" w:rsidRDefault="0037061C" w:rsidP="00B951E4">
            <w:pPr>
              <w:jc w:val="center"/>
              <w:rPr>
                <w:rFonts w:ascii="Arial" w:hAnsi="Arial" w:cs="Arial"/>
              </w:rPr>
            </w:pPr>
            <w:r>
              <w:rPr>
                <w:rFonts w:ascii="Arial" w:hAnsi="Arial" w:cs="Arial"/>
              </w:rPr>
              <w:t>(£5000)</w:t>
            </w:r>
          </w:p>
        </w:tc>
        <w:tc>
          <w:tcPr>
            <w:tcW w:w="3330" w:type="dxa"/>
          </w:tcPr>
          <w:p w14:paraId="525AAB06" w14:textId="0C0BD91B" w:rsidR="00B951E4" w:rsidRPr="00034D64" w:rsidRDefault="00BC4E7D" w:rsidP="00B951E4">
            <w:pPr>
              <w:jc w:val="center"/>
              <w:rPr>
                <w:rFonts w:ascii="Arial" w:hAnsi="Arial" w:cs="Arial"/>
              </w:rPr>
            </w:pPr>
            <w:r>
              <w:rPr>
                <w:rFonts w:ascii="Arial" w:hAnsi="Arial" w:cs="Arial"/>
              </w:rPr>
              <w:t>Closing stock</w:t>
            </w:r>
          </w:p>
        </w:tc>
        <w:tc>
          <w:tcPr>
            <w:tcW w:w="1255" w:type="dxa"/>
          </w:tcPr>
          <w:p w14:paraId="7B5FD773" w14:textId="4A4E12CB" w:rsidR="00B951E4" w:rsidRPr="00034D64" w:rsidRDefault="00BC4E7D" w:rsidP="00B951E4">
            <w:pPr>
              <w:jc w:val="center"/>
              <w:rPr>
                <w:rFonts w:ascii="Arial" w:hAnsi="Arial" w:cs="Arial"/>
              </w:rPr>
            </w:pPr>
            <w:r>
              <w:rPr>
                <w:rFonts w:ascii="Arial" w:hAnsi="Arial" w:cs="Arial"/>
              </w:rPr>
              <w:t>£5000</w:t>
            </w:r>
          </w:p>
        </w:tc>
      </w:tr>
      <w:tr w:rsidR="00B951E4" w14:paraId="6E6DE780" w14:textId="77777777" w:rsidTr="009B11DF">
        <w:trPr>
          <w:jc w:val="center"/>
        </w:trPr>
        <w:tc>
          <w:tcPr>
            <w:tcW w:w="3505" w:type="dxa"/>
          </w:tcPr>
          <w:p w14:paraId="77B491EA" w14:textId="7DCDCD7D" w:rsidR="00B951E4" w:rsidRPr="009B11DF" w:rsidRDefault="009B11DF" w:rsidP="00B951E4">
            <w:pPr>
              <w:jc w:val="center"/>
              <w:rPr>
                <w:rFonts w:ascii="Arial" w:hAnsi="Arial" w:cs="Arial"/>
                <w:b/>
                <w:bCs/>
                <w:i/>
                <w:iCs/>
              </w:rPr>
            </w:pPr>
            <w:r w:rsidRPr="009B11DF">
              <w:rPr>
                <w:rFonts w:ascii="Arial" w:hAnsi="Arial" w:cs="Arial"/>
                <w:b/>
                <w:bCs/>
                <w:i/>
                <w:iCs/>
              </w:rPr>
              <w:t>Balance:</w:t>
            </w:r>
          </w:p>
        </w:tc>
        <w:tc>
          <w:tcPr>
            <w:tcW w:w="1260" w:type="dxa"/>
          </w:tcPr>
          <w:p w14:paraId="654EBA16" w14:textId="69BB7A3D" w:rsidR="00B951E4" w:rsidRPr="009B11DF" w:rsidRDefault="009B11DF" w:rsidP="00B951E4">
            <w:pPr>
              <w:jc w:val="center"/>
              <w:rPr>
                <w:rFonts w:ascii="Arial" w:hAnsi="Arial" w:cs="Arial"/>
                <w:b/>
                <w:bCs/>
                <w:i/>
                <w:iCs/>
              </w:rPr>
            </w:pPr>
            <w:r w:rsidRPr="009B11DF">
              <w:rPr>
                <w:rFonts w:ascii="Arial" w:hAnsi="Arial" w:cs="Arial"/>
                <w:b/>
                <w:bCs/>
                <w:i/>
                <w:iCs/>
              </w:rPr>
              <w:t>£161 000</w:t>
            </w:r>
          </w:p>
        </w:tc>
        <w:tc>
          <w:tcPr>
            <w:tcW w:w="3330" w:type="dxa"/>
          </w:tcPr>
          <w:p w14:paraId="1845D668" w14:textId="3EC3D707" w:rsidR="00B951E4" w:rsidRPr="009B11DF" w:rsidRDefault="009B11DF" w:rsidP="00B951E4">
            <w:pPr>
              <w:jc w:val="center"/>
              <w:rPr>
                <w:rFonts w:ascii="Arial" w:hAnsi="Arial" w:cs="Arial"/>
                <w:b/>
                <w:bCs/>
                <w:i/>
                <w:iCs/>
              </w:rPr>
            </w:pPr>
            <w:r w:rsidRPr="009B11DF">
              <w:rPr>
                <w:rFonts w:ascii="Arial" w:hAnsi="Arial" w:cs="Arial"/>
                <w:b/>
                <w:bCs/>
                <w:i/>
                <w:iCs/>
              </w:rPr>
              <w:t>Balance:</w:t>
            </w:r>
          </w:p>
        </w:tc>
        <w:tc>
          <w:tcPr>
            <w:tcW w:w="1255" w:type="dxa"/>
          </w:tcPr>
          <w:p w14:paraId="4A3F0349" w14:textId="169F9388" w:rsidR="00B951E4" w:rsidRPr="009B11DF" w:rsidRDefault="009B11DF" w:rsidP="00B951E4">
            <w:pPr>
              <w:jc w:val="center"/>
              <w:rPr>
                <w:rFonts w:ascii="Arial" w:hAnsi="Arial" w:cs="Arial"/>
                <w:b/>
                <w:bCs/>
                <w:i/>
                <w:iCs/>
              </w:rPr>
            </w:pPr>
            <w:r w:rsidRPr="009B11DF">
              <w:rPr>
                <w:rFonts w:ascii="Arial" w:hAnsi="Arial" w:cs="Arial"/>
                <w:b/>
                <w:bCs/>
                <w:i/>
                <w:iCs/>
              </w:rPr>
              <w:t>£161 000</w:t>
            </w:r>
          </w:p>
        </w:tc>
      </w:tr>
      <w:tr w:rsidR="00B951E4" w14:paraId="03E45553" w14:textId="77777777" w:rsidTr="009B11DF">
        <w:trPr>
          <w:jc w:val="center"/>
        </w:trPr>
        <w:tc>
          <w:tcPr>
            <w:tcW w:w="3505" w:type="dxa"/>
          </w:tcPr>
          <w:p w14:paraId="09570D7E" w14:textId="77777777" w:rsidR="00B951E4" w:rsidRPr="00034D64" w:rsidRDefault="00B951E4" w:rsidP="00B951E4">
            <w:pPr>
              <w:jc w:val="center"/>
              <w:rPr>
                <w:rFonts w:ascii="Arial" w:hAnsi="Arial" w:cs="Arial"/>
              </w:rPr>
            </w:pPr>
          </w:p>
        </w:tc>
        <w:tc>
          <w:tcPr>
            <w:tcW w:w="1260" w:type="dxa"/>
          </w:tcPr>
          <w:p w14:paraId="6BAD5524" w14:textId="77777777" w:rsidR="00B951E4" w:rsidRPr="00034D64" w:rsidRDefault="00B951E4" w:rsidP="00B951E4">
            <w:pPr>
              <w:jc w:val="center"/>
              <w:rPr>
                <w:rFonts w:ascii="Arial" w:hAnsi="Arial" w:cs="Arial"/>
              </w:rPr>
            </w:pPr>
          </w:p>
        </w:tc>
        <w:tc>
          <w:tcPr>
            <w:tcW w:w="3330" w:type="dxa"/>
          </w:tcPr>
          <w:p w14:paraId="73A83305" w14:textId="77777777" w:rsidR="00B951E4" w:rsidRPr="00034D64" w:rsidRDefault="00B951E4" w:rsidP="00B951E4">
            <w:pPr>
              <w:jc w:val="center"/>
              <w:rPr>
                <w:rFonts w:ascii="Arial" w:hAnsi="Arial" w:cs="Arial"/>
              </w:rPr>
            </w:pPr>
          </w:p>
        </w:tc>
        <w:tc>
          <w:tcPr>
            <w:tcW w:w="1255" w:type="dxa"/>
          </w:tcPr>
          <w:p w14:paraId="16BA4B38" w14:textId="77777777" w:rsidR="00B951E4" w:rsidRPr="00034D64" w:rsidRDefault="00B951E4" w:rsidP="00B951E4">
            <w:pPr>
              <w:jc w:val="center"/>
              <w:rPr>
                <w:rFonts w:ascii="Arial" w:hAnsi="Arial" w:cs="Arial"/>
              </w:rPr>
            </w:pPr>
          </w:p>
        </w:tc>
      </w:tr>
      <w:tr w:rsidR="00B951E4" w14:paraId="5441535D" w14:textId="77777777" w:rsidTr="009B11DF">
        <w:trPr>
          <w:jc w:val="center"/>
        </w:trPr>
        <w:tc>
          <w:tcPr>
            <w:tcW w:w="3505" w:type="dxa"/>
          </w:tcPr>
          <w:p w14:paraId="69AA0A8C" w14:textId="26223F63" w:rsidR="00B951E4" w:rsidRPr="00034D64" w:rsidRDefault="00542CC2" w:rsidP="00B951E4">
            <w:pPr>
              <w:jc w:val="center"/>
              <w:rPr>
                <w:rFonts w:ascii="Arial" w:hAnsi="Arial" w:cs="Arial"/>
              </w:rPr>
            </w:pPr>
            <w:r>
              <w:rPr>
                <w:rFonts w:ascii="Arial" w:hAnsi="Arial" w:cs="Arial"/>
              </w:rPr>
              <w:t>Rent</w:t>
            </w:r>
          </w:p>
        </w:tc>
        <w:tc>
          <w:tcPr>
            <w:tcW w:w="1260" w:type="dxa"/>
          </w:tcPr>
          <w:p w14:paraId="3B637BF2" w14:textId="2D6866E0" w:rsidR="00B951E4" w:rsidRPr="00034D64" w:rsidRDefault="00542CC2" w:rsidP="00B951E4">
            <w:pPr>
              <w:jc w:val="center"/>
              <w:rPr>
                <w:rFonts w:ascii="Arial" w:hAnsi="Arial" w:cs="Arial"/>
              </w:rPr>
            </w:pPr>
            <w:r>
              <w:rPr>
                <w:rFonts w:ascii="Arial" w:hAnsi="Arial" w:cs="Arial"/>
              </w:rPr>
              <w:t>£2500</w:t>
            </w:r>
          </w:p>
        </w:tc>
        <w:tc>
          <w:tcPr>
            <w:tcW w:w="3330" w:type="dxa"/>
          </w:tcPr>
          <w:p w14:paraId="7296B9A5" w14:textId="12978AD5" w:rsidR="00B951E4" w:rsidRPr="00034D64" w:rsidRDefault="00DA218C" w:rsidP="00B951E4">
            <w:pPr>
              <w:jc w:val="center"/>
              <w:rPr>
                <w:rFonts w:ascii="Arial" w:hAnsi="Arial" w:cs="Arial"/>
              </w:rPr>
            </w:pPr>
            <w:r>
              <w:rPr>
                <w:rFonts w:ascii="Arial" w:hAnsi="Arial" w:cs="Arial"/>
              </w:rPr>
              <w:t>Gross profit</w:t>
            </w:r>
          </w:p>
        </w:tc>
        <w:tc>
          <w:tcPr>
            <w:tcW w:w="1255" w:type="dxa"/>
          </w:tcPr>
          <w:p w14:paraId="1B5CDAC4" w14:textId="0B38756B" w:rsidR="00B951E4" w:rsidRPr="00034D64" w:rsidRDefault="00DA218C" w:rsidP="00B951E4">
            <w:pPr>
              <w:jc w:val="center"/>
              <w:rPr>
                <w:rFonts w:ascii="Arial" w:hAnsi="Arial" w:cs="Arial"/>
              </w:rPr>
            </w:pPr>
            <w:r>
              <w:rPr>
                <w:rFonts w:ascii="Arial" w:hAnsi="Arial" w:cs="Arial"/>
              </w:rPr>
              <w:t>£</w:t>
            </w:r>
            <w:r w:rsidR="008E3CF5">
              <w:rPr>
                <w:rFonts w:ascii="Arial" w:hAnsi="Arial" w:cs="Arial"/>
              </w:rPr>
              <w:t>70</w:t>
            </w:r>
            <w:r>
              <w:rPr>
                <w:rFonts w:ascii="Arial" w:hAnsi="Arial" w:cs="Arial"/>
              </w:rPr>
              <w:t xml:space="preserve"> 000</w:t>
            </w:r>
          </w:p>
        </w:tc>
      </w:tr>
      <w:tr w:rsidR="00B951E4" w14:paraId="16C78BC1" w14:textId="77777777" w:rsidTr="009B11DF">
        <w:trPr>
          <w:jc w:val="center"/>
        </w:trPr>
        <w:tc>
          <w:tcPr>
            <w:tcW w:w="3505" w:type="dxa"/>
          </w:tcPr>
          <w:p w14:paraId="6927FF88" w14:textId="166DB149" w:rsidR="00B951E4" w:rsidRPr="00034D64" w:rsidRDefault="00542CC2" w:rsidP="00B951E4">
            <w:pPr>
              <w:jc w:val="center"/>
              <w:rPr>
                <w:rFonts w:ascii="Arial" w:hAnsi="Arial" w:cs="Arial"/>
              </w:rPr>
            </w:pPr>
            <w:r>
              <w:rPr>
                <w:rFonts w:ascii="Arial" w:hAnsi="Arial" w:cs="Arial"/>
              </w:rPr>
              <w:t>Less:</w:t>
            </w:r>
            <w:r w:rsidR="00012903">
              <w:rPr>
                <w:rFonts w:ascii="Arial" w:hAnsi="Arial" w:cs="Arial"/>
              </w:rPr>
              <w:t xml:space="preserve"> </w:t>
            </w:r>
            <w:r>
              <w:rPr>
                <w:rFonts w:ascii="Arial" w:hAnsi="Arial" w:cs="Arial"/>
              </w:rPr>
              <w:t>prepaid</w:t>
            </w:r>
          </w:p>
        </w:tc>
        <w:tc>
          <w:tcPr>
            <w:tcW w:w="1260" w:type="dxa"/>
          </w:tcPr>
          <w:p w14:paraId="3E830210" w14:textId="5EC71496" w:rsidR="00B951E4" w:rsidRPr="00034D64" w:rsidRDefault="00542CC2" w:rsidP="00B951E4">
            <w:pPr>
              <w:jc w:val="center"/>
              <w:rPr>
                <w:rFonts w:ascii="Arial" w:hAnsi="Arial" w:cs="Arial"/>
              </w:rPr>
            </w:pPr>
            <w:r>
              <w:rPr>
                <w:rFonts w:ascii="Arial" w:hAnsi="Arial" w:cs="Arial"/>
              </w:rPr>
              <w:t>£</w:t>
            </w:r>
            <w:r w:rsidR="00012903">
              <w:rPr>
                <w:rFonts w:ascii="Arial" w:hAnsi="Arial" w:cs="Arial"/>
              </w:rPr>
              <w:t>300</w:t>
            </w:r>
          </w:p>
        </w:tc>
        <w:tc>
          <w:tcPr>
            <w:tcW w:w="3330" w:type="dxa"/>
          </w:tcPr>
          <w:p w14:paraId="42F2EABE" w14:textId="53FD964D" w:rsidR="00B951E4" w:rsidRPr="00034D64" w:rsidRDefault="00DA218C" w:rsidP="00B951E4">
            <w:pPr>
              <w:jc w:val="center"/>
              <w:rPr>
                <w:rFonts w:ascii="Arial" w:hAnsi="Arial" w:cs="Arial"/>
              </w:rPr>
            </w:pPr>
            <w:r>
              <w:rPr>
                <w:rFonts w:ascii="Arial" w:hAnsi="Arial" w:cs="Arial"/>
              </w:rPr>
              <w:t>Discount received</w:t>
            </w:r>
          </w:p>
        </w:tc>
        <w:tc>
          <w:tcPr>
            <w:tcW w:w="1255" w:type="dxa"/>
          </w:tcPr>
          <w:p w14:paraId="7C244713" w14:textId="03D254D8" w:rsidR="00B951E4" w:rsidRPr="00034D64" w:rsidRDefault="00D13494" w:rsidP="00B951E4">
            <w:pPr>
              <w:jc w:val="center"/>
              <w:rPr>
                <w:rFonts w:ascii="Arial" w:hAnsi="Arial" w:cs="Arial"/>
              </w:rPr>
            </w:pPr>
            <w:r>
              <w:rPr>
                <w:rFonts w:ascii="Arial" w:hAnsi="Arial" w:cs="Arial"/>
              </w:rPr>
              <w:t>£200</w:t>
            </w:r>
          </w:p>
        </w:tc>
      </w:tr>
      <w:tr w:rsidR="00B951E4" w14:paraId="1BA2A372" w14:textId="77777777" w:rsidTr="009B11DF">
        <w:trPr>
          <w:jc w:val="center"/>
        </w:trPr>
        <w:tc>
          <w:tcPr>
            <w:tcW w:w="3505" w:type="dxa"/>
          </w:tcPr>
          <w:p w14:paraId="00493BAA" w14:textId="040E2285" w:rsidR="00B951E4" w:rsidRPr="00034D64" w:rsidRDefault="00012903" w:rsidP="00B951E4">
            <w:pPr>
              <w:jc w:val="center"/>
              <w:rPr>
                <w:rFonts w:ascii="Arial" w:hAnsi="Arial" w:cs="Arial"/>
              </w:rPr>
            </w:pPr>
            <w:r>
              <w:rPr>
                <w:rFonts w:ascii="Arial" w:hAnsi="Arial" w:cs="Arial"/>
              </w:rPr>
              <w:t>Wages</w:t>
            </w:r>
          </w:p>
        </w:tc>
        <w:tc>
          <w:tcPr>
            <w:tcW w:w="1260" w:type="dxa"/>
          </w:tcPr>
          <w:p w14:paraId="1482A65A" w14:textId="287F0B90" w:rsidR="00B951E4" w:rsidRPr="00034D64" w:rsidRDefault="00012903" w:rsidP="00B951E4">
            <w:pPr>
              <w:jc w:val="center"/>
              <w:rPr>
                <w:rFonts w:ascii="Arial" w:hAnsi="Arial" w:cs="Arial"/>
              </w:rPr>
            </w:pPr>
            <w:r>
              <w:rPr>
                <w:rFonts w:ascii="Arial" w:hAnsi="Arial" w:cs="Arial"/>
              </w:rPr>
              <w:t>£</w:t>
            </w:r>
            <w:r w:rsidR="005208AD">
              <w:rPr>
                <w:rFonts w:ascii="Arial" w:hAnsi="Arial" w:cs="Arial"/>
              </w:rPr>
              <w:t>28 000</w:t>
            </w:r>
          </w:p>
        </w:tc>
        <w:tc>
          <w:tcPr>
            <w:tcW w:w="3330" w:type="dxa"/>
          </w:tcPr>
          <w:p w14:paraId="73348A02" w14:textId="7D9A9E03" w:rsidR="00B951E4" w:rsidRPr="00034D64" w:rsidRDefault="00D13494" w:rsidP="00B951E4">
            <w:pPr>
              <w:jc w:val="center"/>
              <w:rPr>
                <w:rFonts w:ascii="Arial" w:hAnsi="Arial" w:cs="Arial"/>
              </w:rPr>
            </w:pPr>
            <w:r>
              <w:rPr>
                <w:rFonts w:ascii="Arial" w:hAnsi="Arial" w:cs="Arial"/>
              </w:rPr>
              <w:t>Provis. For bad debt.</w:t>
            </w:r>
          </w:p>
        </w:tc>
        <w:tc>
          <w:tcPr>
            <w:tcW w:w="1255" w:type="dxa"/>
          </w:tcPr>
          <w:p w14:paraId="419F6997" w14:textId="456DF75B" w:rsidR="00B951E4" w:rsidRPr="00034D64" w:rsidRDefault="00D13494" w:rsidP="00B951E4">
            <w:pPr>
              <w:jc w:val="center"/>
              <w:rPr>
                <w:rFonts w:ascii="Arial" w:hAnsi="Arial" w:cs="Arial"/>
              </w:rPr>
            </w:pPr>
            <w:r>
              <w:rPr>
                <w:rFonts w:ascii="Arial" w:hAnsi="Arial" w:cs="Arial"/>
              </w:rPr>
              <w:t>£500</w:t>
            </w:r>
          </w:p>
        </w:tc>
      </w:tr>
      <w:tr w:rsidR="00B951E4" w14:paraId="4125961E" w14:textId="77777777" w:rsidTr="009B11DF">
        <w:trPr>
          <w:jc w:val="center"/>
        </w:trPr>
        <w:tc>
          <w:tcPr>
            <w:tcW w:w="3505" w:type="dxa"/>
          </w:tcPr>
          <w:p w14:paraId="4964FADF" w14:textId="612BDB2D" w:rsidR="00B951E4" w:rsidRPr="00034D64" w:rsidRDefault="005208AD" w:rsidP="00B951E4">
            <w:pPr>
              <w:jc w:val="center"/>
              <w:rPr>
                <w:rFonts w:ascii="Arial" w:hAnsi="Arial" w:cs="Arial"/>
              </w:rPr>
            </w:pPr>
            <w:r>
              <w:rPr>
                <w:rFonts w:ascii="Arial" w:hAnsi="Arial" w:cs="Arial"/>
              </w:rPr>
              <w:t>Sal. Accrued</w:t>
            </w:r>
          </w:p>
        </w:tc>
        <w:tc>
          <w:tcPr>
            <w:tcW w:w="1260" w:type="dxa"/>
          </w:tcPr>
          <w:p w14:paraId="41F9082A" w14:textId="420CA0E0" w:rsidR="00B951E4" w:rsidRPr="00034D64" w:rsidRDefault="005208AD" w:rsidP="00B951E4">
            <w:pPr>
              <w:jc w:val="center"/>
              <w:rPr>
                <w:rFonts w:ascii="Arial" w:hAnsi="Arial" w:cs="Arial"/>
              </w:rPr>
            </w:pPr>
            <w:r>
              <w:rPr>
                <w:rFonts w:ascii="Arial" w:hAnsi="Arial" w:cs="Arial"/>
              </w:rPr>
              <w:t>£3000</w:t>
            </w:r>
          </w:p>
        </w:tc>
        <w:tc>
          <w:tcPr>
            <w:tcW w:w="3330" w:type="dxa"/>
          </w:tcPr>
          <w:p w14:paraId="09BB1438" w14:textId="77777777" w:rsidR="00B951E4" w:rsidRPr="00034D64" w:rsidRDefault="00B951E4" w:rsidP="00B951E4">
            <w:pPr>
              <w:jc w:val="center"/>
              <w:rPr>
                <w:rFonts w:ascii="Arial" w:hAnsi="Arial" w:cs="Arial"/>
              </w:rPr>
            </w:pPr>
          </w:p>
        </w:tc>
        <w:tc>
          <w:tcPr>
            <w:tcW w:w="1255" w:type="dxa"/>
          </w:tcPr>
          <w:p w14:paraId="69035D77" w14:textId="77777777" w:rsidR="00B951E4" w:rsidRPr="00034D64" w:rsidRDefault="00B951E4" w:rsidP="00B951E4">
            <w:pPr>
              <w:jc w:val="center"/>
              <w:rPr>
                <w:rFonts w:ascii="Arial" w:hAnsi="Arial" w:cs="Arial"/>
              </w:rPr>
            </w:pPr>
          </w:p>
        </w:tc>
      </w:tr>
      <w:tr w:rsidR="00B951E4" w14:paraId="47A42327" w14:textId="77777777" w:rsidTr="009B11DF">
        <w:trPr>
          <w:jc w:val="center"/>
        </w:trPr>
        <w:tc>
          <w:tcPr>
            <w:tcW w:w="3505" w:type="dxa"/>
          </w:tcPr>
          <w:p w14:paraId="59FCC85A" w14:textId="22148D40" w:rsidR="00B951E4" w:rsidRPr="005508AF" w:rsidRDefault="008F7F27" w:rsidP="00B951E4">
            <w:pPr>
              <w:jc w:val="center"/>
              <w:rPr>
                <w:rFonts w:ascii="Arial" w:hAnsi="Arial" w:cs="Arial"/>
                <w:b/>
                <w:bCs/>
                <w:i/>
                <w:iCs/>
              </w:rPr>
            </w:pPr>
            <w:r w:rsidRPr="005508AF">
              <w:rPr>
                <w:rFonts w:ascii="Arial" w:hAnsi="Arial" w:cs="Arial"/>
                <w:b/>
                <w:bCs/>
                <w:i/>
                <w:iCs/>
              </w:rPr>
              <w:t>Total</w:t>
            </w:r>
          </w:p>
        </w:tc>
        <w:tc>
          <w:tcPr>
            <w:tcW w:w="1260" w:type="dxa"/>
          </w:tcPr>
          <w:p w14:paraId="519EFB29" w14:textId="6EFF0F84" w:rsidR="00B951E4" w:rsidRPr="005508AF" w:rsidRDefault="005508AF" w:rsidP="00B951E4">
            <w:pPr>
              <w:jc w:val="center"/>
              <w:rPr>
                <w:rFonts w:ascii="Arial" w:hAnsi="Arial" w:cs="Arial"/>
                <w:b/>
                <w:bCs/>
                <w:i/>
                <w:iCs/>
              </w:rPr>
            </w:pPr>
            <w:r w:rsidRPr="005508AF">
              <w:rPr>
                <w:rFonts w:ascii="Arial" w:hAnsi="Arial" w:cs="Arial"/>
                <w:b/>
                <w:bCs/>
                <w:i/>
                <w:iCs/>
              </w:rPr>
              <w:t>£29 000</w:t>
            </w:r>
          </w:p>
        </w:tc>
        <w:tc>
          <w:tcPr>
            <w:tcW w:w="3330" w:type="dxa"/>
          </w:tcPr>
          <w:p w14:paraId="5B164542" w14:textId="77777777" w:rsidR="00B951E4" w:rsidRPr="005508AF" w:rsidRDefault="00B951E4" w:rsidP="00B951E4">
            <w:pPr>
              <w:jc w:val="center"/>
              <w:rPr>
                <w:rFonts w:ascii="Arial" w:hAnsi="Arial" w:cs="Arial"/>
                <w:b/>
                <w:bCs/>
                <w:i/>
                <w:iCs/>
              </w:rPr>
            </w:pPr>
          </w:p>
        </w:tc>
        <w:tc>
          <w:tcPr>
            <w:tcW w:w="1255" w:type="dxa"/>
          </w:tcPr>
          <w:p w14:paraId="006BEE5D" w14:textId="77777777" w:rsidR="00B951E4" w:rsidRPr="005508AF" w:rsidRDefault="00B951E4" w:rsidP="00B951E4">
            <w:pPr>
              <w:jc w:val="center"/>
              <w:rPr>
                <w:rFonts w:ascii="Arial" w:hAnsi="Arial" w:cs="Arial"/>
                <w:b/>
                <w:bCs/>
                <w:i/>
                <w:iCs/>
              </w:rPr>
            </w:pPr>
          </w:p>
        </w:tc>
      </w:tr>
      <w:tr w:rsidR="00B951E4" w14:paraId="0B41CE7E" w14:textId="77777777" w:rsidTr="009B11DF">
        <w:trPr>
          <w:jc w:val="center"/>
        </w:trPr>
        <w:tc>
          <w:tcPr>
            <w:tcW w:w="3505" w:type="dxa"/>
          </w:tcPr>
          <w:p w14:paraId="7EE55FF0" w14:textId="0536C9ED" w:rsidR="00B951E4" w:rsidRPr="00034D64" w:rsidRDefault="00601D74" w:rsidP="00B951E4">
            <w:pPr>
              <w:jc w:val="center"/>
              <w:rPr>
                <w:rFonts w:ascii="Arial" w:hAnsi="Arial" w:cs="Arial"/>
              </w:rPr>
            </w:pPr>
            <w:r>
              <w:rPr>
                <w:rFonts w:ascii="Arial" w:hAnsi="Arial" w:cs="Arial"/>
              </w:rPr>
              <w:t>Vehicle main.</w:t>
            </w:r>
          </w:p>
        </w:tc>
        <w:tc>
          <w:tcPr>
            <w:tcW w:w="1260" w:type="dxa"/>
          </w:tcPr>
          <w:p w14:paraId="409E7E83" w14:textId="694EE49E" w:rsidR="00B951E4" w:rsidRPr="00034D64" w:rsidRDefault="00CF4D6B" w:rsidP="00B951E4">
            <w:pPr>
              <w:jc w:val="center"/>
              <w:rPr>
                <w:rFonts w:ascii="Arial" w:hAnsi="Arial" w:cs="Arial"/>
              </w:rPr>
            </w:pPr>
            <w:r>
              <w:rPr>
                <w:rFonts w:ascii="Arial" w:hAnsi="Arial" w:cs="Arial"/>
              </w:rPr>
              <w:t>£800</w:t>
            </w:r>
          </w:p>
        </w:tc>
        <w:tc>
          <w:tcPr>
            <w:tcW w:w="3330" w:type="dxa"/>
          </w:tcPr>
          <w:p w14:paraId="1B68390A" w14:textId="77777777" w:rsidR="00B951E4" w:rsidRPr="00034D64" w:rsidRDefault="00B951E4" w:rsidP="00B951E4">
            <w:pPr>
              <w:jc w:val="center"/>
              <w:rPr>
                <w:rFonts w:ascii="Arial" w:hAnsi="Arial" w:cs="Arial"/>
              </w:rPr>
            </w:pPr>
          </w:p>
        </w:tc>
        <w:tc>
          <w:tcPr>
            <w:tcW w:w="1255" w:type="dxa"/>
          </w:tcPr>
          <w:p w14:paraId="0860F91F" w14:textId="77777777" w:rsidR="00B951E4" w:rsidRPr="00034D64" w:rsidRDefault="00B951E4" w:rsidP="00B951E4">
            <w:pPr>
              <w:jc w:val="center"/>
              <w:rPr>
                <w:rFonts w:ascii="Arial" w:hAnsi="Arial" w:cs="Arial"/>
              </w:rPr>
            </w:pPr>
          </w:p>
        </w:tc>
      </w:tr>
      <w:tr w:rsidR="00B951E4" w14:paraId="32193FEF" w14:textId="77777777" w:rsidTr="009B11DF">
        <w:trPr>
          <w:jc w:val="center"/>
        </w:trPr>
        <w:tc>
          <w:tcPr>
            <w:tcW w:w="3505" w:type="dxa"/>
          </w:tcPr>
          <w:p w14:paraId="769B5C09" w14:textId="1BC95D1B" w:rsidR="00B951E4" w:rsidRPr="00034D64" w:rsidRDefault="00CF4D6B" w:rsidP="00B951E4">
            <w:pPr>
              <w:jc w:val="center"/>
              <w:rPr>
                <w:rFonts w:ascii="Arial" w:hAnsi="Arial" w:cs="Arial"/>
              </w:rPr>
            </w:pPr>
            <w:r>
              <w:rPr>
                <w:rFonts w:ascii="Arial" w:hAnsi="Arial" w:cs="Arial"/>
              </w:rPr>
              <w:t>Interest on loan</w:t>
            </w:r>
          </w:p>
        </w:tc>
        <w:tc>
          <w:tcPr>
            <w:tcW w:w="1260" w:type="dxa"/>
          </w:tcPr>
          <w:p w14:paraId="4126C22D" w14:textId="4D0995F1" w:rsidR="00B951E4" w:rsidRPr="00034D64" w:rsidRDefault="00CF4D6B" w:rsidP="00B951E4">
            <w:pPr>
              <w:jc w:val="center"/>
              <w:rPr>
                <w:rFonts w:ascii="Arial" w:hAnsi="Arial" w:cs="Arial"/>
              </w:rPr>
            </w:pPr>
            <w:r>
              <w:rPr>
                <w:rFonts w:ascii="Arial" w:hAnsi="Arial" w:cs="Arial"/>
              </w:rPr>
              <w:t>£1000</w:t>
            </w:r>
          </w:p>
        </w:tc>
        <w:tc>
          <w:tcPr>
            <w:tcW w:w="3330" w:type="dxa"/>
          </w:tcPr>
          <w:p w14:paraId="06F40A66" w14:textId="77777777" w:rsidR="00B951E4" w:rsidRPr="00034D64" w:rsidRDefault="00B951E4" w:rsidP="00B951E4">
            <w:pPr>
              <w:jc w:val="center"/>
              <w:rPr>
                <w:rFonts w:ascii="Arial" w:hAnsi="Arial" w:cs="Arial"/>
              </w:rPr>
            </w:pPr>
          </w:p>
        </w:tc>
        <w:tc>
          <w:tcPr>
            <w:tcW w:w="1255" w:type="dxa"/>
          </w:tcPr>
          <w:p w14:paraId="5B3F9A8F" w14:textId="77777777" w:rsidR="00B951E4" w:rsidRPr="00034D64" w:rsidRDefault="00B951E4" w:rsidP="00B951E4">
            <w:pPr>
              <w:jc w:val="center"/>
              <w:rPr>
                <w:rFonts w:ascii="Arial" w:hAnsi="Arial" w:cs="Arial"/>
              </w:rPr>
            </w:pPr>
          </w:p>
        </w:tc>
      </w:tr>
      <w:tr w:rsidR="00B951E4" w14:paraId="07343B58" w14:textId="77777777" w:rsidTr="009B11DF">
        <w:trPr>
          <w:jc w:val="center"/>
        </w:trPr>
        <w:tc>
          <w:tcPr>
            <w:tcW w:w="3505" w:type="dxa"/>
          </w:tcPr>
          <w:p w14:paraId="0DB68174" w14:textId="078589FB" w:rsidR="00B951E4" w:rsidRPr="00034D64" w:rsidRDefault="00CF4D6B" w:rsidP="00B951E4">
            <w:pPr>
              <w:jc w:val="center"/>
              <w:rPr>
                <w:rFonts w:ascii="Arial" w:hAnsi="Arial" w:cs="Arial"/>
              </w:rPr>
            </w:pPr>
            <w:r>
              <w:rPr>
                <w:rFonts w:ascii="Arial" w:hAnsi="Arial" w:cs="Arial"/>
              </w:rPr>
              <w:t>Discount allow</w:t>
            </w:r>
          </w:p>
        </w:tc>
        <w:tc>
          <w:tcPr>
            <w:tcW w:w="1260" w:type="dxa"/>
          </w:tcPr>
          <w:p w14:paraId="2D90F983" w14:textId="0392E77D" w:rsidR="00B951E4" w:rsidRPr="00034D64" w:rsidRDefault="00514980" w:rsidP="00B951E4">
            <w:pPr>
              <w:jc w:val="center"/>
              <w:rPr>
                <w:rFonts w:ascii="Arial" w:hAnsi="Arial" w:cs="Arial"/>
              </w:rPr>
            </w:pPr>
            <w:r>
              <w:rPr>
                <w:rFonts w:ascii="Arial" w:hAnsi="Arial" w:cs="Arial"/>
              </w:rPr>
              <w:t>£700</w:t>
            </w:r>
          </w:p>
        </w:tc>
        <w:tc>
          <w:tcPr>
            <w:tcW w:w="3330" w:type="dxa"/>
          </w:tcPr>
          <w:p w14:paraId="2DC0DD2C" w14:textId="77777777" w:rsidR="00B951E4" w:rsidRPr="00034D64" w:rsidRDefault="00B951E4" w:rsidP="00B951E4">
            <w:pPr>
              <w:jc w:val="center"/>
              <w:rPr>
                <w:rFonts w:ascii="Arial" w:hAnsi="Arial" w:cs="Arial"/>
              </w:rPr>
            </w:pPr>
          </w:p>
        </w:tc>
        <w:tc>
          <w:tcPr>
            <w:tcW w:w="1255" w:type="dxa"/>
          </w:tcPr>
          <w:p w14:paraId="5AF1BEDE" w14:textId="77777777" w:rsidR="00B951E4" w:rsidRPr="00034D64" w:rsidRDefault="00B951E4" w:rsidP="00B951E4">
            <w:pPr>
              <w:jc w:val="center"/>
              <w:rPr>
                <w:rFonts w:ascii="Arial" w:hAnsi="Arial" w:cs="Arial"/>
              </w:rPr>
            </w:pPr>
          </w:p>
        </w:tc>
      </w:tr>
      <w:tr w:rsidR="00B951E4" w14:paraId="7BC612F8" w14:textId="77777777" w:rsidTr="009B11DF">
        <w:trPr>
          <w:jc w:val="center"/>
        </w:trPr>
        <w:tc>
          <w:tcPr>
            <w:tcW w:w="3505" w:type="dxa"/>
          </w:tcPr>
          <w:p w14:paraId="79D559A2" w14:textId="38310531" w:rsidR="00B951E4" w:rsidRPr="00034D64" w:rsidRDefault="00514980" w:rsidP="00B951E4">
            <w:pPr>
              <w:jc w:val="center"/>
              <w:rPr>
                <w:rFonts w:ascii="Arial" w:hAnsi="Arial" w:cs="Arial"/>
              </w:rPr>
            </w:pPr>
            <w:proofErr w:type="gramStart"/>
            <w:r>
              <w:rPr>
                <w:rFonts w:ascii="Arial" w:hAnsi="Arial" w:cs="Arial"/>
              </w:rPr>
              <w:t>Expenses(</w:t>
            </w:r>
            <w:proofErr w:type="gramEnd"/>
            <w:r>
              <w:rPr>
                <w:rFonts w:ascii="Arial" w:hAnsi="Arial" w:cs="Arial"/>
              </w:rPr>
              <w:t>gas + electric)</w:t>
            </w:r>
          </w:p>
        </w:tc>
        <w:tc>
          <w:tcPr>
            <w:tcW w:w="1260" w:type="dxa"/>
          </w:tcPr>
          <w:p w14:paraId="08DCA4AD" w14:textId="71ACC58A" w:rsidR="00B951E4" w:rsidRPr="00034D64" w:rsidRDefault="00572331" w:rsidP="00B951E4">
            <w:pPr>
              <w:jc w:val="center"/>
              <w:rPr>
                <w:rFonts w:ascii="Arial" w:hAnsi="Arial" w:cs="Arial"/>
              </w:rPr>
            </w:pPr>
            <w:r>
              <w:rPr>
                <w:rFonts w:ascii="Arial" w:hAnsi="Arial" w:cs="Arial"/>
              </w:rPr>
              <w:t>£1500</w:t>
            </w:r>
          </w:p>
        </w:tc>
        <w:tc>
          <w:tcPr>
            <w:tcW w:w="3330" w:type="dxa"/>
          </w:tcPr>
          <w:p w14:paraId="13A6280A" w14:textId="77777777" w:rsidR="00B951E4" w:rsidRPr="00034D64" w:rsidRDefault="00B951E4" w:rsidP="00B951E4">
            <w:pPr>
              <w:jc w:val="center"/>
              <w:rPr>
                <w:rFonts w:ascii="Arial" w:hAnsi="Arial" w:cs="Arial"/>
              </w:rPr>
            </w:pPr>
          </w:p>
        </w:tc>
        <w:tc>
          <w:tcPr>
            <w:tcW w:w="1255" w:type="dxa"/>
          </w:tcPr>
          <w:p w14:paraId="685ABB08" w14:textId="77777777" w:rsidR="00B951E4" w:rsidRPr="00034D64" w:rsidRDefault="00B951E4" w:rsidP="00B951E4">
            <w:pPr>
              <w:jc w:val="center"/>
              <w:rPr>
                <w:rFonts w:ascii="Arial" w:hAnsi="Arial" w:cs="Arial"/>
              </w:rPr>
            </w:pPr>
          </w:p>
        </w:tc>
      </w:tr>
      <w:tr w:rsidR="00B951E4" w14:paraId="0D73B7B8" w14:textId="77777777" w:rsidTr="009B11DF">
        <w:trPr>
          <w:jc w:val="center"/>
        </w:trPr>
        <w:tc>
          <w:tcPr>
            <w:tcW w:w="3505" w:type="dxa"/>
          </w:tcPr>
          <w:p w14:paraId="78D2B7F7" w14:textId="6F61E3EC" w:rsidR="00B951E4" w:rsidRPr="00034D64" w:rsidRDefault="00572331" w:rsidP="00B951E4">
            <w:pPr>
              <w:jc w:val="center"/>
              <w:rPr>
                <w:rFonts w:ascii="Arial" w:hAnsi="Arial" w:cs="Arial"/>
              </w:rPr>
            </w:pPr>
            <w:r>
              <w:rPr>
                <w:rFonts w:ascii="Arial" w:hAnsi="Arial" w:cs="Arial"/>
              </w:rPr>
              <w:t xml:space="preserve">Outstanding </w:t>
            </w:r>
          </w:p>
        </w:tc>
        <w:tc>
          <w:tcPr>
            <w:tcW w:w="1260" w:type="dxa"/>
          </w:tcPr>
          <w:p w14:paraId="46E872F2" w14:textId="6EDAF9A2" w:rsidR="00B951E4" w:rsidRPr="00034D64" w:rsidRDefault="00572331" w:rsidP="00B951E4">
            <w:pPr>
              <w:jc w:val="center"/>
              <w:rPr>
                <w:rFonts w:ascii="Arial" w:hAnsi="Arial" w:cs="Arial"/>
              </w:rPr>
            </w:pPr>
            <w:r>
              <w:rPr>
                <w:rFonts w:ascii="Arial" w:hAnsi="Arial" w:cs="Arial"/>
              </w:rPr>
              <w:t>£150</w:t>
            </w:r>
          </w:p>
        </w:tc>
        <w:tc>
          <w:tcPr>
            <w:tcW w:w="3330" w:type="dxa"/>
          </w:tcPr>
          <w:p w14:paraId="5E8E7D43" w14:textId="77777777" w:rsidR="00B951E4" w:rsidRPr="00034D64" w:rsidRDefault="00B951E4" w:rsidP="00B951E4">
            <w:pPr>
              <w:jc w:val="center"/>
              <w:rPr>
                <w:rFonts w:ascii="Arial" w:hAnsi="Arial" w:cs="Arial"/>
              </w:rPr>
            </w:pPr>
          </w:p>
        </w:tc>
        <w:tc>
          <w:tcPr>
            <w:tcW w:w="1255" w:type="dxa"/>
          </w:tcPr>
          <w:p w14:paraId="1B685AE5" w14:textId="77777777" w:rsidR="00B951E4" w:rsidRPr="00034D64" w:rsidRDefault="00B951E4" w:rsidP="00B951E4">
            <w:pPr>
              <w:jc w:val="center"/>
              <w:rPr>
                <w:rFonts w:ascii="Arial" w:hAnsi="Arial" w:cs="Arial"/>
              </w:rPr>
            </w:pPr>
          </w:p>
        </w:tc>
      </w:tr>
      <w:tr w:rsidR="00B951E4" w14:paraId="54790DBE" w14:textId="77777777" w:rsidTr="009B11DF">
        <w:trPr>
          <w:jc w:val="center"/>
        </w:trPr>
        <w:tc>
          <w:tcPr>
            <w:tcW w:w="3505" w:type="dxa"/>
          </w:tcPr>
          <w:p w14:paraId="2B5BCDFC" w14:textId="5E24ACE5" w:rsidR="00B951E4" w:rsidRPr="005508AF" w:rsidRDefault="008F7F27" w:rsidP="00B951E4">
            <w:pPr>
              <w:jc w:val="center"/>
              <w:rPr>
                <w:rFonts w:ascii="Arial" w:hAnsi="Arial" w:cs="Arial"/>
                <w:b/>
                <w:bCs/>
                <w:i/>
                <w:iCs/>
              </w:rPr>
            </w:pPr>
            <w:r w:rsidRPr="005508AF">
              <w:rPr>
                <w:rFonts w:ascii="Arial" w:hAnsi="Arial" w:cs="Arial"/>
                <w:b/>
                <w:bCs/>
                <w:i/>
                <w:iCs/>
              </w:rPr>
              <w:t>Total</w:t>
            </w:r>
          </w:p>
        </w:tc>
        <w:tc>
          <w:tcPr>
            <w:tcW w:w="1260" w:type="dxa"/>
          </w:tcPr>
          <w:p w14:paraId="7BFA029A" w14:textId="2D88F5E9" w:rsidR="00B951E4" w:rsidRPr="005508AF" w:rsidRDefault="008F7F27" w:rsidP="00B951E4">
            <w:pPr>
              <w:jc w:val="center"/>
              <w:rPr>
                <w:rFonts w:ascii="Arial" w:hAnsi="Arial" w:cs="Arial"/>
                <w:b/>
                <w:bCs/>
                <w:i/>
                <w:iCs/>
              </w:rPr>
            </w:pPr>
            <w:r w:rsidRPr="005508AF">
              <w:rPr>
                <w:rFonts w:ascii="Arial" w:hAnsi="Arial" w:cs="Arial"/>
                <w:b/>
                <w:bCs/>
                <w:i/>
                <w:iCs/>
              </w:rPr>
              <w:t>£950</w:t>
            </w:r>
          </w:p>
        </w:tc>
        <w:tc>
          <w:tcPr>
            <w:tcW w:w="3330" w:type="dxa"/>
          </w:tcPr>
          <w:p w14:paraId="4142C7C7" w14:textId="77777777" w:rsidR="00B951E4" w:rsidRPr="005508AF" w:rsidRDefault="00B951E4" w:rsidP="00B951E4">
            <w:pPr>
              <w:jc w:val="center"/>
              <w:rPr>
                <w:rFonts w:ascii="Arial" w:hAnsi="Arial" w:cs="Arial"/>
                <w:b/>
                <w:bCs/>
                <w:i/>
                <w:iCs/>
              </w:rPr>
            </w:pPr>
          </w:p>
        </w:tc>
        <w:tc>
          <w:tcPr>
            <w:tcW w:w="1255" w:type="dxa"/>
          </w:tcPr>
          <w:p w14:paraId="39F7049F" w14:textId="77777777" w:rsidR="00B951E4" w:rsidRPr="005508AF" w:rsidRDefault="00B951E4" w:rsidP="00B951E4">
            <w:pPr>
              <w:jc w:val="center"/>
              <w:rPr>
                <w:rFonts w:ascii="Arial" w:hAnsi="Arial" w:cs="Arial"/>
                <w:b/>
                <w:bCs/>
                <w:i/>
                <w:iCs/>
              </w:rPr>
            </w:pPr>
          </w:p>
        </w:tc>
      </w:tr>
      <w:tr w:rsidR="00B951E4" w14:paraId="04FDE65F" w14:textId="77777777" w:rsidTr="009B11DF">
        <w:trPr>
          <w:jc w:val="center"/>
        </w:trPr>
        <w:tc>
          <w:tcPr>
            <w:tcW w:w="3505" w:type="dxa"/>
          </w:tcPr>
          <w:p w14:paraId="431124E3" w14:textId="1D149719" w:rsidR="00B951E4" w:rsidRPr="00034D64" w:rsidRDefault="005508AF" w:rsidP="00B951E4">
            <w:pPr>
              <w:jc w:val="center"/>
              <w:rPr>
                <w:rFonts w:ascii="Arial" w:hAnsi="Arial" w:cs="Arial"/>
              </w:rPr>
            </w:pPr>
            <w:r>
              <w:rPr>
                <w:rFonts w:ascii="Arial" w:hAnsi="Arial" w:cs="Arial"/>
              </w:rPr>
              <w:t>Bad debt</w:t>
            </w:r>
          </w:p>
        </w:tc>
        <w:tc>
          <w:tcPr>
            <w:tcW w:w="1260" w:type="dxa"/>
          </w:tcPr>
          <w:p w14:paraId="03C103C4" w14:textId="5A3272E5" w:rsidR="00B951E4" w:rsidRPr="00034D64" w:rsidRDefault="009222DB" w:rsidP="00B951E4">
            <w:pPr>
              <w:jc w:val="center"/>
              <w:rPr>
                <w:rFonts w:ascii="Arial" w:hAnsi="Arial" w:cs="Arial"/>
              </w:rPr>
            </w:pPr>
            <w:r>
              <w:rPr>
                <w:rFonts w:ascii="Arial" w:hAnsi="Arial" w:cs="Arial"/>
              </w:rPr>
              <w:t>£800</w:t>
            </w:r>
          </w:p>
        </w:tc>
        <w:tc>
          <w:tcPr>
            <w:tcW w:w="3330" w:type="dxa"/>
          </w:tcPr>
          <w:p w14:paraId="1EBA2DE1" w14:textId="77777777" w:rsidR="00B951E4" w:rsidRPr="00034D64" w:rsidRDefault="00B951E4" w:rsidP="00B951E4">
            <w:pPr>
              <w:jc w:val="center"/>
              <w:rPr>
                <w:rFonts w:ascii="Arial" w:hAnsi="Arial" w:cs="Arial"/>
              </w:rPr>
            </w:pPr>
          </w:p>
        </w:tc>
        <w:tc>
          <w:tcPr>
            <w:tcW w:w="1255" w:type="dxa"/>
          </w:tcPr>
          <w:p w14:paraId="677EC2A3" w14:textId="77777777" w:rsidR="00B951E4" w:rsidRPr="00034D64" w:rsidRDefault="00B951E4" w:rsidP="00B951E4">
            <w:pPr>
              <w:jc w:val="center"/>
              <w:rPr>
                <w:rFonts w:ascii="Arial" w:hAnsi="Arial" w:cs="Arial"/>
              </w:rPr>
            </w:pPr>
          </w:p>
        </w:tc>
      </w:tr>
      <w:tr w:rsidR="00B951E4" w14:paraId="7285DE1D" w14:textId="77777777" w:rsidTr="009B11DF">
        <w:trPr>
          <w:jc w:val="center"/>
        </w:trPr>
        <w:tc>
          <w:tcPr>
            <w:tcW w:w="3505" w:type="dxa"/>
          </w:tcPr>
          <w:p w14:paraId="1B7B875B" w14:textId="2A06DA79" w:rsidR="00B951E4" w:rsidRPr="00034D64" w:rsidRDefault="009222DB" w:rsidP="00B951E4">
            <w:pPr>
              <w:jc w:val="center"/>
              <w:rPr>
                <w:rFonts w:ascii="Arial" w:hAnsi="Arial" w:cs="Arial"/>
              </w:rPr>
            </w:pPr>
            <w:r>
              <w:rPr>
                <w:rFonts w:ascii="Arial" w:hAnsi="Arial" w:cs="Arial"/>
              </w:rPr>
              <w:t xml:space="preserve">Provision for bad debt </w:t>
            </w:r>
          </w:p>
        </w:tc>
        <w:tc>
          <w:tcPr>
            <w:tcW w:w="1260" w:type="dxa"/>
          </w:tcPr>
          <w:p w14:paraId="6D04746A" w14:textId="0880EDAD" w:rsidR="00B951E4" w:rsidRPr="00034D64" w:rsidRDefault="00511FF5" w:rsidP="00B951E4">
            <w:pPr>
              <w:jc w:val="center"/>
              <w:rPr>
                <w:rFonts w:ascii="Arial" w:hAnsi="Arial" w:cs="Arial"/>
              </w:rPr>
            </w:pPr>
            <w:r>
              <w:rPr>
                <w:rFonts w:ascii="Arial" w:hAnsi="Arial" w:cs="Arial"/>
              </w:rPr>
              <w:t>£810</w:t>
            </w:r>
          </w:p>
        </w:tc>
        <w:tc>
          <w:tcPr>
            <w:tcW w:w="3330" w:type="dxa"/>
          </w:tcPr>
          <w:p w14:paraId="5EF2F5DA" w14:textId="77777777" w:rsidR="00B951E4" w:rsidRPr="00034D64" w:rsidRDefault="00B951E4" w:rsidP="00B951E4">
            <w:pPr>
              <w:jc w:val="center"/>
              <w:rPr>
                <w:rFonts w:ascii="Arial" w:hAnsi="Arial" w:cs="Arial"/>
              </w:rPr>
            </w:pPr>
          </w:p>
        </w:tc>
        <w:tc>
          <w:tcPr>
            <w:tcW w:w="1255" w:type="dxa"/>
          </w:tcPr>
          <w:p w14:paraId="29CE830A" w14:textId="77777777" w:rsidR="00B951E4" w:rsidRPr="00034D64" w:rsidRDefault="00B951E4" w:rsidP="00B951E4">
            <w:pPr>
              <w:jc w:val="center"/>
              <w:rPr>
                <w:rFonts w:ascii="Arial" w:hAnsi="Arial" w:cs="Arial"/>
              </w:rPr>
            </w:pPr>
          </w:p>
        </w:tc>
      </w:tr>
      <w:tr w:rsidR="00B951E4" w14:paraId="24A0B93A" w14:textId="77777777" w:rsidTr="009B11DF">
        <w:trPr>
          <w:jc w:val="center"/>
        </w:trPr>
        <w:tc>
          <w:tcPr>
            <w:tcW w:w="3505" w:type="dxa"/>
          </w:tcPr>
          <w:p w14:paraId="14A6E351" w14:textId="20B3782A" w:rsidR="00B951E4" w:rsidRPr="00034D64" w:rsidRDefault="00511FF5" w:rsidP="00B951E4">
            <w:pPr>
              <w:jc w:val="center"/>
              <w:rPr>
                <w:rFonts w:ascii="Arial" w:hAnsi="Arial" w:cs="Arial"/>
              </w:rPr>
            </w:pPr>
            <w:r>
              <w:rPr>
                <w:rFonts w:ascii="Arial" w:hAnsi="Arial" w:cs="Arial"/>
              </w:rPr>
              <w:t>Depreciation</w:t>
            </w:r>
          </w:p>
        </w:tc>
        <w:tc>
          <w:tcPr>
            <w:tcW w:w="1260" w:type="dxa"/>
          </w:tcPr>
          <w:p w14:paraId="616B59BD" w14:textId="099677B4" w:rsidR="00B951E4" w:rsidRPr="00034D64" w:rsidRDefault="000268A4" w:rsidP="00B951E4">
            <w:pPr>
              <w:jc w:val="center"/>
              <w:rPr>
                <w:rFonts w:ascii="Arial" w:hAnsi="Arial" w:cs="Arial"/>
              </w:rPr>
            </w:pPr>
            <w:r>
              <w:rPr>
                <w:rFonts w:ascii="Arial" w:hAnsi="Arial" w:cs="Arial"/>
              </w:rPr>
              <w:t>£5025</w:t>
            </w:r>
          </w:p>
        </w:tc>
        <w:tc>
          <w:tcPr>
            <w:tcW w:w="3330" w:type="dxa"/>
          </w:tcPr>
          <w:p w14:paraId="6E5E9427" w14:textId="77777777" w:rsidR="00B951E4" w:rsidRPr="00034D64" w:rsidRDefault="00B951E4" w:rsidP="00B951E4">
            <w:pPr>
              <w:jc w:val="center"/>
              <w:rPr>
                <w:rFonts w:ascii="Arial" w:hAnsi="Arial" w:cs="Arial"/>
              </w:rPr>
            </w:pPr>
          </w:p>
        </w:tc>
        <w:tc>
          <w:tcPr>
            <w:tcW w:w="1255" w:type="dxa"/>
          </w:tcPr>
          <w:p w14:paraId="3D669CF8" w14:textId="77777777" w:rsidR="00B951E4" w:rsidRPr="00034D64" w:rsidRDefault="00B951E4" w:rsidP="00B951E4">
            <w:pPr>
              <w:jc w:val="center"/>
              <w:rPr>
                <w:rFonts w:ascii="Arial" w:hAnsi="Arial" w:cs="Arial"/>
              </w:rPr>
            </w:pPr>
          </w:p>
        </w:tc>
      </w:tr>
      <w:tr w:rsidR="000268A4" w14:paraId="603A86F8" w14:textId="77777777" w:rsidTr="009B11DF">
        <w:trPr>
          <w:jc w:val="center"/>
        </w:trPr>
        <w:tc>
          <w:tcPr>
            <w:tcW w:w="3505" w:type="dxa"/>
          </w:tcPr>
          <w:p w14:paraId="15E597E4" w14:textId="2960FB2E" w:rsidR="000268A4" w:rsidRDefault="00C14F07" w:rsidP="00B951E4">
            <w:pPr>
              <w:jc w:val="center"/>
              <w:rPr>
                <w:rFonts w:ascii="Arial" w:hAnsi="Arial" w:cs="Arial"/>
              </w:rPr>
            </w:pPr>
            <w:r>
              <w:rPr>
                <w:rFonts w:ascii="Arial" w:hAnsi="Arial" w:cs="Arial"/>
              </w:rPr>
              <w:t>Net profit</w:t>
            </w:r>
          </w:p>
        </w:tc>
        <w:tc>
          <w:tcPr>
            <w:tcW w:w="1260" w:type="dxa"/>
          </w:tcPr>
          <w:p w14:paraId="2400D5B4" w14:textId="3051A059" w:rsidR="000268A4" w:rsidRDefault="00C14F07" w:rsidP="00B951E4">
            <w:pPr>
              <w:jc w:val="center"/>
              <w:rPr>
                <w:rFonts w:ascii="Arial" w:hAnsi="Arial" w:cs="Arial"/>
              </w:rPr>
            </w:pPr>
            <w:r>
              <w:rPr>
                <w:rFonts w:ascii="Arial" w:hAnsi="Arial" w:cs="Arial"/>
              </w:rPr>
              <w:t>£26</w:t>
            </w:r>
            <w:r w:rsidR="00D5374E">
              <w:rPr>
                <w:rFonts w:ascii="Arial" w:hAnsi="Arial" w:cs="Arial"/>
              </w:rPr>
              <w:t>715</w:t>
            </w:r>
          </w:p>
        </w:tc>
        <w:tc>
          <w:tcPr>
            <w:tcW w:w="3330" w:type="dxa"/>
          </w:tcPr>
          <w:p w14:paraId="4F1325FE" w14:textId="77777777" w:rsidR="000268A4" w:rsidRPr="00034D64" w:rsidRDefault="000268A4" w:rsidP="00B951E4">
            <w:pPr>
              <w:jc w:val="center"/>
              <w:rPr>
                <w:rFonts w:ascii="Arial" w:hAnsi="Arial" w:cs="Arial"/>
              </w:rPr>
            </w:pPr>
          </w:p>
        </w:tc>
        <w:tc>
          <w:tcPr>
            <w:tcW w:w="1255" w:type="dxa"/>
          </w:tcPr>
          <w:p w14:paraId="2CA565AE" w14:textId="77777777" w:rsidR="000268A4" w:rsidRPr="00034D64" w:rsidRDefault="000268A4" w:rsidP="00B951E4">
            <w:pPr>
              <w:jc w:val="center"/>
              <w:rPr>
                <w:rFonts w:ascii="Arial" w:hAnsi="Arial" w:cs="Arial"/>
              </w:rPr>
            </w:pPr>
          </w:p>
        </w:tc>
      </w:tr>
      <w:tr w:rsidR="000268A4" w14:paraId="14130DF8" w14:textId="77777777" w:rsidTr="009B11DF">
        <w:trPr>
          <w:jc w:val="center"/>
        </w:trPr>
        <w:tc>
          <w:tcPr>
            <w:tcW w:w="3505" w:type="dxa"/>
          </w:tcPr>
          <w:p w14:paraId="1E7F53EF" w14:textId="77F6EBC8" w:rsidR="000268A4" w:rsidRPr="008E3CF5" w:rsidRDefault="00D5374E" w:rsidP="00B951E4">
            <w:pPr>
              <w:jc w:val="center"/>
              <w:rPr>
                <w:rFonts w:ascii="Arial" w:hAnsi="Arial" w:cs="Arial"/>
                <w:b/>
                <w:bCs/>
                <w:i/>
                <w:iCs/>
              </w:rPr>
            </w:pPr>
            <w:r w:rsidRPr="008E3CF5">
              <w:rPr>
                <w:rFonts w:ascii="Arial" w:hAnsi="Arial" w:cs="Arial"/>
                <w:b/>
                <w:bCs/>
                <w:i/>
                <w:iCs/>
              </w:rPr>
              <w:t>Total</w:t>
            </w:r>
          </w:p>
        </w:tc>
        <w:tc>
          <w:tcPr>
            <w:tcW w:w="1260" w:type="dxa"/>
          </w:tcPr>
          <w:p w14:paraId="15C3B7D1" w14:textId="6FA5669E" w:rsidR="000268A4" w:rsidRPr="008E3CF5" w:rsidRDefault="00D5374E" w:rsidP="00B951E4">
            <w:pPr>
              <w:jc w:val="center"/>
              <w:rPr>
                <w:rFonts w:ascii="Arial" w:hAnsi="Arial" w:cs="Arial"/>
                <w:b/>
                <w:bCs/>
                <w:i/>
                <w:iCs/>
              </w:rPr>
            </w:pPr>
            <w:r w:rsidRPr="008E3CF5">
              <w:rPr>
                <w:rFonts w:ascii="Arial" w:hAnsi="Arial" w:cs="Arial"/>
                <w:b/>
                <w:bCs/>
                <w:i/>
                <w:iCs/>
              </w:rPr>
              <w:t>£70 700</w:t>
            </w:r>
          </w:p>
        </w:tc>
        <w:tc>
          <w:tcPr>
            <w:tcW w:w="3330" w:type="dxa"/>
          </w:tcPr>
          <w:p w14:paraId="106F850D" w14:textId="77777777" w:rsidR="000268A4" w:rsidRPr="008E3CF5" w:rsidRDefault="000268A4" w:rsidP="00B951E4">
            <w:pPr>
              <w:jc w:val="center"/>
              <w:rPr>
                <w:rFonts w:ascii="Arial" w:hAnsi="Arial" w:cs="Arial"/>
                <w:b/>
                <w:bCs/>
                <w:i/>
                <w:iCs/>
              </w:rPr>
            </w:pPr>
          </w:p>
        </w:tc>
        <w:tc>
          <w:tcPr>
            <w:tcW w:w="1255" w:type="dxa"/>
          </w:tcPr>
          <w:p w14:paraId="214FF913" w14:textId="5CA00004" w:rsidR="000268A4" w:rsidRPr="008E3CF5" w:rsidRDefault="008E3CF5" w:rsidP="00B951E4">
            <w:pPr>
              <w:jc w:val="center"/>
              <w:rPr>
                <w:rFonts w:ascii="Arial" w:hAnsi="Arial" w:cs="Arial"/>
                <w:b/>
                <w:bCs/>
                <w:i/>
                <w:iCs/>
              </w:rPr>
            </w:pPr>
            <w:r w:rsidRPr="008E3CF5">
              <w:rPr>
                <w:rFonts w:ascii="Arial" w:hAnsi="Arial" w:cs="Arial"/>
                <w:b/>
                <w:bCs/>
                <w:i/>
                <w:iCs/>
              </w:rPr>
              <w:t>£70 700</w:t>
            </w:r>
          </w:p>
        </w:tc>
      </w:tr>
      <w:tr w:rsidR="000268A4" w14:paraId="75945A5E" w14:textId="77777777" w:rsidTr="009B11DF">
        <w:trPr>
          <w:jc w:val="center"/>
        </w:trPr>
        <w:tc>
          <w:tcPr>
            <w:tcW w:w="3505" w:type="dxa"/>
          </w:tcPr>
          <w:p w14:paraId="7C016029" w14:textId="77777777" w:rsidR="000268A4" w:rsidRDefault="000268A4" w:rsidP="00B951E4">
            <w:pPr>
              <w:jc w:val="center"/>
              <w:rPr>
                <w:rFonts w:ascii="Arial" w:hAnsi="Arial" w:cs="Arial"/>
              </w:rPr>
            </w:pPr>
          </w:p>
        </w:tc>
        <w:tc>
          <w:tcPr>
            <w:tcW w:w="1260" w:type="dxa"/>
          </w:tcPr>
          <w:p w14:paraId="5BD2F49C" w14:textId="77777777" w:rsidR="000268A4" w:rsidRDefault="000268A4" w:rsidP="00B951E4">
            <w:pPr>
              <w:jc w:val="center"/>
              <w:rPr>
                <w:rFonts w:ascii="Arial" w:hAnsi="Arial" w:cs="Arial"/>
              </w:rPr>
            </w:pPr>
          </w:p>
        </w:tc>
        <w:tc>
          <w:tcPr>
            <w:tcW w:w="3330" w:type="dxa"/>
          </w:tcPr>
          <w:p w14:paraId="46FEFE48" w14:textId="77777777" w:rsidR="000268A4" w:rsidRPr="00034D64" w:rsidRDefault="000268A4" w:rsidP="00B951E4">
            <w:pPr>
              <w:jc w:val="center"/>
              <w:rPr>
                <w:rFonts w:ascii="Arial" w:hAnsi="Arial" w:cs="Arial"/>
              </w:rPr>
            </w:pPr>
          </w:p>
        </w:tc>
        <w:tc>
          <w:tcPr>
            <w:tcW w:w="1255" w:type="dxa"/>
          </w:tcPr>
          <w:p w14:paraId="3F6DE26E" w14:textId="77777777" w:rsidR="000268A4" w:rsidRPr="00034D64" w:rsidRDefault="000268A4" w:rsidP="00B951E4">
            <w:pPr>
              <w:jc w:val="center"/>
              <w:rPr>
                <w:rFonts w:ascii="Arial" w:hAnsi="Arial" w:cs="Arial"/>
              </w:rPr>
            </w:pPr>
          </w:p>
        </w:tc>
      </w:tr>
    </w:tbl>
    <w:p w14:paraId="57124D6E" w14:textId="50166264" w:rsidR="00506FCE" w:rsidRDefault="00BF4FCC">
      <w:pPr>
        <w:rPr>
          <w:rFonts w:ascii="Arial" w:hAnsi="Arial" w:cs="Arial"/>
          <w:u w:val="single"/>
        </w:rPr>
      </w:pPr>
      <w:r>
        <w:br w:type="textWrapping" w:clear="all"/>
      </w:r>
      <w:r w:rsidR="00002B60">
        <w:tab/>
      </w:r>
      <w:r w:rsidR="00731F30">
        <w:rPr>
          <w:rFonts w:ascii="Arial" w:hAnsi="Arial" w:cs="Arial"/>
          <w:u w:val="single"/>
        </w:rPr>
        <w:t xml:space="preserve">Cooper’s profit or loss statement for the year </w:t>
      </w:r>
      <w:r w:rsidR="00586727">
        <w:rPr>
          <w:rFonts w:ascii="Arial" w:hAnsi="Arial" w:cs="Arial"/>
          <w:u w:val="single"/>
        </w:rPr>
        <w:t xml:space="preserve">ending 31 </w:t>
      </w:r>
      <w:proofErr w:type="spellStart"/>
      <w:r w:rsidR="00586727">
        <w:rPr>
          <w:rFonts w:ascii="Arial" w:hAnsi="Arial" w:cs="Arial"/>
          <w:u w:val="single"/>
        </w:rPr>
        <w:t>st</w:t>
      </w:r>
      <w:proofErr w:type="spellEnd"/>
      <w:r w:rsidR="00586727">
        <w:rPr>
          <w:rFonts w:ascii="Arial" w:hAnsi="Arial" w:cs="Arial"/>
          <w:u w:val="single"/>
        </w:rPr>
        <w:t xml:space="preserve"> of December 2023 is £70 700.</w:t>
      </w:r>
    </w:p>
    <w:p w14:paraId="53025640" w14:textId="77777777" w:rsidR="00E540CF" w:rsidRDefault="00E540CF">
      <w:pPr>
        <w:rPr>
          <w:rFonts w:ascii="Arial" w:hAnsi="Arial" w:cs="Arial"/>
          <w:u w:val="single"/>
        </w:rPr>
      </w:pPr>
    </w:p>
    <w:p w14:paraId="6D8B452C" w14:textId="77777777" w:rsidR="00C63021" w:rsidRDefault="00C63021">
      <w:pPr>
        <w:rPr>
          <w:rFonts w:ascii="Arial" w:hAnsi="Arial" w:cs="Arial"/>
          <w:u w:val="single"/>
        </w:rPr>
      </w:pPr>
    </w:p>
    <w:p w14:paraId="2540D3E6" w14:textId="77777777" w:rsidR="00C63021" w:rsidRPr="00002B60" w:rsidRDefault="00C63021">
      <w:pPr>
        <w:rPr>
          <w:rFonts w:ascii="Arial" w:hAnsi="Arial" w:cs="Arial"/>
          <w:u w:val="single"/>
        </w:rPr>
      </w:pPr>
    </w:p>
    <w:p w14:paraId="270952CF" w14:textId="65BAD70E" w:rsidR="00BD6484" w:rsidRDefault="00634C3A" w:rsidP="00634C3A">
      <w:pPr>
        <w:pStyle w:val="Heading2"/>
        <w:rPr>
          <w:rFonts w:ascii="Arial" w:hAnsi="Arial" w:cs="Arial"/>
          <w:color w:val="auto"/>
          <w:sz w:val="32"/>
          <w:szCs w:val="32"/>
        </w:rPr>
      </w:pPr>
      <w:bookmarkStart w:id="3" w:name="_Toc160317616"/>
      <w:r w:rsidRPr="00E540CF">
        <w:rPr>
          <w:rFonts w:ascii="Arial" w:hAnsi="Arial" w:cs="Arial"/>
          <w:color w:val="auto"/>
          <w:sz w:val="32"/>
          <w:szCs w:val="32"/>
        </w:rPr>
        <w:lastRenderedPageBreak/>
        <w:t>1.1.3.</w:t>
      </w:r>
      <w:r w:rsidR="008655E0">
        <w:rPr>
          <w:rFonts w:ascii="Arial" w:hAnsi="Arial" w:cs="Arial"/>
          <w:color w:val="auto"/>
          <w:sz w:val="32"/>
          <w:szCs w:val="32"/>
        </w:rPr>
        <w:t xml:space="preserve"> </w:t>
      </w:r>
      <w:proofErr w:type="gramStart"/>
      <w:r w:rsidR="0000724E" w:rsidRPr="00E540CF">
        <w:rPr>
          <w:rFonts w:ascii="Arial" w:hAnsi="Arial" w:cs="Arial"/>
          <w:color w:val="auto"/>
          <w:sz w:val="32"/>
          <w:szCs w:val="32"/>
        </w:rPr>
        <w:t>Smit</w:t>
      </w:r>
      <w:r w:rsidR="002E704E" w:rsidRPr="00E540CF">
        <w:rPr>
          <w:rFonts w:ascii="Arial" w:hAnsi="Arial" w:cs="Arial"/>
          <w:color w:val="auto"/>
          <w:sz w:val="32"/>
          <w:szCs w:val="32"/>
        </w:rPr>
        <w:t>h</w:t>
      </w:r>
      <w:proofErr w:type="gramEnd"/>
      <w:r w:rsidR="008655E0">
        <w:rPr>
          <w:rFonts w:ascii="Arial" w:hAnsi="Arial" w:cs="Arial"/>
          <w:color w:val="auto"/>
          <w:sz w:val="32"/>
          <w:szCs w:val="32"/>
        </w:rPr>
        <w:t xml:space="preserve"> </w:t>
      </w:r>
      <w:r w:rsidR="002E704E" w:rsidRPr="00E540CF">
        <w:rPr>
          <w:rFonts w:ascii="Arial" w:hAnsi="Arial" w:cs="Arial"/>
          <w:color w:val="auto"/>
          <w:sz w:val="32"/>
          <w:szCs w:val="32"/>
        </w:rPr>
        <w:t xml:space="preserve">’s Grocery </w:t>
      </w:r>
      <w:r w:rsidRPr="00E540CF">
        <w:rPr>
          <w:rFonts w:ascii="Arial" w:hAnsi="Arial" w:cs="Arial"/>
          <w:color w:val="auto"/>
          <w:sz w:val="32"/>
          <w:szCs w:val="32"/>
        </w:rPr>
        <w:t xml:space="preserve">Balance of Sheet </w:t>
      </w:r>
      <w:r w:rsidR="00610713" w:rsidRPr="00E540CF">
        <w:rPr>
          <w:rFonts w:ascii="Arial" w:hAnsi="Arial" w:cs="Arial"/>
          <w:color w:val="auto"/>
          <w:sz w:val="32"/>
          <w:szCs w:val="32"/>
        </w:rPr>
        <w:t xml:space="preserve">for </w:t>
      </w:r>
      <w:r w:rsidR="002E704E" w:rsidRPr="00E540CF">
        <w:rPr>
          <w:rFonts w:ascii="Arial" w:hAnsi="Arial" w:cs="Arial"/>
          <w:color w:val="auto"/>
          <w:sz w:val="32"/>
          <w:szCs w:val="32"/>
        </w:rPr>
        <w:t>the year ended 31</w:t>
      </w:r>
      <w:r w:rsidR="002E704E" w:rsidRPr="00E540CF">
        <w:rPr>
          <w:rFonts w:ascii="Arial" w:hAnsi="Arial" w:cs="Arial"/>
          <w:color w:val="auto"/>
          <w:sz w:val="32"/>
          <w:szCs w:val="32"/>
          <w:vertAlign w:val="superscript"/>
        </w:rPr>
        <w:t>st</w:t>
      </w:r>
      <w:r w:rsidR="002E704E" w:rsidRPr="00E540CF">
        <w:rPr>
          <w:rFonts w:ascii="Arial" w:hAnsi="Arial" w:cs="Arial"/>
          <w:color w:val="auto"/>
          <w:sz w:val="32"/>
          <w:szCs w:val="32"/>
        </w:rPr>
        <w:t xml:space="preserve"> </w:t>
      </w:r>
      <w:r w:rsidR="00E540CF" w:rsidRPr="00E540CF">
        <w:rPr>
          <w:rFonts w:ascii="Arial" w:hAnsi="Arial" w:cs="Arial"/>
          <w:color w:val="auto"/>
          <w:sz w:val="32"/>
          <w:szCs w:val="32"/>
        </w:rPr>
        <w:t>December 2023.</w:t>
      </w:r>
      <w:bookmarkEnd w:id="3"/>
    </w:p>
    <w:p w14:paraId="23BFB4AB" w14:textId="77777777" w:rsidR="00C63021" w:rsidRPr="00C63021" w:rsidRDefault="00C63021" w:rsidP="00C63021"/>
    <w:tbl>
      <w:tblPr>
        <w:tblStyle w:val="TableGrid"/>
        <w:tblW w:w="0" w:type="auto"/>
        <w:tblLook w:val="04A0" w:firstRow="1" w:lastRow="0" w:firstColumn="1" w:lastColumn="0" w:noHBand="0" w:noVBand="1"/>
      </w:tblPr>
      <w:tblGrid>
        <w:gridCol w:w="3505"/>
        <w:gridCol w:w="1169"/>
        <w:gridCol w:w="3421"/>
        <w:gridCol w:w="1255"/>
      </w:tblGrid>
      <w:tr w:rsidR="00C63021" w14:paraId="56E1858E" w14:textId="77777777" w:rsidTr="00C63021">
        <w:tc>
          <w:tcPr>
            <w:tcW w:w="3505" w:type="dxa"/>
          </w:tcPr>
          <w:p w14:paraId="67B1139A" w14:textId="6F0260B5" w:rsidR="00C63021" w:rsidRPr="009C4BEF" w:rsidRDefault="00C63021" w:rsidP="00C63021">
            <w:pPr>
              <w:jc w:val="center"/>
              <w:rPr>
                <w:rFonts w:ascii="Arial" w:hAnsi="Arial" w:cs="Arial"/>
                <w:b/>
                <w:bCs/>
                <w:i/>
                <w:iCs/>
              </w:rPr>
            </w:pPr>
            <w:r w:rsidRPr="009C4BEF">
              <w:rPr>
                <w:rFonts w:ascii="Arial" w:hAnsi="Arial" w:cs="Arial"/>
                <w:b/>
                <w:bCs/>
                <w:i/>
                <w:iCs/>
              </w:rPr>
              <w:t>Details:</w:t>
            </w:r>
          </w:p>
        </w:tc>
        <w:tc>
          <w:tcPr>
            <w:tcW w:w="1169" w:type="dxa"/>
          </w:tcPr>
          <w:p w14:paraId="0F49F60E" w14:textId="4944EB5A" w:rsidR="00C63021" w:rsidRPr="009C4BEF" w:rsidRDefault="00C63021" w:rsidP="00C63021">
            <w:pPr>
              <w:jc w:val="center"/>
              <w:rPr>
                <w:rFonts w:ascii="Arial" w:hAnsi="Arial" w:cs="Arial"/>
                <w:b/>
                <w:bCs/>
                <w:i/>
                <w:iCs/>
              </w:rPr>
            </w:pPr>
            <w:r w:rsidRPr="009C4BEF">
              <w:rPr>
                <w:rFonts w:ascii="Arial" w:hAnsi="Arial" w:cs="Arial"/>
                <w:b/>
                <w:bCs/>
                <w:i/>
                <w:iCs/>
              </w:rPr>
              <w:t>£</w:t>
            </w:r>
          </w:p>
        </w:tc>
        <w:tc>
          <w:tcPr>
            <w:tcW w:w="3421" w:type="dxa"/>
          </w:tcPr>
          <w:p w14:paraId="23713B46" w14:textId="6B206985" w:rsidR="00C63021" w:rsidRPr="009C4BEF" w:rsidRDefault="006E026D" w:rsidP="00C63021">
            <w:pPr>
              <w:jc w:val="center"/>
              <w:rPr>
                <w:rFonts w:ascii="Arial" w:hAnsi="Arial" w:cs="Arial"/>
                <w:b/>
                <w:bCs/>
                <w:i/>
                <w:iCs/>
              </w:rPr>
            </w:pPr>
            <w:r w:rsidRPr="009C4BEF">
              <w:rPr>
                <w:rFonts w:ascii="Arial" w:hAnsi="Arial" w:cs="Arial"/>
                <w:b/>
                <w:bCs/>
                <w:i/>
                <w:iCs/>
              </w:rPr>
              <w:t>Details:</w:t>
            </w:r>
          </w:p>
        </w:tc>
        <w:tc>
          <w:tcPr>
            <w:tcW w:w="1255" w:type="dxa"/>
          </w:tcPr>
          <w:p w14:paraId="49FBAB25" w14:textId="557CFFBD" w:rsidR="00C63021" w:rsidRPr="009C4BEF" w:rsidRDefault="006E026D" w:rsidP="00C63021">
            <w:pPr>
              <w:jc w:val="center"/>
              <w:rPr>
                <w:rFonts w:ascii="Arial" w:hAnsi="Arial" w:cs="Arial"/>
                <w:b/>
                <w:bCs/>
                <w:i/>
                <w:iCs/>
              </w:rPr>
            </w:pPr>
            <w:r w:rsidRPr="009C4BEF">
              <w:rPr>
                <w:rFonts w:ascii="Arial" w:hAnsi="Arial" w:cs="Arial"/>
                <w:b/>
                <w:bCs/>
                <w:i/>
                <w:iCs/>
              </w:rPr>
              <w:t>£</w:t>
            </w:r>
          </w:p>
        </w:tc>
      </w:tr>
      <w:tr w:rsidR="00C63021" w14:paraId="69059CF0" w14:textId="77777777" w:rsidTr="00C63021">
        <w:tc>
          <w:tcPr>
            <w:tcW w:w="3505" w:type="dxa"/>
          </w:tcPr>
          <w:p w14:paraId="24CD6DA2" w14:textId="18A33EC6" w:rsidR="00C63021" w:rsidRPr="00C63021" w:rsidRDefault="006E026D" w:rsidP="00C63021">
            <w:pPr>
              <w:jc w:val="center"/>
              <w:rPr>
                <w:rFonts w:ascii="Arial" w:hAnsi="Arial" w:cs="Arial"/>
              </w:rPr>
            </w:pPr>
            <w:r>
              <w:rPr>
                <w:rFonts w:ascii="Arial" w:hAnsi="Arial" w:cs="Arial"/>
              </w:rPr>
              <w:t>Capital</w:t>
            </w:r>
          </w:p>
        </w:tc>
        <w:tc>
          <w:tcPr>
            <w:tcW w:w="1169" w:type="dxa"/>
          </w:tcPr>
          <w:p w14:paraId="77F3998B" w14:textId="7F4CD04C" w:rsidR="00C63021" w:rsidRPr="00C63021" w:rsidRDefault="006E026D" w:rsidP="00C63021">
            <w:pPr>
              <w:jc w:val="center"/>
              <w:rPr>
                <w:rFonts w:ascii="Arial" w:hAnsi="Arial" w:cs="Arial"/>
              </w:rPr>
            </w:pPr>
            <w:r>
              <w:rPr>
                <w:rFonts w:ascii="Arial" w:hAnsi="Arial" w:cs="Arial"/>
              </w:rPr>
              <w:t>£25 000</w:t>
            </w:r>
          </w:p>
        </w:tc>
        <w:tc>
          <w:tcPr>
            <w:tcW w:w="3421" w:type="dxa"/>
          </w:tcPr>
          <w:p w14:paraId="57566474" w14:textId="491280E9" w:rsidR="00C63021" w:rsidRPr="00C63021" w:rsidRDefault="00141F73" w:rsidP="00C63021">
            <w:pPr>
              <w:jc w:val="center"/>
              <w:rPr>
                <w:rFonts w:ascii="Arial" w:hAnsi="Arial" w:cs="Arial"/>
              </w:rPr>
            </w:pPr>
            <w:r>
              <w:rPr>
                <w:rFonts w:ascii="Arial" w:hAnsi="Arial" w:cs="Arial"/>
              </w:rPr>
              <w:t>Stock (furniture)</w:t>
            </w:r>
          </w:p>
        </w:tc>
        <w:tc>
          <w:tcPr>
            <w:tcW w:w="1255" w:type="dxa"/>
          </w:tcPr>
          <w:p w14:paraId="285892D4" w14:textId="346ADCEF" w:rsidR="00C63021" w:rsidRPr="00C63021" w:rsidRDefault="00141F73" w:rsidP="00C63021">
            <w:pPr>
              <w:jc w:val="center"/>
              <w:rPr>
                <w:rFonts w:ascii="Arial" w:hAnsi="Arial" w:cs="Arial"/>
              </w:rPr>
            </w:pPr>
            <w:r>
              <w:rPr>
                <w:rFonts w:ascii="Arial" w:hAnsi="Arial" w:cs="Arial"/>
              </w:rPr>
              <w:t>£15 000</w:t>
            </w:r>
          </w:p>
        </w:tc>
      </w:tr>
      <w:tr w:rsidR="00C63021" w14:paraId="27F08DA1" w14:textId="77777777" w:rsidTr="00C63021">
        <w:tc>
          <w:tcPr>
            <w:tcW w:w="3505" w:type="dxa"/>
          </w:tcPr>
          <w:p w14:paraId="17629FCC" w14:textId="1376B6CF" w:rsidR="00C63021" w:rsidRPr="00C63021" w:rsidRDefault="006E026D" w:rsidP="00C63021">
            <w:pPr>
              <w:jc w:val="center"/>
              <w:rPr>
                <w:rFonts w:ascii="Arial" w:hAnsi="Arial" w:cs="Arial"/>
              </w:rPr>
            </w:pPr>
            <w:r>
              <w:rPr>
                <w:rFonts w:ascii="Arial" w:hAnsi="Arial" w:cs="Arial"/>
              </w:rPr>
              <w:t>Net Profit</w:t>
            </w:r>
          </w:p>
        </w:tc>
        <w:tc>
          <w:tcPr>
            <w:tcW w:w="1169" w:type="dxa"/>
          </w:tcPr>
          <w:p w14:paraId="3D990B35" w14:textId="14043CF0" w:rsidR="00C63021" w:rsidRPr="00C63021" w:rsidRDefault="006E026D" w:rsidP="00C63021">
            <w:pPr>
              <w:jc w:val="center"/>
              <w:rPr>
                <w:rFonts w:ascii="Arial" w:hAnsi="Arial" w:cs="Arial"/>
              </w:rPr>
            </w:pPr>
            <w:r>
              <w:rPr>
                <w:rFonts w:ascii="Arial" w:hAnsi="Arial" w:cs="Arial"/>
              </w:rPr>
              <w:t xml:space="preserve">£24 </w:t>
            </w:r>
            <w:r w:rsidR="00141F73">
              <w:rPr>
                <w:rFonts w:ascii="Arial" w:hAnsi="Arial" w:cs="Arial"/>
              </w:rPr>
              <w:t>715</w:t>
            </w:r>
          </w:p>
        </w:tc>
        <w:tc>
          <w:tcPr>
            <w:tcW w:w="3421" w:type="dxa"/>
          </w:tcPr>
          <w:p w14:paraId="13A1C6C3" w14:textId="77777777" w:rsidR="00C63021" w:rsidRDefault="00EF28E7" w:rsidP="00C63021">
            <w:pPr>
              <w:jc w:val="center"/>
              <w:rPr>
                <w:rFonts w:ascii="Arial" w:hAnsi="Arial" w:cs="Arial"/>
              </w:rPr>
            </w:pPr>
            <w:r>
              <w:rPr>
                <w:rFonts w:ascii="Arial" w:hAnsi="Arial" w:cs="Arial"/>
              </w:rPr>
              <w:t>Accumulated depreciation</w:t>
            </w:r>
          </w:p>
          <w:p w14:paraId="334FCFA4" w14:textId="3C8F6C77" w:rsidR="005F701A" w:rsidRPr="00C63021" w:rsidRDefault="005F701A" w:rsidP="00C63021">
            <w:pPr>
              <w:jc w:val="center"/>
              <w:rPr>
                <w:rFonts w:ascii="Arial" w:hAnsi="Arial" w:cs="Arial"/>
              </w:rPr>
            </w:pPr>
          </w:p>
        </w:tc>
        <w:tc>
          <w:tcPr>
            <w:tcW w:w="1255" w:type="dxa"/>
          </w:tcPr>
          <w:p w14:paraId="0744B6F7" w14:textId="77777777" w:rsidR="00C63021" w:rsidRDefault="005F701A" w:rsidP="00C63021">
            <w:pPr>
              <w:jc w:val="center"/>
              <w:rPr>
                <w:rFonts w:ascii="Arial" w:hAnsi="Arial" w:cs="Arial"/>
              </w:rPr>
            </w:pPr>
            <w:r>
              <w:rPr>
                <w:rFonts w:ascii="Arial" w:hAnsi="Arial" w:cs="Arial"/>
              </w:rPr>
              <w:t>(</w:t>
            </w:r>
            <w:r w:rsidR="00EF28E7">
              <w:rPr>
                <w:rFonts w:ascii="Arial" w:hAnsi="Arial" w:cs="Arial"/>
              </w:rPr>
              <w:t>£5000</w:t>
            </w:r>
            <w:r>
              <w:rPr>
                <w:rFonts w:ascii="Arial" w:hAnsi="Arial" w:cs="Arial"/>
              </w:rPr>
              <w:t>)</w:t>
            </w:r>
          </w:p>
          <w:p w14:paraId="7BC46C61" w14:textId="77777777" w:rsidR="005F701A" w:rsidRDefault="0067026E" w:rsidP="00C63021">
            <w:pPr>
              <w:jc w:val="center"/>
              <w:rPr>
                <w:rFonts w:ascii="Arial" w:hAnsi="Arial" w:cs="Arial"/>
              </w:rPr>
            </w:pPr>
            <w:r>
              <w:rPr>
                <w:rFonts w:ascii="Arial" w:hAnsi="Arial" w:cs="Arial"/>
              </w:rPr>
              <w:t>=</w:t>
            </w:r>
          </w:p>
          <w:p w14:paraId="17DD82D3" w14:textId="32297340" w:rsidR="0067026E" w:rsidRPr="00C63021" w:rsidRDefault="0067026E" w:rsidP="00C63021">
            <w:pPr>
              <w:jc w:val="center"/>
              <w:rPr>
                <w:rFonts w:ascii="Arial" w:hAnsi="Arial" w:cs="Arial"/>
              </w:rPr>
            </w:pPr>
            <w:r>
              <w:rPr>
                <w:rFonts w:ascii="Arial" w:hAnsi="Arial" w:cs="Arial"/>
              </w:rPr>
              <w:t>£10 000</w:t>
            </w:r>
          </w:p>
        </w:tc>
      </w:tr>
      <w:tr w:rsidR="00C63021" w14:paraId="456125AF" w14:textId="77777777" w:rsidTr="00C63021">
        <w:tc>
          <w:tcPr>
            <w:tcW w:w="3505" w:type="dxa"/>
          </w:tcPr>
          <w:p w14:paraId="52761D13" w14:textId="7DD84A4F" w:rsidR="00C63021" w:rsidRPr="009C4BEF" w:rsidRDefault="00EF28E7" w:rsidP="00C63021">
            <w:pPr>
              <w:jc w:val="center"/>
              <w:rPr>
                <w:rFonts w:ascii="Arial" w:hAnsi="Arial" w:cs="Arial"/>
                <w:b/>
                <w:bCs/>
                <w:i/>
                <w:iCs/>
              </w:rPr>
            </w:pPr>
            <w:r w:rsidRPr="009C4BEF">
              <w:rPr>
                <w:rFonts w:ascii="Arial" w:hAnsi="Arial" w:cs="Arial"/>
                <w:b/>
                <w:bCs/>
                <w:i/>
                <w:iCs/>
              </w:rPr>
              <w:t>Total</w:t>
            </w:r>
          </w:p>
        </w:tc>
        <w:tc>
          <w:tcPr>
            <w:tcW w:w="1169" w:type="dxa"/>
          </w:tcPr>
          <w:p w14:paraId="1846359A" w14:textId="42C26B72" w:rsidR="00C63021" w:rsidRPr="009C4BEF" w:rsidRDefault="007E4F9A" w:rsidP="00C63021">
            <w:pPr>
              <w:jc w:val="center"/>
              <w:rPr>
                <w:rFonts w:ascii="Arial" w:hAnsi="Arial" w:cs="Arial"/>
                <w:b/>
                <w:bCs/>
                <w:i/>
                <w:iCs/>
              </w:rPr>
            </w:pPr>
            <w:r w:rsidRPr="009C4BEF">
              <w:rPr>
                <w:rFonts w:ascii="Arial" w:hAnsi="Arial" w:cs="Arial"/>
                <w:b/>
                <w:bCs/>
                <w:i/>
                <w:iCs/>
              </w:rPr>
              <w:t>£49 715</w:t>
            </w:r>
          </w:p>
        </w:tc>
        <w:tc>
          <w:tcPr>
            <w:tcW w:w="3421" w:type="dxa"/>
          </w:tcPr>
          <w:p w14:paraId="545F2E81" w14:textId="77777777" w:rsidR="00C63021" w:rsidRDefault="00B518AE" w:rsidP="00C63021">
            <w:pPr>
              <w:jc w:val="center"/>
              <w:rPr>
                <w:rFonts w:ascii="Arial" w:hAnsi="Arial" w:cs="Arial"/>
              </w:rPr>
            </w:pPr>
            <w:r>
              <w:rPr>
                <w:rFonts w:ascii="Arial" w:hAnsi="Arial" w:cs="Arial"/>
              </w:rPr>
              <w:t xml:space="preserve">Less depreciation </w:t>
            </w:r>
          </w:p>
          <w:p w14:paraId="5883044C" w14:textId="7832AC6B" w:rsidR="00394A93" w:rsidRPr="00C63021" w:rsidRDefault="00C610F6" w:rsidP="00C63021">
            <w:pPr>
              <w:jc w:val="center"/>
              <w:rPr>
                <w:rFonts w:ascii="Arial" w:hAnsi="Arial" w:cs="Arial"/>
              </w:rPr>
            </w:pPr>
            <w:r>
              <w:rPr>
                <w:rFonts w:ascii="Arial" w:hAnsi="Arial" w:cs="Arial"/>
              </w:rPr>
              <w:t xml:space="preserve">(£15 000 x 12% = </w:t>
            </w:r>
            <w:r w:rsidR="007D20DF">
              <w:rPr>
                <w:rFonts w:ascii="Arial" w:hAnsi="Arial" w:cs="Arial"/>
              </w:rPr>
              <w:t>£1800)</w:t>
            </w:r>
          </w:p>
        </w:tc>
        <w:tc>
          <w:tcPr>
            <w:tcW w:w="1255" w:type="dxa"/>
          </w:tcPr>
          <w:p w14:paraId="3548D005" w14:textId="6B65EBA9" w:rsidR="00C63021" w:rsidRPr="00C63021" w:rsidRDefault="007D20DF" w:rsidP="00C63021">
            <w:pPr>
              <w:jc w:val="center"/>
              <w:rPr>
                <w:rFonts w:ascii="Arial" w:hAnsi="Arial" w:cs="Arial"/>
              </w:rPr>
            </w:pPr>
            <w:r>
              <w:rPr>
                <w:rFonts w:ascii="Arial" w:hAnsi="Arial" w:cs="Arial"/>
              </w:rPr>
              <w:t>£1800</w:t>
            </w:r>
          </w:p>
        </w:tc>
      </w:tr>
      <w:tr w:rsidR="00C63021" w14:paraId="6DEB0B7E" w14:textId="77777777" w:rsidTr="00C63021">
        <w:tc>
          <w:tcPr>
            <w:tcW w:w="3505" w:type="dxa"/>
          </w:tcPr>
          <w:p w14:paraId="3AEF8A8F" w14:textId="53A073A3" w:rsidR="00C63021" w:rsidRPr="00C63021" w:rsidRDefault="00153977" w:rsidP="00C63021">
            <w:pPr>
              <w:jc w:val="center"/>
              <w:rPr>
                <w:rFonts w:ascii="Arial" w:hAnsi="Arial" w:cs="Arial"/>
              </w:rPr>
            </w:pPr>
            <w:r>
              <w:rPr>
                <w:rFonts w:ascii="Arial" w:hAnsi="Arial" w:cs="Arial"/>
              </w:rPr>
              <w:t>Drawing</w:t>
            </w:r>
          </w:p>
        </w:tc>
        <w:tc>
          <w:tcPr>
            <w:tcW w:w="1169" w:type="dxa"/>
          </w:tcPr>
          <w:p w14:paraId="12A35D94" w14:textId="2B4FBAA4" w:rsidR="00C63021" w:rsidRPr="00C63021" w:rsidRDefault="00153977" w:rsidP="00C63021">
            <w:pPr>
              <w:jc w:val="center"/>
              <w:rPr>
                <w:rFonts w:ascii="Arial" w:hAnsi="Arial" w:cs="Arial"/>
              </w:rPr>
            </w:pPr>
            <w:r>
              <w:rPr>
                <w:rFonts w:ascii="Arial" w:hAnsi="Arial" w:cs="Arial"/>
              </w:rPr>
              <w:t>£13 000</w:t>
            </w:r>
          </w:p>
        </w:tc>
        <w:tc>
          <w:tcPr>
            <w:tcW w:w="3421" w:type="dxa"/>
          </w:tcPr>
          <w:p w14:paraId="2049B123" w14:textId="0D3D1B30" w:rsidR="00C63021" w:rsidRPr="00C63021" w:rsidRDefault="007D20DF" w:rsidP="00C63021">
            <w:pPr>
              <w:jc w:val="center"/>
              <w:rPr>
                <w:rFonts w:ascii="Arial" w:hAnsi="Arial" w:cs="Arial"/>
              </w:rPr>
            </w:pPr>
            <w:r>
              <w:rPr>
                <w:rFonts w:ascii="Arial" w:hAnsi="Arial" w:cs="Arial"/>
              </w:rPr>
              <w:t xml:space="preserve">Vehicle </w:t>
            </w:r>
          </w:p>
        </w:tc>
        <w:tc>
          <w:tcPr>
            <w:tcW w:w="1255" w:type="dxa"/>
          </w:tcPr>
          <w:p w14:paraId="461D524C" w14:textId="2491A4A9" w:rsidR="00C63021" w:rsidRPr="00C63021" w:rsidRDefault="007D20DF" w:rsidP="00C63021">
            <w:pPr>
              <w:jc w:val="center"/>
              <w:rPr>
                <w:rFonts w:ascii="Arial" w:hAnsi="Arial" w:cs="Arial"/>
              </w:rPr>
            </w:pPr>
            <w:r>
              <w:rPr>
                <w:rFonts w:ascii="Arial" w:hAnsi="Arial" w:cs="Arial"/>
              </w:rPr>
              <w:t>£8200</w:t>
            </w:r>
          </w:p>
        </w:tc>
      </w:tr>
      <w:tr w:rsidR="00C63021" w14:paraId="306CD54F" w14:textId="77777777" w:rsidTr="00C63021">
        <w:tc>
          <w:tcPr>
            <w:tcW w:w="3505" w:type="dxa"/>
          </w:tcPr>
          <w:p w14:paraId="6D24D177" w14:textId="175456BA" w:rsidR="00C63021" w:rsidRPr="009C4BEF" w:rsidRDefault="00153977" w:rsidP="00C63021">
            <w:pPr>
              <w:jc w:val="center"/>
              <w:rPr>
                <w:rFonts w:ascii="Arial" w:hAnsi="Arial" w:cs="Arial"/>
                <w:b/>
                <w:bCs/>
                <w:i/>
                <w:iCs/>
              </w:rPr>
            </w:pPr>
            <w:r w:rsidRPr="009C4BEF">
              <w:rPr>
                <w:rFonts w:ascii="Arial" w:hAnsi="Arial" w:cs="Arial"/>
                <w:b/>
                <w:bCs/>
                <w:i/>
                <w:iCs/>
              </w:rPr>
              <w:t>Total</w:t>
            </w:r>
          </w:p>
        </w:tc>
        <w:tc>
          <w:tcPr>
            <w:tcW w:w="1169" w:type="dxa"/>
          </w:tcPr>
          <w:p w14:paraId="3884A343" w14:textId="30A95CDA" w:rsidR="00C63021" w:rsidRPr="009C4BEF" w:rsidRDefault="00153977" w:rsidP="00C63021">
            <w:pPr>
              <w:jc w:val="center"/>
              <w:rPr>
                <w:rFonts w:ascii="Arial" w:hAnsi="Arial" w:cs="Arial"/>
                <w:b/>
                <w:bCs/>
                <w:i/>
                <w:iCs/>
              </w:rPr>
            </w:pPr>
            <w:r w:rsidRPr="009C4BEF">
              <w:rPr>
                <w:rFonts w:ascii="Arial" w:hAnsi="Arial" w:cs="Arial"/>
                <w:b/>
                <w:bCs/>
                <w:i/>
                <w:iCs/>
              </w:rPr>
              <w:t xml:space="preserve">£36 </w:t>
            </w:r>
            <w:r w:rsidR="009C4BEF" w:rsidRPr="009C4BEF">
              <w:rPr>
                <w:rFonts w:ascii="Arial" w:hAnsi="Arial" w:cs="Arial"/>
                <w:b/>
                <w:bCs/>
                <w:i/>
                <w:iCs/>
              </w:rPr>
              <w:t>715</w:t>
            </w:r>
          </w:p>
        </w:tc>
        <w:tc>
          <w:tcPr>
            <w:tcW w:w="3421" w:type="dxa"/>
          </w:tcPr>
          <w:p w14:paraId="537823DF" w14:textId="6A7621E5" w:rsidR="00C63021" w:rsidRPr="00C63021" w:rsidRDefault="007D20DF" w:rsidP="00C63021">
            <w:pPr>
              <w:jc w:val="center"/>
              <w:rPr>
                <w:rFonts w:ascii="Arial" w:hAnsi="Arial" w:cs="Arial"/>
              </w:rPr>
            </w:pPr>
            <w:r>
              <w:rPr>
                <w:rFonts w:ascii="Arial" w:hAnsi="Arial" w:cs="Arial"/>
              </w:rPr>
              <w:t>Accumulated deprec</w:t>
            </w:r>
            <w:r w:rsidR="00772E98">
              <w:rPr>
                <w:rFonts w:ascii="Arial" w:hAnsi="Arial" w:cs="Arial"/>
              </w:rPr>
              <w:t>iation</w:t>
            </w:r>
          </w:p>
        </w:tc>
        <w:tc>
          <w:tcPr>
            <w:tcW w:w="1255" w:type="dxa"/>
          </w:tcPr>
          <w:p w14:paraId="4304F662" w14:textId="56A63BD6" w:rsidR="00C63021" w:rsidRPr="00C63021" w:rsidRDefault="00772E98" w:rsidP="00772E98">
            <w:pPr>
              <w:jc w:val="center"/>
              <w:rPr>
                <w:rFonts w:ascii="Arial" w:hAnsi="Arial" w:cs="Arial"/>
              </w:rPr>
            </w:pPr>
            <w:r>
              <w:rPr>
                <w:rFonts w:ascii="Arial" w:hAnsi="Arial" w:cs="Arial"/>
              </w:rPr>
              <w:t>£28 500</w:t>
            </w:r>
          </w:p>
        </w:tc>
      </w:tr>
      <w:tr w:rsidR="00C63021" w14:paraId="3B47F543" w14:textId="77777777" w:rsidTr="00C63021">
        <w:tc>
          <w:tcPr>
            <w:tcW w:w="3505" w:type="dxa"/>
          </w:tcPr>
          <w:p w14:paraId="5A400B05" w14:textId="137DBBC4" w:rsidR="00C63021" w:rsidRPr="00C63021" w:rsidRDefault="009C4BEF" w:rsidP="00C63021">
            <w:pPr>
              <w:jc w:val="center"/>
              <w:rPr>
                <w:rFonts w:ascii="Arial" w:hAnsi="Arial" w:cs="Arial"/>
              </w:rPr>
            </w:pPr>
            <w:r>
              <w:rPr>
                <w:rFonts w:ascii="Arial" w:hAnsi="Arial" w:cs="Arial"/>
              </w:rPr>
              <w:t>Loan</w:t>
            </w:r>
          </w:p>
        </w:tc>
        <w:tc>
          <w:tcPr>
            <w:tcW w:w="1169" w:type="dxa"/>
          </w:tcPr>
          <w:p w14:paraId="65F3980E" w14:textId="446C0E39" w:rsidR="00C63021" w:rsidRPr="00C63021" w:rsidRDefault="009C4BEF" w:rsidP="00C63021">
            <w:pPr>
              <w:jc w:val="center"/>
              <w:rPr>
                <w:rFonts w:ascii="Arial" w:hAnsi="Arial" w:cs="Arial"/>
              </w:rPr>
            </w:pPr>
            <w:r>
              <w:rPr>
                <w:rFonts w:ascii="Arial" w:hAnsi="Arial" w:cs="Arial"/>
              </w:rPr>
              <w:t>£10 000</w:t>
            </w:r>
          </w:p>
        </w:tc>
        <w:tc>
          <w:tcPr>
            <w:tcW w:w="3421" w:type="dxa"/>
          </w:tcPr>
          <w:p w14:paraId="419A35FD" w14:textId="77777777" w:rsidR="00C63021" w:rsidRDefault="00692276" w:rsidP="00C63021">
            <w:pPr>
              <w:jc w:val="center"/>
              <w:rPr>
                <w:rFonts w:ascii="Arial" w:hAnsi="Arial" w:cs="Arial"/>
              </w:rPr>
            </w:pPr>
            <w:r>
              <w:rPr>
                <w:rFonts w:ascii="Arial" w:hAnsi="Arial" w:cs="Arial"/>
              </w:rPr>
              <w:t>Less depreciation</w:t>
            </w:r>
          </w:p>
          <w:p w14:paraId="4D1D37BD" w14:textId="0F49C97C" w:rsidR="00522E00" w:rsidRPr="00C63021" w:rsidRDefault="00742600" w:rsidP="00C63021">
            <w:pPr>
              <w:jc w:val="center"/>
              <w:rPr>
                <w:rFonts w:ascii="Arial" w:hAnsi="Arial" w:cs="Arial"/>
              </w:rPr>
            </w:pPr>
            <w:r>
              <w:rPr>
                <w:rFonts w:ascii="Arial" w:hAnsi="Arial" w:cs="Arial"/>
              </w:rPr>
              <w:t>(£28 500 - £7000)</w:t>
            </w:r>
            <w:r w:rsidR="00735F38">
              <w:rPr>
                <w:rFonts w:ascii="Arial" w:hAnsi="Arial" w:cs="Arial"/>
              </w:rPr>
              <w:t xml:space="preserve"> x £15%=£3225</w:t>
            </w:r>
          </w:p>
        </w:tc>
        <w:tc>
          <w:tcPr>
            <w:tcW w:w="1255" w:type="dxa"/>
          </w:tcPr>
          <w:p w14:paraId="74F021A7" w14:textId="33A01EAA" w:rsidR="00C63021" w:rsidRPr="00C63021" w:rsidRDefault="00522E00" w:rsidP="00C63021">
            <w:pPr>
              <w:jc w:val="center"/>
              <w:rPr>
                <w:rFonts w:ascii="Arial" w:hAnsi="Arial" w:cs="Arial"/>
              </w:rPr>
            </w:pPr>
            <w:r>
              <w:rPr>
                <w:rFonts w:ascii="Arial" w:hAnsi="Arial" w:cs="Arial"/>
              </w:rPr>
              <w:t>£</w:t>
            </w:r>
            <w:r w:rsidR="00735F38">
              <w:rPr>
                <w:rFonts w:ascii="Arial" w:hAnsi="Arial" w:cs="Arial"/>
              </w:rPr>
              <w:t>3225</w:t>
            </w:r>
          </w:p>
        </w:tc>
      </w:tr>
      <w:tr w:rsidR="00C63021" w14:paraId="3C8C57B3" w14:textId="77777777" w:rsidTr="00C63021">
        <w:tc>
          <w:tcPr>
            <w:tcW w:w="3505" w:type="dxa"/>
          </w:tcPr>
          <w:p w14:paraId="5298CCE7" w14:textId="54A37C2A" w:rsidR="00C63021" w:rsidRPr="00C63021" w:rsidRDefault="00797DC1" w:rsidP="00C63021">
            <w:pPr>
              <w:jc w:val="center"/>
              <w:rPr>
                <w:rFonts w:ascii="Arial" w:hAnsi="Arial" w:cs="Arial"/>
              </w:rPr>
            </w:pPr>
            <w:r>
              <w:rPr>
                <w:rFonts w:ascii="Arial" w:hAnsi="Arial" w:cs="Arial"/>
              </w:rPr>
              <w:t xml:space="preserve">Salaries </w:t>
            </w:r>
            <w:r w:rsidR="0070745F">
              <w:rPr>
                <w:rFonts w:ascii="Arial" w:hAnsi="Arial" w:cs="Arial"/>
              </w:rPr>
              <w:t>accrued</w:t>
            </w:r>
          </w:p>
        </w:tc>
        <w:tc>
          <w:tcPr>
            <w:tcW w:w="1169" w:type="dxa"/>
          </w:tcPr>
          <w:p w14:paraId="4AF99149" w14:textId="36342537" w:rsidR="00C63021" w:rsidRPr="00C63021" w:rsidRDefault="00797DC1" w:rsidP="00C63021">
            <w:pPr>
              <w:jc w:val="center"/>
              <w:rPr>
                <w:rFonts w:ascii="Arial" w:hAnsi="Arial" w:cs="Arial"/>
              </w:rPr>
            </w:pPr>
            <w:r>
              <w:rPr>
                <w:rFonts w:ascii="Arial" w:hAnsi="Arial" w:cs="Arial"/>
              </w:rPr>
              <w:t>£3000</w:t>
            </w:r>
          </w:p>
        </w:tc>
        <w:tc>
          <w:tcPr>
            <w:tcW w:w="3421" w:type="dxa"/>
          </w:tcPr>
          <w:p w14:paraId="63476F6A" w14:textId="77777777" w:rsidR="00C63021" w:rsidRPr="00C63021" w:rsidRDefault="00C63021" w:rsidP="00C63021">
            <w:pPr>
              <w:jc w:val="center"/>
              <w:rPr>
                <w:rFonts w:ascii="Arial" w:hAnsi="Arial" w:cs="Arial"/>
              </w:rPr>
            </w:pPr>
          </w:p>
        </w:tc>
        <w:tc>
          <w:tcPr>
            <w:tcW w:w="1255" w:type="dxa"/>
          </w:tcPr>
          <w:p w14:paraId="468A23CD" w14:textId="77777777" w:rsidR="00C63021" w:rsidRPr="00C63021" w:rsidRDefault="00C63021" w:rsidP="00C63021">
            <w:pPr>
              <w:jc w:val="center"/>
              <w:rPr>
                <w:rFonts w:ascii="Arial" w:hAnsi="Arial" w:cs="Arial"/>
              </w:rPr>
            </w:pPr>
          </w:p>
        </w:tc>
      </w:tr>
      <w:tr w:rsidR="00C63021" w14:paraId="506B2BFE" w14:textId="77777777" w:rsidTr="00C63021">
        <w:tc>
          <w:tcPr>
            <w:tcW w:w="3505" w:type="dxa"/>
          </w:tcPr>
          <w:p w14:paraId="6F0D3AE7" w14:textId="0805ACBF" w:rsidR="00C63021" w:rsidRPr="00C63021" w:rsidRDefault="00797DC1" w:rsidP="00C63021">
            <w:pPr>
              <w:jc w:val="center"/>
              <w:rPr>
                <w:rFonts w:ascii="Arial" w:hAnsi="Arial" w:cs="Arial"/>
              </w:rPr>
            </w:pPr>
            <w:r>
              <w:rPr>
                <w:rFonts w:ascii="Arial" w:hAnsi="Arial" w:cs="Arial"/>
              </w:rPr>
              <w:t>Vehicle m</w:t>
            </w:r>
            <w:r w:rsidR="0070745F">
              <w:rPr>
                <w:rFonts w:ascii="Arial" w:hAnsi="Arial" w:cs="Arial"/>
              </w:rPr>
              <w:t>aintenance</w:t>
            </w:r>
          </w:p>
        </w:tc>
        <w:tc>
          <w:tcPr>
            <w:tcW w:w="1169" w:type="dxa"/>
          </w:tcPr>
          <w:p w14:paraId="699997B1" w14:textId="78096AC8" w:rsidR="00C63021" w:rsidRPr="00C63021" w:rsidRDefault="0070745F" w:rsidP="00C63021">
            <w:pPr>
              <w:jc w:val="center"/>
              <w:rPr>
                <w:rFonts w:ascii="Arial" w:hAnsi="Arial" w:cs="Arial"/>
              </w:rPr>
            </w:pPr>
            <w:r>
              <w:rPr>
                <w:rFonts w:ascii="Arial" w:hAnsi="Arial" w:cs="Arial"/>
              </w:rPr>
              <w:t>£150</w:t>
            </w:r>
          </w:p>
        </w:tc>
        <w:tc>
          <w:tcPr>
            <w:tcW w:w="3421" w:type="dxa"/>
          </w:tcPr>
          <w:p w14:paraId="445D512B" w14:textId="77777777" w:rsidR="00C63021" w:rsidRPr="00C63021" w:rsidRDefault="00C63021" w:rsidP="00C63021">
            <w:pPr>
              <w:jc w:val="center"/>
              <w:rPr>
                <w:rFonts w:ascii="Arial" w:hAnsi="Arial" w:cs="Arial"/>
              </w:rPr>
            </w:pPr>
          </w:p>
        </w:tc>
        <w:tc>
          <w:tcPr>
            <w:tcW w:w="1255" w:type="dxa"/>
          </w:tcPr>
          <w:p w14:paraId="4AFFBFBA" w14:textId="77777777" w:rsidR="00C63021" w:rsidRPr="00C63021" w:rsidRDefault="00C63021" w:rsidP="00C63021">
            <w:pPr>
              <w:jc w:val="center"/>
              <w:rPr>
                <w:rFonts w:ascii="Arial" w:hAnsi="Arial" w:cs="Arial"/>
              </w:rPr>
            </w:pPr>
          </w:p>
        </w:tc>
      </w:tr>
      <w:tr w:rsidR="00C63021" w14:paraId="44D6BAC0" w14:textId="77777777" w:rsidTr="00C63021">
        <w:tc>
          <w:tcPr>
            <w:tcW w:w="3505" w:type="dxa"/>
          </w:tcPr>
          <w:p w14:paraId="3A839EEB" w14:textId="55281B2C" w:rsidR="00C63021" w:rsidRPr="00C63021" w:rsidRDefault="005F701A" w:rsidP="00C63021">
            <w:pPr>
              <w:jc w:val="center"/>
              <w:rPr>
                <w:rFonts w:ascii="Arial" w:hAnsi="Arial" w:cs="Arial"/>
              </w:rPr>
            </w:pPr>
            <w:r>
              <w:rPr>
                <w:rFonts w:ascii="Arial" w:hAnsi="Arial" w:cs="Arial"/>
              </w:rPr>
              <w:t>Payable</w:t>
            </w:r>
          </w:p>
        </w:tc>
        <w:tc>
          <w:tcPr>
            <w:tcW w:w="1169" w:type="dxa"/>
          </w:tcPr>
          <w:p w14:paraId="66746992" w14:textId="1B7B2576" w:rsidR="00C63021" w:rsidRPr="00C63021" w:rsidRDefault="005F701A" w:rsidP="00C63021">
            <w:pPr>
              <w:jc w:val="center"/>
              <w:rPr>
                <w:rFonts w:ascii="Arial" w:hAnsi="Arial" w:cs="Arial"/>
              </w:rPr>
            </w:pPr>
            <w:r>
              <w:rPr>
                <w:rFonts w:ascii="Arial" w:hAnsi="Arial" w:cs="Arial"/>
              </w:rPr>
              <w:t>£2300</w:t>
            </w:r>
          </w:p>
        </w:tc>
        <w:tc>
          <w:tcPr>
            <w:tcW w:w="3421" w:type="dxa"/>
          </w:tcPr>
          <w:p w14:paraId="1B02FBD4" w14:textId="77777777" w:rsidR="00C63021" w:rsidRPr="00C63021" w:rsidRDefault="00C63021" w:rsidP="00C63021">
            <w:pPr>
              <w:jc w:val="center"/>
              <w:rPr>
                <w:rFonts w:ascii="Arial" w:hAnsi="Arial" w:cs="Arial"/>
              </w:rPr>
            </w:pPr>
          </w:p>
        </w:tc>
        <w:tc>
          <w:tcPr>
            <w:tcW w:w="1255" w:type="dxa"/>
          </w:tcPr>
          <w:p w14:paraId="5C83BC2C" w14:textId="77777777" w:rsidR="00C63021" w:rsidRPr="00C63021" w:rsidRDefault="00C63021" w:rsidP="00C63021">
            <w:pPr>
              <w:jc w:val="center"/>
              <w:rPr>
                <w:rFonts w:ascii="Arial" w:hAnsi="Arial" w:cs="Arial"/>
              </w:rPr>
            </w:pPr>
          </w:p>
        </w:tc>
      </w:tr>
      <w:tr w:rsidR="00C63021" w14:paraId="4B9A052F" w14:textId="77777777" w:rsidTr="00C63021">
        <w:tc>
          <w:tcPr>
            <w:tcW w:w="3505" w:type="dxa"/>
          </w:tcPr>
          <w:p w14:paraId="7CC73EA0" w14:textId="77777777" w:rsidR="00C63021" w:rsidRPr="00C63021" w:rsidRDefault="00C63021" w:rsidP="00C63021">
            <w:pPr>
              <w:jc w:val="center"/>
              <w:rPr>
                <w:rFonts w:ascii="Arial" w:hAnsi="Arial" w:cs="Arial"/>
              </w:rPr>
            </w:pPr>
          </w:p>
        </w:tc>
        <w:tc>
          <w:tcPr>
            <w:tcW w:w="1169" w:type="dxa"/>
          </w:tcPr>
          <w:p w14:paraId="02BA6907" w14:textId="77777777" w:rsidR="00C63021" w:rsidRPr="00C63021" w:rsidRDefault="00C63021" w:rsidP="00C63021">
            <w:pPr>
              <w:jc w:val="center"/>
              <w:rPr>
                <w:rFonts w:ascii="Arial" w:hAnsi="Arial" w:cs="Arial"/>
              </w:rPr>
            </w:pPr>
          </w:p>
        </w:tc>
        <w:tc>
          <w:tcPr>
            <w:tcW w:w="3421" w:type="dxa"/>
          </w:tcPr>
          <w:p w14:paraId="445BF068" w14:textId="772FCCA6" w:rsidR="00C63021" w:rsidRPr="00C63021" w:rsidRDefault="002617B6" w:rsidP="00C63021">
            <w:pPr>
              <w:jc w:val="center"/>
              <w:rPr>
                <w:rFonts w:ascii="Arial" w:hAnsi="Arial" w:cs="Arial"/>
              </w:rPr>
            </w:pPr>
            <w:r>
              <w:rPr>
                <w:rFonts w:ascii="Arial" w:hAnsi="Arial" w:cs="Arial"/>
              </w:rPr>
              <w:t>Closing stock</w:t>
            </w:r>
          </w:p>
        </w:tc>
        <w:tc>
          <w:tcPr>
            <w:tcW w:w="1255" w:type="dxa"/>
          </w:tcPr>
          <w:p w14:paraId="1622AED6" w14:textId="42A5EE7D" w:rsidR="00C63021" w:rsidRPr="00C63021" w:rsidRDefault="002617B6" w:rsidP="00C63021">
            <w:pPr>
              <w:jc w:val="center"/>
              <w:rPr>
                <w:rFonts w:ascii="Arial" w:hAnsi="Arial" w:cs="Arial"/>
              </w:rPr>
            </w:pPr>
            <w:r>
              <w:rPr>
                <w:rFonts w:ascii="Arial" w:hAnsi="Arial" w:cs="Arial"/>
              </w:rPr>
              <w:t>£</w:t>
            </w:r>
            <w:r w:rsidR="00C73CF3">
              <w:rPr>
                <w:rFonts w:ascii="Arial" w:hAnsi="Arial" w:cs="Arial"/>
              </w:rPr>
              <w:t xml:space="preserve">18 </w:t>
            </w:r>
            <w:r w:rsidR="00922633">
              <w:rPr>
                <w:rFonts w:ascii="Arial" w:hAnsi="Arial" w:cs="Arial"/>
              </w:rPr>
              <w:t>775</w:t>
            </w:r>
          </w:p>
        </w:tc>
      </w:tr>
      <w:tr w:rsidR="00C63021" w14:paraId="61243E30" w14:textId="77777777" w:rsidTr="00C63021">
        <w:tc>
          <w:tcPr>
            <w:tcW w:w="3505" w:type="dxa"/>
          </w:tcPr>
          <w:p w14:paraId="6EC5B3D0" w14:textId="77777777" w:rsidR="00C63021" w:rsidRPr="00C63021" w:rsidRDefault="00C63021" w:rsidP="00C63021">
            <w:pPr>
              <w:jc w:val="center"/>
              <w:rPr>
                <w:rFonts w:ascii="Arial" w:hAnsi="Arial" w:cs="Arial"/>
              </w:rPr>
            </w:pPr>
          </w:p>
        </w:tc>
        <w:tc>
          <w:tcPr>
            <w:tcW w:w="1169" w:type="dxa"/>
          </w:tcPr>
          <w:p w14:paraId="3190274D" w14:textId="77777777" w:rsidR="00C63021" w:rsidRPr="00C63021" w:rsidRDefault="00C63021" w:rsidP="00C63021">
            <w:pPr>
              <w:jc w:val="center"/>
              <w:rPr>
                <w:rFonts w:ascii="Arial" w:hAnsi="Arial" w:cs="Arial"/>
              </w:rPr>
            </w:pPr>
          </w:p>
        </w:tc>
        <w:tc>
          <w:tcPr>
            <w:tcW w:w="3421" w:type="dxa"/>
          </w:tcPr>
          <w:p w14:paraId="02408ED1" w14:textId="5EB67B09" w:rsidR="00C63021" w:rsidRPr="00C63021" w:rsidRDefault="00922633" w:rsidP="00C63021">
            <w:pPr>
              <w:jc w:val="center"/>
              <w:rPr>
                <w:rFonts w:ascii="Arial" w:hAnsi="Arial" w:cs="Arial"/>
              </w:rPr>
            </w:pPr>
            <w:r>
              <w:rPr>
                <w:rFonts w:ascii="Arial" w:hAnsi="Arial" w:cs="Arial"/>
              </w:rPr>
              <w:t>Trade receivable</w:t>
            </w:r>
          </w:p>
        </w:tc>
        <w:tc>
          <w:tcPr>
            <w:tcW w:w="1255" w:type="dxa"/>
          </w:tcPr>
          <w:p w14:paraId="01B3933D" w14:textId="08688D46" w:rsidR="00C63021" w:rsidRPr="00C63021" w:rsidRDefault="00922633" w:rsidP="00C63021">
            <w:pPr>
              <w:jc w:val="center"/>
              <w:rPr>
                <w:rFonts w:ascii="Arial" w:hAnsi="Arial" w:cs="Arial"/>
              </w:rPr>
            </w:pPr>
            <w:r>
              <w:rPr>
                <w:rFonts w:ascii="Arial" w:hAnsi="Arial" w:cs="Arial"/>
              </w:rPr>
              <w:t>£5000</w:t>
            </w:r>
          </w:p>
        </w:tc>
      </w:tr>
      <w:tr w:rsidR="00C63021" w14:paraId="3727FE67" w14:textId="77777777" w:rsidTr="00C63021">
        <w:tc>
          <w:tcPr>
            <w:tcW w:w="3505" w:type="dxa"/>
          </w:tcPr>
          <w:p w14:paraId="46729CA9" w14:textId="77777777" w:rsidR="00C63021" w:rsidRPr="00C63021" w:rsidRDefault="00C63021" w:rsidP="00C63021">
            <w:pPr>
              <w:jc w:val="center"/>
              <w:rPr>
                <w:rFonts w:ascii="Arial" w:hAnsi="Arial" w:cs="Arial"/>
              </w:rPr>
            </w:pPr>
          </w:p>
        </w:tc>
        <w:tc>
          <w:tcPr>
            <w:tcW w:w="1169" w:type="dxa"/>
          </w:tcPr>
          <w:p w14:paraId="35F0E0CD" w14:textId="77777777" w:rsidR="00C63021" w:rsidRPr="00C63021" w:rsidRDefault="00C63021" w:rsidP="00C63021">
            <w:pPr>
              <w:jc w:val="center"/>
              <w:rPr>
                <w:rFonts w:ascii="Arial" w:hAnsi="Arial" w:cs="Arial"/>
              </w:rPr>
            </w:pPr>
          </w:p>
        </w:tc>
        <w:tc>
          <w:tcPr>
            <w:tcW w:w="3421" w:type="dxa"/>
          </w:tcPr>
          <w:p w14:paraId="74ECF767" w14:textId="51E2C83D" w:rsidR="00C63021" w:rsidRPr="00C63021" w:rsidRDefault="00922633" w:rsidP="00C63021">
            <w:pPr>
              <w:jc w:val="center"/>
              <w:rPr>
                <w:rFonts w:ascii="Arial" w:hAnsi="Arial" w:cs="Arial"/>
              </w:rPr>
            </w:pPr>
            <w:r>
              <w:rPr>
                <w:rFonts w:ascii="Arial" w:hAnsi="Arial" w:cs="Arial"/>
              </w:rPr>
              <w:t>Less bad debt</w:t>
            </w:r>
          </w:p>
        </w:tc>
        <w:tc>
          <w:tcPr>
            <w:tcW w:w="1255" w:type="dxa"/>
          </w:tcPr>
          <w:p w14:paraId="41DC2FF1" w14:textId="59F56E6F" w:rsidR="00C63021" w:rsidRPr="00C63021" w:rsidRDefault="00922633" w:rsidP="00C63021">
            <w:pPr>
              <w:jc w:val="center"/>
              <w:rPr>
                <w:rFonts w:ascii="Arial" w:hAnsi="Arial" w:cs="Arial"/>
              </w:rPr>
            </w:pPr>
            <w:r>
              <w:rPr>
                <w:rFonts w:ascii="Arial" w:hAnsi="Arial" w:cs="Arial"/>
              </w:rPr>
              <w:t>£17 000</w:t>
            </w:r>
          </w:p>
        </w:tc>
      </w:tr>
      <w:tr w:rsidR="00C63021" w14:paraId="091D328E" w14:textId="77777777" w:rsidTr="00C63021">
        <w:tc>
          <w:tcPr>
            <w:tcW w:w="3505" w:type="dxa"/>
          </w:tcPr>
          <w:p w14:paraId="145784B2" w14:textId="77777777" w:rsidR="00C63021" w:rsidRPr="00C63021" w:rsidRDefault="00C63021" w:rsidP="00C63021">
            <w:pPr>
              <w:jc w:val="center"/>
              <w:rPr>
                <w:rFonts w:ascii="Arial" w:hAnsi="Arial" w:cs="Arial"/>
              </w:rPr>
            </w:pPr>
          </w:p>
        </w:tc>
        <w:tc>
          <w:tcPr>
            <w:tcW w:w="1169" w:type="dxa"/>
          </w:tcPr>
          <w:p w14:paraId="7C8A5AE1" w14:textId="77777777" w:rsidR="00C63021" w:rsidRPr="00C63021" w:rsidRDefault="00C63021" w:rsidP="00C63021">
            <w:pPr>
              <w:jc w:val="center"/>
              <w:rPr>
                <w:rFonts w:ascii="Arial" w:hAnsi="Arial" w:cs="Arial"/>
              </w:rPr>
            </w:pPr>
          </w:p>
        </w:tc>
        <w:tc>
          <w:tcPr>
            <w:tcW w:w="3421" w:type="dxa"/>
          </w:tcPr>
          <w:p w14:paraId="62CD6F1C" w14:textId="676E3246" w:rsidR="00C63021" w:rsidRPr="00C63021" w:rsidRDefault="004B1108" w:rsidP="00C63021">
            <w:pPr>
              <w:jc w:val="center"/>
              <w:rPr>
                <w:rFonts w:ascii="Arial" w:hAnsi="Arial" w:cs="Arial"/>
              </w:rPr>
            </w:pPr>
            <w:r>
              <w:rPr>
                <w:rFonts w:ascii="Arial" w:hAnsi="Arial" w:cs="Arial"/>
              </w:rPr>
              <w:t>Less Provision</w:t>
            </w:r>
          </w:p>
        </w:tc>
        <w:tc>
          <w:tcPr>
            <w:tcW w:w="1255" w:type="dxa"/>
          </w:tcPr>
          <w:p w14:paraId="7E2C6B4C" w14:textId="16E8A532" w:rsidR="00C63021" w:rsidRPr="00C63021" w:rsidRDefault="004B1108" w:rsidP="00C63021">
            <w:pPr>
              <w:jc w:val="center"/>
              <w:rPr>
                <w:rFonts w:ascii="Arial" w:hAnsi="Arial" w:cs="Arial"/>
              </w:rPr>
            </w:pPr>
            <w:r>
              <w:rPr>
                <w:rFonts w:ascii="Arial" w:hAnsi="Arial" w:cs="Arial"/>
              </w:rPr>
              <w:t>£800</w:t>
            </w:r>
          </w:p>
        </w:tc>
      </w:tr>
      <w:tr w:rsidR="00C63021" w14:paraId="3276879C" w14:textId="77777777" w:rsidTr="00C63021">
        <w:tc>
          <w:tcPr>
            <w:tcW w:w="3505" w:type="dxa"/>
          </w:tcPr>
          <w:p w14:paraId="40293373" w14:textId="77777777" w:rsidR="00C63021" w:rsidRPr="00C63021" w:rsidRDefault="00C63021" w:rsidP="00C63021">
            <w:pPr>
              <w:jc w:val="center"/>
              <w:rPr>
                <w:rFonts w:ascii="Arial" w:hAnsi="Arial" w:cs="Arial"/>
              </w:rPr>
            </w:pPr>
          </w:p>
        </w:tc>
        <w:tc>
          <w:tcPr>
            <w:tcW w:w="1169" w:type="dxa"/>
          </w:tcPr>
          <w:p w14:paraId="07A78FA8" w14:textId="77777777" w:rsidR="00C63021" w:rsidRPr="00C63021" w:rsidRDefault="00C63021" w:rsidP="00C63021">
            <w:pPr>
              <w:jc w:val="center"/>
              <w:rPr>
                <w:rFonts w:ascii="Arial" w:hAnsi="Arial" w:cs="Arial"/>
              </w:rPr>
            </w:pPr>
          </w:p>
        </w:tc>
        <w:tc>
          <w:tcPr>
            <w:tcW w:w="3421" w:type="dxa"/>
          </w:tcPr>
          <w:p w14:paraId="423EE172" w14:textId="56F26A9C" w:rsidR="00C63021" w:rsidRPr="00C63021" w:rsidRDefault="004B1108" w:rsidP="00C63021">
            <w:pPr>
              <w:jc w:val="center"/>
              <w:rPr>
                <w:rFonts w:ascii="Arial" w:hAnsi="Arial" w:cs="Arial"/>
              </w:rPr>
            </w:pPr>
            <w:r>
              <w:rPr>
                <w:rFonts w:ascii="Arial" w:hAnsi="Arial" w:cs="Arial"/>
              </w:rPr>
              <w:t>Bank</w:t>
            </w:r>
          </w:p>
        </w:tc>
        <w:tc>
          <w:tcPr>
            <w:tcW w:w="1255" w:type="dxa"/>
          </w:tcPr>
          <w:p w14:paraId="015B9BD9" w14:textId="3427B501" w:rsidR="00C63021" w:rsidRPr="00C63021" w:rsidRDefault="004B1108" w:rsidP="00C63021">
            <w:pPr>
              <w:jc w:val="center"/>
              <w:rPr>
                <w:rFonts w:ascii="Arial" w:hAnsi="Arial" w:cs="Arial"/>
              </w:rPr>
            </w:pPr>
            <w:r>
              <w:rPr>
                <w:rFonts w:ascii="Arial" w:hAnsi="Arial" w:cs="Arial"/>
              </w:rPr>
              <w:t>£15</w:t>
            </w:r>
            <w:r w:rsidR="00F40E4E">
              <w:rPr>
                <w:rFonts w:ascii="Arial" w:hAnsi="Arial" w:cs="Arial"/>
              </w:rPr>
              <w:t xml:space="preserve"> 890</w:t>
            </w:r>
          </w:p>
        </w:tc>
      </w:tr>
      <w:tr w:rsidR="00C63021" w14:paraId="03025FE5" w14:textId="77777777" w:rsidTr="00C63021">
        <w:tc>
          <w:tcPr>
            <w:tcW w:w="3505" w:type="dxa"/>
          </w:tcPr>
          <w:p w14:paraId="083D32DC" w14:textId="77777777" w:rsidR="00C63021" w:rsidRPr="00C63021" w:rsidRDefault="00C63021" w:rsidP="00C63021">
            <w:pPr>
              <w:jc w:val="center"/>
              <w:rPr>
                <w:rFonts w:ascii="Arial" w:hAnsi="Arial" w:cs="Arial"/>
              </w:rPr>
            </w:pPr>
          </w:p>
        </w:tc>
        <w:tc>
          <w:tcPr>
            <w:tcW w:w="1169" w:type="dxa"/>
          </w:tcPr>
          <w:p w14:paraId="2ED4CFF7" w14:textId="77777777" w:rsidR="00C63021" w:rsidRPr="00C63021" w:rsidRDefault="00C63021" w:rsidP="00C63021">
            <w:pPr>
              <w:jc w:val="center"/>
              <w:rPr>
                <w:rFonts w:ascii="Arial" w:hAnsi="Arial" w:cs="Arial"/>
              </w:rPr>
            </w:pPr>
          </w:p>
        </w:tc>
        <w:tc>
          <w:tcPr>
            <w:tcW w:w="3421" w:type="dxa"/>
          </w:tcPr>
          <w:p w14:paraId="353B151B" w14:textId="18549B83" w:rsidR="00C63021" w:rsidRPr="00C63021" w:rsidRDefault="00AC0629" w:rsidP="00C63021">
            <w:pPr>
              <w:jc w:val="center"/>
              <w:rPr>
                <w:rFonts w:ascii="Arial" w:hAnsi="Arial" w:cs="Arial"/>
              </w:rPr>
            </w:pPr>
            <w:r>
              <w:rPr>
                <w:rFonts w:ascii="Arial" w:hAnsi="Arial" w:cs="Arial"/>
              </w:rPr>
              <w:t>Rent prepaid</w:t>
            </w:r>
          </w:p>
        </w:tc>
        <w:tc>
          <w:tcPr>
            <w:tcW w:w="1255" w:type="dxa"/>
          </w:tcPr>
          <w:p w14:paraId="36A56AE3" w14:textId="6642CBEA" w:rsidR="00C63021" w:rsidRPr="00C63021" w:rsidRDefault="00AC0629" w:rsidP="00C63021">
            <w:pPr>
              <w:jc w:val="center"/>
              <w:rPr>
                <w:rFonts w:ascii="Arial" w:hAnsi="Arial" w:cs="Arial"/>
              </w:rPr>
            </w:pPr>
            <w:r>
              <w:rPr>
                <w:rFonts w:ascii="Arial" w:hAnsi="Arial" w:cs="Arial"/>
              </w:rPr>
              <w:t>£5000</w:t>
            </w:r>
          </w:p>
        </w:tc>
      </w:tr>
      <w:tr w:rsidR="00C63021" w14:paraId="477384A9" w14:textId="77777777" w:rsidTr="00C63021">
        <w:tc>
          <w:tcPr>
            <w:tcW w:w="3505" w:type="dxa"/>
          </w:tcPr>
          <w:p w14:paraId="0D2592AF" w14:textId="77777777" w:rsidR="00C63021" w:rsidRPr="00C63021" w:rsidRDefault="00C63021" w:rsidP="00C63021">
            <w:pPr>
              <w:jc w:val="center"/>
              <w:rPr>
                <w:rFonts w:ascii="Arial" w:hAnsi="Arial" w:cs="Arial"/>
              </w:rPr>
            </w:pPr>
          </w:p>
        </w:tc>
        <w:tc>
          <w:tcPr>
            <w:tcW w:w="1169" w:type="dxa"/>
          </w:tcPr>
          <w:p w14:paraId="757909C8" w14:textId="77777777" w:rsidR="00C63021" w:rsidRPr="00C63021" w:rsidRDefault="00C63021" w:rsidP="00C63021">
            <w:pPr>
              <w:jc w:val="center"/>
              <w:rPr>
                <w:rFonts w:ascii="Arial" w:hAnsi="Arial" w:cs="Arial"/>
              </w:rPr>
            </w:pPr>
          </w:p>
        </w:tc>
        <w:tc>
          <w:tcPr>
            <w:tcW w:w="3421" w:type="dxa"/>
          </w:tcPr>
          <w:p w14:paraId="3F79360F" w14:textId="75DCFEE6" w:rsidR="00C63021" w:rsidRPr="00AC0629" w:rsidRDefault="00C63021" w:rsidP="00C63021">
            <w:pPr>
              <w:jc w:val="center"/>
              <w:rPr>
                <w:rFonts w:ascii="Arial" w:hAnsi="Arial" w:cs="Arial"/>
                <w:b/>
                <w:bCs/>
                <w:i/>
                <w:iCs/>
              </w:rPr>
            </w:pPr>
          </w:p>
        </w:tc>
        <w:tc>
          <w:tcPr>
            <w:tcW w:w="1255" w:type="dxa"/>
          </w:tcPr>
          <w:p w14:paraId="281BA41C" w14:textId="10C228DE" w:rsidR="00C63021" w:rsidRPr="00AC0629" w:rsidRDefault="00C63021" w:rsidP="00C63021">
            <w:pPr>
              <w:jc w:val="center"/>
              <w:rPr>
                <w:rFonts w:ascii="Arial" w:hAnsi="Arial" w:cs="Arial"/>
                <w:b/>
                <w:bCs/>
                <w:i/>
                <w:iCs/>
              </w:rPr>
            </w:pPr>
          </w:p>
        </w:tc>
      </w:tr>
      <w:tr w:rsidR="00C63021" w14:paraId="3825E6EF" w14:textId="77777777" w:rsidTr="00C63021">
        <w:tc>
          <w:tcPr>
            <w:tcW w:w="3505" w:type="dxa"/>
          </w:tcPr>
          <w:p w14:paraId="35B533F7" w14:textId="5ED762B2" w:rsidR="00C63021" w:rsidRPr="0029298D" w:rsidRDefault="00AC0629" w:rsidP="00C63021">
            <w:pPr>
              <w:jc w:val="center"/>
              <w:rPr>
                <w:rFonts w:ascii="Arial" w:hAnsi="Arial" w:cs="Arial"/>
                <w:b/>
                <w:bCs/>
                <w:i/>
                <w:iCs/>
              </w:rPr>
            </w:pPr>
            <w:r w:rsidRPr="0029298D">
              <w:rPr>
                <w:rFonts w:ascii="Arial" w:hAnsi="Arial" w:cs="Arial"/>
                <w:b/>
                <w:bCs/>
                <w:i/>
                <w:iCs/>
              </w:rPr>
              <w:t>Total</w:t>
            </w:r>
            <w:r w:rsidR="00B9366E" w:rsidRPr="0029298D">
              <w:rPr>
                <w:rFonts w:ascii="Arial" w:hAnsi="Arial" w:cs="Arial"/>
                <w:b/>
                <w:bCs/>
                <w:i/>
                <w:iCs/>
              </w:rPr>
              <w:t>:</w:t>
            </w:r>
          </w:p>
        </w:tc>
        <w:tc>
          <w:tcPr>
            <w:tcW w:w="1169" w:type="dxa"/>
          </w:tcPr>
          <w:p w14:paraId="03976C24" w14:textId="1FCF6FE4" w:rsidR="00C63021" w:rsidRPr="0029298D" w:rsidRDefault="0029298D" w:rsidP="00C63021">
            <w:pPr>
              <w:jc w:val="center"/>
              <w:rPr>
                <w:rFonts w:ascii="Arial" w:hAnsi="Arial" w:cs="Arial"/>
                <w:b/>
                <w:bCs/>
                <w:i/>
                <w:iCs/>
              </w:rPr>
            </w:pPr>
            <w:r w:rsidRPr="0029298D">
              <w:rPr>
                <w:rFonts w:ascii="Arial" w:hAnsi="Arial" w:cs="Arial"/>
                <w:b/>
                <w:bCs/>
                <w:i/>
                <w:iCs/>
              </w:rPr>
              <w:t>£49 200</w:t>
            </w:r>
          </w:p>
        </w:tc>
        <w:tc>
          <w:tcPr>
            <w:tcW w:w="3421" w:type="dxa"/>
          </w:tcPr>
          <w:p w14:paraId="631C59A6" w14:textId="0413D157" w:rsidR="00C63021" w:rsidRPr="0029298D" w:rsidRDefault="0029298D" w:rsidP="00C63021">
            <w:pPr>
              <w:jc w:val="center"/>
              <w:rPr>
                <w:rFonts w:ascii="Arial" w:hAnsi="Arial" w:cs="Arial"/>
                <w:b/>
                <w:bCs/>
                <w:i/>
                <w:iCs/>
              </w:rPr>
            </w:pPr>
            <w:r w:rsidRPr="0029298D">
              <w:rPr>
                <w:rFonts w:ascii="Arial" w:hAnsi="Arial" w:cs="Arial"/>
                <w:b/>
                <w:bCs/>
                <w:i/>
                <w:iCs/>
              </w:rPr>
              <w:t>Total:</w:t>
            </w:r>
          </w:p>
        </w:tc>
        <w:tc>
          <w:tcPr>
            <w:tcW w:w="1255" w:type="dxa"/>
          </w:tcPr>
          <w:p w14:paraId="51A81476" w14:textId="242BD681" w:rsidR="00C63021" w:rsidRPr="0029298D" w:rsidRDefault="0029298D" w:rsidP="00C63021">
            <w:pPr>
              <w:jc w:val="center"/>
              <w:rPr>
                <w:rFonts w:ascii="Arial" w:hAnsi="Arial" w:cs="Arial"/>
                <w:b/>
                <w:bCs/>
                <w:i/>
                <w:iCs/>
              </w:rPr>
            </w:pPr>
            <w:r w:rsidRPr="0029298D">
              <w:rPr>
                <w:rFonts w:ascii="Arial" w:hAnsi="Arial" w:cs="Arial"/>
                <w:b/>
                <w:bCs/>
                <w:i/>
                <w:iCs/>
              </w:rPr>
              <w:t>£49 200</w:t>
            </w:r>
          </w:p>
        </w:tc>
      </w:tr>
    </w:tbl>
    <w:p w14:paraId="06FF8EE6" w14:textId="77777777" w:rsidR="00C63021" w:rsidRPr="00C63021" w:rsidRDefault="00C63021" w:rsidP="00C63021"/>
    <w:p w14:paraId="4AEBF8DF" w14:textId="77777777" w:rsidR="00C63021" w:rsidRPr="00C63021" w:rsidRDefault="00C63021" w:rsidP="00C63021"/>
    <w:p w14:paraId="5652AE8F" w14:textId="476A51CB" w:rsidR="00432B08" w:rsidRPr="003F4126" w:rsidRDefault="00432B08" w:rsidP="00BD6484">
      <w:pPr>
        <w:spacing w:line="360" w:lineRule="auto"/>
        <w:ind w:firstLine="720"/>
        <w:rPr>
          <w:rFonts w:ascii="Arial" w:hAnsi="Arial" w:cs="Arial"/>
          <w:color w:val="0D0D0D"/>
        </w:rPr>
      </w:pPr>
      <w:r>
        <w:rPr>
          <w:rFonts w:ascii="Arial" w:hAnsi="Arial" w:cs="Arial"/>
          <w:color w:val="0D0D0D"/>
        </w:rPr>
        <w:t>T</w:t>
      </w:r>
      <w:r w:rsidRPr="003F4126">
        <w:rPr>
          <w:rFonts w:ascii="Arial" w:hAnsi="Arial" w:cs="Arial"/>
          <w:color w:val="0D0D0D"/>
        </w:rPr>
        <w:t>he fundamental principles of accounting, encompassing double-entry accounting, T-accounts, ledger entries, and the trial balance, form the cornerstone of accurate financial record-keeping and reporting</w:t>
      </w:r>
      <w:sdt>
        <w:sdtPr>
          <w:rPr>
            <w:rFonts w:ascii="Arial" w:hAnsi="Arial" w:cs="Arial"/>
            <w:color w:val="0D0D0D"/>
          </w:rPr>
          <w:id w:val="696576566"/>
          <w:citation/>
        </w:sdtPr>
        <w:sdtContent>
          <w:r w:rsidR="00F142C0">
            <w:rPr>
              <w:rFonts w:ascii="Arial" w:hAnsi="Arial" w:cs="Arial"/>
              <w:color w:val="0D0D0D"/>
            </w:rPr>
            <w:fldChar w:fldCharType="begin"/>
          </w:r>
          <w:r w:rsidR="00F142C0">
            <w:rPr>
              <w:rFonts w:ascii="Arial" w:hAnsi="Arial" w:cs="Arial"/>
              <w:color w:val="0D0D0D"/>
            </w:rPr>
            <w:instrText xml:space="preserve"> CITATION Fri23 \l 1033 </w:instrText>
          </w:r>
          <w:r w:rsidR="00F142C0">
            <w:rPr>
              <w:rFonts w:ascii="Arial" w:hAnsi="Arial" w:cs="Arial"/>
              <w:color w:val="0D0D0D"/>
            </w:rPr>
            <w:fldChar w:fldCharType="separate"/>
          </w:r>
          <w:r w:rsidR="008F01D9">
            <w:rPr>
              <w:rFonts w:ascii="Arial" w:hAnsi="Arial" w:cs="Arial"/>
              <w:noProof/>
              <w:color w:val="0D0D0D"/>
            </w:rPr>
            <w:t xml:space="preserve"> </w:t>
          </w:r>
          <w:r w:rsidR="008F01D9" w:rsidRPr="008F01D9">
            <w:rPr>
              <w:rFonts w:ascii="Arial" w:hAnsi="Arial" w:cs="Arial"/>
              <w:noProof/>
              <w:color w:val="0D0D0D"/>
            </w:rPr>
            <w:t>(Friis, 2023)</w:t>
          </w:r>
          <w:r w:rsidR="00F142C0">
            <w:rPr>
              <w:rFonts w:ascii="Arial" w:hAnsi="Arial" w:cs="Arial"/>
              <w:color w:val="0D0D0D"/>
            </w:rPr>
            <w:fldChar w:fldCharType="end"/>
          </w:r>
        </w:sdtContent>
      </w:sdt>
      <w:r w:rsidRPr="003F4126">
        <w:rPr>
          <w:rFonts w:ascii="Arial" w:hAnsi="Arial" w:cs="Arial"/>
          <w:color w:val="0D0D0D"/>
        </w:rPr>
        <w:t>. These principles provide a systematic framework for organizing and summarizing financial transactions, ensuring transparency, reliability, and compliance with regulatory standards.</w:t>
      </w:r>
    </w:p>
    <w:p w14:paraId="3CFF813C" w14:textId="77777777" w:rsidR="00432B08" w:rsidRPr="003F4126" w:rsidRDefault="00432B08" w:rsidP="00432B08">
      <w:pPr>
        <w:spacing w:line="360" w:lineRule="auto"/>
        <w:rPr>
          <w:rFonts w:ascii="Arial" w:hAnsi="Arial" w:cs="Arial"/>
          <w:b/>
          <w:bCs/>
        </w:rPr>
      </w:pPr>
      <w:r w:rsidRPr="003F4126">
        <w:rPr>
          <w:rFonts w:ascii="Arial" w:hAnsi="Arial" w:cs="Arial"/>
          <w:color w:val="0D0D0D"/>
          <w:u w:val="single"/>
        </w:rPr>
        <w:t>Double-entry accounting</w:t>
      </w:r>
      <w:r w:rsidRPr="003F4126">
        <w:rPr>
          <w:rFonts w:ascii="Arial" w:hAnsi="Arial" w:cs="Arial"/>
          <w:color w:val="0D0D0D"/>
        </w:rPr>
        <w:t>, with its foundational concept of every transaction having equal and opposite effects on at least two accounts, ensures that financial records accurately reflect the economic reality of business activities.</w:t>
      </w:r>
      <w:r>
        <w:rPr>
          <w:rFonts w:ascii="Arial" w:hAnsi="Arial" w:cs="Arial"/>
          <w:color w:val="0D0D0D"/>
        </w:rPr>
        <w:t xml:space="preserve"> </w:t>
      </w:r>
      <w:r w:rsidRPr="00F35596">
        <w:rPr>
          <w:rFonts w:ascii="Arial" w:hAnsi="Arial" w:cs="Arial"/>
          <w:b/>
          <w:bCs/>
        </w:rPr>
        <w:t>Assets = Liabilities + Equity</w:t>
      </w:r>
    </w:p>
    <w:p w14:paraId="310DBA1B" w14:textId="77777777" w:rsidR="00432B08" w:rsidRDefault="00432B08" w:rsidP="00432B08">
      <w:pPr>
        <w:spacing w:line="360" w:lineRule="auto"/>
        <w:ind w:firstLine="720"/>
        <w:rPr>
          <w:rFonts w:ascii="Arial" w:hAnsi="Arial" w:cs="Arial"/>
          <w:color w:val="0D0D0D"/>
        </w:rPr>
      </w:pPr>
      <w:r w:rsidRPr="003F4126">
        <w:rPr>
          <w:rFonts w:ascii="Arial" w:hAnsi="Arial" w:cs="Arial"/>
          <w:color w:val="0D0D0D"/>
        </w:rPr>
        <w:t xml:space="preserve"> </w:t>
      </w:r>
      <w:r w:rsidRPr="003F4126">
        <w:rPr>
          <w:rFonts w:ascii="Arial" w:hAnsi="Arial" w:cs="Arial"/>
          <w:color w:val="0D0D0D"/>
          <w:u w:val="single"/>
        </w:rPr>
        <w:t>T-accounts</w:t>
      </w:r>
      <w:r w:rsidRPr="003F4126">
        <w:rPr>
          <w:rFonts w:ascii="Arial" w:hAnsi="Arial" w:cs="Arial"/>
          <w:color w:val="0D0D0D"/>
        </w:rPr>
        <w:t xml:space="preserve"> serve as visual representations of ledger accounts, aiding in the recording and tracking of transactions in a clear and organized manner.</w:t>
      </w:r>
    </w:p>
    <w:p w14:paraId="5EA4E9DF" w14:textId="0333CC03" w:rsidR="00432B08" w:rsidRPr="003F4126" w:rsidRDefault="00432B08" w:rsidP="00432B08">
      <w:pPr>
        <w:spacing w:line="360" w:lineRule="auto"/>
        <w:ind w:firstLine="720"/>
        <w:rPr>
          <w:rFonts w:ascii="Arial" w:hAnsi="Arial" w:cs="Arial"/>
          <w:color w:val="0D0D0D"/>
        </w:rPr>
      </w:pPr>
      <w:r w:rsidRPr="003F4126">
        <w:rPr>
          <w:rFonts w:ascii="Arial" w:hAnsi="Arial" w:cs="Arial"/>
          <w:color w:val="0D0D0D"/>
        </w:rPr>
        <w:lastRenderedPageBreak/>
        <w:t xml:space="preserve"> </w:t>
      </w:r>
      <w:r w:rsidRPr="003F4126">
        <w:rPr>
          <w:rFonts w:ascii="Arial" w:hAnsi="Arial" w:cs="Arial"/>
          <w:color w:val="0D0D0D"/>
          <w:u w:val="single"/>
        </w:rPr>
        <w:t>Ledger entries</w:t>
      </w:r>
      <w:r w:rsidRPr="003F4126">
        <w:rPr>
          <w:rFonts w:ascii="Arial" w:hAnsi="Arial" w:cs="Arial"/>
          <w:color w:val="0D0D0D"/>
        </w:rPr>
        <w:t xml:space="preserve"> provide detailed records of individual transactions, creating an audit trail that supports the preparation of financial statements and facilitates analysis.</w:t>
      </w:r>
    </w:p>
    <w:p w14:paraId="77ACF9BC" w14:textId="77777777" w:rsidR="00432B08" w:rsidRPr="003F4126" w:rsidRDefault="00432B08" w:rsidP="00432B08">
      <w:pPr>
        <w:spacing w:line="360" w:lineRule="auto"/>
        <w:ind w:firstLine="720"/>
        <w:rPr>
          <w:rFonts w:ascii="Arial" w:hAnsi="Arial" w:cs="Arial"/>
          <w:color w:val="0D0D0D"/>
        </w:rPr>
      </w:pPr>
      <w:r w:rsidRPr="003F4126">
        <w:rPr>
          <w:rFonts w:ascii="Arial" w:hAnsi="Arial" w:cs="Arial"/>
          <w:color w:val="0D0D0D"/>
          <w:u w:val="single"/>
        </w:rPr>
        <w:t>The trial balance</w:t>
      </w:r>
      <w:r w:rsidRPr="003F4126">
        <w:rPr>
          <w:rFonts w:ascii="Arial" w:hAnsi="Arial" w:cs="Arial"/>
          <w:color w:val="0D0D0D"/>
        </w:rPr>
        <w:t>, as a summary of all ledger account balances, serves as a crucial tool for verifying the accuracy of financial records by ensuring that total debits equal total credits. Through the trial balance, discrepancies and errors in recording and posting transactions can be identified and corrected, contributing to the reliability and integrity of financial reporting.</w:t>
      </w:r>
    </w:p>
    <w:p w14:paraId="41F58673" w14:textId="689F3489" w:rsidR="00432B08" w:rsidRDefault="00432B08" w:rsidP="00432B08">
      <w:pPr>
        <w:spacing w:line="360" w:lineRule="auto"/>
        <w:ind w:firstLine="720"/>
        <w:rPr>
          <w:rFonts w:ascii="Arial" w:hAnsi="Arial" w:cs="Arial"/>
          <w:color w:val="0D0D0D"/>
        </w:rPr>
      </w:pPr>
      <w:r w:rsidRPr="003F4126">
        <w:rPr>
          <w:rFonts w:ascii="Arial" w:hAnsi="Arial" w:cs="Arial"/>
          <w:color w:val="0D0D0D"/>
        </w:rPr>
        <w:t>Together, these fundamental principles of accounting uphold the principles of accuracy, reliability, and transparency, enabling businesses to make informed decisions, meet regulatory requirements, and maintain the trust of stakeholders</w:t>
      </w:r>
      <w:sdt>
        <w:sdtPr>
          <w:rPr>
            <w:rFonts w:ascii="Arial" w:hAnsi="Arial" w:cs="Arial"/>
            <w:color w:val="0D0D0D"/>
          </w:rPr>
          <w:id w:val="693427617"/>
          <w:citation/>
        </w:sdtPr>
        <w:sdtContent>
          <w:r w:rsidR="00C6119F">
            <w:rPr>
              <w:rFonts w:ascii="Arial" w:hAnsi="Arial" w:cs="Arial"/>
              <w:color w:val="0D0D0D"/>
            </w:rPr>
            <w:fldChar w:fldCharType="begin"/>
          </w:r>
          <w:r w:rsidR="00C6119F">
            <w:rPr>
              <w:rFonts w:ascii="Arial" w:hAnsi="Arial" w:cs="Arial"/>
              <w:color w:val="0D0D0D"/>
            </w:rPr>
            <w:instrText xml:space="preserve"> CITATION Akp23 \l 1033 </w:instrText>
          </w:r>
          <w:r w:rsidR="00C6119F">
            <w:rPr>
              <w:rFonts w:ascii="Arial" w:hAnsi="Arial" w:cs="Arial"/>
              <w:color w:val="0D0D0D"/>
            </w:rPr>
            <w:fldChar w:fldCharType="separate"/>
          </w:r>
          <w:r w:rsidR="008F01D9">
            <w:rPr>
              <w:rFonts w:ascii="Arial" w:hAnsi="Arial" w:cs="Arial"/>
              <w:noProof/>
              <w:color w:val="0D0D0D"/>
            </w:rPr>
            <w:t xml:space="preserve"> </w:t>
          </w:r>
          <w:r w:rsidR="008F01D9" w:rsidRPr="008F01D9">
            <w:rPr>
              <w:rFonts w:ascii="Arial" w:hAnsi="Arial" w:cs="Arial"/>
              <w:noProof/>
              <w:color w:val="0D0D0D"/>
            </w:rPr>
            <w:t>(Akpan, 2023)</w:t>
          </w:r>
          <w:r w:rsidR="00C6119F">
            <w:rPr>
              <w:rFonts w:ascii="Arial" w:hAnsi="Arial" w:cs="Arial"/>
              <w:color w:val="0D0D0D"/>
            </w:rPr>
            <w:fldChar w:fldCharType="end"/>
          </w:r>
        </w:sdtContent>
      </w:sdt>
      <w:r w:rsidRPr="003F4126">
        <w:rPr>
          <w:rFonts w:ascii="Arial" w:hAnsi="Arial" w:cs="Arial"/>
          <w:color w:val="0D0D0D"/>
        </w:rPr>
        <w:t>. By adhering to these principles, accounting professionals can effectively manage financial information and support the long-term success and sustainability of businesses.</w:t>
      </w:r>
    </w:p>
    <w:p w14:paraId="7A0075D7" w14:textId="77777777" w:rsidR="00432B08" w:rsidRDefault="00432B08"/>
    <w:p w14:paraId="23D69E4C" w14:textId="5DE39355" w:rsidR="008C1F41" w:rsidRPr="00787964" w:rsidRDefault="004F6FAC" w:rsidP="004F6FAC">
      <w:pPr>
        <w:pStyle w:val="Heading1"/>
        <w:rPr>
          <w:rFonts w:ascii="Arial" w:hAnsi="Arial" w:cs="Arial"/>
          <w:color w:val="auto"/>
          <w:sz w:val="28"/>
          <w:szCs w:val="28"/>
        </w:rPr>
      </w:pPr>
      <w:bookmarkStart w:id="4" w:name="_Toc160317617"/>
      <w:r w:rsidRPr="00787964">
        <w:rPr>
          <w:rFonts w:ascii="Arial" w:hAnsi="Arial" w:cs="Arial"/>
          <w:color w:val="auto"/>
        </w:rPr>
        <w:t>2.</w:t>
      </w:r>
      <w:r w:rsidR="00534BA0" w:rsidRPr="00787964">
        <w:rPr>
          <w:rFonts w:ascii="Arial" w:hAnsi="Arial" w:cs="Arial"/>
          <w:color w:val="auto"/>
        </w:rPr>
        <w:t xml:space="preserve">Maria’s </w:t>
      </w:r>
      <w:proofErr w:type="gramStart"/>
      <w:r w:rsidR="008655E0" w:rsidRPr="00787964">
        <w:rPr>
          <w:rFonts w:ascii="Arial" w:hAnsi="Arial" w:cs="Arial"/>
          <w:color w:val="auto"/>
        </w:rPr>
        <w:t>Business</w:t>
      </w:r>
      <w:r w:rsidR="008655E0">
        <w:rPr>
          <w:rFonts w:ascii="Arial" w:hAnsi="Arial" w:cs="Arial"/>
          <w:color w:val="auto"/>
        </w:rPr>
        <w:t xml:space="preserve"> </w:t>
      </w:r>
      <w:r w:rsidR="008655E0" w:rsidRPr="00787964">
        <w:rPr>
          <w:rFonts w:ascii="Arial" w:hAnsi="Arial" w:cs="Arial"/>
          <w:color w:val="auto"/>
        </w:rPr>
        <w:t>,</w:t>
      </w:r>
      <w:r w:rsidR="00787964" w:rsidRPr="00787964">
        <w:rPr>
          <w:rFonts w:ascii="Arial" w:hAnsi="Arial" w:cs="Arial"/>
          <w:color w:val="auto"/>
        </w:rPr>
        <w:t>,T</w:t>
      </w:r>
      <w:proofErr w:type="gramEnd"/>
      <w:r w:rsidR="00787964" w:rsidRPr="00787964">
        <w:rPr>
          <w:rFonts w:ascii="Arial" w:hAnsi="Arial" w:cs="Arial"/>
          <w:color w:val="auto"/>
        </w:rPr>
        <w:t>’’</w:t>
      </w:r>
      <w:r w:rsidR="00840B1E" w:rsidRPr="00787964">
        <w:rPr>
          <w:rFonts w:ascii="Arial" w:hAnsi="Arial" w:cs="Arial"/>
          <w:color w:val="auto"/>
        </w:rPr>
        <w:t xml:space="preserve"> Accounts</w:t>
      </w:r>
      <w:r w:rsidR="00787964">
        <w:rPr>
          <w:rFonts w:ascii="Arial" w:hAnsi="Arial" w:cs="Arial"/>
          <w:color w:val="auto"/>
        </w:rPr>
        <w:t>:</w:t>
      </w:r>
      <w:bookmarkEnd w:id="4"/>
    </w:p>
    <w:p w14:paraId="1F5F1A4C" w14:textId="4FC75DFD" w:rsidR="008C1F41" w:rsidRPr="00323BFF" w:rsidRDefault="003E780B" w:rsidP="003E780B">
      <w:pPr>
        <w:pStyle w:val="Heading1"/>
        <w:jc w:val="center"/>
        <w:rPr>
          <w:rFonts w:ascii="Arial" w:hAnsi="Arial" w:cs="Arial"/>
          <w:i/>
          <w:iCs/>
          <w:color w:val="auto"/>
          <w:sz w:val="28"/>
          <w:szCs w:val="28"/>
        </w:rPr>
      </w:pPr>
      <w:bookmarkStart w:id="5" w:name="_Toc160317618"/>
      <w:r w:rsidRPr="00323BFF">
        <w:rPr>
          <w:rFonts w:ascii="Arial" w:hAnsi="Arial" w:cs="Arial"/>
          <w:i/>
          <w:iCs/>
          <w:color w:val="auto"/>
          <w:sz w:val="28"/>
          <w:szCs w:val="28"/>
        </w:rPr>
        <w:t>Maria</w:t>
      </w:r>
      <w:r w:rsidR="003720A5" w:rsidRPr="00323BFF">
        <w:rPr>
          <w:rFonts w:ascii="Arial" w:hAnsi="Arial" w:cs="Arial"/>
          <w:i/>
          <w:iCs/>
          <w:color w:val="auto"/>
          <w:sz w:val="28"/>
          <w:szCs w:val="28"/>
        </w:rPr>
        <w:t>’s</w:t>
      </w:r>
      <w:r w:rsidRPr="00323BFF">
        <w:rPr>
          <w:rFonts w:ascii="Arial" w:hAnsi="Arial" w:cs="Arial"/>
          <w:i/>
          <w:iCs/>
          <w:color w:val="auto"/>
          <w:sz w:val="28"/>
          <w:szCs w:val="28"/>
        </w:rPr>
        <w:t xml:space="preserve"> Business acc</w:t>
      </w:r>
      <w:r w:rsidR="003720A5" w:rsidRPr="00323BFF">
        <w:rPr>
          <w:rFonts w:ascii="Arial" w:hAnsi="Arial" w:cs="Arial"/>
          <w:i/>
          <w:iCs/>
          <w:color w:val="auto"/>
          <w:sz w:val="28"/>
          <w:szCs w:val="28"/>
        </w:rPr>
        <w:t>.</w:t>
      </w:r>
      <w:bookmarkEnd w:id="5"/>
    </w:p>
    <w:p w14:paraId="4D2F01B2" w14:textId="0ED25501" w:rsidR="003E780B" w:rsidRPr="00D310AD" w:rsidRDefault="00EE351E" w:rsidP="003E780B">
      <w:pPr>
        <w:rPr>
          <w:rFonts w:ascii="Arial" w:hAnsi="Arial" w:cs="Arial"/>
        </w:rPr>
      </w:pPr>
      <w:r w:rsidRPr="00D310AD">
        <w:rPr>
          <w:rFonts w:ascii="Arial" w:hAnsi="Arial" w:cs="Arial"/>
        </w:rPr>
        <w:t xml:space="preserve">                                                                                                 </w:t>
      </w:r>
    </w:p>
    <w:p w14:paraId="2724E20D" w14:textId="0F3F61B5" w:rsidR="00EE351E" w:rsidRPr="00D310AD" w:rsidRDefault="00AE6735" w:rsidP="00533F47">
      <w:pPr>
        <w:tabs>
          <w:tab w:val="left" w:pos="6780"/>
        </w:tabs>
        <w:rPr>
          <w:rFonts w:ascii="Arial" w:hAnsi="Arial" w:cs="Arial"/>
        </w:rPr>
      </w:pPr>
      <w:r w:rsidRPr="00D310AD">
        <w:rPr>
          <w:rFonts w:ascii="Arial" w:hAnsi="Arial" w:cs="Arial"/>
          <w:noProof/>
        </w:rPr>
        <mc:AlternateContent>
          <mc:Choice Requires="wps">
            <w:drawing>
              <wp:anchor distT="0" distB="0" distL="114300" distR="114300" simplePos="0" relativeHeight="251658241" behindDoc="0" locked="0" layoutInCell="1" allowOverlap="1" wp14:anchorId="65CBDCFF" wp14:editId="41ECEA07">
                <wp:simplePos x="0" y="0"/>
                <wp:positionH relativeFrom="column">
                  <wp:posOffset>2559050</wp:posOffset>
                </wp:positionH>
                <wp:positionV relativeFrom="paragraph">
                  <wp:posOffset>195580</wp:posOffset>
                </wp:positionV>
                <wp:extent cx="6350" cy="3702050"/>
                <wp:effectExtent l="0" t="0" r="31750" b="31750"/>
                <wp:wrapNone/>
                <wp:docPr id="605587611" name="Straight Connector 3"/>
                <wp:cNvGraphicFramePr/>
                <a:graphic xmlns:a="http://schemas.openxmlformats.org/drawingml/2006/main">
                  <a:graphicData uri="http://schemas.microsoft.com/office/word/2010/wordprocessingShape">
                    <wps:wsp>
                      <wps:cNvCnPr/>
                      <wps:spPr>
                        <a:xfrm flipH="1">
                          <a:off x="0" y="0"/>
                          <a:ext cx="6350" cy="3702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57015C" id="Straight Connector 3" o:spid="_x0000_s1026" style="position:absolute;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5pt,15.4pt" to="202pt,3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" strokecolor="black [3200]" strokeweight=".5pt">
                <v:stroke joinstyle="miter"/>
              </v:line>
            </w:pict>
          </mc:Fallback>
        </mc:AlternateContent>
      </w:r>
      <w:r w:rsidR="00667EC7" w:rsidRPr="00D310AD">
        <w:rPr>
          <w:rFonts w:ascii="Arial" w:hAnsi="Arial" w:cs="Arial"/>
          <w:noProof/>
        </w:rPr>
        <mc:AlternateContent>
          <mc:Choice Requires="wps">
            <w:drawing>
              <wp:anchor distT="0" distB="0" distL="114300" distR="114300" simplePos="0" relativeHeight="251658240" behindDoc="0" locked="0" layoutInCell="1" allowOverlap="1" wp14:anchorId="1ADA5A26" wp14:editId="1D06A9B9">
                <wp:simplePos x="0" y="0"/>
                <wp:positionH relativeFrom="margin">
                  <wp:align>left</wp:align>
                </wp:positionH>
                <wp:positionV relativeFrom="paragraph">
                  <wp:posOffset>182880</wp:posOffset>
                </wp:positionV>
                <wp:extent cx="5086350" cy="6350"/>
                <wp:effectExtent l="0" t="0" r="19050" b="31750"/>
                <wp:wrapNone/>
                <wp:docPr id="1678610726" name="Straight Connector 1"/>
                <wp:cNvGraphicFramePr/>
                <a:graphic xmlns:a="http://schemas.openxmlformats.org/drawingml/2006/main">
                  <a:graphicData uri="http://schemas.microsoft.com/office/word/2010/wordprocessingShape">
                    <wps:wsp>
                      <wps:cNvCnPr/>
                      <wps:spPr>
                        <a:xfrm flipH="1">
                          <a:off x="0" y="0"/>
                          <a:ext cx="50863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58DEE4" id="Straight Connector 1" o:spid="_x0000_s1026" style="position:absolute;flip:x;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4.4pt" to="400.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" strokecolor="black [3200]" strokeweight=".5pt">
                <v:stroke joinstyle="miter"/>
                <w10:wrap anchorx="margin"/>
              </v:line>
            </w:pict>
          </mc:Fallback>
        </mc:AlternateContent>
      </w:r>
      <w:r w:rsidR="00533F47" w:rsidRPr="00D310AD">
        <w:rPr>
          <w:rFonts w:ascii="Arial" w:hAnsi="Arial" w:cs="Arial"/>
        </w:rPr>
        <w:t xml:space="preserve">Debit   </w:t>
      </w:r>
      <w:r w:rsidR="00533F47">
        <w:rPr>
          <w:rFonts w:ascii="Arial" w:hAnsi="Arial" w:cs="Arial"/>
        </w:rPr>
        <w:tab/>
      </w:r>
      <w:r w:rsidR="00533F47" w:rsidRPr="00D310AD">
        <w:rPr>
          <w:rFonts w:ascii="Arial" w:hAnsi="Arial" w:cs="Arial"/>
        </w:rPr>
        <w:t>Credit</w:t>
      </w:r>
    </w:p>
    <w:p w14:paraId="31922DEC" w14:textId="331488B2" w:rsidR="00EE351E" w:rsidRPr="00D310AD" w:rsidRDefault="00EE351E" w:rsidP="00956A0A">
      <w:pPr>
        <w:tabs>
          <w:tab w:val="left" w:pos="1200"/>
          <w:tab w:val="center" w:pos="4680"/>
        </w:tabs>
        <w:rPr>
          <w:rFonts w:ascii="Arial" w:hAnsi="Arial" w:cs="Arial"/>
        </w:rPr>
      </w:pPr>
      <w:r w:rsidRPr="00D310AD">
        <w:rPr>
          <w:rFonts w:ascii="Arial" w:hAnsi="Arial" w:cs="Arial"/>
        </w:rPr>
        <w:t>1 Feb.     200</w:t>
      </w:r>
      <w:r w:rsidR="00F675DD">
        <w:rPr>
          <w:rFonts w:ascii="Arial" w:hAnsi="Arial" w:cs="Arial"/>
        </w:rPr>
        <w:t>0</w:t>
      </w:r>
      <w:r w:rsidRPr="00D310AD">
        <w:rPr>
          <w:rFonts w:ascii="Arial" w:hAnsi="Arial" w:cs="Arial"/>
        </w:rPr>
        <w:t xml:space="preserve">      Balance b/d</w:t>
      </w:r>
      <w:proofErr w:type="gramStart"/>
      <w:r w:rsidR="00956A0A" w:rsidRPr="00D310AD">
        <w:rPr>
          <w:rFonts w:ascii="Arial" w:hAnsi="Arial" w:cs="Arial"/>
        </w:rPr>
        <w:tab/>
      </w:r>
      <w:r w:rsidR="001668BA">
        <w:rPr>
          <w:rFonts w:ascii="Arial" w:hAnsi="Arial" w:cs="Arial"/>
        </w:rPr>
        <w:t>;</w:t>
      </w:r>
      <w:r w:rsidR="00956A0A" w:rsidRPr="00D310AD">
        <w:rPr>
          <w:rFonts w:ascii="Arial" w:hAnsi="Arial" w:cs="Arial"/>
        </w:rPr>
        <w:t xml:space="preserve">   </w:t>
      </w:r>
      <w:proofErr w:type="gramEnd"/>
      <w:r w:rsidR="00956A0A" w:rsidRPr="00D310AD">
        <w:rPr>
          <w:rFonts w:ascii="Arial" w:hAnsi="Arial" w:cs="Arial"/>
        </w:rPr>
        <w:t xml:space="preserve">                3 Feb.  </w:t>
      </w:r>
      <w:r w:rsidR="00D310AD">
        <w:rPr>
          <w:rFonts w:ascii="Arial" w:hAnsi="Arial" w:cs="Arial"/>
        </w:rPr>
        <w:t xml:space="preserve">  </w:t>
      </w:r>
      <w:r w:rsidR="00956A0A" w:rsidRPr="00D310AD">
        <w:rPr>
          <w:rFonts w:ascii="Arial" w:hAnsi="Arial" w:cs="Arial"/>
        </w:rPr>
        <w:t xml:space="preserve">1000        </w:t>
      </w:r>
      <w:r w:rsidR="00A10841">
        <w:rPr>
          <w:rFonts w:ascii="Arial" w:hAnsi="Arial" w:cs="Arial"/>
        </w:rPr>
        <w:t>Computer</w:t>
      </w:r>
      <w:r w:rsidR="001668BA">
        <w:rPr>
          <w:rFonts w:ascii="Arial" w:hAnsi="Arial" w:cs="Arial"/>
        </w:rPr>
        <w:t>;</w:t>
      </w:r>
    </w:p>
    <w:p w14:paraId="1FA38E0D" w14:textId="35CCE404" w:rsidR="00EE351E" w:rsidRPr="00D310AD" w:rsidRDefault="00EE351E" w:rsidP="00EE351E">
      <w:pPr>
        <w:tabs>
          <w:tab w:val="left" w:pos="1200"/>
        </w:tabs>
        <w:rPr>
          <w:rFonts w:ascii="Arial" w:hAnsi="Arial" w:cs="Arial"/>
        </w:rPr>
      </w:pPr>
      <w:r w:rsidRPr="00D310AD">
        <w:rPr>
          <w:rFonts w:ascii="Arial" w:hAnsi="Arial" w:cs="Arial"/>
        </w:rPr>
        <w:t xml:space="preserve">2 Feb.     700         </w:t>
      </w:r>
      <w:proofErr w:type="gramStart"/>
      <w:r w:rsidRPr="00D310AD">
        <w:rPr>
          <w:rFonts w:ascii="Arial" w:hAnsi="Arial" w:cs="Arial"/>
        </w:rPr>
        <w:t>Capital</w:t>
      </w:r>
      <w:r w:rsidR="001668BA">
        <w:rPr>
          <w:rFonts w:ascii="Arial" w:hAnsi="Arial" w:cs="Arial"/>
        </w:rPr>
        <w:t>;</w:t>
      </w:r>
      <w:r w:rsidR="00956A0A" w:rsidRPr="00D310AD">
        <w:rPr>
          <w:rFonts w:ascii="Arial" w:hAnsi="Arial" w:cs="Arial"/>
        </w:rPr>
        <w:t xml:space="preserve">   </w:t>
      </w:r>
      <w:proofErr w:type="gramEnd"/>
      <w:r w:rsidR="00956A0A" w:rsidRPr="00D310AD">
        <w:rPr>
          <w:rFonts w:ascii="Arial" w:hAnsi="Arial" w:cs="Arial"/>
        </w:rPr>
        <w:t xml:space="preserve">                       4 Feb.  </w:t>
      </w:r>
      <w:r w:rsidR="00D310AD">
        <w:rPr>
          <w:rFonts w:ascii="Arial" w:hAnsi="Arial" w:cs="Arial"/>
        </w:rPr>
        <w:t xml:space="preserve">  </w:t>
      </w:r>
      <w:r w:rsidR="00956A0A" w:rsidRPr="00D310AD">
        <w:rPr>
          <w:rFonts w:ascii="Arial" w:hAnsi="Arial" w:cs="Arial"/>
        </w:rPr>
        <w:t xml:space="preserve"> 800           Supplies</w:t>
      </w:r>
      <w:r w:rsidR="001668BA">
        <w:rPr>
          <w:rFonts w:ascii="Arial" w:hAnsi="Arial" w:cs="Arial"/>
        </w:rPr>
        <w:t>;</w:t>
      </w:r>
    </w:p>
    <w:p w14:paraId="280E3B7D" w14:textId="10542EA5" w:rsidR="00EE351E" w:rsidRPr="00D310AD" w:rsidRDefault="00EE351E" w:rsidP="00EE351E">
      <w:pPr>
        <w:tabs>
          <w:tab w:val="left" w:pos="1200"/>
        </w:tabs>
        <w:rPr>
          <w:rFonts w:ascii="Arial" w:hAnsi="Arial" w:cs="Arial"/>
        </w:rPr>
      </w:pPr>
      <w:r w:rsidRPr="00D310AD">
        <w:rPr>
          <w:rFonts w:ascii="Arial" w:hAnsi="Arial" w:cs="Arial"/>
        </w:rPr>
        <w:t xml:space="preserve">9 Feb.     3000       </w:t>
      </w:r>
      <w:proofErr w:type="gramStart"/>
      <w:r w:rsidRPr="00D310AD">
        <w:rPr>
          <w:rFonts w:ascii="Arial" w:hAnsi="Arial" w:cs="Arial"/>
        </w:rPr>
        <w:t>Sales</w:t>
      </w:r>
      <w:r w:rsidR="001668BA">
        <w:rPr>
          <w:rFonts w:ascii="Arial" w:hAnsi="Arial" w:cs="Arial"/>
        </w:rPr>
        <w:t>;</w:t>
      </w:r>
      <w:r w:rsidR="00956A0A" w:rsidRPr="00D310AD">
        <w:rPr>
          <w:rFonts w:ascii="Arial" w:hAnsi="Arial" w:cs="Arial"/>
        </w:rPr>
        <w:t xml:space="preserve">   </w:t>
      </w:r>
      <w:proofErr w:type="gramEnd"/>
      <w:r w:rsidR="00956A0A" w:rsidRPr="00D310AD">
        <w:rPr>
          <w:rFonts w:ascii="Arial" w:hAnsi="Arial" w:cs="Arial"/>
        </w:rPr>
        <w:t xml:space="preserve">                         7 Feb.    </w:t>
      </w:r>
      <w:r w:rsidR="00D310AD">
        <w:rPr>
          <w:rFonts w:ascii="Arial" w:hAnsi="Arial" w:cs="Arial"/>
        </w:rPr>
        <w:t xml:space="preserve"> </w:t>
      </w:r>
      <w:r w:rsidR="00956A0A" w:rsidRPr="00D310AD">
        <w:rPr>
          <w:rFonts w:ascii="Arial" w:hAnsi="Arial" w:cs="Arial"/>
        </w:rPr>
        <w:t>700          Supplies</w:t>
      </w:r>
      <w:r w:rsidR="001668BA">
        <w:rPr>
          <w:rFonts w:ascii="Arial" w:hAnsi="Arial" w:cs="Arial"/>
        </w:rPr>
        <w:t>;</w:t>
      </w:r>
    </w:p>
    <w:p w14:paraId="51B833F0" w14:textId="088E2478" w:rsidR="00956A0A" w:rsidRPr="00D310AD" w:rsidRDefault="00EE351E" w:rsidP="00EE351E">
      <w:pPr>
        <w:tabs>
          <w:tab w:val="left" w:pos="1200"/>
        </w:tabs>
        <w:rPr>
          <w:rFonts w:ascii="Arial" w:hAnsi="Arial" w:cs="Arial"/>
        </w:rPr>
      </w:pPr>
      <w:r w:rsidRPr="00D310AD">
        <w:rPr>
          <w:rFonts w:ascii="Arial" w:hAnsi="Arial" w:cs="Arial"/>
        </w:rPr>
        <w:t xml:space="preserve">15 Feb.   2600       </w:t>
      </w:r>
      <w:proofErr w:type="gramStart"/>
      <w:r w:rsidRPr="00D310AD">
        <w:rPr>
          <w:rFonts w:ascii="Arial" w:hAnsi="Arial" w:cs="Arial"/>
        </w:rPr>
        <w:t>Sales</w:t>
      </w:r>
      <w:r w:rsidR="001668BA">
        <w:rPr>
          <w:rFonts w:ascii="Arial" w:hAnsi="Arial" w:cs="Arial"/>
        </w:rPr>
        <w:t>;</w:t>
      </w:r>
      <w:r w:rsidR="00956A0A" w:rsidRPr="00D310AD">
        <w:rPr>
          <w:rFonts w:ascii="Arial" w:hAnsi="Arial" w:cs="Arial"/>
        </w:rPr>
        <w:t xml:space="preserve">   </w:t>
      </w:r>
      <w:proofErr w:type="gramEnd"/>
      <w:r w:rsidR="00956A0A" w:rsidRPr="00D310AD">
        <w:rPr>
          <w:rFonts w:ascii="Arial" w:hAnsi="Arial" w:cs="Arial"/>
        </w:rPr>
        <w:t xml:space="preserve">                         11 Feb.   </w:t>
      </w:r>
      <w:r w:rsidR="00D310AD">
        <w:rPr>
          <w:rFonts w:ascii="Arial" w:hAnsi="Arial" w:cs="Arial"/>
        </w:rPr>
        <w:t xml:space="preserve"> </w:t>
      </w:r>
      <w:r w:rsidR="00956A0A" w:rsidRPr="00D310AD">
        <w:rPr>
          <w:rFonts w:ascii="Arial" w:hAnsi="Arial" w:cs="Arial"/>
        </w:rPr>
        <w:t>350         Transport</w:t>
      </w:r>
      <w:r w:rsidR="001668BA">
        <w:rPr>
          <w:rFonts w:ascii="Arial" w:hAnsi="Arial" w:cs="Arial"/>
        </w:rPr>
        <w:t>;</w:t>
      </w:r>
    </w:p>
    <w:p w14:paraId="0048657A" w14:textId="5019CFBB" w:rsidR="00EE351E" w:rsidRPr="00D310AD" w:rsidRDefault="00EE351E" w:rsidP="00EE351E">
      <w:pPr>
        <w:tabs>
          <w:tab w:val="left" w:pos="1200"/>
        </w:tabs>
        <w:rPr>
          <w:rFonts w:ascii="Arial" w:hAnsi="Arial" w:cs="Arial"/>
        </w:rPr>
      </w:pPr>
      <w:r w:rsidRPr="00D310AD">
        <w:rPr>
          <w:rFonts w:ascii="Arial" w:hAnsi="Arial" w:cs="Arial"/>
        </w:rPr>
        <w:t xml:space="preserve">21 Feb.   2400       </w:t>
      </w:r>
      <w:proofErr w:type="gramStart"/>
      <w:r w:rsidRPr="00D310AD">
        <w:rPr>
          <w:rFonts w:ascii="Arial" w:hAnsi="Arial" w:cs="Arial"/>
        </w:rPr>
        <w:t>Sales</w:t>
      </w:r>
      <w:r w:rsidR="001668BA">
        <w:rPr>
          <w:rFonts w:ascii="Arial" w:hAnsi="Arial" w:cs="Arial"/>
        </w:rPr>
        <w:t>;</w:t>
      </w:r>
      <w:r w:rsidR="00956A0A" w:rsidRPr="00D310AD">
        <w:rPr>
          <w:rFonts w:ascii="Arial" w:hAnsi="Arial" w:cs="Arial"/>
        </w:rPr>
        <w:t xml:space="preserve">   </w:t>
      </w:r>
      <w:proofErr w:type="gramEnd"/>
      <w:r w:rsidR="00956A0A" w:rsidRPr="00D310AD">
        <w:rPr>
          <w:rFonts w:ascii="Arial" w:hAnsi="Arial" w:cs="Arial"/>
        </w:rPr>
        <w:t xml:space="preserve">                         18 Feb.   </w:t>
      </w:r>
      <w:r w:rsidR="00D310AD">
        <w:rPr>
          <w:rFonts w:ascii="Arial" w:hAnsi="Arial" w:cs="Arial"/>
        </w:rPr>
        <w:t xml:space="preserve"> </w:t>
      </w:r>
      <w:r w:rsidR="00956A0A" w:rsidRPr="00D310AD">
        <w:rPr>
          <w:rFonts w:ascii="Arial" w:hAnsi="Arial" w:cs="Arial"/>
        </w:rPr>
        <w:t>450         Insurance</w:t>
      </w:r>
      <w:r w:rsidR="001668BA">
        <w:rPr>
          <w:rFonts w:ascii="Arial" w:hAnsi="Arial" w:cs="Arial"/>
        </w:rPr>
        <w:t>;</w:t>
      </w:r>
    </w:p>
    <w:p w14:paraId="475713ED" w14:textId="0943255C" w:rsidR="00EE351E" w:rsidRPr="00D310AD" w:rsidRDefault="00EE351E" w:rsidP="00EE351E">
      <w:pPr>
        <w:tabs>
          <w:tab w:val="left" w:pos="1200"/>
        </w:tabs>
        <w:rPr>
          <w:rFonts w:ascii="Arial" w:hAnsi="Arial" w:cs="Arial"/>
        </w:rPr>
      </w:pPr>
      <w:r w:rsidRPr="00D310AD">
        <w:rPr>
          <w:rFonts w:ascii="Arial" w:hAnsi="Arial" w:cs="Arial"/>
        </w:rPr>
        <w:t xml:space="preserve">27 Feb.   8000       Vehicle </w:t>
      </w:r>
      <w:proofErr w:type="gramStart"/>
      <w:r w:rsidRPr="00D310AD">
        <w:rPr>
          <w:rFonts w:ascii="Arial" w:hAnsi="Arial" w:cs="Arial"/>
        </w:rPr>
        <w:t>sale</w:t>
      </w:r>
      <w:r w:rsidR="001668BA">
        <w:rPr>
          <w:rFonts w:ascii="Arial" w:hAnsi="Arial" w:cs="Arial"/>
        </w:rPr>
        <w:t>;</w:t>
      </w:r>
      <w:r w:rsidRPr="00D310AD">
        <w:rPr>
          <w:rFonts w:ascii="Arial" w:hAnsi="Arial" w:cs="Arial"/>
        </w:rPr>
        <w:t xml:space="preserve"> </w:t>
      </w:r>
      <w:r w:rsidR="00956A0A" w:rsidRPr="00D310AD">
        <w:rPr>
          <w:rFonts w:ascii="Arial" w:hAnsi="Arial" w:cs="Arial"/>
        </w:rPr>
        <w:t xml:space="preserve">  </w:t>
      </w:r>
      <w:proofErr w:type="gramEnd"/>
      <w:r w:rsidR="00956A0A" w:rsidRPr="00D310AD">
        <w:rPr>
          <w:rFonts w:ascii="Arial" w:hAnsi="Arial" w:cs="Arial"/>
        </w:rPr>
        <w:t xml:space="preserve">               20 Feb.   </w:t>
      </w:r>
      <w:r w:rsidR="00D310AD">
        <w:rPr>
          <w:rFonts w:ascii="Arial" w:hAnsi="Arial" w:cs="Arial"/>
        </w:rPr>
        <w:t xml:space="preserve"> </w:t>
      </w:r>
      <w:r w:rsidR="00956A0A" w:rsidRPr="00D310AD">
        <w:rPr>
          <w:rFonts w:ascii="Arial" w:hAnsi="Arial" w:cs="Arial"/>
        </w:rPr>
        <w:t>1200       Supplies</w:t>
      </w:r>
      <w:r w:rsidR="001668BA">
        <w:rPr>
          <w:rFonts w:ascii="Arial" w:hAnsi="Arial" w:cs="Arial"/>
        </w:rPr>
        <w:t>;</w:t>
      </w:r>
    </w:p>
    <w:p w14:paraId="131B4E1D" w14:textId="6FFCE787" w:rsidR="00EE351E" w:rsidRPr="00D310AD" w:rsidRDefault="00EE351E" w:rsidP="00EE351E">
      <w:pPr>
        <w:tabs>
          <w:tab w:val="left" w:pos="1200"/>
        </w:tabs>
        <w:rPr>
          <w:rFonts w:ascii="Arial" w:hAnsi="Arial" w:cs="Arial"/>
        </w:rPr>
      </w:pPr>
      <w:r w:rsidRPr="00D310AD">
        <w:rPr>
          <w:rFonts w:ascii="Arial" w:hAnsi="Arial" w:cs="Arial"/>
        </w:rPr>
        <w:t xml:space="preserve">28 Feb.   6000       </w:t>
      </w:r>
      <w:proofErr w:type="gramStart"/>
      <w:r w:rsidR="009E49CA">
        <w:rPr>
          <w:rFonts w:ascii="Arial" w:hAnsi="Arial" w:cs="Arial"/>
        </w:rPr>
        <w:t>Bank</w:t>
      </w:r>
      <w:r w:rsidR="001668BA">
        <w:rPr>
          <w:rFonts w:ascii="Arial" w:hAnsi="Arial" w:cs="Arial"/>
        </w:rPr>
        <w:t>;</w:t>
      </w:r>
      <w:r w:rsidR="009E49CA">
        <w:rPr>
          <w:rFonts w:ascii="Arial" w:hAnsi="Arial" w:cs="Arial"/>
        </w:rPr>
        <w:t xml:space="preserve">   </w:t>
      </w:r>
      <w:proofErr w:type="gramEnd"/>
      <w:r w:rsidR="009E49CA">
        <w:rPr>
          <w:rFonts w:ascii="Arial" w:hAnsi="Arial" w:cs="Arial"/>
        </w:rPr>
        <w:t xml:space="preserve"> </w:t>
      </w:r>
      <w:r w:rsidR="00956A0A" w:rsidRPr="00D310AD">
        <w:rPr>
          <w:rFonts w:ascii="Arial" w:hAnsi="Arial" w:cs="Arial"/>
        </w:rPr>
        <w:t xml:space="preserve">                         25 Feb.   </w:t>
      </w:r>
      <w:r w:rsidR="00D310AD">
        <w:rPr>
          <w:rFonts w:ascii="Arial" w:hAnsi="Arial" w:cs="Arial"/>
        </w:rPr>
        <w:t xml:space="preserve"> </w:t>
      </w:r>
      <w:r w:rsidR="00956A0A" w:rsidRPr="00D310AD">
        <w:rPr>
          <w:rFonts w:ascii="Arial" w:hAnsi="Arial" w:cs="Arial"/>
        </w:rPr>
        <w:t>800         Wages</w:t>
      </w:r>
      <w:r w:rsidR="001668BA">
        <w:rPr>
          <w:rFonts w:ascii="Arial" w:hAnsi="Arial" w:cs="Arial"/>
        </w:rPr>
        <w:t>;</w:t>
      </w:r>
    </w:p>
    <w:p w14:paraId="37E69531" w14:textId="544B0D38" w:rsidR="00EE351E" w:rsidRPr="00D310AD" w:rsidRDefault="00956A0A" w:rsidP="00EE351E">
      <w:pPr>
        <w:tabs>
          <w:tab w:val="left" w:pos="1200"/>
        </w:tabs>
        <w:rPr>
          <w:rFonts w:ascii="Arial" w:hAnsi="Arial" w:cs="Arial"/>
        </w:rPr>
      </w:pPr>
      <w:r w:rsidRPr="00D310AD">
        <w:rPr>
          <w:rFonts w:ascii="Arial" w:hAnsi="Arial" w:cs="Arial"/>
        </w:rPr>
        <w:t xml:space="preserve">                                                                     26 Feb.    500      </w:t>
      </w:r>
      <w:r w:rsidR="00C2216C">
        <w:rPr>
          <w:rFonts w:ascii="Arial" w:hAnsi="Arial" w:cs="Arial"/>
        </w:rPr>
        <w:t xml:space="preserve">  </w:t>
      </w:r>
      <w:r w:rsidRPr="00D310AD">
        <w:rPr>
          <w:rFonts w:ascii="Arial" w:hAnsi="Arial" w:cs="Arial"/>
        </w:rPr>
        <w:t xml:space="preserve"> Marketing</w:t>
      </w:r>
      <w:r w:rsidR="001668BA">
        <w:rPr>
          <w:rFonts w:ascii="Arial" w:hAnsi="Arial" w:cs="Arial"/>
        </w:rPr>
        <w:t>;</w:t>
      </w:r>
    </w:p>
    <w:p w14:paraId="4B3AB83C" w14:textId="5E46FBD4" w:rsidR="00956A0A" w:rsidRPr="00A220D9" w:rsidRDefault="00956A0A" w:rsidP="00EE351E">
      <w:pPr>
        <w:tabs>
          <w:tab w:val="left" w:pos="1200"/>
        </w:tabs>
        <w:rPr>
          <w:rFonts w:ascii="Arial" w:hAnsi="Arial" w:cs="Arial"/>
        </w:rPr>
      </w:pPr>
      <w:r w:rsidRPr="00D310AD">
        <w:rPr>
          <w:rFonts w:ascii="Arial" w:hAnsi="Arial" w:cs="Arial"/>
        </w:rPr>
        <w:t xml:space="preserve">                                                                     28 Feb.    1200     </w:t>
      </w:r>
      <w:r w:rsidR="00C2216C">
        <w:rPr>
          <w:rFonts w:ascii="Arial" w:hAnsi="Arial" w:cs="Arial"/>
        </w:rPr>
        <w:t xml:space="preserve">  </w:t>
      </w:r>
      <w:r w:rsidRPr="00D310AD">
        <w:rPr>
          <w:rFonts w:ascii="Arial" w:hAnsi="Arial" w:cs="Arial"/>
        </w:rPr>
        <w:t>Withdraws</w:t>
      </w:r>
      <w:r w:rsidR="001668BA">
        <w:rPr>
          <w:rFonts w:ascii="Arial" w:hAnsi="Arial" w:cs="Arial"/>
        </w:rPr>
        <w:t>;</w:t>
      </w:r>
    </w:p>
    <w:p w14:paraId="02ECB048" w14:textId="0B7F1399" w:rsidR="00956A0A" w:rsidRPr="00D310AD" w:rsidRDefault="00956A0A" w:rsidP="00EE351E">
      <w:pPr>
        <w:tabs>
          <w:tab w:val="left" w:pos="1200"/>
        </w:tabs>
        <w:rPr>
          <w:rFonts w:ascii="Arial" w:hAnsi="Arial" w:cs="Arial"/>
        </w:rPr>
      </w:pPr>
      <w:r w:rsidRPr="00D310AD">
        <w:rPr>
          <w:rFonts w:ascii="Arial" w:hAnsi="Arial" w:cs="Arial"/>
        </w:rPr>
        <w:t xml:space="preserve">                                                                     </w:t>
      </w:r>
      <w:r w:rsidR="00D310AD" w:rsidRPr="00A220D9">
        <w:rPr>
          <w:rFonts w:ascii="Arial" w:hAnsi="Arial" w:cs="Arial"/>
          <w:color w:val="4472C4" w:themeColor="accent1"/>
        </w:rPr>
        <w:t>28 Feb.  Balance c/d   47700</w:t>
      </w:r>
      <w:r w:rsidR="001668BA">
        <w:rPr>
          <w:rFonts w:ascii="Arial" w:hAnsi="Arial" w:cs="Arial"/>
          <w:color w:val="4472C4" w:themeColor="accent1"/>
        </w:rPr>
        <w:t>;</w:t>
      </w:r>
      <w:r w:rsidR="00D310AD" w:rsidRPr="00A220D9">
        <w:rPr>
          <w:rFonts w:ascii="Arial" w:hAnsi="Arial" w:cs="Arial"/>
          <w:color w:val="4472C4" w:themeColor="accent1"/>
        </w:rPr>
        <w:t xml:space="preserve">       </w:t>
      </w:r>
    </w:p>
    <w:p w14:paraId="1DF34C21" w14:textId="251F874F" w:rsidR="00D310AD" w:rsidRPr="00D310AD" w:rsidRDefault="001668BA" w:rsidP="00D310AD">
      <w:pPr>
        <w:rPr>
          <w:rFonts w:ascii="Arial" w:hAnsi="Arial" w:cs="Arial"/>
        </w:rPr>
      </w:pPr>
      <w:r w:rsidRPr="00D310AD">
        <w:rPr>
          <w:rFonts w:ascii="Arial" w:hAnsi="Arial" w:cs="Arial"/>
          <w:noProof/>
        </w:rPr>
        <mc:AlternateContent>
          <mc:Choice Requires="wps">
            <w:drawing>
              <wp:anchor distT="0" distB="0" distL="114300" distR="114300" simplePos="0" relativeHeight="251658242" behindDoc="0" locked="0" layoutInCell="1" allowOverlap="1" wp14:anchorId="448F0536" wp14:editId="2CF5CC7A">
                <wp:simplePos x="0" y="0"/>
                <wp:positionH relativeFrom="margin">
                  <wp:posOffset>57150</wp:posOffset>
                </wp:positionH>
                <wp:positionV relativeFrom="paragraph">
                  <wp:posOffset>31749</wp:posOffset>
                </wp:positionV>
                <wp:extent cx="4895850" cy="0"/>
                <wp:effectExtent l="0" t="0" r="0" b="0"/>
                <wp:wrapNone/>
                <wp:docPr id="693995446" name="Straight Connector 4"/>
                <wp:cNvGraphicFramePr/>
                <a:graphic xmlns:a="http://schemas.openxmlformats.org/drawingml/2006/main">
                  <a:graphicData uri="http://schemas.microsoft.com/office/word/2010/wordprocessingShape">
                    <wps:wsp>
                      <wps:cNvCnPr/>
                      <wps:spPr>
                        <a:xfrm>
                          <a:off x="0" y="0"/>
                          <a:ext cx="4895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30F419" id="Straight Connector 4"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5pt,2.5pt" to="390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" strokecolor="black [3200]" strokeweight=".5pt">
                <v:stroke joinstyle="miter"/>
                <w10:wrap anchorx="margin"/>
              </v:line>
            </w:pict>
          </mc:Fallback>
        </mc:AlternateContent>
      </w:r>
    </w:p>
    <w:p w14:paraId="66CB8786" w14:textId="017CE2B9" w:rsidR="00D310AD" w:rsidRPr="00D310AD" w:rsidRDefault="00D310AD" w:rsidP="00D310AD">
      <w:pPr>
        <w:tabs>
          <w:tab w:val="left" w:pos="2055"/>
          <w:tab w:val="left" w:pos="5295"/>
        </w:tabs>
        <w:rPr>
          <w:rFonts w:ascii="Arial" w:hAnsi="Arial" w:cs="Arial"/>
        </w:rPr>
      </w:pPr>
      <w:r w:rsidRPr="00D310AD">
        <w:rPr>
          <w:rFonts w:ascii="Arial" w:hAnsi="Arial" w:cs="Arial"/>
        </w:rPr>
        <w:tab/>
      </w:r>
      <w:r w:rsidR="00323BFF">
        <w:rPr>
          <w:rFonts w:ascii="Arial" w:hAnsi="Arial" w:cs="Arial"/>
        </w:rPr>
        <w:t>£</w:t>
      </w:r>
      <w:r w:rsidRPr="00D310AD">
        <w:rPr>
          <w:rFonts w:ascii="Arial" w:hAnsi="Arial" w:cs="Arial"/>
        </w:rPr>
        <w:t>54700</w:t>
      </w:r>
      <w:r w:rsidRPr="00D310AD">
        <w:rPr>
          <w:rFonts w:ascii="Arial" w:hAnsi="Arial" w:cs="Arial"/>
        </w:rPr>
        <w:tab/>
      </w:r>
      <w:r w:rsidR="00323BFF">
        <w:rPr>
          <w:rFonts w:ascii="Arial" w:hAnsi="Arial" w:cs="Arial"/>
        </w:rPr>
        <w:t>£</w:t>
      </w:r>
      <w:r w:rsidRPr="00D310AD">
        <w:rPr>
          <w:rFonts w:ascii="Arial" w:hAnsi="Arial" w:cs="Arial"/>
        </w:rPr>
        <w:t>54700</w:t>
      </w:r>
    </w:p>
    <w:p w14:paraId="5D4CB864" w14:textId="77777777" w:rsidR="00AE6735" w:rsidRDefault="00AE6735" w:rsidP="00D310AD">
      <w:pPr>
        <w:tabs>
          <w:tab w:val="left" w:pos="1245"/>
        </w:tabs>
        <w:rPr>
          <w:rFonts w:ascii="Arial" w:hAnsi="Arial" w:cs="Arial"/>
        </w:rPr>
      </w:pPr>
    </w:p>
    <w:p w14:paraId="6D60A77E" w14:textId="76F98A18" w:rsidR="00F755DD" w:rsidRPr="00323BFF" w:rsidRDefault="00D310AD" w:rsidP="00323BFF">
      <w:pPr>
        <w:tabs>
          <w:tab w:val="left" w:pos="1245"/>
        </w:tabs>
        <w:rPr>
          <w:rFonts w:ascii="Arial" w:hAnsi="Arial" w:cs="Arial"/>
          <w:b/>
          <w:bCs/>
        </w:rPr>
      </w:pPr>
      <w:r w:rsidRPr="00323BFF">
        <w:rPr>
          <w:rFonts w:ascii="Arial" w:hAnsi="Arial" w:cs="Arial"/>
          <w:b/>
          <w:bCs/>
        </w:rPr>
        <w:t xml:space="preserve">1 March      Balance b/d     </w:t>
      </w:r>
      <w:r w:rsidR="00323BFF">
        <w:rPr>
          <w:rFonts w:ascii="Arial" w:hAnsi="Arial" w:cs="Arial"/>
          <w:b/>
          <w:bCs/>
        </w:rPr>
        <w:t>£</w:t>
      </w:r>
      <w:r w:rsidRPr="00323BFF">
        <w:rPr>
          <w:rFonts w:ascii="Arial" w:hAnsi="Arial" w:cs="Arial"/>
          <w:b/>
          <w:bCs/>
        </w:rPr>
        <w:t>47700</w:t>
      </w:r>
    </w:p>
    <w:p w14:paraId="71829330" w14:textId="341EE29C" w:rsidR="0096567E" w:rsidRPr="00323BFF" w:rsidRDefault="0096567E" w:rsidP="0096567E">
      <w:pPr>
        <w:pStyle w:val="Heading1"/>
        <w:jc w:val="center"/>
        <w:rPr>
          <w:rFonts w:ascii="Arial" w:hAnsi="Arial" w:cs="Arial"/>
          <w:i/>
          <w:iCs/>
          <w:color w:val="auto"/>
          <w:sz w:val="28"/>
          <w:szCs w:val="28"/>
        </w:rPr>
      </w:pPr>
      <w:bookmarkStart w:id="6" w:name="_Toc160317619"/>
      <w:r w:rsidRPr="00323BFF">
        <w:rPr>
          <w:rFonts w:ascii="Arial" w:hAnsi="Arial" w:cs="Arial"/>
          <w:i/>
          <w:iCs/>
          <w:color w:val="auto"/>
          <w:sz w:val="28"/>
          <w:szCs w:val="28"/>
        </w:rPr>
        <w:lastRenderedPageBreak/>
        <w:t>Capital/ Equity Account</w:t>
      </w:r>
      <w:bookmarkEnd w:id="6"/>
    </w:p>
    <w:p w14:paraId="17A2EA75" w14:textId="60094432" w:rsidR="0096567E" w:rsidRPr="00564AB0" w:rsidRDefault="0096567E" w:rsidP="0096567E">
      <w:pPr>
        <w:rPr>
          <w:rFonts w:ascii="Arial" w:hAnsi="Arial" w:cs="Arial"/>
        </w:rPr>
      </w:pPr>
      <w:r w:rsidRPr="00564AB0">
        <w:rPr>
          <w:rFonts w:ascii="Arial" w:hAnsi="Arial" w:cs="Arial"/>
        </w:rPr>
        <w:t xml:space="preserve"> </w:t>
      </w:r>
    </w:p>
    <w:p w14:paraId="75F1DADF" w14:textId="076FC1F6" w:rsidR="0096567E" w:rsidRPr="00564AB0" w:rsidRDefault="00323BFF" w:rsidP="0096567E">
      <w:pPr>
        <w:rPr>
          <w:rFonts w:ascii="Arial" w:hAnsi="Arial" w:cs="Arial"/>
        </w:rPr>
      </w:pPr>
      <w:r w:rsidRPr="00564AB0">
        <w:rPr>
          <w:rFonts w:ascii="Arial" w:hAnsi="Arial" w:cs="Arial"/>
          <w:noProof/>
        </w:rPr>
        <mc:AlternateContent>
          <mc:Choice Requires="wps">
            <w:drawing>
              <wp:anchor distT="0" distB="0" distL="114300" distR="114300" simplePos="0" relativeHeight="251658246" behindDoc="0" locked="0" layoutInCell="1" allowOverlap="1" wp14:anchorId="01B7EB78" wp14:editId="13FBD5A8">
                <wp:simplePos x="0" y="0"/>
                <wp:positionH relativeFrom="column">
                  <wp:posOffset>2597150</wp:posOffset>
                </wp:positionH>
                <wp:positionV relativeFrom="paragraph">
                  <wp:posOffset>228600</wp:posOffset>
                </wp:positionV>
                <wp:extent cx="0" cy="2228850"/>
                <wp:effectExtent l="0" t="0" r="38100" b="19050"/>
                <wp:wrapNone/>
                <wp:docPr id="835196318" name="Straight Connector 5"/>
                <wp:cNvGraphicFramePr/>
                <a:graphic xmlns:a="http://schemas.openxmlformats.org/drawingml/2006/main">
                  <a:graphicData uri="http://schemas.microsoft.com/office/word/2010/wordprocessingShape">
                    <wps:wsp>
                      <wps:cNvCnPr/>
                      <wps:spPr>
                        <a:xfrm flipH="1">
                          <a:off x="0" y="0"/>
                          <a:ext cx="0" cy="2228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6B63B2" id="Straight Connector 5" o:spid="_x0000_s1026" style="position:absolute;flip:x;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5pt,18pt" to="204.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" strokecolor="black [3200]" strokeweight=".5pt">
                <v:stroke joinstyle="miter"/>
              </v:line>
            </w:pict>
          </mc:Fallback>
        </mc:AlternateContent>
      </w:r>
      <w:r w:rsidRPr="00564AB0">
        <w:rPr>
          <w:rFonts w:ascii="Arial" w:hAnsi="Arial" w:cs="Arial"/>
          <w:noProof/>
        </w:rPr>
        <mc:AlternateContent>
          <mc:Choice Requires="wps">
            <w:drawing>
              <wp:anchor distT="0" distB="0" distL="114300" distR="114300" simplePos="0" relativeHeight="251658245" behindDoc="0" locked="0" layoutInCell="1" allowOverlap="1" wp14:anchorId="7BF8809D" wp14:editId="54692F64">
                <wp:simplePos x="0" y="0"/>
                <wp:positionH relativeFrom="margin">
                  <wp:posOffset>-285749</wp:posOffset>
                </wp:positionH>
                <wp:positionV relativeFrom="paragraph">
                  <wp:posOffset>209550</wp:posOffset>
                </wp:positionV>
                <wp:extent cx="5454650" cy="6350"/>
                <wp:effectExtent l="0" t="0" r="31750" b="31750"/>
                <wp:wrapNone/>
                <wp:docPr id="1509750181" name="Straight Connector 3"/>
                <wp:cNvGraphicFramePr/>
                <a:graphic xmlns:a="http://schemas.openxmlformats.org/drawingml/2006/main">
                  <a:graphicData uri="http://schemas.microsoft.com/office/word/2010/wordprocessingShape">
                    <wps:wsp>
                      <wps:cNvCnPr/>
                      <wps:spPr>
                        <a:xfrm>
                          <a:off x="0" y="0"/>
                          <a:ext cx="54546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3C2E0" id="Straight Connector 3" o:spid="_x0000_s1026" style="position:absolute;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5pt,16.5pt" to="40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" strokecolor="black [3200]" strokeweight=".5pt">
                <v:stroke joinstyle="miter"/>
                <w10:wrap anchorx="margin"/>
              </v:line>
            </w:pict>
          </mc:Fallback>
        </mc:AlternateContent>
      </w:r>
      <w:r w:rsidR="0096567E" w:rsidRPr="00564AB0">
        <w:rPr>
          <w:rFonts w:ascii="Arial" w:hAnsi="Arial" w:cs="Arial"/>
        </w:rPr>
        <w:t>Debit                                                                                                                    Credit</w:t>
      </w:r>
    </w:p>
    <w:p w14:paraId="79901256" w14:textId="6FE5BEFF" w:rsidR="00557760" w:rsidRPr="00564AB0" w:rsidRDefault="00557760" w:rsidP="00557760">
      <w:pPr>
        <w:jc w:val="center"/>
        <w:rPr>
          <w:rFonts w:ascii="Arial" w:hAnsi="Arial" w:cs="Arial"/>
        </w:rPr>
      </w:pPr>
      <w:r w:rsidRPr="00564AB0">
        <w:rPr>
          <w:rFonts w:ascii="Arial" w:hAnsi="Arial" w:cs="Arial"/>
        </w:rPr>
        <w:t xml:space="preserve">         </w:t>
      </w:r>
      <w:r w:rsidR="00810B5D" w:rsidRPr="00564AB0">
        <w:rPr>
          <w:rFonts w:ascii="Arial" w:hAnsi="Arial" w:cs="Arial"/>
        </w:rPr>
        <w:t xml:space="preserve">                          </w:t>
      </w:r>
      <w:r w:rsidRPr="00564AB0">
        <w:rPr>
          <w:rFonts w:ascii="Arial" w:hAnsi="Arial" w:cs="Arial"/>
        </w:rPr>
        <w:t xml:space="preserve">    </w:t>
      </w:r>
      <w:r w:rsidR="00810B5D" w:rsidRPr="00564AB0">
        <w:rPr>
          <w:rFonts w:ascii="Arial" w:hAnsi="Arial" w:cs="Arial"/>
        </w:rPr>
        <w:t xml:space="preserve">          </w:t>
      </w:r>
      <w:r w:rsidR="00564AB0">
        <w:rPr>
          <w:rFonts w:ascii="Arial" w:hAnsi="Arial" w:cs="Arial"/>
        </w:rPr>
        <w:t xml:space="preserve"> </w:t>
      </w:r>
      <w:r w:rsidRPr="00564AB0">
        <w:rPr>
          <w:rFonts w:ascii="Arial" w:hAnsi="Arial" w:cs="Arial"/>
        </w:rPr>
        <w:t xml:space="preserve">1 Feb.   </w:t>
      </w:r>
      <w:r w:rsidR="00810B5D" w:rsidRPr="00564AB0">
        <w:rPr>
          <w:rFonts w:ascii="Arial" w:hAnsi="Arial" w:cs="Arial"/>
        </w:rPr>
        <w:t xml:space="preserve">     </w:t>
      </w:r>
      <w:r w:rsidR="00564AB0">
        <w:rPr>
          <w:rFonts w:ascii="Arial" w:hAnsi="Arial" w:cs="Arial"/>
        </w:rPr>
        <w:t xml:space="preserve">  </w:t>
      </w:r>
      <w:r w:rsidR="00810B5D" w:rsidRPr="00564AB0">
        <w:rPr>
          <w:rFonts w:ascii="Arial" w:hAnsi="Arial" w:cs="Arial"/>
        </w:rPr>
        <w:t>Balance b/d</w:t>
      </w:r>
      <w:r w:rsidRPr="00564AB0">
        <w:rPr>
          <w:rFonts w:ascii="Arial" w:hAnsi="Arial" w:cs="Arial"/>
        </w:rPr>
        <w:t xml:space="preserve">   </w:t>
      </w:r>
      <w:r w:rsidR="00810B5D" w:rsidRPr="00564AB0">
        <w:rPr>
          <w:rFonts w:ascii="Arial" w:hAnsi="Arial" w:cs="Arial"/>
        </w:rPr>
        <w:t xml:space="preserve">   </w:t>
      </w:r>
      <w:r w:rsidRPr="00564AB0">
        <w:rPr>
          <w:rFonts w:ascii="Arial" w:hAnsi="Arial" w:cs="Arial"/>
        </w:rPr>
        <w:t xml:space="preserve">  32000</w:t>
      </w:r>
      <w:r w:rsidR="00810B5D" w:rsidRPr="00564AB0">
        <w:rPr>
          <w:rFonts w:ascii="Arial" w:hAnsi="Arial" w:cs="Arial"/>
        </w:rPr>
        <w:t xml:space="preserve">    </w:t>
      </w:r>
    </w:p>
    <w:p w14:paraId="5894B36C" w14:textId="127A25D1" w:rsidR="00810B5D" w:rsidRPr="00564AB0" w:rsidRDefault="00810B5D" w:rsidP="00557760">
      <w:pPr>
        <w:jc w:val="center"/>
        <w:rPr>
          <w:rFonts w:ascii="Arial" w:hAnsi="Arial" w:cs="Arial"/>
        </w:rPr>
      </w:pPr>
      <w:r w:rsidRPr="00564AB0">
        <w:rPr>
          <w:rFonts w:ascii="Arial" w:hAnsi="Arial" w:cs="Arial"/>
        </w:rPr>
        <w:t xml:space="preserve">                                       2 Feb.         700         Capital</w:t>
      </w:r>
    </w:p>
    <w:p w14:paraId="5C2F3F13" w14:textId="626D7E9E" w:rsidR="00557760" w:rsidRPr="00564AB0" w:rsidRDefault="00557760" w:rsidP="00557760">
      <w:pPr>
        <w:rPr>
          <w:rFonts w:ascii="Arial" w:hAnsi="Arial" w:cs="Arial"/>
        </w:rPr>
      </w:pPr>
      <w:r w:rsidRPr="00A220D9">
        <w:rPr>
          <w:rFonts w:ascii="Arial" w:hAnsi="Arial" w:cs="Arial"/>
          <w:color w:val="4472C4" w:themeColor="accent1"/>
        </w:rPr>
        <w:t>28 Feb.     Balance c/d      38700</w:t>
      </w:r>
      <w:r w:rsidR="00810B5D" w:rsidRPr="00A220D9">
        <w:rPr>
          <w:rFonts w:ascii="Arial" w:hAnsi="Arial" w:cs="Arial"/>
          <w:color w:val="4472C4" w:themeColor="accent1"/>
        </w:rPr>
        <w:t xml:space="preserve">                     </w:t>
      </w:r>
      <w:r w:rsidR="00810B5D" w:rsidRPr="00564AB0">
        <w:rPr>
          <w:rFonts w:ascii="Arial" w:hAnsi="Arial" w:cs="Arial"/>
        </w:rPr>
        <w:t xml:space="preserve">28 Feb.      </w:t>
      </w:r>
      <w:r w:rsidR="00564AB0">
        <w:rPr>
          <w:rFonts w:ascii="Arial" w:hAnsi="Arial" w:cs="Arial"/>
        </w:rPr>
        <w:t xml:space="preserve">  </w:t>
      </w:r>
      <w:r w:rsidR="00810B5D" w:rsidRPr="00564AB0">
        <w:rPr>
          <w:rFonts w:ascii="Arial" w:hAnsi="Arial" w:cs="Arial"/>
        </w:rPr>
        <w:t>6000      Capital</w:t>
      </w:r>
    </w:p>
    <w:p w14:paraId="164B90A8" w14:textId="06A7C52A" w:rsidR="00810B5D" w:rsidRPr="00564AB0" w:rsidRDefault="00323BFF" w:rsidP="00810B5D">
      <w:pPr>
        <w:rPr>
          <w:rFonts w:ascii="Arial" w:hAnsi="Arial" w:cs="Arial"/>
        </w:rPr>
      </w:pPr>
      <w:r w:rsidRPr="00564AB0">
        <w:rPr>
          <w:rFonts w:ascii="Arial" w:hAnsi="Arial" w:cs="Arial"/>
          <w:noProof/>
        </w:rPr>
        <mc:AlternateContent>
          <mc:Choice Requires="wps">
            <w:drawing>
              <wp:anchor distT="0" distB="0" distL="114300" distR="114300" simplePos="0" relativeHeight="251658247" behindDoc="0" locked="0" layoutInCell="1" allowOverlap="1" wp14:anchorId="6A135DF7" wp14:editId="0B46256F">
                <wp:simplePos x="0" y="0"/>
                <wp:positionH relativeFrom="column">
                  <wp:posOffset>-158750</wp:posOffset>
                </wp:positionH>
                <wp:positionV relativeFrom="paragraph">
                  <wp:posOffset>74296</wp:posOffset>
                </wp:positionV>
                <wp:extent cx="5334000" cy="6350"/>
                <wp:effectExtent l="0" t="0" r="19050" b="31750"/>
                <wp:wrapNone/>
                <wp:docPr id="2003301025" name="Straight Connector 6"/>
                <wp:cNvGraphicFramePr/>
                <a:graphic xmlns:a="http://schemas.openxmlformats.org/drawingml/2006/main">
                  <a:graphicData uri="http://schemas.microsoft.com/office/word/2010/wordprocessingShape">
                    <wps:wsp>
                      <wps:cNvCnPr/>
                      <wps:spPr>
                        <a:xfrm flipV="1">
                          <a:off x="0" y="0"/>
                          <a:ext cx="53340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A9703" id="Straight Connector 6" o:spid="_x0000_s1026" style="position:absolute;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5.85pt" to="40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" strokecolor="black [3200]" strokeweight=".5pt">
                <v:stroke joinstyle="miter"/>
              </v:line>
            </w:pict>
          </mc:Fallback>
        </mc:AlternateContent>
      </w:r>
    </w:p>
    <w:p w14:paraId="128770B1" w14:textId="476CF192" w:rsidR="00564AB0" w:rsidRPr="00564AB0" w:rsidRDefault="00810B5D" w:rsidP="00323BFF">
      <w:pPr>
        <w:jc w:val="center"/>
        <w:rPr>
          <w:rFonts w:ascii="Arial" w:hAnsi="Arial" w:cs="Arial"/>
        </w:rPr>
      </w:pPr>
      <w:r w:rsidRPr="00564AB0">
        <w:rPr>
          <w:rFonts w:ascii="Arial" w:hAnsi="Arial" w:cs="Arial"/>
        </w:rPr>
        <w:t xml:space="preserve">                                                      </w:t>
      </w:r>
    </w:p>
    <w:p w14:paraId="15CE132F" w14:textId="1069D6D7" w:rsidR="00564AB0" w:rsidRPr="00564AB0" w:rsidRDefault="00323BFF" w:rsidP="00564AB0">
      <w:pPr>
        <w:tabs>
          <w:tab w:val="center" w:pos="5040"/>
        </w:tabs>
        <w:ind w:firstLine="720"/>
        <w:rPr>
          <w:rFonts w:ascii="Arial" w:hAnsi="Arial" w:cs="Arial"/>
        </w:rPr>
      </w:pPr>
      <w:r w:rsidRPr="00564AB0">
        <w:rPr>
          <w:rFonts w:ascii="Arial" w:hAnsi="Arial" w:cs="Arial"/>
          <w:noProof/>
        </w:rPr>
        <mc:AlternateContent>
          <mc:Choice Requires="wps">
            <w:drawing>
              <wp:anchor distT="0" distB="0" distL="114300" distR="114300" simplePos="0" relativeHeight="251658248" behindDoc="0" locked="0" layoutInCell="1" allowOverlap="1" wp14:anchorId="56BA9263" wp14:editId="2214A0C6">
                <wp:simplePos x="0" y="0"/>
                <wp:positionH relativeFrom="margin">
                  <wp:posOffset>-171450</wp:posOffset>
                </wp:positionH>
                <wp:positionV relativeFrom="paragraph">
                  <wp:posOffset>273684</wp:posOffset>
                </wp:positionV>
                <wp:extent cx="5340350" cy="15875"/>
                <wp:effectExtent l="0" t="0" r="31750" b="22225"/>
                <wp:wrapNone/>
                <wp:docPr id="425343362" name="Straight Connector 7"/>
                <wp:cNvGraphicFramePr/>
                <a:graphic xmlns:a="http://schemas.openxmlformats.org/drawingml/2006/main">
                  <a:graphicData uri="http://schemas.microsoft.com/office/word/2010/wordprocessingShape">
                    <wps:wsp>
                      <wps:cNvCnPr/>
                      <wps:spPr>
                        <a:xfrm flipV="1">
                          <a:off x="0" y="0"/>
                          <a:ext cx="5340350" cy="15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48713D" id="Straight Connector 7" o:spid="_x0000_s1026" style="position:absolute;flip:y;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5pt,21.55pt" to="407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" strokecolor="black [3200]" strokeweight=".5pt">
                <v:stroke joinstyle="miter"/>
                <w10:wrap anchorx="margin"/>
              </v:line>
            </w:pict>
          </mc:Fallback>
        </mc:AlternateContent>
      </w:r>
      <w:r w:rsidR="00102E80">
        <w:rPr>
          <w:rFonts w:ascii="Arial" w:hAnsi="Arial" w:cs="Arial"/>
        </w:rPr>
        <w:t>£</w:t>
      </w:r>
      <w:r w:rsidR="00564AB0" w:rsidRPr="00564AB0">
        <w:rPr>
          <w:rFonts w:ascii="Arial" w:hAnsi="Arial" w:cs="Arial"/>
        </w:rPr>
        <w:t>38700</w:t>
      </w:r>
      <w:r w:rsidR="00564AB0" w:rsidRPr="00564AB0">
        <w:rPr>
          <w:rFonts w:ascii="Arial" w:hAnsi="Arial" w:cs="Arial"/>
        </w:rPr>
        <w:tab/>
      </w:r>
      <w:r w:rsidR="00564AB0">
        <w:rPr>
          <w:rFonts w:ascii="Arial" w:hAnsi="Arial" w:cs="Arial"/>
        </w:rPr>
        <w:t xml:space="preserve">                </w:t>
      </w:r>
      <w:r w:rsidR="00102E80">
        <w:rPr>
          <w:rFonts w:ascii="Arial" w:hAnsi="Arial" w:cs="Arial"/>
        </w:rPr>
        <w:t>£</w:t>
      </w:r>
      <w:r w:rsidR="00564AB0" w:rsidRPr="00564AB0">
        <w:rPr>
          <w:rFonts w:ascii="Arial" w:hAnsi="Arial" w:cs="Arial"/>
        </w:rPr>
        <w:t>38700</w:t>
      </w:r>
    </w:p>
    <w:p w14:paraId="642037A2" w14:textId="4EABA287" w:rsidR="00564AB0" w:rsidRPr="00564AB0" w:rsidRDefault="00564AB0" w:rsidP="00564AB0">
      <w:pPr>
        <w:rPr>
          <w:rFonts w:ascii="Arial" w:hAnsi="Arial" w:cs="Arial"/>
        </w:rPr>
      </w:pPr>
    </w:p>
    <w:p w14:paraId="6DDC1256" w14:textId="4763B3B2" w:rsidR="00564AB0" w:rsidRPr="00102E80" w:rsidRDefault="00564AB0" w:rsidP="00564AB0">
      <w:pPr>
        <w:tabs>
          <w:tab w:val="left" w:pos="5415"/>
        </w:tabs>
        <w:rPr>
          <w:rFonts w:ascii="Arial" w:hAnsi="Arial" w:cs="Arial"/>
          <w:b/>
          <w:bCs/>
        </w:rPr>
      </w:pPr>
      <w:r w:rsidRPr="00564AB0">
        <w:rPr>
          <w:rFonts w:ascii="Arial" w:hAnsi="Arial" w:cs="Arial"/>
        </w:rPr>
        <w:t xml:space="preserve">                                                                          </w:t>
      </w:r>
      <w:r w:rsidRPr="00102E80">
        <w:rPr>
          <w:rFonts w:ascii="Arial" w:hAnsi="Arial" w:cs="Arial"/>
          <w:b/>
          <w:bCs/>
        </w:rPr>
        <w:t xml:space="preserve">1 March     Balance b/d           </w:t>
      </w:r>
      <w:r w:rsidR="00102E80">
        <w:rPr>
          <w:rFonts w:ascii="Arial" w:hAnsi="Arial" w:cs="Arial"/>
          <w:b/>
          <w:bCs/>
        </w:rPr>
        <w:t>£</w:t>
      </w:r>
      <w:r w:rsidRPr="00102E80">
        <w:rPr>
          <w:rFonts w:ascii="Arial" w:hAnsi="Arial" w:cs="Arial"/>
          <w:b/>
          <w:bCs/>
        </w:rPr>
        <w:t>38700</w:t>
      </w:r>
    </w:p>
    <w:p w14:paraId="6484A45F" w14:textId="77777777" w:rsidR="000770E5" w:rsidRPr="000770E5" w:rsidRDefault="000770E5" w:rsidP="000770E5">
      <w:pPr>
        <w:rPr>
          <w:rFonts w:ascii="Arial" w:hAnsi="Arial" w:cs="Arial"/>
        </w:rPr>
      </w:pPr>
    </w:p>
    <w:p w14:paraId="2F68251E" w14:textId="77777777" w:rsidR="000770E5" w:rsidRPr="000770E5" w:rsidRDefault="000770E5" w:rsidP="000770E5">
      <w:pPr>
        <w:rPr>
          <w:rFonts w:ascii="Arial" w:hAnsi="Arial" w:cs="Arial"/>
          <w:sz w:val="28"/>
          <w:szCs w:val="28"/>
        </w:rPr>
      </w:pPr>
    </w:p>
    <w:p w14:paraId="388E2100" w14:textId="111E6686" w:rsidR="000770E5" w:rsidRPr="00102E80" w:rsidRDefault="000770E5" w:rsidP="000770E5">
      <w:pPr>
        <w:tabs>
          <w:tab w:val="left" w:pos="2910"/>
        </w:tabs>
        <w:jc w:val="center"/>
        <w:rPr>
          <w:rFonts w:ascii="Arial" w:hAnsi="Arial" w:cs="Arial"/>
          <w:i/>
          <w:iCs/>
          <w:sz w:val="28"/>
          <w:szCs w:val="28"/>
        </w:rPr>
      </w:pPr>
      <w:r w:rsidRPr="00102E80">
        <w:rPr>
          <w:rFonts w:ascii="Arial" w:hAnsi="Arial" w:cs="Arial"/>
          <w:i/>
          <w:iCs/>
          <w:sz w:val="28"/>
          <w:szCs w:val="28"/>
        </w:rPr>
        <w:t>Sales Account</w:t>
      </w:r>
    </w:p>
    <w:p w14:paraId="2F81D07C" w14:textId="5599F2E9" w:rsidR="000770E5" w:rsidRDefault="00C06DB2" w:rsidP="000770E5">
      <w:pPr>
        <w:tabs>
          <w:tab w:val="left" w:pos="2910"/>
        </w:tabs>
        <w:rPr>
          <w:rFonts w:ascii="Arial" w:hAnsi="Arial" w:cs="Arial"/>
        </w:rPr>
      </w:pPr>
      <w:r>
        <w:rPr>
          <w:rFonts w:ascii="Arial" w:hAnsi="Arial" w:cs="Arial"/>
          <w:noProof/>
        </w:rPr>
        <mc:AlternateContent>
          <mc:Choice Requires="wps">
            <w:drawing>
              <wp:anchor distT="0" distB="0" distL="114300" distR="114300" simplePos="0" relativeHeight="251658251" behindDoc="0" locked="0" layoutInCell="1" allowOverlap="1" wp14:anchorId="10BB9624" wp14:editId="6C21CB8D">
                <wp:simplePos x="0" y="0"/>
                <wp:positionH relativeFrom="column">
                  <wp:posOffset>2743200</wp:posOffset>
                </wp:positionH>
                <wp:positionV relativeFrom="paragraph">
                  <wp:posOffset>238126</wp:posOffset>
                </wp:positionV>
                <wp:extent cx="19050" cy="2374900"/>
                <wp:effectExtent l="0" t="0" r="19050" b="25400"/>
                <wp:wrapNone/>
                <wp:docPr id="520994036" name="Straight Connector 10"/>
                <wp:cNvGraphicFramePr/>
                <a:graphic xmlns:a="http://schemas.openxmlformats.org/drawingml/2006/main">
                  <a:graphicData uri="http://schemas.microsoft.com/office/word/2010/wordprocessingShape">
                    <wps:wsp>
                      <wps:cNvCnPr/>
                      <wps:spPr>
                        <a:xfrm>
                          <a:off x="0" y="0"/>
                          <a:ext cx="19050" cy="2374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CA38F5" id="Straight Connector 10" o:spid="_x0000_s1026" style="position:absolute;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8.75pt" to="217.5pt,2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" strokecolor="black [3200]" strokeweight=".5pt">
                <v:stroke joinstyle="miter"/>
              </v:line>
            </w:pict>
          </mc:Fallback>
        </mc:AlternateContent>
      </w:r>
      <w:r w:rsidR="00102E80">
        <w:rPr>
          <w:rFonts w:ascii="Arial" w:hAnsi="Arial" w:cs="Arial"/>
          <w:noProof/>
        </w:rPr>
        <mc:AlternateContent>
          <mc:Choice Requires="wps">
            <w:drawing>
              <wp:anchor distT="0" distB="0" distL="114300" distR="114300" simplePos="0" relativeHeight="251658250" behindDoc="0" locked="0" layoutInCell="1" allowOverlap="1" wp14:anchorId="7D5A4278" wp14:editId="1279BCC3">
                <wp:simplePos x="0" y="0"/>
                <wp:positionH relativeFrom="column">
                  <wp:posOffset>-101600</wp:posOffset>
                </wp:positionH>
                <wp:positionV relativeFrom="paragraph">
                  <wp:posOffset>212725</wp:posOffset>
                </wp:positionV>
                <wp:extent cx="5130800" cy="25400"/>
                <wp:effectExtent l="0" t="0" r="31750" b="31750"/>
                <wp:wrapNone/>
                <wp:docPr id="277767765" name="Straight Connector 9"/>
                <wp:cNvGraphicFramePr/>
                <a:graphic xmlns:a="http://schemas.openxmlformats.org/drawingml/2006/main">
                  <a:graphicData uri="http://schemas.microsoft.com/office/word/2010/wordprocessingShape">
                    <wps:wsp>
                      <wps:cNvCnPr/>
                      <wps:spPr>
                        <a:xfrm flipV="1">
                          <a:off x="0" y="0"/>
                          <a:ext cx="5130800" cy="25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E99DA6" id="Straight Connector 9" o:spid="_x0000_s1026" style="position:absolute;flip: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16.75pt" to="396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" strokecolor="black [3200]" strokeweight=".5pt">
                <v:stroke joinstyle="miter"/>
              </v:line>
            </w:pict>
          </mc:Fallback>
        </mc:AlternateContent>
      </w:r>
      <w:r w:rsidR="000770E5">
        <w:rPr>
          <w:rFonts w:ascii="Arial" w:hAnsi="Arial" w:cs="Arial"/>
        </w:rPr>
        <w:t xml:space="preserve">     </w:t>
      </w:r>
      <w:r w:rsidR="000770E5" w:rsidRPr="000770E5">
        <w:rPr>
          <w:rFonts w:ascii="Arial" w:hAnsi="Arial" w:cs="Arial"/>
        </w:rPr>
        <w:t xml:space="preserve">Debit                                                                                          </w:t>
      </w:r>
      <w:r w:rsidR="000770E5">
        <w:rPr>
          <w:rFonts w:ascii="Arial" w:hAnsi="Arial" w:cs="Arial"/>
        </w:rPr>
        <w:t xml:space="preserve">         </w:t>
      </w:r>
      <w:r w:rsidR="000770E5" w:rsidRPr="000770E5">
        <w:rPr>
          <w:rFonts w:ascii="Arial" w:hAnsi="Arial" w:cs="Arial"/>
        </w:rPr>
        <w:t xml:space="preserve">   Credit</w:t>
      </w:r>
    </w:p>
    <w:p w14:paraId="275DDF70" w14:textId="77777777" w:rsidR="009D4B42" w:rsidRDefault="009D4B42" w:rsidP="009D4B42">
      <w:pPr>
        <w:tabs>
          <w:tab w:val="left" w:pos="1260"/>
        </w:tabs>
        <w:rPr>
          <w:rFonts w:ascii="Arial" w:hAnsi="Arial" w:cs="Arial"/>
        </w:rPr>
      </w:pPr>
    </w:p>
    <w:p w14:paraId="6B28F33F" w14:textId="47C048DD" w:rsidR="009D4B42" w:rsidRDefault="009D4B42" w:rsidP="009D4B42">
      <w:pPr>
        <w:tabs>
          <w:tab w:val="left" w:pos="1260"/>
        </w:tabs>
        <w:jc w:val="center"/>
        <w:rPr>
          <w:rFonts w:ascii="Arial" w:hAnsi="Arial" w:cs="Arial"/>
        </w:rPr>
      </w:pPr>
      <w:r>
        <w:rPr>
          <w:rFonts w:ascii="Arial" w:hAnsi="Arial" w:cs="Arial"/>
        </w:rPr>
        <w:t xml:space="preserve">                                             9 Feb.      3000            sales</w:t>
      </w:r>
    </w:p>
    <w:p w14:paraId="1A9C8AFA" w14:textId="11DA450F" w:rsidR="009D4B42" w:rsidRDefault="009D4B42" w:rsidP="009D4B42">
      <w:pPr>
        <w:tabs>
          <w:tab w:val="center" w:pos="4680"/>
        </w:tabs>
        <w:rPr>
          <w:rFonts w:ascii="Arial" w:hAnsi="Arial" w:cs="Arial"/>
        </w:rPr>
      </w:pPr>
      <w:r w:rsidRPr="00A220D9">
        <w:rPr>
          <w:rFonts w:ascii="Arial" w:hAnsi="Arial" w:cs="Arial"/>
          <w:color w:val="4472C4" w:themeColor="accent1"/>
        </w:rPr>
        <w:t>28 Feb.</w:t>
      </w:r>
      <w:r>
        <w:rPr>
          <w:rFonts w:ascii="Arial" w:hAnsi="Arial" w:cs="Arial"/>
        </w:rPr>
        <w:tab/>
        <w:t xml:space="preserve">                                            15 Feb.     2600            sales</w:t>
      </w:r>
    </w:p>
    <w:p w14:paraId="393F65A0" w14:textId="7D98178E" w:rsidR="009D4B42" w:rsidRPr="009D4B42" w:rsidRDefault="009D4B42" w:rsidP="009D4B42">
      <w:pPr>
        <w:tabs>
          <w:tab w:val="left" w:pos="1260"/>
          <w:tab w:val="center" w:pos="4680"/>
        </w:tabs>
        <w:rPr>
          <w:rFonts w:ascii="Arial" w:hAnsi="Arial" w:cs="Arial"/>
        </w:rPr>
      </w:pPr>
      <w:r w:rsidRPr="00A220D9">
        <w:rPr>
          <w:rFonts w:ascii="Arial" w:hAnsi="Arial" w:cs="Arial"/>
          <w:color w:val="4472C4" w:themeColor="accent1"/>
        </w:rPr>
        <w:t xml:space="preserve">Balance c/d (statement of profit) 16000 </w:t>
      </w:r>
      <w:r>
        <w:rPr>
          <w:rFonts w:ascii="Arial" w:hAnsi="Arial" w:cs="Arial"/>
        </w:rPr>
        <w:tab/>
        <w:t xml:space="preserve">             21 Feb.     2400            sales</w:t>
      </w:r>
    </w:p>
    <w:p w14:paraId="04F3D426" w14:textId="0AE212D2" w:rsidR="009D4B42" w:rsidRDefault="009D4B42" w:rsidP="009D4B42">
      <w:pPr>
        <w:tabs>
          <w:tab w:val="left" w:pos="1260"/>
        </w:tabs>
        <w:jc w:val="center"/>
        <w:rPr>
          <w:rFonts w:ascii="Arial" w:hAnsi="Arial" w:cs="Arial"/>
        </w:rPr>
      </w:pPr>
      <w:r>
        <w:rPr>
          <w:rFonts w:ascii="Arial" w:hAnsi="Arial" w:cs="Arial"/>
        </w:rPr>
        <w:t xml:space="preserve">                      </w:t>
      </w:r>
      <w:r w:rsidR="00C30CF6">
        <w:rPr>
          <w:rFonts w:ascii="Arial" w:hAnsi="Arial" w:cs="Arial"/>
        </w:rPr>
        <w:t xml:space="preserve">                               </w:t>
      </w:r>
      <w:r>
        <w:rPr>
          <w:rFonts w:ascii="Arial" w:hAnsi="Arial" w:cs="Arial"/>
        </w:rPr>
        <w:t xml:space="preserve">27 Feb. </w:t>
      </w:r>
      <w:r w:rsidR="00C30CF6">
        <w:rPr>
          <w:rFonts w:ascii="Arial" w:hAnsi="Arial" w:cs="Arial"/>
        </w:rPr>
        <w:t xml:space="preserve">   </w:t>
      </w:r>
      <w:r>
        <w:rPr>
          <w:rFonts w:ascii="Arial" w:hAnsi="Arial" w:cs="Arial"/>
        </w:rPr>
        <w:t xml:space="preserve"> 8000     </w:t>
      </w:r>
      <w:r w:rsidR="00C30CF6">
        <w:rPr>
          <w:rFonts w:ascii="Arial" w:hAnsi="Arial" w:cs="Arial"/>
        </w:rPr>
        <w:t xml:space="preserve">       Van    sale</w:t>
      </w:r>
    </w:p>
    <w:p w14:paraId="512BB748" w14:textId="42CC5EB3" w:rsidR="00C30CF6" w:rsidRDefault="00102E80" w:rsidP="00102E80">
      <w:pPr>
        <w:ind w:firstLine="720"/>
        <w:rPr>
          <w:rFonts w:ascii="Arial" w:hAnsi="Arial" w:cs="Arial"/>
        </w:rPr>
      </w:pPr>
      <w:r>
        <w:rPr>
          <w:rFonts w:ascii="Arial" w:hAnsi="Arial" w:cs="Arial"/>
          <w:noProof/>
        </w:rPr>
        <mc:AlternateContent>
          <mc:Choice Requires="wps">
            <w:drawing>
              <wp:anchor distT="0" distB="0" distL="114300" distR="114300" simplePos="0" relativeHeight="251658252" behindDoc="0" locked="0" layoutInCell="1" allowOverlap="1" wp14:anchorId="518E6A5A" wp14:editId="3FBAFFF0">
                <wp:simplePos x="0" y="0"/>
                <wp:positionH relativeFrom="column">
                  <wp:posOffset>-139700</wp:posOffset>
                </wp:positionH>
                <wp:positionV relativeFrom="paragraph">
                  <wp:posOffset>67310</wp:posOffset>
                </wp:positionV>
                <wp:extent cx="5213350" cy="6350"/>
                <wp:effectExtent l="0" t="0" r="25400" b="31750"/>
                <wp:wrapNone/>
                <wp:docPr id="919583375" name="Straight Connector 11"/>
                <wp:cNvGraphicFramePr/>
                <a:graphic xmlns:a="http://schemas.openxmlformats.org/drawingml/2006/main">
                  <a:graphicData uri="http://schemas.microsoft.com/office/word/2010/wordprocessingShape">
                    <wps:wsp>
                      <wps:cNvCnPr/>
                      <wps:spPr>
                        <a:xfrm flipV="1">
                          <a:off x="0" y="0"/>
                          <a:ext cx="52133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8EC7D4" id="Straight Connector 11" o:spid="_x0000_s1026" style="position:absolute;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5.3pt" to="399.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" strokecolor="black [3200]" strokeweight=".5pt">
                <v:stroke joinstyle="miter"/>
              </v:line>
            </w:pict>
          </mc:Fallback>
        </mc:AlternateContent>
      </w:r>
    </w:p>
    <w:p w14:paraId="024E8CF2" w14:textId="6B303075" w:rsidR="00C30CF6" w:rsidRDefault="00102E80" w:rsidP="00C30CF6">
      <w:pPr>
        <w:tabs>
          <w:tab w:val="left" w:pos="1005"/>
          <w:tab w:val="left" w:pos="5250"/>
        </w:tabs>
        <w:rPr>
          <w:rFonts w:ascii="Arial" w:hAnsi="Arial" w:cs="Arial"/>
        </w:rPr>
      </w:pPr>
      <w:r>
        <w:rPr>
          <w:rFonts w:ascii="Arial" w:hAnsi="Arial" w:cs="Arial"/>
          <w:noProof/>
        </w:rPr>
        <mc:AlternateContent>
          <mc:Choice Requires="wps">
            <w:drawing>
              <wp:anchor distT="0" distB="0" distL="114300" distR="114300" simplePos="0" relativeHeight="251658253" behindDoc="0" locked="0" layoutInCell="1" allowOverlap="1" wp14:anchorId="0B1D8F3E" wp14:editId="6A92F840">
                <wp:simplePos x="0" y="0"/>
                <wp:positionH relativeFrom="margin">
                  <wp:posOffset>-133350</wp:posOffset>
                </wp:positionH>
                <wp:positionV relativeFrom="paragraph">
                  <wp:posOffset>211455</wp:posOffset>
                </wp:positionV>
                <wp:extent cx="5213350" cy="6350"/>
                <wp:effectExtent l="0" t="0" r="25400" b="31750"/>
                <wp:wrapNone/>
                <wp:docPr id="1081119362" name="Straight Connector 12"/>
                <wp:cNvGraphicFramePr/>
                <a:graphic xmlns:a="http://schemas.openxmlformats.org/drawingml/2006/main">
                  <a:graphicData uri="http://schemas.microsoft.com/office/word/2010/wordprocessingShape">
                    <wps:wsp>
                      <wps:cNvCnPr/>
                      <wps:spPr>
                        <a:xfrm flipV="1">
                          <a:off x="0" y="0"/>
                          <a:ext cx="52133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AF534E" id="Straight Connector 12" o:spid="_x0000_s1026" style="position:absolute;flip:y;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5pt,16.65pt" to="400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" strokecolor="black [3200]" strokeweight=".5pt">
                <v:stroke joinstyle="miter"/>
                <w10:wrap anchorx="margin"/>
              </v:line>
            </w:pict>
          </mc:Fallback>
        </mc:AlternateContent>
      </w:r>
      <w:r w:rsidR="00C30CF6">
        <w:rPr>
          <w:rFonts w:ascii="Arial" w:hAnsi="Arial" w:cs="Arial"/>
        </w:rPr>
        <w:tab/>
      </w:r>
      <w:r w:rsidR="00D61C7A">
        <w:rPr>
          <w:rFonts w:ascii="Arial" w:hAnsi="Arial" w:cs="Arial"/>
        </w:rPr>
        <w:t>£</w:t>
      </w:r>
      <w:r w:rsidR="00C30CF6">
        <w:rPr>
          <w:rFonts w:ascii="Arial" w:hAnsi="Arial" w:cs="Arial"/>
        </w:rPr>
        <w:t>16</w:t>
      </w:r>
      <w:r w:rsidR="00D61C7A">
        <w:rPr>
          <w:rFonts w:ascii="Arial" w:hAnsi="Arial" w:cs="Arial"/>
        </w:rPr>
        <w:t xml:space="preserve"> </w:t>
      </w:r>
      <w:r w:rsidR="00C30CF6">
        <w:rPr>
          <w:rFonts w:ascii="Arial" w:hAnsi="Arial" w:cs="Arial"/>
        </w:rPr>
        <w:t>000</w:t>
      </w:r>
      <w:r w:rsidR="00C30CF6">
        <w:rPr>
          <w:rFonts w:ascii="Arial" w:hAnsi="Arial" w:cs="Arial"/>
        </w:rPr>
        <w:tab/>
      </w:r>
      <w:r w:rsidR="00D61C7A">
        <w:rPr>
          <w:rFonts w:ascii="Arial" w:hAnsi="Arial" w:cs="Arial"/>
        </w:rPr>
        <w:t>£</w:t>
      </w:r>
      <w:r w:rsidR="00C30CF6">
        <w:rPr>
          <w:rFonts w:ascii="Arial" w:hAnsi="Arial" w:cs="Arial"/>
        </w:rPr>
        <w:t>16</w:t>
      </w:r>
      <w:r w:rsidR="00D61C7A">
        <w:rPr>
          <w:rFonts w:ascii="Arial" w:hAnsi="Arial" w:cs="Arial"/>
        </w:rPr>
        <w:t xml:space="preserve"> </w:t>
      </w:r>
      <w:r w:rsidR="00C30CF6">
        <w:rPr>
          <w:rFonts w:ascii="Arial" w:hAnsi="Arial" w:cs="Arial"/>
        </w:rPr>
        <w:t>000</w:t>
      </w:r>
    </w:p>
    <w:p w14:paraId="5AE82399" w14:textId="0D4C6AE6" w:rsidR="00C30CF6" w:rsidRPr="00D61C7A" w:rsidRDefault="00D61C7A" w:rsidP="00C30CF6">
      <w:pPr>
        <w:tabs>
          <w:tab w:val="left" w:pos="5235"/>
        </w:tabs>
        <w:rPr>
          <w:rFonts w:ascii="Arial" w:hAnsi="Arial" w:cs="Arial"/>
          <w:b/>
          <w:bCs/>
          <w:color w:val="FF0000"/>
        </w:rPr>
      </w:pPr>
      <w:r>
        <w:rPr>
          <w:rFonts w:ascii="Arial" w:hAnsi="Arial" w:cs="Arial"/>
        </w:rPr>
        <w:t xml:space="preserve">                                                                           </w:t>
      </w:r>
      <w:r w:rsidR="00C30CF6">
        <w:rPr>
          <w:rFonts w:ascii="Arial" w:hAnsi="Arial" w:cs="Arial"/>
        </w:rPr>
        <w:t xml:space="preserve">   </w:t>
      </w:r>
      <w:r w:rsidR="00C30CF6" w:rsidRPr="00D61C7A">
        <w:rPr>
          <w:rFonts w:ascii="Arial" w:hAnsi="Arial" w:cs="Arial"/>
          <w:b/>
          <w:bCs/>
        </w:rPr>
        <w:t xml:space="preserve">1 March    Balance b/d       </w:t>
      </w:r>
      <w:r>
        <w:rPr>
          <w:rFonts w:ascii="Arial" w:hAnsi="Arial" w:cs="Arial"/>
          <w:b/>
          <w:bCs/>
        </w:rPr>
        <w:t>£</w:t>
      </w:r>
      <w:r w:rsidR="00C30CF6" w:rsidRPr="00D61C7A">
        <w:rPr>
          <w:rFonts w:ascii="Arial" w:hAnsi="Arial" w:cs="Arial"/>
          <w:b/>
          <w:bCs/>
        </w:rPr>
        <w:t>16</w:t>
      </w:r>
      <w:r>
        <w:rPr>
          <w:rFonts w:ascii="Arial" w:hAnsi="Arial" w:cs="Arial"/>
          <w:b/>
          <w:bCs/>
        </w:rPr>
        <w:t xml:space="preserve"> </w:t>
      </w:r>
      <w:r w:rsidR="00C30CF6" w:rsidRPr="00D61C7A">
        <w:rPr>
          <w:rFonts w:ascii="Arial" w:hAnsi="Arial" w:cs="Arial"/>
          <w:b/>
          <w:bCs/>
        </w:rPr>
        <w:t>000</w:t>
      </w:r>
    </w:p>
    <w:p w14:paraId="113785E4" w14:textId="77777777" w:rsidR="00623240" w:rsidRPr="00623240" w:rsidRDefault="00623240" w:rsidP="00623240">
      <w:pPr>
        <w:rPr>
          <w:rFonts w:ascii="Arial" w:hAnsi="Arial" w:cs="Arial"/>
        </w:rPr>
      </w:pPr>
    </w:p>
    <w:p w14:paraId="2BEA1FDF" w14:textId="77777777" w:rsidR="00623240" w:rsidRPr="00623240" w:rsidRDefault="00623240" w:rsidP="00623240">
      <w:pPr>
        <w:rPr>
          <w:rFonts w:ascii="Arial" w:hAnsi="Arial" w:cs="Arial"/>
        </w:rPr>
      </w:pPr>
    </w:p>
    <w:p w14:paraId="4DDAC717" w14:textId="77777777" w:rsidR="00623240" w:rsidRDefault="00623240" w:rsidP="00623240">
      <w:pPr>
        <w:jc w:val="right"/>
        <w:rPr>
          <w:rFonts w:ascii="Arial" w:hAnsi="Arial" w:cs="Arial"/>
        </w:rPr>
      </w:pPr>
    </w:p>
    <w:p w14:paraId="7BF31412" w14:textId="77777777" w:rsidR="00623240" w:rsidRDefault="00623240" w:rsidP="00623240">
      <w:pPr>
        <w:jc w:val="right"/>
        <w:rPr>
          <w:rFonts w:ascii="Arial" w:hAnsi="Arial" w:cs="Arial"/>
        </w:rPr>
      </w:pPr>
    </w:p>
    <w:p w14:paraId="2B565EA4" w14:textId="77777777" w:rsidR="00C06DB2" w:rsidRDefault="00C06DB2" w:rsidP="00623240">
      <w:pPr>
        <w:jc w:val="right"/>
        <w:rPr>
          <w:rFonts w:ascii="Arial" w:hAnsi="Arial" w:cs="Arial"/>
        </w:rPr>
      </w:pPr>
    </w:p>
    <w:p w14:paraId="7055F5D8" w14:textId="77777777" w:rsidR="00C06DB2" w:rsidRDefault="00C06DB2" w:rsidP="00623240">
      <w:pPr>
        <w:jc w:val="right"/>
        <w:rPr>
          <w:rFonts w:ascii="Arial" w:hAnsi="Arial" w:cs="Arial"/>
        </w:rPr>
      </w:pPr>
    </w:p>
    <w:p w14:paraId="2A1C84DB" w14:textId="77777777" w:rsidR="00C06DB2" w:rsidRDefault="00C06DB2" w:rsidP="00623240">
      <w:pPr>
        <w:jc w:val="right"/>
        <w:rPr>
          <w:rFonts w:ascii="Arial" w:hAnsi="Arial" w:cs="Arial"/>
        </w:rPr>
      </w:pPr>
    </w:p>
    <w:p w14:paraId="78606356" w14:textId="44807B76" w:rsidR="00623240" w:rsidRPr="00C06DB2" w:rsidRDefault="00623240" w:rsidP="00623240">
      <w:pPr>
        <w:jc w:val="center"/>
        <w:rPr>
          <w:rFonts w:ascii="Arial" w:hAnsi="Arial" w:cs="Arial"/>
          <w:i/>
          <w:iCs/>
          <w:sz w:val="28"/>
          <w:szCs w:val="28"/>
        </w:rPr>
      </w:pPr>
      <w:r w:rsidRPr="00C06DB2">
        <w:rPr>
          <w:rFonts w:ascii="Arial" w:hAnsi="Arial" w:cs="Arial"/>
          <w:i/>
          <w:iCs/>
          <w:sz w:val="28"/>
          <w:szCs w:val="28"/>
        </w:rPr>
        <w:lastRenderedPageBreak/>
        <w:t xml:space="preserve">Equipment </w:t>
      </w:r>
      <w:r w:rsidR="00A220D9" w:rsidRPr="00C06DB2">
        <w:rPr>
          <w:rFonts w:ascii="Arial" w:hAnsi="Arial" w:cs="Arial"/>
          <w:i/>
          <w:iCs/>
          <w:sz w:val="28"/>
          <w:szCs w:val="28"/>
        </w:rPr>
        <w:t xml:space="preserve">  Account</w:t>
      </w:r>
    </w:p>
    <w:p w14:paraId="04C65BC4" w14:textId="5DB0F089" w:rsidR="00A220D9" w:rsidRDefault="00C06DB2" w:rsidP="00A220D9">
      <w:pPr>
        <w:rPr>
          <w:rFonts w:ascii="Arial" w:hAnsi="Arial" w:cs="Arial"/>
        </w:rPr>
      </w:pPr>
      <w:r>
        <w:rPr>
          <w:rFonts w:ascii="Arial" w:hAnsi="Arial" w:cs="Arial"/>
          <w:noProof/>
        </w:rPr>
        <mc:AlternateContent>
          <mc:Choice Requires="wps">
            <w:drawing>
              <wp:anchor distT="0" distB="0" distL="114300" distR="114300" simplePos="0" relativeHeight="251658255" behindDoc="0" locked="0" layoutInCell="1" allowOverlap="1" wp14:anchorId="3D6ED2AD" wp14:editId="35BA70D0">
                <wp:simplePos x="0" y="0"/>
                <wp:positionH relativeFrom="column">
                  <wp:posOffset>-234949</wp:posOffset>
                </wp:positionH>
                <wp:positionV relativeFrom="paragraph">
                  <wp:posOffset>173356</wp:posOffset>
                </wp:positionV>
                <wp:extent cx="5264150" cy="12700"/>
                <wp:effectExtent l="0" t="0" r="31750" b="25400"/>
                <wp:wrapNone/>
                <wp:docPr id="806598661" name="Straight Connector 14"/>
                <wp:cNvGraphicFramePr/>
                <a:graphic xmlns:a="http://schemas.openxmlformats.org/drawingml/2006/main">
                  <a:graphicData uri="http://schemas.microsoft.com/office/word/2010/wordprocessingShape">
                    <wps:wsp>
                      <wps:cNvCnPr/>
                      <wps:spPr>
                        <a:xfrm flipV="1">
                          <a:off x="0" y="0"/>
                          <a:ext cx="526415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A01DE9" id="Straight Connector 14" o:spid="_x0000_s1026" style="position:absolute;flip:y;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3.65pt" to="396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" strokecolor="black [3200]" strokeweight=".5pt">
                <v:stroke joinstyle="miter"/>
              </v:line>
            </w:pict>
          </mc:Fallback>
        </mc:AlternateContent>
      </w:r>
      <w:r w:rsidR="00A220D9">
        <w:rPr>
          <w:rFonts w:ascii="Arial" w:hAnsi="Arial" w:cs="Arial"/>
          <w:noProof/>
        </w:rPr>
        <mc:AlternateContent>
          <mc:Choice Requires="wps">
            <w:drawing>
              <wp:anchor distT="0" distB="0" distL="114300" distR="114300" simplePos="0" relativeHeight="251658256" behindDoc="0" locked="0" layoutInCell="1" allowOverlap="1" wp14:anchorId="1E4744B1" wp14:editId="236F2E18">
                <wp:simplePos x="0" y="0"/>
                <wp:positionH relativeFrom="column">
                  <wp:posOffset>2647950</wp:posOffset>
                </wp:positionH>
                <wp:positionV relativeFrom="paragraph">
                  <wp:posOffset>192405</wp:posOffset>
                </wp:positionV>
                <wp:extent cx="19050" cy="1981200"/>
                <wp:effectExtent l="0" t="0" r="19050" b="19050"/>
                <wp:wrapNone/>
                <wp:docPr id="1466007932" name="Straight Connector 15"/>
                <wp:cNvGraphicFramePr/>
                <a:graphic xmlns:a="http://schemas.openxmlformats.org/drawingml/2006/main">
                  <a:graphicData uri="http://schemas.microsoft.com/office/word/2010/wordprocessingShape">
                    <wps:wsp>
                      <wps:cNvCnPr/>
                      <wps:spPr>
                        <a:xfrm>
                          <a:off x="0" y="0"/>
                          <a:ext cx="19050" cy="1981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160EB1" id="Straight Connector 15" o:spid="_x0000_s1026" style="position:absolute;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15.15pt" to="210pt,1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" strokecolor="black [3200]" strokeweight=".5pt">
                <v:stroke joinstyle="miter"/>
              </v:line>
            </w:pict>
          </mc:Fallback>
        </mc:AlternateContent>
      </w:r>
      <w:r w:rsidR="00A220D9">
        <w:rPr>
          <w:rFonts w:ascii="Arial" w:hAnsi="Arial" w:cs="Arial"/>
        </w:rPr>
        <w:t>Debit                                                                                                              Credit</w:t>
      </w:r>
    </w:p>
    <w:p w14:paraId="4A4B4298" w14:textId="77777777" w:rsidR="00A220D9" w:rsidRDefault="00A220D9" w:rsidP="00A220D9">
      <w:pPr>
        <w:tabs>
          <w:tab w:val="center" w:pos="4680"/>
        </w:tabs>
        <w:rPr>
          <w:rFonts w:ascii="Arial" w:hAnsi="Arial" w:cs="Arial"/>
        </w:rPr>
      </w:pPr>
      <w:r>
        <w:rPr>
          <w:rFonts w:ascii="Arial" w:hAnsi="Arial" w:cs="Arial"/>
        </w:rPr>
        <w:t xml:space="preserve">3 Feb.   1000      Equipment </w:t>
      </w:r>
      <w:r>
        <w:rPr>
          <w:rFonts w:ascii="Arial" w:hAnsi="Arial" w:cs="Arial"/>
        </w:rPr>
        <w:tab/>
        <w:t xml:space="preserve">                         </w:t>
      </w:r>
    </w:p>
    <w:p w14:paraId="66E842B6" w14:textId="028280AA" w:rsidR="00A220D9" w:rsidRDefault="00C06DB2" w:rsidP="00A220D9">
      <w:pPr>
        <w:tabs>
          <w:tab w:val="center" w:pos="4680"/>
        </w:tabs>
        <w:rPr>
          <w:rFonts w:ascii="Arial" w:hAnsi="Arial" w:cs="Arial"/>
        </w:rPr>
      </w:pPr>
      <w:r>
        <w:rPr>
          <w:rFonts w:ascii="Arial" w:hAnsi="Arial" w:cs="Arial"/>
          <w:noProof/>
        </w:rPr>
        <mc:AlternateContent>
          <mc:Choice Requires="wps">
            <w:drawing>
              <wp:anchor distT="0" distB="0" distL="114300" distR="114300" simplePos="0" relativeHeight="251658257" behindDoc="0" locked="0" layoutInCell="1" allowOverlap="1" wp14:anchorId="0C4B30C4" wp14:editId="34DDE728">
                <wp:simplePos x="0" y="0"/>
                <wp:positionH relativeFrom="column">
                  <wp:posOffset>-273050</wp:posOffset>
                </wp:positionH>
                <wp:positionV relativeFrom="paragraph">
                  <wp:posOffset>315594</wp:posOffset>
                </wp:positionV>
                <wp:extent cx="5327650" cy="41275"/>
                <wp:effectExtent l="0" t="0" r="25400" b="34925"/>
                <wp:wrapNone/>
                <wp:docPr id="1600943871" name="Straight Connector 16"/>
                <wp:cNvGraphicFramePr/>
                <a:graphic xmlns:a="http://schemas.openxmlformats.org/drawingml/2006/main">
                  <a:graphicData uri="http://schemas.microsoft.com/office/word/2010/wordprocessingShape">
                    <wps:wsp>
                      <wps:cNvCnPr/>
                      <wps:spPr>
                        <a:xfrm flipV="1">
                          <a:off x="0" y="0"/>
                          <a:ext cx="5327650" cy="41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EAECD" id="Straight Connector 16" o:spid="_x0000_s1026" style="position:absolute;flip: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24.85pt" to="3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" strokecolor="black [3200]" strokeweight=".5pt">
                <v:stroke joinstyle="miter"/>
              </v:line>
            </w:pict>
          </mc:Fallback>
        </mc:AlternateContent>
      </w:r>
      <w:r w:rsidR="00A220D9">
        <w:rPr>
          <w:rFonts w:ascii="Arial" w:hAnsi="Arial" w:cs="Arial"/>
        </w:rPr>
        <w:t xml:space="preserve">                                                                             </w:t>
      </w:r>
      <w:r w:rsidR="00A220D9" w:rsidRPr="00A220D9">
        <w:rPr>
          <w:rFonts w:ascii="Arial" w:hAnsi="Arial" w:cs="Arial"/>
          <w:color w:val="4472C4" w:themeColor="accent1"/>
        </w:rPr>
        <w:t>Balance c/d              1000</w:t>
      </w:r>
    </w:p>
    <w:p w14:paraId="4581D1B2" w14:textId="3913AD7A" w:rsidR="00ED3546" w:rsidRDefault="00ED3546" w:rsidP="00ED3546">
      <w:pPr>
        <w:rPr>
          <w:rFonts w:ascii="Arial" w:hAnsi="Arial" w:cs="Arial"/>
        </w:rPr>
      </w:pPr>
    </w:p>
    <w:p w14:paraId="554BE256" w14:textId="75F5D59E" w:rsidR="00ED3546" w:rsidRDefault="00C06DB2" w:rsidP="00ED3546">
      <w:pPr>
        <w:tabs>
          <w:tab w:val="center" w:pos="4680"/>
        </w:tabs>
        <w:rPr>
          <w:rFonts w:ascii="Arial" w:hAnsi="Arial" w:cs="Arial"/>
        </w:rPr>
      </w:pPr>
      <w:r>
        <w:rPr>
          <w:rFonts w:ascii="Arial" w:hAnsi="Arial" w:cs="Arial"/>
          <w:noProof/>
        </w:rPr>
        <mc:AlternateContent>
          <mc:Choice Requires="wps">
            <w:drawing>
              <wp:anchor distT="0" distB="0" distL="114300" distR="114300" simplePos="0" relativeHeight="251658258" behindDoc="0" locked="0" layoutInCell="1" allowOverlap="1" wp14:anchorId="078C2A14" wp14:editId="338AB137">
                <wp:simplePos x="0" y="0"/>
                <wp:positionH relativeFrom="margin">
                  <wp:posOffset>-285750</wp:posOffset>
                </wp:positionH>
                <wp:positionV relativeFrom="paragraph">
                  <wp:posOffset>318135</wp:posOffset>
                </wp:positionV>
                <wp:extent cx="5353050" cy="12700"/>
                <wp:effectExtent l="0" t="0" r="19050" b="25400"/>
                <wp:wrapNone/>
                <wp:docPr id="1841518746" name="Straight Connector 17"/>
                <wp:cNvGraphicFramePr/>
                <a:graphic xmlns:a="http://schemas.openxmlformats.org/drawingml/2006/main">
                  <a:graphicData uri="http://schemas.microsoft.com/office/word/2010/wordprocessingShape">
                    <wps:wsp>
                      <wps:cNvCnPr/>
                      <wps:spPr>
                        <a:xfrm flipV="1">
                          <a:off x="0" y="0"/>
                          <a:ext cx="535305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411343" id="Straight Connector 17" o:spid="_x0000_s1026" style="position:absolute;flip:y;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5pt,25.05pt" to="399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" strokecolor="black [3200]" strokeweight=".5pt">
                <v:stroke joinstyle="miter"/>
                <w10:wrap anchorx="margin"/>
              </v:line>
            </w:pict>
          </mc:Fallback>
        </mc:AlternateContent>
      </w:r>
      <w:r>
        <w:rPr>
          <w:rFonts w:ascii="Arial" w:hAnsi="Arial" w:cs="Arial"/>
        </w:rPr>
        <w:t>£</w:t>
      </w:r>
      <w:r w:rsidR="00ED3546">
        <w:rPr>
          <w:rFonts w:ascii="Arial" w:hAnsi="Arial" w:cs="Arial"/>
        </w:rPr>
        <w:t>1000</w:t>
      </w:r>
      <w:r w:rsidR="00ED3546">
        <w:rPr>
          <w:rFonts w:ascii="Arial" w:hAnsi="Arial" w:cs="Arial"/>
        </w:rPr>
        <w:tab/>
        <w:t xml:space="preserve">         </w:t>
      </w:r>
      <w:r>
        <w:rPr>
          <w:rFonts w:ascii="Arial" w:hAnsi="Arial" w:cs="Arial"/>
        </w:rPr>
        <w:t>£</w:t>
      </w:r>
      <w:r w:rsidR="00ED3546">
        <w:rPr>
          <w:rFonts w:ascii="Arial" w:hAnsi="Arial" w:cs="Arial"/>
        </w:rPr>
        <w:t>1000</w:t>
      </w:r>
    </w:p>
    <w:p w14:paraId="6C830157" w14:textId="77777777" w:rsidR="00ED3546" w:rsidRDefault="00ED3546" w:rsidP="00ED3546">
      <w:pPr>
        <w:rPr>
          <w:rFonts w:ascii="Arial" w:hAnsi="Arial" w:cs="Arial"/>
        </w:rPr>
      </w:pPr>
    </w:p>
    <w:p w14:paraId="762ED761" w14:textId="7311047C" w:rsidR="00ED3546" w:rsidRPr="00C06DB2" w:rsidRDefault="00ED3546" w:rsidP="00ED3546">
      <w:pPr>
        <w:rPr>
          <w:rFonts w:ascii="Arial" w:hAnsi="Arial" w:cs="Arial"/>
          <w:b/>
          <w:bCs/>
        </w:rPr>
      </w:pPr>
      <w:r w:rsidRPr="00C06DB2">
        <w:rPr>
          <w:rFonts w:ascii="Arial" w:hAnsi="Arial" w:cs="Arial"/>
          <w:b/>
          <w:bCs/>
        </w:rPr>
        <w:t xml:space="preserve">1 March   Balance b/d     </w:t>
      </w:r>
      <w:r w:rsidR="00C06DB2">
        <w:rPr>
          <w:rFonts w:ascii="Arial" w:hAnsi="Arial" w:cs="Arial"/>
          <w:b/>
          <w:bCs/>
        </w:rPr>
        <w:t>£</w:t>
      </w:r>
      <w:r w:rsidRPr="00C06DB2">
        <w:rPr>
          <w:rFonts w:ascii="Arial" w:hAnsi="Arial" w:cs="Arial"/>
          <w:b/>
          <w:bCs/>
        </w:rPr>
        <w:t>1000</w:t>
      </w:r>
    </w:p>
    <w:p w14:paraId="28EE5AA1" w14:textId="77777777" w:rsidR="00ED3546" w:rsidRPr="00ED3546" w:rsidRDefault="00ED3546" w:rsidP="00ED3546">
      <w:pPr>
        <w:rPr>
          <w:rFonts w:ascii="Arial" w:hAnsi="Arial" w:cs="Arial"/>
          <w:color w:val="FF0000"/>
          <w:sz w:val="28"/>
          <w:szCs w:val="28"/>
        </w:rPr>
      </w:pPr>
    </w:p>
    <w:p w14:paraId="35748D1D" w14:textId="609EB0BB" w:rsidR="00ED3546" w:rsidRPr="00C06DB2" w:rsidRDefault="00ED3546" w:rsidP="00ED3546">
      <w:pPr>
        <w:tabs>
          <w:tab w:val="left" w:pos="3885"/>
        </w:tabs>
        <w:rPr>
          <w:rFonts w:ascii="Arial" w:hAnsi="Arial" w:cs="Arial"/>
          <w:i/>
          <w:iCs/>
          <w:sz w:val="28"/>
          <w:szCs w:val="28"/>
        </w:rPr>
      </w:pPr>
      <w:r w:rsidRPr="00ED3546">
        <w:rPr>
          <w:rFonts w:ascii="Arial" w:hAnsi="Arial" w:cs="Arial"/>
          <w:sz w:val="28"/>
          <w:szCs w:val="28"/>
        </w:rPr>
        <w:tab/>
      </w:r>
      <w:r w:rsidR="00C06DB2" w:rsidRPr="00C06DB2">
        <w:rPr>
          <w:rFonts w:ascii="Arial" w:hAnsi="Arial" w:cs="Arial"/>
          <w:i/>
          <w:iCs/>
          <w:sz w:val="28"/>
          <w:szCs w:val="28"/>
        </w:rPr>
        <w:t>Inventory</w:t>
      </w:r>
      <w:r w:rsidRPr="00C06DB2">
        <w:rPr>
          <w:rFonts w:ascii="Arial" w:hAnsi="Arial" w:cs="Arial"/>
          <w:i/>
          <w:iCs/>
          <w:sz w:val="28"/>
          <w:szCs w:val="28"/>
        </w:rPr>
        <w:t xml:space="preserve"> Account </w:t>
      </w:r>
    </w:p>
    <w:p w14:paraId="37E77BC2" w14:textId="26417CED" w:rsidR="00ED3546" w:rsidRDefault="00C06DB2" w:rsidP="00ED3546">
      <w:pPr>
        <w:tabs>
          <w:tab w:val="left" w:pos="3885"/>
        </w:tabs>
        <w:rPr>
          <w:rFonts w:ascii="Arial" w:hAnsi="Arial" w:cs="Arial"/>
        </w:rPr>
      </w:pPr>
      <w:r>
        <w:rPr>
          <w:rFonts w:ascii="Arial" w:hAnsi="Arial" w:cs="Arial"/>
          <w:noProof/>
        </w:rPr>
        <mc:AlternateContent>
          <mc:Choice Requires="wps">
            <w:drawing>
              <wp:anchor distT="0" distB="0" distL="114300" distR="114300" simplePos="0" relativeHeight="251658261" behindDoc="0" locked="0" layoutInCell="1" allowOverlap="1" wp14:anchorId="2D8DB6B7" wp14:editId="4C6F71AA">
                <wp:simplePos x="0" y="0"/>
                <wp:positionH relativeFrom="column">
                  <wp:posOffset>2755900</wp:posOffset>
                </wp:positionH>
                <wp:positionV relativeFrom="paragraph">
                  <wp:posOffset>245745</wp:posOffset>
                </wp:positionV>
                <wp:extent cx="0" cy="2101850"/>
                <wp:effectExtent l="0" t="0" r="38100" b="31750"/>
                <wp:wrapNone/>
                <wp:docPr id="76697154" name="Straight Connector 20"/>
                <wp:cNvGraphicFramePr/>
                <a:graphic xmlns:a="http://schemas.openxmlformats.org/drawingml/2006/main">
                  <a:graphicData uri="http://schemas.microsoft.com/office/word/2010/wordprocessingShape">
                    <wps:wsp>
                      <wps:cNvCnPr/>
                      <wps:spPr>
                        <a:xfrm flipH="1">
                          <a:off x="0" y="0"/>
                          <a:ext cx="0" cy="2101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EEA8C9" id="Straight Connector 20" o:spid="_x0000_s1026" style="position:absolute;flip:x;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pt,19.35pt" to="217pt,18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58260" behindDoc="0" locked="0" layoutInCell="1" allowOverlap="1" wp14:anchorId="0491CD78" wp14:editId="37DAFB7A">
                <wp:simplePos x="0" y="0"/>
                <wp:positionH relativeFrom="margin">
                  <wp:posOffset>-285750</wp:posOffset>
                </wp:positionH>
                <wp:positionV relativeFrom="paragraph">
                  <wp:posOffset>226695</wp:posOffset>
                </wp:positionV>
                <wp:extent cx="5283200" cy="25400"/>
                <wp:effectExtent l="0" t="0" r="31750" b="31750"/>
                <wp:wrapNone/>
                <wp:docPr id="1335032064" name="Straight Connector 19"/>
                <wp:cNvGraphicFramePr/>
                <a:graphic xmlns:a="http://schemas.openxmlformats.org/drawingml/2006/main">
                  <a:graphicData uri="http://schemas.microsoft.com/office/word/2010/wordprocessingShape">
                    <wps:wsp>
                      <wps:cNvCnPr/>
                      <wps:spPr>
                        <a:xfrm>
                          <a:off x="0" y="0"/>
                          <a:ext cx="5283200" cy="25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C575C8" id="Straight Connector 19" o:spid="_x0000_s1026" style="position:absolute;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5pt,17.85pt" to="393.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" strokecolor="black [3200]" strokeweight=".5pt">
                <v:stroke joinstyle="miter"/>
                <w10:wrap anchorx="margin"/>
              </v:line>
            </w:pict>
          </mc:Fallback>
        </mc:AlternateContent>
      </w:r>
      <w:r w:rsidR="00ED3546">
        <w:rPr>
          <w:rFonts w:ascii="Arial" w:hAnsi="Arial" w:cs="Arial"/>
        </w:rPr>
        <w:t>Debit                                                                                                                Credit</w:t>
      </w:r>
    </w:p>
    <w:p w14:paraId="43C69099" w14:textId="0C99AA4C" w:rsidR="00ED3546" w:rsidRDefault="00ED3546" w:rsidP="00ED3546">
      <w:pPr>
        <w:rPr>
          <w:rFonts w:ascii="Arial" w:hAnsi="Arial" w:cs="Arial"/>
        </w:rPr>
      </w:pPr>
      <w:r>
        <w:rPr>
          <w:rFonts w:ascii="Arial" w:hAnsi="Arial" w:cs="Arial"/>
        </w:rPr>
        <w:t>4 Feb.      800</w:t>
      </w:r>
    </w:p>
    <w:p w14:paraId="31FBA2D5" w14:textId="0AC78AA4" w:rsidR="00ED3546" w:rsidRPr="00ED3546" w:rsidRDefault="00ED3546" w:rsidP="00ED3546">
      <w:pPr>
        <w:tabs>
          <w:tab w:val="center" w:pos="4680"/>
        </w:tabs>
        <w:rPr>
          <w:rFonts w:ascii="Arial" w:hAnsi="Arial" w:cs="Arial"/>
          <w:color w:val="4472C4" w:themeColor="accent1"/>
        </w:rPr>
      </w:pPr>
      <w:r>
        <w:rPr>
          <w:rFonts w:ascii="Arial" w:hAnsi="Arial" w:cs="Arial"/>
        </w:rPr>
        <w:t>7 Feb.      700</w:t>
      </w:r>
      <w:r>
        <w:rPr>
          <w:rFonts w:ascii="Arial" w:hAnsi="Arial" w:cs="Arial"/>
        </w:rPr>
        <w:tab/>
        <w:t xml:space="preserve">                                            </w:t>
      </w:r>
      <w:r w:rsidRPr="00ED3546">
        <w:rPr>
          <w:rFonts w:ascii="Arial" w:hAnsi="Arial" w:cs="Arial"/>
          <w:color w:val="4472C4" w:themeColor="accent1"/>
        </w:rPr>
        <w:t xml:space="preserve">Balance c/d  </w:t>
      </w:r>
      <w:r>
        <w:rPr>
          <w:rFonts w:ascii="Arial" w:hAnsi="Arial" w:cs="Arial"/>
          <w:color w:val="4472C4" w:themeColor="accent1"/>
        </w:rPr>
        <w:t xml:space="preserve">           </w:t>
      </w:r>
      <w:r w:rsidRPr="00ED3546">
        <w:rPr>
          <w:rFonts w:ascii="Arial" w:hAnsi="Arial" w:cs="Arial"/>
          <w:color w:val="4472C4" w:themeColor="accent1"/>
        </w:rPr>
        <w:t>2700</w:t>
      </w:r>
    </w:p>
    <w:p w14:paraId="6606AA03" w14:textId="1689B522" w:rsidR="00ED3546" w:rsidRDefault="00C06DB2" w:rsidP="00ED3546">
      <w:pPr>
        <w:rPr>
          <w:rFonts w:ascii="Arial" w:hAnsi="Arial" w:cs="Arial"/>
        </w:rPr>
      </w:pPr>
      <w:r>
        <w:rPr>
          <w:rFonts w:ascii="Arial" w:hAnsi="Arial" w:cs="Arial"/>
          <w:noProof/>
        </w:rPr>
        <mc:AlternateContent>
          <mc:Choice Requires="wps">
            <w:drawing>
              <wp:anchor distT="0" distB="0" distL="114300" distR="114300" simplePos="0" relativeHeight="251658262" behindDoc="0" locked="0" layoutInCell="1" allowOverlap="1" wp14:anchorId="6037BBEE" wp14:editId="03611B1B">
                <wp:simplePos x="0" y="0"/>
                <wp:positionH relativeFrom="column">
                  <wp:posOffset>-349250</wp:posOffset>
                </wp:positionH>
                <wp:positionV relativeFrom="paragraph">
                  <wp:posOffset>344804</wp:posOffset>
                </wp:positionV>
                <wp:extent cx="5391150" cy="22225"/>
                <wp:effectExtent l="0" t="0" r="19050" b="34925"/>
                <wp:wrapNone/>
                <wp:docPr id="686519340" name="Straight Connector 21"/>
                <wp:cNvGraphicFramePr/>
                <a:graphic xmlns:a="http://schemas.openxmlformats.org/drawingml/2006/main">
                  <a:graphicData uri="http://schemas.microsoft.com/office/word/2010/wordprocessingShape">
                    <wps:wsp>
                      <wps:cNvCnPr/>
                      <wps:spPr>
                        <a:xfrm>
                          <a:off x="0" y="0"/>
                          <a:ext cx="5391150" cy="22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48684" id="Straight Connector 21" o:spid="_x0000_s1026" style="position:absolute;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pt,27.15pt" to="397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" strokecolor="black [3200]" strokeweight=".5pt">
                <v:stroke joinstyle="miter"/>
              </v:line>
            </w:pict>
          </mc:Fallback>
        </mc:AlternateContent>
      </w:r>
      <w:r w:rsidR="00ED3546">
        <w:rPr>
          <w:rFonts w:ascii="Arial" w:hAnsi="Arial" w:cs="Arial"/>
        </w:rPr>
        <w:t>20 Feb.    1200</w:t>
      </w:r>
    </w:p>
    <w:p w14:paraId="7BF8BC65" w14:textId="77777777" w:rsidR="00B05C78" w:rsidRDefault="00B05C78" w:rsidP="00B05C78">
      <w:pPr>
        <w:rPr>
          <w:rFonts w:ascii="Arial" w:hAnsi="Arial" w:cs="Arial"/>
        </w:rPr>
      </w:pPr>
    </w:p>
    <w:p w14:paraId="6000BBE2" w14:textId="77274EEF" w:rsidR="00B05C78" w:rsidRDefault="00C06DB2" w:rsidP="00C06DB2">
      <w:pPr>
        <w:tabs>
          <w:tab w:val="left" w:pos="6480"/>
        </w:tabs>
        <w:ind w:firstLine="720"/>
        <w:rPr>
          <w:rFonts w:ascii="Arial" w:hAnsi="Arial" w:cs="Arial"/>
        </w:rPr>
      </w:pPr>
      <w:r>
        <w:rPr>
          <w:rFonts w:ascii="Arial" w:hAnsi="Arial" w:cs="Arial"/>
          <w:noProof/>
        </w:rPr>
        <mc:AlternateContent>
          <mc:Choice Requires="wps">
            <w:drawing>
              <wp:anchor distT="0" distB="0" distL="114300" distR="114300" simplePos="0" relativeHeight="251658264" behindDoc="0" locked="0" layoutInCell="1" allowOverlap="1" wp14:anchorId="70C2E6E7" wp14:editId="0D461EE5">
                <wp:simplePos x="0" y="0"/>
                <wp:positionH relativeFrom="margin">
                  <wp:posOffset>-342900</wp:posOffset>
                </wp:positionH>
                <wp:positionV relativeFrom="paragraph">
                  <wp:posOffset>287020</wp:posOffset>
                </wp:positionV>
                <wp:extent cx="5435600" cy="6350"/>
                <wp:effectExtent l="0" t="0" r="31750" b="31750"/>
                <wp:wrapNone/>
                <wp:docPr id="1298024208" name="Straight Connector 23"/>
                <wp:cNvGraphicFramePr/>
                <a:graphic xmlns:a="http://schemas.openxmlformats.org/drawingml/2006/main">
                  <a:graphicData uri="http://schemas.microsoft.com/office/word/2010/wordprocessingShape">
                    <wps:wsp>
                      <wps:cNvCnPr/>
                      <wps:spPr>
                        <a:xfrm>
                          <a:off x="0" y="0"/>
                          <a:ext cx="54356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CFED97" id="Straight Connector 23" o:spid="_x0000_s1026" style="position:absolute;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pt,22.6pt" to="401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" strokecolor="black [3200]" strokeweight=".5pt">
                <v:stroke joinstyle="miter"/>
                <w10:wrap anchorx="margin"/>
              </v:line>
            </w:pict>
          </mc:Fallback>
        </mc:AlternateContent>
      </w:r>
      <w:r>
        <w:rPr>
          <w:rFonts w:ascii="Arial" w:hAnsi="Arial" w:cs="Arial"/>
        </w:rPr>
        <w:t>£</w:t>
      </w:r>
      <w:r w:rsidR="00B05C78">
        <w:rPr>
          <w:rFonts w:ascii="Arial" w:hAnsi="Arial" w:cs="Arial"/>
        </w:rPr>
        <w:t>2700</w:t>
      </w:r>
      <w:r w:rsidR="00B05C78">
        <w:rPr>
          <w:rFonts w:ascii="Arial" w:hAnsi="Arial" w:cs="Arial"/>
        </w:rPr>
        <w:tab/>
      </w:r>
      <w:r>
        <w:rPr>
          <w:rFonts w:ascii="Arial" w:hAnsi="Arial" w:cs="Arial"/>
        </w:rPr>
        <w:t>£</w:t>
      </w:r>
      <w:r w:rsidR="00B05C78">
        <w:rPr>
          <w:rFonts w:ascii="Arial" w:hAnsi="Arial" w:cs="Arial"/>
        </w:rPr>
        <w:t>2700</w:t>
      </w:r>
    </w:p>
    <w:p w14:paraId="235DC54A" w14:textId="77777777" w:rsidR="00C06DB2" w:rsidRDefault="00C06DB2" w:rsidP="00C06DB2">
      <w:pPr>
        <w:tabs>
          <w:tab w:val="left" w:pos="6480"/>
        </w:tabs>
        <w:ind w:firstLine="720"/>
        <w:rPr>
          <w:rFonts w:ascii="Arial" w:hAnsi="Arial" w:cs="Arial"/>
        </w:rPr>
      </w:pPr>
    </w:p>
    <w:p w14:paraId="5F0E4282" w14:textId="3A0C1126" w:rsidR="00B05C78" w:rsidRPr="00C06DB2" w:rsidRDefault="00B05C78" w:rsidP="00B05C78">
      <w:pPr>
        <w:rPr>
          <w:rFonts w:ascii="Arial" w:hAnsi="Arial" w:cs="Arial"/>
          <w:b/>
          <w:bCs/>
        </w:rPr>
      </w:pPr>
      <w:r w:rsidRPr="00C06DB2">
        <w:rPr>
          <w:rFonts w:ascii="Arial" w:hAnsi="Arial" w:cs="Arial"/>
          <w:b/>
          <w:bCs/>
        </w:rPr>
        <w:t xml:space="preserve">1 March    Balance b/d     </w:t>
      </w:r>
      <w:r w:rsidR="00C06DB2">
        <w:rPr>
          <w:rFonts w:ascii="Arial" w:hAnsi="Arial" w:cs="Arial"/>
          <w:b/>
          <w:bCs/>
        </w:rPr>
        <w:t>£</w:t>
      </w:r>
      <w:r w:rsidRPr="00C06DB2">
        <w:rPr>
          <w:rFonts w:ascii="Arial" w:hAnsi="Arial" w:cs="Arial"/>
          <w:b/>
          <w:bCs/>
        </w:rPr>
        <w:t>2700</w:t>
      </w:r>
    </w:p>
    <w:p w14:paraId="4351A464" w14:textId="77777777" w:rsidR="00B05C78" w:rsidRPr="00B05C78" w:rsidRDefault="00B05C78" w:rsidP="00B05C78">
      <w:pPr>
        <w:rPr>
          <w:rFonts w:ascii="Arial" w:hAnsi="Arial" w:cs="Arial"/>
        </w:rPr>
      </w:pPr>
    </w:p>
    <w:p w14:paraId="02F6861F" w14:textId="7B5CFB83" w:rsidR="00B05C78" w:rsidRPr="00A0675D" w:rsidRDefault="00B05C78" w:rsidP="00B05C78">
      <w:pPr>
        <w:tabs>
          <w:tab w:val="left" w:pos="8610"/>
        </w:tabs>
        <w:jc w:val="center"/>
        <w:rPr>
          <w:rFonts w:ascii="Arial" w:hAnsi="Arial" w:cs="Arial"/>
          <w:i/>
          <w:iCs/>
          <w:sz w:val="28"/>
          <w:szCs w:val="28"/>
        </w:rPr>
      </w:pPr>
      <w:r w:rsidRPr="00A0675D">
        <w:rPr>
          <w:rFonts w:ascii="Arial" w:hAnsi="Arial" w:cs="Arial"/>
          <w:i/>
          <w:iCs/>
          <w:sz w:val="28"/>
          <w:szCs w:val="28"/>
        </w:rPr>
        <w:t xml:space="preserve">Motor Expenses Account </w:t>
      </w:r>
    </w:p>
    <w:p w14:paraId="384BED55" w14:textId="35451DAD" w:rsidR="00B05C78" w:rsidRPr="00B05C78" w:rsidRDefault="00A0675D" w:rsidP="00B05C78">
      <w:pPr>
        <w:tabs>
          <w:tab w:val="left" w:pos="8610"/>
        </w:tabs>
        <w:rPr>
          <w:rFonts w:ascii="Arial" w:hAnsi="Arial" w:cs="Arial"/>
        </w:rPr>
      </w:pPr>
      <w:r>
        <w:rPr>
          <w:rFonts w:ascii="Arial" w:hAnsi="Arial" w:cs="Arial"/>
          <w:noProof/>
        </w:rPr>
        <mc:AlternateContent>
          <mc:Choice Requires="wps">
            <w:drawing>
              <wp:anchor distT="0" distB="0" distL="114300" distR="114300" simplePos="0" relativeHeight="251658265" behindDoc="0" locked="0" layoutInCell="1" allowOverlap="1" wp14:anchorId="48BBC225" wp14:editId="7F167B44">
                <wp:simplePos x="0" y="0"/>
                <wp:positionH relativeFrom="column">
                  <wp:posOffset>-323849</wp:posOffset>
                </wp:positionH>
                <wp:positionV relativeFrom="paragraph">
                  <wp:posOffset>172720</wp:posOffset>
                </wp:positionV>
                <wp:extent cx="5314950" cy="6350"/>
                <wp:effectExtent l="0" t="0" r="19050" b="31750"/>
                <wp:wrapNone/>
                <wp:docPr id="1588080918" name="Straight Connector 24"/>
                <wp:cNvGraphicFramePr/>
                <a:graphic xmlns:a="http://schemas.openxmlformats.org/drawingml/2006/main">
                  <a:graphicData uri="http://schemas.microsoft.com/office/word/2010/wordprocessingShape">
                    <wps:wsp>
                      <wps:cNvCnPr/>
                      <wps:spPr>
                        <a:xfrm>
                          <a:off x="0" y="0"/>
                          <a:ext cx="53149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F84F58" id="Straight Connector 24" o:spid="_x0000_s1026" style="position:absolute;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3.6pt" to="393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" strokecolor="black [3200]" strokeweight=".5pt">
                <v:stroke joinstyle="miter"/>
              </v:line>
            </w:pict>
          </mc:Fallback>
        </mc:AlternateContent>
      </w:r>
      <w:r w:rsidR="00B05C78">
        <w:rPr>
          <w:rFonts w:ascii="Arial" w:hAnsi="Arial" w:cs="Arial"/>
          <w:noProof/>
        </w:rPr>
        <mc:AlternateContent>
          <mc:Choice Requires="wps">
            <w:drawing>
              <wp:anchor distT="0" distB="0" distL="114300" distR="114300" simplePos="0" relativeHeight="251658266" behindDoc="0" locked="0" layoutInCell="1" allowOverlap="1" wp14:anchorId="28A348FD" wp14:editId="4561BD47">
                <wp:simplePos x="0" y="0"/>
                <wp:positionH relativeFrom="column">
                  <wp:posOffset>2733675</wp:posOffset>
                </wp:positionH>
                <wp:positionV relativeFrom="paragraph">
                  <wp:posOffset>172085</wp:posOffset>
                </wp:positionV>
                <wp:extent cx="19050" cy="1790700"/>
                <wp:effectExtent l="0" t="0" r="19050" b="19050"/>
                <wp:wrapNone/>
                <wp:docPr id="970365582" name="Straight Connector 25"/>
                <wp:cNvGraphicFramePr/>
                <a:graphic xmlns:a="http://schemas.openxmlformats.org/drawingml/2006/main">
                  <a:graphicData uri="http://schemas.microsoft.com/office/word/2010/wordprocessingShape">
                    <wps:wsp>
                      <wps:cNvCnPr/>
                      <wps:spPr>
                        <a:xfrm>
                          <a:off x="0" y="0"/>
                          <a:ext cx="19050" cy="1790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80C4F3" id="Straight Connector 25" o:spid="_x0000_s1026" style="position:absolute;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25pt,13.55pt" to="216.75pt,1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" strokecolor="black [3200]" strokeweight=".5pt">
                <v:stroke joinstyle="miter"/>
              </v:line>
            </w:pict>
          </mc:Fallback>
        </mc:AlternateContent>
      </w:r>
      <w:r w:rsidR="00B05C78" w:rsidRPr="00B05C78">
        <w:rPr>
          <w:rFonts w:ascii="Arial" w:hAnsi="Arial" w:cs="Arial"/>
        </w:rPr>
        <w:t>Debit</w:t>
      </w:r>
      <w:r w:rsidR="00B05C78">
        <w:rPr>
          <w:rFonts w:ascii="Arial" w:hAnsi="Arial" w:cs="Arial"/>
        </w:rPr>
        <w:t xml:space="preserve">                                                                                                      Credit</w:t>
      </w:r>
    </w:p>
    <w:p w14:paraId="1504AF92" w14:textId="73BF730A" w:rsidR="00B05C78" w:rsidRPr="00D6790B" w:rsidRDefault="00B05C78" w:rsidP="00B05C78">
      <w:pPr>
        <w:tabs>
          <w:tab w:val="center" w:pos="4680"/>
        </w:tabs>
        <w:rPr>
          <w:rFonts w:ascii="Arial" w:hAnsi="Arial" w:cs="Arial"/>
          <w:lang w:val="fr-FR"/>
        </w:rPr>
      </w:pPr>
      <w:r>
        <w:rPr>
          <w:rFonts w:ascii="Arial" w:hAnsi="Arial" w:cs="Arial"/>
        </w:rPr>
        <w:t xml:space="preserve">11 Feb.      </w:t>
      </w:r>
      <w:r w:rsidRPr="00D6790B">
        <w:rPr>
          <w:rFonts w:ascii="Arial" w:hAnsi="Arial" w:cs="Arial"/>
          <w:lang w:val="fr-FR"/>
        </w:rPr>
        <w:t xml:space="preserve">350    </w:t>
      </w:r>
      <w:proofErr w:type="gramStart"/>
      <w:r w:rsidRPr="00D6790B">
        <w:rPr>
          <w:rFonts w:ascii="Arial" w:hAnsi="Arial" w:cs="Arial"/>
          <w:lang w:val="fr-FR"/>
        </w:rPr>
        <w:t>transport</w:t>
      </w:r>
      <w:proofErr w:type="gramEnd"/>
      <w:r w:rsidRPr="00D6790B">
        <w:rPr>
          <w:rFonts w:ascii="Arial" w:hAnsi="Arial" w:cs="Arial"/>
          <w:lang w:val="fr-FR"/>
        </w:rPr>
        <w:tab/>
        <w:t xml:space="preserve">                                           </w:t>
      </w:r>
      <w:r w:rsidRPr="00D6790B">
        <w:rPr>
          <w:rFonts w:ascii="Arial" w:hAnsi="Arial" w:cs="Arial"/>
          <w:color w:val="4472C4" w:themeColor="accent1"/>
          <w:lang w:val="fr-FR"/>
        </w:rPr>
        <w:t>Balance c/d       800</w:t>
      </w:r>
    </w:p>
    <w:p w14:paraId="79F839C0" w14:textId="2EBDA1C0" w:rsidR="00B05C78" w:rsidRPr="00D6790B" w:rsidRDefault="00CE0175" w:rsidP="00B05C78">
      <w:pPr>
        <w:rPr>
          <w:rFonts w:ascii="Arial" w:hAnsi="Arial" w:cs="Arial"/>
          <w:lang w:val="fr-FR"/>
        </w:rPr>
      </w:pPr>
      <w:r>
        <w:rPr>
          <w:rFonts w:ascii="Arial" w:hAnsi="Arial" w:cs="Arial"/>
          <w:noProof/>
        </w:rPr>
        <mc:AlternateContent>
          <mc:Choice Requires="wps">
            <w:drawing>
              <wp:anchor distT="0" distB="0" distL="114300" distR="114300" simplePos="0" relativeHeight="251658267" behindDoc="0" locked="0" layoutInCell="1" allowOverlap="1" wp14:anchorId="2B8E2535" wp14:editId="49427B2D">
                <wp:simplePos x="0" y="0"/>
                <wp:positionH relativeFrom="column">
                  <wp:posOffset>-349250</wp:posOffset>
                </wp:positionH>
                <wp:positionV relativeFrom="paragraph">
                  <wp:posOffset>270510</wp:posOffset>
                </wp:positionV>
                <wp:extent cx="5308600" cy="0"/>
                <wp:effectExtent l="0" t="0" r="0" b="0"/>
                <wp:wrapNone/>
                <wp:docPr id="99696728" name="Straight Connector 26"/>
                <wp:cNvGraphicFramePr/>
                <a:graphic xmlns:a="http://schemas.openxmlformats.org/drawingml/2006/main">
                  <a:graphicData uri="http://schemas.microsoft.com/office/word/2010/wordprocessingShape">
                    <wps:wsp>
                      <wps:cNvCnPr/>
                      <wps:spPr>
                        <a:xfrm flipV="1">
                          <a:off x="0" y="0"/>
                          <a:ext cx="5308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53CF05" id="Straight Connector 26" o:spid="_x0000_s1026" style="position:absolute;flip:y;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pt,21.3pt" to="390.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" strokecolor="black [3200]" strokeweight=".5pt">
                <v:stroke joinstyle="miter"/>
              </v:line>
            </w:pict>
          </mc:Fallback>
        </mc:AlternateContent>
      </w:r>
      <w:r w:rsidR="00B05C78" w:rsidRPr="00D6790B">
        <w:rPr>
          <w:rFonts w:ascii="Arial" w:hAnsi="Arial" w:cs="Arial"/>
          <w:lang w:val="fr-FR"/>
        </w:rPr>
        <w:t xml:space="preserve">18 </w:t>
      </w:r>
      <w:proofErr w:type="spellStart"/>
      <w:r w:rsidR="00B05C78" w:rsidRPr="00D6790B">
        <w:rPr>
          <w:rFonts w:ascii="Arial" w:hAnsi="Arial" w:cs="Arial"/>
          <w:lang w:val="fr-FR"/>
        </w:rPr>
        <w:t>Feb</w:t>
      </w:r>
      <w:proofErr w:type="spellEnd"/>
      <w:r w:rsidR="00B05C78" w:rsidRPr="00D6790B">
        <w:rPr>
          <w:rFonts w:ascii="Arial" w:hAnsi="Arial" w:cs="Arial"/>
          <w:lang w:val="fr-FR"/>
        </w:rPr>
        <w:t xml:space="preserve">.      450   </w:t>
      </w:r>
      <w:r w:rsidR="00A0675D" w:rsidRPr="00D6790B">
        <w:rPr>
          <w:rFonts w:ascii="Arial" w:hAnsi="Arial" w:cs="Arial"/>
          <w:lang w:val="fr-FR"/>
        </w:rPr>
        <w:t>insu rances</w:t>
      </w:r>
      <w:r w:rsidR="00B05C78" w:rsidRPr="00D6790B">
        <w:rPr>
          <w:rFonts w:ascii="Arial" w:hAnsi="Arial" w:cs="Arial"/>
          <w:lang w:val="fr-FR"/>
        </w:rPr>
        <w:t xml:space="preserve"> </w:t>
      </w:r>
    </w:p>
    <w:p w14:paraId="1F328882" w14:textId="622362B7" w:rsidR="00B05C78" w:rsidRPr="00D6790B" w:rsidRDefault="00CE0175" w:rsidP="00CE0175">
      <w:pPr>
        <w:tabs>
          <w:tab w:val="left" w:pos="5790"/>
        </w:tabs>
        <w:rPr>
          <w:rFonts w:ascii="Arial" w:hAnsi="Arial" w:cs="Arial"/>
          <w:color w:val="FF0000"/>
          <w:lang w:val="fr-FR"/>
        </w:rPr>
      </w:pPr>
      <w:r w:rsidRPr="00D6790B">
        <w:rPr>
          <w:rFonts w:ascii="Arial" w:hAnsi="Arial" w:cs="Arial"/>
          <w:color w:val="FF0000"/>
          <w:lang w:val="fr-FR"/>
        </w:rPr>
        <w:tab/>
      </w:r>
    </w:p>
    <w:p w14:paraId="02F7BB19" w14:textId="4C6DBA08" w:rsidR="00B05C78" w:rsidRDefault="00A0675D" w:rsidP="00CE0175">
      <w:pPr>
        <w:tabs>
          <w:tab w:val="left" w:pos="5775"/>
          <w:tab w:val="left" w:pos="8610"/>
        </w:tabs>
        <w:rPr>
          <w:rFonts w:ascii="Arial" w:hAnsi="Arial" w:cs="Arial"/>
        </w:rPr>
      </w:pPr>
      <w:r>
        <w:rPr>
          <w:rFonts w:ascii="Arial" w:hAnsi="Arial" w:cs="Arial"/>
          <w:noProof/>
        </w:rPr>
        <mc:AlternateContent>
          <mc:Choice Requires="wps">
            <w:drawing>
              <wp:anchor distT="0" distB="0" distL="114300" distR="114300" simplePos="0" relativeHeight="251658269" behindDoc="0" locked="0" layoutInCell="1" allowOverlap="1" wp14:anchorId="0EBBB41E" wp14:editId="3795D5EA">
                <wp:simplePos x="0" y="0"/>
                <wp:positionH relativeFrom="margin">
                  <wp:posOffset>-349250</wp:posOffset>
                </wp:positionH>
                <wp:positionV relativeFrom="paragraph">
                  <wp:posOffset>292100</wp:posOffset>
                </wp:positionV>
                <wp:extent cx="5308600" cy="12700"/>
                <wp:effectExtent l="0" t="0" r="25400" b="25400"/>
                <wp:wrapNone/>
                <wp:docPr id="187691065" name="Straight Connector 28"/>
                <wp:cNvGraphicFramePr/>
                <a:graphic xmlns:a="http://schemas.openxmlformats.org/drawingml/2006/main">
                  <a:graphicData uri="http://schemas.microsoft.com/office/word/2010/wordprocessingShape">
                    <wps:wsp>
                      <wps:cNvCnPr/>
                      <wps:spPr>
                        <a:xfrm flipV="1">
                          <a:off x="0" y="0"/>
                          <a:ext cx="53086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D34CA6" id="Straight Connector 28" o:spid="_x0000_s1026" style="position:absolute;flip:y;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5pt,23pt" to="390.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" strokecolor="black [3200]" strokeweight=".5pt">
                <v:stroke joinstyle="miter"/>
                <w10:wrap anchorx="margin"/>
              </v:line>
            </w:pict>
          </mc:Fallback>
        </mc:AlternateContent>
      </w:r>
      <w:r>
        <w:rPr>
          <w:rFonts w:ascii="Arial" w:hAnsi="Arial" w:cs="Arial"/>
        </w:rPr>
        <w:t>£</w:t>
      </w:r>
      <w:r w:rsidR="00CE0175">
        <w:rPr>
          <w:rFonts w:ascii="Arial" w:hAnsi="Arial" w:cs="Arial"/>
        </w:rPr>
        <w:t>800</w:t>
      </w:r>
      <w:r w:rsidR="00B05C78">
        <w:rPr>
          <w:rFonts w:ascii="Arial" w:hAnsi="Arial" w:cs="Arial"/>
        </w:rPr>
        <w:tab/>
      </w:r>
      <w:r>
        <w:rPr>
          <w:rFonts w:ascii="Arial" w:hAnsi="Arial" w:cs="Arial"/>
        </w:rPr>
        <w:t>£</w:t>
      </w:r>
      <w:r w:rsidR="00CE0175">
        <w:rPr>
          <w:rFonts w:ascii="Arial" w:hAnsi="Arial" w:cs="Arial"/>
        </w:rPr>
        <w:t>800</w:t>
      </w:r>
      <w:r w:rsidR="00CE0175">
        <w:rPr>
          <w:rFonts w:ascii="Arial" w:hAnsi="Arial" w:cs="Arial"/>
        </w:rPr>
        <w:tab/>
      </w:r>
    </w:p>
    <w:p w14:paraId="5EF48A5C" w14:textId="52248BA6" w:rsidR="00B05C78" w:rsidRDefault="00B05C78" w:rsidP="00B05C78">
      <w:pPr>
        <w:tabs>
          <w:tab w:val="left" w:pos="8610"/>
        </w:tabs>
        <w:rPr>
          <w:rFonts w:ascii="Arial" w:hAnsi="Arial" w:cs="Arial"/>
        </w:rPr>
      </w:pPr>
    </w:p>
    <w:p w14:paraId="71B4937D" w14:textId="2886A3EB" w:rsidR="00CE0175" w:rsidRPr="00A0675D" w:rsidRDefault="00CE0175" w:rsidP="00CE0175">
      <w:pPr>
        <w:tabs>
          <w:tab w:val="left" w:pos="8610"/>
        </w:tabs>
        <w:rPr>
          <w:rFonts w:ascii="Arial" w:hAnsi="Arial" w:cs="Arial"/>
          <w:b/>
          <w:bCs/>
        </w:rPr>
      </w:pPr>
      <w:r w:rsidRPr="00A0675D">
        <w:rPr>
          <w:rFonts w:ascii="Arial" w:hAnsi="Arial" w:cs="Arial"/>
          <w:b/>
          <w:bCs/>
        </w:rPr>
        <w:t xml:space="preserve">1 March     Balance b/d     </w:t>
      </w:r>
      <w:r w:rsidR="00A0675D" w:rsidRPr="00A0675D">
        <w:rPr>
          <w:rFonts w:ascii="Arial" w:hAnsi="Arial" w:cs="Arial"/>
          <w:b/>
          <w:bCs/>
        </w:rPr>
        <w:t>£</w:t>
      </w:r>
      <w:r w:rsidRPr="00A0675D">
        <w:rPr>
          <w:rFonts w:ascii="Arial" w:hAnsi="Arial" w:cs="Arial"/>
          <w:b/>
          <w:bCs/>
        </w:rPr>
        <w:t>800</w:t>
      </w:r>
    </w:p>
    <w:p w14:paraId="375C1874" w14:textId="77777777" w:rsidR="00A0675D" w:rsidRDefault="00A0675D" w:rsidP="00CE0175">
      <w:pPr>
        <w:tabs>
          <w:tab w:val="left" w:pos="8610"/>
        </w:tabs>
        <w:rPr>
          <w:rFonts w:ascii="Arial" w:hAnsi="Arial" w:cs="Arial"/>
          <w:color w:val="FF0000"/>
        </w:rPr>
      </w:pPr>
    </w:p>
    <w:p w14:paraId="6F35BE4B" w14:textId="77777777" w:rsidR="00A0675D" w:rsidRDefault="00A0675D" w:rsidP="00CE0175">
      <w:pPr>
        <w:tabs>
          <w:tab w:val="left" w:pos="8610"/>
        </w:tabs>
        <w:rPr>
          <w:rFonts w:ascii="Arial" w:hAnsi="Arial" w:cs="Arial"/>
          <w:color w:val="FF0000"/>
        </w:rPr>
      </w:pPr>
    </w:p>
    <w:p w14:paraId="1ED6F62E" w14:textId="378B2649" w:rsidR="00B05C78" w:rsidRPr="00A0675D" w:rsidRDefault="00CE0175" w:rsidP="00CE0175">
      <w:pPr>
        <w:tabs>
          <w:tab w:val="left" w:pos="8610"/>
        </w:tabs>
        <w:jc w:val="center"/>
        <w:rPr>
          <w:rFonts w:ascii="Arial" w:hAnsi="Arial" w:cs="Arial"/>
          <w:i/>
          <w:iCs/>
          <w:sz w:val="28"/>
          <w:szCs w:val="28"/>
        </w:rPr>
      </w:pPr>
      <w:r w:rsidRPr="00A0675D">
        <w:rPr>
          <w:rFonts w:ascii="Arial" w:hAnsi="Arial" w:cs="Arial"/>
          <w:i/>
          <w:iCs/>
          <w:sz w:val="28"/>
          <w:szCs w:val="28"/>
        </w:rPr>
        <w:lastRenderedPageBreak/>
        <w:t>Wages Account</w:t>
      </w:r>
    </w:p>
    <w:p w14:paraId="23F1EAC1" w14:textId="046415ED" w:rsidR="00CE0175" w:rsidRDefault="00A0675D" w:rsidP="00CE0175">
      <w:pPr>
        <w:tabs>
          <w:tab w:val="left" w:pos="8610"/>
        </w:tabs>
        <w:rPr>
          <w:rFonts w:ascii="Arial" w:hAnsi="Arial" w:cs="Arial"/>
        </w:rPr>
      </w:pPr>
      <w:r>
        <w:rPr>
          <w:rFonts w:ascii="Arial" w:hAnsi="Arial" w:cs="Arial"/>
          <w:noProof/>
        </w:rPr>
        <mc:AlternateContent>
          <mc:Choice Requires="wps">
            <w:drawing>
              <wp:anchor distT="0" distB="0" distL="114300" distR="114300" simplePos="0" relativeHeight="251658271" behindDoc="0" locked="0" layoutInCell="1" allowOverlap="1" wp14:anchorId="7D1C3DA5" wp14:editId="26E348FD">
                <wp:simplePos x="0" y="0"/>
                <wp:positionH relativeFrom="column">
                  <wp:posOffset>2657474</wp:posOffset>
                </wp:positionH>
                <wp:positionV relativeFrom="paragraph">
                  <wp:posOffset>230506</wp:posOffset>
                </wp:positionV>
                <wp:extent cx="15875" cy="1752600"/>
                <wp:effectExtent l="0" t="0" r="22225" b="19050"/>
                <wp:wrapNone/>
                <wp:docPr id="1587728998" name="Straight Connector 30"/>
                <wp:cNvGraphicFramePr/>
                <a:graphic xmlns:a="http://schemas.openxmlformats.org/drawingml/2006/main">
                  <a:graphicData uri="http://schemas.microsoft.com/office/word/2010/wordprocessingShape">
                    <wps:wsp>
                      <wps:cNvCnPr/>
                      <wps:spPr>
                        <a:xfrm>
                          <a:off x="0" y="0"/>
                          <a:ext cx="15875" cy="1752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B5BE31" id="Straight Connector 30" o:spid="_x0000_s1026" style="position:absolute;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25pt,18.15pt" to="210.5pt,1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58270" behindDoc="0" locked="0" layoutInCell="1" allowOverlap="1" wp14:anchorId="45E3E2F3" wp14:editId="5AF0E15D">
                <wp:simplePos x="0" y="0"/>
                <wp:positionH relativeFrom="column">
                  <wp:posOffset>-215900</wp:posOffset>
                </wp:positionH>
                <wp:positionV relativeFrom="paragraph">
                  <wp:posOffset>205105</wp:posOffset>
                </wp:positionV>
                <wp:extent cx="5207000" cy="12700"/>
                <wp:effectExtent l="0" t="0" r="31750" b="25400"/>
                <wp:wrapNone/>
                <wp:docPr id="1571665809" name="Straight Connector 29"/>
                <wp:cNvGraphicFramePr/>
                <a:graphic xmlns:a="http://schemas.openxmlformats.org/drawingml/2006/main">
                  <a:graphicData uri="http://schemas.microsoft.com/office/word/2010/wordprocessingShape">
                    <wps:wsp>
                      <wps:cNvCnPr/>
                      <wps:spPr>
                        <a:xfrm>
                          <a:off x="0" y="0"/>
                          <a:ext cx="52070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19BE9F" id="Straight Connector 29" o:spid="_x0000_s1026" style="position:absolute;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6.15pt" to="393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" strokecolor="black [3200]" strokeweight=".5pt">
                <v:stroke joinstyle="miter"/>
              </v:line>
            </w:pict>
          </mc:Fallback>
        </mc:AlternateContent>
      </w:r>
      <w:r w:rsidR="00CE0175" w:rsidRPr="00CE0175">
        <w:rPr>
          <w:rFonts w:ascii="Arial" w:hAnsi="Arial" w:cs="Arial"/>
        </w:rPr>
        <w:t>Debit</w:t>
      </w:r>
      <w:r w:rsidR="00CE0175">
        <w:rPr>
          <w:rFonts w:ascii="Arial" w:hAnsi="Arial" w:cs="Arial"/>
        </w:rPr>
        <w:t xml:space="preserve">                                                                                                     Credit</w:t>
      </w:r>
    </w:p>
    <w:p w14:paraId="03905C60" w14:textId="77777777" w:rsidR="00820D77" w:rsidRDefault="00820D77" w:rsidP="00820D77">
      <w:pPr>
        <w:rPr>
          <w:rFonts w:ascii="Arial" w:hAnsi="Arial" w:cs="Arial"/>
        </w:rPr>
      </w:pPr>
    </w:p>
    <w:p w14:paraId="7E7F1C98" w14:textId="695881D7" w:rsidR="00820D77" w:rsidRDefault="00820D77" w:rsidP="00820D77">
      <w:pPr>
        <w:tabs>
          <w:tab w:val="center" w:pos="4680"/>
        </w:tabs>
        <w:rPr>
          <w:rFonts w:ascii="Arial" w:hAnsi="Arial" w:cs="Arial"/>
        </w:rPr>
      </w:pPr>
      <w:r>
        <w:rPr>
          <w:rFonts w:ascii="Arial" w:hAnsi="Arial" w:cs="Arial"/>
        </w:rPr>
        <w:t>25 Feb.    800</w:t>
      </w:r>
      <w:r>
        <w:rPr>
          <w:rFonts w:ascii="Arial" w:hAnsi="Arial" w:cs="Arial"/>
        </w:rPr>
        <w:tab/>
        <w:t xml:space="preserve">                              </w:t>
      </w:r>
      <w:r w:rsidRPr="00820D77">
        <w:rPr>
          <w:rFonts w:ascii="Arial" w:hAnsi="Arial" w:cs="Arial"/>
          <w:color w:val="4472C4" w:themeColor="accent1"/>
        </w:rPr>
        <w:t>Balance c/d         800</w:t>
      </w:r>
    </w:p>
    <w:p w14:paraId="06FA2DD9" w14:textId="5718A20B" w:rsidR="00820D77" w:rsidRDefault="00A0675D" w:rsidP="00820D77">
      <w:pPr>
        <w:rPr>
          <w:rFonts w:ascii="Arial" w:hAnsi="Arial" w:cs="Arial"/>
        </w:rPr>
      </w:pPr>
      <w:r>
        <w:rPr>
          <w:rFonts w:ascii="Arial" w:hAnsi="Arial" w:cs="Arial"/>
          <w:noProof/>
        </w:rPr>
        <mc:AlternateContent>
          <mc:Choice Requires="wps">
            <w:drawing>
              <wp:anchor distT="0" distB="0" distL="114300" distR="114300" simplePos="0" relativeHeight="251658272" behindDoc="0" locked="0" layoutInCell="1" allowOverlap="1" wp14:anchorId="68BB7B3A" wp14:editId="3FBACFDE">
                <wp:simplePos x="0" y="0"/>
                <wp:positionH relativeFrom="column">
                  <wp:posOffset>-253999</wp:posOffset>
                </wp:positionH>
                <wp:positionV relativeFrom="paragraph">
                  <wp:posOffset>97790</wp:posOffset>
                </wp:positionV>
                <wp:extent cx="5232400" cy="12700"/>
                <wp:effectExtent l="0" t="0" r="25400" b="25400"/>
                <wp:wrapNone/>
                <wp:docPr id="1826553877" name="Straight Connector 31"/>
                <wp:cNvGraphicFramePr/>
                <a:graphic xmlns:a="http://schemas.openxmlformats.org/drawingml/2006/main">
                  <a:graphicData uri="http://schemas.microsoft.com/office/word/2010/wordprocessingShape">
                    <wps:wsp>
                      <wps:cNvCnPr/>
                      <wps:spPr>
                        <a:xfrm flipV="1">
                          <a:off x="0" y="0"/>
                          <a:ext cx="52324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96A1C8" id="Straight Connector 31" o:spid="_x0000_s1026" style="position:absolute;flip:y;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pt,7.7pt" to="392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" strokecolor="black [3200]" strokeweight=".5pt">
                <v:stroke joinstyle="miter"/>
              </v:line>
            </w:pict>
          </mc:Fallback>
        </mc:AlternateContent>
      </w:r>
    </w:p>
    <w:p w14:paraId="7003C64F" w14:textId="506E8473" w:rsidR="00820D77" w:rsidRDefault="00A0675D" w:rsidP="00820D77">
      <w:pPr>
        <w:tabs>
          <w:tab w:val="left" w:pos="945"/>
          <w:tab w:val="left" w:pos="5400"/>
        </w:tabs>
        <w:rPr>
          <w:rFonts w:ascii="Arial" w:hAnsi="Arial" w:cs="Arial"/>
        </w:rPr>
      </w:pPr>
      <w:r>
        <w:rPr>
          <w:rFonts w:ascii="Arial" w:hAnsi="Arial" w:cs="Arial"/>
          <w:noProof/>
        </w:rPr>
        <mc:AlternateContent>
          <mc:Choice Requires="wps">
            <w:drawing>
              <wp:anchor distT="0" distB="0" distL="114300" distR="114300" simplePos="0" relativeHeight="251658273" behindDoc="0" locked="0" layoutInCell="1" allowOverlap="1" wp14:anchorId="7181D7B7" wp14:editId="5A3C7212">
                <wp:simplePos x="0" y="0"/>
                <wp:positionH relativeFrom="column">
                  <wp:posOffset>-285750</wp:posOffset>
                </wp:positionH>
                <wp:positionV relativeFrom="paragraph">
                  <wp:posOffset>280035</wp:posOffset>
                </wp:positionV>
                <wp:extent cx="5245100" cy="6350"/>
                <wp:effectExtent l="0" t="0" r="31750" b="31750"/>
                <wp:wrapNone/>
                <wp:docPr id="1296495070" name="Straight Connector 32"/>
                <wp:cNvGraphicFramePr/>
                <a:graphic xmlns:a="http://schemas.openxmlformats.org/drawingml/2006/main">
                  <a:graphicData uri="http://schemas.microsoft.com/office/word/2010/wordprocessingShape">
                    <wps:wsp>
                      <wps:cNvCnPr/>
                      <wps:spPr>
                        <a:xfrm flipV="1">
                          <a:off x="0" y="0"/>
                          <a:ext cx="52451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CBE5AE" id="Straight Connector 32" o:spid="_x0000_s1026" style="position:absolute;flip:y;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22.05pt" to="390.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" strokecolor="black [3200]" strokeweight=".5pt">
                <v:stroke joinstyle="miter"/>
              </v:line>
            </w:pict>
          </mc:Fallback>
        </mc:AlternateContent>
      </w:r>
      <w:r w:rsidR="00820D77">
        <w:rPr>
          <w:rFonts w:ascii="Arial" w:hAnsi="Arial" w:cs="Arial"/>
        </w:rPr>
        <w:tab/>
      </w:r>
      <w:r>
        <w:rPr>
          <w:rFonts w:ascii="Arial" w:hAnsi="Arial" w:cs="Arial"/>
        </w:rPr>
        <w:t>£</w:t>
      </w:r>
      <w:r w:rsidR="00820D77">
        <w:rPr>
          <w:rFonts w:ascii="Arial" w:hAnsi="Arial" w:cs="Arial"/>
        </w:rPr>
        <w:t>800</w:t>
      </w:r>
      <w:r w:rsidR="00820D77">
        <w:rPr>
          <w:rFonts w:ascii="Arial" w:hAnsi="Arial" w:cs="Arial"/>
        </w:rPr>
        <w:tab/>
      </w:r>
      <w:r>
        <w:rPr>
          <w:rFonts w:ascii="Arial" w:hAnsi="Arial" w:cs="Arial"/>
        </w:rPr>
        <w:t>£</w:t>
      </w:r>
      <w:r w:rsidR="00820D77">
        <w:rPr>
          <w:rFonts w:ascii="Arial" w:hAnsi="Arial" w:cs="Arial"/>
        </w:rPr>
        <w:t>800</w:t>
      </w:r>
    </w:p>
    <w:p w14:paraId="29E3EF9E" w14:textId="7BC45E0F" w:rsidR="00820D77" w:rsidRDefault="00820D77" w:rsidP="00820D77">
      <w:pPr>
        <w:tabs>
          <w:tab w:val="left" w:pos="1335"/>
        </w:tabs>
        <w:rPr>
          <w:rFonts w:ascii="Arial" w:hAnsi="Arial" w:cs="Arial"/>
        </w:rPr>
      </w:pPr>
    </w:p>
    <w:p w14:paraId="1E4D2D32" w14:textId="2A6EC207" w:rsidR="00820D77" w:rsidRDefault="00820D77" w:rsidP="00820D77">
      <w:pPr>
        <w:tabs>
          <w:tab w:val="left" w:pos="1335"/>
        </w:tabs>
        <w:rPr>
          <w:rFonts w:ascii="Arial" w:hAnsi="Arial" w:cs="Arial"/>
          <w:b/>
          <w:bCs/>
        </w:rPr>
      </w:pPr>
      <w:r w:rsidRPr="00A0675D">
        <w:rPr>
          <w:rFonts w:ascii="Arial" w:hAnsi="Arial" w:cs="Arial"/>
          <w:b/>
          <w:bCs/>
        </w:rPr>
        <w:t xml:space="preserve">1 March     Balance b/d      </w:t>
      </w:r>
      <w:r w:rsidR="00A0675D">
        <w:rPr>
          <w:rFonts w:ascii="Arial" w:hAnsi="Arial" w:cs="Arial"/>
          <w:b/>
          <w:bCs/>
        </w:rPr>
        <w:t>£</w:t>
      </w:r>
      <w:r w:rsidRPr="00A0675D">
        <w:rPr>
          <w:rFonts w:ascii="Arial" w:hAnsi="Arial" w:cs="Arial"/>
          <w:b/>
          <w:bCs/>
        </w:rPr>
        <w:t>800</w:t>
      </w:r>
    </w:p>
    <w:p w14:paraId="27A0361B" w14:textId="77777777" w:rsidR="00A0675D" w:rsidRPr="00A0675D" w:rsidRDefault="00A0675D" w:rsidP="00820D77">
      <w:pPr>
        <w:tabs>
          <w:tab w:val="left" w:pos="1335"/>
        </w:tabs>
        <w:rPr>
          <w:rFonts w:ascii="Arial" w:hAnsi="Arial" w:cs="Arial"/>
          <w:b/>
          <w:bCs/>
        </w:rPr>
      </w:pPr>
    </w:p>
    <w:p w14:paraId="00314035" w14:textId="4CC6A7B3" w:rsidR="00820D77" w:rsidRPr="00A0675D" w:rsidRDefault="00820D77" w:rsidP="00820D77">
      <w:pPr>
        <w:tabs>
          <w:tab w:val="left" w:pos="1335"/>
        </w:tabs>
        <w:jc w:val="center"/>
        <w:rPr>
          <w:rFonts w:ascii="Arial" w:hAnsi="Arial" w:cs="Arial"/>
          <w:i/>
          <w:iCs/>
          <w:sz w:val="28"/>
          <w:szCs w:val="28"/>
        </w:rPr>
      </w:pPr>
      <w:r w:rsidRPr="00A0675D">
        <w:rPr>
          <w:rFonts w:ascii="Arial" w:hAnsi="Arial" w:cs="Arial"/>
          <w:i/>
          <w:iCs/>
          <w:sz w:val="28"/>
          <w:szCs w:val="28"/>
        </w:rPr>
        <w:t>Marketing Account</w:t>
      </w:r>
    </w:p>
    <w:p w14:paraId="76B80695" w14:textId="6F7ABDA0" w:rsidR="00820D77" w:rsidRDefault="00A0675D" w:rsidP="00820D77">
      <w:pPr>
        <w:tabs>
          <w:tab w:val="left" w:pos="1335"/>
        </w:tabs>
        <w:rPr>
          <w:rFonts w:ascii="Arial" w:hAnsi="Arial" w:cs="Arial"/>
        </w:rPr>
      </w:pPr>
      <w:r>
        <w:rPr>
          <w:rFonts w:ascii="Arial" w:hAnsi="Arial" w:cs="Arial"/>
          <w:noProof/>
        </w:rPr>
        <mc:AlternateContent>
          <mc:Choice Requires="wps">
            <w:drawing>
              <wp:anchor distT="0" distB="0" distL="114300" distR="114300" simplePos="0" relativeHeight="251658276" behindDoc="0" locked="0" layoutInCell="1" allowOverlap="1" wp14:anchorId="6ECC8E0D" wp14:editId="7D60438D">
                <wp:simplePos x="0" y="0"/>
                <wp:positionH relativeFrom="column">
                  <wp:posOffset>2628900</wp:posOffset>
                </wp:positionH>
                <wp:positionV relativeFrom="paragraph">
                  <wp:posOffset>210185</wp:posOffset>
                </wp:positionV>
                <wp:extent cx="19050" cy="1905000"/>
                <wp:effectExtent l="0" t="0" r="19050" b="19050"/>
                <wp:wrapNone/>
                <wp:docPr id="1877090399" name="Straight Connector 35"/>
                <wp:cNvGraphicFramePr/>
                <a:graphic xmlns:a="http://schemas.openxmlformats.org/drawingml/2006/main">
                  <a:graphicData uri="http://schemas.microsoft.com/office/word/2010/wordprocessingShape">
                    <wps:wsp>
                      <wps:cNvCnPr/>
                      <wps:spPr>
                        <a:xfrm>
                          <a:off x="0" y="0"/>
                          <a:ext cx="19050" cy="1905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691F75" id="Straight Connector 35" o:spid="_x0000_s1026" style="position:absolute;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16.55pt" to="208.5pt,1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58275" behindDoc="0" locked="0" layoutInCell="1" allowOverlap="1" wp14:anchorId="3848E161" wp14:editId="1A205E3D">
                <wp:simplePos x="0" y="0"/>
                <wp:positionH relativeFrom="margin">
                  <wp:posOffset>-266699</wp:posOffset>
                </wp:positionH>
                <wp:positionV relativeFrom="paragraph">
                  <wp:posOffset>203835</wp:posOffset>
                </wp:positionV>
                <wp:extent cx="5105400" cy="12700"/>
                <wp:effectExtent l="0" t="0" r="19050" b="25400"/>
                <wp:wrapNone/>
                <wp:docPr id="381494135" name="Straight Connector 34"/>
                <wp:cNvGraphicFramePr/>
                <a:graphic xmlns:a="http://schemas.openxmlformats.org/drawingml/2006/main">
                  <a:graphicData uri="http://schemas.microsoft.com/office/word/2010/wordprocessingShape">
                    <wps:wsp>
                      <wps:cNvCnPr/>
                      <wps:spPr>
                        <a:xfrm>
                          <a:off x="0" y="0"/>
                          <a:ext cx="5105400" cy="12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901B4" id="Straight Connector 34" o:spid="_x0000_s1026" style="position:absolute;z-index:2516582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pt,16.05pt" to="381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" strokecolor="black [3200]" strokeweight=".5pt">
                <v:stroke joinstyle="miter"/>
                <w10:wrap anchorx="margin"/>
              </v:line>
            </w:pict>
          </mc:Fallback>
        </mc:AlternateContent>
      </w:r>
      <w:r w:rsidR="00820D77" w:rsidRPr="00820D77">
        <w:rPr>
          <w:rFonts w:ascii="Arial" w:hAnsi="Arial" w:cs="Arial"/>
        </w:rPr>
        <w:t>Debit</w:t>
      </w:r>
      <w:r w:rsidR="00820D77">
        <w:rPr>
          <w:rFonts w:ascii="Arial" w:hAnsi="Arial" w:cs="Arial"/>
        </w:rPr>
        <w:t xml:space="preserve">                                                                                               </w:t>
      </w:r>
      <w:r w:rsidR="00282CB2">
        <w:rPr>
          <w:rFonts w:ascii="Arial" w:hAnsi="Arial" w:cs="Arial"/>
        </w:rPr>
        <w:t xml:space="preserve">  </w:t>
      </w:r>
      <w:r w:rsidR="00820D77">
        <w:rPr>
          <w:rFonts w:ascii="Arial" w:hAnsi="Arial" w:cs="Arial"/>
        </w:rPr>
        <w:t xml:space="preserve">   Credit</w:t>
      </w:r>
    </w:p>
    <w:p w14:paraId="145EC448" w14:textId="77777777" w:rsidR="00282CB2" w:rsidRDefault="00282CB2" w:rsidP="00282CB2">
      <w:pPr>
        <w:rPr>
          <w:rFonts w:ascii="Arial" w:hAnsi="Arial" w:cs="Arial"/>
        </w:rPr>
      </w:pPr>
    </w:p>
    <w:p w14:paraId="72C13B30" w14:textId="4FE85F0F" w:rsidR="00282CB2" w:rsidRDefault="00282CB2" w:rsidP="00282CB2">
      <w:pPr>
        <w:tabs>
          <w:tab w:val="center" w:pos="4680"/>
        </w:tabs>
        <w:rPr>
          <w:rFonts w:ascii="Arial" w:hAnsi="Arial" w:cs="Arial"/>
        </w:rPr>
      </w:pPr>
      <w:r>
        <w:rPr>
          <w:rFonts w:ascii="Arial" w:hAnsi="Arial" w:cs="Arial"/>
        </w:rPr>
        <w:t>26 Feb.       500</w:t>
      </w:r>
      <w:r>
        <w:rPr>
          <w:rFonts w:ascii="Arial" w:hAnsi="Arial" w:cs="Arial"/>
        </w:rPr>
        <w:tab/>
        <w:t xml:space="preserve">                             </w:t>
      </w:r>
      <w:r w:rsidRPr="00282CB2">
        <w:rPr>
          <w:rFonts w:ascii="Arial" w:hAnsi="Arial" w:cs="Arial"/>
          <w:color w:val="4472C4" w:themeColor="accent1"/>
        </w:rPr>
        <w:t>Balance c/d         500</w:t>
      </w:r>
    </w:p>
    <w:p w14:paraId="1483B0A8" w14:textId="06BE1BBA" w:rsidR="00282CB2" w:rsidRDefault="00A0675D" w:rsidP="00282CB2">
      <w:pPr>
        <w:rPr>
          <w:rFonts w:ascii="Arial" w:hAnsi="Arial" w:cs="Arial"/>
        </w:rPr>
      </w:pPr>
      <w:r>
        <w:rPr>
          <w:rFonts w:ascii="Arial" w:hAnsi="Arial" w:cs="Arial"/>
          <w:noProof/>
        </w:rPr>
        <mc:AlternateContent>
          <mc:Choice Requires="wps">
            <w:drawing>
              <wp:anchor distT="0" distB="0" distL="114300" distR="114300" simplePos="0" relativeHeight="251658277" behindDoc="0" locked="0" layoutInCell="1" allowOverlap="1" wp14:anchorId="28B2B94E" wp14:editId="1A1B720D">
                <wp:simplePos x="0" y="0"/>
                <wp:positionH relativeFrom="margin">
                  <wp:posOffset>-247649</wp:posOffset>
                </wp:positionH>
                <wp:positionV relativeFrom="paragraph">
                  <wp:posOffset>140970</wp:posOffset>
                </wp:positionV>
                <wp:extent cx="5086350" cy="19050"/>
                <wp:effectExtent l="0" t="0" r="19050" b="19050"/>
                <wp:wrapNone/>
                <wp:docPr id="103565344" name="Straight Connector 36"/>
                <wp:cNvGraphicFramePr/>
                <a:graphic xmlns:a="http://schemas.openxmlformats.org/drawingml/2006/main">
                  <a:graphicData uri="http://schemas.microsoft.com/office/word/2010/wordprocessingShape">
                    <wps:wsp>
                      <wps:cNvCnPr/>
                      <wps:spPr>
                        <a:xfrm flipV="1">
                          <a:off x="0" y="0"/>
                          <a:ext cx="50863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0FFAD" id="Straight Connector 36" o:spid="_x0000_s1026" style="position:absolute;flip:y;z-index:2516582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5pt,11.1pt" to="38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" strokecolor="black [3200]" strokeweight=".5pt">
                <v:stroke joinstyle="miter"/>
                <w10:wrap anchorx="margin"/>
              </v:line>
            </w:pict>
          </mc:Fallback>
        </mc:AlternateContent>
      </w:r>
    </w:p>
    <w:p w14:paraId="6E6CE373" w14:textId="7C6FEF9A" w:rsidR="00282CB2" w:rsidRDefault="00A0675D" w:rsidP="00282CB2">
      <w:pPr>
        <w:tabs>
          <w:tab w:val="left" w:pos="1665"/>
          <w:tab w:val="left" w:pos="6330"/>
        </w:tabs>
        <w:rPr>
          <w:rFonts w:ascii="Arial" w:hAnsi="Arial" w:cs="Arial"/>
        </w:rPr>
      </w:pPr>
      <w:r>
        <w:rPr>
          <w:rFonts w:ascii="Arial" w:hAnsi="Arial" w:cs="Arial"/>
          <w:noProof/>
        </w:rPr>
        <mc:AlternateContent>
          <mc:Choice Requires="wps">
            <w:drawing>
              <wp:anchor distT="0" distB="0" distL="114300" distR="114300" simplePos="0" relativeHeight="251658278" behindDoc="0" locked="0" layoutInCell="1" allowOverlap="1" wp14:anchorId="70446BA3" wp14:editId="57D140B5">
                <wp:simplePos x="0" y="0"/>
                <wp:positionH relativeFrom="column">
                  <wp:posOffset>-253999</wp:posOffset>
                </wp:positionH>
                <wp:positionV relativeFrom="paragraph">
                  <wp:posOffset>291466</wp:posOffset>
                </wp:positionV>
                <wp:extent cx="5080000" cy="25400"/>
                <wp:effectExtent l="0" t="0" r="25400" b="31750"/>
                <wp:wrapNone/>
                <wp:docPr id="847816078" name="Straight Connector 37"/>
                <wp:cNvGraphicFramePr/>
                <a:graphic xmlns:a="http://schemas.openxmlformats.org/drawingml/2006/main">
                  <a:graphicData uri="http://schemas.microsoft.com/office/word/2010/wordprocessingShape">
                    <wps:wsp>
                      <wps:cNvCnPr/>
                      <wps:spPr>
                        <a:xfrm flipV="1">
                          <a:off x="0" y="0"/>
                          <a:ext cx="5080000" cy="25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B0851E" id="Straight Connector 37" o:spid="_x0000_s1026" style="position:absolute;flip:y;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pt,22.95pt" to="380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" strokecolor="black [3200]" strokeweight=".5pt">
                <v:stroke joinstyle="miter"/>
              </v:line>
            </w:pict>
          </mc:Fallback>
        </mc:AlternateContent>
      </w:r>
      <w:r w:rsidR="00282CB2">
        <w:rPr>
          <w:rFonts w:ascii="Arial" w:hAnsi="Arial" w:cs="Arial"/>
        </w:rPr>
        <w:tab/>
      </w:r>
      <w:r w:rsidR="00935B85">
        <w:rPr>
          <w:rFonts w:ascii="Arial" w:hAnsi="Arial" w:cs="Arial"/>
        </w:rPr>
        <w:t>£</w:t>
      </w:r>
      <w:r w:rsidR="00282CB2">
        <w:rPr>
          <w:rFonts w:ascii="Arial" w:hAnsi="Arial" w:cs="Arial"/>
        </w:rPr>
        <w:t>500</w:t>
      </w:r>
      <w:r w:rsidR="00282CB2">
        <w:rPr>
          <w:rFonts w:ascii="Arial" w:hAnsi="Arial" w:cs="Arial"/>
        </w:rPr>
        <w:tab/>
      </w:r>
      <w:r w:rsidR="00935B85">
        <w:rPr>
          <w:rFonts w:ascii="Arial" w:hAnsi="Arial" w:cs="Arial"/>
        </w:rPr>
        <w:t>£</w:t>
      </w:r>
      <w:r w:rsidR="00282CB2">
        <w:rPr>
          <w:rFonts w:ascii="Arial" w:hAnsi="Arial" w:cs="Arial"/>
        </w:rPr>
        <w:t>500</w:t>
      </w:r>
    </w:p>
    <w:p w14:paraId="5052156F" w14:textId="77777777" w:rsidR="00282CB2" w:rsidRDefault="00282CB2" w:rsidP="00282CB2">
      <w:pPr>
        <w:tabs>
          <w:tab w:val="left" w:pos="1380"/>
        </w:tabs>
        <w:rPr>
          <w:rFonts w:ascii="Arial" w:hAnsi="Arial" w:cs="Arial"/>
        </w:rPr>
      </w:pPr>
    </w:p>
    <w:p w14:paraId="3B48878E" w14:textId="6D47F037" w:rsidR="00282CB2" w:rsidRPr="00935B85" w:rsidRDefault="00282CB2" w:rsidP="00282CB2">
      <w:pPr>
        <w:tabs>
          <w:tab w:val="left" w:pos="1380"/>
        </w:tabs>
        <w:rPr>
          <w:rFonts w:ascii="Arial" w:hAnsi="Arial" w:cs="Arial"/>
          <w:b/>
          <w:bCs/>
        </w:rPr>
      </w:pPr>
      <w:r w:rsidRPr="00935B85">
        <w:rPr>
          <w:rFonts w:ascii="Arial" w:hAnsi="Arial" w:cs="Arial"/>
          <w:b/>
          <w:bCs/>
        </w:rPr>
        <w:t xml:space="preserve">1 March       Balance b/d      </w:t>
      </w:r>
      <w:r w:rsidR="00935B85">
        <w:rPr>
          <w:rFonts w:ascii="Arial" w:hAnsi="Arial" w:cs="Arial"/>
          <w:b/>
          <w:bCs/>
        </w:rPr>
        <w:t>£</w:t>
      </w:r>
      <w:r w:rsidRPr="00935B85">
        <w:rPr>
          <w:rFonts w:ascii="Arial" w:hAnsi="Arial" w:cs="Arial"/>
          <w:b/>
          <w:bCs/>
        </w:rPr>
        <w:t>500</w:t>
      </w:r>
    </w:p>
    <w:p w14:paraId="3D549CD3" w14:textId="77777777" w:rsidR="00282CB2" w:rsidRPr="00282CB2" w:rsidRDefault="00282CB2" w:rsidP="00282CB2">
      <w:pPr>
        <w:rPr>
          <w:rFonts w:ascii="Arial" w:hAnsi="Arial" w:cs="Arial"/>
        </w:rPr>
      </w:pPr>
    </w:p>
    <w:p w14:paraId="16BD46EE" w14:textId="77777777" w:rsidR="00282CB2" w:rsidRDefault="00282CB2" w:rsidP="00282CB2">
      <w:pPr>
        <w:rPr>
          <w:rFonts w:ascii="Arial" w:hAnsi="Arial" w:cs="Arial"/>
          <w:color w:val="FF0000"/>
        </w:rPr>
      </w:pPr>
    </w:p>
    <w:p w14:paraId="7E16629C" w14:textId="7774F93D" w:rsidR="00282CB2" w:rsidRPr="0048570E" w:rsidRDefault="00282CB2" w:rsidP="00282CB2">
      <w:pPr>
        <w:tabs>
          <w:tab w:val="left" w:pos="3465"/>
        </w:tabs>
        <w:rPr>
          <w:rFonts w:ascii="Arial" w:hAnsi="Arial" w:cs="Arial"/>
          <w:i/>
          <w:iCs/>
          <w:sz w:val="28"/>
          <w:szCs w:val="28"/>
        </w:rPr>
      </w:pPr>
      <w:r>
        <w:rPr>
          <w:rFonts w:ascii="Arial" w:hAnsi="Arial" w:cs="Arial"/>
        </w:rPr>
        <w:tab/>
      </w:r>
      <w:r w:rsidRPr="0048570E">
        <w:rPr>
          <w:rFonts w:ascii="Arial" w:hAnsi="Arial" w:cs="Arial"/>
          <w:i/>
          <w:iCs/>
          <w:sz w:val="28"/>
          <w:szCs w:val="28"/>
        </w:rPr>
        <w:t>Withdraws Account</w:t>
      </w:r>
    </w:p>
    <w:p w14:paraId="484CAB8A" w14:textId="47D0BA3C" w:rsidR="00282CB2" w:rsidRDefault="0048570E" w:rsidP="00282CB2">
      <w:pPr>
        <w:tabs>
          <w:tab w:val="left" w:pos="3465"/>
        </w:tabs>
        <w:rPr>
          <w:rFonts w:ascii="Arial" w:hAnsi="Arial" w:cs="Arial"/>
        </w:rPr>
      </w:pPr>
      <w:r>
        <w:rPr>
          <w:rFonts w:ascii="Arial" w:hAnsi="Arial" w:cs="Arial"/>
          <w:noProof/>
        </w:rPr>
        <mc:AlternateContent>
          <mc:Choice Requires="wps">
            <w:drawing>
              <wp:anchor distT="0" distB="0" distL="114300" distR="114300" simplePos="0" relativeHeight="251658281" behindDoc="0" locked="0" layoutInCell="1" allowOverlap="1" wp14:anchorId="17426490" wp14:editId="237CE22A">
                <wp:simplePos x="0" y="0"/>
                <wp:positionH relativeFrom="column">
                  <wp:posOffset>2698750</wp:posOffset>
                </wp:positionH>
                <wp:positionV relativeFrom="paragraph">
                  <wp:posOffset>239395</wp:posOffset>
                </wp:positionV>
                <wp:extent cx="6350" cy="1409700"/>
                <wp:effectExtent l="0" t="0" r="31750" b="19050"/>
                <wp:wrapNone/>
                <wp:docPr id="635303403" name="Straight Connector 40"/>
                <wp:cNvGraphicFramePr/>
                <a:graphic xmlns:a="http://schemas.openxmlformats.org/drawingml/2006/main">
                  <a:graphicData uri="http://schemas.microsoft.com/office/word/2010/wordprocessingShape">
                    <wps:wsp>
                      <wps:cNvCnPr/>
                      <wps:spPr>
                        <a:xfrm flipH="1">
                          <a:off x="0" y="0"/>
                          <a:ext cx="6350" cy="1409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AEC64" id="Straight Connector 40" o:spid="_x0000_s1026" style="position:absolute;flip:x;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8.85pt" to="213pt,1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" strokecolor="black [3200]" strokeweight=".5pt">
                <v:stroke joinstyle="miter"/>
              </v:line>
            </w:pict>
          </mc:Fallback>
        </mc:AlternateContent>
      </w:r>
      <w:r>
        <w:rPr>
          <w:rFonts w:ascii="Arial" w:hAnsi="Arial" w:cs="Arial"/>
          <w:noProof/>
        </w:rPr>
        <mc:AlternateContent>
          <mc:Choice Requires="wps">
            <w:drawing>
              <wp:anchor distT="0" distB="0" distL="114300" distR="114300" simplePos="0" relativeHeight="251658280" behindDoc="0" locked="0" layoutInCell="1" allowOverlap="1" wp14:anchorId="155B9101" wp14:editId="3E964EAF">
                <wp:simplePos x="0" y="0"/>
                <wp:positionH relativeFrom="column">
                  <wp:posOffset>-228599</wp:posOffset>
                </wp:positionH>
                <wp:positionV relativeFrom="paragraph">
                  <wp:posOffset>213360</wp:posOffset>
                </wp:positionV>
                <wp:extent cx="5035550" cy="6350"/>
                <wp:effectExtent l="0" t="0" r="31750" b="31750"/>
                <wp:wrapNone/>
                <wp:docPr id="492822678" name="Straight Connector 39"/>
                <wp:cNvGraphicFramePr/>
                <a:graphic xmlns:a="http://schemas.openxmlformats.org/drawingml/2006/main">
                  <a:graphicData uri="http://schemas.microsoft.com/office/word/2010/wordprocessingShape">
                    <wps:wsp>
                      <wps:cNvCnPr/>
                      <wps:spPr>
                        <a:xfrm flipV="1">
                          <a:off x="0" y="0"/>
                          <a:ext cx="50355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37003C" id="Straight Connector 39" o:spid="_x0000_s1026" style="position:absolute;flip:y;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6.8pt" to="378.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" strokecolor="black [3200]" strokeweight=".5pt">
                <v:stroke joinstyle="miter"/>
              </v:line>
            </w:pict>
          </mc:Fallback>
        </mc:AlternateContent>
      </w:r>
      <w:r w:rsidR="00282CB2">
        <w:rPr>
          <w:rFonts w:ascii="Arial" w:hAnsi="Arial" w:cs="Arial"/>
        </w:rPr>
        <w:t>Debit                                                                                                   Credit</w:t>
      </w:r>
    </w:p>
    <w:p w14:paraId="2DBE1312" w14:textId="77777777" w:rsidR="00282CB2" w:rsidRDefault="00282CB2" w:rsidP="00282CB2">
      <w:pPr>
        <w:tabs>
          <w:tab w:val="left" w:pos="1395"/>
        </w:tabs>
        <w:rPr>
          <w:rFonts w:ascii="Arial" w:hAnsi="Arial" w:cs="Arial"/>
        </w:rPr>
      </w:pPr>
    </w:p>
    <w:p w14:paraId="6AFDBAA4" w14:textId="75CF226A" w:rsidR="00282CB2" w:rsidRDefault="00282CB2" w:rsidP="00282CB2">
      <w:pPr>
        <w:tabs>
          <w:tab w:val="left" w:pos="1395"/>
          <w:tab w:val="left" w:pos="5610"/>
        </w:tabs>
        <w:rPr>
          <w:rFonts w:ascii="Arial" w:hAnsi="Arial" w:cs="Arial"/>
        </w:rPr>
      </w:pPr>
      <w:r>
        <w:rPr>
          <w:rFonts w:ascii="Arial" w:hAnsi="Arial" w:cs="Arial"/>
        </w:rPr>
        <w:t>28 Feb.     1200</w:t>
      </w:r>
      <w:r>
        <w:rPr>
          <w:rFonts w:ascii="Arial" w:hAnsi="Arial" w:cs="Arial"/>
        </w:rPr>
        <w:tab/>
      </w:r>
      <w:r w:rsidRPr="00282CB2">
        <w:rPr>
          <w:rFonts w:ascii="Arial" w:hAnsi="Arial" w:cs="Arial"/>
          <w:color w:val="4472C4" w:themeColor="accent1"/>
        </w:rPr>
        <w:t>Balance c/d   1200</w:t>
      </w:r>
    </w:p>
    <w:p w14:paraId="17B833DD" w14:textId="0C10032F" w:rsidR="00D213B6" w:rsidRDefault="0048570E" w:rsidP="00D213B6">
      <w:pPr>
        <w:rPr>
          <w:rFonts w:ascii="Arial" w:hAnsi="Arial" w:cs="Arial"/>
        </w:rPr>
      </w:pPr>
      <w:r>
        <w:rPr>
          <w:rFonts w:ascii="Arial" w:hAnsi="Arial" w:cs="Arial"/>
          <w:noProof/>
        </w:rPr>
        <mc:AlternateContent>
          <mc:Choice Requires="wps">
            <w:drawing>
              <wp:anchor distT="0" distB="0" distL="114300" distR="114300" simplePos="0" relativeHeight="251658282" behindDoc="0" locked="0" layoutInCell="1" allowOverlap="1" wp14:anchorId="470CDF88" wp14:editId="491DC953">
                <wp:simplePos x="0" y="0"/>
                <wp:positionH relativeFrom="column">
                  <wp:posOffset>-247649</wp:posOffset>
                </wp:positionH>
                <wp:positionV relativeFrom="paragraph">
                  <wp:posOffset>80645</wp:posOffset>
                </wp:positionV>
                <wp:extent cx="5016500" cy="19050"/>
                <wp:effectExtent l="0" t="0" r="31750" b="19050"/>
                <wp:wrapNone/>
                <wp:docPr id="254725901" name="Straight Connector 41"/>
                <wp:cNvGraphicFramePr/>
                <a:graphic xmlns:a="http://schemas.openxmlformats.org/drawingml/2006/main">
                  <a:graphicData uri="http://schemas.microsoft.com/office/word/2010/wordprocessingShape">
                    <wps:wsp>
                      <wps:cNvCnPr/>
                      <wps:spPr>
                        <a:xfrm flipV="1">
                          <a:off x="0" y="0"/>
                          <a:ext cx="50165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EC6FBB" id="Straight Connector 41" o:spid="_x0000_s1026" style="position:absolute;flip:y;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6.35pt" to="375.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" strokecolor="black [3200]" strokeweight=".5pt">
                <v:stroke joinstyle="miter"/>
              </v:line>
            </w:pict>
          </mc:Fallback>
        </mc:AlternateContent>
      </w:r>
    </w:p>
    <w:p w14:paraId="71474C14" w14:textId="6711E868" w:rsidR="00D213B6" w:rsidRDefault="0048570E" w:rsidP="00D213B6">
      <w:pPr>
        <w:tabs>
          <w:tab w:val="left" w:pos="1560"/>
          <w:tab w:val="left" w:pos="6300"/>
        </w:tabs>
        <w:rPr>
          <w:rFonts w:ascii="Arial" w:hAnsi="Arial" w:cs="Arial"/>
        </w:rPr>
      </w:pPr>
      <w:r>
        <w:rPr>
          <w:rFonts w:ascii="Arial" w:hAnsi="Arial" w:cs="Arial"/>
          <w:noProof/>
        </w:rPr>
        <mc:AlternateContent>
          <mc:Choice Requires="wps">
            <w:drawing>
              <wp:anchor distT="0" distB="0" distL="114300" distR="114300" simplePos="0" relativeHeight="251658284" behindDoc="0" locked="0" layoutInCell="1" allowOverlap="1" wp14:anchorId="466D41D1" wp14:editId="2C0534E1">
                <wp:simplePos x="0" y="0"/>
                <wp:positionH relativeFrom="column">
                  <wp:posOffset>-234950</wp:posOffset>
                </wp:positionH>
                <wp:positionV relativeFrom="paragraph">
                  <wp:posOffset>154940</wp:posOffset>
                </wp:positionV>
                <wp:extent cx="5073650" cy="6350"/>
                <wp:effectExtent l="0" t="0" r="31750" b="31750"/>
                <wp:wrapNone/>
                <wp:docPr id="1668184431" name="Straight Connector 43"/>
                <wp:cNvGraphicFramePr/>
                <a:graphic xmlns:a="http://schemas.openxmlformats.org/drawingml/2006/main">
                  <a:graphicData uri="http://schemas.microsoft.com/office/word/2010/wordprocessingShape">
                    <wps:wsp>
                      <wps:cNvCnPr/>
                      <wps:spPr>
                        <a:xfrm flipV="1">
                          <a:off x="0" y="0"/>
                          <a:ext cx="50736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06FE2A" id="Straight Connector 43" o:spid="_x0000_s1026" style="position:absolute;flip:y;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2.2pt" to="38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" strokecolor="black [3200]" strokeweight=".5pt">
                <v:stroke joinstyle="miter"/>
              </v:line>
            </w:pict>
          </mc:Fallback>
        </mc:AlternateContent>
      </w:r>
      <w:r w:rsidR="00D213B6">
        <w:rPr>
          <w:rFonts w:ascii="Arial" w:hAnsi="Arial" w:cs="Arial"/>
        </w:rPr>
        <w:tab/>
      </w:r>
      <w:r>
        <w:rPr>
          <w:rFonts w:ascii="Arial" w:hAnsi="Arial" w:cs="Arial"/>
        </w:rPr>
        <w:t>£</w:t>
      </w:r>
      <w:r w:rsidR="00D213B6">
        <w:rPr>
          <w:rFonts w:ascii="Arial" w:hAnsi="Arial" w:cs="Arial"/>
        </w:rPr>
        <w:t>1200</w:t>
      </w:r>
      <w:r w:rsidR="00D213B6">
        <w:rPr>
          <w:rFonts w:ascii="Arial" w:hAnsi="Arial" w:cs="Arial"/>
        </w:rPr>
        <w:tab/>
      </w:r>
      <w:r>
        <w:rPr>
          <w:rFonts w:ascii="Arial" w:hAnsi="Arial" w:cs="Arial"/>
        </w:rPr>
        <w:t>£</w:t>
      </w:r>
      <w:r w:rsidR="00D213B6">
        <w:rPr>
          <w:rFonts w:ascii="Arial" w:hAnsi="Arial" w:cs="Arial"/>
        </w:rPr>
        <w:t>1200</w:t>
      </w:r>
    </w:p>
    <w:p w14:paraId="503B6D67" w14:textId="350DD1FF" w:rsidR="00D213B6" w:rsidRPr="0048570E" w:rsidRDefault="00D213B6" w:rsidP="00D213B6">
      <w:pPr>
        <w:tabs>
          <w:tab w:val="left" w:pos="1050"/>
        </w:tabs>
        <w:rPr>
          <w:rFonts w:ascii="Arial" w:hAnsi="Arial" w:cs="Arial"/>
          <w:b/>
          <w:bCs/>
        </w:rPr>
      </w:pPr>
      <w:r w:rsidRPr="0048570E">
        <w:rPr>
          <w:rFonts w:ascii="Arial" w:hAnsi="Arial" w:cs="Arial"/>
          <w:b/>
          <w:bCs/>
        </w:rPr>
        <w:t xml:space="preserve">1 March    Balance b/d       </w:t>
      </w:r>
      <w:r w:rsidR="0048570E">
        <w:rPr>
          <w:rFonts w:ascii="Arial" w:hAnsi="Arial" w:cs="Arial"/>
          <w:b/>
          <w:bCs/>
        </w:rPr>
        <w:t>£</w:t>
      </w:r>
      <w:r w:rsidRPr="0048570E">
        <w:rPr>
          <w:rFonts w:ascii="Arial" w:hAnsi="Arial" w:cs="Arial"/>
          <w:b/>
          <w:bCs/>
        </w:rPr>
        <w:t xml:space="preserve"> 1200</w:t>
      </w:r>
    </w:p>
    <w:p w14:paraId="4A9AA7FB" w14:textId="77777777" w:rsidR="0048570E" w:rsidRDefault="0048570E" w:rsidP="00D213B6">
      <w:pPr>
        <w:tabs>
          <w:tab w:val="left" w:pos="1050"/>
        </w:tabs>
        <w:rPr>
          <w:rFonts w:ascii="Arial" w:hAnsi="Arial" w:cs="Arial"/>
          <w:color w:val="FF0000"/>
        </w:rPr>
      </w:pPr>
    </w:p>
    <w:p w14:paraId="5693B185" w14:textId="77777777" w:rsidR="0048570E" w:rsidRDefault="0048570E" w:rsidP="00D213B6">
      <w:pPr>
        <w:tabs>
          <w:tab w:val="left" w:pos="1050"/>
        </w:tabs>
        <w:rPr>
          <w:rFonts w:ascii="Arial" w:hAnsi="Arial" w:cs="Arial"/>
          <w:color w:val="FF0000"/>
        </w:rPr>
      </w:pPr>
    </w:p>
    <w:p w14:paraId="522E7CA3" w14:textId="0EB572BA" w:rsidR="00D213B6" w:rsidRPr="003575AC" w:rsidRDefault="00D213B6" w:rsidP="003575AC">
      <w:pPr>
        <w:pStyle w:val="Heading2"/>
        <w:rPr>
          <w:rFonts w:ascii="Arial" w:hAnsi="Arial" w:cs="Arial"/>
          <w:color w:val="auto"/>
          <w:sz w:val="32"/>
          <w:szCs w:val="32"/>
        </w:rPr>
      </w:pPr>
      <w:r>
        <w:lastRenderedPageBreak/>
        <w:t xml:space="preserve"> </w:t>
      </w:r>
      <w:bookmarkStart w:id="7" w:name="_Toc160317620"/>
      <w:r w:rsidR="003575AC" w:rsidRPr="003575AC">
        <w:rPr>
          <w:rFonts w:ascii="Arial" w:hAnsi="Arial" w:cs="Arial"/>
          <w:color w:val="auto"/>
          <w:sz w:val="32"/>
          <w:szCs w:val="32"/>
        </w:rPr>
        <w:t>2.1.</w:t>
      </w:r>
      <w:r w:rsidRPr="003575AC">
        <w:rPr>
          <w:rFonts w:ascii="Arial" w:hAnsi="Arial" w:cs="Arial"/>
          <w:color w:val="auto"/>
          <w:sz w:val="32"/>
          <w:szCs w:val="32"/>
        </w:rPr>
        <w:t>MBS Trial Balance for the ended of period 28.02.24</w:t>
      </w:r>
      <w:r w:rsidR="003575AC">
        <w:rPr>
          <w:rFonts w:ascii="Arial" w:hAnsi="Arial" w:cs="Arial"/>
          <w:color w:val="auto"/>
          <w:sz w:val="32"/>
          <w:szCs w:val="32"/>
        </w:rPr>
        <w:t>:</w:t>
      </w:r>
      <w:bookmarkEnd w:id="7"/>
    </w:p>
    <w:p w14:paraId="60D68328" w14:textId="77777777" w:rsidR="00D213B6" w:rsidRDefault="00D213B6" w:rsidP="00D213B6">
      <w:pPr>
        <w:tabs>
          <w:tab w:val="left" w:pos="1050"/>
        </w:tabs>
        <w:rPr>
          <w:rFonts w:ascii="Arial" w:hAnsi="Arial" w:cs="Arial"/>
        </w:rPr>
      </w:pPr>
      <w:r>
        <w:rPr>
          <w:rFonts w:ascii="Arial" w:hAnsi="Arial" w:cs="Arial"/>
        </w:rPr>
        <w:t xml:space="preserve">                                                                             </w:t>
      </w:r>
    </w:p>
    <w:tbl>
      <w:tblPr>
        <w:tblStyle w:val="TableGrid"/>
        <w:tblW w:w="0" w:type="auto"/>
        <w:tblLook w:val="04A0" w:firstRow="1" w:lastRow="0" w:firstColumn="1" w:lastColumn="0" w:noHBand="0" w:noVBand="1"/>
      </w:tblPr>
      <w:tblGrid>
        <w:gridCol w:w="4945"/>
        <w:gridCol w:w="2160"/>
        <w:gridCol w:w="2245"/>
      </w:tblGrid>
      <w:tr w:rsidR="00D213B6" w14:paraId="62EE208D" w14:textId="77777777" w:rsidTr="00D213B6">
        <w:tc>
          <w:tcPr>
            <w:tcW w:w="4945" w:type="dxa"/>
          </w:tcPr>
          <w:p w14:paraId="783A152C" w14:textId="627BA6D0" w:rsidR="00D213B6" w:rsidRPr="003575AC" w:rsidRDefault="003575AC" w:rsidP="003575AC">
            <w:pPr>
              <w:tabs>
                <w:tab w:val="left" w:pos="1050"/>
              </w:tabs>
              <w:jc w:val="center"/>
              <w:rPr>
                <w:rFonts w:ascii="Arial" w:hAnsi="Arial" w:cs="Arial"/>
                <w:b/>
                <w:bCs/>
              </w:rPr>
            </w:pPr>
            <w:r w:rsidRPr="003575AC">
              <w:rPr>
                <w:rFonts w:ascii="Arial" w:hAnsi="Arial" w:cs="Arial"/>
                <w:b/>
                <w:bCs/>
              </w:rPr>
              <w:t>Details:</w:t>
            </w:r>
          </w:p>
        </w:tc>
        <w:tc>
          <w:tcPr>
            <w:tcW w:w="2160" w:type="dxa"/>
          </w:tcPr>
          <w:p w14:paraId="674B3031" w14:textId="7D660789" w:rsidR="00D213B6" w:rsidRPr="003575AC" w:rsidRDefault="00D213B6" w:rsidP="003575AC">
            <w:pPr>
              <w:tabs>
                <w:tab w:val="left" w:pos="1050"/>
              </w:tabs>
              <w:jc w:val="center"/>
              <w:rPr>
                <w:rFonts w:ascii="Arial" w:hAnsi="Arial" w:cs="Arial"/>
                <w:b/>
                <w:bCs/>
              </w:rPr>
            </w:pPr>
            <w:r w:rsidRPr="003575AC">
              <w:rPr>
                <w:rFonts w:ascii="Arial" w:hAnsi="Arial" w:cs="Arial"/>
                <w:b/>
                <w:bCs/>
              </w:rPr>
              <w:t>Debit</w:t>
            </w:r>
          </w:p>
        </w:tc>
        <w:tc>
          <w:tcPr>
            <w:tcW w:w="2245" w:type="dxa"/>
          </w:tcPr>
          <w:p w14:paraId="4A84C7B4" w14:textId="48AFE797" w:rsidR="00D213B6" w:rsidRPr="003575AC" w:rsidRDefault="00D213B6" w:rsidP="003575AC">
            <w:pPr>
              <w:tabs>
                <w:tab w:val="left" w:pos="1050"/>
              </w:tabs>
              <w:jc w:val="center"/>
              <w:rPr>
                <w:rFonts w:ascii="Arial" w:hAnsi="Arial" w:cs="Arial"/>
                <w:b/>
                <w:bCs/>
              </w:rPr>
            </w:pPr>
            <w:r w:rsidRPr="003575AC">
              <w:rPr>
                <w:rFonts w:ascii="Arial" w:hAnsi="Arial" w:cs="Arial"/>
                <w:b/>
                <w:bCs/>
              </w:rPr>
              <w:t>Credit</w:t>
            </w:r>
          </w:p>
        </w:tc>
      </w:tr>
      <w:tr w:rsidR="00D213B6" w14:paraId="6D3ECE4D" w14:textId="77777777" w:rsidTr="00D213B6">
        <w:tc>
          <w:tcPr>
            <w:tcW w:w="4945" w:type="dxa"/>
          </w:tcPr>
          <w:p w14:paraId="6463AB18" w14:textId="7C0F2C7B" w:rsidR="00D213B6" w:rsidRPr="003575AC" w:rsidRDefault="00D213B6" w:rsidP="00D213B6">
            <w:pPr>
              <w:tabs>
                <w:tab w:val="left" w:pos="1050"/>
              </w:tabs>
              <w:rPr>
                <w:rFonts w:ascii="Arial" w:hAnsi="Arial" w:cs="Arial"/>
                <w:i/>
                <w:iCs/>
              </w:rPr>
            </w:pPr>
            <w:r w:rsidRPr="003575AC">
              <w:rPr>
                <w:rFonts w:ascii="Arial" w:hAnsi="Arial" w:cs="Arial"/>
                <w:i/>
                <w:iCs/>
              </w:rPr>
              <w:t xml:space="preserve">Banck </w:t>
            </w:r>
          </w:p>
        </w:tc>
        <w:tc>
          <w:tcPr>
            <w:tcW w:w="2160" w:type="dxa"/>
          </w:tcPr>
          <w:p w14:paraId="5EA7AACF" w14:textId="7D8359A9"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47</w:t>
            </w:r>
            <w:r w:rsidRPr="003575AC">
              <w:rPr>
                <w:rFonts w:ascii="Arial" w:hAnsi="Arial" w:cs="Arial"/>
                <w:i/>
                <w:iCs/>
              </w:rPr>
              <w:t xml:space="preserve"> </w:t>
            </w:r>
            <w:r w:rsidR="00D213B6" w:rsidRPr="003575AC">
              <w:rPr>
                <w:rFonts w:ascii="Arial" w:hAnsi="Arial" w:cs="Arial"/>
                <w:i/>
                <w:iCs/>
              </w:rPr>
              <w:t>700</w:t>
            </w:r>
          </w:p>
        </w:tc>
        <w:tc>
          <w:tcPr>
            <w:tcW w:w="2245" w:type="dxa"/>
          </w:tcPr>
          <w:p w14:paraId="6150A109" w14:textId="77777777" w:rsidR="00D213B6" w:rsidRPr="003575AC" w:rsidRDefault="00D213B6" w:rsidP="00D213B6">
            <w:pPr>
              <w:tabs>
                <w:tab w:val="left" w:pos="1050"/>
              </w:tabs>
              <w:rPr>
                <w:rFonts w:ascii="Arial" w:hAnsi="Arial" w:cs="Arial"/>
                <w:i/>
                <w:iCs/>
              </w:rPr>
            </w:pPr>
          </w:p>
        </w:tc>
      </w:tr>
      <w:tr w:rsidR="00D213B6" w14:paraId="1856CD28" w14:textId="77777777" w:rsidTr="00D213B6">
        <w:tc>
          <w:tcPr>
            <w:tcW w:w="4945" w:type="dxa"/>
          </w:tcPr>
          <w:p w14:paraId="1D7D5FBA" w14:textId="2F6AEF4B" w:rsidR="00D213B6" w:rsidRPr="003575AC" w:rsidRDefault="00D213B6" w:rsidP="00D213B6">
            <w:pPr>
              <w:tabs>
                <w:tab w:val="left" w:pos="1050"/>
              </w:tabs>
              <w:rPr>
                <w:rFonts w:ascii="Arial" w:hAnsi="Arial" w:cs="Arial"/>
                <w:i/>
                <w:iCs/>
              </w:rPr>
            </w:pPr>
            <w:r w:rsidRPr="003575AC">
              <w:rPr>
                <w:rFonts w:ascii="Arial" w:hAnsi="Arial" w:cs="Arial"/>
                <w:i/>
                <w:iCs/>
              </w:rPr>
              <w:t xml:space="preserve">Capital/Equity </w:t>
            </w:r>
          </w:p>
        </w:tc>
        <w:tc>
          <w:tcPr>
            <w:tcW w:w="2160" w:type="dxa"/>
          </w:tcPr>
          <w:p w14:paraId="6DCE30DE" w14:textId="77777777" w:rsidR="00D213B6" w:rsidRPr="003575AC" w:rsidRDefault="00D213B6" w:rsidP="00D213B6">
            <w:pPr>
              <w:tabs>
                <w:tab w:val="left" w:pos="1050"/>
              </w:tabs>
              <w:rPr>
                <w:rFonts w:ascii="Arial" w:hAnsi="Arial" w:cs="Arial"/>
                <w:i/>
                <w:iCs/>
              </w:rPr>
            </w:pPr>
          </w:p>
        </w:tc>
        <w:tc>
          <w:tcPr>
            <w:tcW w:w="2245" w:type="dxa"/>
          </w:tcPr>
          <w:p w14:paraId="1A35ADBC" w14:textId="10E7CD68"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38</w:t>
            </w:r>
            <w:r w:rsidRPr="003575AC">
              <w:rPr>
                <w:rFonts w:ascii="Arial" w:hAnsi="Arial" w:cs="Arial"/>
                <w:i/>
                <w:iCs/>
              </w:rPr>
              <w:t xml:space="preserve"> </w:t>
            </w:r>
            <w:r w:rsidR="00D213B6" w:rsidRPr="003575AC">
              <w:rPr>
                <w:rFonts w:ascii="Arial" w:hAnsi="Arial" w:cs="Arial"/>
                <w:i/>
                <w:iCs/>
              </w:rPr>
              <w:t>700</w:t>
            </w:r>
          </w:p>
        </w:tc>
      </w:tr>
      <w:tr w:rsidR="00D213B6" w14:paraId="7A1DA6B6" w14:textId="77777777" w:rsidTr="00D213B6">
        <w:tc>
          <w:tcPr>
            <w:tcW w:w="4945" w:type="dxa"/>
          </w:tcPr>
          <w:p w14:paraId="5509326D" w14:textId="57DF137B" w:rsidR="00D213B6" w:rsidRPr="003575AC" w:rsidRDefault="00D213B6" w:rsidP="00D213B6">
            <w:pPr>
              <w:tabs>
                <w:tab w:val="left" w:pos="1050"/>
              </w:tabs>
              <w:rPr>
                <w:rFonts w:ascii="Arial" w:hAnsi="Arial" w:cs="Arial"/>
                <w:i/>
                <w:iCs/>
              </w:rPr>
            </w:pPr>
            <w:r w:rsidRPr="003575AC">
              <w:rPr>
                <w:rFonts w:ascii="Arial" w:hAnsi="Arial" w:cs="Arial"/>
                <w:i/>
                <w:iCs/>
              </w:rPr>
              <w:t>Sales</w:t>
            </w:r>
          </w:p>
        </w:tc>
        <w:tc>
          <w:tcPr>
            <w:tcW w:w="2160" w:type="dxa"/>
          </w:tcPr>
          <w:p w14:paraId="5CE05098" w14:textId="77777777" w:rsidR="00D213B6" w:rsidRPr="003575AC" w:rsidRDefault="00D213B6" w:rsidP="00D213B6">
            <w:pPr>
              <w:tabs>
                <w:tab w:val="left" w:pos="1050"/>
              </w:tabs>
              <w:rPr>
                <w:rFonts w:ascii="Arial" w:hAnsi="Arial" w:cs="Arial"/>
                <w:i/>
                <w:iCs/>
              </w:rPr>
            </w:pPr>
          </w:p>
        </w:tc>
        <w:tc>
          <w:tcPr>
            <w:tcW w:w="2245" w:type="dxa"/>
          </w:tcPr>
          <w:p w14:paraId="2480BE9F" w14:textId="0671A2C7"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16</w:t>
            </w:r>
            <w:r w:rsidRPr="003575AC">
              <w:rPr>
                <w:rFonts w:ascii="Arial" w:hAnsi="Arial" w:cs="Arial"/>
                <w:i/>
                <w:iCs/>
              </w:rPr>
              <w:t xml:space="preserve"> </w:t>
            </w:r>
            <w:r w:rsidR="00D213B6" w:rsidRPr="003575AC">
              <w:rPr>
                <w:rFonts w:ascii="Arial" w:hAnsi="Arial" w:cs="Arial"/>
                <w:i/>
                <w:iCs/>
              </w:rPr>
              <w:t>000</w:t>
            </w:r>
          </w:p>
        </w:tc>
      </w:tr>
      <w:tr w:rsidR="00D213B6" w14:paraId="5E9305BD" w14:textId="77777777" w:rsidTr="00D213B6">
        <w:tc>
          <w:tcPr>
            <w:tcW w:w="4945" w:type="dxa"/>
          </w:tcPr>
          <w:p w14:paraId="5E9182DC" w14:textId="6F40D806" w:rsidR="00D213B6" w:rsidRPr="003575AC" w:rsidRDefault="00D213B6" w:rsidP="00D213B6">
            <w:pPr>
              <w:tabs>
                <w:tab w:val="left" w:pos="1050"/>
              </w:tabs>
              <w:rPr>
                <w:rFonts w:ascii="Arial" w:hAnsi="Arial" w:cs="Arial"/>
                <w:i/>
                <w:iCs/>
              </w:rPr>
            </w:pPr>
            <w:r w:rsidRPr="003575AC">
              <w:rPr>
                <w:rFonts w:ascii="Arial" w:hAnsi="Arial" w:cs="Arial"/>
                <w:i/>
                <w:iCs/>
              </w:rPr>
              <w:t>Equipment</w:t>
            </w:r>
          </w:p>
        </w:tc>
        <w:tc>
          <w:tcPr>
            <w:tcW w:w="2160" w:type="dxa"/>
          </w:tcPr>
          <w:p w14:paraId="0F561DBF" w14:textId="507E54C1"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1000</w:t>
            </w:r>
          </w:p>
        </w:tc>
        <w:tc>
          <w:tcPr>
            <w:tcW w:w="2245" w:type="dxa"/>
          </w:tcPr>
          <w:p w14:paraId="75BFEA78" w14:textId="77777777" w:rsidR="00D213B6" w:rsidRPr="003575AC" w:rsidRDefault="00D213B6" w:rsidP="00D213B6">
            <w:pPr>
              <w:tabs>
                <w:tab w:val="left" w:pos="1050"/>
              </w:tabs>
              <w:rPr>
                <w:rFonts w:ascii="Arial" w:hAnsi="Arial" w:cs="Arial"/>
                <w:i/>
                <w:iCs/>
              </w:rPr>
            </w:pPr>
          </w:p>
        </w:tc>
      </w:tr>
      <w:tr w:rsidR="00D213B6" w14:paraId="7BD8138F" w14:textId="77777777" w:rsidTr="00D213B6">
        <w:tc>
          <w:tcPr>
            <w:tcW w:w="4945" w:type="dxa"/>
          </w:tcPr>
          <w:p w14:paraId="494FFF26" w14:textId="642136E7" w:rsidR="00D213B6" w:rsidRPr="003575AC" w:rsidRDefault="00D213B6" w:rsidP="00D213B6">
            <w:pPr>
              <w:tabs>
                <w:tab w:val="left" w:pos="1050"/>
              </w:tabs>
              <w:rPr>
                <w:rFonts w:ascii="Arial" w:hAnsi="Arial" w:cs="Arial"/>
                <w:i/>
                <w:iCs/>
              </w:rPr>
            </w:pPr>
            <w:r w:rsidRPr="003575AC">
              <w:rPr>
                <w:rFonts w:ascii="Arial" w:hAnsi="Arial" w:cs="Arial"/>
                <w:i/>
                <w:iCs/>
              </w:rPr>
              <w:t>Stock</w:t>
            </w:r>
          </w:p>
        </w:tc>
        <w:tc>
          <w:tcPr>
            <w:tcW w:w="2160" w:type="dxa"/>
          </w:tcPr>
          <w:p w14:paraId="1CFC2654" w14:textId="504E619F"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27</w:t>
            </w:r>
            <w:r w:rsidRPr="003575AC">
              <w:rPr>
                <w:rFonts w:ascii="Arial" w:hAnsi="Arial" w:cs="Arial"/>
                <w:i/>
                <w:iCs/>
              </w:rPr>
              <w:t xml:space="preserve"> </w:t>
            </w:r>
            <w:r w:rsidR="00D213B6" w:rsidRPr="003575AC">
              <w:rPr>
                <w:rFonts w:ascii="Arial" w:hAnsi="Arial" w:cs="Arial"/>
                <w:i/>
                <w:iCs/>
              </w:rPr>
              <w:t>000</w:t>
            </w:r>
          </w:p>
        </w:tc>
        <w:tc>
          <w:tcPr>
            <w:tcW w:w="2245" w:type="dxa"/>
          </w:tcPr>
          <w:p w14:paraId="10572FF9" w14:textId="77777777" w:rsidR="00D213B6" w:rsidRPr="003575AC" w:rsidRDefault="00D213B6" w:rsidP="00D213B6">
            <w:pPr>
              <w:tabs>
                <w:tab w:val="left" w:pos="1050"/>
              </w:tabs>
              <w:rPr>
                <w:rFonts w:ascii="Arial" w:hAnsi="Arial" w:cs="Arial"/>
                <w:i/>
                <w:iCs/>
              </w:rPr>
            </w:pPr>
          </w:p>
        </w:tc>
      </w:tr>
      <w:tr w:rsidR="00D213B6" w14:paraId="2E59BF1C" w14:textId="77777777" w:rsidTr="00D213B6">
        <w:tc>
          <w:tcPr>
            <w:tcW w:w="4945" w:type="dxa"/>
          </w:tcPr>
          <w:p w14:paraId="2B734651" w14:textId="2CE33AD4" w:rsidR="00D213B6" w:rsidRPr="003575AC" w:rsidRDefault="00D213B6" w:rsidP="00D213B6">
            <w:pPr>
              <w:tabs>
                <w:tab w:val="left" w:pos="1050"/>
              </w:tabs>
              <w:rPr>
                <w:rFonts w:ascii="Arial" w:hAnsi="Arial" w:cs="Arial"/>
                <w:i/>
                <w:iCs/>
              </w:rPr>
            </w:pPr>
            <w:r w:rsidRPr="003575AC">
              <w:rPr>
                <w:rFonts w:ascii="Arial" w:hAnsi="Arial" w:cs="Arial"/>
                <w:i/>
                <w:iCs/>
              </w:rPr>
              <w:t>Motor Expenses</w:t>
            </w:r>
          </w:p>
        </w:tc>
        <w:tc>
          <w:tcPr>
            <w:tcW w:w="2160" w:type="dxa"/>
          </w:tcPr>
          <w:p w14:paraId="005D6487" w14:textId="6A03F4A4"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800</w:t>
            </w:r>
          </w:p>
        </w:tc>
        <w:tc>
          <w:tcPr>
            <w:tcW w:w="2245" w:type="dxa"/>
          </w:tcPr>
          <w:p w14:paraId="19E62D04" w14:textId="77777777" w:rsidR="00D213B6" w:rsidRPr="003575AC" w:rsidRDefault="00D213B6" w:rsidP="00D213B6">
            <w:pPr>
              <w:tabs>
                <w:tab w:val="left" w:pos="1050"/>
              </w:tabs>
              <w:rPr>
                <w:rFonts w:ascii="Arial" w:hAnsi="Arial" w:cs="Arial"/>
                <w:i/>
                <w:iCs/>
              </w:rPr>
            </w:pPr>
          </w:p>
        </w:tc>
      </w:tr>
      <w:tr w:rsidR="00D213B6" w14:paraId="351CE157" w14:textId="77777777" w:rsidTr="00D213B6">
        <w:tc>
          <w:tcPr>
            <w:tcW w:w="4945" w:type="dxa"/>
          </w:tcPr>
          <w:p w14:paraId="4405500C" w14:textId="14404EE2" w:rsidR="00D213B6" w:rsidRPr="003575AC" w:rsidRDefault="00D213B6" w:rsidP="00D213B6">
            <w:pPr>
              <w:tabs>
                <w:tab w:val="left" w:pos="1050"/>
              </w:tabs>
              <w:rPr>
                <w:rFonts w:ascii="Arial" w:hAnsi="Arial" w:cs="Arial"/>
                <w:i/>
                <w:iCs/>
              </w:rPr>
            </w:pPr>
            <w:r w:rsidRPr="003575AC">
              <w:rPr>
                <w:rFonts w:ascii="Arial" w:hAnsi="Arial" w:cs="Arial"/>
                <w:i/>
                <w:iCs/>
              </w:rPr>
              <w:t>Wages</w:t>
            </w:r>
          </w:p>
        </w:tc>
        <w:tc>
          <w:tcPr>
            <w:tcW w:w="2160" w:type="dxa"/>
          </w:tcPr>
          <w:p w14:paraId="1ADCB53A" w14:textId="34CD164A"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800</w:t>
            </w:r>
          </w:p>
        </w:tc>
        <w:tc>
          <w:tcPr>
            <w:tcW w:w="2245" w:type="dxa"/>
          </w:tcPr>
          <w:p w14:paraId="202135E2" w14:textId="77777777" w:rsidR="00D213B6" w:rsidRPr="003575AC" w:rsidRDefault="00D213B6" w:rsidP="00D213B6">
            <w:pPr>
              <w:tabs>
                <w:tab w:val="left" w:pos="1050"/>
              </w:tabs>
              <w:rPr>
                <w:rFonts w:ascii="Arial" w:hAnsi="Arial" w:cs="Arial"/>
                <w:i/>
                <w:iCs/>
              </w:rPr>
            </w:pPr>
          </w:p>
        </w:tc>
      </w:tr>
      <w:tr w:rsidR="00D213B6" w14:paraId="2BDB8138" w14:textId="77777777" w:rsidTr="00D213B6">
        <w:tc>
          <w:tcPr>
            <w:tcW w:w="4945" w:type="dxa"/>
          </w:tcPr>
          <w:p w14:paraId="2FFD8FF6" w14:textId="17B17DB1" w:rsidR="00D213B6" w:rsidRPr="003575AC" w:rsidRDefault="00D213B6" w:rsidP="00D213B6">
            <w:pPr>
              <w:tabs>
                <w:tab w:val="left" w:pos="1050"/>
              </w:tabs>
              <w:rPr>
                <w:rFonts w:ascii="Arial" w:hAnsi="Arial" w:cs="Arial"/>
                <w:i/>
                <w:iCs/>
              </w:rPr>
            </w:pPr>
            <w:r w:rsidRPr="003575AC">
              <w:rPr>
                <w:rFonts w:ascii="Arial" w:hAnsi="Arial" w:cs="Arial"/>
                <w:i/>
                <w:iCs/>
              </w:rPr>
              <w:t>Marketing</w:t>
            </w:r>
          </w:p>
        </w:tc>
        <w:tc>
          <w:tcPr>
            <w:tcW w:w="2160" w:type="dxa"/>
          </w:tcPr>
          <w:p w14:paraId="2D88A38A" w14:textId="3ADCDF23"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500</w:t>
            </w:r>
          </w:p>
        </w:tc>
        <w:tc>
          <w:tcPr>
            <w:tcW w:w="2245" w:type="dxa"/>
          </w:tcPr>
          <w:p w14:paraId="6DF6B06F" w14:textId="77777777" w:rsidR="00D213B6" w:rsidRPr="003575AC" w:rsidRDefault="00D213B6" w:rsidP="00D213B6">
            <w:pPr>
              <w:tabs>
                <w:tab w:val="left" w:pos="1050"/>
              </w:tabs>
              <w:rPr>
                <w:rFonts w:ascii="Arial" w:hAnsi="Arial" w:cs="Arial"/>
                <w:i/>
                <w:iCs/>
              </w:rPr>
            </w:pPr>
          </w:p>
        </w:tc>
      </w:tr>
      <w:tr w:rsidR="00D213B6" w14:paraId="07C8E9AE" w14:textId="77777777" w:rsidTr="00D213B6">
        <w:tc>
          <w:tcPr>
            <w:tcW w:w="4945" w:type="dxa"/>
          </w:tcPr>
          <w:p w14:paraId="1EF91497" w14:textId="2B281293" w:rsidR="00D213B6" w:rsidRPr="003575AC" w:rsidRDefault="00D213B6" w:rsidP="00D213B6">
            <w:pPr>
              <w:tabs>
                <w:tab w:val="left" w:pos="1050"/>
              </w:tabs>
              <w:rPr>
                <w:rFonts w:ascii="Arial" w:hAnsi="Arial" w:cs="Arial"/>
                <w:i/>
                <w:iCs/>
              </w:rPr>
            </w:pPr>
            <w:r w:rsidRPr="003575AC">
              <w:rPr>
                <w:rFonts w:ascii="Arial" w:hAnsi="Arial" w:cs="Arial"/>
                <w:i/>
                <w:iCs/>
              </w:rPr>
              <w:t>Withdraws</w:t>
            </w:r>
          </w:p>
        </w:tc>
        <w:tc>
          <w:tcPr>
            <w:tcW w:w="2160" w:type="dxa"/>
          </w:tcPr>
          <w:p w14:paraId="5497B720" w14:textId="46691BC7" w:rsidR="00D213B6" w:rsidRPr="003575AC" w:rsidRDefault="003575AC" w:rsidP="00D213B6">
            <w:pPr>
              <w:tabs>
                <w:tab w:val="left" w:pos="1050"/>
              </w:tabs>
              <w:rPr>
                <w:rFonts w:ascii="Arial" w:hAnsi="Arial" w:cs="Arial"/>
                <w:i/>
                <w:iCs/>
              </w:rPr>
            </w:pPr>
            <w:r w:rsidRPr="003575AC">
              <w:rPr>
                <w:rFonts w:ascii="Arial" w:hAnsi="Arial" w:cs="Arial"/>
                <w:i/>
                <w:iCs/>
              </w:rPr>
              <w:t>£</w:t>
            </w:r>
            <w:r w:rsidR="00D213B6" w:rsidRPr="003575AC">
              <w:rPr>
                <w:rFonts w:ascii="Arial" w:hAnsi="Arial" w:cs="Arial"/>
                <w:i/>
                <w:iCs/>
              </w:rPr>
              <w:t>1200</w:t>
            </w:r>
          </w:p>
        </w:tc>
        <w:tc>
          <w:tcPr>
            <w:tcW w:w="2245" w:type="dxa"/>
          </w:tcPr>
          <w:p w14:paraId="5B593165" w14:textId="77777777" w:rsidR="00D213B6" w:rsidRPr="003575AC" w:rsidRDefault="00D213B6" w:rsidP="00D213B6">
            <w:pPr>
              <w:tabs>
                <w:tab w:val="left" w:pos="1050"/>
              </w:tabs>
              <w:rPr>
                <w:rFonts w:ascii="Arial" w:hAnsi="Arial" w:cs="Arial"/>
                <w:i/>
                <w:iCs/>
              </w:rPr>
            </w:pPr>
          </w:p>
        </w:tc>
      </w:tr>
      <w:tr w:rsidR="00D213B6" w:rsidRPr="003575AC" w14:paraId="14DF781B" w14:textId="77777777" w:rsidTr="00D213B6">
        <w:tc>
          <w:tcPr>
            <w:tcW w:w="4945" w:type="dxa"/>
          </w:tcPr>
          <w:p w14:paraId="41B96099" w14:textId="480359E1" w:rsidR="00D213B6" w:rsidRPr="003575AC" w:rsidRDefault="003575AC" w:rsidP="00D213B6">
            <w:pPr>
              <w:tabs>
                <w:tab w:val="left" w:pos="1050"/>
              </w:tabs>
              <w:rPr>
                <w:rFonts w:ascii="Arial" w:hAnsi="Arial" w:cs="Arial"/>
                <w:b/>
                <w:bCs/>
              </w:rPr>
            </w:pPr>
            <w:r w:rsidRPr="003575AC">
              <w:rPr>
                <w:rFonts w:ascii="Arial" w:hAnsi="Arial" w:cs="Arial"/>
                <w:b/>
                <w:bCs/>
              </w:rPr>
              <w:t>Total:</w:t>
            </w:r>
          </w:p>
        </w:tc>
        <w:tc>
          <w:tcPr>
            <w:tcW w:w="2160" w:type="dxa"/>
          </w:tcPr>
          <w:p w14:paraId="7FBBA3BF" w14:textId="784C126B" w:rsidR="00D213B6" w:rsidRPr="003575AC" w:rsidRDefault="003575AC" w:rsidP="00D213B6">
            <w:pPr>
              <w:tabs>
                <w:tab w:val="left" w:pos="1050"/>
              </w:tabs>
              <w:rPr>
                <w:rFonts w:ascii="Arial" w:hAnsi="Arial" w:cs="Arial"/>
                <w:b/>
                <w:bCs/>
              </w:rPr>
            </w:pPr>
            <w:r w:rsidRPr="003575AC">
              <w:rPr>
                <w:rFonts w:ascii="Arial" w:hAnsi="Arial" w:cs="Arial"/>
                <w:b/>
                <w:bCs/>
              </w:rPr>
              <w:t>£</w:t>
            </w:r>
            <w:r w:rsidR="00D213B6" w:rsidRPr="003575AC">
              <w:rPr>
                <w:rFonts w:ascii="Arial" w:hAnsi="Arial" w:cs="Arial"/>
                <w:b/>
                <w:bCs/>
              </w:rPr>
              <w:t>54</w:t>
            </w:r>
            <w:r w:rsidRPr="003575AC">
              <w:rPr>
                <w:rFonts w:ascii="Arial" w:hAnsi="Arial" w:cs="Arial"/>
                <w:b/>
                <w:bCs/>
              </w:rPr>
              <w:t xml:space="preserve"> </w:t>
            </w:r>
            <w:r w:rsidR="00D213B6" w:rsidRPr="003575AC">
              <w:rPr>
                <w:rFonts w:ascii="Arial" w:hAnsi="Arial" w:cs="Arial"/>
                <w:b/>
                <w:bCs/>
              </w:rPr>
              <w:t>700</w:t>
            </w:r>
          </w:p>
        </w:tc>
        <w:tc>
          <w:tcPr>
            <w:tcW w:w="2245" w:type="dxa"/>
          </w:tcPr>
          <w:p w14:paraId="5C85D23E" w14:textId="763F5FD3" w:rsidR="00D213B6" w:rsidRPr="003575AC" w:rsidRDefault="003575AC" w:rsidP="00D213B6">
            <w:pPr>
              <w:tabs>
                <w:tab w:val="left" w:pos="1050"/>
              </w:tabs>
              <w:rPr>
                <w:rFonts w:ascii="Arial" w:hAnsi="Arial" w:cs="Arial"/>
                <w:b/>
                <w:bCs/>
              </w:rPr>
            </w:pPr>
            <w:r w:rsidRPr="003575AC">
              <w:rPr>
                <w:rFonts w:ascii="Arial" w:hAnsi="Arial" w:cs="Arial"/>
                <w:b/>
                <w:bCs/>
              </w:rPr>
              <w:t>£</w:t>
            </w:r>
            <w:r w:rsidR="00D213B6" w:rsidRPr="003575AC">
              <w:rPr>
                <w:rFonts w:ascii="Arial" w:hAnsi="Arial" w:cs="Arial"/>
                <w:b/>
                <w:bCs/>
              </w:rPr>
              <w:t>54</w:t>
            </w:r>
            <w:r w:rsidRPr="003575AC">
              <w:rPr>
                <w:rFonts w:ascii="Arial" w:hAnsi="Arial" w:cs="Arial"/>
                <w:b/>
                <w:bCs/>
              </w:rPr>
              <w:t xml:space="preserve"> </w:t>
            </w:r>
            <w:r w:rsidR="00D213B6" w:rsidRPr="003575AC">
              <w:rPr>
                <w:rFonts w:ascii="Arial" w:hAnsi="Arial" w:cs="Arial"/>
                <w:b/>
                <w:bCs/>
              </w:rPr>
              <w:t>700</w:t>
            </w:r>
          </w:p>
        </w:tc>
      </w:tr>
    </w:tbl>
    <w:p w14:paraId="2E1C4F40" w14:textId="23CF3FFD" w:rsidR="00D213B6" w:rsidRPr="003575AC" w:rsidRDefault="00D213B6" w:rsidP="00D213B6">
      <w:pPr>
        <w:tabs>
          <w:tab w:val="left" w:pos="1050"/>
        </w:tabs>
        <w:rPr>
          <w:rFonts w:ascii="Arial" w:hAnsi="Arial" w:cs="Arial"/>
          <w:b/>
          <w:bCs/>
        </w:rPr>
      </w:pPr>
    </w:p>
    <w:p w14:paraId="35D4019A" w14:textId="76DBED21" w:rsidR="00D213B6" w:rsidRDefault="00474421" w:rsidP="003575AC">
      <w:pPr>
        <w:pStyle w:val="Heading2"/>
        <w:rPr>
          <w:rFonts w:ascii="Arial" w:hAnsi="Arial" w:cs="Arial"/>
          <w:color w:val="auto"/>
          <w:sz w:val="32"/>
          <w:szCs w:val="32"/>
        </w:rPr>
      </w:pPr>
      <w:bookmarkStart w:id="8" w:name="_Toc160317621"/>
      <w:r w:rsidRPr="003575AC">
        <w:rPr>
          <w:rFonts w:ascii="Arial" w:hAnsi="Arial" w:cs="Arial"/>
          <w:color w:val="auto"/>
          <w:sz w:val="32"/>
          <w:szCs w:val="32"/>
        </w:rPr>
        <w:t>2.1.1</w:t>
      </w:r>
      <w:r w:rsidR="003575AC" w:rsidRPr="003575AC">
        <w:rPr>
          <w:rFonts w:ascii="Arial" w:hAnsi="Arial" w:cs="Arial"/>
          <w:color w:val="auto"/>
          <w:sz w:val="32"/>
          <w:szCs w:val="32"/>
        </w:rPr>
        <w:t>.</w:t>
      </w:r>
      <w:r w:rsidRPr="003575AC">
        <w:rPr>
          <w:rFonts w:ascii="Arial" w:hAnsi="Arial" w:cs="Arial"/>
          <w:color w:val="auto"/>
          <w:sz w:val="32"/>
          <w:szCs w:val="32"/>
        </w:rPr>
        <w:t xml:space="preserve"> Calculate the depreciation and profit or loss arising from the sale of this asset</w:t>
      </w:r>
      <w:r w:rsidR="003575AC">
        <w:rPr>
          <w:rFonts w:ascii="Arial" w:hAnsi="Arial" w:cs="Arial"/>
          <w:color w:val="auto"/>
          <w:sz w:val="32"/>
          <w:szCs w:val="32"/>
        </w:rPr>
        <w:t>:</w:t>
      </w:r>
      <w:bookmarkEnd w:id="8"/>
    </w:p>
    <w:p w14:paraId="157696C3" w14:textId="77777777" w:rsidR="006E1D5E" w:rsidRPr="006E1D5E" w:rsidRDefault="006E1D5E" w:rsidP="006E1D5E">
      <w:pPr>
        <w:spacing w:line="360" w:lineRule="auto"/>
        <w:rPr>
          <w:rFonts w:ascii="Arial" w:hAnsi="Arial" w:cs="Arial"/>
          <w:i/>
          <w:iCs/>
        </w:rPr>
      </w:pPr>
    </w:p>
    <w:p w14:paraId="0C66FD5B" w14:textId="43E4C5AE" w:rsidR="00BE1BE6" w:rsidRPr="006E1D5E" w:rsidRDefault="008F6569" w:rsidP="006E1D5E">
      <w:pPr>
        <w:pStyle w:val="ListParagraph"/>
        <w:numPr>
          <w:ilvl w:val="0"/>
          <w:numId w:val="11"/>
        </w:numPr>
        <w:spacing w:line="360" w:lineRule="auto"/>
        <w:rPr>
          <w:rFonts w:ascii="Arial" w:hAnsi="Arial" w:cs="Arial"/>
          <w:i/>
          <w:iCs/>
        </w:rPr>
      </w:pPr>
      <w:r w:rsidRPr="006E1D5E">
        <w:rPr>
          <w:rFonts w:ascii="Arial" w:hAnsi="Arial" w:cs="Arial"/>
          <w:i/>
          <w:iCs/>
        </w:rPr>
        <w:t>1</w:t>
      </w:r>
      <w:r w:rsidRPr="006E1D5E">
        <w:rPr>
          <w:rFonts w:ascii="Arial" w:hAnsi="Arial" w:cs="Arial"/>
          <w:i/>
          <w:iCs/>
          <w:vertAlign w:val="superscript"/>
        </w:rPr>
        <w:t>st</w:t>
      </w:r>
      <w:r w:rsidRPr="006E1D5E">
        <w:rPr>
          <w:rFonts w:ascii="Arial" w:hAnsi="Arial" w:cs="Arial"/>
          <w:i/>
          <w:iCs/>
        </w:rPr>
        <w:t xml:space="preserve"> February </w:t>
      </w:r>
      <w:r w:rsidR="00F00918" w:rsidRPr="006E1D5E">
        <w:rPr>
          <w:rFonts w:ascii="Arial" w:hAnsi="Arial" w:cs="Arial"/>
          <w:i/>
          <w:iCs/>
        </w:rPr>
        <w:t>– cash balance £2000</w:t>
      </w:r>
    </w:p>
    <w:p w14:paraId="6ECC8641" w14:textId="39E2740C" w:rsidR="00F00918" w:rsidRPr="006E1D5E" w:rsidRDefault="00F00918" w:rsidP="006E1D5E">
      <w:pPr>
        <w:pStyle w:val="ListParagraph"/>
        <w:numPr>
          <w:ilvl w:val="0"/>
          <w:numId w:val="11"/>
        </w:numPr>
        <w:spacing w:line="360" w:lineRule="auto"/>
        <w:rPr>
          <w:rFonts w:ascii="Arial" w:hAnsi="Arial" w:cs="Arial"/>
          <w:i/>
          <w:iCs/>
        </w:rPr>
      </w:pPr>
      <w:r w:rsidRPr="006E1D5E">
        <w:rPr>
          <w:rFonts w:ascii="Arial" w:hAnsi="Arial" w:cs="Arial"/>
          <w:i/>
          <w:iCs/>
        </w:rPr>
        <w:t>3</w:t>
      </w:r>
      <w:r w:rsidRPr="006E1D5E">
        <w:rPr>
          <w:rFonts w:ascii="Arial" w:hAnsi="Arial" w:cs="Arial"/>
          <w:i/>
          <w:iCs/>
          <w:vertAlign w:val="superscript"/>
        </w:rPr>
        <w:t>rd</w:t>
      </w:r>
      <w:r w:rsidRPr="006E1D5E">
        <w:rPr>
          <w:rFonts w:ascii="Arial" w:hAnsi="Arial" w:cs="Arial"/>
          <w:i/>
          <w:iCs/>
        </w:rPr>
        <w:t xml:space="preserve"> February – computer purchase £1000</w:t>
      </w:r>
    </w:p>
    <w:p w14:paraId="48CF8B78" w14:textId="2AD262C7" w:rsidR="00F00918" w:rsidRPr="006E1D5E" w:rsidRDefault="00CD52C5" w:rsidP="006E1D5E">
      <w:pPr>
        <w:pStyle w:val="ListParagraph"/>
        <w:numPr>
          <w:ilvl w:val="0"/>
          <w:numId w:val="11"/>
        </w:numPr>
        <w:spacing w:line="360" w:lineRule="auto"/>
        <w:rPr>
          <w:rFonts w:ascii="Arial" w:hAnsi="Arial" w:cs="Arial"/>
          <w:i/>
          <w:iCs/>
        </w:rPr>
      </w:pPr>
      <w:r w:rsidRPr="006E1D5E">
        <w:rPr>
          <w:rFonts w:ascii="Arial" w:hAnsi="Arial" w:cs="Arial"/>
          <w:i/>
          <w:iCs/>
        </w:rPr>
        <w:t>27</w:t>
      </w:r>
      <w:r w:rsidRPr="006E1D5E">
        <w:rPr>
          <w:rFonts w:ascii="Arial" w:hAnsi="Arial" w:cs="Arial"/>
          <w:i/>
          <w:iCs/>
          <w:vertAlign w:val="superscript"/>
        </w:rPr>
        <w:t>th</w:t>
      </w:r>
      <w:r w:rsidRPr="006E1D5E">
        <w:rPr>
          <w:rFonts w:ascii="Arial" w:hAnsi="Arial" w:cs="Arial"/>
          <w:i/>
          <w:iCs/>
        </w:rPr>
        <w:t xml:space="preserve"> February – Maria loss through sale of van </w:t>
      </w:r>
      <w:r w:rsidR="004A34B6" w:rsidRPr="006E1D5E">
        <w:rPr>
          <w:rFonts w:ascii="Arial" w:hAnsi="Arial" w:cs="Arial"/>
          <w:i/>
          <w:iCs/>
        </w:rPr>
        <w:t>at £8000</w:t>
      </w:r>
    </w:p>
    <w:p w14:paraId="5D530727" w14:textId="710B3837" w:rsidR="004A34B6" w:rsidRPr="006E1D5E" w:rsidRDefault="004A34B6" w:rsidP="006E1D5E">
      <w:pPr>
        <w:pStyle w:val="ListParagraph"/>
        <w:numPr>
          <w:ilvl w:val="0"/>
          <w:numId w:val="11"/>
        </w:numPr>
        <w:spacing w:line="360" w:lineRule="auto"/>
        <w:rPr>
          <w:rFonts w:ascii="Arial" w:hAnsi="Arial" w:cs="Arial"/>
          <w:i/>
          <w:iCs/>
        </w:rPr>
      </w:pPr>
      <w:r w:rsidRPr="006E1D5E">
        <w:rPr>
          <w:rFonts w:ascii="Arial" w:hAnsi="Arial" w:cs="Arial"/>
          <w:i/>
          <w:iCs/>
        </w:rPr>
        <w:t>28</w:t>
      </w:r>
      <w:r w:rsidRPr="006E1D5E">
        <w:rPr>
          <w:rFonts w:ascii="Arial" w:hAnsi="Arial" w:cs="Arial"/>
          <w:i/>
          <w:iCs/>
          <w:vertAlign w:val="superscript"/>
        </w:rPr>
        <w:t>th</w:t>
      </w:r>
      <w:r w:rsidRPr="006E1D5E">
        <w:rPr>
          <w:rFonts w:ascii="Arial" w:hAnsi="Arial" w:cs="Arial"/>
          <w:i/>
          <w:iCs/>
        </w:rPr>
        <w:t xml:space="preserve"> February – Cash Withdraw </w:t>
      </w:r>
      <w:r w:rsidR="001B7650" w:rsidRPr="006E1D5E">
        <w:rPr>
          <w:rFonts w:ascii="Arial" w:hAnsi="Arial" w:cs="Arial"/>
          <w:i/>
          <w:iCs/>
        </w:rPr>
        <w:t>£1200</w:t>
      </w:r>
    </w:p>
    <w:p w14:paraId="67499E3C" w14:textId="4DE4C302" w:rsidR="001B7650" w:rsidRPr="006E1D5E" w:rsidRDefault="00986563" w:rsidP="006E1D5E">
      <w:pPr>
        <w:pStyle w:val="ListParagraph"/>
        <w:numPr>
          <w:ilvl w:val="0"/>
          <w:numId w:val="11"/>
        </w:numPr>
        <w:spacing w:line="360" w:lineRule="auto"/>
        <w:rPr>
          <w:rFonts w:ascii="Arial" w:hAnsi="Arial" w:cs="Arial"/>
          <w:i/>
          <w:iCs/>
        </w:rPr>
      </w:pPr>
      <w:r w:rsidRPr="006E1D5E">
        <w:rPr>
          <w:rFonts w:ascii="Arial" w:hAnsi="Arial" w:cs="Arial"/>
          <w:i/>
          <w:iCs/>
        </w:rPr>
        <w:t>26</w:t>
      </w:r>
      <w:r w:rsidR="00F308D3" w:rsidRPr="006E1D5E">
        <w:rPr>
          <w:rFonts w:ascii="Arial" w:hAnsi="Arial" w:cs="Arial"/>
          <w:i/>
          <w:iCs/>
        </w:rPr>
        <w:t>th February – Marketing £500</w:t>
      </w:r>
    </w:p>
    <w:p w14:paraId="58026F7E" w14:textId="206D0D04" w:rsidR="003163A4" w:rsidRDefault="006E1D5E" w:rsidP="006E1D5E">
      <w:pPr>
        <w:pStyle w:val="ListParagraph"/>
        <w:numPr>
          <w:ilvl w:val="0"/>
          <w:numId w:val="11"/>
        </w:numPr>
        <w:spacing w:line="360" w:lineRule="auto"/>
      </w:pPr>
      <w:r w:rsidRPr="006E1D5E">
        <w:rPr>
          <w:rFonts w:ascii="Arial" w:hAnsi="Arial" w:cs="Arial"/>
          <w:i/>
          <w:iCs/>
        </w:rPr>
        <w:t>25th February – Maria pays wages £800.</w:t>
      </w:r>
    </w:p>
    <w:p w14:paraId="2B1D5C5C" w14:textId="77777777" w:rsidR="006E1D5E" w:rsidRPr="00BE1BE6" w:rsidRDefault="006E1D5E" w:rsidP="006E1D5E">
      <w:pPr>
        <w:pStyle w:val="ListParagraph"/>
      </w:pPr>
    </w:p>
    <w:p w14:paraId="1AAAAAA2" w14:textId="50A9C171" w:rsidR="00474421" w:rsidRDefault="00474421" w:rsidP="00D213B6">
      <w:pPr>
        <w:tabs>
          <w:tab w:val="left" w:pos="1050"/>
        </w:tabs>
        <w:rPr>
          <w:rFonts w:ascii="Arial" w:hAnsi="Arial" w:cs="Arial"/>
        </w:rPr>
      </w:pPr>
      <w:r>
        <w:rPr>
          <w:rFonts w:ascii="Arial" w:hAnsi="Arial" w:cs="Arial"/>
        </w:rPr>
        <w:t>1 Feb. 2024   Van Value -   15000</w:t>
      </w:r>
    </w:p>
    <w:p w14:paraId="09CF1DFC" w14:textId="252A16AF" w:rsidR="00474421" w:rsidRDefault="00474421" w:rsidP="00D213B6">
      <w:pPr>
        <w:tabs>
          <w:tab w:val="left" w:pos="1050"/>
        </w:tabs>
        <w:rPr>
          <w:rFonts w:ascii="Arial" w:hAnsi="Arial" w:cs="Arial"/>
        </w:rPr>
      </w:pPr>
      <w:r>
        <w:rPr>
          <w:rFonts w:ascii="Arial" w:hAnsi="Arial" w:cs="Arial"/>
        </w:rPr>
        <w:t>27 Feb. 2024 Van Sold – 14000</w:t>
      </w:r>
    </w:p>
    <w:p w14:paraId="11D81D6C" w14:textId="2BE826DD" w:rsidR="00474421" w:rsidRDefault="00474421" w:rsidP="00D213B6">
      <w:pPr>
        <w:tabs>
          <w:tab w:val="left" w:pos="1050"/>
        </w:tabs>
        <w:rPr>
          <w:rFonts w:ascii="Arial" w:hAnsi="Arial" w:cs="Arial"/>
        </w:rPr>
      </w:pPr>
      <w:r>
        <w:rPr>
          <w:rFonts w:ascii="Arial" w:hAnsi="Arial" w:cs="Arial"/>
        </w:rPr>
        <w:t xml:space="preserve">    Net Book Value = Cost – Accumulated depreciation</w:t>
      </w:r>
      <w:r w:rsidR="006740C2">
        <w:rPr>
          <w:rFonts w:ascii="Arial" w:hAnsi="Arial" w:cs="Arial"/>
        </w:rPr>
        <w:t xml:space="preserve"> =£14000</w:t>
      </w:r>
      <w:proofErr w:type="gramStart"/>
      <w:r w:rsidR="006740C2">
        <w:rPr>
          <w:rFonts w:ascii="Arial" w:hAnsi="Arial" w:cs="Arial"/>
        </w:rPr>
        <w:t>-  £</w:t>
      </w:r>
      <w:proofErr w:type="gramEnd"/>
      <w:r w:rsidR="006740C2">
        <w:rPr>
          <w:rFonts w:ascii="Arial" w:hAnsi="Arial" w:cs="Arial"/>
        </w:rPr>
        <w:t>8000</w:t>
      </w:r>
      <w:r w:rsidR="0018734E">
        <w:rPr>
          <w:rFonts w:ascii="Arial" w:hAnsi="Arial" w:cs="Arial"/>
        </w:rPr>
        <w:t>= £6000</w:t>
      </w:r>
    </w:p>
    <w:p w14:paraId="502A5ECB" w14:textId="728406E3" w:rsidR="00474421" w:rsidRDefault="00474421" w:rsidP="00D213B6">
      <w:pPr>
        <w:tabs>
          <w:tab w:val="left" w:pos="1050"/>
        </w:tabs>
        <w:rPr>
          <w:rFonts w:ascii="Arial" w:hAnsi="Arial" w:cs="Arial"/>
        </w:rPr>
      </w:pPr>
      <w:r>
        <w:rPr>
          <w:rFonts w:ascii="Arial" w:hAnsi="Arial" w:cs="Arial"/>
        </w:rPr>
        <w:t xml:space="preserve">    NBV= </w:t>
      </w:r>
      <w:r w:rsidR="0018734E">
        <w:rPr>
          <w:rFonts w:ascii="Arial" w:hAnsi="Arial" w:cs="Arial"/>
        </w:rPr>
        <w:t>£</w:t>
      </w:r>
      <w:r>
        <w:rPr>
          <w:rFonts w:ascii="Arial" w:hAnsi="Arial" w:cs="Arial"/>
        </w:rPr>
        <w:t>1</w:t>
      </w:r>
      <w:r w:rsidR="0018734E">
        <w:rPr>
          <w:rFonts w:ascii="Arial" w:hAnsi="Arial" w:cs="Arial"/>
        </w:rPr>
        <w:t>4</w:t>
      </w:r>
      <w:r>
        <w:rPr>
          <w:rFonts w:ascii="Arial" w:hAnsi="Arial" w:cs="Arial"/>
        </w:rPr>
        <w:t xml:space="preserve">000- </w:t>
      </w:r>
      <w:r w:rsidR="0018734E">
        <w:rPr>
          <w:rFonts w:ascii="Arial" w:hAnsi="Arial" w:cs="Arial"/>
        </w:rPr>
        <w:t>£8</w:t>
      </w:r>
      <w:r>
        <w:rPr>
          <w:rFonts w:ascii="Arial" w:hAnsi="Arial" w:cs="Arial"/>
        </w:rPr>
        <w:t>000=</w:t>
      </w:r>
      <w:r w:rsidR="0018734E">
        <w:rPr>
          <w:rFonts w:ascii="Arial" w:hAnsi="Arial" w:cs="Arial"/>
        </w:rPr>
        <w:t>£6</w:t>
      </w:r>
      <w:r>
        <w:rPr>
          <w:rFonts w:ascii="Arial" w:hAnsi="Arial" w:cs="Arial"/>
        </w:rPr>
        <w:t>000</w:t>
      </w:r>
    </w:p>
    <w:p w14:paraId="240CDA58" w14:textId="2F28C89E" w:rsidR="00D713A1" w:rsidRPr="00403AF2" w:rsidRDefault="00D713A1" w:rsidP="00432B08">
      <w:pPr>
        <w:pStyle w:val="Heading1"/>
        <w:numPr>
          <w:ilvl w:val="0"/>
          <w:numId w:val="10"/>
        </w:numPr>
        <w:rPr>
          <w:rStyle w:val="mntl-sc-block-headingtext"/>
          <w:rFonts w:ascii="Arial" w:hAnsi="Arial" w:cs="Arial"/>
          <w:b/>
          <w:bCs/>
          <w:color w:val="auto"/>
          <w:sz w:val="28"/>
          <w:szCs w:val="28"/>
        </w:rPr>
      </w:pPr>
      <w:bookmarkStart w:id="9" w:name="_Toc160317622"/>
      <w:r w:rsidRPr="00403AF2">
        <w:rPr>
          <w:rStyle w:val="mntl-sc-block-headingtext"/>
          <w:rFonts w:ascii="Arial" w:hAnsi="Arial" w:cs="Arial"/>
          <w:b/>
          <w:bCs/>
          <w:color w:val="auto"/>
          <w:sz w:val="28"/>
          <w:szCs w:val="28"/>
        </w:rPr>
        <w:lastRenderedPageBreak/>
        <w:t>What Is Going Concern?</w:t>
      </w:r>
      <w:bookmarkEnd w:id="9"/>
    </w:p>
    <w:p w14:paraId="154F57D5" w14:textId="182D1764" w:rsidR="0072429D" w:rsidRPr="0072429D" w:rsidRDefault="0072429D" w:rsidP="0072429D">
      <w:r>
        <w:rPr>
          <w:noProof/>
        </w:rPr>
        <w:drawing>
          <wp:inline distT="0" distB="0" distL="0" distR="0" wp14:anchorId="4071B29A" wp14:editId="5FA2F8BB">
            <wp:extent cx="4533900" cy="2266950"/>
            <wp:effectExtent l="0" t="0" r="0" b="0"/>
            <wp:docPr id="1761857821" name="Picture 6" descr="Going concern business fi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oing concern business fina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7905" cy="2268953"/>
                    </a:xfrm>
                    <a:prstGeom prst="rect">
                      <a:avLst/>
                    </a:prstGeom>
                    <a:noFill/>
                    <a:ln>
                      <a:noFill/>
                    </a:ln>
                  </pic:spPr>
                </pic:pic>
              </a:graphicData>
            </a:graphic>
          </wp:inline>
        </w:drawing>
      </w:r>
    </w:p>
    <w:p w14:paraId="4B0AA388" w14:textId="1D8BDF39" w:rsidR="006310B9" w:rsidRDefault="00D713A1" w:rsidP="0072429D">
      <w:pPr>
        <w:spacing w:line="360" w:lineRule="auto"/>
        <w:ind w:firstLine="360"/>
        <w:rPr>
          <w:rFonts w:ascii="Arial" w:hAnsi="Arial" w:cs="Arial"/>
        </w:rPr>
      </w:pPr>
      <w:bookmarkStart w:id="10" w:name="_Hlk160127170"/>
      <w:r w:rsidRPr="00E326EA">
        <w:rPr>
          <w:rFonts w:ascii="Arial" w:hAnsi="Arial" w:cs="Arial"/>
        </w:rPr>
        <w:t>The going concern concept in accounting assumes that the business will continue to operate for the foreseeable future, allowing it to use its assets fully</w:t>
      </w:r>
      <w:sdt>
        <w:sdtPr>
          <w:rPr>
            <w:rFonts w:ascii="Arial" w:hAnsi="Arial" w:cs="Arial"/>
          </w:rPr>
          <w:id w:val="-999430107"/>
          <w:citation/>
        </w:sdtPr>
        <w:sdtContent>
          <w:r>
            <w:rPr>
              <w:rFonts w:ascii="Arial" w:hAnsi="Arial" w:cs="Arial"/>
            </w:rPr>
            <w:fldChar w:fldCharType="begin"/>
          </w:r>
          <w:r>
            <w:rPr>
              <w:rFonts w:ascii="Arial" w:hAnsi="Arial" w:cs="Arial"/>
            </w:rPr>
            <w:instrText xml:space="preserve"> CITATION Lom21 \l 1033 </w:instrText>
          </w:r>
          <w:r>
            <w:rPr>
              <w:rFonts w:ascii="Arial" w:hAnsi="Arial" w:cs="Arial"/>
            </w:rPr>
            <w:fldChar w:fldCharType="separate"/>
          </w:r>
          <w:r w:rsidR="008F01D9">
            <w:rPr>
              <w:rFonts w:ascii="Arial" w:hAnsi="Arial" w:cs="Arial"/>
              <w:noProof/>
            </w:rPr>
            <w:t xml:space="preserve"> </w:t>
          </w:r>
          <w:r w:rsidR="008F01D9" w:rsidRPr="008F01D9">
            <w:rPr>
              <w:rFonts w:ascii="Arial" w:hAnsi="Arial" w:cs="Arial"/>
              <w:noProof/>
            </w:rPr>
            <w:t>(Lombardi, 2021)</w:t>
          </w:r>
          <w:r>
            <w:rPr>
              <w:rFonts w:ascii="Arial" w:hAnsi="Arial" w:cs="Arial"/>
            </w:rPr>
            <w:fldChar w:fldCharType="end"/>
          </w:r>
        </w:sdtContent>
      </w:sdt>
      <w:r w:rsidRPr="00E326EA">
        <w:rPr>
          <w:rFonts w:ascii="Arial" w:hAnsi="Arial" w:cs="Arial"/>
        </w:rPr>
        <w:t>. This means that</w:t>
      </w:r>
      <w:r w:rsidR="00432B08">
        <w:rPr>
          <w:rFonts w:ascii="Arial" w:hAnsi="Arial" w:cs="Arial"/>
        </w:rPr>
        <w:t xml:space="preserve"> </w:t>
      </w:r>
      <w:r w:rsidR="00432B08" w:rsidRPr="00E326EA">
        <w:rPr>
          <w:rFonts w:ascii="Arial" w:hAnsi="Arial" w:cs="Arial"/>
        </w:rPr>
        <w:t>assets</w:t>
      </w:r>
      <w:r w:rsidRPr="00E326EA">
        <w:rPr>
          <w:rFonts w:ascii="Arial" w:hAnsi="Arial" w:cs="Arial"/>
        </w:rPr>
        <w:t xml:space="preserve"> are expected to be utilized in the normal course of business operations rather than being sold off or liquidated. It also implies that the entity will have sufficient time to realize the benefits of its investments, fulfill its obligations, and generate profits.</w:t>
      </w:r>
    </w:p>
    <w:p w14:paraId="6CD8E00C" w14:textId="69CAC860" w:rsidR="00F35596" w:rsidRPr="00D537A8" w:rsidRDefault="009A5DC0" w:rsidP="00432B08">
      <w:pPr>
        <w:pStyle w:val="Heading2"/>
        <w:numPr>
          <w:ilvl w:val="1"/>
          <w:numId w:val="10"/>
        </w:numPr>
        <w:shd w:val="clear" w:color="auto" w:fill="FFFFFF"/>
        <w:rPr>
          <w:rStyle w:val="mntl-sc-block-headingtext"/>
          <w:rFonts w:ascii="Arial" w:hAnsi="Arial" w:cs="Arial"/>
          <w:b/>
          <w:bCs/>
          <w:color w:val="111111"/>
          <w:spacing w:val="1"/>
          <w:sz w:val="28"/>
          <w:szCs w:val="28"/>
        </w:rPr>
      </w:pPr>
      <w:bookmarkStart w:id="11" w:name="_Toc160317623"/>
      <w:bookmarkEnd w:id="10"/>
      <w:r w:rsidRPr="00D537A8">
        <w:rPr>
          <w:rStyle w:val="mntl-sc-block-headingtext"/>
          <w:rFonts w:ascii="Arial" w:hAnsi="Arial" w:cs="Arial"/>
          <w:b/>
          <w:bCs/>
          <w:color w:val="111111"/>
          <w:spacing w:val="1"/>
          <w:sz w:val="28"/>
          <w:szCs w:val="28"/>
        </w:rPr>
        <w:t>Understanding Going Concern</w:t>
      </w:r>
      <w:bookmarkEnd w:id="11"/>
    </w:p>
    <w:p w14:paraId="0C2D94C1" w14:textId="77777777" w:rsidR="009A5DC0" w:rsidRPr="009A5DC0" w:rsidRDefault="009A5DC0" w:rsidP="009A5DC0"/>
    <w:p w14:paraId="3417FB41" w14:textId="1ECB7F7C" w:rsidR="00F35596" w:rsidRPr="00403AF2" w:rsidRDefault="00403AF2" w:rsidP="00403AF2">
      <w:pPr>
        <w:spacing w:line="360" w:lineRule="auto"/>
        <w:ind w:firstLine="360"/>
        <w:rPr>
          <w:rFonts w:ascii="Arial" w:hAnsi="Arial" w:cs="Arial"/>
          <w:color w:val="0D0D0D"/>
        </w:rPr>
      </w:pPr>
      <w:r w:rsidRPr="00403AF2">
        <w:rPr>
          <w:rFonts w:ascii="Arial" w:hAnsi="Arial" w:cs="Arial"/>
          <w:color w:val="0D0D0D"/>
          <w:shd w:val="clear" w:color="auto" w:fill="FFFFFF"/>
        </w:rPr>
        <w:t>The going concern principle holds significant importance for several reasons, all of which contribute to the integrity and reliability of financial reporting. Let's explore why this concept matters:</w:t>
      </w:r>
    </w:p>
    <w:p w14:paraId="256E0B85" w14:textId="77777777" w:rsidR="00F35596" w:rsidRPr="00432B08" w:rsidRDefault="00F35596" w:rsidP="00D537A8">
      <w:pPr>
        <w:pStyle w:val="ListParagraph"/>
        <w:numPr>
          <w:ilvl w:val="0"/>
          <w:numId w:val="2"/>
        </w:numPr>
        <w:spacing w:line="360" w:lineRule="auto"/>
        <w:jc w:val="both"/>
        <w:rPr>
          <w:rFonts w:ascii="Arial" w:hAnsi="Arial" w:cs="Arial"/>
          <w:b/>
          <w:bCs/>
          <w:i/>
          <w:iCs/>
          <w:color w:val="0D0D0D"/>
        </w:rPr>
      </w:pPr>
      <w:r w:rsidRPr="00432B08">
        <w:rPr>
          <w:rFonts w:ascii="Arial" w:hAnsi="Arial" w:cs="Arial"/>
          <w:b/>
          <w:bCs/>
          <w:i/>
          <w:iCs/>
          <w:color w:val="0D0D0D"/>
        </w:rPr>
        <w:t>Financial Statement Reporting:</w:t>
      </w:r>
    </w:p>
    <w:p w14:paraId="28B2D1EC" w14:textId="14B3913C" w:rsidR="00F35596" w:rsidRPr="00F35596" w:rsidRDefault="00F35596" w:rsidP="00F35596">
      <w:pPr>
        <w:spacing w:line="360" w:lineRule="auto"/>
        <w:rPr>
          <w:rFonts w:ascii="Arial" w:hAnsi="Arial" w:cs="Arial"/>
          <w:color w:val="0D0D0D"/>
        </w:rPr>
      </w:pPr>
      <w:r w:rsidRPr="00F35596">
        <w:rPr>
          <w:rFonts w:ascii="Arial" w:hAnsi="Arial" w:cs="Arial"/>
          <w:color w:val="0D0D0D"/>
        </w:rPr>
        <w:t xml:space="preserve"> Accountants use the going concern principle to determine how assets and liabilities should be reported on financial statements. For companies considered as going concerns, long-term assets are typically reported at historical cost rather than at current or liquidating values</w:t>
      </w:r>
      <w:sdt>
        <w:sdtPr>
          <w:rPr>
            <w:rFonts w:ascii="Arial" w:hAnsi="Arial" w:cs="Arial"/>
            <w:color w:val="0D0D0D"/>
          </w:rPr>
          <w:id w:val="1900632905"/>
          <w:citation/>
        </w:sdtPr>
        <w:sdtContent>
          <w:r w:rsidR="009A5DC0">
            <w:rPr>
              <w:rFonts w:ascii="Arial" w:hAnsi="Arial" w:cs="Arial"/>
              <w:color w:val="0D0D0D"/>
            </w:rPr>
            <w:fldChar w:fldCharType="begin"/>
          </w:r>
          <w:r w:rsidR="009A5DC0">
            <w:rPr>
              <w:rFonts w:ascii="Arial" w:hAnsi="Arial" w:cs="Arial"/>
              <w:color w:val="0D0D0D"/>
            </w:rPr>
            <w:instrText xml:space="preserve"> CITATION Efe22 \l 1033 </w:instrText>
          </w:r>
          <w:r w:rsidR="009A5DC0">
            <w:rPr>
              <w:rFonts w:ascii="Arial" w:hAnsi="Arial" w:cs="Arial"/>
              <w:color w:val="0D0D0D"/>
            </w:rPr>
            <w:fldChar w:fldCharType="separate"/>
          </w:r>
          <w:r w:rsidR="008F01D9">
            <w:rPr>
              <w:rFonts w:ascii="Arial" w:hAnsi="Arial" w:cs="Arial"/>
              <w:noProof/>
              <w:color w:val="0D0D0D"/>
            </w:rPr>
            <w:t xml:space="preserve"> </w:t>
          </w:r>
          <w:r w:rsidR="008F01D9" w:rsidRPr="008F01D9">
            <w:rPr>
              <w:rFonts w:ascii="Arial" w:hAnsi="Arial" w:cs="Arial"/>
              <w:noProof/>
              <w:color w:val="0D0D0D"/>
            </w:rPr>
            <w:t>(Kati, 2022)</w:t>
          </w:r>
          <w:r w:rsidR="009A5DC0">
            <w:rPr>
              <w:rFonts w:ascii="Arial" w:hAnsi="Arial" w:cs="Arial"/>
              <w:color w:val="0D0D0D"/>
            </w:rPr>
            <w:fldChar w:fldCharType="end"/>
          </w:r>
        </w:sdtContent>
      </w:sdt>
      <w:r w:rsidRPr="00F35596">
        <w:rPr>
          <w:rFonts w:ascii="Arial" w:hAnsi="Arial" w:cs="Arial"/>
          <w:color w:val="0D0D0D"/>
        </w:rPr>
        <w:t>.</w:t>
      </w:r>
    </w:p>
    <w:p w14:paraId="7CD63BF9" w14:textId="77777777" w:rsidR="00F35596" w:rsidRPr="00432B08" w:rsidRDefault="00F35596" w:rsidP="00F35596">
      <w:pPr>
        <w:pStyle w:val="ListParagraph"/>
        <w:numPr>
          <w:ilvl w:val="0"/>
          <w:numId w:val="2"/>
        </w:numPr>
        <w:spacing w:line="360" w:lineRule="auto"/>
        <w:rPr>
          <w:rFonts w:ascii="Arial" w:hAnsi="Arial" w:cs="Arial"/>
          <w:b/>
          <w:bCs/>
          <w:i/>
          <w:iCs/>
          <w:color w:val="0D0D0D"/>
        </w:rPr>
      </w:pPr>
      <w:r w:rsidRPr="00432B08">
        <w:rPr>
          <w:rFonts w:ascii="Arial" w:hAnsi="Arial" w:cs="Arial"/>
          <w:b/>
          <w:bCs/>
          <w:i/>
          <w:iCs/>
          <w:color w:val="0D0D0D"/>
        </w:rPr>
        <w:t>Continuation of Operations:</w:t>
      </w:r>
    </w:p>
    <w:p w14:paraId="0B393071" w14:textId="50E2758B" w:rsidR="00F35596" w:rsidRDefault="00F35596" w:rsidP="00F35596">
      <w:pPr>
        <w:spacing w:line="360" w:lineRule="auto"/>
        <w:rPr>
          <w:rFonts w:ascii="Arial" w:hAnsi="Arial" w:cs="Arial"/>
          <w:color w:val="0D0D0D"/>
        </w:rPr>
      </w:pPr>
      <w:r w:rsidRPr="00F35596">
        <w:rPr>
          <w:rFonts w:ascii="Arial" w:hAnsi="Arial" w:cs="Arial"/>
          <w:color w:val="0D0D0D"/>
        </w:rPr>
        <w:t xml:space="preserve"> A company is considered a going concern when it is expected to continue its operations for the foreseeable future without the need for liquidation</w:t>
      </w:r>
      <w:sdt>
        <w:sdtPr>
          <w:rPr>
            <w:rFonts w:ascii="Arial" w:hAnsi="Arial" w:cs="Arial"/>
            <w:color w:val="0D0D0D"/>
          </w:rPr>
          <w:id w:val="1355999991"/>
          <w:citation/>
        </w:sdtPr>
        <w:sdtContent>
          <w:r w:rsidR="009A5DC0">
            <w:rPr>
              <w:rFonts w:ascii="Arial" w:hAnsi="Arial" w:cs="Arial"/>
              <w:color w:val="0D0D0D"/>
            </w:rPr>
            <w:fldChar w:fldCharType="begin"/>
          </w:r>
          <w:r w:rsidR="009A5DC0">
            <w:rPr>
              <w:rFonts w:ascii="Arial" w:hAnsi="Arial" w:cs="Arial"/>
              <w:color w:val="0D0D0D"/>
            </w:rPr>
            <w:instrText xml:space="preserve"> CITATION Ven04 \l 1033 </w:instrText>
          </w:r>
          <w:r w:rsidR="009A5DC0">
            <w:rPr>
              <w:rFonts w:ascii="Arial" w:hAnsi="Arial" w:cs="Arial"/>
              <w:color w:val="0D0D0D"/>
            </w:rPr>
            <w:fldChar w:fldCharType="separate"/>
          </w:r>
          <w:r w:rsidR="008F01D9">
            <w:rPr>
              <w:rFonts w:ascii="Arial" w:hAnsi="Arial" w:cs="Arial"/>
              <w:noProof/>
              <w:color w:val="0D0D0D"/>
            </w:rPr>
            <w:t xml:space="preserve"> </w:t>
          </w:r>
          <w:r w:rsidR="008F01D9" w:rsidRPr="008F01D9">
            <w:rPr>
              <w:rFonts w:ascii="Arial" w:hAnsi="Arial" w:cs="Arial"/>
              <w:noProof/>
              <w:color w:val="0D0D0D"/>
            </w:rPr>
            <w:t>(Venuti, 2004)</w:t>
          </w:r>
          <w:r w:rsidR="009A5DC0">
            <w:rPr>
              <w:rFonts w:ascii="Arial" w:hAnsi="Arial" w:cs="Arial"/>
              <w:color w:val="0D0D0D"/>
            </w:rPr>
            <w:fldChar w:fldCharType="end"/>
          </w:r>
        </w:sdtContent>
      </w:sdt>
      <w:r w:rsidRPr="00F35596">
        <w:rPr>
          <w:rFonts w:ascii="Arial" w:hAnsi="Arial" w:cs="Arial"/>
          <w:color w:val="0D0D0D"/>
        </w:rPr>
        <w:t>. This includes scenarios where certain actions, like closing a branch office, do not impair the company's ability to operate as a whole.</w:t>
      </w:r>
    </w:p>
    <w:p w14:paraId="542CF132" w14:textId="77777777" w:rsidR="00786C7C" w:rsidRPr="00F35596" w:rsidRDefault="00786C7C" w:rsidP="00F35596">
      <w:pPr>
        <w:spacing w:line="360" w:lineRule="auto"/>
        <w:rPr>
          <w:rFonts w:ascii="Arial" w:hAnsi="Arial" w:cs="Arial"/>
          <w:color w:val="0D0D0D"/>
        </w:rPr>
      </w:pPr>
    </w:p>
    <w:p w14:paraId="0113B31C" w14:textId="77777777" w:rsidR="00F35596" w:rsidRPr="00432B08" w:rsidRDefault="00F35596" w:rsidP="00F35596">
      <w:pPr>
        <w:pStyle w:val="ListParagraph"/>
        <w:numPr>
          <w:ilvl w:val="0"/>
          <w:numId w:val="2"/>
        </w:numPr>
        <w:spacing w:line="360" w:lineRule="auto"/>
        <w:rPr>
          <w:rFonts w:ascii="Arial" w:hAnsi="Arial" w:cs="Arial"/>
          <w:b/>
          <w:bCs/>
          <w:i/>
          <w:iCs/>
          <w:color w:val="0D0D0D"/>
        </w:rPr>
      </w:pPr>
      <w:r w:rsidRPr="00432B08">
        <w:rPr>
          <w:rFonts w:ascii="Arial" w:hAnsi="Arial" w:cs="Arial"/>
          <w:b/>
          <w:bCs/>
          <w:i/>
          <w:iCs/>
          <w:color w:val="0D0D0D"/>
        </w:rPr>
        <w:lastRenderedPageBreak/>
        <w:t>Asset Management:</w:t>
      </w:r>
    </w:p>
    <w:p w14:paraId="3205A533" w14:textId="61D598CF" w:rsidR="00F35596" w:rsidRDefault="00F35596" w:rsidP="00F35596">
      <w:pPr>
        <w:spacing w:line="360" w:lineRule="auto"/>
        <w:rPr>
          <w:rFonts w:ascii="Arial" w:hAnsi="Arial" w:cs="Arial"/>
          <w:color w:val="0D0D0D"/>
        </w:rPr>
      </w:pPr>
      <w:r w:rsidRPr="00F35596">
        <w:rPr>
          <w:rFonts w:ascii="Arial" w:hAnsi="Arial" w:cs="Arial"/>
          <w:color w:val="0D0D0D"/>
        </w:rPr>
        <w:t xml:space="preserve"> Accountants who view a company as a going concern believe that the company is managing its assets effectively and doesn't need to liquidate them to continue operating</w:t>
      </w:r>
      <w:sdt>
        <w:sdtPr>
          <w:rPr>
            <w:rFonts w:ascii="Arial" w:hAnsi="Arial" w:cs="Arial"/>
            <w:color w:val="0D0D0D"/>
          </w:rPr>
          <w:id w:val="906652377"/>
          <w:citation/>
        </w:sdtPr>
        <w:sdtContent>
          <w:r w:rsidR="00D537A8">
            <w:rPr>
              <w:rFonts w:ascii="Arial" w:hAnsi="Arial" w:cs="Arial"/>
              <w:color w:val="0D0D0D"/>
            </w:rPr>
            <w:fldChar w:fldCharType="begin"/>
          </w:r>
          <w:r w:rsidR="00D537A8">
            <w:rPr>
              <w:rFonts w:ascii="Arial" w:hAnsi="Arial" w:cs="Arial"/>
              <w:color w:val="0D0D0D"/>
            </w:rPr>
            <w:instrText xml:space="preserve">CITATION Bar16 \l 1033 </w:instrText>
          </w:r>
          <w:r w:rsidR="00D537A8">
            <w:rPr>
              <w:rFonts w:ascii="Arial" w:hAnsi="Arial" w:cs="Arial"/>
              <w:color w:val="0D0D0D"/>
            </w:rPr>
            <w:fldChar w:fldCharType="separate"/>
          </w:r>
          <w:r w:rsidR="008F01D9">
            <w:rPr>
              <w:rFonts w:ascii="Arial" w:hAnsi="Arial" w:cs="Arial"/>
              <w:noProof/>
              <w:color w:val="0D0D0D"/>
            </w:rPr>
            <w:t xml:space="preserve"> </w:t>
          </w:r>
          <w:r w:rsidR="008F01D9" w:rsidRPr="008F01D9">
            <w:rPr>
              <w:rFonts w:ascii="Arial" w:hAnsi="Arial" w:cs="Arial"/>
              <w:noProof/>
              <w:color w:val="0D0D0D"/>
            </w:rPr>
            <w:t>(Baruch Lev, 2016)</w:t>
          </w:r>
          <w:r w:rsidR="00D537A8">
            <w:rPr>
              <w:rFonts w:ascii="Arial" w:hAnsi="Arial" w:cs="Arial"/>
              <w:color w:val="0D0D0D"/>
            </w:rPr>
            <w:fldChar w:fldCharType="end"/>
          </w:r>
        </w:sdtContent>
      </w:sdt>
      <w:r w:rsidRPr="00F35596">
        <w:rPr>
          <w:rFonts w:ascii="Arial" w:hAnsi="Arial" w:cs="Arial"/>
          <w:color w:val="0D0D0D"/>
        </w:rPr>
        <w:t>. Therefore, decisions regarding asset sales, expense reductions, or product shifts are made with the expectation of ongoing operations.</w:t>
      </w:r>
    </w:p>
    <w:p w14:paraId="54F2E1F4" w14:textId="77777777" w:rsidR="00403AF2" w:rsidRPr="00403AF2" w:rsidRDefault="00403AF2" w:rsidP="00403AF2">
      <w:pPr>
        <w:pStyle w:val="ListParagraph"/>
        <w:numPr>
          <w:ilvl w:val="0"/>
          <w:numId w:val="2"/>
        </w:numPr>
        <w:spacing w:line="360" w:lineRule="auto"/>
        <w:rPr>
          <w:rFonts w:ascii="Arial" w:hAnsi="Arial" w:cs="Arial"/>
          <w:b/>
          <w:bCs/>
          <w:i/>
          <w:iCs/>
          <w:color w:val="0D0D0D"/>
        </w:rPr>
      </w:pPr>
      <w:r w:rsidRPr="00403AF2">
        <w:rPr>
          <w:rFonts w:ascii="Arial" w:hAnsi="Arial" w:cs="Arial"/>
          <w:b/>
          <w:bCs/>
          <w:i/>
          <w:iCs/>
          <w:color w:val="0D0D0D"/>
        </w:rPr>
        <w:t xml:space="preserve">Decision-Making: </w:t>
      </w:r>
    </w:p>
    <w:p w14:paraId="7AD016C1" w14:textId="6F2D495D" w:rsidR="00403AF2" w:rsidRPr="00403AF2" w:rsidRDefault="00403AF2" w:rsidP="005F3F01">
      <w:pPr>
        <w:spacing w:line="360" w:lineRule="auto"/>
        <w:ind w:firstLine="360"/>
        <w:rPr>
          <w:rFonts w:ascii="Arial" w:hAnsi="Arial" w:cs="Arial"/>
          <w:color w:val="0D0D0D"/>
        </w:rPr>
      </w:pPr>
      <w:r w:rsidRPr="00403AF2">
        <w:rPr>
          <w:rFonts w:ascii="Arial" w:hAnsi="Arial" w:cs="Arial"/>
          <w:color w:val="0D0D0D"/>
        </w:rPr>
        <w:t>For stakeholders such as investors, creditors, employees, and suppliers, the going concern assumption provides essential information for decision-making. Investors rely on financial statements to assess the company's financial health and potential for future growth</w:t>
      </w:r>
      <w:sdt>
        <w:sdtPr>
          <w:rPr>
            <w:rFonts w:ascii="Arial" w:hAnsi="Arial" w:cs="Arial"/>
            <w:color w:val="0D0D0D"/>
          </w:rPr>
          <w:id w:val="-130019846"/>
          <w:citation/>
        </w:sdtPr>
        <w:sdtContent>
          <w:r w:rsidR="005F3F01">
            <w:rPr>
              <w:rFonts w:ascii="Arial" w:hAnsi="Arial" w:cs="Arial"/>
              <w:color w:val="0D0D0D"/>
            </w:rPr>
            <w:fldChar w:fldCharType="begin"/>
          </w:r>
          <w:r w:rsidR="005F3F01">
            <w:rPr>
              <w:rFonts w:ascii="Arial" w:hAnsi="Arial" w:cs="Arial"/>
              <w:color w:val="0D0D0D"/>
            </w:rPr>
            <w:instrText xml:space="preserve"> CITATION Cia24 \l 1033 </w:instrText>
          </w:r>
          <w:r w:rsidR="005F3F01">
            <w:rPr>
              <w:rFonts w:ascii="Arial" w:hAnsi="Arial" w:cs="Arial"/>
              <w:color w:val="0D0D0D"/>
            </w:rPr>
            <w:fldChar w:fldCharType="separate"/>
          </w:r>
          <w:r w:rsidR="008F01D9">
            <w:rPr>
              <w:rFonts w:ascii="Arial" w:hAnsi="Arial" w:cs="Arial"/>
              <w:noProof/>
              <w:color w:val="0D0D0D"/>
            </w:rPr>
            <w:t xml:space="preserve"> </w:t>
          </w:r>
          <w:r w:rsidR="008F01D9" w:rsidRPr="008F01D9">
            <w:rPr>
              <w:rFonts w:ascii="Arial" w:hAnsi="Arial" w:cs="Arial"/>
              <w:noProof/>
              <w:color w:val="0D0D0D"/>
            </w:rPr>
            <w:t>(Burke, 2024)</w:t>
          </w:r>
          <w:r w:rsidR="005F3F01">
            <w:rPr>
              <w:rFonts w:ascii="Arial" w:hAnsi="Arial" w:cs="Arial"/>
              <w:color w:val="0D0D0D"/>
            </w:rPr>
            <w:fldChar w:fldCharType="end"/>
          </w:r>
        </w:sdtContent>
      </w:sdt>
      <w:r w:rsidRPr="00403AF2">
        <w:rPr>
          <w:rFonts w:ascii="Arial" w:hAnsi="Arial" w:cs="Arial"/>
          <w:color w:val="0D0D0D"/>
        </w:rPr>
        <w:t>. Creditors use this information to evaluate the company's creditworthiness and repayment capacity. Employees and suppliers assess the company's stability and reliability as business partners.</w:t>
      </w:r>
    </w:p>
    <w:p w14:paraId="35E7E1FB" w14:textId="2502DBE3" w:rsidR="0072429D" w:rsidRDefault="00403AF2" w:rsidP="00403AF2">
      <w:pPr>
        <w:spacing w:line="360" w:lineRule="auto"/>
        <w:ind w:firstLine="360"/>
        <w:rPr>
          <w:rFonts w:ascii="Arial" w:hAnsi="Arial" w:cs="Arial"/>
          <w:color w:val="0D0D0D"/>
        </w:rPr>
      </w:pPr>
      <w:r>
        <w:rPr>
          <w:rFonts w:ascii="Arial" w:hAnsi="Arial" w:cs="Arial"/>
          <w:color w:val="0D0D0D"/>
        </w:rPr>
        <w:t xml:space="preserve">The importance of </w:t>
      </w:r>
      <w:r w:rsidR="0072429D" w:rsidRPr="0072429D">
        <w:rPr>
          <w:rFonts w:ascii="Arial" w:hAnsi="Arial" w:cs="Arial"/>
          <w:color w:val="0D0D0D"/>
        </w:rPr>
        <w:t>the going concern principle matters because it underpins the integrity of financial reporting, ensures the accuracy of financial statements, facilitates informed decision-making by stakeholders, and fosters stability and confidence in the business environment. By assuming that the company will continue operating, this principle helps maintain transparency, reliability, and trust in financial markets, ultimately contributing to the efficient allocation of resources and sustainable economic development.</w:t>
      </w:r>
    </w:p>
    <w:p w14:paraId="26CCA7CF" w14:textId="77777777" w:rsidR="00786C7C" w:rsidRDefault="00786C7C" w:rsidP="00403AF2">
      <w:pPr>
        <w:spacing w:line="360" w:lineRule="auto"/>
        <w:ind w:firstLine="360"/>
        <w:rPr>
          <w:rFonts w:ascii="Arial" w:hAnsi="Arial" w:cs="Arial"/>
          <w:color w:val="0D0D0D"/>
        </w:rPr>
      </w:pPr>
    </w:p>
    <w:p w14:paraId="348EF96A" w14:textId="77777777" w:rsidR="00786C7C" w:rsidRDefault="00786C7C" w:rsidP="00403AF2">
      <w:pPr>
        <w:spacing w:line="360" w:lineRule="auto"/>
        <w:ind w:firstLine="360"/>
        <w:rPr>
          <w:rFonts w:ascii="Arial" w:hAnsi="Arial" w:cs="Arial"/>
          <w:color w:val="0D0D0D"/>
        </w:rPr>
      </w:pPr>
    </w:p>
    <w:p w14:paraId="73C046F3" w14:textId="77777777" w:rsidR="00786C7C" w:rsidRDefault="00786C7C" w:rsidP="00403AF2">
      <w:pPr>
        <w:spacing w:line="360" w:lineRule="auto"/>
        <w:ind w:firstLine="360"/>
        <w:rPr>
          <w:rFonts w:ascii="Arial" w:hAnsi="Arial" w:cs="Arial"/>
          <w:color w:val="0D0D0D"/>
        </w:rPr>
      </w:pPr>
    </w:p>
    <w:p w14:paraId="67E0097E" w14:textId="77777777" w:rsidR="00786C7C" w:rsidRDefault="00786C7C" w:rsidP="00403AF2">
      <w:pPr>
        <w:spacing w:line="360" w:lineRule="auto"/>
        <w:ind w:firstLine="360"/>
        <w:rPr>
          <w:rFonts w:ascii="Arial" w:hAnsi="Arial" w:cs="Arial"/>
          <w:color w:val="0D0D0D"/>
        </w:rPr>
      </w:pPr>
    </w:p>
    <w:p w14:paraId="46EDAD57" w14:textId="77777777" w:rsidR="00786C7C" w:rsidRDefault="00786C7C" w:rsidP="00403AF2">
      <w:pPr>
        <w:spacing w:line="360" w:lineRule="auto"/>
        <w:ind w:firstLine="360"/>
        <w:rPr>
          <w:rFonts w:ascii="Arial" w:hAnsi="Arial" w:cs="Arial"/>
          <w:color w:val="0D0D0D"/>
        </w:rPr>
      </w:pPr>
    </w:p>
    <w:p w14:paraId="383E127A" w14:textId="77777777" w:rsidR="00786C7C" w:rsidRDefault="00786C7C" w:rsidP="00403AF2">
      <w:pPr>
        <w:spacing w:line="360" w:lineRule="auto"/>
        <w:ind w:firstLine="360"/>
        <w:rPr>
          <w:rFonts w:ascii="Arial" w:hAnsi="Arial" w:cs="Arial"/>
          <w:color w:val="0D0D0D"/>
        </w:rPr>
      </w:pPr>
    </w:p>
    <w:p w14:paraId="6E3C7717" w14:textId="77777777" w:rsidR="00786C7C" w:rsidRDefault="00786C7C" w:rsidP="00403AF2">
      <w:pPr>
        <w:spacing w:line="360" w:lineRule="auto"/>
        <w:ind w:firstLine="360"/>
        <w:rPr>
          <w:rFonts w:ascii="Arial" w:hAnsi="Arial" w:cs="Arial"/>
          <w:color w:val="0D0D0D"/>
        </w:rPr>
      </w:pPr>
    </w:p>
    <w:p w14:paraId="2EC3D1AB" w14:textId="77777777" w:rsidR="00786C7C" w:rsidRDefault="00786C7C" w:rsidP="00403AF2">
      <w:pPr>
        <w:spacing w:line="360" w:lineRule="auto"/>
        <w:ind w:firstLine="360"/>
        <w:rPr>
          <w:rFonts w:ascii="Arial" w:hAnsi="Arial" w:cs="Arial"/>
          <w:color w:val="0D0D0D"/>
        </w:rPr>
      </w:pPr>
    </w:p>
    <w:p w14:paraId="068A0465" w14:textId="77777777" w:rsidR="00786C7C" w:rsidRDefault="00786C7C" w:rsidP="00403AF2">
      <w:pPr>
        <w:spacing w:line="360" w:lineRule="auto"/>
        <w:ind w:firstLine="360"/>
        <w:rPr>
          <w:rFonts w:ascii="Arial" w:hAnsi="Arial" w:cs="Arial"/>
          <w:color w:val="0D0D0D"/>
        </w:rPr>
      </w:pPr>
    </w:p>
    <w:p w14:paraId="55B96058" w14:textId="77777777" w:rsidR="00786C7C" w:rsidRDefault="00786C7C" w:rsidP="00403AF2">
      <w:pPr>
        <w:spacing w:line="360" w:lineRule="auto"/>
        <w:ind w:firstLine="360"/>
        <w:rPr>
          <w:rFonts w:ascii="Arial" w:hAnsi="Arial" w:cs="Arial"/>
          <w:color w:val="0D0D0D"/>
        </w:rPr>
      </w:pPr>
    </w:p>
    <w:p w14:paraId="376E7470" w14:textId="5D400956" w:rsidR="001A47D9" w:rsidRPr="00786C7C" w:rsidRDefault="00432B08" w:rsidP="00786C7C">
      <w:pPr>
        <w:pStyle w:val="Heading1"/>
        <w:numPr>
          <w:ilvl w:val="0"/>
          <w:numId w:val="10"/>
        </w:numPr>
        <w:spacing w:line="360" w:lineRule="auto"/>
        <w:rPr>
          <w:rFonts w:ascii="Arial" w:hAnsi="Arial" w:cs="Arial"/>
          <w:color w:val="auto"/>
        </w:rPr>
      </w:pPr>
      <w:bookmarkStart w:id="12" w:name="_Toc160317624"/>
      <w:r w:rsidRPr="00786C7C">
        <w:rPr>
          <w:rFonts w:ascii="Arial" w:hAnsi="Arial" w:cs="Arial"/>
          <w:color w:val="auto"/>
        </w:rPr>
        <w:lastRenderedPageBreak/>
        <w:t>Conclusion</w:t>
      </w:r>
      <w:r w:rsidR="00786C7C">
        <w:rPr>
          <w:rFonts w:ascii="Arial" w:hAnsi="Arial" w:cs="Arial"/>
          <w:color w:val="auto"/>
        </w:rPr>
        <w:t>.</w:t>
      </w:r>
      <w:bookmarkEnd w:id="12"/>
    </w:p>
    <w:p w14:paraId="62734FD0" w14:textId="77777777" w:rsidR="00403AF2" w:rsidRDefault="00403AF2" w:rsidP="00403AF2">
      <w:pPr>
        <w:spacing w:line="360" w:lineRule="auto"/>
        <w:ind w:firstLine="360"/>
        <w:rPr>
          <w:rFonts w:ascii="Arial" w:hAnsi="Arial" w:cs="Arial"/>
          <w:color w:val="0D0D0D"/>
        </w:rPr>
      </w:pPr>
      <w:r w:rsidRPr="00403AF2">
        <w:rPr>
          <w:rFonts w:ascii="Arial" w:hAnsi="Arial" w:cs="Arial"/>
          <w:color w:val="0D0D0D"/>
        </w:rPr>
        <w:t>In conclusion, this report has explored the fundamental concepts of T-accounts, ledger entries, and the construction of the trial balance in accounting. It has outlined the essential components of a T-account, emphasizing the placement of credits and debits, as well as the inclusion of an account title at the top. Additionally, it has discussed ledger entries, which are records of business transactions compiled either through the double-entry or single-entry system.</w:t>
      </w:r>
    </w:p>
    <w:p w14:paraId="51FC5FA7" w14:textId="7CC9C570" w:rsidR="00403AF2" w:rsidRPr="00403AF2" w:rsidRDefault="00403AF2" w:rsidP="00403AF2">
      <w:pPr>
        <w:spacing w:line="360" w:lineRule="auto"/>
        <w:ind w:firstLine="360"/>
        <w:rPr>
          <w:rFonts w:ascii="Arial" w:hAnsi="Arial" w:cs="Arial"/>
          <w:color w:val="0D0D0D"/>
        </w:rPr>
      </w:pPr>
      <w:r w:rsidRPr="00403AF2">
        <w:rPr>
          <w:rFonts w:ascii="Arial" w:hAnsi="Arial" w:cs="Arial"/>
          <w:color w:val="0D0D0D"/>
        </w:rPr>
        <w:t>The report has also detailed the purpose and construction of the trial balance, which serves as a worksheet to compile the balances of all ledger accounts into credit and debit sums, ensuring they are equal and providing a preliminary check on the accuracy of the accounting records.</w:t>
      </w:r>
    </w:p>
    <w:p w14:paraId="29F07DF3" w14:textId="63A84296" w:rsidR="00403AF2" w:rsidRPr="00403AF2" w:rsidRDefault="00403AF2" w:rsidP="00403AF2">
      <w:pPr>
        <w:spacing w:line="360" w:lineRule="auto"/>
        <w:ind w:firstLine="360"/>
        <w:rPr>
          <w:rFonts w:ascii="Arial" w:hAnsi="Arial" w:cs="Arial"/>
          <w:color w:val="0D0D0D"/>
        </w:rPr>
      </w:pPr>
      <w:r w:rsidRPr="00403AF2">
        <w:rPr>
          <w:rFonts w:ascii="Arial" w:hAnsi="Arial" w:cs="Arial"/>
          <w:color w:val="0D0D0D"/>
        </w:rPr>
        <w:t>Furthermore, the significance of the going concern concept in accounting, under both General Accepted Accounting Principles (GAAP) and International Financial Reporting Standards (IFRS), has been highlighted. The going concern principle assumes that a business will continue to operate indefinitely, which is crucial for the integrity and reliability of financial reporting.</w:t>
      </w:r>
    </w:p>
    <w:p w14:paraId="79846CBF" w14:textId="0A1CAEEB" w:rsidR="001A47D9" w:rsidRPr="00403AF2" w:rsidRDefault="00403AF2" w:rsidP="00403AF2">
      <w:pPr>
        <w:spacing w:line="360" w:lineRule="auto"/>
        <w:rPr>
          <w:rFonts w:ascii="Arial" w:hAnsi="Arial" w:cs="Arial"/>
          <w:color w:val="0D0D0D"/>
        </w:rPr>
      </w:pPr>
      <w:r w:rsidRPr="00403AF2">
        <w:rPr>
          <w:rFonts w:ascii="Arial" w:hAnsi="Arial" w:cs="Arial"/>
          <w:color w:val="0D0D0D"/>
        </w:rPr>
        <w:t>Overall, this report has underscored the importance of understanding and applying these concepts in accounting practices, emphasizing their role in preparing accurate financial statements and ensuring compliance with accounting standards and regulations.</w:t>
      </w:r>
    </w:p>
    <w:p w14:paraId="77E26CC6" w14:textId="77777777" w:rsidR="00C2216C" w:rsidRDefault="00C2216C" w:rsidP="00F35596">
      <w:pPr>
        <w:spacing w:line="360" w:lineRule="auto"/>
        <w:rPr>
          <w:rFonts w:ascii="Arial" w:hAnsi="Arial" w:cs="Arial"/>
        </w:rPr>
      </w:pPr>
    </w:p>
    <w:p w14:paraId="2F1E60C5" w14:textId="77777777" w:rsidR="00C2216C" w:rsidRDefault="00C2216C" w:rsidP="00F35596">
      <w:pPr>
        <w:spacing w:line="360" w:lineRule="auto"/>
        <w:rPr>
          <w:rFonts w:ascii="Arial" w:hAnsi="Arial" w:cs="Arial"/>
        </w:rPr>
      </w:pPr>
    </w:p>
    <w:p w14:paraId="4E09B953" w14:textId="77777777" w:rsidR="00C2216C" w:rsidRDefault="00C2216C" w:rsidP="00F35596">
      <w:pPr>
        <w:spacing w:line="360" w:lineRule="auto"/>
        <w:rPr>
          <w:rFonts w:ascii="Arial" w:hAnsi="Arial" w:cs="Arial"/>
        </w:rPr>
      </w:pPr>
    </w:p>
    <w:p w14:paraId="26B57EB2" w14:textId="77777777" w:rsidR="00403AF2" w:rsidRDefault="00403AF2" w:rsidP="00F35596">
      <w:pPr>
        <w:spacing w:line="360" w:lineRule="auto"/>
        <w:rPr>
          <w:rFonts w:ascii="Arial" w:hAnsi="Arial" w:cs="Arial"/>
        </w:rPr>
      </w:pPr>
    </w:p>
    <w:p w14:paraId="368794D8" w14:textId="77777777" w:rsidR="00403AF2" w:rsidRDefault="00403AF2" w:rsidP="00F35596">
      <w:pPr>
        <w:spacing w:line="360" w:lineRule="auto"/>
        <w:rPr>
          <w:rFonts w:ascii="Arial" w:hAnsi="Arial" w:cs="Arial"/>
        </w:rPr>
      </w:pPr>
    </w:p>
    <w:p w14:paraId="79EDD69A" w14:textId="77777777" w:rsidR="00786C7C" w:rsidRDefault="00786C7C" w:rsidP="00F35596">
      <w:pPr>
        <w:spacing w:line="360" w:lineRule="auto"/>
        <w:rPr>
          <w:rFonts w:ascii="Arial" w:hAnsi="Arial" w:cs="Arial"/>
        </w:rPr>
      </w:pPr>
    </w:p>
    <w:p w14:paraId="4B65B5A4" w14:textId="77777777" w:rsidR="00786C7C" w:rsidRDefault="00786C7C" w:rsidP="00F35596">
      <w:pPr>
        <w:spacing w:line="360" w:lineRule="auto"/>
        <w:rPr>
          <w:rFonts w:ascii="Arial" w:hAnsi="Arial" w:cs="Arial"/>
        </w:rPr>
      </w:pPr>
    </w:p>
    <w:p w14:paraId="17329E6C" w14:textId="77777777" w:rsidR="00C2216C" w:rsidRDefault="00C2216C" w:rsidP="00F35596">
      <w:pPr>
        <w:spacing w:line="360" w:lineRule="auto"/>
        <w:rPr>
          <w:rFonts w:ascii="Arial" w:hAnsi="Arial" w:cs="Arial"/>
        </w:rPr>
      </w:pPr>
    </w:p>
    <w:bookmarkStart w:id="13" w:name="_Toc160317625" w:displacedByCustomXml="next"/>
    <w:sdt>
      <w:sdtPr>
        <w:rPr>
          <w:rFonts w:asciiTheme="minorHAnsi" w:eastAsiaTheme="minorHAnsi" w:hAnsiTheme="minorHAnsi" w:cstheme="minorBidi"/>
          <w:color w:val="auto"/>
          <w:sz w:val="22"/>
          <w:szCs w:val="22"/>
        </w:rPr>
        <w:id w:val="661359322"/>
        <w:docPartObj>
          <w:docPartGallery w:val="Bibliographies"/>
          <w:docPartUnique/>
        </w:docPartObj>
      </w:sdtPr>
      <w:sdtContent>
        <w:p w14:paraId="66AAD07E" w14:textId="7FC24738" w:rsidR="00C2216C" w:rsidRPr="00786C7C" w:rsidRDefault="00C2216C">
          <w:pPr>
            <w:pStyle w:val="Heading1"/>
            <w:rPr>
              <w:b/>
              <w:bCs/>
              <w:color w:val="auto"/>
            </w:rPr>
          </w:pPr>
          <w:r w:rsidRPr="00786C7C">
            <w:rPr>
              <w:b/>
              <w:bCs/>
              <w:color w:val="auto"/>
            </w:rPr>
            <w:t>Bibliography</w:t>
          </w:r>
          <w:bookmarkEnd w:id="13"/>
        </w:p>
        <w:sdt>
          <w:sdtPr>
            <w:id w:val="111145805"/>
            <w:bibliography/>
          </w:sdtPr>
          <w:sdtContent>
            <w:p w14:paraId="01452F7D" w14:textId="77777777" w:rsidR="008F01D9" w:rsidRDefault="00C2216C" w:rsidP="008F01D9">
              <w:pPr>
                <w:pStyle w:val="Bibliography"/>
                <w:rPr>
                  <w:noProof/>
                  <w:kern w:val="0"/>
                  <w:sz w:val="24"/>
                  <w:szCs w:val="24"/>
                  <w14:ligatures w14:val="none"/>
                </w:rPr>
              </w:pPr>
              <w:r>
                <w:fldChar w:fldCharType="begin"/>
              </w:r>
              <w:r>
                <w:instrText xml:space="preserve"> BIBLIOGRAPHY </w:instrText>
              </w:r>
              <w:r>
                <w:fldChar w:fldCharType="separate"/>
              </w:r>
              <w:r w:rsidR="008F01D9">
                <w:rPr>
                  <w:noProof/>
                </w:rPr>
                <w:t xml:space="preserve">Akpan, J. U. O. O. I. a. A. Y. M., 2023. Conflicts of Interest in Accounting: Implications and Solutions. </w:t>
              </w:r>
              <w:r w:rsidR="008F01D9">
                <w:rPr>
                  <w:i/>
                  <w:iCs/>
                  <w:noProof/>
                </w:rPr>
                <w:t xml:space="preserve">Journal of Accounting and Financial Management, </w:t>
              </w:r>
              <w:r w:rsidR="008F01D9">
                <w:rPr>
                  <w:noProof/>
                </w:rPr>
                <w:t>Volume 9, pp. 158-184.</w:t>
              </w:r>
            </w:p>
            <w:p w14:paraId="563B7200" w14:textId="77777777" w:rsidR="008F01D9" w:rsidRDefault="008F01D9" w:rsidP="008F01D9">
              <w:pPr>
                <w:pStyle w:val="Bibliography"/>
                <w:rPr>
                  <w:noProof/>
                </w:rPr>
              </w:pPr>
              <w:r>
                <w:rPr>
                  <w:noProof/>
                </w:rPr>
                <w:t xml:space="preserve">Baruch Lev, F. G., 2016. </w:t>
              </w:r>
              <w:r>
                <w:rPr>
                  <w:i/>
                  <w:iCs/>
                  <w:noProof/>
                </w:rPr>
                <w:t xml:space="preserve">The End of Accounting and the Path Forward for Investors and Managers. </w:t>
              </w:r>
              <w:r>
                <w:rPr>
                  <w:noProof/>
                </w:rPr>
                <w:t>s.l.:John Wiley &amp; Sons.</w:t>
              </w:r>
            </w:p>
            <w:p w14:paraId="41914E8E" w14:textId="77777777" w:rsidR="008F01D9" w:rsidRDefault="008F01D9" w:rsidP="008F01D9">
              <w:pPr>
                <w:pStyle w:val="Bibliography"/>
                <w:rPr>
                  <w:noProof/>
                </w:rPr>
              </w:pPr>
              <w:r>
                <w:rPr>
                  <w:noProof/>
                </w:rPr>
                <w:t xml:space="preserve">Burke, C., 2024. </w:t>
              </w:r>
              <w:r>
                <w:rPr>
                  <w:i/>
                  <w:iCs/>
                  <w:noProof/>
                </w:rPr>
                <w:t xml:space="preserve">Swoop. </w:t>
              </w:r>
              <w:r>
                <w:rPr>
                  <w:noProof/>
                </w:rPr>
                <w:t xml:space="preserve">[Online] </w:t>
              </w:r>
              <w:r>
                <w:rPr>
                  <w:noProof/>
                </w:rPr>
                <w:br/>
                <w:t xml:space="preserve">Available at: </w:t>
              </w:r>
              <w:r>
                <w:rPr>
                  <w:noProof/>
                  <w:u w:val="single"/>
                </w:rPr>
                <w:t>https://swoopfunding.com/uk/business-glossary/going-concern/</w:t>
              </w:r>
            </w:p>
            <w:p w14:paraId="7E7F79BF" w14:textId="77777777" w:rsidR="008F01D9" w:rsidRDefault="008F01D9" w:rsidP="008F01D9">
              <w:pPr>
                <w:pStyle w:val="Bibliography"/>
                <w:rPr>
                  <w:noProof/>
                </w:rPr>
              </w:pPr>
              <w:r>
                <w:rPr>
                  <w:noProof/>
                </w:rPr>
                <w:t xml:space="preserve">Friis, B., 2023. </w:t>
              </w:r>
              <w:r>
                <w:rPr>
                  <w:i/>
                  <w:iCs/>
                  <w:noProof/>
                </w:rPr>
                <w:t xml:space="preserve">The complete guide to double-entry accounting. </w:t>
              </w:r>
              <w:r>
                <w:rPr>
                  <w:noProof/>
                </w:rPr>
                <w:t xml:space="preserve">[Online] </w:t>
              </w:r>
              <w:r>
                <w:rPr>
                  <w:noProof/>
                </w:rPr>
                <w:br/>
                <w:t xml:space="preserve">Available at: </w:t>
              </w:r>
              <w:r>
                <w:rPr>
                  <w:noProof/>
                  <w:u w:val="single"/>
                </w:rPr>
                <w:t>https://www.quadient.com/en/blog/the-complete-guide-to-double-entry-accounting</w:t>
              </w:r>
            </w:p>
            <w:p w14:paraId="7B6E7E42" w14:textId="77777777" w:rsidR="008F01D9" w:rsidRDefault="008F01D9" w:rsidP="008F01D9">
              <w:pPr>
                <w:pStyle w:val="Bibliography"/>
                <w:rPr>
                  <w:noProof/>
                </w:rPr>
              </w:pPr>
              <w:r>
                <w:rPr>
                  <w:noProof/>
                </w:rPr>
                <w:t xml:space="preserve">Kati, E., 2022. </w:t>
              </w:r>
              <w:r>
                <w:rPr>
                  <w:i/>
                  <w:iCs/>
                  <w:noProof/>
                </w:rPr>
                <w:t xml:space="preserve">Legalvision. </w:t>
              </w:r>
              <w:r>
                <w:rPr>
                  <w:noProof/>
                </w:rPr>
                <w:t xml:space="preserve">[Online] </w:t>
              </w:r>
              <w:r>
                <w:rPr>
                  <w:noProof/>
                </w:rPr>
                <w:br/>
                <w:t xml:space="preserve">Available at: </w:t>
              </w:r>
              <w:r>
                <w:rPr>
                  <w:noProof/>
                  <w:u w:val="single"/>
                </w:rPr>
                <w:t>https://legalvision.co.uk/startups/what-going-concern/</w:t>
              </w:r>
            </w:p>
            <w:p w14:paraId="58EE9D24" w14:textId="77777777" w:rsidR="008F01D9" w:rsidRDefault="008F01D9" w:rsidP="008F01D9">
              <w:pPr>
                <w:pStyle w:val="Bibliography"/>
                <w:rPr>
                  <w:noProof/>
                </w:rPr>
              </w:pPr>
              <w:r>
                <w:rPr>
                  <w:noProof/>
                </w:rPr>
                <w:t xml:space="preserve">Lombardi, R., 2021. The Going-Concern in Accounting Research. In: </w:t>
              </w:r>
              <w:r>
                <w:rPr>
                  <w:i/>
                  <w:iCs/>
                  <w:noProof/>
                </w:rPr>
                <w:t xml:space="preserve">SIDREA Series in Accounting and Business Administration. </w:t>
              </w:r>
              <w:r>
                <w:rPr>
                  <w:noProof/>
                </w:rPr>
                <w:t>s.l.:s.n., pp. 1-29.</w:t>
              </w:r>
            </w:p>
            <w:p w14:paraId="550F4EF6" w14:textId="77777777" w:rsidR="008F01D9" w:rsidRDefault="008F01D9" w:rsidP="008F01D9">
              <w:pPr>
                <w:pStyle w:val="Bibliography"/>
                <w:rPr>
                  <w:noProof/>
                </w:rPr>
              </w:pPr>
              <w:r>
                <w:rPr>
                  <w:noProof/>
                </w:rPr>
                <w:t xml:space="preserve">Narsis, I., 2009. </w:t>
              </w:r>
              <w:r>
                <w:rPr>
                  <w:i/>
                  <w:iCs/>
                  <w:noProof/>
                </w:rPr>
                <w:t xml:space="preserve">Theory in Cost Accounting. </w:t>
              </w:r>
              <w:r>
                <w:rPr>
                  <w:noProof/>
                </w:rPr>
                <w:t>s.l.:Atlantic Publishers &amp; Dist.</w:t>
              </w:r>
            </w:p>
            <w:p w14:paraId="475507E3" w14:textId="77777777" w:rsidR="008F01D9" w:rsidRDefault="008F01D9" w:rsidP="008F01D9">
              <w:pPr>
                <w:pStyle w:val="Bibliography"/>
                <w:rPr>
                  <w:noProof/>
                </w:rPr>
              </w:pPr>
              <w:r>
                <w:rPr>
                  <w:noProof/>
                </w:rPr>
                <w:t xml:space="preserve">Venuti, E. K., 2004. The Going-Concern Assumption Revisited: Assessing a Company's Future Viability. </w:t>
              </w:r>
              <w:r>
                <w:rPr>
                  <w:i/>
                  <w:iCs/>
                  <w:noProof/>
                </w:rPr>
                <w:t xml:space="preserve">The CPA Journal, </w:t>
              </w:r>
              <w:r>
                <w:rPr>
                  <w:noProof/>
                </w:rPr>
                <w:t>May , 74(5), pp. 40-43.</w:t>
              </w:r>
            </w:p>
            <w:p w14:paraId="420D6F94" w14:textId="03F53094" w:rsidR="00C2216C" w:rsidRDefault="00C2216C" w:rsidP="008F01D9">
              <w:r>
                <w:rPr>
                  <w:b/>
                  <w:bCs/>
                  <w:noProof/>
                </w:rPr>
                <w:fldChar w:fldCharType="end"/>
              </w:r>
            </w:p>
          </w:sdtContent>
        </w:sdt>
      </w:sdtContent>
    </w:sdt>
    <w:p w14:paraId="38DD9A07" w14:textId="77777777" w:rsidR="00C2216C" w:rsidRPr="00E326EA" w:rsidRDefault="00C2216C" w:rsidP="00F35596">
      <w:pPr>
        <w:spacing w:line="360" w:lineRule="auto"/>
        <w:rPr>
          <w:rFonts w:ascii="Arial" w:hAnsi="Arial" w:cs="Arial"/>
        </w:rPr>
      </w:pPr>
    </w:p>
    <w:sectPr w:rsidR="00C2216C" w:rsidRPr="00E326E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A006D" w14:textId="77777777" w:rsidR="003C2565" w:rsidRDefault="003C2565" w:rsidP="0096567E">
      <w:pPr>
        <w:spacing w:after="0" w:line="240" w:lineRule="auto"/>
      </w:pPr>
      <w:r>
        <w:separator/>
      </w:r>
    </w:p>
  </w:endnote>
  <w:endnote w:type="continuationSeparator" w:id="0">
    <w:p w14:paraId="2954787C" w14:textId="77777777" w:rsidR="003C2565" w:rsidRDefault="003C2565" w:rsidP="0096567E">
      <w:pPr>
        <w:spacing w:after="0" w:line="240" w:lineRule="auto"/>
      </w:pPr>
      <w:r>
        <w:continuationSeparator/>
      </w:r>
    </w:p>
  </w:endnote>
  <w:endnote w:type="continuationNotice" w:id="1">
    <w:p w14:paraId="7365C2D9" w14:textId="77777777" w:rsidR="003C2565" w:rsidRDefault="003C25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698848"/>
      <w:docPartObj>
        <w:docPartGallery w:val="Page Numbers (Bottom of Page)"/>
        <w:docPartUnique/>
      </w:docPartObj>
    </w:sdtPr>
    <w:sdtEndPr>
      <w:rPr>
        <w:noProof/>
      </w:rPr>
    </w:sdtEndPr>
    <w:sdtContent>
      <w:p w14:paraId="66682E3F" w14:textId="6572AC11" w:rsidR="0096567E" w:rsidRDefault="009656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0C5B7F" w14:textId="77777777" w:rsidR="0096567E" w:rsidRDefault="00965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1EC56" w14:textId="77777777" w:rsidR="003C2565" w:rsidRDefault="003C2565" w:rsidP="0096567E">
      <w:pPr>
        <w:spacing w:after="0" w:line="240" w:lineRule="auto"/>
      </w:pPr>
      <w:r>
        <w:separator/>
      </w:r>
    </w:p>
  </w:footnote>
  <w:footnote w:type="continuationSeparator" w:id="0">
    <w:p w14:paraId="082B5B2D" w14:textId="77777777" w:rsidR="003C2565" w:rsidRDefault="003C2565" w:rsidP="0096567E">
      <w:pPr>
        <w:spacing w:after="0" w:line="240" w:lineRule="auto"/>
      </w:pPr>
      <w:r>
        <w:continuationSeparator/>
      </w:r>
    </w:p>
  </w:footnote>
  <w:footnote w:type="continuationNotice" w:id="1">
    <w:p w14:paraId="27330532" w14:textId="77777777" w:rsidR="003C2565" w:rsidRDefault="003C25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4015"/>
    <w:multiLevelType w:val="multilevel"/>
    <w:tmpl w:val="FF9CADFC"/>
    <w:lvl w:ilvl="0">
      <w:start w:val="3"/>
      <w:numFmt w:val="decimal"/>
      <w:lvlText w:val="%1."/>
      <w:lvlJc w:val="left"/>
      <w:pPr>
        <w:ind w:left="2820" w:hanging="360"/>
      </w:pPr>
      <w:rPr>
        <w:rFonts w:hint="default"/>
      </w:rPr>
    </w:lvl>
    <w:lvl w:ilvl="1">
      <w:start w:val="1"/>
      <w:numFmt w:val="decimal"/>
      <w:isLgl/>
      <w:lvlText w:val="%1.%2."/>
      <w:lvlJc w:val="left"/>
      <w:pPr>
        <w:ind w:left="3180" w:hanging="72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3540" w:hanging="1080"/>
      </w:pPr>
      <w:rPr>
        <w:rFonts w:hint="default"/>
      </w:rPr>
    </w:lvl>
    <w:lvl w:ilvl="4">
      <w:start w:val="1"/>
      <w:numFmt w:val="decimal"/>
      <w:isLgl/>
      <w:lvlText w:val="%1.%2.%3.%4.%5."/>
      <w:lvlJc w:val="left"/>
      <w:pPr>
        <w:ind w:left="3900" w:hanging="1440"/>
      </w:pPr>
      <w:rPr>
        <w:rFonts w:hint="default"/>
      </w:rPr>
    </w:lvl>
    <w:lvl w:ilvl="5">
      <w:start w:val="1"/>
      <w:numFmt w:val="decimal"/>
      <w:isLgl/>
      <w:lvlText w:val="%1.%2.%3.%4.%5.%6."/>
      <w:lvlJc w:val="left"/>
      <w:pPr>
        <w:ind w:left="3900" w:hanging="1440"/>
      </w:pPr>
      <w:rPr>
        <w:rFonts w:hint="default"/>
      </w:rPr>
    </w:lvl>
    <w:lvl w:ilvl="6">
      <w:start w:val="1"/>
      <w:numFmt w:val="decimal"/>
      <w:isLgl/>
      <w:lvlText w:val="%1.%2.%3.%4.%5.%6.%7."/>
      <w:lvlJc w:val="left"/>
      <w:pPr>
        <w:ind w:left="4260" w:hanging="1800"/>
      </w:pPr>
      <w:rPr>
        <w:rFonts w:hint="default"/>
      </w:rPr>
    </w:lvl>
    <w:lvl w:ilvl="7">
      <w:start w:val="1"/>
      <w:numFmt w:val="decimal"/>
      <w:isLgl/>
      <w:lvlText w:val="%1.%2.%3.%4.%5.%6.%7.%8."/>
      <w:lvlJc w:val="left"/>
      <w:pPr>
        <w:ind w:left="4620" w:hanging="2160"/>
      </w:pPr>
      <w:rPr>
        <w:rFonts w:hint="default"/>
      </w:rPr>
    </w:lvl>
    <w:lvl w:ilvl="8">
      <w:start w:val="1"/>
      <w:numFmt w:val="decimal"/>
      <w:isLgl/>
      <w:lvlText w:val="%1.%2.%3.%4.%5.%6.%7.%8.%9."/>
      <w:lvlJc w:val="left"/>
      <w:pPr>
        <w:ind w:left="4620" w:hanging="2160"/>
      </w:pPr>
      <w:rPr>
        <w:rFonts w:hint="default"/>
      </w:rPr>
    </w:lvl>
  </w:abstractNum>
  <w:abstractNum w:abstractNumId="1" w15:restartNumberingAfterBreak="0">
    <w:nsid w:val="26E84D4D"/>
    <w:multiLevelType w:val="hybridMultilevel"/>
    <w:tmpl w:val="B6C08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584BF7"/>
    <w:multiLevelType w:val="hybridMultilevel"/>
    <w:tmpl w:val="0E02D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7E6F23"/>
    <w:multiLevelType w:val="hybridMultilevel"/>
    <w:tmpl w:val="7CD8E692"/>
    <w:lvl w:ilvl="0" w:tplc="FFFFFFFF">
      <w:start w:val="1"/>
      <w:numFmt w:val="decimal"/>
      <w:lvlText w:val="%1."/>
      <w:lvlJc w:val="left"/>
      <w:pPr>
        <w:ind w:left="2460" w:hanging="360"/>
      </w:pPr>
      <w:rPr>
        <w:rFonts w:hint="default"/>
      </w:rPr>
    </w:lvl>
    <w:lvl w:ilvl="1" w:tplc="FFFFFFFF" w:tentative="1">
      <w:start w:val="1"/>
      <w:numFmt w:val="lowerLetter"/>
      <w:lvlText w:val="%2."/>
      <w:lvlJc w:val="left"/>
      <w:pPr>
        <w:ind w:left="3180" w:hanging="360"/>
      </w:pPr>
    </w:lvl>
    <w:lvl w:ilvl="2" w:tplc="FFFFFFFF" w:tentative="1">
      <w:start w:val="1"/>
      <w:numFmt w:val="lowerRoman"/>
      <w:lvlText w:val="%3."/>
      <w:lvlJc w:val="right"/>
      <w:pPr>
        <w:ind w:left="3900" w:hanging="180"/>
      </w:pPr>
    </w:lvl>
    <w:lvl w:ilvl="3" w:tplc="FFFFFFFF" w:tentative="1">
      <w:start w:val="1"/>
      <w:numFmt w:val="decimal"/>
      <w:lvlText w:val="%4."/>
      <w:lvlJc w:val="left"/>
      <w:pPr>
        <w:ind w:left="4620" w:hanging="360"/>
      </w:pPr>
    </w:lvl>
    <w:lvl w:ilvl="4" w:tplc="FFFFFFFF" w:tentative="1">
      <w:start w:val="1"/>
      <w:numFmt w:val="lowerLetter"/>
      <w:lvlText w:val="%5."/>
      <w:lvlJc w:val="left"/>
      <w:pPr>
        <w:ind w:left="5340" w:hanging="360"/>
      </w:pPr>
    </w:lvl>
    <w:lvl w:ilvl="5" w:tplc="FFFFFFFF" w:tentative="1">
      <w:start w:val="1"/>
      <w:numFmt w:val="lowerRoman"/>
      <w:lvlText w:val="%6."/>
      <w:lvlJc w:val="right"/>
      <w:pPr>
        <w:ind w:left="6060" w:hanging="180"/>
      </w:pPr>
    </w:lvl>
    <w:lvl w:ilvl="6" w:tplc="FFFFFFFF" w:tentative="1">
      <w:start w:val="1"/>
      <w:numFmt w:val="decimal"/>
      <w:lvlText w:val="%7."/>
      <w:lvlJc w:val="left"/>
      <w:pPr>
        <w:ind w:left="6780" w:hanging="360"/>
      </w:pPr>
    </w:lvl>
    <w:lvl w:ilvl="7" w:tplc="FFFFFFFF" w:tentative="1">
      <w:start w:val="1"/>
      <w:numFmt w:val="lowerLetter"/>
      <w:lvlText w:val="%8."/>
      <w:lvlJc w:val="left"/>
      <w:pPr>
        <w:ind w:left="7500" w:hanging="360"/>
      </w:pPr>
    </w:lvl>
    <w:lvl w:ilvl="8" w:tplc="FFFFFFFF" w:tentative="1">
      <w:start w:val="1"/>
      <w:numFmt w:val="lowerRoman"/>
      <w:lvlText w:val="%9."/>
      <w:lvlJc w:val="right"/>
      <w:pPr>
        <w:ind w:left="8220" w:hanging="180"/>
      </w:pPr>
    </w:lvl>
  </w:abstractNum>
  <w:abstractNum w:abstractNumId="4" w15:restartNumberingAfterBreak="0">
    <w:nsid w:val="3A576D4A"/>
    <w:multiLevelType w:val="hybridMultilevel"/>
    <w:tmpl w:val="45507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20332A"/>
    <w:multiLevelType w:val="hybridMultilevel"/>
    <w:tmpl w:val="FFB2E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DB4A82"/>
    <w:multiLevelType w:val="hybridMultilevel"/>
    <w:tmpl w:val="9FFACFD4"/>
    <w:lvl w:ilvl="0" w:tplc="744AB1D4">
      <w:start w:val="3"/>
      <w:numFmt w:val="decimal"/>
      <w:lvlText w:val="%1."/>
      <w:lvlJc w:val="left"/>
      <w:pPr>
        <w:ind w:left="2460" w:hanging="360"/>
      </w:pPr>
      <w:rPr>
        <w:rFonts w:ascii="Arial" w:hAnsi="Arial" w:cs="Arial" w:hint="default"/>
        <w:color w:val="111111"/>
      </w:rPr>
    </w:lvl>
    <w:lvl w:ilvl="1" w:tplc="04090019" w:tentative="1">
      <w:start w:val="1"/>
      <w:numFmt w:val="lowerLetter"/>
      <w:lvlText w:val="%2."/>
      <w:lvlJc w:val="left"/>
      <w:pPr>
        <w:ind w:left="3180" w:hanging="360"/>
      </w:pPr>
    </w:lvl>
    <w:lvl w:ilvl="2" w:tplc="0409001B" w:tentative="1">
      <w:start w:val="1"/>
      <w:numFmt w:val="lowerRoman"/>
      <w:lvlText w:val="%3."/>
      <w:lvlJc w:val="right"/>
      <w:pPr>
        <w:ind w:left="3900" w:hanging="180"/>
      </w:pPr>
    </w:lvl>
    <w:lvl w:ilvl="3" w:tplc="0409000F" w:tentative="1">
      <w:start w:val="1"/>
      <w:numFmt w:val="decimal"/>
      <w:lvlText w:val="%4."/>
      <w:lvlJc w:val="left"/>
      <w:pPr>
        <w:ind w:left="4620" w:hanging="360"/>
      </w:pPr>
    </w:lvl>
    <w:lvl w:ilvl="4" w:tplc="04090019" w:tentative="1">
      <w:start w:val="1"/>
      <w:numFmt w:val="lowerLetter"/>
      <w:lvlText w:val="%5."/>
      <w:lvlJc w:val="left"/>
      <w:pPr>
        <w:ind w:left="5340" w:hanging="360"/>
      </w:pPr>
    </w:lvl>
    <w:lvl w:ilvl="5" w:tplc="0409001B" w:tentative="1">
      <w:start w:val="1"/>
      <w:numFmt w:val="lowerRoman"/>
      <w:lvlText w:val="%6."/>
      <w:lvlJc w:val="right"/>
      <w:pPr>
        <w:ind w:left="6060" w:hanging="180"/>
      </w:pPr>
    </w:lvl>
    <w:lvl w:ilvl="6" w:tplc="0409000F" w:tentative="1">
      <w:start w:val="1"/>
      <w:numFmt w:val="decimal"/>
      <w:lvlText w:val="%7."/>
      <w:lvlJc w:val="left"/>
      <w:pPr>
        <w:ind w:left="6780" w:hanging="360"/>
      </w:pPr>
    </w:lvl>
    <w:lvl w:ilvl="7" w:tplc="04090019" w:tentative="1">
      <w:start w:val="1"/>
      <w:numFmt w:val="lowerLetter"/>
      <w:lvlText w:val="%8."/>
      <w:lvlJc w:val="left"/>
      <w:pPr>
        <w:ind w:left="7500" w:hanging="360"/>
      </w:pPr>
    </w:lvl>
    <w:lvl w:ilvl="8" w:tplc="0409001B" w:tentative="1">
      <w:start w:val="1"/>
      <w:numFmt w:val="lowerRoman"/>
      <w:lvlText w:val="%9."/>
      <w:lvlJc w:val="right"/>
      <w:pPr>
        <w:ind w:left="8220" w:hanging="180"/>
      </w:pPr>
    </w:lvl>
  </w:abstractNum>
  <w:abstractNum w:abstractNumId="7" w15:restartNumberingAfterBreak="0">
    <w:nsid w:val="4C0F1FEE"/>
    <w:multiLevelType w:val="hybridMultilevel"/>
    <w:tmpl w:val="5EFAF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66F9D"/>
    <w:multiLevelType w:val="hybridMultilevel"/>
    <w:tmpl w:val="82F800A4"/>
    <w:lvl w:ilvl="0" w:tplc="FDC05B78">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1C3D0A"/>
    <w:multiLevelType w:val="hybridMultilevel"/>
    <w:tmpl w:val="7D964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362BC2"/>
    <w:multiLevelType w:val="multilevel"/>
    <w:tmpl w:val="400C8AC0"/>
    <w:lvl w:ilvl="0">
      <w:start w:val="1"/>
      <w:numFmt w:val="decimal"/>
      <w:lvlText w:val="%1."/>
      <w:lvlJc w:val="left"/>
      <w:pPr>
        <w:ind w:left="2460" w:hanging="360"/>
      </w:pPr>
      <w:rPr>
        <w:rFonts w:hint="default"/>
      </w:rPr>
    </w:lvl>
    <w:lvl w:ilvl="1">
      <w:start w:val="1"/>
      <w:numFmt w:val="decimal"/>
      <w:isLgl/>
      <w:lvlText w:val="%1.%2."/>
      <w:lvlJc w:val="left"/>
      <w:pPr>
        <w:ind w:left="2820" w:hanging="720"/>
      </w:pPr>
      <w:rPr>
        <w:rFonts w:hint="default"/>
      </w:rPr>
    </w:lvl>
    <w:lvl w:ilvl="2">
      <w:start w:val="1"/>
      <w:numFmt w:val="decimal"/>
      <w:isLgl/>
      <w:lvlText w:val="%1.%2.%3."/>
      <w:lvlJc w:val="left"/>
      <w:pPr>
        <w:ind w:left="2820" w:hanging="720"/>
      </w:pPr>
      <w:rPr>
        <w:rFonts w:hint="default"/>
      </w:rPr>
    </w:lvl>
    <w:lvl w:ilvl="3">
      <w:start w:val="1"/>
      <w:numFmt w:val="decimal"/>
      <w:isLgl/>
      <w:lvlText w:val="%1.%2.%3.%4."/>
      <w:lvlJc w:val="left"/>
      <w:pPr>
        <w:ind w:left="3180" w:hanging="1080"/>
      </w:pPr>
      <w:rPr>
        <w:rFonts w:hint="default"/>
      </w:rPr>
    </w:lvl>
    <w:lvl w:ilvl="4">
      <w:start w:val="1"/>
      <w:numFmt w:val="decimal"/>
      <w:isLgl/>
      <w:lvlText w:val="%1.%2.%3.%4.%5."/>
      <w:lvlJc w:val="left"/>
      <w:pPr>
        <w:ind w:left="3540"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00" w:hanging="1800"/>
      </w:pPr>
      <w:rPr>
        <w:rFonts w:hint="default"/>
      </w:rPr>
    </w:lvl>
    <w:lvl w:ilvl="7">
      <w:start w:val="1"/>
      <w:numFmt w:val="decimal"/>
      <w:isLgl/>
      <w:lvlText w:val="%1.%2.%3.%4.%5.%6.%7.%8."/>
      <w:lvlJc w:val="left"/>
      <w:pPr>
        <w:ind w:left="3900" w:hanging="1800"/>
      </w:pPr>
      <w:rPr>
        <w:rFonts w:hint="default"/>
      </w:rPr>
    </w:lvl>
    <w:lvl w:ilvl="8">
      <w:start w:val="1"/>
      <w:numFmt w:val="decimal"/>
      <w:isLgl/>
      <w:lvlText w:val="%1.%2.%3.%4.%5.%6.%7.%8.%9."/>
      <w:lvlJc w:val="left"/>
      <w:pPr>
        <w:ind w:left="4260" w:hanging="2160"/>
      </w:pPr>
      <w:rPr>
        <w:rFonts w:hint="default"/>
      </w:rPr>
    </w:lvl>
  </w:abstractNum>
  <w:num w:numId="1" w16cid:durableId="1895655853">
    <w:abstractNumId w:val="9"/>
  </w:num>
  <w:num w:numId="2" w16cid:durableId="2006666539">
    <w:abstractNumId w:val="4"/>
  </w:num>
  <w:num w:numId="3" w16cid:durableId="641277646">
    <w:abstractNumId w:val="5"/>
  </w:num>
  <w:num w:numId="4" w16cid:durableId="610746027">
    <w:abstractNumId w:val="10"/>
  </w:num>
  <w:num w:numId="5" w16cid:durableId="429475234">
    <w:abstractNumId w:val="2"/>
  </w:num>
  <w:num w:numId="6" w16cid:durableId="948397210">
    <w:abstractNumId w:val="1"/>
  </w:num>
  <w:num w:numId="7" w16cid:durableId="1175415781">
    <w:abstractNumId w:val="8"/>
  </w:num>
  <w:num w:numId="8" w16cid:durableId="1565095263">
    <w:abstractNumId w:val="3"/>
  </w:num>
  <w:num w:numId="9" w16cid:durableId="1258364373">
    <w:abstractNumId w:val="6"/>
  </w:num>
  <w:num w:numId="10" w16cid:durableId="1902017952">
    <w:abstractNumId w:val="0"/>
  </w:num>
  <w:num w:numId="11" w16cid:durableId="20148692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DB3"/>
    <w:rsid w:val="00002B60"/>
    <w:rsid w:val="0000724E"/>
    <w:rsid w:val="00012903"/>
    <w:rsid w:val="000268A4"/>
    <w:rsid w:val="00034D64"/>
    <w:rsid w:val="00043A50"/>
    <w:rsid w:val="00050B6D"/>
    <w:rsid w:val="000770E5"/>
    <w:rsid w:val="00102E80"/>
    <w:rsid w:val="00141F73"/>
    <w:rsid w:val="00153977"/>
    <w:rsid w:val="001668BA"/>
    <w:rsid w:val="0018549A"/>
    <w:rsid w:val="0018734E"/>
    <w:rsid w:val="001A47D9"/>
    <w:rsid w:val="001B7650"/>
    <w:rsid w:val="002617B6"/>
    <w:rsid w:val="00262987"/>
    <w:rsid w:val="00282CB2"/>
    <w:rsid w:val="0029298D"/>
    <w:rsid w:val="00294332"/>
    <w:rsid w:val="002E704E"/>
    <w:rsid w:val="0031458E"/>
    <w:rsid w:val="003163A4"/>
    <w:rsid w:val="00323BFF"/>
    <w:rsid w:val="003575AC"/>
    <w:rsid w:val="0037061C"/>
    <w:rsid w:val="003720A5"/>
    <w:rsid w:val="00394A93"/>
    <w:rsid w:val="003C2565"/>
    <w:rsid w:val="003D45C2"/>
    <w:rsid w:val="003E780B"/>
    <w:rsid w:val="003F4126"/>
    <w:rsid w:val="00403AF2"/>
    <w:rsid w:val="004137AB"/>
    <w:rsid w:val="00432B08"/>
    <w:rsid w:val="00465A2A"/>
    <w:rsid w:val="00473EAA"/>
    <w:rsid w:val="00474421"/>
    <w:rsid w:val="00483DB3"/>
    <w:rsid w:val="0048570E"/>
    <w:rsid w:val="004A34B6"/>
    <w:rsid w:val="004A4631"/>
    <w:rsid w:val="004B1108"/>
    <w:rsid w:val="004C2DA9"/>
    <w:rsid w:val="004F6FAC"/>
    <w:rsid w:val="00506FCE"/>
    <w:rsid w:val="00511FF5"/>
    <w:rsid w:val="00514980"/>
    <w:rsid w:val="005208AD"/>
    <w:rsid w:val="00522E00"/>
    <w:rsid w:val="00533F47"/>
    <w:rsid w:val="00534BA0"/>
    <w:rsid w:val="00542CC2"/>
    <w:rsid w:val="005508AF"/>
    <w:rsid w:val="0055390D"/>
    <w:rsid w:val="00557760"/>
    <w:rsid w:val="00564AB0"/>
    <w:rsid w:val="00572331"/>
    <w:rsid w:val="00586727"/>
    <w:rsid w:val="005B779C"/>
    <w:rsid w:val="005E229D"/>
    <w:rsid w:val="005F3F01"/>
    <w:rsid w:val="005F701A"/>
    <w:rsid w:val="00601D74"/>
    <w:rsid w:val="00610713"/>
    <w:rsid w:val="00617825"/>
    <w:rsid w:val="00623240"/>
    <w:rsid w:val="006264F4"/>
    <w:rsid w:val="006310B9"/>
    <w:rsid w:val="00634C3A"/>
    <w:rsid w:val="00637223"/>
    <w:rsid w:val="00667EC7"/>
    <w:rsid w:val="0067026E"/>
    <w:rsid w:val="006740C2"/>
    <w:rsid w:val="00692276"/>
    <w:rsid w:val="006B57D5"/>
    <w:rsid w:val="006E026D"/>
    <w:rsid w:val="006E1D5E"/>
    <w:rsid w:val="0070745F"/>
    <w:rsid w:val="0072429D"/>
    <w:rsid w:val="0072698C"/>
    <w:rsid w:val="00731F30"/>
    <w:rsid w:val="00735F38"/>
    <w:rsid w:val="00742600"/>
    <w:rsid w:val="00764595"/>
    <w:rsid w:val="00772E98"/>
    <w:rsid w:val="00786C7C"/>
    <w:rsid w:val="00787964"/>
    <w:rsid w:val="00797DC1"/>
    <w:rsid w:val="007D20DF"/>
    <w:rsid w:val="007E4F9A"/>
    <w:rsid w:val="00810B5D"/>
    <w:rsid w:val="00820D77"/>
    <w:rsid w:val="00840B1E"/>
    <w:rsid w:val="008655E0"/>
    <w:rsid w:val="008C1F41"/>
    <w:rsid w:val="008E3CF5"/>
    <w:rsid w:val="008E57C0"/>
    <w:rsid w:val="008F01D9"/>
    <w:rsid w:val="008F6569"/>
    <w:rsid w:val="008F7F27"/>
    <w:rsid w:val="009222DB"/>
    <w:rsid w:val="00922633"/>
    <w:rsid w:val="00935B85"/>
    <w:rsid w:val="00956A0A"/>
    <w:rsid w:val="0096567E"/>
    <w:rsid w:val="00986563"/>
    <w:rsid w:val="009A5DC0"/>
    <w:rsid w:val="009B11DF"/>
    <w:rsid w:val="009C4BEF"/>
    <w:rsid w:val="009D4B42"/>
    <w:rsid w:val="009E49CA"/>
    <w:rsid w:val="00A04312"/>
    <w:rsid w:val="00A0675D"/>
    <w:rsid w:val="00A10841"/>
    <w:rsid w:val="00A220D9"/>
    <w:rsid w:val="00AC0629"/>
    <w:rsid w:val="00AE6735"/>
    <w:rsid w:val="00B05C78"/>
    <w:rsid w:val="00B50073"/>
    <w:rsid w:val="00B518AE"/>
    <w:rsid w:val="00B9366E"/>
    <w:rsid w:val="00B951E4"/>
    <w:rsid w:val="00BC4E7D"/>
    <w:rsid w:val="00BD6484"/>
    <w:rsid w:val="00BE1BE6"/>
    <w:rsid w:val="00BF4FCC"/>
    <w:rsid w:val="00C06DB2"/>
    <w:rsid w:val="00C14F07"/>
    <w:rsid w:val="00C2216C"/>
    <w:rsid w:val="00C30CF6"/>
    <w:rsid w:val="00C610F6"/>
    <w:rsid w:val="00C6119F"/>
    <w:rsid w:val="00C63021"/>
    <w:rsid w:val="00C73CF3"/>
    <w:rsid w:val="00C77A2C"/>
    <w:rsid w:val="00CD4593"/>
    <w:rsid w:val="00CD52C5"/>
    <w:rsid w:val="00CE0175"/>
    <w:rsid w:val="00CE21C0"/>
    <w:rsid w:val="00CF4D6B"/>
    <w:rsid w:val="00D13494"/>
    <w:rsid w:val="00D213B6"/>
    <w:rsid w:val="00D25D9A"/>
    <w:rsid w:val="00D310AD"/>
    <w:rsid w:val="00D5374E"/>
    <w:rsid w:val="00D537A8"/>
    <w:rsid w:val="00D61C7A"/>
    <w:rsid w:val="00D6790B"/>
    <w:rsid w:val="00D713A1"/>
    <w:rsid w:val="00DA218C"/>
    <w:rsid w:val="00DA2F3C"/>
    <w:rsid w:val="00DA6B28"/>
    <w:rsid w:val="00E10455"/>
    <w:rsid w:val="00E326EA"/>
    <w:rsid w:val="00E36B1C"/>
    <w:rsid w:val="00E540CF"/>
    <w:rsid w:val="00ED3546"/>
    <w:rsid w:val="00EE351E"/>
    <w:rsid w:val="00EF28E7"/>
    <w:rsid w:val="00F00918"/>
    <w:rsid w:val="00F142C0"/>
    <w:rsid w:val="00F308D3"/>
    <w:rsid w:val="00F35596"/>
    <w:rsid w:val="00F40E4E"/>
    <w:rsid w:val="00F675DD"/>
    <w:rsid w:val="00F755DD"/>
    <w:rsid w:val="00FD0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56544"/>
  <w15:chartTrackingRefBased/>
  <w15:docId w15:val="{FD746796-62BE-4D9E-B698-C7BCB71A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F41"/>
  </w:style>
  <w:style w:type="paragraph" w:styleId="Heading1">
    <w:name w:val="heading 1"/>
    <w:basedOn w:val="Normal"/>
    <w:next w:val="Normal"/>
    <w:link w:val="Heading1Char"/>
    <w:uiPriority w:val="9"/>
    <w:qFormat/>
    <w:rsid w:val="008C1F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26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854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F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1F41"/>
    <w:pPr>
      <w:outlineLvl w:val="9"/>
    </w:pPr>
    <w:rPr>
      <w:kern w:val="0"/>
      <w14:ligatures w14:val="none"/>
    </w:rPr>
  </w:style>
  <w:style w:type="paragraph" w:styleId="Header">
    <w:name w:val="header"/>
    <w:basedOn w:val="Normal"/>
    <w:link w:val="HeaderChar"/>
    <w:uiPriority w:val="99"/>
    <w:unhideWhenUsed/>
    <w:rsid w:val="009656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67E"/>
  </w:style>
  <w:style w:type="paragraph" w:styleId="Footer">
    <w:name w:val="footer"/>
    <w:basedOn w:val="Normal"/>
    <w:link w:val="FooterChar"/>
    <w:uiPriority w:val="99"/>
    <w:unhideWhenUsed/>
    <w:rsid w:val="009656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67E"/>
  </w:style>
  <w:style w:type="table" w:styleId="TableGrid">
    <w:name w:val="Table Grid"/>
    <w:basedOn w:val="TableNormal"/>
    <w:uiPriority w:val="39"/>
    <w:rsid w:val="00D21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18549A"/>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E326EA"/>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E326EA"/>
  </w:style>
  <w:style w:type="paragraph" w:styleId="NormalWeb">
    <w:name w:val="Normal (Web)"/>
    <w:basedOn w:val="Normal"/>
    <w:uiPriority w:val="99"/>
    <w:semiHidden/>
    <w:unhideWhenUsed/>
    <w:rsid w:val="004A463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F35596"/>
    <w:pPr>
      <w:ind w:left="720"/>
      <w:contextualSpacing/>
    </w:pPr>
  </w:style>
  <w:style w:type="paragraph" w:styleId="Bibliography">
    <w:name w:val="Bibliography"/>
    <w:basedOn w:val="Normal"/>
    <w:next w:val="Normal"/>
    <w:uiPriority w:val="37"/>
    <w:unhideWhenUsed/>
    <w:rsid w:val="00C2216C"/>
  </w:style>
  <w:style w:type="paragraph" w:styleId="TOC1">
    <w:name w:val="toc 1"/>
    <w:basedOn w:val="Normal"/>
    <w:next w:val="Normal"/>
    <w:autoRedefine/>
    <w:uiPriority w:val="39"/>
    <w:unhideWhenUsed/>
    <w:rsid w:val="00C2216C"/>
    <w:pPr>
      <w:spacing w:after="100"/>
    </w:pPr>
  </w:style>
  <w:style w:type="paragraph" w:styleId="TOC2">
    <w:name w:val="toc 2"/>
    <w:basedOn w:val="Normal"/>
    <w:next w:val="Normal"/>
    <w:autoRedefine/>
    <w:uiPriority w:val="39"/>
    <w:unhideWhenUsed/>
    <w:rsid w:val="00C2216C"/>
    <w:pPr>
      <w:spacing w:after="100"/>
      <w:ind w:left="220"/>
    </w:pPr>
  </w:style>
  <w:style w:type="character" w:styleId="Hyperlink">
    <w:name w:val="Hyperlink"/>
    <w:basedOn w:val="DefaultParagraphFont"/>
    <w:uiPriority w:val="99"/>
    <w:unhideWhenUsed/>
    <w:rsid w:val="00C221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5002">
      <w:bodyDiv w:val="1"/>
      <w:marLeft w:val="0"/>
      <w:marRight w:val="0"/>
      <w:marTop w:val="0"/>
      <w:marBottom w:val="0"/>
      <w:divBdr>
        <w:top w:val="none" w:sz="0" w:space="0" w:color="auto"/>
        <w:left w:val="none" w:sz="0" w:space="0" w:color="auto"/>
        <w:bottom w:val="none" w:sz="0" w:space="0" w:color="auto"/>
        <w:right w:val="none" w:sz="0" w:space="0" w:color="auto"/>
      </w:divBdr>
    </w:div>
    <w:div w:id="29040764">
      <w:bodyDiv w:val="1"/>
      <w:marLeft w:val="0"/>
      <w:marRight w:val="0"/>
      <w:marTop w:val="0"/>
      <w:marBottom w:val="0"/>
      <w:divBdr>
        <w:top w:val="none" w:sz="0" w:space="0" w:color="auto"/>
        <w:left w:val="none" w:sz="0" w:space="0" w:color="auto"/>
        <w:bottom w:val="none" w:sz="0" w:space="0" w:color="auto"/>
        <w:right w:val="none" w:sz="0" w:space="0" w:color="auto"/>
      </w:divBdr>
    </w:div>
    <w:div w:id="65616432">
      <w:bodyDiv w:val="1"/>
      <w:marLeft w:val="0"/>
      <w:marRight w:val="0"/>
      <w:marTop w:val="0"/>
      <w:marBottom w:val="0"/>
      <w:divBdr>
        <w:top w:val="none" w:sz="0" w:space="0" w:color="auto"/>
        <w:left w:val="none" w:sz="0" w:space="0" w:color="auto"/>
        <w:bottom w:val="none" w:sz="0" w:space="0" w:color="auto"/>
        <w:right w:val="none" w:sz="0" w:space="0" w:color="auto"/>
      </w:divBdr>
    </w:div>
    <w:div w:id="91054917">
      <w:bodyDiv w:val="1"/>
      <w:marLeft w:val="0"/>
      <w:marRight w:val="0"/>
      <w:marTop w:val="0"/>
      <w:marBottom w:val="0"/>
      <w:divBdr>
        <w:top w:val="none" w:sz="0" w:space="0" w:color="auto"/>
        <w:left w:val="none" w:sz="0" w:space="0" w:color="auto"/>
        <w:bottom w:val="none" w:sz="0" w:space="0" w:color="auto"/>
        <w:right w:val="none" w:sz="0" w:space="0" w:color="auto"/>
      </w:divBdr>
    </w:div>
    <w:div w:id="168837678">
      <w:bodyDiv w:val="1"/>
      <w:marLeft w:val="0"/>
      <w:marRight w:val="0"/>
      <w:marTop w:val="0"/>
      <w:marBottom w:val="0"/>
      <w:divBdr>
        <w:top w:val="none" w:sz="0" w:space="0" w:color="auto"/>
        <w:left w:val="none" w:sz="0" w:space="0" w:color="auto"/>
        <w:bottom w:val="none" w:sz="0" w:space="0" w:color="auto"/>
        <w:right w:val="none" w:sz="0" w:space="0" w:color="auto"/>
      </w:divBdr>
    </w:div>
    <w:div w:id="174392387">
      <w:bodyDiv w:val="1"/>
      <w:marLeft w:val="0"/>
      <w:marRight w:val="0"/>
      <w:marTop w:val="0"/>
      <w:marBottom w:val="0"/>
      <w:divBdr>
        <w:top w:val="none" w:sz="0" w:space="0" w:color="auto"/>
        <w:left w:val="none" w:sz="0" w:space="0" w:color="auto"/>
        <w:bottom w:val="none" w:sz="0" w:space="0" w:color="auto"/>
        <w:right w:val="none" w:sz="0" w:space="0" w:color="auto"/>
      </w:divBdr>
    </w:div>
    <w:div w:id="177933749">
      <w:bodyDiv w:val="1"/>
      <w:marLeft w:val="0"/>
      <w:marRight w:val="0"/>
      <w:marTop w:val="0"/>
      <w:marBottom w:val="0"/>
      <w:divBdr>
        <w:top w:val="none" w:sz="0" w:space="0" w:color="auto"/>
        <w:left w:val="none" w:sz="0" w:space="0" w:color="auto"/>
        <w:bottom w:val="none" w:sz="0" w:space="0" w:color="auto"/>
        <w:right w:val="none" w:sz="0" w:space="0" w:color="auto"/>
      </w:divBdr>
    </w:div>
    <w:div w:id="263271289">
      <w:bodyDiv w:val="1"/>
      <w:marLeft w:val="0"/>
      <w:marRight w:val="0"/>
      <w:marTop w:val="0"/>
      <w:marBottom w:val="0"/>
      <w:divBdr>
        <w:top w:val="none" w:sz="0" w:space="0" w:color="auto"/>
        <w:left w:val="none" w:sz="0" w:space="0" w:color="auto"/>
        <w:bottom w:val="none" w:sz="0" w:space="0" w:color="auto"/>
        <w:right w:val="none" w:sz="0" w:space="0" w:color="auto"/>
      </w:divBdr>
    </w:div>
    <w:div w:id="271592672">
      <w:bodyDiv w:val="1"/>
      <w:marLeft w:val="0"/>
      <w:marRight w:val="0"/>
      <w:marTop w:val="0"/>
      <w:marBottom w:val="0"/>
      <w:divBdr>
        <w:top w:val="none" w:sz="0" w:space="0" w:color="auto"/>
        <w:left w:val="none" w:sz="0" w:space="0" w:color="auto"/>
        <w:bottom w:val="none" w:sz="0" w:space="0" w:color="auto"/>
        <w:right w:val="none" w:sz="0" w:space="0" w:color="auto"/>
      </w:divBdr>
    </w:div>
    <w:div w:id="284778284">
      <w:bodyDiv w:val="1"/>
      <w:marLeft w:val="0"/>
      <w:marRight w:val="0"/>
      <w:marTop w:val="0"/>
      <w:marBottom w:val="0"/>
      <w:divBdr>
        <w:top w:val="none" w:sz="0" w:space="0" w:color="auto"/>
        <w:left w:val="none" w:sz="0" w:space="0" w:color="auto"/>
        <w:bottom w:val="none" w:sz="0" w:space="0" w:color="auto"/>
        <w:right w:val="none" w:sz="0" w:space="0" w:color="auto"/>
      </w:divBdr>
    </w:div>
    <w:div w:id="286468207">
      <w:bodyDiv w:val="1"/>
      <w:marLeft w:val="0"/>
      <w:marRight w:val="0"/>
      <w:marTop w:val="0"/>
      <w:marBottom w:val="0"/>
      <w:divBdr>
        <w:top w:val="none" w:sz="0" w:space="0" w:color="auto"/>
        <w:left w:val="none" w:sz="0" w:space="0" w:color="auto"/>
        <w:bottom w:val="none" w:sz="0" w:space="0" w:color="auto"/>
        <w:right w:val="none" w:sz="0" w:space="0" w:color="auto"/>
      </w:divBdr>
    </w:div>
    <w:div w:id="330840372">
      <w:bodyDiv w:val="1"/>
      <w:marLeft w:val="0"/>
      <w:marRight w:val="0"/>
      <w:marTop w:val="0"/>
      <w:marBottom w:val="0"/>
      <w:divBdr>
        <w:top w:val="none" w:sz="0" w:space="0" w:color="auto"/>
        <w:left w:val="none" w:sz="0" w:space="0" w:color="auto"/>
        <w:bottom w:val="none" w:sz="0" w:space="0" w:color="auto"/>
        <w:right w:val="none" w:sz="0" w:space="0" w:color="auto"/>
      </w:divBdr>
    </w:div>
    <w:div w:id="340132216">
      <w:bodyDiv w:val="1"/>
      <w:marLeft w:val="0"/>
      <w:marRight w:val="0"/>
      <w:marTop w:val="0"/>
      <w:marBottom w:val="0"/>
      <w:divBdr>
        <w:top w:val="none" w:sz="0" w:space="0" w:color="auto"/>
        <w:left w:val="none" w:sz="0" w:space="0" w:color="auto"/>
        <w:bottom w:val="none" w:sz="0" w:space="0" w:color="auto"/>
        <w:right w:val="none" w:sz="0" w:space="0" w:color="auto"/>
      </w:divBdr>
    </w:div>
    <w:div w:id="411699560">
      <w:bodyDiv w:val="1"/>
      <w:marLeft w:val="0"/>
      <w:marRight w:val="0"/>
      <w:marTop w:val="0"/>
      <w:marBottom w:val="0"/>
      <w:divBdr>
        <w:top w:val="none" w:sz="0" w:space="0" w:color="auto"/>
        <w:left w:val="none" w:sz="0" w:space="0" w:color="auto"/>
        <w:bottom w:val="none" w:sz="0" w:space="0" w:color="auto"/>
        <w:right w:val="none" w:sz="0" w:space="0" w:color="auto"/>
      </w:divBdr>
    </w:div>
    <w:div w:id="414784839">
      <w:bodyDiv w:val="1"/>
      <w:marLeft w:val="0"/>
      <w:marRight w:val="0"/>
      <w:marTop w:val="0"/>
      <w:marBottom w:val="0"/>
      <w:divBdr>
        <w:top w:val="none" w:sz="0" w:space="0" w:color="auto"/>
        <w:left w:val="none" w:sz="0" w:space="0" w:color="auto"/>
        <w:bottom w:val="none" w:sz="0" w:space="0" w:color="auto"/>
        <w:right w:val="none" w:sz="0" w:space="0" w:color="auto"/>
      </w:divBdr>
    </w:div>
    <w:div w:id="465970228">
      <w:bodyDiv w:val="1"/>
      <w:marLeft w:val="0"/>
      <w:marRight w:val="0"/>
      <w:marTop w:val="0"/>
      <w:marBottom w:val="0"/>
      <w:divBdr>
        <w:top w:val="none" w:sz="0" w:space="0" w:color="auto"/>
        <w:left w:val="none" w:sz="0" w:space="0" w:color="auto"/>
        <w:bottom w:val="none" w:sz="0" w:space="0" w:color="auto"/>
        <w:right w:val="none" w:sz="0" w:space="0" w:color="auto"/>
      </w:divBdr>
    </w:div>
    <w:div w:id="506486081">
      <w:bodyDiv w:val="1"/>
      <w:marLeft w:val="0"/>
      <w:marRight w:val="0"/>
      <w:marTop w:val="0"/>
      <w:marBottom w:val="0"/>
      <w:divBdr>
        <w:top w:val="none" w:sz="0" w:space="0" w:color="auto"/>
        <w:left w:val="none" w:sz="0" w:space="0" w:color="auto"/>
        <w:bottom w:val="none" w:sz="0" w:space="0" w:color="auto"/>
        <w:right w:val="none" w:sz="0" w:space="0" w:color="auto"/>
      </w:divBdr>
    </w:div>
    <w:div w:id="582952561">
      <w:bodyDiv w:val="1"/>
      <w:marLeft w:val="0"/>
      <w:marRight w:val="0"/>
      <w:marTop w:val="0"/>
      <w:marBottom w:val="0"/>
      <w:divBdr>
        <w:top w:val="none" w:sz="0" w:space="0" w:color="auto"/>
        <w:left w:val="none" w:sz="0" w:space="0" w:color="auto"/>
        <w:bottom w:val="none" w:sz="0" w:space="0" w:color="auto"/>
        <w:right w:val="none" w:sz="0" w:space="0" w:color="auto"/>
      </w:divBdr>
    </w:div>
    <w:div w:id="601307641">
      <w:bodyDiv w:val="1"/>
      <w:marLeft w:val="0"/>
      <w:marRight w:val="0"/>
      <w:marTop w:val="0"/>
      <w:marBottom w:val="0"/>
      <w:divBdr>
        <w:top w:val="none" w:sz="0" w:space="0" w:color="auto"/>
        <w:left w:val="none" w:sz="0" w:space="0" w:color="auto"/>
        <w:bottom w:val="none" w:sz="0" w:space="0" w:color="auto"/>
        <w:right w:val="none" w:sz="0" w:space="0" w:color="auto"/>
      </w:divBdr>
    </w:div>
    <w:div w:id="607004211">
      <w:bodyDiv w:val="1"/>
      <w:marLeft w:val="0"/>
      <w:marRight w:val="0"/>
      <w:marTop w:val="0"/>
      <w:marBottom w:val="0"/>
      <w:divBdr>
        <w:top w:val="none" w:sz="0" w:space="0" w:color="auto"/>
        <w:left w:val="none" w:sz="0" w:space="0" w:color="auto"/>
        <w:bottom w:val="none" w:sz="0" w:space="0" w:color="auto"/>
        <w:right w:val="none" w:sz="0" w:space="0" w:color="auto"/>
      </w:divBdr>
    </w:div>
    <w:div w:id="616109001">
      <w:bodyDiv w:val="1"/>
      <w:marLeft w:val="0"/>
      <w:marRight w:val="0"/>
      <w:marTop w:val="0"/>
      <w:marBottom w:val="0"/>
      <w:divBdr>
        <w:top w:val="none" w:sz="0" w:space="0" w:color="auto"/>
        <w:left w:val="none" w:sz="0" w:space="0" w:color="auto"/>
        <w:bottom w:val="none" w:sz="0" w:space="0" w:color="auto"/>
        <w:right w:val="none" w:sz="0" w:space="0" w:color="auto"/>
      </w:divBdr>
    </w:div>
    <w:div w:id="624046843">
      <w:bodyDiv w:val="1"/>
      <w:marLeft w:val="0"/>
      <w:marRight w:val="0"/>
      <w:marTop w:val="0"/>
      <w:marBottom w:val="0"/>
      <w:divBdr>
        <w:top w:val="none" w:sz="0" w:space="0" w:color="auto"/>
        <w:left w:val="none" w:sz="0" w:space="0" w:color="auto"/>
        <w:bottom w:val="none" w:sz="0" w:space="0" w:color="auto"/>
        <w:right w:val="none" w:sz="0" w:space="0" w:color="auto"/>
      </w:divBdr>
    </w:div>
    <w:div w:id="627053556">
      <w:bodyDiv w:val="1"/>
      <w:marLeft w:val="0"/>
      <w:marRight w:val="0"/>
      <w:marTop w:val="0"/>
      <w:marBottom w:val="0"/>
      <w:divBdr>
        <w:top w:val="none" w:sz="0" w:space="0" w:color="auto"/>
        <w:left w:val="none" w:sz="0" w:space="0" w:color="auto"/>
        <w:bottom w:val="none" w:sz="0" w:space="0" w:color="auto"/>
        <w:right w:val="none" w:sz="0" w:space="0" w:color="auto"/>
      </w:divBdr>
    </w:div>
    <w:div w:id="770470271">
      <w:bodyDiv w:val="1"/>
      <w:marLeft w:val="0"/>
      <w:marRight w:val="0"/>
      <w:marTop w:val="0"/>
      <w:marBottom w:val="0"/>
      <w:divBdr>
        <w:top w:val="none" w:sz="0" w:space="0" w:color="auto"/>
        <w:left w:val="none" w:sz="0" w:space="0" w:color="auto"/>
        <w:bottom w:val="none" w:sz="0" w:space="0" w:color="auto"/>
        <w:right w:val="none" w:sz="0" w:space="0" w:color="auto"/>
      </w:divBdr>
    </w:div>
    <w:div w:id="785543519">
      <w:bodyDiv w:val="1"/>
      <w:marLeft w:val="0"/>
      <w:marRight w:val="0"/>
      <w:marTop w:val="0"/>
      <w:marBottom w:val="0"/>
      <w:divBdr>
        <w:top w:val="none" w:sz="0" w:space="0" w:color="auto"/>
        <w:left w:val="none" w:sz="0" w:space="0" w:color="auto"/>
        <w:bottom w:val="none" w:sz="0" w:space="0" w:color="auto"/>
        <w:right w:val="none" w:sz="0" w:space="0" w:color="auto"/>
      </w:divBdr>
    </w:div>
    <w:div w:id="801313519">
      <w:bodyDiv w:val="1"/>
      <w:marLeft w:val="0"/>
      <w:marRight w:val="0"/>
      <w:marTop w:val="0"/>
      <w:marBottom w:val="0"/>
      <w:divBdr>
        <w:top w:val="none" w:sz="0" w:space="0" w:color="auto"/>
        <w:left w:val="none" w:sz="0" w:space="0" w:color="auto"/>
        <w:bottom w:val="none" w:sz="0" w:space="0" w:color="auto"/>
        <w:right w:val="none" w:sz="0" w:space="0" w:color="auto"/>
      </w:divBdr>
    </w:div>
    <w:div w:id="902719799">
      <w:bodyDiv w:val="1"/>
      <w:marLeft w:val="0"/>
      <w:marRight w:val="0"/>
      <w:marTop w:val="0"/>
      <w:marBottom w:val="0"/>
      <w:divBdr>
        <w:top w:val="none" w:sz="0" w:space="0" w:color="auto"/>
        <w:left w:val="none" w:sz="0" w:space="0" w:color="auto"/>
        <w:bottom w:val="none" w:sz="0" w:space="0" w:color="auto"/>
        <w:right w:val="none" w:sz="0" w:space="0" w:color="auto"/>
      </w:divBdr>
    </w:div>
    <w:div w:id="942689409">
      <w:bodyDiv w:val="1"/>
      <w:marLeft w:val="0"/>
      <w:marRight w:val="0"/>
      <w:marTop w:val="0"/>
      <w:marBottom w:val="0"/>
      <w:divBdr>
        <w:top w:val="none" w:sz="0" w:space="0" w:color="auto"/>
        <w:left w:val="none" w:sz="0" w:space="0" w:color="auto"/>
        <w:bottom w:val="none" w:sz="0" w:space="0" w:color="auto"/>
        <w:right w:val="none" w:sz="0" w:space="0" w:color="auto"/>
      </w:divBdr>
    </w:div>
    <w:div w:id="985209848">
      <w:bodyDiv w:val="1"/>
      <w:marLeft w:val="0"/>
      <w:marRight w:val="0"/>
      <w:marTop w:val="0"/>
      <w:marBottom w:val="0"/>
      <w:divBdr>
        <w:top w:val="none" w:sz="0" w:space="0" w:color="auto"/>
        <w:left w:val="none" w:sz="0" w:space="0" w:color="auto"/>
        <w:bottom w:val="none" w:sz="0" w:space="0" w:color="auto"/>
        <w:right w:val="none" w:sz="0" w:space="0" w:color="auto"/>
      </w:divBdr>
    </w:div>
    <w:div w:id="993071826">
      <w:bodyDiv w:val="1"/>
      <w:marLeft w:val="0"/>
      <w:marRight w:val="0"/>
      <w:marTop w:val="0"/>
      <w:marBottom w:val="0"/>
      <w:divBdr>
        <w:top w:val="none" w:sz="0" w:space="0" w:color="auto"/>
        <w:left w:val="none" w:sz="0" w:space="0" w:color="auto"/>
        <w:bottom w:val="none" w:sz="0" w:space="0" w:color="auto"/>
        <w:right w:val="none" w:sz="0" w:space="0" w:color="auto"/>
      </w:divBdr>
    </w:div>
    <w:div w:id="1140882640">
      <w:bodyDiv w:val="1"/>
      <w:marLeft w:val="0"/>
      <w:marRight w:val="0"/>
      <w:marTop w:val="0"/>
      <w:marBottom w:val="0"/>
      <w:divBdr>
        <w:top w:val="none" w:sz="0" w:space="0" w:color="auto"/>
        <w:left w:val="none" w:sz="0" w:space="0" w:color="auto"/>
        <w:bottom w:val="none" w:sz="0" w:space="0" w:color="auto"/>
        <w:right w:val="none" w:sz="0" w:space="0" w:color="auto"/>
      </w:divBdr>
    </w:div>
    <w:div w:id="1239749266">
      <w:bodyDiv w:val="1"/>
      <w:marLeft w:val="0"/>
      <w:marRight w:val="0"/>
      <w:marTop w:val="0"/>
      <w:marBottom w:val="0"/>
      <w:divBdr>
        <w:top w:val="none" w:sz="0" w:space="0" w:color="auto"/>
        <w:left w:val="none" w:sz="0" w:space="0" w:color="auto"/>
        <w:bottom w:val="none" w:sz="0" w:space="0" w:color="auto"/>
        <w:right w:val="none" w:sz="0" w:space="0" w:color="auto"/>
      </w:divBdr>
    </w:div>
    <w:div w:id="1247611458">
      <w:bodyDiv w:val="1"/>
      <w:marLeft w:val="0"/>
      <w:marRight w:val="0"/>
      <w:marTop w:val="0"/>
      <w:marBottom w:val="0"/>
      <w:divBdr>
        <w:top w:val="none" w:sz="0" w:space="0" w:color="auto"/>
        <w:left w:val="none" w:sz="0" w:space="0" w:color="auto"/>
        <w:bottom w:val="none" w:sz="0" w:space="0" w:color="auto"/>
        <w:right w:val="none" w:sz="0" w:space="0" w:color="auto"/>
      </w:divBdr>
    </w:div>
    <w:div w:id="1255240455">
      <w:bodyDiv w:val="1"/>
      <w:marLeft w:val="0"/>
      <w:marRight w:val="0"/>
      <w:marTop w:val="0"/>
      <w:marBottom w:val="0"/>
      <w:divBdr>
        <w:top w:val="none" w:sz="0" w:space="0" w:color="auto"/>
        <w:left w:val="none" w:sz="0" w:space="0" w:color="auto"/>
        <w:bottom w:val="none" w:sz="0" w:space="0" w:color="auto"/>
        <w:right w:val="none" w:sz="0" w:space="0" w:color="auto"/>
      </w:divBdr>
    </w:div>
    <w:div w:id="1282539993">
      <w:bodyDiv w:val="1"/>
      <w:marLeft w:val="0"/>
      <w:marRight w:val="0"/>
      <w:marTop w:val="0"/>
      <w:marBottom w:val="0"/>
      <w:divBdr>
        <w:top w:val="none" w:sz="0" w:space="0" w:color="auto"/>
        <w:left w:val="none" w:sz="0" w:space="0" w:color="auto"/>
        <w:bottom w:val="none" w:sz="0" w:space="0" w:color="auto"/>
        <w:right w:val="none" w:sz="0" w:space="0" w:color="auto"/>
      </w:divBdr>
    </w:div>
    <w:div w:id="1388064853">
      <w:bodyDiv w:val="1"/>
      <w:marLeft w:val="0"/>
      <w:marRight w:val="0"/>
      <w:marTop w:val="0"/>
      <w:marBottom w:val="0"/>
      <w:divBdr>
        <w:top w:val="none" w:sz="0" w:space="0" w:color="auto"/>
        <w:left w:val="none" w:sz="0" w:space="0" w:color="auto"/>
        <w:bottom w:val="none" w:sz="0" w:space="0" w:color="auto"/>
        <w:right w:val="none" w:sz="0" w:space="0" w:color="auto"/>
      </w:divBdr>
    </w:div>
    <w:div w:id="1398478535">
      <w:bodyDiv w:val="1"/>
      <w:marLeft w:val="0"/>
      <w:marRight w:val="0"/>
      <w:marTop w:val="0"/>
      <w:marBottom w:val="0"/>
      <w:divBdr>
        <w:top w:val="none" w:sz="0" w:space="0" w:color="auto"/>
        <w:left w:val="none" w:sz="0" w:space="0" w:color="auto"/>
        <w:bottom w:val="none" w:sz="0" w:space="0" w:color="auto"/>
        <w:right w:val="none" w:sz="0" w:space="0" w:color="auto"/>
      </w:divBdr>
    </w:div>
    <w:div w:id="1476484909">
      <w:bodyDiv w:val="1"/>
      <w:marLeft w:val="0"/>
      <w:marRight w:val="0"/>
      <w:marTop w:val="0"/>
      <w:marBottom w:val="0"/>
      <w:divBdr>
        <w:top w:val="none" w:sz="0" w:space="0" w:color="auto"/>
        <w:left w:val="none" w:sz="0" w:space="0" w:color="auto"/>
        <w:bottom w:val="none" w:sz="0" w:space="0" w:color="auto"/>
        <w:right w:val="none" w:sz="0" w:space="0" w:color="auto"/>
      </w:divBdr>
    </w:div>
    <w:div w:id="1477794494">
      <w:bodyDiv w:val="1"/>
      <w:marLeft w:val="0"/>
      <w:marRight w:val="0"/>
      <w:marTop w:val="0"/>
      <w:marBottom w:val="0"/>
      <w:divBdr>
        <w:top w:val="none" w:sz="0" w:space="0" w:color="auto"/>
        <w:left w:val="none" w:sz="0" w:space="0" w:color="auto"/>
        <w:bottom w:val="none" w:sz="0" w:space="0" w:color="auto"/>
        <w:right w:val="none" w:sz="0" w:space="0" w:color="auto"/>
      </w:divBdr>
    </w:div>
    <w:div w:id="1483738233">
      <w:bodyDiv w:val="1"/>
      <w:marLeft w:val="0"/>
      <w:marRight w:val="0"/>
      <w:marTop w:val="0"/>
      <w:marBottom w:val="0"/>
      <w:divBdr>
        <w:top w:val="none" w:sz="0" w:space="0" w:color="auto"/>
        <w:left w:val="none" w:sz="0" w:space="0" w:color="auto"/>
        <w:bottom w:val="none" w:sz="0" w:space="0" w:color="auto"/>
        <w:right w:val="none" w:sz="0" w:space="0" w:color="auto"/>
      </w:divBdr>
    </w:div>
    <w:div w:id="1501430893">
      <w:bodyDiv w:val="1"/>
      <w:marLeft w:val="0"/>
      <w:marRight w:val="0"/>
      <w:marTop w:val="0"/>
      <w:marBottom w:val="0"/>
      <w:divBdr>
        <w:top w:val="none" w:sz="0" w:space="0" w:color="auto"/>
        <w:left w:val="none" w:sz="0" w:space="0" w:color="auto"/>
        <w:bottom w:val="none" w:sz="0" w:space="0" w:color="auto"/>
        <w:right w:val="none" w:sz="0" w:space="0" w:color="auto"/>
      </w:divBdr>
    </w:div>
    <w:div w:id="1502160864">
      <w:bodyDiv w:val="1"/>
      <w:marLeft w:val="0"/>
      <w:marRight w:val="0"/>
      <w:marTop w:val="0"/>
      <w:marBottom w:val="0"/>
      <w:divBdr>
        <w:top w:val="none" w:sz="0" w:space="0" w:color="auto"/>
        <w:left w:val="none" w:sz="0" w:space="0" w:color="auto"/>
        <w:bottom w:val="none" w:sz="0" w:space="0" w:color="auto"/>
        <w:right w:val="none" w:sz="0" w:space="0" w:color="auto"/>
      </w:divBdr>
    </w:div>
    <w:div w:id="1522473689">
      <w:bodyDiv w:val="1"/>
      <w:marLeft w:val="0"/>
      <w:marRight w:val="0"/>
      <w:marTop w:val="0"/>
      <w:marBottom w:val="0"/>
      <w:divBdr>
        <w:top w:val="none" w:sz="0" w:space="0" w:color="auto"/>
        <w:left w:val="none" w:sz="0" w:space="0" w:color="auto"/>
        <w:bottom w:val="none" w:sz="0" w:space="0" w:color="auto"/>
        <w:right w:val="none" w:sz="0" w:space="0" w:color="auto"/>
      </w:divBdr>
    </w:div>
    <w:div w:id="1527673087">
      <w:bodyDiv w:val="1"/>
      <w:marLeft w:val="0"/>
      <w:marRight w:val="0"/>
      <w:marTop w:val="0"/>
      <w:marBottom w:val="0"/>
      <w:divBdr>
        <w:top w:val="none" w:sz="0" w:space="0" w:color="auto"/>
        <w:left w:val="none" w:sz="0" w:space="0" w:color="auto"/>
        <w:bottom w:val="none" w:sz="0" w:space="0" w:color="auto"/>
        <w:right w:val="none" w:sz="0" w:space="0" w:color="auto"/>
      </w:divBdr>
    </w:div>
    <w:div w:id="1542132709">
      <w:bodyDiv w:val="1"/>
      <w:marLeft w:val="0"/>
      <w:marRight w:val="0"/>
      <w:marTop w:val="0"/>
      <w:marBottom w:val="0"/>
      <w:divBdr>
        <w:top w:val="none" w:sz="0" w:space="0" w:color="auto"/>
        <w:left w:val="none" w:sz="0" w:space="0" w:color="auto"/>
        <w:bottom w:val="none" w:sz="0" w:space="0" w:color="auto"/>
        <w:right w:val="none" w:sz="0" w:space="0" w:color="auto"/>
      </w:divBdr>
    </w:div>
    <w:div w:id="1578320514">
      <w:bodyDiv w:val="1"/>
      <w:marLeft w:val="0"/>
      <w:marRight w:val="0"/>
      <w:marTop w:val="0"/>
      <w:marBottom w:val="0"/>
      <w:divBdr>
        <w:top w:val="none" w:sz="0" w:space="0" w:color="auto"/>
        <w:left w:val="none" w:sz="0" w:space="0" w:color="auto"/>
        <w:bottom w:val="none" w:sz="0" w:space="0" w:color="auto"/>
        <w:right w:val="none" w:sz="0" w:space="0" w:color="auto"/>
      </w:divBdr>
    </w:div>
    <w:div w:id="1596133103">
      <w:bodyDiv w:val="1"/>
      <w:marLeft w:val="0"/>
      <w:marRight w:val="0"/>
      <w:marTop w:val="0"/>
      <w:marBottom w:val="0"/>
      <w:divBdr>
        <w:top w:val="none" w:sz="0" w:space="0" w:color="auto"/>
        <w:left w:val="none" w:sz="0" w:space="0" w:color="auto"/>
        <w:bottom w:val="none" w:sz="0" w:space="0" w:color="auto"/>
        <w:right w:val="none" w:sz="0" w:space="0" w:color="auto"/>
      </w:divBdr>
    </w:div>
    <w:div w:id="1666010248">
      <w:bodyDiv w:val="1"/>
      <w:marLeft w:val="0"/>
      <w:marRight w:val="0"/>
      <w:marTop w:val="0"/>
      <w:marBottom w:val="0"/>
      <w:divBdr>
        <w:top w:val="none" w:sz="0" w:space="0" w:color="auto"/>
        <w:left w:val="none" w:sz="0" w:space="0" w:color="auto"/>
        <w:bottom w:val="none" w:sz="0" w:space="0" w:color="auto"/>
        <w:right w:val="none" w:sz="0" w:space="0" w:color="auto"/>
      </w:divBdr>
    </w:div>
    <w:div w:id="1678922175">
      <w:bodyDiv w:val="1"/>
      <w:marLeft w:val="0"/>
      <w:marRight w:val="0"/>
      <w:marTop w:val="0"/>
      <w:marBottom w:val="0"/>
      <w:divBdr>
        <w:top w:val="none" w:sz="0" w:space="0" w:color="auto"/>
        <w:left w:val="none" w:sz="0" w:space="0" w:color="auto"/>
        <w:bottom w:val="none" w:sz="0" w:space="0" w:color="auto"/>
        <w:right w:val="none" w:sz="0" w:space="0" w:color="auto"/>
      </w:divBdr>
    </w:div>
    <w:div w:id="1690986884">
      <w:bodyDiv w:val="1"/>
      <w:marLeft w:val="0"/>
      <w:marRight w:val="0"/>
      <w:marTop w:val="0"/>
      <w:marBottom w:val="0"/>
      <w:divBdr>
        <w:top w:val="none" w:sz="0" w:space="0" w:color="auto"/>
        <w:left w:val="none" w:sz="0" w:space="0" w:color="auto"/>
        <w:bottom w:val="none" w:sz="0" w:space="0" w:color="auto"/>
        <w:right w:val="none" w:sz="0" w:space="0" w:color="auto"/>
      </w:divBdr>
    </w:div>
    <w:div w:id="1709645709">
      <w:bodyDiv w:val="1"/>
      <w:marLeft w:val="0"/>
      <w:marRight w:val="0"/>
      <w:marTop w:val="0"/>
      <w:marBottom w:val="0"/>
      <w:divBdr>
        <w:top w:val="none" w:sz="0" w:space="0" w:color="auto"/>
        <w:left w:val="none" w:sz="0" w:space="0" w:color="auto"/>
        <w:bottom w:val="none" w:sz="0" w:space="0" w:color="auto"/>
        <w:right w:val="none" w:sz="0" w:space="0" w:color="auto"/>
      </w:divBdr>
    </w:div>
    <w:div w:id="1737583150">
      <w:bodyDiv w:val="1"/>
      <w:marLeft w:val="0"/>
      <w:marRight w:val="0"/>
      <w:marTop w:val="0"/>
      <w:marBottom w:val="0"/>
      <w:divBdr>
        <w:top w:val="none" w:sz="0" w:space="0" w:color="auto"/>
        <w:left w:val="none" w:sz="0" w:space="0" w:color="auto"/>
        <w:bottom w:val="none" w:sz="0" w:space="0" w:color="auto"/>
        <w:right w:val="none" w:sz="0" w:space="0" w:color="auto"/>
      </w:divBdr>
    </w:div>
    <w:div w:id="1745250992">
      <w:bodyDiv w:val="1"/>
      <w:marLeft w:val="0"/>
      <w:marRight w:val="0"/>
      <w:marTop w:val="0"/>
      <w:marBottom w:val="0"/>
      <w:divBdr>
        <w:top w:val="none" w:sz="0" w:space="0" w:color="auto"/>
        <w:left w:val="none" w:sz="0" w:space="0" w:color="auto"/>
        <w:bottom w:val="none" w:sz="0" w:space="0" w:color="auto"/>
        <w:right w:val="none" w:sz="0" w:space="0" w:color="auto"/>
      </w:divBdr>
    </w:div>
    <w:div w:id="1771703230">
      <w:bodyDiv w:val="1"/>
      <w:marLeft w:val="0"/>
      <w:marRight w:val="0"/>
      <w:marTop w:val="0"/>
      <w:marBottom w:val="0"/>
      <w:divBdr>
        <w:top w:val="none" w:sz="0" w:space="0" w:color="auto"/>
        <w:left w:val="none" w:sz="0" w:space="0" w:color="auto"/>
        <w:bottom w:val="none" w:sz="0" w:space="0" w:color="auto"/>
        <w:right w:val="none" w:sz="0" w:space="0" w:color="auto"/>
      </w:divBdr>
    </w:div>
    <w:div w:id="1809782580">
      <w:bodyDiv w:val="1"/>
      <w:marLeft w:val="0"/>
      <w:marRight w:val="0"/>
      <w:marTop w:val="0"/>
      <w:marBottom w:val="0"/>
      <w:divBdr>
        <w:top w:val="none" w:sz="0" w:space="0" w:color="auto"/>
        <w:left w:val="none" w:sz="0" w:space="0" w:color="auto"/>
        <w:bottom w:val="none" w:sz="0" w:space="0" w:color="auto"/>
        <w:right w:val="none" w:sz="0" w:space="0" w:color="auto"/>
      </w:divBdr>
    </w:div>
    <w:div w:id="1817333627">
      <w:bodyDiv w:val="1"/>
      <w:marLeft w:val="0"/>
      <w:marRight w:val="0"/>
      <w:marTop w:val="0"/>
      <w:marBottom w:val="0"/>
      <w:divBdr>
        <w:top w:val="none" w:sz="0" w:space="0" w:color="auto"/>
        <w:left w:val="none" w:sz="0" w:space="0" w:color="auto"/>
        <w:bottom w:val="none" w:sz="0" w:space="0" w:color="auto"/>
        <w:right w:val="none" w:sz="0" w:space="0" w:color="auto"/>
      </w:divBdr>
    </w:div>
    <w:div w:id="1866628641">
      <w:bodyDiv w:val="1"/>
      <w:marLeft w:val="0"/>
      <w:marRight w:val="0"/>
      <w:marTop w:val="0"/>
      <w:marBottom w:val="0"/>
      <w:divBdr>
        <w:top w:val="none" w:sz="0" w:space="0" w:color="auto"/>
        <w:left w:val="none" w:sz="0" w:space="0" w:color="auto"/>
        <w:bottom w:val="none" w:sz="0" w:space="0" w:color="auto"/>
        <w:right w:val="none" w:sz="0" w:space="0" w:color="auto"/>
      </w:divBdr>
    </w:div>
    <w:div w:id="1868761466">
      <w:bodyDiv w:val="1"/>
      <w:marLeft w:val="0"/>
      <w:marRight w:val="0"/>
      <w:marTop w:val="0"/>
      <w:marBottom w:val="0"/>
      <w:divBdr>
        <w:top w:val="none" w:sz="0" w:space="0" w:color="auto"/>
        <w:left w:val="none" w:sz="0" w:space="0" w:color="auto"/>
        <w:bottom w:val="none" w:sz="0" w:space="0" w:color="auto"/>
        <w:right w:val="none" w:sz="0" w:space="0" w:color="auto"/>
      </w:divBdr>
    </w:div>
    <w:div w:id="1869098871">
      <w:bodyDiv w:val="1"/>
      <w:marLeft w:val="0"/>
      <w:marRight w:val="0"/>
      <w:marTop w:val="0"/>
      <w:marBottom w:val="0"/>
      <w:divBdr>
        <w:top w:val="none" w:sz="0" w:space="0" w:color="auto"/>
        <w:left w:val="none" w:sz="0" w:space="0" w:color="auto"/>
        <w:bottom w:val="none" w:sz="0" w:space="0" w:color="auto"/>
        <w:right w:val="none" w:sz="0" w:space="0" w:color="auto"/>
      </w:divBdr>
    </w:div>
    <w:div w:id="1885674403">
      <w:bodyDiv w:val="1"/>
      <w:marLeft w:val="0"/>
      <w:marRight w:val="0"/>
      <w:marTop w:val="0"/>
      <w:marBottom w:val="0"/>
      <w:divBdr>
        <w:top w:val="none" w:sz="0" w:space="0" w:color="auto"/>
        <w:left w:val="none" w:sz="0" w:space="0" w:color="auto"/>
        <w:bottom w:val="none" w:sz="0" w:space="0" w:color="auto"/>
        <w:right w:val="none" w:sz="0" w:space="0" w:color="auto"/>
      </w:divBdr>
    </w:div>
    <w:div w:id="1894345067">
      <w:bodyDiv w:val="1"/>
      <w:marLeft w:val="0"/>
      <w:marRight w:val="0"/>
      <w:marTop w:val="0"/>
      <w:marBottom w:val="0"/>
      <w:divBdr>
        <w:top w:val="none" w:sz="0" w:space="0" w:color="auto"/>
        <w:left w:val="none" w:sz="0" w:space="0" w:color="auto"/>
        <w:bottom w:val="none" w:sz="0" w:space="0" w:color="auto"/>
        <w:right w:val="none" w:sz="0" w:space="0" w:color="auto"/>
      </w:divBdr>
    </w:div>
    <w:div w:id="1969623508">
      <w:bodyDiv w:val="1"/>
      <w:marLeft w:val="0"/>
      <w:marRight w:val="0"/>
      <w:marTop w:val="0"/>
      <w:marBottom w:val="0"/>
      <w:divBdr>
        <w:top w:val="none" w:sz="0" w:space="0" w:color="auto"/>
        <w:left w:val="none" w:sz="0" w:space="0" w:color="auto"/>
        <w:bottom w:val="none" w:sz="0" w:space="0" w:color="auto"/>
        <w:right w:val="none" w:sz="0" w:space="0" w:color="auto"/>
      </w:divBdr>
    </w:div>
    <w:div w:id="2043749189">
      <w:bodyDiv w:val="1"/>
      <w:marLeft w:val="0"/>
      <w:marRight w:val="0"/>
      <w:marTop w:val="0"/>
      <w:marBottom w:val="0"/>
      <w:divBdr>
        <w:top w:val="none" w:sz="0" w:space="0" w:color="auto"/>
        <w:left w:val="none" w:sz="0" w:space="0" w:color="auto"/>
        <w:bottom w:val="none" w:sz="0" w:space="0" w:color="auto"/>
        <w:right w:val="none" w:sz="0" w:space="0" w:color="auto"/>
      </w:divBdr>
    </w:div>
    <w:div w:id="2050256645">
      <w:bodyDiv w:val="1"/>
      <w:marLeft w:val="0"/>
      <w:marRight w:val="0"/>
      <w:marTop w:val="0"/>
      <w:marBottom w:val="0"/>
      <w:divBdr>
        <w:top w:val="none" w:sz="0" w:space="0" w:color="auto"/>
        <w:left w:val="none" w:sz="0" w:space="0" w:color="auto"/>
        <w:bottom w:val="none" w:sz="0" w:space="0" w:color="auto"/>
        <w:right w:val="none" w:sz="0" w:space="0" w:color="auto"/>
      </w:divBdr>
    </w:div>
    <w:div w:id="2055349531">
      <w:bodyDiv w:val="1"/>
      <w:marLeft w:val="0"/>
      <w:marRight w:val="0"/>
      <w:marTop w:val="0"/>
      <w:marBottom w:val="0"/>
      <w:divBdr>
        <w:top w:val="none" w:sz="0" w:space="0" w:color="auto"/>
        <w:left w:val="none" w:sz="0" w:space="0" w:color="auto"/>
        <w:bottom w:val="none" w:sz="0" w:space="0" w:color="auto"/>
        <w:right w:val="none" w:sz="0" w:space="0" w:color="auto"/>
      </w:divBdr>
    </w:div>
    <w:div w:id="212646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Lom21</b:Tag>
    <b:SourceType>BookSection</b:SourceType>
    <b:Guid>{B1B0BECE-AD5B-411E-A932-0A3C0F0871FA}</b:Guid>
    <b:Author>
      <b:Author>
        <b:NameList>
          <b:Person>
            <b:Last>Lombardi</b:Last>
            <b:First>Rosa</b:First>
          </b:Person>
        </b:NameList>
      </b:Author>
    </b:Author>
    <b:Title>The Going-Concern in Accounting Research</b:Title>
    <b:BookTitle>SIDREA Series in Accounting and Business Administration</b:BookTitle>
    <b:Year>2021</b:Year>
    <b:Pages>1-29</b:Pages>
    <b:RefOrder>4</b:RefOrder>
  </b:Source>
  <b:Source>
    <b:Tag>Efe22</b:Tag>
    <b:SourceType>InternetSite</b:SourceType>
    <b:Guid>{20F90BE6-121E-475A-9108-40BFE875BD7E}</b:Guid>
    <b:Title>Legalvision</b:Title>
    <b:Year>2022</b:Year>
    <b:Author>
      <b:Author>
        <b:NameList>
          <b:Person>
            <b:Last>Kati</b:Last>
            <b:First>Efe</b:First>
          </b:Person>
        </b:NameList>
      </b:Author>
    </b:Author>
    <b:MonthAccessed>Octomber</b:MonthAccessed>
    <b:DayAccessed>12</b:DayAccessed>
    <b:URL>https://legalvision.co.uk/startups/what-going-concern/</b:URL>
    <b:RefOrder>5</b:RefOrder>
  </b:Source>
  <b:Source>
    <b:Tag>Ven04</b:Tag>
    <b:SourceType>JournalArticle</b:SourceType>
    <b:Guid>{29ED3CCC-A473-494A-9417-86EF9B30A937}</b:Guid>
    <b:Title>The Going-Concern Assumption Revisited: Assessing a Company's Future Viability</b:Title>
    <b:Year>2004</b:Year>
    <b:URL>https://www.proquest.com/openview/87680d2041c70d4c8452eefb9e5b638f/1?pq-origsite=gscholar&amp;cbl=41798</b:URL>
    <b:Author>
      <b:Author>
        <b:NameList>
          <b:Person>
            <b:Last>Venuti</b:Last>
            <b:First>Elizabeth</b:First>
            <b:Middle>K.</b:Middle>
          </b:Person>
        </b:NameList>
      </b:Author>
    </b:Author>
    <b:JournalName>The CPA Journal</b:JournalName>
    <b:Pages>40-43</b:Pages>
    <b:Volume>74</b:Volume>
    <b:Issue>5</b:Issue>
    <b:City>New York</b:City>
    <b:Month> May </b:Month>
    <b:RefOrder>6</b:RefOrder>
  </b:Source>
  <b:Source>
    <b:Tag>Bar16</b:Tag>
    <b:SourceType>Book</b:SourceType>
    <b:Guid>{C08E2B45-5D2B-45CD-A409-C682E37AFE10}</b:Guid>
    <b:Title>The End of Accounting and the Path Forward for Investors and Managers</b:Title>
    <b:Year>2016</b:Year>
    <b:Pages>288</b:Pages>
    <b:Author>
      <b:Author>
        <b:NameList>
          <b:Person>
            <b:Last>Baruch Lev</b:Last>
            <b:First>Feng</b:First>
            <b:Middle>Gu</b:Middle>
          </b:Person>
        </b:NameList>
      </b:Author>
    </b:Author>
    <b:Publisher>John Wiley &amp; Sons</b:Publisher>
    <b:URL>https://books.google.co.uk/books?id=MURKDAAAQBAJ&amp;dq=+Accountants+who+view+a+company+as+a+going+concern+believe+that+the+company+is+managing+its+assets+effectively+and+doesn%27t+need+to+liquidate+them+to+continue+operating.&amp;lr=&amp;hl=ro&amp;source=gbs_navlinks_s</b:URL>
    <b:RefOrder>7</b:RefOrder>
  </b:Source>
  <b:Source>
    <b:Tag>Nar09</b:Tag>
    <b:SourceType>Book</b:SourceType>
    <b:Guid>{9F4CA337-00E9-4F46-949E-F5E8228A4921}</b:Guid>
    <b:Author>
      <b:Author>
        <b:NameList>
          <b:Person>
            <b:Last>Narsis</b:Last>
            <b:First>I.</b:First>
          </b:Person>
        </b:NameList>
      </b:Author>
    </b:Author>
    <b:Title>Theory in Cost Accounting</b:Title>
    <b:Year>2009</b:Year>
    <b:Publisher>Atlantic Publishers &amp; Dist</b:Publisher>
    <b:Pages> 2009 - 208</b:Pages>
    <b:URL>https://books.google.co.uk/books?hl=ro&amp;lr=&amp;id=AHCTldxjvmQC&amp;oi=fnd&amp;pg=PR5&amp;dq=Cost+accounting+is+a+branch+of+accounting+that+deals+with+the+process+of+recording,+analyzing,+and+reporting+costs+associated+with+production,+operations,+or+other+activities+with</b:URL>
    <b:RefOrder>1</b:RefOrder>
  </b:Source>
  <b:Source>
    <b:Tag>Cia24</b:Tag>
    <b:SourceType>InternetSite</b:SourceType>
    <b:Guid>{0D8487B5-1C79-4404-AD2C-33F07C789E20}</b:Guid>
    <b:Title>Swoop</b:Title>
    <b:Year> 2024</b:Year>
    <b:Author>
      <b:Author>
        <b:NameList>
          <b:Person>
            <b:Last>Burke</b:Last>
            <b:First>Ciaran</b:First>
          </b:Person>
        </b:NameList>
      </b:Author>
    </b:Author>
    <b:URL>https://swoopfunding.com/uk/business-glossary/going-concern/</b:URL>
    <b:Month> January </b:Month>
    <b:Day> 30</b:Day>
    <b:RefOrder>8</b:RefOrder>
  </b:Source>
  <b:Source>
    <b:Tag>Akp23</b:Tag>
    <b:SourceType>JournalArticle</b:SourceType>
    <b:Guid>{8D375309-4F58-4C22-B7B6-A09DC6F28885}</b:Guid>
    <b:Title>Conflicts of Interest in Accounting: Implications and Solutions</b:Title>
    <b:Year>2023</b:Year>
    <b:Author>
      <b:Author>
        <b:NameList>
          <b:Person>
            <b:Last>Akpan</b:Last>
            <b:First>James</b:First>
            <b:Middle>U., Oluwagbade, Oluyinka I., and Adewara, Yinka M.</b:Middle>
          </b:Person>
        </b:NameList>
      </b:Author>
    </b:Author>
    <b:JournalName>Journal of Accounting and Financial Management</b:JournalName>
    <b:Pages>158-184</b:Pages>
    <b:Volume>9</b:Volume>
    <b:RefOrder>3</b:RefOrder>
  </b:Source>
  <b:Source>
    <b:Tag>Fri23</b:Tag>
    <b:SourceType>DocumentFromInternetSite</b:SourceType>
    <b:Guid>{81DE19BE-1708-44B8-B807-C0348B623D07}</b:Guid>
    <b:Author>
      <b:Author>
        <b:NameList>
          <b:Person>
            <b:Last>Friis</b:Last>
            <b:First>Blake</b:First>
          </b:Person>
        </b:NameList>
      </b:Author>
    </b:Author>
    <b:Title>The complete guide to double-entry accounting</b:Title>
    <b:JournalName>quadient</b:JournalName>
    <b:Year>2023</b:Year>
    <b:URL>https://www.quadient.com/en/blog/the-complete-guide-to-double-entry-accounting</b:URL>
    <b:Month>Aug </b:Month>
    <b:Day> 21</b:Day>
    <b:RefOrder>2</b:RefOrder>
  </b:Source>
</b:Sources>
</file>

<file path=customXml/itemProps1.xml><?xml version="1.0" encoding="utf-8"?>
<ds:datastoreItem xmlns:ds="http://schemas.openxmlformats.org/officeDocument/2006/customXml" ds:itemID="{ECD73A8B-8F22-491A-84BC-058A595CF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2562</Words>
  <Characters>14609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447553779140</dc:creator>
  <cp:keywords/>
  <dc:description/>
  <cp:lastModifiedBy>447553779140</cp:lastModifiedBy>
  <cp:revision>119</cp:revision>
  <dcterms:created xsi:type="dcterms:W3CDTF">2024-02-13T09:54:00Z</dcterms:created>
  <dcterms:modified xsi:type="dcterms:W3CDTF">2024-03-03T00:21:00Z</dcterms:modified>
</cp:coreProperties>
</file>