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86F8" w14:textId="73C2E5A1" w:rsidR="00463A29" w:rsidRPr="00C346B8" w:rsidRDefault="5F5ABD37" w:rsidP="04284CE7">
      <w:pPr>
        <w:rPr>
          <w:b/>
          <w:bCs/>
          <w:lang w:val="en-US"/>
        </w:rPr>
      </w:pPr>
      <w:r w:rsidRPr="04284CE7">
        <w:rPr>
          <w:b/>
          <w:bCs/>
          <w:lang w:val="en-US"/>
        </w:rPr>
        <w:t xml:space="preserve">                           </w:t>
      </w:r>
      <w:r w:rsidR="6E4FD3E6" w:rsidRPr="04284CE7">
        <w:rPr>
          <w:b/>
          <w:bCs/>
          <w:lang w:val="en-US"/>
        </w:rPr>
        <w:t>Component</w:t>
      </w:r>
      <w:r w:rsidR="3006A047" w:rsidRPr="04284CE7">
        <w:rPr>
          <w:b/>
          <w:bCs/>
          <w:lang w:val="en-US"/>
        </w:rPr>
        <w:t xml:space="preserve"> 1: Written Assignment (Reflective Report)</w:t>
      </w:r>
    </w:p>
    <w:p w14:paraId="13C858F8" w14:textId="6617BBFB" w:rsidR="74F51EEF" w:rsidRDefault="74F51EEF" w:rsidP="04284CE7">
      <w:pPr>
        <w:rPr>
          <w:b/>
          <w:bCs/>
          <w:lang w:val="en-US"/>
        </w:rPr>
      </w:pPr>
      <w:r w:rsidRPr="04284CE7">
        <w:rPr>
          <w:b/>
          <w:bCs/>
          <w:lang w:val="en-US"/>
        </w:rPr>
        <w:t xml:space="preserve">                              Module: Principle of Health and social care practice</w:t>
      </w:r>
    </w:p>
    <w:p w14:paraId="5AB434B6" w14:textId="2AC00631" w:rsidR="74F51EEF" w:rsidRDefault="74F51EEF" w:rsidP="04284CE7">
      <w:pPr>
        <w:rPr>
          <w:b/>
          <w:bCs/>
          <w:lang w:val="en-US"/>
        </w:rPr>
      </w:pPr>
      <w:r w:rsidRPr="04284CE7">
        <w:rPr>
          <w:b/>
          <w:bCs/>
          <w:lang w:val="en-US"/>
        </w:rPr>
        <w:t xml:space="preserve">                                                        Model code: BMHP5016</w:t>
      </w:r>
    </w:p>
    <w:p w14:paraId="7E222222" w14:textId="2871E184" w:rsidR="00993FD6" w:rsidRPr="00C346B8" w:rsidRDefault="651A784E" w:rsidP="37578077">
      <w:pPr>
        <w:jc w:val="center"/>
        <w:rPr>
          <w:b/>
          <w:bCs/>
          <w:lang w:val="en-US"/>
        </w:rPr>
      </w:pPr>
      <w:r w:rsidRPr="04284CE7">
        <w:rPr>
          <w:b/>
          <w:bCs/>
          <w:lang w:val="en-US"/>
        </w:rPr>
        <w:t>[Student Name</w:t>
      </w:r>
      <w:r w:rsidR="2469BC5A" w:rsidRPr="04284CE7">
        <w:rPr>
          <w:b/>
          <w:bCs/>
          <w:lang w:val="en-US"/>
        </w:rPr>
        <w:t xml:space="preserve">: </w:t>
      </w:r>
      <w:r w:rsidR="600DC6E7" w:rsidRPr="04284CE7">
        <w:rPr>
          <w:b/>
          <w:bCs/>
          <w:lang w:val="en-US"/>
        </w:rPr>
        <w:t>Sohail akram</w:t>
      </w:r>
      <w:r w:rsidR="26E0CFE0" w:rsidRPr="04284CE7">
        <w:rPr>
          <w:b/>
          <w:bCs/>
          <w:lang w:val="en-US"/>
        </w:rPr>
        <w:t>]</w:t>
      </w:r>
    </w:p>
    <w:p w14:paraId="36E45F9C" w14:textId="7E9B569C" w:rsidR="7C5058EA" w:rsidRDefault="26E0CFE0" w:rsidP="37578077">
      <w:pPr>
        <w:jc w:val="center"/>
        <w:rPr>
          <w:b/>
          <w:bCs/>
          <w:lang w:val="en-US"/>
        </w:rPr>
      </w:pPr>
      <w:r w:rsidRPr="04284CE7">
        <w:rPr>
          <w:b/>
          <w:bCs/>
          <w:lang w:val="en-US"/>
        </w:rPr>
        <w:t>[Techer Name</w:t>
      </w:r>
      <w:r w:rsidR="2AFC240B" w:rsidRPr="04284CE7">
        <w:rPr>
          <w:b/>
          <w:bCs/>
          <w:lang w:val="en-US"/>
        </w:rPr>
        <w:t xml:space="preserve">: </w:t>
      </w:r>
      <w:r w:rsidRPr="04284CE7">
        <w:rPr>
          <w:b/>
          <w:bCs/>
          <w:lang w:val="en-US"/>
        </w:rPr>
        <w:t>T</w:t>
      </w:r>
      <w:r w:rsidR="2A5F5424" w:rsidRPr="04284CE7">
        <w:rPr>
          <w:b/>
          <w:bCs/>
          <w:lang w:val="en-US"/>
        </w:rPr>
        <w:t>siwani Khumalo]</w:t>
      </w:r>
    </w:p>
    <w:p w14:paraId="3E114BA8" w14:textId="572B8692" w:rsidR="262EF4C9" w:rsidRDefault="6BBF4526" w:rsidP="37578077">
      <w:pPr>
        <w:jc w:val="center"/>
        <w:rPr>
          <w:b/>
          <w:bCs/>
          <w:lang w:val="en-US"/>
        </w:rPr>
      </w:pPr>
      <w:r w:rsidRPr="04284CE7">
        <w:rPr>
          <w:b/>
          <w:bCs/>
          <w:lang w:val="en-US"/>
        </w:rPr>
        <w:t>[Student No 2328491]</w:t>
      </w:r>
    </w:p>
    <w:p w14:paraId="2E57D619" w14:textId="710D9579" w:rsidR="04284CE7" w:rsidRDefault="04284CE7" w:rsidP="04284CE7">
      <w:pPr>
        <w:jc w:val="center"/>
        <w:rPr>
          <w:b/>
          <w:bCs/>
          <w:lang w:val="en-US"/>
        </w:rPr>
      </w:pPr>
    </w:p>
    <w:p w14:paraId="7E846464" w14:textId="77777777" w:rsidR="00993FD6" w:rsidRDefault="00993FD6" w:rsidP="00E2282D">
      <w:pPr>
        <w:rPr>
          <w:lang w:val="en-US"/>
        </w:rPr>
      </w:pPr>
    </w:p>
    <w:p w14:paraId="380C3BB4" w14:textId="77777777" w:rsidR="00213AC4" w:rsidRDefault="00213AC4" w:rsidP="00E2282D">
      <w:pPr>
        <w:rPr>
          <w:lang w:val="en-US"/>
        </w:rPr>
      </w:pPr>
    </w:p>
    <w:p w14:paraId="485B271B" w14:textId="77777777" w:rsidR="00213AC4" w:rsidRDefault="00B1256A">
      <w:pPr>
        <w:spacing w:line="259" w:lineRule="auto"/>
        <w:rPr>
          <w:lang w:val="en-US"/>
        </w:rPr>
      </w:pPr>
      <w:r w:rsidRPr="04284CE7">
        <w:rPr>
          <w:lang w:val="en-US"/>
        </w:rPr>
        <w:br w:type="page"/>
      </w:r>
    </w:p>
    <w:p w14:paraId="5F57DB01" w14:textId="6020C158" w:rsidR="00213AC4" w:rsidRDefault="2D5AFD05" w:rsidP="00FB111D">
      <w:pPr>
        <w:spacing w:line="360" w:lineRule="auto"/>
      </w:pPr>
      <w:r>
        <w:t>Table of content:</w:t>
      </w:r>
    </w:p>
    <w:p w14:paraId="592738DA" w14:textId="3032E048" w:rsidR="00213AC4" w:rsidRDefault="2D5AFD05" w:rsidP="00FB111D">
      <w:pPr>
        <w:spacing w:line="360" w:lineRule="auto"/>
      </w:pPr>
      <w:r>
        <w:t>Introduction...................................................................................................................................3</w:t>
      </w:r>
    </w:p>
    <w:p w14:paraId="07D0DF6F" w14:textId="7EA71277" w:rsidR="00213AC4" w:rsidRDefault="2D5AFD05" w:rsidP="00FB111D">
      <w:pPr>
        <w:spacing w:line="360" w:lineRule="auto"/>
      </w:pPr>
      <w:r>
        <w:t>Task 1: Reflection of the importance of principles of Health and social care..........................</w:t>
      </w:r>
      <w:r w:rsidR="4C3EA51D">
        <w:t>..</w:t>
      </w:r>
      <w:r w:rsidR="6CDA1DDF">
        <w:t>3</w:t>
      </w:r>
      <w:r w:rsidR="0CF8643A">
        <w:t>-4</w:t>
      </w:r>
    </w:p>
    <w:p w14:paraId="462CD9A0" w14:textId="6023EC24" w:rsidR="00213AC4" w:rsidRDefault="6CDA1DDF" w:rsidP="00FB111D">
      <w:pPr>
        <w:spacing w:line="360" w:lineRule="auto"/>
      </w:pPr>
      <w:r>
        <w:t>Task 2: Practical Examples of concepts in Practice...................................................................</w:t>
      </w:r>
      <w:r w:rsidR="1CDAD848">
        <w:t>...5</w:t>
      </w:r>
    </w:p>
    <w:p w14:paraId="4A674933" w14:textId="7EE40E25" w:rsidR="00213AC4" w:rsidRDefault="57EA35AF" w:rsidP="00FB111D">
      <w:pPr>
        <w:spacing w:line="360" w:lineRule="auto"/>
      </w:pPr>
      <w:r>
        <w:t xml:space="preserve">Task 3: Self-Reflection as a Health and Social care </w:t>
      </w:r>
      <w:r w:rsidR="63A870D6">
        <w:t>Professional..............................................6-7</w:t>
      </w:r>
    </w:p>
    <w:p w14:paraId="10586E50" w14:textId="5615B88D" w:rsidR="00213AC4" w:rsidRDefault="68238B09" w:rsidP="00FB111D">
      <w:pPr>
        <w:spacing w:line="360" w:lineRule="auto"/>
      </w:pPr>
      <w:r>
        <w:t>Conclusion......................................................................................................................................8</w:t>
      </w:r>
    </w:p>
    <w:p w14:paraId="2F1D3EBE" w14:textId="4FD3819D" w:rsidR="28F53857" w:rsidRDefault="28F53857" w:rsidP="04284CE7">
      <w:pPr>
        <w:spacing w:line="360" w:lineRule="auto"/>
      </w:pPr>
      <w:r>
        <w:t>Reference List</w:t>
      </w:r>
      <w:r w:rsidR="68238B09">
        <w:t>:......................................................................................................................</w:t>
      </w:r>
      <w:r w:rsidR="3150AD3E">
        <w:t>.</w:t>
      </w:r>
      <w:r w:rsidR="435F89AA">
        <w:t xml:space="preserve">... </w:t>
      </w:r>
      <w:r w:rsidR="68238B09">
        <w:t>9-10</w:t>
      </w:r>
    </w:p>
    <w:p w14:paraId="2B8C9A1A" w14:textId="77777777" w:rsidR="00213AC4" w:rsidRDefault="00213AC4" w:rsidP="00E2282D">
      <w:pPr>
        <w:rPr>
          <w:lang w:val="en-US"/>
        </w:rPr>
      </w:pPr>
    </w:p>
    <w:p w14:paraId="4C00A346" w14:textId="77777777" w:rsidR="00993FD6" w:rsidRDefault="00B1256A">
      <w:pPr>
        <w:spacing w:line="259" w:lineRule="auto"/>
        <w:rPr>
          <w:lang w:val="en-US"/>
        </w:rPr>
      </w:pPr>
      <w:r>
        <w:rPr>
          <w:lang w:val="en-US"/>
        </w:rPr>
        <w:br w:type="page"/>
      </w:r>
    </w:p>
    <w:p w14:paraId="4F848760" w14:textId="77777777" w:rsidR="006816DC" w:rsidRDefault="3564911C" w:rsidP="00D41BF7">
      <w:pPr>
        <w:pStyle w:val="Heading1"/>
      </w:pPr>
      <w:r>
        <w:t>Introduction</w:t>
      </w:r>
    </w:p>
    <w:p w14:paraId="2A4A4AA3" w14:textId="11ECB20D" w:rsidR="008D32F7" w:rsidRDefault="30D6F1B6" w:rsidP="00C24036">
      <w:pPr>
        <w:jc w:val="both"/>
      </w:pPr>
      <w:r>
        <w:t xml:space="preserve">This report is dedicated to the main principles of health and social care practise in the UK context, </w:t>
      </w:r>
      <w:r w:rsidR="56582706">
        <w:t>such as</w:t>
      </w:r>
      <w:r>
        <w:t xml:space="preserve"> person-centred care, partnership working, and ethical practise. These principles are core pillars of safe, </w:t>
      </w:r>
      <w:r w:rsidR="133FF8DD">
        <w:t>effective,</w:t>
      </w:r>
      <w:r>
        <w:t xml:space="preserve"> and compassionate care and guide the upholding quality and accountability in the health and social care provision. This report aims to critically investigate the significance of these principles, analyse the ways in which these principles are put into practical use, and contemplate their impact on professional development. The report initially explains the theoretical and policy-based importance of person-centred care, partnership working, and ethics as an aid to high-quality care. It next discusses their practical use using a real-life case study about dementia care in a residential care facility in the UK explaining how these principles work in practise. Lastly, the report counters on their applicability to professional role in health and social care with a view of how reflective practise facilitates ongoing development, accountability, and provision of fair, human-centred care.</w:t>
      </w:r>
    </w:p>
    <w:p w14:paraId="7F1E241B" w14:textId="77777777" w:rsidR="005A63D7" w:rsidRPr="006816DC" w:rsidRDefault="005A63D7" w:rsidP="006816DC"/>
    <w:p w14:paraId="425C184B" w14:textId="77777777" w:rsidR="00D41BF7" w:rsidRDefault="651A784E" w:rsidP="00D41BF7">
      <w:pPr>
        <w:pStyle w:val="Heading1"/>
      </w:pPr>
      <w:r>
        <w:t xml:space="preserve">Task 1: Reflection on the Importance of Principles of Health and Social Care </w:t>
      </w:r>
    </w:p>
    <w:p w14:paraId="436FC21C" w14:textId="511F5D93" w:rsidR="002E585F" w:rsidRPr="00C40EFE" w:rsidRDefault="3B920D48" w:rsidP="04284CE7">
      <w:pPr>
        <w:jc w:val="both"/>
        <w:rPr>
          <w:highlight w:val="yellow"/>
          <w:lang w:val="en-US"/>
        </w:rPr>
      </w:pPr>
      <w:r w:rsidRPr="04284CE7">
        <w:rPr>
          <w:lang w:val="en-US"/>
        </w:rPr>
        <w:t>Person-</w:t>
      </w:r>
      <w:r w:rsidR="66E56EA2" w:rsidRPr="04284CE7">
        <w:rPr>
          <w:lang w:val="en-US"/>
        </w:rPr>
        <w:t>centered</w:t>
      </w:r>
      <w:r w:rsidRPr="04284CE7">
        <w:rPr>
          <w:lang w:val="en-US"/>
        </w:rPr>
        <w:t xml:space="preserve"> care, partnership </w:t>
      </w:r>
      <w:r w:rsidR="3CDFCA32" w:rsidRPr="04284CE7">
        <w:rPr>
          <w:lang w:val="en-US"/>
        </w:rPr>
        <w:t>working,</w:t>
      </w:r>
      <w:r w:rsidRPr="04284CE7">
        <w:rPr>
          <w:lang w:val="en-US"/>
        </w:rPr>
        <w:t xml:space="preserve"> and ethical </w:t>
      </w:r>
      <w:r w:rsidR="3A6AAC78" w:rsidRPr="04284CE7">
        <w:rPr>
          <w:lang w:val="en-US"/>
        </w:rPr>
        <w:t>practice</w:t>
      </w:r>
      <w:r w:rsidRPr="04284CE7">
        <w:rPr>
          <w:lang w:val="en-US"/>
        </w:rPr>
        <w:t xml:space="preserve"> are the principles that govern high-quality health and social care in the United Kingdom. Consideration of these ideas has helped to </w:t>
      </w:r>
      <w:r w:rsidR="122B00D3" w:rsidRPr="04284CE7">
        <w:rPr>
          <w:lang w:val="en-US"/>
        </w:rPr>
        <w:t>realize</w:t>
      </w:r>
      <w:r w:rsidRPr="04284CE7">
        <w:rPr>
          <w:lang w:val="en-US"/>
        </w:rPr>
        <w:t xml:space="preserve"> that caring be person-</w:t>
      </w:r>
      <w:r w:rsidR="5CE393AF" w:rsidRPr="04284CE7">
        <w:rPr>
          <w:lang w:val="en-US"/>
        </w:rPr>
        <w:t>centered</w:t>
      </w:r>
      <w:r w:rsidRPr="04284CE7">
        <w:rPr>
          <w:lang w:val="en-US"/>
        </w:rPr>
        <w:t>, as opposed to system-</w:t>
      </w:r>
      <w:r w:rsidR="705A6A62" w:rsidRPr="04284CE7">
        <w:rPr>
          <w:lang w:val="en-US"/>
        </w:rPr>
        <w:t>centered</w:t>
      </w:r>
      <w:r w:rsidRPr="04284CE7">
        <w:rPr>
          <w:lang w:val="en-US"/>
        </w:rPr>
        <w:t xml:space="preserve"> (McCormack et al., 2021).</w:t>
      </w:r>
    </w:p>
    <w:p w14:paraId="3E0047EE" w14:textId="1FEE5AEF" w:rsidR="002E585F" w:rsidRPr="00C40EFE" w:rsidRDefault="002E585F" w:rsidP="04284CE7">
      <w:pPr>
        <w:jc w:val="both"/>
        <w:rPr>
          <w:lang w:val="en-US"/>
        </w:rPr>
      </w:pPr>
    </w:p>
    <w:p w14:paraId="621CD215" w14:textId="0A2B40BE" w:rsidR="002E585F" w:rsidRPr="00C40EFE" w:rsidRDefault="3B920D48" w:rsidP="009D026D">
      <w:pPr>
        <w:jc w:val="both"/>
        <w:rPr>
          <w:highlight w:val="yellow"/>
          <w:lang w:val="en-US"/>
        </w:rPr>
      </w:pPr>
      <w:r w:rsidRPr="04284CE7">
        <w:rPr>
          <w:b/>
          <w:bCs/>
          <w:lang w:val="en-US"/>
        </w:rPr>
        <w:t>Person-</w:t>
      </w:r>
      <w:r w:rsidR="5520033D" w:rsidRPr="04284CE7">
        <w:rPr>
          <w:b/>
          <w:bCs/>
          <w:lang w:val="en-US"/>
        </w:rPr>
        <w:t>centered</w:t>
      </w:r>
      <w:r w:rsidRPr="04284CE7">
        <w:rPr>
          <w:b/>
          <w:bCs/>
          <w:lang w:val="en-US"/>
        </w:rPr>
        <w:t xml:space="preserve"> </w:t>
      </w:r>
      <w:r w:rsidRPr="04284CE7">
        <w:rPr>
          <w:lang w:val="en-US"/>
        </w:rPr>
        <w:t xml:space="preserve">care involves placing service users as the owners of their care, valuing their preferences, </w:t>
      </w:r>
      <w:r w:rsidR="77352EDB" w:rsidRPr="04284CE7">
        <w:rPr>
          <w:lang w:val="en-US"/>
        </w:rPr>
        <w:t>values,</w:t>
      </w:r>
      <w:r w:rsidRPr="04284CE7">
        <w:rPr>
          <w:lang w:val="en-US"/>
        </w:rPr>
        <w:t xml:space="preserve"> and </w:t>
      </w:r>
      <w:r w:rsidR="6C525850" w:rsidRPr="04284CE7">
        <w:rPr>
          <w:lang w:val="en-US"/>
        </w:rPr>
        <w:t>recognizing</w:t>
      </w:r>
      <w:r w:rsidRPr="04284CE7">
        <w:rPr>
          <w:lang w:val="en-US"/>
        </w:rPr>
        <w:t xml:space="preserve"> their individual needs. This </w:t>
      </w:r>
      <w:r w:rsidR="777C80FF" w:rsidRPr="04284CE7">
        <w:rPr>
          <w:lang w:val="en-US"/>
        </w:rPr>
        <w:t>practice</w:t>
      </w:r>
      <w:r w:rsidRPr="04284CE7">
        <w:rPr>
          <w:lang w:val="en-US"/>
        </w:rPr>
        <w:t xml:space="preserve"> aligns with the promotion of dignity, autonomy, and well-</w:t>
      </w:r>
      <w:r w:rsidR="522650D7" w:rsidRPr="04284CE7">
        <w:rPr>
          <w:lang w:val="en-US"/>
        </w:rPr>
        <w:t>being,</w:t>
      </w:r>
      <w:r w:rsidRPr="04284CE7">
        <w:rPr>
          <w:lang w:val="en-US"/>
        </w:rPr>
        <w:t xml:space="preserve"> which are the most important ones under the Care Act 2014 (GOV.UK, 2014). The practical premises of the principle are linked to the Hierarchy of Needs proposed by Maslow, who holds that people need not only protection but also psychological needs, the feeling of belonging and self-esteem to live well (Sowmya and Anokha, 2025). </w:t>
      </w:r>
    </w:p>
    <w:p w14:paraId="5B1471BF" w14:textId="1D02D459" w:rsidR="00DE030C" w:rsidRPr="009D026D" w:rsidRDefault="275116E2" w:rsidP="04284CE7">
      <w:pPr>
        <w:jc w:val="both"/>
        <w:rPr>
          <w:highlight w:val="yellow"/>
          <w:lang w:val="en-US"/>
        </w:rPr>
      </w:pPr>
      <w:r w:rsidRPr="04284CE7">
        <w:rPr>
          <w:lang w:val="en-US"/>
        </w:rPr>
        <w:t>The research by Linnet Olesen and Jogensen (2023) establishes that person-</w:t>
      </w:r>
      <w:r w:rsidR="27B2CE0D" w:rsidRPr="04284CE7">
        <w:rPr>
          <w:lang w:val="en-US"/>
        </w:rPr>
        <w:t>centered</w:t>
      </w:r>
      <w:r w:rsidRPr="04284CE7">
        <w:rPr>
          <w:lang w:val="en-US"/>
        </w:rPr>
        <w:t xml:space="preserve"> interventions improve treatments, patient satisfaction, and health outcomes. It suggests that the quality of care is better when clients feel heard and honoured. Without this </w:t>
      </w:r>
      <w:r w:rsidR="4CB4EA3F" w:rsidRPr="04284CE7">
        <w:rPr>
          <w:lang w:val="en-US"/>
        </w:rPr>
        <w:t>practice</w:t>
      </w:r>
      <w:r w:rsidRPr="04284CE7">
        <w:rPr>
          <w:lang w:val="en-US"/>
        </w:rPr>
        <w:t xml:space="preserve">, services will tend to be task </w:t>
      </w:r>
      <w:r w:rsidR="4C271B17" w:rsidRPr="04284CE7">
        <w:rPr>
          <w:lang w:val="en-US"/>
        </w:rPr>
        <w:t>centered</w:t>
      </w:r>
      <w:r w:rsidRPr="04284CE7">
        <w:rPr>
          <w:lang w:val="en-US"/>
        </w:rPr>
        <w:t xml:space="preserve"> as opposed to outcome based. </w:t>
      </w:r>
    </w:p>
    <w:p w14:paraId="3285E53A" w14:textId="0232C45B" w:rsidR="00DE030C" w:rsidRPr="009D026D" w:rsidRDefault="00DE030C" w:rsidP="04284CE7">
      <w:pPr>
        <w:jc w:val="both"/>
        <w:rPr>
          <w:lang w:val="en-US"/>
        </w:rPr>
      </w:pPr>
    </w:p>
    <w:p w14:paraId="46E18408" w14:textId="546EFE56" w:rsidR="00DE030C" w:rsidRPr="009D026D" w:rsidRDefault="42074DF8" w:rsidP="04284CE7">
      <w:pPr>
        <w:jc w:val="both"/>
        <w:rPr>
          <w:sz w:val="22"/>
          <w:lang w:val="en-US"/>
        </w:rPr>
      </w:pPr>
      <w:r w:rsidRPr="04284CE7">
        <w:rPr>
          <w:b/>
          <w:bCs/>
          <w:lang w:val="en-US"/>
        </w:rPr>
        <w:t>Partnership working</w:t>
      </w:r>
      <w:r w:rsidR="275116E2" w:rsidRPr="04284CE7">
        <w:rPr>
          <w:lang w:val="en-US"/>
        </w:rPr>
        <w:t xml:space="preserve"> </w:t>
      </w:r>
      <w:r w:rsidR="2234D61D" w:rsidRPr="04284CE7">
        <w:rPr>
          <w:lang w:val="en-US"/>
        </w:rPr>
        <w:t>is the collaborative relationship between an ind</w:t>
      </w:r>
      <w:r w:rsidR="603D1805" w:rsidRPr="04284CE7">
        <w:rPr>
          <w:lang w:val="en-US"/>
        </w:rPr>
        <w:t>ividual and their care providers, where th</w:t>
      </w:r>
      <w:r w:rsidR="59C1FCAE" w:rsidRPr="04284CE7">
        <w:rPr>
          <w:lang w:val="en-US"/>
        </w:rPr>
        <w:t>e person is treated as an equal partner in planning and making de</w:t>
      </w:r>
      <w:r w:rsidR="2A42C0B9" w:rsidRPr="04284CE7">
        <w:rPr>
          <w:lang w:val="en-US"/>
        </w:rPr>
        <w:t xml:space="preserve">cisions </w:t>
      </w:r>
      <w:r w:rsidR="3B8F96F9" w:rsidRPr="04284CE7">
        <w:rPr>
          <w:color w:val="FF0000"/>
          <w:lang w:val="en-US"/>
        </w:rPr>
        <w:t xml:space="preserve"> </w:t>
      </w:r>
      <w:r w:rsidR="275116E2" w:rsidRPr="04284CE7">
        <w:rPr>
          <w:lang w:val="en-US"/>
        </w:rPr>
        <w:t xml:space="preserve"> </w:t>
      </w:r>
      <w:r w:rsidR="76DF0CA1" w:rsidRPr="04284CE7">
        <w:rPr>
          <w:lang w:val="en-US"/>
        </w:rPr>
        <w:t xml:space="preserve">about </w:t>
      </w:r>
      <w:r w:rsidR="7417CFE0" w:rsidRPr="04284CE7">
        <w:rPr>
          <w:lang w:val="en-US"/>
        </w:rPr>
        <w:t>their</w:t>
      </w:r>
      <w:r w:rsidR="76DF0CA1" w:rsidRPr="04284CE7">
        <w:rPr>
          <w:lang w:val="en-US"/>
        </w:rPr>
        <w:t xml:space="preserve"> own health and support</w:t>
      </w:r>
      <w:r w:rsidR="53120706" w:rsidRPr="04284CE7">
        <w:rPr>
          <w:lang w:val="en-US"/>
        </w:rPr>
        <w:t xml:space="preserve">.  </w:t>
      </w:r>
      <w:r w:rsidR="2A478F8D" w:rsidRPr="04284CE7">
        <w:rPr>
          <w:b/>
          <w:bCs/>
          <w:lang w:val="en-US"/>
        </w:rPr>
        <w:t xml:space="preserve">Shares power and Decision </w:t>
      </w:r>
      <w:r w:rsidR="4778378B" w:rsidRPr="04284CE7">
        <w:rPr>
          <w:b/>
          <w:bCs/>
          <w:lang w:val="en-US"/>
        </w:rPr>
        <w:t xml:space="preserve">Making: </w:t>
      </w:r>
      <w:r w:rsidR="4778378B" w:rsidRPr="04284CE7">
        <w:rPr>
          <w:lang w:val="en-US"/>
        </w:rPr>
        <w:t>Moving a</w:t>
      </w:r>
      <w:r w:rsidR="0E0BAF28" w:rsidRPr="04284CE7">
        <w:rPr>
          <w:lang w:val="en-US"/>
        </w:rPr>
        <w:t xml:space="preserve">way from a paternalistic doctor knows </w:t>
      </w:r>
      <w:r w:rsidR="2EFB2BA5" w:rsidRPr="04284CE7">
        <w:rPr>
          <w:lang w:val="en-US"/>
        </w:rPr>
        <w:t>best model to one where power is shared equally.</w:t>
      </w:r>
      <w:r w:rsidR="30893F2A" w:rsidRPr="04284CE7">
        <w:rPr>
          <w:lang w:val="en-US"/>
        </w:rPr>
        <w:t xml:space="preserve"> </w:t>
      </w:r>
      <w:r w:rsidR="30893F2A" w:rsidRPr="04284CE7">
        <w:rPr>
          <w:b/>
          <w:bCs/>
          <w:lang w:val="en-US"/>
        </w:rPr>
        <w:t>Human</w:t>
      </w:r>
      <w:r w:rsidR="30A8CACB" w:rsidRPr="04284CE7">
        <w:rPr>
          <w:lang w:val="en-US"/>
        </w:rPr>
        <w:t xml:space="preserve"> </w:t>
      </w:r>
      <w:r w:rsidR="5602D1E6" w:rsidRPr="04284CE7">
        <w:rPr>
          <w:b/>
          <w:bCs/>
          <w:lang w:val="en-US"/>
        </w:rPr>
        <w:t>connectedness:</w:t>
      </w:r>
      <w:r w:rsidR="7B9A7DE7" w:rsidRPr="04284CE7">
        <w:rPr>
          <w:b/>
          <w:bCs/>
          <w:lang w:val="en-US"/>
        </w:rPr>
        <w:t xml:space="preserve"> </w:t>
      </w:r>
      <w:r w:rsidR="3E0E819C" w:rsidRPr="04284CE7">
        <w:rPr>
          <w:lang w:val="en-US"/>
        </w:rPr>
        <w:t>building</w:t>
      </w:r>
      <w:r w:rsidR="22792C91" w:rsidRPr="04284CE7">
        <w:rPr>
          <w:lang w:val="en-US"/>
        </w:rPr>
        <w:t xml:space="preserve"> a relationship</w:t>
      </w:r>
      <w:r w:rsidR="455329EF" w:rsidRPr="04284CE7">
        <w:rPr>
          <w:lang w:val="en-US"/>
        </w:rPr>
        <w:t xml:space="preserve"> based on </w:t>
      </w:r>
      <w:r w:rsidR="29F1587E" w:rsidRPr="04284CE7">
        <w:rPr>
          <w:lang w:val="en-US"/>
        </w:rPr>
        <w:t>mutual</w:t>
      </w:r>
      <w:r w:rsidR="455329EF" w:rsidRPr="04284CE7">
        <w:rPr>
          <w:lang w:val="en-US"/>
        </w:rPr>
        <w:t xml:space="preserve"> </w:t>
      </w:r>
      <w:r w:rsidR="428BB69D" w:rsidRPr="04284CE7">
        <w:rPr>
          <w:lang w:val="en-US"/>
        </w:rPr>
        <w:t>respect,</w:t>
      </w:r>
      <w:r w:rsidR="455329EF" w:rsidRPr="04284CE7">
        <w:rPr>
          <w:lang w:val="en-US"/>
        </w:rPr>
        <w:t xml:space="preserve"> </w:t>
      </w:r>
      <w:r w:rsidR="582CCA6C" w:rsidRPr="04284CE7">
        <w:rPr>
          <w:lang w:val="en-US"/>
        </w:rPr>
        <w:t>trust,</w:t>
      </w:r>
      <w:r w:rsidR="455329EF" w:rsidRPr="04284CE7">
        <w:rPr>
          <w:lang w:val="en-US"/>
        </w:rPr>
        <w:t xml:space="preserve"> and </w:t>
      </w:r>
      <w:r w:rsidR="79461A02" w:rsidRPr="04284CE7">
        <w:rPr>
          <w:lang w:val="en-US"/>
        </w:rPr>
        <w:t>empathy.</w:t>
      </w:r>
      <w:r w:rsidR="534B213C" w:rsidRPr="04284CE7">
        <w:rPr>
          <w:lang w:val="en-US"/>
        </w:rPr>
        <w:t xml:space="preserve"> </w:t>
      </w:r>
      <w:r w:rsidR="52DA1BE7" w:rsidRPr="04284CE7">
        <w:rPr>
          <w:lang w:val="en-US"/>
        </w:rPr>
        <w:t>Involvement</w:t>
      </w:r>
      <w:r w:rsidR="05AF8FEE" w:rsidRPr="04284CE7">
        <w:rPr>
          <w:lang w:val="en-US"/>
        </w:rPr>
        <w:t xml:space="preserve"> </w:t>
      </w:r>
      <w:r w:rsidR="52DA1BE7" w:rsidRPr="04284CE7">
        <w:rPr>
          <w:lang w:val="en-US"/>
        </w:rPr>
        <w:t>of support networks</w:t>
      </w:r>
      <w:r w:rsidR="0CDC007C" w:rsidRPr="04284CE7">
        <w:rPr>
          <w:lang w:val="en-US"/>
        </w:rPr>
        <w:t xml:space="preserve">. </w:t>
      </w:r>
      <w:r w:rsidR="1D0310BF" w:rsidRPr="04284CE7">
        <w:rPr>
          <w:lang w:val="en-US"/>
        </w:rPr>
        <w:t xml:space="preserve">Extending the partnership to include </w:t>
      </w:r>
      <w:r w:rsidR="76A49CB4" w:rsidRPr="04284CE7">
        <w:rPr>
          <w:lang w:val="en-US"/>
        </w:rPr>
        <w:t>family,</w:t>
      </w:r>
      <w:r w:rsidR="1D0310BF" w:rsidRPr="04284CE7">
        <w:rPr>
          <w:lang w:val="en-US"/>
        </w:rPr>
        <w:t xml:space="preserve"> f</w:t>
      </w:r>
      <w:r w:rsidR="3C7892A4" w:rsidRPr="04284CE7">
        <w:rPr>
          <w:lang w:val="en-US"/>
        </w:rPr>
        <w:t>riends, and carers as vital members of the</w:t>
      </w:r>
      <w:r w:rsidR="352B9C34" w:rsidRPr="04284CE7">
        <w:rPr>
          <w:lang w:val="en-US"/>
        </w:rPr>
        <w:t xml:space="preserve"> care </w:t>
      </w:r>
      <w:r w:rsidR="3A362365" w:rsidRPr="04284CE7">
        <w:rPr>
          <w:lang w:val="en-US"/>
        </w:rPr>
        <w:t>team.</w:t>
      </w:r>
      <w:r w:rsidR="352B9C34" w:rsidRPr="04284CE7">
        <w:rPr>
          <w:lang w:val="en-US"/>
        </w:rPr>
        <w:t xml:space="preserve"> Coordination </w:t>
      </w:r>
      <w:r w:rsidR="312CEB9C" w:rsidRPr="04284CE7">
        <w:rPr>
          <w:lang w:val="en-US"/>
        </w:rPr>
        <w:t>across Services: Ensurin</w:t>
      </w:r>
      <w:r w:rsidR="04559C4F" w:rsidRPr="04284CE7">
        <w:rPr>
          <w:lang w:val="en-US"/>
        </w:rPr>
        <w:t xml:space="preserve">g that different </w:t>
      </w:r>
      <w:r w:rsidR="54B40EFE" w:rsidRPr="04284CE7">
        <w:rPr>
          <w:lang w:val="en-US"/>
        </w:rPr>
        <w:t>professionals [</w:t>
      </w:r>
      <w:r w:rsidR="678F2DFB" w:rsidRPr="04284CE7">
        <w:rPr>
          <w:lang w:val="en-US"/>
        </w:rPr>
        <w:t>doctors, social</w:t>
      </w:r>
      <w:r w:rsidR="446EBD1D" w:rsidRPr="04284CE7">
        <w:rPr>
          <w:lang w:val="en-US"/>
        </w:rPr>
        <w:t xml:space="preserve"> </w:t>
      </w:r>
      <w:r w:rsidR="0C89051B" w:rsidRPr="04284CE7">
        <w:rPr>
          <w:lang w:val="en-US"/>
        </w:rPr>
        <w:t>workers, therapists</w:t>
      </w:r>
      <w:r w:rsidR="22CFCF18" w:rsidRPr="04284CE7">
        <w:rPr>
          <w:lang w:val="en-US"/>
        </w:rPr>
        <w:t xml:space="preserve">] work </w:t>
      </w:r>
      <w:r w:rsidR="72E46564" w:rsidRPr="04284CE7">
        <w:rPr>
          <w:lang w:val="en-US"/>
        </w:rPr>
        <w:t>together.</w:t>
      </w:r>
    </w:p>
    <w:p w14:paraId="5B4CCD70" w14:textId="06797B71" w:rsidR="00DE030C" w:rsidRPr="009D026D" w:rsidRDefault="00DE030C" w:rsidP="04284CE7">
      <w:pPr>
        <w:jc w:val="both"/>
        <w:rPr>
          <w:lang w:val="en-US"/>
        </w:rPr>
      </w:pPr>
    </w:p>
    <w:p w14:paraId="3CED8D3C" w14:textId="2B4A80B3" w:rsidR="00DE030C" w:rsidRPr="009D026D" w:rsidRDefault="00DE030C" w:rsidP="04284CE7">
      <w:pPr>
        <w:jc w:val="both"/>
        <w:rPr>
          <w:lang w:val="en-US"/>
        </w:rPr>
      </w:pPr>
    </w:p>
    <w:p w14:paraId="79F5782A" w14:textId="334395C2" w:rsidR="00DE030C" w:rsidRPr="009D026D" w:rsidRDefault="6A715EFE" w:rsidP="04284CE7">
      <w:pPr>
        <w:jc w:val="both"/>
        <w:rPr>
          <w:lang w:val="en-US"/>
        </w:rPr>
      </w:pPr>
      <w:r w:rsidRPr="04284CE7">
        <w:rPr>
          <w:b/>
          <w:bCs/>
          <w:lang w:val="en-US"/>
        </w:rPr>
        <w:t>Ethic</w:t>
      </w:r>
      <w:r w:rsidR="5DB49FB7" w:rsidRPr="04284CE7">
        <w:rPr>
          <w:b/>
          <w:bCs/>
          <w:lang w:val="en-US"/>
        </w:rPr>
        <w:t>s</w:t>
      </w:r>
      <w:r w:rsidR="0E323D22" w:rsidRPr="04284CE7">
        <w:rPr>
          <w:b/>
          <w:bCs/>
          <w:lang w:val="en-US"/>
        </w:rPr>
        <w:t xml:space="preserve">: </w:t>
      </w:r>
      <w:r w:rsidR="0E323D22" w:rsidRPr="04284CE7">
        <w:rPr>
          <w:lang w:val="en-US"/>
        </w:rPr>
        <w:t xml:space="preserve">working in partnership within person </w:t>
      </w:r>
      <w:r w:rsidR="740599FA" w:rsidRPr="04284CE7">
        <w:rPr>
          <w:lang w:val="en-US"/>
        </w:rPr>
        <w:t>centered</w:t>
      </w:r>
      <w:r w:rsidR="55234A9F" w:rsidRPr="04284CE7">
        <w:rPr>
          <w:lang w:val="en-US"/>
        </w:rPr>
        <w:t xml:space="preserve"> care (PCC) is essential for delivering </w:t>
      </w:r>
      <w:r w:rsidR="55F0A967" w:rsidRPr="04284CE7">
        <w:rPr>
          <w:lang w:val="en-US"/>
        </w:rPr>
        <w:t xml:space="preserve">holistic, </w:t>
      </w:r>
      <w:r w:rsidR="690ED840" w:rsidRPr="04284CE7">
        <w:rPr>
          <w:lang w:val="en-US"/>
        </w:rPr>
        <w:t>high-quality</w:t>
      </w:r>
      <w:r w:rsidR="55F0A967" w:rsidRPr="04284CE7">
        <w:rPr>
          <w:lang w:val="en-US"/>
        </w:rPr>
        <w:t xml:space="preserve"> </w:t>
      </w:r>
      <w:r w:rsidR="4DB98D2A" w:rsidRPr="04284CE7">
        <w:rPr>
          <w:lang w:val="en-US"/>
        </w:rPr>
        <w:t>care,</w:t>
      </w:r>
      <w:r w:rsidR="55F0A967" w:rsidRPr="04284CE7">
        <w:rPr>
          <w:lang w:val="en-US"/>
        </w:rPr>
        <w:t xml:space="preserve"> yet </w:t>
      </w:r>
      <w:r w:rsidR="7AB57F70" w:rsidRPr="04284CE7">
        <w:rPr>
          <w:lang w:val="en-US"/>
        </w:rPr>
        <w:t>professionals</w:t>
      </w:r>
      <w:r w:rsidR="55F0A967" w:rsidRPr="04284CE7">
        <w:rPr>
          <w:lang w:val="en-US"/>
        </w:rPr>
        <w:t xml:space="preserve"> fac</w:t>
      </w:r>
      <w:r w:rsidR="73FEC734" w:rsidRPr="04284CE7">
        <w:rPr>
          <w:lang w:val="en-US"/>
        </w:rPr>
        <w:t xml:space="preserve">e </w:t>
      </w:r>
      <w:r w:rsidR="169EABEA" w:rsidRPr="04284CE7">
        <w:rPr>
          <w:lang w:val="en-US"/>
        </w:rPr>
        <w:t>significant</w:t>
      </w:r>
      <w:r w:rsidR="73FEC734" w:rsidRPr="04284CE7">
        <w:rPr>
          <w:lang w:val="en-US"/>
        </w:rPr>
        <w:t>, multi layered challenges in im</w:t>
      </w:r>
      <w:r w:rsidR="73753E7D" w:rsidRPr="04284CE7">
        <w:rPr>
          <w:lang w:val="en-US"/>
        </w:rPr>
        <w:t>plementing this approach. These challenges</w:t>
      </w:r>
      <w:r w:rsidR="14FFF8E9" w:rsidRPr="04284CE7">
        <w:rPr>
          <w:lang w:val="en-US"/>
        </w:rPr>
        <w:t xml:space="preserve"> range from </w:t>
      </w:r>
      <w:r w:rsidR="5BC4A818" w:rsidRPr="04284CE7">
        <w:rPr>
          <w:lang w:val="en-US"/>
        </w:rPr>
        <w:t>structural</w:t>
      </w:r>
      <w:r w:rsidR="14FFF8E9" w:rsidRPr="04284CE7">
        <w:rPr>
          <w:lang w:val="en-US"/>
        </w:rPr>
        <w:t xml:space="preserve"> and </w:t>
      </w:r>
      <w:r w:rsidR="0E59D18F" w:rsidRPr="04284CE7">
        <w:rPr>
          <w:lang w:val="en-US"/>
        </w:rPr>
        <w:t>resource-based</w:t>
      </w:r>
      <w:r w:rsidR="5678F619" w:rsidRPr="04284CE7">
        <w:rPr>
          <w:lang w:val="en-US"/>
        </w:rPr>
        <w:t xml:space="preserve"> limitations to deeply ingrained cultural, </w:t>
      </w:r>
      <w:r w:rsidR="5E331EEB" w:rsidRPr="04284CE7">
        <w:rPr>
          <w:lang w:val="en-US"/>
        </w:rPr>
        <w:t>attitudinal</w:t>
      </w:r>
      <w:r w:rsidR="400DCD37" w:rsidRPr="04284CE7">
        <w:rPr>
          <w:lang w:val="en-US"/>
        </w:rPr>
        <w:t>, and communicat</w:t>
      </w:r>
      <w:r w:rsidR="57874E33" w:rsidRPr="04284CE7">
        <w:rPr>
          <w:lang w:val="en-US"/>
        </w:rPr>
        <w:t xml:space="preserve">ion </w:t>
      </w:r>
      <w:r w:rsidR="3389D825" w:rsidRPr="04284CE7">
        <w:rPr>
          <w:lang w:val="en-US"/>
        </w:rPr>
        <w:t>issues</w:t>
      </w:r>
      <w:r w:rsidR="57874E33" w:rsidRPr="04284CE7">
        <w:rPr>
          <w:lang w:val="en-US"/>
        </w:rPr>
        <w:t>.</w:t>
      </w:r>
      <w:r w:rsidR="1B0151D7" w:rsidRPr="04284CE7">
        <w:rPr>
          <w:lang w:val="en-US"/>
        </w:rPr>
        <w:t xml:space="preserve"> </w:t>
      </w:r>
      <w:r w:rsidR="2D3EADBF" w:rsidRPr="04284CE7">
        <w:rPr>
          <w:lang w:val="en-US"/>
        </w:rPr>
        <w:t>Professionals</w:t>
      </w:r>
      <w:r w:rsidR="1B0151D7" w:rsidRPr="04284CE7">
        <w:rPr>
          <w:lang w:val="en-US"/>
        </w:rPr>
        <w:t xml:space="preserve"> often come from different disciplines and may use</w:t>
      </w:r>
      <w:r w:rsidR="0BE833D2" w:rsidRPr="04284CE7">
        <w:rPr>
          <w:lang w:val="en-US"/>
        </w:rPr>
        <w:t xml:space="preserve"> </w:t>
      </w:r>
      <w:r w:rsidR="136B6338" w:rsidRPr="04284CE7">
        <w:rPr>
          <w:lang w:val="en-US"/>
        </w:rPr>
        <w:t>specialized</w:t>
      </w:r>
      <w:r w:rsidR="0BE833D2" w:rsidRPr="04284CE7">
        <w:rPr>
          <w:lang w:val="en-US"/>
        </w:rPr>
        <w:t xml:space="preserve"> terminology or jargon. For </w:t>
      </w:r>
      <w:r w:rsidR="4236D606" w:rsidRPr="04284CE7">
        <w:rPr>
          <w:lang w:val="en-US"/>
        </w:rPr>
        <w:t>example,</w:t>
      </w:r>
      <w:r w:rsidR="58B31E58" w:rsidRPr="04284CE7">
        <w:rPr>
          <w:lang w:val="en-US"/>
        </w:rPr>
        <w:t xml:space="preserve"> healthcare staff, social </w:t>
      </w:r>
      <w:r w:rsidR="70CC3F06" w:rsidRPr="04284CE7">
        <w:rPr>
          <w:lang w:val="en-US"/>
        </w:rPr>
        <w:t>workers,</w:t>
      </w:r>
      <w:r w:rsidR="6BDC6E84" w:rsidRPr="04284CE7">
        <w:rPr>
          <w:lang w:val="en-US"/>
        </w:rPr>
        <w:t xml:space="preserve"> and</w:t>
      </w:r>
      <w:r w:rsidR="08ECDADD" w:rsidRPr="04284CE7">
        <w:rPr>
          <w:lang w:val="en-US"/>
        </w:rPr>
        <w:t xml:space="preserve"> educators may interpret the same situation different</w:t>
      </w:r>
      <w:r w:rsidR="6570423A" w:rsidRPr="04284CE7">
        <w:rPr>
          <w:lang w:val="en-US"/>
        </w:rPr>
        <w:t xml:space="preserve">ly because of </w:t>
      </w:r>
      <w:r w:rsidR="156B487A" w:rsidRPr="04284CE7">
        <w:rPr>
          <w:lang w:val="en-US"/>
        </w:rPr>
        <w:t>their</w:t>
      </w:r>
      <w:r w:rsidR="6570423A" w:rsidRPr="04284CE7">
        <w:rPr>
          <w:lang w:val="en-US"/>
        </w:rPr>
        <w:t xml:space="preserve"> professional training. </w:t>
      </w:r>
      <w:r w:rsidR="628A52DC" w:rsidRPr="04284CE7">
        <w:rPr>
          <w:lang w:val="en-US"/>
        </w:rPr>
        <w:t xml:space="preserve">Another significant challenge is </w:t>
      </w:r>
      <w:r w:rsidR="1131FDFF" w:rsidRPr="04284CE7">
        <w:rPr>
          <w:lang w:val="en-US"/>
        </w:rPr>
        <w:t>the role of</w:t>
      </w:r>
      <w:r w:rsidR="628A52DC" w:rsidRPr="04284CE7">
        <w:rPr>
          <w:lang w:val="en-US"/>
        </w:rPr>
        <w:t xml:space="preserve"> confusio</w:t>
      </w:r>
      <w:r w:rsidR="09467842" w:rsidRPr="04284CE7">
        <w:rPr>
          <w:lang w:val="en-US"/>
        </w:rPr>
        <w:t xml:space="preserve">n and </w:t>
      </w:r>
      <w:r w:rsidR="486705A9" w:rsidRPr="04284CE7">
        <w:rPr>
          <w:lang w:val="en-US"/>
        </w:rPr>
        <w:t>lack</w:t>
      </w:r>
      <w:r w:rsidR="09467842" w:rsidRPr="04284CE7">
        <w:rPr>
          <w:lang w:val="en-US"/>
        </w:rPr>
        <w:t xml:space="preserve"> of clarity. Power imbalances</w:t>
      </w:r>
      <w:r w:rsidR="7E78DE9B" w:rsidRPr="04284CE7">
        <w:rPr>
          <w:lang w:val="en-US"/>
        </w:rPr>
        <w:t xml:space="preserve"> and professional hierarchies can also affect </w:t>
      </w:r>
      <w:r w:rsidR="2C46EF20" w:rsidRPr="04284CE7">
        <w:rPr>
          <w:lang w:val="en-US"/>
        </w:rPr>
        <w:t>partnership</w:t>
      </w:r>
      <w:r w:rsidR="2982B8C0" w:rsidRPr="04284CE7">
        <w:rPr>
          <w:lang w:val="en-US"/>
        </w:rPr>
        <w:t xml:space="preserve"> </w:t>
      </w:r>
      <w:r w:rsidR="0C72D7DF" w:rsidRPr="04284CE7">
        <w:rPr>
          <w:lang w:val="en-US"/>
        </w:rPr>
        <w:t>work</w:t>
      </w:r>
      <w:r w:rsidR="2982B8C0" w:rsidRPr="04284CE7">
        <w:rPr>
          <w:lang w:val="en-US"/>
        </w:rPr>
        <w:t xml:space="preserve">. </w:t>
      </w:r>
      <w:r w:rsidR="2953DD70" w:rsidRPr="04284CE7">
        <w:rPr>
          <w:lang w:val="en-US"/>
        </w:rPr>
        <w:t>C</w:t>
      </w:r>
      <w:r w:rsidR="2982B8C0" w:rsidRPr="04284CE7">
        <w:rPr>
          <w:lang w:val="en-US"/>
        </w:rPr>
        <w:t>onfiden</w:t>
      </w:r>
      <w:r w:rsidR="21346D8F" w:rsidRPr="04284CE7">
        <w:rPr>
          <w:lang w:val="en-US"/>
        </w:rPr>
        <w:t xml:space="preserve">tiality </w:t>
      </w:r>
      <w:r w:rsidR="2953DD70" w:rsidRPr="04284CE7">
        <w:rPr>
          <w:lang w:val="en-US"/>
        </w:rPr>
        <w:t xml:space="preserve">and information </w:t>
      </w:r>
      <w:r w:rsidR="044A6C1F" w:rsidRPr="04284CE7">
        <w:rPr>
          <w:lang w:val="en-US"/>
        </w:rPr>
        <w:t>sharing</w:t>
      </w:r>
      <w:r w:rsidR="0177C0B2" w:rsidRPr="04284CE7">
        <w:rPr>
          <w:lang w:val="en-US"/>
        </w:rPr>
        <w:t xml:space="preserve"> can cause </w:t>
      </w:r>
      <w:r w:rsidR="2DB359EB" w:rsidRPr="04284CE7">
        <w:rPr>
          <w:lang w:val="en-US"/>
        </w:rPr>
        <w:t xml:space="preserve">hesitation, </w:t>
      </w:r>
      <w:r w:rsidR="74B3D470" w:rsidRPr="04284CE7">
        <w:rPr>
          <w:lang w:val="en-US"/>
        </w:rPr>
        <w:t>delays,</w:t>
      </w:r>
      <w:r w:rsidR="0177C0B2" w:rsidRPr="04284CE7">
        <w:rPr>
          <w:lang w:val="en-US"/>
        </w:rPr>
        <w:t xml:space="preserve"> or inco</w:t>
      </w:r>
      <w:r w:rsidR="60941512" w:rsidRPr="04284CE7">
        <w:rPr>
          <w:lang w:val="en-US"/>
        </w:rPr>
        <w:t>mplete</w:t>
      </w:r>
      <w:r w:rsidR="647874F0" w:rsidRPr="04284CE7">
        <w:rPr>
          <w:lang w:val="en-US"/>
        </w:rPr>
        <w:t xml:space="preserve"> </w:t>
      </w:r>
      <w:r w:rsidR="5F2EEFF7" w:rsidRPr="04284CE7">
        <w:rPr>
          <w:lang w:val="en-US"/>
        </w:rPr>
        <w:t>communication,</w:t>
      </w:r>
      <w:r w:rsidR="647874F0" w:rsidRPr="04284CE7">
        <w:rPr>
          <w:lang w:val="en-US"/>
        </w:rPr>
        <w:t xml:space="preserve"> particularly in safegua</w:t>
      </w:r>
      <w:r w:rsidR="146110CD" w:rsidRPr="04284CE7">
        <w:rPr>
          <w:lang w:val="en-US"/>
        </w:rPr>
        <w:t>rding cases where timely information sharin is critical.</w:t>
      </w:r>
      <w:r w:rsidR="5CD10815" w:rsidRPr="04284CE7">
        <w:rPr>
          <w:lang w:val="en-US"/>
        </w:rPr>
        <w:t xml:space="preserve"> </w:t>
      </w:r>
      <w:r w:rsidR="7CBC67FE" w:rsidRPr="04284CE7">
        <w:rPr>
          <w:lang w:val="en-US"/>
        </w:rPr>
        <w:t>Organizational</w:t>
      </w:r>
      <w:r w:rsidR="5CD10815" w:rsidRPr="04284CE7">
        <w:rPr>
          <w:lang w:val="en-US"/>
        </w:rPr>
        <w:t xml:space="preserve"> differences al</w:t>
      </w:r>
      <w:r w:rsidR="3EED6A17" w:rsidRPr="04284CE7">
        <w:rPr>
          <w:lang w:val="en-US"/>
        </w:rPr>
        <w:t xml:space="preserve">so present </w:t>
      </w:r>
      <w:r w:rsidR="46E588D2" w:rsidRPr="04284CE7">
        <w:rPr>
          <w:lang w:val="en-US"/>
        </w:rPr>
        <w:t>difficulties. Different</w:t>
      </w:r>
      <w:r w:rsidR="26165F20" w:rsidRPr="04284CE7">
        <w:rPr>
          <w:lang w:val="en-US"/>
        </w:rPr>
        <w:t xml:space="preserve"> agencies often have their own policies, procedu</w:t>
      </w:r>
      <w:r w:rsidR="3549A90A" w:rsidRPr="04284CE7">
        <w:rPr>
          <w:lang w:val="en-US"/>
        </w:rPr>
        <w:t xml:space="preserve">res, funding </w:t>
      </w:r>
      <w:r w:rsidR="38070902" w:rsidRPr="04284CE7">
        <w:rPr>
          <w:lang w:val="en-US"/>
        </w:rPr>
        <w:t>structures,</w:t>
      </w:r>
      <w:r w:rsidR="3549A90A" w:rsidRPr="04284CE7">
        <w:rPr>
          <w:lang w:val="en-US"/>
        </w:rPr>
        <w:t xml:space="preserve"> and priorities.</w:t>
      </w:r>
      <w:r w:rsidR="613BE6BA" w:rsidRPr="04284CE7">
        <w:rPr>
          <w:lang w:val="en-US"/>
        </w:rPr>
        <w:t xml:space="preserve"> Finally, </w:t>
      </w:r>
      <w:r w:rsidR="7A004802" w:rsidRPr="04284CE7">
        <w:rPr>
          <w:lang w:val="en-US"/>
        </w:rPr>
        <w:t xml:space="preserve">a </w:t>
      </w:r>
      <w:r w:rsidR="2D7E38C0" w:rsidRPr="04284CE7">
        <w:rPr>
          <w:lang w:val="en-US"/>
        </w:rPr>
        <w:t>lack</w:t>
      </w:r>
      <w:r w:rsidR="613BE6BA" w:rsidRPr="04284CE7">
        <w:rPr>
          <w:lang w:val="en-US"/>
        </w:rPr>
        <w:t xml:space="preserve"> of trust and mutual respect can hinder effective </w:t>
      </w:r>
      <w:r w:rsidR="004D3453" w:rsidRPr="04284CE7">
        <w:rPr>
          <w:lang w:val="en-US"/>
        </w:rPr>
        <w:t>collaboration</w:t>
      </w:r>
      <w:r w:rsidR="2681A450" w:rsidRPr="04284CE7">
        <w:rPr>
          <w:lang w:val="en-US"/>
        </w:rPr>
        <w:t>.</w:t>
      </w:r>
      <w:r w:rsidR="0BC69D51" w:rsidRPr="04284CE7">
        <w:rPr>
          <w:lang w:val="en-US"/>
        </w:rPr>
        <w:t xml:space="preserve"> In </w:t>
      </w:r>
      <w:r w:rsidR="092E95CE" w:rsidRPr="04284CE7">
        <w:rPr>
          <w:lang w:val="en-US"/>
        </w:rPr>
        <w:t>conclusion,</w:t>
      </w:r>
      <w:r w:rsidR="0BC69D51" w:rsidRPr="04284CE7">
        <w:rPr>
          <w:lang w:val="en-US"/>
        </w:rPr>
        <w:t xml:space="preserve"> while partnership working is </w:t>
      </w:r>
      <w:r w:rsidR="703635B1" w:rsidRPr="04284CE7">
        <w:rPr>
          <w:lang w:val="en-US"/>
        </w:rPr>
        <w:t>essential</w:t>
      </w:r>
      <w:r w:rsidR="001AAEDD" w:rsidRPr="04284CE7">
        <w:rPr>
          <w:lang w:val="en-US"/>
        </w:rPr>
        <w:t xml:space="preserve"> for delivering holistic and </w:t>
      </w:r>
      <w:r w:rsidR="35E9A5A4" w:rsidRPr="04284CE7">
        <w:rPr>
          <w:lang w:val="en-US"/>
        </w:rPr>
        <w:t>person-centered</w:t>
      </w:r>
      <w:r w:rsidR="456ACC78" w:rsidRPr="04284CE7">
        <w:rPr>
          <w:lang w:val="en-US"/>
        </w:rPr>
        <w:t xml:space="preserve"> </w:t>
      </w:r>
      <w:r w:rsidR="23058F01" w:rsidRPr="04284CE7">
        <w:rPr>
          <w:lang w:val="en-US"/>
        </w:rPr>
        <w:t>care,</w:t>
      </w:r>
      <w:r w:rsidR="456ACC78" w:rsidRPr="04284CE7">
        <w:rPr>
          <w:lang w:val="en-US"/>
        </w:rPr>
        <w:t xml:space="preserve"> it is not without challenges. Communication </w:t>
      </w:r>
      <w:r w:rsidR="60A170C5" w:rsidRPr="04284CE7">
        <w:rPr>
          <w:lang w:val="en-US"/>
        </w:rPr>
        <w:t>barrier's</w:t>
      </w:r>
      <w:r w:rsidR="456ACC78" w:rsidRPr="04284CE7">
        <w:rPr>
          <w:lang w:val="en-US"/>
        </w:rPr>
        <w:t xml:space="preserve"> </w:t>
      </w:r>
      <w:r w:rsidR="0431749B" w:rsidRPr="04284CE7">
        <w:rPr>
          <w:lang w:val="en-US"/>
        </w:rPr>
        <w:t xml:space="preserve">role </w:t>
      </w:r>
      <w:r w:rsidR="1077A8D3" w:rsidRPr="04284CE7">
        <w:rPr>
          <w:lang w:val="en-US"/>
        </w:rPr>
        <w:t>confusion,</w:t>
      </w:r>
      <w:r w:rsidR="0431749B" w:rsidRPr="04284CE7">
        <w:rPr>
          <w:lang w:val="en-US"/>
        </w:rPr>
        <w:t xml:space="preserve"> power </w:t>
      </w:r>
      <w:r w:rsidR="41274A17" w:rsidRPr="04284CE7">
        <w:rPr>
          <w:lang w:val="en-US"/>
        </w:rPr>
        <w:t>imbalances,</w:t>
      </w:r>
      <w:r w:rsidR="0431749B" w:rsidRPr="04284CE7">
        <w:rPr>
          <w:lang w:val="en-US"/>
        </w:rPr>
        <w:t xml:space="preserve"> confidentiality </w:t>
      </w:r>
      <w:r w:rsidR="321DFF9D" w:rsidRPr="04284CE7">
        <w:rPr>
          <w:lang w:val="en-US"/>
        </w:rPr>
        <w:t>issues,</w:t>
      </w:r>
      <w:r w:rsidR="12420771" w:rsidRPr="04284CE7">
        <w:rPr>
          <w:lang w:val="en-US"/>
        </w:rPr>
        <w:t xml:space="preserve"> </w:t>
      </w:r>
      <w:r w:rsidR="74308CB0" w:rsidRPr="04284CE7">
        <w:rPr>
          <w:lang w:val="en-US"/>
        </w:rPr>
        <w:t>organizational</w:t>
      </w:r>
      <w:r w:rsidR="12420771" w:rsidRPr="04284CE7">
        <w:rPr>
          <w:lang w:val="en-US"/>
        </w:rPr>
        <w:t xml:space="preserve"> </w:t>
      </w:r>
      <w:r w:rsidR="36979B4B" w:rsidRPr="04284CE7">
        <w:rPr>
          <w:lang w:val="en-US"/>
        </w:rPr>
        <w:t>differences,</w:t>
      </w:r>
      <w:r w:rsidR="12420771" w:rsidRPr="04284CE7">
        <w:rPr>
          <w:lang w:val="en-US"/>
        </w:rPr>
        <w:t xml:space="preserve"> cultural </w:t>
      </w:r>
      <w:r w:rsidR="284A5231" w:rsidRPr="04284CE7">
        <w:rPr>
          <w:lang w:val="en-US"/>
        </w:rPr>
        <w:t>factors,</w:t>
      </w:r>
      <w:r w:rsidR="1C684344" w:rsidRPr="04284CE7">
        <w:rPr>
          <w:lang w:val="en-US"/>
        </w:rPr>
        <w:t xml:space="preserve"> and lock of t</w:t>
      </w:r>
      <w:r w:rsidR="1B217CC1" w:rsidRPr="04284CE7">
        <w:rPr>
          <w:lang w:val="en-US"/>
        </w:rPr>
        <w:t xml:space="preserve">rust can all impact </w:t>
      </w:r>
      <w:r w:rsidR="07634DA8" w:rsidRPr="04284CE7">
        <w:rPr>
          <w:lang w:val="en-US"/>
        </w:rPr>
        <w:t xml:space="preserve">effective </w:t>
      </w:r>
      <w:r w:rsidR="27C13413" w:rsidRPr="04284CE7">
        <w:rPr>
          <w:lang w:val="en-US"/>
        </w:rPr>
        <w:t>collaboration.</w:t>
      </w:r>
      <w:r w:rsidR="3E440282" w:rsidRPr="04284CE7">
        <w:rPr>
          <w:lang w:val="en-US"/>
        </w:rPr>
        <w:t xml:space="preserve"> To overcome </w:t>
      </w:r>
      <w:r w:rsidR="1689B5D3" w:rsidRPr="04284CE7">
        <w:rPr>
          <w:lang w:val="en-US"/>
        </w:rPr>
        <w:t xml:space="preserve">these </w:t>
      </w:r>
      <w:r w:rsidR="44640B75" w:rsidRPr="04284CE7">
        <w:rPr>
          <w:lang w:val="en-US"/>
        </w:rPr>
        <w:t>challenges,</w:t>
      </w:r>
      <w:r w:rsidR="1689B5D3" w:rsidRPr="04284CE7">
        <w:rPr>
          <w:lang w:val="en-US"/>
        </w:rPr>
        <w:t xml:space="preserve"> professionals must </w:t>
      </w:r>
      <w:r w:rsidR="325E6EC9" w:rsidRPr="04284CE7">
        <w:rPr>
          <w:lang w:val="en-US"/>
        </w:rPr>
        <w:t>prioritize</w:t>
      </w:r>
      <w:r w:rsidR="1689B5D3" w:rsidRPr="04284CE7">
        <w:rPr>
          <w:lang w:val="en-US"/>
        </w:rPr>
        <w:t xml:space="preserve"> clear </w:t>
      </w:r>
      <w:r w:rsidR="286EA62F" w:rsidRPr="04284CE7">
        <w:rPr>
          <w:lang w:val="en-US"/>
        </w:rPr>
        <w:t>communication,</w:t>
      </w:r>
      <w:r w:rsidR="527BEF57" w:rsidRPr="04284CE7">
        <w:rPr>
          <w:lang w:val="en-US"/>
        </w:rPr>
        <w:t xml:space="preserve"> mutual </w:t>
      </w:r>
      <w:r w:rsidR="0B59F077" w:rsidRPr="04284CE7">
        <w:rPr>
          <w:lang w:val="en-US"/>
        </w:rPr>
        <w:t>respect</w:t>
      </w:r>
      <w:r w:rsidR="527BEF57" w:rsidRPr="04284CE7">
        <w:rPr>
          <w:lang w:val="en-US"/>
        </w:rPr>
        <w:t xml:space="preserve"> defined </w:t>
      </w:r>
      <w:r w:rsidR="2A7BBBEE" w:rsidRPr="04284CE7">
        <w:rPr>
          <w:lang w:val="en-US"/>
        </w:rPr>
        <w:t>roles,</w:t>
      </w:r>
      <w:r w:rsidR="718ABA25" w:rsidRPr="04284CE7">
        <w:rPr>
          <w:lang w:val="en-US"/>
        </w:rPr>
        <w:t xml:space="preserve"> and a shared commitment to improving outcomes for service users</w:t>
      </w:r>
      <w:r w:rsidR="0E604AAA" w:rsidRPr="04284CE7">
        <w:rPr>
          <w:lang w:val="en-US"/>
        </w:rPr>
        <w:t>.</w:t>
      </w:r>
    </w:p>
    <w:p w14:paraId="52A5B3FB" w14:textId="59F2A397" w:rsidR="00DE030C" w:rsidRPr="009D026D" w:rsidRDefault="00DE030C" w:rsidP="04284CE7">
      <w:pPr>
        <w:jc w:val="both"/>
        <w:rPr>
          <w:color w:val="000000" w:themeColor="text1"/>
          <w:lang w:val="en-US"/>
        </w:rPr>
      </w:pPr>
    </w:p>
    <w:p w14:paraId="4365C220" w14:textId="5CF82F13" w:rsidR="00DE030C" w:rsidRPr="009D026D" w:rsidRDefault="00DE030C" w:rsidP="04284CE7">
      <w:pPr>
        <w:jc w:val="both"/>
        <w:rPr>
          <w:color w:val="000000" w:themeColor="text1"/>
          <w:lang w:val="en-US"/>
        </w:rPr>
      </w:pPr>
    </w:p>
    <w:p w14:paraId="3C8886E3" w14:textId="26895C97" w:rsidR="00DE030C" w:rsidRPr="009D026D" w:rsidRDefault="0D5A0D5B" w:rsidP="04284CE7">
      <w:pPr>
        <w:jc w:val="both"/>
        <w:rPr>
          <w:color w:val="000000" w:themeColor="text1"/>
          <w:lang w:val="en-US"/>
        </w:rPr>
      </w:pPr>
      <w:r w:rsidRPr="04284CE7">
        <w:rPr>
          <w:color w:val="000000" w:themeColor="text1"/>
          <w:lang w:val="en-US"/>
        </w:rPr>
        <w:t>E</w:t>
      </w:r>
      <w:r w:rsidR="482E47ED" w:rsidRPr="04284CE7">
        <w:rPr>
          <w:color w:val="000000" w:themeColor="text1"/>
          <w:lang w:val="en-US"/>
        </w:rPr>
        <w:t>thical Dile</w:t>
      </w:r>
      <w:r w:rsidR="69048228" w:rsidRPr="04284CE7">
        <w:rPr>
          <w:color w:val="000000" w:themeColor="text1"/>
          <w:lang w:val="en-US"/>
        </w:rPr>
        <w:t>mm</w:t>
      </w:r>
      <w:r w:rsidR="7DCBEDAA" w:rsidRPr="04284CE7">
        <w:rPr>
          <w:color w:val="000000" w:themeColor="text1"/>
          <w:lang w:val="en-US"/>
        </w:rPr>
        <w:t xml:space="preserve">a: An ethical dilemma in person </w:t>
      </w:r>
      <w:r w:rsidR="6F9AD06C" w:rsidRPr="04284CE7">
        <w:rPr>
          <w:color w:val="000000" w:themeColor="text1"/>
          <w:lang w:val="en-US"/>
        </w:rPr>
        <w:t>centered</w:t>
      </w:r>
      <w:r w:rsidR="2DE12DDD" w:rsidRPr="04284CE7">
        <w:rPr>
          <w:color w:val="000000" w:themeColor="text1"/>
          <w:lang w:val="en-US"/>
        </w:rPr>
        <w:t xml:space="preserve"> care occurs when respecting a patient’s autonomy choi</w:t>
      </w:r>
      <w:r w:rsidR="618A3852" w:rsidRPr="04284CE7">
        <w:rPr>
          <w:color w:val="000000" w:themeColor="text1"/>
          <w:lang w:val="en-US"/>
        </w:rPr>
        <w:t xml:space="preserve">ces, and personal wishes (core tenets of </w:t>
      </w:r>
      <w:r w:rsidR="3E817002" w:rsidRPr="04284CE7">
        <w:rPr>
          <w:color w:val="000000" w:themeColor="text1"/>
          <w:lang w:val="en-US"/>
        </w:rPr>
        <w:t>person-centered</w:t>
      </w:r>
      <w:r w:rsidR="39D432D0" w:rsidRPr="04284CE7">
        <w:rPr>
          <w:color w:val="000000" w:themeColor="text1"/>
          <w:lang w:val="en-US"/>
        </w:rPr>
        <w:t xml:space="preserve"> care) conflicts with their saftety</w:t>
      </w:r>
      <w:r w:rsidR="41CC7403" w:rsidRPr="04284CE7">
        <w:rPr>
          <w:color w:val="000000" w:themeColor="text1"/>
          <w:lang w:val="en-US"/>
        </w:rPr>
        <w:t>,medical best interests (beneficence</w:t>
      </w:r>
      <w:r w:rsidR="292B3DD6" w:rsidRPr="04284CE7">
        <w:rPr>
          <w:color w:val="000000" w:themeColor="text1"/>
          <w:lang w:val="en-US"/>
        </w:rPr>
        <w:t>/non-maleficence), or legal/institut</w:t>
      </w:r>
      <w:r w:rsidR="489FC513" w:rsidRPr="04284CE7">
        <w:rPr>
          <w:color w:val="000000" w:themeColor="text1"/>
          <w:lang w:val="en-US"/>
        </w:rPr>
        <w:t>ional constraints.</w:t>
      </w:r>
    </w:p>
    <w:p w14:paraId="4DC0EEC6" w14:textId="3C0A525D" w:rsidR="00DE030C" w:rsidRPr="009D026D" w:rsidRDefault="6A715EFE" w:rsidP="00C852C4">
      <w:pPr>
        <w:jc w:val="both"/>
        <w:rPr>
          <w:lang w:val="en-US"/>
        </w:rPr>
      </w:pPr>
      <w:r w:rsidRPr="04284CE7">
        <w:rPr>
          <w:lang w:val="en-US"/>
        </w:rPr>
        <w:t xml:space="preserve">All three principles in broad sense are interlaced and add </w:t>
      </w:r>
      <w:r w:rsidR="05108C71" w:rsidRPr="04284CE7">
        <w:rPr>
          <w:lang w:val="en-US"/>
        </w:rPr>
        <w:t>diligent care</w:t>
      </w:r>
      <w:r w:rsidRPr="04284CE7">
        <w:rPr>
          <w:lang w:val="en-US"/>
        </w:rPr>
        <w:t xml:space="preserve"> to the UK. Person-</w:t>
      </w:r>
      <w:r w:rsidR="11F8A820" w:rsidRPr="04284CE7">
        <w:rPr>
          <w:lang w:val="en-US"/>
        </w:rPr>
        <w:t>centered</w:t>
      </w:r>
      <w:r w:rsidRPr="04284CE7">
        <w:rPr>
          <w:lang w:val="en-US"/>
        </w:rPr>
        <w:t xml:space="preserve"> care makes the individual needs and concerns central theme of the </w:t>
      </w:r>
      <w:r w:rsidR="217A092A" w:rsidRPr="04284CE7">
        <w:rPr>
          <w:lang w:val="en-US"/>
        </w:rPr>
        <w:t>work;</w:t>
      </w:r>
      <w:r w:rsidRPr="04284CE7">
        <w:rPr>
          <w:lang w:val="en-US"/>
        </w:rPr>
        <w:t xml:space="preserve"> partnership working ensures the progressive supportive work, and ethics the responsible decision-making. </w:t>
      </w:r>
      <w:r w:rsidR="1E640383" w:rsidRPr="04284CE7">
        <w:rPr>
          <w:lang w:val="en-US"/>
        </w:rPr>
        <w:t xml:space="preserve"> </w:t>
      </w:r>
    </w:p>
    <w:p w14:paraId="7D94FF23" w14:textId="77777777" w:rsidR="002E6A94" w:rsidRPr="00D41BF7" w:rsidRDefault="002E6A94" w:rsidP="00D41BF7"/>
    <w:p w14:paraId="743C5578" w14:textId="3CF708F0" w:rsidR="04284CE7" w:rsidRDefault="04284CE7"/>
    <w:p w14:paraId="3A57D0C1" w14:textId="6F022142" w:rsidR="04284CE7" w:rsidRDefault="04284CE7"/>
    <w:p w14:paraId="0648BEB1" w14:textId="5F08AF8D" w:rsidR="04284CE7" w:rsidRDefault="04284CE7" w:rsidP="04284CE7"/>
    <w:p w14:paraId="580CE06B" w14:textId="77777777" w:rsidR="00D41BF7" w:rsidRDefault="651A784E" w:rsidP="00565EE4">
      <w:pPr>
        <w:pStyle w:val="Heading1"/>
      </w:pPr>
      <w:r>
        <w:t xml:space="preserve">Task 2: Practical Examples of Concepts in Practice </w:t>
      </w:r>
    </w:p>
    <w:p w14:paraId="010A48B5" w14:textId="67D15F8A" w:rsidR="00FA695F" w:rsidRPr="00C40EFE" w:rsidRDefault="3D93E216" w:rsidP="04284CE7">
      <w:pPr>
        <w:jc w:val="both"/>
        <w:rPr>
          <w:b/>
          <w:bCs/>
          <w:lang w:val="en-US"/>
        </w:rPr>
      </w:pPr>
      <w:r w:rsidRPr="04284CE7">
        <w:rPr>
          <w:lang w:val="en-US"/>
        </w:rPr>
        <w:t xml:space="preserve"> </w:t>
      </w:r>
    </w:p>
    <w:p w14:paraId="02940772" w14:textId="3506F712" w:rsidR="009518B1" w:rsidRPr="00C40EFE" w:rsidRDefault="64FE64D4" w:rsidP="00C40EFE">
      <w:pPr>
        <w:jc w:val="both"/>
        <w:rPr>
          <w:highlight w:val="yellow"/>
          <w:lang w:val="en-US"/>
        </w:rPr>
      </w:pPr>
      <w:r w:rsidRPr="04284CE7">
        <w:rPr>
          <w:lang w:val="en-US"/>
        </w:rPr>
        <w:t xml:space="preserve">It is evident that </w:t>
      </w:r>
      <w:r w:rsidRPr="04284CE7">
        <w:rPr>
          <w:b/>
          <w:bCs/>
          <w:lang w:val="en-US"/>
        </w:rPr>
        <w:t>person-</w:t>
      </w:r>
      <w:r w:rsidR="3C7DDB7F" w:rsidRPr="04284CE7">
        <w:rPr>
          <w:b/>
          <w:bCs/>
          <w:lang w:val="en-US"/>
        </w:rPr>
        <w:t>centered</w:t>
      </w:r>
      <w:r w:rsidRPr="04284CE7">
        <w:rPr>
          <w:lang w:val="en-US"/>
        </w:rPr>
        <w:t xml:space="preserve"> interventions in personality enrich the well-being of individuals with dementia by </w:t>
      </w:r>
      <w:r w:rsidR="4245EDC7" w:rsidRPr="04284CE7">
        <w:rPr>
          <w:lang w:val="en-US"/>
        </w:rPr>
        <w:t>minimizing</w:t>
      </w:r>
      <w:r w:rsidRPr="04284CE7">
        <w:rPr>
          <w:lang w:val="en-US"/>
        </w:rPr>
        <w:t xml:space="preserve"> the harmful impact of </w:t>
      </w:r>
      <w:r w:rsidR="017594DE" w:rsidRPr="04284CE7">
        <w:rPr>
          <w:lang w:val="en-US"/>
        </w:rPr>
        <w:t>behavior</w:t>
      </w:r>
      <w:r w:rsidRPr="04284CE7">
        <w:rPr>
          <w:lang w:val="en-US"/>
        </w:rPr>
        <w:t xml:space="preserve"> (James et al., 2024) The teamwork was required due to the complexity of the needs of the patient. Recovery and discharge planning involved a multidisciplinary team that included </w:t>
      </w:r>
      <w:r w:rsidR="5D71C2F4" w:rsidRPr="04284CE7">
        <w:rPr>
          <w:lang w:val="en-US"/>
        </w:rPr>
        <w:t>orthopedic</w:t>
      </w:r>
      <w:r w:rsidRPr="04284CE7">
        <w:rPr>
          <w:lang w:val="en-US"/>
        </w:rPr>
        <w:t xml:space="preserve"> surgeons, nurses, physiotherapists, occupational therapists, a hospital social worker, and the family of the patient (Gledhill et al., 2023) Frequent conferences of the cases were provided to ensure common decision-making, especially on the outcomes of rehabilitation and the ability of the patient to resume his home safely. The family input enabled </w:t>
      </w:r>
      <w:r w:rsidR="44FA338E" w:rsidRPr="04284CE7">
        <w:rPr>
          <w:lang w:val="en-US"/>
        </w:rPr>
        <w:t>better</w:t>
      </w:r>
      <w:r w:rsidRPr="04284CE7">
        <w:rPr>
          <w:lang w:val="en-US"/>
        </w:rPr>
        <w:t xml:space="preserve"> </w:t>
      </w:r>
      <w:r w:rsidR="0A954EDD" w:rsidRPr="04284CE7">
        <w:rPr>
          <w:lang w:val="en-US"/>
        </w:rPr>
        <w:t>realization</w:t>
      </w:r>
      <w:r w:rsidRPr="04284CE7">
        <w:rPr>
          <w:lang w:val="en-US"/>
        </w:rPr>
        <w:t xml:space="preserve"> of the functional capabilities and individual preferences of the patient, which strengthened continuity of care. This level of alignment corresponds to the Health and Care Act 2022, encouraging the existence of integrated care systems alongside decreasing fragmentation between health and social care services </w:t>
      </w:r>
      <w:r w:rsidR="0DD98A23" w:rsidRPr="04284CE7">
        <w:rPr>
          <w:lang w:val="en-US"/>
        </w:rPr>
        <w:t>(GOV.UK</w:t>
      </w:r>
      <w:r w:rsidRPr="04284CE7">
        <w:rPr>
          <w:lang w:val="en-US"/>
        </w:rPr>
        <w:t xml:space="preserve">, 2022) </w:t>
      </w:r>
    </w:p>
    <w:p w14:paraId="722CC756" w14:textId="6F17E8C1" w:rsidR="04284CE7" w:rsidRDefault="04284CE7" w:rsidP="04284CE7">
      <w:pPr>
        <w:jc w:val="both"/>
        <w:rPr>
          <w:lang w:val="en-US"/>
        </w:rPr>
      </w:pPr>
    </w:p>
    <w:p w14:paraId="27C1454A" w14:textId="79AEFE18" w:rsidR="00F449B5" w:rsidRPr="00C40EFE" w:rsidRDefault="621AF3A3" w:rsidP="04284CE7">
      <w:pPr>
        <w:jc w:val="both"/>
        <w:rPr>
          <w:highlight w:val="yellow"/>
          <w:lang w:val="en-US"/>
        </w:rPr>
      </w:pPr>
      <w:r w:rsidRPr="04284CE7">
        <w:rPr>
          <w:lang w:val="en-US"/>
        </w:rPr>
        <w:t xml:space="preserve">Albargi (2025) states that interprofessional </w:t>
      </w:r>
      <w:r w:rsidRPr="04284CE7">
        <w:rPr>
          <w:b/>
          <w:bCs/>
          <w:lang w:val="en-US"/>
        </w:rPr>
        <w:t>collaboration</w:t>
      </w:r>
      <w:r w:rsidRPr="04284CE7">
        <w:rPr>
          <w:lang w:val="en-US"/>
        </w:rPr>
        <w:t xml:space="preserve"> can contribute to patient safety, reduced time in a hospital, and enhanced functional outcomes. Ethics were at </w:t>
      </w:r>
      <w:r w:rsidR="0B805EE4" w:rsidRPr="04284CE7">
        <w:rPr>
          <w:lang w:val="en-US"/>
        </w:rPr>
        <w:t>the center</w:t>
      </w:r>
      <w:r w:rsidRPr="04284CE7">
        <w:rPr>
          <w:lang w:val="en-US"/>
        </w:rPr>
        <w:t xml:space="preserve"> of </w:t>
      </w:r>
      <w:r w:rsidR="646D961C" w:rsidRPr="04284CE7">
        <w:rPr>
          <w:lang w:val="en-US"/>
        </w:rPr>
        <w:t>consideration,</w:t>
      </w:r>
      <w:r w:rsidRPr="04284CE7">
        <w:rPr>
          <w:lang w:val="en-US"/>
        </w:rPr>
        <w:t xml:space="preserve"> especially consent and capacity. As a result of the changing mental capacity, the assessment according to the Mental Capacity Act 2005 was performed to conclude whether the patient was capable of making an informed decision concerning surgery and rehabilitation (GOV.UK, 2005) In case of a lack of capacity, the family members could be consulted and the decisions made in the best interest of the patient with references to the legal protection. </w:t>
      </w:r>
    </w:p>
    <w:p w14:paraId="03EE6308" w14:textId="5990EA29" w:rsidR="00F449B5" w:rsidRPr="00C40EFE" w:rsidRDefault="621AF3A3" w:rsidP="00C40EFE">
      <w:pPr>
        <w:jc w:val="both"/>
        <w:rPr>
          <w:highlight w:val="yellow"/>
          <w:lang w:val="en-US"/>
        </w:rPr>
      </w:pPr>
      <w:r w:rsidRPr="04284CE7">
        <w:rPr>
          <w:lang w:val="en-US"/>
        </w:rPr>
        <w:t xml:space="preserve">There was the use of </w:t>
      </w:r>
      <w:r w:rsidRPr="04284CE7">
        <w:rPr>
          <w:b/>
          <w:bCs/>
          <w:lang w:val="en-US"/>
        </w:rPr>
        <w:t>ethical</w:t>
      </w:r>
      <w:r w:rsidRPr="04284CE7">
        <w:rPr>
          <w:lang w:val="en-US"/>
        </w:rPr>
        <w:t xml:space="preserve"> principles like autonomy, beneficence, and justice, which ensured that the </w:t>
      </w:r>
      <w:r w:rsidR="735FFD30" w:rsidRPr="04284CE7">
        <w:rPr>
          <w:lang w:val="en-US"/>
        </w:rPr>
        <w:t>patient's</w:t>
      </w:r>
      <w:r w:rsidRPr="04284CE7">
        <w:rPr>
          <w:lang w:val="en-US"/>
        </w:rPr>
        <w:t xml:space="preserve"> rights were not violated, and the patient still received the necessary treatment. The NMC Code (2018) gives a higher level of importance to dignity and the well-being of the person receiving care and, as such, the professional obligation to reconcile safety with the preservation of individual rights. </w:t>
      </w:r>
    </w:p>
    <w:p w14:paraId="6B59D4DF" w14:textId="1C1088CD" w:rsidR="008A0400" w:rsidRPr="00C40EFE" w:rsidRDefault="65AB9F50" w:rsidP="00C40EFE">
      <w:pPr>
        <w:jc w:val="both"/>
        <w:rPr>
          <w:lang w:val="en-US"/>
        </w:rPr>
      </w:pPr>
      <w:r w:rsidRPr="04284CE7">
        <w:rPr>
          <w:lang w:val="en-US"/>
        </w:rPr>
        <w:t>Overall</w:t>
      </w:r>
      <w:r w:rsidR="6828F87C" w:rsidRPr="04284CE7">
        <w:rPr>
          <w:lang w:val="en-US"/>
        </w:rPr>
        <w:t xml:space="preserve">, the combined application of these principles impacted patient outcomes positively, as it was used to address the needs of patients </w:t>
      </w:r>
      <w:r w:rsidR="61FD118F" w:rsidRPr="04284CE7">
        <w:rPr>
          <w:lang w:val="en-US"/>
        </w:rPr>
        <w:t>in</w:t>
      </w:r>
      <w:r w:rsidR="6828F87C" w:rsidRPr="04284CE7">
        <w:rPr>
          <w:lang w:val="en-US"/>
        </w:rPr>
        <w:t xml:space="preserve"> physical recovery, psychological well-being, and social support. Integrated planning and ethical decision-making helped to address the barriers, including communication problems and discharge delays, as well as the risk of readmission. </w:t>
      </w:r>
    </w:p>
    <w:p w14:paraId="704871F5" w14:textId="77777777" w:rsidR="00D41BF7" w:rsidRPr="00D41BF7" w:rsidRDefault="00D41BF7" w:rsidP="00D41BF7"/>
    <w:p w14:paraId="2648A9FC" w14:textId="77777777" w:rsidR="00D41BF7" w:rsidRPr="00D41BF7" w:rsidRDefault="651A784E" w:rsidP="000F00E9">
      <w:pPr>
        <w:pStyle w:val="Heading1"/>
      </w:pPr>
      <w:r>
        <w:t xml:space="preserve">Task 3: Self-Reflection as a Health and Social Care Professional  </w:t>
      </w:r>
    </w:p>
    <w:p w14:paraId="132AB4FB" w14:textId="6521C654" w:rsidR="00AD6901" w:rsidRDefault="00AD6901" w:rsidP="006F7A79">
      <w:pPr>
        <w:pStyle w:val="Heading2"/>
      </w:pPr>
    </w:p>
    <w:p w14:paraId="686DC79D" w14:textId="77777777" w:rsidR="00AD6901" w:rsidRDefault="00AD6901" w:rsidP="00AD6901">
      <w:pPr>
        <w:spacing w:line="259" w:lineRule="auto"/>
      </w:pPr>
      <w:r>
        <w:t>1. Description</w:t>
      </w:r>
    </w:p>
    <w:p w14:paraId="568FC859" w14:textId="77777777" w:rsidR="00AD6901" w:rsidRDefault="00AD6901" w:rsidP="00AD6901">
      <w:pPr>
        <w:spacing w:line="259" w:lineRule="auto"/>
      </w:pPr>
      <w:r>
        <w:t>Gibbs</w:t>
      </w:r>
      <w:r>
        <w:rPr>
          <w:rFonts w:hint="eastAsia"/>
        </w:rPr>
        <w:t>’</w:t>
      </w:r>
      <w:r>
        <w:t xml:space="preserve"> Reflective Cycle (1988) is a model used to reflect on experiences and improve future practice. The six stages include description, feelings, evaluation, analysis, conclusion, and action plan. In this reflection, I will explore person-centred care in relation to Joan, a patient with Chronic Obstructive Pulmonary Disease (COPD). Joan struggles to manage her condition, often misses pulmonary rehabilitation appointments, finds it difficult to follow professional advice, and has experienced multiple emergency hospital admissions.</w:t>
      </w:r>
    </w:p>
    <w:p w14:paraId="6505D0E7" w14:textId="678F6B0E" w:rsidR="00AD6901" w:rsidRDefault="1E1E76A2" w:rsidP="00AD6901">
      <w:pPr>
        <w:spacing w:line="259" w:lineRule="auto"/>
      </w:pPr>
      <w:r>
        <w:t xml:space="preserve">I </w:t>
      </w:r>
      <w:r w:rsidR="6FCD5914">
        <w:t>am physiotherapist</w:t>
      </w:r>
      <w:r w:rsidR="01AE9043">
        <w:t xml:space="preserve"> recommended pulmonary rehabilitation to help her manage symptoms such as breathlessness and fatigue. However, Joan feels overwhelmed and disengaged. To better understand her needs, she was asked to complete a Patient Activation Measure (PAM) survey, which assesses how confident and knowledgeable a person feels about managing their own health.</w:t>
      </w:r>
    </w:p>
    <w:p w14:paraId="2B2C0E34" w14:textId="77777777" w:rsidR="00AD6901" w:rsidRDefault="00AD6901" w:rsidP="00AD6901">
      <w:pPr>
        <w:spacing w:line="259" w:lineRule="auto"/>
      </w:pPr>
      <w:r>
        <w:t>This situation highlights the importance of person-centred care, which focuses on understanding the patient</w:t>
      </w:r>
      <w:r>
        <w:rPr>
          <w:rFonts w:hint="eastAsia"/>
        </w:rPr>
        <w:t>’</w:t>
      </w:r>
      <w:r>
        <w:t>s individual needs, preferences, and circumstances rather than simply treating the medical condition.</w:t>
      </w:r>
    </w:p>
    <w:p w14:paraId="5429A407" w14:textId="77777777" w:rsidR="00AD6901" w:rsidRDefault="00AD6901" w:rsidP="00AD6901">
      <w:pPr>
        <w:spacing w:line="259" w:lineRule="auto"/>
      </w:pPr>
      <w:r>
        <w:t>2. Feelings</w:t>
      </w:r>
    </w:p>
    <w:p w14:paraId="5C8670CA" w14:textId="5D99D1CC" w:rsidR="00AD6901" w:rsidRDefault="01AE9043" w:rsidP="00AD6901">
      <w:pPr>
        <w:spacing w:line="259" w:lineRule="auto"/>
      </w:pPr>
      <w:r>
        <w:t xml:space="preserve">When reflecting on </w:t>
      </w:r>
      <w:r w:rsidR="2B835490">
        <w:t>my</w:t>
      </w:r>
      <w:r>
        <w:t xml:space="preserve"> situation, I initially felt concerned and slightly frustrated. It can be difficult to underst</w:t>
      </w:r>
      <w:r w:rsidR="22B87654">
        <w:t>an</w:t>
      </w:r>
      <w:r>
        <w:t>d why someone would not attend appointments that could improve their health. However, on deeper reflection, I realised that living with a chronic condition such as COPD can be physically and emotionally exhausting. Breathlessness can cause anxiety, and repeated hospital admissions may reduce confidence.</w:t>
      </w:r>
    </w:p>
    <w:p w14:paraId="2CA1E3D4" w14:textId="38E369D4" w:rsidR="00AD6901" w:rsidRDefault="01AE9043" w:rsidP="00AD6901">
      <w:pPr>
        <w:spacing w:line="259" w:lineRule="auto"/>
      </w:pPr>
      <w:r>
        <w:t xml:space="preserve">I also felt empathy </w:t>
      </w:r>
      <w:r w:rsidR="62834CEA">
        <w:t>and managing</w:t>
      </w:r>
      <w:r>
        <w:t xml:space="preserve"> a long-term condition requires motivation, understanding, and emotional resilience. If Joan feels overwhelmed, she may not feel capable of taking control of her health. This made me recognise the importance of seeing the person beyond the diagnosis. Instead of assuming non-compliance, healthcare professionals should explore the barriers she is experiencing.</w:t>
      </w:r>
    </w:p>
    <w:p w14:paraId="59AE0BD0" w14:textId="77777777" w:rsidR="00AD6901" w:rsidRDefault="00AD6901" w:rsidP="00AD6901">
      <w:pPr>
        <w:spacing w:line="259" w:lineRule="auto"/>
      </w:pPr>
      <w:r>
        <w:t>Reflecting on this changed my perspective from frustration to understanding. It reinforced the need for compassion and communication in person-centred care.</w:t>
      </w:r>
    </w:p>
    <w:p w14:paraId="05081590" w14:textId="77777777" w:rsidR="00AD6901" w:rsidRDefault="00AD6901" w:rsidP="00AD6901">
      <w:pPr>
        <w:spacing w:line="259" w:lineRule="auto"/>
      </w:pPr>
      <w:r>
        <w:t>3. Evaluation</w:t>
      </w:r>
    </w:p>
    <w:p w14:paraId="222FF77A" w14:textId="73C3A750" w:rsidR="00AD6901" w:rsidRDefault="01AE9043" w:rsidP="00AD6901">
      <w:pPr>
        <w:spacing w:line="259" w:lineRule="auto"/>
      </w:pPr>
      <w:r>
        <w:t xml:space="preserve">There were both positive and negative aspects in </w:t>
      </w:r>
      <w:r w:rsidR="65EEE846">
        <w:t>my</w:t>
      </w:r>
      <w:r>
        <w:t xml:space="preserve"> care.</w:t>
      </w:r>
    </w:p>
    <w:p w14:paraId="2535C5B5" w14:textId="77777777" w:rsidR="00AD6901" w:rsidRDefault="00AD6901" w:rsidP="00AD6901">
      <w:pPr>
        <w:spacing w:line="259" w:lineRule="auto"/>
      </w:pPr>
      <w:r>
        <w:t>Positive aspects:</w:t>
      </w:r>
    </w:p>
    <w:p w14:paraId="1AEE880C" w14:textId="53CA44C9" w:rsidR="00AD6901" w:rsidRDefault="01AE9043" w:rsidP="00AD6901">
      <w:pPr>
        <w:spacing w:line="259" w:lineRule="auto"/>
      </w:pPr>
      <w:r>
        <w:t xml:space="preserve">The physiotherapist recognised that pulmonary rehabilitation could benefit </w:t>
      </w:r>
      <w:r w:rsidR="487C17C1">
        <w:t>me</w:t>
      </w:r>
      <w:r>
        <w:t>.</w:t>
      </w:r>
    </w:p>
    <w:p w14:paraId="4BE5FF4A" w14:textId="77777777" w:rsidR="00AD6901" w:rsidRDefault="00AD6901" w:rsidP="00AD6901">
      <w:pPr>
        <w:spacing w:line="259" w:lineRule="auto"/>
      </w:pPr>
      <w:r>
        <w:t>The use of the Patient Activation Measure (PAM) was appropriate because it assesses her confidence and readiness to self-manage.</w:t>
      </w:r>
    </w:p>
    <w:p w14:paraId="517F85EF" w14:textId="77777777" w:rsidR="00AD6901" w:rsidRDefault="00AD6901" w:rsidP="00AD6901">
      <w:pPr>
        <w:spacing w:line="259" w:lineRule="auto"/>
      </w:pPr>
      <w:r>
        <w:t>Healthcare professionals attempted to provide advice and support.</w:t>
      </w:r>
    </w:p>
    <w:p w14:paraId="244209AD" w14:textId="77777777" w:rsidR="00AD6901" w:rsidRDefault="00AD6901" w:rsidP="00AD6901">
      <w:pPr>
        <w:spacing w:line="259" w:lineRule="auto"/>
      </w:pPr>
      <w:r>
        <w:t>Negative aspects:</w:t>
      </w:r>
    </w:p>
    <w:p w14:paraId="147A0240" w14:textId="20333F7C" w:rsidR="00AD6901" w:rsidRDefault="06ACA6DC" w:rsidP="00AD6901">
      <w:pPr>
        <w:spacing w:line="259" w:lineRule="auto"/>
      </w:pPr>
      <w:r>
        <w:t>I</w:t>
      </w:r>
      <w:r w:rsidR="01AE9043">
        <w:t xml:space="preserve"> </w:t>
      </w:r>
      <w:r w:rsidR="64B7857C">
        <w:t>continue</w:t>
      </w:r>
      <w:r w:rsidR="01AE9043">
        <w:t xml:space="preserve"> to miss appointments, suggesting her needs are not fully understood.</w:t>
      </w:r>
    </w:p>
    <w:p w14:paraId="27B500E8" w14:textId="77777777" w:rsidR="00AD6901" w:rsidRDefault="00AD6901" w:rsidP="00AD6901">
      <w:pPr>
        <w:spacing w:line="259" w:lineRule="auto"/>
      </w:pPr>
      <w:r>
        <w:t>She feels overwhelmed, indicating that emotional and psychological support may be lacking.</w:t>
      </w:r>
    </w:p>
    <w:p w14:paraId="65F08BD6" w14:textId="77777777" w:rsidR="00AD6901" w:rsidRDefault="00AD6901" w:rsidP="00AD6901">
      <w:pPr>
        <w:spacing w:line="259" w:lineRule="auto"/>
      </w:pPr>
      <w:r>
        <w:t>Repeated emergency admissions show that current strategies are not effective.</w:t>
      </w:r>
    </w:p>
    <w:p w14:paraId="58317C7D" w14:textId="77777777" w:rsidR="00AD6901" w:rsidRDefault="00AD6901" w:rsidP="00AD6901">
      <w:pPr>
        <w:spacing w:line="259" w:lineRule="auto"/>
      </w:pPr>
      <w:r>
        <w:t>The evaluation shows that although clinical interventions were offered, they may not have been fully person-centred. True person-centred care involves shared decision-making, active listening, and tailoring support to the individual</w:t>
      </w:r>
      <w:r>
        <w:rPr>
          <w:rFonts w:hint="eastAsia"/>
        </w:rPr>
        <w:t>’</w:t>
      </w:r>
      <w:r>
        <w:t>s circumstances.</w:t>
      </w:r>
    </w:p>
    <w:p w14:paraId="7D81A8E3" w14:textId="77777777" w:rsidR="00AD6901" w:rsidRDefault="00AD6901" w:rsidP="00AD6901">
      <w:pPr>
        <w:spacing w:line="259" w:lineRule="auto"/>
      </w:pPr>
      <w:r>
        <w:t>4. Analysis</w:t>
      </w:r>
    </w:p>
    <w:p w14:paraId="723918BA" w14:textId="77777777" w:rsidR="00AD6901" w:rsidRDefault="00AD6901" w:rsidP="00AD6901">
      <w:pPr>
        <w:spacing w:line="259" w:lineRule="auto"/>
      </w:pPr>
      <w:r>
        <w:t>Person-centred care is based on principles such as dignity, respect, partnership, communication, and empowerment. According to the NHS Long Term Plan, patients with long-term conditions should be supported to self-manage their health through personalised care plans.</w:t>
      </w:r>
    </w:p>
    <w:p w14:paraId="137698F9" w14:textId="3EC7296D" w:rsidR="00AD6901" w:rsidRDefault="01AE9043" w:rsidP="00AD6901">
      <w:pPr>
        <w:spacing w:line="259" w:lineRule="auto"/>
      </w:pPr>
      <w:r>
        <w:t xml:space="preserve">In </w:t>
      </w:r>
      <w:r w:rsidR="7537D0CC">
        <w:t>my</w:t>
      </w:r>
      <w:r>
        <w:t xml:space="preserve"> case, her disengagement may be linked to low patient activation. The PAM survey helps identify whether she feels confident in managing her health. </w:t>
      </w:r>
      <w:r w:rsidR="5E8DCF83">
        <w:t xml:space="preserve">If </w:t>
      </w:r>
      <w:r w:rsidR="3826D6E1">
        <w:t>I score</w:t>
      </w:r>
      <w:r>
        <w:t xml:space="preserve"> low, she may need additional support, education, and encouragement rather than simply being told to attend rehabilitation.</w:t>
      </w:r>
    </w:p>
    <w:p w14:paraId="47D7569B" w14:textId="631CE1AC" w:rsidR="00AD6901" w:rsidRDefault="01AE9043" w:rsidP="00AD6901">
      <w:pPr>
        <w:spacing w:line="259" w:lineRule="auto"/>
      </w:pPr>
      <w:r>
        <w:t xml:space="preserve">COPD can also affect mental health. Anxiety and depression are common in people with chronic respiratory conditions. Breathlessness itself can trigger panic, which may discourage participation in exercise programmes like pulmonary rehabilitation. If </w:t>
      </w:r>
      <w:r w:rsidR="2B08FC4F">
        <w:t>me</w:t>
      </w:r>
      <w:r>
        <w:t xml:space="preserve"> associates rehabilitation with discomfort or fear, she may avoid it.</w:t>
      </w:r>
    </w:p>
    <w:p w14:paraId="2B226375" w14:textId="77777777" w:rsidR="00AD6901" w:rsidRDefault="00AD6901" w:rsidP="00AD6901">
      <w:pPr>
        <w:spacing w:line="259" w:lineRule="auto"/>
      </w:pPr>
      <w:r>
        <w:t>Person-centred care would involve:</w:t>
      </w:r>
    </w:p>
    <w:p w14:paraId="614E4F9A" w14:textId="7C96E997" w:rsidR="00AD6901" w:rsidRDefault="01AE9043" w:rsidP="00AD6901">
      <w:pPr>
        <w:spacing w:line="259" w:lineRule="auto"/>
      </w:pPr>
      <w:r>
        <w:t xml:space="preserve">Exploring </w:t>
      </w:r>
      <w:r w:rsidR="5281931B">
        <w:t>i</w:t>
      </w:r>
      <w:r>
        <w:t xml:space="preserve"> concerns about pulmonary rehabilitation.</w:t>
      </w:r>
    </w:p>
    <w:p w14:paraId="1450A775" w14:textId="77777777" w:rsidR="00AD6901" w:rsidRDefault="00AD6901" w:rsidP="00AD6901">
      <w:pPr>
        <w:spacing w:line="259" w:lineRule="auto"/>
      </w:pPr>
      <w:r>
        <w:t>Understanding practical barriers (transport, timing, family responsibilities).</w:t>
      </w:r>
    </w:p>
    <w:p w14:paraId="7534E52E" w14:textId="77777777" w:rsidR="00AD6901" w:rsidRDefault="00AD6901" w:rsidP="00AD6901">
      <w:pPr>
        <w:spacing w:line="259" w:lineRule="auto"/>
      </w:pPr>
      <w:r>
        <w:t>Assessing emotional wellbeing.</w:t>
      </w:r>
    </w:p>
    <w:p w14:paraId="0948FFF7" w14:textId="150572C4" w:rsidR="00AD6901" w:rsidRDefault="01AE9043" w:rsidP="00AD6901">
      <w:pPr>
        <w:spacing w:line="259" w:lineRule="auto"/>
      </w:pPr>
      <w:r>
        <w:t xml:space="preserve">Involving </w:t>
      </w:r>
      <w:r w:rsidR="7514981D">
        <w:t>me</w:t>
      </w:r>
      <w:r>
        <w:t xml:space="preserve"> in creating a realistic and manageable care plan.</w:t>
      </w:r>
    </w:p>
    <w:p w14:paraId="50904992" w14:textId="1B817768" w:rsidR="00AD6901" w:rsidRDefault="01AE9043" w:rsidP="00AD6901">
      <w:pPr>
        <w:spacing w:line="259" w:lineRule="auto"/>
      </w:pPr>
      <w:r>
        <w:t xml:space="preserve">Communication plays a crucial role. Instead of instructing </w:t>
      </w:r>
      <w:r w:rsidR="1C571BC1">
        <w:t>me</w:t>
      </w:r>
      <w:r>
        <w:t xml:space="preserve"> on what she “should” do, healthcare professionals could use motivational interviewing techniques to encourage her to express her worries and goals. For example, asking, “What matters most to you?” can shift the focus from disease management to quality of life.</w:t>
      </w:r>
    </w:p>
    <w:p w14:paraId="4A6351A3" w14:textId="77777777" w:rsidR="00AD6901" w:rsidRDefault="00AD6901" w:rsidP="00AD6901">
      <w:pPr>
        <w:spacing w:line="259" w:lineRule="auto"/>
      </w:pPr>
      <w:r>
        <w:t>Additionally, coordinated care between physiotherapists, nurses, and GPs could help reduce hospital admissions. A personalised care plan might include gradual goals, regular check-ins, and emotional support.</w:t>
      </w:r>
    </w:p>
    <w:p w14:paraId="5F3FADC2" w14:textId="77777777" w:rsidR="00AD6901" w:rsidRDefault="00AD6901" w:rsidP="00AD6901">
      <w:pPr>
        <w:spacing w:line="259" w:lineRule="auto"/>
      </w:pPr>
      <w:r>
        <w:t>This analysis shows that person-centred care is not just about providing services, but about building partnership and empowering patients.</w:t>
      </w:r>
    </w:p>
    <w:p w14:paraId="28F9D99F" w14:textId="77777777" w:rsidR="00AD6901" w:rsidRDefault="00AD6901" w:rsidP="00AD6901">
      <w:pPr>
        <w:spacing w:line="259" w:lineRule="auto"/>
      </w:pPr>
      <w:r>
        <w:t>5. Conclusion</w:t>
      </w:r>
    </w:p>
    <w:p w14:paraId="141E830E" w14:textId="09A3F39D" w:rsidR="00AD6901" w:rsidRDefault="01AE9043" w:rsidP="00AD6901">
      <w:pPr>
        <w:spacing w:line="259" w:lineRule="auto"/>
      </w:pPr>
      <w:r>
        <w:t xml:space="preserve">Reflecting on </w:t>
      </w:r>
      <w:r w:rsidR="2E3EE133">
        <w:t>my</w:t>
      </w:r>
      <w:r>
        <w:t xml:space="preserve"> case has highlighted the importance of delivering truly person-centred care. While healthcare professionals provided clinical recommendations, more attention may be needed to </w:t>
      </w:r>
      <w:r w:rsidR="577F2C12">
        <w:t>me</w:t>
      </w:r>
      <w:r>
        <w:t xml:space="preserve"> emotional state, confidence, and readiness to engage.</w:t>
      </w:r>
    </w:p>
    <w:p w14:paraId="71965ED7" w14:textId="77777777" w:rsidR="00AD6901" w:rsidRDefault="00AD6901" w:rsidP="00AD6901">
      <w:pPr>
        <w:spacing w:line="259" w:lineRule="auto"/>
      </w:pPr>
      <w:r>
        <w:t>I have learned that:</w:t>
      </w:r>
    </w:p>
    <w:p w14:paraId="30C14522" w14:textId="77777777" w:rsidR="00AD6901" w:rsidRDefault="00AD6901" w:rsidP="00AD6901">
      <w:pPr>
        <w:spacing w:line="259" w:lineRule="auto"/>
      </w:pPr>
      <w:r>
        <w:t>Non-attendance is not always non-compliance; it may reflect fear, anxiety, or lack of confidence.</w:t>
      </w:r>
    </w:p>
    <w:p w14:paraId="0185F9E7" w14:textId="77777777" w:rsidR="00AD6901" w:rsidRDefault="00AD6901" w:rsidP="00AD6901">
      <w:pPr>
        <w:spacing w:line="259" w:lineRule="auto"/>
      </w:pPr>
      <w:r>
        <w:t>Assessment tools like PAM can guide personalised support.</w:t>
      </w:r>
    </w:p>
    <w:p w14:paraId="0BD0D083" w14:textId="77777777" w:rsidR="00AD6901" w:rsidRDefault="00AD6901" w:rsidP="00AD6901">
      <w:pPr>
        <w:spacing w:line="259" w:lineRule="auto"/>
      </w:pPr>
      <w:r>
        <w:t>Effective communication and empathy are essential.</w:t>
      </w:r>
    </w:p>
    <w:p w14:paraId="64DBF0E7" w14:textId="77777777" w:rsidR="00AD6901" w:rsidRDefault="00AD6901" w:rsidP="00AD6901">
      <w:pPr>
        <w:spacing w:line="259" w:lineRule="auto"/>
      </w:pPr>
      <w:r>
        <w:t>Empowering patients improves long-term outcomes and reduces unnecessary hospital admissions.</w:t>
      </w:r>
    </w:p>
    <w:p w14:paraId="64B5C5EA" w14:textId="1A6A27E1" w:rsidR="00AD6901" w:rsidRDefault="01AE9043" w:rsidP="00AD6901">
      <w:pPr>
        <w:spacing w:line="259" w:lineRule="auto"/>
      </w:pPr>
      <w:r>
        <w:t xml:space="preserve">If I encountered </w:t>
      </w:r>
      <w:r w:rsidR="0CBFB68F">
        <w:t>a comparable situation</w:t>
      </w:r>
      <w:r>
        <w:t xml:space="preserve"> in future practice, I would ensure that the patient feels heard, involved, and supported. I would prioritise understanding their perspective before offering solutions.</w:t>
      </w:r>
    </w:p>
    <w:p w14:paraId="2C768B22" w14:textId="77777777" w:rsidR="00AD6901" w:rsidRDefault="00AD6901" w:rsidP="00AD6901">
      <w:pPr>
        <w:spacing w:line="259" w:lineRule="auto"/>
      </w:pPr>
      <w:r>
        <w:t>6. Action Plan</w:t>
      </w:r>
    </w:p>
    <w:p w14:paraId="5AC46B1F" w14:textId="77777777" w:rsidR="00AD6901" w:rsidRDefault="00AD6901" w:rsidP="00AD6901">
      <w:pPr>
        <w:spacing w:line="259" w:lineRule="auto"/>
      </w:pPr>
      <w:r>
        <w:t>In future practice, I will:</w:t>
      </w:r>
    </w:p>
    <w:p w14:paraId="3C4E60F3" w14:textId="77777777" w:rsidR="00AD6901" w:rsidRDefault="00AD6901" w:rsidP="00AD6901">
      <w:pPr>
        <w:spacing w:line="259" w:lineRule="auto"/>
      </w:pPr>
      <w:r>
        <w:t>Use active listening skills to understand patients</w:t>
      </w:r>
      <w:r>
        <w:rPr>
          <w:rFonts w:hint="eastAsia"/>
        </w:rPr>
        <w:t>’</w:t>
      </w:r>
      <w:r>
        <w:t xml:space="preserve"> concerns without judgement.</w:t>
      </w:r>
    </w:p>
    <w:p w14:paraId="25EA1834" w14:textId="77777777" w:rsidR="00AD6901" w:rsidRDefault="00AD6901" w:rsidP="00AD6901">
      <w:pPr>
        <w:spacing w:line="259" w:lineRule="auto"/>
      </w:pPr>
      <w:r>
        <w:t>Encourage shared decision-making, ensuring patients are involved in planning their care.</w:t>
      </w:r>
    </w:p>
    <w:p w14:paraId="20AF5923" w14:textId="77777777" w:rsidR="00AD6901" w:rsidRDefault="00AD6901" w:rsidP="00AD6901">
      <w:pPr>
        <w:spacing w:line="259" w:lineRule="auto"/>
      </w:pPr>
      <w:r>
        <w:t>Assess emotional wellbeing, especially in patients with long-term conditions.</w:t>
      </w:r>
    </w:p>
    <w:p w14:paraId="01FB49D1" w14:textId="77777777" w:rsidR="00AD6901" w:rsidRDefault="00AD6901" w:rsidP="00AD6901">
      <w:pPr>
        <w:spacing w:line="259" w:lineRule="auto"/>
      </w:pPr>
      <w:r>
        <w:t>Tailor information to the patient</w:t>
      </w:r>
      <w:r>
        <w:rPr>
          <w:rFonts w:hint="eastAsia"/>
        </w:rPr>
        <w:t>’</w:t>
      </w:r>
      <w:r>
        <w:t>s level of understanding and confidence.</w:t>
      </w:r>
    </w:p>
    <w:p w14:paraId="204B8FF3" w14:textId="77777777" w:rsidR="00AD6901" w:rsidRDefault="00AD6901" w:rsidP="00AD6901">
      <w:pPr>
        <w:spacing w:line="259" w:lineRule="auto"/>
      </w:pPr>
      <w:r>
        <w:t>Promote gradual goal setting, breaking large tasks into manageable steps.</w:t>
      </w:r>
    </w:p>
    <w:p w14:paraId="0DDE1987" w14:textId="77777777" w:rsidR="00AD6901" w:rsidRDefault="00AD6901" w:rsidP="00AD6901">
      <w:pPr>
        <w:spacing w:line="259" w:lineRule="auto"/>
      </w:pPr>
      <w:r>
        <w:t>Support self-management, providing clear education and reassurance.</w:t>
      </w:r>
    </w:p>
    <w:p w14:paraId="1C85F5A9" w14:textId="77777777" w:rsidR="00AD6901" w:rsidRDefault="00AD6901" w:rsidP="00AD6901">
      <w:pPr>
        <w:spacing w:line="259" w:lineRule="auto"/>
      </w:pPr>
      <w:r>
        <w:t>Work collaboratively with multidisciplinary teams to provide coordinated care.</w:t>
      </w:r>
    </w:p>
    <w:p w14:paraId="5A2E0EEA" w14:textId="77777777" w:rsidR="00AD6901" w:rsidRDefault="00AD6901" w:rsidP="00AD6901">
      <w:pPr>
        <w:spacing w:line="259" w:lineRule="auto"/>
      </w:pPr>
      <w:r>
        <w:t>If working with someone like Joan, I would suggest arranging a one-to-one discussion to explore her barriers to attending pulmonary rehabilitation. I would help her identify small, achievable goals and ensure regular follow-up support. If anxiety is identified, referral to appropriate psychological support services could be considered.</w:t>
      </w:r>
    </w:p>
    <w:p w14:paraId="11787A83" w14:textId="2F778169" w:rsidR="01AE9043" w:rsidRDefault="01AE9043" w:rsidP="04284CE7">
      <w:pPr>
        <w:spacing w:line="259" w:lineRule="auto"/>
      </w:pPr>
      <w:r>
        <w:t>By applying Gibbs’ Reflective Cycle, I have gained insight into how person-centred care can improve patient engagement, enhance health outcomes, and reduce hospital admissions. Reflection enables continuous learning and professional development, ensuring that care remains compassionate, respectful, and tailored to ind</w:t>
      </w:r>
      <w:r w:rsidR="78E9B570">
        <w:t xml:space="preserve">ividual need. </w:t>
      </w:r>
    </w:p>
    <w:p w14:paraId="0571F749" w14:textId="71188AA3" w:rsidR="04284CE7" w:rsidRDefault="04284CE7" w:rsidP="04284CE7">
      <w:pPr>
        <w:spacing w:line="259" w:lineRule="auto"/>
      </w:pPr>
    </w:p>
    <w:p w14:paraId="70AA8142" w14:textId="219A7861" w:rsidR="04284CE7" w:rsidRDefault="04284CE7" w:rsidP="04284CE7">
      <w:pPr>
        <w:spacing w:line="259" w:lineRule="auto"/>
      </w:pPr>
    </w:p>
    <w:p w14:paraId="42C9528F" w14:textId="6377FDCF" w:rsidR="78E9B570" w:rsidRDefault="78E9B570" w:rsidP="04284CE7">
      <w:pPr>
        <w:pStyle w:val="Heading1"/>
        <w:spacing w:before="322" w:after="322"/>
        <w:rPr>
          <w:rFonts w:eastAsia="Times New Roman" w:cs="Times New Roman"/>
          <w:bCs/>
          <w:sz w:val="48"/>
          <w:szCs w:val="48"/>
        </w:rPr>
      </w:pPr>
      <w:r w:rsidRPr="04284CE7">
        <w:rPr>
          <w:rFonts w:eastAsia="Times New Roman" w:cs="Times New Roman"/>
          <w:bCs/>
          <w:sz w:val="48"/>
          <w:szCs w:val="48"/>
        </w:rPr>
        <w:t>Reference List</w:t>
      </w:r>
    </w:p>
    <w:p w14:paraId="73BDE557" w14:textId="4A5CDECE" w:rsidR="78E9B570" w:rsidRDefault="78E9B570" w:rsidP="04284CE7">
      <w:pPr>
        <w:spacing w:before="240" w:after="240"/>
      </w:pPr>
      <w:r w:rsidRPr="04284CE7">
        <w:rPr>
          <w:rFonts w:eastAsia="Times New Roman" w:cs="Times New Roman"/>
          <w:szCs w:val="24"/>
        </w:rPr>
        <w:t xml:space="preserve">Bodenheimer, T., Lorig, K., Holman, H. and Grumbach, K. (2002) ‘Patient self-management of chronic disease in primary care’, </w:t>
      </w:r>
      <w:r w:rsidRPr="04284CE7">
        <w:rPr>
          <w:rFonts w:eastAsia="Times New Roman" w:cs="Times New Roman"/>
          <w:i/>
          <w:iCs/>
          <w:szCs w:val="24"/>
        </w:rPr>
        <w:t>Journal of the American Medical Association (JAMA)</w:t>
      </w:r>
      <w:r w:rsidRPr="04284CE7">
        <w:rPr>
          <w:rFonts w:eastAsia="Times New Roman" w:cs="Times New Roman"/>
          <w:szCs w:val="24"/>
        </w:rPr>
        <w:t xml:space="preserve">, 288(19), pp. 2469–2475. Available at: </w:t>
      </w:r>
      <w:hyperlink r:id="rId8">
        <w:r w:rsidRPr="04284CE7">
          <w:rPr>
            <w:rStyle w:val="Hyperlink"/>
            <w:rFonts w:eastAsia="Times New Roman" w:cs="Times New Roman"/>
            <w:szCs w:val="24"/>
          </w:rPr>
          <w:t>https://pubmed.ncbi.nlm.nih.gov/12435261/</w:t>
        </w:r>
      </w:hyperlink>
      <w:r w:rsidRPr="04284CE7">
        <w:rPr>
          <w:rFonts w:eastAsia="Times New Roman" w:cs="Times New Roman"/>
          <w:szCs w:val="24"/>
        </w:rPr>
        <w:t xml:space="preserve"> (Accessed: 1 March 2026).</w:t>
      </w:r>
    </w:p>
    <w:p w14:paraId="50873AAB" w14:textId="3BE6EF15" w:rsidR="78E9B570" w:rsidRDefault="78E9B570" w:rsidP="04284CE7">
      <w:pPr>
        <w:spacing w:before="240" w:after="240"/>
      </w:pPr>
      <w:r w:rsidRPr="04284CE7">
        <w:rPr>
          <w:rFonts w:eastAsia="Times New Roman" w:cs="Times New Roman"/>
          <w:szCs w:val="24"/>
        </w:rPr>
        <w:t xml:space="preserve">Coulter, A., Entwistle, V.A. and Eccles, A. (2015) ‘Personalised care planning for adults with chronic or long-term health conditions’, </w:t>
      </w:r>
      <w:r w:rsidRPr="04284CE7">
        <w:rPr>
          <w:rFonts w:eastAsia="Times New Roman" w:cs="Times New Roman"/>
          <w:i/>
          <w:iCs/>
          <w:szCs w:val="24"/>
        </w:rPr>
        <w:t>Cochrane Database of Systematic Reviews</w:t>
      </w:r>
      <w:r w:rsidRPr="04284CE7">
        <w:rPr>
          <w:rFonts w:eastAsia="Times New Roman" w:cs="Times New Roman"/>
          <w:szCs w:val="24"/>
        </w:rPr>
        <w:t xml:space="preserve">, (3). Available at: </w:t>
      </w:r>
      <w:hyperlink r:id="rId9">
        <w:r w:rsidRPr="04284CE7">
          <w:rPr>
            <w:rStyle w:val="Hyperlink"/>
            <w:rFonts w:eastAsia="Times New Roman" w:cs="Times New Roman"/>
            <w:szCs w:val="24"/>
          </w:rPr>
          <w:t>https://www.cochranelibrary.com</w:t>
        </w:r>
      </w:hyperlink>
      <w:r w:rsidRPr="04284CE7">
        <w:rPr>
          <w:rFonts w:eastAsia="Times New Roman" w:cs="Times New Roman"/>
          <w:szCs w:val="24"/>
        </w:rPr>
        <w:t xml:space="preserve"> (Accessed: 1 March 2026).</w:t>
      </w:r>
    </w:p>
    <w:p w14:paraId="3ECD5E28" w14:textId="5ABFC231" w:rsidR="78E9B570" w:rsidRDefault="78E9B570" w:rsidP="04284CE7">
      <w:pPr>
        <w:spacing w:before="240" w:after="240"/>
      </w:pPr>
      <w:r w:rsidRPr="04284CE7">
        <w:rPr>
          <w:rFonts w:eastAsia="Times New Roman" w:cs="Times New Roman"/>
          <w:szCs w:val="24"/>
        </w:rPr>
        <w:t xml:space="preserve">Elwyn, G., Frosch, D. and Rollnick, S. (2012) ‘Dual equipoise shared decision making’, </w:t>
      </w:r>
      <w:r w:rsidRPr="04284CE7">
        <w:rPr>
          <w:rFonts w:eastAsia="Times New Roman" w:cs="Times New Roman"/>
          <w:i/>
          <w:iCs/>
          <w:szCs w:val="24"/>
        </w:rPr>
        <w:t>BMJ</w:t>
      </w:r>
      <w:r w:rsidRPr="04284CE7">
        <w:rPr>
          <w:rFonts w:eastAsia="Times New Roman" w:cs="Times New Roman"/>
          <w:szCs w:val="24"/>
        </w:rPr>
        <w:t xml:space="preserve">, 345, e3981. Available at: </w:t>
      </w:r>
      <w:hyperlink r:id="rId10">
        <w:r w:rsidRPr="04284CE7">
          <w:rPr>
            <w:rStyle w:val="Hyperlink"/>
            <w:rFonts w:eastAsia="Times New Roman" w:cs="Times New Roman"/>
            <w:szCs w:val="24"/>
          </w:rPr>
          <w:t>https://www.bmj.com/content/345/bmj.e3981</w:t>
        </w:r>
      </w:hyperlink>
      <w:r w:rsidRPr="04284CE7">
        <w:rPr>
          <w:rFonts w:eastAsia="Times New Roman" w:cs="Times New Roman"/>
          <w:szCs w:val="24"/>
        </w:rPr>
        <w:t xml:space="preserve"> (Accessed: 1 March 2026).</w:t>
      </w:r>
    </w:p>
    <w:p w14:paraId="553097C4" w14:textId="152E27FE" w:rsidR="78E9B570" w:rsidRDefault="78E9B570" w:rsidP="04284CE7">
      <w:pPr>
        <w:spacing w:before="240" w:after="240"/>
      </w:pPr>
      <w:r w:rsidRPr="04284CE7">
        <w:rPr>
          <w:rFonts w:eastAsia="Times New Roman" w:cs="Times New Roman"/>
          <w:szCs w:val="24"/>
        </w:rPr>
        <w:t xml:space="preserve">Gibbs, G. (1988) </w:t>
      </w:r>
      <w:r w:rsidRPr="04284CE7">
        <w:rPr>
          <w:rFonts w:eastAsia="Times New Roman" w:cs="Times New Roman"/>
          <w:i/>
          <w:iCs/>
          <w:szCs w:val="24"/>
        </w:rPr>
        <w:t>Learning by Doing: A Guide to Teaching and Learning Methods</w:t>
      </w:r>
      <w:r w:rsidRPr="04284CE7">
        <w:rPr>
          <w:rFonts w:eastAsia="Times New Roman" w:cs="Times New Roman"/>
          <w:szCs w:val="24"/>
        </w:rPr>
        <w:t xml:space="preserve">. Oxford: Oxford Polytechnic. Available at: </w:t>
      </w:r>
      <w:hyperlink r:id="rId11">
        <w:r w:rsidRPr="04284CE7">
          <w:rPr>
            <w:rStyle w:val="Hyperlink"/>
            <w:rFonts w:eastAsia="Times New Roman" w:cs="Times New Roman"/>
            <w:szCs w:val="24"/>
          </w:rPr>
          <w:t>https://www.ed.ac.uk/reflection/reflectors-toolkit/reflective-cycle</w:t>
        </w:r>
      </w:hyperlink>
      <w:r w:rsidRPr="04284CE7">
        <w:rPr>
          <w:rFonts w:eastAsia="Times New Roman" w:cs="Times New Roman"/>
          <w:szCs w:val="24"/>
        </w:rPr>
        <w:t xml:space="preserve"> (Accessed: 1 March 2026).</w:t>
      </w:r>
    </w:p>
    <w:p w14:paraId="78E15FC2" w14:textId="2240FAFC" w:rsidR="78E9B570" w:rsidRDefault="78E9B570" w:rsidP="04284CE7">
      <w:pPr>
        <w:spacing w:before="240" w:after="240"/>
      </w:pPr>
      <w:r w:rsidRPr="04284CE7">
        <w:rPr>
          <w:rFonts w:eastAsia="Times New Roman" w:cs="Times New Roman"/>
          <w:szCs w:val="24"/>
        </w:rPr>
        <w:t xml:space="preserve">Global Initiative for Chronic Obstructive Lung Disease (GOLD) (2023) </w:t>
      </w:r>
      <w:r w:rsidRPr="04284CE7">
        <w:rPr>
          <w:rFonts w:eastAsia="Times New Roman" w:cs="Times New Roman"/>
          <w:i/>
          <w:iCs/>
          <w:szCs w:val="24"/>
        </w:rPr>
        <w:t>Global Strategy for the Diagnosis, Management and Prevention of COPD</w:t>
      </w:r>
      <w:r w:rsidRPr="04284CE7">
        <w:rPr>
          <w:rFonts w:eastAsia="Times New Roman" w:cs="Times New Roman"/>
          <w:szCs w:val="24"/>
        </w:rPr>
        <w:t xml:space="preserve">. Available at: </w:t>
      </w:r>
      <w:hyperlink r:id="rId12">
        <w:r w:rsidRPr="04284CE7">
          <w:rPr>
            <w:rStyle w:val="Hyperlink"/>
            <w:rFonts w:eastAsia="Times New Roman" w:cs="Times New Roman"/>
            <w:szCs w:val="24"/>
          </w:rPr>
          <w:t>https://goldcopd.org</w:t>
        </w:r>
      </w:hyperlink>
      <w:r w:rsidRPr="04284CE7">
        <w:rPr>
          <w:rFonts w:eastAsia="Times New Roman" w:cs="Times New Roman"/>
          <w:szCs w:val="24"/>
        </w:rPr>
        <w:t xml:space="preserve"> (Accessed: 1 March 2026).</w:t>
      </w:r>
    </w:p>
    <w:p w14:paraId="17544C78" w14:textId="127F49CF" w:rsidR="78E9B570" w:rsidRDefault="78E9B570" w:rsidP="04284CE7">
      <w:pPr>
        <w:spacing w:before="240" w:after="240"/>
      </w:pPr>
      <w:r w:rsidRPr="04284CE7">
        <w:rPr>
          <w:rFonts w:eastAsia="Times New Roman" w:cs="Times New Roman"/>
          <w:szCs w:val="24"/>
        </w:rPr>
        <w:t xml:space="preserve">Hibbard, J.H., Stockard, J., Mahoney, E.R. and Tusler, M. (2004) ‘Development of the Patient Activation Measure (PAM)’, </w:t>
      </w:r>
      <w:r w:rsidRPr="04284CE7">
        <w:rPr>
          <w:rFonts w:eastAsia="Times New Roman" w:cs="Times New Roman"/>
          <w:i/>
          <w:iCs/>
          <w:szCs w:val="24"/>
        </w:rPr>
        <w:t>Health Services Research</w:t>
      </w:r>
      <w:r w:rsidRPr="04284CE7">
        <w:rPr>
          <w:rFonts w:eastAsia="Times New Roman" w:cs="Times New Roman"/>
          <w:szCs w:val="24"/>
        </w:rPr>
        <w:t>, 39(4), pp. 1005–1026.</w:t>
      </w:r>
    </w:p>
    <w:p w14:paraId="7DA27878" w14:textId="059EBFE7" w:rsidR="78E9B570" w:rsidRDefault="78E9B570" w:rsidP="04284CE7">
      <w:pPr>
        <w:spacing w:before="240" w:after="240"/>
      </w:pPr>
      <w:r w:rsidRPr="04284CE7">
        <w:rPr>
          <w:rFonts w:eastAsia="Times New Roman" w:cs="Times New Roman"/>
          <w:szCs w:val="24"/>
        </w:rPr>
        <w:t xml:space="preserve">Hibbard, J. and Gilburt, H. (2014) </w:t>
      </w:r>
      <w:r w:rsidRPr="04284CE7">
        <w:rPr>
          <w:rFonts w:eastAsia="Times New Roman" w:cs="Times New Roman"/>
          <w:i/>
          <w:iCs/>
          <w:szCs w:val="24"/>
        </w:rPr>
        <w:t>Supporting People to Manage Their Health</w:t>
      </w:r>
      <w:r w:rsidRPr="04284CE7">
        <w:rPr>
          <w:rFonts w:eastAsia="Times New Roman" w:cs="Times New Roman"/>
          <w:szCs w:val="24"/>
        </w:rPr>
        <w:t xml:space="preserve">. London: The King’s Fund. Available at: </w:t>
      </w:r>
      <w:hyperlink r:id="rId13">
        <w:r w:rsidRPr="04284CE7">
          <w:rPr>
            <w:rStyle w:val="Hyperlink"/>
            <w:rFonts w:eastAsia="Times New Roman" w:cs="Times New Roman"/>
            <w:szCs w:val="24"/>
          </w:rPr>
          <w:t>https://www.kingsfund.org.uk/publications/supporting-people-manage-their-health</w:t>
        </w:r>
      </w:hyperlink>
      <w:r w:rsidRPr="04284CE7">
        <w:rPr>
          <w:rFonts w:eastAsia="Times New Roman" w:cs="Times New Roman"/>
          <w:szCs w:val="24"/>
        </w:rPr>
        <w:t xml:space="preserve"> (Accessed: 1 March 2026).</w:t>
      </w:r>
    </w:p>
    <w:p w14:paraId="520BEF27" w14:textId="48589748" w:rsidR="78E9B570" w:rsidRDefault="78E9B570" w:rsidP="04284CE7">
      <w:pPr>
        <w:spacing w:before="240" w:after="240"/>
      </w:pPr>
      <w:r w:rsidRPr="04284CE7">
        <w:rPr>
          <w:rFonts w:eastAsia="Times New Roman" w:cs="Times New Roman"/>
          <w:szCs w:val="24"/>
        </w:rPr>
        <w:t xml:space="preserve">Kitwood, T. (1997) </w:t>
      </w:r>
      <w:r w:rsidRPr="04284CE7">
        <w:rPr>
          <w:rFonts w:eastAsia="Times New Roman" w:cs="Times New Roman"/>
          <w:i/>
          <w:iCs/>
          <w:szCs w:val="24"/>
        </w:rPr>
        <w:t>Dementia Reconsidered: The Person Comes First</w:t>
      </w:r>
      <w:r w:rsidRPr="04284CE7">
        <w:rPr>
          <w:rFonts w:eastAsia="Times New Roman" w:cs="Times New Roman"/>
          <w:szCs w:val="24"/>
        </w:rPr>
        <w:t>. Buckingham: Open University Press.</w:t>
      </w:r>
    </w:p>
    <w:p w14:paraId="4B6439F0" w14:textId="1BF32A9B" w:rsidR="78E9B570" w:rsidRDefault="78E9B570" w:rsidP="04284CE7">
      <w:pPr>
        <w:spacing w:before="240" w:after="240"/>
      </w:pPr>
      <w:r w:rsidRPr="04284CE7">
        <w:rPr>
          <w:rFonts w:eastAsia="Times New Roman" w:cs="Times New Roman"/>
          <w:szCs w:val="24"/>
        </w:rPr>
        <w:t xml:space="preserve">McCarthy, B. et al. (2015) ‘Pulmonary rehabilitation for chronic obstructive pulmonary disease’, </w:t>
      </w:r>
      <w:r w:rsidRPr="04284CE7">
        <w:rPr>
          <w:rFonts w:eastAsia="Times New Roman" w:cs="Times New Roman"/>
          <w:i/>
          <w:iCs/>
          <w:szCs w:val="24"/>
        </w:rPr>
        <w:t>Cochrane Database of Systematic Reviews</w:t>
      </w:r>
      <w:r w:rsidRPr="04284CE7">
        <w:rPr>
          <w:rFonts w:eastAsia="Times New Roman" w:cs="Times New Roman"/>
          <w:szCs w:val="24"/>
        </w:rPr>
        <w:t xml:space="preserve">, (2). Available at: </w:t>
      </w:r>
      <w:hyperlink r:id="rId14">
        <w:r w:rsidRPr="04284CE7">
          <w:rPr>
            <w:rStyle w:val="Hyperlink"/>
            <w:rFonts w:eastAsia="Times New Roman" w:cs="Times New Roman"/>
            <w:szCs w:val="24"/>
          </w:rPr>
          <w:t>https://www.cochranelibrary.com</w:t>
        </w:r>
      </w:hyperlink>
      <w:r w:rsidRPr="04284CE7">
        <w:rPr>
          <w:rFonts w:eastAsia="Times New Roman" w:cs="Times New Roman"/>
          <w:szCs w:val="24"/>
        </w:rPr>
        <w:t xml:space="preserve"> (Accessed: 1 March 2026).</w:t>
      </w:r>
    </w:p>
    <w:p w14:paraId="4C85E0FF" w14:textId="47149FF4" w:rsidR="78E9B570" w:rsidRDefault="78E9B570" w:rsidP="04284CE7">
      <w:pPr>
        <w:spacing w:before="240" w:after="240"/>
      </w:pPr>
      <w:r w:rsidRPr="04284CE7">
        <w:rPr>
          <w:rFonts w:eastAsia="Times New Roman" w:cs="Times New Roman"/>
          <w:szCs w:val="24"/>
        </w:rPr>
        <w:t xml:space="preserve">McCormack, B. and McCance, T. (2017) </w:t>
      </w:r>
      <w:r w:rsidRPr="04284CE7">
        <w:rPr>
          <w:rFonts w:eastAsia="Times New Roman" w:cs="Times New Roman"/>
          <w:i/>
          <w:iCs/>
          <w:szCs w:val="24"/>
        </w:rPr>
        <w:t>Person-Centred Practice in Nursing and Health Care</w:t>
      </w:r>
      <w:r w:rsidRPr="04284CE7">
        <w:rPr>
          <w:rFonts w:eastAsia="Times New Roman" w:cs="Times New Roman"/>
          <w:szCs w:val="24"/>
        </w:rPr>
        <w:t>. 2nd edn. Oxford: Wiley-Blackwell.</w:t>
      </w:r>
    </w:p>
    <w:p w14:paraId="04857C19" w14:textId="6EF2954F" w:rsidR="78E9B570" w:rsidRDefault="78E9B570" w:rsidP="04284CE7">
      <w:pPr>
        <w:spacing w:before="240" w:after="240"/>
      </w:pPr>
      <w:r w:rsidRPr="04284CE7">
        <w:rPr>
          <w:rFonts w:eastAsia="Times New Roman" w:cs="Times New Roman"/>
          <w:szCs w:val="24"/>
        </w:rPr>
        <w:t xml:space="preserve">National Institute for Health and Care Excellence (NICE) (2018) </w:t>
      </w:r>
      <w:r w:rsidRPr="04284CE7">
        <w:rPr>
          <w:rFonts w:eastAsia="Times New Roman" w:cs="Times New Roman"/>
          <w:i/>
          <w:iCs/>
          <w:szCs w:val="24"/>
        </w:rPr>
        <w:t>Depression in adults with a chronic physical health problem (CG91)</w:t>
      </w:r>
      <w:r w:rsidRPr="04284CE7">
        <w:rPr>
          <w:rFonts w:eastAsia="Times New Roman" w:cs="Times New Roman"/>
          <w:szCs w:val="24"/>
        </w:rPr>
        <w:t xml:space="preserve">. London: NICE. Available at: </w:t>
      </w:r>
      <w:hyperlink r:id="rId15">
        <w:r w:rsidRPr="04284CE7">
          <w:rPr>
            <w:rStyle w:val="Hyperlink"/>
            <w:rFonts w:eastAsia="Times New Roman" w:cs="Times New Roman"/>
            <w:szCs w:val="24"/>
          </w:rPr>
          <w:t>https://www.nice.org.uk/guidance/cg91</w:t>
        </w:r>
      </w:hyperlink>
      <w:r w:rsidRPr="04284CE7">
        <w:rPr>
          <w:rFonts w:eastAsia="Times New Roman" w:cs="Times New Roman"/>
          <w:szCs w:val="24"/>
        </w:rPr>
        <w:t xml:space="preserve"> (Accessed: 1 March 2026).</w:t>
      </w:r>
    </w:p>
    <w:p w14:paraId="75428E20" w14:textId="55FCFA0C" w:rsidR="78E9B570" w:rsidRDefault="78E9B570" w:rsidP="04284CE7">
      <w:pPr>
        <w:spacing w:before="240" w:after="240"/>
      </w:pPr>
      <w:r w:rsidRPr="04284CE7">
        <w:rPr>
          <w:rFonts w:eastAsia="Times New Roman" w:cs="Times New Roman"/>
          <w:szCs w:val="24"/>
        </w:rPr>
        <w:t xml:space="preserve">National Institute for Health and Care Excellence (NICE) (2021) </w:t>
      </w:r>
      <w:r w:rsidRPr="04284CE7">
        <w:rPr>
          <w:rFonts w:eastAsia="Times New Roman" w:cs="Times New Roman"/>
          <w:i/>
          <w:iCs/>
          <w:szCs w:val="24"/>
        </w:rPr>
        <w:t>Shared decision making (NG197)</w:t>
      </w:r>
      <w:r w:rsidRPr="04284CE7">
        <w:rPr>
          <w:rFonts w:eastAsia="Times New Roman" w:cs="Times New Roman"/>
          <w:szCs w:val="24"/>
        </w:rPr>
        <w:t xml:space="preserve">. London: NICE. Available at: </w:t>
      </w:r>
      <w:hyperlink r:id="rId16">
        <w:r w:rsidRPr="04284CE7">
          <w:rPr>
            <w:rStyle w:val="Hyperlink"/>
            <w:rFonts w:eastAsia="Times New Roman" w:cs="Times New Roman"/>
            <w:szCs w:val="24"/>
          </w:rPr>
          <w:t>https://www.nice.org.uk/guidance/ng197</w:t>
        </w:r>
      </w:hyperlink>
      <w:r w:rsidRPr="04284CE7">
        <w:rPr>
          <w:rFonts w:eastAsia="Times New Roman" w:cs="Times New Roman"/>
          <w:szCs w:val="24"/>
        </w:rPr>
        <w:t xml:space="preserve"> (Accessed: 1 March 2026).</w:t>
      </w:r>
    </w:p>
    <w:p w14:paraId="2B11661B" w14:textId="573E702F" w:rsidR="78E9B570" w:rsidRDefault="78E9B570" w:rsidP="04284CE7">
      <w:pPr>
        <w:spacing w:before="240" w:after="240"/>
      </w:pPr>
      <w:r w:rsidRPr="04284CE7">
        <w:rPr>
          <w:rFonts w:eastAsia="Times New Roman" w:cs="Times New Roman"/>
          <w:szCs w:val="24"/>
        </w:rPr>
        <w:t xml:space="preserve">NHS England (2019) </w:t>
      </w:r>
      <w:r w:rsidRPr="04284CE7">
        <w:rPr>
          <w:rFonts w:eastAsia="Times New Roman" w:cs="Times New Roman"/>
          <w:i/>
          <w:iCs/>
          <w:szCs w:val="24"/>
        </w:rPr>
        <w:t>The NHS Long Term Plan</w:t>
      </w:r>
      <w:r w:rsidRPr="04284CE7">
        <w:rPr>
          <w:rFonts w:eastAsia="Times New Roman" w:cs="Times New Roman"/>
          <w:szCs w:val="24"/>
        </w:rPr>
        <w:t xml:space="preserve">. London: NHS England. Available at: </w:t>
      </w:r>
      <w:hyperlink r:id="rId17">
        <w:r w:rsidRPr="04284CE7">
          <w:rPr>
            <w:rStyle w:val="Hyperlink"/>
            <w:rFonts w:eastAsia="Times New Roman" w:cs="Times New Roman"/>
            <w:szCs w:val="24"/>
          </w:rPr>
          <w:t>https://www.england.nhs.uk/long-term-plan/</w:t>
        </w:r>
      </w:hyperlink>
      <w:r w:rsidRPr="04284CE7">
        <w:rPr>
          <w:rFonts w:eastAsia="Times New Roman" w:cs="Times New Roman"/>
          <w:szCs w:val="24"/>
        </w:rPr>
        <w:t xml:space="preserve"> (Accessed: 1 March 2026).</w:t>
      </w:r>
    </w:p>
    <w:p w14:paraId="60B5C020" w14:textId="2DF30C72" w:rsidR="78E9B570" w:rsidRDefault="78E9B570" w:rsidP="04284CE7">
      <w:pPr>
        <w:spacing w:before="240" w:after="240"/>
      </w:pPr>
      <w:r w:rsidRPr="04284CE7">
        <w:rPr>
          <w:rFonts w:eastAsia="Times New Roman" w:cs="Times New Roman"/>
          <w:szCs w:val="24"/>
        </w:rPr>
        <w:t xml:space="preserve">Rollnick, S., Miller, </w:t>
      </w:r>
      <w:r w:rsidR="02E200CF" w:rsidRPr="04284CE7">
        <w:rPr>
          <w:rFonts w:eastAsia="Times New Roman" w:cs="Times New Roman"/>
          <w:szCs w:val="24"/>
        </w:rPr>
        <w:t>W.R.,</w:t>
      </w:r>
      <w:r w:rsidRPr="04284CE7">
        <w:rPr>
          <w:rFonts w:eastAsia="Times New Roman" w:cs="Times New Roman"/>
          <w:szCs w:val="24"/>
        </w:rPr>
        <w:t xml:space="preserve"> and Butler, C. (2008) </w:t>
      </w:r>
      <w:r w:rsidRPr="04284CE7">
        <w:rPr>
          <w:rFonts w:eastAsia="Times New Roman" w:cs="Times New Roman"/>
          <w:i/>
          <w:iCs/>
          <w:szCs w:val="24"/>
        </w:rPr>
        <w:t>Motivational Interviewing in Health Care</w:t>
      </w:r>
      <w:r w:rsidRPr="04284CE7">
        <w:rPr>
          <w:rFonts w:eastAsia="Times New Roman" w:cs="Times New Roman"/>
          <w:szCs w:val="24"/>
        </w:rPr>
        <w:t>. New York: Guilford Press.</w:t>
      </w:r>
    </w:p>
    <w:p w14:paraId="200EDCAB" w14:textId="5497BC31" w:rsidR="04284CE7" w:rsidRDefault="04284CE7" w:rsidP="04284CE7">
      <w:pPr>
        <w:spacing w:line="259" w:lineRule="auto"/>
      </w:pPr>
    </w:p>
    <w:sectPr w:rsidR="04284CE7">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F2C22" w14:textId="77777777" w:rsidR="007767D5" w:rsidRDefault="007767D5">
      <w:pPr>
        <w:spacing w:after="0" w:line="240" w:lineRule="auto"/>
      </w:pPr>
      <w:r>
        <w:separator/>
      </w:r>
    </w:p>
  </w:endnote>
  <w:endnote w:type="continuationSeparator" w:id="0">
    <w:p w14:paraId="4E5C0421" w14:textId="77777777" w:rsidR="007767D5" w:rsidRDefault="0077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A05C" w14:textId="77777777" w:rsidR="00540FF6" w:rsidRDefault="00540F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1FFBF" w14:textId="77777777" w:rsidR="00540FF6" w:rsidRDefault="00540FF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72F4C" w14:textId="77777777" w:rsidR="00540FF6" w:rsidRDefault="00540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7063D" w14:textId="77777777" w:rsidR="007767D5" w:rsidRDefault="007767D5">
      <w:pPr>
        <w:spacing w:after="0" w:line="240" w:lineRule="auto"/>
      </w:pPr>
      <w:r>
        <w:separator/>
      </w:r>
    </w:p>
  </w:footnote>
  <w:footnote w:type="continuationSeparator" w:id="0">
    <w:p w14:paraId="4301EAB3" w14:textId="77777777" w:rsidR="007767D5" w:rsidRDefault="00776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F9CFE" w14:textId="77777777" w:rsidR="00540FF6" w:rsidRDefault="00540F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274479A7" w14:textId="77777777" w:rsidR="00540FF6" w:rsidRDefault="00B1256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8FBBB49" w14:textId="77777777" w:rsidR="00A87576" w:rsidRDefault="00A87576" w:rsidP="00702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9F1FF" w14:textId="77777777" w:rsidR="00540FF6" w:rsidRDefault="00540FF6">
    <w:pPr>
      <w:pStyle w:val="Header"/>
    </w:pPr>
  </w:p>
</w:hdr>
</file>

<file path=word/intelligence2.xml><?xml version="1.0" encoding="utf-8"?>
<int2:intelligence xmlns:int2="http://schemas.microsoft.com/office/intelligence/2020/intelligence" xmlns:oel="http://schemas.microsoft.com/office/2019/extlst">
  <int2:observations>
    <int2:textHash int2:hashCode="msZfWQ/Ur07oe9" int2:id="VUzleIXb">
      <int2:state int2:value="Rejected" int2:type="spell"/>
    </int2:textHash>
    <int2:textHash int2:hashCode="Z065PWxoznuW0+" int2:id="0nVqoKDX">
      <int2:state int2:value="Rejected" int2:type="spell"/>
    </int2:textHash>
    <int2:textHash int2:hashCode="Y7rxyEYEGk+h8X" int2:id="xTBQEmsV">
      <int2:state int2:value="Rejected" int2:type="spell"/>
    </int2:textHash>
    <int2:textHash int2:hashCode="2QXEDotLT2wjEy" int2:id="FQiB2s3L">
      <int2:state int2:value="Rejected" int2:type="spell"/>
    </int2:textHash>
    <int2:textHash int2:hashCode="BC3EUS+j05HFFw" int2:id="HVYIpR9K">
      <int2:state int2:value="Rejected" int2:type="spell"/>
    </int2:textHash>
    <int2:textHash int2:hashCode="Ndk78fq2dUgscv" int2:id="OazpnHEY">
      <int2:state int2:value="Rejected" int2:type="spell"/>
    </int2:textHash>
    <int2:textHash int2:hashCode="ixLspvSMn83+Rz" int2:id="cZ2ZJnvb">
      <int2:state int2:value="Rejected" int2:type="spell"/>
    </int2:textHash>
    <int2:textHash int2:hashCode="cxV+Zf/uUYwjZj" int2:id="7fasZye8">
      <int2:state int2:value="Rejected" int2:type="spell"/>
    </int2:textHash>
    <int2:textHash int2:hashCode="Wh41tvB+BpGUHo" int2:id="qMzK3YE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F25"/>
    <w:multiLevelType w:val="hybridMultilevel"/>
    <w:tmpl w:val="25F0AD82"/>
    <w:lvl w:ilvl="0" w:tplc="75F83BB4">
      <w:start w:val="1"/>
      <w:numFmt w:val="bullet"/>
      <w:lvlText w:val=""/>
      <w:lvlJc w:val="left"/>
      <w:pPr>
        <w:ind w:left="720" w:hanging="360"/>
      </w:pPr>
      <w:rPr>
        <w:rFonts w:ascii="Symbol" w:hAnsi="Symbol" w:hint="default"/>
      </w:rPr>
    </w:lvl>
    <w:lvl w:ilvl="1" w:tplc="D318BAC4" w:tentative="1">
      <w:start w:val="1"/>
      <w:numFmt w:val="bullet"/>
      <w:lvlText w:val="o"/>
      <w:lvlJc w:val="left"/>
      <w:pPr>
        <w:ind w:left="1440" w:hanging="360"/>
      </w:pPr>
      <w:rPr>
        <w:rFonts w:ascii="Courier New" w:hAnsi="Courier New" w:cs="Courier New" w:hint="default"/>
      </w:rPr>
    </w:lvl>
    <w:lvl w:ilvl="2" w:tplc="823EE38C" w:tentative="1">
      <w:start w:val="1"/>
      <w:numFmt w:val="bullet"/>
      <w:lvlText w:val=""/>
      <w:lvlJc w:val="left"/>
      <w:pPr>
        <w:ind w:left="2160" w:hanging="360"/>
      </w:pPr>
      <w:rPr>
        <w:rFonts w:ascii="Wingdings" w:hAnsi="Wingdings" w:hint="default"/>
      </w:rPr>
    </w:lvl>
    <w:lvl w:ilvl="3" w:tplc="FCDC320C" w:tentative="1">
      <w:start w:val="1"/>
      <w:numFmt w:val="bullet"/>
      <w:lvlText w:val=""/>
      <w:lvlJc w:val="left"/>
      <w:pPr>
        <w:ind w:left="2880" w:hanging="360"/>
      </w:pPr>
      <w:rPr>
        <w:rFonts w:ascii="Symbol" w:hAnsi="Symbol" w:hint="default"/>
      </w:rPr>
    </w:lvl>
    <w:lvl w:ilvl="4" w:tplc="4154B0C6" w:tentative="1">
      <w:start w:val="1"/>
      <w:numFmt w:val="bullet"/>
      <w:lvlText w:val="o"/>
      <w:lvlJc w:val="left"/>
      <w:pPr>
        <w:ind w:left="3600" w:hanging="360"/>
      </w:pPr>
      <w:rPr>
        <w:rFonts w:ascii="Courier New" w:hAnsi="Courier New" w:cs="Courier New" w:hint="default"/>
      </w:rPr>
    </w:lvl>
    <w:lvl w:ilvl="5" w:tplc="4EF8F47A" w:tentative="1">
      <w:start w:val="1"/>
      <w:numFmt w:val="bullet"/>
      <w:lvlText w:val=""/>
      <w:lvlJc w:val="left"/>
      <w:pPr>
        <w:ind w:left="4320" w:hanging="360"/>
      </w:pPr>
      <w:rPr>
        <w:rFonts w:ascii="Wingdings" w:hAnsi="Wingdings" w:hint="default"/>
      </w:rPr>
    </w:lvl>
    <w:lvl w:ilvl="6" w:tplc="9CC00F84" w:tentative="1">
      <w:start w:val="1"/>
      <w:numFmt w:val="bullet"/>
      <w:lvlText w:val=""/>
      <w:lvlJc w:val="left"/>
      <w:pPr>
        <w:ind w:left="5040" w:hanging="360"/>
      </w:pPr>
      <w:rPr>
        <w:rFonts w:ascii="Symbol" w:hAnsi="Symbol" w:hint="default"/>
      </w:rPr>
    </w:lvl>
    <w:lvl w:ilvl="7" w:tplc="B5D2E8E8" w:tentative="1">
      <w:start w:val="1"/>
      <w:numFmt w:val="bullet"/>
      <w:lvlText w:val="o"/>
      <w:lvlJc w:val="left"/>
      <w:pPr>
        <w:ind w:left="5760" w:hanging="360"/>
      </w:pPr>
      <w:rPr>
        <w:rFonts w:ascii="Courier New" w:hAnsi="Courier New" w:cs="Courier New" w:hint="default"/>
      </w:rPr>
    </w:lvl>
    <w:lvl w:ilvl="8" w:tplc="926E16AA" w:tentative="1">
      <w:start w:val="1"/>
      <w:numFmt w:val="bullet"/>
      <w:lvlText w:val=""/>
      <w:lvlJc w:val="left"/>
      <w:pPr>
        <w:ind w:left="6480" w:hanging="360"/>
      </w:pPr>
      <w:rPr>
        <w:rFonts w:ascii="Wingdings" w:hAnsi="Wingdings" w:hint="default"/>
      </w:rPr>
    </w:lvl>
  </w:abstractNum>
  <w:abstractNum w:abstractNumId="1" w15:restartNumberingAfterBreak="0">
    <w:nsid w:val="16586BF2"/>
    <w:multiLevelType w:val="hybridMultilevel"/>
    <w:tmpl w:val="E5C8BE4E"/>
    <w:lvl w:ilvl="0" w:tplc="ABCE9D88">
      <w:start w:val="1"/>
      <w:numFmt w:val="bullet"/>
      <w:lvlText w:val=""/>
      <w:lvlJc w:val="left"/>
      <w:pPr>
        <w:ind w:left="720" w:hanging="360"/>
      </w:pPr>
      <w:rPr>
        <w:rFonts w:ascii="Symbol" w:hAnsi="Symbol" w:hint="default"/>
      </w:rPr>
    </w:lvl>
    <w:lvl w:ilvl="1" w:tplc="F78C66DE" w:tentative="1">
      <w:start w:val="1"/>
      <w:numFmt w:val="bullet"/>
      <w:lvlText w:val="o"/>
      <w:lvlJc w:val="left"/>
      <w:pPr>
        <w:ind w:left="1440" w:hanging="360"/>
      </w:pPr>
      <w:rPr>
        <w:rFonts w:ascii="Courier New" w:hAnsi="Courier New" w:cs="Courier New" w:hint="default"/>
      </w:rPr>
    </w:lvl>
    <w:lvl w:ilvl="2" w:tplc="BB508B0E" w:tentative="1">
      <w:start w:val="1"/>
      <w:numFmt w:val="bullet"/>
      <w:lvlText w:val=""/>
      <w:lvlJc w:val="left"/>
      <w:pPr>
        <w:ind w:left="2160" w:hanging="360"/>
      </w:pPr>
      <w:rPr>
        <w:rFonts w:ascii="Wingdings" w:hAnsi="Wingdings" w:hint="default"/>
      </w:rPr>
    </w:lvl>
    <w:lvl w:ilvl="3" w:tplc="36A48848" w:tentative="1">
      <w:start w:val="1"/>
      <w:numFmt w:val="bullet"/>
      <w:lvlText w:val=""/>
      <w:lvlJc w:val="left"/>
      <w:pPr>
        <w:ind w:left="2880" w:hanging="360"/>
      </w:pPr>
      <w:rPr>
        <w:rFonts w:ascii="Symbol" w:hAnsi="Symbol" w:hint="default"/>
      </w:rPr>
    </w:lvl>
    <w:lvl w:ilvl="4" w:tplc="A75263B6" w:tentative="1">
      <w:start w:val="1"/>
      <w:numFmt w:val="bullet"/>
      <w:lvlText w:val="o"/>
      <w:lvlJc w:val="left"/>
      <w:pPr>
        <w:ind w:left="3600" w:hanging="360"/>
      </w:pPr>
      <w:rPr>
        <w:rFonts w:ascii="Courier New" w:hAnsi="Courier New" w:cs="Courier New" w:hint="default"/>
      </w:rPr>
    </w:lvl>
    <w:lvl w:ilvl="5" w:tplc="DAD0DFE0" w:tentative="1">
      <w:start w:val="1"/>
      <w:numFmt w:val="bullet"/>
      <w:lvlText w:val=""/>
      <w:lvlJc w:val="left"/>
      <w:pPr>
        <w:ind w:left="4320" w:hanging="360"/>
      </w:pPr>
      <w:rPr>
        <w:rFonts w:ascii="Wingdings" w:hAnsi="Wingdings" w:hint="default"/>
      </w:rPr>
    </w:lvl>
    <w:lvl w:ilvl="6" w:tplc="2692382C" w:tentative="1">
      <w:start w:val="1"/>
      <w:numFmt w:val="bullet"/>
      <w:lvlText w:val=""/>
      <w:lvlJc w:val="left"/>
      <w:pPr>
        <w:ind w:left="5040" w:hanging="360"/>
      </w:pPr>
      <w:rPr>
        <w:rFonts w:ascii="Symbol" w:hAnsi="Symbol" w:hint="default"/>
      </w:rPr>
    </w:lvl>
    <w:lvl w:ilvl="7" w:tplc="831AE3CE" w:tentative="1">
      <w:start w:val="1"/>
      <w:numFmt w:val="bullet"/>
      <w:lvlText w:val="o"/>
      <w:lvlJc w:val="left"/>
      <w:pPr>
        <w:ind w:left="5760" w:hanging="360"/>
      </w:pPr>
      <w:rPr>
        <w:rFonts w:ascii="Courier New" w:hAnsi="Courier New" w:cs="Courier New" w:hint="default"/>
      </w:rPr>
    </w:lvl>
    <w:lvl w:ilvl="8" w:tplc="F998E50C" w:tentative="1">
      <w:start w:val="1"/>
      <w:numFmt w:val="bullet"/>
      <w:lvlText w:val=""/>
      <w:lvlJc w:val="left"/>
      <w:pPr>
        <w:ind w:left="6480" w:hanging="360"/>
      </w:pPr>
      <w:rPr>
        <w:rFonts w:ascii="Wingdings" w:hAnsi="Wingdings" w:hint="default"/>
      </w:rPr>
    </w:lvl>
  </w:abstractNum>
  <w:abstractNum w:abstractNumId="2" w15:restartNumberingAfterBreak="0">
    <w:nsid w:val="5C671407"/>
    <w:multiLevelType w:val="hybridMultilevel"/>
    <w:tmpl w:val="274E4772"/>
    <w:lvl w:ilvl="0" w:tplc="4BF2137E">
      <w:start w:val="1"/>
      <w:numFmt w:val="decimal"/>
      <w:lvlText w:val="%1."/>
      <w:lvlJc w:val="left"/>
      <w:pPr>
        <w:ind w:left="720" w:hanging="360"/>
      </w:pPr>
    </w:lvl>
    <w:lvl w:ilvl="1" w:tplc="2C80B3D0" w:tentative="1">
      <w:start w:val="1"/>
      <w:numFmt w:val="lowerLetter"/>
      <w:lvlText w:val="%2."/>
      <w:lvlJc w:val="left"/>
      <w:pPr>
        <w:ind w:left="1440" w:hanging="360"/>
      </w:pPr>
    </w:lvl>
    <w:lvl w:ilvl="2" w:tplc="A64ACCE0" w:tentative="1">
      <w:start w:val="1"/>
      <w:numFmt w:val="lowerRoman"/>
      <w:lvlText w:val="%3."/>
      <w:lvlJc w:val="right"/>
      <w:pPr>
        <w:ind w:left="2160" w:hanging="180"/>
      </w:pPr>
    </w:lvl>
    <w:lvl w:ilvl="3" w:tplc="53D205B0" w:tentative="1">
      <w:start w:val="1"/>
      <w:numFmt w:val="decimal"/>
      <w:lvlText w:val="%4."/>
      <w:lvlJc w:val="left"/>
      <w:pPr>
        <w:ind w:left="2880" w:hanging="360"/>
      </w:pPr>
    </w:lvl>
    <w:lvl w:ilvl="4" w:tplc="6DD86F4A" w:tentative="1">
      <w:start w:val="1"/>
      <w:numFmt w:val="lowerLetter"/>
      <w:lvlText w:val="%5."/>
      <w:lvlJc w:val="left"/>
      <w:pPr>
        <w:ind w:left="3600" w:hanging="360"/>
      </w:pPr>
    </w:lvl>
    <w:lvl w:ilvl="5" w:tplc="E65E3DBC" w:tentative="1">
      <w:start w:val="1"/>
      <w:numFmt w:val="lowerRoman"/>
      <w:lvlText w:val="%6."/>
      <w:lvlJc w:val="right"/>
      <w:pPr>
        <w:ind w:left="4320" w:hanging="180"/>
      </w:pPr>
    </w:lvl>
    <w:lvl w:ilvl="6" w:tplc="A8C896E2" w:tentative="1">
      <w:start w:val="1"/>
      <w:numFmt w:val="decimal"/>
      <w:lvlText w:val="%7."/>
      <w:lvlJc w:val="left"/>
      <w:pPr>
        <w:ind w:left="5040" w:hanging="360"/>
      </w:pPr>
    </w:lvl>
    <w:lvl w:ilvl="7" w:tplc="DD8A7206" w:tentative="1">
      <w:start w:val="1"/>
      <w:numFmt w:val="lowerLetter"/>
      <w:lvlText w:val="%8."/>
      <w:lvlJc w:val="left"/>
      <w:pPr>
        <w:ind w:left="5760" w:hanging="360"/>
      </w:pPr>
    </w:lvl>
    <w:lvl w:ilvl="8" w:tplc="D6401572" w:tentative="1">
      <w:start w:val="1"/>
      <w:numFmt w:val="lowerRoman"/>
      <w:lvlText w:val="%9."/>
      <w:lvlJc w:val="right"/>
      <w:pPr>
        <w:ind w:left="6480" w:hanging="180"/>
      </w:pPr>
    </w:lvl>
  </w:abstractNum>
  <w:num w:numId="1" w16cid:durableId="1085496324">
    <w:abstractNumId w:val="0"/>
  </w:num>
  <w:num w:numId="2" w16cid:durableId="2142381098">
    <w:abstractNumId w:val="1"/>
  </w:num>
  <w:num w:numId="3" w16cid:durableId="1349217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89"/>
    <w:rsid w:val="00001AA3"/>
    <w:rsid w:val="000023DB"/>
    <w:rsid w:val="0001297B"/>
    <w:rsid w:val="00016806"/>
    <w:rsid w:val="00017183"/>
    <w:rsid w:val="000215A6"/>
    <w:rsid w:val="00022609"/>
    <w:rsid w:val="00034E85"/>
    <w:rsid w:val="000403DC"/>
    <w:rsid w:val="00040DA7"/>
    <w:rsid w:val="00041A32"/>
    <w:rsid w:val="00043794"/>
    <w:rsid w:val="000446D6"/>
    <w:rsid w:val="000466B8"/>
    <w:rsid w:val="000528D5"/>
    <w:rsid w:val="00057F40"/>
    <w:rsid w:val="000603D6"/>
    <w:rsid w:val="0006684D"/>
    <w:rsid w:val="00071CEB"/>
    <w:rsid w:val="00077F3F"/>
    <w:rsid w:val="0008149D"/>
    <w:rsid w:val="0008556A"/>
    <w:rsid w:val="00093C6D"/>
    <w:rsid w:val="000A31C2"/>
    <w:rsid w:val="000B1730"/>
    <w:rsid w:val="000B2B02"/>
    <w:rsid w:val="000D48AE"/>
    <w:rsid w:val="000D56EF"/>
    <w:rsid w:val="000E4057"/>
    <w:rsid w:val="000F00E9"/>
    <w:rsid w:val="000F0C31"/>
    <w:rsid w:val="000F3581"/>
    <w:rsid w:val="00102444"/>
    <w:rsid w:val="00103ED1"/>
    <w:rsid w:val="00104C71"/>
    <w:rsid w:val="00105C46"/>
    <w:rsid w:val="00105E4F"/>
    <w:rsid w:val="00106046"/>
    <w:rsid w:val="00107498"/>
    <w:rsid w:val="001119EF"/>
    <w:rsid w:val="00124993"/>
    <w:rsid w:val="00126A60"/>
    <w:rsid w:val="00126E89"/>
    <w:rsid w:val="00141A24"/>
    <w:rsid w:val="0014346E"/>
    <w:rsid w:val="00144F69"/>
    <w:rsid w:val="00145914"/>
    <w:rsid w:val="00145C7E"/>
    <w:rsid w:val="001574FE"/>
    <w:rsid w:val="00157524"/>
    <w:rsid w:val="00157B23"/>
    <w:rsid w:val="0016013E"/>
    <w:rsid w:val="00160724"/>
    <w:rsid w:val="001732CE"/>
    <w:rsid w:val="001817CB"/>
    <w:rsid w:val="0018235D"/>
    <w:rsid w:val="001838A1"/>
    <w:rsid w:val="0018545A"/>
    <w:rsid w:val="001863CD"/>
    <w:rsid w:val="00191971"/>
    <w:rsid w:val="00191D3F"/>
    <w:rsid w:val="001927A4"/>
    <w:rsid w:val="00192B0D"/>
    <w:rsid w:val="001A3032"/>
    <w:rsid w:val="001A4B9B"/>
    <w:rsid w:val="001AAEDD"/>
    <w:rsid w:val="001B0942"/>
    <w:rsid w:val="001B09E6"/>
    <w:rsid w:val="001B23DC"/>
    <w:rsid w:val="001B41E0"/>
    <w:rsid w:val="001C159B"/>
    <w:rsid w:val="001D3B52"/>
    <w:rsid w:val="001D7C27"/>
    <w:rsid w:val="001F47B9"/>
    <w:rsid w:val="002049A4"/>
    <w:rsid w:val="00205FBC"/>
    <w:rsid w:val="00213AC4"/>
    <w:rsid w:val="0021561C"/>
    <w:rsid w:val="0022050C"/>
    <w:rsid w:val="00230C92"/>
    <w:rsid w:val="00236721"/>
    <w:rsid w:val="00237622"/>
    <w:rsid w:val="00250BAF"/>
    <w:rsid w:val="00252656"/>
    <w:rsid w:val="00253BD0"/>
    <w:rsid w:val="00256E5C"/>
    <w:rsid w:val="00257C58"/>
    <w:rsid w:val="002661EB"/>
    <w:rsid w:val="00266B7A"/>
    <w:rsid w:val="00276407"/>
    <w:rsid w:val="00283591"/>
    <w:rsid w:val="00287DEB"/>
    <w:rsid w:val="002A2319"/>
    <w:rsid w:val="002A3BCD"/>
    <w:rsid w:val="002A736B"/>
    <w:rsid w:val="002B3348"/>
    <w:rsid w:val="002C62A1"/>
    <w:rsid w:val="002C6F75"/>
    <w:rsid w:val="002D4267"/>
    <w:rsid w:val="002D45C2"/>
    <w:rsid w:val="002D4E24"/>
    <w:rsid w:val="002E585F"/>
    <w:rsid w:val="002E5B86"/>
    <w:rsid w:val="002E6A94"/>
    <w:rsid w:val="002F31F6"/>
    <w:rsid w:val="00301441"/>
    <w:rsid w:val="00307E34"/>
    <w:rsid w:val="003172D6"/>
    <w:rsid w:val="00324C80"/>
    <w:rsid w:val="00326274"/>
    <w:rsid w:val="0033120B"/>
    <w:rsid w:val="00347B0B"/>
    <w:rsid w:val="00350909"/>
    <w:rsid w:val="00354E9B"/>
    <w:rsid w:val="0036298C"/>
    <w:rsid w:val="0036356E"/>
    <w:rsid w:val="003670F8"/>
    <w:rsid w:val="00381AFE"/>
    <w:rsid w:val="00392165"/>
    <w:rsid w:val="003966CB"/>
    <w:rsid w:val="00397A12"/>
    <w:rsid w:val="003B2E32"/>
    <w:rsid w:val="003B6220"/>
    <w:rsid w:val="003B6D98"/>
    <w:rsid w:val="003D3815"/>
    <w:rsid w:val="003D3EA0"/>
    <w:rsid w:val="003E04E1"/>
    <w:rsid w:val="003E4A75"/>
    <w:rsid w:val="003F073D"/>
    <w:rsid w:val="003F0F03"/>
    <w:rsid w:val="003F1E6B"/>
    <w:rsid w:val="003F2565"/>
    <w:rsid w:val="003F3465"/>
    <w:rsid w:val="0040167F"/>
    <w:rsid w:val="00401A2A"/>
    <w:rsid w:val="00407E47"/>
    <w:rsid w:val="00440D8C"/>
    <w:rsid w:val="00446B6D"/>
    <w:rsid w:val="00452BA0"/>
    <w:rsid w:val="00454DC2"/>
    <w:rsid w:val="004628DA"/>
    <w:rsid w:val="00462F32"/>
    <w:rsid w:val="00463A29"/>
    <w:rsid w:val="0046442B"/>
    <w:rsid w:val="00466B61"/>
    <w:rsid w:val="00466B91"/>
    <w:rsid w:val="00472714"/>
    <w:rsid w:val="004768E0"/>
    <w:rsid w:val="00476EA2"/>
    <w:rsid w:val="0048339C"/>
    <w:rsid w:val="00486402"/>
    <w:rsid w:val="004959F3"/>
    <w:rsid w:val="0049655F"/>
    <w:rsid w:val="00496A07"/>
    <w:rsid w:val="00496F6D"/>
    <w:rsid w:val="004A02E4"/>
    <w:rsid w:val="004A351B"/>
    <w:rsid w:val="004A7D12"/>
    <w:rsid w:val="004A7E1F"/>
    <w:rsid w:val="004B0727"/>
    <w:rsid w:val="004C085F"/>
    <w:rsid w:val="004C0D17"/>
    <w:rsid w:val="004C30B1"/>
    <w:rsid w:val="004C5212"/>
    <w:rsid w:val="004C69C8"/>
    <w:rsid w:val="004D0C43"/>
    <w:rsid w:val="004D1F75"/>
    <w:rsid w:val="004D3453"/>
    <w:rsid w:val="00505AD2"/>
    <w:rsid w:val="005131B2"/>
    <w:rsid w:val="00521BE3"/>
    <w:rsid w:val="0052334C"/>
    <w:rsid w:val="005236E9"/>
    <w:rsid w:val="00526AB6"/>
    <w:rsid w:val="00530720"/>
    <w:rsid w:val="00532E4D"/>
    <w:rsid w:val="0054023C"/>
    <w:rsid w:val="00540FF6"/>
    <w:rsid w:val="005475A8"/>
    <w:rsid w:val="00557A88"/>
    <w:rsid w:val="00565EE4"/>
    <w:rsid w:val="00575C09"/>
    <w:rsid w:val="00583821"/>
    <w:rsid w:val="00595F38"/>
    <w:rsid w:val="005A0FCA"/>
    <w:rsid w:val="005A63D7"/>
    <w:rsid w:val="005A6D79"/>
    <w:rsid w:val="005B03EC"/>
    <w:rsid w:val="005B2A8C"/>
    <w:rsid w:val="005B35C9"/>
    <w:rsid w:val="005B4BFF"/>
    <w:rsid w:val="005B61EA"/>
    <w:rsid w:val="005C0391"/>
    <w:rsid w:val="005C1D9B"/>
    <w:rsid w:val="005C554F"/>
    <w:rsid w:val="005C6F90"/>
    <w:rsid w:val="005E1D3B"/>
    <w:rsid w:val="005E2A6B"/>
    <w:rsid w:val="005E2D77"/>
    <w:rsid w:val="005E7A6E"/>
    <w:rsid w:val="005F1FBF"/>
    <w:rsid w:val="005F2C21"/>
    <w:rsid w:val="00603C7C"/>
    <w:rsid w:val="0060528A"/>
    <w:rsid w:val="00630EAF"/>
    <w:rsid w:val="00632FB5"/>
    <w:rsid w:val="006365A8"/>
    <w:rsid w:val="00636FC7"/>
    <w:rsid w:val="006405A4"/>
    <w:rsid w:val="006468C0"/>
    <w:rsid w:val="006475B8"/>
    <w:rsid w:val="0065581E"/>
    <w:rsid w:val="00655B88"/>
    <w:rsid w:val="00661AC9"/>
    <w:rsid w:val="0066355D"/>
    <w:rsid w:val="006816DC"/>
    <w:rsid w:val="00692D9B"/>
    <w:rsid w:val="00693C5D"/>
    <w:rsid w:val="00697E07"/>
    <w:rsid w:val="006A1978"/>
    <w:rsid w:val="006A3C3F"/>
    <w:rsid w:val="006B3DF6"/>
    <w:rsid w:val="006C14DB"/>
    <w:rsid w:val="006D7BF8"/>
    <w:rsid w:val="006E4C6E"/>
    <w:rsid w:val="006E6917"/>
    <w:rsid w:val="006E7D34"/>
    <w:rsid w:val="006F5378"/>
    <w:rsid w:val="006F5AB1"/>
    <w:rsid w:val="006F5D8F"/>
    <w:rsid w:val="006F789B"/>
    <w:rsid w:val="006F7A79"/>
    <w:rsid w:val="007029F9"/>
    <w:rsid w:val="00713C96"/>
    <w:rsid w:val="00722079"/>
    <w:rsid w:val="00730027"/>
    <w:rsid w:val="00742BA4"/>
    <w:rsid w:val="00745758"/>
    <w:rsid w:val="007521CF"/>
    <w:rsid w:val="007656C5"/>
    <w:rsid w:val="0076700F"/>
    <w:rsid w:val="007767D5"/>
    <w:rsid w:val="00777CFB"/>
    <w:rsid w:val="0078071E"/>
    <w:rsid w:val="00786832"/>
    <w:rsid w:val="00791442"/>
    <w:rsid w:val="007978B8"/>
    <w:rsid w:val="007A2109"/>
    <w:rsid w:val="007A3A32"/>
    <w:rsid w:val="007B21A0"/>
    <w:rsid w:val="007B26C7"/>
    <w:rsid w:val="007B2C7B"/>
    <w:rsid w:val="007B3780"/>
    <w:rsid w:val="007C0110"/>
    <w:rsid w:val="007C1D00"/>
    <w:rsid w:val="007C5313"/>
    <w:rsid w:val="007E07BB"/>
    <w:rsid w:val="007E69F0"/>
    <w:rsid w:val="007E74A7"/>
    <w:rsid w:val="007F54F4"/>
    <w:rsid w:val="00800389"/>
    <w:rsid w:val="008006A9"/>
    <w:rsid w:val="00800702"/>
    <w:rsid w:val="00804C17"/>
    <w:rsid w:val="0081625C"/>
    <w:rsid w:val="0081785F"/>
    <w:rsid w:val="00823052"/>
    <w:rsid w:val="00840E87"/>
    <w:rsid w:val="0084203D"/>
    <w:rsid w:val="00843E71"/>
    <w:rsid w:val="00845D8C"/>
    <w:rsid w:val="00853131"/>
    <w:rsid w:val="00854362"/>
    <w:rsid w:val="0086550E"/>
    <w:rsid w:val="00866E11"/>
    <w:rsid w:val="008718F9"/>
    <w:rsid w:val="008719E8"/>
    <w:rsid w:val="0087221C"/>
    <w:rsid w:val="008724AA"/>
    <w:rsid w:val="008724D1"/>
    <w:rsid w:val="0088274F"/>
    <w:rsid w:val="00891DF6"/>
    <w:rsid w:val="0089239D"/>
    <w:rsid w:val="008A0400"/>
    <w:rsid w:val="008A4C41"/>
    <w:rsid w:val="008B3E1A"/>
    <w:rsid w:val="008C3214"/>
    <w:rsid w:val="008D27B5"/>
    <w:rsid w:val="008D32F7"/>
    <w:rsid w:val="008D404B"/>
    <w:rsid w:val="008E78C9"/>
    <w:rsid w:val="008F49CA"/>
    <w:rsid w:val="00905697"/>
    <w:rsid w:val="009113CF"/>
    <w:rsid w:val="00913A6E"/>
    <w:rsid w:val="0091483F"/>
    <w:rsid w:val="0091704F"/>
    <w:rsid w:val="00921602"/>
    <w:rsid w:val="0092632C"/>
    <w:rsid w:val="00927825"/>
    <w:rsid w:val="00930600"/>
    <w:rsid w:val="00934408"/>
    <w:rsid w:val="00935075"/>
    <w:rsid w:val="00937C07"/>
    <w:rsid w:val="00937C4B"/>
    <w:rsid w:val="0094411A"/>
    <w:rsid w:val="009510A7"/>
    <w:rsid w:val="009518B1"/>
    <w:rsid w:val="00953E74"/>
    <w:rsid w:val="00954093"/>
    <w:rsid w:val="00955871"/>
    <w:rsid w:val="009721F0"/>
    <w:rsid w:val="009819D3"/>
    <w:rsid w:val="00983947"/>
    <w:rsid w:val="00983C86"/>
    <w:rsid w:val="00991F89"/>
    <w:rsid w:val="0099341C"/>
    <w:rsid w:val="00993DE1"/>
    <w:rsid w:val="00993FD6"/>
    <w:rsid w:val="009953C5"/>
    <w:rsid w:val="009A4EAD"/>
    <w:rsid w:val="009A5B17"/>
    <w:rsid w:val="009A5F09"/>
    <w:rsid w:val="009B0647"/>
    <w:rsid w:val="009B6449"/>
    <w:rsid w:val="009B6724"/>
    <w:rsid w:val="009B77EA"/>
    <w:rsid w:val="009C38B2"/>
    <w:rsid w:val="009C60F1"/>
    <w:rsid w:val="009D026D"/>
    <w:rsid w:val="009F6BDF"/>
    <w:rsid w:val="00A030FF"/>
    <w:rsid w:val="00A05A71"/>
    <w:rsid w:val="00A0768B"/>
    <w:rsid w:val="00A105DC"/>
    <w:rsid w:val="00A10B53"/>
    <w:rsid w:val="00A1168F"/>
    <w:rsid w:val="00A21953"/>
    <w:rsid w:val="00A309D1"/>
    <w:rsid w:val="00A465B8"/>
    <w:rsid w:val="00A478DB"/>
    <w:rsid w:val="00A53E0A"/>
    <w:rsid w:val="00A56384"/>
    <w:rsid w:val="00A610B5"/>
    <w:rsid w:val="00A6130E"/>
    <w:rsid w:val="00A67CE4"/>
    <w:rsid w:val="00A71A68"/>
    <w:rsid w:val="00A723F4"/>
    <w:rsid w:val="00A731A5"/>
    <w:rsid w:val="00A741CE"/>
    <w:rsid w:val="00A74605"/>
    <w:rsid w:val="00A85BE5"/>
    <w:rsid w:val="00A87576"/>
    <w:rsid w:val="00A87622"/>
    <w:rsid w:val="00A94AE9"/>
    <w:rsid w:val="00AA6755"/>
    <w:rsid w:val="00AB4F22"/>
    <w:rsid w:val="00AD10FE"/>
    <w:rsid w:val="00AD3547"/>
    <w:rsid w:val="00AD4684"/>
    <w:rsid w:val="00AD5B39"/>
    <w:rsid w:val="00AD6901"/>
    <w:rsid w:val="00AF01F3"/>
    <w:rsid w:val="00AF1065"/>
    <w:rsid w:val="00B03950"/>
    <w:rsid w:val="00B04C54"/>
    <w:rsid w:val="00B12550"/>
    <w:rsid w:val="00B1256A"/>
    <w:rsid w:val="00B1337D"/>
    <w:rsid w:val="00B214DE"/>
    <w:rsid w:val="00B2284D"/>
    <w:rsid w:val="00B276F2"/>
    <w:rsid w:val="00B437A8"/>
    <w:rsid w:val="00B44CA7"/>
    <w:rsid w:val="00B45FD2"/>
    <w:rsid w:val="00B46594"/>
    <w:rsid w:val="00B47BEB"/>
    <w:rsid w:val="00B55170"/>
    <w:rsid w:val="00B6797E"/>
    <w:rsid w:val="00B71DB8"/>
    <w:rsid w:val="00B804A6"/>
    <w:rsid w:val="00B83D0E"/>
    <w:rsid w:val="00BA4A1E"/>
    <w:rsid w:val="00BA4BE3"/>
    <w:rsid w:val="00BA5040"/>
    <w:rsid w:val="00BB7F9F"/>
    <w:rsid w:val="00BC0CD0"/>
    <w:rsid w:val="00BC6237"/>
    <w:rsid w:val="00BC6BDC"/>
    <w:rsid w:val="00BD2310"/>
    <w:rsid w:val="00BE1926"/>
    <w:rsid w:val="00BF7D4E"/>
    <w:rsid w:val="00C00B2C"/>
    <w:rsid w:val="00C019D3"/>
    <w:rsid w:val="00C03A75"/>
    <w:rsid w:val="00C068F6"/>
    <w:rsid w:val="00C07098"/>
    <w:rsid w:val="00C23CE5"/>
    <w:rsid w:val="00C24036"/>
    <w:rsid w:val="00C25AE7"/>
    <w:rsid w:val="00C33318"/>
    <w:rsid w:val="00C346B8"/>
    <w:rsid w:val="00C404C2"/>
    <w:rsid w:val="00C40DF5"/>
    <w:rsid w:val="00C40EFE"/>
    <w:rsid w:val="00C4185F"/>
    <w:rsid w:val="00C53646"/>
    <w:rsid w:val="00C5438D"/>
    <w:rsid w:val="00C579D7"/>
    <w:rsid w:val="00C60830"/>
    <w:rsid w:val="00C60C92"/>
    <w:rsid w:val="00C6544D"/>
    <w:rsid w:val="00C67B6F"/>
    <w:rsid w:val="00C71C6A"/>
    <w:rsid w:val="00C76260"/>
    <w:rsid w:val="00C809C2"/>
    <w:rsid w:val="00C852C4"/>
    <w:rsid w:val="00C87318"/>
    <w:rsid w:val="00C91D4B"/>
    <w:rsid w:val="00C9395F"/>
    <w:rsid w:val="00C93A96"/>
    <w:rsid w:val="00C94E14"/>
    <w:rsid w:val="00C9670D"/>
    <w:rsid w:val="00CA0925"/>
    <w:rsid w:val="00CA41FB"/>
    <w:rsid w:val="00CA4D05"/>
    <w:rsid w:val="00CA67DB"/>
    <w:rsid w:val="00CC1A2E"/>
    <w:rsid w:val="00CC51F5"/>
    <w:rsid w:val="00CC6206"/>
    <w:rsid w:val="00CE149A"/>
    <w:rsid w:val="00CE1F2A"/>
    <w:rsid w:val="00CE20FE"/>
    <w:rsid w:val="00CF40DB"/>
    <w:rsid w:val="00D04948"/>
    <w:rsid w:val="00D0523B"/>
    <w:rsid w:val="00D14DAD"/>
    <w:rsid w:val="00D150D6"/>
    <w:rsid w:val="00D165ED"/>
    <w:rsid w:val="00D33EED"/>
    <w:rsid w:val="00D35459"/>
    <w:rsid w:val="00D40BD8"/>
    <w:rsid w:val="00D410CC"/>
    <w:rsid w:val="00D41BF7"/>
    <w:rsid w:val="00D451DD"/>
    <w:rsid w:val="00D51288"/>
    <w:rsid w:val="00D57B3C"/>
    <w:rsid w:val="00D64843"/>
    <w:rsid w:val="00D82749"/>
    <w:rsid w:val="00D82995"/>
    <w:rsid w:val="00D8559C"/>
    <w:rsid w:val="00D9186A"/>
    <w:rsid w:val="00D949F2"/>
    <w:rsid w:val="00DB6CEB"/>
    <w:rsid w:val="00DC0E44"/>
    <w:rsid w:val="00DC28E7"/>
    <w:rsid w:val="00DC52EC"/>
    <w:rsid w:val="00DD5E48"/>
    <w:rsid w:val="00DD6690"/>
    <w:rsid w:val="00DE030C"/>
    <w:rsid w:val="00DE1E73"/>
    <w:rsid w:val="00E00D9F"/>
    <w:rsid w:val="00E03EF1"/>
    <w:rsid w:val="00E13095"/>
    <w:rsid w:val="00E13BAC"/>
    <w:rsid w:val="00E13E27"/>
    <w:rsid w:val="00E16D5B"/>
    <w:rsid w:val="00E2282D"/>
    <w:rsid w:val="00E22D91"/>
    <w:rsid w:val="00E24E8D"/>
    <w:rsid w:val="00E30880"/>
    <w:rsid w:val="00E40AB5"/>
    <w:rsid w:val="00E47C7D"/>
    <w:rsid w:val="00E56D9A"/>
    <w:rsid w:val="00E7014C"/>
    <w:rsid w:val="00E72DBF"/>
    <w:rsid w:val="00E87B99"/>
    <w:rsid w:val="00EB01D5"/>
    <w:rsid w:val="00EB191A"/>
    <w:rsid w:val="00EB5E21"/>
    <w:rsid w:val="00EB6749"/>
    <w:rsid w:val="00ED63A9"/>
    <w:rsid w:val="00EF6D1E"/>
    <w:rsid w:val="00EF7B52"/>
    <w:rsid w:val="00F01B92"/>
    <w:rsid w:val="00F0480A"/>
    <w:rsid w:val="00F04923"/>
    <w:rsid w:val="00F10279"/>
    <w:rsid w:val="00F1212A"/>
    <w:rsid w:val="00F150A3"/>
    <w:rsid w:val="00F16AFE"/>
    <w:rsid w:val="00F2396C"/>
    <w:rsid w:val="00F307B6"/>
    <w:rsid w:val="00F3521B"/>
    <w:rsid w:val="00F3599C"/>
    <w:rsid w:val="00F40C5F"/>
    <w:rsid w:val="00F42366"/>
    <w:rsid w:val="00F42650"/>
    <w:rsid w:val="00F433E9"/>
    <w:rsid w:val="00F449B5"/>
    <w:rsid w:val="00F47358"/>
    <w:rsid w:val="00F47FFB"/>
    <w:rsid w:val="00F55FDE"/>
    <w:rsid w:val="00F66F3F"/>
    <w:rsid w:val="00F7188E"/>
    <w:rsid w:val="00F720F0"/>
    <w:rsid w:val="00F76964"/>
    <w:rsid w:val="00F829B7"/>
    <w:rsid w:val="00F859B3"/>
    <w:rsid w:val="00F859EC"/>
    <w:rsid w:val="00F85F43"/>
    <w:rsid w:val="00F9239F"/>
    <w:rsid w:val="00F9787E"/>
    <w:rsid w:val="00FA1B6A"/>
    <w:rsid w:val="00FA2809"/>
    <w:rsid w:val="00FA695F"/>
    <w:rsid w:val="00FB111D"/>
    <w:rsid w:val="00FC32D4"/>
    <w:rsid w:val="00FC46A5"/>
    <w:rsid w:val="00FC4858"/>
    <w:rsid w:val="00FC501E"/>
    <w:rsid w:val="00FC67C9"/>
    <w:rsid w:val="00FE00A0"/>
    <w:rsid w:val="00FE239A"/>
    <w:rsid w:val="00FE5044"/>
    <w:rsid w:val="00FF2BCC"/>
    <w:rsid w:val="0111A93C"/>
    <w:rsid w:val="017594DE"/>
    <w:rsid w:val="0177C0B2"/>
    <w:rsid w:val="017CDA8E"/>
    <w:rsid w:val="01AE9043"/>
    <w:rsid w:val="01E27EB7"/>
    <w:rsid w:val="02E200CF"/>
    <w:rsid w:val="03067398"/>
    <w:rsid w:val="0322B834"/>
    <w:rsid w:val="0348A245"/>
    <w:rsid w:val="03599B25"/>
    <w:rsid w:val="03A0D4C2"/>
    <w:rsid w:val="040158AC"/>
    <w:rsid w:val="04284CE7"/>
    <w:rsid w:val="0431749B"/>
    <w:rsid w:val="044A6C1F"/>
    <w:rsid w:val="0450D3CA"/>
    <w:rsid w:val="04559C4F"/>
    <w:rsid w:val="05108C71"/>
    <w:rsid w:val="0584E54A"/>
    <w:rsid w:val="05AF8FEE"/>
    <w:rsid w:val="05C9173E"/>
    <w:rsid w:val="066B69A0"/>
    <w:rsid w:val="069F6157"/>
    <w:rsid w:val="06ACA6DC"/>
    <w:rsid w:val="07634DA8"/>
    <w:rsid w:val="07C4C3CE"/>
    <w:rsid w:val="082A8D11"/>
    <w:rsid w:val="08EC36D7"/>
    <w:rsid w:val="08ECDADD"/>
    <w:rsid w:val="0913C488"/>
    <w:rsid w:val="092E95CE"/>
    <w:rsid w:val="09467842"/>
    <w:rsid w:val="09656303"/>
    <w:rsid w:val="09831BAD"/>
    <w:rsid w:val="0A652E07"/>
    <w:rsid w:val="0A954EDD"/>
    <w:rsid w:val="0ACF3EB1"/>
    <w:rsid w:val="0B3A7113"/>
    <w:rsid w:val="0B59F077"/>
    <w:rsid w:val="0B805EE4"/>
    <w:rsid w:val="0B94CE60"/>
    <w:rsid w:val="0BC69D51"/>
    <w:rsid w:val="0BE833D2"/>
    <w:rsid w:val="0C515D3F"/>
    <w:rsid w:val="0C72D7DF"/>
    <w:rsid w:val="0C89051B"/>
    <w:rsid w:val="0C9A559E"/>
    <w:rsid w:val="0CBFB68F"/>
    <w:rsid w:val="0CDC007C"/>
    <w:rsid w:val="0CE2D96A"/>
    <w:rsid w:val="0CF8643A"/>
    <w:rsid w:val="0D5A0D5B"/>
    <w:rsid w:val="0DD98A23"/>
    <w:rsid w:val="0E0BAF28"/>
    <w:rsid w:val="0E1A2F2D"/>
    <w:rsid w:val="0E1ED422"/>
    <w:rsid w:val="0E323D22"/>
    <w:rsid w:val="0E39CF85"/>
    <w:rsid w:val="0E59D18F"/>
    <w:rsid w:val="0E604AAA"/>
    <w:rsid w:val="0EA65371"/>
    <w:rsid w:val="0F494E51"/>
    <w:rsid w:val="0FFBFDC8"/>
    <w:rsid w:val="1077A8D3"/>
    <w:rsid w:val="10832E52"/>
    <w:rsid w:val="1131FDFF"/>
    <w:rsid w:val="11DE75E0"/>
    <w:rsid w:val="11F8A820"/>
    <w:rsid w:val="122B00D3"/>
    <w:rsid w:val="12420771"/>
    <w:rsid w:val="12F757CD"/>
    <w:rsid w:val="13183C52"/>
    <w:rsid w:val="133FF8DD"/>
    <w:rsid w:val="136B6338"/>
    <w:rsid w:val="1396E4DA"/>
    <w:rsid w:val="13A88070"/>
    <w:rsid w:val="13F85768"/>
    <w:rsid w:val="146110CD"/>
    <w:rsid w:val="14FFF8E9"/>
    <w:rsid w:val="15201E2E"/>
    <w:rsid w:val="156B487A"/>
    <w:rsid w:val="159B2F5D"/>
    <w:rsid w:val="15A33EE3"/>
    <w:rsid w:val="165B551D"/>
    <w:rsid w:val="1689B5D3"/>
    <w:rsid w:val="168F380D"/>
    <w:rsid w:val="1696D73E"/>
    <w:rsid w:val="169EABEA"/>
    <w:rsid w:val="16B0B719"/>
    <w:rsid w:val="16DB688B"/>
    <w:rsid w:val="174AAC82"/>
    <w:rsid w:val="17C5A18D"/>
    <w:rsid w:val="18657669"/>
    <w:rsid w:val="18BFF47C"/>
    <w:rsid w:val="18EA31D0"/>
    <w:rsid w:val="191E59B5"/>
    <w:rsid w:val="19250EF5"/>
    <w:rsid w:val="1951222E"/>
    <w:rsid w:val="19826B51"/>
    <w:rsid w:val="19B0BF36"/>
    <w:rsid w:val="1A9BAE72"/>
    <w:rsid w:val="1AEE6118"/>
    <w:rsid w:val="1B0151D7"/>
    <w:rsid w:val="1B217CC1"/>
    <w:rsid w:val="1C571BC1"/>
    <w:rsid w:val="1C684344"/>
    <w:rsid w:val="1C8D8257"/>
    <w:rsid w:val="1C9B33C5"/>
    <w:rsid w:val="1CC14452"/>
    <w:rsid w:val="1CDAD848"/>
    <w:rsid w:val="1CF07C0A"/>
    <w:rsid w:val="1D0310BF"/>
    <w:rsid w:val="1E1E76A2"/>
    <w:rsid w:val="1E26068A"/>
    <w:rsid w:val="1E640383"/>
    <w:rsid w:val="1EC6761A"/>
    <w:rsid w:val="1ED39F95"/>
    <w:rsid w:val="1FE5B96A"/>
    <w:rsid w:val="202E5655"/>
    <w:rsid w:val="203BAD71"/>
    <w:rsid w:val="208692C7"/>
    <w:rsid w:val="20934CBF"/>
    <w:rsid w:val="21346D8F"/>
    <w:rsid w:val="217A092A"/>
    <w:rsid w:val="2234D61D"/>
    <w:rsid w:val="224D4775"/>
    <w:rsid w:val="22792C91"/>
    <w:rsid w:val="22B87654"/>
    <w:rsid w:val="22BE14D1"/>
    <w:rsid w:val="22CFCF18"/>
    <w:rsid w:val="22F2CE8C"/>
    <w:rsid w:val="23058F01"/>
    <w:rsid w:val="231B3222"/>
    <w:rsid w:val="238E6895"/>
    <w:rsid w:val="239B5DF1"/>
    <w:rsid w:val="23B0D288"/>
    <w:rsid w:val="2469BC5A"/>
    <w:rsid w:val="25025989"/>
    <w:rsid w:val="25ABD5CF"/>
    <w:rsid w:val="26165F20"/>
    <w:rsid w:val="262EF4C9"/>
    <w:rsid w:val="262F2A18"/>
    <w:rsid w:val="26550C2E"/>
    <w:rsid w:val="2681A450"/>
    <w:rsid w:val="26E0CFE0"/>
    <w:rsid w:val="275116E2"/>
    <w:rsid w:val="2770A747"/>
    <w:rsid w:val="27B2CE0D"/>
    <w:rsid w:val="27C13413"/>
    <w:rsid w:val="27F7F410"/>
    <w:rsid w:val="284A5231"/>
    <w:rsid w:val="286EA62F"/>
    <w:rsid w:val="28D24B48"/>
    <w:rsid w:val="28D3ABFD"/>
    <w:rsid w:val="28F53857"/>
    <w:rsid w:val="2918CEC2"/>
    <w:rsid w:val="292B3DD6"/>
    <w:rsid w:val="2953DD70"/>
    <w:rsid w:val="2982B8C0"/>
    <w:rsid w:val="29F1587E"/>
    <w:rsid w:val="29F620A0"/>
    <w:rsid w:val="2A42C0B9"/>
    <w:rsid w:val="2A478F8D"/>
    <w:rsid w:val="2A5F5424"/>
    <w:rsid w:val="2A7BBBEE"/>
    <w:rsid w:val="2AFC240B"/>
    <w:rsid w:val="2B08FC4F"/>
    <w:rsid w:val="2B11A435"/>
    <w:rsid w:val="2B1E5492"/>
    <w:rsid w:val="2B835490"/>
    <w:rsid w:val="2BEC38E7"/>
    <w:rsid w:val="2C46EF20"/>
    <w:rsid w:val="2C76ED57"/>
    <w:rsid w:val="2CEB7073"/>
    <w:rsid w:val="2D3EADBF"/>
    <w:rsid w:val="2D5AFD05"/>
    <w:rsid w:val="2D7DB602"/>
    <w:rsid w:val="2D7E38C0"/>
    <w:rsid w:val="2DAD12AC"/>
    <w:rsid w:val="2DB359EB"/>
    <w:rsid w:val="2DE12DDD"/>
    <w:rsid w:val="2E36C0D8"/>
    <w:rsid w:val="2E3EE133"/>
    <w:rsid w:val="2EFB2BA5"/>
    <w:rsid w:val="2F09FBD9"/>
    <w:rsid w:val="2F4E3533"/>
    <w:rsid w:val="2F6AFA07"/>
    <w:rsid w:val="2FB33E9A"/>
    <w:rsid w:val="2FE71F73"/>
    <w:rsid w:val="3006A047"/>
    <w:rsid w:val="306D5959"/>
    <w:rsid w:val="30893F2A"/>
    <w:rsid w:val="30A8CACB"/>
    <w:rsid w:val="30D6F1B6"/>
    <w:rsid w:val="30DEA1EB"/>
    <w:rsid w:val="312581AA"/>
    <w:rsid w:val="312CEB9C"/>
    <w:rsid w:val="314A8995"/>
    <w:rsid w:val="3150AD3E"/>
    <w:rsid w:val="3206659E"/>
    <w:rsid w:val="321DFF9D"/>
    <w:rsid w:val="3244BF90"/>
    <w:rsid w:val="325E6EC9"/>
    <w:rsid w:val="32DADD05"/>
    <w:rsid w:val="3317D5ED"/>
    <w:rsid w:val="3389D825"/>
    <w:rsid w:val="33D4349C"/>
    <w:rsid w:val="34019180"/>
    <w:rsid w:val="35286232"/>
    <w:rsid w:val="352B9C34"/>
    <w:rsid w:val="35333D97"/>
    <w:rsid w:val="3549A90A"/>
    <w:rsid w:val="3564911C"/>
    <w:rsid w:val="35CED1B9"/>
    <w:rsid w:val="35DF8BE2"/>
    <w:rsid w:val="35E9A5A4"/>
    <w:rsid w:val="362017F4"/>
    <w:rsid w:val="366E3F97"/>
    <w:rsid w:val="36736B42"/>
    <w:rsid w:val="36979B4B"/>
    <w:rsid w:val="36D8EC10"/>
    <w:rsid w:val="37578077"/>
    <w:rsid w:val="37A4711D"/>
    <w:rsid w:val="38070902"/>
    <w:rsid w:val="3826D6E1"/>
    <w:rsid w:val="384B7E16"/>
    <w:rsid w:val="3852FA32"/>
    <w:rsid w:val="38703C1F"/>
    <w:rsid w:val="38F27432"/>
    <w:rsid w:val="39D432D0"/>
    <w:rsid w:val="3A1ECD5B"/>
    <w:rsid w:val="3A362365"/>
    <w:rsid w:val="3A6AAC78"/>
    <w:rsid w:val="3AD20919"/>
    <w:rsid w:val="3B084156"/>
    <w:rsid w:val="3B8F96F9"/>
    <w:rsid w:val="3B920D48"/>
    <w:rsid w:val="3BBFDDB5"/>
    <w:rsid w:val="3C28AE38"/>
    <w:rsid w:val="3C7892A4"/>
    <w:rsid w:val="3C7DDB7F"/>
    <w:rsid w:val="3CB2790D"/>
    <w:rsid w:val="3CDFCA32"/>
    <w:rsid w:val="3D149092"/>
    <w:rsid w:val="3D93E216"/>
    <w:rsid w:val="3DC34397"/>
    <w:rsid w:val="3E0E819C"/>
    <w:rsid w:val="3E440282"/>
    <w:rsid w:val="3E817002"/>
    <w:rsid w:val="3EED6A17"/>
    <w:rsid w:val="3F32CBC3"/>
    <w:rsid w:val="3F734356"/>
    <w:rsid w:val="3FE74655"/>
    <w:rsid w:val="400DCD37"/>
    <w:rsid w:val="40987096"/>
    <w:rsid w:val="411B11E9"/>
    <w:rsid w:val="41274A17"/>
    <w:rsid w:val="414D34B1"/>
    <w:rsid w:val="4182ACA2"/>
    <w:rsid w:val="41C1C13D"/>
    <w:rsid w:val="41CC7403"/>
    <w:rsid w:val="42074DF8"/>
    <w:rsid w:val="4236D606"/>
    <w:rsid w:val="4243BAAB"/>
    <w:rsid w:val="4245EDC7"/>
    <w:rsid w:val="42488344"/>
    <w:rsid w:val="4270BB43"/>
    <w:rsid w:val="428BB69D"/>
    <w:rsid w:val="435F89AA"/>
    <w:rsid w:val="43ABF0FD"/>
    <w:rsid w:val="441742C7"/>
    <w:rsid w:val="44640B75"/>
    <w:rsid w:val="446EBD1D"/>
    <w:rsid w:val="44CAD24D"/>
    <w:rsid w:val="44FA338E"/>
    <w:rsid w:val="4504B9FE"/>
    <w:rsid w:val="455329EF"/>
    <w:rsid w:val="456ACC78"/>
    <w:rsid w:val="45952B2B"/>
    <w:rsid w:val="4628F50A"/>
    <w:rsid w:val="462ADD58"/>
    <w:rsid w:val="4636B9E1"/>
    <w:rsid w:val="465C479A"/>
    <w:rsid w:val="46B7468D"/>
    <w:rsid w:val="46E588D2"/>
    <w:rsid w:val="473390B3"/>
    <w:rsid w:val="474B0BD8"/>
    <w:rsid w:val="4778378B"/>
    <w:rsid w:val="47C47AB3"/>
    <w:rsid w:val="47DCB1ED"/>
    <w:rsid w:val="47E09CB8"/>
    <w:rsid w:val="482E47ED"/>
    <w:rsid w:val="4865ABB2"/>
    <w:rsid w:val="486705A9"/>
    <w:rsid w:val="487C17C1"/>
    <w:rsid w:val="489DC32A"/>
    <w:rsid w:val="489FC513"/>
    <w:rsid w:val="49E53FA8"/>
    <w:rsid w:val="4A2A2635"/>
    <w:rsid w:val="4AA458CF"/>
    <w:rsid w:val="4B3F4F5C"/>
    <w:rsid w:val="4B64A797"/>
    <w:rsid w:val="4B989367"/>
    <w:rsid w:val="4BDC9369"/>
    <w:rsid w:val="4C271B17"/>
    <w:rsid w:val="4C3EA51D"/>
    <w:rsid w:val="4CB4EA3F"/>
    <w:rsid w:val="4CD41A44"/>
    <w:rsid w:val="4DB98D2A"/>
    <w:rsid w:val="4DD97A35"/>
    <w:rsid w:val="4E63EF27"/>
    <w:rsid w:val="4E976D45"/>
    <w:rsid w:val="4F51799E"/>
    <w:rsid w:val="4FB5191D"/>
    <w:rsid w:val="504E4EEA"/>
    <w:rsid w:val="5064B7F4"/>
    <w:rsid w:val="51528414"/>
    <w:rsid w:val="51BCDF80"/>
    <w:rsid w:val="51C0D249"/>
    <w:rsid w:val="51C619A1"/>
    <w:rsid w:val="522650D7"/>
    <w:rsid w:val="527292A9"/>
    <w:rsid w:val="527BEF57"/>
    <w:rsid w:val="5281931B"/>
    <w:rsid w:val="52AB3398"/>
    <w:rsid w:val="52DA1BE7"/>
    <w:rsid w:val="52FDD6C5"/>
    <w:rsid w:val="53120706"/>
    <w:rsid w:val="532C3095"/>
    <w:rsid w:val="534B213C"/>
    <w:rsid w:val="537EE4BD"/>
    <w:rsid w:val="5385EA80"/>
    <w:rsid w:val="539C292F"/>
    <w:rsid w:val="53A82D55"/>
    <w:rsid w:val="53D1C4A3"/>
    <w:rsid w:val="546EE517"/>
    <w:rsid w:val="54857B8B"/>
    <w:rsid w:val="54870CD2"/>
    <w:rsid w:val="54B40EFE"/>
    <w:rsid w:val="5520033D"/>
    <w:rsid w:val="55234A9F"/>
    <w:rsid w:val="55253F81"/>
    <w:rsid w:val="55A3386B"/>
    <w:rsid w:val="55F0A967"/>
    <w:rsid w:val="5602D1E6"/>
    <w:rsid w:val="56329DA8"/>
    <w:rsid w:val="56582706"/>
    <w:rsid w:val="566A4BB9"/>
    <w:rsid w:val="5678F619"/>
    <w:rsid w:val="5765E6E6"/>
    <w:rsid w:val="577F2C12"/>
    <w:rsid w:val="57874E33"/>
    <w:rsid w:val="57EA35AF"/>
    <w:rsid w:val="581F341F"/>
    <w:rsid w:val="582CCA6C"/>
    <w:rsid w:val="58B31E58"/>
    <w:rsid w:val="58C68E11"/>
    <w:rsid w:val="5927E57D"/>
    <w:rsid w:val="594886B8"/>
    <w:rsid w:val="5948BB85"/>
    <w:rsid w:val="5955D7AC"/>
    <w:rsid w:val="59C1FCAE"/>
    <w:rsid w:val="5AA9B2C3"/>
    <w:rsid w:val="5ADFD71B"/>
    <w:rsid w:val="5B14B076"/>
    <w:rsid w:val="5B1A0BBE"/>
    <w:rsid w:val="5B49854D"/>
    <w:rsid w:val="5B8733C2"/>
    <w:rsid w:val="5BC268AF"/>
    <w:rsid w:val="5BC4A818"/>
    <w:rsid w:val="5C1664AF"/>
    <w:rsid w:val="5CD10815"/>
    <w:rsid w:val="5CE393AF"/>
    <w:rsid w:val="5D08BC0C"/>
    <w:rsid w:val="5D4E01B0"/>
    <w:rsid w:val="5D71C2F4"/>
    <w:rsid w:val="5DB49FB7"/>
    <w:rsid w:val="5DC72FA4"/>
    <w:rsid w:val="5E331EEB"/>
    <w:rsid w:val="5E42435F"/>
    <w:rsid w:val="5E42BA47"/>
    <w:rsid w:val="5E8DCF83"/>
    <w:rsid w:val="5EDADD73"/>
    <w:rsid w:val="5F2EEFF7"/>
    <w:rsid w:val="5F5ABD37"/>
    <w:rsid w:val="6008B9D1"/>
    <w:rsid w:val="600DC6E7"/>
    <w:rsid w:val="603D1805"/>
    <w:rsid w:val="6065AFBC"/>
    <w:rsid w:val="608B179E"/>
    <w:rsid w:val="60941512"/>
    <w:rsid w:val="60A170C5"/>
    <w:rsid w:val="61369BFF"/>
    <w:rsid w:val="613BE6BA"/>
    <w:rsid w:val="61693D2F"/>
    <w:rsid w:val="618A3852"/>
    <w:rsid w:val="61D6EB92"/>
    <w:rsid w:val="61FD118F"/>
    <w:rsid w:val="621AF3A3"/>
    <w:rsid w:val="6244261B"/>
    <w:rsid w:val="62834CEA"/>
    <w:rsid w:val="628A52DC"/>
    <w:rsid w:val="63A870D6"/>
    <w:rsid w:val="63D94D89"/>
    <w:rsid w:val="64028830"/>
    <w:rsid w:val="646D961C"/>
    <w:rsid w:val="647874F0"/>
    <w:rsid w:val="64B7857C"/>
    <w:rsid w:val="64FE64D4"/>
    <w:rsid w:val="651A784E"/>
    <w:rsid w:val="6570423A"/>
    <w:rsid w:val="65AB9F50"/>
    <w:rsid w:val="65EEE846"/>
    <w:rsid w:val="662B6475"/>
    <w:rsid w:val="66E56EA2"/>
    <w:rsid w:val="67345F14"/>
    <w:rsid w:val="673DCDA3"/>
    <w:rsid w:val="67641EA7"/>
    <w:rsid w:val="678F2DFB"/>
    <w:rsid w:val="67A6BB3A"/>
    <w:rsid w:val="67F66271"/>
    <w:rsid w:val="68238B09"/>
    <w:rsid w:val="6828F87C"/>
    <w:rsid w:val="683C6BD7"/>
    <w:rsid w:val="683E010F"/>
    <w:rsid w:val="69048228"/>
    <w:rsid w:val="690ED840"/>
    <w:rsid w:val="691C2C5D"/>
    <w:rsid w:val="6A31EF4E"/>
    <w:rsid w:val="6A36CA40"/>
    <w:rsid w:val="6A715EFE"/>
    <w:rsid w:val="6A899067"/>
    <w:rsid w:val="6A928BA9"/>
    <w:rsid w:val="6B1A34AD"/>
    <w:rsid w:val="6B55619E"/>
    <w:rsid w:val="6BA2A79B"/>
    <w:rsid w:val="6BBF4526"/>
    <w:rsid w:val="6BDC6E84"/>
    <w:rsid w:val="6C281E5E"/>
    <w:rsid w:val="6C525850"/>
    <w:rsid w:val="6CDA1DDF"/>
    <w:rsid w:val="6E4FD3E6"/>
    <w:rsid w:val="6E55AEE2"/>
    <w:rsid w:val="6E75FE73"/>
    <w:rsid w:val="6E9EF4C3"/>
    <w:rsid w:val="6F9AD06C"/>
    <w:rsid w:val="6FCD5914"/>
    <w:rsid w:val="703635B1"/>
    <w:rsid w:val="705A6A62"/>
    <w:rsid w:val="7083812E"/>
    <w:rsid w:val="70CC3F06"/>
    <w:rsid w:val="70FEE686"/>
    <w:rsid w:val="712F8658"/>
    <w:rsid w:val="716D2C4D"/>
    <w:rsid w:val="7188E949"/>
    <w:rsid w:val="718ABA25"/>
    <w:rsid w:val="726991BE"/>
    <w:rsid w:val="72B44BE2"/>
    <w:rsid w:val="72E46564"/>
    <w:rsid w:val="72FB659D"/>
    <w:rsid w:val="735FFD30"/>
    <w:rsid w:val="73753E7D"/>
    <w:rsid w:val="73F041C5"/>
    <w:rsid w:val="73FEC734"/>
    <w:rsid w:val="740599FA"/>
    <w:rsid w:val="7417CFE0"/>
    <w:rsid w:val="74308CB0"/>
    <w:rsid w:val="7457450A"/>
    <w:rsid w:val="745E93A7"/>
    <w:rsid w:val="74B3D470"/>
    <w:rsid w:val="74DDD88F"/>
    <w:rsid w:val="74F51EEF"/>
    <w:rsid w:val="74FC7CBA"/>
    <w:rsid w:val="7503E7F5"/>
    <w:rsid w:val="7514981D"/>
    <w:rsid w:val="75226B35"/>
    <w:rsid w:val="7537D0CC"/>
    <w:rsid w:val="7540E7AC"/>
    <w:rsid w:val="757F7C23"/>
    <w:rsid w:val="75ECDD85"/>
    <w:rsid w:val="7603AADD"/>
    <w:rsid w:val="763E6983"/>
    <w:rsid w:val="76A49CB4"/>
    <w:rsid w:val="76DF0CA1"/>
    <w:rsid w:val="77352EDB"/>
    <w:rsid w:val="777C80FF"/>
    <w:rsid w:val="77E30CDC"/>
    <w:rsid w:val="783846EF"/>
    <w:rsid w:val="78E9B570"/>
    <w:rsid w:val="79461A02"/>
    <w:rsid w:val="79F3D215"/>
    <w:rsid w:val="7A004802"/>
    <w:rsid w:val="7A79237E"/>
    <w:rsid w:val="7AAD27D6"/>
    <w:rsid w:val="7AB57F70"/>
    <w:rsid w:val="7AF8AF3B"/>
    <w:rsid w:val="7B9A7DE7"/>
    <w:rsid w:val="7C5058EA"/>
    <w:rsid w:val="7C542832"/>
    <w:rsid w:val="7C59C756"/>
    <w:rsid w:val="7CBC67FE"/>
    <w:rsid w:val="7D47B8EB"/>
    <w:rsid w:val="7D4E2651"/>
    <w:rsid w:val="7DCBEDAA"/>
    <w:rsid w:val="7E0DB70E"/>
    <w:rsid w:val="7E2AE104"/>
    <w:rsid w:val="7E71EFDC"/>
    <w:rsid w:val="7E78DE9B"/>
    <w:rsid w:val="7F759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E35C9"/>
  <w15:chartTrackingRefBased/>
  <w15:docId w15:val="{520011CB-03D3-489D-87E8-B4E6D6305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9F9"/>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D41B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991F89"/>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
    <w:name w:val="Unresolved Mention"/>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D41BF7"/>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213AC4"/>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213AC4"/>
    <w:pPr>
      <w:spacing w:after="100"/>
    </w:pPr>
  </w:style>
  <w:style w:type="paragraph" w:styleId="TOC2">
    <w:name w:val="toc 2"/>
    <w:basedOn w:val="Normal"/>
    <w:next w:val="Normal"/>
    <w:autoRedefine/>
    <w:uiPriority w:val="39"/>
    <w:unhideWhenUsed/>
    <w:rsid w:val="00213AC4"/>
    <w:pPr>
      <w:spacing w:after="100"/>
      <w:ind w:left="240"/>
    </w:pPr>
  </w:style>
  <w:style w:type="character" w:customStyle="1" w:styleId="anchor-text">
    <w:name w:val="anchor-text"/>
    <w:basedOn w:val="DefaultParagraphFont"/>
    <w:rsid w:val="007C0110"/>
  </w:style>
  <w:style w:type="character" w:styleId="FollowedHyperlink">
    <w:name w:val="FollowedHyperlink"/>
    <w:basedOn w:val="DefaultParagraphFont"/>
    <w:uiPriority w:val="99"/>
    <w:semiHidden/>
    <w:unhideWhenUsed/>
    <w:rsid w:val="0053072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36117">
      <w:bodyDiv w:val="1"/>
      <w:marLeft w:val="0"/>
      <w:marRight w:val="0"/>
      <w:marTop w:val="0"/>
      <w:marBottom w:val="0"/>
      <w:divBdr>
        <w:top w:val="none" w:sz="0" w:space="0" w:color="auto"/>
        <w:left w:val="none" w:sz="0" w:space="0" w:color="auto"/>
        <w:bottom w:val="none" w:sz="0" w:space="0" w:color="auto"/>
        <w:right w:val="none" w:sz="0" w:space="0" w:color="auto"/>
      </w:divBdr>
    </w:div>
    <w:div w:id="184905397">
      <w:bodyDiv w:val="1"/>
      <w:marLeft w:val="0"/>
      <w:marRight w:val="0"/>
      <w:marTop w:val="0"/>
      <w:marBottom w:val="0"/>
      <w:divBdr>
        <w:top w:val="none" w:sz="0" w:space="0" w:color="auto"/>
        <w:left w:val="none" w:sz="0" w:space="0" w:color="auto"/>
        <w:bottom w:val="none" w:sz="0" w:space="0" w:color="auto"/>
        <w:right w:val="none" w:sz="0" w:space="0" w:color="auto"/>
      </w:divBdr>
    </w:div>
    <w:div w:id="607080043">
      <w:bodyDiv w:val="1"/>
      <w:marLeft w:val="0"/>
      <w:marRight w:val="0"/>
      <w:marTop w:val="0"/>
      <w:marBottom w:val="0"/>
      <w:divBdr>
        <w:top w:val="none" w:sz="0" w:space="0" w:color="auto"/>
        <w:left w:val="none" w:sz="0" w:space="0" w:color="auto"/>
        <w:bottom w:val="none" w:sz="0" w:space="0" w:color="auto"/>
        <w:right w:val="none" w:sz="0" w:space="0" w:color="auto"/>
      </w:divBdr>
      <w:divsChild>
        <w:div w:id="1928801581">
          <w:marLeft w:val="0"/>
          <w:marRight w:val="0"/>
          <w:marTop w:val="0"/>
          <w:marBottom w:val="0"/>
          <w:divBdr>
            <w:top w:val="none" w:sz="0" w:space="0" w:color="auto"/>
            <w:left w:val="none" w:sz="0" w:space="0" w:color="auto"/>
            <w:bottom w:val="none" w:sz="0" w:space="0" w:color="auto"/>
            <w:right w:val="none" w:sz="0" w:space="0" w:color="auto"/>
          </w:divBdr>
        </w:div>
      </w:divsChild>
    </w:div>
    <w:div w:id="660306355">
      <w:bodyDiv w:val="1"/>
      <w:marLeft w:val="0"/>
      <w:marRight w:val="0"/>
      <w:marTop w:val="0"/>
      <w:marBottom w:val="0"/>
      <w:divBdr>
        <w:top w:val="none" w:sz="0" w:space="0" w:color="auto"/>
        <w:left w:val="none" w:sz="0" w:space="0" w:color="auto"/>
        <w:bottom w:val="none" w:sz="0" w:space="0" w:color="auto"/>
        <w:right w:val="none" w:sz="0" w:space="0" w:color="auto"/>
      </w:divBdr>
    </w:div>
    <w:div w:id="128230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12435261/" TargetMode="External" /><Relationship Id="rId13" Type="http://schemas.openxmlformats.org/officeDocument/2006/relationships/hyperlink" Target="https://www.kingsfund.org.uk/publications/supporting-people-manage-their-health" TargetMode="External" /><Relationship Id="rId18" Type="http://schemas.openxmlformats.org/officeDocument/2006/relationships/header" Target="header1.xml" /><Relationship Id="rId26" Type="http://schemas.microsoft.com/office/2020/10/relationships/intelligence" Target="intelligence2.xml" /><Relationship Id="rId3" Type="http://schemas.openxmlformats.org/officeDocument/2006/relationships/styles" Target="styles.xml" /><Relationship Id="rId21" Type="http://schemas.openxmlformats.org/officeDocument/2006/relationships/footer" Target="footer2.xml" /><Relationship Id="rId7" Type="http://schemas.openxmlformats.org/officeDocument/2006/relationships/endnotes" Target="endnotes.xml" /><Relationship Id="rId12" Type="http://schemas.openxmlformats.org/officeDocument/2006/relationships/hyperlink" Target="https://goldcopd.org/" TargetMode="External" /><Relationship Id="rId17" Type="http://schemas.openxmlformats.org/officeDocument/2006/relationships/hyperlink" Target="https://www.england.nhs.uk/long-term-plan/"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www.nice.org.uk/guidance/ng197"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ed.ac.uk/reflection/reflectors-toolkit/reflective-cycle" TargetMode="External" /><Relationship Id="rId24"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nice.org.uk/guidance/cg91" TargetMode="External" /><Relationship Id="rId23" Type="http://schemas.openxmlformats.org/officeDocument/2006/relationships/footer" Target="footer3.xml" /><Relationship Id="rId10" Type="http://schemas.openxmlformats.org/officeDocument/2006/relationships/hyperlink" Target="https://www.bmj.com/content/345/bmj.e3981" TargetMode="External" /><Relationship Id="rId19"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yperlink" Target="https://www.cochranelibrary.com/" TargetMode="External" /><Relationship Id="rId14" Type="http://schemas.openxmlformats.org/officeDocument/2006/relationships/hyperlink" Target="https://www.cochranelibrary.com/" TargetMode="External" /><Relationship Id="rId22"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D7934-BE65-4ED7-A552-D1857F4509F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2869</Words>
  <Characters>16355</Characters>
  <Application>Microsoft Office Word</Application>
  <DocSecurity>0</DocSecurity>
  <Lines>136</Lines>
  <Paragraphs>38</Paragraphs>
  <ScaleCrop>false</ScaleCrop>
  <Company/>
  <LinksUpToDate>false</LinksUpToDate>
  <CharactersWithSpaces>19186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sohail akram</cp:lastModifiedBy>
  <cp:revision>2</cp:revision>
  <dcterms:created xsi:type="dcterms:W3CDTF">2026-03-01T23:53:00Z</dcterms:created>
  <dcterms:modified xsi:type="dcterms:W3CDTF">2026-03-01T23:53:00Z</dcterms:modified>
</cp:coreProperties>
</file>