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after="240" w:before="240" w:lineRule="auto"/>
        <w:jc w:val="center"/>
        <w:rPr>
          <w:rFonts w:ascii="Arial" w:cs="Arial" w:eastAsia="Arial" w:hAnsi="Arial"/>
          <w:b w:val="1"/>
          <w:sz w:val="52"/>
          <w:szCs w:val="52"/>
          <w:u w:val="single"/>
        </w:rPr>
      </w:pPr>
      <w:r w:rsidDel="00000000" w:rsidR="00000000" w:rsidRPr="00000000">
        <w:rPr>
          <w:rFonts w:ascii="Arial" w:cs="Arial" w:eastAsia="Arial" w:hAnsi="Arial"/>
          <w:b w:val="1"/>
          <w:sz w:val="52"/>
          <w:szCs w:val="52"/>
          <w:u w:val="single"/>
          <w:rtl w:val="0"/>
        </w:rPr>
        <w:t xml:space="preserve">PERSONAL RESOURCING AND DEVELOPMENT</w:t>
      </w:r>
    </w:p>
    <w:p w:rsidR="00000000" w:rsidDel="00000000" w:rsidP="00000000" w:rsidRDefault="00000000" w:rsidRPr="00000000" w14:paraId="00000002">
      <w:pPr>
        <w:spacing w:after="240" w:before="240" w:lineRule="auto"/>
        <w:jc w:val="center"/>
        <w:rPr>
          <w:rFonts w:ascii="Arial" w:cs="Arial" w:eastAsia="Arial" w:hAnsi="Arial"/>
          <w:b w:val="1"/>
          <w:sz w:val="52"/>
          <w:szCs w:val="52"/>
          <w:u w:val="single"/>
        </w:rPr>
      </w:pPr>
      <w:r w:rsidDel="00000000" w:rsidR="00000000" w:rsidRPr="00000000">
        <w:rPr>
          <w:rtl w:val="0"/>
        </w:rPr>
      </w:r>
    </w:p>
    <w:p w:rsidR="00000000" w:rsidDel="00000000" w:rsidP="00000000" w:rsidRDefault="00000000" w:rsidRPr="00000000" w14:paraId="00000003">
      <w:pPr>
        <w:spacing w:after="240" w:before="240" w:lineRule="auto"/>
        <w:jc w:val="center"/>
        <w:rPr>
          <w:rFonts w:ascii="Arial" w:cs="Arial" w:eastAsia="Arial" w:hAnsi="Arial"/>
          <w:b w:val="1"/>
          <w:sz w:val="52"/>
          <w:szCs w:val="52"/>
          <w:u w:val="single"/>
        </w:rPr>
      </w:pPr>
      <w:r w:rsidDel="00000000" w:rsidR="00000000" w:rsidRPr="00000000">
        <w:rPr>
          <w:rFonts w:ascii="Arial" w:cs="Arial" w:eastAsia="Arial" w:hAnsi="Arial"/>
          <w:b w:val="1"/>
          <w:u w:val="single"/>
          <w:rtl w:val="0"/>
        </w:rPr>
        <w:t xml:space="preserve">Discuss how the evolution of HRM facilitates the strategic development of an international hotel brand through workforce planning, recruitment and selection.</w:t>
      </w:r>
      <w:r w:rsidDel="00000000" w:rsidR="00000000" w:rsidRPr="00000000">
        <w:rPr>
          <w:rFonts w:ascii="Arial" w:cs="Arial" w:eastAsia="Arial" w:hAnsi="Arial"/>
          <w:b w:val="1"/>
          <w:sz w:val="52"/>
          <w:szCs w:val="52"/>
          <w:u w:val="single"/>
          <w:rtl w:val="0"/>
        </w:rPr>
        <w:t xml:space="preserve"> </w:t>
      </w:r>
    </w:p>
    <w:p w:rsidR="00000000" w:rsidDel="00000000" w:rsidP="00000000" w:rsidRDefault="00000000" w:rsidRPr="00000000" w14:paraId="00000004">
      <w:pPr>
        <w:spacing w:after="240" w:before="240" w:lineRule="auto"/>
        <w:jc w:val="center"/>
        <w:rPr>
          <w:rFonts w:ascii="Arial" w:cs="Arial" w:eastAsia="Arial" w:hAnsi="Arial"/>
          <w:b w:val="1"/>
          <w:sz w:val="52"/>
          <w:szCs w:val="52"/>
          <w:u w:val="single"/>
        </w:rPr>
      </w:pPr>
      <w:r w:rsidDel="00000000" w:rsidR="00000000" w:rsidRPr="00000000">
        <w:rPr>
          <w:rtl w:val="0"/>
        </w:rPr>
      </w:r>
    </w:p>
    <w:p w:rsidR="00000000" w:rsidDel="00000000" w:rsidP="00000000" w:rsidRDefault="00000000" w:rsidRPr="00000000" w14:paraId="00000005">
      <w:pPr>
        <w:spacing w:after="240" w:before="240" w:lineRule="auto"/>
        <w:jc w:val="center"/>
        <w:rPr>
          <w:rFonts w:ascii="Arial" w:cs="Arial" w:eastAsia="Arial" w:hAnsi="Arial"/>
          <w:b w:val="1"/>
          <w:sz w:val="52"/>
          <w:szCs w:val="52"/>
          <w:u w:val="single"/>
        </w:rPr>
      </w:pPr>
      <w:r w:rsidDel="00000000" w:rsidR="00000000" w:rsidRPr="00000000">
        <w:rPr>
          <w:rtl w:val="0"/>
        </w:rPr>
      </w:r>
    </w:p>
    <w:p w:rsidR="00000000" w:rsidDel="00000000" w:rsidP="00000000" w:rsidRDefault="00000000" w:rsidRPr="00000000" w14:paraId="00000006">
      <w:pPr>
        <w:spacing w:after="240" w:before="240" w:lineRule="auto"/>
        <w:rPr>
          <w:rFonts w:ascii="Arial" w:cs="Arial" w:eastAsia="Arial" w:hAnsi="Arial"/>
        </w:rPr>
      </w:pPr>
      <w:r w:rsidDel="00000000" w:rsidR="00000000" w:rsidRPr="00000000">
        <w:rPr>
          <w:rFonts w:ascii="Arial" w:cs="Arial" w:eastAsia="Arial" w:hAnsi="Arial"/>
          <w:rtl w:val="0"/>
        </w:rPr>
        <w:t xml:space="preserve">Name:Vasile Pitirici </w:t>
      </w:r>
    </w:p>
    <w:p w:rsidR="00000000" w:rsidDel="00000000" w:rsidP="00000000" w:rsidRDefault="00000000" w:rsidRPr="00000000" w14:paraId="00000007">
      <w:pPr>
        <w:spacing w:after="240" w:before="240" w:lineRule="auto"/>
        <w:rPr>
          <w:rFonts w:ascii="Arial" w:cs="Arial" w:eastAsia="Arial" w:hAnsi="Arial"/>
        </w:rPr>
      </w:pPr>
      <w:r w:rsidDel="00000000" w:rsidR="00000000" w:rsidRPr="00000000">
        <w:rPr>
          <w:rFonts w:ascii="Arial" w:cs="Arial" w:eastAsia="Arial" w:hAnsi="Arial"/>
          <w:rtl w:val="0"/>
        </w:rPr>
        <w:t xml:space="preserve">Student’s ID:2213442</w:t>
      </w:r>
    </w:p>
    <w:p w:rsidR="00000000" w:rsidDel="00000000" w:rsidP="00000000" w:rsidRDefault="00000000" w:rsidRPr="00000000" w14:paraId="00000008">
      <w:pPr>
        <w:spacing w:after="240" w:before="240" w:lineRule="auto"/>
        <w:rPr>
          <w:rFonts w:ascii="Arial" w:cs="Arial" w:eastAsia="Arial" w:hAnsi="Arial"/>
        </w:rPr>
      </w:pPr>
      <w:r w:rsidDel="00000000" w:rsidR="00000000" w:rsidRPr="00000000">
        <w:rPr>
          <w:rFonts w:ascii="Arial" w:cs="Arial" w:eastAsia="Arial" w:hAnsi="Arial"/>
          <w:rtl w:val="0"/>
        </w:rPr>
        <w:t xml:space="preserve">Lecturer’s Name:Helen Lee</w:t>
      </w:r>
    </w:p>
    <w:p w:rsidR="00000000" w:rsidDel="00000000" w:rsidP="00000000" w:rsidRDefault="00000000" w:rsidRPr="00000000" w14:paraId="00000009">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0A">
      <w:pPr>
        <w:spacing w:after="240" w:before="240" w:lineRule="auto"/>
        <w:rPr>
          <w:rFonts w:ascii="Arial" w:cs="Arial" w:eastAsia="Arial" w:hAnsi="Arial"/>
          <w:b w:val="1"/>
          <w:sz w:val="52"/>
          <w:szCs w:val="52"/>
          <w:u w:val="single"/>
        </w:rPr>
      </w:pPr>
      <w:r w:rsidDel="00000000" w:rsidR="00000000" w:rsidRPr="00000000">
        <w:br w:type="page"/>
      </w:r>
      <w:r w:rsidDel="00000000" w:rsidR="00000000" w:rsidRPr="00000000">
        <w:rPr>
          <w:rtl w:val="0"/>
        </w:rPr>
      </w:r>
    </w:p>
    <w:p w:rsidR="00000000" w:rsidDel="00000000" w:rsidP="00000000" w:rsidRDefault="00000000" w:rsidRPr="00000000" w14:paraId="0000000B">
      <w:pPr>
        <w:spacing w:after="240" w:before="240" w:lineRule="auto"/>
        <w:jc w:val="center"/>
        <w:rPr>
          <w:rFonts w:ascii="Arial" w:cs="Arial" w:eastAsia="Arial" w:hAnsi="Arial"/>
          <w:b w:val="1"/>
          <w:u w:val="single"/>
        </w:rPr>
      </w:pPr>
      <w:r w:rsidDel="00000000" w:rsidR="00000000" w:rsidRPr="00000000">
        <w:rPr>
          <w:rFonts w:ascii="Arial" w:cs="Arial" w:eastAsia="Arial" w:hAnsi="Arial"/>
          <w:b w:val="1"/>
          <w:u w:val="single"/>
          <w:rtl w:val="0"/>
        </w:rPr>
        <w:t xml:space="preserve">TABLE OF CONTENTS</w:t>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432" w:right="0" w:hanging="432"/>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Main Body</w:t>
            </w:r>
          </w:hyperlink>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Recruitment stages and selection process in Taj Hotels</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spacing w:after="240" w:before="240" w:lineRule="auto"/>
        <w:rPr>
          <w:rFonts w:ascii="Arial" w:cs="Arial" w:eastAsia="Arial" w:hAnsi="Arial"/>
          <w:b w:val="1"/>
          <w:u w:val="single"/>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numPr>
          <w:ilvl w:val="0"/>
          <w:numId w:val="1"/>
        </w:numPr>
        <w:spacing w:after="240" w:before="240" w:lineRule="auto"/>
        <w:ind w:left="432" w:hanging="432"/>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Introduction</w:t>
      </w:r>
    </w:p>
    <w:p w:rsidR="00000000" w:rsidDel="00000000" w:rsidP="00000000" w:rsidRDefault="00000000" w:rsidRPr="00000000" w14:paraId="00000015">
      <w:pPr>
        <w:spacing w:after="240" w:before="240" w:lineRule="auto"/>
        <w:rPr>
          <w:rFonts w:ascii="Arial" w:cs="Arial" w:eastAsia="Arial" w:hAnsi="Arial"/>
        </w:rPr>
      </w:pPr>
      <w:r w:rsidDel="00000000" w:rsidR="00000000" w:rsidRPr="00000000">
        <w:rPr>
          <w:rFonts w:ascii="Arial" w:cs="Arial" w:eastAsia="Arial" w:hAnsi="Arial"/>
          <w:rtl w:val="0"/>
        </w:rPr>
        <w:t xml:space="preserve">In the advancement of International Hotel Brands, the development of the HRM i.e., Human Resource Management plays a very important role (</w:t>
      </w:r>
      <w:r w:rsidDel="00000000" w:rsidR="00000000" w:rsidRPr="00000000">
        <w:rPr>
          <w:rFonts w:ascii="Arial" w:cs="Arial" w:eastAsia="Arial" w:hAnsi="Arial"/>
          <w:color w:val="222222"/>
          <w:highlight w:val="white"/>
          <w:rtl w:val="0"/>
        </w:rPr>
        <w:t xml:space="preserve">Pelit and Katircioglu, 2022</w:t>
      </w:r>
      <w:r w:rsidDel="00000000" w:rsidR="00000000" w:rsidRPr="00000000">
        <w:rPr>
          <w:rFonts w:ascii="Arial" w:cs="Arial" w:eastAsia="Arial" w:hAnsi="Arial"/>
          <w:rtl w:val="0"/>
        </w:rPr>
        <w:t xml:space="preserve">). In consideration of this essay, the report will significantly look into Human Resource Management and its crucial assistance in the strategic progress of a global hotel brand i.e., Taj Hotels. The essay will prominently emphasis workforce planning, recruitment, and selection processes adopted by the hotel brand. Furthermore, the essay will demonstrate the evolutionary development of Human Resource Management and focus on the strategic features, providing a perspective of the practical implementation of these principles. </w:t>
      </w:r>
    </w:p>
    <w:p w:rsidR="00000000" w:rsidDel="00000000" w:rsidP="00000000" w:rsidRDefault="00000000" w:rsidRPr="00000000" w14:paraId="00000016">
      <w:pPr>
        <w:spacing w:after="240" w:before="240" w:lineRule="auto"/>
        <w:rPr>
          <w:rFonts w:ascii="Arial" w:cs="Arial" w:eastAsia="Arial" w:hAnsi="Arial"/>
        </w:rPr>
      </w:pPr>
      <w:r w:rsidDel="00000000" w:rsidR="00000000" w:rsidRPr="00000000">
        <w:rPr>
          <w:rFonts w:ascii="Arial" w:cs="Arial" w:eastAsia="Arial" w:hAnsi="Arial"/>
          <w:rtl w:val="0"/>
        </w:rPr>
        <w:t xml:space="preserve">Therefore, the essay will analyse the interdependent connections between the changing field of Human Resource Management (HRM), along with the crucial strategic goals important for the continuous expansion and progress of global hotel brands.</w:t>
      </w:r>
    </w:p>
    <w:p w:rsidR="00000000" w:rsidDel="00000000" w:rsidP="00000000" w:rsidRDefault="00000000" w:rsidRPr="00000000" w14:paraId="00000017">
      <w:pPr>
        <w:pStyle w:val="Heading1"/>
        <w:spacing w:after="240" w:before="240" w:lineRule="auto"/>
        <w:ind w:left="432" w:hanging="432"/>
        <w:rPr>
          <w:rFonts w:ascii="Arial" w:cs="Arial" w:eastAsia="Arial" w:hAnsi="Arial"/>
          <w:sz w:val="24"/>
          <w:szCs w:val="24"/>
        </w:rPr>
      </w:pPr>
      <w:bookmarkStart w:colFirst="0" w:colLast="0" w:name="_30j0zll" w:id="1"/>
      <w:bookmarkEnd w:id="1"/>
      <w:r w:rsidDel="00000000" w:rsidR="00000000" w:rsidRPr="00000000">
        <w:rPr>
          <w:rFonts w:ascii="Arial" w:cs="Arial" w:eastAsia="Arial" w:hAnsi="Arial"/>
          <w:sz w:val="24"/>
          <w:szCs w:val="24"/>
          <w:rtl w:val="0"/>
        </w:rPr>
        <w:t xml:space="preserve">Main Body</w:t>
      </w:r>
    </w:p>
    <w:p w:rsidR="00000000" w:rsidDel="00000000" w:rsidP="00000000" w:rsidRDefault="00000000" w:rsidRPr="00000000" w14:paraId="00000018">
      <w:pPr>
        <w:spacing w:after="240" w:before="240" w:lineRule="auto"/>
        <w:rPr>
          <w:rFonts w:ascii="Arial" w:cs="Arial" w:eastAsia="Arial" w:hAnsi="Arial"/>
        </w:rPr>
      </w:pPr>
      <w:r w:rsidDel="00000000" w:rsidR="00000000" w:rsidRPr="00000000">
        <w:rPr>
          <w:rFonts w:ascii="Arial" w:cs="Arial" w:eastAsia="Arial" w:hAnsi="Arial"/>
          <w:rtl w:val="0"/>
        </w:rPr>
        <w:t xml:space="preserve">Taj Hotel shares a long and impressive history in HRM (Human Resource Management), and is one of the renowned brands across the globe, and was established in the year 1903 (The Taj Mahal Palace, 2024). Over the years, the strategy of the HRM has been evolving continuously and trying to make adjustments in the changing scenario in the hotel industry, however, the integration of the changes made by the Hotel is being done while remaining committed to its fundamental principles of warmth, respect, and empowerment. Now let’s analyse the fundamental phases of the progression of HRM in Taj Hotels. </w:t>
      </w:r>
    </w:p>
    <w:p w:rsidR="00000000" w:rsidDel="00000000" w:rsidP="00000000" w:rsidRDefault="00000000" w:rsidRPr="00000000" w14:paraId="00000019">
      <w:pPr>
        <w:spacing w:after="240" w:before="240" w:lineRule="auto"/>
        <w:rPr>
          <w:rFonts w:ascii="Arial" w:cs="Arial" w:eastAsia="Arial" w:hAnsi="Arial"/>
        </w:rPr>
      </w:pPr>
      <w:r w:rsidDel="00000000" w:rsidR="00000000" w:rsidRPr="00000000">
        <w:rPr>
          <w:rFonts w:ascii="Arial" w:cs="Arial" w:eastAsia="Arial" w:hAnsi="Arial"/>
          <w:rtl w:val="0"/>
        </w:rPr>
        <w:t xml:space="preserve">In the early days, when the Hotel was founded i.e., the 1930s, the founder Jamshedji Tata, a paternalistic approach in fostering loyalty and familial bonds among employees. In this aspect, the Taj Hotel provides extensive training to their employees, this career progression approach fosters a sense of belongingness amongst employees (The Taj Mahal Palace, 2024). Embracing professionalism, in the years 1970 – 1990s, the years were dedicated to the growth and expansion of the Taj Hotel. Under the leadership of Ajit Kerker, Taj Hotels spearheaded professionalization of Human Resources, during this period, the company introduced structured recruitment, integrated performance management systems, and took initiatives for employee engagement (The Taj Mahal Palace, 2024). Moreover, as the hotel brand becomes more standardised the expansion of the Taj Hotel becomes a successful approach. From the 2000s – present, the transformation and innovation, has given the hotel brand a global mindset. </w:t>
      </w:r>
      <w:r w:rsidDel="00000000" w:rsidR="00000000" w:rsidRPr="00000000">
        <w:rPr>
          <w:rFonts w:ascii="Arial" w:cs="Arial" w:eastAsia="Arial" w:hAnsi="Arial"/>
          <w:b w:val="1"/>
          <w:rtl w:val="0"/>
        </w:rPr>
        <w:t xml:space="preserve">For instance,</w:t>
      </w:r>
      <w:r w:rsidDel="00000000" w:rsidR="00000000" w:rsidRPr="00000000">
        <w:rPr>
          <w:rFonts w:ascii="Arial" w:cs="Arial" w:eastAsia="Arial" w:hAnsi="Arial"/>
          <w:rtl w:val="0"/>
        </w:rPr>
        <w:t xml:space="preserve"> HR adopted digital tools for recruitment, training and performance management. In addition, focussing on the employee's well-being, the company integrated work-life balance programmes, diversity, and inclusion efforts. Additionally, some of the specific examples of Taj’s innovative HRM practices are; The “Taj Star System”, where with the help of a unique performance management system the management recognise and reward individual contributions (</w:t>
      </w:r>
      <w:r w:rsidDel="00000000" w:rsidR="00000000" w:rsidRPr="00000000">
        <w:rPr>
          <w:rFonts w:ascii="Arial" w:cs="Arial" w:eastAsia="Arial" w:hAnsi="Arial"/>
          <w:color w:val="222222"/>
          <w:highlight w:val="white"/>
          <w:rtl w:val="0"/>
        </w:rPr>
        <w:t xml:space="preserve">Unstop, 2022</w:t>
      </w:r>
      <w:r w:rsidDel="00000000" w:rsidR="00000000" w:rsidRPr="00000000">
        <w:rPr>
          <w:rFonts w:ascii="Arial" w:cs="Arial" w:eastAsia="Arial" w:hAnsi="Arial"/>
          <w:rtl w:val="0"/>
        </w:rPr>
        <w:t xml:space="preserve">). The Under management will provide comprehensive training as well as development programmes for employees at all levels. Lastly, the “Taj Diversity and Inclusion Council”, the management intends to provide an inclusive work environment and therefore, celebrate the diversity of its workforce. </w:t>
      </w:r>
    </w:p>
    <w:p w:rsidR="00000000" w:rsidDel="00000000" w:rsidP="00000000" w:rsidRDefault="00000000" w:rsidRPr="00000000" w14:paraId="0000001A">
      <w:pPr>
        <w:spacing w:after="240" w:before="240" w:lineRule="auto"/>
        <w:rPr>
          <w:rFonts w:ascii="Arial" w:cs="Arial" w:eastAsia="Arial" w:hAnsi="Arial"/>
        </w:rPr>
      </w:pPr>
      <w:r w:rsidDel="00000000" w:rsidR="00000000" w:rsidRPr="00000000">
        <w:rPr>
          <w:rFonts w:ascii="Arial" w:cs="Arial" w:eastAsia="Arial" w:hAnsi="Arial"/>
          <w:rtl w:val="0"/>
        </w:rPr>
        <w:t xml:space="preserve">According to the viewpoint of </w:t>
      </w:r>
      <w:r w:rsidDel="00000000" w:rsidR="00000000" w:rsidRPr="00000000">
        <w:rPr>
          <w:rFonts w:ascii="Arial" w:cs="Arial" w:eastAsia="Arial" w:hAnsi="Arial"/>
          <w:color w:val="222222"/>
          <w:highlight w:val="white"/>
          <w:rtl w:val="0"/>
        </w:rPr>
        <w:t xml:space="preserve">Gupta (2020), </w:t>
      </w:r>
      <w:r w:rsidDel="00000000" w:rsidR="00000000" w:rsidRPr="00000000">
        <w:rPr>
          <w:rFonts w:ascii="Arial" w:cs="Arial" w:eastAsia="Arial" w:hAnsi="Arial"/>
          <w:rtl w:val="0"/>
        </w:rPr>
        <w:t xml:space="preserve">the significant role of HR functions is planning the workforce, which means putting the business strategy into action. So, it is important that the management has an appropriate system for processing the information that goes back and forth between the sender and the receiver. Moreover, according to </w:t>
      </w:r>
      <w:r w:rsidDel="00000000" w:rsidR="00000000" w:rsidRPr="00000000">
        <w:rPr>
          <w:rFonts w:ascii="Arial" w:cs="Arial" w:eastAsia="Arial" w:hAnsi="Arial"/>
          <w:color w:val="222222"/>
          <w:highlight w:val="white"/>
          <w:rtl w:val="0"/>
        </w:rPr>
        <w:t xml:space="preserve">McKinsey &amp; Company (2021), </w:t>
      </w:r>
      <w:r w:rsidDel="00000000" w:rsidR="00000000" w:rsidRPr="00000000">
        <w:rPr>
          <w:rFonts w:ascii="Arial" w:cs="Arial" w:eastAsia="Arial" w:hAnsi="Arial"/>
          <w:rtl w:val="0"/>
        </w:rPr>
        <w:t xml:space="preserve">it is important to understand that only the HR standards do not make the business run better, it is the people who show their likelihood to go above and beyond or put in extra effort. Therefore, it can be critically analysed that, HR functionality other than, creating a supportive and value-driven environment, should also encourage “discretionary behaviour”, to improve the performance of the company. </w:t>
      </w:r>
    </w:p>
    <w:p w:rsidR="00000000" w:rsidDel="00000000" w:rsidP="00000000" w:rsidRDefault="00000000" w:rsidRPr="00000000" w14:paraId="0000001B">
      <w:pPr>
        <w:spacing w:after="240" w:before="240" w:lineRule="auto"/>
        <w:rPr>
          <w:rFonts w:ascii="Arial" w:cs="Arial" w:eastAsia="Arial" w:hAnsi="Arial"/>
        </w:rPr>
      </w:pPr>
      <w:r w:rsidDel="00000000" w:rsidR="00000000" w:rsidRPr="00000000">
        <w:rPr>
          <w:rFonts w:ascii="Arial" w:cs="Arial" w:eastAsia="Arial" w:hAnsi="Arial"/>
          <w:rtl w:val="0"/>
        </w:rPr>
        <w:t xml:space="preserve">In context with Taj Hotels, for determining the HR functions the department plays a very important role. One of the significant aspects which the HR department looks at is talent management. Thus, in this process, through different methods, HR actively participate in finding, developing and keeping talents, so that with the help of this, the company can make sure the workforce is skilled and driven (</w:t>
      </w:r>
      <w:r w:rsidDel="00000000" w:rsidR="00000000" w:rsidRPr="00000000">
        <w:rPr>
          <w:rFonts w:ascii="Arial" w:cs="Arial" w:eastAsia="Arial" w:hAnsi="Arial"/>
          <w:color w:val="222222"/>
          <w:highlight w:val="white"/>
          <w:rtl w:val="0"/>
        </w:rPr>
        <w:t xml:space="preserve">Hongal and Kinange, 2020</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For example,</w:t>
      </w:r>
      <w:r w:rsidDel="00000000" w:rsidR="00000000" w:rsidRPr="00000000">
        <w:rPr>
          <w:rFonts w:ascii="Arial" w:cs="Arial" w:eastAsia="Arial" w:hAnsi="Arial"/>
          <w:rtl w:val="0"/>
        </w:rPr>
        <w:t xml:space="preserve"> Taj Hotels understands the importance of great chefs and, therefore, spends money on hiring talented chefs. As a result, this has helped the company in improving the dining experience and enhanced the reputation of the hotel. </w:t>
      </w:r>
    </w:p>
    <w:p w:rsidR="00000000" w:rsidDel="00000000" w:rsidP="00000000" w:rsidRDefault="00000000" w:rsidRPr="00000000" w14:paraId="0000001C">
      <w:pPr>
        <w:spacing w:after="240" w:before="240" w:lineRule="auto"/>
        <w:rPr>
          <w:rFonts w:ascii="Arial" w:cs="Arial" w:eastAsia="Arial" w:hAnsi="Arial"/>
        </w:rPr>
      </w:pPr>
      <w:r w:rsidDel="00000000" w:rsidR="00000000" w:rsidRPr="00000000">
        <w:rPr>
          <w:rFonts w:ascii="Arial" w:cs="Arial" w:eastAsia="Arial" w:hAnsi="Arial"/>
          <w:rtl w:val="0"/>
        </w:rPr>
        <w:t xml:space="preserve">Another strategic approach on which the HR of Taj Hotels focuses is cultural alignment. Since the development of the HR department, it is believed that creating an organisational culture is the key part which is played by the HR department (</w:t>
      </w:r>
      <w:r w:rsidDel="00000000" w:rsidR="00000000" w:rsidRPr="00000000">
        <w:rPr>
          <w:rFonts w:ascii="Arial" w:cs="Arial" w:eastAsia="Arial" w:hAnsi="Arial"/>
          <w:color w:val="222222"/>
          <w:highlight w:val="white"/>
          <w:rtl w:val="0"/>
        </w:rPr>
        <w:t xml:space="preserve">Tata, 2023</w:t>
      </w:r>
      <w:r w:rsidDel="00000000" w:rsidR="00000000" w:rsidRPr="00000000">
        <w:rPr>
          <w:rFonts w:ascii="Arial" w:cs="Arial" w:eastAsia="Arial" w:hAnsi="Arial"/>
          <w:rtl w:val="0"/>
        </w:rPr>
        <w:t xml:space="preserve">). The HR department of Taj Hotels, considers global trends and aligns with the needs and requirements of stakeholders, allowing the department to make the workplace more interesting for people working within the company. Therefore, it can be critically said that, with the implementation of diversity and inclusion programmes such as mentorship programmes, Taj has created a culture where the goal is to welcome everyone (</w:t>
      </w:r>
      <w:r w:rsidDel="00000000" w:rsidR="00000000" w:rsidRPr="00000000">
        <w:rPr>
          <w:rFonts w:ascii="Arial" w:cs="Arial" w:eastAsia="Arial" w:hAnsi="Arial"/>
          <w:color w:val="222222"/>
          <w:highlight w:val="white"/>
          <w:rtl w:val="0"/>
        </w:rPr>
        <w:t xml:space="preserve">Manoharan </w:t>
      </w:r>
      <w:r w:rsidDel="00000000" w:rsidR="00000000" w:rsidRPr="00000000">
        <w:rPr>
          <w:rFonts w:ascii="Arial" w:cs="Arial" w:eastAsia="Arial" w:hAnsi="Arial"/>
          <w:i w:val="1"/>
          <w:color w:val="222222"/>
          <w:highlight w:val="white"/>
          <w:rtl w:val="0"/>
        </w:rPr>
        <w:t xml:space="preserve">et al.,</w:t>
      </w:r>
      <w:r w:rsidDel="00000000" w:rsidR="00000000" w:rsidRPr="00000000">
        <w:rPr>
          <w:rFonts w:ascii="Arial" w:cs="Arial" w:eastAsia="Arial" w:hAnsi="Arial"/>
          <w:color w:val="222222"/>
          <w:highlight w:val="white"/>
          <w:rtl w:val="0"/>
        </w:rPr>
        <w:t xml:space="preserve"> 2024</w:t>
      </w:r>
      <w:r w:rsidDel="00000000" w:rsidR="00000000" w:rsidRPr="00000000">
        <w:rPr>
          <w:rFonts w:ascii="Arial" w:cs="Arial" w:eastAsia="Arial" w:hAnsi="Arial"/>
          <w:rtl w:val="0"/>
        </w:rPr>
        <w:t xml:space="preserve">).</w:t>
      </w:r>
    </w:p>
    <w:p w:rsidR="00000000" w:rsidDel="00000000" w:rsidP="00000000" w:rsidRDefault="00000000" w:rsidRPr="00000000" w14:paraId="0000001D">
      <w:pPr>
        <w:spacing w:after="240" w:before="240" w:lineRule="auto"/>
        <w:rPr>
          <w:rFonts w:ascii="Arial" w:cs="Arial" w:eastAsia="Arial" w:hAnsi="Arial"/>
        </w:rPr>
      </w:pPr>
      <w:r w:rsidDel="00000000" w:rsidR="00000000" w:rsidRPr="00000000">
        <w:rPr>
          <w:rFonts w:ascii="Arial" w:cs="Arial" w:eastAsia="Arial" w:hAnsi="Arial"/>
          <w:rtl w:val="0"/>
        </w:rPr>
        <w:t xml:space="preserve">However, if the current trends of the hotel industry is considered, hotel businesses are more inclined towards environmental sustainability, and thus, integrating programmes that support sustainable training. Unlike other brands, the HR department of Taj Hotels functions in developing programmes that encourage sustainable practices. </w:t>
      </w:r>
    </w:p>
    <w:p w:rsidR="00000000" w:rsidDel="00000000" w:rsidP="00000000" w:rsidRDefault="00000000" w:rsidRPr="00000000" w14:paraId="0000001E">
      <w:pPr>
        <w:spacing w:after="240" w:before="240" w:lineRule="auto"/>
        <w:rPr>
          <w:rFonts w:ascii="Arial" w:cs="Arial" w:eastAsia="Arial" w:hAnsi="Arial"/>
        </w:rPr>
      </w:pPr>
      <w:r w:rsidDel="00000000" w:rsidR="00000000" w:rsidRPr="00000000">
        <w:rPr>
          <w:rFonts w:ascii="Arial" w:cs="Arial" w:eastAsia="Arial" w:hAnsi="Arial"/>
          <w:rtl w:val="0"/>
        </w:rPr>
        <w:t xml:space="preserve">In summary, in consideration of the strategic HR functions in Taj Hotels revolve around three aspects, talent management, cultural alignment and proactive workforce planning. </w:t>
      </w:r>
    </w:p>
    <w:p w:rsidR="00000000" w:rsidDel="00000000" w:rsidP="00000000" w:rsidRDefault="00000000" w:rsidRPr="00000000" w14:paraId="0000001F">
      <w:pPr>
        <w:spacing w:after="240" w:before="240" w:lineRule="auto"/>
        <w:rPr>
          <w:rFonts w:ascii="Arial" w:cs="Arial" w:eastAsia="Arial" w:hAnsi="Arial"/>
        </w:rPr>
      </w:pPr>
      <w:r w:rsidDel="00000000" w:rsidR="00000000" w:rsidRPr="00000000">
        <w:rPr>
          <w:rFonts w:ascii="Arial" w:cs="Arial" w:eastAsia="Arial" w:hAnsi="Arial"/>
          <w:rtl w:val="0"/>
        </w:rPr>
        <w:t xml:space="preserve">According to </w:t>
      </w:r>
      <w:r w:rsidDel="00000000" w:rsidR="00000000" w:rsidRPr="00000000">
        <w:rPr>
          <w:rFonts w:ascii="Arial" w:cs="Arial" w:eastAsia="Arial" w:hAnsi="Arial"/>
          <w:color w:val="222222"/>
          <w:highlight w:val="white"/>
          <w:rtl w:val="0"/>
        </w:rPr>
        <w:t xml:space="preserve">Mahapatro (2021), </w:t>
      </w:r>
      <w:r w:rsidDel="00000000" w:rsidR="00000000" w:rsidRPr="00000000">
        <w:rPr>
          <w:rFonts w:ascii="Arial" w:cs="Arial" w:eastAsia="Arial" w:hAnsi="Arial"/>
          <w:rtl w:val="0"/>
        </w:rPr>
        <w:t xml:space="preserve">one of the important factors in organisational management is HR planning, this makes sure that all the staff members are in line with the aims and objectives of the business. Taj Hotel, being a renowned luxurious hotel chain, the strategic HR planning within the company offers valuable insights into efficient human resource planning.  </w:t>
      </w:r>
    </w:p>
    <w:p w:rsidR="00000000" w:rsidDel="00000000" w:rsidP="00000000" w:rsidRDefault="00000000" w:rsidRPr="00000000" w14:paraId="00000020">
      <w:pPr>
        <w:spacing w:after="240" w:before="240" w:lineRule="auto"/>
        <w:rPr>
          <w:rFonts w:ascii="Arial" w:cs="Arial" w:eastAsia="Arial" w:hAnsi="Arial"/>
        </w:rPr>
      </w:pPr>
      <w:r w:rsidDel="00000000" w:rsidR="00000000" w:rsidRPr="00000000">
        <w:rPr>
          <w:rFonts w:ascii="Arial" w:cs="Arial" w:eastAsia="Arial" w:hAnsi="Arial"/>
          <w:rtl w:val="0"/>
        </w:rPr>
        <w:t xml:space="preserve">In accordance with the forecasting the labour demands and supply, the HR department of Taj Hotels can utilises three different aspects. First, scenario planning, with the help of this, the HR department will able to analyse the future trends through automation, and economic changes (</w:t>
      </w:r>
      <w:r w:rsidDel="00000000" w:rsidR="00000000" w:rsidRPr="00000000">
        <w:rPr>
          <w:rFonts w:ascii="Arial" w:cs="Arial" w:eastAsia="Arial" w:hAnsi="Arial"/>
          <w:color w:val="222222"/>
          <w:highlight w:val="white"/>
          <w:rtl w:val="0"/>
        </w:rPr>
        <w:t xml:space="preserve">Lavri, 2022</w:t>
      </w:r>
      <w:r w:rsidDel="00000000" w:rsidR="00000000" w:rsidRPr="00000000">
        <w:rPr>
          <w:rFonts w:ascii="Arial" w:cs="Arial" w:eastAsia="Arial" w:hAnsi="Arial"/>
          <w:rtl w:val="0"/>
        </w:rPr>
        <w:t xml:space="preserve">). As a result, with the help of forecasting the labour demands, the HR department will be able to identify any gaps in the skills. </w:t>
      </w:r>
      <w:r w:rsidDel="00000000" w:rsidR="00000000" w:rsidRPr="00000000">
        <w:rPr>
          <w:rFonts w:ascii="Arial" w:cs="Arial" w:eastAsia="Arial" w:hAnsi="Arial"/>
          <w:b w:val="1"/>
          <w:rtl w:val="0"/>
        </w:rPr>
        <w:t xml:space="preserve">For example,</w:t>
      </w:r>
      <w:r w:rsidDel="00000000" w:rsidR="00000000" w:rsidRPr="00000000">
        <w:rPr>
          <w:rFonts w:ascii="Arial" w:cs="Arial" w:eastAsia="Arial" w:hAnsi="Arial"/>
          <w:rtl w:val="0"/>
        </w:rPr>
        <w:t xml:space="preserve"> in anticipation of the increase in eco-tourism, Taj can recruit people who are well-informed about sustainable practices. </w:t>
      </w:r>
    </w:p>
    <w:p w:rsidR="00000000" w:rsidDel="00000000" w:rsidP="00000000" w:rsidRDefault="00000000" w:rsidRPr="00000000" w14:paraId="00000021">
      <w:pPr>
        <w:spacing w:after="240" w:before="240" w:lineRule="auto"/>
        <w:rPr>
          <w:rFonts w:ascii="Arial" w:cs="Arial" w:eastAsia="Arial" w:hAnsi="Arial"/>
        </w:rPr>
      </w:pPr>
      <w:r w:rsidDel="00000000" w:rsidR="00000000" w:rsidRPr="00000000">
        <w:rPr>
          <w:rFonts w:ascii="Arial" w:cs="Arial" w:eastAsia="Arial" w:hAnsi="Arial"/>
          <w:rtl w:val="0"/>
        </w:rPr>
        <w:t xml:space="preserve">While forecasting the labour and demands, strategic HR planning includes market analysis, where internal stakeholders sit together to examine the strategies, current industry trends and demographic movements to get important information (</w:t>
      </w:r>
      <w:r w:rsidDel="00000000" w:rsidR="00000000" w:rsidRPr="00000000">
        <w:rPr>
          <w:rFonts w:ascii="Arial" w:cs="Arial" w:eastAsia="Arial" w:hAnsi="Arial"/>
          <w:color w:val="222222"/>
          <w:highlight w:val="white"/>
          <w:rtl w:val="0"/>
        </w:rPr>
        <w:t xml:space="preserve">Gibson, 2021</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For example, </w:t>
      </w:r>
      <w:r w:rsidDel="00000000" w:rsidR="00000000" w:rsidRPr="00000000">
        <w:rPr>
          <w:rFonts w:ascii="Arial" w:cs="Arial" w:eastAsia="Arial" w:hAnsi="Arial"/>
          <w:rtl w:val="0"/>
        </w:rPr>
        <w:t xml:space="preserve">the emergence of millennial travellers is changing the business scenario, making businesses inclined towards technologically integrated services. Therefore, in choosing the labour force, the Taj Hotel is recruiting tech-savvy individuals who are at ease with digital experiences. </w:t>
      </w:r>
    </w:p>
    <w:p w:rsidR="00000000" w:rsidDel="00000000" w:rsidP="00000000" w:rsidRDefault="00000000" w:rsidRPr="00000000" w14:paraId="00000022">
      <w:pPr>
        <w:spacing w:after="240" w:before="240" w:lineRule="auto"/>
        <w:rPr>
          <w:rFonts w:ascii="Arial" w:cs="Arial" w:eastAsia="Arial" w:hAnsi="Arial"/>
        </w:rPr>
      </w:pPr>
      <w:r w:rsidDel="00000000" w:rsidR="00000000" w:rsidRPr="00000000">
        <w:rPr>
          <w:rFonts w:ascii="Arial" w:cs="Arial" w:eastAsia="Arial" w:hAnsi="Arial"/>
          <w:rtl w:val="0"/>
        </w:rPr>
        <w:t xml:space="preserve">Moreover, as a strategic HR planning for labour and demand, the company Taj Hotels undertakes internal data analysis. Examining the previous data regarding employee attrition, and distribution of skills will help the HR department identify the crucial elements that are having a negative impact on the shortage of skilled individuals, resulting in enabling the company to focus on plans through which people with the necessary skills can be acquired (</w:t>
      </w:r>
      <w:r w:rsidDel="00000000" w:rsidR="00000000" w:rsidRPr="00000000">
        <w:rPr>
          <w:rFonts w:ascii="Arial" w:cs="Arial" w:eastAsia="Arial" w:hAnsi="Arial"/>
          <w:color w:val="222222"/>
          <w:highlight w:val="white"/>
          <w:rtl w:val="0"/>
        </w:rPr>
        <w:t xml:space="preserve">Saha. 2023</w:t>
      </w:r>
      <w:r w:rsidDel="00000000" w:rsidR="00000000" w:rsidRPr="00000000">
        <w:rPr>
          <w:rFonts w:ascii="Arial" w:cs="Arial" w:eastAsia="Arial" w:hAnsi="Arial"/>
          <w:rtl w:val="0"/>
        </w:rPr>
        <w:t xml:space="preserve">). </w:t>
      </w:r>
    </w:p>
    <w:p w:rsidR="00000000" w:rsidDel="00000000" w:rsidP="00000000" w:rsidRDefault="00000000" w:rsidRPr="00000000" w14:paraId="00000023">
      <w:pPr>
        <w:spacing w:after="240" w:before="240" w:lineRule="auto"/>
        <w:rPr>
          <w:rFonts w:ascii="Arial" w:cs="Arial" w:eastAsia="Arial" w:hAnsi="Arial"/>
        </w:rPr>
      </w:pPr>
      <w:r w:rsidDel="00000000" w:rsidR="00000000" w:rsidRPr="00000000">
        <w:rPr>
          <w:rFonts w:ascii="Arial" w:cs="Arial" w:eastAsia="Arial" w:hAnsi="Arial"/>
          <w:rtl w:val="0"/>
        </w:rPr>
        <w:t xml:space="preserve">In the process of doing this, Taj Hotels can integrate the “Markov Model”, which will allow the HR department to analyse the changing nature of the workforce in terms of different conditions (</w:t>
      </w:r>
      <w:r w:rsidDel="00000000" w:rsidR="00000000" w:rsidRPr="00000000">
        <w:rPr>
          <w:rFonts w:ascii="Arial" w:cs="Arial" w:eastAsia="Arial" w:hAnsi="Arial"/>
          <w:color w:val="222222"/>
          <w:highlight w:val="white"/>
          <w:rtl w:val="0"/>
        </w:rPr>
        <w:t xml:space="preserve">Mor </w:t>
      </w:r>
      <w:r w:rsidDel="00000000" w:rsidR="00000000" w:rsidRPr="00000000">
        <w:rPr>
          <w:rFonts w:ascii="Arial" w:cs="Arial" w:eastAsia="Arial" w:hAnsi="Arial"/>
          <w:i w:val="1"/>
          <w:color w:val="222222"/>
          <w:highlight w:val="white"/>
          <w:rtl w:val="0"/>
        </w:rPr>
        <w:t xml:space="preserve">et al.,</w:t>
      </w:r>
      <w:r w:rsidDel="00000000" w:rsidR="00000000" w:rsidRPr="00000000">
        <w:rPr>
          <w:rFonts w:ascii="Arial" w:cs="Arial" w:eastAsia="Arial" w:hAnsi="Arial"/>
          <w:color w:val="222222"/>
          <w:highlight w:val="white"/>
          <w:rtl w:val="0"/>
        </w:rPr>
        <w:t xml:space="preserve"> 2021</w:t>
      </w:r>
      <w:r w:rsidDel="00000000" w:rsidR="00000000" w:rsidRPr="00000000">
        <w:rPr>
          <w:rFonts w:ascii="Arial" w:cs="Arial" w:eastAsia="Arial" w:hAnsi="Arial"/>
          <w:rtl w:val="0"/>
        </w:rPr>
        <w:t xml:space="preserve">). For example, with the use of statistical models and data analytics Taj Hotel can use the model in assessing the current skills and competencies of employees. Therefore, if there is any skill gap or any area that needs additional training, then, Taj Hotel can integrate training programmes for better results. </w:t>
      </w:r>
    </w:p>
    <w:p w:rsidR="00000000" w:rsidDel="00000000" w:rsidP="00000000" w:rsidRDefault="00000000" w:rsidRPr="00000000" w14:paraId="00000024">
      <w:pPr>
        <w:spacing w:after="240" w:before="240" w:lineRule="auto"/>
        <w:rPr>
          <w:rFonts w:ascii="Arial" w:cs="Arial" w:eastAsia="Arial" w:hAnsi="Arial"/>
        </w:rPr>
      </w:pPr>
      <w:r w:rsidDel="00000000" w:rsidR="00000000" w:rsidRPr="00000000">
        <w:rPr>
          <w:rFonts w:ascii="Arial" w:cs="Arial" w:eastAsia="Arial" w:hAnsi="Arial"/>
          <w:rtl w:val="0"/>
        </w:rPr>
        <w:t xml:space="preserve">The HR planning demonstrates utmost importance towards establishing clear objectives and making sure they are aligned with the overreaching strategic goals (</w:t>
      </w:r>
      <w:r w:rsidDel="00000000" w:rsidR="00000000" w:rsidRPr="00000000">
        <w:rPr>
          <w:rFonts w:ascii="Arial" w:cs="Arial" w:eastAsia="Arial" w:hAnsi="Arial"/>
          <w:color w:val="222222"/>
          <w:highlight w:val="white"/>
          <w:rtl w:val="0"/>
        </w:rPr>
        <w:t xml:space="preserve">Gupta, 2020</w:t>
      </w:r>
      <w:r w:rsidDel="00000000" w:rsidR="00000000" w:rsidRPr="00000000">
        <w:rPr>
          <w:rFonts w:ascii="Arial" w:cs="Arial" w:eastAsia="Arial" w:hAnsi="Arial"/>
          <w:rtl w:val="0"/>
        </w:rPr>
        <w:t xml:space="preserve">). However, while determining the objectives, it is important that the HR department cooperate with other functional departments, this will allow the company to reach its strategic goals. </w:t>
      </w:r>
      <w:r w:rsidDel="00000000" w:rsidR="00000000" w:rsidRPr="00000000">
        <w:rPr>
          <w:rFonts w:ascii="Arial" w:cs="Arial" w:eastAsia="Arial" w:hAnsi="Arial"/>
          <w:b w:val="1"/>
          <w:rtl w:val="0"/>
        </w:rPr>
        <w:t xml:space="preserve">For example,</w:t>
      </w:r>
      <w:r w:rsidDel="00000000" w:rsidR="00000000" w:rsidRPr="00000000">
        <w:rPr>
          <w:rFonts w:ascii="Arial" w:cs="Arial" w:eastAsia="Arial" w:hAnsi="Arial"/>
          <w:rtl w:val="0"/>
        </w:rPr>
        <w:t xml:space="preserve"> If Taj Hotels seeks to expand in the global market, its strategic objective should include factors that help develop a diversified and culturally adapted workforce. In addition, establishing language training initiatives, and formulating policies that promote an inclusive work environment. In the process, the HR department can develop SMART goals, to guarantee clarification. </w:t>
      </w:r>
      <w:r w:rsidDel="00000000" w:rsidR="00000000" w:rsidRPr="00000000">
        <w:rPr>
          <w:rFonts w:ascii="Arial" w:cs="Arial" w:eastAsia="Arial" w:hAnsi="Arial"/>
          <w:b w:val="1"/>
          <w:rtl w:val="0"/>
        </w:rPr>
        <w:t xml:space="preserve">For example,</w:t>
      </w:r>
      <w:r w:rsidDel="00000000" w:rsidR="00000000" w:rsidRPr="00000000">
        <w:rPr>
          <w:rFonts w:ascii="Arial" w:cs="Arial" w:eastAsia="Arial" w:hAnsi="Arial"/>
          <w:rtl w:val="0"/>
        </w:rPr>
        <w:t xml:space="preserve"> increasing employee engagement by 10 per cent in one year, as the goal. </w:t>
      </w:r>
    </w:p>
    <w:p w:rsidR="00000000" w:rsidDel="00000000" w:rsidP="00000000" w:rsidRDefault="00000000" w:rsidRPr="00000000" w14:paraId="00000025">
      <w:pPr>
        <w:spacing w:after="240" w:before="240" w:lineRule="auto"/>
        <w:rPr>
          <w:rFonts w:ascii="Arial" w:cs="Arial" w:eastAsia="Arial" w:hAnsi="Arial"/>
        </w:rPr>
      </w:pPr>
      <w:r w:rsidDel="00000000" w:rsidR="00000000" w:rsidRPr="00000000">
        <w:rPr>
          <w:rFonts w:ascii="Arial" w:cs="Arial" w:eastAsia="Arial" w:hAnsi="Arial"/>
          <w:rtl w:val="0"/>
        </w:rPr>
        <w:t xml:space="preserve">Therefore, it can be critically said that the HR objectives should be closely aligned with the aim of the business. </w:t>
      </w:r>
      <w:r w:rsidDel="00000000" w:rsidR="00000000" w:rsidRPr="00000000">
        <w:rPr>
          <w:rFonts w:ascii="Arial" w:cs="Arial" w:eastAsia="Arial" w:hAnsi="Arial"/>
          <w:b w:val="1"/>
          <w:rtl w:val="0"/>
        </w:rPr>
        <w:t xml:space="preserve">For example,</w:t>
      </w:r>
      <w:r w:rsidDel="00000000" w:rsidR="00000000" w:rsidRPr="00000000">
        <w:rPr>
          <w:rFonts w:ascii="Arial" w:cs="Arial" w:eastAsia="Arial" w:hAnsi="Arial"/>
          <w:rtl w:val="0"/>
        </w:rPr>
        <w:t xml:space="preserve"> if Taj Hotels wants to expand globally, the focus should be on the recruitment of employees who are proficient in multiple languages and implement training programmes that focus on inter-cultural skills. </w:t>
      </w:r>
    </w:p>
    <w:p w:rsidR="00000000" w:rsidDel="00000000" w:rsidP="00000000" w:rsidRDefault="00000000" w:rsidRPr="00000000" w14:paraId="00000026">
      <w:pPr>
        <w:spacing w:after="240" w:before="240" w:lineRule="auto"/>
        <w:rPr>
          <w:rFonts w:ascii="Arial" w:cs="Arial" w:eastAsia="Arial" w:hAnsi="Arial"/>
        </w:rPr>
      </w:pPr>
      <w:r w:rsidDel="00000000" w:rsidR="00000000" w:rsidRPr="00000000">
        <w:rPr>
          <w:rFonts w:ascii="Arial" w:cs="Arial" w:eastAsia="Arial" w:hAnsi="Arial"/>
          <w:rtl w:val="0"/>
        </w:rPr>
        <w:t xml:space="preserve">In terms of developing implementation programmes, the HR department plays a very important role. HR department looks into the elements through which they can educate their employees, methods for integrating sustainable practices, and other aspects. The implementation of programmes will allow the company not only to bolster the sustainability within the company but also help in increasing the reputation of the brand, drawing the attention of customers. In terms of implementing the programmes, Taj Hotels includes multiple sustainability activities that demonstrates its business commitment. </w:t>
      </w:r>
      <w:r w:rsidDel="00000000" w:rsidR="00000000" w:rsidRPr="00000000">
        <w:rPr>
          <w:rFonts w:ascii="Arial" w:cs="Arial" w:eastAsia="Arial" w:hAnsi="Arial"/>
          <w:b w:val="1"/>
          <w:rtl w:val="0"/>
        </w:rPr>
        <w:t xml:space="preserve">For instance,</w:t>
      </w:r>
      <w:r w:rsidDel="00000000" w:rsidR="00000000" w:rsidRPr="00000000">
        <w:rPr>
          <w:rFonts w:ascii="Arial" w:cs="Arial" w:eastAsia="Arial" w:hAnsi="Arial"/>
          <w:rtl w:val="0"/>
        </w:rPr>
        <w:t xml:space="preserve"> “Taj Well-Being”, is initiated for the well-being of employees. Yoga, meditation and financial advice were part of this well-being project (Taj, 2022). </w:t>
      </w:r>
    </w:p>
    <w:p w:rsidR="00000000" w:rsidDel="00000000" w:rsidP="00000000" w:rsidRDefault="00000000" w:rsidRPr="00000000" w14:paraId="00000027">
      <w:pPr>
        <w:spacing w:after="240" w:before="240" w:lineRule="auto"/>
        <w:rPr>
          <w:rFonts w:ascii="Arial" w:cs="Arial" w:eastAsia="Arial" w:hAnsi="Arial"/>
        </w:rPr>
      </w:pPr>
      <w:r w:rsidDel="00000000" w:rsidR="00000000" w:rsidRPr="00000000">
        <w:rPr>
          <w:rFonts w:ascii="Arial" w:cs="Arial" w:eastAsia="Arial" w:hAnsi="Arial"/>
          <w:rtl w:val="0"/>
        </w:rPr>
        <w:t xml:space="preserve">The Balanced Scorecard Framework can be utilised by Taj Hotels in order to assess the efficacy of HR programmes. Taj Hotels can evaluate the effectiveness of its HR initiatives in attaining organisational objectives by monitoring the key performance indicators (KPIs), associated with employee engagement, skill enhancement and retention rate. </w:t>
      </w:r>
    </w:p>
    <w:p w:rsidR="00000000" w:rsidDel="00000000" w:rsidP="00000000" w:rsidRDefault="00000000" w:rsidRPr="00000000" w14:paraId="00000028">
      <w:pPr>
        <w:spacing w:after="240" w:before="240" w:lineRule="auto"/>
        <w:rPr>
          <w:rFonts w:ascii="Arial" w:cs="Arial" w:eastAsia="Arial" w:hAnsi="Arial"/>
        </w:rPr>
      </w:pPr>
      <w:r w:rsidDel="00000000" w:rsidR="00000000" w:rsidRPr="00000000">
        <w:rPr>
          <w:rFonts w:ascii="Arial" w:cs="Arial" w:eastAsia="Arial" w:hAnsi="Arial"/>
          <w:color w:val="000000"/>
          <w:rtl w:val="0"/>
        </w:rPr>
        <w:t xml:space="preserve">According to the thoughts of </w:t>
      </w:r>
      <w:r w:rsidDel="00000000" w:rsidR="00000000" w:rsidRPr="00000000">
        <w:rPr>
          <w:rFonts w:ascii="Arial" w:cs="Arial" w:eastAsia="Arial" w:hAnsi="Arial"/>
          <w:color w:val="222222"/>
          <w:highlight w:val="white"/>
          <w:rtl w:val="0"/>
        </w:rPr>
        <w:t xml:space="preserve">Adeosun and Ohiani (2020),</w:t>
      </w:r>
      <w:r w:rsidDel="00000000" w:rsidR="00000000" w:rsidRPr="00000000">
        <w:rPr>
          <w:rFonts w:ascii="Arial" w:cs="Arial" w:eastAsia="Arial" w:hAnsi="Arial"/>
          <w:color w:val="000000"/>
          <w:rtl w:val="0"/>
        </w:rPr>
        <w:t xml:space="preserve"> recruitment </w:t>
      </w:r>
      <w:r w:rsidDel="00000000" w:rsidR="00000000" w:rsidRPr="00000000">
        <w:rPr>
          <w:rFonts w:ascii="Arial" w:cs="Arial" w:eastAsia="Arial" w:hAnsi="Arial"/>
          <w:rtl w:val="0"/>
        </w:rPr>
        <w:t xml:space="preserve">system has a crucial importance in a company, through recruitment, the company gets the right pool of talent. In context with Taj Hotel, the company integrates strategies that are most suitable for the business according to the nature of the business. </w:t>
      </w:r>
      <w:r w:rsidDel="00000000" w:rsidR="00000000" w:rsidRPr="00000000">
        <w:rPr>
          <w:rFonts w:ascii="Arial" w:cs="Arial" w:eastAsia="Arial" w:hAnsi="Arial"/>
          <w:b w:val="1"/>
          <w:rtl w:val="0"/>
        </w:rPr>
        <w:t xml:space="preserve">For example,</w:t>
      </w:r>
      <w:r w:rsidDel="00000000" w:rsidR="00000000" w:rsidRPr="00000000">
        <w:rPr>
          <w:rFonts w:ascii="Arial" w:cs="Arial" w:eastAsia="Arial" w:hAnsi="Arial"/>
          <w:rtl w:val="0"/>
        </w:rPr>
        <w:t xml:space="preserve"> in India, Taj Hotel, adopts “A Value-Driven Recruitment System”, under this, the Taj Hotel employs a pronged recruitment method to effectively find individuals who can be trained to prioritise client’s satisfaction. In contrast to other companies that hire employees from major cities in India, this chain predominantly recruits its frontline staff from smaller cities and towns such as Pune (instead of Mumbai), Chandigarh and Dehradun (instead of Delhi), Haldia (instead of Calcutta). Therefore, it can be critically analysed that Taj Hotels prioritise hiring from rural areas due to the prevalence of traditional Indian values (</w:t>
      </w:r>
      <w:r w:rsidDel="00000000" w:rsidR="00000000" w:rsidRPr="00000000">
        <w:rPr>
          <w:rFonts w:ascii="Arial" w:cs="Arial" w:eastAsia="Arial" w:hAnsi="Arial"/>
          <w:color w:val="222222"/>
          <w:highlight w:val="white"/>
          <w:rtl w:val="0"/>
        </w:rPr>
        <w:t xml:space="preserve">Themis, 2023</w:t>
      </w:r>
      <w:r w:rsidDel="00000000" w:rsidR="00000000" w:rsidRPr="00000000">
        <w:rPr>
          <w:rFonts w:ascii="Arial" w:cs="Arial" w:eastAsia="Arial" w:hAnsi="Arial"/>
          <w:rtl w:val="0"/>
        </w:rPr>
        <w:t xml:space="preserve">).</w:t>
      </w:r>
    </w:p>
    <w:p w:rsidR="00000000" w:rsidDel="00000000" w:rsidP="00000000" w:rsidRDefault="00000000" w:rsidRPr="00000000" w14:paraId="00000029">
      <w:pPr>
        <w:spacing w:after="240" w:before="240" w:lineRule="auto"/>
        <w:rPr>
          <w:rFonts w:ascii="Arial" w:cs="Arial" w:eastAsia="Arial" w:hAnsi="Arial"/>
        </w:rPr>
      </w:pPr>
      <w:r w:rsidDel="00000000" w:rsidR="00000000" w:rsidRPr="00000000">
        <w:rPr>
          <w:rFonts w:ascii="Arial" w:cs="Arial" w:eastAsia="Arial" w:hAnsi="Arial"/>
          <w:rtl w:val="0"/>
        </w:rPr>
        <w:t xml:space="preserve">In consideration of recruitment stages and selection process, unlike other hotel industries, Taj Hotels also integrates the standardised recruitment process. The process of recruitment commences with identifying the personal requirements of the company, by formulating the job description, and in this process, the company can choose various methods such as internet job sites, recruitment agencies, and internal recruitment. </w:t>
      </w:r>
      <w:r w:rsidDel="00000000" w:rsidR="00000000" w:rsidRPr="00000000">
        <w:rPr>
          <w:rFonts w:ascii="Arial" w:cs="Arial" w:eastAsia="Arial" w:hAnsi="Arial"/>
          <w:b w:val="1"/>
          <w:rtl w:val="0"/>
        </w:rPr>
        <w:t xml:space="preserve">For example,</w:t>
      </w:r>
      <w:r w:rsidDel="00000000" w:rsidR="00000000" w:rsidRPr="00000000">
        <w:rPr>
          <w:rFonts w:ascii="Arial" w:cs="Arial" w:eastAsia="Arial" w:hAnsi="Arial"/>
          <w:rtl w:val="0"/>
        </w:rPr>
        <w:t xml:space="preserve"> if the Taj Hotel requires special chefs, then, as a job description, the HR department will publish the job post. Thus, the suitable candidate can apply for the job. </w:t>
      </w:r>
    </w:p>
    <w:p w:rsidR="00000000" w:rsidDel="00000000" w:rsidP="00000000" w:rsidRDefault="00000000" w:rsidRPr="00000000" w14:paraId="0000002A">
      <w:pPr>
        <w:spacing w:after="240" w:before="240" w:lineRule="auto"/>
        <w:rPr>
          <w:rFonts w:ascii="Arial" w:cs="Arial" w:eastAsia="Arial" w:hAnsi="Arial"/>
        </w:rPr>
      </w:pPr>
      <w:r w:rsidDel="00000000" w:rsidR="00000000" w:rsidRPr="00000000">
        <w:rPr>
          <w:rFonts w:ascii="Arial" w:cs="Arial" w:eastAsia="Arial" w:hAnsi="Arial"/>
          <w:rtl w:val="0"/>
        </w:rPr>
        <w:t xml:space="preserve">After selecting the pool of suitable talents based on the resume and CV, the following step is conducting the first interview. Further, in the second stage of the interview, the HR department proceeds with the face-to-face interview, with various stakeholders like departmental heads, and HR officials. The interview process evaluates both technical proficiency and compatibility with the company’s culture values. </w:t>
      </w:r>
    </w:p>
    <w:p w:rsidR="00000000" w:rsidDel="00000000" w:rsidP="00000000" w:rsidRDefault="00000000" w:rsidRPr="00000000" w14:paraId="0000002B">
      <w:pPr>
        <w:spacing w:after="240" w:before="240" w:lineRule="auto"/>
        <w:rPr>
          <w:rFonts w:ascii="Arial" w:cs="Arial" w:eastAsia="Arial" w:hAnsi="Arial"/>
        </w:rPr>
      </w:pPr>
      <w:r w:rsidDel="00000000" w:rsidR="00000000" w:rsidRPr="00000000">
        <w:rPr>
          <w:rFonts w:ascii="Arial" w:cs="Arial" w:eastAsia="Arial" w:hAnsi="Arial"/>
          <w:rtl w:val="0"/>
        </w:rPr>
        <w:t xml:space="preserve">Following the interviews, the candidates that are being chosen, the HR department does a reference checks and background verification is performed in order to ascertain the authenticity of the candidate’s information. Lastly, the selected candidates are presented with an offer and the process of integrating them into the organisation, encompassing with orientation and training. </w:t>
      </w:r>
    </w:p>
    <w:p w:rsidR="00000000" w:rsidDel="00000000" w:rsidP="00000000" w:rsidRDefault="00000000" w:rsidRPr="00000000" w14:paraId="0000002C">
      <w:pPr>
        <w:pStyle w:val="Heading1"/>
        <w:numPr>
          <w:ilvl w:val="0"/>
          <w:numId w:val="1"/>
        </w:numPr>
        <w:spacing w:after="240" w:before="240" w:lineRule="auto"/>
        <w:ind w:left="432" w:hanging="432"/>
        <w:rPr>
          <w:rFonts w:ascii="Arial" w:cs="Arial" w:eastAsia="Arial" w:hAnsi="Arial"/>
          <w:sz w:val="24"/>
          <w:szCs w:val="24"/>
        </w:rPr>
      </w:pPr>
      <w:bookmarkStart w:colFirst="0" w:colLast="0" w:name="_3znysh7" w:id="2"/>
      <w:bookmarkEnd w:id="2"/>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02D">
      <w:pPr>
        <w:spacing w:after="240" w:before="240" w:lineRule="auto"/>
        <w:rPr>
          <w:rFonts w:ascii="Arial" w:cs="Arial" w:eastAsia="Arial" w:hAnsi="Arial"/>
        </w:rPr>
      </w:pPr>
      <w:r w:rsidDel="00000000" w:rsidR="00000000" w:rsidRPr="00000000">
        <w:rPr>
          <w:rFonts w:ascii="Arial" w:cs="Arial" w:eastAsia="Arial" w:hAnsi="Arial"/>
          <w:rtl w:val="0"/>
        </w:rPr>
        <w:t xml:space="preserve">From the above report, it can be concluded that, Human Resource management is an integral part of an organisation, when it comes to growth. The company should have a look over the changing business scenario so that the company can be committed to the values of customers and the core values of business as well. HR’s strategic roles include elements like managing people, culture fits, and planning the workforce ahead of time. </w:t>
      </w:r>
    </w:p>
    <w:p w:rsidR="00000000" w:rsidDel="00000000" w:rsidP="00000000" w:rsidRDefault="00000000" w:rsidRPr="00000000" w14:paraId="0000002E">
      <w:pPr>
        <w:spacing w:line="240" w:lineRule="auto"/>
        <w:jc w:val="left"/>
        <w:rPr>
          <w:rFonts w:ascii="Arial" w:cs="Arial" w:eastAsia="Arial" w:hAnsi="Arial"/>
          <w:b w:val="1"/>
        </w:rPr>
      </w:pPr>
      <w:r w:rsidDel="00000000" w:rsidR="00000000" w:rsidRPr="00000000">
        <w:rPr>
          <w:rtl w:val="0"/>
        </w:rPr>
      </w:r>
    </w:p>
    <w:p w:rsidR="00000000" w:rsidDel="00000000" w:rsidP="00000000" w:rsidRDefault="00000000" w:rsidRPr="00000000" w14:paraId="0000002F">
      <w:pPr>
        <w:spacing w:line="240" w:lineRule="auto"/>
        <w:jc w:val="left"/>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numPr>
          <w:ilvl w:val="0"/>
          <w:numId w:val="1"/>
        </w:numPr>
        <w:spacing w:after="240" w:before="240" w:lineRule="auto"/>
        <w:ind w:left="432" w:hanging="432"/>
        <w:rPr>
          <w:rFonts w:ascii="Arial" w:cs="Arial" w:eastAsia="Arial" w:hAnsi="Arial"/>
          <w:sz w:val="24"/>
          <w:szCs w:val="24"/>
        </w:rPr>
      </w:pPr>
      <w:bookmarkStart w:colFirst="0" w:colLast="0" w:name="_2et92p0" w:id="3"/>
      <w:bookmarkEnd w:id="3"/>
      <w:r w:rsidDel="00000000" w:rsidR="00000000" w:rsidRPr="00000000">
        <w:rPr>
          <w:rFonts w:ascii="Arial" w:cs="Arial" w:eastAsia="Arial" w:hAnsi="Arial"/>
          <w:sz w:val="24"/>
          <w:szCs w:val="24"/>
          <w:rtl w:val="0"/>
        </w:rPr>
        <w:t xml:space="preserve">References</w:t>
      </w:r>
    </w:p>
    <w:p w:rsidR="00000000" w:rsidDel="00000000" w:rsidP="00000000" w:rsidRDefault="00000000" w:rsidRPr="00000000" w14:paraId="00000031">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Adeosun, O.T. and Ohiani, A.S., 2020. Attracting and recruiting quality talent: firm perspectives. </w:t>
      </w:r>
      <w:r w:rsidDel="00000000" w:rsidR="00000000" w:rsidRPr="00000000">
        <w:rPr>
          <w:rFonts w:ascii="Arial" w:cs="Arial" w:eastAsia="Arial" w:hAnsi="Arial"/>
          <w:i w:val="1"/>
          <w:color w:val="222222"/>
          <w:highlight w:val="white"/>
          <w:rtl w:val="0"/>
        </w:rPr>
        <w:t xml:space="preserve">Rajagiri Management Journal</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14</w:t>
      </w:r>
      <w:r w:rsidDel="00000000" w:rsidR="00000000" w:rsidRPr="00000000">
        <w:rPr>
          <w:rFonts w:ascii="Arial" w:cs="Arial" w:eastAsia="Arial" w:hAnsi="Arial"/>
          <w:color w:val="222222"/>
          <w:highlight w:val="white"/>
          <w:rtl w:val="0"/>
        </w:rPr>
        <w:t xml:space="preserve">(2), pp.107-120.</w:t>
      </w:r>
    </w:p>
    <w:p w:rsidR="00000000" w:rsidDel="00000000" w:rsidP="00000000" w:rsidRDefault="00000000" w:rsidRPr="00000000" w14:paraId="00000032">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Gibson, A., 2021. </w:t>
      </w:r>
      <w:r w:rsidDel="00000000" w:rsidR="00000000" w:rsidRPr="00000000">
        <w:rPr>
          <w:rFonts w:ascii="Arial" w:cs="Arial" w:eastAsia="Arial" w:hAnsi="Arial"/>
          <w:i w:val="1"/>
          <w:color w:val="222222"/>
          <w:highlight w:val="white"/>
          <w:rtl w:val="0"/>
        </w:rPr>
        <w:t xml:space="preserve">Agile Workforce Planning: How to Align People with Organizational Strategy for Improved Performance</w:t>
      </w:r>
      <w:r w:rsidDel="00000000" w:rsidR="00000000" w:rsidRPr="00000000">
        <w:rPr>
          <w:rFonts w:ascii="Arial" w:cs="Arial" w:eastAsia="Arial" w:hAnsi="Arial"/>
          <w:color w:val="222222"/>
          <w:highlight w:val="white"/>
          <w:rtl w:val="0"/>
        </w:rPr>
        <w:t xml:space="preserve">. Kogan Page Publishers.</w:t>
      </w:r>
    </w:p>
    <w:p w:rsidR="00000000" w:rsidDel="00000000" w:rsidP="00000000" w:rsidRDefault="00000000" w:rsidRPr="00000000" w14:paraId="00000033">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Gupta, A.D., 2020. </w:t>
      </w:r>
      <w:r w:rsidDel="00000000" w:rsidR="00000000" w:rsidRPr="00000000">
        <w:rPr>
          <w:rFonts w:ascii="Arial" w:cs="Arial" w:eastAsia="Arial" w:hAnsi="Arial"/>
          <w:i w:val="1"/>
          <w:color w:val="222222"/>
          <w:highlight w:val="white"/>
          <w:rtl w:val="0"/>
        </w:rPr>
        <w:t xml:space="preserve">Strategic human resource management: Formulating and implementing HR strategies for a competitive advantage</w:t>
      </w:r>
      <w:r w:rsidDel="00000000" w:rsidR="00000000" w:rsidRPr="00000000">
        <w:rPr>
          <w:rFonts w:ascii="Arial" w:cs="Arial" w:eastAsia="Arial" w:hAnsi="Arial"/>
          <w:color w:val="222222"/>
          <w:highlight w:val="white"/>
          <w:rtl w:val="0"/>
        </w:rPr>
        <w:t xml:space="preserve">. CRC Press.</w:t>
      </w:r>
    </w:p>
    <w:p w:rsidR="00000000" w:rsidDel="00000000" w:rsidP="00000000" w:rsidRDefault="00000000" w:rsidRPr="00000000" w14:paraId="00000034">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Hongal, P. and Kinange, U., 2020. A study on talent management and its impact on organization performance-an empirical review. </w:t>
      </w:r>
      <w:r w:rsidDel="00000000" w:rsidR="00000000" w:rsidRPr="00000000">
        <w:rPr>
          <w:rFonts w:ascii="Arial" w:cs="Arial" w:eastAsia="Arial" w:hAnsi="Arial"/>
          <w:i w:val="1"/>
          <w:color w:val="222222"/>
          <w:highlight w:val="white"/>
          <w:rtl w:val="0"/>
        </w:rPr>
        <w:t xml:space="preserve">International Journal of Engineering and Management Research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10</w:t>
      </w:r>
      <w:r w:rsidDel="00000000" w:rsidR="00000000" w:rsidRPr="00000000">
        <w:rPr>
          <w:rFonts w:ascii="Arial" w:cs="Arial" w:eastAsia="Arial" w:hAnsi="Arial"/>
          <w:color w:val="222222"/>
          <w:highlight w:val="white"/>
          <w:rtl w:val="0"/>
        </w:rPr>
        <w:t xml:space="preserve">.</w:t>
      </w:r>
    </w:p>
    <w:p w:rsidR="00000000" w:rsidDel="00000000" w:rsidP="00000000" w:rsidRDefault="00000000" w:rsidRPr="00000000" w14:paraId="00000035">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Lavri. O., 2022. </w:t>
      </w:r>
      <w:r w:rsidDel="00000000" w:rsidR="00000000" w:rsidRPr="00000000">
        <w:rPr>
          <w:rFonts w:ascii="Arial" w:cs="Arial" w:eastAsia="Arial" w:hAnsi="Arial"/>
          <w:i w:val="1"/>
          <w:color w:val="222222"/>
          <w:highlight w:val="white"/>
          <w:rtl w:val="0"/>
        </w:rPr>
        <w:t xml:space="preserve">Scenario Planning in the business and HR paradigm: what you need to know</w:t>
      </w:r>
      <w:r w:rsidDel="00000000" w:rsidR="00000000" w:rsidRPr="00000000">
        <w:rPr>
          <w:rFonts w:ascii="Arial" w:cs="Arial" w:eastAsia="Arial" w:hAnsi="Arial"/>
          <w:color w:val="222222"/>
          <w:highlight w:val="white"/>
          <w:rtl w:val="0"/>
        </w:rPr>
        <w:t xml:space="preserve">. [Online]. Available at: &lt;https://hrforecast.com/a-guide-to-scenario-planning-examples-techniques-and-best-practices/&gt;</w:t>
      </w:r>
    </w:p>
    <w:p w:rsidR="00000000" w:rsidDel="00000000" w:rsidP="00000000" w:rsidRDefault="00000000" w:rsidRPr="00000000" w14:paraId="00000036">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Li, P., Liu, F. and Li, C., 2018, February. Markov-based forecasting model for enterprise human resources internal supply. In </w:t>
      </w:r>
      <w:r w:rsidDel="00000000" w:rsidR="00000000" w:rsidRPr="00000000">
        <w:rPr>
          <w:rFonts w:ascii="Arial" w:cs="Arial" w:eastAsia="Arial" w:hAnsi="Arial"/>
          <w:i w:val="1"/>
          <w:color w:val="222222"/>
          <w:highlight w:val="white"/>
          <w:rtl w:val="0"/>
        </w:rPr>
        <w:t xml:space="preserve">2018 International Conference on Computer Science, Electronics and Communication Engineering (CSECE 2018)</w:t>
      </w:r>
      <w:r w:rsidDel="00000000" w:rsidR="00000000" w:rsidRPr="00000000">
        <w:rPr>
          <w:rFonts w:ascii="Arial" w:cs="Arial" w:eastAsia="Arial" w:hAnsi="Arial"/>
          <w:color w:val="222222"/>
          <w:highlight w:val="white"/>
          <w:rtl w:val="0"/>
        </w:rPr>
        <w:t xml:space="preserve"> (pp. 427-430). Atlantis Press.</w:t>
      </w:r>
    </w:p>
    <w:p w:rsidR="00000000" w:rsidDel="00000000" w:rsidP="00000000" w:rsidRDefault="00000000" w:rsidRPr="00000000" w14:paraId="00000037">
      <w:pPr>
        <w:spacing w:after="240" w:before="240" w:lineRule="auto"/>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Mahapatro, B., 2021. </w:t>
      </w:r>
      <w:r w:rsidDel="00000000" w:rsidR="00000000" w:rsidRPr="00000000">
        <w:rPr>
          <w:rFonts w:ascii="Arial" w:cs="Arial" w:eastAsia="Arial" w:hAnsi="Arial"/>
          <w:i w:val="1"/>
          <w:color w:val="222222"/>
          <w:sz w:val="20"/>
          <w:szCs w:val="20"/>
          <w:highlight w:val="white"/>
          <w:rtl w:val="0"/>
        </w:rPr>
        <w:t xml:space="preserve">Human resource management</w:t>
      </w:r>
      <w:r w:rsidDel="00000000" w:rsidR="00000000" w:rsidRPr="00000000">
        <w:rPr>
          <w:rFonts w:ascii="Arial" w:cs="Arial" w:eastAsia="Arial" w:hAnsi="Arial"/>
          <w:color w:val="222222"/>
          <w:sz w:val="20"/>
          <w:szCs w:val="20"/>
          <w:highlight w:val="white"/>
          <w:rtl w:val="0"/>
        </w:rPr>
        <w:t xml:space="preserve">. New Age International (P) ltd.</w:t>
      </w:r>
    </w:p>
    <w:p w:rsidR="00000000" w:rsidDel="00000000" w:rsidP="00000000" w:rsidRDefault="00000000" w:rsidRPr="00000000" w14:paraId="00000038">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Manoharan, A., Madera, J.M. and Singal, M. eds., 2024. </w:t>
      </w:r>
      <w:r w:rsidDel="00000000" w:rsidR="00000000" w:rsidRPr="00000000">
        <w:rPr>
          <w:rFonts w:ascii="Arial" w:cs="Arial" w:eastAsia="Arial" w:hAnsi="Arial"/>
          <w:i w:val="1"/>
          <w:color w:val="222222"/>
          <w:highlight w:val="white"/>
          <w:rtl w:val="0"/>
        </w:rPr>
        <w:t xml:space="preserve">The Routledge Handbook of Diversity, Equity, and Inclusion Management in the Hospitality Industry</w:t>
      </w:r>
      <w:r w:rsidDel="00000000" w:rsidR="00000000" w:rsidRPr="00000000">
        <w:rPr>
          <w:rFonts w:ascii="Arial" w:cs="Arial" w:eastAsia="Arial" w:hAnsi="Arial"/>
          <w:color w:val="222222"/>
          <w:highlight w:val="white"/>
          <w:rtl w:val="0"/>
        </w:rPr>
        <w:t xml:space="preserve">. Routledge.</w:t>
      </w:r>
    </w:p>
    <w:p w:rsidR="00000000" w:rsidDel="00000000" w:rsidP="00000000" w:rsidRDefault="00000000" w:rsidRPr="00000000" w14:paraId="00000039">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McKinsey &amp; Company., 2021. </w:t>
      </w:r>
      <w:r w:rsidDel="00000000" w:rsidR="00000000" w:rsidRPr="00000000">
        <w:rPr>
          <w:rFonts w:ascii="Arial" w:cs="Arial" w:eastAsia="Arial" w:hAnsi="Arial"/>
          <w:i w:val="1"/>
          <w:color w:val="222222"/>
          <w:highlight w:val="white"/>
          <w:rtl w:val="0"/>
        </w:rPr>
        <w:t xml:space="preserve">The new possible: How HR can help build the organisation of the future</w:t>
      </w:r>
      <w:r w:rsidDel="00000000" w:rsidR="00000000" w:rsidRPr="00000000">
        <w:rPr>
          <w:rFonts w:ascii="Arial" w:cs="Arial" w:eastAsia="Arial" w:hAnsi="Arial"/>
          <w:color w:val="222222"/>
          <w:highlight w:val="white"/>
          <w:rtl w:val="0"/>
        </w:rPr>
        <w:t xml:space="preserve">. [Online]. Available at: &lt;https://www.mckinsey.com/capabilities/people-and-organizational-performance/our-insights/the-new-possible-how-hr-can-help-build-the-organization-of-the-future&gt;</w:t>
      </w:r>
    </w:p>
    <w:p w:rsidR="00000000" w:rsidDel="00000000" w:rsidP="00000000" w:rsidRDefault="00000000" w:rsidRPr="00000000" w14:paraId="0000003A">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Mor, B., Garhwal, S. and Kumar, A., 2021. A systematic review of hidden Markov models and their applications. </w:t>
      </w:r>
      <w:r w:rsidDel="00000000" w:rsidR="00000000" w:rsidRPr="00000000">
        <w:rPr>
          <w:rFonts w:ascii="Arial" w:cs="Arial" w:eastAsia="Arial" w:hAnsi="Arial"/>
          <w:i w:val="1"/>
          <w:color w:val="222222"/>
          <w:highlight w:val="white"/>
          <w:rtl w:val="0"/>
        </w:rPr>
        <w:t xml:space="preserve">Archives of computational methods in engineering</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28</w:t>
      </w:r>
      <w:r w:rsidDel="00000000" w:rsidR="00000000" w:rsidRPr="00000000">
        <w:rPr>
          <w:rFonts w:ascii="Arial" w:cs="Arial" w:eastAsia="Arial" w:hAnsi="Arial"/>
          <w:color w:val="222222"/>
          <w:highlight w:val="white"/>
          <w:rtl w:val="0"/>
        </w:rPr>
        <w:t xml:space="preserve">, pp.1429-1448.</w:t>
      </w:r>
    </w:p>
    <w:p w:rsidR="00000000" w:rsidDel="00000000" w:rsidP="00000000" w:rsidRDefault="00000000" w:rsidRPr="00000000" w14:paraId="0000003B">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Pelit, E. and Katircioglu, E., 2022. Human resource management studies in hospitality and tourism domain: a bibliometric analysis. </w:t>
      </w:r>
      <w:r w:rsidDel="00000000" w:rsidR="00000000" w:rsidRPr="00000000">
        <w:rPr>
          <w:rFonts w:ascii="Arial" w:cs="Arial" w:eastAsia="Arial" w:hAnsi="Arial"/>
          <w:i w:val="1"/>
          <w:color w:val="222222"/>
          <w:highlight w:val="white"/>
          <w:rtl w:val="0"/>
        </w:rPr>
        <w:t xml:space="preserve">International Journal of Contemporary Hospitality Management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34</w:t>
      </w:r>
      <w:r w:rsidDel="00000000" w:rsidR="00000000" w:rsidRPr="00000000">
        <w:rPr>
          <w:rFonts w:ascii="Arial" w:cs="Arial" w:eastAsia="Arial" w:hAnsi="Arial"/>
          <w:color w:val="222222"/>
          <w:highlight w:val="white"/>
          <w:rtl w:val="0"/>
        </w:rPr>
        <w:t xml:space="preserve">(3), pp.1106-1134.</w:t>
      </w:r>
    </w:p>
    <w:p w:rsidR="00000000" w:rsidDel="00000000" w:rsidP="00000000" w:rsidRDefault="00000000" w:rsidRPr="00000000" w14:paraId="0000003C">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Saha. A., 2023. </w:t>
      </w:r>
      <w:r w:rsidDel="00000000" w:rsidR="00000000" w:rsidRPr="00000000">
        <w:rPr>
          <w:rFonts w:ascii="Arial" w:cs="Arial" w:eastAsia="Arial" w:hAnsi="Arial"/>
          <w:i w:val="1"/>
          <w:color w:val="222222"/>
          <w:highlight w:val="white"/>
          <w:rtl w:val="0"/>
        </w:rPr>
        <w:t xml:space="preserve">Case Study: HR Analytics for Employee Retention</w:t>
      </w:r>
      <w:r w:rsidDel="00000000" w:rsidR="00000000" w:rsidRPr="00000000">
        <w:rPr>
          <w:rFonts w:ascii="Arial" w:cs="Arial" w:eastAsia="Arial" w:hAnsi="Arial"/>
          <w:color w:val="222222"/>
          <w:highlight w:val="white"/>
          <w:rtl w:val="0"/>
        </w:rPr>
        <w:t xml:space="preserve">. Medium. [Online]. Available at: &lt;https://medium.com/@anamikaofficial96/case-study-hr-analytics-for-employee-retention-ed92e41047ed&gt;</w:t>
      </w:r>
    </w:p>
    <w:p w:rsidR="00000000" w:rsidDel="00000000" w:rsidP="00000000" w:rsidRDefault="00000000" w:rsidRPr="00000000" w14:paraId="0000003D">
      <w:pPr>
        <w:spacing w:after="240" w:before="240" w:lineRule="auto"/>
        <w:rPr>
          <w:rFonts w:ascii="Arial" w:cs="Arial" w:eastAsia="Arial" w:hAnsi="Arial"/>
          <w:color w:val="222222"/>
          <w:highlight w:val="white"/>
        </w:rPr>
      </w:pPr>
      <w:r w:rsidDel="00000000" w:rsidR="00000000" w:rsidRPr="00000000">
        <w:rPr>
          <w:rFonts w:ascii="Arial" w:cs="Arial" w:eastAsia="Arial" w:hAnsi="Arial"/>
          <w:rtl w:val="0"/>
        </w:rPr>
        <w:t xml:space="preserve">Taj., 2022. </w:t>
      </w:r>
      <w:r w:rsidDel="00000000" w:rsidR="00000000" w:rsidRPr="00000000">
        <w:rPr>
          <w:rFonts w:ascii="Arial" w:cs="Arial" w:eastAsia="Arial" w:hAnsi="Arial"/>
          <w:i w:val="1"/>
          <w:rtl w:val="0"/>
        </w:rPr>
        <w:t xml:space="preserve">Elevate Your Well-Being: Embark on a Journey of Wellness and Rejuvenation with Taj’s Spa Retreats’</w:t>
      </w:r>
      <w:r w:rsidDel="00000000" w:rsidR="00000000" w:rsidRPr="00000000">
        <w:rPr>
          <w:rFonts w:ascii="Arial" w:cs="Arial" w:eastAsia="Arial" w:hAnsi="Arial"/>
          <w:rtl w:val="0"/>
        </w:rPr>
        <w:t xml:space="preserve">. [Online]. Available at:</w:t>
      </w:r>
      <w:r w:rsidDel="00000000" w:rsidR="00000000" w:rsidRPr="00000000">
        <w:rPr>
          <w:rFonts w:ascii="Arial" w:cs="Arial" w:eastAsia="Arial" w:hAnsi="Arial"/>
          <w:color w:val="222222"/>
          <w:highlight w:val="white"/>
          <w:rtl w:val="0"/>
        </w:rPr>
        <w:t xml:space="preserve"> &lt;https://www.tajhotels.com/en-in/blog/innergise/embracing-wellness-with-tajs-exclusive-experiences/&gt;. </w:t>
      </w:r>
    </w:p>
    <w:p w:rsidR="00000000" w:rsidDel="00000000" w:rsidP="00000000" w:rsidRDefault="00000000" w:rsidRPr="00000000" w14:paraId="0000003E">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Tata., 2023. Taj, </w:t>
      </w:r>
      <w:r w:rsidDel="00000000" w:rsidR="00000000" w:rsidRPr="00000000">
        <w:rPr>
          <w:rFonts w:ascii="Arial" w:cs="Arial" w:eastAsia="Arial" w:hAnsi="Arial"/>
          <w:i w:val="1"/>
          <w:color w:val="222222"/>
          <w:highlight w:val="white"/>
          <w:rtl w:val="0"/>
        </w:rPr>
        <w:t xml:space="preserve">The Jewel in the Crown</w:t>
      </w:r>
      <w:r w:rsidDel="00000000" w:rsidR="00000000" w:rsidRPr="00000000">
        <w:rPr>
          <w:rFonts w:ascii="Arial" w:cs="Arial" w:eastAsia="Arial" w:hAnsi="Arial"/>
          <w:color w:val="222222"/>
          <w:highlight w:val="white"/>
          <w:rtl w:val="0"/>
        </w:rPr>
        <w:t xml:space="preserve">. [Online]. Available at: &lt;https://www.tata.com/newsroom/business/taj-worlds-strongest-hotel-brand&gt;</w:t>
      </w:r>
    </w:p>
    <w:p w:rsidR="00000000" w:rsidDel="00000000" w:rsidP="00000000" w:rsidRDefault="00000000" w:rsidRPr="00000000" w14:paraId="0000003F">
      <w:pPr>
        <w:spacing w:after="240" w:before="240" w:lineRule="auto"/>
        <w:rPr>
          <w:rFonts w:ascii="Arial" w:cs="Arial" w:eastAsia="Arial" w:hAnsi="Arial"/>
          <w:color w:val="222222"/>
          <w:highlight w:val="white"/>
        </w:rPr>
      </w:pPr>
      <w:r w:rsidDel="00000000" w:rsidR="00000000" w:rsidRPr="00000000">
        <w:rPr>
          <w:rFonts w:ascii="Arial" w:cs="Arial" w:eastAsia="Arial" w:hAnsi="Arial"/>
          <w:rtl w:val="0"/>
        </w:rPr>
        <w:t xml:space="preserve">The Taj Mahal Palace, 2024. WALK THROUGH THE CORRIDORS OF TIMELESS LUXURY AND HERITAGE SINCE 1903. [Online]. Available at: </w:t>
      </w:r>
      <w:r w:rsidDel="00000000" w:rsidR="00000000" w:rsidRPr="00000000">
        <w:rPr>
          <w:rFonts w:ascii="Arial" w:cs="Arial" w:eastAsia="Arial" w:hAnsi="Arial"/>
          <w:color w:val="222222"/>
          <w:highlight w:val="white"/>
          <w:rtl w:val="0"/>
        </w:rPr>
        <w:t xml:space="preserve">&lt;https://www.tajhotels.com/en-in/taj/taj-mahal-palace-mumbai/stories/&gt;</w:t>
      </w:r>
    </w:p>
    <w:p w:rsidR="00000000" w:rsidDel="00000000" w:rsidP="00000000" w:rsidRDefault="00000000" w:rsidRPr="00000000" w14:paraId="00000040">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Themis., N., 2023. </w:t>
      </w:r>
      <w:r w:rsidDel="00000000" w:rsidR="00000000" w:rsidRPr="00000000">
        <w:rPr>
          <w:rFonts w:ascii="Arial" w:cs="Arial" w:eastAsia="Arial" w:hAnsi="Arial"/>
          <w:i w:val="1"/>
          <w:color w:val="222222"/>
          <w:highlight w:val="white"/>
          <w:rtl w:val="0"/>
        </w:rPr>
        <w:t xml:space="preserve">The Taj Approach HR.</w:t>
      </w:r>
      <w:r w:rsidDel="00000000" w:rsidR="00000000" w:rsidRPr="00000000">
        <w:rPr>
          <w:rFonts w:ascii="Arial" w:cs="Arial" w:eastAsia="Arial" w:hAnsi="Arial"/>
          <w:color w:val="222222"/>
          <w:highlight w:val="white"/>
          <w:rtl w:val="0"/>
        </w:rPr>
        <w:t xml:space="preserve"> LinkedIn. [Online]. Available at: &lt;</w:t>
      </w:r>
      <w:hyperlink r:id="rId6">
        <w:r w:rsidDel="00000000" w:rsidR="00000000" w:rsidRPr="00000000">
          <w:rPr>
            <w:rFonts w:ascii="Arial" w:cs="Arial" w:eastAsia="Arial" w:hAnsi="Arial"/>
            <w:color w:val="000080"/>
            <w:highlight w:val="white"/>
            <w:u w:val="single"/>
            <w:rtl w:val="0"/>
          </w:rPr>
          <w:t xml:space="preserve">https://www.linkedin.com/pulse/taj-approach-hr-nadia-themis-mfjhe</w:t>
        </w:r>
      </w:hyperlink>
      <w:r w:rsidDel="00000000" w:rsidR="00000000" w:rsidRPr="00000000">
        <w:rPr>
          <w:rFonts w:ascii="Arial" w:cs="Arial" w:eastAsia="Arial" w:hAnsi="Arial"/>
          <w:color w:val="222222"/>
          <w:highlight w:val="white"/>
          <w:rtl w:val="0"/>
        </w:rPr>
        <w:t xml:space="preserve">&gt;. </w:t>
      </w:r>
    </w:p>
    <w:p w:rsidR="00000000" w:rsidDel="00000000" w:rsidP="00000000" w:rsidRDefault="00000000" w:rsidRPr="00000000" w14:paraId="00000041">
      <w:pPr>
        <w:spacing w:after="240" w:before="24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Unstop., 2022. </w:t>
      </w:r>
      <w:r w:rsidDel="00000000" w:rsidR="00000000" w:rsidRPr="00000000">
        <w:rPr>
          <w:rFonts w:ascii="Arial" w:cs="Arial" w:eastAsia="Arial" w:hAnsi="Arial"/>
          <w:i w:val="1"/>
          <w:color w:val="222222"/>
          <w:highlight w:val="white"/>
          <w:rtl w:val="0"/>
        </w:rPr>
        <w:t xml:space="preserve">The Taj Group: Valuing Employees as Assets through the Taj’s People Philosophy and the Star System</w:t>
      </w:r>
      <w:r w:rsidDel="00000000" w:rsidR="00000000" w:rsidRPr="00000000">
        <w:rPr>
          <w:rFonts w:ascii="Arial" w:cs="Arial" w:eastAsia="Arial" w:hAnsi="Arial"/>
          <w:color w:val="222222"/>
          <w:highlight w:val="white"/>
          <w:rtl w:val="0"/>
        </w:rPr>
        <w:t xml:space="preserve">. [Online]. Available at: &lt;https://unstop.com/blog/the-taj-group-valuing-employees-as-assets-through-the-taj-people-philosophy-and-the-star-system&gt;</w:t>
      </w:r>
    </w:p>
    <w:sectPr>
      <w:headerReference r:id="rId7" w:type="default"/>
      <w:headerReference r:id="rId8" w:type="first"/>
      <w:headerReference r:id="rId9" w:type="even"/>
      <w:footerReference r:id="rId10" w:type="default"/>
      <w:footerReference r:id="rId11" w:type="first"/>
      <w:footerReference r:id="rId12" w:type="even"/>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13" w:lineRule="auto"/>
      <w:ind w:left="432" w:hanging="432"/>
    </w:pPr>
    <w:rPr>
      <w:b w:val="1"/>
      <w:sz w:val="28"/>
      <w:szCs w:val="28"/>
    </w:rPr>
  </w:style>
  <w:style w:type="paragraph" w:styleId="Heading2">
    <w:name w:val="heading 2"/>
    <w:basedOn w:val="Normal"/>
    <w:next w:val="Normal"/>
    <w:pPr>
      <w:keepNext w:val="1"/>
      <w:keepLines w:val="1"/>
      <w:spacing w:before="113" w:lineRule="auto"/>
      <w:ind w:left="576" w:hanging="576"/>
    </w:pPr>
    <w:rPr>
      <w:u w:val="single"/>
    </w:rPr>
  </w:style>
  <w:style w:type="paragraph" w:styleId="Heading3">
    <w:name w:val="heading 3"/>
    <w:basedOn w:val="Normal"/>
    <w:next w:val="Normal"/>
    <w:pPr>
      <w:keepNext w:val="1"/>
      <w:spacing w:after="120" w:before="240" w:lineRule="auto"/>
      <w:ind w:left="720" w:hanging="720"/>
    </w:pPr>
    <w:rPr>
      <w:rFonts w:ascii="Arial" w:cs="Arial" w:eastAsia="Arial" w:hAnsi="Arial"/>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3.xml"/><Relationship Id="rId12"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hyperlink" Target="https://www.linkedin.com/pulse/taj-approach-hr-nadia-themis-mfjhe" TargetMode="External"/><Relationship Id="rId7" Type="http://schemas.openxmlformats.org/officeDocument/2006/relationships/header" Target="header1.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