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2D914A">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2D914A">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0828441" w:rsidR="00EC129D" w:rsidRPr="007D32C5" w:rsidRDefault="007021C7">
            <w:pPr>
              <w:rPr>
                <w:rFonts w:ascii="Arial" w:hAnsi="Arial" w:cs="Arial"/>
                <w:sz w:val="22"/>
              </w:rPr>
            </w:pPr>
            <w:r>
              <w:rPr>
                <w:rFonts w:ascii="Arial" w:hAnsi="Arial" w:cs="Arial"/>
                <w:sz w:val="22"/>
              </w:rPr>
              <w:t>2510325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4DDFB7" w:rsidR="00EC129D" w:rsidRPr="007D32C5" w:rsidRDefault="007F4235">
            <w:pPr>
              <w:rPr>
                <w:rFonts w:ascii="Arial" w:hAnsi="Arial" w:cs="Arial"/>
                <w:sz w:val="22"/>
              </w:rPr>
            </w:pPr>
            <w:proofErr w:type="spellStart"/>
            <w:r>
              <w:rPr>
                <w:rFonts w:ascii="Arial" w:hAnsi="Arial" w:cs="Arial"/>
                <w:sz w:val="22"/>
              </w:rPr>
              <w:t>Rosaura</w:t>
            </w:r>
            <w:proofErr w:type="spellEnd"/>
            <w:r>
              <w:rPr>
                <w:rFonts w:ascii="Arial" w:hAnsi="Arial" w:cs="Arial"/>
                <w:sz w:val="22"/>
              </w:rPr>
              <w:t xml:space="preserve"> Dumitru</w:t>
            </w:r>
          </w:p>
        </w:tc>
      </w:tr>
      <w:tr w:rsidR="00EC129D" w:rsidRPr="007D32C5" w14:paraId="3BF3001D" w14:textId="77777777" w:rsidTr="002D914A">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2D914A">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5D4A4D3" w:rsidR="00EC129D" w:rsidRPr="007D32C5" w:rsidRDefault="00D05579">
            <w:pPr>
              <w:rPr>
                <w:rFonts w:ascii="Arial" w:hAnsi="Arial" w:cs="Arial"/>
                <w:sz w:val="22"/>
              </w:rPr>
            </w:pPr>
            <w:r>
              <w:rPr>
                <w:rFonts w:ascii="Arial" w:hAnsi="Arial" w:cs="Arial"/>
                <w:sz w:val="22"/>
              </w:rPr>
              <w:t xml:space="preserve">The cooking Academy </w:t>
            </w:r>
          </w:p>
        </w:tc>
      </w:tr>
      <w:tr w:rsidR="00EC129D" w:rsidRPr="007D32C5" w14:paraId="71381F4C" w14:textId="77777777" w:rsidTr="002D914A">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03FE9A9" w:rsidR="00EC129D" w:rsidRPr="007D32C5" w:rsidRDefault="000A44C1">
            <w:pPr>
              <w:rPr>
                <w:rFonts w:ascii="Arial" w:hAnsi="Arial" w:cs="Arial"/>
                <w:sz w:val="22"/>
              </w:rPr>
            </w:pPr>
            <w:hyperlink r:id="rId5">
              <w:r w:rsidRPr="60065E60">
                <w:rPr>
                  <w:rStyle w:val="Hyperlink"/>
                  <w:rFonts w:ascii="Arial" w:eastAsia="Arial" w:hAnsi="Arial" w:cs="Arial"/>
                  <w:szCs w:val="24"/>
                </w:rPr>
                <w:t>https://www.thecookingacademy.co.uk</w:t>
              </w:r>
            </w:hyperlink>
          </w:p>
        </w:tc>
      </w:tr>
      <w:tr w:rsidR="00EC129D" w:rsidRPr="007D32C5" w14:paraId="238CB345" w14:textId="77777777" w:rsidTr="002D914A">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2D914A">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D914A">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2D914A">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2D914A">
        <w:tc>
          <w:tcPr>
            <w:tcW w:w="9016" w:type="dxa"/>
            <w:gridSpan w:val="5"/>
          </w:tcPr>
          <w:p w14:paraId="1C9196D0" w14:textId="038810B9" w:rsidR="00061623" w:rsidRPr="007D32C5" w:rsidRDefault="00061623" w:rsidP="00FB4D9F">
            <w:pPr>
              <w:rPr>
                <w:rFonts w:ascii="Arial" w:hAnsi="Arial" w:cs="Arial"/>
                <w:sz w:val="22"/>
              </w:rPr>
            </w:pPr>
            <w:r>
              <w:rPr>
                <w:rFonts w:ascii="Arial" w:hAnsi="Arial" w:cs="Arial"/>
                <w:sz w:val="22"/>
              </w:rPr>
              <w:t xml:space="preserve">Answer: </w:t>
            </w:r>
            <w:r w:rsidR="00FB4D9F" w:rsidRPr="00FB4D9F">
              <w:rPr>
                <w:rFonts w:ascii="Arial" w:hAnsi="Arial" w:cs="Arial"/>
                <w:sz w:val="22"/>
              </w:rPr>
              <w:t xml:space="preserve">The Cooking Academy home page loads fast with its main banners, images and navigation items coming in almost instantly. Its </w:t>
            </w:r>
            <w:r w:rsidR="00D12F2B" w:rsidRPr="00FB4D9F">
              <w:rPr>
                <w:rFonts w:ascii="Arial" w:hAnsi="Arial" w:cs="Arial"/>
                <w:sz w:val="22"/>
              </w:rPr>
              <w:t>fast-loading</w:t>
            </w:r>
            <w:r w:rsidR="00FB4D9F" w:rsidRPr="00FB4D9F">
              <w:rPr>
                <w:rFonts w:ascii="Arial" w:hAnsi="Arial" w:cs="Arial"/>
                <w:sz w:val="22"/>
              </w:rPr>
              <w:t xml:space="preserve"> rate means that its users can navigate through their classes and booking facilities without haste. The implementation of fast load performance is critical since it promotes the creation of a good first impression and </w:t>
            </w:r>
            <w:proofErr w:type="spellStart"/>
            <w:r w:rsidR="00FB4D9F" w:rsidRPr="00FB4D9F">
              <w:rPr>
                <w:rFonts w:ascii="Arial" w:hAnsi="Arial" w:cs="Arial"/>
                <w:sz w:val="22"/>
              </w:rPr>
              <w:t>minimizes</w:t>
            </w:r>
            <w:proofErr w:type="spellEnd"/>
            <w:r w:rsidR="00FB4D9F" w:rsidRPr="00FB4D9F">
              <w:rPr>
                <w:rFonts w:ascii="Arial" w:hAnsi="Arial" w:cs="Arial"/>
                <w:sz w:val="22"/>
              </w:rPr>
              <w:t xml:space="preserve"> the occurrence of early drop-off in the process of browsing.</w:t>
            </w:r>
          </w:p>
        </w:tc>
      </w:tr>
      <w:tr w:rsidR="00EC129D" w:rsidRPr="007D32C5" w14:paraId="426F6955" w14:textId="77777777" w:rsidTr="002D914A">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2D914A">
        <w:tc>
          <w:tcPr>
            <w:tcW w:w="9016" w:type="dxa"/>
            <w:gridSpan w:val="5"/>
          </w:tcPr>
          <w:p w14:paraId="37A2D230" w14:textId="0DB811F2" w:rsidR="00061623" w:rsidRDefault="00061623" w:rsidP="00FB4D9F">
            <w:pPr>
              <w:rPr>
                <w:rFonts w:ascii="Arial" w:hAnsi="Arial" w:cs="Arial"/>
                <w:sz w:val="22"/>
              </w:rPr>
            </w:pPr>
            <w:r w:rsidRPr="002D914A">
              <w:rPr>
                <w:rFonts w:ascii="Arial" w:hAnsi="Arial" w:cs="Arial"/>
                <w:sz w:val="22"/>
              </w:rPr>
              <w:t xml:space="preserve">Answer: </w:t>
            </w:r>
            <w:r w:rsidR="006A0264">
              <w:rPr>
                <w:rFonts w:ascii="Arial" w:hAnsi="Arial" w:cs="Arial"/>
                <w:sz w:val="22"/>
              </w:rPr>
              <w:t>T</w:t>
            </w:r>
            <w:r w:rsidR="00FB4D9F" w:rsidRPr="00FB4D9F">
              <w:rPr>
                <w:rFonts w:ascii="Arial" w:hAnsi="Arial" w:cs="Arial"/>
                <w:sz w:val="22"/>
              </w:rPr>
              <w:t>he site features a broad assortment of sub-pages in the form of cookery classes, corporate team building, private tuition, gift vouchers, recipes, and contact details. The navigation is simplified with a top menu with drop-down categories labelled. Structured layouts and buttons direct users effectively through the site relying on the established principles of usability so that they will not be confused and will not give redundant clicks.</w:t>
            </w:r>
          </w:p>
          <w:p w14:paraId="710E3E87" w14:textId="1336DC63" w:rsidR="00FB4D9F" w:rsidRPr="007D32C5" w:rsidRDefault="00FB4D9F" w:rsidP="00FB4D9F">
            <w:pPr>
              <w:rPr>
                <w:rFonts w:ascii="Arial" w:hAnsi="Arial" w:cs="Arial"/>
                <w:sz w:val="22"/>
              </w:rPr>
            </w:pPr>
          </w:p>
        </w:tc>
      </w:tr>
      <w:tr w:rsidR="00EC129D" w:rsidRPr="007D32C5" w14:paraId="1E4B0196" w14:textId="77777777" w:rsidTr="002D914A">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914A">
        <w:tc>
          <w:tcPr>
            <w:tcW w:w="9016" w:type="dxa"/>
            <w:gridSpan w:val="5"/>
          </w:tcPr>
          <w:p w14:paraId="66E6E998" w14:textId="17857D9C" w:rsidR="009C6B52" w:rsidRPr="007D32C5" w:rsidRDefault="009C6B52" w:rsidP="00FB4D9F">
            <w:pPr>
              <w:rPr>
                <w:rFonts w:ascii="Arial" w:hAnsi="Arial" w:cs="Arial"/>
                <w:sz w:val="22"/>
              </w:rPr>
            </w:pPr>
            <w:r w:rsidRPr="002D914A">
              <w:rPr>
                <w:rFonts w:ascii="Arial" w:hAnsi="Arial" w:cs="Arial"/>
                <w:sz w:val="22"/>
              </w:rPr>
              <w:t xml:space="preserve">Answer: </w:t>
            </w:r>
            <w:r w:rsidR="006A0264" w:rsidRPr="006A0264">
              <w:rPr>
                <w:rFonts w:ascii="Arial" w:hAnsi="Arial" w:cs="Arial"/>
                <w:sz w:val="22"/>
              </w:rPr>
              <w:t>Customers can use the site to make bookings</w:t>
            </w:r>
            <w:r w:rsidR="00FB4D9F" w:rsidRPr="00FB4D9F">
              <w:rPr>
                <w:rFonts w:ascii="Arial" w:hAnsi="Arial" w:cs="Arial"/>
                <w:sz w:val="22"/>
              </w:rPr>
              <w:t>. On every course page, there is an option of either Book Now or View Dates which takes one to a basic booking form. The users can pick dates, check out the details of the classes and make safe online payments. This allows user-friendliness as every step of a booking process allows easy decision-making while enhancing the entire process (Garrett 2011).</w:t>
            </w:r>
          </w:p>
        </w:tc>
      </w:tr>
      <w:tr w:rsidR="00E26B70" w:rsidRPr="007D32C5" w14:paraId="4D7EB115" w14:textId="77777777" w:rsidTr="002D914A">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2D914A">
        <w:tc>
          <w:tcPr>
            <w:tcW w:w="9016" w:type="dxa"/>
            <w:gridSpan w:val="5"/>
          </w:tcPr>
          <w:p w14:paraId="544696E8" w14:textId="798861FF" w:rsidR="009C6B52" w:rsidRPr="007D32C5" w:rsidRDefault="009C6B52" w:rsidP="00FB4D9F">
            <w:pPr>
              <w:rPr>
                <w:rFonts w:ascii="Arial" w:hAnsi="Arial" w:cs="Arial"/>
                <w:sz w:val="22"/>
              </w:rPr>
            </w:pPr>
            <w:r w:rsidRPr="002D914A">
              <w:rPr>
                <w:rFonts w:ascii="Arial" w:hAnsi="Arial" w:cs="Arial"/>
                <w:sz w:val="22"/>
              </w:rPr>
              <w:t xml:space="preserve">Answer: </w:t>
            </w:r>
            <w:r w:rsidR="008A0ECB" w:rsidRPr="008A0ECB">
              <w:rPr>
                <w:rFonts w:ascii="Arial" w:hAnsi="Arial" w:cs="Arial"/>
                <w:sz w:val="22"/>
              </w:rPr>
              <w:t>Installing a live chat system would help users who have fast queries when making bookings. A large search box would assist in easy access to the types of the classes, prices, and frequently asked questions by customers. The layout of the site could be improved by adding a page with a list of classes to attend with the option to filter the information by level, date, and cuisine.</w:t>
            </w:r>
          </w:p>
        </w:tc>
      </w:tr>
      <w:tr w:rsidR="00E26B70" w:rsidRPr="007D32C5" w14:paraId="22996F11" w14:textId="77777777" w:rsidTr="002D914A">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2D914A">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2D914A">
        <w:tc>
          <w:tcPr>
            <w:tcW w:w="9016" w:type="dxa"/>
            <w:gridSpan w:val="5"/>
          </w:tcPr>
          <w:p w14:paraId="65B7974E" w14:textId="3F281879" w:rsidR="00594A98" w:rsidRDefault="00594A98">
            <w:pPr>
              <w:rPr>
                <w:rFonts w:ascii="Arial" w:hAnsi="Arial" w:cs="Arial"/>
                <w:sz w:val="22"/>
              </w:rPr>
            </w:pPr>
            <w:r w:rsidRPr="002D914A">
              <w:rPr>
                <w:rFonts w:ascii="Arial" w:hAnsi="Arial" w:cs="Arial"/>
                <w:sz w:val="22"/>
              </w:rPr>
              <w:t>Answer</w:t>
            </w:r>
            <w:r w:rsidR="009C6B52" w:rsidRPr="002D914A">
              <w:rPr>
                <w:rFonts w:ascii="Arial" w:hAnsi="Arial" w:cs="Arial"/>
                <w:sz w:val="22"/>
              </w:rPr>
              <w:t>:</w:t>
            </w:r>
            <w:r w:rsidR="00FB4D9F">
              <w:rPr>
                <w:rFonts w:ascii="Arial" w:hAnsi="Arial" w:cs="Arial"/>
                <w:sz w:val="22"/>
              </w:rPr>
              <w:t xml:space="preserve"> </w:t>
            </w:r>
            <w:r w:rsidR="00FB4D9F" w:rsidRPr="00FB4D9F">
              <w:rPr>
                <w:rFonts w:ascii="Arial" w:hAnsi="Arial" w:cs="Arial"/>
                <w:sz w:val="22"/>
              </w:rPr>
              <w:t>The site is clean, modern and appealing to the eye using high quality pictures and plain colour selections. It is easy to read the text, and pages are organised. The design is a vertical scroll displayed as a small menu on mobile, although the branding and graphics are the same. This is a responsive layout that offers smooth and positive experiences to users of different devices (</w:t>
            </w:r>
            <w:proofErr w:type="spellStart"/>
            <w:r w:rsidR="00FB4D9F" w:rsidRPr="00FB4D9F">
              <w:rPr>
                <w:rFonts w:ascii="Arial" w:hAnsi="Arial" w:cs="Arial"/>
                <w:sz w:val="22"/>
              </w:rPr>
              <w:t>Chaffey</w:t>
            </w:r>
            <w:proofErr w:type="spellEnd"/>
            <w:r w:rsidR="00FB4D9F" w:rsidRPr="00FB4D9F">
              <w:rPr>
                <w:rFonts w:ascii="Arial" w:hAnsi="Arial" w:cs="Arial"/>
                <w:sz w:val="22"/>
              </w:rPr>
              <w:t xml:space="preserve"> 2020).</w:t>
            </w:r>
          </w:p>
          <w:p w14:paraId="0332E06E" w14:textId="23B2DE80" w:rsidR="002D914A" w:rsidRDefault="002D914A" w:rsidP="002D914A">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2D914A">
        <w:tc>
          <w:tcPr>
            <w:tcW w:w="9016" w:type="dxa"/>
            <w:gridSpan w:val="5"/>
          </w:tcPr>
          <w:p w14:paraId="2EB59D7A" w14:textId="7CA7C47C" w:rsidR="00594A98" w:rsidRDefault="00594A98" w:rsidP="002D914A">
            <w:pPr>
              <w:rPr>
                <w:rFonts w:ascii="Arial" w:hAnsi="Arial" w:cs="Arial"/>
                <w:sz w:val="22"/>
              </w:rPr>
            </w:pPr>
            <w:r w:rsidRPr="002D914A">
              <w:rPr>
                <w:rFonts w:ascii="Arial" w:hAnsi="Arial" w:cs="Arial"/>
                <w:b/>
                <w:bCs/>
                <w:sz w:val="22"/>
              </w:rPr>
              <w:t>Q</w:t>
            </w:r>
            <w:r w:rsidR="009C6B52" w:rsidRPr="002D914A">
              <w:rPr>
                <w:rFonts w:ascii="Arial" w:hAnsi="Arial" w:cs="Arial"/>
                <w:b/>
                <w:bCs/>
                <w:sz w:val="22"/>
              </w:rPr>
              <w:t xml:space="preserve">uestion </w:t>
            </w:r>
            <w:r w:rsidRPr="002D914A">
              <w:rPr>
                <w:rFonts w:ascii="Arial" w:hAnsi="Arial" w:cs="Arial"/>
                <w:b/>
                <w:bCs/>
                <w:sz w:val="22"/>
              </w:rPr>
              <w:t>2</w:t>
            </w:r>
            <w:r w:rsidR="009C6B52" w:rsidRPr="002D914A">
              <w:rPr>
                <w:rFonts w:ascii="Arial" w:hAnsi="Arial" w:cs="Arial"/>
                <w:b/>
                <w:bCs/>
                <w:sz w:val="22"/>
              </w:rPr>
              <w:t>b</w:t>
            </w:r>
            <w:r w:rsidR="32F5A2E2" w:rsidRPr="002D914A">
              <w:rPr>
                <w:rFonts w:ascii="Arial" w:hAnsi="Arial" w:cs="Arial"/>
                <w:sz w:val="22"/>
              </w:rPr>
              <w:t xml:space="preserve"> </w:t>
            </w:r>
            <w:r w:rsidR="7EF6D51D" w:rsidRPr="002D914A">
              <w:rPr>
                <w:rFonts w:ascii="Arial" w:hAnsi="Arial" w:cs="Arial"/>
                <w:sz w:val="22"/>
              </w:rPr>
              <w:t>- How</w:t>
            </w:r>
            <w:r w:rsidR="009C6B52" w:rsidRPr="002D914A">
              <w:rPr>
                <w:rFonts w:ascii="Arial" w:hAnsi="Arial" w:cs="Arial"/>
                <w:sz w:val="22"/>
              </w:rPr>
              <w:t xml:space="preserve"> does the website u</w:t>
            </w:r>
            <w:r w:rsidRPr="002D914A">
              <w:rPr>
                <w:rFonts w:ascii="Arial" w:hAnsi="Arial" w:cs="Arial"/>
                <w:sz w:val="22"/>
              </w:rPr>
              <w:t>se imagery, video and colour</w:t>
            </w:r>
            <w:r w:rsidR="009C6B52" w:rsidRPr="002D914A">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2D914A">
        <w:tc>
          <w:tcPr>
            <w:tcW w:w="9016" w:type="dxa"/>
            <w:gridSpan w:val="5"/>
          </w:tcPr>
          <w:p w14:paraId="163DB2BA" w14:textId="2A19541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B4D9F">
              <w:rPr>
                <w:rFonts w:ascii="Arial" w:hAnsi="Arial" w:cs="Arial"/>
                <w:sz w:val="22"/>
              </w:rPr>
              <w:t xml:space="preserve"> </w:t>
            </w:r>
            <w:r w:rsidR="00FB4D9F" w:rsidRPr="00FB4D9F">
              <w:rPr>
                <w:rFonts w:ascii="Arial" w:hAnsi="Arial" w:cs="Arial"/>
                <w:sz w:val="22"/>
              </w:rPr>
              <w:t xml:space="preserve">The Cooking Academy employs a high professionalism of photographs of dishes, chefs and classes to convey quality and excitement. The palette used is neutral and classy, which promotes a high-end touch. Photos remind the customers about the experience and motivate them to make a reservation, and they visually facilitate the emotional involvement required in making the decision (Lemon and </w:t>
            </w:r>
            <w:proofErr w:type="spellStart"/>
            <w:r w:rsidR="00FB4D9F" w:rsidRPr="00FB4D9F">
              <w:rPr>
                <w:rFonts w:ascii="Arial" w:hAnsi="Arial" w:cs="Arial"/>
                <w:sz w:val="22"/>
              </w:rPr>
              <w:t>Verhoeff</w:t>
            </w:r>
            <w:proofErr w:type="spellEnd"/>
            <w:r w:rsidR="00FB4D9F" w:rsidRPr="00FB4D9F">
              <w:rPr>
                <w:rFonts w:ascii="Arial" w:hAnsi="Arial" w:cs="Arial"/>
                <w:sz w:val="22"/>
              </w:rPr>
              <w:t xml:space="preserve"> 2016).</w:t>
            </w:r>
          </w:p>
          <w:p w14:paraId="294A78E4" w14:textId="79964E10" w:rsidR="009C6B52" w:rsidRPr="007D32C5" w:rsidRDefault="009C6B52">
            <w:pPr>
              <w:rPr>
                <w:rFonts w:ascii="Arial" w:hAnsi="Arial" w:cs="Arial"/>
                <w:sz w:val="22"/>
              </w:rPr>
            </w:pPr>
          </w:p>
        </w:tc>
      </w:tr>
      <w:tr w:rsidR="00594A98" w:rsidRPr="007D32C5" w14:paraId="7B70DC90" w14:textId="77777777" w:rsidTr="002D914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2D914A">
        <w:tc>
          <w:tcPr>
            <w:tcW w:w="9016" w:type="dxa"/>
            <w:gridSpan w:val="5"/>
          </w:tcPr>
          <w:p w14:paraId="7BED4B79" w14:textId="17F0270F" w:rsidR="009C6B52" w:rsidRPr="007D32C5" w:rsidRDefault="00594A98" w:rsidP="008A0ECB">
            <w:pPr>
              <w:rPr>
                <w:rFonts w:ascii="Arial" w:hAnsi="Arial" w:cs="Arial"/>
                <w:sz w:val="22"/>
              </w:rPr>
            </w:pPr>
            <w:r w:rsidRPr="007D32C5">
              <w:rPr>
                <w:rFonts w:ascii="Arial" w:hAnsi="Arial" w:cs="Arial"/>
                <w:sz w:val="22"/>
              </w:rPr>
              <w:t>Answer</w:t>
            </w:r>
            <w:r w:rsidR="009C6B52">
              <w:rPr>
                <w:rFonts w:ascii="Arial" w:hAnsi="Arial" w:cs="Arial"/>
                <w:sz w:val="22"/>
              </w:rPr>
              <w:t>:</w:t>
            </w:r>
            <w:r w:rsidR="00FB4D9F">
              <w:rPr>
                <w:rFonts w:ascii="Arial" w:hAnsi="Arial" w:cs="Arial"/>
                <w:sz w:val="22"/>
              </w:rPr>
              <w:t xml:space="preserve"> </w:t>
            </w:r>
            <w:r w:rsidR="008A0ECB" w:rsidRPr="008A0ECB">
              <w:rPr>
                <w:rFonts w:ascii="Arial" w:hAnsi="Arial" w:cs="Arial"/>
                <w:sz w:val="22"/>
              </w:rPr>
              <w:t xml:space="preserve">The site does not include a live chat option, making customers to either use email or contact forms, a fact that slows down the response. The implementation of live chat would enhance the quickening process of the decision-making process, </w:t>
            </w:r>
            <w:proofErr w:type="spellStart"/>
            <w:r w:rsidR="008A0ECB" w:rsidRPr="008A0ECB">
              <w:rPr>
                <w:rFonts w:ascii="Arial" w:hAnsi="Arial" w:cs="Arial"/>
                <w:sz w:val="22"/>
              </w:rPr>
              <w:t>minimize</w:t>
            </w:r>
            <w:proofErr w:type="spellEnd"/>
            <w:r w:rsidR="008A0ECB" w:rsidRPr="008A0ECB">
              <w:rPr>
                <w:rFonts w:ascii="Arial" w:hAnsi="Arial" w:cs="Arial"/>
                <w:sz w:val="22"/>
              </w:rPr>
              <w:t xml:space="preserve"> confusion, and assist the customers in comparing classes or dates. Online chat solutions are known to enhance customer satisfaction as well as support efficiency (McLean and </w:t>
            </w:r>
            <w:proofErr w:type="spellStart"/>
            <w:r w:rsidR="008A0ECB" w:rsidRPr="008A0ECB">
              <w:rPr>
                <w:rFonts w:ascii="Arial" w:hAnsi="Arial" w:cs="Arial"/>
                <w:sz w:val="22"/>
              </w:rPr>
              <w:t>Osei-Frimpong</w:t>
            </w:r>
            <w:proofErr w:type="spellEnd"/>
            <w:r w:rsidR="008A0ECB" w:rsidRPr="008A0ECB">
              <w:rPr>
                <w:rFonts w:ascii="Arial" w:hAnsi="Arial" w:cs="Arial"/>
                <w:sz w:val="22"/>
              </w:rPr>
              <w:t xml:space="preserve"> 2019).</w:t>
            </w:r>
          </w:p>
        </w:tc>
      </w:tr>
      <w:tr w:rsidR="00594A98" w:rsidRPr="007D32C5" w14:paraId="067F764A" w14:textId="77777777" w:rsidTr="002D914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2D914A">
        <w:tc>
          <w:tcPr>
            <w:tcW w:w="9016" w:type="dxa"/>
            <w:gridSpan w:val="5"/>
          </w:tcPr>
          <w:p w14:paraId="27EE594E" w14:textId="4F37CCD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B4D9F" w:rsidRPr="00FB4D9F">
              <w:rPr>
                <w:rFonts w:ascii="Arial" w:hAnsi="Arial" w:cs="Arial"/>
                <w:sz w:val="22"/>
              </w:rPr>
              <w:t>Instagram and Facebook links are present on the site that direct to active pages with real cooking sessions, dishes, and reviews. The links are used to increase the trust and make the user more involved. It is also through social media that brand identity is enhanced, and users are given an opportunity to learn more about booking, strengthening the customer experience (</w:t>
            </w:r>
            <w:proofErr w:type="spellStart"/>
            <w:r w:rsidR="00FB4D9F" w:rsidRPr="00FB4D9F">
              <w:rPr>
                <w:rFonts w:ascii="Arial" w:hAnsi="Arial" w:cs="Arial"/>
                <w:sz w:val="22"/>
              </w:rPr>
              <w:t>Chaffey</w:t>
            </w:r>
            <w:proofErr w:type="spellEnd"/>
            <w:r w:rsidR="00FB4D9F" w:rsidRPr="00FB4D9F">
              <w:rPr>
                <w:rFonts w:ascii="Arial" w:hAnsi="Arial" w:cs="Arial"/>
                <w:sz w:val="22"/>
              </w:rPr>
              <w:t xml:space="preserve"> 2020).</w:t>
            </w:r>
          </w:p>
          <w:p w14:paraId="390961CD" w14:textId="55047AF8" w:rsidR="009C6B52" w:rsidRPr="007D32C5" w:rsidRDefault="009C6B52">
            <w:pPr>
              <w:rPr>
                <w:rFonts w:ascii="Arial" w:hAnsi="Arial" w:cs="Arial"/>
                <w:sz w:val="22"/>
              </w:rPr>
            </w:pPr>
          </w:p>
        </w:tc>
      </w:tr>
      <w:tr w:rsidR="00594A98" w:rsidRPr="007D32C5" w14:paraId="2A148DD5" w14:textId="77777777" w:rsidTr="002D914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2D914A">
        <w:tc>
          <w:tcPr>
            <w:tcW w:w="9016" w:type="dxa"/>
            <w:gridSpan w:val="5"/>
          </w:tcPr>
          <w:p w14:paraId="31DBDA0B" w14:textId="6455DA7D" w:rsidR="00594A98" w:rsidRDefault="00594A98" w:rsidP="002D914A">
            <w:pPr>
              <w:rPr>
                <w:rFonts w:ascii="Arial" w:hAnsi="Arial" w:cs="Arial"/>
                <w:sz w:val="22"/>
              </w:rPr>
            </w:pPr>
            <w:r w:rsidRPr="002D914A">
              <w:rPr>
                <w:rFonts w:ascii="Arial" w:hAnsi="Arial" w:cs="Arial"/>
                <w:b/>
                <w:bCs/>
                <w:sz w:val="22"/>
              </w:rPr>
              <w:t>Q</w:t>
            </w:r>
            <w:r w:rsidR="009C6B52" w:rsidRPr="002D914A">
              <w:rPr>
                <w:rFonts w:ascii="Arial" w:hAnsi="Arial" w:cs="Arial"/>
                <w:b/>
                <w:bCs/>
                <w:sz w:val="22"/>
              </w:rPr>
              <w:t>uestion 3a</w:t>
            </w:r>
            <w:r w:rsidR="009C6B52" w:rsidRPr="002D914A">
              <w:rPr>
                <w:rFonts w:ascii="Arial" w:hAnsi="Arial" w:cs="Arial"/>
                <w:sz w:val="22"/>
              </w:rPr>
              <w:t xml:space="preserve"> </w:t>
            </w:r>
            <w:r w:rsidR="05E57C46" w:rsidRPr="002D914A">
              <w:rPr>
                <w:rFonts w:ascii="Arial" w:hAnsi="Arial" w:cs="Arial"/>
                <w:sz w:val="22"/>
              </w:rPr>
              <w:t>- How</w:t>
            </w:r>
            <w:r w:rsidR="009C6B52" w:rsidRPr="002D914A">
              <w:rPr>
                <w:rFonts w:ascii="Arial" w:hAnsi="Arial" w:cs="Arial"/>
                <w:sz w:val="22"/>
              </w:rPr>
              <w:t xml:space="preserve"> a</w:t>
            </w:r>
            <w:r w:rsidRPr="002D914A">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2D914A">
        <w:tc>
          <w:tcPr>
            <w:tcW w:w="9016" w:type="dxa"/>
            <w:gridSpan w:val="5"/>
          </w:tcPr>
          <w:p w14:paraId="0FAF5104" w14:textId="6DED4E9F"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B4D9F">
              <w:rPr>
                <w:rFonts w:ascii="Arial" w:hAnsi="Arial" w:cs="Arial"/>
                <w:sz w:val="22"/>
              </w:rPr>
              <w:t xml:space="preserve"> </w:t>
            </w:r>
            <w:r w:rsidR="00FB4D9F" w:rsidRPr="00FB4D9F">
              <w:rPr>
                <w:rFonts w:ascii="Arial" w:hAnsi="Arial" w:cs="Arial"/>
                <w:sz w:val="22"/>
              </w:rPr>
              <w:t>Top menu categories have clear presentation of services like Cookery Classes, Private Tuition, Corporate Events, and Gift Vouchers. The page contains description of the courses, images and prices per page. The organised structure enables users to know immediately what the company has to offer and makes informed decisions. The presentation of the service clearly is one of the components of good user experience (Garrett 2011).</w:t>
            </w:r>
          </w:p>
        </w:tc>
      </w:tr>
      <w:tr w:rsidR="00594A98" w:rsidRPr="007D32C5" w14:paraId="50CFDE3A" w14:textId="77777777" w:rsidTr="002D914A">
        <w:tc>
          <w:tcPr>
            <w:tcW w:w="9016" w:type="dxa"/>
            <w:gridSpan w:val="5"/>
          </w:tcPr>
          <w:p w14:paraId="5A9B0682" w14:textId="6947025A" w:rsidR="00594A98" w:rsidRDefault="00594A98" w:rsidP="002D914A">
            <w:pPr>
              <w:rPr>
                <w:rFonts w:ascii="Arial" w:hAnsi="Arial" w:cs="Arial"/>
                <w:sz w:val="22"/>
              </w:rPr>
            </w:pPr>
            <w:r w:rsidRPr="002D914A">
              <w:rPr>
                <w:rFonts w:ascii="Arial" w:hAnsi="Arial" w:cs="Arial"/>
                <w:b/>
                <w:bCs/>
                <w:sz w:val="22"/>
              </w:rPr>
              <w:t>Q</w:t>
            </w:r>
            <w:r w:rsidR="009C6B52" w:rsidRPr="002D914A">
              <w:rPr>
                <w:rFonts w:ascii="Arial" w:hAnsi="Arial" w:cs="Arial"/>
                <w:b/>
                <w:bCs/>
                <w:sz w:val="22"/>
              </w:rPr>
              <w:t>uestion 3b</w:t>
            </w:r>
            <w:r w:rsidR="009C6B52" w:rsidRPr="002D914A">
              <w:rPr>
                <w:rFonts w:ascii="Arial" w:hAnsi="Arial" w:cs="Arial"/>
                <w:sz w:val="22"/>
              </w:rPr>
              <w:t xml:space="preserve"> </w:t>
            </w:r>
            <w:r w:rsidR="33736CD6" w:rsidRPr="002D914A">
              <w:rPr>
                <w:rFonts w:ascii="Arial" w:hAnsi="Arial" w:cs="Arial"/>
                <w:sz w:val="22"/>
              </w:rPr>
              <w:t>- How</w:t>
            </w:r>
            <w:r w:rsidR="009C6B52" w:rsidRPr="002D914A">
              <w:rPr>
                <w:rFonts w:ascii="Arial" w:hAnsi="Arial" w:cs="Arial"/>
                <w:sz w:val="22"/>
              </w:rPr>
              <w:t xml:space="preserve"> a</w:t>
            </w:r>
            <w:r w:rsidRPr="002D914A">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2D914A">
        <w:tc>
          <w:tcPr>
            <w:tcW w:w="9016" w:type="dxa"/>
            <w:gridSpan w:val="5"/>
          </w:tcPr>
          <w:p w14:paraId="3E8DF0B7" w14:textId="6A7FECD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B4D9F">
              <w:rPr>
                <w:rFonts w:ascii="Arial" w:hAnsi="Arial" w:cs="Arial"/>
                <w:sz w:val="22"/>
              </w:rPr>
              <w:t xml:space="preserve"> </w:t>
            </w:r>
            <w:r w:rsidR="00FB4D9F" w:rsidRPr="00FB4D9F">
              <w:rPr>
                <w:rFonts w:ascii="Arial" w:hAnsi="Arial" w:cs="Arial"/>
                <w:sz w:val="22"/>
              </w:rPr>
              <w:t>The reviews of customers are available both in Google reviews that are linked to the site and the comments on social media. These include new feedback of actual participants. The updated reviews create credibility and make the customer have trust in the service. It would be even more powerful to show selected reviews on the site to facilitate value perception (</w:t>
            </w:r>
            <w:proofErr w:type="spellStart"/>
            <w:r w:rsidR="00FB4D9F" w:rsidRPr="00FB4D9F">
              <w:rPr>
                <w:rFonts w:ascii="Arial" w:hAnsi="Arial" w:cs="Arial"/>
                <w:sz w:val="22"/>
              </w:rPr>
              <w:t>Laudon</w:t>
            </w:r>
            <w:proofErr w:type="spellEnd"/>
            <w:r w:rsidR="00FB4D9F" w:rsidRPr="00FB4D9F">
              <w:rPr>
                <w:rFonts w:ascii="Arial" w:hAnsi="Arial" w:cs="Arial"/>
                <w:sz w:val="22"/>
              </w:rPr>
              <w:t xml:space="preserve"> and </w:t>
            </w:r>
            <w:proofErr w:type="spellStart"/>
            <w:r w:rsidR="00FB4D9F" w:rsidRPr="00FB4D9F">
              <w:rPr>
                <w:rFonts w:ascii="Arial" w:hAnsi="Arial" w:cs="Arial"/>
                <w:sz w:val="22"/>
              </w:rPr>
              <w:t>Traver</w:t>
            </w:r>
            <w:proofErr w:type="spellEnd"/>
            <w:r w:rsidR="00FB4D9F" w:rsidRPr="00FB4D9F">
              <w:rPr>
                <w:rFonts w:ascii="Arial" w:hAnsi="Arial" w:cs="Arial"/>
                <w:sz w:val="22"/>
              </w:rPr>
              <w:t xml:space="preserve"> 2021).</w:t>
            </w:r>
          </w:p>
          <w:p w14:paraId="2EBFE1A8" w14:textId="55FBF90B" w:rsidR="009C6B52" w:rsidRPr="007D32C5" w:rsidRDefault="009C6B52">
            <w:pPr>
              <w:rPr>
                <w:rFonts w:ascii="Arial" w:hAnsi="Arial" w:cs="Arial"/>
                <w:sz w:val="22"/>
              </w:rPr>
            </w:pPr>
          </w:p>
        </w:tc>
      </w:tr>
      <w:tr w:rsidR="00594A98" w:rsidRPr="007D32C5" w14:paraId="4A723926" w14:textId="77777777" w:rsidTr="002D914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2D914A">
        <w:tc>
          <w:tcPr>
            <w:tcW w:w="9016" w:type="dxa"/>
            <w:gridSpan w:val="5"/>
          </w:tcPr>
          <w:p w14:paraId="2EEFBFC3" w14:textId="324EB74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94FEC" w:rsidRPr="00D94FEC">
              <w:rPr>
                <w:rFonts w:ascii="Arial" w:hAnsi="Arial" w:cs="Arial"/>
                <w:sz w:val="22"/>
              </w:rPr>
              <w:t xml:space="preserve">Professional photography, description of the classes, credentials of the chefs and clean layout design are some of the </w:t>
            </w:r>
            <w:r w:rsidR="009E06D2" w:rsidRPr="00D94FEC">
              <w:rPr>
                <w:rFonts w:ascii="Arial" w:hAnsi="Arial" w:cs="Arial"/>
                <w:sz w:val="22"/>
              </w:rPr>
              <w:t>evidences</w:t>
            </w:r>
            <w:r w:rsidR="00A66308">
              <w:rPr>
                <w:rFonts w:ascii="Arial" w:hAnsi="Arial" w:cs="Arial"/>
                <w:sz w:val="22"/>
              </w:rPr>
              <w:t xml:space="preserve"> </w:t>
            </w:r>
            <w:r w:rsidR="00D94FEC" w:rsidRPr="00D94FEC">
              <w:rPr>
                <w:rFonts w:ascii="Arial" w:hAnsi="Arial" w:cs="Arial"/>
                <w:sz w:val="22"/>
              </w:rPr>
              <w:t xml:space="preserve">of the quality of service. The location </w:t>
            </w:r>
            <w:r w:rsidR="00002F49" w:rsidRPr="00D94FEC">
              <w:rPr>
                <w:rFonts w:ascii="Arial" w:hAnsi="Arial" w:cs="Arial"/>
                <w:sz w:val="22"/>
              </w:rPr>
              <w:t>emphasises</w:t>
            </w:r>
            <w:r w:rsidR="00D94FEC" w:rsidRPr="00D94FEC">
              <w:rPr>
                <w:rFonts w:ascii="Arial" w:hAnsi="Arial" w:cs="Arial"/>
                <w:sz w:val="22"/>
              </w:rPr>
              <w:t xml:space="preserve"> the practical learning, quality kitchen equipment’s, and professional training. I would suggest The Cooking Academy due to its possible practice and skills in cooking, the variety of cuisines, and friendly atmosphere of the learning process that may be offered to everyone (Lemon and </w:t>
            </w:r>
            <w:proofErr w:type="spellStart"/>
            <w:r w:rsidR="00D94FEC" w:rsidRPr="00D94FEC">
              <w:rPr>
                <w:rFonts w:ascii="Arial" w:hAnsi="Arial" w:cs="Arial"/>
                <w:sz w:val="22"/>
              </w:rPr>
              <w:t>Verhoef</w:t>
            </w:r>
            <w:proofErr w:type="spellEnd"/>
            <w:r w:rsidR="00D94FEC" w:rsidRPr="00D94FEC">
              <w:rPr>
                <w:rFonts w:ascii="Arial" w:hAnsi="Arial" w:cs="Arial"/>
                <w:sz w:val="22"/>
              </w:rPr>
              <w:t xml:space="preserve"> 2016).</w:t>
            </w:r>
          </w:p>
          <w:p w14:paraId="7905B843" w14:textId="4351A9E6" w:rsidR="009C6B52" w:rsidRPr="007D32C5" w:rsidRDefault="009C6B52">
            <w:pPr>
              <w:rPr>
                <w:rFonts w:ascii="Arial" w:hAnsi="Arial" w:cs="Arial"/>
                <w:sz w:val="22"/>
              </w:rPr>
            </w:pPr>
          </w:p>
        </w:tc>
      </w:tr>
      <w:tr w:rsidR="00594A98" w:rsidRPr="007D32C5" w14:paraId="75173775" w14:textId="77777777" w:rsidTr="002D914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2D914A">
        <w:tc>
          <w:tcPr>
            <w:tcW w:w="9016" w:type="dxa"/>
            <w:gridSpan w:val="5"/>
          </w:tcPr>
          <w:p w14:paraId="7A604B67" w14:textId="3186E99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66308">
              <w:rPr>
                <w:rFonts w:ascii="Arial" w:hAnsi="Arial" w:cs="Arial"/>
                <w:sz w:val="22"/>
              </w:rPr>
              <w:t xml:space="preserve"> </w:t>
            </w:r>
            <w:r w:rsidR="00A66308" w:rsidRPr="00A66308">
              <w:rPr>
                <w:rFonts w:ascii="Arial" w:hAnsi="Arial" w:cs="Arial"/>
                <w:sz w:val="22"/>
              </w:rPr>
              <w:t xml:space="preserve">The prices are visible on every page of the classes and the available date. The prices are equal to the high-quality teaching and effectively furnished facilities. Open pricing enhances confidence and makes customers make the right value assessment. The presentation of prices matters due to the </w:t>
            </w:r>
            <w:r w:rsidR="009E06D2" w:rsidRPr="00A66308">
              <w:rPr>
                <w:rFonts w:ascii="Arial" w:hAnsi="Arial" w:cs="Arial"/>
                <w:sz w:val="22"/>
              </w:rPr>
              <w:t>minimisation</w:t>
            </w:r>
            <w:r w:rsidR="00A66308" w:rsidRPr="00A66308">
              <w:rPr>
                <w:rFonts w:ascii="Arial" w:hAnsi="Arial" w:cs="Arial"/>
                <w:sz w:val="22"/>
              </w:rPr>
              <w:t xml:space="preserve"> of uncertainty and the ability to decide (</w:t>
            </w:r>
            <w:proofErr w:type="spellStart"/>
            <w:r w:rsidR="00A66308" w:rsidRPr="00A66308">
              <w:rPr>
                <w:rFonts w:ascii="Arial" w:hAnsi="Arial" w:cs="Arial"/>
                <w:sz w:val="22"/>
              </w:rPr>
              <w:t>Laudon</w:t>
            </w:r>
            <w:proofErr w:type="spellEnd"/>
            <w:r w:rsidR="00A66308" w:rsidRPr="00A66308">
              <w:rPr>
                <w:rFonts w:ascii="Arial" w:hAnsi="Arial" w:cs="Arial"/>
                <w:sz w:val="22"/>
              </w:rPr>
              <w:t xml:space="preserve"> and </w:t>
            </w:r>
            <w:proofErr w:type="spellStart"/>
            <w:r w:rsidR="00A66308" w:rsidRPr="00A66308">
              <w:rPr>
                <w:rFonts w:ascii="Arial" w:hAnsi="Arial" w:cs="Arial"/>
                <w:sz w:val="22"/>
              </w:rPr>
              <w:t>Traver</w:t>
            </w:r>
            <w:proofErr w:type="spellEnd"/>
            <w:r w:rsidR="00A66308" w:rsidRPr="00A66308">
              <w:rPr>
                <w:rFonts w:ascii="Arial" w:hAnsi="Arial" w:cs="Arial"/>
                <w:sz w:val="22"/>
              </w:rPr>
              <w:t xml:space="preserve"> 2021).</w:t>
            </w:r>
          </w:p>
          <w:p w14:paraId="0FA5337E" w14:textId="56B50A7D" w:rsidR="00CE5D08" w:rsidRPr="007D32C5" w:rsidRDefault="00CE5D08">
            <w:pPr>
              <w:rPr>
                <w:rFonts w:ascii="Arial" w:hAnsi="Arial" w:cs="Arial"/>
                <w:sz w:val="22"/>
              </w:rPr>
            </w:pPr>
          </w:p>
        </w:tc>
      </w:tr>
      <w:tr w:rsidR="000E774D" w:rsidRPr="007D32C5" w14:paraId="2A77A42F" w14:textId="77777777" w:rsidTr="002D914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2D914A">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4AE7097" w:rsidR="000E774D" w:rsidRPr="00A66308" w:rsidRDefault="00A66308" w:rsidP="00A66308">
            <w:pPr>
              <w:pStyle w:val="ListParagraph"/>
              <w:numPr>
                <w:ilvl w:val="0"/>
                <w:numId w:val="2"/>
              </w:numPr>
              <w:rPr>
                <w:rFonts w:ascii="Arial" w:hAnsi="Arial" w:cs="Arial"/>
                <w:sz w:val="22"/>
              </w:rPr>
            </w:pPr>
            <w:r w:rsidRPr="00A66308">
              <w:rPr>
                <w:rFonts w:ascii="Arial" w:hAnsi="Arial" w:cs="Arial"/>
                <w:sz w:val="22"/>
              </w:rPr>
              <w:t>Cooking classes</w:t>
            </w:r>
          </w:p>
        </w:tc>
      </w:tr>
      <w:tr w:rsidR="000E774D" w:rsidRPr="007D32C5" w14:paraId="360472DD" w14:textId="77777777" w:rsidTr="002D914A">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EDFEEC9" w:rsidR="00CE5D08" w:rsidRPr="00A66308" w:rsidRDefault="00A66308" w:rsidP="00A66308">
            <w:pPr>
              <w:pStyle w:val="ListParagraph"/>
              <w:numPr>
                <w:ilvl w:val="0"/>
                <w:numId w:val="2"/>
              </w:numPr>
              <w:rPr>
                <w:rFonts w:ascii="Arial" w:hAnsi="Arial" w:cs="Arial"/>
                <w:sz w:val="22"/>
              </w:rPr>
            </w:pPr>
            <w:r w:rsidRPr="00A66308">
              <w:rPr>
                <w:rFonts w:ascii="Arial" w:hAnsi="Arial" w:cs="Arial"/>
                <w:sz w:val="22"/>
              </w:rPr>
              <w:t>Cooking school UK</w:t>
            </w:r>
          </w:p>
        </w:tc>
      </w:tr>
      <w:tr w:rsidR="000E774D" w:rsidRPr="007D32C5" w14:paraId="38F3472A" w14:textId="77777777" w:rsidTr="002D914A">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4961C1D" w:rsidR="000E774D" w:rsidRPr="007D32C5" w:rsidRDefault="00A66308">
            <w:pPr>
              <w:rPr>
                <w:rFonts w:ascii="Arial" w:hAnsi="Arial" w:cs="Arial"/>
                <w:sz w:val="22"/>
              </w:rPr>
            </w:pPr>
            <w:r>
              <w:rPr>
                <w:rFonts w:ascii="Arial" w:hAnsi="Arial" w:cs="Arial"/>
                <w:sz w:val="22"/>
              </w:rPr>
              <w:t xml:space="preserve">      </w:t>
            </w:r>
            <w:r w:rsidR="00CE5D08">
              <w:rPr>
                <w:rFonts w:ascii="Arial" w:hAnsi="Arial" w:cs="Arial"/>
                <w:sz w:val="22"/>
              </w:rPr>
              <w:t xml:space="preserve">3. </w:t>
            </w:r>
            <w:r w:rsidRPr="00A66308">
              <w:rPr>
                <w:rFonts w:ascii="Arial" w:hAnsi="Arial" w:cs="Arial"/>
                <w:sz w:val="22"/>
              </w:rPr>
              <w:t>Learn to cook</w:t>
            </w:r>
          </w:p>
        </w:tc>
      </w:tr>
      <w:tr w:rsidR="000E774D" w:rsidRPr="007D32C5" w14:paraId="1A11C55F" w14:textId="77777777" w:rsidTr="002D914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2D914A">
        <w:tc>
          <w:tcPr>
            <w:tcW w:w="9016" w:type="dxa"/>
            <w:gridSpan w:val="5"/>
          </w:tcPr>
          <w:p w14:paraId="7937E005" w14:textId="2C019068" w:rsidR="000E774D" w:rsidRDefault="00CE5D08">
            <w:pPr>
              <w:rPr>
                <w:rFonts w:ascii="Arial" w:hAnsi="Arial" w:cs="Arial"/>
                <w:sz w:val="22"/>
              </w:rPr>
            </w:pPr>
            <w:r>
              <w:rPr>
                <w:rFonts w:ascii="Arial" w:hAnsi="Arial" w:cs="Arial"/>
                <w:sz w:val="22"/>
              </w:rPr>
              <w:t xml:space="preserve">Answer: </w:t>
            </w:r>
            <w:r w:rsidR="000C1EB7" w:rsidRPr="000C1EB7">
              <w:rPr>
                <w:rFonts w:ascii="Arial" w:hAnsi="Arial" w:cs="Arial"/>
                <w:sz w:val="22"/>
              </w:rPr>
              <w:t>Yes, in case of the search of such words like cooking classes UK, or The Cooking Academy, the site is on the first page of Google. Good ranking enhances ease of visibility and customers can easily find and book courses. Digital competitiveness relies on the high performance of the search engines (</w:t>
            </w:r>
            <w:proofErr w:type="spellStart"/>
            <w:r w:rsidR="000C1EB7" w:rsidRPr="000C1EB7">
              <w:rPr>
                <w:rFonts w:ascii="Arial" w:hAnsi="Arial" w:cs="Arial"/>
                <w:sz w:val="22"/>
              </w:rPr>
              <w:t>Fishkin</w:t>
            </w:r>
            <w:proofErr w:type="spellEnd"/>
            <w:r w:rsidR="000C1EB7" w:rsidRPr="000C1EB7">
              <w:rPr>
                <w:rFonts w:ascii="Arial" w:hAnsi="Arial" w:cs="Arial"/>
                <w:sz w:val="22"/>
              </w:rPr>
              <w:t xml:space="preserve"> 2015).</w:t>
            </w:r>
          </w:p>
          <w:p w14:paraId="203729B7" w14:textId="4000C950" w:rsidR="00CE5D08" w:rsidRPr="007D32C5" w:rsidRDefault="00CE5D08">
            <w:pPr>
              <w:rPr>
                <w:rFonts w:ascii="Arial" w:hAnsi="Arial" w:cs="Arial"/>
                <w:sz w:val="22"/>
              </w:rPr>
            </w:pPr>
          </w:p>
        </w:tc>
      </w:tr>
      <w:tr w:rsidR="000E774D" w:rsidRPr="007D32C5" w14:paraId="18FE4266" w14:textId="77777777" w:rsidTr="002D914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2D914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2D914A">
        <w:tc>
          <w:tcPr>
            <w:tcW w:w="9016" w:type="dxa"/>
            <w:gridSpan w:val="5"/>
          </w:tcPr>
          <w:p w14:paraId="5DDDB244" w14:textId="2A3B2982" w:rsidR="000E774D" w:rsidRDefault="00CE5D08">
            <w:pPr>
              <w:rPr>
                <w:rFonts w:ascii="Arial" w:hAnsi="Arial" w:cs="Arial"/>
                <w:sz w:val="22"/>
              </w:rPr>
            </w:pPr>
            <w:r>
              <w:rPr>
                <w:rFonts w:ascii="Arial" w:hAnsi="Arial" w:cs="Arial"/>
                <w:sz w:val="22"/>
              </w:rPr>
              <w:t xml:space="preserve">Answer: </w:t>
            </w:r>
            <w:r w:rsidR="000C1EB7">
              <w:rPr>
                <w:rFonts w:ascii="Arial" w:hAnsi="Arial" w:cs="Arial"/>
                <w:sz w:val="22"/>
              </w:rPr>
              <w:t xml:space="preserve"> </w:t>
            </w:r>
            <w:r w:rsidR="000C1EB7" w:rsidRPr="000C1EB7">
              <w:rPr>
                <w:rFonts w:ascii="Arial" w:hAnsi="Arial" w:cs="Arial"/>
                <w:sz w:val="22"/>
              </w:rPr>
              <w:t>On the one hand, websites have remained very relevant in contemporary UK business. They deliver correct data, facilitate an online reservation service, and aid in gaining customer confidence. Although social media is a necessity, websites serve as the hub of credible information, prices, and safe transactions. An excellent web site will also increase visibility in search, customer experience, and credibility of the business. The digital age continues to depend on websites as a means of communication and marketing to decision-making processes by customers (</w:t>
            </w:r>
            <w:proofErr w:type="spellStart"/>
            <w:r w:rsidR="000C1EB7" w:rsidRPr="000C1EB7">
              <w:rPr>
                <w:rFonts w:ascii="Arial" w:hAnsi="Arial" w:cs="Arial"/>
                <w:sz w:val="22"/>
              </w:rPr>
              <w:t>Chaffey</w:t>
            </w:r>
            <w:proofErr w:type="spellEnd"/>
            <w:r w:rsidR="000C1EB7" w:rsidRPr="000C1EB7">
              <w:rPr>
                <w:rFonts w:ascii="Arial" w:hAnsi="Arial" w:cs="Arial"/>
                <w:sz w:val="22"/>
              </w:rPr>
              <w:t xml:space="preserve"> 2020).</w:t>
            </w:r>
          </w:p>
          <w:p w14:paraId="15C51E5C" w14:textId="6B52ADAD" w:rsidR="00CE5D08" w:rsidRPr="007D32C5" w:rsidRDefault="00CE5D08">
            <w:pPr>
              <w:rPr>
                <w:rFonts w:ascii="Arial" w:hAnsi="Arial" w:cs="Arial"/>
                <w:sz w:val="22"/>
              </w:rPr>
            </w:pPr>
          </w:p>
        </w:tc>
      </w:tr>
      <w:tr w:rsidR="000E774D" w:rsidRPr="007D32C5" w14:paraId="33331734" w14:textId="77777777" w:rsidTr="002D914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2D914A">
        <w:tc>
          <w:tcPr>
            <w:tcW w:w="9016" w:type="dxa"/>
            <w:gridSpan w:val="5"/>
          </w:tcPr>
          <w:p w14:paraId="30EFCBC3" w14:textId="5D638C39" w:rsidR="000E774D" w:rsidRDefault="00CE5D08" w:rsidP="000C1EB7">
            <w:pPr>
              <w:tabs>
                <w:tab w:val="left" w:pos="1428"/>
              </w:tabs>
              <w:rPr>
                <w:rFonts w:ascii="Arial" w:hAnsi="Arial" w:cs="Arial"/>
                <w:sz w:val="22"/>
              </w:rPr>
            </w:pPr>
            <w:r>
              <w:rPr>
                <w:rFonts w:ascii="Arial" w:hAnsi="Arial" w:cs="Arial"/>
                <w:sz w:val="22"/>
              </w:rPr>
              <w:t xml:space="preserve">Answer: </w:t>
            </w:r>
            <w:r w:rsidR="000C1EB7" w:rsidRPr="000C1EB7">
              <w:rPr>
                <w:rFonts w:ascii="Arial" w:hAnsi="Arial" w:cs="Arial"/>
                <w:sz w:val="22"/>
              </w:rPr>
              <w:t xml:space="preserve">One of the major improvements would be the introduction of a live chat feature. Customers will have several inquiries regarding the level of classes, dietary, or even appropriate dates. The interactive chat would enable this, and users would be assisted to make the correct choice on the type of class and to </w:t>
            </w:r>
            <w:proofErr w:type="spellStart"/>
            <w:r w:rsidR="000C1EB7" w:rsidRPr="000C1EB7">
              <w:rPr>
                <w:rFonts w:ascii="Arial" w:hAnsi="Arial" w:cs="Arial"/>
                <w:sz w:val="22"/>
              </w:rPr>
              <w:t>finalize</w:t>
            </w:r>
            <w:proofErr w:type="spellEnd"/>
            <w:r w:rsidR="000C1EB7" w:rsidRPr="000C1EB7">
              <w:rPr>
                <w:rFonts w:ascii="Arial" w:hAnsi="Arial" w:cs="Arial"/>
                <w:sz w:val="22"/>
              </w:rPr>
              <w:t xml:space="preserve"> their bookings safely. Live chats eliminate the element of hesitation and enhance a sense of satisfaction. It is known to help improve the digital customer experience and help facilitate more engagement by adding chat tools (McLean &amp; </w:t>
            </w:r>
            <w:proofErr w:type="spellStart"/>
            <w:r w:rsidR="000C1EB7" w:rsidRPr="000C1EB7">
              <w:rPr>
                <w:rFonts w:ascii="Arial" w:hAnsi="Arial" w:cs="Arial"/>
                <w:sz w:val="22"/>
              </w:rPr>
              <w:t>Osei-Frimpong</w:t>
            </w:r>
            <w:proofErr w:type="spellEnd"/>
            <w:r w:rsidR="000C1EB7" w:rsidRPr="000C1EB7">
              <w:rPr>
                <w:rFonts w:ascii="Arial" w:hAnsi="Arial" w:cs="Arial"/>
                <w:sz w:val="22"/>
              </w:rPr>
              <w:t xml:space="preserve"> 2019).</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1501722" w14:textId="4BEC75D8" w:rsidR="001F1175" w:rsidRPr="00571D67" w:rsidRDefault="008A536B">
            <w:pPr>
              <w:rPr>
                <w:rFonts w:ascii="Arial" w:hAnsi="Arial" w:cs="Arial"/>
                <w:sz w:val="22"/>
                <w:lang w:val="en-US"/>
              </w:rPr>
            </w:pPr>
            <w:proofErr w:type="spellStart"/>
            <w:r w:rsidRPr="008A536B">
              <w:rPr>
                <w:rFonts w:ascii="Arial" w:hAnsi="Arial" w:cs="Arial"/>
                <w:sz w:val="22"/>
                <w:lang w:val="en-US"/>
              </w:rPr>
              <w:t>Chaffey</w:t>
            </w:r>
            <w:proofErr w:type="spellEnd"/>
            <w:r w:rsidRPr="008A536B">
              <w:rPr>
                <w:rFonts w:ascii="Arial" w:hAnsi="Arial" w:cs="Arial"/>
                <w:sz w:val="22"/>
                <w:lang w:val="en-US"/>
              </w:rPr>
              <w:t xml:space="preserve">, D. (2020). </w:t>
            </w:r>
            <w:r w:rsidRPr="008A536B">
              <w:rPr>
                <w:rFonts w:ascii="Arial" w:hAnsi="Arial" w:cs="Arial"/>
                <w:i/>
                <w:iCs/>
                <w:sz w:val="22"/>
                <w:lang w:val="en-US"/>
              </w:rPr>
              <w:t>Digital Marketing</w:t>
            </w:r>
            <w:r w:rsidRPr="008A536B">
              <w:rPr>
                <w:rFonts w:ascii="Arial" w:hAnsi="Arial" w:cs="Arial"/>
                <w:sz w:val="22"/>
                <w:lang w:val="en-US"/>
              </w:rPr>
              <w:t>. Pearson.</w:t>
            </w:r>
            <w:r w:rsidRPr="008A536B">
              <w:rPr>
                <w:rFonts w:ascii="Arial" w:hAnsi="Arial" w:cs="Arial"/>
                <w:sz w:val="22"/>
                <w:lang w:val="en-US"/>
              </w:rPr>
              <w:br/>
            </w:r>
            <w:proofErr w:type="spellStart"/>
            <w:r w:rsidRPr="008A536B">
              <w:rPr>
                <w:rFonts w:ascii="Arial" w:hAnsi="Arial" w:cs="Arial"/>
                <w:sz w:val="22"/>
                <w:lang w:val="en-US"/>
              </w:rPr>
              <w:t>Fishkin</w:t>
            </w:r>
            <w:proofErr w:type="spellEnd"/>
            <w:r w:rsidRPr="008A536B">
              <w:rPr>
                <w:rFonts w:ascii="Arial" w:hAnsi="Arial" w:cs="Arial"/>
                <w:sz w:val="22"/>
                <w:lang w:val="en-US"/>
              </w:rPr>
              <w:t xml:space="preserve">, R. (2015). </w:t>
            </w:r>
            <w:r w:rsidRPr="008A536B">
              <w:rPr>
                <w:rFonts w:ascii="Arial" w:hAnsi="Arial" w:cs="Arial"/>
                <w:i/>
                <w:iCs/>
                <w:sz w:val="22"/>
                <w:lang w:val="en-US"/>
              </w:rPr>
              <w:t>The Art of SEO</w:t>
            </w:r>
            <w:r w:rsidRPr="008A536B">
              <w:rPr>
                <w:rFonts w:ascii="Arial" w:hAnsi="Arial" w:cs="Arial"/>
                <w:sz w:val="22"/>
                <w:lang w:val="en-US"/>
              </w:rPr>
              <w:t>. O’Reilly Media.</w:t>
            </w:r>
            <w:r w:rsidRPr="008A536B">
              <w:rPr>
                <w:rFonts w:ascii="Arial" w:hAnsi="Arial" w:cs="Arial"/>
                <w:sz w:val="22"/>
                <w:lang w:val="en-US"/>
              </w:rPr>
              <w:br/>
              <w:t xml:space="preserve">Garrett, J. (2011). </w:t>
            </w:r>
            <w:r w:rsidRPr="008A536B">
              <w:rPr>
                <w:rFonts w:ascii="Arial" w:hAnsi="Arial" w:cs="Arial"/>
                <w:i/>
                <w:iCs/>
                <w:sz w:val="22"/>
                <w:lang w:val="en-US"/>
              </w:rPr>
              <w:t>The Elements of User Experience</w:t>
            </w:r>
            <w:r w:rsidRPr="008A536B">
              <w:rPr>
                <w:rFonts w:ascii="Arial" w:hAnsi="Arial" w:cs="Arial"/>
                <w:sz w:val="22"/>
                <w:lang w:val="en-US"/>
              </w:rPr>
              <w:t>. New Riders.</w:t>
            </w:r>
            <w:r w:rsidRPr="008A536B">
              <w:rPr>
                <w:rFonts w:ascii="Arial" w:hAnsi="Arial" w:cs="Arial"/>
                <w:sz w:val="22"/>
                <w:lang w:val="en-US"/>
              </w:rPr>
              <w:br/>
            </w:r>
            <w:proofErr w:type="spellStart"/>
            <w:r w:rsidRPr="008A536B">
              <w:rPr>
                <w:rFonts w:ascii="Arial" w:hAnsi="Arial" w:cs="Arial"/>
                <w:sz w:val="22"/>
                <w:lang w:val="en-US"/>
              </w:rPr>
              <w:t>Laudon</w:t>
            </w:r>
            <w:proofErr w:type="spellEnd"/>
            <w:r w:rsidRPr="008A536B">
              <w:rPr>
                <w:rFonts w:ascii="Arial" w:hAnsi="Arial" w:cs="Arial"/>
                <w:sz w:val="22"/>
                <w:lang w:val="en-US"/>
              </w:rPr>
              <w:t xml:space="preserve">, K. &amp; </w:t>
            </w:r>
            <w:proofErr w:type="spellStart"/>
            <w:r w:rsidRPr="008A536B">
              <w:rPr>
                <w:rFonts w:ascii="Arial" w:hAnsi="Arial" w:cs="Arial"/>
                <w:sz w:val="22"/>
                <w:lang w:val="en-US"/>
              </w:rPr>
              <w:t>Traver</w:t>
            </w:r>
            <w:proofErr w:type="spellEnd"/>
            <w:r w:rsidRPr="008A536B">
              <w:rPr>
                <w:rFonts w:ascii="Arial" w:hAnsi="Arial" w:cs="Arial"/>
                <w:sz w:val="22"/>
                <w:lang w:val="en-US"/>
              </w:rPr>
              <w:t xml:space="preserve">, C. (2021). </w:t>
            </w:r>
            <w:r w:rsidRPr="008A536B">
              <w:rPr>
                <w:rFonts w:ascii="Arial" w:hAnsi="Arial" w:cs="Arial"/>
                <w:i/>
                <w:iCs/>
                <w:sz w:val="22"/>
                <w:lang w:val="en-US"/>
              </w:rPr>
              <w:t>E-commerce: Business, Technology, Society</w:t>
            </w:r>
            <w:r w:rsidRPr="008A536B">
              <w:rPr>
                <w:rFonts w:ascii="Arial" w:hAnsi="Arial" w:cs="Arial"/>
                <w:sz w:val="22"/>
                <w:lang w:val="en-US"/>
              </w:rPr>
              <w:t>. Pearson.</w:t>
            </w:r>
            <w:r w:rsidRPr="008A536B">
              <w:rPr>
                <w:rFonts w:ascii="Arial" w:hAnsi="Arial" w:cs="Arial"/>
                <w:sz w:val="22"/>
                <w:lang w:val="en-US"/>
              </w:rPr>
              <w:br/>
              <w:t xml:space="preserve">Lemon, K. &amp; </w:t>
            </w:r>
            <w:proofErr w:type="spellStart"/>
            <w:r w:rsidRPr="008A536B">
              <w:rPr>
                <w:rFonts w:ascii="Arial" w:hAnsi="Arial" w:cs="Arial"/>
                <w:sz w:val="22"/>
                <w:lang w:val="en-US"/>
              </w:rPr>
              <w:t>Verhoef</w:t>
            </w:r>
            <w:proofErr w:type="spellEnd"/>
            <w:r w:rsidRPr="008A536B">
              <w:rPr>
                <w:rFonts w:ascii="Arial" w:hAnsi="Arial" w:cs="Arial"/>
                <w:sz w:val="22"/>
                <w:lang w:val="en-US"/>
              </w:rPr>
              <w:t xml:space="preserve">, P. (2016). </w:t>
            </w:r>
            <w:r w:rsidRPr="008A536B">
              <w:rPr>
                <w:rFonts w:ascii="Arial" w:hAnsi="Arial" w:cs="Arial"/>
                <w:i/>
                <w:iCs/>
                <w:sz w:val="22"/>
                <w:lang w:val="en-US"/>
              </w:rPr>
              <w:t>Understanding Customer Experience</w:t>
            </w:r>
            <w:r w:rsidRPr="008A536B">
              <w:rPr>
                <w:rFonts w:ascii="Arial" w:hAnsi="Arial" w:cs="Arial"/>
                <w:sz w:val="22"/>
                <w:lang w:val="en-US"/>
              </w:rPr>
              <w:t>. Journal of Marketing.</w:t>
            </w:r>
            <w:r w:rsidRPr="008A536B">
              <w:rPr>
                <w:rFonts w:ascii="Arial" w:hAnsi="Arial" w:cs="Arial"/>
                <w:sz w:val="22"/>
                <w:lang w:val="en-US"/>
              </w:rPr>
              <w:br/>
              <w:t xml:space="preserve">McLean, G. &amp; </w:t>
            </w:r>
            <w:proofErr w:type="spellStart"/>
            <w:r w:rsidRPr="008A536B">
              <w:rPr>
                <w:rFonts w:ascii="Arial" w:hAnsi="Arial" w:cs="Arial"/>
                <w:sz w:val="22"/>
                <w:lang w:val="en-US"/>
              </w:rPr>
              <w:t>Osei-Frimpong</w:t>
            </w:r>
            <w:proofErr w:type="spellEnd"/>
            <w:r w:rsidRPr="008A536B">
              <w:rPr>
                <w:rFonts w:ascii="Arial" w:hAnsi="Arial" w:cs="Arial"/>
                <w:sz w:val="22"/>
                <w:lang w:val="en-US"/>
              </w:rPr>
              <w:t xml:space="preserve">, K. (2019). </w:t>
            </w:r>
            <w:r w:rsidRPr="008A536B">
              <w:rPr>
                <w:rFonts w:ascii="Arial" w:hAnsi="Arial" w:cs="Arial"/>
                <w:i/>
                <w:iCs/>
                <w:sz w:val="22"/>
                <w:lang w:val="en-US"/>
              </w:rPr>
              <w:t>Chatbots and Customer Experience</w:t>
            </w:r>
            <w:r w:rsidRPr="008A536B">
              <w:rPr>
                <w:rFonts w:ascii="Arial" w:hAnsi="Arial" w:cs="Arial"/>
                <w:sz w:val="22"/>
                <w:lang w:val="en-US"/>
              </w:rPr>
              <w:t>. Computers in Human Behavior.</w:t>
            </w: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2798F"/>
    <w:multiLevelType w:val="hybridMultilevel"/>
    <w:tmpl w:val="A11665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39407619">
    <w:abstractNumId w:val="1"/>
  </w:num>
  <w:num w:numId="2" w16cid:durableId="13566612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2F49"/>
    <w:rsid w:val="00061623"/>
    <w:rsid w:val="00071C27"/>
    <w:rsid w:val="00072D23"/>
    <w:rsid w:val="0008467F"/>
    <w:rsid w:val="000A44C1"/>
    <w:rsid w:val="000A728D"/>
    <w:rsid w:val="000C1EB7"/>
    <w:rsid w:val="000E774D"/>
    <w:rsid w:val="0019155B"/>
    <w:rsid w:val="001E48E1"/>
    <w:rsid w:val="001F1175"/>
    <w:rsid w:val="002264C1"/>
    <w:rsid w:val="00245FCF"/>
    <w:rsid w:val="00250328"/>
    <w:rsid w:val="00250D78"/>
    <w:rsid w:val="00251C41"/>
    <w:rsid w:val="00273B4C"/>
    <w:rsid w:val="0029243C"/>
    <w:rsid w:val="002B59BB"/>
    <w:rsid w:val="002D914A"/>
    <w:rsid w:val="002E4A24"/>
    <w:rsid w:val="00314A30"/>
    <w:rsid w:val="00341667"/>
    <w:rsid w:val="00361567"/>
    <w:rsid w:val="003F1FBA"/>
    <w:rsid w:val="00462B71"/>
    <w:rsid w:val="00474410"/>
    <w:rsid w:val="00555482"/>
    <w:rsid w:val="00571D67"/>
    <w:rsid w:val="00594A98"/>
    <w:rsid w:val="00633E2E"/>
    <w:rsid w:val="0063726D"/>
    <w:rsid w:val="006A0264"/>
    <w:rsid w:val="006D6D7E"/>
    <w:rsid w:val="006E4F47"/>
    <w:rsid w:val="007021C7"/>
    <w:rsid w:val="0072029D"/>
    <w:rsid w:val="00745DD9"/>
    <w:rsid w:val="0074730E"/>
    <w:rsid w:val="007502B5"/>
    <w:rsid w:val="007638CA"/>
    <w:rsid w:val="00771E07"/>
    <w:rsid w:val="007D32C5"/>
    <w:rsid w:val="007E5CD4"/>
    <w:rsid w:val="007F4235"/>
    <w:rsid w:val="007F6962"/>
    <w:rsid w:val="00801251"/>
    <w:rsid w:val="00821CD6"/>
    <w:rsid w:val="00827B36"/>
    <w:rsid w:val="008A0ECB"/>
    <w:rsid w:val="008A536B"/>
    <w:rsid w:val="008C2EE8"/>
    <w:rsid w:val="0093748B"/>
    <w:rsid w:val="00963028"/>
    <w:rsid w:val="009C6B52"/>
    <w:rsid w:val="009E06D2"/>
    <w:rsid w:val="009F7EE3"/>
    <w:rsid w:val="00A204C6"/>
    <w:rsid w:val="00A4495C"/>
    <w:rsid w:val="00A6154A"/>
    <w:rsid w:val="00A66308"/>
    <w:rsid w:val="00AB35C1"/>
    <w:rsid w:val="00AD772B"/>
    <w:rsid w:val="00AF0853"/>
    <w:rsid w:val="00B24439"/>
    <w:rsid w:val="00B25F76"/>
    <w:rsid w:val="00B33D20"/>
    <w:rsid w:val="00CA6661"/>
    <w:rsid w:val="00CB4D5F"/>
    <w:rsid w:val="00CC6753"/>
    <w:rsid w:val="00CE5D08"/>
    <w:rsid w:val="00D05579"/>
    <w:rsid w:val="00D12F2B"/>
    <w:rsid w:val="00D1462A"/>
    <w:rsid w:val="00D22F56"/>
    <w:rsid w:val="00D23B7F"/>
    <w:rsid w:val="00D4258D"/>
    <w:rsid w:val="00D57347"/>
    <w:rsid w:val="00D94FEC"/>
    <w:rsid w:val="00DC073E"/>
    <w:rsid w:val="00E26B70"/>
    <w:rsid w:val="00E30E86"/>
    <w:rsid w:val="00E45E82"/>
    <w:rsid w:val="00EC129D"/>
    <w:rsid w:val="00EC34C5"/>
    <w:rsid w:val="00F06231"/>
    <w:rsid w:val="00F12F31"/>
    <w:rsid w:val="00F13D0B"/>
    <w:rsid w:val="00F84086"/>
    <w:rsid w:val="00FA0022"/>
    <w:rsid w:val="00FA463D"/>
    <w:rsid w:val="00FB4D9F"/>
    <w:rsid w:val="040288B6"/>
    <w:rsid w:val="04671E13"/>
    <w:rsid w:val="046B9DFA"/>
    <w:rsid w:val="05E57C46"/>
    <w:rsid w:val="07A944A1"/>
    <w:rsid w:val="147DA828"/>
    <w:rsid w:val="1728710C"/>
    <w:rsid w:val="1C6A9392"/>
    <w:rsid w:val="1F32EA14"/>
    <w:rsid w:val="21DC5CAB"/>
    <w:rsid w:val="2872B06F"/>
    <w:rsid w:val="32F5A2E2"/>
    <w:rsid w:val="33736CD6"/>
    <w:rsid w:val="3C2C478D"/>
    <w:rsid w:val="3DD69761"/>
    <w:rsid w:val="4A0AF4FA"/>
    <w:rsid w:val="4FCEFB7A"/>
    <w:rsid w:val="6B2ADDAD"/>
    <w:rsid w:val="6DE2EF7D"/>
    <w:rsid w:val="70178EDC"/>
    <w:rsid w:val="7EF6D51D"/>
    <w:rsid w:val="7FE6E4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96C9BA1A-03C8-E141-BB9C-3660DEA976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uiPriority w:val="99"/>
    <w:unhideWhenUsed/>
    <w:rsid w:val="000A44C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1408</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Rosaura Dumitru (2510325)</cp:lastModifiedBy>
  <cp:revision>5</cp:revision>
  <dcterms:created xsi:type="dcterms:W3CDTF">2025-11-17T13:37:00Z</dcterms:created>
  <dcterms:modified xsi:type="dcterms:W3CDTF">2025-11-17T13:42:00Z</dcterms:modified>
</cp:coreProperties>
</file>