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stheme="minorHAnsi"/>
          <w:color w:val="5B9BD5" w:themeColor="accent1"/>
          <w:sz w:val="24"/>
          <w:szCs w:val="24"/>
          <w:lang w:val="en-GB"/>
        </w:rPr>
        <w:id w:val="-1522475554"/>
        <w:docPartObj>
          <w:docPartGallery w:val="Cover Pages"/>
          <w:docPartUnique/>
        </w:docPartObj>
      </w:sdtPr>
      <w:sdtEndPr>
        <w:rPr>
          <w:rFonts w:cstheme="minorBidi"/>
          <w:color w:val="auto"/>
          <w:sz w:val="22"/>
          <w:szCs w:val="22"/>
        </w:rPr>
      </w:sdtEndPr>
      <w:sdtContent>
        <w:p w14:paraId="5384490A" w14:textId="77777777" w:rsidR="007D1947" w:rsidRPr="000A48DA" w:rsidRDefault="007D1947">
          <w:pPr>
            <w:pStyle w:val="NoSpacing"/>
            <w:spacing w:before="1540" w:after="240"/>
            <w:jc w:val="center"/>
            <w:rPr>
              <w:rFonts w:cstheme="minorHAnsi"/>
              <w:color w:val="5B9BD5" w:themeColor="accent1"/>
              <w:sz w:val="24"/>
              <w:szCs w:val="24"/>
            </w:rPr>
          </w:pPr>
          <w:r w:rsidRPr="000A48DA">
            <w:rPr>
              <w:rFonts w:cstheme="minorHAnsi"/>
              <w:noProof/>
              <w:color w:val="5B9BD5" w:themeColor="accent1"/>
              <w:sz w:val="24"/>
              <w:szCs w:val="24"/>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Theme="majorEastAsia" w:cstheme="minorHAnsi"/>
              <w:caps/>
              <w:color w:val="5B9BD5" w:themeColor="accent1"/>
              <w:sz w:val="36"/>
              <w:szCs w:val="36"/>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14F2F2DB" w14:textId="0CE7D32F" w:rsidR="007D1947" w:rsidRPr="000A48DA" w:rsidRDefault="007B18B9" w:rsidP="00AC0693">
              <w:pPr>
                <w:pStyle w:val="NoSpacing"/>
                <w:pBdr>
                  <w:top w:val="single" w:sz="6" w:space="6" w:color="5B9BD5" w:themeColor="accent1"/>
                  <w:bottom w:val="single" w:sz="6" w:space="6" w:color="5B9BD5" w:themeColor="accent1"/>
                </w:pBdr>
                <w:spacing w:after="240"/>
                <w:rPr>
                  <w:rFonts w:eastAsiaTheme="majorEastAsia" w:cstheme="minorHAnsi"/>
                  <w:caps/>
                  <w:color w:val="5B9BD5" w:themeColor="accent1"/>
                  <w:sz w:val="24"/>
                  <w:szCs w:val="24"/>
                </w:rPr>
              </w:pPr>
              <w:r w:rsidRPr="007B18B9">
                <w:rPr>
                  <w:rFonts w:eastAsiaTheme="majorEastAsia" w:cstheme="minorHAnsi"/>
                  <w:caps/>
                  <w:color w:val="5B9BD5" w:themeColor="accent1"/>
                  <w:sz w:val="36"/>
                  <w:szCs w:val="36"/>
                </w:rPr>
                <w:t xml:space="preserve">                        </w:t>
              </w:r>
              <w:r w:rsidR="00AF0B56" w:rsidRPr="007B18B9">
                <w:rPr>
                  <w:rFonts w:eastAsiaTheme="majorEastAsia" w:cstheme="minorHAnsi"/>
                  <w:caps/>
                  <w:color w:val="5B9BD5" w:themeColor="accent1"/>
                  <w:sz w:val="36"/>
                  <w:szCs w:val="36"/>
                </w:rPr>
                <w:t>Principle and concepts OF FINANCE</w:t>
              </w:r>
            </w:p>
          </w:sdtContent>
        </w:sdt>
        <w:sdt>
          <w:sdtPr>
            <w:rPr>
              <w:rFonts w:cstheme="minorHAnsi"/>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057E65DF" w:rsidR="007D1947" w:rsidRPr="007B18B9" w:rsidRDefault="00AF0B56">
              <w:pPr>
                <w:pStyle w:val="NoSpacing"/>
                <w:jc w:val="center"/>
                <w:rPr>
                  <w:rFonts w:cstheme="minorHAnsi"/>
                  <w:color w:val="5B9BD5" w:themeColor="accent1"/>
                  <w:sz w:val="28"/>
                  <w:szCs w:val="28"/>
                </w:rPr>
              </w:pPr>
              <w:r w:rsidRPr="007B18B9">
                <w:rPr>
                  <w:rFonts w:cstheme="minorHAnsi"/>
                  <w:color w:val="5B9BD5" w:themeColor="accent1"/>
                  <w:sz w:val="28"/>
                  <w:szCs w:val="28"/>
                </w:rPr>
                <w:t>Ioana Andrei 2220660</w:t>
              </w:r>
            </w:p>
          </w:sdtContent>
        </w:sdt>
        <w:p w14:paraId="1ADC1124" w14:textId="77777777" w:rsidR="007D1947" w:rsidRPr="000A48DA" w:rsidRDefault="007D1947">
          <w:pPr>
            <w:pStyle w:val="NoSpacing"/>
            <w:spacing w:before="480"/>
            <w:jc w:val="center"/>
            <w:rPr>
              <w:rFonts w:cstheme="minorHAnsi"/>
              <w:color w:val="5B9BD5" w:themeColor="accent1"/>
              <w:sz w:val="24"/>
              <w:szCs w:val="24"/>
            </w:rPr>
          </w:pPr>
          <w:r w:rsidRPr="000A48DA">
            <w:rPr>
              <w:rFonts w:cstheme="minorHAnsi"/>
              <w:noProof/>
              <w:color w:val="5B9BD5" w:themeColor="accent1"/>
              <w:sz w:val="24"/>
              <w:szCs w:val="24"/>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5-03-28T00:00:00Z">
                                    <w:dateFormat w:val="MMMM d, yyyy"/>
                                    <w:lid w:val="en-US"/>
                                    <w:storeMappedDataAs w:val="dateTime"/>
                                    <w:calendar w:val="gregorian"/>
                                  </w:date>
                                </w:sdtPr>
                                <w:sdtContent>
                                  <w:p w14:paraId="52BAF8D9" w14:textId="060BAC29" w:rsidR="007D1947" w:rsidRDefault="00AF0B56">
                                    <w:pPr>
                                      <w:pStyle w:val="NoSpacing"/>
                                      <w:spacing w:after="40"/>
                                      <w:jc w:val="center"/>
                                      <w:rPr>
                                        <w:caps/>
                                        <w:color w:val="5B9BD5" w:themeColor="accent1"/>
                                        <w:sz w:val="28"/>
                                        <w:szCs w:val="28"/>
                                      </w:rPr>
                                    </w:pPr>
                                    <w:r>
                                      <w:rPr>
                                        <w:caps/>
                                        <w:color w:val="5B9BD5" w:themeColor="accent1"/>
                                        <w:sz w:val="28"/>
                                        <w:szCs w:val="28"/>
                                      </w:rPr>
                                      <w:t xml:space="preserve">     </w:t>
                                    </w:r>
                                  </w:p>
                                </w:sdtContent>
                              </w:sdt>
                              <w:p w14:paraId="69E98CB3" w14:textId="77777777" w:rsidR="007D1947" w:rsidRPr="007B18B9" w:rsidRDefault="00000000">
                                <w:pPr>
                                  <w:pStyle w:val="NoSpacing"/>
                                  <w:jc w:val="center"/>
                                  <w:rPr>
                                    <w:color w:val="5B9BD5" w:themeColor="accent1"/>
                                    <w:sz w:val="24"/>
                                    <w:szCs w:val="24"/>
                                  </w:rPr>
                                </w:pPr>
                                <w:sdt>
                                  <w:sdtPr>
                                    <w:rPr>
                                      <w:caps/>
                                      <w:color w:val="5B9BD5"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004A11F6" w:rsidRPr="007B18B9">
                                      <w:rPr>
                                        <w:caps/>
                                        <w:color w:val="5B9BD5" w:themeColor="accent1"/>
                                        <w:sz w:val="24"/>
                                        <w:szCs w:val="24"/>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5-03-28T00:00:00Z">
                              <w:dateFormat w:val="MMMM d, yyyy"/>
                              <w:lid w:val="en-US"/>
                              <w:storeMappedDataAs w:val="dateTime"/>
                              <w:calendar w:val="gregorian"/>
                            </w:date>
                          </w:sdtPr>
                          <w:sdtContent>
                            <w:p w14:paraId="52BAF8D9" w14:textId="060BAC29" w:rsidR="007D1947" w:rsidRDefault="00AF0B56">
                              <w:pPr>
                                <w:pStyle w:val="NoSpacing"/>
                                <w:spacing w:after="40"/>
                                <w:jc w:val="center"/>
                                <w:rPr>
                                  <w:caps/>
                                  <w:color w:val="5B9BD5" w:themeColor="accent1"/>
                                  <w:sz w:val="28"/>
                                  <w:szCs w:val="28"/>
                                </w:rPr>
                              </w:pPr>
                              <w:r>
                                <w:rPr>
                                  <w:caps/>
                                  <w:color w:val="5B9BD5" w:themeColor="accent1"/>
                                  <w:sz w:val="28"/>
                                  <w:szCs w:val="28"/>
                                </w:rPr>
                                <w:t xml:space="preserve">     </w:t>
                              </w:r>
                            </w:p>
                          </w:sdtContent>
                        </w:sdt>
                        <w:p w14:paraId="69E98CB3" w14:textId="77777777" w:rsidR="007D1947" w:rsidRPr="007B18B9" w:rsidRDefault="00000000">
                          <w:pPr>
                            <w:pStyle w:val="NoSpacing"/>
                            <w:jc w:val="center"/>
                            <w:rPr>
                              <w:color w:val="5B9BD5" w:themeColor="accent1"/>
                              <w:sz w:val="24"/>
                              <w:szCs w:val="24"/>
                            </w:rPr>
                          </w:pPr>
                          <w:sdt>
                            <w:sdtPr>
                              <w:rPr>
                                <w:caps/>
                                <w:color w:val="5B9BD5"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004A11F6" w:rsidRPr="007B18B9">
                                <w:rPr>
                                  <w:caps/>
                                  <w:color w:val="5B9BD5" w:themeColor="accent1"/>
                                  <w:sz w:val="24"/>
                                  <w:szCs w:val="24"/>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sidRPr="000A48DA">
            <w:rPr>
              <w:rFonts w:cstheme="minorHAnsi"/>
              <w:noProof/>
              <w:color w:val="5B9BD5" w:themeColor="accent1"/>
              <w:sz w:val="24"/>
              <w:szCs w:val="24"/>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Default="007D1947" w:rsidP="007B18B9">
          <w:pPr>
            <w:pStyle w:val="Heading1"/>
          </w:pPr>
          <w:r w:rsidRPr="000A48DA">
            <w:br w:type="page"/>
          </w:r>
          <w:bookmarkStart w:id="0" w:name="_Toc194011914"/>
          <w:r w:rsidRPr="000A48DA">
            <w:lastRenderedPageBreak/>
            <w:t>Executive Summary</w:t>
          </w:r>
          <w:bookmarkEnd w:id="0"/>
        </w:p>
        <w:p w14:paraId="138892EC" w14:textId="77777777" w:rsidR="007B18B9" w:rsidRPr="007B18B9" w:rsidRDefault="007B18B9" w:rsidP="007B18B9"/>
        <w:p w14:paraId="00122AEB" w14:textId="77777777" w:rsidR="00142E0A" w:rsidRPr="000A48DA" w:rsidRDefault="00142E0A" w:rsidP="00142E0A">
          <w:pPr>
            <w:rPr>
              <w:rFonts w:cstheme="minorHAnsi"/>
              <w:sz w:val="24"/>
              <w:szCs w:val="24"/>
            </w:rPr>
          </w:pPr>
        </w:p>
        <w:p w14:paraId="1666C56F" w14:textId="1CC77CDF" w:rsidR="00990883" w:rsidRPr="000A48DA" w:rsidRDefault="00990883" w:rsidP="00990883">
          <w:pPr>
            <w:rPr>
              <w:rFonts w:cstheme="minorHAnsi"/>
              <w:sz w:val="24"/>
              <w:szCs w:val="24"/>
            </w:rPr>
          </w:pPr>
          <w:r w:rsidRPr="000A48DA">
            <w:rPr>
              <w:rFonts w:cstheme="minorHAnsi"/>
              <w:sz w:val="24"/>
              <w:szCs w:val="24"/>
            </w:rPr>
            <w:t>The aim of this report is to highlight financial difficulties Blue Thread Ltd., a retailer of premium clothing, is having, including an overdraft of £25,000, which the bank has advised be cleared by the end of November. The directors are looking over strategic measures for the next six months and financial forecasts to help with this. Key financial aspects include stock management, supplier credit terms, gross profit margins, sales taking actions, loan repayments, administrative and sales costs.</w:t>
          </w:r>
        </w:p>
        <w:p w14:paraId="180C9488" w14:textId="7FB0DDCE" w:rsidR="00990883" w:rsidRPr="000A48DA" w:rsidRDefault="00990883" w:rsidP="00990883">
          <w:pPr>
            <w:rPr>
              <w:rFonts w:cstheme="minorHAnsi"/>
              <w:sz w:val="24"/>
              <w:szCs w:val="24"/>
            </w:rPr>
          </w:pPr>
          <w:r w:rsidRPr="000A48DA">
            <w:rPr>
              <w:rFonts w:cstheme="minorHAnsi"/>
              <w:sz w:val="24"/>
              <w:szCs w:val="24"/>
            </w:rPr>
            <w:t>Along with a budgeted Profit &amp; Loss Account, this paper shows a six-month ending 30 November stock budget and cash budget. The financial study points up possible problems including liquidity concerns and cash flow shortages and suggests management strategies to help to solve these problems. The paper also addresses behavioural issues with a budgeting system, the necessary circumstances for good budgeting and budgetary control inside an organisation, and a critical assessment of conventional budgeting techniques in a company undergoing fast development.</w:t>
          </w:r>
        </w:p>
        <w:p w14:paraId="7A2BFB48" w14:textId="77777777" w:rsidR="00990883" w:rsidRPr="000A48DA" w:rsidRDefault="00990883" w:rsidP="00142E0A">
          <w:pPr>
            <w:rPr>
              <w:rFonts w:cstheme="minorHAnsi"/>
              <w:sz w:val="24"/>
              <w:szCs w:val="24"/>
            </w:rPr>
          </w:pPr>
        </w:p>
        <w:p w14:paraId="24C5CDD8" w14:textId="77777777" w:rsidR="00990883" w:rsidRPr="000A48DA" w:rsidRDefault="00990883" w:rsidP="00142E0A">
          <w:pPr>
            <w:rPr>
              <w:rFonts w:cstheme="minorHAnsi"/>
              <w:sz w:val="24"/>
              <w:szCs w:val="24"/>
            </w:rPr>
          </w:pPr>
        </w:p>
        <w:p w14:paraId="53363C13" w14:textId="33403F9A" w:rsidR="00D854A5" w:rsidRPr="000A48DA" w:rsidRDefault="00D854A5">
          <w:pPr>
            <w:rPr>
              <w:rFonts w:cstheme="minorHAnsi"/>
              <w:sz w:val="24"/>
              <w:szCs w:val="24"/>
            </w:rPr>
          </w:pPr>
        </w:p>
        <w:p w14:paraId="62AB7F7D" w14:textId="77777777" w:rsidR="007D1947" w:rsidRPr="000A48DA" w:rsidRDefault="007D1947">
          <w:pPr>
            <w:rPr>
              <w:rFonts w:cstheme="minorHAnsi"/>
              <w:sz w:val="24"/>
              <w:szCs w:val="24"/>
            </w:rPr>
          </w:pPr>
        </w:p>
        <w:p w14:paraId="6846CF66" w14:textId="77777777" w:rsidR="007D1947" w:rsidRPr="000A48DA" w:rsidRDefault="007D1947">
          <w:pPr>
            <w:rPr>
              <w:rFonts w:cstheme="minorHAnsi"/>
              <w:sz w:val="24"/>
              <w:szCs w:val="24"/>
            </w:rPr>
          </w:pPr>
        </w:p>
        <w:p w14:paraId="7F8F78F5" w14:textId="77777777" w:rsidR="007D1947" w:rsidRPr="000A48DA" w:rsidRDefault="007D1947">
          <w:pPr>
            <w:rPr>
              <w:rFonts w:cstheme="minorHAnsi"/>
              <w:sz w:val="24"/>
              <w:szCs w:val="24"/>
            </w:rPr>
          </w:pPr>
        </w:p>
        <w:p w14:paraId="3E204757" w14:textId="77777777" w:rsidR="007D1947" w:rsidRPr="000A48DA" w:rsidRDefault="007D1947">
          <w:pPr>
            <w:rPr>
              <w:rFonts w:cstheme="minorHAnsi"/>
              <w:sz w:val="24"/>
              <w:szCs w:val="24"/>
            </w:rPr>
          </w:pPr>
        </w:p>
        <w:p w14:paraId="775DA3A7" w14:textId="77777777" w:rsidR="007D1947" w:rsidRPr="000A48DA" w:rsidRDefault="007D1947">
          <w:pPr>
            <w:rPr>
              <w:rFonts w:cstheme="minorHAnsi"/>
              <w:sz w:val="24"/>
              <w:szCs w:val="24"/>
            </w:rPr>
          </w:pPr>
        </w:p>
        <w:p w14:paraId="5E5C2FB5" w14:textId="77777777" w:rsidR="007D1947" w:rsidRPr="000A48DA" w:rsidRDefault="007D1947">
          <w:pPr>
            <w:rPr>
              <w:rFonts w:cstheme="minorHAnsi"/>
              <w:sz w:val="24"/>
              <w:szCs w:val="24"/>
            </w:rPr>
          </w:pPr>
        </w:p>
        <w:p w14:paraId="119F1E47" w14:textId="77777777" w:rsidR="007D1947" w:rsidRPr="000A48DA" w:rsidRDefault="007D1947">
          <w:pPr>
            <w:rPr>
              <w:rFonts w:cstheme="minorHAnsi"/>
              <w:sz w:val="24"/>
              <w:szCs w:val="24"/>
            </w:rPr>
          </w:pPr>
        </w:p>
        <w:p w14:paraId="2059565F" w14:textId="77777777" w:rsidR="007D1947" w:rsidRPr="000A48DA" w:rsidRDefault="007D1947">
          <w:pPr>
            <w:rPr>
              <w:rFonts w:cstheme="minorHAnsi"/>
              <w:sz w:val="24"/>
              <w:szCs w:val="24"/>
            </w:rPr>
          </w:pPr>
        </w:p>
        <w:p w14:paraId="1E53466B" w14:textId="77777777" w:rsidR="007D1947" w:rsidRPr="000A48DA" w:rsidRDefault="007D1947">
          <w:pPr>
            <w:rPr>
              <w:rFonts w:cstheme="minorHAnsi"/>
              <w:sz w:val="24"/>
              <w:szCs w:val="24"/>
            </w:rPr>
          </w:pPr>
        </w:p>
        <w:p w14:paraId="7BC12A6B" w14:textId="77777777" w:rsidR="007D1947" w:rsidRPr="000A48DA" w:rsidRDefault="007D1947">
          <w:pPr>
            <w:rPr>
              <w:rFonts w:cstheme="minorHAnsi"/>
              <w:sz w:val="24"/>
              <w:szCs w:val="24"/>
            </w:rPr>
          </w:pPr>
        </w:p>
        <w:p w14:paraId="3C8549E0" w14:textId="77777777" w:rsidR="007D1947" w:rsidRPr="000A48DA" w:rsidRDefault="007D1947">
          <w:pPr>
            <w:rPr>
              <w:rFonts w:cstheme="minorHAnsi"/>
              <w:sz w:val="24"/>
              <w:szCs w:val="24"/>
            </w:rPr>
          </w:pPr>
        </w:p>
        <w:p w14:paraId="606FEBB7" w14:textId="77777777" w:rsidR="007D1947" w:rsidRPr="000A48DA" w:rsidRDefault="007D1947">
          <w:pPr>
            <w:rPr>
              <w:rFonts w:cstheme="minorHAnsi"/>
              <w:sz w:val="24"/>
              <w:szCs w:val="24"/>
            </w:rPr>
          </w:pPr>
        </w:p>
        <w:p w14:paraId="40B2C76A" w14:textId="77777777" w:rsidR="007D1947" w:rsidRPr="000A48DA" w:rsidRDefault="007D1947">
          <w:pPr>
            <w:rPr>
              <w:rFonts w:cstheme="minorHAnsi"/>
              <w:sz w:val="24"/>
              <w:szCs w:val="24"/>
            </w:rPr>
          </w:pPr>
        </w:p>
        <w:p w14:paraId="2598F19F" w14:textId="77777777" w:rsidR="007D1947" w:rsidRPr="000A48DA" w:rsidRDefault="007D1947">
          <w:pPr>
            <w:rPr>
              <w:rFonts w:cstheme="minorHAnsi"/>
              <w:sz w:val="24"/>
              <w:szCs w:val="24"/>
            </w:rPr>
          </w:pPr>
        </w:p>
        <w:p w14:paraId="777A1881" w14:textId="77777777" w:rsidR="007D1947" w:rsidRPr="000A48DA" w:rsidRDefault="007D1947">
          <w:pPr>
            <w:rPr>
              <w:rFonts w:cstheme="minorHAnsi"/>
              <w:sz w:val="24"/>
              <w:szCs w:val="24"/>
            </w:rPr>
          </w:pPr>
        </w:p>
        <w:p w14:paraId="0EAD00A7" w14:textId="77777777" w:rsidR="007D1947" w:rsidRPr="000A48DA" w:rsidRDefault="007D1947">
          <w:pPr>
            <w:rPr>
              <w:rFonts w:cstheme="minorHAnsi"/>
              <w:sz w:val="24"/>
              <w:szCs w:val="24"/>
            </w:rPr>
          </w:pPr>
        </w:p>
        <w:sdt>
          <w:sdtPr>
            <w:rPr>
              <w:rFonts w:asciiTheme="minorHAnsi" w:eastAsiaTheme="minorHAnsi" w:hAnsiTheme="minorHAnsi" w:cstheme="minorHAnsi"/>
              <w:color w:val="auto"/>
              <w:sz w:val="24"/>
              <w:szCs w:val="24"/>
              <w:lang w:val="en-GB"/>
            </w:rPr>
            <w:id w:val="-1297214018"/>
            <w:docPartObj>
              <w:docPartGallery w:val="Table of Contents"/>
              <w:docPartUnique/>
            </w:docPartObj>
          </w:sdtPr>
          <w:sdtEndPr>
            <w:rPr>
              <w:b/>
              <w:bCs/>
              <w:noProof/>
            </w:rPr>
          </w:sdtEndPr>
          <w:sdtContent>
            <w:p w14:paraId="1DFECD67" w14:textId="77777777" w:rsidR="007D1947" w:rsidRPr="000A48DA" w:rsidRDefault="007D1947">
              <w:pPr>
                <w:pStyle w:val="TOCHeading"/>
                <w:rPr>
                  <w:rFonts w:asciiTheme="minorHAnsi" w:hAnsiTheme="minorHAnsi" w:cstheme="minorHAnsi"/>
                  <w:sz w:val="24"/>
                  <w:szCs w:val="24"/>
                </w:rPr>
              </w:pPr>
              <w:r w:rsidRPr="000A48DA">
                <w:rPr>
                  <w:rFonts w:asciiTheme="minorHAnsi" w:hAnsiTheme="minorHAnsi" w:cstheme="minorHAnsi"/>
                  <w:sz w:val="24"/>
                  <w:szCs w:val="24"/>
                </w:rPr>
                <w:t>Table of Contents</w:t>
              </w:r>
            </w:p>
            <w:p w14:paraId="583435B6" w14:textId="1EC84220" w:rsidR="007B18B9" w:rsidRDefault="007D1947">
              <w:pPr>
                <w:pStyle w:val="TOC1"/>
                <w:tabs>
                  <w:tab w:val="right" w:leader="dot" w:pos="9016"/>
                </w:tabs>
                <w:rPr>
                  <w:rFonts w:eastAsiaTheme="minorEastAsia"/>
                  <w:noProof/>
                  <w:kern w:val="2"/>
                  <w:sz w:val="24"/>
                  <w:szCs w:val="24"/>
                  <w:lang w:eastAsia="en-GB"/>
                  <w14:ligatures w14:val="standardContextual"/>
                </w:rPr>
              </w:pPr>
              <w:r w:rsidRPr="000A48DA">
                <w:rPr>
                  <w:rFonts w:cstheme="minorHAnsi"/>
                  <w:sz w:val="24"/>
                  <w:szCs w:val="24"/>
                </w:rPr>
                <w:fldChar w:fldCharType="begin"/>
              </w:r>
              <w:r w:rsidRPr="000A48DA">
                <w:rPr>
                  <w:rFonts w:cstheme="minorHAnsi"/>
                  <w:sz w:val="24"/>
                  <w:szCs w:val="24"/>
                </w:rPr>
                <w:instrText xml:space="preserve"> TOC \o "1-3" \h \z \u </w:instrText>
              </w:r>
              <w:r w:rsidRPr="000A48DA">
                <w:rPr>
                  <w:rFonts w:cstheme="minorHAnsi"/>
                  <w:sz w:val="24"/>
                  <w:szCs w:val="24"/>
                </w:rPr>
                <w:fldChar w:fldCharType="separate"/>
              </w:r>
              <w:hyperlink w:anchor="_Toc194011914" w:history="1">
                <w:r w:rsidR="007B18B9" w:rsidRPr="0019225A">
                  <w:rPr>
                    <w:rStyle w:val="Hyperlink"/>
                    <w:noProof/>
                  </w:rPr>
                  <w:t>Executive Summary</w:t>
                </w:r>
                <w:r w:rsidR="007B18B9">
                  <w:rPr>
                    <w:noProof/>
                    <w:webHidden/>
                  </w:rPr>
                  <w:tab/>
                </w:r>
                <w:r w:rsidR="007B18B9">
                  <w:rPr>
                    <w:noProof/>
                    <w:webHidden/>
                  </w:rPr>
                  <w:fldChar w:fldCharType="begin"/>
                </w:r>
                <w:r w:rsidR="007B18B9">
                  <w:rPr>
                    <w:noProof/>
                    <w:webHidden/>
                  </w:rPr>
                  <w:instrText xml:space="preserve"> PAGEREF _Toc194011914 \h </w:instrText>
                </w:r>
                <w:r w:rsidR="007B18B9">
                  <w:rPr>
                    <w:noProof/>
                    <w:webHidden/>
                  </w:rPr>
                </w:r>
                <w:r w:rsidR="007B18B9">
                  <w:rPr>
                    <w:noProof/>
                    <w:webHidden/>
                  </w:rPr>
                  <w:fldChar w:fldCharType="separate"/>
                </w:r>
                <w:r w:rsidR="007B18B9">
                  <w:rPr>
                    <w:noProof/>
                    <w:webHidden/>
                  </w:rPr>
                  <w:t>1</w:t>
                </w:r>
                <w:r w:rsidR="007B18B9">
                  <w:rPr>
                    <w:noProof/>
                    <w:webHidden/>
                  </w:rPr>
                  <w:fldChar w:fldCharType="end"/>
                </w:r>
              </w:hyperlink>
            </w:p>
            <w:p w14:paraId="65FD775C" w14:textId="2D2AFCF1" w:rsidR="007B18B9" w:rsidRDefault="007B18B9">
              <w:pPr>
                <w:pStyle w:val="TOC1"/>
                <w:tabs>
                  <w:tab w:val="right" w:leader="dot" w:pos="9016"/>
                </w:tabs>
                <w:rPr>
                  <w:rFonts w:eastAsiaTheme="minorEastAsia"/>
                  <w:noProof/>
                  <w:kern w:val="2"/>
                  <w:sz w:val="24"/>
                  <w:szCs w:val="24"/>
                  <w:lang w:eastAsia="en-GB"/>
                  <w14:ligatures w14:val="standardContextual"/>
                </w:rPr>
              </w:pPr>
              <w:hyperlink w:anchor="_Toc194011915" w:history="1">
                <w:r w:rsidRPr="0019225A">
                  <w:rPr>
                    <w:rStyle w:val="Hyperlink"/>
                    <w:rFonts w:cstheme="minorHAnsi"/>
                    <w:noProof/>
                  </w:rPr>
                  <w:t>Introduction</w:t>
                </w:r>
                <w:r>
                  <w:rPr>
                    <w:noProof/>
                    <w:webHidden/>
                  </w:rPr>
                  <w:tab/>
                </w:r>
                <w:r>
                  <w:rPr>
                    <w:noProof/>
                    <w:webHidden/>
                  </w:rPr>
                  <w:fldChar w:fldCharType="begin"/>
                </w:r>
                <w:r>
                  <w:rPr>
                    <w:noProof/>
                    <w:webHidden/>
                  </w:rPr>
                  <w:instrText xml:space="preserve"> PAGEREF _Toc194011915 \h </w:instrText>
                </w:r>
                <w:r>
                  <w:rPr>
                    <w:noProof/>
                    <w:webHidden/>
                  </w:rPr>
                </w:r>
                <w:r>
                  <w:rPr>
                    <w:noProof/>
                    <w:webHidden/>
                  </w:rPr>
                  <w:fldChar w:fldCharType="separate"/>
                </w:r>
                <w:r>
                  <w:rPr>
                    <w:noProof/>
                    <w:webHidden/>
                  </w:rPr>
                  <w:t>3</w:t>
                </w:r>
                <w:r>
                  <w:rPr>
                    <w:noProof/>
                    <w:webHidden/>
                  </w:rPr>
                  <w:fldChar w:fldCharType="end"/>
                </w:r>
              </w:hyperlink>
            </w:p>
            <w:p w14:paraId="47D8E202" w14:textId="0695E08B" w:rsidR="007B18B9" w:rsidRDefault="007B18B9">
              <w:pPr>
                <w:pStyle w:val="TOC1"/>
                <w:tabs>
                  <w:tab w:val="right" w:leader="dot" w:pos="9016"/>
                </w:tabs>
                <w:rPr>
                  <w:rFonts w:eastAsiaTheme="minorEastAsia"/>
                  <w:noProof/>
                  <w:kern w:val="2"/>
                  <w:sz w:val="24"/>
                  <w:szCs w:val="24"/>
                  <w:lang w:eastAsia="en-GB"/>
                  <w14:ligatures w14:val="standardContextual"/>
                </w:rPr>
              </w:pPr>
              <w:hyperlink w:anchor="_Toc194011916" w:history="1">
                <w:r w:rsidRPr="0019225A">
                  <w:rPr>
                    <w:rStyle w:val="Hyperlink"/>
                    <w:rFonts w:cstheme="minorHAnsi"/>
                    <w:noProof/>
                  </w:rPr>
                  <w:t>1.Main Findings</w:t>
                </w:r>
                <w:r>
                  <w:rPr>
                    <w:noProof/>
                    <w:webHidden/>
                  </w:rPr>
                  <w:tab/>
                </w:r>
                <w:r>
                  <w:rPr>
                    <w:noProof/>
                    <w:webHidden/>
                  </w:rPr>
                  <w:fldChar w:fldCharType="begin"/>
                </w:r>
                <w:r>
                  <w:rPr>
                    <w:noProof/>
                    <w:webHidden/>
                  </w:rPr>
                  <w:instrText xml:space="preserve"> PAGEREF _Toc194011916 \h </w:instrText>
                </w:r>
                <w:r>
                  <w:rPr>
                    <w:noProof/>
                    <w:webHidden/>
                  </w:rPr>
                </w:r>
                <w:r>
                  <w:rPr>
                    <w:noProof/>
                    <w:webHidden/>
                  </w:rPr>
                  <w:fldChar w:fldCharType="separate"/>
                </w:r>
                <w:r>
                  <w:rPr>
                    <w:noProof/>
                    <w:webHidden/>
                  </w:rPr>
                  <w:t>4</w:t>
                </w:r>
                <w:r>
                  <w:rPr>
                    <w:noProof/>
                    <w:webHidden/>
                  </w:rPr>
                  <w:fldChar w:fldCharType="end"/>
                </w:r>
              </w:hyperlink>
            </w:p>
            <w:p w14:paraId="66633B8B" w14:textId="47401001" w:rsidR="007B18B9" w:rsidRDefault="007B18B9">
              <w:pPr>
                <w:pStyle w:val="TOC2"/>
                <w:tabs>
                  <w:tab w:val="right" w:leader="dot" w:pos="9016"/>
                </w:tabs>
                <w:rPr>
                  <w:rFonts w:eastAsiaTheme="minorEastAsia"/>
                  <w:noProof/>
                  <w:kern w:val="2"/>
                  <w:sz w:val="24"/>
                  <w:szCs w:val="24"/>
                  <w:lang w:eastAsia="en-GB"/>
                  <w14:ligatures w14:val="standardContextual"/>
                </w:rPr>
              </w:pPr>
              <w:hyperlink w:anchor="_Toc194011917" w:history="1">
                <w:r w:rsidRPr="0019225A">
                  <w:rPr>
                    <w:rStyle w:val="Hyperlink"/>
                    <w:rFonts w:cstheme="minorHAnsi"/>
                    <w:noProof/>
                  </w:rPr>
                  <w:t>a. Stock budget:</w:t>
                </w:r>
                <w:r>
                  <w:rPr>
                    <w:noProof/>
                    <w:webHidden/>
                  </w:rPr>
                  <w:tab/>
                </w:r>
                <w:r>
                  <w:rPr>
                    <w:noProof/>
                    <w:webHidden/>
                  </w:rPr>
                  <w:fldChar w:fldCharType="begin"/>
                </w:r>
                <w:r>
                  <w:rPr>
                    <w:noProof/>
                    <w:webHidden/>
                  </w:rPr>
                  <w:instrText xml:space="preserve"> PAGEREF _Toc194011917 \h </w:instrText>
                </w:r>
                <w:r>
                  <w:rPr>
                    <w:noProof/>
                    <w:webHidden/>
                  </w:rPr>
                </w:r>
                <w:r>
                  <w:rPr>
                    <w:noProof/>
                    <w:webHidden/>
                  </w:rPr>
                  <w:fldChar w:fldCharType="separate"/>
                </w:r>
                <w:r>
                  <w:rPr>
                    <w:noProof/>
                    <w:webHidden/>
                  </w:rPr>
                  <w:t>4</w:t>
                </w:r>
                <w:r>
                  <w:rPr>
                    <w:noProof/>
                    <w:webHidden/>
                  </w:rPr>
                  <w:fldChar w:fldCharType="end"/>
                </w:r>
              </w:hyperlink>
            </w:p>
            <w:p w14:paraId="07F03504" w14:textId="5A1D06DB" w:rsidR="007B18B9" w:rsidRDefault="007B18B9">
              <w:pPr>
                <w:pStyle w:val="TOC2"/>
                <w:tabs>
                  <w:tab w:val="right" w:leader="dot" w:pos="9016"/>
                </w:tabs>
                <w:rPr>
                  <w:rFonts w:eastAsiaTheme="minorEastAsia"/>
                  <w:noProof/>
                  <w:kern w:val="2"/>
                  <w:sz w:val="24"/>
                  <w:szCs w:val="24"/>
                  <w:lang w:eastAsia="en-GB"/>
                  <w14:ligatures w14:val="standardContextual"/>
                </w:rPr>
              </w:pPr>
              <w:hyperlink w:anchor="_Toc194011918" w:history="1">
                <w:r w:rsidRPr="0019225A">
                  <w:rPr>
                    <w:rStyle w:val="Hyperlink"/>
                    <w:rFonts w:cstheme="minorHAnsi"/>
                    <w:noProof/>
                  </w:rPr>
                  <w:t>b. Cash budget:</w:t>
                </w:r>
                <w:r>
                  <w:rPr>
                    <w:noProof/>
                    <w:webHidden/>
                  </w:rPr>
                  <w:tab/>
                </w:r>
                <w:r>
                  <w:rPr>
                    <w:noProof/>
                    <w:webHidden/>
                  </w:rPr>
                  <w:fldChar w:fldCharType="begin"/>
                </w:r>
                <w:r>
                  <w:rPr>
                    <w:noProof/>
                    <w:webHidden/>
                  </w:rPr>
                  <w:instrText xml:space="preserve"> PAGEREF _Toc194011918 \h </w:instrText>
                </w:r>
                <w:r>
                  <w:rPr>
                    <w:noProof/>
                    <w:webHidden/>
                  </w:rPr>
                </w:r>
                <w:r>
                  <w:rPr>
                    <w:noProof/>
                    <w:webHidden/>
                  </w:rPr>
                  <w:fldChar w:fldCharType="separate"/>
                </w:r>
                <w:r>
                  <w:rPr>
                    <w:noProof/>
                    <w:webHidden/>
                  </w:rPr>
                  <w:t>4</w:t>
                </w:r>
                <w:r>
                  <w:rPr>
                    <w:noProof/>
                    <w:webHidden/>
                  </w:rPr>
                  <w:fldChar w:fldCharType="end"/>
                </w:r>
              </w:hyperlink>
            </w:p>
            <w:p w14:paraId="252E950D" w14:textId="5B6AF823" w:rsidR="007B18B9" w:rsidRDefault="007B18B9">
              <w:pPr>
                <w:pStyle w:val="TOC2"/>
                <w:tabs>
                  <w:tab w:val="right" w:leader="dot" w:pos="9016"/>
                </w:tabs>
                <w:rPr>
                  <w:rFonts w:eastAsiaTheme="minorEastAsia"/>
                  <w:noProof/>
                  <w:kern w:val="2"/>
                  <w:sz w:val="24"/>
                  <w:szCs w:val="24"/>
                  <w:lang w:eastAsia="en-GB"/>
                  <w14:ligatures w14:val="standardContextual"/>
                </w:rPr>
              </w:pPr>
              <w:hyperlink w:anchor="_Toc194011919" w:history="1">
                <w:r w:rsidRPr="0019225A">
                  <w:rPr>
                    <w:rStyle w:val="Hyperlink"/>
                    <w:rFonts w:cstheme="minorHAnsi"/>
                    <w:noProof/>
                  </w:rPr>
                  <w:t>c. The (accruals-based) budgeted Profit &amp; Loss Account:</w:t>
                </w:r>
                <w:r>
                  <w:rPr>
                    <w:noProof/>
                    <w:webHidden/>
                  </w:rPr>
                  <w:tab/>
                </w:r>
                <w:r>
                  <w:rPr>
                    <w:noProof/>
                    <w:webHidden/>
                  </w:rPr>
                  <w:fldChar w:fldCharType="begin"/>
                </w:r>
                <w:r>
                  <w:rPr>
                    <w:noProof/>
                    <w:webHidden/>
                  </w:rPr>
                  <w:instrText xml:space="preserve"> PAGEREF _Toc194011919 \h </w:instrText>
                </w:r>
                <w:r>
                  <w:rPr>
                    <w:noProof/>
                    <w:webHidden/>
                  </w:rPr>
                </w:r>
                <w:r>
                  <w:rPr>
                    <w:noProof/>
                    <w:webHidden/>
                  </w:rPr>
                  <w:fldChar w:fldCharType="separate"/>
                </w:r>
                <w:r>
                  <w:rPr>
                    <w:noProof/>
                    <w:webHidden/>
                  </w:rPr>
                  <w:t>4</w:t>
                </w:r>
                <w:r>
                  <w:rPr>
                    <w:noProof/>
                    <w:webHidden/>
                  </w:rPr>
                  <w:fldChar w:fldCharType="end"/>
                </w:r>
              </w:hyperlink>
            </w:p>
            <w:p w14:paraId="0718C8DA" w14:textId="0EA8BA30" w:rsidR="007B18B9" w:rsidRDefault="007B18B9">
              <w:pPr>
                <w:pStyle w:val="TOC1"/>
                <w:tabs>
                  <w:tab w:val="right" w:leader="dot" w:pos="9016"/>
                </w:tabs>
                <w:rPr>
                  <w:rFonts w:eastAsiaTheme="minorEastAsia"/>
                  <w:noProof/>
                  <w:kern w:val="2"/>
                  <w:sz w:val="24"/>
                  <w:szCs w:val="24"/>
                  <w:lang w:eastAsia="en-GB"/>
                  <w14:ligatures w14:val="standardContextual"/>
                </w:rPr>
              </w:pPr>
              <w:hyperlink w:anchor="_Toc194011920" w:history="1">
                <w:r w:rsidRPr="0019225A">
                  <w:rPr>
                    <w:rStyle w:val="Hyperlink"/>
                    <w:rFonts w:cstheme="minorHAnsi"/>
                    <w:noProof/>
                  </w:rPr>
                  <w:t>2. Blue Thread issues</w:t>
                </w:r>
                <w:r>
                  <w:rPr>
                    <w:noProof/>
                    <w:webHidden/>
                  </w:rPr>
                  <w:tab/>
                </w:r>
                <w:r>
                  <w:rPr>
                    <w:noProof/>
                    <w:webHidden/>
                  </w:rPr>
                  <w:fldChar w:fldCharType="begin"/>
                </w:r>
                <w:r>
                  <w:rPr>
                    <w:noProof/>
                    <w:webHidden/>
                  </w:rPr>
                  <w:instrText xml:space="preserve"> PAGEREF _Toc194011920 \h </w:instrText>
                </w:r>
                <w:r>
                  <w:rPr>
                    <w:noProof/>
                    <w:webHidden/>
                  </w:rPr>
                </w:r>
                <w:r>
                  <w:rPr>
                    <w:noProof/>
                    <w:webHidden/>
                  </w:rPr>
                  <w:fldChar w:fldCharType="separate"/>
                </w:r>
                <w:r>
                  <w:rPr>
                    <w:noProof/>
                    <w:webHidden/>
                  </w:rPr>
                  <w:t>5</w:t>
                </w:r>
                <w:r>
                  <w:rPr>
                    <w:noProof/>
                    <w:webHidden/>
                  </w:rPr>
                  <w:fldChar w:fldCharType="end"/>
                </w:r>
              </w:hyperlink>
            </w:p>
            <w:p w14:paraId="5CDDFE5A" w14:textId="7FB9DEB1" w:rsidR="007B18B9" w:rsidRDefault="007B18B9">
              <w:pPr>
                <w:pStyle w:val="TOC1"/>
                <w:tabs>
                  <w:tab w:val="right" w:leader="dot" w:pos="9016"/>
                </w:tabs>
                <w:rPr>
                  <w:rFonts w:eastAsiaTheme="minorEastAsia"/>
                  <w:noProof/>
                  <w:kern w:val="2"/>
                  <w:sz w:val="24"/>
                  <w:szCs w:val="24"/>
                  <w:lang w:eastAsia="en-GB"/>
                  <w14:ligatures w14:val="standardContextual"/>
                </w:rPr>
              </w:pPr>
              <w:hyperlink w:anchor="_Toc194011921" w:history="1">
                <w:r w:rsidRPr="0019225A">
                  <w:rPr>
                    <w:rStyle w:val="Hyperlink"/>
                    <w:rFonts w:cstheme="minorHAnsi"/>
                    <w:noProof/>
                  </w:rPr>
                  <w:t>3. Critical discussion</w:t>
                </w:r>
                <w:r>
                  <w:rPr>
                    <w:noProof/>
                    <w:webHidden/>
                  </w:rPr>
                  <w:tab/>
                </w:r>
                <w:r>
                  <w:rPr>
                    <w:noProof/>
                    <w:webHidden/>
                  </w:rPr>
                  <w:fldChar w:fldCharType="begin"/>
                </w:r>
                <w:r>
                  <w:rPr>
                    <w:noProof/>
                    <w:webHidden/>
                  </w:rPr>
                  <w:instrText xml:space="preserve"> PAGEREF _Toc194011921 \h </w:instrText>
                </w:r>
                <w:r>
                  <w:rPr>
                    <w:noProof/>
                    <w:webHidden/>
                  </w:rPr>
                </w:r>
                <w:r>
                  <w:rPr>
                    <w:noProof/>
                    <w:webHidden/>
                  </w:rPr>
                  <w:fldChar w:fldCharType="separate"/>
                </w:r>
                <w:r>
                  <w:rPr>
                    <w:noProof/>
                    <w:webHidden/>
                  </w:rPr>
                  <w:t>9</w:t>
                </w:r>
                <w:r>
                  <w:rPr>
                    <w:noProof/>
                    <w:webHidden/>
                  </w:rPr>
                  <w:fldChar w:fldCharType="end"/>
                </w:r>
              </w:hyperlink>
            </w:p>
            <w:p w14:paraId="4B73B483" w14:textId="5C0407C0" w:rsidR="007B18B9" w:rsidRDefault="007B18B9">
              <w:pPr>
                <w:pStyle w:val="TOC2"/>
                <w:tabs>
                  <w:tab w:val="right" w:leader="dot" w:pos="9016"/>
                </w:tabs>
                <w:rPr>
                  <w:rFonts w:eastAsiaTheme="minorEastAsia"/>
                  <w:noProof/>
                  <w:kern w:val="2"/>
                  <w:sz w:val="24"/>
                  <w:szCs w:val="24"/>
                  <w:lang w:eastAsia="en-GB"/>
                  <w14:ligatures w14:val="standardContextual"/>
                </w:rPr>
              </w:pPr>
              <w:hyperlink w:anchor="_Toc194011922" w:history="1">
                <w:r w:rsidRPr="0019225A">
                  <w:rPr>
                    <w:rStyle w:val="Hyperlink"/>
                    <w:noProof/>
                  </w:rPr>
                  <w:t>The Role of Behaviour in Budgeting</w:t>
                </w:r>
                <w:r>
                  <w:rPr>
                    <w:noProof/>
                    <w:webHidden/>
                  </w:rPr>
                  <w:tab/>
                </w:r>
                <w:r>
                  <w:rPr>
                    <w:noProof/>
                    <w:webHidden/>
                  </w:rPr>
                  <w:fldChar w:fldCharType="begin"/>
                </w:r>
                <w:r>
                  <w:rPr>
                    <w:noProof/>
                    <w:webHidden/>
                  </w:rPr>
                  <w:instrText xml:space="preserve"> PAGEREF _Toc194011922 \h </w:instrText>
                </w:r>
                <w:r>
                  <w:rPr>
                    <w:noProof/>
                    <w:webHidden/>
                  </w:rPr>
                </w:r>
                <w:r>
                  <w:rPr>
                    <w:noProof/>
                    <w:webHidden/>
                  </w:rPr>
                  <w:fldChar w:fldCharType="separate"/>
                </w:r>
                <w:r>
                  <w:rPr>
                    <w:noProof/>
                    <w:webHidden/>
                  </w:rPr>
                  <w:t>11</w:t>
                </w:r>
                <w:r>
                  <w:rPr>
                    <w:noProof/>
                    <w:webHidden/>
                  </w:rPr>
                  <w:fldChar w:fldCharType="end"/>
                </w:r>
              </w:hyperlink>
            </w:p>
            <w:p w14:paraId="30E0DC0F" w14:textId="5640C781" w:rsidR="007B18B9" w:rsidRDefault="007B18B9">
              <w:pPr>
                <w:pStyle w:val="TOC1"/>
                <w:tabs>
                  <w:tab w:val="right" w:leader="dot" w:pos="9016"/>
                </w:tabs>
                <w:rPr>
                  <w:rFonts w:eastAsiaTheme="minorEastAsia"/>
                  <w:noProof/>
                  <w:kern w:val="2"/>
                  <w:sz w:val="24"/>
                  <w:szCs w:val="24"/>
                  <w:lang w:eastAsia="en-GB"/>
                  <w14:ligatures w14:val="standardContextual"/>
                </w:rPr>
              </w:pPr>
              <w:hyperlink w:anchor="_Toc194011923" w:history="1">
                <w:r w:rsidRPr="0019225A">
                  <w:rPr>
                    <w:rStyle w:val="Hyperlink"/>
                    <w:noProof/>
                  </w:rPr>
                  <w:t>4. The traditional Budgeting in a Rapidly Evolving Business Environment</w:t>
                </w:r>
                <w:r>
                  <w:rPr>
                    <w:noProof/>
                    <w:webHidden/>
                  </w:rPr>
                  <w:tab/>
                </w:r>
                <w:r>
                  <w:rPr>
                    <w:noProof/>
                    <w:webHidden/>
                  </w:rPr>
                  <w:fldChar w:fldCharType="begin"/>
                </w:r>
                <w:r>
                  <w:rPr>
                    <w:noProof/>
                    <w:webHidden/>
                  </w:rPr>
                  <w:instrText xml:space="preserve"> PAGEREF _Toc194011923 \h </w:instrText>
                </w:r>
                <w:r>
                  <w:rPr>
                    <w:noProof/>
                    <w:webHidden/>
                  </w:rPr>
                </w:r>
                <w:r>
                  <w:rPr>
                    <w:noProof/>
                    <w:webHidden/>
                  </w:rPr>
                  <w:fldChar w:fldCharType="separate"/>
                </w:r>
                <w:r>
                  <w:rPr>
                    <w:noProof/>
                    <w:webHidden/>
                  </w:rPr>
                  <w:t>12</w:t>
                </w:r>
                <w:r>
                  <w:rPr>
                    <w:noProof/>
                    <w:webHidden/>
                  </w:rPr>
                  <w:fldChar w:fldCharType="end"/>
                </w:r>
              </w:hyperlink>
            </w:p>
            <w:p w14:paraId="3D66F674" w14:textId="43E1DD77" w:rsidR="007B18B9" w:rsidRDefault="007B18B9">
              <w:pPr>
                <w:pStyle w:val="TOC1"/>
                <w:tabs>
                  <w:tab w:val="right" w:leader="dot" w:pos="9016"/>
                </w:tabs>
                <w:rPr>
                  <w:rFonts w:eastAsiaTheme="minorEastAsia"/>
                  <w:noProof/>
                  <w:kern w:val="2"/>
                  <w:sz w:val="24"/>
                  <w:szCs w:val="24"/>
                  <w:lang w:eastAsia="en-GB"/>
                  <w14:ligatures w14:val="standardContextual"/>
                </w:rPr>
              </w:pPr>
              <w:hyperlink w:anchor="_Toc194011924" w:history="1">
                <w:r w:rsidRPr="0019225A">
                  <w:rPr>
                    <w:rStyle w:val="Hyperlink"/>
                    <w:rFonts w:cstheme="minorHAnsi"/>
                    <w:noProof/>
                  </w:rPr>
                  <w:t>Bibliography</w:t>
                </w:r>
                <w:r>
                  <w:rPr>
                    <w:noProof/>
                    <w:webHidden/>
                  </w:rPr>
                  <w:tab/>
                </w:r>
                <w:r>
                  <w:rPr>
                    <w:noProof/>
                    <w:webHidden/>
                  </w:rPr>
                  <w:fldChar w:fldCharType="begin"/>
                </w:r>
                <w:r>
                  <w:rPr>
                    <w:noProof/>
                    <w:webHidden/>
                  </w:rPr>
                  <w:instrText xml:space="preserve"> PAGEREF _Toc194011924 \h </w:instrText>
                </w:r>
                <w:r>
                  <w:rPr>
                    <w:noProof/>
                    <w:webHidden/>
                  </w:rPr>
                </w:r>
                <w:r>
                  <w:rPr>
                    <w:noProof/>
                    <w:webHidden/>
                  </w:rPr>
                  <w:fldChar w:fldCharType="separate"/>
                </w:r>
                <w:r>
                  <w:rPr>
                    <w:noProof/>
                    <w:webHidden/>
                  </w:rPr>
                  <w:t>14</w:t>
                </w:r>
                <w:r>
                  <w:rPr>
                    <w:noProof/>
                    <w:webHidden/>
                  </w:rPr>
                  <w:fldChar w:fldCharType="end"/>
                </w:r>
              </w:hyperlink>
            </w:p>
            <w:p w14:paraId="05194699" w14:textId="3209932A" w:rsidR="007D1947" w:rsidRPr="000A48DA" w:rsidRDefault="007D1947">
              <w:pPr>
                <w:rPr>
                  <w:rFonts w:cstheme="minorHAnsi"/>
                  <w:sz w:val="24"/>
                  <w:szCs w:val="24"/>
                </w:rPr>
              </w:pPr>
              <w:r w:rsidRPr="000A48DA">
                <w:rPr>
                  <w:rFonts w:cstheme="minorHAnsi"/>
                  <w:b/>
                  <w:bCs/>
                  <w:noProof/>
                  <w:sz w:val="24"/>
                  <w:szCs w:val="24"/>
                </w:rPr>
                <w:fldChar w:fldCharType="end"/>
              </w:r>
            </w:p>
          </w:sdtContent>
        </w:sdt>
        <w:p w14:paraId="35B6052B" w14:textId="77777777" w:rsidR="007D1947" w:rsidRPr="000A48DA" w:rsidRDefault="007D1947">
          <w:pPr>
            <w:rPr>
              <w:rFonts w:cstheme="minorHAnsi"/>
              <w:sz w:val="24"/>
              <w:szCs w:val="24"/>
            </w:rPr>
          </w:pPr>
        </w:p>
        <w:p w14:paraId="22F11532" w14:textId="77777777" w:rsidR="007D1947" w:rsidRPr="000A48DA" w:rsidRDefault="007D1947">
          <w:pPr>
            <w:rPr>
              <w:rFonts w:cstheme="minorHAnsi"/>
              <w:sz w:val="24"/>
              <w:szCs w:val="24"/>
            </w:rPr>
          </w:pPr>
        </w:p>
        <w:p w14:paraId="15C6D916" w14:textId="77777777" w:rsidR="007D1947" w:rsidRPr="000A48DA" w:rsidRDefault="007D1947">
          <w:pPr>
            <w:rPr>
              <w:rFonts w:cstheme="minorHAnsi"/>
              <w:sz w:val="24"/>
              <w:szCs w:val="24"/>
            </w:rPr>
          </w:pPr>
        </w:p>
        <w:p w14:paraId="0882E422" w14:textId="77777777" w:rsidR="007D1947" w:rsidRPr="000A48DA" w:rsidRDefault="007D1947">
          <w:pPr>
            <w:rPr>
              <w:rFonts w:cstheme="minorHAnsi"/>
              <w:sz w:val="24"/>
              <w:szCs w:val="24"/>
            </w:rPr>
          </w:pPr>
        </w:p>
        <w:p w14:paraId="2076963D" w14:textId="77777777" w:rsidR="007D1947" w:rsidRPr="000A48DA" w:rsidRDefault="007D1947">
          <w:pPr>
            <w:rPr>
              <w:rFonts w:cstheme="minorHAnsi"/>
              <w:sz w:val="24"/>
              <w:szCs w:val="24"/>
            </w:rPr>
          </w:pPr>
        </w:p>
        <w:p w14:paraId="006E6A3F" w14:textId="77777777" w:rsidR="007D1947" w:rsidRPr="000A48DA" w:rsidRDefault="007D1947">
          <w:pPr>
            <w:rPr>
              <w:rFonts w:cstheme="minorHAnsi"/>
              <w:sz w:val="24"/>
              <w:szCs w:val="24"/>
            </w:rPr>
          </w:pPr>
        </w:p>
        <w:p w14:paraId="26EE9C53" w14:textId="77777777" w:rsidR="007D1947" w:rsidRPr="000A48DA" w:rsidRDefault="007D1947">
          <w:pPr>
            <w:rPr>
              <w:rFonts w:cstheme="minorHAnsi"/>
              <w:sz w:val="24"/>
              <w:szCs w:val="24"/>
            </w:rPr>
          </w:pPr>
        </w:p>
        <w:p w14:paraId="2AEFE0CA" w14:textId="77777777" w:rsidR="007D1947" w:rsidRPr="000A48DA" w:rsidRDefault="007D1947">
          <w:pPr>
            <w:rPr>
              <w:rFonts w:cstheme="minorHAnsi"/>
              <w:sz w:val="24"/>
              <w:szCs w:val="24"/>
            </w:rPr>
          </w:pPr>
        </w:p>
        <w:p w14:paraId="4F8F730C" w14:textId="77777777" w:rsidR="007D1947" w:rsidRPr="000A48DA" w:rsidRDefault="007D1947">
          <w:pPr>
            <w:rPr>
              <w:rFonts w:cstheme="minorHAnsi"/>
              <w:sz w:val="24"/>
              <w:szCs w:val="24"/>
            </w:rPr>
          </w:pPr>
        </w:p>
        <w:p w14:paraId="655F29CA" w14:textId="77777777" w:rsidR="007D1947" w:rsidRPr="000A48DA" w:rsidRDefault="007D1947">
          <w:pPr>
            <w:rPr>
              <w:rFonts w:cstheme="minorHAnsi"/>
              <w:sz w:val="24"/>
              <w:szCs w:val="24"/>
            </w:rPr>
          </w:pPr>
        </w:p>
        <w:p w14:paraId="6D87B919" w14:textId="77777777" w:rsidR="007B580C" w:rsidRPr="000A48DA" w:rsidRDefault="007B580C">
          <w:pPr>
            <w:rPr>
              <w:rFonts w:cstheme="minorHAnsi"/>
              <w:sz w:val="24"/>
              <w:szCs w:val="24"/>
            </w:rPr>
          </w:pPr>
        </w:p>
        <w:p w14:paraId="27645DFE" w14:textId="77777777" w:rsidR="007B580C" w:rsidRPr="000A48DA" w:rsidRDefault="007B580C">
          <w:pPr>
            <w:rPr>
              <w:rFonts w:cstheme="minorHAnsi"/>
              <w:sz w:val="24"/>
              <w:szCs w:val="24"/>
            </w:rPr>
          </w:pPr>
        </w:p>
        <w:p w14:paraId="649D802A" w14:textId="77777777" w:rsidR="007B580C" w:rsidRPr="000A48DA" w:rsidRDefault="007B580C">
          <w:pPr>
            <w:rPr>
              <w:rFonts w:cstheme="minorHAnsi"/>
              <w:sz w:val="24"/>
              <w:szCs w:val="24"/>
            </w:rPr>
          </w:pPr>
        </w:p>
        <w:p w14:paraId="6BBA58F3" w14:textId="77777777" w:rsidR="007B580C" w:rsidRPr="000A48DA" w:rsidRDefault="007B580C">
          <w:pPr>
            <w:rPr>
              <w:rFonts w:cstheme="minorHAnsi"/>
              <w:sz w:val="24"/>
              <w:szCs w:val="24"/>
            </w:rPr>
          </w:pPr>
        </w:p>
        <w:p w14:paraId="34FBDD81" w14:textId="77777777" w:rsidR="007B580C" w:rsidRPr="000A48DA" w:rsidRDefault="007B580C">
          <w:pPr>
            <w:rPr>
              <w:rFonts w:cstheme="minorHAnsi"/>
              <w:sz w:val="24"/>
              <w:szCs w:val="24"/>
            </w:rPr>
          </w:pPr>
        </w:p>
        <w:p w14:paraId="6270010A" w14:textId="77777777" w:rsidR="007B580C" w:rsidRPr="000A48DA" w:rsidRDefault="007B580C">
          <w:pPr>
            <w:rPr>
              <w:rFonts w:cstheme="minorHAnsi"/>
              <w:sz w:val="24"/>
              <w:szCs w:val="24"/>
            </w:rPr>
          </w:pPr>
        </w:p>
        <w:p w14:paraId="0ED321E6" w14:textId="722F8FCA" w:rsidR="007D1947" w:rsidRPr="006A4118" w:rsidRDefault="007D1947" w:rsidP="00A12B58">
          <w:pPr>
            <w:pStyle w:val="Heading1"/>
            <w:rPr>
              <w:rFonts w:asciiTheme="minorHAnsi" w:hAnsiTheme="minorHAnsi" w:cstheme="minorHAnsi"/>
              <w:sz w:val="28"/>
              <w:szCs w:val="28"/>
            </w:rPr>
          </w:pPr>
          <w:bookmarkStart w:id="1" w:name="_Toc194011915"/>
          <w:r w:rsidRPr="006A4118">
            <w:rPr>
              <w:rFonts w:asciiTheme="minorHAnsi" w:hAnsiTheme="minorHAnsi" w:cstheme="minorHAnsi"/>
              <w:sz w:val="28"/>
              <w:szCs w:val="28"/>
            </w:rPr>
            <w:lastRenderedPageBreak/>
            <w:t>Introduction</w:t>
          </w:r>
          <w:bookmarkEnd w:id="1"/>
        </w:p>
        <w:p w14:paraId="54C81D2A" w14:textId="77777777" w:rsidR="007D1947" w:rsidRPr="000A48DA" w:rsidRDefault="007D1947" w:rsidP="007D1947">
          <w:pPr>
            <w:rPr>
              <w:rFonts w:cstheme="minorHAnsi"/>
              <w:sz w:val="24"/>
              <w:szCs w:val="24"/>
            </w:rPr>
          </w:pPr>
        </w:p>
        <w:p w14:paraId="0FF0A46F" w14:textId="594135CE" w:rsidR="00FE0DF8" w:rsidRPr="000A48DA" w:rsidRDefault="00FE0DF8" w:rsidP="00FE0DF8">
          <w:pPr>
            <w:rPr>
              <w:rFonts w:cstheme="minorHAnsi"/>
              <w:sz w:val="24"/>
              <w:szCs w:val="24"/>
            </w:rPr>
          </w:pPr>
          <w:r w:rsidRPr="000A48DA">
            <w:rPr>
              <w:rFonts w:cstheme="minorHAnsi"/>
              <w:sz w:val="24"/>
              <w:szCs w:val="24"/>
            </w:rPr>
            <w:t xml:space="preserve">Blue Thread Ltd. oversees managing a retail network consisting of ten sites that specialise in quality clothes. At the beginning of June, the company was confronted with an overdraft of twenty-five thousand pounds, and the bank had stipulated that the problem would be resolved by the end of November. </w:t>
          </w:r>
          <w:r w:rsidRPr="000A48DA">
            <w:rPr>
              <w:rFonts w:cstheme="minorHAnsi"/>
              <w:sz w:val="24"/>
              <w:szCs w:val="24"/>
            </w:rPr>
            <w:br/>
            <w:t xml:space="preserve">The directors of the company have made the decision to reevaluate their financial plans for the next six months to ensure that their operations will be sustainable and to improve their financial health. This decision was made sense they are now experiencing financial limitations. </w:t>
          </w:r>
          <w:r w:rsidRPr="000A48DA">
            <w:rPr>
              <w:rFonts w:cstheme="minorHAnsi"/>
              <w:sz w:val="24"/>
              <w:szCs w:val="24"/>
            </w:rPr>
            <w:br/>
            <w:t xml:space="preserve">The business operates in accordance with a predetermined financial plan, which stipulates that their stock levels must be maintained at a minimum of forty thousand pounds and that they must provide their suppliers with a credit period of one month. Although thirty percent of customers use credit cards, the corporation levies a transaction fee of three percent. The company's gross profit margin is thirty-five percent, and it receives all its revenues from sales that occur during the same month. In the present moment, the organisation is in the process of repaying a debt that has monthly payments of four thousand pounds, with twenty-five percent of those payments going towards interest. When compared to selling expenses, which are spent in the following month, administrative expenses are immediately removed. This includes depreciation of £6,000 each month. Selling expenses may be compared to administrative expenses. </w:t>
          </w:r>
          <w:r w:rsidRPr="000A48DA">
            <w:rPr>
              <w:rFonts w:cstheme="minorHAnsi"/>
              <w:sz w:val="24"/>
              <w:szCs w:val="24"/>
            </w:rPr>
            <w:br/>
            <w:t xml:space="preserve">The goal of this report is to present an analysis of the financial future of Blue Thread Ltd. by producing a stock budget, a cash budget, and a budgeted Profit and Loss Account for the period ending on November 30. This analysis will be provided throughout the course of this report. In addition to this, it assists in the identification of potential financial problems and offers suggestions for how these difficulties could be managed. </w:t>
          </w:r>
          <w:r w:rsidRPr="000A48DA">
            <w:rPr>
              <w:rFonts w:cstheme="minorHAnsi"/>
              <w:sz w:val="24"/>
              <w:szCs w:val="24"/>
            </w:rPr>
            <w:br/>
            <w:t>A critical examination of traditional budgeting practises will be conducted within the context of a changing corporate environment. In conclusion, the study will analyse the essential circumstances for an efficient budgeting system, the behavioural aspects that influence the execution of budgets, and the evaluation of traditional budgeting practises.</w:t>
          </w:r>
        </w:p>
        <w:p w14:paraId="6594E2FE" w14:textId="77777777" w:rsidR="005C202E" w:rsidRPr="000A48DA" w:rsidRDefault="005C202E" w:rsidP="002A26BC">
          <w:pPr>
            <w:rPr>
              <w:rFonts w:cstheme="minorHAnsi"/>
              <w:sz w:val="24"/>
              <w:szCs w:val="24"/>
            </w:rPr>
          </w:pPr>
        </w:p>
        <w:p w14:paraId="71A49B39" w14:textId="77777777" w:rsidR="00F466FF" w:rsidRPr="000A48DA" w:rsidRDefault="00F466FF" w:rsidP="007D1947">
          <w:pPr>
            <w:rPr>
              <w:rFonts w:cstheme="minorHAnsi"/>
              <w:noProof/>
              <w:sz w:val="24"/>
              <w:szCs w:val="24"/>
            </w:rPr>
          </w:pPr>
        </w:p>
        <w:p w14:paraId="7C657C89" w14:textId="77777777" w:rsidR="00AA2A91" w:rsidRPr="000A48DA" w:rsidRDefault="00AA2A91" w:rsidP="004D519C">
          <w:pPr>
            <w:rPr>
              <w:rFonts w:cstheme="minorHAnsi"/>
              <w:sz w:val="24"/>
              <w:szCs w:val="24"/>
            </w:rPr>
          </w:pPr>
        </w:p>
        <w:p w14:paraId="1D2DB778" w14:textId="77777777" w:rsidR="005C202E" w:rsidRPr="000A48DA" w:rsidRDefault="005C202E" w:rsidP="004D519C">
          <w:pPr>
            <w:rPr>
              <w:rFonts w:cstheme="minorHAnsi"/>
              <w:sz w:val="24"/>
              <w:szCs w:val="24"/>
            </w:rPr>
          </w:pPr>
        </w:p>
        <w:p w14:paraId="356283E2" w14:textId="77777777" w:rsidR="005C202E" w:rsidRPr="000A48DA" w:rsidRDefault="005C202E" w:rsidP="004D519C">
          <w:pPr>
            <w:rPr>
              <w:rFonts w:cstheme="minorHAnsi"/>
              <w:sz w:val="24"/>
              <w:szCs w:val="24"/>
            </w:rPr>
          </w:pPr>
        </w:p>
        <w:p w14:paraId="0E39FDD8" w14:textId="77777777" w:rsidR="00F27740" w:rsidRDefault="00F27740" w:rsidP="004D519C">
          <w:pPr>
            <w:rPr>
              <w:rFonts w:cstheme="minorHAnsi"/>
              <w:sz w:val="24"/>
              <w:szCs w:val="24"/>
            </w:rPr>
          </w:pPr>
        </w:p>
        <w:p w14:paraId="319C8369" w14:textId="77777777" w:rsidR="00D74EF6" w:rsidRPr="000A48DA" w:rsidRDefault="00D74EF6" w:rsidP="004D519C">
          <w:pPr>
            <w:rPr>
              <w:rFonts w:cstheme="minorHAnsi"/>
              <w:sz w:val="24"/>
              <w:szCs w:val="24"/>
            </w:rPr>
          </w:pPr>
        </w:p>
        <w:p w14:paraId="054598CE" w14:textId="20E3E15F" w:rsidR="008F4B79" w:rsidRPr="000A48DA" w:rsidRDefault="00074534" w:rsidP="00C03909">
          <w:pPr>
            <w:pStyle w:val="Heading1"/>
            <w:rPr>
              <w:rFonts w:asciiTheme="minorHAnsi" w:hAnsiTheme="minorHAnsi" w:cstheme="minorHAnsi"/>
              <w:sz w:val="24"/>
              <w:szCs w:val="24"/>
            </w:rPr>
          </w:pPr>
          <w:bookmarkStart w:id="2" w:name="_Toc194011916"/>
          <w:r w:rsidRPr="000A48DA">
            <w:rPr>
              <w:rFonts w:asciiTheme="minorHAnsi" w:hAnsiTheme="minorHAnsi" w:cstheme="minorHAnsi"/>
              <w:sz w:val="24"/>
              <w:szCs w:val="24"/>
            </w:rPr>
            <w:lastRenderedPageBreak/>
            <w:t>1.</w:t>
          </w:r>
          <w:r w:rsidR="00480872" w:rsidRPr="000A48DA">
            <w:rPr>
              <w:rFonts w:asciiTheme="minorHAnsi" w:hAnsiTheme="minorHAnsi" w:cstheme="minorHAnsi"/>
              <w:sz w:val="24"/>
              <w:szCs w:val="24"/>
            </w:rPr>
            <w:t xml:space="preserve">Main </w:t>
          </w:r>
          <w:r w:rsidR="00BF15E5" w:rsidRPr="000A48DA">
            <w:rPr>
              <w:rFonts w:asciiTheme="minorHAnsi" w:hAnsiTheme="minorHAnsi" w:cstheme="minorHAnsi"/>
              <w:sz w:val="24"/>
              <w:szCs w:val="24"/>
            </w:rPr>
            <w:t>Findings</w:t>
          </w:r>
          <w:bookmarkEnd w:id="2"/>
        </w:p>
        <w:p w14:paraId="7EE4B013" w14:textId="0CFF3C1A" w:rsidR="008F4B79" w:rsidRPr="000A48DA" w:rsidRDefault="00074534" w:rsidP="00074534">
          <w:pPr>
            <w:pStyle w:val="Heading2"/>
            <w:rPr>
              <w:rFonts w:asciiTheme="minorHAnsi" w:hAnsiTheme="minorHAnsi" w:cstheme="minorHAnsi"/>
              <w:sz w:val="24"/>
              <w:szCs w:val="24"/>
            </w:rPr>
          </w:pPr>
          <w:bookmarkStart w:id="3" w:name="_Toc194011917"/>
          <w:r w:rsidRPr="000A48DA">
            <w:rPr>
              <w:rFonts w:asciiTheme="minorHAnsi" w:hAnsiTheme="minorHAnsi" w:cstheme="minorHAnsi"/>
              <w:sz w:val="24"/>
              <w:szCs w:val="24"/>
            </w:rPr>
            <w:t>a. Stock budget:</w:t>
          </w:r>
          <w:bookmarkEnd w:id="3"/>
        </w:p>
        <w:tbl>
          <w:tblPr>
            <w:tblStyle w:val="TableGrid"/>
            <w:tblW w:w="8476"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1"/>
            <w:gridCol w:w="992"/>
            <w:gridCol w:w="992"/>
            <w:gridCol w:w="964"/>
            <w:gridCol w:w="993"/>
            <w:gridCol w:w="992"/>
            <w:gridCol w:w="992"/>
          </w:tblGrid>
          <w:tr w:rsidR="008F4B79" w:rsidRPr="000A48DA" w14:paraId="154D928D" w14:textId="77777777" w:rsidTr="00097CA9">
            <w:tc>
              <w:tcPr>
                <w:tcW w:w="2551" w:type="dxa"/>
              </w:tcPr>
              <w:p w14:paraId="2643CF53" w14:textId="77777777" w:rsidR="008F4B79" w:rsidRPr="000A48DA" w:rsidRDefault="008F4B79" w:rsidP="00097CA9">
                <w:pPr>
                  <w:jc w:val="center"/>
                  <w:rPr>
                    <w:rFonts w:cstheme="minorHAnsi"/>
                    <w:sz w:val="24"/>
                    <w:szCs w:val="24"/>
                  </w:rPr>
                </w:pPr>
              </w:p>
            </w:tc>
            <w:tc>
              <w:tcPr>
                <w:tcW w:w="992" w:type="dxa"/>
              </w:tcPr>
              <w:p w14:paraId="127577E6" w14:textId="77777777" w:rsidR="008F4B79" w:rsidRPr="000A48DA" w:rsidRDefault="008F4B79" w:rsidP="00097CA9">
                <w:pPr>
                  <w:jc w:val="right"/>
                  <w:rPr>
                    <w:rFonts w:cstheme="minorHAnsi"/>
                    <w:b/>
                    <w:sz w:val="24"/>
                    <w:szCs w:val="24"/>
                  </w:rPr>
                </w:pPr>
                <w:r w:rsidRPr="000A48DA">
                  <w:rPr>
                    <w:rFonts w:cstheme="minorHAnsi"/>
                    <w:b/>
                    <w:sz w:val="24"/>
                    <w:szCs w:val="24"/>
                  </w:rPr>
                  <w:t>June</w:t>
                </w:r>
              </w:p>
            </w:tc>
            <w:tc>
              <w:tcPr>
                <w:tcW w:w="992" w:type="dxa"/>
              </w:tcPr>
              <w:p w14:paraId="3F8576BD" w14:textId="77777777" w:rsidR="008F4B79" w:rsidRPr="000A48DA" w:rsidRDefault="008F4B79" w:rsidP="00097CA9">
                <w:pPr>
                  <w:jc w:val="right"/>
                  <w:rPr>
                    <w:rFonts w:cstheme="minorHAnsi"/>
                    <w:b/>
                    <w:sz w:val="24"/>
                    <w:szCs w:val="24"/>
                  </w:rPr>
                </w:pPr>
                <w:r w:rsidRPr="000A48DA">
                  <w:rPr>
                    <w:rFonts w:cstheme="minorHAnsi"/>
                    <w:b/>
                    <w:sz w:val="24"/>
                    <w:szCs w:val="24"/>
                  </w:rPr>
                  <w:t>July</w:t>
                </w:r>
              </w:p>
            </w:tc>
            <w:tc>
              <w:tcPr>
                <w:tcW w:w="964" w:type="dxa"/>
              </w:tcPr>
              <w:p w14:paraId="7E2915BC" w14:textId="77777777" w:rsidR="008F4B79" w:rsidRPr="000A48DA" w:rsidRDefault="008F4B79" w:rsidP="00097CA9">
                <w:pPr>
                  <w:jc w:val="right"/>
                  <w:rPr>
                    <w:rFonts w:cstheme="minorHAnsi"/>
                    <w:b/>
                    <w:sz w:val="24"/>
                    <w:szCs w:val="24"/>
                  </w:rPr>
                </w:pPr>
                <w:r w:rsidRPr="000A48DA">
                  <w:rPr>
                    <w:rFonts w:cstheme="minorHAnsi"/>
                    <w:b/>
                    <w:sz w:val="24"/>
                    <w:szCs w:val="24"/>
                  </w:rPr>
                  <w:t>Aug</w:t>
                </w:r>
              </w:p>
            </w:tc>
            <w:tc>
              <w:tcPr>
                <w:tcW w:w="993" w:type="dxa"/>
              </w:tcPr>
              <w:p w14:paraId="0933CEC7" w14:textId="77777777" w:rsidR="008F4B79" w:rsidRPr="000A48DA" w:rsidRDefault="008F4B79" w:rsidP="00097CA9">
                <w:pPr>
                  <w:jc w:val="right"/>
                  <w:rPr>
                    <w:rFonts w:cstheme="minorHAnsi"/>
                    <w:b/>
                    <w:sz w:val="24"/>
                    <w:szCs w:val="24"/>
                  </w:rPr>
                </w:pPr>
                <w:r w:rsidRPr="000A48DA">
                  <w:rPr>
                    <w:rFonts w:cstheme="minorHAnsi"/>
                    <w:b/>
                    <w:sz w:val="24"/>
                    <w:szCs w:val="24"/>
                  </w:rPr>
                  <w:t>Sept</w:t>
                </w:r>
              </w:p>
            </w:tc>
            <w:tc>
              <w:tcPr>
                <w:tcW w:w="992" w:type="dxa"/>
              </w:tcPr>
              <w:p w14:paraId="239056FA" w14:textId="77777777" w:rsidR="008F4B79" w:rsidRPr="000A48DA" w:rsidRDefault="008F4B79" w:rsidP="00097CA9">
                <w:pPr>
                  <w:jc w:val="right"/>
                  <w:rPr>
                    <w:rFonts w:cstheme="minorHAnsi"/>
                    <w:b/>
                    <w:sz w:val="24"/>
                    <w:szCs w:val="24"/>
                  </w:rPr>
                </w:pPr>
                <w:r w:rsidRPr="000A48DA">
                  <w:rPr>
                    <w:rFonts w:cstheme="minorHAnsi"/>
                    <w:b/>
                    <w:sz w:val="24"/>
                    <w:szCs w:val="24"/>
                  </w:rPr>
                  <w:t>Oct</w:t>
                </w:r>
              </w:p>
            </w:tc>
            <w:tc>
              <w:tcPr>
                <w:tcW w:w="992" w:type="dxa"/>
              </w:tcPr>
              <w:p w14:paraId="73656E83" w14:textId="77777777" w:rsidR="008F4B79" w:rsidRPr="000A48DA" w:rsidRDefault="008F4B79" w:rsidP="00097CA9">
                <w:pPr>
                  <w:jc w:val="right"/>
                  <w:rPr>
                    <w:rFonts w:cstheme="minorHAnsi"/>
                    <w:b/>
                    <w:sz w:val="24"/>
                    <w:szCs w:val="24"/>
                  </w:rPr>
                </w:pPr>
                <w:r w:rsidRPr="000A48DA">
                  <w:rPr>
                    <w:rFonts w:cstheme="minorHAnsi"/>
                    <w:b/>
                    <w:sz w:val="24"/>
                    <w:szCs w:val="24"/>
                  </w:rPr>
                  <w:t>Nov</w:t>
                </w:r>
              </w:p>
            </w:tc>
          </w:tr>
          <w:tr w:rsidR="008F4B79" w:rsidRPr="000A48DA" w14:paraId="48267129" w14:textId="77777777" w:rsidTr="00097CA9">
            <w:trPr>
              <w:trHeight w:val="281"/>
            </w:trPr>
            <w:tc>
              <w:tcPr>
                <w:tcW w:w="2551" w:type="dxa"/>
              </w:tcPr>
              <w:p w14:paraId="5BFBE18B" w14:textId="77777777" w:rsidR="008F4B79" w:rsidRPr="000A48DA" w:rsidRDefault="008F4B79" w:rsidP="00097CA9">
                <w:pPr>
                  <w:rPr>
                    <w:rFonts w:cstheme="minorHAnsi"/>
                    <w:sz w:val="24"/>
                    <w:szCs w:val="24"/>
                  </w:rPr>
                </w:pPr>
              </w:p>
            </w:tc>
            <w:tc>
              <w:tcPr>
                <w:tcW w:w="992" w:type="dxa"/>
              </w:tcPr>
              <w:p w14:paraId="690885C8" w14:textId="77777777" w:rsidR="008F4B79" w:rsidRPr="000A48DA" w:rsidRDefault="008F4B79" w:rsidP="00097CA9">
                <w:pPr>
                  <w:jc w:val="right"/>
                  <w:rPr>
                    <w:rFonts w:cstheme="minorHAnsi"/>
                    <w:sz w:val="24"/>
                    <w:szCs w:val="24"/>
                  </w:rPr>
                </w:pPr>
                <w:r w:rsidRPr="000A48DA">
                  <w:rPr>
                    <w:rFonts w:cstheme="minorHAnsi"/>
                    <w:sz w:val="24"/>
                    <w:szCs w:val="24"/>
                  </w:rPr>
                  <w:t>£000</w:t>
                </w:r>
              </w:p>
            </w:tc>
            <w:tc>
              <w:tcPr>
                <w:tcW w:w="992" w:type="dxa"/>
              </w:tcPr>
              <w:p w14:paraId="07014644" w14:textId="77777777" w:rsidR="008F4B79" w:rsidRPr="000A48DA" w:rsidRDefault="008F4B79" w:rsidP="00097CA9">
                <w:pPr>
                  <w:jc w:val="right"/>
                  <w:rPr>
                    <w:rFonts w:cstheme="minorHAnsi"/>
                    <w:sz w:val="24"/>
                    <w:szCs w:val="24"/>
                  </w:rPr>
                </w:pPr>
                <w:r w:rsidRPr="000A48DA">
                  <w:rPr>
                    <w:rFonts w:cstheme="minorHAnsi"/>
                    <w:sz w:val="24"/>
                    <w:szCs w:val="24"/>
                  </w:rPr>
                  <w:t>£000</w:t>
                </w:r>
              </w:p>
            </w:tc>
            <w:tc>
              <w:tcPr>
                <w:tcW w:w="964" w:type="dxa"/>
              </w:tcPr>
              <w:p w14:paraId="56F154CD" w14:textId="77777777" w:rsidR="008F4B79" w:rsidRPr="000A48DA" w:rsidRDefault="008F4B79" w:rsidP="00097CA9">
                <w:pPr>
                  <w:jc w:val="right"/>
                  <w:rPr>
                    <w:rFonts w:cstheme="minorHAnsi"/>
                    <w:sz w:val="24"/>
                    <w:szCs w:val="24"/>
                  </w:rPr>
                </w:pPr>
                <w:r w:rsidRPr="000A48DA">
                  <w:rPr>
                    <w:rFonts w:cstheme="minorHAnsi"/>
                    <w:sz w:val="24"/>
                    <w:szCs w:val="24"/>
                  </w:rPr>
                  <w:t>£000</w:t>
                </w:r>
              </w:p>
            </w:tc>
            <w:tc>
              <w:tcPr>
                <w:tcW w:w="993" w:type="dxa"/>
              </w:tcPr>
              <w:p w14:paraId="034F1BDC" w14:textId="77777777" w:rsidR="008F4B79" w:rsidRPr="000A48DA" w:rsidRDefault="008F4B79" w:rsidP="00097CA9">
                <w:pPr>
                  <w:jc w:val="right"/>
                  <w:rPr>
                    <w:rFonts w:cstheme="minorHAnsi"/>
                    <w:sz w:val="24"/>
                    <w:szCs w:val="24"/>
                  </w:rPr>
                </w:pPr>
                <w:r w:rsidRPr="000A48DA">
                  <w:rPr>
                    <w:rFonts w:cstheme="minorHAnsi"/>
                    <w:sz w:val="24"/>
                    <w:szCs w:val="24"/>
                  </w:rPr>
                  <w:t>£000</w:t>
                </w:r>
              </w:p>
            </w:tc>
            <w:tc>
              <w:tcPr>
                <w:tcW w:w="992" w:type="dxa"/>
              </w:tcPr>
              <w:p w14:paraId="0CEC832B" w14:textId="77777777" w:rsidR="008F4B79" w:rsidRPr="000A48DA" w:rsidRDefault="008F4B79" w:rsidP="00097CA9">
                <w:pPr>
                  <w:jc w:val="right"/>
                  <w:rPr>
                    <w:rFonts w:cstheme="minorHAnsi"/>
                    <w:sz w:val="24"/>
                    <w:szCs w:val="24"/>
                  </w:rPr>
                </w:pPr>
                <w:r w:rsidRPr="000A48DA">
                  <w:rPr>
                    <w:rFonts w:cstheme="minorHAnsi"/>
                    <w:sz w:val="24"/>
                    <w:szCs w:val="24"/>
                  </w:rPr>
                  <w:t>£000</w:t>
                </w:r>
              </w:p>
            </w:tc>
            <w:tc>
              <w:tcPr>
                <w:tcW w:w="992" w:type="dxa"/>
              </w:tcPr>
              <w:p w14:paraId="6870BD98" w14:textId="77777777" w:rsidR="008F4B79" w:rsidRPr="000A48DA" w:rsidRDefault="008F4B79" w:rsidP="00097CA9">
                <w:pPr>
                  <w:jc w:val="right"/>
                  <w:rPr>
                    <w:rFonts w:cstheme="minorHAnsi"/>
                    <w:sz w:val="24"/>
                    <w:szCs w:val="24"/>
                  </w:rPr>
                </w:pPr>
                <w:r w:rsidRPr="000A48DA">
                  <w:rPr>
                    <w:rFonts w:cstheme="minorHAnsi"/>
                    <w:sz w:val="24"/>
                    <w:szCs w:val="24"/>
                  </w:rPr>
                  <w:t>£000</w:t>
                </w:r>
              </w:p>
            </w:tc>
          </w:tr>
          <w:tr w:rsidR="002A26BC" w:rsidRPr="000A48DA" w14:paraId="2624A768" w14:textId="77777777" w:rsidTr="00097CA9">
            <w:trPr>
              <w:trHeight w:val="281"/>
            </w:trPr>
            <w:tc>
              <w:tcPr>
                <w:tcW w:w="2551" w:type="dxa"/>
              </w:tcPr>
              <w:p w14:paraId="20E460A7" w14:textId="77777777" w:rsidR="002A26BC" w:rsidRPr="000A48DA" w:rsidRDefault="002A26BC" w:rsidP="00097CA9">
                <w:pPr>
                  <w:rPr>
                    <w:rFonts w:cstheme="minorHAnsi"/>
                    <w:sz w:val="24"/>
                    <w:szCs w:val="24"/>
                  </w:rPr>
                </w:pPr>
              </w:p>
            </w:tc>
            <w:tc>
              <w:tcPr>
                <w:tcW w:w="992" w:type="dxa"/>
              </w:tcPr>
              <w:p w14:paraId="745C9AE4" w14:textId="77777777" w:rsidR="002A26BC" w:rsidRPr="000A48DA" w:rsidRDefault="002A26BC" w:rsidP="00097CA9">
                <w:pPr>
                  <w:jc w:val="right"/>
                  <w:rPr>
                    <w:rFonts w:cstheme="minorHAnsi"/>
                    <w:sz w:val="24"/>
                    <w:szCs w:val="24"/>
                  </w:rPr>
                </w:pPr>
              </w:p>
            </w:tc>
            <w:tc>
              <w:tcPr>
                <w:tcW w:w="992" w:type="dxa"/>
              </w:tcPr>
              <w:p w14:paraId="1FAF0DD3" w14:textId="77777777" w:rsidR="002A26BC" w:rsidRPr="000A48DA" w:rsidRDefault="002A26BC" w:rsidP="00097CA9">
                <w:pPr>
                  <w:jc w:val="right"/>
                  <w:rPr>
                    <w:rFonts w:cstheme="minorHAnsi"/>
                    <w:sz w:val="24"/>
                    <w:szCs w:val="24"/>
                  </w:rPr>
                </w:pPr>
              </w:p>
            </w:tc>
            <w:tc>
              <w:tcPr>
                <w:tcW w:w="964" w:type="dxa"/>
              </w:tcPr>
              <w:p w14:paraId="19B207D5" w14:textId="77777777" w:rsidR="002A26BC" w:rsidRPr="000A48DA" w:rsidRDefault="002A26BC" w:rsidP="00097CA9">
                <w:pPr>
                  <w:jc w:val="right"/>
                  <w:rPr>
                    <w:rFonts w:cstheme="minorHAnsi"/>
                    <w:sz w:val="24"/>
                    <w:szCs w:val="24"/>
                  </w:rPr>
                </w:pPr>
              </w:p>
            </w:tc>
            <w:tc>
              <w:tcPr>
                <w:tcW w:w="993" w:type="dxa"/>
              </w:tcPr>
              <w:p w14:paraId="5DE34859" w14:textId="77777777" w:rsidR="002A26BC" w:rsidRPr="000A48DA" w:rsidRDefault="002A26BC" w:rsidP="00097CA9">
                <w:pPr>
                  <w:jc w:val="right"/>
                  <w:rPr>
                    <w:rFonts w:cstheme="minorHAnsi"/>
                    <w:sz w:val="24"/>
                    <w:szCs w:val="24"/>
                  </w:rPr>
                </w:pPr>
              </w:p>
            </w:tc>
            <w:tc>
              <w:tcPr>
                <w:tcW w:w="992" w:type="dxa"/>
              </w:tcPr>
              <w:p w14:paraId="735B7398" w14:textId="77777777" w:rsidR="002A26BC" w:rsidRPr="000A48DA" w:rsidRDefault="002A26BC" w:rsidP="00097CA9">
                <w:pPr>
                  <w:jc w:val="right"/>
                  <w:rPr>
                    <w:rFonts w:cstheme="minorHAnsi"/>
                    <w:sz w:val="24"/>
                    <w:szCs w:val="24"/>
                  </w:rPr>
                </w:pPr>
              </w:p>
            </w:tc>
            <w:tc>
              <w:tcPr>
                <w:tcW w:w="992" w:type="dxa"/>
              </w:tcPr>
              <w:p w14:paraId="166E7253" w14:textId="77777777" w:rsidR="002A26BC" w:rsidRPr="000A48DA" w:rsidRDefault="002A26BC" w:rsidP="00097CA9">
                <w:pPr>
                  <w:jc w:val="right"/>
                  <w:rPr>
                    <w:rFonts w:cstheme="minorHAnsi"/>
                    <w:sz w:val="24"/>
                    <w:szCs w:val="24"/>
                  </w:rPr>
                </w:pPr>
              </w:p>
            </w:tc>
          </w:tr>
          <w:tr w:rsidR="008F4B79" w:rsidRPr="000A48DA" w14:paraId="4B0E14E7" w14:textId="77777777" w:rsidTr="00097CA9">
            <w:tc>
              <w:tcPr>
                <w:tcW w:w="2551" w:type="dxa"/>
              </w:tcPr>
              <w:p w14:paraId="05D0139B" w14:textId="77777777" w:rsidR="008F4B79" w:rsidRPr="000A48DA" w:rsidRDefault="008F4B79" w:rsidP="00097CA9">
                <w:pPr>
                  <w:rPr>
                    <w:rFonts w:cstheme="minorHAnsi"/>
                    <w:sz w:val="24"/>
                    <w:szCs w:val="24"/>
                  </w:rPr>
                </w:pPr>
                <w:r w:rsidRPr="000A48DA">
                  <w:rPr>
                    <w:rFonts w:cstheme="minorHAnsi"/>
                    <w:sz w:val="24"/>
                    <w:szCs w:val="24"/>
                  </w:rPr>
                  <w:t>Opening balance</w:t>
                </w:r>
              </w:p>
            </w:tc>
            <w:tc>
              <w:tcPr>
                <w:tcW w:w="992" w:type="dxa"/>
              </w:tcPr>
              <w:p w14:paraId="1A8CCF64" w14:textId="2A1A9967" w:rsidR="008F4B79" w:rsidRPr="000A48DA" w:rsidRDefault="00FD1EDD" w:rsidP="00097CA9">
                <w:pPr>
                  <w:jc w:val="right"/>
                  <w:rPr>
                    <w:rFonts w:cstheme="minorHAnsi"/>
                    <w:sz w:val="24"/>
                    <w:szCs w:val="24"/>
                  </w:rPr>
                </w:pPr>
                <w:r w:rsidRPr="000A48DA">
                  <w:rPr>
                    <w:rFonts w:cstheme="minorHAnsi"/>
                    <w:color w:val="FF0000"/>
                    <w:sz w:val="24"/>
                    <w:szCs w:val="24"/>
                  </w:rPr>
                  <w:t>90</w:t>
                </w:r>
                <w:r w:rsidR="008F4B79" w:rsidRPr="000A48DA">
                  <w:rPr>
                    <w:rFonts w:cstheme="minorHAnsi"/>
                    <w:color w:val="FF0000"/>
                    <w:sz w:val="24"/>
                    <w:szCs w:val="24"/>
                  </w:rPr>
                  <w:t xml:space="preserve"> </w:t>
                </w:r>
              </w:p>
            </w:tc>
            <w:tc>
              <w:tcPr>
                <w:tcW w:w="992" w:type="dxa"/>
              </w:tcPr>
              <w:p w14:paraId="26FCFE01" w14:textId="5CABDEB0" w:rsidR="008F4B79" w:rsidRPr="000A48DA" w:rsidRDefault="00502CDA" w:rsidP="00097CA9">
                <w:pPr>
                  <w:jc w:val="right"/>
                  <w:rPr>
                    <w:rFonts w:cstheme="minorHAnsi"/>
                    <w:sz w:val="24"/>
                    <w:szCs w:val="24"/>
                  </w:rPr>
                </w:pPr>
                <w:r w:rsidRPr="000A48DA">
                  <w:rPr>
                    <w:rFonts w:cstheme="minorHAnsi"/>
                    <w:sz w:val="24"/>
                    <w:szCs w:val="24"/>
                  </w:rPr>
                  <w:t>1</w:t>
                </w:r>
                <w:r w:rsidR="00565D8F" w:rsidRPr="000A48DA">
                  <w:rPr>
                    <w:rFonts w:cstheme="minorHAnsi"/>
                    <w:sz w:val="24"/>
                    <w:szCs w:val="24"/>
                  </w:rPr>
                  <w:t>10</w:t>
                </w:r>
              </w:p>
            </w:tc>
            <w:tc>
              <w:tcPr>
                <w:tcW w:w="964" w:type="dxa"/>
              </w:tcPr>
              <w:p w14:paraId="52A93B90" w14:textId="276BB95B" w:rsidR="008F4B79" w:rsidRPr="000A48DA" w:rsidRDefault="00871BC7" w:rsidP="00097CA9">
                <w:pPr>
                  <w:jc w:val="right"/>
                  <w:rPr>
                    <w:rFonts w:cstheme="minorHAnsi"/>
                    <w:sz w:val="24"/>
                    <w:szCs w:val="24"/>
                  </w:rPr>
                </w:pPr>
                <w:r w:rsidRPr="000A48DA">
                  <w:rPr>
                    <w:rFonts w:cstheme="minorHAnsi"/>
                    <w:sz w:val="24"/>
                    <w:szCs w:val="24"/>
                  </w:rPr>
                  <w:t>134</w:t>
                </w:r>
                <w:r w:rsidR="008F4B79" w:rsidRPr="000A48DA">
                  <w:rPr>
                    <w:rFonts w:cstheme="minorHAnsi"/>
                    <w:sz w:val="24"/>
                    <w:szCs w:val="24"/>
                  </w:rPr>
                  <w:t xml:space="preserve"> </w:t>
                </w:r>
              </w:p>
            </w:tc>
            <w:tc>
              <w:tcPr>
                <w:tcW w:w="993" w:type="dxa"/>
              </w:tcPr>
              <w:p w14:paraId="415EDCED" w14:textId="7D61DEA4" w:rsidR="008F4B79" w:rsidRPr="000A48DA" w:rsidRDefault="00871BC7" w:rsidP="00097CA9">
                <w:pPr>
                  <w:jc w:val="right"/>
                  <w:rPr>
                    <w:rFonts w:cstheme="minorHAnsi"/>
                    <w:sz w:val="24"/>
                    <w:szCs w:val="24"/>
                  </w:rPr>
                </w:pPr>
                <w:r w:rsidRPr="000A48DA">
                  <w:rPr>
                    <w:rFonts w:cstheme="minorHAnsi"/>
                    <w:sz w:val="24"/>
                    <w:szCs w:val="24"/>
                  </w:rPr>
                  <w:t>187</w:t>
                </w:r>
                <w:r w:rsidR="008F4B79" w:rsidRPr="000A48DA">
                  <w:rPr>
                    <w:rFonts w:cstheme="minorHAnsi"/>
                    <w:sz w:val="24"/>
                    <w:szCs w:val="24"/>
                  </w:rPr>
                  <w:t xml:space="preserve"> </w:t>
                </w:r>
              </w:p>
            </w:tc>
            <w:tc>
              <w:tcPr>
                <w:tcW w:w="992" w:type="dxa"/>
              </w:tcPr>
              <w:p w14:paraId="6F4E533A" w14:textId="2D1BA9D4" w:rsidR="008F4B79" w:rsidRPr="000A48DA" w:rsidRDefault="00871BC7" w:rsidP="00097CA9">
                <w:pPr>
                  <w:jc w:val="right"/>
                  <w:rPr>
                    <w:rFonts w:cstheme="minorHAnsi"/>
                    <w:sz w:val="24"/>
                    <w:szCs w:val="24"/>
                  </w:rPr>
                </w:pPr>
                <w:r w:rsidRPr="000A48DA">
                  <w:rPr>
                    <w:rFonts w:cstheme="minorHAnsi"/>
                    <w:sz w:val="24"/>
                    <w:szCs w:val="24"/>
                  </w:rPr>
                  <w:t>204</w:t>
                </w:r>
                <w:r w:rsidR="008F4B79" w:rsidRPr="000A48DA">
                  <w:rPr>
                    <w:rFonts w:cstheme="minorHAnsi"/>
                    <w:sz w:val="24"/>
                    <w:szCs w:val="24"/>
                  </w:rPr>
                  <w:t xml:space="preserve"> </w:t>
                </w:r>
              </w:p>
            </w:tc>
            <w:tc>
              <w:tcPr>
                <w:tcW w:w="992" w:type="dxa"/>
              </w:tcPr>
              <w:p w14:paraId="2ADBBDD3" w14:textId="6C29C0A5" w:rsidR="008F4B79" w:rsidRPr="000A48DA" w:rsidRDefault="00871BC7" w:rsidP="00097CA9">
                <w:pPr>
                  <w:jc w:val="right"/>
                  <w:rPr>
                    <w:rFonts w:cstheme="minorHAnsi"/>
                    <w:sz w:val="24"/>
                    <w:szCs w:val="24"/>
                  </w:rPr>
                </w:pPr>
                <w:r w:rsidRPr="000A48DA">
                  <w:rPr>
                    <w:rFonts w:cstheme="minorHAnsi"/>
                    <w:sz w:val="24"/>
                    <w:szCs w:val="24"/>
                  </w:rPr>
                  <w:t>254</w:t>
                </w:r>
                <w:r w:rsidR="008F4B79" w:rsidRPr="000A48DA">
                  <w:rPr>
                    <w:rFonts w:cstheme="minorHAnsi"/>
                    <w:sz w:val="24"/>
                    <w:szCs w:val="24"/>
                  </w:rPr>
                  <w:t xml:space="preserve"> </w:t>
                </w:r>
              </w:p>
            </w:tc>
          </w:tr>
          <w:tr w:rsidR="008F4B79" w:rsidRPr="000A48DA" w14:paraId="2EB4036E" w14:textId="77777777" w:rsidTr="00097CA9">
            <w:tc>
              <w:tcPr>
                <w:tcW w:w="2551" w:type="dxa"/>
              </w:tcPr>
              <w:p w14:paraId="7644C62B" w14:textId="77777777" w:rsidR="008F4B79" w:rsidRPr="000A48DA" w:rsidRDefault="008F4B79" w:rsidP="00097CA9">
                <w:pPr>
                  <w:ind w:left="-675" w:firstLine="675"/>
                  <w:rPr>
                    <w:rFonts w:cstheme="minorHAnsi"/>
                    <w:sz w:val="24"/>
                    <w:szCs w:val="24"/>
                  </w:rPr>
                </w:pPr>
                <w:r w:rsidRPr="000A48DA">
                  <w:rPr>
                    <w:rFonts w:cstheme="minorHAnsi"/>
                    <w:sz w:val="24"/>
                    <w:szCs w:val="24"/>
                  </w:rPr>
                  <w:t>Stock purchased</w:t>
                </w:r>
              </w:p>
            </w:tc>
            <w:tc>
              <w:tcPr>
                <w:tcW w:w="992" w:type="dxa"/>
              </w:tcPr>
              <w:p w14:paraId="4773612C" w14:textId="3D8D2894" w:rsidR="008F4B79" w:rsidRPr="000A48DA" w:rsidRDefault="00CD56E6" w:rsidP="00097CA9">
                <w:pPr>
                  <w:jc w:val="right"/>
                  <w:rPr>
                    <w:rFonts w:cstheme="minorHAnsi"/>
                    <w:sz w:val="24"/>
                    <w:szCs w:val="24"/>
                    <w:u w:val="single"/>
                  </w:rPr>
                </w:pPr>
                <w:r w:rsidRPr="000A48DA">
                  <w:rPr>
                    <w:rFonts w:cstheme="minorHAnsi"/>
                    <w:sz w:val="24"/>
                    <w:szCs w:val="24"/>
                    <w:u w:val="single"/>
                  </w:rPr>
                  <w:t>1</w:t>
                </w:r>
                <w:r w:rsidR="00502CDA" w:rsidRPr="000A48DA">
                  <w:rPr>
                    <w:rFonts w:cstheme="minorHAnsi"/>
                    <w:sz w:val="24"/>
                    <w:szCs w:val="24"/>
                    <w:u w:val="single"/>
                  </w:rPr>
                  <w:t>50</w:t>
                </w:r>
                <w:r w:rsidR="008F4B79" w:rsidRPr="000A48DA">
                  <w:rPr>
                    <w:rFonts w:cstheme="minorHAnsi"/>
                    <w:sz w:val="24"/>
                    <w:szCs w:val="24"/>
                    <w:u w:val="single"/>
                  </w:rPr>
                  <w:t xml:space="preserve"> </w:t>
                </w:r>
              </w:p>
            </w:tc>
            <w:tc>
              <w:tcPr>
                <w:tcW w:w="992" w:type="dxa"/>
              </w:tcPr>
              <w:p w14:paraId="3063B113" w14:textId="46F563EF" w:rsidR="008F4B79" w:rsidRPr="000A48DA" w:rsidRDefault="00516F6F" w:rsidP="00097CA9">
                <w:pPr>
                  <w:jc w:val="right"/>
                  <w:rPr>
                    <w:rFonts w:cstheme="minorHAnsi"/>
                    <w:sz w:val="24"/>
                    <w:szCs w:val="24"/>
                    <w:u w:val="single"/>
                  </w:rPr>
                </w:pPr>
                <w:r w:rsidRPr="000A48DA">
                  <w:rPr>
                    <w:rFonts w:cstheme="minorHAnsi"/>
                    <w:sz w:val="24"/>
                    <w:szCs w:val="24"/>
                    <w:u w:val="single"/>
                  </w:rPr>
                  <w:t>180</w:t>
                </w:r>
                <w:r w:rsidR="008F4B79" w:rsidRPr="000A48DA">
                  <w:rPr>
                    <w:rFonts w:cstheme="minorHAnsi"/>
                    <w:sz w:val="24"/>
                    <w:szCs w:val="24"/>
                    <w:u w:val="single"/>
                  </w:rPr>
                  <w:t xml:space="preserve">  </w:t>
                </w:r>
              </w:p>
            </w:tc>
            <w:tc>
              <w:tcPr>
                <w:tcW w:w="964" w:type="dxa"/>
              </w:tcPr>
              <w:p w14:paraId="7B8CE271" w14:textId="1DB4A7EA" w:rsidR="008F4B79" w:rsidRPr="000A48DA" w:rsidRDefault="00516F6F" w:rsidP="00097CA9">
                <w:pPr>
                  <w:jc w:val="right"/>
                  <w:rPr>
                    <w:rFonts w:cstheme="minorHAnsi"/>
                    <w:sz w:val="24"/>
                    <w:szCs w:val="24"/>
                    <w:u w:val="single"/>
                  </w:rPr>
                </w:pPr>
                <w:r w:rsidRPr="000A48DA">
                  <w:rPr>
                    <w:rFonts w:cstheme="minorHAnsi"/>
                    <w:sz w:val="24"/>
                    <w:szCs w:val="24"/>
                    <w:u w:val="single"/>
                  </w:rPr>
                  <w:t>190</w:t>
                </w:r>
                <w:r w:rsidR="008F4B79" w:rsidRPr="000A48DA">
                  <w:rPr>
                    <w:rFonts w:cstheme="minorHAnsi"/>
                    <w:sz w:val="24"/>
                    <w:szCs w:val="24"/>
                    <w:u w:val="single"/>
                  </w:rPr>
                  <w:t xml:space="preserve"> </w:t>
                </w:r>
              </w:p>
            </w:tc>
            <w:tc>
              <w:tcPr>
                <w:tcW w:w="993" w:type="dxa"/>
              </w:tcPr>
              <w:p w14:paraId="66D80042" w14:textId="6885182F" w:rsidR="008F4B79" w:rsidRPr="000A48DA" w:rsidRDefault="00BE19F0" w:rsidP="00097CA9">
                <w:pPr>
                  <w:jc w:val="right"/>
                  <w:rPr>
                    <w:rFonts w:cstheme="minorHAnsi"/>
                    <w:sz w:val="24"/>
                    <w:szCs w:val="24"/>
                    <w:u w:val="single"/>
                  </w:rPr>
                </w:pPr>
                <w:r w:rsidRPr="000A48DA">
                  <w:rPr>
                    <w:rFonts w:cstheme="minorHAnsi"/>
                    <w:sz w:val="24"/>
                    <w:szCs w:val="24"/>
                    <w:u w:val="single"/>
                  </w:rPr>
                  <w:t>160</w:t>
                </w:r>
                <w:r w:rsidR="008F4B79" w:rsidRPr="000A48DA">
                  <w:rPr>
                    <w:rFonts w:cstheme="minorHAnsi"/>
                    <w:sz w:val="24"/>
                    <w:szCs w:val="24"/>
                    <w:u w:val="single"/>
                  </w:rPr>
                  <w:t xml:space="preserve"> </w:t>
                </w:r>
              </w:p>
            </w:tc>
            <w:tc>
              <w:tcPr>
                <w:tcW w:w="992" w:type="dxa"/>
              </w:tcPr>
              <w:p w14:paraId="078EE3E2" w14:textId="09B2A7CC" w:rsidR="008F4B79" w:rsidRPr="000A48DA" w:rsidRDefault="00BE19F0" w:rsidP="00097CA9">
                <w:pPr>
                  <w:jc w:val="right"/>
                  <w:rPr>
                    <w:rFonts w:cstheme="minorHAnsi"/>
                    <w:sz w:val="24"/>
                    <w:szCs w:val="24"/>
                    <w:u w:val="single"/>
                  </w:rPr>
                </w:pPr>
                <w:r w:rsidRPr="000A48DA">
                  <w:rPr>
                    <w:rFonts w:cstheme="minorHAnsi"/>
                    <w:sz w:val="24"/>
                    <w:szCs w:val="24"/>
                    <w:u w:val="single"/>
                  </w:rPr>
                  <w:t>200</w:t>
                </w:r>
                <w:r w:rsidR="008F4B79" w:rsidRPr="000A48DA">
                  <w:rPr>
                    <w:rFonts w:cstheme="minorHAnsi"/>
                    <w:sz w:val="24"/>
                    <w:szCs w:val="24"/>
                    <w:u w:val="single"/>
                  </w:rPr>
                  <w:t xml:space="preserve"> </w:t>
                </w:r>
              </w:p>
            </w:tc>
            <w:tc>
              <w:tcPr>
                <w:tcW w:w="992" w:type="dxa"/>
              </w:tcPr>
              <w:p w14:paraId="0FC90AE7" w14:textId="0123058D" w:rsidR="008F4B79" w:rsidRPr="000A48DA" w:rsidRDefault="00BE19F0" w:rsidP="00097CA9">
                <w:pPr>
                  <w:jc w:val="right"/>
                  <w:rPr>
                    <w:rFonts w:cstheme="minorHAnsi"/>
                    <w:sz w:val="24"/>
                    <w:szCs w:val="24"/>
                    <w:u w:val="single"/>
                  </w:rPr>
                </w:pPr>
                <w:r w:rsidRPr="000A48DA">
                  <w:rPr>
                    <w:rFonts w:cstheme="minorHAnsi"/>
                    <w:sz w:val="24"/>
                    <w:szCs w:val="24"/>
                    <w:u w:val="single"/>
                  </w:rPr>
                  <w:t>210</w:t>
                </w:r>
                <w:r w:rsidR="008F4B79" w:rsidRPr="000A48DA">
                  <w:rPr>
                    <w:rFonts w:cstheme="minorHAnsi"/>
                    <w:sz w:val="24"/>
                    <w:szCs w:val="24"/>
                    <w:u w:val="single"/>
                  </w:rPr>
                  <w:t xml:space="preserve"> </w:t>
                </w:r>
              </w:p>
            </w:tc>
          </w:tr>
          <w:tr w:rsidR="008F4B79" w:rsidRPr="000A48DA" w14:paraId="5CA577E1" w14:textId="77777777" w:rsidTr="00097CA9">
            <w:tc>
              <w:tcPr>
                <w:tcW w:w="2551" w:type="dxa"/>
              </w:tcPr>
              <w:p w14:paraId="4AF45FB0" w14:textId="77777777" w:rsidR="008F4B79" w:rsidRPr="000A48DA" w:rsidRDefault="008F4B79" w:rsidP="00097CA9">
                <w:pPr>
                  <w:rPr>
                    <w:rFonts w:cstheme="minorHAnsi"/>
                    <w:sz w:val="24"/>
                    <w:szCs w:val="24"/>
                  </w:rPr>
                </w:pPr>
              </w:p>
            </w:tc>
            <w:tc>
              <w:tcPr>
                <w:tcW w:w="992" w:type="dxa"/>
              </w:tcPr>
              <w:p w14:paraId="1C07BCC7" w14:textId="608FCB2C" w:rsidR="008F4B79" w:rsidRPr="000A48DA" w:rsidRDefault="00FD1EDD" w:rsidP="00097CA9">
                <w:pPr>
                  <w:jc w:val="right"/>
                  <w:rPr>
                    <w:rFonts w:cstheme="minorHAnsi"/>
                    <w:sz w:val="24"/>
                    <w:szCs w:val="24"/>
                  </w:rPr>
                </w:pPr>
                <w:r w:rsidRPr="000A48DA">
                  <w:rPr>
                    <w:rFonts w:cstheme="minorHAnsi"/>
                    <w:sz w:val="24"/>
                    <w:szCs w:val="24"/>
                  </w:rPr>
                  <w:t>2</w:t>
                </w:r>
                <w:r w:rsidR="00502CDA" w:rsidRPr="000A48DA">
                  <w:rPr>
                    <w:rFonts w:cstheme="minorHAnsi"/>
                    <w:sz w:val="24"/>
                    <w:szCs w:val="24"/>
                  </w:rPr>
                  <w:t>40</w:t>
                </w:r>
                <w:r w:rsidR="008F4B79" w:rsidRPr="000A48DA">
                  <w:rPr>
                    <w:rFonts w:cstheme="minorHAnsi"/>
                    <w:sz w:val="24"/>
                    <w:szCs w:val="24"/>
                  </w:rPr>
                  <w:t xml:space="preserve"> </w:t>
                </w:r>
              </w:p>
            </w:tc>
            <w:tc>
              <w:tcPr>
                <w:tcW w:w="992" w:type="dxa"/>
              </w:tcPr>
              <w:p w14:paraId="6FE1EFF6" w14:textId="6A2CC992" w:rsidR="008F4B79" w:rsidRPr="000A48DA" w:rsidRDefault="00871BC7" w:rsidP="00097CA9">
                <w:pPr>
                  <w:jc w:val="right"/>
                  <w:rPr>
                    <w:rFonts w:cstheme="minorHAnsi"/>
                    <w:sz w:val="24"/>
                    <w:szCs w:val="24"/>
                  </w:rPr>
                </w:pPr>
                <w:r w:rsidRPr="000A48DA">
                  <w:rPr>
                    <w:rFonts w:cstheme="minorHAnsi"/>
                    <w:sz w:val="24"/>
                    <w:szCs w:val="24"/>
                  </w:rPr>
                  <w:t>290</w:t>
                </w:r>
                <w:r w:rsidR="008F4B79" w:rsidRPr="000A48DA">
                  <w:rPr>
                    <w:rFonts w:cstheme="minorHAnsi"/>
                    <w:sz w:val="24"/>
                    <w:szCs w:val="24"/>
                  </w:rPr>
                  <w:t xml:space="preserve">  </w:t>
                </w:r>
              </w:p>
            </w:tc>
            <w:tc>
              <w:tcPr>
                <w:tcW w:w="964" w:type="dxa"/>
              </w:tcPr>
              <w:p w14:paraId="49BFB01F" w14:textId="66A16971" w:rsidR="008F4B79" w:rsidRPr="000A48DA" w:rsidRDefault="00871BC7" w:rsidP="00097CA9">
                <w:pPr>
                  <w:jc w:val="right"/>
                  <w:rPr>
                    <w:rFonts w:cstheme="minorHAnsi"/>
                    <w:sz w:val="24"/>
                    <w:szCs w:val="24"/>
                  </w:rPr>
                </w:pPr>
                <w:r w:rsidRPr="000A48DA">
                  <w:rPr>
                    <w:rFonts w:cstheme="minorHAnsi"/>
                    <w:sz w:val="24"/>
                    <w:szCs w:val="24"/>
                  </w:rPr>
                  <w:t>324</w:t>
                </w:r>
                <w:r w:rsidR="008F4B79" w:rsidRPr="000A48DA">
                  <w:rPr>
                    <w:rFonts w:cstheme="minorHAnsi"/>
                    <w:sz w:val="24"/>
                    <w:szCs w:val="24"/>
                  </w:rPr>
                  <w:t xml:space="preserve"> </w:t>
                </w:r>
              </w:p>
            </w:tc>
            <w:tc>
              <w:tcPr>
                <w:tcW w:w="993" w:type="dxa"/>
              </w:tcPr>
              <w:p w14:paraId="59D4638F" w14:textId="1C3A337C" w:rsidR="008F4B79" w:rsidRPr="000A48DA" w:rsidRDefault="00871BC7" w:rsidP="00097CA9">
                <w:pPr>
                  <w:jc w:val="right"/>
                  <w:rPr>
                    <w:rFonts w:cstheme="minorHAnsi"/>
                    <w:sz w:val="24"/>
                    <w:szCs w:val="24"/>
                  </w:rPr>
                </w:pPr>
                <w:r w:rsidRPr="000A48DA">
                  <w:rPr>
                    <w:rFonts w:cstheme="minorHAnsi"/>
                    <w:sz w:val="24"/>
                    <w:szCs w:val="24"/>
                  </w:rPr>
                  <w:t>347</w:t>
                </w:r>
                <w:r w:rsidR="008F4B79" w:rsidRPr="000A48DA">
                  <w:rPr>
                    <w:rFonts w:cstheme="minorHAnsi"/>
                    <w:sz w:val="24"/>
                    <w:szCs w:val="24"/>
                  </w:rPr>
                  <w:t xml:space="preserve"> </w:t>
                </w:r>
              </w:p>
            </w:tc>
            <w:tc>
              <w:tcPr>
                <w:tcW w:w="992" w:type="dxa"/>
              </w:tcPr>
              <w:p w14:paraId="43FC5E09" w14:textId="628FFD82" w:rsidR="008F4B79" w:rsidRPr="000A48DA" w:rsidRDefault="00871BC7" w:rsidP="00097CA9">
                <w:pPr>
                  <w:jc w:val="right"/>
                  <w:rPr>
                    <w:rFonts w:cstheme="minorHAnsi"/>
                    <w:sz w:val="24"/>
                    <w:szCs w:val="24"/>
                  </w:rPr>
                </w:pPr>
                <w:r w:rsidRPr="000A48DA">
                  <w:rPr>
                    <w:rFonts w:cstheme="minorHAnsi"/>
                    <w:sz w:val="24"/>
                    <w:szCs w:val="24"/>
                  </w:rPr>
                  <w:t>404</w:t>
                </w:r>
              </w:p>
            </w:tc>
            <w:tc>
              <w:tcPr>
                <w:tcW w:w="992" w:type="dxa"/>
              </w:tcPr>
              <w:p w14:paraId="43B04720" w14:textId="2D7E2135" w:rsidR="008F4B79" w:rsidRPr="000A48DA" w:rsidRDefault="00871BC7" w:rsidP="00097CA9">
                <w:pPr>
                  <w:jc w:val="right"/>
                  <w:rPr>
                    <w:rFonts w:cstheme="minorHAnsi"/>
                    <w:sz w:val="24"/>
                    <w:szCs w:val="24"/>
                  </w:rPr>
                </w:pPr>
                <w:r w:rsidRPr="000A48DA">
                  <w:rPr>
                    <w:rFonts w:cstheme="minorHAnsi"/>
                    <w:sz w:val="24"/>
                    <w:szCs w:val="24"/>
                  </w:rPr>
                  <w:t>464</w:t>
                </w:r>
                <w:r w:rsidR="008F4B79" w:rsidRPr="000A48DA">
                  <w:rPr>
                    <w:rFonts w:cstheme="minorHAnsi"/>
                    <w:sz w:val="24"/>
                    <w:szCs w:val="24"/>
                  </w:rPr>
                  <w:t xml:space="preserve"> </w:t>
                </w:r>
              </w:p>
            </w:tc>
          </w:tr>
          <w:tr w:rsidR="008F4B79" w:rsidRPr="000A48DA" w14:paraId="3DDF65BB" w14:textId="77777777" w:rsidTr="00097CA9">
            <w:tc>
              <w:tcPr>
                <w:tcW w:w="2551" w:type="dxa"/>
              </w:tcPr>
              <w:p w14:paraId="52F4EA19" w14:textId="77777777" w:rsidR="008F4B79" w:rsidRPr="000A48DA" w:rsidRDefault="008F4B79" w:rsidP="00097CA9">
                <w:pPr>
                  <w:rPr>
                    <w:rFonts w:cstheme="minorHAnsi"/>
                    <w:sz w:val="24"/>
                    <w:szCs w:val="24"/>
                  </w:rPr>
                </w:pPr>
                <w:r w:rsidRPr="000A48DA">
                  <w:rPr>
                    <w:rFonts w:cstheme="minorHAnsi"/>
                    <w:sz w:val="24"/>
                    <w:szCs w:val="24"/>
                  </w:rPr>
                  <w:t>Cost of Stock sold</w:t>
                </w:r>
              </w:p>
            </w:tc>
            <w:tc>
              <w:tcPr>
                <w:tcW w:w="992" w:type="dxa"/>
              </w:tcPr>
              <w:p w14:paraId="18C5A87C" w14:textId="77777777" w:rsidR="008F4B79" w:rsidRPr="000A48DA" w:rsidRDefault="008F4B79" w:rsidP="00097CA9">
                <w:pPr>
                  <w:jc w:val="right"/>
                  <w:rPr>
                    <w:rFonts w:cstheme="minorHAnsi"/>
                    <w:sz w:val="24"/>
                    <w:szCs w:val="24"/>
                  </w:rPr>
                </w:pPr>
              </w:p>
            </w:tc>
            <w:tc>
              <w:tcPr>
                <w:tcW w:w="992" w:type="dxa"/>
              </w:tcPr>
              <w:p w14:paraId="71DD69FF" w14:textId="77777777" w:rsidR="008F4B79" w:rsidRPr="000A48DA" w:rsidRDefault="008F4B79" w:rsidP="00097CA9">
                <w:pPr>
                  <w:jc w:val="right"/>
                  <w:rPr>
                    <w:rFonts w:cstheme="minorHAnsi"/>
                    <w:sz w:val="24"/>
                    <w:szCs w:val="24"/>
                  </w:rPr>
                </w:pPr>
              </w:p>
            </w:tc>
            <w:tc>
              <w:tcPr>
                <w:tcW w:w="964" w:type="dxa"/>
              </w:tcPr>
              <w:p w14:paraId="56384A61" w14:textId="77777777" w:rsidR="008F4B79" w:rsidRPr="000A48DA" w:rsidRDefault="008F4B79" w:rsidP="00097CA9">
                <w:pPr>
                  <w:jc w:val="right"/>
                  <w:rPr>
                    <w:rFonts w:cstheme="minorHAnsi"/>
                    <w:sz w:val="24"/>
                    <w:szCs w:val="24"/>
                  </w:rPr>
                </w:pPr>
              </w:p>
            </w:tc>
            <w:tc>
              <w:tcPr>
                <w:tcW w:w="993" w:type="dxa"/>
              </w:tcPr>
              <w:p w14:paraId="488A570F" w14:textId="77777777" w:rsidR="008F4B79" w:rsidRPr="000A48DA" w:rsidRDefault="008F4B79" w:rsidP="00097CA9">
                <w:pPr>
                  <w:jc w:val="right"/>
                  <w:rPr>
                    <w:rFonts w:cstheme="minorHAnsi"/>
                    <w:sz w:val="24"/>
                    <w:szCs w:val="24"/>
                  </w:rPr>
                </w:pPr>
              </w:p>
            </w:tc>
            <w:tc>
              <w:tcPr>
                <w:tcW w:w="992" w:type="dxa"/>
              </w:tcPr>
              <w:p w14:paraId="7E3AC2E5" w14:textId="77777777" w:rsidR="008F4B79" w:rsidRPr="000A48DA" w:rsidRDefault="008F4B79" w:rsidP="00097CA9">
                <w:pPr>
                  <w:jc w:val="right"/>
                  <w:rPr>
                    <w:rFonts w:cstheme="minorHAnsi"/>
                    <w:sz w:val="24"/>
                    <w:szCs w:val="24"/>
                  </w:rPr>
                </w:pPr>
              </w:p>
            </w:tc>
            <w:tc>
              <w:tcPr>
                <w:tcW w:w="992" w:type="dxa"/>
              </w:tcPr>
              <w:p w14:paraId="2F53D356" w14:textId="77777777" w:rsidR="008F4B79" w:rsidRPr="000A48DA" w:rsidRDefault="008F4B79" w:rsidP="00097CA9">
                <w:pPr>
                  <w:jc w:val="right"/>
                  <w:rPr>
                    <w:rFonts w:cstheme="minorHAnsi"/>
                    <w:sz w:val="24"/>
                    <w:szCs w:val="24"/>
                  </w:rPr>
                </w:pPr>
              </w:p>
            </w:tc>
          </w:tr>
          <w:tr w:rsidR="008F4B79" w:rsidRPr="000A48DA" w14:paraId="42432D2F" w14:textId="77777777" w:rsidTr="00097CA9">
            <w:tc>
              <w:tcPr>
                <w:tcW w:w="2551" w:type="dxa"/>
              </w:tcPr>
              <w:p w14:paraId="3E4E8875" w14:textId="7407714C" w:rsidR="008F4B79" w:rsidRPr="000A48DA" w:rsidRDefault="00F03807" w:rsidP="00097CA9">
                <w:pPr>
                  <w:rPr>
                    <w:rFonts w:cstheme="minorHAnsi"/>
                    <w:sz w:val="24"/>
                    <w:szCs w:val="24"/>
                  </w:rPr>
                </w:pPr>
                <w:r w:rsidRPr="000A48DA">
                  <w:rPr>
                    <w:rFonts w:cstheme="minorHAnsi"/>
                    <w:sz w:val="24"/>
                    <w:szCs w:val="24"/>
                  </w:rPr>
                  <w:t xml:space="preserve">       </w:t>
                </w:r>
                <w:r w:rsidR="009C200A" w:rsidRPr="000A48DA">
                  <w:rPr>
                    <w:rFonts w:cstheme="minorHAnsi"/>
                    <w:sz w:val="24"/>
                    <w:szCs w:val="24"/>
                  </w:rPr>
                  <w:t>65</w:t>
                </w:r>
                <w:r w:rsidRPr="000A48DA">
                  <w:rPr>
                    <w:rFonts w:cstheme="minorHAnsi"/>
                    <w:sz w:val="24"/>
                    <w:szCs w:val="24"/>
                  </w:rPr>
                  <w:t>% of sales</w:t>
                </w:r>
              </w:p>
            </w:tc>
            <w:tc>
              <w:tcPr>
                <w:tcW w:w="992" w:type="dxa"/>
              </w:tcPr>
              <w:p w14:paraId="65D5BBF4" w14:textId="16050401" w:rsidR="008F4B79" w:rsidRPr="000A48DA" w:rsidRDefault="008F4B79" w:rsidP="00097CA9">
                <w:pPr>
                  <w:jc w:val="right"/>
                  <w:rPr>
                    <w:rFonts w:cstheme="minorHAnsi"/>
                    <w:sz w:val="24"/>
                    <w:szCs w:val="24"/>
                    <w:u w:val="single"/>
                  </w:rPr>
                </w:pPr>
                <w:r w:rsidRPr="000A48DA">
                  <w:rPr>
                    <w:rFonts w:cstheme="minorHAnsi"/>
                    <w:sz w:val="24"/>
                    <w:szCs w:val="24"/>
                    <w:u w:val="single"/>
                  </w:rPr>
                  <w:t>(</w:t>
                </w:r>
                <w:r w:rsidR="00565D8F" w:rsidRPr="000A48DA">
                  <w:rPr>
                    <w:rFonts w:cstheme="minorHAnsi"/>
                    <w:sz w:val="24"/>
                    <w:szCs w:val="24"/>
                    <w:u w:val="single"/>
                  </w:rPr>
                  <w:t>130</w:t>
                </w:r>
                <w:r w:rsidRPr="000A48DA">
                  <w:rPr>
                    <w:rFonts w:cstheme="minorHAnsi"/>
                    <w:sz w:val="24"/>
                    <w:szCs w:val="24"/>
                    <w:u w:val="single"/>
                  </w:rPr>
                  <w:t xml:space="preserve"> )</w:t>
                </w:r>
              </w:p>
            </w:tc>
            <w:tc>
              <w:tcPr>
                <w:tcW w:w="992" w:type="dxa"/>
              </w:tcPr>
              <w:p w14:paraId="53987C78" w14:textId="3063089C" w:rsidR="008F4B79" w:rsidRPr="000A48DA" w:rsidRDefault="008F4B79" w:rsidP="00097CA9">
                <w:pPr>
                  <w:jc w:val="right"/>
                  <w:rPr>
                    <w:rFonts w:cstheme="minorHAnsi"/>
                    <w:sz w:val="24"/>
                    <w:szCs w:val="24"/>
                    <w:u w:val="single"/>
                  </w:rPr>
                </w:pPr>
                <w:r w:rsidRPr="000A48DA">
                  <w:rPr>
                    <w:rFonts w:cstheme="minorHAnsi"/>
                    <w:sz w:val="24"/>
                    <w:szCs w:val="24"/>
                    <w:u w:val="single"/>
                  </w:rPr>
                  <w:t>(</w:t>
                </w:r>
                <w:r w:rsidR="00871BC7" w:rsidRPr="000A48DA">
                  <w:rPr>
                    <w:rFonts w:cstheme="minorHAnsi"/>
                    <w:sz w:val="24"/>
                    <w:szCs w:val="24"/>
                    <w:u w:val="single"/>
                  </w:rPr>
                  <w:t xml:space="preserve">156 </w:t>
                </w:r>
                <w:r w:rsidRPr="000A48DA">
                  <w:rPr>
                    <w:rFonts w:cstheme="minorHAnsi"/>
                    <w:sz w:val="24"/>
                    <w:szCs w:val="24"/>
                    <w:u w:val="single"/>
                  </w:rPr>
                  <w:t>)</w:t>
                </w:r>
              </w:p>
            </w:tc>
            <w:tc>
              <w:tcPr>
                <w:tcW w:w="964" w:type="dxa"/>
              </w:tcPr>
              <w:p w14:paraId="1BEBF8F6" w14:textId="0E739163" w:rsidR="008F4B79" w:rsidRPr="000A48DA" w:rsidRDefault="008F4B79" w:rsidP="00097CA9">
                <w:pPr>
                  <w:jc w:val="right"/>
                  <w:rPr>
                    <w:rFonts w:cstheme="minorHAnsi"/>
                    <w:sz w:val="24"/>
                    <w:szCs w:val="24"/>
                    <w:u w:val="single"/>
                  </w:rPr>
                </w:pPr>
                <w:r w:rsidRPr="000A48DA">
                  <w:rPr>
                    <w:rFonts w:cstheme="minorHAnsi"/>
                    <w:sz w:val="24"/>
                    <w:szCs w:val="24"/>
                    <w:u w:val="single"/>
                  </w:rPr>
                  <w:t xml:space="preserve">( </w:t>
                </w:r>
                <w:r w:rsidR="00871BC7" w:rsidRPr="000A48DA">
                  <w:rPr>
                    <w:rFonts w:cstheme="minorHAnsi"/>
                    <w:sz w:val="24"/>
                    <w:szCs w:val="24"/>
                    <w:u w:val="single"/>
                  </w:rPr>
                  <w:t>137</w:t>
                </w:r>
                <w:r w:rsidRPr="000A48DA">
                  <w:rPr>
                    <w:rFonts w:cstheme="minorHAnsi"/>
                    <w:sz w:val="24"/>
                    <w:szCs w:val="24"/>
                    <w:u w:val="single"/>
                  </w:rPr>
                  <w:t xml:space="preserve"> )</w:t>
                </w:r>
              </w:p>
            </w:tc>
            <w:tc>
              <w:tcPr>
                <w:tcW w:w="993" w:type="dxa"/>
              </w:tcPr>
              <w:p w14:paraId="46BAC863" w14:textId="72525C41" w:rsidR="008F4B79" w:rsidRPr="000A48DA" w:rsidRDefault="008F4B79" w:rsidP="00097CA9">
                <w:pPr>
                  <w:jc w:val="right"/>
                  <w:rPr>
                    <w:rFonts w:cstheme="minorHAnsi"/>
                    <w:sz w:val="24"/>
                    <w:szCs w:val="24"/>
                    <w:u w:val="single"/>
                  </w:rPr>
                </w:pPr>
                <w:r w:rsidRPr="000A48DA">
                  <w:rPr>
                    <w:rFonts w:cstheme="minorHAnsi"/>
                    <w:sz w:val="24"/>
                    <w:szCs w:val="24"/>
                    <w:u w:val="single"/>
                  </w:rPr>
                  <w:t xml:space="preserve">(  </w:t>
                </w:r>
                <w:r w:rsidR="00871BC7" w:rsidRPr="000A48DA">
                  <w:rPr>
                    <w:rFonts w:cstheme="minorHAnsi"/>
                    <w:sz w:val="24"/>
                    <w:szCs w:val="24"/>
                    <w:u w:val="single"/>
                  </w:rPr>
                  <w:t>143</w:t>
                </w:r>
                <w:r w:rsidRPr="000A48DA">
                  <w:rPr>
                    <w:rFonts w:cstheme="minorHAnsi"/>
                    <w:sz w:val="24"/>
                    <w:szCs w:val="24"/>
                    <w:u w:val="single"/>
                  </w:rPr>
                  <w:t>)</w:t>
                </w:r>
              </w:p>
            </w:tc>
            <w:tc>
              <w:tcPr>
                <w:tcW w:w="992" w:type="dxa"/>
              </w:tcPr>
              <w:p w14:paraId="06A661B3" w14:textId="23445782" w:rsidR="008F4B79" w:rsidRPr="000A48DA" w:rsidRDefault="008F4B79" w:rsidP="00097CA9">
                <w:pPr>
                  <w:jc w:val="right"/>
                  <w:rPr>
                    <w:rFonts w:cstheme="minorHAnsi"/>
                    <w:sz w:val="24"/>
                    <w:szCs w:val="24"/>
                    <w:u w:val="single"/>
                  </w:rPr>
                </w:pPr>
                <w:r w:rsidRPr="000A48DA">
                  <w:rPr>
                    <w:rFonts w:cstheme="minorHAnsi"/>
                    <w:sz w:val="24"/>
                    <w:szCs w:val="24"/>
                    <w:u w:val="single"/>
                  </w:rPr>
                  <w:t>(</w:t>
                </w:r>
                <w:r w:rsidR="00871BC7" w:rsidRPr="000A48DA">
                  <w:rPr>
                    <w:rFonts w:cstheme="minorHAnsi"/>
                    <w:sz w:val="24"/>
                    <w:szCs w:val="24"/>
                    <w:u w:val="single"/>
                  </w:rPr>
                  <w:t>150</w:t>
                </w:r>
                <w:r w:rsidRPr="000A48DA">
                  <w:rPr>
                    <w:rFonts w:cstheme="minorHAnsi"/>
                    <w:sz w:val="24"/>
                    <w:szCs w:val="24"/>
                    <w:u w:val="single"/>
                  </w:rPr>
                  <w:t>)</w:t>
                </w:r>
              </w:p>
            </w:tc>
            <w:tc>
              <w:tcPr>
                <w:tcW w:w="992" w:type="dxa"/>
              </w:tcPr>
              <w:p w14:paraId="37FEBA70" w14:textId="026B1E22" w:rsidR="008F4B79" w:rsidRPr="000A48DA" w:rsidRDefault="008F4B79" w:rsidP="00097CA9">
                <w:pPr>
                  <w:jc w:val="right"/>
                  <w:rPr>
                    <w:rFonts w:cstheme="minorHAnsi"/>
                    <w:sz w:val="24"/>
                    <w:szCs w:val="24"/>
                    <w:u w:val="single"/>
                  </w:rPr>
                </w:pPr>
                <w:r w:rsidRPr="000A48DA">
                  <w:rPr>
                    <w:rFonts w:cstheme="minorHAnsi"/>
                    <w:sz w:val="24"/>
                    <w:szCs w:val="24"/>
                    <w:u w:val="single"/>
                  </w:rPr>
                  <w:t xml:space="preserve">( </w:t>
                </w:r>
                <w:r w:rsidR="00871BC7" w:rsidRPr="000A48DA">
                  <w:rPr>
                    <w:rFonts w:cstheme="minorHAnsi"/>
                    <w:sz w:val="24"/>
                    <w:szCs w:val="24"/>
                    <w:u w:val="single"/>
                  </w:rPr>
                  <w:t>163</w:t>
                </w:r>
                <w:r w:rsidRPr="000A48DA">
                  <w:rPr>
                    <w:rFonts w:cstheme="minorHAnsi"/>
                    <w:sz w:val="24"/>
                    <w:szCs w:val="24"/>
                    <w:u w:val="single"/>
                  </w:rPr>
                  <w:t xml:space="preserve"> )</w:t>
                </w:r>
              </w:p>
            </w:tc>
          </w:tr>
          <w:tr w:rsidR="008F4B79" w:rsidRPr="000A48DA" w14:paraId="1A4C0D6B" w14:textId="77777777" w:rsidTr="00097CA9">
            <w:tc>
              <w:tcPr>
                <w:tcW w:w="2551" w:type="dxa"/>
              </w:tcPr>
              <w:p w14:paraId="26293D64" w14:textId="6102CF2F" w:rsidR="008F4B79" w:rsidRPr="000A48DA" w:rsidRDefault="00AF0B56" w:rsidP="00097CA9">
                <w:pPr>
                  <w:rPr>
                    <w:rFonts w:cstheme="minorHAnsi"/>
                    <w:sz w:val="24"/>
                    <w:szCs w:val="24"/>
                  </w:rPr>
                </w:pPr>
                <w:r w:rsidRPr="000A48DA">
                  <w:rPr>
                    <w:rFonts w:cstheme="minorHAnsi"/>
                    <w:sz w:val="24"/>
                    <w:szCs w:val="24"/>
                  </w:rPr>
                  <w:t>Therefore,</w:t>
                </w:r>
                <w:r w:rsidR="008F4B79" w:rsidRPr="000A48DA">
                  <w:rPr>
                    <w:rFonts w:cstheme="minorHAnsi"/>
                    <w:sz w:val="24"/>
                    <w:szCs w:val="24"/>
                  </w:rPr>
                  <w:t xml:space="preserve"> Closing stock</w:t>
                </w:r>
              </w:p>
            </w:tc>
            <w:tc>
              <w:tcPr>
                <w:tcW w:w="992" w:type="dxa"/>
              </w:tcPr>
              <w:p w14:paraId="1724EC96" w14:textId="62777C41" w:rsidR="008F4B79" w:rsidRPr="000A48DA" w:rsidRDefault="00565D8F" w:rsidP="00565D8F">
                <w:pPr>
                  <w:jc w:val="center"/>
                  <w:rPr>
                    <w:rFonts w:cstheme="minorHAnsi"/>
                    <w:sz w:val="24"/>
                    <w:szCs w:val="24"/>
                    <w:u w:val="single"/>
                  </w:rPr>
                </w:pPr>
                <w:r w:rsidRPr="000A48DA">
                  <w:rPr>
                    <w:rFonts w:cstheme="minorHAnsi"/>
                    <w:sz w:val="24"/>
                    <w:szCs w:val="24"/>
                    <w:u w:val="single"/>
                  </w:rPr>
                  <w:t xml:space="preserve">   </w:t>
                </w:r>
                <w:r w:rsidR="00502CDA" w:rsidRPr="000A48DA">
                  <w:rPr>
                    <w:rFonts w:cstheme="minorHAnsi"/>
                    <w:sz w:val="24"/>
                    <w:szCs w:val="24"/>
                    <w:u w:val="single"/>
                  </w:rPr>
                  <w:t>1</w:t>
                </w:r>
                <w:r w:rsidRPr="000A48DA">
                  <w:rPr>
                    <w:rFonts w:cstheme="minorHAnsi"/>
                    <w:sz w:val="24"/>
                    <w:szCs w:val="24"/>
                    <w:u w:val="single"/>
                  </w:rPr>
                  <w:t>10</w:t>
                </w:r>
                <w:r w:rsidR="008F4B79" w:rsidRPr="000A48DA">
                  <w:rPr>
                    <w:rFonts w:cstheme="minorHAnsi"/>
                    <w:sz w:val="24"/>
                    <w:szCs w:val="24"/>
                    <w:u w:val="single"/>
                  </w:rPr>
                  <w:t xml:space="preserve">   </w:t>
                </w:r>
              </w:p>
            </w:tc>
            <w:tc>
              <w:tcPr>
                <w:tcW w:w="992" w:type="dxa"/>
              </w:tcPr>
              <w:p w14:paraId="7E95065D" w14:textId="3A8F7740" w:rsidR="008F4B79" w:rsidRPr="000A48DA" w:rsidRDefault="00871BC7" w:rsidP="00871BC7">
                <w:pPr>
                  <w:jc w:val="center"/>
                  <w:rPr>
                    <w:rFonts w:cstheme="minorHAnsi"/>
                    <w:sz w:val="24"/>
                    <w:szCs w:val="24"/>
                    <w:u w:val="single"/>
                  </w:rPr>
                </w:pPr>
                <w:r w:rsidRPr="000A48DA">
                  <w:rPr>
                    <w:rFonts w:cstheme="minorHAnsi"/>
                    <w:sz w:val="24"/>
                    <w:szCs w:val="24"/>
                    <w:u w:val="single"/>
                  </w:rPr>
                  <w:t xml:space="preserve">   134</w:t>
                </w:r>
                <w:r w:rsidR="008F4B79" w:rsidRPr="000A48DA">
                  <w:rPr>
                    <w:rFonts w:cstheme="minorHAnsi"/>
                    <w:sz w:val="24"/>
                    <w:szCs w:val="24"/>
                    <w:u w:val="single"/>
                  </w:rPr>
                  <w:t xml:space="preserve">  </w:t>
                </w:r>
              </w:p>
            </w:tc>
            <w:tc>
              <w:tcPr>
                <w:tcW w:w="964" w:type="dxa"/>
              </w:tcPr>
              <w:p w14:paraId="36220FC1" w14:textId="6FEABAA5" w:rsidR="008F4B79" w:rsidRPr="000A48DA" w:rsidRDefault="00871BC7" w:rsidP="00871BC7">
                <w:pPr>
                  <w:jc w:val="center"/>
                  <w:rPr>
                    <w:rFonts w:cstheme="minorHAnsi"/>
                    <w:sz w:val="24"/>
                    <w:szCs w:val="24"/>
                    <w:u w:val="single"/>
                  </w:rPr>
                </w:pPr>
                <w:r w:rsidRPr="000A48DA">
                  <w:rPr>
                    <w:rFonts w:cstheme="minorHAnsi"/>
                    <w:sz w:val="24"/>
                    <w:szCs w:val="24"/>
                    <w:u w:val="single"/>
                  </w:rPr>
                  <w:t xml:space="preserve">  187</w:t>
                </w:r>
                <w:r w:rsidR="008F4B79" w:rsidRPr="000A48DA">
                  <w:rPr>
                    <w:rFonts w:cstheme="minorHAnsi"/>
                    <w:sz w:val="24"/>
                    <w:szCs w:val="24"/>
                    <w:u w:val="single"/>
                  </w:rPr>
                  <w:t xml:space="preserve">    </w:t>
                </w:r>
              </w:p>
            </w:tc>
            <w:tc>
              <w:tcPr>
                <w:tcW w:w="993" w:type="dxa"/>
              </w:tcPr>
              <w:p w14:paraId="53C31D3A" w14:textId="3C1CCDA1" w:rsidR="008F4B79" w:rsidRPr="000A48DA" w:rsidRDefault="00871BC7" w:rsidP="00871BC7">
                <w:pPr>
                  <w:jc w:val="center"/>
                  <w:rPr>
                    <w:rFonts w:cstheme="minorHAnsi"/>
                    <w:sz w:val="24"/>
                    <w:szCs w:val="24"/>
                    <w:u w:val="single"/>
                  </w:rPr>
                </w:pPr>
                <w:r w:rsidRPr="000A48DA">
                  <w:rPr>
                    <w:rFonts w:cstheme="minorHAnsi"/>
                    <w:sz w:val="24"/>
                    <w:szCs w:val="24"/>
                    <w:u w:val="single"/>
                  </w:rPr>
                  <w:t xml:space="preserve">    204</w:t>
                </w:r>
              </w:p>
            </w:tc>
            <w:tc>
              <w:tcPr>
                <w:tcW w:w="992" w:type="dxa"/>
              </w:tcPr>
              <w:p w14:paraId="7F452A29" w14:textId="5944DA56" w:rsidR="008F4B79" w:rsidRPr="000A48DA" w:rsidRDefault="00871BC7" w:rsidP="00871BC7">
                <w:pPr>
                  <w:jc w:val="center"/>
                  <w:rPr>
                    <w:rFonts w:cstheme="minorHAnsi"/>
                    <w:sz w:val="24"/>
                    <w:szCs w:val="24"/>
                    <w:u w:val="single"/>
                  </w:rPr>
                </w:pPr>
                <w:r w:rsidRPr="000A48DA">
                  <w:rPr>
                    <w:rFonts w:cstheme="minorHAnsi"/>
                    <w:sz w:val="24"/>
                    <w:szCs w:val="24"/>
                    <w:u w:val="single"/>
                  </w:rPr>
                  <w:t xml:space="preserve">     254</w:t>
                </w:r>
                <w:r w:rsidR="008F4B79" w:rsidRPr="000A48DA">
                  <w:rPr>
                    <w:rFonts w:cstheme="minorHAnsi"/>
                    <w:sz w:val="24"/>
                    <w:szCs w:val="24"/>
                    <w:u w:val="single"/>
                  </w:rPr>
                  <w:t xml:space="preserve"> </w:t>
                </w:r>
              </w:p>
            </w:tc>
            <w:tc>
              <w:tcPr>
                <w:tcW w:w="992" w:type="dxa"/>
              </w:tcPr>
              <w:p w14:paraId="1B6F5CE9" w14:textId="5929D3D0" w:rsidR="008F4B79" w:rsidRPr="000A48DA" w:rsidRDefault="00871BC7" w:rsidP="00871BC7">
                <w:pPr>
                  <w:jc w:val="center"/>
                  <w:rPr>
                    <w:rFonts w:cstheme="minorHAnsi"/>
                    <w:sz w:val="24"/>
                    <w:szCs w:val="24"/>
                    <w:u w:val="single"/>
                  </w:rPr>
                </w:pPr>
                <w:r w:rsidRPr="000A48DA">
                  <w:rPr>
                    <w:rFonts w:cstheme="minorHAnsi"/>
                    <w:sz w:val="24"/>
                    <w:szCs w:val="24"/>
                    <w:u w:val="single"/>
                  </w:rPr>
                  <w:t xml:space="preserve">    301</w:t>
                </w:r>
              </w:p>
            </w:tc>
          </w:tr>
        </w:tbl>
        <w:p w14:paraId="72AB933E" w14:textId="77777777" w:rsidR="008F4B79" w:rsidRPr="000A48DA" w:rsidRDefault="008F4B79" w:rsidP="00C03909">
          <w:pPr>
            <w:spacing w:line="240" w:lineRule="auto"/>
            <w:rPr>
              <w:rFonts w:cstheme="minorHAnsi"/>
              <w:sz w:val="24"/>
              <w:szCs w:val="24"/>
            </w:rPr>
          </w:pPr>
        </w:p>
        <w:p w14:paraId="3B3C9567" w14:textId="36B16C91" w:rsidR="008F4B79" w:rsidRPr="000A48DA" w:rsidRDefault="00074534" w:rsidP="00074534">
          <w:pPr>
            <w:pStyle w:val="Heading2"/>
            <w:rPr>
              <w:rFonts w:asciiTheme="minorHAnsi" w:hAnsiTheme="minorHAnsi" w:cstheme="minorHAnsi"/>
              <w:sz w:val="24"/>
              <w:szCs w:val="24"/>
            </w:rPr>
          </w:pPr>
          <w:bookmarkStart w:id="4" w:name="_Toc194011918"/>
          <w:r w:rsidRPr="000A48DA">
            <w:rPr>
              <w:rFonts w:asciiTheme="minorHAnsi" w:hAnsiTheme="minorHAnsi" w:cstheme="minorHAnsi"/>
              <w:sz w:val="24"/>
              <w:szCs w:val="24"/>
            </w:rPr>
            <w:t>b. Cash budget:</w:t>
          </w:r>
          <w:bookmarkEnd w:id="4"/>
        </w:p>
        <w:tbl>
          <w:tblPr>
            <w:tblStyle w:val="TableGrid"/>
            <w:tblW w:w="9213"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0"/>
            <w:gridCol w:w="992"/>
            <w:gridCol w:w="992"/>
            <w:gridCol w:w="993"/>
            <w:gridCol w:w="992"/>
            <w:gridCol w:w="992"/>
            <w:gridCol w:w="992"/>
          </w:tblGrid>
          <w:tr w:rsidR="008F4B79" w:rsidRPr="000A48DA" w14:paraId="06B9D7C0" w14:textId="77777777" w:rsidTr="00097CA9">
            <w:tc>
              <w:tcPr>
                <w:tcW w:w="3260" w:type="dxa"/>
              </w:tcPr>
              <w:p w14:paraId="1E3C6F34" w14:textId="77777777" w:rsidR="008F4B79" w:rsidRPr="000A48DA" w:rsidRDefault="008F4B79" w:rsidP="00097CA9">
                <w:pPr>
                  <w:jc w:val="center"/>
                  <w:rPr>
                    <w:rFonts w:cstheme="minorHAnsi"/>
                    <w:sz w:val="24"/>
                    <w:szCs w:val="24"/>
                  </w:rPr>
                </w:pPr>
              </w:p>
            </w:tc>
            <w:tc>
              <w:tcPr>
                <w:tcW w:w="992" w:type="dxa"/>
              </w:tcPr>
              <w:p w14:paraId="0F82EF1E" w14:textId="77777777" w:rsidR="008F4B79" w:rsidRPr="000A48DA" w:rsidRDefault="008F4B79" w:rsidP="00097CA9">
                <w:pPr>
                  <w:jc w:val="center"/>
                  <w:rPr>
                    <w:rFonts w:cstheme="minorHAnsi"/>
                    <w:b/>
                    <w:sz w:val="24"/>
                    <w:szCs w:val="24"/>
                  </w:rPr>
                </w:pPr>
                <w:r w:rsidRPr="000A48DA">
                  <w:rPr>
                    <w:rFonts w:cstheme="minorHAnsi"/>
                    <w:b/>
                    <w:sz w:val="24"/>
                    <w:szCs w:val="24"/>
                  </w:rPr>
                  <w:t>June</w:t>
                </w:r>
              </w:p>
            </w:tc>
            <w:tc>
              <w:tcPr>
                <w:tcW w:w="992" w:type="dxa"/>
              </w:tcPr>
              <w:p w14:paraId="2D1C017B" w14:textId="77777777" w:rsidR="008F4B79" w:rsidRPr="000A48DA" w:rsidRDefault="008F4B79" w:rsidP="00097CA9">
                <w:pPr>
                  <w:jc w:val="center"/>
                  <w:rPr>
                    <w:rFonts w:cstheme="minorHAnsi"/>
                    <w:b/>
                    <w:sz w:val="24"/>
                    <w:szCs w:val="24"/>
                  </w:rPr>
                </w:pPr>
                <w:r w:rsidRPr="000A48DA">
                  <w:rPr>
                    <w:rFonts w:cstheme="minorHAnsi"/>
                    <w:b/>
                    <w:sz w:val="24"/>
                    <w:szCs w:val="24"/>
                  </w:rPr>
                  <w:t>July</w:t>
                </w:r>
              </w:p>
            </w:tc>
            <w:tc>
              <w:tcPr>
                <w:tcW w:w="993" w:type="dxa"/>
              </w:tcPr>
              <w:p w14:paraId="26718C46" w14:textId="77777777" w:rsidR="008F4B79" w:rsidRPr="000A48DA" w:rsidRDefault="008F4B79" w:rsidP="00097CA9">
                <w:pPr>
                  <w:jc w:val="center"/>
                  <w:rPr>
                    <w:rFonts w:cstheme="minorHAnsi"/>
                    <w:b/>
                    <w:sz w:val="24"/>
                    <w:szCs w:val="24"/>
                  </w:rPr>
                </w:pPr>
                <w:r w:rsidRPr="000A48DA">
                  <w:rPr>
                    <w:rFonts w:cstheme="minorHAnsi"/>
                    <w:b/>
                    <w:sz w:val="24"/>
                    <w:szCs w:val="24"/>
                  </w:rPr>
                  <w:t>Aug</w:t>
                </w:r>
              </w:p>
            </w:tc>
            <w:tc>
              <w:tcPr>
                <w:tcW w:w="992" w:type="dxa"/>
              </w:tcPr>
              <w:p w14:paraId="6D1F22EF" w14:textId="77777777" w:rsidR="008F4B79" w:rsidRPr="000A48DA" w:rsidRDefault="008F4B79" w:rsidP="00097CA9">
                <w:pPr>
                  <w:jc w:val="center"/>
                  <w:rPr>
                    <w:rFonts w:cstheme="minorHAnsi"/>
                    <w:b/>
                    <w:sz w:val="24"/>
                    <w:szCs w:val="24"/>
                  </w:rPr>
                </w:pPr>
                <w:r w:rsidRPr="000A48DA">
                  <w:rPr>
                    <w:rFonts w:cstheme="minorHAnsi"/>
                    <w:b/>
                    <w:sz w:val="24"/>
                    <w:szCs w:val="24"/>
                  </w:rPr>
                  <w:t>Sept</w:t>
                </w:r>
              </w:p>
            </w:tc>
            <w:tc>
              <w:tcPr>
                <w:tcW w:w="992" w:type="dxa"/>
              </w:tcPr>
              <w:p w14:paraId="5E8C0BEE" w14:textId="77777777" w:rsidR="008F4B79" w:rsidRPr="000A48DA" w:rsidRDefault="008F4B79" w:rsidP="00097CA9">
                <w:pPr>
                  <w:jc w:val="center"/>
                  <w:rPr>
                    <w:rFonts w:cstheme="minorHAnsi"/>
                    <w:b/>
                    <w:sz w:val="24"/>
                    <w:szCs w:val="24"/>
                  </w:rPr>
                </w:pPr>
                <w:r w:rsidRPr="000A48DA">
                  <w:rPr>
                    <w:rFonts w:cstheme="minorHAnsi"/>
                    <w:b/>
                    <w:sz w:val="24"/>
                    <w:szCs w:val="24"/>
                  </w:rPr>
                  <w:t>Oct</w:t>
                </w:r>
              </w:p>
            </w:tc>
            <w:tc>
              <w:tcPr>
                <w:tcW w:w="992" w:type="dxa"/>
              </w:tcPr>
              <w:p w14:paraId="3DB292E3" w14:textId="77777777" w:rsidR="008F4B79" w:rsidRPr="000A48DA" w:rsidRDefault="008F4B79" w:rsidP="00097CA9">
                <w:pPr>
                  <w:jc w:val="center"/>
                  <w:rPr>
                    <w:rFonts w:cstheme="minorHAnsi"/>
                    <w:b/>
                    <w:sz w:val="24"/>
                    <w:szCs w:val="24"/>
                  </w:rPr>
                </w:pPr>
                <w:r w:rsidRPr="000A48DA">
                  <w:rPr>
                    <w:rFonts w:cstheme="minorHAnsi"/>
                    <w:b/>
                    <w:sz w:val="24"/>
                    <w:szCs w:val="24"/>
                  </w:rPr>
                  <w:t>Nov</w:t>
                </w:r>
              </w:p>
            </w:tc>
          </w:tr>
          <w:tr w:rsidR="008F4B79" w:rsidRPr="000A48DA" w14:paraId="387BECA4" w14:textId="77777777" w:rsidTr="00097CA9">
            <w:tc>
              <w:tcPr>
                <w:tcW w:w="3260" w:type="dxa"/>
              </w:tcPr>
              <w:p w14:paraId="22968697" w14:textId="77777777" w:rsidR="008F4B79" w:rsidRPr="000A48DA" w:rsidRDefault="008F4B79" w:rsidP="00097CA9">
                <w:pPr>
                  <w:rPr>
                    <w:rFonts w:cstheme="minorHAnsi"/>
                    <w:sz w:val="24"/>
                    <w:szCs w:val="24"/>
                  </w:rPr>
                </w:pPr>
              </w:p>
            </w:tc>
            <w:tc>
              <w:tcPr>
                <w:tcW w:w="992" w:type="dxa"/>
              </w:tcPr>
              <w:p w14:paraId="03B61E49" w14:textId="77777777" w:rsidR="008F4B79" w:rsidRPr="000A48DA" w:rsidRDefault="008F4B79" w:rsidP="00097CA9">
                <w:pPr>
                  <w:jc w:val="center"/>
                  <w:rPr>
                    <w:rFonts w:cstheme="minorHAnsi"/>
                    <w:sz w:val="24"/>
                    <w:szCs w:val="24"/>
                  </w:rPr>
                </w:pPr>
                <w:r w:rsidRPr="000A48DA">
                  <w:rPr>
                    <w:rFonts w:cstheme="minorHAnsi"/>
                    <w:sz w:val="24"/>
                    <w:szCs w:val="24"/>
                  </w:rPr>
                  <w:t>£000</w:t>
                </w:r>
              </w:p>
            </w:tc>
            <w:tc>
              <w:tcPr>
                <w:tcW w:w="992" w:type="dxa"/>
              </w:tcPr>
              <w:p w14:paraId="7CB4784F" w14:textId="77777777" w:rsidR="008F4B79" w:rsidRPr="000A48DA" w:rsidRDefault="008F4B79" w:rsidP="00097CA9">
                <w:pPr>
                  <w:jc w:val="center"/>
                  <w:rPr>
                    <w:rFonts w:cstheme="minorHAnsi"/>
                    <w:sz w:val="24"/>
                    <w:szCs w:val="24"/>
                  </w:rPr>
                </w:pPr>
                <w:r w:rsidRPr="000A48DA">
                  <w:rPr>
                    <w:rFonts w:cstheme="minorHAnsi"/>
                    <w:sz w:val="24"/>
                    <w:szCs w:val="24"/>
                  </w:rPr>
                  <w:t>£000</w:t>
                </w:r>
              </w:p>
            </w:tc>
            <w:tc>
              <w:tcPr>
                <w:tcW w:w="993" w:type="dxa"/>
              </w:tcPr>
              <w:p w14:paraId="32786BD5" w14:textId="77777777" w:rsidR="008F4B79" w:rsidRPr="000A48DA" w:rsidRDefault="008F4B79" w:rsidP="00097CA9">
                <w:pPr>
                  <w:jc w:val="center"/>
                  <w:rPr>
                    <w:rFonts w:cstheme="minorHAnsi"/>
                    <w:sz w:val="24"/>
                    <w:szCs w:val="24"/>
                  </w:rPr>
                </w:pPr>
                <w:r w:rsidRPr="000A48DA">
                  <w:rPr>
                    <w:rFonts w:cstheme="minorHAnsi"/>
                    <w:sz w:val="24"/>
                    <w:szCs w:val="24"/>
                  </w:rPr>
                  <w:t>£000</w:t>
                </w:r>
              </w:p>
            </w:tc>
            <w:tc>
              <w:tcPr>
                <w:tcW w:w="992" w:type="dxa"/>
              </w:tcPr>
              <w:p w14:paraId="50CD8B0B" w14:textId="77777777" w:rsidR="008F4B79" w:rsidRPr="000A48DA" w:rsidRDefault="008F4B79" w:rsidP="00097CA9">
                <w:pPr>
                  <w:jc w:val="center"/>
                  <w:rPr>
                    <w:rFonts w:cstheme="minorHAnsi"/>
                    <w:sz w:val="24"/>
                    <w:szCs w:val="24"/>
                  </w:rPr>
                </w:pPr>
                <w:r w:rsidRPr="000A48DA">
                  <w:rPr>
                    <w:rFonts w:cstheme="minorHAnsi"/>
                    <w:sz w:val="24"/>
                    <w:szCs w:val="24"/>
                  </w:rPr>
                  <w:t>£000</w:t>
                </w:r>
              </w:p>
            </w:tc>
            <w:tc>
              <w:tcPr>
                <w:tcW w:w="992" w:type="dxa"/>
              </w:tcPr>
              <w:p w14:paraId="785BF577" w14:textId="77777777" w:rsidR="008F4B79" w:rsidRPr="000A48DA" w:rsidRDefault="008F4B79" w:rsidP="00097CA9">
                <w:pPr>
                  <w:jc w:val="center"/>
                  <w:rPr>
                    <w:rFonts w:cstheme="minorHAnsi"/>
                    <w:sz w:val="24"/>
                    <w:szCs w:val="24"/>
                  </w:rPr>
                </w:pPr>
                <w:r w:rsidRPr="000A48DA">
                  <w:rPr>
                    <w:rFonts w:cstheme="minorHAnsi"/>
                    <w:sz w:val="24"/>
                    <w:szCs w:val="24"/>
                  </w:rPr>
                  <w:t>£000</w:t>
                </w:r>
              </w:p>
            </w:tc>
            <w:tc>
              <w:tcPr>
                <w:tcW w:w="992" w:type="dxa"/>
              </w:tcPr>
              <w:p w14:paraId="7AE4D994" w14:textId="77777777" w:rsidR="008F4B79" w:rsidRPr="000A48DA" w:rsidRDefault="008F4B79" w:rsidP="00097CA9">
                <w:pPr>
                  <w:jc w:val="center"/>
                  <w:rPr>
                    <w:rFonts w:cstheme="minorHAnsi"/>
                    <w:sz w:val="24"/>
                    <w:szCs w:val="24"/>
                  </w:rPr>
                </w:pPr>
                <w:r w:rsidRPr="000A48DA">
                  <w:rPr>
                    <w:rFonts w:cstheme="minorHAnsi"/>
                    <w:sz w:val="24"/>
                    <w:szCs w:val="24"/>
                  </w:rPr>
                  <w:t>£000</w:t>
                </w:r>
              </w:p>
            </w:tc>
          </w:tr>
          <w:tr w:rsidR="008F4B79" w:rsidRPr="000A48DA" w14:paraId="7E9282B2" w14:textId="77777777" w:rsidTr="00097CA9">
            <w:tc>
              <w:tcPr>
                <w:tcW w:w="3260" w:type="dxa"/>
              </w:tcPr>
              <w:p w14:paraId="05321C62" w14:textId="77777777" w:rsidR="008F4B79" w:rsidRPr="000A48DA" w:rsidRDefault="008F4B79" w:rsidP="00097CA9">
                <w:pPr>
                  <w:rPr>
                    <w:rFonts w:cstheme="minorHAnsi"/>
                    <w:b/>
                    <w:sz w:val="24"/>
                    <w:szCs w:val="24"/>
                  </w:rPr>
                </w:pPr>
                <w:r w:rsidRPr="000A48DA">
                  <w:rPr>
                    <w:rFonts w:cstheme="minorHAnsi"/>
                    <w:b/>
                    <w:sz w:val="24"/>
                    <w:szCs w:val="24"/>
                  </w:rPr>
                  <w:t xml:space="preserve">Cash receipts </w:t>
                </w:r>
              </w:p>
              <w:p w14:paraId="6E77960B" w14:textId="24E51D8B" w:rsidR="008F4B79" w:rsidRPr="000A48DA" w:rsidRDefault="008F4B79" w:rsidP="00097CA9">
                <w:pPr>
                  <w:rPr>
                    <w:rFonts w:cstheme="minorHAnsi"/>
                    <w:sz w:val="24"/>
                    <w:szCs w:val="24"/>
                  </w:rPr>
                </w:pPr>
                <w:r w:rsidRPr="000A48DA">
                  <w:rPr>
                    <w:rFonts w:cstheme="minorHAnsi"/>
                    <w:sz w:val="24"/>
                    <w:szCs w:val="24"/>
                  </w:rPr>
                  <w:t xml:space="preserve">Sales net of </w:t>
                </w:r>
                <w:r w:rsidR="00F17EA8" w:rsidRPr="000A48DA">
                  <w:rPr>
                    <w:rFonts w:cstheme="minorHAnsi"/>
                    <w:sz w:val="24"/>
                    <w:szCs w:val="24"/>
                  </w:rPr>
                  <w:t>0.3x 3%</w:t>
                </w:r>
              </w:p>
            </w:tc>
            <w:tc>
              <w:tcPr>
                <w:tcW w:w="992" w:type="dxa"/>
              </w:tcPr>
              <w:p w14:paraId="7CC417E8" w14:textId="02232F01" w:rsidR="008F4B79" w:rsidRPr="000A48DA" w:rsidRDefault="001845E8" w:rsidP="00097CA9">
                <w:pPr>
                  <w:jc w:val="center"/>
                  <w:rPr>
                    <w:rFonts w:cstheme="minorHAnsi"/>
                    <w:sz w:val="24"/>
                    <w:szCs w:val="24"/>
                  </w:rPr>
                </w:pPr>
                <w:r w:rsidRPr="000A48DA">
                  <w:rPr>
                    <w:rFonts w:cstheme="minorHAnsi"/>
                    <w:sz w:val="24"/>
                    <w:szCs w:val="24"/>
                  </w:rPr>
                  <w:t>198</w:t>
                </w:r>
              </w:p>
              <w:p w14:paraId="09D61F7D" w14:textId="77777777" w:rsidR="008F4B79" w:rsidRPr="000A48DA" w:rsidRDefault="008F4B79" w:rsidP="00097CA9">
                <w:pPr>
                  <w:jc w:val="center"/>
                  <w:rPr>
                    <w:rFonts w:cstheme="minorHAnsi"/>
                    <w:sz w:val="24"/>
                    <w:szCs w:val="24"/>
                  </w:rPr>
                </w:pPr>
                <w:r w:rsidRPr="000A48DA">
                  <w:rPr>
                    <w:rFonts w:cstheme="minorHAnsi"/>
                    <w:sz w:val="24"/>
                    <w:szCs w:val="24"/>
                  </w:rPr>
                  <w:t xml:space="preserve"> </w:t>
                </w:r>
              </w:p>
            </w:tc>
            <w:tc>
              <w:tcPr>
                <w:tcW w:w="992" w:type="dxa"/>
              </w:tcPr>
              <w:p w14:paraId="7682A9CA" w14:textId="3961EAC0" w:rsidR="008F4B79" w:rsidRPr="000A48DA" w:rsidRDefault="001845E8" w:rsidP="00097CA9">
                <w:pPr>
                  <w:jc w:val="center"/>
                  <w:rPr>
                    <w:rFonts w:cstheme="minorHAnsi"/>
                    <w:sz w:val="24"/>
                    <w:szCs w:val="24"/>
                  </w:rPr>
                </w:pPr>
                <w:r w:rsidRPr="000A48DA">
                  <w:rPr>
                    <w:rFonts w:cstheme="minorHAnsi"/>
                    <w:sz w:val="24"/>
                    <w:szCs w:val="24"/>
                  </w:rPr>
                  <w:t>238</w:t>
                </w:r>
              </w:p>
              <w:p w14:paraId="0DB8B11B" w14:textId="77777777" w:rsidR="008F4B79" w:rsidRPr="000A48DA" w:rsidRDefault="008F4B79" w:rsidP="00097CA9">
                <w:pPr>
                  <w:jc w:val="center"/>
                  <w:rPr>
                    <w:rFonts w:cstheme="minorHAnsi"/>
                    <w:sz w:val="24"/>
                    <w:szCs w:val="24"/>
                  </w:rPr>
                </w:pPr>
                <w:r w:rsidRPr="000A48DA">
                  <w:rPr>
                    <w:rFonts w:cstheme="minorHAnsi"/>
                    <w:sz w:val="24"/>
                    <w:szCs w:val="24"/>
                  </w:rPr>
                  <w:t xml:space="preserve"> </w:t>
                </w:r>
              </w:p>
            </w:tc>
            <w:tc>
              <w:tcPr>
                <w:tcW w:w="993" w:type="dxa"/>
              </w:tcPr>
              <w:p w14:paraId="016F2311" w14:textId="52E5CB94" w:rsidR="008F4B79" w:rsidRPr="000A48DA" w:rsidRDefault="001845E8" w:rsidP="00097CA9">
                <w:pPr>
                  <w:jc w:val="center"/>
                  <w:rPr>
                    <w:rFonts w:cstheme="minorHAnsi"/>
                    <w:sz w:val="24"/>
                    <w:szCs w:val="24"/>
                  </w:rPr>
                </w:pPr>
                <w:r w:rsidRPr="000A48DA">
                  <w:rPr>
                    <w:rFonts w:cstheme="minorHAnsi"/>
                    <w:sz w:val="24"/>
                    <w:szCs w:val="24"/>
                  </w:rPr>
                  <w:t>208</w:t>
                </w:r>
              </w:p>
              <w:p w14:paraId="1FA0F6E1" w14:textId="77777777" w:rsidR="008F4B79" w:rsidRPr="000A48DA" w:rsidRDefault="008F4B79" w:rsidP="00097CA9">
                <w:pPr>
                  <w:jc w:val="center"/>
                  <w:rPr>
                    <w:rFonts w:cstheme="minorHAnsi"/>
                    <w:sz w:val="24"/>
                    <w:szCs w:val="24"/>
                  </w:rPr>
                </w:pPr>
                <w:r w:rsidRPr="000A48DA">
                  <w:rPr>
                    <w:rFonts w:cstheme="minorHAnsi"/>
                    <w:sz w:val="24"/>
                    <w:szCs w:val="24"/>
                  </w:rPr>
                  <w:t xml:space="preserve"> </w:t>
                </w:r>
              </w:p>
            </w:tc>
            <w:tc>
              <w:tcPr>
                <w:tcW w:w="992" w:type="dxa"/>
              </w:tcPr>
              <w:p w14:paraId="7D2BD5F3" w14:textId="62FFA57E" w:rsidR="008F4B79" w:rsidRPr="000A48DA" w:rsidRDefault="000365A0" w:rsidP="00097CA9">
                <w:pPr>
                  <w:jc w:val="center"/>
                  <w:rPr>
                    <w:rFonts w:cstheme="minorHAnsi"/>
                    <w:sz w:val="24"/>
                    <w:szCs w:val="24"/>
                  </w:rPr>
                </w:pPr>
                <w:r w:rsidRPr="000A48DA">
                  <w:rPr>
                    <w:rFonts w:cstheme="minorHAnsi"/>
                    <w:sz w:val="24"/>
                    <w:szCs w:val="24"/>
                  </w:rPr>
                  <w:t>218</w:t>
                </w:r>
              </w:p>
              <w:p w14:paraId="15BBCA2C" w14:textId="77777777" w:rsidR="008F4B79" w:rsidRPr="000A48DA" w:rsidRDefault="008F4B79" w:rsidP="00097CA9">
                <w:pPr>
                  <w:jc w:val="center"/>
                  <w:rPr>
                    <w:rFonts w:cstheme="minorHAnsi"/>
                    <w:sz w:val="24"/>
                    <w:szCs w:val="24"/>
                  </w:rPr>
                </w:pPr>
                <w:r w:rsidRPr="000A48DA">
                  <w:rPr>
                    <w:rFonts w:cstheme="minorHAnsi"/>
                    <w:sz w:val="24"/>
                    <w:szCs w:val="24"/>
                  </w:rPr>
                  <w:t xml:space="preserve"> </w:t>
                </w:r>
              </w:p>
            </w:tc>
            <w:tc>
              <w:tcPr>
                <w:tcW w:w="992" w:type="dxa"/>
              </w:tcPr>
              <w:p w14:paraId="6047B1A8" w14:textId="15243AB6" w:rsidR="008F4B79" w:rsidRPr="000A48DA" w:rsidRDefault="000365A0" w:rsidP="00097CA9">
                <w:pPr>
                  <w:jc w:val="center"/>
                  <w:rPr>
                    <w:rFonts w:cstheme="minorHAnsi"/>
                    <w:sz w:val="24"/>
                    <w:szCs w:val="24"/>
                  </w:rPr>
                </w:pPr>
                <w:r w:rsidRPr="000A48DA">
                  <w:rPr>
                    <w:rFonts w:cstheme="minorHAnsi"/>
                    <w:sz w:val="24"/>
                    <w:szCs w:val="24"/>
                  </w:rPr>
                  <w:t>228</w:t>
                </w:r>
              </w:p>
              <w:p w14:paraId="3977524C" w14:textId="77777777" w:rsidR="008F4B79" w:rsidRPr="000A48DA" w:rsidRDefault="008F4B79" w:rsidP="00097CA9">
                <w:pPr>
                  <w:jc w:val="center"/>
                  <w:rPr>
                    <w:rFonts w:cstheme="minorHAnsi"/>
                    <w:sz w:val="24"/>
                    <w:szCs w:val="24"/>
                  </w:rPr>
                </w:pPr>
                <w:r w:rsidRPr="000A48DA">
                  <w:rPr>
                    <w:rFonts w:cstheme="minorHAnsi"/>
                    <w:sz w:val="24"/>
                    <w:szCs w:val="24"/>
                  </w:rPr>
                  <w:t xml:space="preserve"> </w:t>
                </w:r>
              </w:p>
            </w:tc>
            <w:tc>
              <w:tcPr>
                <w:tcW w:w="992" w:type="dxa"/>
              </w:tcPr>
              <w:p w14:paraId="319D0667" w14:textId="0C36D5E9" w:rsidR="008F4B79" w:rsidRPr="000A48DA" w:rsidRDefault="000365A0" w:rsidP="00097CA9">
                <w:pPr>
                  <w:jc w:val="center"/>
                  <w:rPr>
                    <w:rFonts w:cstheme="minorHAnsi"/>
                    <w:sz w:val="24"/>
                    <w:szCs w:val="24"/>
                  </w:rPr>
                </w:pPr>
                <w:r w:rsidRPr="000A48DA">
                  <w:rPr>
                    <w:rFonts w:cstheme="minorHAnsi"/>
                    <w:sz w:val="24"/>
                    <w:szCs w:val="24"/>
                  </w:rPr>
                  <w:t>248</w:t>
                </w:r>
              </w:p>
              <w:p w14:paraId="700B5A42" w14:textId="77777777" w:rsidR="008F4B79" w:rsidRPr="000A48DA" w:rsidRDefault="008F4B79" w:rsidP="00097CA9">
                <w:pPr>
                  <w:jc w:val="center"/>
                  <w:rPr>
                    <w:rFonts w:cstheme="minorHAnsi"/>
                    <w:sz w:val="24"/>
                    <w:szCs w:val="24"/>
                  </w:rPr>
                </w:pPr>
                <w:r w:rsidRPr="000A48DA">
                  <w:rPr>
                    <w:rFonts w:cstheme="minorHAnsi"/>
                    <w:sz w:val="24"/>
                    <w:szCs w:val="24"/>
                  </w:rPr>
                  <w:t xml:space="preserve"> </w:t>
                </w:r>
              </w:p>
            </w:tc>
          </w:tr>
          <w:tr w:rsidR="008F4B79" w:rsidRPr="000A48DA" w14:paraId="3FCE4A4B" w14:textId="77777777" w:rsidTr="00097CA9">
            <w:tc>
              <w:tcPr>
                <w:tcW w:w="3260" w:type="dxa"/>
              </w:tcPr>
              <w:p w14:paraId="55ACD615" w14:textId="77777777" w:rsidR="008F4B79" w:rsidRPr="000A48DA" w:rsidRDefault="008F4B79" w:rsidP="00097CA9">
                <w:pPr>
                  <w:rPr>
                    <w:rFonts w:cstheme="minorHAnsi"/>
                    <w:b/>
                    <w:sz w:val="24"/>
                    <w:szCs w:val="24"/>
                  </w:rPr>
                </w:pPr>
                <w:r w:rsidRPr="000A48DA">
                  <w:rPr>
                    <w:rFonts w:cstheme="minorHAnsi"/>
                    <w:b/>
                    <w:sz w:val="24"/>
                    <w:szCs w:val="24"/>
                  </w:rPr>
                  <w:t>Cash payments</w:t>
                </w:r>
              </w:p>
              <w:p w14:paraId="629DC15D" w14:textId="7B8C3510" w:rsidR="008F4B79" w:rsidRPr="000A48DA" w:rsidRDefault="008F4B79" w:rsidP="00097CA9">
                <w:pPr>
                  <w:rPr>
                    <w:rFonts w:cstheme="minorHAnsi"/>
                    <w:sz w:val="24"/>
                    <w:szCs w:val="24"/>
                  </w:rPr>
                </w:pPr>
                <w:r w:rsidRPr="000A48DA">
                  <w:rPr>
                    <w:rFonts w:cstheme="minorHAnsi"/>
                    <w:sz w:val="24"/>
                    <w:szCs w:val="24"/>
                  </w:rPr>
                  <w:t xml:space="preserve">Administration  </w:t>
                </w:r>
              </w:p>
            </w:tc>
            <w:tc>
              <w:tcPr>
                <w:tcW w:w="992" w:type="dxa"/>
                <w:vAlign w:val="center"/>
              </w:tcPr>
              <w:p w14:paraId="590FEF8A" w14:textId="4E94E299" w:rsidR="008F4B79" w:rsidRPr="000A48DA" w:rsidRDefault="008F4B79" w:rsidP="00097CA9">
                <w:pPr>
                  <w:jc w:val="center"/>
                  <w:rPr>
                    <w:rFonts w:cstheme="minorHAnsi"/>
                    <w:sz w:val="24"/>
                    <w:szCs w:val="24"/>
                  </w:rPr>
                </w:pPr>
                <w:r w:rsidRPr="000A48DA">
                  <w:rPr>
                    <w:rFonts w:cstheme="minorHAnsi"/>
                    <w:sz w:val="24"/>
                    <w:szCs w:val="24"/>
                  </w:rPr>
                  <w:t xml:space="preserve">(   </w:t>
                </w:r>
                <w:r w:rsidR="00F03807" w:rsidRPr="000A48DA">
                  <w:rPr>
                    <w:rFonts w:cstheme="minorHAnsi"/>
                    <w:sz w:val="24"/>
                    <w:szCs w:val="24"/>
                  </w:rPr>
                  <w:t>17</w:t>
                </w:r>
                <w:r w:rsidRPr="000A48DA">
                  <w:rPr>
                    <w:rFonts w:cstheme="minorHAnsi"/>
                    <w:sz w:val="24"/>
                    <w:szCs w:val="24"/>
                  </w:rPr>
                  <w:t xml:space="preserve">   )</w:t>
                </w:r>
              </w:p>
            </w:tc>
            <w:tc>
              <w:tcPr>
                <w:tcW w:w="992" w:type="dxa"/>
                <w:vAlign w:val="center"/>
              </w:tcPr>
              <w:p w14:paraId="53656A68" w14:textId="18C3B7EE" w:rsidR="008F4B79" w:rsidRPr="000A48DA" w:rsidRDefault="008F4B79" w:rsidP="00097CA9">
                <w:pPr>
                  <w:jc w:val="center"/>
                  <w:rPr>
                    <w:rFonts w:cstheme="minorHAnsi"/>
                    <w:sz w:val="24"/>
                    <w:szCs w:val="24"/>
                  </w:rPr>
                </w:pPr>
                <w:r w:rsidRPr="000A48DA">
                  <w:rPr>
                    <w:rFonts w:cstheme="minorHAnsi"/>
                    <w:sz w:val="24"/>
                    <w:szCs w:val="24"/>
                  </w:rPr>
                  <w:t>(</w:t>
                </w:r>
                <w:r w:rsidR="00F03807" w:rsidRPr="000A48DA">
                  <w:rPr>
                    <w:rFonts w:cstheme="minorHAnsi"/>
                    <w:sz w:val="24"/>
                    <w:szCs w:val="24"/>
                  </w:rPr>
                  <w:t>18</w:t>
                </w:r>
                <w:r w:rsidRPr="000A48DA">
                  <w:rPr>
                    <w:rFonts w:cstheme="minorHAnsi"/>
                    <w:sz w:val="24"/>
                    <w:szCs w:val="24"/>
                  </w:rPr>
                  <w:t xml:space="preserve">    )</w:t>
                </w:r>
              </w:p>
            </w:tc>
            <w:tc>
              <w:tcPr>
                <w:tcW w:w="993" w:type="dxa"/>
                <w:vAlign w:val="center"/>
              </w:tcPr>
              <w:p w14:paraId="74AFF97C" w14:textId="27A679C1" w:rsidR="008F4B79" w:rsidRPr="000A48DA" w:rsidRDefault="008F4B79" w:rsidP="00097CA9">
                <w:pPr>
                  <w:jc w:val="center"/>
                  <w:rPr>
                    <w:rFonts w:cstheme="minorHAnsi"/>
                    <w:sz w:val="24"/>
                    <w:szCs w:val="24"/>
                  </w:rPr>
                </w:pPr>
                <w:r w:rsidRPr="000A48DA">
                  <w:rPr>
                    <w:rFonts w:cstheme="minorHAnsi"/>
                    <w:sz w:val="24"/>
                    <w:szCs w:val="24"/>
                  </w:rPr>
                  <w:t xml:space="preserve">(  </w:t>
                </w:r>
                <w:r w:rsidR="00F03807" w:rsidRPr="000A48DA">
                  <w:rPr>
                    <w:rFonts w:cstheme="minorHAnsi"/>
                    <w:sz w:val="24"/>
                    <w:szCs w:val="24"/>
                  </w:rPr>
                  <w:t>19</w:t>
                </w:r>
                <w:r w:rsidRPr="000A48DA">
                  <w:rPr>
                    <w:rFonts w:cstheme="minorHAnsi"/>
                    <w:sz w:val="24"/>
                    <w:szCs w:val="24"/>
                  </w:rPr>
                  <w:t xml:space="preserve">   )</w:t>
                </w:r>
              </w:p>
            </w:tc>
            <w:tc>
              <w:tcPr>
                <w:tcW w:w="992" w:type="dxa"/>
                <w:vAlign w:val="center"/>
              </w:tcPr>
              <w:p w14:paraId="1E0304DB" w14:textId="320E42AC" w:rsidR="008F4B79" w:rsidRPr="000A48DA" w:rsidRDefault="008F4B79" w:rsidP="00097CA9">
                <w:pPr>
                  <w:jc w:val="center"/>
                  <w:rPr>
                    <w:rFonts w:cstheme="minorHAnsi"/>
                    <w:sz w:val="24"/>
                    <w:szCs w:val="24"/>
                  </w:rPr>
                </w:pPr>
                <w:r w:rsidRPr="000A48DA">
                  <w:rPr>
                    <w:rFonts w:cstheme="minorHAnsi"/>
                    <w:sz w:val="24"/>
                    <w:szCs w:val="24"/>
                  </w:rPr>
                  <w:t xml:space="preserve">( </w:t>
                </w:r>
                <w:r w:rsidR="00BE19F0" w:rsidRPr="000A48DA">
                  <w:rPr>
                    <w:rFonts w:cstheme="minorHAnsi"/>
                    <w:sz w:val="24"/>
                    <w:szCs w:val="24"/>
                  </w:rPr>
                  <w:t>2</w:t>
                </w:r>
                <w:r w:rsidR="00F03807" w:rsidRPr="000A48DA">
                  <w:rPr>
                    <w:rFonts w:cstheme="minorHAnsi"/>
                    <w:sz w:val="24"/>
                    <w:szCs w:val="24"/>
                  </w:rPr>
                  <w:t>0</w:t>
                </w:r>
                <w:r w:rsidRPr="000A48DA">
                  <w:rPr>
                    <w:rFonts w:cstheme="minorHAnsi"/>
                    <w:sz w:val="24"/>
                    <w:szCs w:val="24"/>
                  </w:rPr>
                  <w:t xml:space="preserve">   )</w:t>
                </w:r>
              </w:p>
            </w:tc>
            <w:tc>
              <w:tcPr>
                <w:tcW w:w="992" w:type="dxa"/>
                <w:vAlign w:val="center"/>
              </w:tcPr>
              <w:p w14:paraId="74DE144E" w14:textId="72892575" w:rsidR="008F4B79" w:rsidRPr="000A48DA" w:rsidRDefault="008F4B79" w:rsidP="00097CA9">
                <w:pPr>
                  <w:jc w:val="center"/>
                  <w:rPr>
                    <w:rFonts w:cstheme="minorHAnsi"/>
                    <w:sz w:val="24"/>
                    <w:szCs w:val="24"/>
                  </w:rPr>
                </w:pPr>
                <w:r w:rsidRPr="000A48DA">
                  <w:rPr>
                    <w:rFonts w:cstheme="minorHAnsi"/>
                    <w:sz w:val="24"/>
                    <w:szCs w:val="24"/>
                  </w:rPr>
                  <w:t xml:space="preserve">( </w:t>
                </w:r>
                <w:r w:rsidR="000D0916" w:rsidRPr="000A48DA">
                  <w:rPr>
                    <w:rFonts w:cstheme="minorHAnsi"/>
                    <w:sz w:val="24"/>
                    <w:szCs w:val="24"/>
                  </w:rPr>
                  <w:t xml:space="preserve">   </w:t>
                </w:r>
                <w:r w:rsidR="00BE19F0" w:rsidRPr="000A48DA">
                  <w:rPr>
                    <w:rFonts w:cstheme="minorHAnsi"/>
                    <w:sz w:val="24"/>
                    <w:szCs w:val="24"/>
                  </w:rPr>
                  <w:t>2</w:t>
                </w:r>
                <w:r w:rsidR="00F03807" w:rsidRPr="000A48DA">
                  <w:rPr>
                    <w:rFonts w:cstheme="minorHAnsi"/>
                    <w:sz w:val="24"/>
                    <w:szCs w:val="24"/>
                  </w:rPr>
                  <w:t>1</w:t>
                </w:r>
                <w:r w:rsidRPr="000A48DA">
                  <w:rPr>
                    <w:rFonts w:cstheme="minorHAnsi"/>
                    <w:sz w:val="24"/>
                    <w:szCs w:val="24"/>
                  </w:rPr>
                  <w:t xml:space="preserve"> )</w:t>
                </w:r>
              </w:p>
            </w:tc>
            <w:tc>
              <w:tcPr>
                <w:tcW w:w="992" w:type="dxa"/>
                <w:vAlign w:val="center"/>
              </w:tcPr>
              <w:p w14:paraId="06BDF0DF" w14:textId="126EE1BB" w:rsidR="008F4B79" w:rsidRPr="000A48DA" w:rsidRDefault="008F4B79" w:rsidP="00097CA9">
                <w:pPr>
                  <w:jc w:val="center"/>
                  <w:rPr>
                    <w:rFonts w:cstheme="minorHAnsi"/>
                    <w:sz w:val="24"/>
                    <w:szCs w:val="24"/>
                  </w:rPr>
                </w:pPr>
                <w:r w:rsidRPr="000A48DA">
                  <w:rPr>
                    <w:rFonts w:cstheme="minorHAnsi"/>
                    <w:sz w:val="24"/>
                    <w:szCs w:val="24"/>
                  </w:rPr>
                  <w:t xml:space="preserve">( </w:t>
                </w:r>
                <w:r w:rsidR="000D0916" w:rsidRPr="000A48DA">
                  <w:rPr>
                    <w:rFonts w:cstheme="minorHAnsi"/>
                    <w:sz w:val="24"/>
                    <w:szCs w:val="24"/>
                  </w:rPr>
                  <w:t xml:space="preserve"> </w:t>
                </w:r>
                <w:r w:rsidRPr="000A48DA">
                  <w:rPr>
                    <w:rFonts w:cstheme="minorHAnsi"/>
                    <w:sz w:val="24"/>
                    <w:szCs w:val="24"/>
                  </w:rPr>
                  <w:t xml:space="preserve"> </w:t>
                </w:r>
                <w:r w:rsidR="00BE19F0" w:rsidRPr="000A48DA">
                  <w:rPr>
                    <w:rFonts w:cstheme="minorHAnsi"/>
                    <w:sz w:val="24"/>
                    <w:szCs w:val="24"/>
                  </w:rPr>
                  <w:t>2</w:t>
                </w:r>
                <w:r w:rsidR="00F03807" w:rsidRPr="000A48DA">
                  <w:rPr>
                    <w:rFonts w:cstheme="minorHAnsi"/>
                    <w:sz w:val="24"/>
                    <w:szCs w:val="24"/>
                  </w:rPr>
                  <w:t>2</w:t>
                </w:r>
                <w:r w:rsidRPr="000A48DA">
                  <w:rPr>
                    <w:rFonts w:cstheme="minorHAnsi"/>
                    <w:sz w:val="24"/>
                    <w:szCs w:val="24"/>
                  </w:rPr>
                  <w:t xml:space="preserve">  )</w:t>
                </w:r>
              </w:p>
            </w:tc>
          </w:tr>
          <w:tr w:rsidR="008F4B79" w:rsidRPr="000A48DA" w14:paraId="3926545C" w14:textId="77777777" w:rsidTr="00097CA9">
            <w:trPr>
              <w:trHeight w:val="400"/>
            </w:trPr>
            <w:tc>
              <w:tcPr>
                <w:tcW w:w="3260" w:type="dxa"/>
              </w:tcPr>
              <w:p w14:paraId="6804EA52" w14:textId="46BE24AF" w:rsidR="008F4B79" w:rsidRPr="000A48DA" w:rsidRDefault="008F4B79" w:rsidP="00097CA9">
                <w:pPr>
                  <w:rPr>
                    <w:rFonts w:cstheme="minorHAnsi"/>
                    <w:sz w:val="24"/>
                    <w:szCs w:val="24"/>
                  </w:rPr>
                </w:pPr>
                <w:r w:rsidRPr="000A48DA">
                  <w:rPr>
                    <w:rFonts w:cstheme="minorHAnsi"/>
                    <w:sz w:val="24"/>
                    <w:szCs w:val="24"/>
                  </w:rPr>
                  <w:t xml:space="preserve">Stock purchased  </w:t>
                </w:r>
              </w:p>
            </w:tc>
            <w:tc>
              <w:tcPr>
                <w:tcW w:w="992" w:type="dxa"/>
              </w:tcPr>
              <w:p w14:paraId="1F9E4C25" w14:textId="2DE7E2A5" w:rsidR="008F4B79" w:rsidRPr="000A48DA" w:rsidRDefault="008F4B79" w:rsidP="00097CA9">
                <w:pPr>
                  <w:jc w:val="center"/>
                  <w:rPr>
                    <w:rFonts w:cstheme="minorHAnsi"/>
                    <w:sz w:val="24"/>
                    <w:szCs w:val="24"/>
                  </w:rPr>
                </w:pPr>
                <w:r w:rsidRPr="000A48DA">
                  <w:rPr>
                    <w:rFonts w:cstheme="minorHAnsi"/>
                    <w:sz w:val="24"/>
                    <w:szCs w:val="24"/>
                  </w:rPr>
                  <w:t>(</w:t>
                </w:r>
                <w:r w:rsidR="00502CDA" w:rsidRPr="000A48DA">
                  <w:rPr>
                    <w:rFonts w:cstheme="minorHAnsi"/>
                    <w:sz w:val="24"/>
                    <w:szCs w:val="24"/>
                  </w:rPr>
                  <w:t>1</w:t>
                </w:r>
                <w:r w:rsidR="000D0916" w:rsidRPr="000A48DA">
                  <w:rPr>
                    <w:rFonts w:cstheme="minorHAnsi"/>
                    <w:sz w:val="24"/>
                    <w:szCs w:val="24"/>
                  </w:rPr>
                  <w:t>70</w:t>
                </w:r>
                <w:r w:rsidRPr="000A48DA">
                  <w:rPr>
                    <w:rFonts w:cstheme="minorHAnsi"/>
                    <w:sz w:val="24"/>
                    <w:szCs w:val="24"/>
                  </w:rPr>
                  <w:t xml:space="preserve">  )</w:t>
                </w:r>
              </w:p>
            </w:tc>
            <w:tc>
              <w:tcPr>
                <w:tcW w:w="992" w:type="dxa"/>
              </w:tcPr>
              <w:p w14:paraId="16DBE0B1" w14:textId="67179D1E" w:rsidR="008F4B79" w:rsidRPr="000A48DA" w:rsidRDefault="008F4B79" w:rsidP="00097CA9">
                <w:pPr>
                  <w:jc w:val="center"/>
                  <w:rPr>
                    <w:rFonts w:cstheme="minorHAnsi"/>
                    <w:sz w:val="24"/>
                    <w:szCs w:val="24"/>
                  </w:rPr>
                </w:pPr>
                <w:r w:rsidRPr="000A48DA">
                  <w:rPr>
                    <w:rFonts w:cstheme="minorHAnsi"/>
                    <w:sz w:val="24"/>
                    <w:szCs w:val="24"/>
                  </w:rPr>
                  <w:t>(</w:t>
                </w:r>
                <w:r w:rsidR="00502CDA" w:rsidRPr="000A48DA">
                  <w:rPr>
                    <w:rFonts w:cstheme="minorHAnsi"/>
                    <w:sz w:val="24"/>
                    <w:szCs w:val="24"/>
                  </w:rPr>
                  <w:t>1</w:t>
                </w:r>
                <w:r w:rsidR="000D0916" w:rsidRPr="000A48DA">
                  <w:rPr>
                    <w:rFonts w:cstheme="minorHAnsi"/>
                    <w:sz w:val="24"/>
                    <w:szCs w:val="24"/>
                  </w:rPr>
                  <w:t>50</w:t>
                </w:r>
                <w:r w:rsidRPr="000A48DA">
                  <w:rPr>
                    <w:rFonts w:cstheme="minorHAnsi"/>
                    <w:sz w:val="24"/>
                    <w:szCs w:val="24"/>
                  </w:rPr>
                  <w:t xml:space="preserve">  )</w:t>
                </w:r>
              </w:p>
            </w:tc>
            <w:tc>
              <w:tcPr>
                <w:tcW w:w="993" w:type="dxa"/>
              </w:tcPr>
              <w:p w14:paraId="0C479117" w14:textId="0FF381A9" w:rsidR="008F4B79" w:rsidRPr="000A48DA" w:rsidRDefault="008F4B79" w:rsidP="00097CA9">
                <w:pPr>
                  <w:jc w:val="center"/>
                  <w:rPr>
                    <w:rFonts w:cstheme="minorHAnsi"/>
                    <w:sz w:val="24"/>
                    <w:szCs w:val="24"/>
                  </w:rPr>
                </w:pPr>
                <w:r w:rsidRPr="000A48DA">
                  <w:rPr>
                    <w:rFonts w:cstheme="minorHAnsi"/>
                    <w:sz w:val="24"/>
                    <w:szCs w:val="24"/>
                  </w:rPr>
                  <w:t xml:space="preserve">( </w:t>
                </w:r>
                <w:r w:rsidR="00502CDA" w:rsidRPr="000A48DA">
                  <w:rPr>
                    <w:rFonts w:cstheme="minorHAnsi"/>
                    <w:sz w:val="24"/>
                    <w:szCs w:val="24"/>
                  </w:rPr>
                  <w:t>1</w:t>
                </w:r>
                <w:r w:rsidR="000D0916" w:rsidRPr="000A48DA">
                  <w:rPr>
                    <w:rFonts w:cstheme="minorHAnsi"/>
                    <w:sz w:val="24"/>
                    <w:szCs w:val="24"/>
                  </w:rPr>
                  <w:t>80</w:t>
                </w:r>
                <w:r w:rsidRPr="000A48DA">
                  <w:rPr>
                    <w:rFonts w:cstheme="minorHAnsi"/>
                    <w:sz w:val="24"/>
                    <w:szCs w:val="24"/>
                  </w:rPr>
                  <w:t xml:space="preserve">  )</w:t>
                </w:r>
              </w:p>
            </w:tc>
            <w:tc>
              <w:tcPr>
                <w:tcW w:w="992" w:type="dxa"/>
              </w:tcPr>
              <w:p w14:paraId="3095C7F8" w14:textId="294408B1" w:rsidR="008F4B79" w:rsidRPr="000A48DA" w:rsidRDefault="008F4B79" w:rsidP="00097CA9">
                <w:pPr>
                  <w:jc w:val="center"/>
                  <w:rPr>
                    <w:rFonts w:cstheme="minorHAnsi"/>
                    <w:sz w:val="24"/>
                    <w:szCs w:val="24"/>
                  </w:rPr>
                </w:pPr>
                <w:r w:rsidRPr="000A48DA">
                  <w:rPr>
                    <w:rFonts w:cstheme="minorHAnsi"/>
                    <w:sz w:val="24"/>
                    <w:szCs w:val="24"/>
                  </w:rPr>
                  <w:t>(</w:t>
                </w:r>
                <w:r w:rsidR="00502CDA" w:rsidRPr="000A48DA">
                  <w:rPr>
                    <w:rFonts w:cstheme="minorHAnsi"/>
                    <w:sz w:val="24"/>
                    <w:szCs w:val="24"/>
                  </w:rPr>
                  <w:t>1</w:t>
                </w:r>
                <w:r w:rsidR="000D0916" w:rsidRPr="000A48DA">
                  <w:rPr>
                    <w:rFonts w:cstheme="minorHAnsi"/>
                    <w:sz w:val="24"/>
                    <w:szCs w:val="24"/>
                  </w:rPr>
                  <w:t>90</w:t>
                </w:r>
                <w:r w:rsidRPr="000A48DA">
                  <w:rPr>
                    <w:rFonts w:cstheme="minorHAnsi"/>
                    <w:sz w:val="24"/>
                    <w:szCs w:val="24"/>
                  </w:rPr>
                  <w:t xml:space="preserve">  )</w:t>
                </w:r>
              </w:p>
            </w:tc>
            <w:tc>
              <w:tcPr>
                <w:tcW w:w="992" w:type="dxa"/>
              </w:tcPr>
              <w:p w14:paraId="7D2539CD" w14:textId="4315931F" w:rsidR="008F4B79" w:rsidRPr="000A48DA" w:rsidRDefault="008F4B79" w:rsidP="00097CA9">
                <w:pPr>
                  <w:jc w:val="center"/>
                  <w:rPr>
                    <w:rFonts w:cstheme="minorHAnsi"/>
                    <w:sz w:val="24"/>
                    <w:szCs w:val="24"/>
                  </w:rPr>
                </w:pPr>
                <w:r w:rsidRPr="000A48DA">
                  <w:rPr>
                    <w:rFonts w:cstheme="minorHAnsi"/>
                    <w:sz w:val="24"/>
                    <w:szCs w:val="24"/>
                  </w:rPr>
                  <w:t>(</w:t>
                </w:r>
                <w:r w:rsidR="000D0916" w:rsidRPr="000A48DA">
                  <w:rPr>
                    <w:rFonts w:cstheme="minorHAnsi"/>
                    <w:sz w:val="24"/>
                    <w:szCs w:val="24"/>
                  </w:rPr>
                  <w:t>160</w:t>
                </w:r>
                <w:r w:rsidRPr="000A48DA">
                  <w:rPr>
                    <w:rFonts w:cstheme="minorHAnsi"/>
                    <w:sz w:val="24"/>
                    <w:szCs w:val="24"/>
                  </w:rPr>
                  <w:t xml:space="preserve">  )</w:t>
                </w:r>
              </w:p>
            </w:tc>
            <w:tc>
              <w:tcPr>
                <w:tcW w:w="992" w:type="dxa"/>
              </w:tcPr>
              <w:p w14:paraId="18275CF8" w14:textId="6314D70A" w:rsidR="008F4B79" w:rsidRPr="000A48DA" w:rsidRDefault="008F4B79" w:rsidP="00097CA9">
                <w:pPr>
                  <w:jc w:val="center"/>
                  <w:rPr>
                    <w:rFonts w:cstheme="minorHAnsi"/>
                    <w:sz w:val="24"/>
                    <w:szCs w:val="24"/>
                  </w:rPr>
                </w:pPr>
                <w:r w:rsidRPr="000A48DA">
                  <w:rPr>
                    <w:rFonts w:cstheme="minorHAnsi"/>
                    <w:sz w:val="24"/>
                    <w:szCs w:val="24"/>
                  </w:rPr>
                  <w:t>(</w:t>
                </w:r>
                <w:r w:rsidR="00502CDA" w:rsidRPr="000A48DA">
                  <w:rPr>
                    <w:rFonts w:cstheme="minorHAnsi"/>
                    <w:sz w:val="24"/>
                    <w:szCs w:val="24"/>
                  </w:rPr>
                  <w:t>2</w:t>
                </w:r>
                <w:r w:rsidR="000D0916" w:rsidRPr="000A48DA">
                  <w:rPr>
                    <w:rFonts w:cstheme="minorHAnsi"/>
                    <w:sz w:val="24"/>
                    <w:szCs w:val="24"/>
                  </w:rPr>
                  <w:t>00</w:t>
                </w:r>
                <w:r w:rsidRPr="000A48DA">
                  <w:rPr>
                    <w:rFonts w:cstheme="minorHAnsi"/>
                    <w:sz w:val="24"/>
                    <w:szCs w:val="24"/>
                  </w:rPr>
                  <w:t xml:space="preserve">   )</w:t>
                </w:r>
              </w:p>
            </w:tc>
          </w:tr>
          <w:tr w:rsidR="008F4B79" w:rsidRPr="000A48DA" w14:paraId="23357C22" w14:textId="77777777" w:rsidTr="00097CA9">
            <w:trPr>
              <w:trHeight w:val="421"/>
            </w:trPr>
            <w:tc>
              <w:tcPr>
                <w:tcW w:w="3260" w:type="dxa"/>
              </w:tcPr>
              <w:p w14:paraId="0E7F2517" w14:textId="0E26F1DD" w:rsidR="008F4B79" w:rsidRPr="000A48DA" w:rsidRDefault="008F4B79" w:rsidP="00097CA9">
                <w:pPr>
                  <w:rPr>
                    <w:rFonts w:cstheme="minorHAnsi"/>
                    <w:sz w:val="24"/>
                    <w:szCs w:val="24"/>
                  </w:rPr>
                </w:pPr>
                <w:r w:rsidRPr="000A48DA">
                  <w:rPr>
                    <w:rFonts w:cstheme="minorHAnsi"/>
                    <w:sz w:val="24"/>
                    <w:szCs w:val="24"/>
                  </w:rPr>
                  <w:t xml:space="preserve">Repayments of loan  </w:t>
                </w:r>
              </w:p>
            </w:tc>
            <w:tc>
              <w:tcPr>
                <w:tcW w:w="992" w:type="dxa"/>
              </w:tcPr>
              <w:p w14:paraId="3EBEAAC3" w14:textId="748B78F0" w:rsidR="008F4B79" w:rsidRPr="000A48DA" w:rsidRDefault="008F4B79" w:rsidP="00097CA9">
                <w:pPr>
                  <w:jc w:val="center"/>
                  <w:rPr>
                    <w:rFonts w:cstheme="minorHAnsi"/>
                    <w:sz w:val="24"/>
                    <w:szCs w:val="24"/>
                  </w:rPr>
                </w:pPr>
                <w:r w:rsidRPr="000A48DA">
                  <w:rPr>
                    <w:rFonts w:cstheme="minorHAnsi"/>
                    <w:sz w:val="24"/>
                    <w:szCs w:val="24"/>
                  </w:rPr>
                  <w:t>(</w:t>
                </w:r>
                <w:r w:rsidR="00F03807" w:rsidRPr="000A48DA">
                  <w:rPr>
                    <w:rFonts w:cstheme="minorHAnsi"/>
                    <w:sz w:val="24"/>
                    <w:szCs w:val="24"/>
                  </w:rPr>
                  <w:t xml:space="preserve"> 4 </w:t>
                </w:r>
                <w:r w:rsidRPr="000A48DA">
                  <w:rPr>
                    <w:rFonts w:cstheme="minorHAnsi"/>
                    <w:sz w:val="24"/>
                    <w:szCs w:val="24"/>
                  </w:rPr>
                  <w:t>)</w:t>
                </w:r>
              </w:p>
            </w:tc>
            <w:tc>
              <w:tcPr>
                <w:tcW w:w="992" w:type="dxa"/>
              </w:tcPr>
              <w:p w14:paraId="33A9D8A7" w14:textId="25AB81C1" w:rsidR="008F4B79" w:rsidRPr="000A48DA" w:rsidRDefault="008F4B79" w:rsidP="00097CA9">
                <w:pPr>
                  <w:jc w:val="center"/>
                  <w:rPr>
                    <w:rFonts w:cstheme="minorHAnsi"/>
                    <w:sz w:val="24"/>
                    <w:szCs w:val="24"/>
                  </w:rPr>
                </w:pPr>
                <w:r w:rsidRPr="000A48DA">
                  <w:rPr>
                    <w:rFonts w:cstheme="minorHAnsi"/>
                    <w:sz w:val="24"/>
                    <w:szCs w:val="24"/>
                  </w:rPr>
                  <w:t xml:space="preserve">(  </w:t>
                </w:r>
                <w:r w:rsidR="00F03807" w:rsidRPr="000A48DA">
                  <w:rPr>
                    <w:rFonts w:cstheme="minorHAnsi"/>
                    <w:sz w:val="24"/>
                    <w:szCs w:val="24"/>
                  </w:rPr>
                  <w:t>4</w:t>
                </w:r>
                <w:r w:rsidRPr="000A48DA">
                  <w:rPr>
                    <w:rFonts w:cstheme="minorHAnsi"/>
                    <w:sz w:val="24"/>
                    <w:szCs w:val="24"/>
                  </w:rPr>
                  <w:t xml:space="preserve">  )</w:t>
                </w:r>
              </w:p>
            </w:tc>
            <w:tc>
              <w:tcPr>
                <w:tcW w:w="993" w:type="dxa"/>
              </w:tcPr>
              <w:p w14:paraId="15E94208" w14:textId="3F9D989D" w:rsidR="008F4B79" w:rsidRPr="000A48DA" w:rsidRDefault="008F4B79" w:rsidP="00097CA9">
                <w:pPr>
                  <w:jc w:val="center"/>
                  <w:rPr>
                    <w:rFonts w:cstheme="minorHAnsi"/>
                    <w:sz w:val="24"/>
                    <w:szCs w:val="24"/>
                  </w:rPr>
                </w:pPr>
                <w:r w:rsidRPr="000A48DA">
                  <w:rPr>
                    <w:rFonts w:cstheme="minorHAnsi"/>
                    <w:sz w:val="24"/>
                    <w:szCs w:val="24"/>
                  </w:rPr>
                  <w:t xml:space="preserve">( </w:t>
                </w:r>
                <w:r w:rsidR="00F03807" w:rsidRPr="000A48DA">
                  <w:rPr>
                    <w:rFonts w:cstheme="minorHAnsi"/>
                    <w:sz w:val="24"/>
                    <w:szCs w:val="24"/>
                  </w:rPr>
                  <w:t>4</w:t>
                </w:r>
                <w:r w:rsidRPr="000A48DA">
                  <w:rPr>
                    <w:rFonts w:cstheme="minorHAnsi"/>
                    <w:sz w:val="24"/>
                    <w:szCs w:val="24"/>
                  </w:rPr>
                  <w:t xml:space="preserve">    )</w:t>
                </w:r>
              </w:p>
            </w:tc>
            <w:tc>
              <w:tcPr>
                <w:tcW w:w="992" w:type="dxa"/>
              </w:tcPr>
              <w:p w14:paraId="3096EBB3" w14:textId="1BF48E29" w:rsidR="008F4B79" w:rsidRPr="000A48DA" w:rsidRDefault="008F4B79" w:rsidP="00097CA9">
                <w:pPr>
                  <w:jc w:val="center"/>
                  <w:rPr>
                    <w:rFonts w:cstheme="minorHAnsi"/>
                    <w:sz w:val="24"/>
                    <w:szCs w:val="24"/>
                  </w:rPr>
                </w:pPr>
                <w:r w:rsidRPr="000A48DA">
                  <w:rPr>
                    <w:rFonts w:cstheme="minorHAnsi"/>
                    <w:sz w:val="24"/>
                    <w:szCs w:val="24"/>
                  </w:rPr>
                  <w:t xml:space="preserve">(  </w:t>
                </w:r>
                <w:r w:rsidR="00F03807" w:rsidRPr="000A48DA">
                  <w:rPr>
                    <w:rFonts w:cstheme="minorHAnsi"/>
                    <w:sz w:val="24"/>
                    <w:szCs w:val="24"/>
                  </w:rPr>
                  <w:t>4</w:t>
                </w:r>
                <w:r w:rsidRPr="000A48DA">
                  <w:rPr>
                    <w:rFonts w:cstheme="minorHAnsi"/>
                    <w:sz w:val="24"/>
                    <w:szCs w:val="24"/>
                  </w:rPr>
                  <w:t xml:space="preserve">   )</w:t>
                </w:r>
              </w:p>
            </w:tc>
            <w:tc>
              <w:tcPr>
                <w:tcW w:w="992" w:type="dxa"/>
              </w:tcPr>
              <w:p w14:paraId="28DCEDBF" w14:textId="0FFE8D8B" w:rsidR="008F4B79" w:rsidRPr="000A48DA" w:rsidRDefault="008F4B79" w:rsidP="00097CA9">
                <w:pPr>
                  <w:jc w:val="center"/>
                  <w:rPr>
                    <w:rFonts w:cstheme="minorHAnsi"/>
                    <w:sz w:val="24"/>
                    <w:szCs w:val="24"/>
                  </w:rPr>
                </w:pPr>
                <w:r w:rsidRPr="000A48DA">
                  <w:rPr>
                    <w:rFonts w:cstheme="minorHAnsi"/>
                    <w:sz w:val="24"/>
                    <w:szCs w:val="24"/>
                  </w:rPr>
                  <w:t xml:space="preserve">( </w:t>
                </w:r>
                <w:r w:rsidR="00F03807" w:rsidRPr="000A48DA">
                  <w:rPr>
                    <w:rFonts w:cstheme="minorHAnsi"/>
                    <w:sz w:val="24"/>
                    <w:szCs w:val="24"/>
                  </w:rPr>
                  <w:t>4</w:t>
                </w:r>
                <w:r w:rsidRPr="000A48DA">
                  <w:rPr>
                    <w:rFonts w:cstheme="minorHAnsi"/>
                    <w:sz w:val="24"/>
                    <w:szCs w:val="24"/>
                  </w:rPr>
                  <w:t xml:space="preserve">   )</w:t>
                </w:r>
              </w:p>
            </w:tc>
            <w:tc>
              <w:tcPr>
                <w:tcW w:w="992" w:type="dxa"/>
              </w:tcPr>
              <w:p w14:paraId="3E99894F" w14:textId="3388CE63" w:rsidR="008F4B79" w:rsidRPr="000A48DA" w:rsidRDefault="008F4B79" w:rsidP="00097CA9">
                <w:pPr>
                  <w:jc w:val="center"/>
                  <w:rPr>
                    <w:rFonts w:cstheme="minorHAnsi"/>
                    <w:sz w:val="24"/>
                    <w:szCs w:val="24"/>
                  </w:rPr>
                </w:pPr>
                <w:r w:rsidRPr="000A48DA">
                  <w:rPr>
                    <w:rFonts w:cstheme="minorHAnsi"/>
                    <w:sz w:val="24"/>
                    <w:szCs w:val="24"/>
                  </w:rPr>
                  <w:t xml:space="preserve">(  </w:t>
                </w:r>
                <w:r w:rsidR="00F03807" w:rsidRPr="000A48DA">
                  <w:rPr>
                    <w:rFonts w:cstheme="minorHAnsi"/>
                    <w:sz w:val="24"/>
                    <w:szCs w:val="24"/>
                  </w:rPr>
                  <w:t>4</w:t>
                </w:r>
                <w:r w:rsidRPr="000A48DA">
                  <w:rPr>
                    <w:rFonts w:cstheme="minorHAnsi"/>
                    <w:sz w:val="24"/>
                    <w:szCs w:val="24"/>
                  </w:rPr>
                  <w:t xml:space="preserve">   )</w:t>
                </w:r>
              </w:p>
            </w:tc>
          </w:tr>
          <w:tr w:rsidR="008F4B79" w:rsidRPr="000A48DA" w14:paraId="20BF1E6D" w14:textId="77777777" w:rsidTr="00097CA9">
            <w:trPr>
              <w:trHeight w:val="413"/>
            </w:trPr>
            <w:tc>
              <w:tcPr>
                <w:tcW w:w="3260" w:type="dxa"/>
              </w:tcPr>
              <w:p w14:paraId="55E7F56C" w14:textId="72E5158D" w:rsidR="008F4B79" w:rsidRPr="000A48DA" w:rsidRDefault="008F4B79" w:rsidP="00097CA9">
                <w:pPr>
                  <w:rPr>
                    <w:rFonts w:cstheme="minorHAnsi"/>
                    <w:sz w:val="24"/>
                    <w:szCs w:val="24"/>
                  </w:rPr>
                </w:pPr>
                <w:r w:rsidRPr="000A48DA">
                  <w:rPr>
                    <w:rFonts w:cstheme="minorHAnsi"/>
                    <w:sz w:val="24"/>
                    <w:szCs w:val="24"/>
                  </w:rPr>
                  <w:t xml:space="preserve">Selling expenses  </w:t>
                </w:r>
              </w:p>
            </w:tc>
            <w:tc>
              <w:tcPr>
                <w:tcW w:w="992" w:type="dxa"/>
              </w:tcPr>
              <w:p w14:paraId="3EBF1E9B" w14:textId="53B5D206" w:rsidR="008F4B79" w:rsidRPr="000A48DA" w:rsidRDefault="008F4B79" w:rsidP="00097CA9">
                <w:pPr>
                  <w:jc w:val="center"/>
                  <w:rPr>
                    <w:rFonts w:cstheme="minorHAnsi"/>
                    <w:sz w:val="24"/>
                    <w:szCs w:val="24"/>
                  </w:rPr>
                </w:pPr>
                <w:r w:rsidRPr="000A48DA">
                  <w:rPr>
                    <w:rFonts w:cstheme="minorHAnsi"/>
                    <w:sz w:val="24"/>
                    <w:szCs w:val="24"/>
                  </w:rPr>
                  <w:t xml:space="preserve">(  </w:t>
                </w:r>
                <w:r w:rsidR="000D0916" w:rsidRPr="000A48DA">
                  <w:rPr>
                    <w:rFonts w:cstheme="minorHAnsi"/>
                    <w:sz w:val="24"/>
                    <w:szCs w:val="24"/>
                  </w:rPr>
                  <w:t>5</w:t>
                </w:r>
                <w:r w:rsidRPr="000A48DA">
                  <w:rPr>
                    <w:rFonts w:cstheme="minorHAnsi"/>
                    <w:sz w:val="24"/>
                    <w:szCs w:val="24"/>
                  </w:rPr>
                  <w:t xml:space="preserve">  )</w:t>
                </w:r>
              </w:p>
            </w:tc>
            <w:tc>
              <w:tcPr>
                <w:tcW w:w="992" w:type="dxa"/>
              </w:tcPr>
              <w:p w14:paraId="4505E924" w14:textId="2057B0F6" w:rsidR="008F4B79" w:rsidRPr="000A48DA" w:rsidRDefault="008F4B79" w:rsidP="00097CA9">
                <w:pPr>
                  <w:jc w:val="center"/>
                  <w:rPr>
                    <w:rFonts w:cstheme="minorHAnsi"/>
                    <w:sz w:val="24"/>
                    <w:szCs w:val="24"/>
                  </w:rPr>
                </w:pPr>
                <w:r w:rsidRPr="000A48DA">
                  <w:rPr>
                    <w:rFonts w:cstheme="minorHAnsi"/>
                    <w:sz w:val="24"/>
                    <w:szCs w:val="24"/>
                  </w:rPr>
                  <w:t xml:space="preserve">(   </w:t>
                </w:r>
                <w:r w:rsidR="000D0916" w:rsidRPr="000A48DA">
                  <w:rPr>
                    <w:rFonts w:cstheme="minorHAnsi"/>
                    <w:sz w:val="24"/>
                    <w:szCs w:val="24"/>
                  </w:rPr>
                  <w:t>6</w:t>
                </w:r>
                <w:r w:rsidRPr="000A48DA">
                  <w:rPr>
                    <w:rFonts w:cstheme="minorHAnsi"/>
                    <w:sz w:val="24"/>
                    <w:szCs w:val="24"/>
                  </w:rPr>
                  <w:t xml:space="preserve"> )</w:t>
                </w:r>
              </w:p>
            </w:tc>
            <w:tc>
              <w:tcPr>
                <w:tcW w:w="993" w:type="dxa"/>
              </w:tcPr>
              <w:p w14:paraId="0ECDD2D6" w14:textId="4B1B0756" w:rsidR="008F4B79" w:rsidRPr="000A48DA" w:rsidRDefault="008F4B79" w:rsidP="00097CA9">
                <w:pPr>
                  <w:jc w:val="center"/>
                  <w:rPr>
                    <w:rFonts w:cstheme="minorHAnsi"/>
                    <w:sz w:val="24"/>
                    <w:szCs w:val="24"/>
                  </w:rPr>
                </w:pPr>
                <w:r w:rsidRPr="000A48DA">
                  <w:rPr>
                    <w:rFonts w:cstheme="minorHAnsi"/>
                    <w:sz w:val="24"/>
                    <w:szCs w:val="24"/>
                  </w:rPr>
                  <w:t xml:space="preserve">( </w:t>
                </w:r>
                <w:r w:rsidR="000D0916" w:rsidRPr="000A48DA">
                  <w:rPr>
                    <w:rFonts w:cstheme="minorHAnsi"/>
                    <w:sz w:val="24"/>
                    <w:szCs w:val="24"/>
                  </w:rPr>
                  <w:t>7</w:t>
                </w:r>
                <w:r w:rsidRPr="000A48DA">
                  <w:rPr>
                    <w:rFonts w:cstheme="minorHAnsi"/>
                    <w:sz w:val="24"/>
                    <w:szCs w:val="24"/>
                  </w:rPr>
                  <w:t xml:space="preserve">   )</w:t>
                </w:r>
              </w:p>
            </w:tc>
            <w:tc>
              <w:tcPr>
                <w:tcW w:w="992" w:type="dxa"/>
              </w:tcPr>
              <w:p w14:paraId="091E1D88" w14:textId="6DC39DCE" w:rsidR="008F4B79" w:rsidRPr="000A48DA" w:rsidRDefault="008F4B79" w:rsidP="00097CA9">
                <w:pPr>
                  <w:jc w:val="center"/>
                  <w:rPr>
                    <w:rFonts w:cstheme="minorHAnsi"/>
                    <w:sz w:val="24"/>
                    <w:szCs w:val="24"/>
                  </w:rPr>
                </w:pPr>
                <w:r w:rsidRPr="000A48DA">
                  <w:rPr>
                    <w:rFonts w:cstheme="minorHAnsi"/>
                    <w:sz w:val="24"/>
                    <w:szCs w:val="24"/>
                  </w:rPr>
                  <w:t xml:space="preserve">( </w:t>
                </w:r>
                <w:r w:rsidR="000D0916" w:rsidRPr="000A48DA">
                  <w:rPr>
                    <w:rFonts w:cstheme="minorHAnsi"/>
                    <w:sz w:val="24"/>
                    <w:szCs w:val="24"/>
                  </w:rPr>
                  <w:t>8</w:t>
                </w:r>
                <w:r w:rsidRPr="000A48DA">
                  <w:rPr>
                    <w:rFonts w:cstheme="minorHAnsi"/>
                    <w:sz w:val="24"/>
                    <w:szCs w:val="24"/>
                  </w:rPr>
                  <w:t xml:space="preserve">   )</w:t>
                </w:r>
              </w:p>
            </w:tc>
            <w:tc>
              <w:tcPr>
                <w:tcW w:w="992" w:type="dxa"/>
              </w:tcPr>
              <w:p w14:paraId="635FB050" w14:textId="34CC3087" w:rsidR="008F4B79" w:rsidRPr="000A48DA" w:rsidRDefault="008F4B79" w:rsidP="00097CA9">
                <w:pPr>
                  <w:jc w:val="center"/>
                  <w:rPr>
                    <w:rFonts w:cstheme="minorHAnsi"/>
                    <w:sz w:val="24"/>
                    <w:szCs w:val="24"/>
                  </w:rPr>
                </w:pPr>
                <w:r w:rsidRPr="000A48DA">
                  <w:rPr>
                    <w:rFonts w:cstheme="minorHAnsi"/>
                    <w:sz w:val="24"/>
                    <w:szCs w:val="24"/>
                  </w:rPr>
                  <w:t xml:space="preserve">(   </w:t>
                </w:r>
                <w:r w:rsidR="000D0916" w:rsidRPr="000A48DA">
                  <w:rPr>
                    <w:rFonts w:cstheme="minorHAnsi"/>
                    <w:sz w:val="24"/>
                    <w:szCs w:val="24"/>
                  </w:rPr>
                  <w:t>9</w:t>
                </w:r>
                <w:r w:rsidRPr="000A48DA">
                  <w:rPr>
                    <w:rFonts w:cstheme="minorHAnsi"/>
                    <w:sz w:val="24"/>
                    <w:szCs w:val="24"/>
                  </w:rPr>
                  <w:t xml:space="preserve"> )</w:t>
                </w:r>
              </w:p>
            </w:tc>
            <w:tc>
              <w:tcPr>
                <w:tcW w:w="992" w:type="dxa"/>
              </w:tcPr>
              <w:p w14:paraId="68FBD8F5" w14:textId="621ACD36" w:rsidR="008F4B79" w:rsidRPr="000A48DA" w:rsidRDefault="008F4B79" w:rsidP="00097CA9">
                <w:pPr>
                  <w:jc w:val="center"/>
                  <w:rPr>
                    <w:rFonts w:cstheme="minorHAnsi"/>
                    <w:sz w:val="24"/>
                    <w:szCs w:val="24"/>
                  </w:rPr>
                </w:pPr>
                <w:r w:rsidRPr="000A48DA">
                  <w:rPr>
                    <w:rFonts w:cstheme="minorHAnsi"/>
                    <w:sz w:val="24"/>
                    <w:szCs w:val="24"/>
                  </w:rPr>
                  <w:t xml:space="preserve">(   </w:t>
                </w:r>
                <w:r w:rsidR="000D0916" w:rsidRPr="000A48DA">
                  <w:rPr>
                    <w:rFonts w:cstheme="minorHAnsi"/>
                    <w:sz w:val="24"/>
                    <w:szCs w:val="24"/>
                  </w:rPr>
                  <w:t>6</w:t>
                </w:r>
                <w:r w:rsidRPr="000A48DA">
                  <w:rPr>
                    <w:rFonts w:cstheme="minorHAnsi"/>
                    <w:sz w:val="24"/>
                    <w:szCs w:val="24"/>
                  </w:rPr>
                  <w:t xml:space="preserve">  )</w:t>
                </w:r>
              </w:p>
            </w:tc>
          </w:tr>
          <w:tr w:rsidR="008F4B79" w:rsidRPr="000A48DA" w14:paraId="35CCEDD3" w14:textId="77777777" w:rsidTr="00097CA9">
            <w:trPr>
              <w:trHeight w:val="419"/>
            </w:trPr>
            <w:tc>
              <w:tcPr>
                <w:tcW w:w="3260" w:type="dxa"/>
              </w:tcPr>
              <w:p w14:paraId="5EFEF2E5" w14:textId="77777777" w:rsidR="008F4B79" w:rsidRPr="000A48DA" w:rsidRDefault="008F4B79" w:rsidP="00097CA9">
                <w:pPr>
                  <w:rPr>
                    <w:rFonts w:cstheme="minorHAnsi"/>
                    <w:sz w:val="24"/>
                    <w:szCs w:val="24"/>
                  </w:rPr>
                </w:pPr>
                <w:r w:rsidRPr="000A48DA">
                  <w:rPr>
                    <w:rFonts w:cstheme="minorHAnsi"/>
                    <w:sz w:val="24"/>
                    <w:szCs w:val="24"/>
                  </w:rPr>
                  <w:t>Taxation paid</w:t>
                </w:r>
              </w:p>
            </w:tc>
            <w:tc>
              <w:tcPr>
                <w:tcW w:w="992" w:type="dxa"/>
              </w:tcPr>
              <w:p w14:paraId="75B916FA" w14:textId="77777777" w:rsidR="008F4B79" w:rsidRPr="000A48DA" w:rsidRDefault="008F4B79" w:rsidP="00097CA9">
                <w:pPr>
                  <w:jc w:val="center"/>
                  <w:rPr>
                    <w:rFonts w:cstheme="minorHAnsi"/>
                    <w:sz w:val="24"/>
                    <w:szCs w:val="24"/>
                  </w:rPr>
                </w:pPr>
                <w:r w:rsidRPr="000A48DA">
                  <w:rPr>
                    <w:rFonts w:cstheme="minorHAnsi"/>
                    <w:sz w:val="24"/>
                    <w:szCs w:val="24"/>
                  </w:rPr>
                  <w:t>-</w:t>
                </w:r>
              </w:p>
            </w:tc>
            <w:tc>
              <w:tcPr>
                <w:tcW w:w="992" w:type="dxa"/>
              </w:tcPr>
              <w:p w14:paraId="58B36237" w14:textId="77777777" w:rsidR="008F4B79" w:rsidRPr="000A48DA" w:rsidRDefault="008F4B79" w:rsidP="00097CA9">
                <w:pPr>
                  <w:jc w:val="center"/>
                  <w:rPr>
                    <w:rFonts w:cstheme="minorHAnsi"/>
                    <w:sz w:val="24"/>
                    <w:szCs w:val="24"/>
                  </w:rPr>
                </w:pPr>
                <w:r w:rsidRPr="000A48DA">
                  <w:rPr>
                    <w:rFonts w:cstheme="minorHAnsi"/>
                    <w:sz w:val="24"/>
                    <w:szCs w:val="24"/>
                  </w:rPr>
                  <w:t>-</w:t>
                </w:r>
              </w:p>
            </w:tc>
            <w:tc>
              <w:tcPr>
                <w:tcW w:w="993" w:type="dxa"/>
              </w:tcPr>
              <w:p w14:paraId="74CBB94F" w14:textId="02CB4305" w:rsidR="008F4B79" w:rsidRPr="000A48DA" w:rsidRDefault="008F4B79" w:rsidP="00097CA9">
                <w:pPr>
                  <w:jc w:val="center"/>
                  <w:rPr>
                    <w:rFonts w:cstheme="minorHAnsi"/>
                    <w:sz w:val="24"/>
                    <w:szCs w:val="24"/>
                  </w:rPr>
                </w:pPr>
                <w:r w:rsidRPr="000A48DA">
                  <w:rPr>
                    <w:rFonts w:cstheme="minorHAnsi"/>
                    <w:sz w:val="24"/>
                    <w:szCs w:val="24"/>
                  </w:rPr>
                  <w:t xml:space="preserve">(   </w:t>
                </w:r>
                <w:r w:rsidR="00502CDA" w:rsidRPr="000A48DA">
                  <w:rPr>
                    <w:rFonts w:cstheme="minorHAnsi"/>
                    <w:sz w:val="24"/>
                    <w:szCs w:val="24"/>
                  </w:rPr>
                  <w:t>15</w:t>
                </w:r>
                <w:r w:rsidRPr="000A48DA">
                  <w:rPr>
                    <w:rFonts w:cstheme="minorHAnsi"/>
                    <w:sz w:val="24"/>
                    <w:szCs w:val="24"/>
                  </w:rPr>
                  <w:t xml:space="preserve">  )</w:t>
                </w:r>
              </w:p>
            </w:tc>
            <w:tc>
              <w:tcPr>
                <w:tcW w:w="992" w:type="dxa"/>
              </w:tcPr>
              <w:p w14:paraId="46910A07" w14:textId="77777777" w:rsidR="008F4B79" w:rsidRPr="000A48DA" w:rsidRDefault="008F4B79" w:rsidP="00097CA9">
                <w:pPr>
                  <w:jc w:val="center"/>
                  <w:rPr>
                    <w:rFonts w:cstheme="minorHAnsi"/>
                    <w:sz w:val="24"/>
                    <w:szCs w:val="24"/>
                  </w:rPr>
                </w:pPr>
                <w:r w:rsidRPr="000A48DA">
                  <w:rPr>
                    <w:rFonts w:cstheme="minorHAnsi"/>
                    <w:sz w:val="24"/>
                    <w:szCs w:val="24"/>
                  </w:rPr>
                  <w:t>-</w:t>
                </w:r>
              </w:p>
            </w:tc>
            <w:tc>
              <w:tcPr>
                <w:tcW w:w="992" w:type="dxa"/>
              </w:tcPr>
              <w:p w14:paraId="453A91F9" w14:textId="77777777" w:rsidR="008F4B79" w:rsidRPr="000A48DA" w:rsidRDefault="008F4B79" w:rsidP="00097CA9">
                <w:pPr>
                  <w:jc w:val="center"/>
                  <w:rPr>
                    <w:rFonts w:cstheme="minorHAnsi"/>
                    <w:sz w:val="24"/>
                    <w:szCs w:val="24"/>
                  </w:rPr>
                </w:pPr>
                <w:r w:rsidRPr="000A48DA">
                  <w:rPr>
                    <w:rFonts w:cstheme="minorHAnsi"/>
                    <w:sz w:val="24"/>
                    <w:szCs w:val="24"/>
                  </w:rPr>
                  <w:t>-</w:t>
                </w:r>
              </w:p>
            </w:tc>
            <w:tc>
              <w:tcPr>
                <w:tcW w:w="992" w:type="dxa"/>
              </w:tcPr>
              <w:p w14:paraId="72FED8B8" w14:textId="77777777" w:rsidR="008F4B79" w:rsidRPr="000A48DA" w:rsidRDefault="008F4B79" w:rsidP="00097CA9">
                <w:pPr>
                  <w:jc w:val="center"/>
                  <w:rPr>
                    <w:rFonts w:cstheme="minorHAnsi"/>
                    <w:sz w:val="24"/>
                    <w:szCs w:val="24"/>
                  </w:rPr>
                </w:pPr>
                <w:r w:rsidRPr="000A48DA">
                  <w:rPr>
                    <w:rFonts w:cstheme="minorHAnsi"/>
                    <w:sz w:val="24"/>
                    <w:szCs w:val="24"/>
                  </w:rPr>
                  <w:t>-</w:t>
                </w:r>
              </w:p>
            </w:tc>
          </w:tr>
          <w:tr w:rsidR="008F4B79" w:rsidRPr="000A48DA" w14:paraId="213419E5" w14:textId="77777777" w:rsidTr="00097CA9">
            <w:trPr>
              <w:trHeight w:val="419"/>
            </w:trPr>
            <w:tc>
              <w:tcPr>
                <w:tcW w:w="3260" w:type="dxa"/>
              </w:tcPr>
              <w:p w14:paraId="11CC8F8C" w14:textId="77777777" w:rsidR="008F4B79" w:rsidRPr="000A48DA" w:rsidRDefault="008F4B79" w:rsidP="00097CA9">
                <w:pPr>
                  <w:rPr>
                    <w:rFonts w:cstheme="minorHAnsi"/>
                    <w:sz w:val="24"/>
                    <w:szCs w:val="24"/>
                  </w:rPr>
                </w:pPr>
                <w:r w:rsidRPr="000A48DA">
                  <w:rPr>
                    <w:rFonts w:cstheme="minorHAnsi"/>
                    <w:sz w:val="24"/>
                    <w:szCs w:val="24"/>
                  </w:rPr>
                  <w:t>Interest payments</w:t>
                </w:r>
              </w:p>
            </w:tc>
            <w:tc>
              <w:tcPr>
                <w:tcW w:w="992" w:type="dxa"/>
              </w:tcPr>
              <w:p w14:paraId="6FABA3CE" w14:textId="42D68FE3" w:rsidR="008F4B79" w:rsidRPr="000A48DA" w:rsidRDefault="008F4B79" w:rsidP="00097CA9">
                <w:pPr>
                  <w:jc w:val="center"/>
                  <w:rPr>
                    <w:rFonts w:cstheme="minorHAnsi"/>
                    <w:sz w:val="24"/>
                    <w:szCs w:val="24"/>
                  </w:rPr>
                </w:pPr>
                <w:r w:rsidRPr="000A48DA">
                  <w:rPr>
                    <w:rFonts w:cstheme="minorHAnsi"/>
                    <w:sz w:val="24"/>
                    <w:szCs w:val="24"/>
                  </w:rPr>
                  <w:t xml:space="preserve">( </w:t>
                </w:r>
                <w:r w:rsidR="000D0916" w:rsidRPr="000A48DA">
                  <w:rPr>
                    <w:rFonts w:cstheme="minorHAnsi"/>
                    <w:sz w:val="24"/>
                    <w:szCs w:val="24"/>
                  </w:rPr>
                  <w:t>1</w:t>
                </w:r>
                <w:r w:rsidRPr="000A48DA">
                  <w:rPr>
                    <w:rFonts w:cstheme="minorHAnsi"/>
                    <w:sz w:val="24"/>
                    <w:szCs w:val="24"/>
                  </w:rPr>
                  <w:t xml:space="preserve">  )</w:t>
                </w:r>
              </w:p>
            </w:tc>
            <w:tc>
              <w:tcPr>
                <w:tcW w:w="992" w:type="dxa"/>
              </w:tcPr>
              <w:p w14:paraId="26B80DA6" w14:textId="3C5ABFD9" w:rsidR="008F4B79" w:rsidRPr="000A48DA" w:rsidRDefault="008F4B79" w:rsidP="00097CA9">
                <w:pPr>
                  <w:jc w:val="center"/>
                  <w:rPr>
                    <w:rFonts w:cstheme="minorHAnsi"/>
                    <w:sz w:val="24"/>
                    <w:szCs w:val="24"/>
                  </w:rPr>
                </w:pPr>
                <w:r w:rsidRPr="000A48DA">
                  <w:rPr>
                    <w:rFonts w:cstheme="minorHAnsi"/>
                    <w:sz w:val="24"/>
                    <w:szCs w:val="24"/>
                  </w:rPr>
                  <w:t xml:space="preserve">(  </w:t>
                </w:r>
                <w:r w:rsidR="000D0916" w:rsidRPr="000A48DA">
                  <w:rPr>
                    <w:rFonts w:cstheme="minorHAnsi"/>
                    <w:sz w:val="24"/>
                    <w:szCs w:val="24"/>
                  </w:rPr>
                  <w:t>1</w:t>
                </w:r>
                <w:r w:rsidRPr="000A48DA">
                  <w:rPr>
                    <w:rFonts w:cstheme="minorHAnsi"/>
                    <w:sz w:val="24"/>
                    <w:szCs w:val="24"/>
                  </w:rPr>
                  <w:t xml:space="preserve">   )</w:t>
                </w:r>
              </w:p>
            </w:tc>
            <w:tc>
              <w:tcPr>
                <w:tcW w:w="993" w:type="dxa"/>
              </w:tcPr>
              <w:p w14:paraId="7DF05DDC" w14:textId="007EAD25" w:rsidR="008F4B79" w:rsidRPr="000A48DA" w:rsidRDefault="008F4B79" w:rsidP="00097CA9">
                <w:pPr>
                  <w:jc w:val="center"/>
                  <w:rPr>
                    <w:rFonts w:cstheme="minorHAnsi"/>
                    <w:sz w:val="24"/>
                    <w:szCs w:val="24"/>
                  </w:rPr>
                </w:pPr>
                <w:r w:rsidRPr="000A48DA">
                  <w:rPr>
                    <w:rFonts w:cstheme="minorHAnsi"/>
                    <w:sz w:val="24"/>
                    <w:szCs w:val="24"/>
                  </w:rPr>
                  <w:t xml:space="preserve">(  </w:t>
                </w:r>
                <w:r w:rsidR="000D0916" w:rsidRPr="000A48DA">
                  <w:rPr>
                    <w:rFonts w:cstheme="minorHAnsi"/>
                    <w:sz w:val="24"/>
                    <w:szCs w:val="24"/>
                  </w:rPr>
                  <w:t>1</w:t>
                </w:r>
                <w:r w:rsidRPr="000A48DA">
                  <w:rPr>
                    <w:rFonts w:cstheme="minorHAnsi"/>
                    <w:sz w:val="24"/>
                    <w:szCs w:val="24"/>
                  </w:rPr>
                  <w:t xml:space="preserve">  )</w:t>
                </w:r>
              </w:p>
            </w:tc>
            <w:tc>
              <w:tcPr>
                <w:tcW w:w="992" w:type="dxa"/>
              </w:tcPr>
              <w:p w14:paraId="094DC8D8" w14:textId="632E127F" w:rsidR="008F4B79" w:rsidRPr="000A48DA" w:rsidRDefault="000D0916" w:rsidP="00097CA9">
                <w:pPr>
                  <w:jc w:val="center"/>
                  <w:rPr>
                    <w:rFonts w:cstheme="minorHAnsi"/>
                    <w:sz w:val="24"/>
                    <w:szCs w:val="24"/>
                  </w:rPr>
                </w:pPr>
                <w:r w:rsidRPr="000A48DA">
                  <w:rPr>
                    <w:rFonts w:cstheme="minorHAnsi"/>
                    <w:sz w:val="24"/>
                    <w:szCs w:val="24"/>
                  </w:rPr>
                  <w:t xml:space="preserve"> </w:t>
                </w:r>
                <w:r w:rsidR="008F4B79" w:rsidRPr="000A48DA">
                  <w:rPr>
                    <w:rFonts w:cstheme="minorHAnsi"/>
                    <w:sz w:val="24"/>
                    <w:szCs w:val="24"/>
                  </w:rPr>
                  <w:t xml:space="preserve">(  </w:t>
                </w:r>
                <w:r w:rsidRPr="000A48DA">
                  <w:rPr>
                    <w:rFonts w:cstheme="minorHAnsi"/>
                    <w:sz w:val="24"/>
                    <w:szCs w:val="24"/>
                  </w:rPr>
                  <w:t>1</w:t>
                </w:r>
                <w:r w:rsidR="008F4B79" w:rsidRPr="000A48DA">
                  <w:rPr>
                    <w:rFonts w:cstheme="minorHAnsi"/>
                    <w:sz w:val="24"/>
                    <w:szCs w:val="24"/>
                  </w:rPr>
                  <w:t xml:space="preserve">  )</w:t>
                </w:r>
              </w:p>
            </w:tc>
            <w:tc>
              <w:tcPr>
                <w:tcW w:w="992" w:type="dxa"/>
              </w:tcPr>
              <w:p w14:paraId="081ECD21" w14:textId="224D42E2" w:rsidR="008F4B79" w:rsidRPr="000A48DA" w:rsidRDefault="008F4B79" w:rsidP="00097CA9">
                <w:pPr>
                  <w:jc w:val="center"/>
                  <w:rPr>
                    <w:rFonts w:cstheme="minorHAnsi"/>
                    <w:sz w:val="24"/>
                    <w:szCs w:val="24"/>
                  </w:rPr>
                </w:pPr>
                <w:r w:rsidRPr="000A48DA">
                  <w:rPr>
                    <w:rFonts w:cstheme="minorHAnsi"/>
                    <w:sz w:val="24"/>
                    <w:szCs w:val="24"/>
                  </w:rPr>
                  <w:t xml:space="preserve">( </w:t>
                </w:r>
                <w:r w:rsidR="000D0916" w:rsidRPr="000A48DA">
                  <w:rPr>
                    <w:rFonts w:cstheme="minorHAnsi"/>
                    <w:sz w:val="24"/>
                    <w:szCs w:val="24"/>
                  </w:rPr>
                  <w:t>1</w:t>
                </w:r>
                <w:r w:rsidRPr="000A48DA">
                  <w:rPr>
                    <w:rFonts w:cstheme="minorHAnsi"/>
                    <w:sz w:val="24"/>
                    <w:szCs w:val="24"/>
                  </w:rPr>
                  <w:t xml:space="preserve">  )</w:t>
                </w:r>
              </w:p>
            </w:tc>
            <w:tc>
              <w:tcPr>
                <w:tcW w:w="992" w:type="dxa"/>
              </w:tcPr>
              <w:p w14:paraId="20B0297B" w14:textId="090B97E8" w:rsidR="008F4B79" w:rsidRPr="000A48DA" w:rsidRDefault="008F4B79" w:rsidP="00097CA9">
                <w:pPr>
                  <w:jc w:val="center"/>
                  <w:rPr>
                    <w:rFonts w:cstheme="minorHAnsi"/>
                    <w:sz w:val="24"/>
                    <w:szCs w:val="24"/>
                  </w:rPr>
                </w:pPr>
                <w:r w:rsidRPr="000A48DA">
                  <w:rPr>
                    <w:rFonts w:cstheme="minorHAnsi"/>
                    <w:sz w:val="24"/>
                    <w:szCs w:val="24"/>
                  </w:rPr>
                  <w:t xml:space="preserve">(  </w:t>
                </w:r>
                <w:r w:rsidR="000D0916" w:rsidRPr="000A48DA">
                  <w:rPr>
                    <w:rFonts w:cstheme="minorHAnsi"/>
                    <w:sz w:val="24"/>
                    <w:szCs w:val="24"/>
                  </w:rPr>
                  <w:t>1</w:t>
                </w:r>
                <w:r w:rsidRPr="000A48DA">
                  <w:rPr>
                    <w:rFonts w:cstheme="minorHAnsi"/>
                    <w:sz w:val="24"/>
                    <w:szCs w:val="24"/>
                  </w:rPr>
                  <w:t xml:space="preserve">   )</w:t>
                </w:r>
              </w:p>
            </w:tc>
          </w:tr>
          <w:tr w:rsidR="008F4B79" w:rsidRPr="000A48DA" w14:paraId="74C746AA" w14:textId="77777777" w:rsidTr="00097CA9">
            <w:trPr>
              <w:trHeight w:val="410"/>
            </w:trPr>
            <w:tc>
              <w:tcPr>
                <w:tcW w:w="3260" w:type="dxa"/>
              </w:tcPr>
              <w:p w14:paraId="66D2213C" w14:textId="77777777" w:rsidR="008F4B79" w:rsidRPr="000A48DA" w:rsidRDefault="008F4B79" w:rsidP="00097CA9">
                <w:pPr>
                  <w:rPr>
                    <w:rFonts w:cstheme="minorHAnsi"/>
                    <w:sz w:val="24"/>
                    <w:szCs w:val="24"/>
                  </w:rPr>
                </w:pPr>
                <w:r w:rsidRPr="000A48DA">
                  <w:rPr>
                    <w:rFonts w:cstheme="minorHAnsi"/>
                    <w:sz w:val="24"/>
                    <w:szCs w:val="24"/>
                  </w:rPr>
                  <w:t>Shop refurbishment</w:t>
                </w:r>
              </w:p>
            </w:tc>
            <w:tc>
              <w:tcPr>
                <w:tcW w:w="992" w:type="dxa"/>
              </w:tcPr>
              <w:p w14:paraId="2651D9BC" w14:textId="518E7D44" w:rsidR="008F4B79" w:rsidRPr="000A48DA" w:rsidRDefault="008F4B79" w:rsidP="00097CA9">
                <w:pPr>
                  <w:jc w:val="center"/>
                  <w:rPr>
                    <w:rFonts w:cstheme="minorHAnsi"/>
                    <w:sz w:val="24"/>
                    <w:szCs w:val="24"/>
                    <w:u w:val="single"/>
                  </w:rPr>
                </w:pPr>
                <w:r w:rsidRPr="000A48DA">
                  <w:rPr>
                    <w:rFonts w:cstheme="minorHAnsi"/>
                    <w:sz w:val="24"/>
                    <w:szCs w:val="24"/>
                    <w:u w:val="single"/>
                  </w:rPr>
                  <w:t xml:space="preserve"> </w:t>
                </w:r>
                <w:r w:rsidR="00AE33B1" w:rsidRPr="000A48DA">
                  <w:rPr>
                    <w:rFonts w:cstheme="minorHAnsi"/>
                    <w:sz w:val="24"/>
                    <w:szCs w:val="24"/>
                    <w:u w:val="single"/>
                  </w:rPr>
                  <w:t>(12)</w:t>
                </w:r>
              </w:p>
            </w:tc>
            <w:tc>
              <w:tcPr>
                <w:tcW w:w="992" w:type="dxa"/>
              </w:tcPr>
              <w:p w14:paraId="2D1ABA18" w14:textId="4ADE6082" w:rsidR="008F4B79" w:rsidRPr="000A48DA" w:rsidRDefault="008F4B79" w:rsidP="00097CA9">
                <w:pPr>
                  <w:jc w:val="center"/>
                  <w:rPr>
                    <w:rFonts w:cstheme="minorHAnsi"/>
                    <w:sz w:val="24"/>
                    <w:szCs w:val="24"/>
                    <w:u w:val="single"/>
                  </w:rPr>
                </w:pPr>
                <w:r w:rsidRPr="000A48DA">
                  <w:rPr>
                    <w:rFonts w:cstheme="minorHAnsi"/>
                    <w:sz w:val="24"/>
                    <w:szCs w:val="24"/>
                    <w:u w:val="single"/>
                  </w:rPr>
                  <w:t xml:space="preserve">  (</w:t>
                </w:r>
                <w:r w:rsidR="00AE33B1" w:rsidRPr="000A48DA">
                  <w:rPr>
                    <w:rFonts w:cstheme="minorHAnsi"/>
                    <w:sz w:val="24"/>
                    <w:szCs w:val="24"/>
                    <w:u w:val="single"/>
                  </w:rPr>
                  <w:t>10</w:t>
                </w:r>
                <w:r w:rsidRPr="000A48DA">
                  <w:rPr>
                    <w:rFonts w:cstheme="minorHAnsi"/>
                    <w:sz w:val="24"/>
                    <w:szCs w:val="24"/>
                    <w:u w:val="single"/>
                  </w:rPr>
                  <w:t xml:space="preserve">   )</w:t>
                </w:r>
              </w:p>
            </w:tc>
            <w:tc>
              <w:tcPr>
                <w:tcW w:w="993" w:type="dxa"/>
              </w:tcPr>
              <w:p w14:paraId="7561F86B" w14:textId="6D2388EE" w:rsidR="008F4B79" w:rsidRPr="000A48DA" w:rsidRDefault="008F4B79" w:rsidP="00097CA9">
                <w:pPr>
                  <w:jc w:val="center"/>
                  <w:rPr>
                    <w:rFonts w:cstheme="minorHAnsi"/>
                    <w:sz w:val="24"/>
                    <w:szCs w:val="24"/>
                    <w:u w:val="single"/>
                  </w:rPr>
                </w:pPr>
                <w:r w:rsidRPr="000A48DA">
                  <w:rPr>
                    <w:rFonts w:cstheme="minorHAnsi"/>
                    <w:sz w:val="24"/>
                    <w:szCs w:val="24"/>
                    <w:u w:val="single"/>
                  </w:rPr>
                  <w:t xml:space="preserve"> (  </w:t>
                </w:r>
                <w:r w:rsidR="00AE33B1" w:rsidRPr="000A48DA">
                  <w:rPr>
                    <w:rFonts w:cstheme="minorHAnsi"/>
                    <w:sz w:val="24"/>
                    <w:szCs w:val="24"/>
                    <w:u w:val="single"/>
                  </w:rPr>
                  <w:t>14</w:t>
                </w:r>
                <w:r w:rsidRPr="000A48DA">
                  <w:rPr>
                    <w:rFonts w:cstheme="minorHAnsi"/>
                    <w:sz w:val="24"/>
                    <w:szCs w:val="24"/>
                    <w:u w:val="single"/>
                  </w:rPr>
                  <w:t xml:space="preserve">  )</w:t>
                </w:r>
              </w:p>
            </w:tc>
            <w:tc>
              <w:tcPr>
                <w:tcW w:w="992" w:type="dxa"/>
              </w:tcPr>
              <w:p w14:paraId="4A840892" w14:textId="77FD2FDB" w:rsidR="008F4B79" w:rsidRPr="000A48DA" w:rsidRDefault="008F4B79" w:rsidP="00097CA9">
                <w:pPr>
                  <w:jc w:val="center"/>
                  <w:rPr>
                    <w:rFonts w:cstheme="minorHAnsi"/>
                    <w:sz w:val="24"/>
                    <w:szCs w:val="24"/>
                    <w:u w:val="single"/>
                  </w:rPr>
                </w:pPr>
                <w:r w:rsidRPr="000A48DA">
                  <w:rPr>
                    <w:rFonts w:cstheme="minorHAnsi"/>
                    <w:sz w:val="24"/>
                    <w:szCs w:val="24"/>
                    <w:u w:val="single"/>
                  </w:rPr>
                  <w:t xml:space="preserve">   </w:t>
                </w:r>
                <w:r w:rsidR="00AE33B1" w:rsidRPr="000A48DA">
                  <w:rPr>
                    <w:rFonts w:cstheme="minorHAnsi"/>
                    <w:sz w:val="24"/>
                    <w:szCs w:val="24"/>
                    <w:u w:val="single"/>
                  </w:rPr>
                  <w:t>-</w:t>
                </w:r>
              </w:p>
            </w:tc>
            <w:tc>
              <w:tcPr>
                <w:tcW w:w="992" w:type="dxa"/>
              </w:tcPr>
              <w:p w14:paraId="4649B1DD" w14:textId="77777777" w:rsidR="008F4B79" w:rsidRPr="000A48DA" w:rsidRDefault="008F4B79" w:rsidP="00097CA9">
                <w:pPr>
                  <w:jc w:val="center"/>
                  <w:rPr>
                    <w:rFonts w:cstheme="minorHAnsi"/>
                    <w:sz w:val="24"/>
                    <w:szCs w:val="24"/>
                    <w:u w:val="single"/>
                  </w:rPr>
                </w:pPr>
                <w:r w:rsidRPr="000A48DA">
                  <w:rPr>
                    <w:rFonts w:cstheme="minorHAnsi"/>
                    <w:sz w:val="24"/>
                    <w:szCs w:val="24"/>
                    <w:u w:val="single"/>
                  </w:rPr>
                  <w:t xml:space="preserve">       -</w:t>
                </w:r>
              </w:p>
            </w:tc>
            <w:tc>
              <w:tcPr>
                <w:tcW w:w="992" w:type="dxa"/>
              </w:tcPr>
              <w:p w14:paraId="1439498C" w14:textId="77777777" w:rsidR="008F4B79" w:rsidRPr="000A48DA" w:rsidRDefault="008F4B79" w:rsidP="00097CA9">
                <w:pPr>
                  <w:jc w:val="center"/>
                  <w:rPr>
                    <w:rFonts w:cstheme="minorHAnsi"/>
                    <w:sz w:val="24"/>
                    <w:szCs w:val="24"/>
                    <w:u w:val="single"/>
                  </w:rPr>
                </w:pPr>
                <w:r w:rsidRPr="000A48DA">
                  <w:rPr>
                    <w:rFonts w:cstheme="minorHAnsi"/>
                    <w:sz w:val="24"/>
                    <w:szCs w:val="24"/>
                    <w:u w:val="single"/>
                  </w:rPr>
                  <w:t xml:space="preserve">       -</w:t>
                </w:r>
              </w:p>
            </w:tc>
          </w:tr>
          <w:tr w:rsidR="008F4B79" w:rsidRPr="000A48DA" w14:paraId="432B1539" w14:textId="77777777" w:rsidTr="00097CA9">
            <w:trPr>
              <w:trHeight w:val="423"/>
            </w:trPr>
            <w:tc>
              <w:tcPr>
                <w:tcW w:w="3260" w:type="dxa"/>
              </w:tcPr>
              <w:p w14:paraId="1BEEDA8D" w14:textId="77777777" w:rsidR="008F4B79" w:rsidRPr="000A48DA" w:rsidRDefault="008F4B79" w:rsidP="00097CA9">
                <w:pPr>
                  <w:rPr>
                    <w:rFonts w:cstheme="minorHAnsi"/>
                    <w:sz w:val="24"/>
                    <w:szCs w:val="24"/>
                  </w:rPr>
                </w:pPr>
                <w:r w:rsidRPr="000A48DA">
                  <w:rPr>
                    <w:rFonts w:cstheme="minorHAnsi"/>
                    <w:sz w:val="24"/>
                    <w:szCs w:val="24"/>
                  </w:rPr>
                  <w:t>Cash surplus (deficit)</w:t>
                </w:r>
              </w:p>
            </w:tc>
            <w:tc>
              <w:tcPr>
                <w:tcW w:w="992" w:type="dxa"/>
              </w:tcPr>
              <w:p w14:paraId="35431130" w14:textId="3A866087" w:rsidR="008F4B79" w:rsidRPr="000A48DA" w:rsidRDefault="00AE33B1" w:rsidP="00097CA9">
                <w:pPr>
                  <w:jc w:val="center"/>
                  <w:rPr>
                    <w:rFonts w:cstheme="minorHAnsi"/>
                    <w:sz w:val="24"/>
                    <w:szCs w:val="24"/>
                  </w:rPr>
                </w:pPr>
                <w:r w:rsidRPr="000A48DA">
                  <w:rPr>
                    <w:rFonts w:cstheme="minorHAnsi"/>
                    <w:sz w:val="24"/>
                    <w:szCs w:val="24"/>
                  </w:rPr>
                  <w:t>(1</w:t>
                </w:r>
                <w:r w:rsidR="000D0916" w:rsidRPr="000A48DA">
                  <w:rPr>
                    <w:rFonts w:cstheme="minorHAnsi"/>
                    <w:sz w:val="24"/>
                    <w:szCs w:val="24"/>
                  </w:rPr>
                  <w:t>1</w:t>
                </w:r>
                <w:r w:rsidRPr="000A48DA">
                  <w:rPr>
                    <w:rFonts w:cstheme="minorHAnsi"/>
                    <w:sz w:val="24"/>
                    <w:szCs w:val="24"/>
                  </w:rPr>
                  <w:t>)</w:t>
                </w:r>
                <w:r w:rsidR="008F4B79" w:rsidRPr="000A48DA">
                  <w:rPr>
                    <w:rFonts w:cstheme="minorHAnsi"/>
                    <w:sz w:val="24"/>
                    <w:szCs w:val="24"/>
                  </w:rPr>
                  <w:t xml:space="preserve"> </w:t>
                </w:r>
              </w:p>
            </w:tc>
            <w:tc>
              <w:tcPr>
                <w:tcW w:w="992" w:type="dxa"/>
              </w:tcPr>
              <w:p w14:paraId="68F74097" w14:textId="7EA1E759" w:rsidR="008F4B79" w:rsidRPr="000A48DA" w:rsidRDefault="00AE33B1" w:rsidP="00097CA9">
                <w:pPr>
                  <w:jc w:val="center"/>
                  <w:rPr>
                    <w:rFonts w:cstheme="minorHAnsi"/>
                    <w:sz w:val="24"/>
                    <w:szCs w:val="24"/>
                  </w:rPr>
                </w:pPr>
                <w:r w:rsidRPr="000A48DA">
                  <w:rPr>
                    <w:rFonts w:cstheme="minorHAnsi"/>
                    <w:sz w:val="24"/>
                    <w:szCs w:val="24"/>
                  </w:rPr>
                  <w:t>49</w:t>
                </w:r>
                <w:r w:rsidR="008F4B79" w:rsidRPr="000A48DA">
                  <w:rPr>
                    <w:rFonts w:cstheme="minorHAnsi"/>
                    <w:sz w:val="24"/>
                    <w:szCs w:val="24"/>
                  </w:rPr>
                  <w:t xml:space="preserve"> </w:t>
                </w:r>
              </w:p>
            </w:tc>
            <w:tc>
              <w:tcPr>
                <w:tcW w:w="993" w:type="dxa"/>
              </w:tcPr>
              <w:p w14:paraId="7075DF1B" w14:textId="57D9D7A3" w:rsidR="008F4B79" w:rsidRPr="000A48DA" w:rsidRDefault="00BC6E20" w:rsidP="00097CA9">
                <w:pPr>
                  <w:jc w:val="center"/>
                  <w:rPr>
                    <w:rFonts w:cstheme="minorHAnsi"/>
                    <w:sz w:val="24"/>
                    <w:szCs w:val="24"/>
                  </w:rPr>
                </w:pPr>
                <w:r w:rsidRPr="000A48DA">
                  <w:rPr>
                    <w:rFonts w:cstheme="minorHAnsi"/>
                    <w:sz w:val="24"/>
                    <w:szCs w:val="24"/>
                  </w:rPr>
                  <w:t>(</w:t>
                </w:r>
                <w:r w:rsidR="00AE33B1" w:rsidRPr="000A48DA">
                  <w:rPr>
                    <w:rFonts w:cstheme="minorHAnsi"/>
                    <w:sz w:val="24"/>
                    <w:szCs w:val="24"/>
                  </w:rPr>
                  <w:t>32</w:t>
                </w:r>
                <w:r w:rsidRPr="000A48DA">
                  <w:rPr>
                    <w:rFonts w:cstheme="minorHAnsi"/>
                    <w:sz w:val="24"/>
                    <w:szCs w:val="24"/>
                  </w:rPr>
                  <w:t>)</w:t>
                </w:r>
                <w:r w:rsidR="008F4B79" w:rsidRPr="000A48DA">
                  <w:rPr>
                    <w:rFonts w:cstheme="minorHAnsi"/>
                    <w:sz w:val="24"/>
                    <w:szCs w:val="24"/>
                  </w:rPr>
                  <w:t xml:space="preserve"> </w:t>
                </w:r>
              </w:p>
            </w:tc>
            <w:tc>
              <w:tcPr>
                <w:tcW w:w="992" w:type="dxa"/>
              </w:tcPr>
              <w:p w14:paraId="74FD117B" w14:textId="4914F5E3" w:rsidR="008F4B79" w:rsidRPr="000A48DA" w:rsidRDefault="00285800" w:rsidP="00097CA9">
                <w:pPr>
                  <w:jc w:val="center"/>
                  <w:rPr>
                    <w:rFonts w:cstheme="minorHAnsi"/>
                    <w:sz w:val="24"/>
                    <w:szCs w:val="24"/>
                  </w:rPr>
                </w:pPr>
                <w:r w:rsidRPr="000A48DA">
                  <w:rPr>
                    <w:rFonts w:cstheme="minorHAnsi"/>
                    <w:sz w:val="24"/>
                    <w:szCs w:val="24"/>
                  </w:rPr>
                  <w:t>(</w:t>
                </w:r>
                <w:r w:rsidR="00AE33B1" w:rsidRPr="000A48DA">
                  <w:rPr>
                    <w:rFonts w:cstheme="minorHAnsi"/>
                    <w:sz w:val="24"/>
                    <w:szCs w:val="24"/>
                  </w:rPr>
                  <w:t>5</w:t>
                </w:r>
                <w:r w:rsidRPr="000A48DA">
                  <w:rPr>
                    <w:rFonts w:cstheme="minorHAnsi"/>
                    <w:sz w:val="24"/>
                    <w:szCs w:val="24"/>
                  </w:rPr>
                  <w:t>)</w:t>
                </w:r>
                <w:r w:rsidR="008F4B79" w:rsidRPr="000A48DA">
                  <w:rPr>
                    <w:rFonts w:cstheme="minorHAnsi"/>
                    <w:sz w:val="24"/>
                    <w:szCs w:val="24"/>
                  </w:rPr>
                  <w:t xml:space="preserve"> </w:t>
                </w:r>
              </w:p>
            </w:tc>
            <w:tc>
              <w:tcPr>
                <w:tcW w:w="992" w:type="dxa"/>
              </w:tcPr>
              <w:p w14:paraId="2B94937F" w14:textId="54DD5D37" w:rsidR="008F4B79" w:rsidRPr="000A48DA" w:rsidRDefault="00285800" w:rsidP="00097CA9">
                <w:pPr>
                  <w:jc w:val="center"/>
                  <w:rPr>
                    <w:rFonts w:cstheme="minorHAnsi"/>
                    <w:sz w:val="24"/>
                    <w:szCs w:val="24"/>
                  </w:rPr>
                </w:pPr>
                <w:r w:rsidRPr="000A48DA">
                  <w:rPr>
                    <w:rFonts w:cstheme="minorHAnsi"/>
                    <w:sz w:val="24"/>
                    <w:szCs w:val="24"/>
                  </w:rPr>
                  <w:t>33</w:t>
                </w:r>
                <w:r w:rsidR="008F4B79" w:rsidRPr="000A48DA">
                  <w:rPr>
                    <w:rFonts w:cstheme="minorHAnsi"/>
                    <w:sz w:val="24"/>
                    <w:szCs w:val="24"/>
                  </w:rPr>
                  <w:t xml:space="preserve"> </w:t>
                </w:r>
              </w:p>
            </w:tc>
            <w:tc>
              <w:tcPr>
                <w:tcW w:w="992" w:type="dxa"/>
              </w:tcPr>
              <w:p w14:paraId="7DEB33B1" w14:textId="626FFE0C" w:rsidR="008F4B79" w:rsidRPr="000A48DA" w:rsidRDefault="008F4B79" w:rsidP="00097CA9">
                <w:pPr>
                  <w:jc w:val="center"/>
                  <w:rPr>
                    <w:rFonts w:cstheme="minorHAnsi"/>
                    <w:sz w:val="24"/>
                    <w:szCs w:val="24"/>
                  </w:rPr>
                </w:pPr>
                <w:r w:rsidRPr="000A48DA">
                  <w:rPr>
                    <w:rFonts w:cstheme="minorHAnsi"/>
                    <w:sz w:val="24"/>
                    <w:szCs w:val="24"/>
                  </w:rPr>
                  <w:t xml:space="preserve"> </w:t>
                </w:r>
                <w:r w:rsidR="00285800" w:rsidRPr="000A48DA">
                  <w:rPr>
                    <w:rFonts w:cstheme="minorHAnsi"/>
                    <w:sz w:val="24"/>
                    <w:szCs w:val="24"/>
                  </w:rPr>
                  <w:t>1</w:t>
                </w:r>
                <w:r w:rsidR="00877A6D" w:rsidRPr="000A48DA">
                  <w:rPr>
                    <w:rFonts w:cstheme="minorHAnsi"/>
                    <w:sz w:val="24"/>
                    <w:szCs w:val="24"/>
                  </w:rPr>
                  <w:t>5</w:t>
                </w:r>
              </w:p>
            </w:tc>
          </w:tr>
          <w:tr w:rsidR="008F4B79" w:rsidRPr="000A48DA" w14:paraId="374E61E0" w14:textId="77777777" w:rsidTr="00097CA9">
            <w:trPr>
              <w:trHeight w:val="407"/>
            </w:trPr>
            <w:tc>
              <w:tcPr>
                <w:tcW w:w="3260" w:type="dxa"/>
              </w:tcPr>
              <w:p w14:paraId="66D9F25D" w14:textId="77777777" w:rsidR="008F4B79" w:rsidRPr="000A48DA" w:rsidRDefault="008F4B79" w:rsidP="00097CA9">
                <w:pPr>
                  <w:rPr>
                    <w:rFonts w:cstheme="minorHAnsi"/>
                    <w:sz w:val="24"/>
                    <w:szCs w:val="24"/>
                  </w:rPr>
                </w:pPr>
                <w:r w:rsidRPr="000A48DA">
                  <w:rPr>
                    <w:rFonts w:cstheme="minorHAnsi"/>
                    <w:sz w:val="24"/>
                    <w:szCs w:val="24"/>
                  </w:rPr>
                  <w:t>Opening balance</w:t>
                </w:r>
              </w:p>
            </w:tc>
            <w:tc>
              <w:tcPr>
                <w:tcW w:w="992" w:type="dxa"/>
              </w:tcPr>
              <w:p w14:paraId="5233BEA3" w14:textId="79839325" w:rsidR="008F4B79" w:rsidRPr="000A48DA" w:rsidRDefault="00BC6E20" w:rsidP="00097CA9">
                <w:pPr>
                  <w:jc w:val="center"/>
                  <w:rPr>
                    <w:rFonts w:cstheme="minorHAnsi"/>
                    <w:sz w:val="24"/>
                    <w:szCs w:val="24"/>
                    <w:u w:val="single"/>
                  </w:rPr>
                </w:pPr>
                <w:r w:rsidRPr="000A48DA">
                  <w:rPr>
                    <w:rFonts w:cstheme="minorHAnsi"/>
                    <w:sz w:val="24"/>
                    <w:szCs w:val="24"/>
                    <w:u w:val="single"/>
                  </w:rPr>
                  <w:t>(25)</w:t>
                </w:r>
                <w:r w:rsidR="008F4B79" w:rsidRPr="000A48DA">
                  <w:rPr>
                    <w:rFonts w:cstheme="minorHAnsi"/>
                    <w:sz w:val="24"/>
                    <w:szCs w:val="24"/>
                    <w:u w:val="single"/>
                  </w:rPr>
                  <w:t xml:space="preserve"> </w:t>
                </w:r>
              </w:p>
            </w:tc>
            <w:tc>
              <w:tcPr>
                <w:tcW w:w="992" w:type="dxa"/>
              </w:tcPr>
              <w:p w14:paraId="26255FCA" w14:textId="0C86EAE5" w:rsidR="008F4B79" w:rsidRPr="000A48DA" w:rsidRDefault="00BC6E20" w:rsidP="00097CA9">
                <w:pPr>
                  <w:jc w:val="center"/>
                  <w:rPr>
                    <w:rFonts w:cstheme="minorHAnsi"/>
                    <w:sz w:val="24"/>
                    <w:szCs w:val="24"/>
                    <w:u w:val="single"/>
                  </w:rPr>
                </w:pPr>
                <w:r w:rsidRPr="000A48DA">
                  <w:rPr>
                    <w:rFonts w:cstheme="minorHAnsi"/>
                    <w:sz w:val="24"/>
                    <w:szCs w:val="24"/>
                    <w:u w:val="single"/>
                  </w:rPr>
                  <w:t>(</w:t>
                </w:r>
                <w:r w:rsidR="00AE33B1" w:rsidRPr="000A48DA">
                  <w:rPr>
                    <w:rFonts w:cstheme="minorHAnsi"/>
                    <w:sz w:val="24"/>
                    <w:szCs w:val="24"/>
                    <w:u w:val="single"/>
                  </w:rPr>
                  <w:t>36</w:t>
                </w:r>
                <w:r w:rsidRPr="000A48DA">
                  <w:rPr>
                    <w:rFonts w:cstheme="minorHAnsi"/>
                    <w:sz w:val="24"/>
                    <w:szCs w:val="24"/>
                    <w:u w:val="single"/>
                  </w:rPr>
                  <w:t>)</w:t>
                </w:r>
                <w:r w:rsidR="008F4B79" w:rsidRPr="000A48DA">
                  <w:rPr>
                    <w:rFonts w:cstheme="minorHAnsi"/>
                    <w:sz w:val="24"/>
                    <w:szCs w:val="24"/>
                    <w:u w:val="single"/>
                  </w:rPr>
                  <w:t xml:space="preserve"> </w:t>
                </w:r>
              </w:p>
            </w:tc>
            <w:tc>
              <w:tcPr>
                <w:tcW w:w="993" w:type="dxa"/>
              </w:tcPr>
              <w:p w14:paraId="02D8836E" w14:textId="1729DFA1" w:rsidR="008F4B79" w:rsidRPr="000A48DA" w:rsidRDefault="00AE33B1" w:rsidP="00097CA9">
                <w:pPr>
                  <w:jc w:val="center"/>
                  <w:rPr>
                    <w:rFonts w:cstheme="minorHAnsi"/>
                    <w:sz w:val="24"/>
                    <w:szCs w:val="24"/>
                    <w:u w:val="single"/>
                  </w:rPr>
                </w:pPr>
                <w:r w:rsidRPr="000A48DA">
                  <w:rPr>
                    <w:rFonts w:cstheme="minorHAnsi"/>
                    <w:sz w:val="24"/>
                    <w:szCs w:val="24"/>
                    <w:u w:val="single"/>
                  </w:rPr>
                  <w:t>13</w:t>
                </w:r>
                <w:r w:rsidR="008F4B79" w:rsidRPr="000A48DA">
                  <w:rPr>
                    <w:rFonts w:cstheme="minorHAnsi"/>
                    <w:sz w:val="24"/>
                    <w:szCs w:val="24"/>
                    <w:u w:val="single"/>
                  </w:rPr>
                  <w:t xml:space="preserve"> </w:t>
                </w:r>
              </w:p>
            </w:tc>
            <w:tc>
              <w:tcPr>
                <w:tcW w:w="992" w:type="dxa"/>
              </w:tcPr>
              <w:p w14:paraId="4736CB88" w14:textId="28813B31" w:rsidR="008F4B79" w:rsidRPr="000A48DA" w:rsidRDefault="00285800" w:rsidP="00097CA9">
                <w:pPr>
                  <w:jc w:val="center"/>
                  <w:rPr>
                    <w:rFonts w:cstheme="minorHAnsi"/>
                    <w:sz w:val="24"/>
                    <w:szCs w:val="24"/>
                    <w:u w:val="single"/>
                  </w:rPr>
                </w:pPr>
                <w:r w:rsidRPr="000A48DA">
                  <w:rPr>
                    <w:rFonts w:cstheme="minorHAnsi"/>
                    <w:sz w:val="24"/>
                    <w:szCs w:val="24"/>
                    <w:u w:val="single"/>
                  </w:rPr>
                  <w:t>(</w:t>
                </w:r>
                <w:r w:rsidR="00BA02BB" w:rsidRPr="000A48DA">
                  <w:rPr>
                    <w:rFonts w:cstheme="minorHAnsi"/>
                    <w:sz w:val="24"/>
                    <w:szCs w:val="24"/>
                    <w:u w:val="single"/>
                  </w:rPr>
                  <w:t>19</w:t>
                </w:r>
                <w:r w:rsidRPr="000A48DA">
                  <w:rPr>
                    <w:rFonts w:cstheme="minorHAnsi"/>
                    <w:sz w:val="24"/>
                    <w:szCs w:val="24"/>
                    <w:u w:val="single"/>
                  </w:rPr>
                  <w:t>)</w:t>
                </w:r>
                <w:r w:rsidR="008F4B79" w:rsidRPr="000A48DA">
                  <w:rPr>
                    <w:rFonts w:cstheme="minorHAnsi"/>
                    <w:sz w:val="24"/>
                    <w:szCs w:val="24"/>
                    <w:u w:val="single"/>
                  </w:rPr>
                  <w:t xml:space="preserve"> </w:t>
                </w:r>
              </w:p>
            </w:tc>
            <w:tc>
              <w:tcPr>
                <w:tcW w:w="992" w:type="dxa"/>
              </w:tcPr>
              <w:p w14:paraId="1C2AFF92" w14:textId="26FA04CF" w:rsidR="008F4B79" w:rsidRPr="000A48DA" w:rsidRDefault="00285800" w:rsidP="00097CA9">
                <w:pPr>
                  <w:jc w:val="center"/>
                  <w:rPr>
                    <w:rFonts w:cstheme="minorHAnsi"/>
                    <w:sz w:val="24"/>
                    <w:szCs w:val="24"/>
                    <w:u w:val="single"/>
                  </w:rPr>
                </w:pPr>
                <w:r w:rsidRPr="000A48DA">
                  <w:rPr>
                    <w:rFonts w:cstheme="minorHAnsi"/>
                    <w:sz w:val="24"/>
                    <w:szCs w:val="24"/>
                    <w:u w:val="single"/>
                  </w:rPr>
                  <w:t>(24)</w:t>
                </w:r>
                <w:r w:rsidR="008F4B79" w:rsidRPr="000A48DA">
                  <w:rPr>
                    <w:rFonts w:cstheme="minorHAnsi"/>
                    <w:sz w:val="24"/>
                    <w:szCs w:val="24"/>
                    <w:u w:val="single"/>
                  </w:rPr>
                  <w:t xml:space="preserve"> </w:t>
                </w:r>
              </w:p>
            </w:tc>
            <w:tc>
              <w:tcPr>
                <w:tcW w:w="992" w:type="dxa"/>
              </w:tcPr>
              <w:p w14:paraId="389B4261" w14:textId="42E9098F" w:rsidR="008F4B79" w:rsidRPr="000A48DA" w:rsidRDefault="00285800" w:rsidP="00097CA9">
                <w:pPr>
                  <w:jc w:val="center"/>
                  <w:rPr>
                    <w:rFonts w:cstheme="minorHAnsi"/>
                    <w:sz w:val="24"/>
                    <w:szCs w:val="24"/>
                    <w:u w:val="single"/>
                  </w:rPr>
                </w:pPr>
                <w:r w:rsidRPr="000A48DA">
                  <w:rPr>
                    <w:rFonts w:cstheme="minorHAnsi"/>
                    <w:sz w:val="24"/>
                    <w:szCs w:val="24"/>
                    <w:u w:val="single"/>
                  </w:rPr>
                  <w:t>9</w:t>
                </w:r>
                <w:r w:rsidR="008F4B79" w:rsidRPr="000A48DA">
                  <w:rPr>
                    <w:rFonts w:cstheme="minorHAnsi"/>
                    <w:sz w:val="24"/>
                    <w:szCs w:val="24"/>
                    <w:u w:val="single"/>
                  </w:rPr>
                  <w:t xml:space="preserve"> </w:t>
                </w:r>
              </w:p>
            </w:tc>
          </w:tr>
          <w:tr w:rsidR="008F4B79" w:rsidRPr="000A48DA" w14:paraId="3409A111" w14:textId="77777777" w:rsidTr="00097CA9">
            <w:trPr>
              <w:trHeight w:val="426"/>
            </w:trPr>
            <w:tc>
              <w:tcPr>
                <w:tcW w:w="3260" w:type="dxa"/>
              </w:tcPr>
              <w:p w14:paraId="550D91A9" w14:textId="77777777" w:rsidR="008F4B79" w:rsidRPr="000A48DA" w:rsidRDefault="008F4B79" w:rsidP="00097CA9">
                <w:pPr>
                  <w:rPr>
                    <w:rFonts w:cstheme="minorHAnsi"/>
                    <w:sz w:val="24"/>
                    <w:szCs w:val="24"/>
                  </w:rPr>
                </w:pPr>
                <w:r w:rsidRPr="000A48DA">
                  <w:rPr>
                    <w:rFonts w:cstheme="minorHAnsi"/>
                    <w:sz w:val="24"/>
                    <w:szCs w:val="24"/>
                  </w:rPr>
                  <w:t>Closing balance</w:t>
                </w:r>
              </w:p>
            </w:tc>
            <w:tc>
              <w:tcPr>
                <w:tcW w:w="992" w:type="dxa"/>
              </w:tcPr>
              <w:p w14:paraId="0499DE95" w14:textId="6240FD44" w:rsidR="008F4B79" w:rsidRPr="000A48DA" w:rsidRDefault="00BC6E20" w:rsidP="00097CA9">
                <w:pPr>
                  <w:jc w:val="center"/>
                  <w:rPr>
                    <w:rFonts w:cstheme="minorHAnsi"/>
                    <w:sz w:val="24"/>
                    <w:szCs w:val="24"/>
                  </w:rPr>
                </w:pPr>
                <w:r w:rsidRPr="000A48DA">
                  <w:rPr>
                    <w:rFonts w:cstheme="minorHAnsi"/>
                    <w:sz w:val="24"/>
                    <w:szCs w:val="24"/>
                  </w:rPr>
                  <w:t xml:space="preserve"> (</w:t>
                </w:r>
                <w:r w:rsidR="00AE33B1" w:rsidRPr="000A48DA">
                  <w:rPr>
                    <w:rFonts w:cstheme="minorHAnsi"/>
                    <w:sz w:val="24"/>
                    <w:szCs w:val="24"/>
                  </w:rPr>
                  <w:t>36</w:t>
                </w:r>
                <w:r w:rsidRPr="000A48DA">
                  <w:rPr>
                    <w:rFonts w:cstheme="minorHAnsi"/>
                    <w:sz w:val="24"/>
                    <w:szCs w:val="24"/>
                  </w:rPr>
                  <w:t>)</w:t>
                </w:r>
                <w:r w:rsidR="008F4B79" w:rsidRPr="000A48DA">
                  <w:rPr>
                    <w:rFonts w:cstheme="minorHAnsi"/>
                    <w:sz w:val="24"/>
                    <w:szCs w:val="24"/>
                  </w:rPr>
                  <w:t xml:space="preserve"> </w:t>
                </w:r>
              </w:p>
            </w:tc>
            <w:tc>
              <w:tcPr>
                <w:tcW w:w="992" w:type="dxa"/>
              </w:tcPr>
              <w:p w14:paraId="1DFCB9F8" w14:textId="28512B6A" w:rsidR="008F4B79" w:rsidRPr="000A48DA" w:rsidRDefault="008F4B79" w:rsidP="00097CA9">
                <w:pPr>
                  <w:jc w:val="center"/>
                  <w:rPr>
                    <w:rFonts w:cstheme="minorHAnsi"/>
                    <w:sz w:val="24"/>
                    <w:szCs w:val="24"/>
                  </w:rPr>
                </w:pPr>
                <w:r w:rsidRPr="000A48DA">
                  <w:rPr>
                    <w:rFonts w:cstheme="minorHAnsi"/>
                    <w:sz w:val="24"/>
                    <w:szCs w:val="24"/>
                  </w:rPr>
                  <w:t xml:space="preserve"> </w:t>
                </w:r>
                <w:r w:rsidR="00AE33B1" w:rsidRPr="000A48DA">
                  <w:rPr>
                    <w:rFonts w:cstheme="minorHAnsi"/>
                    <w:sz w:val="24"/>
                    <w:szCs w:val="24"/>
                  </w:rPr>
                  <w:t>1</w:t>
                </w:r>
                <w:r w:rsidR="00BC6E20" w:rsidRPr="000A48DA">
                  <w:rPr>
                    <w:rFonts w:cstheme="minorHAnsi"/>
                    <w:sz w:val="24"/>
                    <w:szCs w:val="24"/>
                  </w:rPr>
                  <w:t>3</w:t>
                </w:r>
              </w:p>
            </w:tc>
            <w:tc>
              <w:tcPr>
                <w:tcW w:w="993" w:type="dxa"/>
              </w:tcPr>
              <w:p w14:paraId="03772FA5" w14:textId="2BFB4F3B" w:rsidR="008F4B79" w:rsidRPr="000A48DA" w:rsidRDefault="00285800" w:rsidP="00097CA9">
                <w:pPr>
                  <w:jc w:val="center"/>
                  <w:rPr>
                    <w:rFonts w:cstheme="minorHAnsi"/>
                    <w:sz w:val="24"/>
                    <w:szCs w:val="24"/>
                  </w:rPr>
                </w:pPr>
                <w:r w:rsidRPr="000A48DA">
                  <w:rPr>
                    <w:rFonts w:cstheme="minorHAnsi"/>
                    <w:sz w:val="24"/>
                    <w:szCs w:val="24"/>
                  </w:rPr>
                  <w:t>(</w:t>
                </w:r>
                <w:r w:rsidR="00AE33B1" w:rsidRPr="000A48DA">
                  <w:rPr>
                    <w:rFonts w:cstheme="minorHAnsi"/>
                    <w:sz w:val="24"/>
                    <w:szCs w:val="24"/>
                  </w:rPr>
                  <w:t>19</w:t>
                </w:r>
                <w:r w:rsidRPr="000A48DA">
                  <w:rPr>
                    <w:rFonts w:cstheme="minorHAnsi"/>
                    <w:sz w:val="24"/>
                    <w:szCs w:val="24"/>
                  </w:rPr>
                  <w:t>)</w:t>
                </w:r>
                <w:r w:rsidR="008F4B79" w:rsidRPr="000A48DA">
                  <w:rPr>
                    <w:rFonts w:cstheme="minorHAnsi"/>
                    <w:sz w:val="24"/>
                    <w:szCs w:val="24"/>
                  </w:rPr>
                  <w:t xml:space="preserve"> </w:t>
                </w:r>
              </w:p>
            </w:tc>
            <w:tc>
              <w:tcPr>
                <w:tcW w:w="992" w:type="dxa"/>
              </w:tcPr>
              <w:p w14:paraId="0E6B8A89" w14:textId="2881733B" w:rsidR="008F4B79" w:rsidRPr="000A48DA" w:rsidRDefault="00285800" w:rsidP="00097CA9">
                <w:pPr>
                  <w:jc w:val="center"/>
                  <w:rPr>
                    <w:rFonts w:cstheme="minorHAnsi"/>
                    <w:sz w:val="24"/>
                    <w:szCs w:val="24"/>
                  </w:rPr>
                </w:pPr>
                <w:r w:rsidRPr="000A48DA">
                  <w:rPr>
                    <w:rFonts w:cstheme="minorHAnsi"/>
                    <w:sz w:val="24"/>
                    <w:szCs w:val="24"/>
                  </w:rPr>
                  <w:t>(24)</w:t>
                </w:r>
              </w:p>
            </w:tc>
            <w:tc>
              <w:tcPr>
                <w:tcW w:w="992" w:type="dxa"/>
              </w:tcPr>
              <w:p w14:paraId="4EAE6915" w14:textId="60974CAB" w:rsidR="008F4B79" w:rsidRPr="000A48DA" w:rsidRDefault="00285800" w:rsidP="00097CA9">
                <w:pPr>
                  <w:jc w:val="center"/>
                  <w:rPr>
                    <w:rFonts w:cstheme="minorHAnsi"/>
                    <w:sz w:val="24"/>
                    <w:szCs w:val="24"/>
                  </w:rPr>
                </w:pPr>
                <w:r w:rsidRPr="000A48DA">
                  <w:rPr>
                    <w:rFonts w:cstheme="minorHAnsi"/>
                    <w:sz w:val="24"/>
                    <w:szCs w:val="24"/>
                  </w:rPr>
                  <w:t>9</w:t>
                </w:r>
                <w:r w:rsidR="008F4B79" w:rsidRPr="000A48DA">
                  <w:rPr>
                    <w:rFonts w:cstheme="minorHAnsi"/>
                    <w:sz w:val="24"/>
                    <w:szCs w:val="24"/>
                  </w:rPr>
                  <w:t xml:space="preserve"> </w:t>
                </w:r>
              </w:p>
            </w:tc>
            <w:tc>
              <w:tcPr>
                <w:tcW w:w="992" w:type="dxa"/>
              </w:tcPr>
              <w:p w14:paraId="14023721" w14:textId="443B629E" w:rsidR="008F4B79" w:rsidRPr="000A48DA" w:rsidRDefault="008F4B79" w:rsidP="002A26BC">
                <w:pPr>
                  <w:pStyle w:val="ListParagraph"/>
                  <w:numPr>
                    <w:ilvl w:val="0"/>
                    <w:numId w:val="9"/>
                  </w:numPr>
                  <w:spacing w:after="0" w:line="240" w:lineRule="auto"/>
                  <w:rPr>
                    <w:rFonts w:cstheme="minorHAnsi"/>
                    <w:sz w:val="24"/>
                    <w:szCs w:val="24"/>
                  </w:rPr>
                </w:pPr>
              </w:p>
            </w:tc>
          </w:tr>
        </w:tbl>
        <w:p w14:paraId="4AD7B46F" w14:textId="2C327DB6" w:rsidR="008F4B79" w:rsidRPr="000A48DA" w:rsidRDefault="008E5C4E" w:rsidP="00994D6B">
          <w:pPr>
            <w:jc w:val="both"/>
            <w:rPr>
              <w:rFonts w:cstheme="minorHAnsi"/>
              <w:b/>
              <w:bCs/>
              <w:sz w:val="24"/>
              <w:szCs w:val="24"/>
            </w:rPr>
          </w:pPr>
          <w:bookmarkStart w:id="5" w:name="OLE_LINK1"/>
          <w:bookmarkStart w:id="6" w:name="OLE_LINK2"/>
          <w:bookmarkStart w:id="7" w:name="_Toc194011919"/>
          <w:r w:rsidRPr="000A48DA">
            <w:rPr>
              <w:rStyle w:val="Heading2Char"/>
              <w:rFonts w:asciiTheme="minorHAnsi" w:hAnsiTheme="minorHAnsi" w:cstheme="minorHAnsi"/>
              <w:sz w:val="24"/>
              <w:szCs w:val="24"/>
            </w:rPr>
            <w:t xml:space="preserve">c. </w:t>
          </w:r>
          <w:r w:rsidR="008F4B79" w:rsidRPr="000A48DA">
            <w:rPr>
              <w:rStyle w:val="Heading2Char"/>
              <w:rFonts w:asciiTheme="minorHAnsi" w:hAnsiTheme="minorHAnsi" w:cstheme="minorHAnsi"/>
              <w:sz w:val="24"/>
              <w:szCs w:val="24"/>
            </w:rPr>
            <w:t>The (accruals-based) budgeted Profit &amp; Loss Accoun</w:t>
          </w:r>
          <w:r w:rsidRPr="000A48DA">
            <w:rPr>
              <w:rStyle w:val="Heading2Char"/>
              <w:rFonts w:asciiTheme="minorHAnsi" w:hAnsiTheme="minorHAnsi" w:cstheme="minorHAnsi"/>
              <w:sz w:val="24"/>
              <w:szCs w:val="24"/>
            </w:rPr>
            <w:t>t:</w:t>
          </w:r>
          <w:bookmarkEnd w:id="7"/>
          <w:r w:rsidRPr="000A48DA">
            <w:rPr>
              <w:rStyle w:val="Heading2Char"/>
              <w:rFonts w:asciiTheme="minorHAnsi" w:hAnsiTheme="minorHAnsi" w:cstheme="minorHAnsi"/>
              <w:sz w:val="24"/>
              <w:szCs w:val="24"/>
            </w:rPr>
            <w:t xml:space="preserve"> </w:t>
          </w:r>
        </w:p>
        <w:bookmarkEnd w:id="5"/>
        <w:bookmarkEnd w:id="6"/>
        <w:tbl>
          <w:tblPr>
            <w:tblStyle w:val="TableGrid"/>
            <w:tblW w:w="8103" w:type="dxa"/>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4"/>
            <w:gridCol w:w="1295"/>
            <w:gridCol w:w="4054"/>
          </w:tblGrid>
          <w:tr w:rsidR="008F4B79" w:rsidRPr="000A48DA" w14:paraId="20E9B54F" w14:textId="77777777" w:rsidTr="00994D6B">
            <w:trPr>
              <w:trHeight w:val="188"/>
            </w:trPr>
            <w:tc>
              <w:tcPr>
                <w:tcW w:w="2754" w:type="dxa"/>
              </w:tcPr>
              <w:p w14:paraId="5031D79F" w14:textId="77777777" w:rsidR="008F4B79" w:rsidRPr="000A48DA" w:rsidRDefault="008F4B79" w:rsidP="00097CA9">
                <w:pPr>
                  <w:rPr>
                    <w:rFonts w:cstheme="minorHAnsi"/>
                    <w:sz w:val="24"/>
                    <w:szCs w:val="24"/>
                  </w:rPr>
                </w:pPr>
              </w:p>
            </w:tc>
            <w:tc>
              <w:tcPr>
                <w:tcW w:w="1295" w:type="dxa"/>
              </w:tcPr>
              <w:p w14:paraId="2329CBAD" w14:textId="77777777" w:rsidR="008F4B79" w:rsidRPr="000A48DA" w:rsidRDefault="008F4B79" w:rsidP="00097CA9">
                <w:pPr>
                  <w:jc w:val="right"/>
                  <w:rPr>
                    <w:rFonts w:cstheme="minorHAnsi"/>
                    <w:b/>
                    <w:sz w:val="24"/>
                    <w:szCs w:val="24"/>
                  </w:rPr>
                </w:pPr>
                <w:r w:rsidRPr="000A48DA">
                  <w:rPr>
                    <w:rFonts w:cstheme="minorHAnsi"/>
                    <w:b/>
                    <w:sz w:val="24"/>
                    <w:szCs w:val="24"/>
                  </w:rPr>
                  <w:t>£000</w:t>
                </w:r>
              </w:p>
            </w:tc>
            <w:tc>
              <w:tcPr>
                <w:tcW w:w="4054" w:type="dxa"/>
              </w:tcPr>
              <w:p w14:paraId="15776851" w14:textId="77777777" w:rsidR="008F4B79" w:rsidRPr="000A48DA" w:rsidRDefault="008F4B79" w:rsidP="00097CA9">
                <w:pPr>
                  <w:rPr>
                    <w:rFonts w:cstheme="minorHAnsi"/>
                    <w:b/>
                    <w:sz w:val="24"/>
                    <w:szCs w:val="24"/>
                  </w:rPr>
                </w:pPr>
                <w:r w:rsidRPr="000A48DA">
                  <w:rPr>
                    <w:rFonts w:cstheme="minorHAnsi"/>
                    <w:b/>
                    <w:sz w:val="24"/>
                    <w:szCs w:val="24"/>
                  </w:rPr>
                  <w:t>Calculation</w:t>
                </w:r>
              </w:p>
            </w:tc>
          </w:tr>
          <w:tr w:rsidR="008F4B79" w:rsidRPr="000A48DA" w14:paraId="3439859E" w14:textId="77777777" w:rsidTr="00994D6B">
            <w:trPr>
              <w:trHeight w:val="328"/>
            </w:trPr>
            <w:tc>
              <w:tcPr>
                <w:tcW w:w="2754" w:type="dxa"/>
              </w:tcPr>
              <w:p w14:paraId="40DD4EEC" w14:textId="77777777" w:rsidR="008F4B79" w:rsidRPr="000A48DA" w:rsidRDefault="008F4B79" w:rsidP="00097CA9">
                <w:pPr>
                  <w:rPr>
                    <w:rFonts w:cstheme="minorHAnsi"/>
                    <w:sz w:val="24"/>
                    <w:szCs w:val="24"/>
                  </w:rPr>
                </w:pPr>
                <w:r w:rsidRPr="000A48DA">
                  <w:rPr>
                    <w:rFonts w:cstheme="minorHAnsi"/>
                    <w:sz w:val="24"/>
                    <w:szCs w:val="24"/>
                  </w:rPr>
                  <w:t xml:space="preserve">Sales </w:t>
                </w:r>
              </w:p>
            </w:tc>
            <w:tc>
              <w:tcPr>
                <w:tcW w:w="1295" w:type="dxa"/>
              </w:tcPr>
              <w:p w14:paraId="0529888F" w14:textId="0CBE7855" w:rsidR="008F4B79" w:rsidRPr="000A48DA" w:rsidRDefault="00285800" w:rsidP="00097CA9">
                <w:pPr>
                  <w:jc w:val="right"/>
                  <w:rPr>
                    <w:rFonts w:cstheme="minorHAnsi"/>
                    <w:sz w:val="24"/>
                    <w:szCs w:val="24"/>
                  </w:rPr>
                </w:pPr>
                <w:r w:rsidRPr="000A48DA">
                  <w:rPr>
                    <w:rFonts w:cstheme="minorHAnsi"/>
                    <w:sz w:val="24"/>
                    <w:szCs w:val="24"/>
                  </w:rPr>
                  <w:t>1350</w:t>
                </w:r>
                <w:r w:rsidR="008F4B79" w:rsidRPr="000A48DA">
                  <w:rPr>
                    <w:rFonts w:cstheme="minorHAnsi"/>
                    <w:sz w:val="24"/>
                    <w:szCs w:val="24"/>
                  </w:rPr>
                  <w:t xml:space="preserve"> </w:t>
                </w:r>
              </w:p>
            </w:tc>
            <w:tc>
              <w:tcPr>
                <w:tcW w:w="4054" w:type="dxa"/>
              </w:tcPr>
              <w:p w14:paraId="25687ABE" w14:textId="77777777" w:rsidR="008F4B79" w:rsidRPr="000A48DA" w:rsidRDefault="008F4B79" w:rsidP="00097CA9">
                <w:pPr>
                  <w:rPr>
                    <w:rFonts w:cstheme="minorHAnsi"/>
                    <w:sz w:val="24"/>
                    <w:szCs w:val="24"/>
                  </w:rPr>
                </w:pPr>
                <w:r w:rsidRPr="000A48DA">
                  <w:rPr>
                    <w:rFonts w:cstheme="minorHAnsi"/>
                    <w:sz w:val="24"/>
                    <w:szCs w:val="24"/>
                  </w:rPr>
                  <w:t xml:space="preserve"> </w:t>
                </w:r>
              </w:p>
            </w:tc>
          </w:tr>
          <w:tr w:rsidR="008F4B79" w:rsidRPr="000A48DA" w14:paraId="6ADA0140" w14:textId="77777777" w:rsidTr="00994D6B">
            <w:trPr>
              <w:trHeight w:val="307"/>
            </w:trPr>
            <w:tc>
              <w:tcPr>
                <w:tcW w:w="2754" w:type="dxa"/>
              </w:tcPr>
              <w:p w14:paraId="1DC7D9E3" w14:textId="77777777" w:rsidR="008F4B79" w:rsidRPr="000A48DA" w:rsidRDefault="008F4B79" w:rsidP="00097CA9">
                <w:pPr>
                  <w:rPr>
                    <w:rFonts w:cstheme="minorHAnsi"/>
                    <w:sz w:val="24"/>
                    <w:szCs w:val="24"/>
                  </w:rPr>
                </w:pPr>
                <w:r w:rsidRPr="000A48DA">
                  <w:rPr>
                    <w:rFonts w:cstheme="minorHAnsi"/>
                    <w:sz w:val="24"/>
                    <w:szCs w:val="24"/>
                  </w:rPr>
                  <w:t>Cost of goods sold</w:t>
                </w:r>
              </w:p>
            </w:tc>
            <w:tc>
              <w:tcPr>
                <w:tcW w:w="1295" w:type="dxa"/>
              </w:tcPr>
              <w:p w14:paraId="16FEAAFD" w14:textId="5615D700" w:rsidR="008F4B79" w:rsidRPr="000A48DA" w:rsidRDefault="00BB4883" w:rsidP="00BB4883">
                <w:pPr>
                  <w:rPr>
                    <w:rFonts w:cstheme="minorHAnsi"/>
                    <w:sz w:val="24"/>
                    <w:szCs w:val="24"/>
                    <w:u w:val="single"/>
                  </w:rPr>
                </w:pPr>
                <w:r w:rsidRPr="000A48DA">
                  <w:rPr>
                    <w:rFonts w:cstheme="minorHAnsi"/>
                    <w:sz w:val="24"/>
                    <w:szCs w:val="24"/>
                    <w:u w:val="single"/>
                  </w:rPr>
                  <w:t xml:space="preserve">   (87</w:t>
                </w:r>
                <w:r w:rsidR="00877A6D" w:rsidRPr="000A48DA">
                  <w:rPr>
                    <w:rFonts w:cstheme="minorHAnsi"/>
                    <w:sz w:val="24"/>
                    <w:szCs w:val="24"/>
                    <w:u w:val="single"/>
                  </w:rPr>
                  <w:t>8</w:t>
                </w:r>
                <w:r w:rsidR="008F4B79" w:rsidRPr="000A48DA">
                  <w:rPr>
                    <w:rFonts w:cstheme="minorHAnsi"/>
                    <w:sz w:val="24"/>
                    <w:szCs w:val="24"/>
                    <w:u w:val="single"/>
                  </w:rPr>
                  <w:t xml:space="preserve"> )</w:t>
                </w:r>
              </w:p>
            </w:tc>
            <w:tc>
              <w:tcPr>
                <w:tcW w:w="4054" w:type="dxa"/>
              </w:tcPr>
              <w:p w14:paraId="42F2775D" w14:textId="747AF0F9" w:rsidR="008F4B79" w:rsidRPr="000A48DA" w:rsidRDefault="008F4B79" w:rsidP="00097CA9">
                <w:pPr>
                  <w:rPr>
                    <w:rFonts w:cstheme="minorHAnsi"/>
                    <w:sz w:val="24"/>
                    <w:szCs w:val="24"/>
                  </w:rPr>
                </w:pPr>
                <w:r w:rsidRPr="000A48DA">
                  <w:rPr>
                    <w:rFonts w:cstheme="minorHAnsi"/>
                    <w:sz w:val="24"/>
                    <w:szCs w:val="24"/>
                  </w:rPr>
                  <w:t xml:space="preserve">therefore  </w:t>
                </w:r>
                <w:r w:rsidR="00BB4883" w:rsidRPr="000A48DA">
                  <w:rPr>
                    <w:rFonts w:cstheme="minorHAnsi"/>
                    <w:sz w:val="24"/>
                    <w:szCs w:val="24"/>
                  </w:rPr>
                  <w:t>1350x65%</w:t>
                </w:r>
              </w:p>
            </w:tc>
          </w:tr>
          <w:tr w:rsidR="008F4B79" w:rsidRPr="000A48DA" w14:paraId="3C2F039C" w14:textId="77777777" w:rsidTr="00994D6B">
            <w:trPr>
              <w:trHeight w:val="303"/>
            </w:trPr>
            <w:tc>
              <w:tcPr>
                <w:tcW w:w="2754" w:type="dxa"/>
              </w:tcPr>
              <w:p w14:paraId="486EE59E" w14:textId="77777777" w:rsidR="008F4B79" w:rsidRPr="000A48DA" w:rsidRDefault="008F4B79" w:rsidP="00097CA9">
                <w:pPr>
                  <w:rPr>
                    <w:rFonts w:cstheme="minorHAnsi"/>
                    <w:sz w:val="24"/>
                    <w:szCs w:val="24"/>
                  </w:rPr>
                </w:pPr>
                <w:r w:rsidRPr="000A48DA">
                  <w:rPr>
                    <w:rFonts w:cstheme="minorHAnsi"/>
                    <w:sz w:val="24"/>
                    <w:szCs w:val="24"/>
                  </w:rPr>
                  <w:t>Gross profit</w:t>
                </w:r>
              </w:p>
            </w:tc>
            <w:tc>
              <w:tcPr>
                <w:tcW w:w="1295" w:type="dxa"/>
              </w:tcPr>
              <w:p w14:paraId="616BB17E" w14:textId="295178FA" w:rsidR="008F4B79" w:rsidRPr="000A48DA" w:rsidRDefault="00A503BC" w:rsidP="00A503BC">
                <w:pPr>
                  <w:rPr>
                    <w:rFonts w:cstheme="minorHAnsi"/>
                    <w:sz w:val="24"/>
                    <w:szCs w:val="24"/>
                  </w:rPr>
                </w:pPr>
                <w:r w:rsidRPr="000A48DA">
                  <w:rPr>
                    <w:rFonts w:cstheme="minorHAnsi"/>
                    <w:sz w:val="24"/>
                    <w:szCs w:val="24"/>
                  </w:rPr>
                  <w:t xml:space="preserve">    </w:t>
                </w:r>
                <w:r w:rsidR="00BB4883" w:rsidRPr="000A48DA">
                  <w:rPr>
                    <w:rFonts w:cstheme="minorHAnsi"/>
                    <w:sz w:val="24"/>
                    <w:szCs w:val="24"/>
                  </w:rPr>
                  <w:t>47</w:t>
                </w:r>
                <w:r w:rsidR="00877A6D" w:rsidRPr="000A48DA">
                  <w:rPr>
                    <w:rFonts w:cstheme="minorHAnsi"/>
                    <w:sz w:val="24"/>
                    <w:szCs w:val="24"/>
                  </w:rPr>
                  <w:t>3</w:t>
                </w:r>
              </w:p>
            </w:tc>
            <w:tc>
              <w:tcPr>
                <w:tcW w:w="4054" w:type="dxa"/>
              </w:tcPr>
              <w:p w14:paraId="7B851978" w14:textId="43E2F26C" w:rsidR="008F4B79" w:rsidRPr="000A48DA" w:rsidRDefault="008F4B79" w:rsidP="00097CA9">
                <w:pPr>
                  <w:rPr>
                    <w:rFonts w:cstheme="minorHAnsi"/>
                    <w:sz w:val="24"/>
                    <w:szCs w:val="24"/>
                  </w:rPr>
                </w:pPr>
                <w:r w:rsidRPr="000A48DA">
                  <w:rPr>
                    <w:rFonts w:cstheme="minorHAnsi"/>
                    <w:sz w:val="24"/>
                    <w:szCs w:val="24"/>
                  </w:rPr>
                  <w:t xml:space="preserve">    </w:t>
                </w:r>
                <w:r w:rsidR="00BB4883" w:rsidRPr="000A48DA">
                  <w:rPr>
                    <w:rFonts w:cstheme="minorHAnsi"/>
                    <w:sz w:val="24"/>
                    <w:szCs w:val="24"/>
                  </w:rPr>
                  <w:t>35%x1350</w:t>
                </w:r>
                <w:r w:rsidRPr="000A48DA">
                  <w:rPr>
                    <w:rFonts w:cstheme="minorHAnsi"/>
                    <w:sz w:val="24"/>
                    <w:szCs w:val="24"/>
                  </w:rPr>
                  <w:t xml:space="preserve">                                   </w:t>
                </w:r>
              </w:p>
            </w:tc>
          </w:tr>
          <w:tr w:rsidR="008F4B79" w:rsidRPr="000A48DA" w14:paraId="46C1183F" w14:textId="77777777" w:rsidTr="00994D6B">
            <w:trPr>
              <w:trHeight w:val="307"/>
            </w:trPr>
            <w:tc>
              <w:tcPr>
                <w:tcW w:w="2754" w:type="dxa"/>
              </w:tcPr>
              <w:p w14:paraId="72AA4A9D" w14:textId="77777777" w:rsidR="008F4B79" w:rsidRPr="000A48DA" w:rsidRDefault="008F4B79" w:rsidP="00097CA9">
                <w:pPr>
                  <w:rPr>
                    <w:rFonts w:cstheme="minorHAnsi"/>
                    <w:sz w:val="24"/>
                    <w:szCs w:val="24"/>
                  </w:rPr>
                </w:pPr>
                <w:r w:rsidRPr="000A48DA">
                  <w:rPr>
                    <w:rFonts w:cstheme="minorHAnsi"/>
                    <w:sz w:val="24"/>
                    <w:szCs w:val="24"/>
                  </w:rPr>
                  <w:t>Selling expenses</w:t>
                </w:r>
              </w:p>
            </w:tc>
            <w:tc>
              <w:tcPr>
                <w:tcW w:w="1295" w:type="dxa"/>
              </w:tcPr>
              <w:p w14:paraId="09FD6C2A" w14:textId="6194EDFC" w:rsidR="008F4B79" w:rsidRPr="000A48DA" w:rsidRDefault="008F4B79" w:rsidP="00994D6B">
                <w:pPr>
                  <w:rPr>
                    <w:rFonts w:cstheme="minorHAnsi"/>
                    <w:sz w:val="24"/>
                    <w:szCs w:val="24"/>
                  </w:rPr>
                </w:pPr>
                <w:r w:rsidRPr="000A48DA">
                  <w:rPr>
                    <w:rFonts w:cstheme="minorHAnsi"/>
                    <w:sz w:val="24"/>
                    <w:szCs w:val="24"/>
                  </w:rPr>
                  <w:t xml:space="preserve">(   </w:t>
                </w:r>
                <w:r w:rsidR="00A503BC" w:rsidRPr="000A48DA">
                  <w:rPr>
                    <w:rFonts w:cstheme="minorHAnsi"/>
                    <w:sz w:val="24"/>
                    <w:szCs w:val="24"/>
                  </w:rPr>
                  <w:t>41</w:t>
                </w:r>
                <w:r w:rsidRPr="000A48DA">
                  <w:rPr>
                    <w:rFonts w:cstheme="minorHAnsi"/>
                    <w:sz w:val="24"/>
                    <w:szCs w:val="24"/>
                  </w:rPr>
                  <w:t xml:space="preserve">    )</w:t>
                </w:r>
              </w:p>
            </w:tc>
            <w:tc>
              <w:tcPr>
                <w:tcW w:w="4054" w:type="dxa"/>
              </w:tcPr>
              <w:p w14:paraId="5A2B35F0" w14:textId="77777777" w:rsidR="008F4B79" w:rsidRPr="000A48DA" w:rsidRDefault="008F4B79" w:rsidP="00097CA9">
                <w:pPr>
                  <w:rPr>
                    <w:rFonts w:cstheme="minorHAnsi"/>
                    <w:sz w:val="24"/>
                    <w:szCs w:val="24"/>
                  </w:rPr>
                </w:pPr>
                <w:r w:rsidRPr="000A48DA">
                  <w:rPr>
                    <w:rFonts w:cstheme="minorHAnsi"/>
                    <w:sz w:val="24"/>
                    <w:szCs w:val="24"/>
                  </w:rPr>
                  <w:t xml:space="preserve"> </w:t>
                </w:r>
              </w:p>
            </w:tc>
          </w:tr>
          <w:tr w:rsidR="008F4B79" w:rsidRPr="000A48DA" w14:paraId="24BAAB0B" w14:textId="77777777" w:rsidTr="00994D6B">
            <w:trPr>
              <w:trHeight w:val="312"/>
            </w:trPr>
            <w:tc>
              <w:tcPr>
                <w:tcW w:w="2754" w:type="dxa"/>
              </w:tcPr>
              <w:p w14:paraId="78CBFD7A" w14:textId="77777777" w:rsidR="008F4B79" w:rsidRPr="000A48DA" w:rsidRDefault="008F4B79" w:rsidP="00097CA9">
                <w:pPr>
                  <w:rPr>
                    <w:rFonts w:cstheme="minorHAnsi"/>
                    <w:sz w:val="24"/>
                    <w:szCs w:val="24"/>
                  </w:rPr>
                </w:pPr>
                <w:r w:rsidRPr="000A48DA">
                  <w:rPr>
                    <w:rFonts w:cstheme="minorHAnsi"/>
                    <w:sz w:val="24"/>
                    <w:szCs w:val="24"/>
                  </w:rPr>
                  <w:t>Admin Expenses</w:t>
                </w:r>
              </w:p>
            </w:tc>
            <w:tc>
              <w:tcPr>
                <w:tcW w:w="1295" w:type="dxa"/>
              </w:tcPr>
              <w:p w14:paraId="44C8344C" w14:textId="2A93E03D" w:rsidR="008F4B79" w:rsidRPr="000A48DA" w:rsidRDefault="00A503BC" w:rsidP="00A503BC">
                <w:pPr>
                  <w:rPr>
                    <w:rFonts w:cstheme="minorHAnsi"/>
                    <w:sz w:val="24"/>
                    <w:szCs w:val="24"/>
                  </w:rPr>
                </w:pPr>
                <w:r w:rsidRPr="000A48DA">
                  <w:rPr>
                    <w:rFonts w:cstheme="minorHAnsi"/>
                    <w:sz w:val="24"/>
                    <w:szCs w:val="24"/>
                  </w:rPr>
                  <w:t xml:space="preserve">  </w:t>
                </w:r>
                <w:r w:rsidR="008F4B79" w:rsidRPr="000A48DA">
                  <w:rPr>
                    <w:rFonts w:cstheme="minorHAnsi"/>
                    <w:sz w:val="24"/>
                    <w:szCs w:val="24"/>
                  </w:rPr>
                  <w:t xml:space="preserve">( </w:t>
                </w:r>
                <w:r w:rsidRPr="000A48DA">
                  <w:rPr>
                    <w:rFonts w:cstheme="minorHAnsi"/>
                    <w:sz w:val="24"/>
                    <w:szCs w:val="24"/>
                  </w:rPr>
                  <w:t>153</w:t>
                </w:r>
                <w:r w:rsidR="008F4B79" w:rsidRPr="000A48DA">
                  <w:rPr>
                    <w:rFonts w:cstheme="minorHAnsi"/>
                    <w:sz w:val="24"/>
                    <w:szCs w:val="24"/>
                  </w:rPr>
                  <w:t xml:space="preserve">   )</w:t>
                </w:r>
              </w:p>
            </w:tc>
            <w:tc>
              <w:tcPr>
                <w:tcW w:w="4054" w:type="dxa"/>
              </w:tcPr>
              <w:p w14:paraId="4F8B0E91" w14:textId="77777777" w:rsidR="008F4B79" w:rsidRPr="000A48DA" w:rsidRDefault="008F4B79" w:rsidP="00097CA9">
                <w:pPr>
                  <w:rPr>
                    <w:rFonts w:cstheme="minorHAnsi"/>
                    <w:sz w:val="24"/>
                    <w:szCs w:val="24"/>
                  </w:rPr>
                </w:pPr>
                <w:r w:rsidRPr="000A48DA">
                  <w:rPr>
                    <w:rFonts w:cstheme="minorHAnsi"/>
                    <w:sz w:val="24"/>
                    <w:szCs w:val="24"/>
                  </w:rPr>
                  <w:t xml:space="preserve"> </w:t>
                </w:r>
              </w:p>
            </w:tc>
          </w:tr>
          <w:tr w:rsidR="008F4B79" w:rsidRPr="000A48DA" w14:paraId="583A840C" w14:textId="77777777" w:rsidTr="00994D6B">
            <w:trPr>
              <w:trHeight w:val="317"/>
            </w:trPr>
            <w:tc>
              <w:tcPr>
                <w:tcW w:w="2754" w:type="dxa"/>
              </w:tcPr>
              <w:p w14:paraId="28407AB9" w14:textId="77777777" w:rsidR="008F4B79" w:rsidRPr="000A48DA" w:rsidRDefault="008F4B79" w:rsidP="00097CA9">
                <w:pPr>
                  <w:rPr>
                    <w:rFonts w:cstheme="minorHAnsi"/>
                    <w:sz w:val="24"/>
                    <w:szCs w:val="24"/>
                  </w:rPr>
                </w:pPr>
                <w:r w:rsidRPr="000A48DA">
                  <w:rPr>
                    <w:rFonts w:cstheme="minorHAnsi"/>
                    <w:sz w:val="24"/>
                    <w:szCs w:val="24"/>
                  </w:rPr>
                  <w:t>Credit card charges</w:t>
                </w:r>
              </w:p>
            </w:tc>
            <w:tc>
              <w:tcPr>
                <w:tcW w:w="1295" w:type="dxa"/>
              </w:tcPr>
              <w:p w14:paraId="4CB0C7C0" w14:textId="7F694C4E" w:rsidR="008F4B79" w:rsidRPr="000A48DA" w:rsidRDefault="008F4B79" w:rsidP="00A503BC">
                <w:pPr>
                  <w:rPr>
                    <w:rFonts w:cstheme="minorHAnsi"/>
                    <w:sz w:val="24"/>
                    <w:szCs w:val="24"/>
                    <w:u w:val="single"/>
                  </w:rPr>
                </w:pPr>
                <w:r w:rsidRPr="000A48DA">
                  <w:rPr>
                    <w:rFonts w:cstheme="minorHAnsi"/>
                    <w:sz w:val="24"/>
                    <w:szCs w:val="24"/>
                    <w:u w:val="single"/>
                  </w:rPr>
                  <w:t xml:space="preserve"> (</w:t>
                </w:r>
                <w:r w:rsidR="00A503BC" w:rsidRPr="000A48DA">
                  <w:rPr>
                    <w:rFonts w:cstheme="minorHAnsi"/>
                    <w:sz w:val="24"/>
                    <w:szCs w:val="24"/>
                    <w:u w:val="single"/>
                  </w:rPr>
                  <w:t>12.15</w:t>
                </w:r>
                <w:r w:rsidRPr="000A48DA">
                  <w:rPr>
                    <w:rFonts w:cstheme="minorHAnsi"/>
                    <w:sz w:val="24"/>
                    <w:szCs w:val="24"/>
                    <w:u w:val="single"/>
                  </w:rPr>
                  <w:t xml:space="preserve"> )</w:t>
                </w:r>
              </w:p>
            </w:tc>
            <w:tc>
              <w:tcPr>
                <w:tcW w:w="4054" w:type="dxa"/>
              </w:tcPr>
              <w:p w14:paraId="34EBE199" w14:textId="67D5FB22" w:rsidR="008F4B79" w:rsidRPr="000A48DA" w:rsidRDefault="008F4B79" w:rsidP="00097CA9">
                <w:pPr>
                  <w:rPr>
                    <w:rFonts w:cstheme="minorHAnsi"/>
                    <w:sz w:val="24"/>
                    <w:szCs w:val="24"/>
                  </w:rPr>
                </w:pPr>
                <w:r w:rsidRPr="000A48DA">
                  <w:rPr>
                    <w:rFonts w:cstheme="minorHAnsi"/>
                    <w:sz w:val="24"/>
                    <w:szCs w:val="24"/>
                  </w:rPr>
                  <w:t xml:space="preserve">    </w:t>
                </w:r>
                <w:r w:rsidR="00A503BC" w:rsidRPr="000A48DA">
                  <w:rPr>
                    <w:rFonts w:cstheme="minorHAnsi"/>
                    <w:sz w:val="24"/>
                    <w:szCs w:val="24"/>
                  </w:rPr>
                  <w:t>1350x30%x3%</w:t>
                </w:r>
                <w:r w:rsidRPr="000A48DA">
                  <w:rPr>
                    <w:rFonts w:cstheme="minorHAnsi"/>
                    <w:sz w:val="24"/>
                    <w:szCs w:val="24"/>
                  </w:rPr>
                  <w:t xml:space="preserve">                                    </w:t>
                </w:r>
              </w:p>
            </w:tc>
          </w:tr>
          <w:tr w:rsidR="008F4B79" w:rsidRPr="000A48DA" w14:paraId="75BDAA06" w14:textId="77777777" w:rsidTr="00994D6B">
            <w:trPr>
              <w:trHeight w:val="311"/>
            </w:trPr>
            <w:tc>
              <w:tcPr>
                <w:tcW w:w="2754" w:type="dxa"/>
              </w:tcPr>
              <w:p w14:paraId="57E8958D" w14:textId="77777777" w:rsidR="008F4B79" w:rsidRPr="000A48DA" w:rsidRDefault="008F4B79" w:rsidP="00097CA9">
                <w:pPr>
                  <w:rPr>
                    <w:rFonts w:cstheme="minorHAnsi"/>
                    <w:sz w:val="24"/>
                    <w:szCs w:val="24"/>
                  </w:rPr>
                </w:pPr>
                <w:r w:rsidRPr="000A48DA">
                  <w:rPr>
                    <w:rFonts w:cstheme="minorHAnsi"/>
                    <w:sz w:val="24"/>
                    <w:szCs w:val="24"/>
                  </w:rPr>
                  <w:t>Operating profit</w:t>
                </w:r>
              </w:p>
            </w:tc>
            <w:tc>
              <w:tcPr>
                <w:tcW w:w="1295" w:type="dxa"/>
              </w:tcPr>
              <w:p w14:paraId="10BE3038" w14:textId="2A776A07" w:rsidR="008F4B79" w:rsidRPr="000A48DA" w:rsidRDefault="00A503BC" w:rsidP="00A503BC">
                <w:pPr>
                  <w:jc w:val="center"/>
                  <w:rPr>
                    <w:rFonts w:cstheme="minorHAnsi"/>
                    <w:sz w:val="24"/>
                    <w:szCs w:val="24"/>
                  </w:rPr>
                </w:pPr>
                <w:r w:rsidRPr="000A48DA">
                  <w:rPr>
                    <w:rFonts w:cstheme="minorHAnsi"/>
                    <w:sz w:val="24"/>
                    <w:szCs w:val="24"/>
                  </w:rPr>
                  <w:t>26</w:t>
                </w:r>
                <w:r w:rsidR="00C03909" w:rsidRPr="000A48DA">
                  <w:rPr>
                    <w:rFonts w:cstheme="minorHAnsi"/>
                    <w:sz w:val="24"/>
                    <w:szCs w:val="24"/>
                  </w:rPr>
                  <w:t>6</w:t>
                </w:r>
                <w:r w:rsidRPr="000A48DA">
                  <w:rPr>
                    <w:rFonts w:cstheme="minorHAnsi"/>
                    <w:sz w:val="24"/>
                    <w:szCs w:val="24"/>
                  </w:rPr>
                  <w:t>.85</w:t>
                </w:r>
                <w:r w:rsidR="008F4B79" w:rsidRPr="000A48DA">
                  <w:rPr>
                    <w:rFonts w:cstheme="minorHAnsi"/>
                    <w:sz w:val="24"/>
                    <w:szCs w:val="24"/>
                  </w:rPr>
                  <w:t xml:space="preserve"> </w:t>
                </w:r>
              </w:p>
            </w:tc>
            <w:tc>
              <w:tcPr>
                <w:tcW w:w="4054" w:type="dxa"/>
              </w:tcPr>
              <w:p w14:paraId="6B4CA0B2" w14:textId="77777777" w:rsidR="008F4B79" w:rsidRPr="000A48DA" w:rsidRDefault="008F4B79" w:rsidP="00097CA9">
                <w:pPr>
                  <w:rPr>
                    <w:rFonts w:cstheme="minorHAnsi"/>
                    <w:sz w:val="24"/>
                    <w:szCs w:val="24"/>
                  </w:rPr>
                </w:pPr>
              </w:p>
            </w:tc>
          </w:tr>
          <w:tr w:rsidR="008F4B79" w:rsidRPr="000A48DA" w14:paraId="632DB9A7" w14:textId="77777777" w:rsidTr="00994D6B">
            <w:trPr>
              <w:trHeight w:val="304"/>
            </w:trPr>
            <w:tc>
              <w:tcPr>
                <w:tcW w:w="2754" w:type="dxa"/>
              </w:tcPr>
              <w:p w14:paraId="08308E9C" w14:textId="77777777" w:rsidR="008F4B79" w:rsidRPr="000A48DA" w:rsidRDefault="008F4B79" w:rsidP="00097CA9">
                <w:pPr>
                  <w:rPr>
                    <w:rFonts w:cstheme="minorHAnsi"/>
                    <w:sz w:val="24"/>
                    <w:szCs w:val="24"/>
                  </w:rPr>
                </w:pPr>
                <w:r w:rsidRPr="000A48DA">
                  <w:rPr>
                    <w:rFonts w:cstheme="minorHAnsi"/>
                    <w:sz w:val="24"/>
                    <w:szCs w:val="24"/>
                  </w:rPr>
                  <w:t>Interest payable</w:t>
                </w:r>
              </w:p>
            </w:tc>
            <w:tc>
              <w:tcPr>
                <w:tcW w:w="1295" w:type="dxa"/>
              </w:tcPr>
              <w:p w14:paraId="49DBB5D6" w14:textId="0D8D7D60" w:rsidR="008F4B79" w:rsidRPr="000A48DA" w:rsidRDefault="008F4B79" w:rsidP="00097CA9">
                <w:pPr>
                  <w:jc w:val="right"/>
                  <w:rPr>
                    <w:rFonts w:cstheme="minorHAnsi"/>
                    <w:sz w:val="24"/>
                    <w:szCs w:val="24"/>
                    <w:u w:val="single"/>
                  </w:rPr>
                </w:pPr>
                <w:r w:rsidRPr="000A48DA">
                  <w:rPr>
                    <w:rFonts w:cstheme="minorHAnsi"/>
                    <w:sz w:val="24"/>
                    <w:szCs w:val="24"/>
                    <w:u w:val="single"/>
                  </w:rPr>
                  <w:t xml:space="preserve">  (    </w:t>
                </w:r>
                <w:r w:rsidR="00CB1C0B" w:rsidRPr="000A48DA">
                  <w:rPr>
                    <w:rFonts w:cstheme="minorHAnsi"/>
                    <w:sz w:val="24"/>
                    <w:szCs w:val="24"/>
                    <w:u w:val="single"/>
                  </w:rPr>
                  <w:t>6</w:t>
                </w:r>
                <w:r w:rsidRPr="000A48DA">
                  <w:rPr>
                    <w:rFonts w:cstheme="minorHAnsi"/>
                    <w:sz w:val="24"/>
                    <w:szCs w:val="24"/>
                    <w:u w:val="single"/>
                  </w:rPr>
                  <w:t xml:space="preserve"> )</w:t>
                </w:r>
              </w:p>
            </w:tc>
            <w:tc>
              <w:tcPr>
                <w:tcW w:w="4054" w:type="dxa"/>
              </w:tcPr>
              <w:p w14:paraId="0CDBB14E" w14:textId="59F0FD4C" w:rsidR="008F4B79" w:rsidRPr="000A48DA" w:rsidRDefault="008F4B79" w:rsidP="00097CA9">
                <w:pPr>
                  <w:rPr>
                    <w:rFonts w:cstheme="minorHAnsi"/>
                    <w:sz w:val="24"/>
                    <w:szCs w:val="24"/>
                  </w:rPr>
                </w:pPr>
                <w:r w:rsidRPr="000A48DA">
                  <w:rPr>
                    <w:rFonts w:cstheme="minorHAnsi"/>
                    <w:sz w:val="24"/>
                    <w:szCs w:val="24"/>
                  </w:rPr>
                  <w:t xml:space="preserve">                                         </w:t>
                </w:r>
              </w:p>
            </w:tc>
          </w:tr>
          <w:tr w:rsidR="008F4B79" w:rsidRPr="000A48DA" w14:paraId="0AEB7DED" w14:textId="77777777" w:rsidTr="00994D6B">
            <w:trPr>
              <w:trHeight w:val="287"/>
            </w:trPr>
            <w:tc>
              <w:tcPr>
                <w:tcW w:w="2754" w:type="dxa"/>
              </w:tcPr>
              <w:p w14:paraId="6C381DF9" w14:textId="77777777" w:rsidR="008F4B79" w:rsidRPr="000A48DA" w:rsidRDefault="008F4B79" w:rsidP="00097CA9">
                <w:pPr>
                  <w:rPr>
                    <w:rFonts w:cstheme="minorHAnsi"/>
                    <w:sz w:val="24"/>
                    <w:szCs w:val="24"/>
                  </w:rPr>
                </w:pPr>
                <w:r w:rsidRPr="000A48DA">
                  <w:rPr>
                    <w:rFonts w:cstheme="minorHAnsi"/>
                    <w:sz w:val="24"/>
                    <w:szCs w:val="24"/>
                  </w:rPr>
                  <w:t>Profit for the period</w:t>
                </w:r>
              </w:p>
            </w:tc>
            <w:tc>
              <w:tcPr>
                <w:tcW w:w="1295" w:type="dxa"/>
              </w:tcPr>
              <w:p w14:paraId="3FE2BF49" w14:textId="2866F436" w:rsidR="008F4B79" w:rsidRPr="000A48DA" w:rsidRDefault="008F4B79" w:rsidP="00142E0A">
                <w:pPr>
                  <w:pStyle w:val="ListParagraph"/>
                  <w:numPr>
                    <w:ilvl w:val="1"/>
                    <w:numId w:val="7"/>
                  </w:numPr>
                  <w:spacing w:after="0" w:line="240" w:lineRule="auto"/>
                  <w:jc w:val="right"/>
                  <w:rPr>
                    <w:rFonts w:cstheme="minorHAnsi"/>
                    <w:sz w:val="24"/>
                    <w:szCs w:val="24"/>
                    <w:u w:val="single"/>
                  </w:rPr>
                </w:pPr>
              </w:p>
            </w:tc>
            <w:tc>
              <w:tcPr>
                <w:tcW w:w="4054" w:type="dxa"/>
              </w:tcPr>
              <w:p w14:paraId="78D127A9" w14:textId="77777777" w:rsidR="008F4B79" w:rsidRPr="000A48DA" w:rsidRDefault="008F4B79" w:rsidP="00097CA9">
                <w:pPr>
                  <w:rPr>
                    <w:rFonts w:cstheme="minorHAnsi"/>
                    <w:sz w:val="24"/>
                    <w:szCs w:val="24"/>
                    <w:u w:val="single"/>
                  </w:rPr>
                </w:pPr>
              </w:p>
            </w:tc>
          </w:tr>
        </w:tbl>
        <w:p w14:paraId="220BF760" w14:textId="65C66FE6" w:rsidR="00867BAD" w:rsidRPr="00D74EF6" w:rsidRDefault="00074534" w:rsidP="00074534">
          <w:pPr>
            <w:pStyle w:val="Heading1"/>
            <w:rPr>
              <w:rFonts w:asciiTheme="minorHAnsi" w:hAnsiTheme="minorHAnsi" w:cstheme="minorHAnsi"/>
              <w:sz w:val="28"/>
              <w:szCs w:val="28"/>
            </w:rPr>
          </w:pPr>
          <w:bookmarkStart w:id="8" w:name="_Toc194011920"/>
          <w:r w:rsidRPr="00D74EF6">
            <w:rPr>
              <w:rFonts w:asciiTheme="minorHAnsi" w:hAnsiTheme="minorHAnsi" w:cstheme="minorHAnsi"/>
              <w:sz w:val="28"/>
              <w:szCs w:val="28"/>
            </w:rPr>
            <w:lastRenderedPageBreak/>
            <w:t>2. Blue Thread issues</w:t>
          </w:r>
          <w:bookmarkEnd w:id="8"/>
        </w:p>
        <w:p w14:paraId="49C2D83A" w14:textId="77777777" w:rsidR="005E1379" w:rsidRPr="000A48DA" w:rsidRDefault="005E1379" w:rsidP="005E1379">
          <w:pPr>
            <w:rPr>
              <w:rFonts w:cstheme="minorHAnsi"/>
              <w:sz w:val="24"/>
              <w:szCs w:val="24"/>
            </w:rPr>
          </w:pPr>
        </w:p>
        <w:p w14:paraId="231BB483" w14:textId="46764E3B" w:rsidR="003247C3" w:rsidRPr="000A48DA" w:rsidRDefault="00D2600B" w:rsidP="00D2600B">
          <w:pPr>
            <w:rPr>
              <w:rFonts w:cstheme="minorHAnsi"/>
              <w:sz w:val="24"/>
              <w:szCs w:val="24"/>
            </w:rPr>
          </w:pPr>
          <w:r w:rsidRPr="000A48DA">
            <w:rPr>
              <w:rFonts w:cstheme="minorHAnsi"/>
              <w:sz w:val="24"/>
              <w:szCs w:val="24"/>
            </w:rPr>
            <w:t xml:space="preserve">The initial concern is that the company's stock levels have increased, reaching </w:t>
          </w:r>
          <w:bookmarkStart w:id="9" w:name="_Hlk193982431"/>
          <w:r w:rsidRPr="000A48DA">
            <w:rPr>
              <w:rFonts w:cstheme="minorHAnsi"/>
              <w:sz w:val="24"/>
              <w:szCs w:val="24"/>
            </w:rPr>
            <w:t>£</w:t>
          </w:r>
          <w:bookmarkEnd w:id="9"/>
          <w:r w:rsidRPr="000A48DA">
            <w:rPr>
              <w:rFonts w:cstheme="minorHAnsi"/>
              <w:sz w:val="24"/>
              <w:szCs w:val="24"/>
            </w:rPr>
            <w:t xml:space="preserve">301,000 in November. This indicates that they are holding a substantial amount of inventory, which could tie up cash that could be used for debt repayment or operational expenditures. </w:t>
          </w:r>
          <w:r w:rsidRPr="000A48DA">
            <w:rPr>
              <w:rFonts w:cstheme="minorHAnsi"/>
              <w:sz w:val="24"/>
              <w:szCs w:val="24"/>
            </w:rPr>
            <w:br/>
            <w:t xml:space="preserve">Additionally, we are aware that their policy is to maintain a minimum stock of 40,000 units. However, as evidenced by the fact that they occasionally maintain a stock of £50,000 to £60,000, it is challenging to pay off the overdraft, particularly in August when they were required to pay a taxation charge of £15,000, as well as refurbishment fees from June to July and August. </w:t>
          </w:r>
          <w:r w:rsidRPr="000A48DA">
            <w:rPr>
              <w:rFonts w:cstheme="minorHAnsi"/>
              <w:sz w:val="24"/>
              <w:szCs w:val="24"/>
            </w:rPr>
            <w:br/>
            <w:t xml:space="preserve">We could suggest that they reduce their stock to £30,000 and ensure that they are not holding more than that, as it is evident that they occasionally hold 50,000 to 60,000. </w:t>
          </w:r>
          <w:r w:rsidRPr="000A48DA">
            <w:rPr>
              <w:rFonts w:cstheme="minorHAnsi"/>
              <w:sz w:val="24"/>
              <w:szCs w:val="24"/>
            </w:rPr>
            <w:br/>
            <w:t>The business chose to utilise the maximum amount of overdraft, which was</w:t>
          </w:r>
          <w:bookmarkStart w:id="10" w:name="_Hlk193983313"/>
          <w:r w:rsidRPr="000A48DA">
            <w:rPr>
              <w:rFonts w:cstheme="minorHAnsi"/>
              <w:sz w:val="24"/>
              <w:szCs w:val="24"/>
            </w:rPr>
            <w:t xml:space="preserve"> £</w:t>
          </w:r>
          <w:bookmarkEnd w:id="10"/>
          <w:r w:rsidRPr="000A48DA">
            <w:rPr>
              <w:rFonts w:cstheme="minorHAnsi"/>
              <w:sz w:val="24"/>
              <w:szCs w:val="24"/>
            </w:rPr>
            <w:t xml:space="preserve">25,000. This resulted in a negative balance of £36,000 during the first month. However, by the end of November, they had achieved a profit of £24,000. </w:t>
          </w:r>
          <w:r w:rsidRPr="000A48DA">
            <w:rPr>
              <w:rFonts w:cstheme="minorHAnsi"/>
              <w:sz w:val="24"/>
              <w:szCs w:val="24"/>
            </w:rPr>
            <w:br/>
            <w:t>Nevertheless, short-term liquidity concerns may arise because of financial flow fluctuation in August and September. The company experiences differences in cash flow, including deficits of £-£5,000 in August and £-£24,000 in September. However, by November, it has achieved a surplus of £24,000.</w:t>
          </w:r>
        </w:p>
        <w:p w14:paraId="20555A89" w14:textId="16D948E1" w:rsidR="003247C3" w:rsidRPr="000A48DA" w:rsidRDefault="003247C3" w:rsidP="003247C3">
          <w:pPr>
            <w:rPr>
              <w:rFonts w:cstheme="minorHAnsi"/>
              <w:sz w:val="24"/>
              <w:szCs w:val="24"/>
            </w:rPr>
          </w:pPr>
          <w:r w:rsidRPr="000A48DA">
            <w:rPr>
              <w:rFonts w:cstheme="minorHAnsi"/>
              <w:sz w:val="24"/>
              <w:szCs w:val="24"/>
            </w:rPr>
            <w:t>They should enhance cash flow management by postponing or distributing stock purchases to better correspond with sales inflows.</w:t>
          </w:r>
          <w:r w:rsidRPr="000A48DA">
            <w:rPr>
              <w:rFonts w:cstheme="minorHAnsi"/>
              <w:sz w:val="24"/>
              <w:szCs w:val="24"/>
            </w:rPr>
            <w:br/>
            <w:t>Overdraft Reduction Strategy by engaging in negotiations with suppliers to secure credit terms that extend beyond one month.</w:t>
          </w:r>
          <w:r w:rsidRPr="000A48DA">
            <w:rPr>
              <w:rFonts w:cstheme="minorHAnsi"/>
              <w:sz w:val="24"/>
              <w:szCs w:val="24"/>
            </w:rPr>
            <w:br/>
            <w:t>Minimise Non-essential expenditures should be postponed or staggered regarding refurbishment costs, spreading the cost through the six months.</w:t>
          </w:r>
          <w:r w:rsidRPr="000A48DA">
            <w:rPr>
              <w:rFonts w:cstheme="minorHAnsi"/>
              <w:sz w:val="24"/>
              <w:szCs w:val="24"/>
            </w:rPr>
            <w:br/>
            <w:t>Improve the efficiency of credit card payments by negotiating reduced transaction fees with credit card providers, finding a better deal rates for the overdraft.</w:t>
          </w:r>
          <w:r w:rsidRPr="000A48DA">
            <w:rPr>
              <w:rFonts w:cstheme="minorHAnsi"/>
              <w:sz w:val="24"/>
              <w:szCs w:val="24"/>
            </w:rPr>
            <w:br/>
            <w:t xml:space="preserve">Optimise inventory by aligning purchases with anticipated demand to prevent overstocking </w:t>
          </w:r>
          <w:r w:rsidR="00F85375" w:rsidRPr="000A48DA">
            <w:rPr>
              <w:rFonts w:cstheme="minorHAnsi"/>
              <w:sz w:val="24"/>
              <w:szCs w:val="24"/>
            </w:rPr>
            <w:t>and to lower the minimum stock to  £30000.</w:t>
          </w:r>
        </w:p>
        <w:p w14:paraId="30427FD3" w14:textId="77777777" w:rsidR="00FE0DF8" w:rsidRPr="000A48DA" w:rsidRDefault="00FE0DF8" w:rsidP="00FE0DF8">
          <w:pPr>
            <w:rPr>
              <w:rFonts w:cstheme="minorHAnsi"/>
              <w:sz w:val="24"/>
              <w:szCs w:val="24"/>
            </w:rPr>
          </w:pPr>
          <w:r w:rsidRPr="000A48DA">
            <w:rPr>
              <w:rFonts w:cstheme="minorHAnsi"/>
              <w:sz w:val="24"/>
              <w:szCs w:val="24"/>
            </w:rPr>
            <w:t>One significant part of the total cost to the business comes from administrative expenditures. It is possible to find ways to save money by reviewing those expenses and looking for opportunities to automate or outsource non-essential tasks.</w:t>
          </w:r>
          <w:r w:rsidRPr="000A48DA">
            <w:rPr>
              <w:rFonts w:cstheme="minorHAnsi"/>
              <w:sz w:val="24"/>
              <w:szCs w:val="24"/>
            </w:rPr>
            <w:br/>
            <w:t>A reduction of £12,150 is made to net earnings due to credit card transaction fees. The business might cut costs by negotiating with payment processors for cheaper rates or by providing modest incentives to consumers who pay with bank deposits rather than credit cards.</w:t>
          </w:r>
          <w:r w:rsidRPr="000A48DA">
            <w:rPr>
              <w:rFonts w:cstheme="minorHAnsi"/>
              <w:sz w:val="24"/>
              <w:szCs w:val="24"/>
            </w:rPr>
            <w:br/>
            <w:t>To further guarantee that marketing and promotional efforts yield a favourable return on investment, it is recommended to analyse selling expenses. Data should drive digital marketing tactics that aim to attract the most lucrative types of customers.</w:t>
          </w:r>
        </w:p>
        <w:p w14:paraId="7D61EBBB" w14:textId="77777777" w:rsidR="00FE0DF8" w:rsidRPr="000A48DA" w:rsidRDefault="00FE0DF8" w:rsidP="00FE0DF8">
          <w:pPr>
            <w:rPr>
              <w:rFonts w:cstheme="minorHAnsi"/>
              <w:sz w:val="24"/>
              <w:szCs w:val="24"/>
            </w:rPr>
          </w:pPr>
        </w:p>
        <w:p w14:paraId="63F7FF1A" w14:textId="40672863" w:rsidR="000C7091" w:rsidRPr="000A48DA" w:rsidRDefault="00FE0DF8" w:rsidP="000E6556">
          <w:pPr>
            <w:rPr>
              <w:rFonts w:cstheme="minorHAnsi"/>
              <w:sz w:val="24"/>
              <w:szCs w:val="24"/>
            </w:rPr>
          </w:pPr>
          <w:r w:rsidRPr="000A48DA">
            <w:rPr>
              <w:rFonts w:cstheme="minorHAnsi"/>
              <w:sz w:val="24"/>
              <w:szCs w:val="24"/>
            </w:rPr>
            <w:lastRenderedPageBreak/>
            <w:t>The £4,000 loan repayments made by Blue Thread Ltd. include interest, which makes up 25% of each payment. If cash flow permits, early loan repayment may be considered to increase financial efficiency. As an alternative, refinancing the loan at a reduced interest rate might increase profitability and minimise total financial expenses.</w:t>
          </w:r>
        </w:p>
        <w:p w14:paraId="5530FCA5" w14:textId="77777777" w:rsidR="000E6556" w:rsidRPr="000A48DA" w:rsidRDefault="000E6556" w:rsidP="000C7091">
          <w:pPr>
            <w:rPr>
              <w:rFonts w:cstheme="minorHAnsi"/>
              <w:b/>
              <w:bCs/>
              <w:sz w:val="24"/>
              <w:szCs w:val="24"/>
            </w:rPr>
          </w:pPr>
          <w:r w:rsidRPr="000A48DA">
            <w:rPr>
              <w:rFonts w:cstheme="minorHAnsi"/>
              <w:b/>
              <w:bCs/>
              <w:sz w:val="24"/>
              <w:szCs w:val="24"/>
            </w:rPr>
            <w:t>Cash Budget Analysis</w:t>
          </w:r>
        </w:p>
        <w:p w14:paraId="53592254" w14:textId="0F5452B3" w:rsidR="000E6556" w:rsidRPr="000A48DA" w:rsidRDefault="00994D6B" w:rsidP="00571434">
          <w:pPr>
            <w:rPr>
              <w:rFonts w:cstheme="minorHAnsi"/>
              <w:sz w:val="24"/>
              <w:szCs w:val="24"/>
            </w:rPr>
          </w:pPr>
          <w:r w:rsidRPr="000A48DA">
            <w:rPr>
              <w:rFonts w:cstheme="minorHAnsi"/>
              <w:sz w:val="24"/>
              <w:szCs w:val="24"/>
            </w:rPr>
            <w:t xml:space="preserve"> </w:t>
          </w:r>
          <w:r w:rsidR="00D03FB6" w:rsidRPr="000A48DA">
            <w:rPr>
              <w:rFonts w:cstheme="minorHAnsi"/>
              <w:sz w:val="24"/>
              <w:szCs w:val="24"/>
            </w:rPr>
            <w:t xml:space="preserve">A microeconomic notion known as a budget illustrates the trade-off that occurs when one good is substituted for another. When it comes to the bottom line, or the outcome of this trade-off, a surplus budget indicates that profits are expected, a balanced budget indicates that revenues and expenses are expected to be equal, and a deficit budget indicates that expenses will be higher than revenues. These guidelines apply regardless of whether the budget is for a business, a family, or an individual. </w:t>
          </w:r>
          <w:r w:rsidR="00D03FB6" w:rsidRPr="000A48DA">
            <w:rPr>
              <w:rFonts w:cstheme="minorHAnsi"/>
              <w:i/>
              <w:iCs/>
              <w:sz w:val="24"/>
              <w:szCs w:val="24"/>
            </w:rPr>
            <w:t>(Investopedia, 26 March 2025).</w:t>
          </w:r>
          <w:r w:rsidR="00D03FB6" w:rsidRPr="000A48DA">
            <w:rPr>
              <w:rFonts w:cstheme="minorHAnsi"/>
              <w:sz w:val="24"/>
              <w:szCs w:val="24"/>
            </w:rPr>
            <w:t xml:space="preserve"> </w:t>
          </w:r>
        </w:p>
        <w:p w14:paraId="751FD11E" w14:textId="44DEA8DF" w:rsidR="00D03FB6" w:rsidRPr="000A48DA" w:rsidRDefault="00D03FB6" w:rsidP="00D03FB6">
          <w:pPr>
            <w:rPr>
              <w:rFonts w:cstheme="minorHAnsi"/>
              <w:sz w:val="24"/>
              <w:szCs w:val="24"/>
            </w:rPr>
          </w:pPr>
          <w:r w:rsidRPr="000A48DA">
            <w:rPr>
              <w:rFonts w:cstheme="minorHAnsi"/>
              <w:sz w:val="24"/>
              <w:szCs w:val="24"/>
            </w:rPr>
            <w:t>The first step in creating a corporate budget is to make some predictions about the next budget period. The predicted trends in sales and costs, as well as the general economic forecast of the market, industry, or sector, are the basis for these assumptions. Elements impacting possible costs are handled and kept track of.</w:t>
          </w:r>
        </w:p>
        <w:p w14:paraId="32BC1C5A" w14:textId="252E4E3F" w:rsidR="003C2EBC" w:rsidRPr="000A48DA" w:rsidRDefault="00D03FB6" w:rsidP="00D03FB6">
          <w:pPr>
            <w:rPr>
              <w:rFonts w:cstheme="minorHAnsi"/>
              <w:i/>
              <w:iCs/>
              <w:sz w:val="24"/>
              <w:szCs w:val="24"/>
            </w:rPr>
          </w:pPr>
          <w:r w:rsidRPr="000A48DA">
            <w:rPr>
              <w:rFonts w:cstheme="minorHAnsi"/>
              <w:b/>
              <w:bCs/>
              <w:sz w:val="24"/>
              <w:szCs w:val="24"/>
            </w:rPr>
            <w:t>Static budgets</w:t>
          </w:r>
          <w:r w:rsidRPr="000A48DA">
            <w:rPr>
              <w:rFonts w:cstheme="minorHAnsi"/>
              <w:sz w:val="24"/>
              <w:szCs w:val="24"/>
            </w:rPr>
            <w:t xml:space="preserve"> and </w:t>
          </w:r>
          <w:r w:rsidRPr="000A48DA">
            <w:rPr>
              <w:rFonts w:cstheme="minorHAnsi"/>
              <w:b/>
              <w:bCs/>
              <w:sz w:val="24"/>
              <w:szCs w:val="24"/>
            </w:rPr>
            <w:t>flexible budgets</w:t>
          </w:r>
          <w:r w:rsidRPr="000A48DA">
            <w:rPr>
              <w:rFonts w:cstheme="minorHAnsi"/>
              <w:sz w:val="24"/>
              <w:szCs w:val="24"/>
            </w:rPr>
            <w:t xml:space="preserve"> are the two primary categories of budgets that will be discussed. Throughout the duration of the budget, a static budget does not undergo any changes. Without regard to any alterations that may take place during the period of budgeting, all the accounts and statistics that were initially estimated will stay unchanged. </w:t>
          </w:r>
          <w:r w:rsidRPr="000A48DA">
            <w:rPr>
              <w:rFonts w:cstheme="minorHAnsi"/>
              <w:sz w:val="24"/>
              <w:szCs w:val="24"/>
            </w:rPr>
            <w:br/>
            <w:t xml:space="preserve">In respect to several different variables, a flexible budget has a relational value. The financial quantities that are indicated on a flexible budget are subject to alter depending on the levels of production, sales, or any other external economic considerations that may be present. </w:t>
          </w:r>
          <w:r w:rsidRPr="000A48DA">
            <w:rPr>
              <w:rFonts w:cstheme="minorHAnsi"/>
              <w:sz w:val="24"/>
              <w:szCs w:val="24"/>
            </w:rPr>
            <w:br/>
            <w:t>When it comes to management, both forms of budgets are important. An evaluation of the efficiency of the initial budgeting process is carried out with a static budget, but a flexible budget offers a more in-depth understanding of the activities of the organisation</w:t>
          </w:r>
          <w:r w:rsidRPr="000A48DA">
            <w:rPr>
              <w:rFonts w:cstheme="minorHAnsi"/>
              <w:i/>
              <w:iCs/>
              <w:sz w:val="24"/>
              <w:szCs w:val="24"/>
            </w:rPr>
            <w:t>.</w:t>
          </w:r>
          <w:r w:rsidR="000C7091" w:rsidRPr="000A48DA">
            <w:rPr>
              <w:rFonts w:cstheme="minorHAnsi"/>
              <w:i/>
              <w:iCs/>
              <w:sz w:val="24"/>
              <w:szCs w:val="24"/>
            </w:rPr>
            <w:t>(W. Team 9 February 2025).</w:t>
          </w:r>
        </w:p>
        <w:p w14:paraId="4CB9C692" w14:textId="6750A814" w:rsidR="00D03FB6" w:rsidRPr="000A48DA" w:rsidRDefault="00D03FB6" w:rsidP="00571434">
          <w:pPr>
            <w:rPr>
              <w:rFonts w:cstheme="minorHAnsi"/>
              <w:sz w:val="24"/>
              <w:szCs w:val="24"/>
            </w:rPr>
          </w:pPr>
          <w:r w:rsidRPr="000A48DA">
            <w:rPr>
              <w:rFonts w:cstheme="minorHAnsi"/>
              <w:noProof/>
              <w:sz w:val="24"/>
              <w:szCs w:val="24"/>
            </w:rPr>
            <w:drawing>
              <wp:inline distT="0" distB="0" distL="0" distR="0" wp14:anchorId="2DDC3405" wp14:editId="5D5BC8AC">
                <wp:extent cx="4411980" cy="1318260"/>
                <wp:effectExtent l="304800" t="304800" r="331470" b="320040"/>
                <wp:docPr id="15269740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29340" cy="1323447"/>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793672EE" w14:textId="385F8B98" w:rsidR="00D03FB6" w:rsidRPr="000A48DA" w:rsidRDefault="000C7091" w:rsidP="00571434">
          <w:pPr>
            <w:rPr>
              <w:rFonts w:cstheme="minorHAnsi"/>
              <w:i/>
              <w:iCs/>
              <w:sz w:val="24"/>
              <w:szCs w:val="24"/>
            </w:rPr>
          </w:pPr>
          <w:r w:rsidRPr="000A48DA">
            <w:rPr>
              <w:rFonts w:cstheme="minorHAnsi"/>
              <w:sz w:val="24"/>
              <w:szCs w:val="24"/>
            </w:rPr>
            <w:t xml:space="preserve">                                                            </w:t>
          </w:r>
          <w:r w:rsidRPr="000A48DA">
            <w:rPr>
              <w:rFonts w:cstheme="minorHAnsi"/>
              <w:i/>
              <w:iCs/>
              <w:sz w:val="24"/>
              <w:szCs w:val="24"/>
            </w:rPr>
            <w:t>(WallStreetMojo.com)</w:t>
          </w:r>
        </w:p>
        <w:p w14:paraId="40170D50" w14:textId="77777777" w:rsidR="000C7091" w:rsidRPr="000A48DA" w:rsidRDefault="000C7091" w:rsidP="00571434">
          <w:pPr>
            <w:rPr>
              <w:rFonts w:cstheme="minorHAnsi"/>
              <w:i/>
              <w:iCs/>
              <w:sz w:val="24"/>
              <w:szCs w:val="24"/>
            </w:rPr>
          </w:pPr>
        </w:p>
        <w:p w14:paraId="733643E6" w14:textId="5085273E" w:rsidR="00F85375" w:rsidRPr="000A48DA" w:rsidRDefault="006A0873" w:rsidP="00571434">
          <w:pPr>
            <w:rPr>
              <w:rFonts w:cstheme="minorHAnsi"/>
              <w:sz w:val="24"/>
              <w:szCs w:val="24"/>
              <w:lang w:eastAsia="en-GB"/>
            </w:rPr>
          </w:pPr>
          <w:r w:rsidRPr="000A48DA">
            <w:rPr>
              <w:rFonts w:cstheme="minorHAnsi"/>
              <w:sz w:val="24"/>
              <w:szCs w:val="24"/>
              <w:lang w:eastAsia="en-GB"/>
            </w:rPr>
            <w:lastRenderedPageBreak/>
            <w:t xml:space="preserve">A personal overdraft and a company overdraft function similarly. You can borrow up to the agreed-upon limit whenever you need the money. A corporate overdraft differs primarily in that it is typically associated with your company's bank account and not your personal one. </w:t>
          </w:r>
          <w:r w:rsidRPr="000A48DA">
            <w:rPr>
              <w:rFonts w:cstheme="minorHAnsi"/>
              <w:sz w:val="24"/>
              <w:szCs w:val="24"/>
              <w:lang w:eastAsia="en-GB"/>
            </w:rPr>
            <w:br/>
            <w:t xml:space="preserve">You can use your overdraft to pay for goods, equipment, or even regular expenses like rent or utilities for your business. </w:t>
          </w:r>
          <w:r w:rsidRPr="000A48DA">
            <w:rPr>
              <w:rFonts w:cstheme="minorHAnsi"/>
              <w:sz w:val="24"/>
              <w:szCs w:val="24"/>
              <w:lang w:eastAsia="en-GB"/>
            </w:rPr>
            <w:br/>
            <w:t xml:space="preserve">A business overdraft is a type of debt, thus it's crucial to take caution while taking out one. You should be able to pay back the loan plus any associated fees and interest. </w:t>
          </w:r>
          <w:r w:rsidRPr="000A48DA">
            <w:rPr>
              <w:rFonts w:cstheme="minorHAnsi"/>
              <w:i/>
              <w:iCs/>
              <w:sz w:val="24"/>
              <w:szCs w:val="24"/>
              <w:lang w:eastAsia="en-GB"/>
            </w:rPr>
            <w:t>(</w:t>
          </w:r>
          <w:r w:rsidR="00994D6B" w:rsidRPr="000A48DA">
            <w:rPr>
              <w:rFonts w:cstheme="minorHAnsi"/>
              <w:i/>
              <w:iCs/>
              <w:sz w:val="24"/>
              <w:szCs w:val="24"/>
              <w:lang w:eastAsia="en-GB"/>
            </w:rPr>
            <w:t>S. Robinson, 22 September 2022)</w:t>
          </w:r>
          <w:r w:rsidR="00994D6B" w:rsidRPr="000A48DA">
            <w:rPr>
              <w:rFonts w:cstheme="minorHAnsi"/>
              <w:sz w:val="24"/>
              <w:szCs w:val="24"/>
              <w:lang w:eastAsia="en-GB"/>
            </w:rPr>
            <w:t xml:space="preserve">. </w:t>
          </w:r>
        </w:p>
        <w:p w14:paraId="2793B7A2" w14:textId="73AB1F1E" w:rsidR="005C202E" w:rsidRPr="000A48DA" w:rsidRDefault="005C202E" w:rsidP="00571434">
          <w:pPr>
            <w:rPr>
              <w:rFonts w:cstheme="minorHAnsi"/>
              <w:sz w:val="24"/>
              <w:szCs w:val="24"/>
              <w:lang w:eastAsia="en-GB"/>
            </w:rPr>
          </w:pPr>
          <w:r w:rsidRPr="000A48DA">
            <w:rPr>
              <w:rFonts w:cstheme="minorHAnsi"/>
              <w:sz w:val="24"/>
              <w:szCs w:val="24"/>
              <w:lang w:eastAsia="en-GB"/>
            </w:rPr>
            <w:t>Here I have attached a list of banks to see what overdraft rates they must help the company to make a better decision to have a low interest rate to reduce their expenses.</w:t>
          </w:r>
        </w:p>
        <w:p w14:paraId="3385E353" w14:textId="77777777" w:rsidR="00D769DB" w:rsidRPr="000A48DA" w:rsidRDefault="00D769DB" w:rsidP="00571434">
          <w:pPr>
            <w:rPr>
              <w:rFonts w:cstheme="minorHAnsi"/>
              <w:sz w:val="24"/>
              <w:szCs w:val="24"/>
              <w:lang w:eastAsia="en-GB"/>
            </w:rPr>
          </w:pPr>
        </w:p>
        <w:p w14:paraId="7850D3E9" w14:textId="6EDEDC15" w:rsidR="006A0873" w:rsidRPr="000A48DA" w:rsidRDefault="005C202E" w:rsidP="006A0873">
          <w:pPr>
            <w:rPr>
              <w:rFonts w:cstheme="minorHAnsi"/>
              <w:sz w:val="24"/>
              <w:szCs w:val="24"/>
            </w:rPr>
          </w:pPr>
          <w:r w:rsidRPr="000A48DA">
            <w:rPr>
              <w:rFonts w:cstheme="minorHAnsi"/>
              <w:noProof/>
              <w:sz w:val="24"/>
              <w:szCs w:val="24"/>
            </w:rPr>
            <w:drawing>
              <wp:inline distT="0" distB="0" distL="0" distR="0" wp14:anchorId="76AE0B76" wp14:editId="0A0CA7FB">
                <wp:extent cx="4846320" cy="1637030"/>
                <wp:effectExtent l="304800" t="304800" r="316230" b="325120"/>
                <wp:docPr id="321586711" name="Picture 3"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586711" name="Picture 3" descr="A screenshot of a computer screen&#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46320" cy="163703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19B9C167" w14:textId="03D7B835" w:rsidR="000E6556" w:rsidRPr="000A48DA" w:rsidRDefault="005C202E" w:rsidP="000E6556">
          <w:pPr>
            <w:rPr>
              <w:rFonts w:cstheme="minorHAnsi"/>
              <w:i/>
              <w:iCs/>
              <w:sz w:val="24"/>
              <w:szCs w:val="24"/>
            </w:rPr>
          </w:pPr>
          <w:r w:rsidRPr="000A48DA">
            <w:rPr>
              <w:rFonts w:cstheme="minorHAnsi"/>
              <w:i/>
              <w:iCs/>
              <w:sz w:val="24"/>
              <w:szCs w:val="24"/>
            </w:rPr>
            <w:t xml:space="preserve">                                                      </w:t>
          </w:r>
          <w:r w:rsidR="00D769DB" w:rsidRPr="000A48DA">
            <w:rPr>
              <w:rFonts w:cstheme="minorHAnsi"/>
              <w:i/>
              <w:iCs/>
              <w:sz w:val="24"/>
              <w:szCs w:val="24"/>
            </w:rPr>
            <w:t xml:space="preserve">     </w:t>
          </w:r>
          <w:r w:rsidRPr="000A48DA">
            <w:rPr>
              <w:rFonts w:cstheme="minorHAnsi"/>
              <w:i/>
              <w:iCs/>
              <w:sz w:val="24"/>
              <w:szCs w:val="24"/>
            </w:rPr>
            <w:t xml:space="preserve">   (Best Business 2025)</w:t>
          </w:r>
        </w:p>
        <w:p w14:paraId="15237847" w14:textId="77777777" w:rsidR="000E6556" w:rsidRPr="000A48DA" w:rsidRDefault="000E6556" w:rsidP="000E6556">
          <w:pPr>
            <w:rPr>
              <w:rFonts w:cstheme="minorHAnsi"/>
              <w:sz w:val="24"/>
              <w:szCs w:val="24"/>
            </w:rPr>
          </w:pPr>
        </w:p>
        <w:p w14:paraId="0CC9E648" w14:textId="77777777" w:rsidR="000E6556" w:rsidRPr="000A48DA" w:rsidRDefault="000E6556" w:rsidP="00D769DB">
          <w:pPr>
            <w:rPr>
              <w:rFonts w:cstheme="minorHAnsi"/>
              <w:b/>
              <w:bCs/>
              <w:sz w:val="24"/>
              <w:szCs w:val="24"/>
            </w:rPr>
          </w:pPr>
          <w:r w:rsidRPr="000A48DA">
            <w:rPr>
              <w:rFonts w:cstheme="minorHAnsi"/>
              <w:b/>
              <w:bCs/>
              <w:sz w:val="24"/>
              <w:szCs w:val="24"/>
            </w:rPr>
            <w:t>Profit &amp; Loss Account Analysis</w:t>
          </w:r>
        </w:p>
        <w:p w14:paraId="5FFB222B" w14:textId="1BA97048" w:rsidR="00F27740" w:rsidRPr="000A48DA" w:rsidRDefault="00F27740" w:rsidP="00F27740">
          <w:pPr>
            <w:rPr>
              <w:rFonts w:cstheme="minorHAnsi"/>
              <w:sz w:val="24"/>
              <w:szCs w:val="24"/>
            </w:rPr>
          </w:pPr>
          <w:r w:rsidRPr="000A48DA">
            <w:rPr>
              <w:rFonts w:cstheme="minorHAnsi"/>
              <w:sz w:val="24"/>
              <w:szCs w:val="24"/>
            </w:rPr>
            <w:t xml:space="preserve">A profit and loss statement (P&amp;L), also known as an income statement or statement of operations, is a financial report summarising a company's revenues, expenses, and profits or losses over a specific period. The P&amp;L statement illustrates a company's capacity to generate revenue, control expenditures, and produce profits. The preparation adheres to accounting principles such as revenue recognition, matching, and accruals, distinguishing it from the cash flow statement. </w:t>
          </w:r>
          <w:r w:rsidRPr="000A48DA">
            <w:rPr>
              <w:rFonts w:cstheme="minorHAnsi"/>
              <w:i/>
              <w:iCs/>
              <w:sz w:val="24"/>
              <w:szCs w:val="24"/>
            </w:rPr>
            <w:t>(T. Vipond, “Profit and Loss Statement ,” Jan. 21, 2025).</w:t>
          </w:r>
        </w:p>
        <w:p w14:paraId="476F894C" w14:textId="243E5436" w:rsidR="00F27740" w:rsidRPr="000A48DA" w:rsidRDefault="00F85375" w:rsidP="00867BAD">
          <w:pPr>
            <w:rPr>
              <w:rFonts w:cstheme="minorHAnsi"/>
              <w:sz w:val="24"/>
              <w:szCs w:val="24"/>
            </w:rPr>
          </w:pPr>
          <w:r w:rsidRPr="000A48DA">
            <w:rPr>
              <w:rFonts w:cstheme="minorHAnsi"/>
              <w:sz w:val="24"/>
              <w:szCs w:val="24"/>
            </w:rPr>
            <w:t xml:space="preserve">According to the </w:t>
          </w:r>
          <w:r w:rsidRPr="000A48DA">
            <w:rPr>
              <w:rFonts w:cstheme="minorHAnsi"/>
              <w:b/>
              <w:bCs/>
              <w:sz w:val="24"/>
              <w:szCs w:val="24"/>
            </w:rPr>
            <w:t>Profit and Loss statement</w:t>
          </w:r>
          <w:r w:rsidRPr="000A48DA">
            <w:rPr>
              <w:rFonts w:cstheme="minorHAnsi"/>
              <w:sz w:val="24"/>
              <w:szCs w:val="24"/>
            </w:rPr>
            <w:t xml:space="preserve"> for the period of six months that ended on November 30th, Blue Thread Ltd. is making a solid profit. There was a gross profit of £472,000 for the company, which reflected a gross profit margin of 35%. The company's sales revenue was documented as £1,350,000. On the other hand, administrative costs and charges taken from credit cards are factors that contribute to a decrease in net earnings.</w:t>
          </w:r>
          <w:r w:rsidRPr="000A48DA">
            <w:rPr>
              <w:rFonts w:cstheme="minorHAnsi"/>
              <w:sz w:val="24"/>
              <w:szCs w:val="24"/>
            </w:rPr>
            <w:br/>
            <w:t xml:space="preserve">The cost of goods sold is calculated to be £878,000, which is in accordance with the pricing plan of the company, which allocates 65% of the revenue generated from sales to cover the costs of stock. In sum, the expenses related to selling amount to £41,000, while the </w:t>
          </w:r>
          <w:r w:rsidRPr="000A48DA">
            <w:rPr>
              <w:rFonts w:cstheme="minorHAnsi"/>
              <w:sz w:val="24"/>
              <w:szCs w:val="24"/>
            </w:rPr>
            <w:lastRenderedPageBreak/>
            <w:t>administrative expenses amount to £153,000. In addition, the expenses associated with handling credit card transactions amount to £12,150, which brings the entire profitability down.</w:t>
          </w:r>
          <w:r w:rsidRPr="000A48DA">
            <w:rPr>
              <w:rFonts w:cstheme="minorHAnsi"/>
              <w:sz w:val="24"/>
              <w:szCs w:val="24"/>
            </w:rPr>
            <w:br/>
          </w:r>
          <w:r w:rsidRPr="000A48DA">
            <w:rPr>
              <w:rFonts w:cstheme="minorHAnsi"/>
              <w:b/>
              <w:bCs/>
              <w:sz w:val="24"/>
              <w:szCs w:val="24"/>
            </w:rPr>
            <w:t>Cash flow</w:t>
          </w:r>
          <w:r w:rsidRPr="000A48DA">
            <w:rPr>
              <w:rFonts w:cstheme="minorHAnsi"/>
              <w:sz w:val="24"/>
              <w:szCs w:val="24"/>
            </w:rPr>
            <w:t xml:space="preserve"> concerns continue to be a big worry, even though the net profit was 260,850 pounds. One of the primary reasons for the disparity between profitability and available cash is the high costs associated with stock purchases and refurbishment. Even though the company appears to be profitable on paper, it may have difficulty achieving its obligations if it does not have an effective cash flow management system.</w:t>
          </w:r>
        </w:p>
        <w:p w14:paraId="5CBA23AA" w14:textId="46218944" w:rsidR="00AD02C0" w:rsidRPr="000A48DA" w:rsidRDefault="00AD02C0" w:rsidP="00AD02C0">
          <w:pPr>
            <w:rPr>
              <w:rFonts w:cstheme="minorHAnsi"/>
              <w:i/>
              <w:iCs/>
              <w:sz w:val="24"/>
              <w:szCs w:val="24"/>
            </w:rPr>
          </w:pPr>
          <w:r w:rsidRPr="000A48DA">
            <w:rPr>
              <w:rFonts w:cstheme="minorHAnsi"/>
              <w:sz w:val="24"/>
              <w:szCs w:val="24"/>
            </w:rPr>
            <w:t xml:space="preserve">Any amount above the </w:t>
          </w:r>
          <w:r w:rsidRPr="000A48DA">
            <w:rPr>
              <w:rFonts w:cstheme="minorHAnsi"/>
              <w:b/>
              <w:bCs/>
              <w:sz w:val="24"/>
              <w:szCs w:val="24"/>
            </w:rPr>
            <w:t>break-even point</w:t>
          </w:r>
          <w:r w:rsidRPr="000A48DA">
            <w:rPr>
              <w:rFonts w:cstheme="minorHAnsi"/>
              <w:sz w:val="24"/>
              <w:szCs w:val="24"/>
            </w:rPr>
            <w:t xml:space="preserve"> (BEP) is shown as profit on a break-even graph. The shaded region between the lines representing total costs and revenues represents profit. A larger region on a break-even graph indicates a higher level of profit for the business. There isn't a huge profit margin in the following scenario. The BEP is relatively high, which is the reason behind this. The profit area would grow in response to a decrease in the BEP.</w:t>
          </w:r>
          <w:r w:rsidRPr="000A48DA">
            <w:rPr>
              <w:rFonts w:cstheme="minorHAnsi"/>
              <w:sz w:val="24"/>
              <w:szCs w:val="24"/>
            </w:rPr>
            <w:br/>
            <w:t>Anything below the break-even mark on a break-even graph is shown as loss. Below the BEP, you can see the shaded region representing loss, which is situated between the revenue and total cost lines. The huge area of loss in the following example indicates that a significant volume of sales is needed to achieve break even</w:t>
          </w:r>
          <w:r w:rsidRPr="000A48DA">
            <w:rPr>
              <w:rFonts w:cstheme="minorHAnsi"/>
              <w:i/>
              <w:iCs/>
              <w:sz w:val="24"/>
              <w:szCs w:val="24"/>
            </w:rPr>
            <w:t>. (BBC Bitesize, Jan. 20, 2023.)</w:t>
          </w:r>
        </w:p>
        <w:p w14:paraId="6E021109" w14:textId="0705C6B4" w:rsidR="00AD02C0" w:rsidRPr="000A48DA" w:rsidRDefault="0093456D" w:rsidP="00867BAD">
          <w:pPr>
            <w:rPr>
              <w:rFonts w:cstheme="minorHAnsi"/>
              <w:sz w:val="24"/>
              <w:szCs w:val="24"/>
            </w:rPr>
          </w:pPr>
          <w:r w:rsidRPr="000A48DA">
            <w:rPr>
              <w:rFonts w:cstheme="minorHAnsi"/>
              <w:sz w:val="24"/>
              <w:szCs w:val="24"/>
            </w:rPr>
            <w:t>The graphic down below does not represent Blue Thread company, is just an example.</w:t>
          </w:r>
        </w:p>
        <w:p w14:paraId="64F5ABAB" w14:textId="65F183FC" w:rsidR="00F27740" w:rsidRPr="000A48DA" w:rsidRDefault="00F27740" w:rsidP="00867BAD">
          <w:pPr>
            <w:rPr>
              <w:rFonts w:cstheme="minorHAnsi"/>
              <w:noProof/>
              <w:sz w:val="24"/>
              <w:szCs w:val="24"/>
            </w:rPr>
          </w:pPr>
        </w:p>
        <w:p w14:paraId="16E11798" w14:textId="6962F434" w:rsidR="0009296F" w:rsidRPr="000A48DA" w:rsidRDefault="0009296F" w:rsidP="00867BAD">
          <w:pPr>
            <w:rPr>
              <w:rFonts w:cstheme="minorHAnsi"/>
              <w:noProof/>
              <w:sz w:val="24"/>
              <w:szCs w:val="24"/>
            </w:rPr>
          </w:pPr>
          <w:r w:rsidRPr="000A48DA">
            <w:rPr>
              <w:rFonts w:cstheme="minorHAnsi"/>
              <w:noProof/>
              <w:sz w:val="24"/>
              <w:szCs w:val="24"/>
            </w:rPr>
            <w:drawing>
              <wp:inline distT="0" distB="0" distL="0" distR="0" wp14:anchorId="28E8E9F2" wp14:editId="5EF9B27C">
                <wp:extent cx="4488180" cy="2148840"/>
                <wp:effectExtent l="304800" t="304800" r="331470" b="327660"/>
                <wp:docPr id="13419622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88180" cy="214884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0C81C53A" w14:textId="76A2D0C3" w:rsidR="0009296F" w:rsidRPr="000A48DA" w:rsidRDefault="0019035F" w:rsidP="00867BAD">
          <w:pPr>
            <w:rPr>
              <w:rFonts w:cstheme="minorHAnsi"/>
              <w:i/>
              <w:iCs/>
              <w:noProof/>
              <w:sz w:val="24"/>
              <w:szCs w:val="24"/>
            </w:rPr>
          </w:pPr>
          <w:r w:rsidRPr="000A48DA">
            <w:rPr>
              <w:rFonts w:cstheme="minorHAnsi"/>
              <w:noProof/>
              <w:sz w:val="24"/>
              <w:szCs w:val="24"/>
            </w:rPr>
            <w:t xml:space="preserve">                                                 </w:t>
          </w:r>
          <w:bookmarkStart w:id="11" w:name="_Hlk193996046"/>
          <w:r w:rsidRPr="000A48DA">
            <w:rPr>
              <w:rFonts w:cstheme="minorHAnsi"/>
              <w:i/>
              <w:iCs/>
              <w:noProof/>
              <w:sz w:val="24"/>
              <w:szCs w:val="24"/>
            </w:rPr>
            <w:t>(J. Schimdt, 4 December 2023)</w:t>
          </w:r>
        </w:p>
        <w:bookmarkEnd w:id="11"/>
        <w:p w14:paraId="5A0A6459" w14:textId="3EEE77E1" w:rsidR="00F27740" w:rsidRPr="000A48DA" w:rsidRDefault="00AD02C0" w:rsidP="00867BAD">
          <w:pPr>
            <w:rPr>
              <w:rFonts w:cstheme="minorHAnsi"/>
              <w:i/>
              <w:iCs/>
              <w:sz w:val="24"/>
              <w:szCs w:val="24"/>
            </w:rPr>
          </w:pPr>
          <w:r w:rsidRPr="000A48DA">
            <w:rPr>
              <w:rFonts w:cstheme="minorHAnsi"/>
              <w:sz w:val="24"/>
              <w:szCs w:val="24"/>
            </w:rPr>
            <w:t xml:space="preserve">                                                </w:t>
          </w:r>
        </w:p>
        <w:p w14:paraId="18ED9F96" w14:textId="77777777" w:rsidR="0019035F" w:rsidRPr="000A48DA" w:rsidRDefault="0019035F" w:rsidP="00867BAD">
          <w:pPr>
            <w:rPr>
              <w:rFonts w:cstheme="minorHAnsi"/>
              <w:sz w:val="24"/>
              <w:szCs w:val="24"/>
            </w:rPr>
          </w:pPr>
        </w:p>
        <w:p w14:paraId="531A7A90" w14:textId="77777777" w:rsidR="0019035F" w:rsidRPr="000A48DA" w:rsidRDefault="0019035F" w:rsidP="00867BAD">
          <w:pPr>
            <w:rPr>
              <w:rFonts w:cstheme="minorHAnsi"/>
              <w:sz w:val="24"/>
              <w:szCs w:val="24"/>
            </w:rPr>
          </w:pPr>
        </w:p>
        <w:p w14:paraId="27643AFB" w14:textId="42BEB23D" w:rsidR="000120D4" w:rsidRPr="000120D4" w:rsidRDefault="0009296F" w:rsidP="000120D4">
          <w:pPr>
            <w:rPr>
              <w:rFonts w:cstheme="minorHAnsi"/>
              <w:sz w:val="24"/>
              <w:szCs w:val="24"/>
            </w:rPr>
          </w:pPr>
          <w:r w:rsidRPr="000A48DA">
            <w:rPr>
              <w:rFonts w:cstheme="minorHAnsi"/>
              <w:sz w:val="24"/>
              <w:szCs w:val="24"/>
            </w:rPr>
            <w:lastRenderedPageBreak/>
            <w:t>By determining the number of sales or revenue required to pay all expenses and reach a net income of zero, the break-even point assists companies in evaluating their profitability. It offers a starting point for figuring out the bare minimum of sales needed to stop losing money and begin making money.</w:t>
          </w:r>
          <w:r w:rsidR="000120D4" w:rsidRPr="000A48DA">
            <w:rPr>
              <w:rFonts w:eastAsia="Times New Roman" w:cstheme="minorHAnsi"/>
              <w:sz w:val="24"/>
              <w:szCs w:val="24"/>
              <w:lang w:eastAsia="en-GB"/>
            </w:rPr>
            <w:t xml:space="preserve"> </w:t>
          </w:r>
          <w:r w:rsidR="000120D4" w:rsidRPr="000A48DA">
            <w:rPr>
              <w:rFonts w:cstheme="minorHAnsi"/>
              <w:sz w:val="24"/>
              <w:szCs w:val="24"/>
            </w:rPr>
            <w:t>The Break-Even Quantity is calculated as Fixed Costs divided by the difference between Sales Price per Unit and Variable Cost per Unit.</w:t>
          </w:r>
          <w:r w:rsidR="000120D4" w:rsidRPr="000120D4">
            <w:rPr>
              <w:rFonts w:cstheme="minorHAnsi"/>
              <w:sz w:val="24"/>
              <w:szCs w:val="24"/>
            </w:rPr>
            <w:br/>
            <w:t>To increase profitability, the break-even threshold must be reduced</w:t>
          </w:r>
          <w:r w:rsidR="000120D4" w:rsidRPr="000A48DA">
            <w:rPr>
              <w:rFonts w:cstheme="minorHAnsi"/>
              <w:sz w:val="24"/>
              <w:szCs w:val="24"/>
            </w:rPr>
            <w:t>, one of the method is to increase the product pricing, however m</w:t>
          </w:r>
          <w:r w:rsidR="000120D4" w:rsidRPr="000120D4">
            <w:rPr>
              <w:rFonts w:cstheme="minorHAnsi"/>
              <w:sz w:val="24"/>
              <w:szCs w:val="24"/>
            </w:rPr>
            <w:t xml:space="preserve">any business owners are reluctant to </w:t>
          </w:r>
          <w:r w:rsidR="000120D4" w:rsidRPr="000A48DA">
            <w:rPr>
              <w:rFonts w:cstheme="minorHAnsi"/>
              <w:sz w:val="24"/>
              <w:szCs w:val="24"/>
            </w:rPr>
            <w:t xml:space="preserve">do this because </w:t>
          </w:r>
          <w:r w:rsidR="000120D4" w:rsidRPr="000120D4">
            <w:rPr>
              <w:rFonts w:cstheme="minorHAnsi"/>
              <w:sz w:val="24"/>
              <w:szCs w:val="24"/>
            </w:rPr>
            <w:t>it may result in the loss of clients</w:t>
          </w:r>
          <w:r w:rsidR="000120D4" w:rsidRPr="000A48DA">
            <w:rPr>
              <w:rFonts w:cstheme="minorHAnsi"/>
              <w:sz w:val="24"/>
              <w:szCs w:val="24"/>
            </w:rPr>
            <w:t xml:space="preserve"> and another method is to o</w:t>
          </w:r>
          <w:r w:rsidR="000120D4" w:rsidRPr="000120D4">
            <w:rPr>
              <w:rFonts w:cstheme="minorHAnsi"/>
              <w:sz w:val="24"/>
              <w:szCs w:val="24"/>
            </w:rPr>
            <w:t>utsourcing can enhance profitability by lowering manufacturing costs as production volume escalates.</w:t>
          </w:r>
          <w:r w:rsidR="002E5050" w:rsidRPr="000A48DA">
            <w:rPr>
              <w:rFonts w:cstheme="minorHAnsi"/>
              <w:sz w:val="24"/>
              <w:szCs w:val="24"/>
            </w:rPr>
            <w:t xml:space="preserve"> </w:t>
          </w:r>
          <w:r w:rsidR="002E5050" w:rsidRPr="000A48DA">
            <w:rPr>
              <w:rFonts w:cstheme="minorHAnsi"/>
              <w:i/>
              <w:iCs/>
              <w:sz w:val="24"/>
              <w:szCs w:val="24"/>
            </w:rPr>
            <w:t>(J. Schimdt, 4 December 2023)</w:t>
          </w:r>
          <w:r w:rsidR="000120D4" w:rsidRPr="000120D4">
            <w:rPr>
              <w:rFonts w:cstheme="minorHAnsi"/>
              <w:sz w:val="24"/>
              <w:szCs w:val="24"/>
            </w:rPr>
            <w:t xml:space="preserve"> </w:t>
          </w:r>
          <w:r w:rsidR="000120D4" w:rsidRPr="000120D4">
            <w:rPr>
              <w:rFonts w:cstheme="minorHAnsi"/>
              <w:sz w:val="24"/>
              <w:szCs w:val="24"/>
            </w:rPr>
            <w:br/>
            <w:t xml:space="preserve">Every enterprise operates with the objective of generating profit. Understanding the break-even quantity of units is essential, as it allows a corporation to ascertain the number of units required to offset all incurred expenses in the production and sale of goods or services. </w:t>
          </w:r>
          <w:r w:rsidR="000120D4" w:rsidRPr="000120D4">
            <w:rPr>
              <w:rFonts w:cstheme="minorHAnsi"/>
              <w:sz w:val="24"/>
              <w:szCs w:val="24"/>
            </w:rPr>
            <w:br/>
            <w:t>Upon determining the break-even quantity of units, the corporation ascertains the sales target necessary to achieve profitability and fulfil its financial objectives</w:t>
          </w:r>
          <w:r w:rsidR="000120D4" w:rsidRPr="000120D4">
            <w:rPr>
              <w:rFonts w:cstheme="minorHAnsi"/>
              <w:i/>
              <w:iCs/>
              <w:sz w:val="24"/>
              <w:szCs w:val="24"/>
            </w:rPr>
            <w:t>.</w:t>
          </w:r>
          <w:r w:rsidR="002E5050" w:rsidRPr="000A48DA">
            <w:rPr>
              <w:rFonts w:cstheme="minorHAnsi"/>
              <w:i/>
              <w:iCs/>
              <w:sz w:val="24"/>
              <w:szCs w:val="24"/>
            </w:rPr>
            <w:t xml:space="preserve"> (S. Scott, 7 December 2023).</w:t>
          </w:r>
        </w:p>
        <w:p w14:paraId="189E3E1F" w14:textId="77777777" w:rsidR="0009296F" w:rsidRPr="000A48DA" w:rsidRDefault="0009296F" w:rsidP="00867BAD">
          <w:pPr>
            <w:rPr>
              <w:rFonts w:cstheme="minorHAnsi"/>
              <w:sz w:val="24"/>
              <w:szCs w:val="24"/>
            </w:rPr>
          </w:pPr>
        </w:p>
        <w:p w14:paraId="591B250F" w14:textId="32FCFBAE" w:rsidR="00074534" w:rsidRPr="00D74EF6" w:rsidRDefault="00074534" w:rsidP="00074534">
          <w:pPr>
            <w:pStyle w:val="Heading1"/>
            <w:rPr>
              <w:rFonts w:asciiTheme="minorHAnsi" w:hAnsiTheme="minorHAnsi" w:cstheme="minorHAnsi"/>
              <w:sz w:val="28"/>
              <w:szCs w:val="28"/>
            </w:rPr>
          </w:pPr>
          <w:bookmarkStart w:id="12" w:name="_Toc194011921"/>
          <w:r w:rsidRPr="00D74EF6">
            <w:rPr>
              <w:rFonts w:asciiTheme="minorHAnsi" w:hAnsiTheme="minorHAnsi" w:cstheme="minorHAnsi"/>
              <w:sz w:val="28"/>
              <w:szCs w:val="28"/>
            </w:rPr>
            <w:t>3. Critical discussion</w:t>
          </w:r>
          <w:bookmarkEnd w:id="12"/>
          <w:r w:rsidRPr="00D74EF6">
            <w:rPr>
              <w:rFonts w:asciiTheme="minorHAnsi" w:hAnsiTheme="minorHAnsi" w:cstheme="minorHAnsi"/>
              <w:sz w:val="28"/>
              <w:szCs w:val="28"/>
            </w:rPr>
            <w:t xml:space="preserve"> </w:t>
          </w:r>
        </w:p>
        <w:p w14:paraId="481C13DE" w14:textId="77777777" w:rsidR="00074534" w:rsidRPr="000A48DA" w:rsidRDefault="00074534" w:rsidP="00074534">
          <w:pPr>
            <w:rPr>
              <w:rFonts w:cstheme="minorHAnsi"/>
              <w:sz w:val="24"/>
              <w:szCs w:val="24"/>
            </w:rPr>
          </w:pPr>
        </w:p>
        <w:p w14:paraId="40E04CCF" w14:textId="16C50DDF" w:rsidR="00FA2536" w:rsidRPr="00FA2536" w:rsidRDefault="00FA2536" w:rsidP="00FA2536">
          <w:pPr>
            <w:rPr>
              <w:rFonts w:cstheme="minorHAnsi"/>
              <w:sz w:val="24"/>
              <w:szCs w:val="24"/>
            </w:rPr>
          </w:pPr>
          <w:r w:rsidRPr="00FA2536">
            <w:rPr>
              <w:rFonts w:cstheme="minorHAnsi"/>
              <w:sz w:val="24"/>
              <w:szCs w:val="24"/>
            </w:rPr>
            <w:t>Budgeting constitutes a strategic planning process employed by businesses to forecast future expenditures. Businesses create budgets by analysing historical revenue and expenses to forecast future financial performance.</w:t>
          </w:r>
          <w:r w:rsidRPr="000A48DA">
            <w:rPr>
              <w:rFonts w:cstheme="minorHAnsi"/>
              <w:sz w:val="24"/>
              <w:szCs w:val="24"/>
            </w:rPr>
            <w:t xml:space="preserve"> </w:t>
          </w:r>
          <w:r w:rsidRPr="000A48DA">
            <w:rPr>
              <w:rFonts w:cstheme="minorHAnsi"/>
              <w:i/>
              <w:iCs/>
              <w:sz w:val="24"/>
              <w:szCs w:val="24"/>
            </w:rPr>
            <w:t>(M. Thakur, 8 March 2024)</w:t>
          </w:r>
        </w:p>
        <w:p w14:paraId="1B90DDF7" w14:textId="77777777" w:rsidR="00FA2536" w:rsidRPr="000A48DA" w:rsidRDefault="00FA2536" w:rsidP="001F4FA2">
          <w:pPr>
            <w:rPr>
              <w:rFonts w:cstheme="minorHAnsi"/>
              <w:sz w:val="24"/>
              <w:szCs w:val="24"/>
            </w:rPr>
          </w:pPr>
        </w:p>
        <w:p w14:paraId="58432247" w14:textId="5DCF2F86" w:rsidR="00FA2536" w:rsidRPr="000A48DA" w:rsidRDefault="00FA2536" w:rsidP="001F4FA2">
          <w:pPr>
            <w:rPr>
              <w:rFonts w:cstheme="minorHAnsi"/>
              <w:sz w:val="24"/>
              <w:szCs w:val="24"/>
            </w:rPr>
          </w:pPr>
          <w:r w:rsidRPr="000A48DA">
            <w:rPr>
              <w:rFonts w:cstheme="minorHAnsi"/>
              <w:noProof/>
              <w:sz w:val="24"/>
              <w:szCs w:val="24"/>
            </w:rPr>
            <w:drawing>
              <wp:inline distT="0" distB="0" distL="0" distR="0" wp14:anchorId="4FB137E1" wp14:editId="7E7AB5BD">
                <wp:extent cx="4686300" cy="2087880"/>
                <wp:effectExtent l="304800" t="304800" r="323850" b="331470"/>
                <wp:docPr id="16860248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86300" cy="208788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2CA335A7" w14:textId="5DBE57B6" w:rsidR="00FA2536" w:rsidRPr="000A48DA" w:rsidRDefault="00FA2536" w:rsidP="001F4FA2">
          <w:pPr>
            <w:rPr>
              <w:rFonts w:cstheme="minorHAnsi"/>
              <w:i/>
              <w:iCs/>
              <w:sz w:val="24"/>
              <w:szCs w:val="24"/>
            </w:rPr>
          </w:pPr>
          <w:r w:rsidRPr="000A48DA">
            <w:rPr>
              <w:rFonts w:cstheme="minorHAnsi"/>
              <w:i/>
              <w:iCs/>
              <w:sz w:val="24"/>
              <w:szCs w:val="24"/>
            </w:rPr>
            <w:t xml:space="preserve">                                                     (EDUCBA, 8 March 2024)</w:t>
          </w:r>
        </w:p>
        <w:p w14:paraId="27A8609B" w14:textId="77777777" w:rsidR="00FA2536" w:rsidRPr="000A48DA" w:rsidRDefault="00FA2536" w:rsidP="001F4FA2">
          <w:pPr>
            <w:rPr>
              <w:rFonts w:cstheme="minorHAnsi"/>
              <w:sz w:val="24"/>
              <w:szCs w:val="24"/>
            </w:rPr>
          </w:pPr>
        </w:p>
        <w:p w14:paraId="60EEED5E" w14:textId="77777777" w:rsidR="00FA2536" w:rsidRPr="000A48DA" w:rsidRDefault="00FA2536" w:rsidP="001F4FA2">
          <w:pPr>
            <w:rPr>
              <w:rFonts w:cstheme="minorHAnsi"/>
              <w:sz w:val="24"/>
              <w:szCs w:val="24"/>
            </w:rPr>
          </w:pPr>
        </w:p>
        <w:p w14:paraId="530EE049" w14:textId="36BAB5EF" w:rsidR="00963E00" w:rsidRPr="000A48DA" w:rsidRDefault="00963E00" w:rsidP="00963E00">
          <w:pPr>
            <w:rPr>
              <w:rFonts w:cstheme="minorHAnsi"/>
              <w:sz w:val="24"/>
              <w:szCs w:val="24"/>
            </w:rPr>
          </w:pPr>
          <w:r w:rsidRPr="00963E00">
            <w:rPr>
              <w:rFonts w:cstheme="minorHAnsi"/>
              <w:sz w:val="24"/>
              <w:szCs w:val="24"/>
            </w:rPr>
            <w:lastRenderedPageBreak/>
            <w:t>Budgeting must be adaptable to accommodate fluctuating company conditions. Effective budgeting should accurately represent the time needed, objectives, and expenses associated with any business operation. The elements of the budget include fixed costs, variable costs, one-time costs, cash flow, business earnings, and the budgeting process.</w:t>
          </w:r>
          <w:r w:rsidRPr="00963E00">
            <w:rPr>
              <w:rFonts w:cstheme="minorHAnsi"/>
              <w:sz w:val="24"/>
              <w:szCs w:val="24"/>
            </w:rPr>
            <w:br/>
            <w:t xml:space="preserve">The </w:t>
          </w:r>
          <w:r w:rsidRPr="00963E00">
            <w:rPr>
              <w:rFonts w:cstheme="minorHAnsi"/>
              <w:b/>
              <w:bCs/>
              <w:sz w:val="24"/>
              <w:szCs w:val="24"/>
            </w:rPr>
            <w:t>budgeting process</w:t>
          </w:r>
          <w:r w:rsidRPr="00963E00">
            <w:rPr>
              <w:rFonts w:cstheme="minorHAnsi"/>
              <w:sz w:val="24"/>
              <w:szCs w:val="24"/>
            </w:rPr>
            <w:t xml:space="preserve"> is straightforward. All historical data is analysed to establish a budget for the current period. The new expenses and any changes in revenue will be accommodated for</w:t>
          </w:r>
          <w:r w:rsidRPr="00963E00">
            <w:rPr>
              <w:rFonts w:cstheme="minorHAnsi"/>
              <w:i/>
              <w:iCs/>
              <w:sz w:val="24"/>
              <w:szCs w:val="24"/>
            </w:rPr>
            <w:t>.</w:t>
          </w:r>
          <w:r w:rsidRPr="000A48DA">
            <w:rPr>
              <w:rFonts w:cstheme="minorHAnsi"/>
              <w:i/>
              <w:iCs/>
              <w:sz w:val="24"/>
              <w:szCs w:val="24"/>
            </w:rPr>
            <w:t>(CFA Journal, May 28, 2021)</w:t>
          </w:r>
          <w:r w:rsidRPr="000A48DA">
            <w:rPr>
              <w:rFonts w:cstheme="minorHAnsi"/>
              <w:sz w:val="24"/>
              <w:szCs w:val="24"/>
            </w:rPr>
            <w:t>.</w:t>
          </w:r>
        </w:p>
        <w:p w14:paraId="5CDB1BAA" w14:textId="074AB79F" w:rsidR="00DA0807" w:rsidRPr="006A4118" w:rsidRDefault="00E870E4" w:rsidP="00DA0807">
          <w:pPr>
            <w:rPr>
              <w:rFonts w:cstheme="minorHAnsi"/>
              <w:i/>
              <w:iCs/>
              <w:sz w:val="24"/>
              <w:szCs w:val="24"/>
            </w:rPr>
          </w:pPr>
          <w:r w:rsidRPr="00E870E4">
            <w:rPr>
              <w:rFonts w:cstheme="minorHAnsi"/>
              <w:sz w:val="24"/>
              <w:szCs w:val="24"/>
            </w:rPr>
            <w:t xml:space="preserve">The process of creating a budget, establishing goals, and comparing actual performance to budgeted performance is known as a </w:t>
          </w:r>
          <w:r w:rsidRPr="00E870E4">
            <w:rPr>
              <w:rFonts w:cstheme="minorHAnsi"/>
              <w:b/>
              <w:bCs/>
              <w:sz w:val="24"/>
              <w:szCs w:val="24"/>
            </w:rPr>
            <w:t>budgetary control system</w:t>
          </w:r>
          <w:r w:rsidRPr="00E870E4">
            <w:rPr>
              <w:rFonts w:cstheme="minorHAnsi"/>
              <w:sz w:val="24"/>
              <w:szCs w:val="24"/>
            </w:rPr>
            <w:t xml:space="preserve">. This approach helps organisations monitor and manage their financial resources. The system's primary objective is to facilitate the effective and efficient use of the organization's financial resources in pursuit of its goals. </w:t>
          </w:r>
          <w:r w:rsidRPr="00E870E4">
            <w:rPr>
              <w:rFonts w:cstheme="minorHAnsi"/>
              <w:sz w:val="24"/>
              <w:szCs w:val="24"/>
            </w:rPr>
            <w:br/>
            <w:t>The system includes tasks like as allocating resources, making decisions based on the budget, regularly monitoring performance, analysing variances to find out where the organisation isn't following the budget, and reporting to stakeholders about the organization's financial performance</w:t>
          </w:r>
          <w:r w:rsidRPr="00E870E4">
            <w:rPr>
              <w:rFonts w:cstheme="minorHAnsi"/>
              <w:i/>
              <w:iCs/>
              <w:sz w:val="24"/>
              <w:szCs w:val="24"/>
            </w:rPr>
            <w:t>.</w:t>
          </w:r>
          <w:r w:rsidRPr="000A48DA">
            <w:rPr>
              <w:rFonts w:cstheme="minorHAnsi"/>
              <w:i/>
              <w:iCs/>
              <w:sz w:val="24"/>
              <w:szCs w:val="24"/>
            </w:rPr>
            <w:t>(C. F. Inventory, 27 March 2025)</w:t>
          </w:r>
        </w:p>
        <w:p w14:paraId="1EC52502" w14:textId="081C6922" w:rsidR="00DA0807" w:rsidRPr="00DA0807" w:rsidRDefault="00DA0807" w:rsidP="00DA0807">
          <w:pPr>
            <w:rPr>
              <w:rFonts w:cstheme="minorHAnsi"/>
              <w:sz w:val="24"/>
              <w:szCs w:val="24"/>
            </w:rPr>
          </w:pPr>
          <w:r w:rsidRPr="00DA0807">
            <w:rPr>
              <w:rFonts w:cstheme="minorHAnsi"/>
              <w:sz w:val="24"/>
              <w:szCs w:val="24"/>
            </w:rPr>
            <w:t xml:space="preserve">The financial planning and management framework of an organisation is significantly influenced by budgeting and budgetary control. These procedures facilitate the allocation of resources, guarantee financial discipline, and offer a method for performance evaluation. Budgetary control is the process of monitoring the actual performance of an organisation in relation to its financial plans and implementing corrective measures as needed. Budgeting is the process of establishing financial plans that are based on organisational objectives. Nevertheless, </w:t>
          </w:r>
          <w:r w:rsidR="006A4118" w:rsidRPr="00DA0807">
            <w:rPr>
              <w:rFonts w:cstheme="minorHAnsi"/>
              <w:sz w:val="24"/>
              <w:szCs w:val="24"/>
            </w:rPr>
            <w:t>for</w:t>
          </w:r>
          <w:r w:rsidRPr="00DA0807">
            <w:rPr>
              <w:rFonts w:cstheme="minorHAnsi"/>
              <w:sz w:val="24"/>
              <w:szCs w:val="24"/>
            </w:rPr>
            <w:t xml:space="preserve"> budgeting and budgetary control to be successful, </w:t>
          </w:r>
          <w:r w:rsidR="006A4118" w:rsidRPr="00DA0807">
            <w:rPr>
              <w:rFonts w:cstheme="minorHAnsi"/>
              <w:sz w:val="24"/>
              <w:szCs w:val="24"/>
            </w:rPr>
            <w:t>several</w:t>
          </w:r>
          <w:r w:rsidRPr="00DA0807">
            <w:rPr>
              <w:rFonts w:cstheme="minorHAnsi"/>
              <w:sz w:val="24"/>
              <w:szCs w:val="24"/>
            </w:rPr>
            <w:t xml:space="preserve"> conditions must be satisfied within an organisation. Additionally, the efficacy of budget implementation is substantially determined by human behavioural factors.</w:t>
          </w:r>
        </w:p>
        <w:p w14:paraId="0C297DA5" w14:textId="77777777" w:rsidR="00DA0807" w:rsidRPr="00DA0807" w:rsidRDefault="00DA0807" w:rsidP="00DA0807">
          <w:pPr>
            <w:rPr>
              <w:rFonts w:cstheme="minorHAnsi"/>
              <w:sz w:val="24"/>
              <w:szCs w:val="24"/>
            </w:rPr>
          </w:pPr>
          <w:r w:rsidRPr="00DA0807">
            <w:rPr>
              <w:rFonts w:cstheme="minorHAnsi"/>
              <w:sz w:val="24"/>
              <w:szCs w:val="24"/>
            </w:rPr>
            <w:t>The success of budgeting and budgetary control within an organisation is contingent upon a variety of factors that guarantee effective planning, monitoring, and execution. These conditions contribute to the enhancement of financial performance, the promotion of responsible financial management, and the alignment of budgeting with strategic objectives.</w:t>
          </w:r>
        </w:p>
        <w:p w14:paraId="2EC5D419" w14:textId="77777777" w:rsidR="00DA0807" w:rsidRPr="00DA0807" w:rsidRDefault="00DA0807" w:rsidP="00DA0807">
          <w:pPr>
            <w:rPr>
              <w:rFonts w:cstheme="minorHAnsi"/>
              <w:sz w:val="24"/>
              <w:szCs w:val="24"/>
            </w:rPr>
          </w:pPr>
          <w:r w:rsidRPr="00DA0807">
            <w:rPr>
              <w:rFonts w:cstheme="minorHAnsi"/>
              <w:sz w:val="24"/>
              <w:szCs w:val="24"/>
            </w:rPr>
            <w:t xml:space="preserve">Clear organisational objectives are one of the most essential prerequisites. The effectiveness of a budget is contingent upon its alignment with the organization's strategic vision and mission. Financial resources can be allocated effectively to ensure that they support growth and sustainability when objectives are clearly defined </w:t>
          </w:r>
          <w:r w:rsidRPr="006A4118">
            <w:rPr>
              <w:rFonts w:cstheme="minorHAnsi"/>
              <w:i/>
              <w:iCs/>
              <w:sz w:val="24"/>
              <w:szCs w:val="24"/>
            </w:rPr>
            <w:t>(Drury, 2018).</w:t>
          </w:r>
          <w:r w:rsidRPr="00DA0807">
            <w:rPr>
              <w:rFonts w:cstheme="minorHAnsi"/>
              <w:sz w:val="24"/>
              <w:szCs w:val="24"/>
            </w:rPr>
            <w:t xml:space="preserve"> Conversely, the misallocation of resources and inefficient budgeting can result from ambiguous objectives.</w:t>
          </w:r>
        </w:p>
        <w:p w14:paraId="76667C8D" w14:textId="2DDA848B" w:rsidR="00DA0807" w:rsidRPr="00DA0807" w:rsidRDefault="00D74EF6" w:rsidP="00DA0807">
          <w:pPr>
            <w:rPr>
              <w:rFonts w:cstheme="minorHAnsi"/>
              <w:sz w:val="24"/>
              <w:szCs w:val="24"/>
            </w:rPr>
          </w:pPr>
          <w:r>
            <w:rPr>
              <w:rFonts w:cstheme="minorHAnsi"/>
              <w:sz w:val="24"/>
              <w:szCs w:val="24"/>
            </w:rPr>
            <w:t>Furthermore</w:t>
          </w:r>
          <w:r w:rsidR="00DA0807" w:rsidRPr="00DA0807">
            <w:rPr>
              <w:rFonts w:cstheme="minorHAnsi"/>
              <w:sz w:val="24"/>
              <w:szCs w:val="24"/>
            </w:rPr>
            <w:t xml:space="preserve">, it is imperative to establish effective communication and coordination among various departments. To guarantee that financial plans accurately represent operational requirements, it is essential for a budgeting system to integrate inputs from a variety of stakeholders. This collaboration mitigates the potential for conflicts and misunderstandings that may result from misaligned budget expectations </w:t>
          </w:r>
          <w:r w:rsidR="00DA0807" w:rsidRPr="006A4118">
            <w:rPr>
              <w:rFonts w:cstheme="minorHAnsi"/>
              <w:i/>
              <w:iCs/>
              <w:sz w:val="24"/>
              <w:szCs w:val="24"/>
            </w:rPr>
            <w:t>(Horngren et al., 2021).</w:t>
          </w:r>
          <w:r w:rsidR="00DA0807" w:rsidRPr="00DA0807">
            <w:rPr>
              <w:rFonts w:cstheme="minorHAnsi"/>
              <w:sz w:val="24"/>
              <w:szCs w:val="24"/>
            </w:rPr>
            <w:t xml:space="preserve"> Inefficiencies </w:t>
          </w:r>
          <w:r w:rsidR="00DA0807" w:rsidRPr="00DA0807">
            <w:rPr>
              <w:rFonts w:cstheme="minorHAnsi"/>
              <w:sz w:val="24"/>
              <w:szCs w:val="24"/>
            </w:rPr>
            <w:lastRenderedPageBreak/>
            <w:t>may result from budgets that fail to reflect the organization's actual requirements in the absence of effective communication.</w:t>
          </w:r>
        </w:p>
        <w:p w14:paraId="54C51346" w14:textId="4585A361" w:rsidR="00DA0807" w:rsidRPr="00DA0807" w:rsidRDefault="00DA0807" w:rsidP="00DA0807">
          <w:pPr>
            <w:rPr>
              <w:rFonts w:cstheme="minorHAnsi"/>
              <w:sz w:val="24"/>
              <w:szCs w:val="24"/>
            </w:rPr>
          </w:pPr>
          <w:r w:rsidRPr="00DA0807">
            <w:rPr>
              <w:rFonts w:cstheme="minorHAnsi"/>
              <w:sz w:val="24"/>
              <w:szCs w:val="24"/>
            </w:rPr>
            <w:t xml:space="preserve">Support from senior management is an additional critical factor. </w:t>
          </w:r>
          <w:r w:rsidR="006A4118" w:rsidRPr="00DA0807">
            <w:rPr>
              <w:rFonts w:cstheme="minorHAnsi"/>
              <w:sz w:val="24"/>
              <w:szCs w:val="24"/>
            </w:rPr>
            <w:t>For</w:t>
          </w:r>
          <w:r w:rsidRPr="00DA0807">
            <w:rPr>
              <w:rFonts w:cstheme="minorHAnsi"/>
              <w:sz w:val="24"/>
              <w:szCs w:val="24"/>
            </w:rPr>
            <w:t xml:space="preserve"> a budgeting system to be effective, senior management must actively endorse and partake in the process. The budgeting process is treated seriously throughout the organisation and a culture of financial responsibility is fostered by the involvement of the leadership </w:t>
          </w:r>
          <w:r w:rsidRPr="006A4118">
            <w:rPr>
              <w:rFonts w:cstheme="minorHAnsi"/>
              <w:i/>
              <w:iCs/>
              <w:sz w:val="24"/>
              <w:szCs w:val="24"/>
            </w:rPr>
            <w:t>(Lucey, 2016).</w:t>
          </w:r>
          <w:r w:rsidRPr="00DA0807">
            <w:rPr>
              <w:rFonts w:cstheme="minorHAnsi"/>
              <w:sz w:val="24"/>
              <w:szCs w:val="24"/>
            </w:rPr>
            <w:t xml:space="preserve"> Employees are considerably more inclined to comply with budgetary regulations when their supervisors exhibit dedication.</w:t>
          </w:r>
        </w:p>
        <w:p w14:paraId="2689145C" w14:textId="3C372255" w:rsidR="00DA0807" w:rsidRPr="00DA0807" w:rsidRDefault="00D74EF6" w:rsidP="00DA0807">
          <w:pPr>
            <w:rPr>
              <w:rFonts w:cstheme="minorHAnsi"/>
              <w:sz w:val="24"/>
              <w:szCs w:val="24"/>
            </w:rPr>
          </w:pPr>
          <w:r>
            <w:rPr>
              <w:rFonts w:cstheme="minorHAnsi"/>
              <w:sz w:val="24"/>
              <w:szCs w:val="24"/>
            </w:rPr>
            <w:t>Also</w:t>
          </w:r>
          <w:r w:rsidR="00DA0807" w:rsidRPr="00DA0807">
            <w:rPr>
              <w:rFonts w:cstheme="minorHAnsi"/>
              <w:sz w:val="24"/>
              <w:szCs w:val="24"/>
            </w:rPr>
            <w:t xml:space="preserve">, the development of realistic budgets necessitates the provision of financial information that is both precise and timely. High-quality financial data is essential for the reliability of budgeting decisions. </w:t>
          </w:r>
          <w:r w:rsidR="006A4118" w:rsidRPr="00DA0807">
            <w:rPr>
              <w:rFonts w:cstheme="minorHAnsi"/>
              <w:sz w:val="24"/>
              <w:szCs w:val="24"/>
            </w:rPr>
            <w:t>To</w:t>
          </w:r>
          <w:r w:rsidR="00DA0807" w:rsidRPr="00DA0807">
            <w:rPr>
              <w:rFonts w:cstheme="minorHAnsi"/>
              <w:sz w:val="24"/>
              <w:szCs w:val="24"/>
            </w:rPr>
            <w:t xml:space="preserve"> facilitate improved forecasting and decision-making, organisations require effective accounting and reporting systems that facilitate the provision of real-time financial data </w:t>
          </w:r>
          <w:r w:rsidR="00DA0807" w:rsidRPr="006A4118">
            <w:rPr>
              <w:rFonts w:cstheme="minorHAnsi"/>
              <w:i/>
              <w:iCs/>
              <w:sz w:val="24"/>
              <w:szCs w:val="24"/>
            </w:rPr>
            <w:t>(Atrill &amp; McLaney, 2020).</w:t>
          </w:r>
          <w:r w:rsidR="00DA0807" w:rsidRPr="00DA0807">
            <w:rPr>
              <w:rFonts w:cstheme="minorHAnsi"/>
              <w:sz w:val="24"/>
              <w:szCs w:val="24"/>
            </w:rPr>
            <w:t xml:space="preserve"> Financial mismanagement can occur </w:t>
          </w:r>
          <w:r w:rsidR="006A4118" w:rsidRPr="00DA0807">
            <w:rPr>
              <w:rFonts w:cstheme="minorHAnsi"/>
              <w:sz w:val="24"/>
              <w:szCs w:val="24"/>
            </w:rPr>
            <w:t>because of</w:t>
          </w:r>
          <w:r w:rsidR="00DA0807" w:rsidRPr="00DA0807">
            <w:rPr>
              <w:rFonts w:cstheme="minorHAnsi"/>
              <w:sz w:val="24"/>
              <w:szCs w:val="24"/>
            </w:rPr>
            <w:t xml:space="preserve"> exaggerated budgets resulting from outdated or inaccurate data.</w:t>
          </w:r>
        </w:p>
        <w:p w14:paraId="73DEC3BE" w14:textId="75880135" w:rsidR="00DA0807" w:rsidRPr="00DA0807" w:rsidRDefault="00DA0807" w:rsidP="00DA0807">
          <w:pPr>
            <w:rPr>
              <w:rFonts w:cstheme="minorHAnsi"/>
              <w:sz w:val="24"/>
              <w:szCs w:val="24"/>
            </w:rPr>
          </w:pPr>
          <w:r w:rsidRPr="00DA0807">
            <w:rPr>
              <w:rFonts w:cstheme="minorHAnsi"/>
              <w:sz w:val="24"/>
              <w:szCs w:val="24"/>
            </w:rPr>
            <w:t xml:space="preserve">Additionally, adaptability and flexibility are indispensable, particularly in volatile business environments. A traditional budgeting approach is frequently characterised by rigidity, which can impede an organization's capacity to adapt to unforeseen changes. Organisations must implement adaptable budgeting strategies that permit modifications when necessary </w:t>
          </w:r>
          <w:r w:rsidR="006A4118" w:rsidRPr="00DA0807">
            <w:rPr>
              <w:rFonts w:cstheme="minorHAnsi"/>
              <w:sz w:val="24"/>
              <w:szCs w:val="24"/>
            </w:rPr>
            <w:t>to</w:t>
          </w:r>
          <w:r w:rsidRPr="00DA0807">
            <w:rPr>
              <w:rFonts w:cstheme="minorHAnsi"/>
              <w:sz w:val="24"/>
              <w:szCs w:val="24"/>
            </w:rPr>
            <w:t xml:space="preserve"> navigate dynamic markets </w:t>
          </w:r>
          <w:r w:rsidRPr="006A4118">
            <w:rPr>
              <w:rFonts w:cstheme="minorHAnsi"/>
              <w:i/>
              <w:iCs/>
              <w:sz w:val="24"/>
              <w:szCs w:val="24"/>
            </w:rPr>
            <w:t>(Hope &amp; Fraser, 2003).</w:t>
          </w:r>
          <w:r w:rsidRPr="00DA0807">
            <w:rPr>
              <w:rFonts w:cstheme="minorHAnsi"/>
              <w:sz w:val="24"/>
              <w:szCs w:val="24"/>
            </w:rPr>
            <w:t xml:space="preserve"> A budget that is too rigid and does not adapt to external changes may become obsolete and impractical.</w:t>
          </w:r>
        </w:p>
        <w:p w14:paraId="44084450" w14:textId="2A2CFE35" w:rsidR="00DA0807" w:rsidRDefault="00DA0807" w:rsidP="00DA0807">
          <w:pPr>
            <w:rPr>
              <w:rFonts w:cstheme="minorHAnsi"/>
              <w:sz w:val="24"/>
              <w:szCs w:val="24"/>
            </w:rPr>
          </w:pPr>
          <w:r w:rsidRPr="00DA0807">
            <w:rPr>
              <w:rFonts w:cstheme="minorHAnsi"/>
              <w:sz w:val="24"/>
              <w:szCs w:val="24"/>
            </w:rPr>
            <w:t>Finally, performance monitoring and feedback mechanisms should be included in an effective budgeting system. Regular variance analysis, which involves comparing actual performance to budgeted figures, enables the implementation of corrective actions in a timely manner. Performance evaluations facilitate continuous improvement in financial planning, enhance accountability, and improve financial discipline</w:t>
          </w:r>
          <w:r w:rsidRPr="006A4118">
            <w:rPr>
              <w:rFonts w:cstheme="minorHAnsi"/>
              <w:i/>
              <w:iCs/>
              <w:sz w:val="24"/>
              <w:szCs w:val="24"/>
            </w:rPr>
            <w:t xml:space="preserve"> (Anthony &amp; Govindarajan, 2017).</w:t>
          </w:r>
          <w:r w:rsidR="00D74EF6">
            <w:rPr>
              <w:rFonts w:cstheme="minorHAnsi"/>
              <w:i/>
              <w:iCs/>
              <w:sz w:val="24"/>
              <w:szCs w:val="24"/>
            </w:rPr>
            <w:t xml:space="preserve"> </w:t>
          </w:r>
          <w:r w:rsidRPr="00DA0807">
            <w:rPr>
              <w:rFonts w:cstheme="minorHAnsi"/>
              <w:sz w:val="24"/>
              <w:szCs w:val="24"/>
            </w:rPr>
            <w:t>Financial inefficiencies may result from the failure to detect budget variances in the absence of monitoring mechanisms.</w:t>
          </w:r>
        </w:p>
        <w:p w14:paraId="6458FB24" w14:textId="77777777" w:rsidR="006A4118" w:rsidRPr="006A4118" w:rsidRDefault="006A4118" w:rsidP="00DA0807">
          <w:pPr>
            <w:rPr>
              <w:rFonts w:cstheme="minorHAnsi"/>
              <w:i/>
              <w:iCs/>
              <w:sz w:val="24"/>
              <w:szCs w:val="24"/>
            </w:rPr>
          </w:pPr>
        </w:p>
        <w:p w14:paraId="632097CC" w14:textId="4A4905D0" w:rsidR="00DA0807" w:rsidRDefault="00DA0807" w:rsidP="006A4118">
          <w:pPr>
            <w:pStyle w:val="Heading2"/>
          </w:pPr>
          <w:bookmarkStart w:id="13" w:name="_Toc194011922"/>
          <w:r w:rsidRPr="00DA0807">
            <w:t>The Role of Behaviour in Budgeting</w:t>
          </w:r>
          <w:bookmarkEnd w:id="13"/>
        </w:p>
        <w:p w14:paraId="696CE42C" w14:textId="77777777" w:rsidR="006A4118" w:rsidRPr="006A4118" w:rsidRDefault="006A4118" w:rsidP="006A4118"/>
        <w:p w14:paraId="746C4C7D" w14:textId="77777777" w:rsidR="00DA0807" w:rsidRPr="00DA0807" w:rsidRDefault="00DA0807" w:rsidP="00DA0807">
          <w:pPr>
            <w:rPr>
              <w:rFonts w:cstheme="minorHAnsi"/>
              <w:sz w:val="24"/>
              <w:szCs w:val="24"/>
            </w:rPr>
          </w:pPr>
          <w:r w:rsidRPr="00DA0807">
            <w:rPr>
              <w:rFonts w:cstheme="minorHAnsi"/>
              <w:sz w:val="24"/>
              <w:szCs w:val="24"/>
            </w:rPr>
            <w:t>The success of a budgeting system is not exclusively contingent upon technical aspects; human behaviour is a critical factor in its implementation. Management must be cognisant of behavioural factors that can affect employee responses to budgeting and budgetary control.</w:t>
          </w:r>
        </w:p>
        <w:p w14:paraId="79BF6060" w14:textId="77777777" w:rsidR="00DA0807" w:rsidRPr="00DA0807" w:rsidRDefault="00DA0807" w:rsidP="00DA0807">
          <w:pPr>
            <w:rPr>
              <w:rFonts w:cstheme="minorHAnsi"/>
              <w:sz w:val="24"/>
              <w:szCs w:val="24"/>
            </w:rPr>
          </w:pPr>
          <w:r w:rsidRPr="00D74EF6">
            <w:rPr>
              <w:rFonts w:cstheme="minorHAnsi"/>
              <w:b/>
              <w:bCs/>
              <w:sz w:val="24"/>
              <w:szCs w:val="24"/>
            </w:rPr>
            <w:t>Employee participation and ownership</w:t>
          </w:r>
          <w:r w:rsidRPr="00DA0807">
            <w:rPr>
              <w:rFonts w:cstheme="minorHAnsi"/>
              <w:sz w:val="24"/>
              <w:szCs w:val="24"/>
            </w:rPr>
            <w:t xml:space="preserve"> in the budgeting process are among the most critical behavioural factors that managers should evaluate. When employees are actively engaged in the preparation of budgets, they are more likely to experience a sense of responsibility and accountability for meeting financial objectives. This sense of ownership results in heightened motivation and commitment, which in turn improves the overall performance of the organisation. Employees may become disengaged and less inclined to </w:t>
          </w:r>
          <w:r w:rsidRPr="00DA0807">
            <w:rPr>
              <w:rFonts w:cstheme="minorHAnsi"/>
              <w:sz w:val="24"/>
              <w:szCs w:val="24"/>
            </w:rPr>
            <w:lastRenderedPageBreak/>
            <w:t xml:space="preserve">pursue budgetary objectives if they perceive budgeting as a process that is imposed upon them without their consent. Consequently, the alignment between organisational objectives and employee efforts can be enhanced by promoting a participatory approach to budget preparation </w:t>
          </w:r>
          <w:r w:rsidRPr="00DA0807">
            <w:rPr>
              <w:rFonts w:cstheme="minorHAnsi"/>
              <w:i/>
              <w:iCs/>
              <w:sz w:val="24"/>
              <w:szCs w:val="24"/>
            </w:rPr>
            <w:t>(Libby &amp; Lindsay, 2010).</w:t>
          </w:r>
        </w:p>
        <w:p w14:paraId="3DE14494" w14:textId="648D2382" w:rsidR="00DA0807" w:rsidRPr="00DA0807" w:rsidRDefault="00DA0807" w:rsidP="00DA0807">
          <w:pPr>
            <w:rPr>
              <w:rFonts w:cstheme="minorHAnsi"/>
              <w:sz w:val="24"/>
              <w:szCs w:val="24"/>
            </w:rPr>
          </w:pPr>
          <w:r w:rsidRPr="006A4118">
            <w:rPr>
              <w:rFonts w:cstheme="minorHAnsi"/>
              <w:b/>
              <w:bCs/>
              <w:sz w:val="24"/>
              <w:szCs w:val="24"/>
            </w:rPr>
            <w:t>Resistance to change</w:t>
          </w:r>
          <w:r w:rsidRPr="00DA0807">
            <w:rPr>
              <w:rFonts w:cstheme="minorHAnsi"/>
              <w:sz w:val="24"/>
              <w:szCs w:val="24"/>
            </w:rPr>
            <w:t xml:space="preserve"> is another critical behavioural factor that frequently manifests when organisations implement a novel budgeting system. Employees may be concerned that the implementation of more stringent budgetary controls will result in an increased burden, job insecurity, or increased accountability. The manifestation of resistance can be passive non-compliance, active opposition, or a decline in morale. To reduce resistance, managers must guarantee that the purpose and advantages of budgeting are communicated in a transparent manner. Encouraging acceptance of the new system and alleviating concerns can also be achieved by offering employees sufficient training and support during the transition period </w:t>
          </w:r>
          <w:r w:rsidRPr="00DA0807">
            <w:rPr>
              <w:rFonts w:cstheme="minorHAnsi"/>
              <w:i/>
              <w:iCs/>
              <w:sz w:val="24"/>
              <w:szCs w:val="24"/>
            </w:rPr>
            <w:t>(Drury, 2018).</w:t>
          </w:r>
        </w:p>
        <w:p w14:paraId="0610A56E" w14:textId="6B033AC2" w:rsidR="00DA0807" w:rsidRPr="00DA0807" w:rsidRDefault="00DA0807" w:rsidP="00DA0807">
          <w:pPr>
            <w:rPr>
              <w:rFonts w:cstheme="minorHAnsi"/>
              <w:sz w:val="24"/>
              <w:szCs w:val="24"/>
            </w:rPr>
          </w:pPr>
          <w:r w:rsidRPr="00DA0807">
            <w:rPr>
              <w:rFonts w:cstheme="minorHAnsi"/>
              <w:sz w:val="24"/>
              <w:szCs w:val="24"/>
            </w:rPr>
            <w:t xml:space="preserve">Another behavioural concern that organisations must address is </w:t>
          </w:r>
          <w:r w:rsidRPr="006A4118">
            <w:rPr>
              <w:rFonts w:cstheme="minorHAnsi"/>
              <w:b/>
              <w:bCs/>
              <w:sz w:val="24"/>
              <w:szCs w:val="24"/>
            </w:rPr>
            <w:t>budgetary rigidity</w:t>
          </w:r>
          <w:r w:rsidRPr="00DA0807">
            <w:rPr>
              <w:rFonts w:cstheme="minorHAnsi"/>
              <w:sz w:val="24"/>
              <w:szCs w:val="24"/>
            </w:rPr>
            <w:t xml:space="preserve">. This occurs when employees intentionally inflate expenses or underestimate revenue projections to establish a buffer that facilitates the attainment of budgetary objectives. Although managers may have some latitude in meeting financial objectives due to </w:t>
          </w:r>
          <w:r w:rsidRPr="006A4118">
            <w:rPr>
              <w:rFonts w:cstheme="minorHAnsi"/>
              <w:b/>
              <w:bCs/>
              <w:sz w:val="24"/>
              <w:szCs w:val="24"/>
            </w:rPr>
            <w:t>budgetary slack</w:t>
          </w:r>
          <w:r w:rsidRPr="00DA0807">
            <w:rPr>
              <w:rFonts w:cstheme="minorHAnsi"/>
              <w:sz w:val="24"/>
              <w:szCs w:val="24"/>
            </w:rPr>
            <w:t xml:space="preserve">, it can also result in inefficiencies, wasted resources, and distorted financial performance assessments. To reduce budgetary slack, managers should foster a culture of ethical responsibility and honesty, ensuring that performance evaluations are based on realistic and equitable expectations </w:t>
          </w:r>
          <w:r w:rsidRPr="00DA0807">
            <w:rPr>
              <w:rFonts w:cstheme="minorHAnsi"/>
              <w:i/>
              <w:iCs/>
              <w:sz w:val="24"/>
              <w:szCs w:val="24"/>
            </w:rPr>
            <w:t>(Horngren et al., 2021).</w:t>
          </w:r>
        </w:p>
        <w:p w14:paraId="47A72143" w14:textId="0C90EB8F" w:rsidR="00DA0807" w:rsidRPr="00DA0807" w:rsidRDefault="00DA0807" w:rsidP="00DA0807">
          <w:pPr>
            <w:rPr>
              <w:rFonts w:cstheme="minorHAnsi"/>
              <w:sz w:val="24"/>
              <w:szCs w:val="24"/>
            </w:rPr>
          </w:pPr>
          <w:r w:rsidRPr="00DA0807">
            <w:rPr>
              <w:rFonts w:cstheme="minorHAnsi"/>
              <w:sz w:val="24"/>
              <w:szCs w:val="24"/>
            </w:rPr>
            <w:t xml:space="preserve">When instituting budgeting systems, management must also consider the significant behavioural aspects of </w:t>
          </w:r>
          <w:r w:rsidRPr="006A4118">
            <w:rPr>
              <w:rFonts w:cstheme="minorHAnsi"/>
              <w:b/>
              <w:bCs/>
              <w:sz w:val="24"/>
              <w:szCs w:val="24"/>
            </w:rPr>
            <w:t>performance pressure and stress</w:t>
          </w:r>
          <w:r w:rsidRPr="00DA0807">
            <w:rPr>
              <w:rFonts w:cstheme="minorHAnsi"/>
              <w:sz w:val="24"/>
              <w:szCs w:val="24"/>
            </w:rPr>
            <w:t xml:space="preserve">. Employees may experience excessive tension and anxiety when budgets establish overly ambitious financial objectives. Burnout, job dissatisfaction, and even unethical behaviour, such as manipulating financial data to meet targets, can result from this pressure. Managers are required to guarantee that budgetary objectives are demanding, yet feasible and within reach. The provision of sufficient resources, support, and recognition for employees' contributions can assist in the preservation of a harmonious equilibrium between performance expectations and employee well-being </w:t>
          </w:r>
          <w:r w:rsidRPr="00DA0807">
            <w:rPr>
              <w:rFonts w:cstheme="minorHAnsi"/>
              <w:i/>
              <w:iCs/>
              <w:sz w:val="24"/>
              <w:szCs w:val="24"/>
            </w:rPr>
            <w:t>(Hope &amp; Fraser, 2003).</w:t>
          </w:r>
        </w:p>
        <w:p w14:paraId="71B3D8EF" w14:textId="77777777" w:rsidR="00DA0807" w:rsidRPr="00DA0807" w:rsidRDefault="00DA0807" w:rsidP="00DA0807">
          <w:pPr>
            <w:rPr>
              <w:rFonts w:cstheme="minorHAnsi"/>
              <w:sz w:val="24"/>
              <w:szCs w:val="24"/>
            </w:rPr>
          </w:pPr>
        </w:p>
        <w:p w14:paraId="1B96419C" w14:textId="3E637F05" w:rsidR="00DA0807" w:rsidRDefault="00DA0807" w:rsidP="00DA0807">
          <w:pPr>
            <w:pStyle w:val="Heading1"/>
          </w:pPr>
          <w:bookmarkStart w:id="14" w:name="_Toc194011923"/>
          <w:r w:rsidRPr="00DA0807">
            <w:t xml:space="preserve">4. </w:t>
          </w:r>
          <w:r w:rsidRPr="007B18B9">
            <w:rPr>
              <w:rFonts w:asciiTheme="minorHAnsi" w:hAnsiTheme="minorHAnsi" w:cstheme="minorHAnsi"/>
            </w:rPr>
            <w:t xml:space="preserve">The traditional </w:t>
          </w:r>
          <w:r w:rsidR="007B18B9">
            <w:rPr>
              <w:rFonts w:asciiTheme="minorHAnsi" w:hAnsiTheme="minorHAnsi" w:cstheme="minorHAnsi"/>
            </w:rPr>
            <w:t>b</w:t>
          </w:r>
          <w:r w:rsidRPr="007B18B9">
            <w:rPr>
              <w:rFonts w:asciiTheme="minorHAnsi" w:hAnsiTheme="minorHAnsi" w:cstheme="minorHAnsi"/>
            </w:rPr>
            <w:t xml:space="preserve">udgeting in a </w:t>
          </w:r>
          <w:r w:rsidR="007B18B9">
            <w:rPr>
              <w:rFonts w:asciiTheme="minorHAnsi" w:hAnsiTheme="minorHAnsi" w:cstheme="minorHAnsi"/>
            </w:rPr>
            <w:t>r</w:t>
          </w:r>
          <w:r w:rsidRPr="007B18B9">
            <w:rPr>
              <w:rFonts w:asciiTheme="minorHAnsi" w:hAnsiTheme="minorHAnsi" w:cstheme="minorHAnsi"/>
            </w:rPr>
            <w:t xml:space="preserve">apidly </w:t>
          </w:r>
          <w:r w:rsidR="007B18B9">
            <w:rPr>
              <w:rFonts w:asciiTheme="minorHAnsi" w:hAnsiTheme="minorHAnsi" w:cstheme="minorHAnsi"/>
            </w:rPr>
            <w:t>e</w:t>
          </w:r>
          <w:r w:rsidRPr="007B18B9">
            <w:rPr>
              <w:rFonts w:asciiTheme="minorHAnsi" w:hAnsiTheme="minorHAnsi" w:cstheme="minorHAnsi"/>
            </w:rPr>
            <w:t xml:space="preserve">volving </w:t>
          </w:r>
          <w:r w:rsidR="007B18B9">
            <w:rPr>
              <w:rFonts w:asciiTheme="minorHAnsi" w:hAnsiTheme="minorHAnsi" w:cstheme="minorHAnsi"/>
            </w:rPr>
            <w:t>b</w:t>
          </w:r>
          <w:r w:rsidRPr="007B18B9">
            <w:rPr>
              <w:rFonts w:asciiTheme="minorHAnsi" w:hAnsiTheme="minorHAnsi" w:cstheme="minorHAnsi"/>
            </w:rPr>
            <w:t xml:space="preserve">usiness </w:t>
          </w:r>
          <w:r w:rsidR="007B18B9">
            <w:rPr>
              <w:rFonts w:asciiTheme="minorHAnsi" w:hAnsiTheme="minorHAnsi" w:cstheme="minorHAnsi"/>
            </w:rPr>
            <w:t>e</w:t>
          </w:r>
          <w:r w:rsidRPr="007B18B9">
            <w:rPr>
              <w:rFonts w:asciiTheme="minorHAnsi" w:hAnsiTheme="minorHAnsi" w:cstheme="minorHAnsi"/>
            </w:rPr>
            <w:t>nvironment</w:t>
          </w:r>
          <w:bookmarkEnd w:id="14"/>
          <w:r w:rsidR="007B18B9">
            <w:rPr>
              <w:rFonts w:asciiTheme="minorHAnsi" w:hAnsiTheme="minorHAnsi" w:cstheme="minorHAnsi"/>
            </w:rPr>
            <w:t>.</w:t>
          </w:r>
        </w:p>
        <w:p w14:paraId="4BA7C708" w14:textId="77777777" w:rsidR="00DA0807" w:rsidRPr="00DA0807" w:rsidRDefault="00DA0807" w:rsidP="00DA0807"/>
        <w:p w14:paraId="6E5FD004" w14:textId="77777777" w:rsidR="00DA0807" w:rsidRPr="00DA0807" w:rsidRDefault="00DA0807" w:rsidP="00DA0807">
          <w:pPr>
            <w:rPr>
              <w:rFonts w:cstheme="minorHAnsi"/>
              <w:sz w:val="24"/>
              <w:szCs w:val="24"/>
            </w:rPr>
          </w:pPr>
          <w:r w:rsidRPr="00DA0807">
            <w:rPr>
              <w:rFonts w:cstheme="minorHAnsi"/>
              <w:sz w:val="24"/>
              <w:szCs w:val="24"/>
            </w:rPr>
            <w:t>For decades, conventional budgeting techniques, including incremental budgeting and line-item budgeting, have been extensively employed. Nevertheless, the efficacy of these methods is restricted by their numerous deficiencies in the swiftly evolving business environment of the present day.</w:t>
          </w:r>
        </w:p>
        <w:p w14:paraId="6CBC1B31" w14:textId="21300CDC" w:rsidR="00DA0807" w:rsidRPr="00DA0807" w:rsidRDefault="00DA0807" w:rsidP="00DA0807">
          <w:pPr>
            <w:rPr>
              <w:rFonts w:cstheme="minorHAnsi"/>
              <w:sz w:val="24"/>
              <w:szCs w:val="24"/>
            </w:rPr>
          </w:pPr>
          <w:r w:rsidRPr="00D74EF6">
            <w:rPr>
              <w:rFonts w:cstheme="minorHAnsi"/>
              <w:b/>
              <w:bCs/>
              <w:sz w:val="24"/>
              <w:szCs w:val="24"/>
            </w:rPr>
            <w:lastRenderedPageBreak/>
            <w:t>The rigidity and inflexibility of traditional budgeting</w:t>
          </w:r>
          <w:r w:rsidRPr="00DA0807">
            <w:rPr>
              <w:rFonts w:cstheme="minorHAnsi"/>
              <w:sz w:val="24"/>
              <w:szCs w:val="24"/>
            </w:rPr>
            <w:t xml:space="preserve"> are among its most significant deficiencies. Most conventional budgets are static, which means that they are predicated on fixed assumptions that do not account for market fluctuations. In industries that are undergoing rapid technological advancements or economic uncertainties, organisations may be unable to respond effectively to changes due to the rapid obsolescence of rigid budgets </w:t>
          </w:r>
          <w:r w:rsidRPr="00DA0807">
            <w:rPr>
              <w:rFonts w:cstheme="minorHAnsi"/>
              <w:i/>
              <w:iCs/>
              <w:sz w:val="24"/>
              <w:szCs w:val="24"/>
            </w:rPr>
            <w:t>(Hope &amp; Fraser, 2003).</w:t>
          </w:r>
        </w:p>
        <w:p w14:paraId="076C1CD1" w14:textId="0C221653" w:rsidR="00DA0807" w:rsidRPr="00DA0807" w:rsidRDefault="00D74EF6" w:rsidP="00DA0807">
          <w:pPr>
            <w:rPr>
              <w:rFonts w:cstheme="minorHAnsi"/>
              <w:sz w:val="24"/>
              <w:szCs w:val="24"/>
            </w:rPr>
          </w:pPr>
          <w:r>
            <w:rPr>
              <w:rFonts w:cstheme="minorHAnsi"/>
              <w:sz w:val="24"/>
              <w:szCs w:val="24"/>
            </w:rPr>
            <w:t>Also</w:t>
          </w:r>
          <w:r w:rsidR="00DA0807" w:rsidRPr="00DA0807">
            <w:rPr>
              <w:rFonts w:cstheme="minorHAnsi"/>
              <w:sz w:val="24"/>
              <w:szCs w:val="24"/>
            </w:rPr>
            <w:t xml:space="preserve">, conventional budgeting is a </w:t>
          </w:r>
          <w:r w:rsidR="00DA0807" w:rsidRPr="00D74EF6">
            <w:rPr>
              <w:rFonts w:cstheme="minorHAnsi"/>
              <w:b/>
              <w:bCs/>
              <w:sz w:val="24"/>
              <w:szCs w:val="24"/>
            </w:rPr>
            <w:t>time-consuming</w:t>
          </w:r>
          <w:r w:rsidR="00DA0807" w:rsidRPr="00DA0807">
            <w:rPr>
              <w:rFonts w:cstheme="minorHAnsi"/>
              <w:sz w:val="24"/>
              <w:szCs w:val="24"/>
            </w:rPr>
            <w:t xml:space="preserve"> endeavour. The process of developing a budget can require several months, and it may be obsolete by the time it is finalised. This inefficiency impedes the ability of organisations to make rapid, data-driven decisions that are essential in a dynamic environment </w:t>
          </w:r>
          <w:r w:rsidR="00DA0807" w:rsidRPr="00DA0807">
            <w:rPr>
              <w:rFonts w:cstheme="minorHAnsi"/>
              <w:i/>
              <w:iCs/>
              <w:sz w:val="24"/>
              <w:szCs w:val="24"/>
            </w:rPr>
            <w:t>(Libby &amp; Lindsay, 2010).</w:t>
          </w:r>
        </w:p>
        <w:p w14:paraId="599A34B2" w14:textId="77777777" w:rsidR="00DA0807" w:rsidRPr="00DA0807" w:rsidRDefault="00DA0807" w:rsidP="00DA0807">
          <w:pPr>
            <w:rPr>
              <w:rFonts w:cstheme="minorHAnsi"/>
              <w:sz w:val="24"/>
              <w:szCs w:val="24"/>
            </w:rPr>
          </w:pPr>
          <w:r w:rsidRPr="00DA0807">
            <w:rPr>
              <w:rFonts w:cstheme="minorHAnsi"/>
              <w:sz w:val="24"/>
              <w:szCs w:val="24"/>
            </w:rPr>
            <w:t xml:space="preserve">Additionally, conventional budgeting frequently </w:t>
          </w:r>
          <w:r w:rsidRPr="00D74EF6">
            <w:rPr>
              <w:rFonts w:cstheme="minorHAnsi"/>
              <w:b/>
              <w:bCs/>
              <w:sz w:val="24"/>
              <w:szCs w:val="24"/>
            </w:rPr>
            <w:t>prioritises cost control over value creation</w:t>
          </w:r>
          <w:r w:rsidRPr="00DA0807">
            <w:rPr>
              <w:rFonts w:cstheme="minorHAnsi"/>
              <w:sz w:val="24"/>
              <w:szCs w:val="24"/>
            </w:rPr>
            <w:t xml:space="preserve">. Organisations prioritise the achievement of predetermined budgetary constraints over the investigation of opportunities for innovation and long-term expansion. This methodology may result in short-term decision-making that undermines competitiveness </w:t>
          </w:r>
          <w:r w:rsidRPr="00DA0807">
            <w:rPr>
              <w:rFonts w:cstheme="minorHAnsi"/>
              <w:i/>
              <w:iCs/>
              <w:sz w:val="24"/>
              <w:szCs w:val="24"/>
            </w:rPr>
            <w:t>(Anthony &amp; Govindarajan, 2017).</w:t>
          </w:r>
        </w:p>
        <w:p w14:paraId="0BE48867" w14:textId="77777777" w:rsidR="00DA0807" w:rsidRPr="00DA0807" w:rsidRDefault="00DA0807" w:rsidP="00DA0807">
          <w:pPr>
            <w:rPr>
              <w:rFonts w:cstheme="minorHAnsi"/>
              <w:sz w:val="24"/>
              <w:szCs w:val="24"/>
            </w:rPr>
          </w:pPr>
          <w:r w:rsidRPr="00DA0807">
            <w:rPr>
              <w:rFonts w:cstheme="minorHAnsi"/>
              <w:sz w:val="24"/>
              <w:szCs w:val="24"/>
            </w:rPr>
            <w:t xml:space="preserve">Furthermore, </w:t>
          </w:r>
          <w:r w:rsidRPr="004A1DC5">
            <w:rPr>
              <w:rFonts w:cstheme="minorHAnsi"/>
              <w:b/>
              <w:bCs/>
              <w:sz w:val="24"/>
              <w:szCs w:val="24"/>
            </w:rPr>
            <w:t>aberrant behaviours</w:t>
          </w:r>
          <w:r w:rsidRPr="00DA0807">
            <w:rPr>
              <w:rFonts w:cstheme="minorHAnsi"/>
              <w:sz w:val="24"/>
              <w:szCs w:val="24"/>
            </w:rPr>
            <w:t xml:space="preserve"> may be fostered by conventional budgeting. Employees may manipulate figures, engage in </w:t>
          </w:r>
          <w:r w:rsidRPr="004A1DC5">
            <w:rPr>
              <w:rFonts w:cstheme="minorHAnsi"/>
              <w:b/>
              <w:bCs/>
              <w:sz w:val="24"/>
              <w:szCs w:val="24"/>
            </w:rPr>
            <w:t>budgetary slack</w:t>
          </w:r>
          <w:r w:rsidRPr="00DA0807">
            <w:rPr>
              <w:rFonts w:cstheme="minorHAnsi"/>
              <w:sz w:val="24"/>
              <w:szCs w:val="24"/>
            </w:rPr>
            <w:t xml:space="preserve">, or adopt unethical financial practices to ensure that they meet budget objectives </w:t>
          </w:r>
          <w:r w:rsidRPr="00DA0807">
            <w:rPr>
              <w:rFonts w:cstheme="minorHAnsi"/>
              <w:i/>
              <w:iCs/>
              <w:sz w:val="24"/>
              <w:szCs w:val="24"/>
            </w:rPr>
            <w:t>(Horngren et al., 2021).</w:t>
          </w:r>
          <w:r w:rsidRPr="00DA0807">
            <w:rPr>
              <w:rFonts w:cstheme="minorHAnsi"/>
              <w:sz w:val="24"/>
              <w:szCs w:val="24"/>
            </w:rPr>
            <w:t xml:space="preserve"> These behaviours decrease the efficacy of budgetary control and compromise the integrity of financial reporting.</w:t>
          </w:r>
        </w:p>
        <w:p w14:paraId="29CB7389" w14:textId="7E8B5066" w:rsidR="00DA0807" w:rsidRPr="00DA0807" w:rsidRDefault="00DA0807" w:rsidP="00DA0807">
          <w:pPr>
            <w:rPr>
              <w:rFonts w:cstheme="minorHAnsi"/>
              <w:sz w:val="24"/>
              <w:szCs w:val="24"/>
            </w:rPr>
          </w:pPr>
          <w:r w:rsidRPr="00DA0807">
            <w:rPr>
              <w:rFonts w:cstheme="minorHAnsi"/>
              <w:sz w:val="24"/>
              <w:szCs w:val="24"/>
            </w:rPr>
            <w:t>Organisations should contemplate alternative strategies, including zero-based budgeting, rolling budgets, and beyond budgeting, to overcome these constraints. These methods enable a greater degree of adaptability, continuous updates, and a concentration on long-term strategic objectives rather than short-term cost constraints.</w:t>
          </w:r>
        </w:p>
        <w:p w14:paraId="1D198EC9" w14:textId="06773D24" w:rsidR="00FE2E26" w:rsidRDefault="00DA0807" w:rsidP="00B32814">
          <w:pPr>
            <w:rPr>
              <w:rFonts w:cstheme="minorHAnsi"/>
              <w:sz w:val="24"/>
              <w:szCs w:val="24"/>
            </w:rPr>
          </w:pPr>
          <w:r w:rsidRPr="00DA0807">
            <w:rPr>
              <w:rFonts w:cstheme="minorHAnsi"/>
              <w:sz w:val="24"/>
              <w:szCs w:val="24"/>
            </w:rPr>
            <w:t>For a budgeting and budgetary control system to be successful, organisations must establish and maintain defined objectives, ensure effective communication, secure top management support, and maintain flexibility. Additionally, it is imperative to meticulously manage behavioural factors, including employee participation, resistance to change, budgetary flexibility, and performance pressure. While traditional budgeting methods are widely employed, their efficacy is restricted by their inherent flaws in a business environment that is rapidly evolving. To improve financial planning and control, organisations should investigate contemporary budgeting strategies that emphasise strategic alignment, efficiency, and adaptability.</w:t>
          </w:r>
          <w:r w:rsidR="004A1DC5" w:rsidRPr="004A1DC5">
            <w:rPr>
              <w:rFonts w:cstheme="minorHAnsi"/>
              <w:sz w:val="24"/>
              <w:szCs w:val="24"/>
            </w:rPr>
            <w:t xml:space="preserve"> The implementation of contemporary budgeting methods that offer flexibility, strategic alignment, and improved decision-making capacities should be something that organisations should seriously consider getting.</w:t>
          </w:r>
        </w:p>
        <w:p w14:paraId="47B0E3B9" w14:textId="77777777" w:rsidR="00D74EF6" w:rsidRDefault="00D74EF6" w:rsidP="00B32814">
          <w:pPr>
            <w:rPr>
              <w:rFonts w:cstheme="minorHAnsi"/>
              <w:sz w:val="24"/>
              <w:szCs w:val="24"/>
            </w:rPr>
          </w:pPr>
        </w:p>
        <w:p w14:paraId="3D7BDB81" w14:textId="77777777" w:rsidR="00D74EF6" w:rsidRDefault="00D74EF6" w:rsidP="00B32814">
          <w:pPr>
            <w:rPr>
              <w:rFonts w:cstheme="minorHAnsi"/>
              <w:sz w:val="24"/>
              <w:szCs w:val="24"/>
            </w:rPr>
          </w:pPr>
        </w:p>
        <w:p w14:paraId="0AE508D4" w14:textId="77777777" w:rsidR="00D74EF6" w:rsidRDefault="00D74EF6" w:rsidP="00B32814">
          <w:pPr>
            <w:rPr>
              <w:rFonts w:cstheme="minorHAnsi"/>
              <w:sz w:val="24"/>
              <w:szCs w:val="24"/>
            </w:rPr>
          </w:pPr>
        </w:p>
        <w:p w14:paraId="596E4930" w14:textId="77777777" w:rsidR="00D74EF6" w:rsidRPr="000A48DA" w:rsidRDefault="00D74EF6" w:rsidP="00B32814">
          <w:pPr>
            <w:rPr>
              <w:rFonts w:cstheme="minorHAnsi"/>
              <w:sz w:val="24"/>
              <w:szCs w:val="24"/>
            </w:rPr>
          </w:pPr>
        </w:p>
        <w:p w14:paraId="7202FDFC" w14:textId="3A0040E8" w:rsidR="00AA2A91" w:rsidRPr="00623F2B" w:rsidRDefault="00AA2A91" w:rsidP="00AA2A91">
          <w:pPr>
            <w:pStyle w:val="Heading1"/>
            <w:rPr>
              <w:rFonts w:asciiTheme="minorHAnsi" w:hAnsiTheme="minorHAnsi" w:cstheme="minorHAnsi"/>
              <w:sz w:val="28"/>
              <w:szCs w:val="28"/>
            </w:rPr>
          </w:pPr>
          <w:bookmarkStart w:id="15" w:name="_Toc194011924"/>
          <w:r w:rsidRPr="00623F2B">
            <w:rPr>
              <w:rFonts w:asciiTheme="minorHAnsi" w:hAnsiTheme="minorHAnsi" w:cstheme="minorHAnsi"/>
              <w:sz w:val="28"/>
              <w:szCs w:val="28"/>
            </w:rPr>
            <w:lastRenderedPageBreak/>
            <w:t>Bibliography</w:t>
          </w:r>
          <w:bookmarkEnd w:id="15"/>
        </w:p>
        <w:p w14:paraId="00994BD1" w14:textId="77777777" w:rsidR="00B32814" w:rsidRPr="000A48DA" w:rsidRDefault="00B32814" w:rsidP="00B32814">
          <w:pPr>
            <w:rPr>
              <w:rFonts w:cstheme="minorHAnsi"/>
              <w:sz w:val="24"/>
              <w:szCs w:val="24"/>
            </w:rPr>
          </w:pPr>
        </w:p>
        <w:p w14:paraId="77D69E6F" w14:textId="3F506457" w:rsidR="004A11F6" w:rsidRPr="000A48DA" w:rsidRDefault="00B32814" w:rsidP="00B32814">
          <w:pPr>
            <w:pStyle w:val="ListParagraph"/>
            <w:numPr>
              <w:ilvl w:val="0"/>
              <w:numId w:val="12"/>
            </w:numPr>
            <w:rPr>
              <w:rFonts w:cstheme="minorHAnsi"/>
              <w:sz w:val="24"/>
              <w:szCs w:val="24"/>
            </w:rPr>
          </w:pPr>
          <w:r w:rsidRPr="000A48DA">
            <w:rPr>
              <w:rFonts w:cstheme="minorHAnsi"/>
              <w:sz w:val="24"/>
              <w:szCs w:val="24"/>
            </w:rPr>
            <w:t xml:space="preserve">Best Business, “15 Best Business Accounts with Overdrafts (2025),” Best Business. Available: </w:t>
          </w:r>
          <w:hyperlink r:id="rId12" w:history="1">
            <w:r w:rsidRPr="000A48DA">
              <w:rPr>
                <w:rStyle w:val="Hyperlink"/>
                <w:rFonts w:cstheme="minorHAnsi"/>
                <w:sz w:val="24"/>
                <w:szCs w:val="24"/>
              </w:rPr>
              <w:t>https://www.bestbusiness.co.uk/business-overdrafts/</w:t>
            </w:r>
          </w:hyperlink>
        </w:p>
        <w:p w14:paraId="533A163E" w14:textId="131767B9" w:rsidR="00B32814" w:rsidRPr="000A48DA" w:rsidRDefault="006A0873" w:rsidP="00B32814">
          <w:pPr>
            <w:pStyle w:val="ListParagraph"/>
            <w:numPr>
              <w:ilvl w:val="0"/>
              <w:numId w:val="12"/>
            </w:numPr>
            <w:rPr>
              <w:rFonts w:cstheme="minorHAnsi"/>
              <w:sz w:val="24"/>
              <w:szCs w:val="24"/>
            </w:rPr>
          </w:pPr>
          <w:r w:rsidRPr="000A48DA">
            <w:rPr>
              <w:rFonts w:cstheme="minorHAnsi"/>
              <w:sz w:val="24"/>
              <w:szCs w:val="24"/>
            </w:rPr>
            <w:t>FRC (Financial Reporting Council), “Home,” FRC (Financial Reporting Council). Available: https://www.frc.org.uk/. [Accessed: Mar. 26, 2025]</w:t>
          </w:r>
        </w:p>
        <w:p w14:paraId="15F8A9DF" w14:textId="3F548FB4" w:rsidR="006A0873" w:rsidRPr="000A48DA" w:rsidRDefault="006A0873" w:rsidP="00B32814">
          <w:pPr>
            <w:pStyle w:val="ListParagraph"/>
            <w:numPr>
              <w:ilvl w:val="0"/>
              <w:numId w:val="12"/>
            </w:numPr>
            <w:rPr>
              <w:rFonts w:cstheme="minorHAnsi"/>
              <w:sz w:val="24"/>
              <w:szCs w:val="24"/>
            </w:rPr>
          </w:pPr>
          <w:r w:rsidRPr="000A48DA">
            <w:rPr>
              <w:rFonts w:cstheme="minorHAnsi"/>
              <w:sz w:val="24"/>
              <w:szCs w:val="24"/>
            </w:rPr>
            <w:t>“Financial times,” Financial Times. Available: https://www.ft.com/. [Accessed: Mar. 26, 2025]</w:t>
          </w:r>
        </w:p>
        <w:p w14:paraId="373E94FB" w14:textId="65DA938F" w:rsidR="006A0873" w:rsidRPr="000A48DA" w:rsidRDefault="00D03FB6" w:rsidP="00B32814">
          <w:pPr>
            <w:pStyle w:val="ListParagraph"/>
            <w:numPr>
              <w:ilvl w:val="0"/>
              <w:numId w:val="12"/>
            </w:numPr>
            <w:rPr>
              <w:rFonts w:cstheme="minorHAnsi"/>
              <w:sz w:val="24"/>
              <w:szCs w:val="24"/>
            </w:rPr>
          </w:pPr>
          <w:r w:rsidRPr="000A48DA">
            <w:rPr>
              <w:rFonts w:cstheme="minorHAnsi"/>
              <w:sz w:val="24"/>
              <w:szCs w:val="24"/>
            </w:rPr>
            <w:t>A. Ganti, “What is a budget? Plus 11 budgeting myths holding you back,” Investopedia, Mar. 26, 2025. Available: https://www.investopedia.com/terms/b/budget.asp. [Accessed: Mar. 27, 2025]</w:t>
          </w:r>
        </w:p>
        <w:p w14:paraId="14BCE57C" w14:textId="234F8DE8" w:rsidR="00D03FB6" w:rsidRPr="000A48DA" w:rsidRDefault="000C7091" w:rsidP="00B32814">
          <w:pPr>
            <w:pStyle w:val="ListParagraph"/>
            <w:numPr>
              <w:ilvl w:val="0"/>
              <w:numId w:val="12"/>
            </w:numPr>
            <w:rPr>
              <w:rFonts w:cstheme="minorHAnsi"/>
              <w:sz w:val="24"/>
              <w:szCs w:val="24"/>
            </w:rPr>
          </w:pPr>
          <w:r w:rsidRPr="000A48DA">
            <w:rPr>
              <w:rFonts w:cstheme="minorHAnsi"/>
              <w:sz w:val="24"/>
              <w:szCs w:val="24"/>
            </w:rPr>
            <w:t xml:space="preserve">W. Team, “Budgeting,” Meaning, Process, Example, Types and Methods, Feb. 09, 2025. Available: </w:t>
          </w:r>
          <w:hyperlink r:id="rId13" w:history="1">
            <w:r w:rsidRPr="000A48DA">
              <w:rPr>
                <w:rStyle w:val="Hyperlink"/>
                <w:rFonts w:cstheme="minorHAnsi"/>
                <w:sz w:val="24"/>
                <w:szCs w:val="24"/>
              </w:rPr>
              <w:t>https://www.wallstreetmojo.com/budgeting-definition/</w:t>
            </w:r>
          </w:hyperlink>
        </w:p>
        <w:p w14:paraId="2F16CAC8" w14:textId="5E67C1BB" w:rsidR="000C7091" w:rsidRPr="000A48DA" w:rsidRDefault="00F27740" w:rsidP="00B32814">
          <w:pPr>
            <w:pStyle w:val="ListParagraph"/>
            <w:numPr>
              <w:ilvl w:val="0"/>
              <w:numId w:val="12"/>
            </w:numPr>
            <w:rPr>
              <w:rFonts w:cstheme="minorHAnsi"/>
              <w:sz w:val="24"/>
              <w:szCs w:val="24"/>
            </w:rPr>
          </w:pPr>
          <w:bookmarkStart w:id="16" w:name="_Hlk193984276"/>
          <w:r w:rsidRPr="000A48DA">
            <w:rPr>
              <w:rFonts w:cstheme="minorHAnsi"/>
              <w:sz w:val="24"/>
              <w:szCs w:val="24"/>
            </w:rPr>
            <w:t xml:space="preserve">T. Vipond, “Profit and Loss Statement (P&amp;L),” Corporate Finance Institute, Jan. 21, 2025. </w:t>
          </w:r>
          <w:bookmarkEnd w:id="16"/>
          <w:r w:rsidRPr="000A48DA">
            <w:rPr>
              <w:rFonts w:cstheme="minorHAnsi"/>
              <w:sz w:val="24"/>
              <w:szCs w:val="24"/>
            </w:rPr>
            <w:t>Available: https://corporatefinanceinstitute.com/resources/accounting/profit-and-loss-statement-pl/. [Accessed: Mar. 27, 2025]</w:t>
          </w:r>
        </w:p>
        <w:p w14:paraId="4313C96D" w14:textId="4A7B4B1E" w:rsidR="00F27740" w:rsidRPr="000A48DA" w:rsidRDefault="00AD02C0" w:rsidP="00B32814">
          <w:pPr>
            <w:pStyle w:val="ListParagraph"/>
            <w:numPr>
              <w:ilvl w:val="0"/>
              <w:numId w:val="12"/>
            </w:numPr>
            <w:rPr>
              <w:rFonts w:cstheme="minorHAnsi"/>
              <w:sz w:val="24"/>
              <w:szCs w:val="24"/>
            </w:rPr>
          </w:pPr>
          <w:r w:rsidRPr="000A48DA">
            <w:rPr>
              <w:rFonts w:cstheme="minorHAnsi"/>
              <w:sz w:val="24"/>
              <w:szCs w:val="24"/>
            </w:rPr>
            <w:t xml:space="preserve">“Profit and loss - Business revenue, costs and profits - Edexcel - GCSE Business Revision - Edexcel - BBC Bitesize,” </w:t>
          </w:r>
          <w:bookmarkStart w:id="17" w:name="_Hlk193984929"/>
          <w:r w:rsidRPr="000A48DA">
            <w:rPr>
              <w:rFonts w:cstheme="minorHAnsi"/>
              <w:sz w:val="24"/>
              <w:szCs w:val="24"/>
            </w:rPr>
            <w:t xml:space="preserve">BBC Bitesize, Jan. 20, 2023. </w:t>
          </w:r>
          <w:bookmarkEnd w:id="17"/>
          <w:r w:rsidRPr="000A48DA">
            <w:rPr>
              <w:rFonts w:cstheme="minorHAnsi"/>
              <w:sz w:val="24"/>
              <w:szCs w:val="24"/>
            </w:rPr>
            <w:t xml:space="preserve">Available: </w:t>
          </w:r>
          <w:hyperlink r:id="rId14" w:history="1">
            <w:r w:rsidRPr="000A48DA">
              <w:rPr>
                <w:rStyle w:val="Hyperlink"/>
                <w:rFonts w:cstheme="minorHAnsi"/>
                <w:sz w:val="24"/>
                <w:szCs w:val="24"/>
              </w:rPr>
              <w:t>https://www.bbc.co.uk/bitesize/guides/zb2shbk/revision/5</w:t>
            </w:r>
          </w:hyperlink>
        </w:p>
        <w:p w14:paraId="60A37056" w14:textId="0A8B85DF" w:rsidR="00AD02C0" w:rsidRPr="000A48DA" w:rsidRDefault="003C2EBC" w:rsidP="00B32814">
          <w:pPr>
            <w:pStyle w:val="ListParagraph"/>
            <w:numPr>
              <w:ilvl w:val="0"/>
              <w:numId w:val="12"/>
            </w:numPr>
            <w:rPr>
              <w:rFonts w:cstheme="minorHAnsi"/>
              <w:sz w:val="24"/>
              <w:szCs w:val="24"/>
            </w:rPr>
          </w:pPr>
          <w:r w:rsidRPr="000A48DA">
            <w:rPr>
              <w:rFonts w:cstheme="minorHAnsi"/>
              <w:sz w:val="24"/>
              <w:szCs w:val="24"/>
            </w:rPr>
            <w:t xml:space="preserve">A. Sahil, “What is Gross Profit and Gross Loss? - Accounting Capital,” Accounting Capital, Jan. 11, 2025. Available: </w:t>
          </w:r>
          <w:hyperlink r:id="rId15" w:history="1">
            <w:r w:rsidRPr="000A48DA">
              <w:rPr>
                <w:rStyle w:val="Hyperlink"/>
                <w:rFonts w:cstheme="minorHAnsi"/>
                <w:sz w:val="24"/>
                <w:szCs w:val="24"/>
              </w:rPr>
              <w:t>https://www.accountingcapital.com/basic-accounting/gross-profit-and-gross-loss/</w:t>
            </w:r>
          </w:hyperlink>
          <w:r w:rsidR="0009296F" w:rsidRPr="000A48DA">
            <w:rPr>
              <w:rFonts w:cstheme="minorHAnsi"/>
              <w:sz w:val="24"/>
              <w:szCs w:val="24"/>
            </w:rPr>
            <w:t>.</w:t>
          </w:r>
        </w:p>
        <w:p w14:paraId="746BCB77" w14:textId="38540689" w:rsidR="003C2EBC" w:rsidRPr="000A48DA" w:rsidRDefault="00FE0DF8" w:rsidP="00B32814">
          <w:pPr>
            <w:pStyle w:val="ListParagraph"/>
            <w:numPr>
              <w:ilvl w:val="0"/>
              <w:numId w:val="12"/>
            </w:numPr>
            <w:rPr>
              <w:rFonts w:cstheme="minorHAnsi"/>
              <w:sz w:val="24"/>
              <w:szCs w:val="24"/>
            </w:rPr>
          </w:pPr>
          <w:r w:rsidRPr="000A48DA">
            <w:rPr>
              <w:rFonts w:cstheme="minorHAnsi"/>
              <w:sz w:val="24"/>
              <w:szCs w:val="24"/>
            </w:rPr>
            <w:t xml:space="preserve">M. Lewis, “Martin Lewis: Are you an overdraft prisoner? How to escape it,” MoneySavingExpert.com, Jun. 09, 2019. Available: </w:t>
          </w:r>
          <w:hyperlink r:id="rId16" w:history="1">
            <w:r w:rsidRPr="000A48DA">
              <w:rPr>
                <w:rStyle w:val="Hyperlink"/>
                <w:rFonts w:cstheme="minorHAnsi"/>
                <w:sz w:val="24"/>
                <w:szCs w:val="24"/>
              </w:rPr>
              <w:t>https://blog.moneysavingexpert.com/2018/11/martin-lewis--are-you-an-overdraft-prisoner--how-to-escape-it/</w:t>
            </w:r>
          </w:hyperlink>
          <w:r w:rsidR="0009296F" w:rsidRPr="000A48DA">
            <w:rPr>
              <w:rFonts w:cstheme="minorHAnsi"/>
              <w:sz w:val="24"/>
              <w:szCs w:val="24"/>
            </w:rPr>
            <w:t>.</w:t>
          </w:r>
        </w:p>
        <w:p w14:paraId="4F0B1638" w14:textId="6F8ABBD0" w:rsidR="00FE0DF8" w:rsidRPr="000A48DA" w:rsidRDefault="0009296F" w:rsidP="00B32814">
          <w:pPr>
            <w:pStyle w:val="ListParagraph"/>
            <w:numPr>
              <w:ilvl w:val="0"/>
              <w:numId w:val="12"/>
            </w:numPr>
            <w:rPr>
              <w:rFonts w:cstheme="minorHAnsi"/>
              <w:sz w:val="24"/>
              <w:szCs w:val="24"/>
            </w:rPr>
          </w:pPr>
          <w:bookmarkStart w:id="18" w:name="_Hlk193996228"/>
          <w:r w:rsidRPr="000A48DA">
            <w:rPr>
              <w:rFonts w:cstheme="minorHAnsi"/>
              <w:sz w:val="24"/>
              <w:szCs w:val="24"/>
            </w:rPr>
            <w:t xml:space="preserve">S. Scott, </w:t>
          </w:r>
          <w:bookmarkEnd w:id="18"/>
          <w:r w:rsidRPr="000A48DA">
            <w:rPr>
              <w:rFonts w:cstheme="minorHAnsi"/>
              <w:sz w:val="24"/>
              <w:szCs w:val="24"/>
            </w:rPr>
            <w:t xml:space="preserve">“Breakeven Point: Definition, examples, and how to calculate - Eason Academy,” Eason Academy, Dec. 27, 2023. Available: </w:t>
          </w:r>
          <w:hyperlink r:id="rId17" w:history="1">
            <w:r w:rsidRPr="000A48DA">
              <w:rPr>
                <w:rStyle w:val="Hyperlink"/>
                <w:rFonts w:cstheme="minorHAnsi"/>
                <w:sz w:val="24"/>
                <w:szCs w:val="24"/>
              </w:rPr>
              <w:t>https://www.easonacademy.com/break-even-point/</w:t>
            </w:r>
          </w:hyperlink>
          <w:r w:rsidRPr="000A48DA">
            <w:rPr>
              <w:rFonts w:cstheme="minorHAnsi"/>
              <w:sz w:val="24"/>
              <w:szCs w:val="24"/>
            </w:rPr>
            <w:t>.</w:t>
          </w:r>
        </w:p>
        <w:p w14:paraId="0E3F9EBE" w14:textId="444DB5FD" w:rsidR="0009296F" w:rsidRPr="000A48DA" w:rsidRDefault="0009296F" w:rsidP="00B32814">
          <w:pPr>
            <w:pStyle w:val="ListParagraph"/>
            <w:numPr>
              <w:ilvl w:val="0"/>
              <w:numId w:val="12"/>
            </w:numPr>
            <w:rPr>
              <w:rFonts w:cstheme="minorHAnsi"/>
              <w:sz w:val="24"/>
              <w:szCs w:val="24"/>
            </w:rPr>
          </w:pPr>
          <w:r w:rsidRPr="000A48DA">
            <w:rPr>
              <w:rFonts w:cstheme="minorHAnsi"/>
              <w:sz w:val="24"/>
              <w:szCs w:val="24"/>
            </w:rPr>
            <w:t xml:space="preserve">J. Schmidt, “Break even analysis,” Corporate Finance Institute, Dec. 04, 2023. Available: </w:t>
          </w:r>
          <w:hyperlink r:id="rId18" w:history="1">
            <w:r w:rsidRPr="000A48DA">
              <w:rPr>
                <w:rStyle w:val="Hyperlink"/>
                <w:rFonts w:cstheme="minorHAnsi"/>
                <w:sz w:val="24"/>
                <w:szCs w:val="24"/>
              </w:rPr>
              <w:t>https://corporatefinanceinstitute.com/resources/accounting/break-even-analysis/</w:t>
            </w:r>
          </w:hyperlink>
          <w:r w:rsidRPr="000A48DA">
            <w:rPr>
              <w:rFonts w:cstheme="minorHAnsi"/>
              <w:sz w:val="24"/>
              <w:szCs w:val="24"/>
            </w:rPr>
            <w:t>.</w:t>
          </w:r>
        </w:p>
        <w:p w14:paraId="6D737AC0" w14:textId="7C5D1338" w:rsidR="0009296F" w:rsidRPr="000A48DA" w:rsidRDefault="002E5050" w:rsidP="00B32814">
          <w:pPr>
            <w:pStyle w:val="ListParagraph"/>
            <w:numPr>
              <w:ilvl w:val="0"/>
              <w:numId w:val="12"/>
            </w:numPr>
            <w:rPr>
              <w:rFonts w:cstheme="minorHAnsi"/>
              <w:sz w:val="24"/>
              <w:szCs w:val="24"/>
            </w:rPr>
          </w:pPr>
          <w:r w:rsidRPr="000A48DA">
            <w:rPr>
              <w:rFonts w:cstheme="minorHAnsi"/>
              <w:sz w:val="24"/>
              <w:szCs w:val="24"/>
            </w:rPr>
            <w:t xml:space="preserve">M. Thakur, “What is Budgeting?,” EDUCBA, Mar. 08, 2024. Available: </w:t>
          </w:r>
          <w:hyperlink r:id="rId19" w:history="1">
            <w:r w:rsidRPr="000A48DA">
              <w:rPr>
                <w:rStyle w:val="Hyperlink"/>
                <w:rFonts w:cstheme="minorHAnsi"/>
                <w:sz w:val="24"/>
                <w:szCs w:val="24"/>
              </w:rPr>
              <w:t>https://www.educba.com/what-is-budgeting/</w:t>
            </w:r>
          </w:hyperlink>
        </w:p>
        <w:p w14:paraId="2B26A6EF" w14:textId="6D23E1EB" w:rsidR="002E5050" w:rsidRPr="000A48DA" w:rsidRDefault="00963E00" w:rsidP="00B32814">
          <w:pPr>
            <w:pStyle w:val="ListParagraph"/>
            <w:numPr>
              <w:ilvl w:val="0"/>
              <w:numId w:val="12"/>
            </w:numPr>
            <w:rPr>
              <w:rFonts w:cstheme="minorHAnsi"/>
              <w:sz w:val="24"/>
              <w:szCs w:val="24"/>
            </w:rPr>
          </w:pPr>
          <w:r w:rsidRPr="000A48DA">
            <w:rPr>
              <w:rFonts w:cstheme="minorHAnsi"/>
              <w:sz w:val="24"/>
              <w:szCs w:val="24"/>
            </w:rPr>
            <w:t xml:space="preserve">Sinra, “Budgeting: definition, examples, importance, contents, and preparation processes,” </w:t>
          </w:r>
          <w:bookmarkStart w:id="19" w:name="_Hlk193997607"/>
          <w:r w:rsidRPr="000A48DA">
            <w:rPr>
              <w:rFonts w:cstheme="minorHAnsi"/>
              <w:sz w:val="24"/>
              <w:szCs w:val="24"/>
            </w:rPr>
            <w:t>CFA Journal, May 28, 2021</w:t>
          </w:r>
          <w:bookmarkEnd w:id="19"/>
          <w:r w:rsidRPr="000A48DA">
            <w:rPr>
              <w:rFonts w:cstheme="minorHAnsi"/>
              <w:sz w:val="24"/>
              <w:szCs w:val="24"/>
            </w:rPr>
            <w:t>. Available: https://www.cfajournal.org/budgeting/. [Accessed: Mar. 27, 2025]</w:t>
          </w:r>
        </w:p>
        <w:p w14:paraId="73B4761B" w14:textId="73B12464" w:rsidR="00963E00" w:rsidRPr="000A48DA" w:rsidRDefault="00963E00" w:rsidP="00B32814">
          <w:pPr>
            <w:pStyle w:val="ListParagraph"/>
            <w:numPr>
              <w:ilvl w:val="0"/>
              <w:numId w:val="12"/>
            </w:numPr>
            <w:rPr>
              <w:rFonts w:cstheme="minorHAnsi"/>
              <w:sz w:val="24"/>
              <w:szCs w:val="24"/>
            </w:rPr>
          </w:pPr>
          <w:r w:rsidRPr="000A48DA">
            <w:rPr>
              <w:rFonts w:cstheme="minorHAnsi"/>
              <w:sz w:val="24"/>
              <w:szCs w:val="24"/>
            </w:rPr>
            <w:t xml:space="preserve">“How to prepare a budget for an organization: 4 steps,” Business Insights Blog, Nov. 16, 2021. Available: </w:t>
          </w:r>
          <w:hyperlink r:id="rId20" w:history="1">
            <w:r w:rsidRPr="000A48DA">
              <w:rPr>
                <w:rStyle w:val="Hyperlink"/>
                <w:rFonts w:cstheme="minorHAnsi"/>
                <w:sz w:val="24"/>
                <w:szCs w:val="24"/>
              </w:rPr>
              <w:t>https://online.hbs.edu/blog/post/how-to-prepare-a-budget-for-an-organization</w:t>
            </w:r>
          </w:hyperlink>
        </w:p>
        <w:p w14:paraId="4F905637" w14:textId="758D860B" w:rsidR="00074534" w:rsidRPr="000A48DA" w:rsidRDefault="00E870E4" w:rsidP="007D1947">
          <w:pPr>
            <w:pStyle w:val="ListParagraph"/>
            <w:numPr>
              <w:ilvl w:val="0"/>
              <w:numId w:val="12"/>
            </w:numPr>
            <w:rPr>
              <w:rFonts w:cstheme="minorHAnsi"/>
              <w:sz w:val="24"/>
              <w:szCs w:val="24"/>
            </w:rPr>
          </w:pPr>
          <w:r w:rsidRPr="000A48DA">
            <w:rPr>
              <w:rFonts w:cstheme="minorHAnsi"/>
              <w:sz w:val="24"/>
              <w:szCs w:val="24"/>
            </w:rPr>
            <w:lastRenderedPageBreak/>
            <w:t>C. F. Inventory, “Budgetary Control System: An overview and key features,” Cash Flow Inventory. Available: https://cashflowinventory.com/blog/budgetary-control-system/. [Accessed: Mar. 27, 2025]</w:t>
          </w:r>
        </w:p>
        <w:p w14:paraId="6D39B0E5" w14:textId="38DCBCB5" w:rsidR="000A48DA" w:rsidRPr="000A48DA" w:rsidRDefault="000A48DA" w:rsidP="000A48DA">
          <w:pPr>
            <w:pStyle w:val="ListParagraph"/>
            <w:numPr>
              <w:ilvl w:val="0"/>
              <w:numId w:val="12"/>
            </w:numPr>
            <w:rPr>
              <w:rFonts w:cstheme="minorHAnsi"/>
              <w:sz w:val="24"/>
              <w:szCs w:val="24"/>
            </w:rPr>
          </w:pPr>
          <w:r w:rsidRPr="000A48DA">
            <w:rPr>
              <w:rFonts w:cstheme="minorHAnsi"/>
              <w:sz w:val="24"/>
              <w:szCs w:val="24"/>
            </w:rPr>
            <w:t>Anthony, R. N., &amp; Govindarajan, V. (2017). Management Control Systems. McGraw-Hill Education.</w:t>
          </w:r>
        </w:p>
        <w:p w14:paraId="274BF6F2" w14:textId="46A83C10" w:rsidR="000A48DA" w:rsidRPr="000A48DA" w:rsidRDefault="000A48DA" w:rsidP="000A48DA">
          <w:pPr>
            <w:pStyle w:val="ListParagraph"/>
            <w:numPr>
              <w:ilvl w:val="0"/>
              <w:numId w:val="12"/>
            </w:numPr>
            <w:rPr>
              <w:rFonts w:cstheme="minorHAnsi"/>
              <w:sz w:val="24"/>
              <w:szCs w:val="24"/>
            </w:rPr>
          </w:pPr>
          <w:r w:rsidRPr="000A48DA">
            <w:rPr>
              <w:rFonts w:cstheme="minorHAnsi"/>
              <w:sz w:val="24"/>
              <w:szCs w:val="24"/>
            </w:rPr>
            <w:t>Atrill, P., &amp; McLaney, E. (2020). Management Accounting for Decision Makers. Pearson Education.</w:t>
          </w:r>
        </w:p>
        <w:p w14:paraId="3BABF9A9" w14:textId="6BC80DFE" w:rsidR="000A48DA" w:rsidRPr="000A48DA" w:rsidRDefault="000A48DA" w:rsidP="000A48DA">
          <w:pPr>
            <w:pStyle w:val="ListParagraph"/>
            <w:numPr>
              <w:ilvl w:val="0"/>
              <w:numId w:val="12"/>
            </w:numPr>
            <w:rPr>
              <w:rFonts w:cstheme="minorHAnsi"/>
              <w:sz w:val="24"/>
              <w:szCs w:val="24"/>
            </w:rPr>
          </w:pPr>
          <w:r w:rsidRPr="000A48DA">
            <w:rPr>
              <w:rFonts w:cstheme="minorHAnsi"/>
              <w:sz w:val="24"/>
              <w:szCs w:val="24"/>
            </w:rPr>
            <w:t>Drury, C. (2018). Management and Cost Accounting. Cengage Learning.</w:t>
          </w:r>
        </w:p>
        <w:p w14:paraId="3C01B803" w14:textId="3CF94D06" w:rsidR="000A48DA" w:rsidRPr="000A48DA" w:rsidRDefault="000A48DA" w:rsidP="000A48DA">
          <w:pPr>
            <w:pStyle w:val="ListParagraph"/>
            <w:numPr>
              <w:ilvl w:val="0"/>
              <w:numId w:val="12"/>
            </w:numPr>
            <w:rPr>
              <w:rFonts w:cstheme="minorHAnsi"/>
              <w:sz w:val="24"/>
              <w:szCs w:val="24"/>
            </w:rPr>
          </w:pPr>
          <w:r w:rsidRPr="000A48DA">
            <w:rPr>
              <w:rFonts w:cstheme="minorHAnsi"/>
              <w:sz w:val="24"/>
              <w:szCs w:val="24"/>
            </w:rPr>
            <w:t>Hope, J., &amp; Fraser, R. (2003). Beyond Budgeting: How Managers Can Break Free from the Annual Performance Trap. Harvard Business School Press.</w:t>
          </w:r>
        </w:p>
        <w:p w14:paraId="5C11918D" w14:textId="28FD1139" w:rsidR="000A48DA" w:rsidRPr="000A48DA" w:rsidRDefault="000A48DA" w:rsidP="000A48DA">
          <w:pPr>
            <w:pStyle w:val="ListParagraph"/>
            <w:numPr>
              <w:ilvl w:val="0"/>
              <w:numId w:val="12"/>
            </w:numPr>
            <w:rPr>
              <w:rFonts w:cstheme="minorHAnsi"/>
              <w:sz w:val="24"/>
              <w:szCs w:val="24"/>
            </w:rPr>
          </w:pPr>
          <w:r w:rsidRPr="000A48DA">
            <w:rPr>
              <w:rFonts w:cstheme="minorHAnsi"/>
              <w:sz w:val="24"/>
              <w:szCs w:val="24"/>
            </w:rPr>
            <w:t>Horngren, C. T., Datar, S. M., &amp; Rajan, M. V. (2021). Cost Accounting: A Managerial Emphasis. Pearson Education.</w:t>
          </w:r>
        </w:p>
        <w:p w14:paraId="35E63773" w14:textId="46B17132" w:rsidR="000A48DA" w:rsidRPr="000A48DA" w:rsidRDefault="000A48DA" w:rsidP="000A48DA">
          <w:pPr>
            <w:pStyle w:val="ListParagraph"/>
            <w:numPr>
              <w:ilvl w:val="0"/>
              <w:numId w:val="12"/>
            </w:numPr>
            <w:rPr>
              <w:rFonts w:cstheme="minorHAnsi"/>
              <w:sz w:val="24"/>
              <w:szCs w:val="24"/>
            </w:rPr>
          </w:pPr>
          <w:r w:rsidRPr="000A48DA">
            <w:rPr>
              <w:rFonts w:cstheme="minorHAnsi"/>
              <w:sz w:val="24"/>
              <w:szCs w:val="24"/>
            </w:rPr>
            <w:t>Libby, T., &amp; Lindsay, R. M. (2010). Beyond budgeting or budgeting reconsidered. Management Accounting Research, 21(1), 56-75.</w:t>
          </w:r>
        </w:p>
        <w:p w14:paraId="45E05F3B" w14:textId="5BEA072D" w:rsidR="000A48DA" w:rsidRDefault="000A48DA" w:rsidP="000A48DA">
          <w:pPr>
            <w:pStyle w:val="ListParagraph"/>
            <w:numPr>
              <w:ilvl w:val="0"/>
              <w:numId w:val="12"/>
            </w:numPr>
          </w:pPr>
          <w:r w:rsidRPr="000A48DA">
            <w:rPr>
              <w:rFonts w:cstheme="minorHAnsi"/>
              <w:sz w:val="24"/>
              <w:szCs w:val="24"/>
            </w:rPr>
            <w:t>Lucey, T. (2016). Management Accounting. Cengage Learning.</w:t>
          </w:r>
        </w:p>
        <w:p w14:paraId="041A20B5" w14:textId="5A2C7009" w:rsidR="000A48DA" w:rsidRDefault="00CA58DA" w:rsidP="000A48DA">
          <w:pPr>
            <w:pStyle w:val="ListParagraph"/>
            <w:numPr>
              <w:ilvl w:val="0"/>
              <w:numId w:val="12"/>
            </w:numPr>
          </w:pPr>
          <w:r w:rsidRPr="00CA58DA">
            <w:t xml:space="preserve">Jermias, J., Fu, Y., Fu, C., &amp; Chen, Y. (2023). Budgetary control and risk management institutionalization: a field study of three state-owned enterprises in China. Journal of Accounting &amp; Organizational Change, 19(1), 63–88. </w:t>
          </w:r>
          <w:hyperlink r:id="rId21" w:history="1">
            <w:r w:rsidRPr="00607F4F">
              <w:rPr>
                <w:rStyle w:val="Hyperlink"/>
              </w:rPr>
              <w:t>https://doi.org/10.1108/JAOC-06-2021-0086</w:t>
            </w:r>
          </w:hyperlink>
        </w:p>
        <w:p w14:paraId="7C306C7E" w14:textId="29B32D54" w:rsidR="00CA58DA" w:rsidRDefault="00CA58DA" w:rsidP="000A48DA">
          <w:pPr>
            <w:pStyle w:val="ListParagraph"/>
            <w:numPr>
              <w:ilvl w:val="0"/>
              <w:numId w:val="12"/>
            </w:numPr>
          </w:pPr>
          <w:r w:rsidRPr="00CA58DA">
            <w:t xml:space="preserve">Boyns, T. (2021). Organizational change, budgetary control and success and failure in Formula 1: Rubery Owen and British Racing Motors, 1947-1977. Management &amp; Organizational History : M&amp;OH, 16(3–4), 204–227. </w:t>
          </w:r>
          <w:hyperlink r:id="rId22" w:history="1">
            <w:r w:rsidRPr="00607F4F">
              <w:rPr>
                <w:rStyle w:val="Hyperlink"/>
              </w:rPr>
              <w:t>https://doi.org/10.1080/17449359.2022.2027643</w:t>
            </w:r>
          </w:hyperlink>
        </w:p>
        <w:p w14:paraId="3D0B7E84" w14:textId="7D271A0C" w:rsidR="00CA58DA" w:rsidRDefault="00CA58DA" w:rsidP="000A48DA">
          <w:pPr>
            <w:pStyle w:val="ListParagraph"/>
            <w:numPr>
              <w:ilvl w:val="0"/>
              <w:numId w:val="12"/>
            </w:numPr>
          </w:pPr>
          <w:r w:rsidRPr="00CA58DA">
            <w:t>Nugus, S. (2009). Financial planning using Excel : forecasting planning and budgeting techniques (2nd ed.). CIMA</w:t>
          </w:r>
        </w:p>
        <w:p w14:paraId="293171C0" w14:textId="28E41365" w:rsidR="00CA58DA" w:rsidRDefault="00CA58DA" w:rsidP="000A48DA">
          <w:pPr>
            <w:pStyle w:val="ListParagraph"/>
            <w:numPr>
              <w:ilvl w:val="0"/>
              <w:numId w:val="12"/>
            </w:numPr>
          </w:pPr>
          <w:r w:rsidRPr="00CA58DA">
            <w:t>Ahangar, R. G., &amp; Ozturk, C. (2019). Accounting and Finance : New Perspectives on Banking, Financial Statements and Reporting (R. G. Ahangar &amp; C. Ozturk, Eds.). IntechOpen</w:t>
          </w:r>
        </w:p>
        <w:p w14:paraId="4207D588" w14:textId="468C33EF" w:rsidR="00CA58DA" w:rsidRDefault="00623F2B" w:rsidP="000A48DA">
          <w:pPr>
            <w:pStyle w:val="ListParagraph"/>
            <w:numPr>
              <w:ilvl w:val="0"/>
              <w:numId w:val="12"/>
            </w:numPr>
          </w:pPr>
          <w:r w:rsidRPr="00623F2B">
            <w:t xml:space="preserve">Ramlall, R., &amp; Grobbelaar, S. (2024). Deficiencies in the traditional budgeting process cause the negative behaviour of budgetary slacking. South African Journal of Business Management, 55(1), 1–12. </w:t>
          </w:r>
          <w:hyperlink r:id="rId23" w:history="1">
            <w:r w:rsidRPr="00607F4F">
              <w:rPr>
                <w:rStyle w:val="Hyperlink"/>
              </w:rPr>
              <w:t>https://doi.org/10.4102/sajbm.v55i1.4348</w:t>
            </w:r>
          </w:hyperlink>
        </w:p>
        <w:p w14:paraId="74D8513D" w14:textId="6BAA982D" w:rsidR="00623F2B" w:rsidRDefault="00623F2B" w:rsidP="000A48DA">
          <w:pPr>
            <w:pStyle w:val="ListParagraph"/>
            <w:numPr>
              <w:ilvl w:val="0"/>
              <w:numId w:val="12"/>
            </w:numPr>
          </w:pPr>
          <w:r w:rsidRPr="00623F2B">
            <w:t xml:space="preserve">Berland, N., Curtis, E., &amp; Sponem, S. (2018). Exposing organizational tensions with a non-traditional budgeting system. Journal of Applied Accounting Research, 19(1), 122–140. </w:t>
          </w:r>
          <w:hyperlink r:id="rId24" w:history="1">
            <w:r w:rsidRPr="00607F4F">
              <w:rPr>
                <w:rStyle w:val="Hyperlink"/>
              </w:rPr>
              <w:t>https://doi.org/10.1108/JAAR-01-2016-0010</w:t>
            </w:r>
          </w:hyperlink>
        </w:p>
        <w:p w14:paraId="7590143C" w14:textId="11B135F7" w:rsidR="00623F2B" w:rsidRDefault="00623F2B" w:rsidP="000A48DA">
          <w:pPr>
            <w:pStyle w:val="ListParagraph"/>
            <w:numPr>
              <w:ilvl w:val="0"/>
              <w:numId w:val="12"/>
            </w:numPr>
          </w:pPr>
          <w:r w:rsidRPr="00623F2B">
            <w:t>Cook, M. (2019). Overdraft Fees Provide Steady Cash Stream: Noninterest income offers banks important revenue as rates stay low, stable. Arkansas Business, 36(28), 14-.</w:t>
          </w:r>
        </w:p>
        <w:p w14:paraId="24159273" w14:textId="3DD5E2CE" w:rsidR="00623F2B" w:rsidRPr="007D1947" w:rsidRDefault="00623F2B" w:rsidP="000A48DA">
          <w:pPr>
            <w:pStyle w:val="ListParagraph"/>
            <w:numPr>
              <w:ilvl w:val="0"/>
              <w:numId w:val="12"/>
            </w:numPr>
          </w:pPr>
          <w:r w:rsidRPr="00623F2B">
            <w:t xml:space="preserve">Ionescu, M. (2014). The Role of The Budgetary System </w:t>
          </w:r>
          <w:r w:rsidR="004A1DC5" w:rsidRPr="00623F2B">
            <w:t>in</w:t>
          </w:r>
          <w:r w:rsidRPr="00623F2B">
            <w:t xml:space="preserve"> Achieving Enterprise Performance. Manager (Bucureşti), 19, 98–108</w:t>
          </w:r>
          <w:r>
            <w:t>.</w:t>
          </w:r>
        </w:p>
        <w:p w14:paraId="7F890C1F" w14:textId="77777777" w:rsidR="00CA09F3" w:rsidRDefault="00000000"/>
      </w:sdtContent>
    </w:sdt>
    <w:sectPr w:rsidR="00CA09F3" w:rsidSect="008A451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95511"/>
    <w:multiLevelType w:val="hybridMultilevel"/>
    <w:tmpl w:val="67A6EA9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C95477"/>
    <w:multiLevelType w:val="hybridMultilevel"/>
    <w:tmpl w:val="D056002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B82E65"/>
    <w:multiLevelType w:val="hybridMultilevel"/>
    <w:tmpl w:val="95045D34"/>
    <w:lvl w:ilvl="0" w:tplc="2788EB54">
      <w:start w:val="2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AF0844"/>
    <w:multiLevelType w:val="hybridMultilevel"/>
    <w:tmpl w:val="06B82B10"/>
    <w:lvl w:ilvl="0" w:tplc="08090019">
      <w:start w:val="3"/>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922893"/>
    <w:multiLevelType w:val="hybridMultilevel"/>
    <w:tmpl w:val="18EC7F9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A56F50"/>
    <w:multiLevelType w:val="multilevel"/>
    <w:tmpl w:val="3CB434FA"/>
    <w:lvl w:ilvl="0">
      <w:start w:val="260"/>
      <w:numFmt w:val="decimal"/>
      <w:lvlText w:val="%1"/>
      <w:lvlJc w:val="left"/>
      <w:pPr>
        <w:ind w:left="660" w:hanging="660"/>
      </w:pPr>
      <w:rPr>
        <w:rFonts w:hint="default"/>
      </w:rPr>
    </w:lvl>
    <w:lvl w:ilvl="1">
      <w:start w:val="8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33AA4C53"/>
    <w:multiLevelType w:val="hybridMultilevel"/>
    <w:tmpl w:val="91200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3E278D"/>
    <w:multiLevelType w:val="hybridMultilevel"/>
    <w:tmpl w:val="A85C53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3DF5E6C"/>
    <w:multiLevelType w:val="hybridMultilevel"/>
    <w:tmpl w:val="9670E5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67F546B"/>
    <w:multiLevelType w:val="hybridMultilevel"/>
    <w:tmpl w:val="F080F496"/>
    <w:lvl w:ilvl="0" w:tplc="17625794">
      <w:start w:val="1"/>
      <w:numFmt w:val="lowerLetter"/>
      <w:lvlText w:val="(%1)"/>
      <w:lvlJc w:val="left"/>
      <w:pPr>
        <w:ind w:left="1154" w:hanging="360"/>
      </w:pPr>
      <w:rPr>
        <w:rFonts w:hint="default"/>
      </w:rPr>
    </w:lvl>
    <w:lvl w:ilvl="1" w:tplc="08090019">
      <w:start w:val="1"/>
      <w:numFmt w:val="lowerLetter"/>
      <w:lvlText w:val="%2."/>
      <w:lvlJc w:val="left"/>
      <w:pPr>
        <w:ind w:left="1874" w:hanging="360"/>
      </w:pPr>
    </w:lvl>
    <w:lvl w:ilvl="2" w:tplc="0809001B" w:tentative="1">
      <w:start w:val="1"/>
      <w:numFmt w:val="lowerRoman"/>
      <w:lvlText w:val="%3."/>
      <w:lvlJc w:val="right"/>
      <w:pPr>
        <w:ind w:left="2594" w:hanging="180"/>
      </w:pPr>
    </w:lvl>
    <w:lvl w:ilvl="3" w:tplc="0809000F" w:tentative="1">
      <w:start w:val="1"/>
      <w:numFmt w:val="decimal"/>
      <w:lvlText w:val="%4."/>
      <w:lvlJc w:val="left"/>
      <w:pPr>
        <w:ind w:left="3314" w:hanging="360"/>
      </w:pPr>
    </w:lvl>
    <w:lvl w:ilvl="4" w:tplc="08090019" w:tentative="1">
      <w:start w:val="1"/>
      <w:numFmt w:val="lowerLetter"/>
      <w:lvlText w:val="%5."/>
      <w:lvlJc w:val="left"/>
      <w:pPr>
        <w:ind w:left="4034" w:hanging="360"/>
      </w:pPr>
    </w:lvl>
    <w:lvl w:ilvl="5" w:tplc="0809001B" w:tentative="1">
      <w:start w:val="1"/>
      <w:numFmt w:val="lowerRoman"/>
      <w:lvlText w:val="%6."/>
      <w:lvlJc w:val="right"/>
      <w:pPr>
        <w:ind w:left="4754" w:hanging="180"/>
      </w:pPr>
    </w:lvl>
    <w:lvl w:ilvl="6" w:tplc="0809000F" w:tentative="1">
      <w:start w:val="1"/>
      <w:numFmt w:val="decimal"/>
      <w:lvlText w:val="%7."/>
      <w:lvlJc w:val="left"/>
      <w:pPr>
        <w:ind w:left="5474" w:hanging="360"/>
      </w:pPr>
    </w:lvl>
    <w:lvl w:ilvl="7" w:tplc="08090019" w:tentative="1">
      <w:start w:val="1"/>
      <w:numFmt w:val="lowerLetter"/>
      <w:lvlText w:val="%8."/>
      <w:lvlJc w:val="left"/>
      <w:pPr>
        <w:ind w:left="6194" w:hanging="360"/>
      </w:pPr>
    </w:lvl>
    <w:lvl w:ilvl="8" w:tplc="0809001B" w:tentative="1">
      <w:start w:val="1"/>
      <w:numFmt w:val="lowerRoman"/>
      <w:lvlText w:val="%9."/>
      <w:lvlJc w:val="right"/>
      <w:pPr>
        <w:ind w:left="6914" w:hanging="180"/>
      </w:pPr>
    </w:lvl>
  </w:abstractNum>
  <w:abstractNum w:abstractNumId="10" w15:restartNumberingAfterBreak="0">
    <w:nsid w:val="7048596F"/>
    <w:multiLevelType w:val="hybridMultilevel"/>
    <w:tmpl w:val="6F3CBC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E974D32"/>
    <w:multiLevelType w:val="hybridMultilevel"/>
    <w:tmpl w:val="2D2C5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41024678">
    <w:abstractNumId w:val="9"/>
  </w:num>
  <w:num w:numId="2" w16cid:durableId="780681346">
    <w:abstractNumId w:val="3"/>
  </w:num>
  <w:num w:numId="3" w16cid:durableId="115832106">
    <w:abstractNumId w:val="4"/>
  </w:num>
  <w:num w:numId="4" w16cid:durableId="777527800">
    <w:abstractNumId w:val="1"/>
  </w:num>
  <w:num w:numId="5" w16cid:durableId="369915646">
    <w:abstractNumId w:val="0"/>
  </w:num>
  <w:num w:numId="6" w16cid:durableId="2079748425">
    <w:abstractNumId w:val="7"/>
  </w:num>
  <w:num w:numId="7" w16cid:durableId="1498424812">
    <w:abstractNumId w:val="5"/>
  </w:num>
  <w:num w:numId="8" w16cid:durableId="1007246930">
    <w:abstractNumId w:val="8"/>
  </w:num>
  <w:num w:numId="9" w16cid:durableId="406151701">
    <w:abstractNumId w:val="2"/>
  </w:num>
  <w:num w:numId="10" w16cid:durableId="1316180241">
    <w:abstractNumId w:val="6"/>
  </w:num>
  <w:num w:numId="11" w16cid:durableId="1957252765">
    <w:abstractNumId w:val="11"/>
  </w:num>
  <w:num w:numId="12" w16cid:durableId="107821595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20D4"/>
    <w:rsid w:val="000365A0"/>
    <w:rsid w:val="00074534"/>
    <w:rsid w:val="00084E65"/>
    <w:rsid w:val="0009296F"/>
    <w:rsid w:val="000A48DA"/>
    <w:rsid w:val="000C7091"/>
    <w:rsid w:val="000D0916"/>
    <w:rsid w:val="000E6556"/>
    <w:rsid w:val="00107936"/>
    <w:rsid w:val="00115B96"/>
    <w:rsid w:val="00137817"/>
    <w:rsid w:val="00142E0A"/>
    <w:rsid w:val="001845E8"/>
    <w:rsid w:val="0019035F"/>
    <w:rsid w:val="001C6A53"/>
    <w:rsid w:val="001F4FA2"/>
    <w:rsid w:val="00205C8A"/>
    <w:rsid w:val="0022648A"/>
    <w:rsid w:val="00245315"/>
    <w:rsid w:val="00285800"/>
    <w:rsid w:val="002A26BC"/>
    <w:rsid w:val="002C1F51"/>
    <w:rsid w:val="002E5050"/>
    <w:rsid w:val="00302E47"/>
    <w:rsid w:val="003201CC"/>
    <w:rsid w:val="003247C3"/>
    <w:rsid w:val="00324CCD"/>
    <w:rsid w:val="003C2EBC"/>
    <w:rsid w:val="003E1E3F"/>
    <w:rsid w:val="00402672"/>
    <w:rsid w:val="00480872"/>
    <w:rsid w:val="004A11F6"/>
    <w:rsid w:val="004A1DC5"/>
    <w:rsid w:val="004D519C"/>
    <w:rsid w:val="00501DD0"/>
    <w:rsid w:val="00502CDA"/>
    <w:rsid w:val="00516F6F"/>
    <w:rsid w:val="0052244A"/>
    <w:rsid w:val="00535E39"/>
    <w:rsid w:val="00537360"/>
    <w:rsid w:val="00553436"/>
    <w:rsid w:val="005566AD"/>
    <w:rsid w:val="00565D8F"/>
    <w:rsid w:val="00571434"/>
    <w:rsid w:val="005C202E"/>
    <w:rsid w:val="005E1379"/>
    <w:rsid w:val="00623F2B"/>
    <w:rsid w:val="00646994"/>
    <w:rsid w:val="006A0873"/>
    <w:rsid w:val="006A4118"/>
    <w:rsid w:val="006C2FFF"/>
    <w:rsid w:val="00734F48"/>
    <w:rsid w:val="007B18B9"/>
    <w:rsid w:val="007B580C"/>
    <w:rsid w:val="007D1947"/>
    <w:rsid w:val="00867BAD"/>
    <w:rsid w:val="00871BC7"/>
    <w:rsid w:val="00877A6D"/>
    <w:rsid w:val="008A4510"/>
    <w:rsid w:val="008B3F37"/>
    <w:rsid w:val="008E5C4E"/>
    <w:rsid w:val="008F4B79"/>
    <w:rsid w:val="00931CAA"/>
    <w:rsid w:val="0093456D"/>
    <w:rsid w:val="009435E0"/>
    <w:rsid w:val="009565A2"/>
    <w:rsid w:val="00963E00"/>
    <w:rsid w:val="00990883"/>
    <w:rsid w:val="00994D6B"/>
    <w:rsid w:val="00996A1F"/>
    <w:rsid w:val="0099721B"/>
    <w:rsid w:val="009A5252"/>
    <w:rsid w:val="009C200A"/>
    <w:rsid w:val="009D5A39"/>
    <w:rsid w:val="00A06AB0"/>
    <w:rsid w:val="00A12B58"/>
    <w:rsid w:val="00A46CA6"/>
    <w:rsid w:val="00A503BC"/>
    <w:rsid w:val="00AA2A91"/>
    <w:rsid w:val="00AC0693"/>
    <w:rsid w:val="00AD02C0"/>
    <w:rsid w:val="00AD626C"/>
    <w:rsid w:val="00AE33B1"/>
    <w:rsid w:val="00AF0B56"/>
    <w:rsid w:val="00B32814"/>
    <w:rsid w:val="00B3465D"/>
    <w:rsid w:val="00BA02BB"/>
    <w:rsid w:val="00BB4883"/>
    <w:rsid w:val="00BC6E20"/>
    <w:rsid w:val="00BE19F0"/>
    <w:rsid w:val="00BF15E5"/>
    <w:rsid w:val="00C03909"/>
    <w:rsid w:val="00C43E81"/>
    <w:rsid w:val="00C7184B"/>
    <w:rsid w:val="00CA09F3"/>
    <w:rsid w:val="00CA58DA"/>
    <w:rsid w:val="00CB1C0B"/>
    <w:rsid w:val="00CD56E6"/>
    <w:rsid w:val="00CF0930"/>
    <w:rsid w:val="00D03FB6"/>
    <w:rsid w:val="00D2600B"/>
    <w:rsid w:val="00D74EF6"/>
    <w:rsid w:val="00D769DB"/>
    <w:rsid w:val="00D854A5"/>
    <w:rsid w:val="00DA0807"/>
    <w:rsid w:val="00E10D58"/>
    <w:rsid w:val="00E67087"/>
    <w:rsid w:val="00E870E4"/>
    <w:rsid w:val="00EE5C90"/>
    <w:rsid w:val="00F03807"/>
    <w:rsid w:val="00F17EA8"/>
    <w:rsid w:val="00F27740"/>
    <w:rsid w:val="00F466FF"/>
    <w:rsid w:val="00F85375"/>
    <w:rsid w:val="00FA2536"/>
    <w:rsid w:val="00FB053D"/>
    <w:rsid w:val="00FB17D7"/>
    <w:rsid w:val="00FD1EDD"/>
    <w:rsid w:val="00FE0DF8"/>
    <w:rsid w:val="00FE2E2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table" w:styleId="TableGrid">
    <w:name w:val="Table Grid"/>
    <w:basedOn w:val="TableNormal"/>
    <w:uiPriority w:val="59"/>
    <w:rsid w:val="008F4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4B79"/>
    <w:pPr>
      <w:spacing w:after="200" w:line="276" w:lineRule="auto"/>
      <w:ind w:left="720"/>
      <w:contextualSpacing/>
    </w:pPr>
  </w:style>
  <w:style w:type="character" w:styleId="UnresolvedMention">
    <w:name w:val="Unresolved Mention"/>
    <w:basedOn w:val="DefaultParagraphFont"/>
    <w:uiPriority w:val="99"/>
    <w:semiHidden/>
    <w:unhideWhenUsed/>
    <w:rsid w:val="00B328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680104">
      <w:bodyDiv w:val="1"/>
      <w:marLeft w:val="0"/>
      <w:marRight w:val="0"/>
      <w:marTop w:val="0"/>
      <w:marBottom w:val="0"/>
      <w:divBdr>
        <w:top w:val="none" w:sz="0" w:space="0" w:color="auto"/>
        <w:left w:val="none" w:sz="0" w:space="0" w:color="auto"/>
        <w:bottom w:val="none" w:sz="0" w:space="0" w:color="auto"/>
        <w:right w:val="none" w:sz="0" w:space="0" w:color="auto"/>
      </w:divBdr>
    </w:div>
    <w:div w:id="189031121">
      <w:bodyDiv w:val="1"/>
      <w:marLeft w:val="0"/>
      <w:marRight w:val="0"/>
      <w:marTop w:val="0"/>
      <w:marBottom w:val="0"/>
      <w:divBdr>
        <w:top w:val="none" w:sz="0" w:space="0" w:color="auto"/>
        <w:left w:val="none" w:sz="0" w:space="0" w:color="auto"/>
        <w:bottom w:val="none" w:sz="0" w:space="0" w:color="auto"/>
        <w:right w:val="none" w:sz="0" w:space="0" w:color="auto"/>
      </w:divBdr>
    </w:div>
    <w:div w:id="276524291">
      <w:bodyDiv w:val="1"/>
      <w:marLeft w:val="0"/>
      <w:marRight w:val="0"/>
      <w:marTop w:val="0"/>
      <w:marBottom w:val="0"/>
      <w:divBdr>
        <w:top w:val="none" w:sz="0" w:space="0" w:color="auto"/>
        <w:left w:val="none" w:sz="0" w:space="0" w:color="auto"/>
        <w:bottom w:val="none" w:sz="0" w:space="0" w:color="auto"/>
        <w:right w:val="none" w:sz="0" w:space="0" w:color="auto"/>
      </w:divBdr>
    </w:div>
    <w:div w:id="403994066">
      <w:bodyDiv w:val="1"/>
      <w:marLeft w:val="0"/>
      <w:marRight w:val="0"/>
      <w:marTop w:val="0"/>
      <w:marBottom w:val="0"/>
      <w:divBdr>
        <w:top w:val="none" w:sz="0" w:space="0" w:color="auto"/>
        <w:left w:val="none" w:sz="0" w:space="0" w:color="auto"/>
        <w:bottom w:val="none" w:sz="0" w:space="0" w:color="auto"/>
        <w:right w:val="none" w:sz="0" w:space="0" w:color="auto"/>
      </w:divBdr>
    </w:div>
    <w:div w:id="471411827">
      <w:bodyDiv w:val="1"/>
      <w:marLeft w:val="0"/>
      <w:marRight w:val="0"/>
      <w:marTop w:val="0"/>
      <w:marBottom w:val="0"/>
      <w:divBdr>
        <w:top w:val="none" w:sz="0" w:space="0" w:color="auto"/>
        <w:left w:val="none" w:sz="0" w:space="0" w:color="auto"/>
        <w:bottom w:val="none" w:sz="0" w:space="0" w:color="auto"/>
        <w:right w:val="none" w:sz="0" w:space="0" w:color="auto"/>
      </w:divBdr>
    </w:div>
    <w:div w:id="849686099">
      <w:bodyDiv w:val="1"/>
      <w:marLeft w:val="0"/>
      <w:marRight w:val="0"/>
      <w:marTop w:val="0"/>
      <w:marBottom w:val="0"/>
      <w:divBdr>
        <w:top w:val="none" w:sz="0" w:space="0" w:color="auto"/>
        <w:left w:val="none" w:sz="0" w:space="0" w:color="auto"/>
        <w:bottom w:val="none" w:sz="0" w:space="0" w:color="auto"/>
        <w:right w:val="none" w:sz="0" w:space="0" w:color="auto"/>
      </w:divBdr>
    </w:div>
    <w:div w:id="866521760">
      <w:bodyDiv w:val="1"/>
      <w:marLeft w:val="0"/>
      <w:marRight w:val="0"/>
      <w:marTop w:val="0"/>
      <w:marBottom w:val="0"/>
      <w:divBdr>
        <w:top w:val="none" w:sz="0" w:space="0" w:color="auto"/>
        <w:left w:val="none" w:sz="0" w:space="0" w:color="auto"/>
        <w:bottom w:val="none" w:sz="0" w:space="0" w:color="auto"/>
        <w:right w:val="none" w:sz="0" w:space="0" w:color="auto"/>
      </w:divBdr>
    </w:div>
    <w:div w:id="1033962307">
      <w:bodyDiv w:val="1"/>
      <w:marLeft w:val="0"/>
      <w:marRight w:val="0"/>
      <w:marTop w:val="0"/>
      <w:marBottom w:val="0"/>
      <w:divBdr>
        <w:top w:val="none" w:sz="0" w:space="0" w:color="auto"/>
        <w:left w:val="none" w:sz="0" w:space="0" w:color="auto"/>
        <w:bottom w:val="none" w:sz="0" w:space="0" w:color="auto"/>
        <w:right w:val="none" w:sz="0" w:space="0" w:color="auto"/>
      </w:divBdr>
    </w:div>
    <w:div w:id="1177034710">
      <w:bodyDiv w:val="1"/>
      <w:marLeft w:val="0"/>
      <w:marRight w:val="0"/>
      <w:marTop w:val="0"/>
      <w:marBottom w:val="0"/>
      <w:divBdr>
        <w:top w:val="none" w:sz="0" w:space="0" w:color="auto"/>
        <w:left w:val="none" w:sz="0" w:space="0" w:color="auto"/>
        <w:bottom w:val="none" w:sz="0" w:space="0" w:color="auto"/>
        <w:right w:val="none" w:sz="0" w:space="0" w:color="auto"/>
      </w:divBdr>
    </w:div>
    <w:div w:id="1235241236">
      <w:bodyDiv w:val="1"/>
      <w:marLeft w:val="0"/>
      <w:marRight w:val="0"/>
      <w:marTop w:val="0"/>
      <w:marBottom w:val="0"/>
      <w:divBdr>
        <w:top w:val="none" w:sz="0" w:space="0" w:color="auto"/>
        <w:left w:val="none" w:sz="0" w:space="0" w:color="auto"/>
        <w:bottom w:val="none" w:sz="0" w:space="0" w:color="auto"/>
        <w:right w:val="none" w:sz="0" w:space="0" w:color="auto"/>
      </w:divBdr>
    </w:div>
    <w:div w:id="1236009178">
      <w:bodyDiv w:val="1"/>
      <w:marLeft w:val="0"/>
      <w:marRight w:val="0"/>
      <w:marTop w:val="0"/>
      <w:marBottom w:val="0"/>
      <w:divBdr>
        <w:top w:val="none" w:sz="0" w:space="0" w:color="auto"/>
        <w:left w:val="none" w:sz="0" w:space="0" w:color="auto"/>
        <w:bottom w:val="none" w:sz="0" w:space="0" w:color="auto"/>
        <w:right w:val="none" w:sz="0" w:space="0" w:color="auto"/>
      </w:divBdr>
    </w:div>
    <w:div w:id="1350913788">
      <w:bodyDiv w:val="1"/>
      <w:marLeft w:val="0"/>
      <w:marRight w:val="0"/>
      <w:marTop w:val="0"/>
      <w:marBottom w:val="0"/>
      <w:divBdr>
        <w:top w:val="none" w:sz="0" w:space="0" w:color="auto"/>
        <w:left w:val="none" w:sz="0" w:space="0" w:color="auto"/>
        <w:bottom w:val="none" w:sz="0" w:space="0" w:color="auto"/>
        <w:right w:val="none" w:sz="0" w:space="0" w:color="auto"/>
      </w:divBdr>
    </w:div>
    <w:div w:id="1376200881">
      <w:bodyDiv w:val="1"/>
      <w:marLeft w:val="0"/>
      <w:marRight w:val="0"/>
      <w:marTop w:val="0"/>
      <w:marBottom w:val="0"/>
      <w:divBdr>
        <w:top w:val="none" w:sz="0" w:space="0" w:color="auto"/>
        <w:left w:val="none" w:sz="0" w:space="0" w:color="auto"/>
        <w:bottom w:val="none" w:sz="0" w:space="0" w:color="auto"/>
        <w:right w:val="none" w:sz="0" w:space="0" w:color="auto"/>
      </w:divBdr>
    </w:div>
    <w:div w:id="1502499907">
      <w:bodyDiv w:val="1"/>
      <w:marLeft w:val="0"/>
      <w:marRight w:val="0"/>
      <w:marTop w:val="0"/>
      <w:marBottom w:val="0"/>
      <w:divBdr>
        <w:top w:val="none" w:sz="0" w:space="0" w:color="auto"/>
        <w:left w:val="none" w:sz="0" w:space="0" w:color="auto"/>
        <w:bottom w:val="none" w:sz="0" w:space="0" w:color="auto"/>
        <w:right w:val="none" w:sz="0" w:space="0" w:color="auto"/>
      </w:divBdr>
    </w:div>
    <w:div w:id="1549339755">
      <w:bodyDiv w:val="1"/>
      <w:marLeft w:val="0"/>
      <w:marRight w:val="0"/>
      <w:marTop w:val="0"/>
      <w:marBottom w:val="0"/>
      <w:divBdr>
        <w:top w:val="none" w:sz="0" w:space="0" w:color="auto"/>
        <w:left w:val="none" w:sz="0" w:space="0" w:color="auto"/>
        <w:bottom w:val="none" w:sz="0" w:space="0" w:color="auto"/>
        <w:right w:val="none" w:sz="0" w:space="0" w:color="auto"/>
      </w:divBdr>
    </w:div>
    <w:div w:id="1789272107">
      <w:bodyDiv w:val="1"/>
      <w:marLeft w:val="0"/>
      <w:marRight w:val="0"/>
      <w:marTop w:val="0"/>
      <w:marBottom w:val="0"/>
      <w:divBdr>
        <w:top w:val="none" w:sz="0" w:space="0" w:color="auto"/>
        <w:left w:val="none" w:sz="0" w:space="0" w:color="auto"/>
        <w:bottom w:val="none" w:sz="0" w:space="0" w:color="auto"/>
        <w:right w:val="none" w:sz="0" w:space="0" w:color="auto"/>
      </w:divBdr>
    </w:div>
    <w:div w:id="1793552340">
      <w:bodyDiv w:val="1"/>
      <w:marLeft w:val="0"/>
      <w:marRight w:val="0"/>
      <w:marTop w:val="0"/>
      <w:marBottom w:val="0"/>
      <w:divBdr>
        <w:top w:val="none" w:sz="0" w:space="0" w:color="auto"/>
        <w:left w:val="none" w:sz="0" w:space="0" w:color="auto"/>
        <w:bottom w:val="none" w:sz="0" w:space="0" w:color="auto"/>
        <w:right w:val="none" w:sz="0" w:space="0" w:color="auto"/>
      </w:divBdr>
    </w:div>
    <w:div w:id="1864245773">
      <w:bodyDiv w:val="1"/>
      <w:marLeft w:val="0"/>
      <w:marRight w:val="0"/>
      <w:marTop w:val="0"/>
      <w:marBottom w:val="0"/>
      <w:divBdr>
        <w:top w:val="none" w:sz="0" w:space="0" w:color="auto"/>
        <w:left w:val="none" w:sz="0" w:space="0" w:color="auto"/>
        <w:bottom w:val="none" w:sz="0" w:space="0" w:color="auto"/>
        <w:right w:val="none" w:sz="0" w:space="0" w:color="auto"/>
      </w:divBdr>
    </w:div>
    <w:div w:id="2057970800">
      <w:bodyDiv w:val="1"/>
      <w:marLeft w:val="0"/>
      <w:marRight w:val="0"/>
      <w:marTop w:val="0"/>
      <w:marBottom w:val="0"/>
      <w:divBdr>
        <w:top w:val="none" w:sz="0" w:space="0" w:color="auto"/>
        <w:left w:val="none" w:sz="0" w:space="0" w:color="auto"/>
        <w:bottom w:val="none" w:sz="0" w:space="0" w:color="auto"/>
        <w:right w:val="none" w:sz="0" w:space="0" w:color="auto"/>
      </w:divBdr>
    </w:div>
    <w:div w:id="2145151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wallstreetmojo.com/budgeting-definition/" TargetMode="External"/><Relationship Id="rId18" Type="http://schemas.openxmlformats.org/officeDocument/2006/relationships/hyperlink" Target="https://corporatefinanceinstitute.com/resources/accounting/break-even-analysis/"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s://doi.org/10.1108/JAOC-06-2021-0086" TargetMode="External"/><Relationship Id="rId7" Type="http://schemas.openxmlformats.org/officeDocument/2006/relationships/image" Target="media/image2.png"/><Relationship Id="rId12" Type="http://schemas.openxmlformats.org/officeDocument/2006/relationships/hyperlink" Target="https://www.bestbusiness.co.uk/business-overdrafts/" TargetMode="External"/><Relationship Id="rId17" Type="http://schemas.openxmlformats.org/officeDocument/2006/relationships/hyperlink" Target="https://www.easonacademy.com/break-even-point/"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blog.moneysavingexpert.com/2018/11/martin-lewis--are-you-an-overdraft-prisoner--how-to-escape-it/" TargetMode="External"/><Relationship Id="rId20" Type="http://schemas.openxmlformats.org/officeDocument/2006/relationships/hyperlink" Target="https://online.hbs.edu/blog/post/how-to-prepare-a-budget-for-an-organization"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doi.org/10.1108/JAAR-01-2016-0010" TargetMode="External"/><Relationship Id="rId5" Type="http://schemas.openxmlformats.org/officeDocument/2006/relationships/webSettings" Target="webSettings.xml"/><Relationship Id="rId15" Type="http://schemas.openxmlformats.org/officeDocument/2006/relationships/hyperlink" Target="https://www.accountingcapital.com/basic-accounting/gross-profit-and-gross-loss/" TargetMode="External"/><Relationship Id="rId23" Type="http://schemas.openxmlformats.org/officeDocument/2006/relationships/hyperlink" Target="https://doi.org/10.4102/sajbm.v55i1.4348" TargetMode="External"/><Relationship Id="rId10" Type="http://schemas.openxmlformats.org/officeDocument/2006/relationships/image" Target="media/image5.png"/><Relationship Id="rId19" Type="http://schemas.openxmlformats.org/officeDocument/2006/relationships/hyperlink" Target="https://www.educba.com/what-is-budgeting/" TargetMode="External"/><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hyperlink" Target="https://www.bbc.co.uk/bitesize/guides/zb2shbk/revision/5" TargetMode="External"/><Relationship Id="rId22" Type="http://schemas.openxmlformats.org/officeDocument/2006/relationships/hyperlink" Target="https://doi.org/10.1080/17449359.2022.2027643"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55174"/>
    <w:rsid w:val="00097392"/>
    <w:rsid w:val="00137817"/>
    <w:rsid w:val="00145AD8"/>
    <w:rsid w:val="001C6A53"/>
    <w:rsid w:val="00205C8A"/>
    <w:rsid w:val="00242260"/>
    <w:rsid w:val="002450A7"/>
    <w:rsid w:val="003203C2"/>
    <w:rsid w:val="00351237"/>
    <w:rsid w:val="003E1E3F"/>
    <w:rsid w:val="004647F0"/>
    <w:rsid w:val="004D25D2"/>
    <w:rsid w:val="004D3B1F"/>
    <w:rsid w:val="004F4FF3"/>
    <w:rsid w:val="00501DD0"/>
    <w:rsid w:val="0052244A"/>
    <w:rsid w:val="00553436"/>
    <w:rsid w:val="00583A70"/>
    <w:rsid w:val="006159B9"/>
    <w:rsid w:val="00734F48"/>
    <w:rsid w:val="0076056C"/>
    <w:rsid w:val="00805E27"/>
    <w:rsid w:val="008F5807"/>
    <w:rsid w:val="009565A2"/>
    <w:rsid w:val="00996A1F"/>
    <w:rsid w:val="009A5252"/>
    <w:rsid w:val="009E04D2"/>
    <w:rsid w:val="00A34C42"/>
    <w:rsid w:val="00A95293"/>
    <w:rsid w:val="00AD1026"/>
    <w:rsid w:val="00AD7898"/>
    <w:rsid w:val="00B20CE1"/>
    <w:rsid w:val="00B3465D"/>
    <w:rsid w:val="00BC1251"/>
    <w:rsid w:val="00C67429"/>
    <w:rsid w:val="00C7184B"/>
    <w:rsid w:val="00C84A53"/>
    <w:rsid w:val="00DC421A"/>
    <w:rsid w:val="00E00C6B"/>
    <w:rsid w:val="00EE5C90"/>
    <w:rsid w:val="00FB17D7"/>
    <w:rsid w:val="00FC491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1428</TotalTime>
  <Pages>16</Pages>
  <Words>5149</Words>
  <Characters>29354</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Principle and concepts OF FINANCE</vt:lpstr>
    </vt:vector>
  </TitlesOfParts>
  <Company>University of Wales Trinity Saint David</Company>
  <LinksUpToDate>false</LinksUpToDate>
  <CharactersWithSpaces>34435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Principle and concepts OF FINANCE</dc:title>
  <dc:subject>Ioana Andrei 2220660</dc:subject>
  <dc:creator>Marie Pitson</dc:creator>
  <cp:keywords/>
  <dc:description/>
  <cp:lastModifiedBy>ioana mihaela</cp:lastModifiedBy>
  <cp:revision>26</cp:revision>
  <dcterms:created xsi:type="dcterms:W3CDTF">2023-01-16T08:48:00Z</dcterms:created>
  <dcterms:modified xsi:type="dcterms:W3CDTF">2025-03-27T23:54:00Z</dcterms:modified>
</cp:coreProperties>
</file>