
<file path=[Content_Types].xml><?xml version="1.0" encoding="utf-8"?>
<Types xmlns="http://schemas.openxmlformats.org/package/2006/content-types">
  <Default Extension="png" ContentType="image/png"/>
  <Override PartName="/word/diagrams/quickStyle1.xml" ContentType="application/vnd.openxmlformats-officedocument.drawingml.diagramStyle+xml"/>
  <Override PartName="/word/diagrams/data1.xml" ContentType="application/vnd.openxmlformats-officedocument.drawingml.diagramData+xml"/>
  <Default Extension="emf" ContentType="image/x-emf"/>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3A6F" w:rsidRDefault="00563A6F" w:rsidP="00563A6F">
      <w:pPr>
        <w:spacing w:line="360" w:lineRule="auto"/>
        <w:jc w:val="center"/>
        <w:rPr>
          <w:rFonts w:asciiTheme="majorHAnsi" w:hAnsiTheme="majorHAnsi" w:cs="Times New Roman"/>
          <w:b/>
          <w:bCs/>
          <w:color w:val="0070C0"/>
          <w:sz w:val="56"/>
          <w:szCs w:val="56"/>
          <w:lang w:val="en-US"/>
        </w:rPr>
      </w:pPr>
    </w:p>
    <w:p w:rsidR="00563A6F" w:rsidRPr="00563A6F" w:rsidRDefault="00563A6F" w:rsidP="00563A6F">
      <w:pPr>
        <w:spacing w:line="360" w:lineRule="auto"/>
        <w:jc w:val="center"/>
        <w:rPr>
          <w:rFonts w:asciiTheme="majorHAnsi" w:hAnsiTheme="majorHAnsi" w:cs="Times New Roman"/>
          <w:b/>
          <w:bCs/>
          <w:color w:val="0070C0"/>
          <w:sz w:val="56"/>
          <w:szCs w:val="56"/>
          <w:lang w:val="en-US"/>
        </w:rPr>
      </w:pPr>
      <w:r w:rsidRPr="00563A6F">
        <w:rPr>
          <w:rFonts w:asciiTheme="majorHAnsi" w:hAnsiTheme="majorHAnsi" w:cs="Times New Roman"/>
          <w:b/>
          <w:bCs/>
          <w:color w:val="0070C0"/>
          <w:sz w:val="56"/>
          <w:szCs w:val="56"/>
          <w:lang w:val="en-US"/>
        </w:rPr>
        <w:t>Problem solving and decision making</w:t>
      </w:r>
    </w:p>
    <w:p w:rsidR="00563A6F" w:rsidRPr="00A62C32" w:rsidRDefault="00563A6F" w:rsidP="00563A6F">
      <w:pPr>
        <w:spacing w:line="360" w:lineRule="auto"/>
        <w:jc w:val="center"/>
        <w:rPr>
          <w:rFonts w:asciiTheme="majorHAnsi" w:hAnsiTheme="majorHAnsi" w:cs="Times New Roman"/>
          <w:b/>
          <w:bCs/>
          <w:color w:val="948A54" w:themeColor="background2" w:themeShade="80"/>
          <w:sz w:val="56"/>
          <w:szCs w:val="56"/>
          <w:lang w:val="en-US"/>
        </w:rPr>
      </w:pPr>
      <w:r w:rsidRPr="00A62C32">
        <w:rPr>
          <w:b/>
          <w:color w:val="948A54" w:themeColor="background2" w:themeShade="80"/>
          <w:sz w:val="36"/>
          <w:szCs w:val="36"/>
          <w:lang w:val="en-US"/>
        </w:rPr>
        <w:t>BMSW4004_LON</w:t>
      </w:r>
    </w:p>
    <w:p w:rsidR="00563A6F" w:rsidRDefault="00563A6F" w:rsidP="00AC7CD6">
      <w:pPr>
        <w:spacing w:line="360" w:lineRule="auto"/>
        <w:rPr>
          <w:rFonts w:asciiTheme="majorHAnsi" w:hAnsiTheme="majorHAnsi" w:cs="Times New Roman"/>
          <w:b/>
          <w:bCs/>
          <w:sz w:val="40"/>
          <w:szCs w:val="32"/>
          <w:lang w:val="en-US"/>
        </w:rPr>
      </w:pPr>
    </w:p>
    <w:p w:rsidR="00563A6F" w:rsidRDefault="00563A6F" w:rsidP="00AC7CD6">
      <w:pPr>
        <w:spacing w:line="360" w:lineRule="auto"/>
        <w:rPr>
          <w:rFonts w:ascii="Times New Roman" w:hAnsi="Times New Roman" w:cs="Times New Roman"/>
          <w:b/>
          <w:bCs/>
          <w:i/>
          <w:color w:val="0070C0"/>
          <w:sz w:val="36"/>
          <w:szCs w:val="44"/>
          <w:lang w:val="en-US"/>
        </w:rPr>
      </w:pPr>
    </w:p>
    <w:p w:rsidR="00563A6F" w:rsidRPr="00A62C32" w:rsidRDefault="00563A6F" w:rsidP="00AC7CD6">
      <w:pPr>
        <w:spacing w:line="360" w:lineRule="auto"/>
        <w:rPr>
          <w:rFonts w:ascii="Times New Roman" w:hAnsi="Times New Roman" w:cs="Times New Roman"/>
          <w:b/>
          <w:bCs/>
          <w:i/>
          <w:color w:val="E36C0A" w:themeColor="accent6" w:themeShade="BF"/>
          <w:sz w:val="36"/>
          <w:szCs w:val="44"/>
          <w:lang w:val="en-US"/>
        </w:rPr>
      </w:pPr>
    </w:p>
    <w:p w:rsidR="00563A6F" w:rsidRPr="00A62C32" w:rsidRDefault="00563A6F" w:rsidP="00AC7CD6">
      <w:pPr>
        <w:spacing w:line="360" w:lineRule="auto"/>
        <w:rPr>
          <w:rFonts w:ascii="Times New Roman" w:hAnsi="Times New Roman" w:cs="Times New Roman"/>
          <w:b/>
          <w:bCs/>
          <w:i/>
          <w:color w:val="E36C0A" w:themeColor="accent6" w:themeShade="BF"/>
          <w:sz w:val="36"/>
          <w:szCs w:val="44"/>
          <w:lang w:val="en-US"/>
        </w:rPr>
      </w:pPr>
      <w:r w:rsidRPr="00A62C32">
        <w:rPr>
          <w:rFonts w:ascii="Times New Roman" w:hAnsi="Times New Roman" w:cs="Times New Roman"/>
          <w:b/>
          <w:bCs/>
          <w:i/>
          <w:color w:val="E36C0A" w:themeColor="accent6" w:themeShade="BF"/>
          <w:sz w:val="36"/>
          <w:szCs w:val="44"/>
          <w:lang w:val="en-US"/>
        </w:rPr>
        <w:t>Florin Adrian Fizesan</w:t>
      </w:r>
      <w:proofErr w:type="gramStart"/>
      <w:r w:rsidRPr="00A62C32">
        <w:rPr>
          <w:rFonts w:ascii="Times New Roman" w:hAnsi="Times New Roman" w:cs="Times New Roman"/>
          <w:b/>
          <w:bCs/>
          <w:i/>
          <w:color w:val="E36C0A" w:themeColor="accent6" w:themeShade="BF"/>
          <w:sz w:val="36"/>
          <w:szCs w:val="44"/>
          <w:lang w:val="en-US"/>
        </w:rPr>
        <w:t>:2116189</w:t>
      </w:r>
      <w:proofErr w:type="gramEnd"/>
    </w:p>
    <w:p w:rsidR="00563A6F" w:rsidRPr="00A62C32" w:rsidRDefault="00563A6F" w:rsidP="00563A6F">
      <w:pPr>
        <w:pStyle w:val="NoSpacing"/>
        <w:spacing w:line="480" w:lineRule="auto"/>
        <w:jc w:val="right"/>
        <w:rPr>
          <w:rFonts w:ascii="Times New Roman" w:hAnsi="Times New Roman" w:cs="Times New Roman"/>
          <w:b/>
          <w:bCs/>
          <w:i/>
          <w:caps/>
          <w:color w:val="948A54" w:themeColor="background2" w:themeShade="80"/>
          <w:sz w:val="36"/>
          <w:szCs w:val="24"/>
        </w:rPr>
      </w:pPr>
      <w:r w:rsidRPr="00A62C32">
        <w:rPr>
          <w:rFonts w:ascii="Times New Roman" w:hAnsi="Times New Roman" w:cs="Times New Roman"/>
          <w:b/>
          <w:bCs/>
          <w:i/>
          <w:caps/>
          <w:color w:val="948A54" w:themeColor="background2" w:themeShade="80"/>
          <w:sz w:val="36"/>
          <w:szCs w:val="24"/>
        </w:rPr>
        <w:t>teacher: Hossein Shokri</w:t>
      </w:r>
    </w:p>
    <w:p w:rsidR="00563A6F" w:rsidRDefault="00563A6F" w:rsidP="00563A6F">
      <w:pPr>
        <w:pStyle w:val="NoSpacing"/>
        <w:spacing w:line="480" w:lineRule="auto"/>
        <w:rPr>
          <w:rFonts w:ascii="Times New Roman" w:hAnsi="Times New Roman" w:cs="Times New Roman"/>
          <w:b/>
          <w:bCs/>
          <w:i/>
          <w:caps/>
          <w:color w:val="0070C0"/>
          <w:sz w:val="36"/>
          <w:szCs w:val="24"/>
        </w:rPr>
      </w:pPr>
    </w:p>
    <w:p w:rsidR="00563A6F" w:rsidRPr="00563A6F" w:rsidRDefault="00563A6F" w:rsidP="00563A6F">
      <w:pPr>
        <w:pStyle w:val="NoSpacing"/>
        <w:spacing w:line="480" w:lineRule="auto"/>
        <w:rPr>
          <w:rFonts w:ascii="Times New Roman" w:hAnsi="Times New Roman" w:cs="Times New Roman"/>
          <w:b/>
          <w:bCs/>
          <w:i/>
          <w:caps/>
          <w:color w:val="0070C0"/>
          <w:sz w:val="36"/>
          <w:szCs w:val="24"/>
          <w:lang w:val="en-GB"/>
        </w:rPr>
      </w:pPr>
    </w:p>
    <w:p w:rsidR="00563A6F" w:rsidRDefault="00563A6F" w:rsidP="00AC7CD6">
      <w:pPr>
        <w:spacing w:line="360" w:lineRule="auto"/>
        <w:rPr>
          <w:rFonts w:asciiTheme="majorHAnsi" w:hAnsiTheme="majorHAnsi" w:cs="Times New Roman"/>
          <w:b/>
          <w:bCs/>
          <w:sz w:val="40"/>
          <w:szCs w:val="32"/>
          <w:lang w:val="en-US"/>
        </w:rPr>
      </w:pPr>
    </w:p>
    <w:p w:rsidR="00563A6F" w:rsidRDefault="00563A6F" w:rsidP="00AC7CD6">
      <w:pPr>
        <w:spacing w:line="360" w:lineRule="auto"/>
        <w:rPr>
          <w:rFonts w:asciiTheme="majorHAnsi" w:hAnsiTheme="majorHAnsi" w:cs="Times New Roman"/>
          <w:b/>
          <w:bCs/>
          <w:sz w:val="40"/>
          <w:szCs w:val="32"/>
          <w:lang w:val="en-US"/>
        </w:rPr>
      </w:pPr>
    </w:p>
    <w:p w:rsidR="00563A6F" w:rsidRDefault="00563A6F" w:rsidP="00AC7CD6">
      <w:pPr>
        <w:spacing w:line="360" w:lineRule="auto"/>
        <w:rPr>
          <w:rFonts w:asciiTheme="majorHAnsi" w:hAnsiTheme="majorHAnsi" w:cs="Times New Roman"/>
          <w:b/>
          <w:bCs/>
          <w:sz w:val="40"/>
          <w:szCs w:val="32"/>
          <w:lang w:val="en-US"/>
        </w:rPr>
      </w:pPr>
    </w:p>
    <w:p w:rsidR="00563A6F" w:rsidRDefault="00563A6F" w:rsidP="00AC7CD6">
      <w:pPr>
        <w:spacing w:line="360" w:lineRule="auto"/>
        <w:rPr>
          <w:rFonts w:asciiTheme="majorHAnsi" w:hAnsiTheme="majorHAnsi" w:cs="Times New Roman"/>
          <w:b/>
          <w:bCs/>
          <w:sz w:val="40"/>
          <w:szCs w:val="32"/>
          <w:lang w:val="en-US"/>
        </w:rPr>
      </w:pPr>
    </w:p>
    <w:p w:rsidR="00A62C32" w:rsidRDefault="00A62C32" w:rsidP="00AC7CD6">
      <w:pPr>
        <w:spacing w:line="360" w:lineRule="auto"/>
        <w:rPr>
          <w:rFonts w:asciiTheme="majorHAnsi" w:hAnsiTheme="majorHAnsi" w:cs="Times New Roman"/>
          <w:b/>
          <w:bCs/>
          <w:sz w:val="40"/>
          <w:szCs w:val="32"/>
          <w:lang w:val="en-US"/>
        </w:rPr>
      </w:pPr>
      <w:r>
        <w:rPr>
          <w:rFonts w:asciiTheme="majorHAnsi" w:hAnsiTheme="majorHAnsi" w:cs="Times New Roman"/>
          <w:b/>
          <w:bCs/>
          <w:sz w:val="40"/>
          <w:szCs w:val="32"/>
          <w:lang w:val="en-US"/>
        </w:rPr>
        <w:lastRenderedPageBreak/>
        <w:t>Table of content</w:t>
      </w:r>
    </w:p>
    <w:p w:rsidR="00563A6F" w:rsidRDefault="00A62C32" w:rsidP="00AC7CD6">
      <w:pPr>
        <w:spacing w:line="360" w:lineRule="auto"/>
        <w:rPr>
          <w:rFonts w:asciiTheme="majorHAnsi" w:hAnsiTheme="majorHAnsi" w:cs="Times New Roman"/>
          <w:b/>
          <w:bCs/>
          <w:sz w:val="40"/>
          <w:szCs w:val="32"/>
          <w:lang w:val="en-US"/>
        </w:rPr>
      </w:pPr>
      <w:r>
        <w:rPr>
          <w:rFonts w:asciiTheme="majorHAnsi" w:hAnsiTheme="majorHAnsi" w:cs="Times New Roman"/>
          <w:b/>
          <w:bCs/>
          <w:sz w:val="40"/>
          <w:szCs w:val="32"/>
          <w:lang w:val="en-US"/>
        </w:rPr>
        <w:t xml:space="preserve"> </w:t>
      </w:r>
    </w:p>
    <w:p w:rsidR="00A62C32" w:rsidRPr="00A62C32" w:rsidRDefault="00A62C32" w:rsidP="00A62C32">
      <w:pPr>
        <w:pStyle w:val="ListParagraph"/>
        <w:numPr>
          <w:ilvl w:val="0"/>
          <w:numId w:val="4"/>
        </w:numPr>
        <w:spacing w:line="360" w:lineRule="auto"/>
        <w:rPr>
          <w:rFonts w:cstheme="minorHAnsi"/>
          <w:b/>
          <w:bCs/>
          <w:sz w:val="40"/>
          <w:szCs w:val="32"/>
          <w:lang w:val="en-US"/>
        </w:rPr>
      </w:pPr>
      <w:r w:rsidRPr="00A62C32">
        <w:rPr>
          <w:rFonts w:cstheme="minorHAnsi"/>
          <w:b/>
          <w:bCs/>
          <w:sz w:val="40"/>
          <w:szCs w:val="32"/>
          <w:lang w:val="en-US"/>
        </w:rPr>
        <w:t xml:space="preserve">Introduction </w:t>
      </w:r>
    </w:p>
    <w:p w:rsidR="00A62C32" w:rsidRPr="00A62C32" w:rsidRDefault="00A62C32" w:rsidP="00A62C32">
      <w:pPr>
        <w:pStyle w:val="ListParagraph"/>
        <w:numPr>
          <w:ilvl w:val="0"/>
          <w:numId w:val="4"/>
        </w:numPr>
        <w:spacing w:line="360" w:lineRule="auto"/>
        <w:rPr>
          <w:rFonts w:cstheme="minorHAnsi"/>
          <w:b/>
          <w:bCs/>
          <w:sz w:val="40"/>
          <w:szCs w:val="32"/>
          <w:lang w:val="en-US"/>
        </w:rPr>
      </w:pPr>
      <w:r w:rsidRPr="00A62C32">
        <w:rPr>
          <w:rFonts w:cstheme="minorHAnsi"/>
          <w:b/>
          <w:bCs/>
          <w:sz w:val="40"/>
          <w:szCs w:val="32"/>
          <w:lang w:val="en-US"/>
        </w:rPr>
        <w:t xml:space="preserve">Explain the problem </w:t>
      </w:r>
    </w:p>
    <w:p w:rsidR="00A62C32" w:rsidRPr="00A62C32" w:rsidRDefault="00A62C32" w:rsidP="00A62C32">
      <w:pPr>
        <w:pStyle w:val="ListParagraph"/>
        <w:numPr>
          <w:ilvl w:val="0"/>
          <w:numId w:val="4"/>
        </w:numPr>
        <w:spacing w:line="360" w:lineRule="auto"/>
        <w:rPr>
          <w:rFonts w:cstheme="minorHAnsi"/>
          <w:b/>
          <w:bCs/>
          <w:sz w:val="40"/>
          <w:szCs w:val="32"/>
          <w:lang w:val="en-US"/>
        </w:rPr>
      </w:pPr>
      <w:r w:rsidRPr="00A62C32">
        <w:rPr>
          <w:rFonts w:cstheme="minorHAnsi"/>
          <w:b/>
          <w:bCs/>
          <w:sz w:val="40"/>
          <w:szCs w:val="32"/>
          <w:lang w:val="en-US"/>
        </w:rPr>
        <w:t xml:space="preserve">Company </w:t>
      </w:r>
    </w:p>
    <w:p w:rsidR="00A62C32" w:rsidRPr="00A62C32" w:rsidRDefault="00A62C32" w:rsidP="00A62C32">
      <w:pPr>
        <w:pStyle w:val="ListParagraph"/>
        <w:numPr>
          <w:ilvl w:val="0"/>
          <w:numId w:val="4"/>
        </w:numPr>
        <w:spacing w:line="360" w:lineRule="auto"/>
        <w:rPr>
          <w:rFonts w:cstheme="minorHAnsi"/>
          <w:b/>
          <w:bCs/>
          <w:sz w:val="40"/>
          <w:szCs w:val="32"/>
          <w:lang w:val="en-US"/>
        </w:rPr>
      </w:pPr>
      <w:r w:rsidRPr="00A62C32">
        <w:rPr>
          <w:rFonts w:cstheme="minorHAnsi"/>
          <w:b/>
          <w:bCs/>
          <w:sz w:val="40"/>
          <w:szCs w:val="32"/>
          <w:lang w:val="en-US"/>
        </w:rPr>
        <w:t xml:space="preserve">Fishbone analyses </w:t>
      </w:r>
    </w:p>
    <w:p w:rsidR="00A62C32" w:rsidRDefault="00A62C32" w:rsidP="00A62C32">
      <w:pPr>
        <w:pStyle w:val="ListParagraph"/>
        <w:numPr>
          <w:ilvl w:val="0"/>
          <w:numId w:val="4"/>
        </w:numPr>
        <w:rPr>
          <w:rFonts w:cstheme="minorHAnsi"/>
          <w:b/>
          <w:bCs/>
          <w:sz w:val="40"/>
          <w:szCs w:val="32"/>
          <w:lang w:val="en-US"/>
        </w:rPr>
      </w:pPr>
      <w:r w:rsidRPr="00A62C32">
        <w:rPr>
          <w:rFonts w:cstheme="minorHAnsi"/>
          <w:b/>
          <w:bCs/>
          <w:sz w:val="40"/>
          <w:szCs w:val="32"/>
          <w:lang w:val="en-US"/>
        </w:rPr>
        <w:t>Creative problem solving approach</w:t>
      </w:r>
    </w:p>
    <w:p w:rsidR="00A62C32" w:rsidRDefault="00A62C32" w:rsidP="00A62C32">
      <w:pPr>
        <w:pStyle w:val="ListParagraph"/>
        <w:numPr>
          <w:ilvl w:val="0"/>
          <w:numId w:val="4"/>
        </w:numPr>
        <w:rPr>
          <w:rFonts w:cstheme="minorHAnsi"/>
          <w:b/>
          <w:bCs/>
          <w:sz w:val="40"/>
          <w:szCs w:val="32"/>
          <w:lang w:val="en-US"/>
        </w:rPr>
      </w:pPr>
      <w:r>
        <w:rPr>
          <w:rFonts w:cstheme="minorHAnsi"/>
          <w:b/>
          <w:bCs/>
          <w:sz w:val="40"/>
          <w:szCs w:val="32"/>
          <w:lang w:val="en-US"/>
        </w:rPr>
        <w:t xml:space="preserve">Pestle analyses </w:t>
      </w:r>
    </w:p>
    <w:p w:rsidR="00A62C32" w:rsidRDefault="00A62C32" w:rsidP="00A62C32">
      <w:pPr>
        <w:pStyle w:val="ListParagraph"/>
        <w:numPr>
          <w:ilvl w:val="0"/>
          <w:numId w:val="4"/>
        </w:numPr>
        <w:rPr>
          <w:rFonts w:cstheme="minorHAnsi"/>
          <w:b/>
          <w:bCs/>
          <w:sz w:val="40"/>
          <w:szCs w:val="32"/>
          <w:lang w:val="en-US"/>
        </w:rPr>
      </w:pPr>
      <w:r>
        <w:rPr>
          <w:rFonts w:cstheme="minorHAnsi"/>
          <w:b/>
          <w:bCs/>
          <w:sz w:val="40"/>
          <w:szCs w:val="32"/>
          <w:lang w:val="en-US"/>
        </w:rPr>
        <w:t xml:space="preserve">Conclusion from the pestle </w:t>
      </w:r>
    </w:p>
    <w:p w:rsidR="00A62C32" w:rsidRDefault="00A62C32" w:rsidP="00A62C32">
      <w:pPr>
        <w:pStyle w:val="ListParagraph"/>
        <w:numPr>
          <w:ilvl w:val="0"/>
          <w:numId w:val="4"/>
        </w:numPr>
        <w:rPr>
          <w:rFonts w:cstheme="minorHAnsi"/>
          <w:b/>
          <w:bCs/>
          <w:sz w:val="40"/>
          <w:szCs w:val="32"/>
          <w:lang w:val="en-US"/>
        </w:rPr>
      </w:pPr>
      <w:r>
        <w:rPr>
          <w:rFonts w:cstheme="minorHAnsi"/>
          <w:b/>
          <w:bCs/>
          <w:sz w:val="40"/>
          <w:szCs w:val="32"/>
          <w:lang w:val="en-US"/>
        </w:rPr>
        <w:t>Solution 1</w:t>
      </w:r>
    </w:p>
    <w:p w:rsidR="00A62C32" w:rsidRPr="00A62C32" w:rsidRDefault="00A62C32" w:rsidP="00A62C32">
      <w:pPr>
        <w:pStyle w:val="ListParagraph"/>
        <w:numPr>
          <w:ilvl w:val="0"/>
          <w:numId w:val="4"/>
        </w:numPr>
        <w:rPr>
          <w:rFonts w:cstheme="minorHAnsi"/>
          <w:b/>
          <w:bCs/>
          <w:sz w:val="40"/>
          <w:szCs w:val="32"/>
          <w:lang w:val="en-US"/>
        </w:rPr>
      </w:pPr>
      <w:r>
        <w:rPr>
          <w:rFonts w:asciiTheme="majorHAnsi" w:hAnsiTheme="majorHAnsi" w:cs="Times New Roman"/>
          <w:b/>
          <w:bCs/>
          <w:sz w:val="40"/>
          <w:szCs w:val="32"/>
          <w:lang w:val="en-US"/>
        </w:rPr>
        <w:t xml:space="preserve">The fifth step </w:t>
      </w:r>
    </w:p>
    <w:p w:rsidR="00A62C32" w:rsidRPr="00A62C32" w:rsidRDefault="00A62C32" w:rsidP="00A62C32">
      <w:pPr>
        <w:pStyle w:val="ListParagraph"/>
        <w:numPr>
          <w:ilvl w:val="0"/>
          <w:numId w:val="4"/>
        </w:numPr>
        <w:rPr>
          <w:rFonts w:cstheme="minorHAnsi"/>
          <w:b/>
          <w:bCs/>
          <w:sz w:val="40"/>
          <w:szCs w:val="32"/>
          <w:lang w:val="en-US"/>
        </w:rPr>
      </w:pPr>
      <w:r>
        <w:rPr>
          <w:rFonts w:asciiTheme="majorHAnsi" w:hAnsiTheme="majorHAnsi" w:cs="Times New Roman"/>
          <w:b/>
          <w:bCs/>
          <w:sz w:val="40"/>
          <w:szCs w:val="32"/>
          <w:lang w:val="en-US"/>
        </w:rPr>
        <w:t xml:space="preserve">Conclusion </w:t>
      </w:r>
    </w:p>
    <w:p w:rsidR="00A62C32" w:rsidRPr="00CF1E06" w:rsidRDefault="00A62C32" w:rsidP="00A62C32">
      <w:pPr>
        <w:pStyle w:val="ListParagraph"/>
        <w:numPr>
          <w:ilvl w:val="0"/>
          <w:numId w:val="4"/>
        </w:numPr>
        <w:rPr>
          <w:rFonts w:cstheme="minorHAnsi"/>
          <w:b/>
          <w:bCs/>
          <w:sz w:val="40"/>
          <w:szCs w:val="32"/>
          <w:lang w:val="en-US"/>
        </w:rPr>
      </w:pPr>
      <w:r>
        <w:rPr>
          <w:rFonts w:asciiTheme="majorHAnsi" w:hAnsiTheme="majorHAnsi" w:cs="Times New Roman"/>
          <w:b/>
          <w:bCs/>
          <w:sz w:val="40"/>
          <w:szCs w:val="32"/>
          <w:lang w:val="en-US"/>
        </w:rPr>
        <w:t xml:space="preserve">References </w:t>
      </w:r>
    </w:p>
    <w:p w:rsidR="00CF1E06" w:rsidRPr="00A62C32" w:rsidRDefault="00CF1E06" w:rsidP="00A62C32">
      <w:pPr>
        <w:pStyle w:val="ListParagraph"/>
        <w:numPr>
          <w:ilvl w:val="0"/>
          <w:numId w:val="4"/>
        </w:numPr>
        <w:rPr>
          <w:rFonts w:cstheme="minorHAnsi"/>
          <w:b/>
          <w:bCs/>
          <w:sz w:val="40"/>
          <w:szCs w:val="32"/>
          <w:lang w:val="en-US"/>
        </w:rPr>
      </w:pPr>
      <w:r>
        <w:rPr>
          <w:rFonts w:asciiTheme="majorHAnsi" w:hAnsiTheme="majorHAnsi" w:cs="Times New Roman"/>
          <w:b/>
          <w:bCs/>
          <w:sz w:val="40"/>
          <w:szCs w:val="32"/>
          <w:lang w:val="en-US"/>
        </w:rPr>
        <w:t xml:space="preserve">Appendix </w:t>
      </w:r>
    </w:p>
    <w:p w:rsidR="00563A6F" w:rsidRPr="00563A6F" w:rsidRDefault="00563A6F" w:rsidP="00AC7CD6">
      <w:pPr>
        <w:spacing w:line="360" w:lineRule="auto"/>
        <w:rPr>
          <w:rFonts w:asciiTheme="majorHAnsi" w:hAnsiTheme="majorHAnsi" w:cs="Times New Roman"/>
          <w:b/>
          <w:bCs/>
          <w:sz w:val="40"/>
          <w:szCs w:val="32"/>
          <w:lang w:val="en-US"/>
        </w:rPr>
      </w:pPr>
    </w:p>
    <w:p w:rsidR="00AC7CD6" w:rsidRDefault="00AC7CD6" w:rsidP="00AC7CD6">
      <w:pPr>
        <w:spacing w:line="360" w:lineRule="auto"/>
        <w:rPr>
          <w:rFonts w:ascii="Times New Roman" w:hAnsi="Times New Roman" w:cs="Times New Roman"/>
          <w:b/>
          <w:bCs/>
          <w:sz w:val="32"/>
          <w:szCs w:val="32"/>
          <w:lang w:val="en-US"/>
        </w:rPr>
      </w:pPr>
    </w:p>
    <w:p w:rsidR="00563A6F" w:rsidRDefault="00563A6F" w:rsidP="00563A6F">
      <w:pPr>
        <w:pStyle w:val="ListParagraph"/>
        <w:spacing w:line="360" w:lineRule="auto"/>
        <w:rPr>
          <w:rFonts w:ascii="Times New Roman" w:hAnsi="Times New Roman" w:cs="Times New Roman"/>
          <w:b/>
          <w:bCs/>
          <w:sz w:val="40"/>
          <w:szCs w:val="32"/>
          <w:lang w:val="en-US"/>
        </w:rPr>
      </w:pPr>
    </w:p>
    <w:p w:rsidR="00563A6F" w:rsidRDefault="00563A6F" w:rsidP="00563A6F">
      <w:pPr>
        <w:pStyle w:val="ListParagraph"/>
        <w:spacing w:line="360" w:lineRule="auto"/>
        <w:rPr>
          <w:rFonts w:ascii="Times New Roman" w:hAnsi="Times New Roman" w:cs="Times New Roman"/>
          <w:b/>
          <w:bCs/>
          <w:sz w:val="40"/>
          <w:szCs w:val="32"/>
          <w:lang w:val="en-US"/>
        </w:rPr>
      </w:pPr>
    </w:p>
    <w:p w:rsidR="00563A6F" w:rsidRDefault="00563A6F" w:rsidP="00563A6F">
      <w:pPr>
        <w:pStyle w:val="ListParagraph"/>
        <w:spacing w:line="360" w:lineRule="auto"/>
        <w:rPr>
          <w:rFonts w:ascii="Times New Roman" w:hAnsi="Times New Roman" w:cs="Times New Roman"/>
          <w:b/>
          <w:bCs/>
          <w:sz w:val="40"/>
          <w:szCs w:val="32"/>
          <w:lang w:val="en-US"/>
        </w:rPr>
      </w:pPr>
    </w:p>
    <w:p w:rsidR="00563A6F" w:rsidRDefault="00563A6F" w:rsidP="00563A6F">
      <w:pPr>
        <w:pStyle w:val="ListParagraph"/>
        <w:spacing w:line="360" w:lineRule="auto"/>
        <w:rPr>
          <w:rFonts w:ascii="Times New Roman" w:hAnsi="Times New Roman" w:cs="Times New Roman"/>
          <w:b/>
          <w:bCs/>
          <w:sz w:val="40"/>
          <w:szCs w:val="32"/>
          <w:lang w:val="en-US"/>
        </w:rPr>
      </w:pPr>
    </w:p>
    <w:p w:rsidR="00563A6F" w:rsidRDefault="00563A6F" w:rsidP="00563A6F">
      <w:pPr>
        <w:pStyle w:val="ListParagraph"/>
        <w:spacing w:line="360" w:lineRule="auto"/>
        <w:rPr>
          <w:rFonts w:ascii="Times New Roman" w:hAnsi="Times New Roman" w:cs="Times New Roman"/>
          <w:b/>
          <w:bCs/>
          <w:sz w:val="40"/>
          <w:szCs w:val="32"/>
          <w:lang w:val="en-US"/>
        </w:rPr>
      </w:pPr>
    </w:p>
    <w:p w:rsidR="00563A6F" w:rsidRDefault="00563A6F" w:rsidP="00563A6F">
      <w:pPr>
        <w:pStyle w:val="ListParagraph"/>
        <w:spacing w:line="360" w:lineRule="auto"/>
        <w:rPr>
          <w:rFonts w:ascii="Times New Roman" w:hAnsi="Times New Roman" w:cs="Times New Roman"/>
          <w:b/>
          <w:bCs/>
          <w:sz w:val="40"/>
          <w:szCs w:val="32"/>
          <w:lang w:val="en-US"/>
        </w:rPr>
      </w:pPr>
    </w:p>
    <w:p w:rsidR="00563A6F" w:rsidRDefault="00563A6F" w:rsidP="00563A6F">
      <w:pPr>
        <w:pStyle w:val="ListParagraph"/>
        <w:spacing w:line="360" w:lineRule="auto"/>
        <w:rPr>
          <w:rFonts w:ascii="Times New Roman" w:hAnsi="Times New Roman" w:cs="Times New Roman"/>
          <w:b/>
          <w:bCs/>
          <w:sz w:val="40"/>
          <w:szCs w:val="32"/>
          <w:lang w:val="en-US"/>
        </w:rPr>
      </w:pPr>
    </w:p>
    <w:p w:rsidR="00563A6F" w:rsidRDefault="00563A6F" w:rsidP="00563A6F">
      <w:pPr>
        <w:pStyle w:val="ListParagraph"/>
        <w:spacing w:line="360" w:lineRule="auto"/>
        <w:rPr>
          <w:rFonts w:ascii="Times New Roman" w:hAnsi="Times New Roman" w:cs="Times New Roman"/>
          <w:b/>
          <w:bCs/>
          <w:sz w:val="40"/>
          <w:szCs w:val="32"/>
          <w:lang w:val="en-US"/>
        </w:rPr>
      </w:pPr>
    </w:p>
    <w:p w:rsidR="00563A6F" w:rsidRDefault="00563A6F" w:rsidP="00563A6F">
      <w:pPr>
        <w:pStyle w:val="ListParagraph"/>
        <w:spacing w:line="360" w:lineRule="auto"/>
        <w:rPr>
          <w:rFonts w:ascii="Times New Roman" w:hAnsi="Times New Roman" w:cs="Times New Roman"/>
          <w:b/>
          <w:bCs/>
          <w:sz w:val="40"/>
          <w:szCs w:val="32"/>
          <w:lang w:val="en-US"/>
        </w:rPr>
      </w:pPr>
    </w:p>
    <w:p w:rsidR="00563A6F" w:rsidRDefault="00563A6F" w:rsidP="00563A6F">
      <w:pPr>
        <w:pStyle w:val="ListParagraph"/>
        <w:spacing w:line="360" w:lineRule="auto"/>
        <w:rPr>
          <w:rFonts w:ascii="Times New Roman" w:hAnsi="Times New Roman" w:cs="Times New Roman"/>
          <w:b/>
          <w:bCs/>
          <w:sz w:val="40"/>
          <w:szCs w:val="32"/>
          <w:lang w:val="en-US"/>
        </w:rPr>
      </w:pPr>
    </w:p>
    <w:p w:rsidR="00043785" w:rsidRPr="001F668D" w:rsidRDefault="00AC7CD6" w:rsidP="00AC7CD6">
      <w:pPr>
        <w:pStyle w:val="ListParagraph"/>
        <w:numPr>
          <w:ilvl w:val="0"/>
          <w:numId w:val="3"/>
        </w:numPr>
        <w:spacing w:line="360" w:lineRule="auto"/>
        <w:rPr>
          <w:rFonts w:ascii="Times New Roman" w:hAnsi="Times New Roman" w:cs="Times New Roman"/>
          <w:b/>
          <w:bCs/>
          <w:sz w:val="40"/>
          <w:szCs w:val="32"/>
          <w:lang w:val="en-US"/>
        </w:rPr>
      </w:pPr>
      <w:r w:rsidRPr="001F668D">
        <w:rPr>
          <w:rFonts w:ascii="Times New Roman" w:hAnsi="Times New Roman" w:cs="Times New Roman"/>
          <w:b/>
          <w:bCs/>
          <w:sz w:val="40"/>
          <w:szCs w:val="32"/>
          <w:lang w:val="en-US"/>
        </w:rPr>
        <w:t>U</w:t>
      </w:r>
      <w:proofErr w:type="spellStart"/>
      <w:r w:rsidRPr="001F668D">
        <w:rPr>
          <w:rFonts w:ascii="Times New Roman" w:hAnsi="Times New Roman" w:cs="Times New Roman"/>
          <w:b/>
          <w:bCs/>
          <w:sz w:val="40"/>
          <w:szCs w:val="32"/>
        </w:rPr>
        <w:t>nderpaid</w:t>
      </w:r>
      <w:proofErr w:type="spellEnd"/>
      <w:r w:rsidR="00043785" w:rsidRPr="001F668D">
        <w:rPr>
          <w:rFonts w:ascii="Times New Roman" w:hAnsi="Times New Roman" w:cs="Times New Roman"/>
          <w:b/>
          <w:bCs/>
          <w:sz w:val="40"/>
          <w:szCs w:val="32"/>
        </w:rPr>
        <w:t xml:space="preserve"> Workers and Over Worked</w:t>
      </w:r>
      <w:r w:rsidR="00043785" w:rsidRPr="001F668D">
        <w:rPr>
          <w:rFonts w:ascii="Times New Roman" w:hAnsi="Times New Roman" w:cs="Times New Roman"/>
          <w:b/>
          <w:bCs/>
          <w:sz w:val="40"/>
          <w:szCs w:val="32"/>
          <w:lang w:val="en-US"/>
        </w:rPr>
        <w:t xml:space="preserve"> </w:t>
      </w:r>
    </w:p>
    <w:p w:rsidR="00043785" w:rsidRPr="001F668D" w:rsidRDefault="00AC7CD6" w:rsidP="00043785">
      <w:pPr>
        <w:spacing w:line="360" w:lineRule="auto"/>
        <w:rPr>
          <w:rFonts w:ascii="Times New Roman" w:hAnsi="Times New Roman" w:cs="Times New Roman"/>
          <w:b/>
          <w:bCs/>
          <w:sz w:val="36"/>
          <w:szCs w:val="32"/>
          <w:lang w:val="en-US"/>
        </w:rPr>
      </w:pPr>
      <w:r w:rsidRPr="001F668D">
        <w:rPr>
          <w:rFonts w:ascii="Times New Roman" w:hAnsi="Times New Roman" w:cs="Times New Roman"/>
          <w:b/>
          <w:bCs/>
          <w:sz w:val="36"/>
          <w:szCs w:val="32"/>
          <w:lang w:val="en-US"/>
        </w:rPr>
        <w:t xml:space="preserve">Introduction </w:t>
      </w:r>
    </w:p>
    <w:p w:rsidR="008B4D50" w:rsidRPr="001F668D" w:rsidRDefault="00AC7CD6">
      <w:pPr>
        <w:rPr>
          <w:rFonts w:ascii="Times New Roman" w:hAnsi="Times New Roman" w:cs="Times New Roman"/>
          <w:color w:val="404040"/>
          <w:sz w:val="32"/>
          <w:szCs w:val="32"/>
          <w:shd w:val="clear" w:color="auto" w:fill="FFFFFF"/>
        </w:rPr>
      </w:pPr>
      <w:r w:rsidRPr="001F668D">
        <w:rPr>
          <w:rFonts w:ascii="Times New Roman" w:hAnsi="Times New Roman" w:cs="Times New Roman"/>
          <w:color w:val="404040"/>
          <w:sz w:val="32"/>
          <w:szCs w:val="32"/>
          <w:shd w:val="clear" w:color="auto" w:fill="FFFFFF"/>
        </w:rPr>
        <w:t xml:space="preserve">It is a well-known fact that underpaying staff gives </w:t>
      </w:r>
      <w:proofErr w:type="gramStart"/>
      <w:r w:rsidRPr="001F668D">
        <w:rPr>
          <w:rFonts w:ascii="Times New Roman" w:hAnsi="Times New Roman" w:cs="Times New Roman"/>
          <w:color w:val="404040"/>
          <w:sz w:val="32"/>
          <w:szCs w:val="32"/>
          <w:shd w:val="clear" w:color="auto" w:fill="FFFFFF"/>
        </w:rPr>
        <w:t>a</w:t>
      </w:r>
      <w:proofErr w:type="gramEnd"/>
      <w:r w:rsidRPr="001F668D">
        <w:rPr>
          <w:rFonts w:ascii="Times New Roman" w:hAnsi="Times New Roman" w:cs="Times New Roman"/>
          <w:color w:val="404040"/>
          <w:sz w:val="32"/>
          <w:szCs w:val="32"/>
          <w:shd w:val="clear" w:color="auto" w:fill="FFFFFF"/>
        </w:rPr>
        <w:t xml:space="preserve"> unfair competitive advantage to businesses that break the rules, while piling up financial pressure on the good guys as well. The fact is that up until this point, it has become clear that threats of auditing and fining have not been able to make an impact on industry-wide upheavals.</w:t>
      </w:r>
    </w:p>
    <w:p w:rsidR="00AC7CD6" w:rsidRPr="001F668D" w:rsidRDefault="00AC7CD6">
      <w:pPr>
        <w:rPr>
          <w:rFonts w:ascii="Times New Roman" w:hAnsi="Times New Roman" w:cs="Times New Roman"/>
          <w:b/>
          <w:color w:val="000000"/>
          <w:sz w:val="36"/>
          <w:szCs w:val="23"/>
          <w:shd w:val="clear" w:color="auto" w:fill="FFFFFF"/>
        </w:rPr>
      </w:pPr>
      <w:r w:rsidRPr="001F668D">
        <w:rPr>
          <w:rFonts w:ascii="Times New Roman" w:hAnsi="Times New Roman" w:cs="Times New Roman"/>
          <w:b/>
          <w:color w:val="000000"/>
          <w:sz w:val="36"/>
          <w:szCs w:val="23"/>
          <w:shd w:val="clear" w:color="auto" w:fill="FFFFFF"/>
        </w:rPr>
        <w:t xml:space="preserve">Explain the problem </w:t>
      </w:r>
    </w:p>
    <w:p w:rsidR="00AC7CD6" w:rsidRDefault="00AC7CD6">
      <w:pPr>
        <w:rPr>
          <w:rFonts w:ascii="Times New Roman" w:hAnsi="Times New Roman" w:cs="Times New Roman"/>
          <w:color w:val="000000"/>
          <w:sz w:val="32"/>
          <w:szCs w:val="32"/>
          <w:shd w:val="clear" w:color="auto" w:fill="FFFFFF"/>
        </w:rPr>
      </w:pPr>
      <w:r w:rsidRPr="001F668D">
        <w:rPr>
          <w:rFonts w:ascii="Times New Roman" w:hAnsi="Times New Roman" w:cs="Times New Roman"/>
          <w:color w:val="000000"/>
          <w:sz w:val="32"/>
          <w:szCs w:val="32"/>
          <w:shd w:val="clear" w:color="auto" w:fill="FFFFFF"/>
        </w:rPr>
        <w:t>A public reprimand has been issued by ministers against more than 200 businesses for not paying their employees the legal minimum wage. Approximately 12,000 employees were paid less than the minimum wage following violations by the Department for Business, which resulted in fines of roughly £2 million. There were 208 companies identified by the government that collectively failed to pay employees £1.2 million in "obvious violations of the national minimum wage law.</w:t>
      </w:r>
    </w:p>
    <w:p w:rsidR="001F668D" w:rsidRDefault="001F668D">
      <w:pPr>
        <w:rPr>
          <w:rFonts w:ascii="Times New Roman" w:hAnsi="Times New Roman" w:cs="Times New Roman"/>
          <w:color w:val="000000"/>
          <w:sz w:val="32"/>
          <w:szCs w:val="32"/>
          <w:shd w:val="clear" w:color="auto" w:fill="FFFFFF"/>
        </w:rPr>
      </w:pPr>
    </w:p>
    <w:p w:rsidR="001F668D" w:rsidRPr="001F668D" w:rsidRDefault="001F668D">
      <w:pPr>
        <w:rPr>
          <w:rFonts w:ascii="Times New Roman" w:hAnsi="Times New Roman" w:cs="Times New Roman"/>
          <w:b/>
          <w:color w:val="000000"/>
          <w:sz w:val="36"/>
          <w:szCs w:val="32"/>
          <w:shd w:val="clear" w:color="auto" w:fill="FFFFFF"/>
        </w:rPr>
      </w:pPr>
      <w:r w:rsidRPr="001F668D">
        <w:rPr>
          <w:rFonts w:ascii="Times New Roman" w:hAnsi="Times New Roman" w:cs="Times New Roman"/>
          <w:b/>
          <w:color w:val="000000"/>
          <w:sz w:val="36"/>
          <w:szCs w:val="32"/>
          <w:shd w:val="clear" w:color="auto" w:fill="FFFFFF"/>
        </w:rPr>
        <w:lastRenderedPageBreak/>
        <w:t xml:space="preserve">Company </w:t>
      </w:r>
    </w:p>
    <w:p w:rsidR="001F668D" w:rsidRPr="001F668D" w:rsidRDefault="001F668D" w:rsidP="001F668D">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1F668D">
        <w:rPr>
          <w:rFonts w:ascii="Times New Roman" w:eastAsia="Times New Roman" w:hAnsi="Times New Roman" w:cs="Times New Roman"/>
          <w:color w:val="000000"/>
          <w:sz w:val="32"/>
          <w:szCs w:val="32"/>
          <w:lang w:val="en-US"/>
        </w:rPr>
        <w:t xml:space="preserve">The business was originally incorporated in October 1978 as </w:t>
      </w:r>
      <w:proofErr w:type="spellStart"/>
      <w:r w:rsidRPr="001F668D">
        <w:rPr>
          <w:rFonts w:ascii="Times New Roman" w:eastAsia="Times New Roman" w:hAnsi="Times New Roman" w:cs="Times New Roman"/>
          <w:color w:val="000000"/>
          <w:sz w:val="32"/>
          <w:szCs w:val="32"/>
          <w:lang w:val="en-US"/>
        </w:rPr>
        <w:t>Grindells</w:t>
      </w:r>
      <w:proofErr w:type="spellEnd"/>
      <w:r w:rsidRPr="001F668D">
        <w:rPr>
          <w:rFonts w:ascii="Times New Roman" w:eastAsia="Times New Roman" w:hAnsi="Times New Roman" w:cs="Times New Roman"/>
          <w:color w:val="000000"/>
          <w:sz w:val="32"/>
          <w:szCs w:val="32"/>
          <w:lang w:val="en-US"/>
        </w:rPr>
        <w:t xml:space="preserve"> Butchers. First opened in 1979 on Holderness Road in Hull, the </w:t>
      </w:r>
      <w:proofErr w:type="spellStart"/>
      <w:r w:rsidRPr="001F668D">
        <w:rPr>
          <w:rFonts w:ascii="Times New Roman" w:eastAsia="Times New Roman" w:hAnsi="Times New Roman" w:cs="Times New Roman"/>
          <w:color w:val="000000"/>
          <w:sz w:val="32"/>
          <w:szCs w:val="32"/>
          <w:lang w:val="en-US"/>
        </w:rPr>
        <w:t>Grindell</w:t>
      </w:r>
      <w:proofErr w:type="spellEnd"/>
      <w:r w:rsidRPr="001F668D">
        <w:rPr>
          <w:rFonts w:ascii="Times New Roman" w:eastAsia="Times New Roman" w:hAnsi="Times New Roman" w:cs="Times New Roman"/>
          <w:color w:val="000000"/>
          <w:sz w:val="32"/>
          <w:szCs w:val="32"/>
          <w:lang w:val="en-US"/>
        </w:rPr>
        <w:t xml:space="preserve"> family store was founded by the </w:t>
      </w:r>
      <w:proofErr w:type="spellStart"/>
      <w:r w:rsidRPr="001F668D">
        <w:rPr>
          <w:rFonts w:ascii="Times New Roman" w:eastAsia="Times New Roman" w:hAnsi="Times New Roman" w:cs="Times New Roman"/>
          <w:color w:val="000000"/>
          <w:sz w:val="32"/>
          <w:szCs w:val="32"/>
          <w:lang w:val="en-US"/>
        </w:rPr>
        <w:t>Grindell</w:t>
      </w:r>
      <w:proofErr w:type="spellEnd"/>
      <w:r w:rsidRPr="001F668D">
        <w:rPr>
          <w:rFonts w:ascii="Times New Roman" w:eastAsia="Times New Roman" w:hAnsi="Times New Roman" w:cs="Times New Roman"/>
          <w:color w:val="000000"/>
          <w:sz w:val="32"/>
          <w:szCs w:val="32"/>
          <w:lang w:val="en-US"/>
        </w:rPr>
        <w:t xml:space="preserve"> family. As of 1981, the business was known as Heron Frozen Foods. After a short period of time, Anthony </w:t>
      </w:r>
      <w:proofErr w:type="spellStart"/>
      <w:r w:rsidRPr="001F668D">
        <w:rPr>
          <w:rFonts w:ascii="Times New Roman" w:eastAsia="Times New Roman" w:hAnsi="Times New Roman" w:cs="Times New Roman"/>
          <w:color w:val="000000"/>
          <w:sz w:val="32"/>
          <w:szCs w:val="32"/>
          <w:lang w:val="en-US"/>
        </w:rPr>
        <w:t>Grindell</w:t>
      </w:r>
      <w:proofErr w:type="spellEnd"/>
      <w:r w:rsidRPr="001F668D">
        <w:rPr>
          <w:rFonts w:ascii="Times New Roman" w:eastAsia="Times New Roman" w:hAnsi="Times New Roman" w:cs="Times New Roman"/>
          <w:color w:val="000000"/>
          <w:sz w:val="32"/>
          <w:szCs w:val="32"/>
          <w:lang w:val="en-US"/>
        </w:rPr>
        <w:t xml:space="preserve"> sold the company to the </w:t>
      </w:r>
      <w:proofErr w:type="spellStart"/>
      <w:r w:rsidRPr="001F668D">
        <w:rPr>
          <w:rFonts w:ascii="Times New Roman" w:eastAsia="Times New Roman" w:hAnsi="Times New Roman" w:cs="Times New Roman"/>
          <w:color w:val="000000"/>
          <w:sz w:val="32"/>
          <w:szCs w:val="32"/>
          <w:lang w:val="en-US"/>
        </w:rPr>
        <w:t>Heucks</w:t>
      </w:r>
      <w:proofErr w:type="spellEnd"/>
      <w:r w:rsidRPr="001F668D">
        <w:rPr>
          <w:rFonts w:ascii="Times New Roman" w:eastAsia="Times New Roman" w:hAnsi="Times New Roman" w:cs="Times New Roman"/>
          <w:color w:val="000000"/>
          <w:sz w:val="32"/>
          <w:szCs w:val="32"/>
          <w:lang w:val="en-US"/>
        </w:rPr>
        <w:t>, the family of his sister.</w:t>
      </w:r>
    </w:p>
    <w:p w:rsidR="001F668D" w:rsidRPr="001F668D" w:rsidRDefault="001F668D" w:rsidP="001F668D">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1F668D">
        <w:rPr>
          <w:rFonts w:ascii="Times New Roman" w:eastAsia="Times New Roman" w:hAnsi="Times New Roman" w:cs="Times New Roman"/>
          <w:color w:val="000000"/>
          <w:sz w:val="32"/>
          <w:szCs w:val="32"/>
          <w:lang w:val="en-US"/>
        </w:rPr>
        <w:t>A total of 15 workers at Heron Foods were underpaid by more than £5,899.50, or an average of £393.30 per worker.</w:t>
      </w:r>
    </w:p>
    <w:p w:rsidR="001F668D" w:rsidRPr="001F668D" w:rsidRDefault="001F668D" w:rsidP="001F668D">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1F668D">
        <w:rPr>
          <w:rFonts w:ascii="Times New Roman" w:eastAsia="Times New Roman" w:hAnsi="Times New Roman" w:cs="Times New Roman"/>
          <w:color w:val="000000"/>
          <w:sz w:val="32"/>
          <w:szCs w:val="32"/>
          <w:lang w:val="en-US"/>
        </w:rPr>
        <w:t>Furthermore, Heron Foods identified an administrative error as the cause of the problem and asserted that it had taken "immediate action" to resolve the issue by coordinating with the HMRC and modernizing its timekeeping system.</w:t>
      </w:r>
    </w:p>
    <w:p w:rsidR="001F668D" w:rsidRDefault="001F668D">
      <w:pPr>
        <w:rPr>
          <w:rFonts w:ascii="Times New Roman" w:hAnsi="Times New Roman" w:cs="Times New Roman"/>
          <w:b/>
          <w:sz w:val="36"/>
          <w:szCs w:val="32"/>
        </w:rPr>
      </w:pPr>
      <w:proofErr w:type="spellStart"/>
      <w:r w:rsidRPr="001F668D">
        <w:rPr>
          <w:rFonts w:ascii="Times New Roman" w:hAnsi="Times New Roman" w:cs="Times New Roman"/>
          <w:b/>
          <w:sz w:val="36"/>
          <w:szCs w:val="32"/>
        </w:rPr>
        <w:t>Fisbone</w:t>
      </w:r>
      <w:proofErr w:type="spellEnd"/>
      <w:r w:rsidRPr="001F668D">
        <w:rPr>
          <w:rFonts w:ascii="Times New Roman" w:hAnsi="Times New Roman" w:cs="Times New Roman"/>
          <w:b/>
          <w:sz w:val="36"/>
          <w:szCs w:val="32"/>
        </w:rPr>
        <w:t xml:space="preserve"> analyses </w:t>
      </w:r>
    </w:p>
    <w:p w:rsidR="001F668D" w:rsidRPr="001F668D" w:rsidRDefault="001F668D">
      <w:pPr>
        <w:rPr>
          <w:rFonts w:ascii="Times New Roman" w:hAnsi="Times New Roman" w:cs="Times New Roman"/>
          <w:color w:val="000000"/>
          <w:sz w:val="32"/>
          <w:szCs w:val="23"/>
          <w:shd w:val="clear" w:color="auto" w:fill="FFFFFF"/>
        </w:rPr>
      </w:pPr>
      <w:r w:rsidRPr="001F668D">
        <w:rPr>
          <w:rFonts w:ascii="Times New Roman" w:hAnsi="Times New Roman" w:cs="Times New Roman"/>
          <w:color w:val="000000"/>
          <w:sz w:val="32"/>
          <w:szCs w:val="23"/>
          <w:shd w:val="clear" w:color="auto" w:fill="FFFFFF"/>
        </w:rPr>
        <w:t>An</w:t>
      </w:r>
      <w:proofErr w:type="gramStart"/>
      <w:r w:rsidRPr="001F668D">
        <w:rPr>
          <w:rFonts w:ascii="Times New Roman" w:hAnsi="Times New Roman" w:cs="Times New Roman"/>
          <w:color w:val="000000"/>
          <w:sz w:val="32"/>
          <w:szCs w:val="23"/>
          <w:shd w:val="clear" w:color="auto" w:fill="FFFFFF"/>
        </w:rPr>
        <w:t>  Fishbone</w:t>
      </w:r>
      <w:proofErr w:type="gramEnd"/>
      <w:r w:rsidRPr="001F668D">
        <w:rPr>
          <w:rFonts w:ascii="Times New Roman" w:hAnsi="Times New Roman" w:cs="Times New Roman"/>
          <w:color w:val="000000"/>
          <w:sz w:val="32"/>
          <w:szCs w:val="23"/>
          <w:shd w:val="clear" w:color="auto" w:fill="FFFFFF"/>
        </w:rPr>
        <w:t xml:space="preserve"> diagram is a current tool for quality management that illustrates the relation between cause and effect for every quality issue that has occurred or may occur in the future. As it provides a graphical representation of all the possible reasons for a problem, it allows one to investigate and identify the root cause of the proble</w:t>
      </w:r>
      <w:r>
        <w:rPr>
          <w:rFonts w:ascii="Times New Roman" w:hAnsi="Times New Roman" w:cs="Times New Roman"/>
          <w:color w:val="000000"/>
          <w:sz w:val="32"/>
          <w:szCs w:val="23"/>
          <w:shd w:val="clear" w:color="auto" w:fill="FFFFFF"/>
        </w:rPr>
        <w:t>m</w:t>
      </w:r>
      <w:r w:rsidR="00DC4C62">
        <w:rPr>
          <w:rFonts w:ascii="Times New Roman" w:hAnsi="Times New Roman" w:cs="Times New Roman"/>
          <w:color w:val="000000"/>
          <w:sz w:val="32"/>
          <w:szCs w:val="23"/>
          <w:shd w:val="clear" w:color="auto" w:fill="FFFFFF"/>
        </w:rPr>
        <w:t>.</w:t>
      </w:r>
    </w:p>
    <w:p w:rsidR="00DC4C62" w:rsidRDefault="00FC6E31">
      <w:pPr>
        <w:rPr>
          <w:rFonts w:ascii="Times New Roman" w:hAnsi="Times New Roman" w:cs="Times New Roman"/>
          <w:b/>
          <w:sz w:val="36"/>
          <w:szCs w:val="32"/>
        </w:rPr>
      </w:pPr>
      <w:r>
        <w:rPr>
          <w:rFonts w:ascii="Times New Roman" w:hAnsi="Times New Roman" w:cs="Times New Roman"/>
          <w:b/>
          <w:noProof/>
          <w:sz w:val="36"/>
          <w:szCs w:val="32"/>
          <w:lang w:val="en-US"/>
        </w:rPr>
        <w:lastRenderedPageBreak/>
        <w:pict>
          <v:shapetype id="_x0000_t94" coordsize="21600,21600" o:spt="94" adj="16200,5400" path="m@0,l@0@1,0@1@5,10800,0@2@0@2@0,21600,21600,10800xe">
            <v:stroke joinstyle="miter"/>
            <v:formulas>
              <v:f eqn="val #0"/>
              <v:f eqn="val #1"/>
              <v:f eqn="sum height 0 #1"/>
              <v:f eqn="sum 10800 0 #1"/>
              <v:f eqn="sum width 0 #0"/>
              <v:f eqn="prod @4 @3 10800"/>
              <v:f eqn="sum width 0 @5"/>
            </v:formulas>
            <v:path o:connecttype="custom" o:connectlocs="@0,0;@5,10800;@0,21600;21600,10800" o:connectangles="270,180,90,0" textboxrect="@5,@1,@6,@2"/>
            <v:handles>
              <v:h position="#0,#1" xrange="0,21600" yrange="0,10800"/>
            </v:handles>
          </v:shapetype>
          <v:shape id="_x0000_s1026" type="#_x0000_t94" style="position:absolute;margin-left:29.45pt;margin-top:110.2pt;width:333.25pt;height:38.25pt;z-index:251658240"/>
        </w:pict>
      </w:r>
      <w:r w:rsidR="001F668D" w:rsidRPr="001F668D">
        <w:rPr>
          <w:rFonts w:ascii="Times New Roman" w:hAnsi="Times New Roman" w:cs="Times New Roman"/>
          <w:b/>
          <w:noProof/>
          <w:sz w:val="36"/>
          <w:szCs w:val="32"/>
          <w:lang w:val="en-US"/>
        </w:rPr>
        <w:drawing>
          <wp:inline distT="0" distB="0" distL="0" distR="0">
            <wp:extent cx="5943600" cy="3397885"/>
            <wp:effectExtent l="19050" t="0" r="0" b="0"/>
            <wp:docPr id="1"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0243459" cy="5855730"/>
                      <a:chOff x="435429" y="435431"/>
                      <a:chExt cx="10243459" cy="5855730"/>
                    </a:xfrm>
                  </a:grpSpPr>
                  <a:sp>
                    <a:nvSpPr>
                      <a:cNvPr id="2" name="TextBox 1"/>
                      <a:cNvSpPr txBox="1"/>
                    </a:nvSpPr>
                    <a:spPr>
                      <a:xfrm>
                        <a:off x="8534401" y="2830288"/>
                        <a:ext cx="2144487" cy="954107"/>
                      </a:xfrm>
                      <a:prstGeom prst="rect">
                        <a:avLst/>
                      </a:prstGeom>
                      <a:solidFill>
                        <a:srgbClr val="92D050"/>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sz="2800" dirty="0">
                              <a:solidFill>
                                <a:schemeClr val="bg1"/>
                              </a:solidFill>
                            </a:rPr>
                            <a:t>Underpaid issue</a:t>
                          </a:r>
                        </a:p>
                      </a:txBody>
                      <a:useSpRect/>
                    </a:txSp>
                  </a:sp>
                  <a:cxnSp>
                    <a:nvCxnSpPr>
                      <a:cNvPr id="5" name="Straight Arrow Connector 4"/>
                      <a:cNvCxnSpPr/>
                    </a:nvCxnSpPr>
                    <a:spPr>
                      <a:xfrm>
                        <a:off x="1262743" y="1197429"/>
                        <a:ext cx="1959428" cy="1926770"/>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a:sp>
                    <a:nvSpPr>
                      <a:cNvPr id="7" name="TextBox 6"/>
                      <a:cNvSpPr txBox="1"/>
                    </a:nvSpPr>
                    <a:spPr>
                      <a:xfrm>
                        <a:off x="435429" y="631373"/>
                        <a:ext cx="2373085" cy="646331"/>
                      </a:xfrm>
                      <a:prstGeom prst="rect">
                        <a:avLst/>
                      </a:prstGeom>
                      <a:solidFill>
                        <a:srgbClr val="FFC000"/>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a:t>Poor workers </a:t>
                          </a:r>
                        </a:p>
                        <a:p>
                          <a:r>
                            <a:rPr lang="en-US" dirty="0"/>
                            <a:t>Satisfaction </a:t>
                          </a:r>
                        </a:p>
                      </a:txBody>
                      <a:useSpRect/>
                    </a:txSp>
                  </a:sp>
                  <a:cxnSp>
                    <a:nvCxnSpPr>
                      <a:cNvPr id="10" name="Straight Arrow Connector 9"/>
                      <a:cNvCxnSpPr/>
                    </a:nvCxnSpPr>
                    <a:spPr>
                      <a:xfrm rot="16200000" flipH="1">
                        <a:off x="4419600" y="1066800"/>
                        <a:ext cx="2068286" cy="2046515"/>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a:sp>
                    <a:nvSpPr>
                      <a:cNvPr id="12" name="TextBox 11"/>
                      <a:cNvSpPr txBox="1"/>
                    </a:nvSpPr>
                    <a:spPr>
                      <a:xfrm>
                        <a:off x="3722915" y="435431"/>
                        <a:ext cx="2253343" cy="646331"/>
                      </a:xfrm>
                      <a:prstGeom prst="rect">
                        <a:avLst/>
                      </a:prstGeom>
                      <a:solidFill>
                        <a:srgbClr val="FFC000"/>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a:t>Low workers engagement </a:t>
                          </a:r>
                        </a:p>
                      </a:txBody>
                      <a:useSpRect/>
                    </a:txSp>
                  </a:sp>
                  <a:cxnSp>
                    <a:nvCxnSpPr>
                      <a:cNvPr id="22" name="Straight Arrow Connector 21"/>
                      <a:cNvCxnSpPr/>
                    </a:nvCxnSpPr>
                    <a:spPr>
                      <a:xfrm rot="5400000" flipH="1" flipV="1">
                        <a:off x="1404259" y="3679372"/>
                        <a:ext cx="2024740" cy="1719944"/>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a:sp>
                    <a:nvSpPr>
                      <a:cNvPr id="25" name="TextBox 24"/>
                      <a:cNvSpPr txBox="1"/>
                    </a:nvSpPr>
                    <a:spPr>
                      <a:xfrm>
                        <a:off x="881744" y="5486399"/>
                        <a:ext cx="2245166" cy="369332"/>
                      </a:xfrm>
                      <a:prstGeom prst="rect">
                        <a:avLst/>
                      </a:prstGeom>
                      <a:solidFill>
                        <a:srgbClr val="FFC000"/>
                      </a:solidFill>
                    </a:spPr>
                    <a:txSp>
                      <a:txBody>
                        <a:bodyPr wrap="non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a:t>Poor decision making </a:t>
                          </a:r>
                        </a:p>
                      </a:txBody>
                      <a:useSpRect/>
                    </a:txSp>
                  </a:sp>
                  <a:cxnSp>
                    <a:nvCxnSpPr>
                      <a:cNvPr id="28" name="Straight Arrow Connector 27"/>
                      <a:cNvCxnSpPr/>
                    </a:nvCxnSpPr>
                    <a:spPr>
                      <a:xfrm rot="5400000" flipH="1" flipV="1">
                        <a:off x="4604663" y="3995060"/>
                        <a:ext cx="2514597" cy="1404256"/>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a:sp>
                    <a:nvSpPr>
                      <a:cNvPr id="32" name="TextBox 31"/>
                      <a:cNvSpPr txBox="1"/>
                    </a:nvSpPr>
                    <a:spPr>
                      <a:xfrm>
                        <a:off x="4201886" y="5921829"/>
                        <a:ext cx="3751489" cy="369332"/>
                      </a:xfrm>
                      <a:prstGeom prst="rect">
                        <a:avLst/>
                      </a:prstGeom>
                      <a:solidFill>
                        <a:srgbClr val="FFC000"/>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a:t>Lack of good financial department </a:t>
                          </a:r>
                        </a:p>
                      </a:txBody>
                      <a:useSpRect/>
                    </a:txSp>
                  </a:sp>
                  <a:cxnSp>
                    <a:nvCxnSpPr>
                      <a:cNvPr id="35" name="Straight Connector 34"/>
                      <a:cNvCxnSpPr/>
                    </a:nvCxnSpPr>
                    <a:spPr>
                      <a:xfrm>
                        <a:off x="6215744" y="4103916"/>
                        <a:ext cx="936171" cy="54429"/>
                      </a:xfrm>
                      <a:prstGeom prst="line">
                        <a:avLst/>
                      </a:prstGeom>
                    </a:spPr>
                    <a:style>
                      <a:lnRef idx="1">
                        <a:schemeClr val="accent1"/>
                      </a:lnRef>
                      <a:fillRef idx="0">
                        <a:schemeClr val="accent1"/>
                      </a:fillRef>
                      <a:effectRef idx="0">
                        <a:schemeClr val="accent1"/>
                      </a:effectRef>
                      <a:fontRef idx="minor">
                        <a:schemeClr val="tx1"/>
                      </a:fontRef>
                    </a:style>
                  </a:cxnSp>
                  <a:cxnSp>
                    <a:nvCxnSpPr>
                      <a:cNvPr id="38" name="Straight Connector 37"/>
                      <a:cNvCxnSpPr/>
                    </a:nvCxnSpPr>
                    <a:spPr>
                      <a:xfrm rot="10800000">
                        <a:off x="4876804" y="4800606"/>
                        <a:ext cx="805541" cy="250367"/>
                      </a:xfrm>
                      <a:prstGeom prst="line">
                        <a:avLst/>
                      </a:prstGeom>
                    </a:spPr>
                    <a:style>
                      <a:lnRef idx="1">
                        <a:schemeClr val="accent1"/>
                      </a:lnRef>
                      <a:fillRef idx="0">
                        <a:schemeClr val="accent1"/>
                      </a:fillRef>
                      <a:effectRef idx="0">
                        <a:schemeClr val="accent1"/>
                      </a:effectRef>
                      <a:fontRef idx="minor">
                        <a:schemeClr val="tx1"/>
                      </a:fontRef>
                    </a:style>
                  </a:cxnSp>
                  <a:cxnSp>
                    <a:nvCxnSpPr>
                      <a:cNvPr id="42" name="Straight Connector 41"/>
                      <a:cNvCxnSpPr/>
                    </a:nvCxnSpPr>
                    <a:spPr>
                      <a:xfrm>
                        <a:off x="2797629" y="4103914"/>
                        <a:ext cx="1012371" cy="1588"/>
                      </a:xfrm>
                      <a:prstGeom prst="line">
                        <a:avLst/>
                      </a:prstGeom>
                    </a:spPr>
                    <a:style>
                      <a:lnRef idx="1">
                        <a:schemeClr val="accent1"/>
                      </a:lnRef>
                      <a:fillRef idx="0">
                        <a:schemeClr val="accent1"/>
                      </a:fillRef>
                      <a:effectRef idx="0">
                        <a:schemeClr val="accent1"/>
                      </a:effectRef>
                      <a:fontRef idx="minor">
                        <a:schemeClr val="tx1"/>
                      </a:fontRef>
                    </a:style>
                  </a:cxnSp>
                  <a:cxnSp>
                    <a:nvCxnSpPr>
                      <a:cNvPr id="51" name="Straight Connector 50"/>
                      <a:cNvCxnSpPr/>
                    </a:nvCxnSpPr>
                    <a:spPr>
                      <a:xfrm rot="10800000" flipV="1">
                        <a:off x="1415145" y="2373087"/>
                        <a:ext cx="1023257" cy="108857"/>
                      </a:xfrm>
                      <a:prstGeom prst="line">
                        <a:avLst/>
                      </a:prstGeom>
                    </a:spPr>
                    <a:style>
                      <a:lnRef idx="1">
                        <a:schemeClr val="accent1"/>
                      </a:lnRef>
                      <a:fillRef idx="0">
                        <a:schemeClr val="accent1"/>
                      </a:fillRef>
                      <a:effectRef idx="0">
                        <a:schemeClr val="accent1"/>
                      </a:effectRef>
                      <a:fontRef idx="minor">
                        <a:schemeClr val="tx1"/>
                      </a:fontRef>
                    </a:style>
                  </a:cxnSp>
                  <a:cxnSp>
                    <a:nvCxnSpPr>
                      <a:cNvPr id="54" name="Straight Connector 53"/>
                      <a:cNvCxnSpPr/>
                    </a:nvCxnSpPr>
                    <a:spPr>
                      <a:xfrm flipV="1">
                        <a:off x="4811487" y="1349829"/>
                        <a:ext cx="968828" cy="65314"/>
                      </a:xfrm>
                      <a:prstGeom prst="line">
                        <a:avLst/>
                      </a:prstGeom>
                    </a:spPr>
                    <a:style>
                      <a:lnRef idx="1">
                        <a:schemeClr val="accent1"/>
                      </a:lnRef>
                      <a:fillRef idx="0">
                        <a:schemeClr val="accent1"/>
                      </a:fillRef>
                      <a:effectRef idx="0">
                        <a:schemeClr val="accent1"/>
                      </a:effectRef>
                      <a:fontRef idx="minor">
                        <a:schemeClr val="tx1"/>
                      </a:fontRef>
                    </a:style>
                  </a:cxnSp>
                  <a:cxnSp>
                    <a:nvCxnSpPr>
                      <a:cNvPr id="57" name="Straight Connector 56"/>
                      <a:cNvCxnSpPr/>
                    </a:nvCxnSpPr>
                    <a:spPr>
                      <a:xfrm rot="10800000" flipV="1">
                        <a:off x="4844145" y="2416630"/>
                        <a:ext cx="936171" cy="97971"/>
                      </a:xfrm>
                      <a:prstGeom prst="line">
                        <a:avLst/>
                      </a:prstGeom>
                    </a:spPr>
                    <a:style>
                      <a:lnRef idx="1">
                        <a:schemeClr val="accent1"/>
                      </a:lnRef>
                      <a:fillRef idx="0">
                        <a:schemeClr val="accent1"/>
                      </a:fillRef>
                      <a:effectRef idx="0">
                        <a:schemeClr val="accent1"/>
                      </a:effectRef>
                      <a:fontRef idx="minor">
                        <a:schemeClr val="tx1"/>
                      </a:fontRef>
                    </a:style>
                  </a:cxnSp>
                  <a:cxnSp>
                    <a:nvCxnSpPr>
                      <a:cNvPr id="60" name="Straight Connector 59"/>
                      <a:cNvCxnSpPr/>
                    </a:nvCxnSpPr>
                    <a:spPr>
                      <a:xfrm rot="10800000">
                        <a:off x="1197432" y="4626429"/>
                        <a:ext cx="1023257" cy="141514"/>
                      </a:xfrm>
                      <a:prstGeom prst="line">
                        <a:avLst/>
                      </a:prstGeom>
                    </a:spPr>
                    <a:style>
                      <a:lnRef idx="1">
                        <a:schemeClr val="accent1"/>
                      </a:lnRef>
                      <a:fillRef idx="0">
                        <a:schemeClr val="accent1"/>
                      </a:fillRef>
                      <a:effectRef idx="0">
                        <a:schemeClr val="accent1"/>
                      </a:effectRef>
                      <a:fontRef idx="minor">
                        <a:schemeClr val="tx1"/>
                      </a:fontRef>
                    </a:style>
                  </a:cxnSp>
                  <a:sp>
                    <a:nvSpPr>
                      <a:cNvPr id="6" name="Rectangle 5">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 xmlns:a16="http://schemas.microsoft.com/office/drawing/2014/main" id="{97AE4530-D14B-5F10-5A43-777419496C50}"/>
                          </a:ext>
                        </a:extLst>
                      </a:cNvPr>
                      <a:cNvSpPr/>
                    </a:nvSpPr>
                    <a:spPr>
                      <a:xfrm>
                        <a:off x="6069392" y="4711919"/>
                        <a:ext cx="2676677" cy="812800"/>
                      </a:xfrm>
                      <a:prstGeom prst="rect">
                        <a:avLst/>
                      </a:prstGeom>
                      <a:solidFill>
                        <a:srgbClr val="FFC000"/>
                      </a:solidFill>
                      <a:ln>
                        <a:solidFill>
                          <a:schemeClr val="bg1"/>
                        </a:solidFill>
                      </a:ln>
                    </a:spPr>
                    <a:txSp>
                      <a:txBody>
                        <a:bodyPr rtlCol="0" anchor="ctr"/>
                        <a:lstStyle>
                          <a:defPPr>
                            <a:defRPr lang="en-US"/>
                          </a:defPPr>
                          <a:lvl1pPr marL="0" algn="l" defTabSz="457200" rtl="0" eaLnBrk="1" latinLnBrk="0" hangingPunct="1">
                            <a:defRPr sz="1800" kern="1200">
                              <a:solidFill>
                                <a:schemeClr val="dk1"/>
                              </a:solidFill>
                              <a:latin typeface="+mn-lt"/>
                              <a:ea typeface="+mn-ea"/>
                              <a:cs typeface="+mn-cs"/>
                            </a:defRPr>
                          </a:lvl1pPr>
                          <a:lvl2pPr marL="457200" algn="l" defTabSz="457200" rtl="0" eaLnBrk="1" latinLnBrk="0" hangingPunct="1">
                            <a:defRPr sz="1800" kern="1200">
                              <a:solidFill>
                                <a:schemeClr val="dk1"/>
                              </a:solidFill>
                              <a:latin typeface="+mn-lt"/>
                              <a:ea typeface="+mn-ea"/>
                              <a:cs typeface="+mn-cs"/>
                            </a:defRPr>
                          </a:lvl2pPr>
                          <a:lvl3pPr marL="914400" algn="l" defTabSz="457200" rtl="0" eaLnBrk="1" latinLnBrk="0" hangingPunct="1">
                            <a:defRPr sz="1800" kern="1200">
                              <a:solidFill>
                                <a:schemeClr val="dk1"/>
                              </a:solidFill>
                              <a:latin typeface="+mn-lt"/>
                              <a:ea typeface="+mn-ea"/>
                              <a:cs typeface="+mn-cs"/>
                            </a:defRPr>
                          </a:lvl3pPr>
                          <a:lvl4pPr marL="1371600" algn="l" defTabSz="457200" rtl="0" eaLnBrk="1" latinLnBrk="0" hangingPunct="1">
                            <a:defRPr sz="1800" kern="1200">
                              <a:solidFill>
                                <a:schemeClr val="dk1"/>
                              </a:solidFill>
                              <a:latin typeface="+mn-lt"/>
                              <a:ea typeface="+mn-ea"/>
                              <a:cs typeface="+mn-cs"/>
                            </a:defRPr>
                          </a:lvl4pPr>
                          <a:lvl5pPr marL="1828800" algn="l" defTabSz="457200" rtl="0" eaLnBrk="1" latinLnBrk="0" hangingPunct="1">
                            <a:defRPr sz="1800" kern="1200">
                              <a:solidFill>
                                <a:schemeClr val="dk1"/>
                              </a:solidFill>
                              <a:latin typeface="+mn-lt"/>
                              <a:ea typeface="+mn-ea"/>
                              <a:cs typeface="+mn-cs"/>
                            </a:defRPr>
                          </a:lvl5pPr>
                          <a:lvl6pPr marL="2286000" algn="l" defTabSz="457200" rtl="0" eaLnBrk="1" latinLnBrk="0" hangingPunct="1">
                            <a:defRPr sz="1800" kern="1200">
                              <a:solidFill>
                                <a:schemeClr val="dk1"/>
                              </a:solidFill>
                              <a:latin typeface="+mn-lt"/>
                              <a:ea typeface="+mn-ea"/>
                              <a:cs typeface="+mn-cs"/>
                            </a:defRPr>
                          </a:lvl6pPr>
                          <a:lvl7pPr marL="2743200" algn="l" defTabSz="457200" rtl="0" eaLnBrk="1" latinLnBrk="0" hangingPunct="1">
                            <a:defRPr sz="1800" kern="1200">
                              <a:solidFill>
                                <a:schemeClr val="dk1"/>
                              </a:solidFill>
                              <a:latin typeface="+mn-lt"/>
                              <a:ea typeface="+mn-ea"/>
                              <a:cs typeface="+mn-cs"/>
                            </a:defRPr>
                          </a:lvl7pPr>
                          <a:lvl8pPr marL="3200400" algn="l" defTabSz="457200" rtl="0" eaLnBrk="1" latinLnBrk="0" hangingPunct="1">
                            <a:defRPr sz="1800" kern="1200">
                              <a:solidFill>
                                <a:schemeClr val="dk1"/>
                              </a:solidFill>
                              <a:latin typeface="+mn-lt"/>
                              <a:ea typeface="+mn-ea"/>
                              <a:cs typeface="+mn-cs"/>
                            </a:defRPr>
                          </a:lvl8pPr>
                          <a:lvl9pPr marL="3657600" algn="l" defTabSz="457200" rtl="0" eaLnBrk="1" latinLnBrk="0" hangingPunct="1">
                            <a:defRPr sz="1800" kern="1200">
                              <a:solidFill>
                                <a:schemeClr val="dk1"/>
                              </a:solidFill>
                              <a:latin typeface="+mn-lt"/>
                              <a:ea typeface="+mn-ea"/>
                              <a:cs typeface="+mn-cs"/>
                            </a:defRPr>
                          </a:lvl9pPr>
                        </a:lstStyle>
                        <a:p>
                          <a:pPr algn="ctr"/>
                          <a:r>
                            <a:rPr lang="en-US" dirty="0"/>
                            <a:t>L</a:t>
                          </a:r>
                          <a:r>
                            <a:rPr lang="x-none" dirty="0"/>
                            <a:t>ack of work life balance</a:t>
                          </a:r>
                        </a:p>
                      </a:txBody>
                      <a:useSpRect/>
                    </a:txSp>
                    <a:style>
                      <a:lnRef idx="2">
                        <a:schemeClr val="accent6"/>
                      </a:lnRef>
                      <a:fillRef idx="1">
                        <a:schemeClr val="lt1"/>
                      </a:fillRef>
                      <a:effectRef idx="0">
                        <a:schemeClr val="accent6"/>
                      </a:effectRef>
                      <a:fontRef idx="minor">
                        <a:schemeClr val="dk1"/>
                      </a:fontRef>
                    </a:style>
                  </a:sp>
                  <a:sp>
                    <a:nvSpPr>
                      <a:cNvPr id="9" name="Rectangle 8">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 xmlns:a16="http://schemas.microsoft.com/office/drawing/2014/main" id="{99AC6ECE-0E43-88AA-96FB-6F42A5DB32D3}"/>
                          </a:ext>
                        </a:extLst>
                      </a:cNvPr>
                      <a:cNvSpPr/>
                    </a:nvSpPr>
                    <a:spPr>
                      <a:xfrm>
                        <a:off x="5731936" y="1529869"/>
                        <a:ext cx="2676677" cy="812800"/>
                      </a:xfrm>
                      <a:prstGeom prst="rect">
                        <a:avLst/>
                      </a:prstGeom>
                      <a:solidFill>
                        <a:srgbClr val="FFC000"/>
                      </a:solidFill>
                      <a:ln>
                        <a:solidFill>
                          <a:schemeClr val="bg1"/>
                        </a:solidFill>
                      </a:ln>
                    </a:spPr>
                    <a:txSp>
                      <a:txBody>
                        <a:bodyPr rtlCol="0" anchor="ctr"/>
                        <a:lstStyle>
                          <a:defPPr>
                            <a:defRPr lang="en-US"/>
                          </a:defPPr>
                          <a:lvl1pPr marL="0" algn="l" defTabSz="457200" rtl="0" eaLnBrk="1" latinLnBrk="0" hangingPunct="1">
                            <a:defRPr sz="1800" kern="1200">
                              <a:solidFill>
                                <a:schemeClr val="dk1"/>
                              </a:solidFill>
                              <a:latin typeface="+mn-lt"/>
                              <a:ea typeface="+mn-ea"/>
                              <a:cs typeface="+mn-cs"/>
                            </a:defRPr>
                          </a:lvl1pPr>
                          <a:lvl2pPr marL="457200" algn="l" defTabSz="457200" rtl="0" eaLnBrk="1" latinLnBrk="0" hangingPunct="1">
                            <a:defRPr sz="1800" kern="1200">
                              <a:solidFill>
                                <a:schemeClr val="dk1"/>
                              </a:solidFill>
                              <a:latin typeface="+mn-lt"/>
                              <a:ea typeface="+mn-ea"/>
                              <a:cs typeface="+mn-cs"/>
                            </a:defRPr>
                          </a:lvl2pPr>
                          <a:lvl3pPr marL="914400" algn="l" defTabSz="457200" rtl="0" eaLnBrk="1" latinLnBrk="0" hangingPunct="1">
                            <a:defRPr sz="1800" kern="1200">
                              <a:solidFill>
                                <a:schemeClr val="dk1"/>
                              </a:solidFill>
                              <a:latin typeface="+mn-lt"/>
                              <a:ea typeface="+mn-ea"/>
                              <a:cs typeface="+mn-cs"/>
                            </a:defRPr>
                          </a:lvl3pPr>
                          <a:lvl4pPr marL="1371600" algn="l" defTabSz="457200" rtl="0" eaLnBrk="1" latinLnBrk="0" hangingPunct="1">
                            <a:defRPr sz="1800" kern="1200">
                              <a:solidFill>
                                <a:schemeClr val="dk1"/>
                              </a:solidFill>
                              <a:latin typeface="+mn-lt"/>
                              <a:ea typeface="+mn-ea"/>
                              <a:cs typeface="+mn-cs"/>
                            </a:defRPr>
                          </a:lvl4pPr>
                          <a:lvl5pPr marL="1828800" algn="l" defTabSz="457200" rtl="0" eaLnBrk="1" latinLnBrk="0" hangingPunct="1">
                            <a:defRPr sz="1800" kern="1200">
                              <a:solidFill>
                                <a:schemeClr val="dk1"/>
                              </a:solidFill>
                              <a:latin typeface="+mn-lt"/>
                              <a:ea typeface="+mn-ea"/>
                              <a:cs typeface="+mn-cs"/>
                            </a:defRPr>
                          </a:lvl5pPr>
                          <a:lvl6pPr marL="2286000" algn="l" defTabSz="457200" rtl="0" eaLnBrk="1" latinLnBrk="0" hangingPunct="1">
                            <a:defRPr sz="1800" kern="1200">
                              <a:solidFill>
                                <a:schemeClr val="dk1"/>
                              </a:solidFill>
                              <a:latin typeface="+mn-lt"/>
                              <a:ea typeface="+mn-ea"/>
                              <a:cs typeface="+mn-cs"/>
                            </a:defRPr>
                          </a:lvl6pPr>
                          <a:lvl7pPr marL="2743200" algn="l" defTabSz="457200" rtl="0" eaLnBrk="1" latinLnBrk="0" hangingPunct="1">
                            <a:defRPr sz="1800" kern="1200">
                              <a:solidFill>
                                <a:schemeClr val="dk1"/>
                              </a:solidFill>
                              <a:latin typeface="+mn-lt"/>
                              <a:ea typeface="+mn-ea"/>
                              <a:cs typeface="+mn-cs"/>
                            </a:defRPr>
                          </a:lvl7pPr>
                          <a:lvl8pPr marL="3200400" algn="l" defTabSz="457200" rtl="0" eaLnBrk="1" latinLnBrk="0" hangingPunct="1">
                            <a:defRPr sz="1800" kern="1200">
                              <a:solidFill>
                                <a:schemeClr val="dk1"/>
                              </a:solidFill>
                              <a:latin typeface="+mn-lt"/>
                              <a:ea typeface="+mn-ea"/>
                              <a:cs typeface="+mn-cs"/>
                            </a:defRPr>
                          </a:lvl8pPr>
                          <a:lvl9pPr marL="3657600" algn="l" defTabSz="457200" rtl="0" eaLnBrk="1" latinLnBrk="0" hangingPunct="1">
                            <a:defRPr sz="1800" kern="1200">
                              <a:solidFill>
                                <a:schemeClr val="dk1"/>
                              </a:solidFill>
                              <a:latin typeface="+mn-lt"/>
                              <a:ea typeface="+mn-ea"/>
                              <a:cs typeface="+mn-cs"/>
                            </a:defRPr>
                          </a:lvl9pPr>
                        </a:lstStyle>
                        <a:p>
                          <a:pPr algn="ctr"/>
                          <a:r>
                            <a:rPr lang="x-none" dirty="0"/>
                            <a:t>Limited advancement </a:t>
                          </a:r>
                        </a:p>
                        <a:p>
                          <a:pPr algn="ctr"/>
                          <a:r>
                            <a:rPr lang="x-none" dirty="0"/>
                            <a:t>changes</a:t>
                          </a:r>
                        </a:p>
                      </a:txBody>
                      <a:useSpRect/>
                    </a:txSp>
                    <a:style>
                      <a:lnRef idx="2">
                        <a:schemeClr val="accent6"/>
                      </a:lnRef>
                      <a:fillRef idx="1">
                        <a:schemeClr val="lt1"/>
                      </a:fillRef>
                      <a:effectRef idx="0">
                        <a:schemeClr val="accent6"/>
                      </a:effectRef>
                      <a:fontRef idx="minor">
                        <a:schemeClr val="dk1"/>
                      </a:fontRef>
                    </a:style>
                  </a:sp>
                  <a:sp>
                    <a:nvSpPr>
                      <a:cNvPr id="11" name="Rectangle 10">
                        <a:extLst>
                          <a:ext uri="{FF2B5EF4-FFF2-40B4-BE49-F238E27FC236}">
                            <a16:creationId xmlns:o="urn:schemas-microsoft-com:office:office" xmlns:v="urn:schemas-microsoft-com:vml" xmlns:w10="urn:schemas-microsoft-com:office:word" xmlns:w="http://schemas.openxmlformats.org/wordprocessingml/2006/main" xmlns:p="http://schemas.openxmlformats.org/presentationml/2006/main" xmlns="" xmlns:a16="http://schemas.microsoft.com/office/drawing/2014/main" id="{E05993E5-9DE1-A841-8B76-C2BB46FBB0D6}"/>
                          </a:ext>
                        </a:extLst>
                      </a:cNvPr>
                      <a:cNvSpPr/>
                    </a:nvSpPr>
                    <a:spPr>
                      <a:xfrm>
                        <a:off x="2851454" y="4389552"/>
                        <a:ext cx="2478015" cy="758587"/>
                      </a:xfrm>
                      <a:prstGeom prst="rect">
                        <a:avLst/>
                      </a:prstGeom>
                      <a:solidFill>
                        <a:srgbClr val="FFC000"/>
                      </a:solidFill>
                      <a:ln>
                        <a:solidFill>
                          <a:schemeClr val="bg1"/>
                        </a:solidFill>
                      </a:ln>
                    </a:spPr>
                    <a:txSp>
                      <a:txBody>
                        <a:bodyPr rtlCol="0" anchor="ctr"/>
                        <a:lstStyle>
                          <a:defPPr>
                            <a:defRPr lang="en-US"/>
                          </a:defPPr>
                          <a:lvl1pPr marL="0" algn="l" defTabSz="457200" rtl="0" eaLnBrk="1" latinLnBrk="0" hangingPunct="1">
                            <a:defRPr sz="1800" kern="1200">
                              <a:solidFill>
                                <a:schemeClr val="dk1"/>
                              </a:solidFill>
                              <a:latin typeface="+mn-lt"/>
                              <a:ea typeface="+mn-ea"/>
                              <a:cs typeface="+mn-cs"/>
                            </a:defRPr>
                          </a:lvl1pPr>
                          <a:lvl2pPr marL="457200" algn="l" defTabSz="457200" rtl="0" eaLnBrk="1" latinLnBrk="0" hangingPunct="1">
                            <a:defRPr sz="1800" kern="1200">
                              <a:solidFill>
                                <a:schemeClr val="dk1"/>
                              </a:solidFill>
                              <a:latin typeface="+mn-lt"/>
                              <a:ea typeface="+mn-ea"/>
                              <a:cs typeface="+mn-cs"/>
                            </a:defRPr>
                          </a:lvl2pPr>
                          <a:lvl3pPr marL="914400" algn="l" defTabSz="457200" rtl="0" eaLnBrk="1" latinLnBrk="0" hangingPunct="1">
                            <a:defRPr sz="1800" kern="1200">
                              <a:solidFill>
                                <a:schemeClr val="dk1"/>
                              </a:solidFill>
                              <a:latin typeface="+mn-lt"/>
                              <a:ea typeface="+mn-ea"/>
                              <a:cs typeface="+mn-cs"/>
                            </a:defRPr>
                          </a:lvl3pPr>
                          <a:lvl4pPr marL="1371600" algn="l" defTabSz="457200" rtl="0" eaLnBrk="1" latinLnBrk="0" hangingPunct="1">
                            <a:defRPr sz="1800" kern="1200">
                              <a:solidFill>
                                <a:schemeClr val="dk1"/>
                              </a:solidFill>
                              <a:latin typeface="+mn-lt"/>
                              <a:ea typeface="+mn-ea"/>
                              <a:cs typeface="+mn-cs"/>
                            </a:defRPr>
                          </a:lvl4pPr>
                          <a:lvl5pPr marL="1828800" algn="l" defTabSz="457200" rtl="0" eaLnBrk="1" latinLnBrk="0" hangingPunct="1">
                            <a:defRPr sz="1800" kern="1200">
                              <a:solidFill>
                                <a:schemeClr val="dk1"/>
                              </a:solidFill>
                              <a:latin typeface="+mn-lt"/>
                              <a:ea typeface="+mn-ea"/>
                              <a:cs typeface="+mn-cs"/>
                            </a:defRPr>
                          </a:lvl5pPr>
                          <a:lvl6pPr marL="2286000" algn="l" defTabSz="457200" rtl="0" eaLnBrk="1" latinLnBrk="0" hangingPunct="1">
                            <a:defRPr sz="1800" kern="1200">
                              <a:solidFill>
                                <a:schemeClr val="dk1"/>
                              </a:solidFill>
                              <a:latin typeface="+mn-lt"/>
                              <a:ea typeface="+mn-ea"/>
                              <a:cs typeface="+mn-cs"/>
                            </a:defRPr>
                          </a:lvl6pPr>
                          <a:lvl7pPr marL="2743200" algn="l" defTabSz="457200" rtl="0" eaLnBrk="1" latinLnBrk="0" hangingPunct="1">
                            <a:defRPr sz="1800" kern="1200">
                              <a:solidFill>
                                <a:schemeClr val="dk1"/>
                              </a:solidFill>
                              <a:latin typeface="+mn-lt"/>
                              <a:ea typeface="+mn-ea"/>
                              <a:cs typeface="+mn-cs"/>
                            </a:defRPr>
                          </a:lvl7pPr>
                          <a:lvl8pPr marL="3200400" algn="l" defTabSz="457200" rtl="0" eaLnBrk="1" latinLnBrk="0" hangingPunct="1">
                            <a:defRPr sz="1800" kern="1200">
                              <a:solidFill>
                                <a:schemeClr val="dk1"/>
                              </a:solidFill>
                              <a:latin typeface="+mn-lt"/>
                              <a:ea typeface="+mn-ea"/>
                              <a:cs typeface="+mn-cs"/>
                            </a:defRPr>
                          </a:lvl8pPr>
                          <a:lvl9pPr marL="3657600" algn="l" defTabSz="457200" rtl="0" eaLnBrk="1" latinLnBrk="0" hangingPunct="1">
                            <a:defRPr sz="1800" kern="1200">
                              <a:solidFill>
                                <a:schemeClr val="dk1"/>
                              </a:solidFill>
                              <a:latin typeface="+mn-lt"/>
                              <a:ea typeface="+mn-ea"/>
                              <a:cs typeface="+mn-cs"/>
                            </a:defRPr>
                          </a:lvl9pPr>
                        </a:lstStyle>
                        <a:p>
                          <a:pPr algn="ctr"/>
                          <a:r>
                            <a:rPr lang="en-US" dirty="0"/>
                            <a:t>P</a:t>
                          </a:r>
                          <a:r>
                            <a:rPr lang="x-none" dirty="0"/>
                            <a:t>oor relations and</a:t>
                          </a:r>
                        </a:p>
                        <a:p>
                          <a:pPr algn="ctr"/>
                          <a:r>
                            <a:rPr lang="x-none" dirty="0"/>
                            <a:t>communication </a:t>
                          </a:r>
                        </a:p>
                      </a:txBody>
                      <a:useSpRect/>
                    </a:txSp>
                    <a:style>
                      <a:lnRef idx="2">
                        <a:schemeClr val="accent6"/>
                      </a:lnRef>
                      <a:fillRef idx="1">
                        <a:schemeClr val="lt1"/>
                      </a:fillRef>
                      <a:effectRef idx="0">
                        <a:schemeClr val="accent6"/>
                      </a:effectRef>
                      <a:fontRef idx="minor">
                        <a:schemeClr val="dk1"/>
                      </a:fontRef>
                    </a:style>
                  </a:sp>
                </lc:lockedCanvas>
              </a:graphicData>
            </a:graphic>
          </wp:inline>
        </w:drawing>
      </w:r>
    </w:p>
    <w:p w:rsidR="00DC4C62" w:rsidRPr="00DC4C62" w:rsidRDefault="00DC4C62" w:rsidP="00DC4C62">
      <w:pPr>
        <w:rPr>
          <w:rFonts w:ascii="Times New Roman" w:hAnsi="Times New Roman" w:cs="Times New Roman"/>
          <w:sz w:val="36"/>
          <w:szCs w:val="32"/>
        </w:rPr>
      </w:pPr>
    </w:p>
    <w:p w:rsidR="00DC4C62" w:rsidRDefault="00DC4C62" w:rsidP="00DC4C62">
      <w:pPr>
        <w:rPr>
          <w:rFonts w:ascii="Times New Roman" w:hAnsi="Times New Roman" w:cs="Times New Roman"/>
          <w:sz w:val="36"/>
          <w:szCs w:val="32"/>
        </w:rPr>
      </w:pPr>
    </w:p>
    <w:p w:rsidR="001F668D" w:rsidRDefault="00DC4C62" w:rsidP="00DC4C62">
      <w:pPr>
        <w:rPr>
          <w:rFonts w:ascii="Times New Roman" w:hAnsi="Times New Roman" w:cs="Times New Roman"/>
          <w:color w:val="000000"/>
          <w:sz w:val="32"/>
          <w:szCs w:val="23"/>
          <w:shd w:val="clear" w:color="auto" w:fill="FFFFFF"/>
        </w:rPr>
      </w:pPr>
      <w:r w:rsidRPr="00DC4C62">
        <w:rPr>
          <w:rFonts w:ascii="Times New Roman" w:hAnsi="Times New Roman" w:cs="Times New Roman"/>
          <w:color w:val="000000"/>
          <w:sz w:val="32"/>
          <w:szCs w:val="23"/>
          <w:shd w:val="clear" w:color="auto" w:fill="FFFFFF"/>
        </w:rPr>
        <w:t xml:space="preserve">By analyzing the </w:t>
      </w:r>
      <w:proofErr w:type="spellStart"/>
      <w:r w:rsidRPr="00DC4C62">
        <w:rPr>
          <w:rFonts w:ascii="Times New Roman" w:hAnsi="Times New Roman" w:cs="Times New Roman"/>
          <w:color w:val="000000"/>
          <w:sz w:val="32"/>
          <w:szCs w:val="23"/>
          <w:shd w:val="clear" w:color="auto" w:fill="FFFFFF"/>
        </w:rPr>
        <w:t>Fisborne</w:t>
      </w:r>
      <w:proofErr w:type="spellEnd"/>
      <w:r w:rsidRPr="00DC4C62">
        <w:rPr>
          <w:rFonts w:ascii="Times New Roman" w:hAnsi="Times New Roman" w:cs="Times New Roman"/>
          <w:color w:val="000000"/>
          <w:sz w:val="32"/>
          <w:szCs w:val="23"/>
          <w:shd w:val="clear" w:color="auto" w:fill="FFFFFF"/>
        </w:rPr>
        <w:t xml:space="preserve"> Diagram, we have been able to identify what is the root cause of worker dissatisfaction. As a result of the brainstorming process, it was quickly apparent that there are a number of categories that contribute to workers' dissatisfaction. The first thing to note is that among the four categories listed above, workers have a low level of satisfaction with their work, low engagement, poor communication, and inadequate compensation. Unfortunately, all of these are contributing to their dissatisfaction with their work. As a result of that generating a list of possible causes, the cause in this case is the underpayment of workers, which has resulted in workers not having good relationships with one another, not having a positive culture, having poor collaboration, poor decision-making, resulting in workers dissatisfaction.</w:t>
      </w:r>
    </w:p>
    <w:p w:rsidR="00DC4C62" w:rsidRDefault="00DC4C62" w:rsidP="00DC4C62">
      <w:pPr>
        <w:rPr>
          <w:rFonts w:ascii="Times New Roman" w:hAnsi="Times New Roman" w:cs="Times New Roman"/>
          <w:color w:val="000000"/>
          <w:sz w:val="32"/>
          <w:szCs w:val="23"/>
          <w:shd w:val="clear" w:color="auto" w:fill="FFFFFF"/>
        </w:rPr>
      </w:pPr>
    </w:p>
    <w:p w:rsidR="00DC4C62" w:rsidRDefault="00DC4C62" w:rsidP="00DC4C62">
      <w:pPr>
        <w:rPr>
          <w:rFonts w:ascii="Times New Roman" w:hAnsi="Times New Roman" w:cs="Times New Roman"/>
          <w:b/>
          <w:bCs/>
          <w:sz w:val="36"/>
          <w:szCs w:val="32"/>
          <w:lang w:val="en-US"/>
        </w:rPr>
      </w:pPr>
      <w:r w:rsidRPr="00DC4C62">
        <w:rPr>
          <w:rFonts w:ascii="Times New Roman" w:hAnsi="Times New Roman" w:cs="Times New Roman"/>
          <w:b/>
          <w:bCs/>
          <w:sz w:val="36"/>
          <w:szCs w:val="32"/>
          <w:lang w:val="en-US"/>
        </w:rPr>
        <w:lastRenderedPageBreak/>
        <w:t xml:space="preserve">Creative problem solving approach </w:t>
      </w:r>
    </w:p>
    <w:p w:rsidR="00DC4C62" w:rsidRPr="00DC4C62" w:rsidRDefault="00DC4C62" w:rsidP="00DC4C62">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DC4C62">
        <w:rPr>
          <w:rFonts w:ascii="Times New Roman" w:eastAsia="Times New Roman" w:hAnsi="Times New Roman" w:cs="Times New Roman"/>
          <w:color w:val="000000"/>
          <w:sz w:val="32"/>
          <w:szCs w:val="32"/>
          <w:lang w:val="en-US"/>
        </w:rPr>
        <w:t>Solving problems typically involves reasoning and/or skills, which can be achieved in one of the following ways: - Through additional research - Through enhanced skill capacity - Although the path being pursued may be complex, it remains on the same plane (perhaps expanding slightly).</w:t>
      </w:r>
    </w:p>
    <w:p w:rsidR="00DC4C62" w:rsidRPr="00DC4C62" w:rsidRDefault="00DC4C62" w:rsidP="00DC4C62">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DC4C62">
        <w:rPr>
          <w:rFonts w:ascii="Times New Roman" w:eastAsia="Times New Roman" w:hAnsi="Times New Roman" w:cs="Times New Roman"/>
          <w:color w:val="000000"/>
          <w:sz w:val="32"/>
          <w:szCs w:val="32"/>
          <w:lang w:val="en-US"/>
        </w:rPr>
        <w:t>Creative problem solving involves approaching a challenge or issue in a creative and original manner.</w:t>
      </w:r>
    </w:p>
    <w:p w:rsidR="00DC4C62" w:rsidRPr="00DC4C62" w:rsidRDefault="00DC4C62" w:rsidP="00DC4C62">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DC4C62">
        <w:rPr>
          <w:rFonts w:ascii="Times New Roman" w:eastAsia="Times New Roman" w:hAnsi="Times New Roman" w:cs="Times New Roman"/>
          <w:color w:val="000000"/>
          <w:sz w:val="32"/>
          <w:szCs w:val="32"/>
          <w:lang w:val="en-US"/>
        </w:rPr>
        <w:t>An individual is able to come up with the answer independently rather than through instruction, which is a unique approach to problem solving.</w:t>
      </w:r>
    </w:p>
    <w:p w:rsidR="00DC4C62" w:rsidRPr="00DC4C62" w:rsidRDefault="00DC4C62" w:rsidP="00DC4C62">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DC4C62">
        <w:rPr>
          <w:rFonts w:ascii="Times New Roman" w:eastAsia="Times New Roman" w:hAnsi="Times New Roman" w:cs="Times New Roman"/>
          <w:color w:val="000000"/>
          <w:sz w:val="32"/>
          <w:szCs w:val="32"/>
          <w:lang w:val="en-US"/>
        </w:rPr>
        <w:t>Solving creative problems requires creativity.</w:t>
      </w:r>
    </w:p>
    <w:p w:rsidR="00DC4C62" w:rsidRDefault="00DC4C62" w:rsidP="00DC4C62">
      <w:pPr>
        <w:shd w:val="clear" w:color="auto" w:fill="FFFFFF"/>
        <w:spacing w:before="100" w:beforeAutospacing="1" w:after="100" w:afterAutospacing="1" w:line="262" w:lineRule="atLeast"/>
        <w:rPr>
          <w:rFonts w:ascii="Times New Roman" w:eastAsia="Times New Roman" w:hAnsi="Times New Roman" w:cs="Times New Roman"/>
          <w:color w:val="000000"/>
          <w:sz w:val="32"/>
          <w:szCs w:val="32"/>
          <w:lang w:val="en-US"/>
        </w:rPr>
      </w:pPr>
      <w:r w:rsidRPr="00DC4C62">
        <w:rPr>
          <w:rFonts w:ascii="Times New Roman" w:eastAsia="Times New Roman" w:hAnsi="Times New Roman" w:cs="Times New Roman"/>
          <w:color w:val="000000"/>
          <w:sz w:val="32"/>
          <w:szCs w:val="32"/>
          <w:lang w:val="en-US"/>
        </w:rPr>
        <w:t>The first option that was considered following the implementation of creative problem solving was to provide employees with benefits other than pay, such as a gym membership, bonuses, career development opportunities, and positive feedback.</w:t>
      </w:r>
    </w:p>
    <w:p w:rsidR="00DC4C62" w:rsidRPr="00DC4C62" w:rsidRDefault="00DC4C62" w:rsidP="00DC4C62">
      <w:pPr>
        <w:shd w:val="clear" w:color="auto" w:fill="FFFFFF"/>
        <w:spacing w:before="100" w:beforeAutospacing="1" w:after="100" w:afterAutospacing="1" w:line="262" w:lineRule="atLeast"/>
        <w:rPr>
          <w:rFonts w:ascii="Arial" w:eastAsia="Times New Roman" w:hAnsi="Arial" w:cs="Arial"/>
          <w:b/>
          <w:color w:val="000000"/>
          <w:sz w:val="20"/>
          <w:szCs w:val="18"/>
          <w:lang w:val="en-US"/>
        </w:rPr>
      </w:pPr>
      <w:r w:rsidRPr="00DC4C62">
        <w:rPr>
          <w:rFonts w:ascii="Times New Roman" w:eastAsia="Times New Roman" w:hAnsi="Times New Roman" w:cs="Times New Roman"/>
          <w:b/>
          <w:color w:val="000000"/>
          <w:sz w:val="36"/>
          <w:szCs w:val="32"/>
          <w:lang w:val="en-US"/>
        </w:rPr>
        <w:t xml:space="preserve">Pestle analyses </w:t>
      </w:r>
    </w:p>
    <w:p w:rsidR="00DC4C62" w:rsidRDefault="00DC4C62" w:rsidP="00DC4C62">
      <w:pPr>
        <w:rPr>
          <w:rFonts w:ascii="Times New Roman" w:hAnsi="Times New Roman" w:cs="Times New Roman"/>
          <w:color w:val="000000"/>
          <w:sz w:val="32"/>
          <w:szCs w:val="23"/>
          <w:shd w:val="clear" w:color="auto" w:fill="FFFFFF"/>
        </w:rPr>
      </w:pPr>
      <w:r w:rsidRPr="00DC4C62">
        <w:rPr>
          <w:rFonts w:ascii="Times New Roman" w:hAnsi="Times New Roman" w:cs="Times New Roman"/>
          <w:color w:val="000000"/>
          <w:sz w:val="32"/>
          <w:szCs w:val="23"/>
          <w:shd w:val="clear" w:color="auto" w:fill="FFFFFF"/>
        </w:rPr>
        <w:t>Rather than providing solutions to any of the factors involved in change, this technique is used to identify the factors involved in change</w:t>
      </w:r>
      <w:r>
        <w:rPr>
          <w:rFonts w:ascii="Times New Roman" w:hAnsi="Times New Roman" w:cs="Times New Roman"/>
          <w:color w:val="000000"/>
          <w:sz w:val="32"/>
          <w:szCs w:val="23"/>
          <w:shd w:val="clear" w:color="auto" w:fill="FFFFFF"/>
        </w:rPr>
        <w:t>.</w:t>
      </w:r>
    </w:p>
    <w:p w:rsidR="00DC4C62" w:rsidRDefault="00DC4C62" w:rsidP="00DC4C62">
      <w:pPr>
        <w:rPr>
          <w:rFonts w:ascii="Times New Roman" w:hAnsi="Times New Roman" w:cs="Times New Roman"/>
          <w:b/>
          <w:sz w:val="36"/>
          <w:szCs w:val="32"/>
        </w:rPr>
      </w:pPr>
      <w:r w:rsidRPr="00DC4C62">
        <w:rPr>
          <w:rFonts w:ascii="Times New Roman" w:hAnsi="Times New Roman" w:cs="Times New Roman"/>
          <w:b/>
          <w:sz w:val="36"/>
          <w:szCs w:val="32"/>
        </w:rPr>
        <w:t xml:space="preserve">Political </w:t>
      </w:r>
    </w:p>
    <w:p w:rsidR="00D2370B" w:rsidRDefault="00DC4C62" w:rsidP="00D2370B">
      <w:pPr>
        <w:shd w:val="clear" w:color="auto" w:fill="FFFFFF"/>
        <w:spacing w:before="100" w:beforeAutospacing="1" w:after="100" w:afterAutospacing="1" w:line="262" w:lineRule="atLeast"/>
        <w:rPr>
          <w:rFonts w:ascii="Times New Roman" w:eastAsia="Times New Roman" w:hAnsi="Times New Roman" w:cs="Times New Roman"/>
          <w:color w:val="000000"/>
          <w:sz w:val="32"/>
          <w:szCs w:val="32"/>
          <w:lang w:val="en-US"/>
        </w:rPr>
      </w:pPr>
      <w:r w:rsidRPr="00DC4C62">
        <w:rPr>
          <w:rFonts w:ascii="Times New Roman" w:eastAsia="Times New Roman" w:hAnsi="Times New Roman" w:cs="Times New Roman"/>
          <w:color w:val="000000"/>
          <w:sz w:val="32"/>
          <w:szCs w:val="32"/>
          <w:lang w:val="en-US"/>
        </w:rPr>
        <w:t>Government influence on the ec</w:t>
      </w:r>
      <w:r w:rsidR="00D2370B">
        <w:rPr>
          <w:rFonts w:ascii="Times New Roman" w:eastAsia="Times New Roman" w:hAnsi="Times New Roman" w:cs="Times New Roman"/>
          <w:color w:val="000000"/>
          <w:sz w:val="32"/>
          <w:szCs w:val="32"/>
          <w:lang w:val="en-US"/>
        </w:rPr>
        <w:t>onomy and certain businesses is</w:t>
      </w:r>
    </w:p>
    <w:p w:rsidR="00DC4C62" w:rsidRDefault="00DC4C62" w:rsidP="00D2370B">
      <w:pPr>
        <w:shd w:val="clear" w:color="auto" w:fill="FFFFFF"/>
        <w:spacing w:before="100" w:beforeAutospacing="1" w:after="100" w:afterAutospacing="1" w:line="262" w:lineRule="atLeast"/>
        <w:rPr>
          <w:rFonts w:ascii="Arial" w:eastAsia="Times New Roman" w:hAnsi="Arial" w:cs="Arial"/>
          <w:color w:val="000000"/>
          <w:sz w:val="18"/>
          <w:szCs w:val="18"/>
          <w:lang w:val="en-US"/>
        </w:rPr>
      </w:pPr>
      <w:proofErr w:type="gramStart"/>
      <w:r w:rsidRPr="00DC4C62">
        <w:rPr>
          <w:rFonts w:ascii="Times New Roman" w:eastAsia="Times New Roman" w:hAnsi="Times New Roman" w:cs="Times New Roman"/>
          <w:color w:val="000000"/>
          <w:sz w:val="32"/>
          <w:szCs w:val="32"/>
          <w:lang w:val="en-US"/>
        </w:rPr>
        <w:t>represented</w:t>
      </w:r>
      <w:proofErr w:type="gramEnd"/>
      <w:r w:rsidRPr="00DC4C62">
        <w:rPr>
          <w:rFonts w:ascii="Times New Roman" w:eastAsia="Times New Roman" w:hAnsi="Times New Roman" w:cs="Times New Roman"/>
          <w:color w:val="000000"/>
          <w:sz w:val="32"/>
          <w:szCs w:val="32"/>
          <w:lang w:val="en-US"/>
        </w:rPr>
        <w:t xml:space="preserve"> by this factor.</w:t>
      </w:r>
    </w:p>
    <w:p w:rsidR="00DC4C62" w:rsidRDefault="00DC4C62" w:rsidP="00D2370B">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DC4C62">
        <w:rPr>
          <w:rFonts w:ascii="Times New Roman" w:eastAsia="Times New Roman" w:hAnsi="Times New Roman" w:cs="Times New Roman"/>
          <w:color w:val="000000"/>
          <w:sz w:val="32"/>
          <w:szCs w:val="32"/>
          <w:lang w:val="en-US"/>
        </w:rPr>
        <w:t xml:space="preserve">Because of the implication of </w:t>
      </w:r>
      <w:proofErr w:type="spellStart"/>
      <w:r w:rsidRPr="00DC4C62">
        <w:rPr>
          <w:rFonts w:ascii="Times New Roman" w:eastAsia="Times New Roman" w:hAnsi="Times New Roman" w:cs="Times New Roman"/>
          <w:color w:val="000000"/>
          <w:sz w:val="32"/>
          <w:szCs w:val="32"/>
          <w:lang w:val="en-US"/>
        </w:rPr>
        <w:t>Brexit</w:t>
      </w:r>
      <w:proofErr w:type="spellEnd"/>
      <w:r w:rsidRPr="00DC4C62">
        <w:rPr>
          <w:rFonts w:ascii="Times New Roman" w:eastAsia="Times New Roman" w:hAnsi="Times New Roman" w:cs="Times New Roman"/>
          <w:color w:val="000000"/>
          <w:sz w:val="32"/>
          <w:szCs w:val="32"/>
          <w:lang w:val="en-US"/>
        </w:rPr>
        <w:t xml:space="preserve"> and the pandemic, the government has become unstable as a result</w:t>
      </w:r>
    </w:p>
    <w:p w:rsidR="00DC4C62" w:rsidRPr="00DC4C62" w:rsidRDefault="00DC4C62" w:rsidP="00D2370B">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DC4C62">
        <w:rPr>
          <w:rFonts w:ascii="Times New Roman" w:eastAsia="Times New Roman" w:hAnsi="Times New Roman" w:cs="Times New Roman"/>
          <w:color w:val="000000"/>
          <w:sz w:val="32"/>
          <w:szCs w:val="32"/>
          <w:lang w:val="en-US"/>
        </w:rPr>
        <w:t>As a result of the power balance, different rules are being enforced, such as</w:t>
      </w:r>
    </w:p>
    <w:p w:rsidR="00DC4C62" w:rsidRPr="00DC4C62" w:rsidRDefault="00DC4C62" w:rsidP="00D2370B">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DC4C62">
        <w:rPr>
          <w:rFonts w:ascii="Times New Roman" w:eastAsia="Times New Roman" w:hAnsi="Times New Roman" w:cs="Times New Roman"/>
          <w:color w:val="000000"/>
          <w:sz w:val="32"/>
          <w:szCs w:val="32"/>
          <w:lang w:val="en-US"/>
        </w:rPr>
        <w:lastRenderedPageBreak/>
        <w:t xml:space="preserve">Trade restrictions and </w:t>
      </w:r>
      <w:proofErr w:type="spellStart"/>
      <w:r w:rsidRPr="00DC4C62">
        <w:rPr>
          <w:rFonts w:ascii="Times New Roman" w:eastAsia="Times New Roman" w:hAnsi="Times New Roman" w:cs="Times New Roman"/>
          <w:color w:val="000000"/>
          <w:sz w:val="32"/>
          <w:szCs w:val="32"/>
          <w:lang w:val="en-US"/>
        </w:rPr>
        <w:t>labour</w:t>
      </w:r>
      <w:proofErr w:type="spellEnd"/>
      <w:r w:rsidRPr="00DC4C62">
        <w:rPr>
          <w:rFonts w:ascii="Times New Roman" w:eastAsia="Times New Roman" w:hAnsi="Times New Roman" w:cs="Times New Roman"/>
          <w:color w:val="000000"/>
          <w:sz w:val="32"/>
          <w:szCs w:val="32"/>
          <w:lang w:val="en-US"/>
        </w:rPr>
        <w:t xml:space="preserve"> laws. In the case of Heron Foods, this has resulted in additional costs for </w:t>
      </w:r>
      <w:r w:rsidR="00D2370B" w:rsidRPr="00DC4C62">
        <w:rPr>
          <w:rFonts w:ascii="Times New Roman" w:eastAsia="Times New Roman" w:hAnsi="Times New Roman" w:cs="Times New Roman"/>
          <w:color w:val="000000"/>
          <w:sz w:val="32"/>
          <w:szCs w:val="32"/>
          <w:lang w:val="en-US"/>
        </w:rPr>
        <w:t>disinfections</w:t>
      </w:r>
      <w:r w:rsidRPr="00DC4C62">
        <w:rPr>
          <w:rFonts w:ascii="Times New Roman" w:eastAsia="Times New Roman" w:hAnsi="Times New Roman" w:cs="Times New Roman"/>
          <w:color w:val="000000"/>
          <w:sz w:val="32"/>
          <w:szCs w:val="32"/>
          <w:lang w:val="en-US"/>
        </w:rPr>
        <w:t>, etc.</w:t>
      </w:r>
    </w:p>
    <w:p w:rsidR="00DC4C62" w:rsidRDefault="00DC4C62" w:rsidP="00D2370B">
      <w:pPr>
        <w:shd w:val="clear" w:color="auto" w:fill="FFFFFF"/>
        <w:spacing w:before="100" w:beforeAutospacing="1" w:after="100" w:afterAutospacing="1" w:line="262" w:lineRule="atLeast"/>
        <w:rPr>
          <w:rFonts w:ascii="Times New Roman" w:eastAsia="Times New Roman" w:hAnsi="Times New Roman" w:cs="Times New Roman"/>
          <w:color w:val="000000"/>
          <w:sz w:val="32"/>
          <w:szCs w:val="32"/>
          <w:lang w:val="en-US"/>
        </w:rPr>
      </w:pPr>
      <w:r w:rsidRPr="00DC4C62">
        <w:rPr>
          <w:rFonts w:ascii="Times New Roman" w:eastAsia="Times New Roman" w:hAnsi="Times New Roman" w:cs="Times New Roman"/>
          <w:color w:val="000000"/>
          <w:sz w:val="32"/>
          <w:szCs w:val="32"/>
          <w:lang w:val="en-US"/>
        </w:rPr>
        <w:t>Consequently, the business may have to consider reducing employee salaries in order to remain viable.</w:t>
      </w:r>
    </w:p>
    <w:p w:rsidR="00DC4C62" w:rsidRPr="00DC4C62" w:rsidRDefault="00D2370B" w:rsidP="00D2370B">
      <w:pPr>
        <w:shd w:val="clear" w:color="auto" w:fill="FFFFFF"/>
        <w:spacing w:before="100" w:beforeAutospacing="1" w:after="100" w:afterAutospacing="1" w:line="262" w:lineRule="atLeast"/>
        <w:rPr>
          <w:rFonts w:ascii="Times New Roman" w:hAnsi="Times New Roman" w:cs="Times New Roman"/>
          <w:b/>
          <w:color w:val="000000"/>
          <w:sz w:val="36"/>
          <w:szCs w:val="23"/>
          <w:shd w:val="clear" w:color="auto" w:fill="FFFFFF"/>
        </w:rPr>
      </w:pPr>
      <w:r>
        <w:rPr>
          <w:rFonts w:ascii="Times New Roman" w:hAnsi="Times New Roman" w:cs="Times New Roman"/>
          <w:b/>
          <w:color w:val="000000"/>
          <w:sz w:val="36"/>
          <w:szCs w:val="23"/>
          <w:shd w:val="clear" w:color="auto" w:fill="FFFFFF"/>
        </w:rPr>
        <w:t xml:space="preserve">Economic </w:t>
      </w:r>
    </w:p>
    <w:p w:rsidR="00D2370B" w:rsidRDefault="00DC4C62" w:rsidP="00D2370B">
      <w:pPr>
        <w:shd w:val="clear" w:color="auto" w:fill="FFFFFF"/>
        <w:spacing w:before="100" w:beforeAutospacing="1" w:after="100" w:afterAutospacing="1" w:line="262" w:lineRule="atLeast"/>
        <w:rPr>
          <w:rFonts w:ascii="Times New Roman" w:eastAsia="Times New Roman" w:hAnsi="Times New Roman" w:cs="Times New Roman"/>
          <w:color w:val="000000"/>
          <w:sz w:val="24"/>
          <w:szCs w:val="18"/>
          <w:lang w:val="en-US"/>
        </w:rPr>
      </w:pPr>
      <w:r w:rsidRPr="00DC4C62">
        <w:rPr>
          <w:rFonts w:ascii="Times New Roman" w:hAnsi="Times New Roman" w:cs="Times New Roman"/>
          <w:color w:val="000000"/>
          <w:sz w:val="32"/>
          <w:szCs w:val="23"/>
          <w:shd w:val="clear" w:color="auto" w:fill="FFFFFF"/>
        </w:rPr>
        <w:t xml:space="preserve"> Inflation in the United Kingdom is very high, as are taxes, and these factors have resulted in companies experiencing a decrease in profits as a result of </w:t>
      </w:r>
      <w:proofErr w:type="spellStart"/>
      <w:r w:rsidRPr="00DC4C62">
        <w:rPr>
          <w:rFonts w:ascii="Times New Roman" w:hAnsi="Times New Roman" w:cs="Times New Roman"/>
          <w:color w:val="000000"/>
          <w:sz w:val="32"/>
          <w:szCs w:val="23"/>
          <w:shd w:val="clear" w:color="auto" w:fill="FFFFFF"/>
        </w:rPr>
        <w:t>Brexit</w:t>
      </w:r>
      <w:proofErr w:type="spellEnd"/>
      <w:r w:rsidRPr="00DC4C62">
        <w:rPr>
          <w:rFonts w:ascii="Times New Roman" w:hAnsi="Times New Roman" w:cs="Times New Roman"/>
          <w:color w:val="000000"/>
          <w:sz w:val="32"/>
          <w:szCs w:val="23"/>
          <w:shd w:val="clear" w:color="auto" w:fill="FFFFFF"/>
        </w:rPr>
        <w:t>. Again, this may result in a decrease in wages for the company</w:t>
      </w:r>
    </w:p>
    <w:p w:rsidR="00D2370B" w:rsidRPr="00D2370B" w:rsidRDefault="00D2370B" w:rsidP="00D2370B">
      <w:pPr>
        <w:shd w:val="clear" w:color="auto" w:fill="FFFFFF"/>
        <w:spacing w:before="100" w:beforeAutospacing="1" w:after="100" w:afterAutospacing="1" w:line="262" w:lineRule="atLeast"/>
        <w:rPr>
          <w:rFonts w:ascii="Times New Roman" w:eastAsia="Times New Roman" w:hAnsi="Times New Roman" w:cs="Times New Roman"/>
          <w:color w:val="000000"/>
          <w:sz w:val="24"/>
          <w:szCs w:val="18"/>
          <w:lang w:val="en-US"/>
        </w:rPr>
      </w:pPr>
      <w:r>
        <w:rPr>
          <w:rFonts w:ascii="Times New Roman" w:hAnsi="Times New Roman" w:cs="Times New Roman"/>
          <w:b/>
          <w:color w:val="000000"/>
          <w:sz w:val="36"/>
          <w:szCs w:val="23"/>
          <w:shd w:val="clear" w:color="auto" w:fill="FFFFFF"/>
        </w:rPr>
        <w:t xml:space="preserve">  </w:t>
      </w:r>
      <w:r w:rsidRPr="00D2370B">
        <w:rPr>
          <w:rFonts w:ascii="Times New Roman" w:hAnsi="Times New Roman" w:cs="Times New Roman"/>
          <w:b/>
          <w:color w:val="000000"/>
          <w:sz w:val="36"/>
          <w:szCs w:val="23"/>
          <w:shd w:val="clear" w:color="auto" w:fill="FFFFFF"/>
        </w:rPr>
        <w:t>Social</w:t>
      </w:r>
    </w:p>
    <w:p w:rsidR="00DC4C62" w:rsidRDefault="00D2370B" w:rsidP="00DC4C62">
      <w:pPr>
        <w:rPr>
          <w:rFonts w:ascii="Times New Roman" w:hAnsi="Times New Roman" w:cs="Times New Roman"/>
          <w:color w:val="000000"/>
          <w:sz w:val="32"/>
          <w:szCs w:val="23"/>
          <w:shd w:val="clear" w:color="auto" w:fill="FFFFFF"/>
        </w:rPr>
      </w:pPr>
      <w:r w:rsidRPr="00D2370B">
        <w:rPr>
          <w:rFonts w:ascii="Times New Roman" w:hAnsi="Times New Roman" w:cs="Times New Roman"/>
          <w:color w:val="000000"/>
          <w:sz w:val="32"/>
          <w:szCs w:val="23"/>
          <w:shd w:val="clear" w:color="auto" w:fill="FFFFFF"/>
        </w:rPr>
        <w:t xml:space="preserve"> Consumers have moved more toward healthy products and are attempting to eat healthier foods, which could have an impact on the company as well</w:t>
      </w:r>
    </w:p>
    <w:p w:rsidR="00D2370B" w:rsidRDefault="00D2370B" w:rsidP="00DC4C62">
      <w:pPr>
        <w:rPr>
          <w:rFonts w:ascii="Times New Roman" w:hAnsi="Times New Roman" w:cs="Times New Roman"/>
          <w:color w:val="000000"/>
          <w:sz w:val="32"/>
          <w:szCs w:val="23"/>
          <w:shd w:val="clear" w:color="auto" w:fill="FFFFFF"/>
        </w:rPr>
      </w:pPr>
    </w:p>
    <w:p w:rsidR="00D2370B" w:rsidRPr="00D2370B" w:rsidRDefault="00D2370B" w:rsidP="00DC4C62">
      <w:pPr>
        <w:rPr>
          <w:rFonts w:ascii="Times New Roman" w:hAnsi="Times New Roman" w:cs="Times New Roman"/>
          <w:b/>
          <w:color w:val="000000"/>
          <w:sz w:val="36"/>
          <w:szCs w:val="23"/>
          <w:shd w:val="clear" w:color="auto" w:fill="FFFFFF"/>
        </w:rPr>
      </w:pPr>
      <w:r w:rsidRPr="00D2370B">
        <w:rPr>
          <w:rFonts w:ascii="Times New Roman" w:hAnsi="Times New Roman" w:cs="Times New Roman"/>
          <w:b/>
          <w:sz w:val="36"/>
          <w:szCs w:val="32"/>
          <w:lang w:val="en-US"/>
        </w:rPr>
        <w:t>Technology</w:t>
      </w:r>
    </w:p>
    <w:p w:rsidR="00D2370B" w:rsidRDefault="00D2370B" w:rsidP="00DC4C62">
      <w:pPr>
        <w:rPr>
          <w:rFonts w:ascii="Times New Roman" w:hAnsi="Times New Roman" w:cs="Times New Roman"/>
          <w:color w:val="000000"/>
          <w:sz w:val="32"/>
          <w:szCs w:val="23"/>
          <w:shd w:val="clear" w:color="auto" w:fill="FFFFFF"/>
        </w:rPr>
      </w:pPr>
      <w:r w:rsidRPr="00D2370B">
        <w:rPr>
          <w:rFonts w:ascii="Times New Roman" w:hAnsi="Times New Roman" w:cs="Times New Roman"/>
          <w:color w:val="000000"/>
          <w:sz w:val="32"/>
          <w:szCs w:val="23"/>
          <w:shd w:val="clear" w:color="auto" w:fill="FFFFFF"/>
        </w:rPr>
        <w:t>Increasingly, companies are impacted by technology, such as automated processes and e-commerce. It has been observed that Heron Food is under increased pressure from its customers regarding the implementation of an online site, delivery, and of course to provide healthy products. In this case, the company may consider that it needs to change its processes, acquire additional resources, and deduct salaries as a consequence</w:t>
      </w:r>
      <w:r>
        <w:rPr>
          <w:rFonts w:ascii="Times New Roman" w:hAnsi="Times New Roman" w:cs="Times New Roman"/>
          <w:color w:val="000000"/>
          <w:sz w:val="32"/>
          <w:szCs w:val="23"/>
          <w:shd w:val="clear" w:color="auto" w:fill="FFFFFF"/>
        </w:rPr>
        <w:t>.</w:t>
      </w:r>
    </w:p>
    <w:p w:rsidR="00D2370B" w:rsidRPr="00D2370B" w:rsidRDefault="00D2370B" w:rsidP="00DC4C62">
      <w:pPr>
        <w:rPr>
          <w:rFonts w:ascii="Times New Roman" w:hAnsi="Times New Roman" w:cs="Times New Roman"/>
          <w:b/>
          <w:color w:val="000000"/>
          <w:sz w:val="36"/>
          <w:szCs w:val="23"/>
          <w:shd w:val="clear" w:color="auto" w:fill="FFFFFF"/>
        </w:rPr>
      </w:pPr>
      <w:r w:rsidRPr="00D2370B">
        <w:rPr>
          <w:rFonts w:ascii="Times New Roman" w:hAnsi="Times New Roman" w:cs="Times New Roman"/>
          <w:b/>
          <w:sz w:val="36"/>
          <w:szCs w:val="32"/>
          <w:lang w:val="en-US"/>
        </w:rPr>
        <w:t>Environmental</w:t>
      </w:r>
    </w:p>
    <w:p w:rsidR="00D2370B" w:rsidRPr="00D2370B" w:rsidRDefault="00D2370B" w:rsidP="00DC4C62">
      <w:pPr>
        <w:rPr>
          <w:rFonts w:ascii="Times New Roman" w:hAnsi="Times New Roman" w:cs="Times New Roman"/>
          <w:b/>
          <w:sz w:val="160"/>
          <w:szCs w:val="32"/>
        </w:rPr>
      </w:pPr>
      <w:r w:rsidRPr="00D2370B">
        <w:rPr>
          <w:rFonts w:ascii="Times New Roman" w:hAnsi="Times New Roman" w:cs="Times New Roman"/>
          <w:color w:val="000000"/>
          <w:sz w:val="32"/>
          <w:szCs w:val="23"/>
          <w:shd w:val="clear" w:color="auto" w:fill="FFFFFF"/>
        </w:rPr>
        <w:t xml:space="preserve">It is the UK's commitment to meet the Sustainable Development Goals. To achieve this, each government department should ensure that the Goals are fully integrated into their planned activities. This, more than likely, has led the company to consider cutting down some fixed costs, </w:t>
      </w:r>
      <w:r w:rsidRPr="00D2370B">
        <w:rPr>
          <w:rFonts w:ascii="Times New Roman" w:hAnsi="Times New Roman" w:cs="Times New Roman"/>
          <w:color w:val="000000"/>
          <w:sz w:val="32"/>
          <w:szCs w:val="23"/>
          <w:shd w:val="clear" w:color="auto" w:fill="FFFFFF"/>
        </w:rPr>
        <w:lastRenderedPageBreak/>
        <w:t>as the company is required to implement various strategies in order to reduce its negative impact on the environment.</w:t>
      </w:r>
    </w:p>
    <w:p w:rsidR="00D2370B" w:rsidRPr="00D2370B" w:rsidRDefault="00D2370B">
      <w:pPr>
        <w:rPr>
          <w:rFonts w:ascii="Times New Roman" w:hAnsi="Times New Roman" w:cs="Times New Roman"/>
          <w:b/>
          <w:sz w:val="96"/>
          <w:szCs w:val="32"/>
        </w:rPr>
      </w:pPr>
      <w:r w:rsidRPr="00D2370B">
        <w:rPr>
          <w:rFonts w:ascii="Times New Roman" w:hAnsi="Times New Roman" w:cs="Times New Roman"/>
          <w:b/>
          <w:sz w:val="36"/>
          <w:szCs w:val="32"/>
          <w:lang w:val="en-US"/>
        </w:rPr>
        <w:t>Legal</w:t>
      </w:r>
    </w:p>
    <w:p w:rsidR="00D2370B" w:rsidRDefault="00D2370B">
      <w:pPr>
        <w:rPr>
          <w:rFonts w:ascii="Times New Roman" w:hAnsi="Times New Roman" w:cs="Times New Roman"/>
          <w:color w:val="000000"/>
          <w:sz w:val="32"/>
          <w:szCs w:val="23"/>
          <w:shd w:val="clear" w:color="auto" w:fill="FFFFFF"/>
        </w:rPr>
      </w:pPr>
      <w:r w:rsidRPr="00D2370B">
        <w:rPr>
          <w:rFonts w:ascii="Times New Roman" w:hAnsi="Times New Roman" w:cs="Times New Roman"/>
          <w:color w:val="000000"/>
          <w:sz w:val="32"/>
          <w:szCs w:val="23"/>
          <w:shd w:val="clear" w:color="auto" w:fill="FFFFFF"/>
        </w:rPr>
        <w:t>As far as worker health and safety is concerned, it is imperative that the company consider all applicable regulations when it comes to safety standards.</w:t>
      </w:r>
    </w:p>
    <w:p w:rsidR="00D2370B" w:rsidRDefault="00D2370B">
      <w:pPr>
        <w:rPr>
          <w:rFonts w:ascii="Times New Roman" w:hAnsi="Times New Roman" w:cs="Times New Roman"/>
          <w:b/>
          <w:sz w:val="36"/>
          <w:szCs w:val="36"/>
          <w:lang w:val="en-US"/>
        </w:rPr>
      </w:pPr>
      <w:r w:rsidRPr="00D2370B">
        <w:rPr>
          <w:rFonts w:ascii="Times New Roman" w:hAnsi="Times New Roman" w:cs="Times New Roman"/>
          <w:b/>
          <w:sz w:val="36"/>
          <w:szCs w:val="36"/>
          <w:lang w:val="en-US"/>
        </w:rPr>
        <w:t>Conclusion from the Pestle</w:t>
      </w:r>
    </w:p>
    <w:p w:rsidR="00D2370B" w:rsidRDefault="00D2370B">
      <w:pPr>
        <w:rPr>
          <w:rFonts w:ascii="Times New Roman" w:hAnsi="Times New Roman" w:cs="Times New Roman"/>
          <w:color w:val="000000"/>
          <w:sz w:val="32"/>
          <w:szCs w:val="23"/>
          <w:shd w:val="clear" w:color="auto" w:fill="FFFFFF"/>
        </w:rPr>
      </w:pPr>
      <w:r w:rsidRPr="00D2370B">
        <w:rPr>
          <w:rFonts w:ascii="Times New Roman" w:hAnsi="Times New Roman" w:cs="Times New Roman"/>
          <w:color w:val="000000"/>
          <w:sz w:val="32"/>
          <w:szCs w:val="23"/>
          <w:shd w:val="clear" w:color="auto" w:fill="FFFFFF"/>
        </w:rPr>
        <w:t xml:space="preserve">The Pestle concluded that the company </w:t>
      </w:r>
      <w:proofErr w:type="gramStart"/>
      <w:r w:rsidRPr="00D2370B">
        <w:rPr>
          <w:rFonts w:ascii="Times New Roman" w:hAnsi="Times New Roman" w:cs="Times New Roman"/>
          <w:color w:val="000000"/>
          <w:sz w:val="32"/>
          <w:szCs w:val="23"/>
          <w:shd w:val="clear" w:color="auto" w:fill="FFFFFF"/>
        </w:rPr>
        <w:t>Heron foods is</w:t>
      </w:r>
      <w:proofErr w:type="gramEnd"/>
      <w:r w:rsidRPr="00D2370B">
        <w:rPr>
          <w:rFonts w:ascii="Times New Roman" w:hAnsi="Times New Roman" w:cs="Times New Roman"/>
          <w:color w:val="000000"/>
          <w:sz w:val="32"/>
          <w:szCs w:val="23"/>
          <w:shd w:val="clear" w:color="auto" w:fill="FFFFFF"/>
        </w:rPr>
        <w:t xml:space="preserve"> paying workers with a lower salary due to external challenges and pressures. The pandemic has not had a significant impact on the company, and as a result, its ability to survive has been compromised. Moreover, in order to continue to attract its clients, the company must respond in the meantime to a variety of trends by moving to healthier products and implementing sustainable initiatives’ initiatives. In order to be able to shift its operations, the company must make a greater profit. Again, this might be one of the reasons why the company is unable to pay its employees the minimum wage.</w:t>
      </w:r>
    </w:p>
    <w:p w:rsidR="007A6890" w:rsidRDefault="007A6890">
      <w:pPr>
        <w:rPr>
          <w:rFonts w:ascii="Times New Roman" w:hAnsi="Times New Roman" w:cs="Times New Roman"/>
          <w:color w:val="000000"/>
          <w:sz w:val="32"/>
          <w:szCs w:val="23"/>
          <w:shd w:val="clear" w:color="auto" w:fill="FFFFFF"/>
        </w:rPr>
      </w:pPr>
    </w:p>
    <w:p w:rsidR="007A6890" w:rsidRDefault="007A6890">
      <w:pPr>
        <w:rPr>
          <w:rFonts w:ascii="Times New Roman" w:hAnsi="Times New Roman" w:cs="Times New Roman"/>
          <w:color w:val="000000"/>
          <w:sz w:val="32"/>
          <w:szCs w:val="23"/>
          <w:shd w:val="clear" w:color="auto" w:fill="FFFFFF"/>
        </w:rPr>
      </w:pPr>
    </w:p>
    <w:p w:rsidR="007A6890" w:rsidRDefault="007A6890">
      <w:pPr>
        <w:rPr>
          <w:rFonts w:ascii="Times New Roman" w:hAnsi="Times New Roman" w:cs="Times New Roman"/>
          <w:color w:val="000000"/>
          <w:sz w:val="32"/>
          <w:szCs w:val="23"/>
          <w:shd w:val="clear" w:color="auto" w:fill="FFFFFF"/>
        </w:rPr>
      </w:pPr>
    </w:p>
    <w:p w:rsidR="007A6890" w:rsidRDefault="007A6890">
      <w:pPr>
        <w:rPr>
          <w:rFonts w:ascii="Times New Roman" w:hAnsi="Times New Roman" w:cs="Times New Roman"/>
          <w:color w:val="000000"/>
          <w:sz w:val="32"/>
          <w:szCs w:val="23"/>
          <w:shd w:val="clear" w:color="auto" w:fill="FFFFFF"/>
        </w:rPr>
      </w:pPr>
      <w:r w:rsidRPr="007A6890">
        <w:rPr>
          <w:rFonts w:ascii="Times New Roman" w:hAnsi="Times New Roman" w:cs="Times New Roman"/>
          <w:noProof/>
          <w:color w:val="000000"/>
          <w:sz w:val="32"/>
          <w:szCs w:val="23"/>
          <w:shd w:val="clear" w:color="auto" w:fill="FFFFFF"/>
          <w:lang w:val="en-US"/>
        </w:rPr>
        <w:lastRenderedPageBreak/>
        <w:drawing>
          <wp:inline distT="0" distB="0" distL="0" distR="0">
            <wp:extent cx="5731510" cy="2366010"/>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366010"/>
                    </a:xfrm>
                    <a:prstGeom prst="rect">
                      <a:avLst/>
                    </a:prstGeom>
                  </pic:spPr>
                </pic:pic>
              </a:graphicData>
            </a:graphic>
          </wp:inline>
        </w:drawing>
      </w:r>
    </w:p>
    <w:p w:rsidR="007A6890" w:rsidRDefault="007A6890">
      <w:pPr>
        <w:rPr>
          <w:rFonts w:ascii="Times New Roman" w:hAnsi="Times New Roman" w:cs="Times New Roman"/>
          <w:color w:val="000000"/>
          <w:sz w:val="32"/>
          <w:szCs w:val="23"/>
          <w:shd w:val="clear" w:color="auto" w:fill="FFFFFF"/>
        </w:rPr>
      </w:pPr>
    </w:p>
    <w:p w:rsidR="007A6890" w:rsidRDefault="007A6890">
      <w:pPr>
        <w:rPr>
          <w:rFonts w:ascii="Times New Roman" w:hAnsi="Times New Roman" w:cs="Times New Roman"/>
          <w:color w:val="000000"/>
          <w:sz w:val="32"/>
          <w:szCs w:val="23"/>
          <w:shd w:val="clear" w:color="auto" w:fill="FFFFFF"/>
        </w:rPr>
      </w:pPr>
    </w:p>
    <w:p w:rsidR="007A6890" w:rsidRDefault="007A6890">
      <w:pPr>
        <w:rPr>
          <w:rFonts w:ascii="Times New Roman" w:hAnsi="Times New Roman" w:cs="Times New Roman"/>
          <w:color w:val="000000"/>
          <w:sz w:val="32"/>
          <w:szCs w:val="23"/>
          <w:shd w:val="clear" w:color="auto" w:fill="FFFFFF"/>
        </w:rPr>
      </w:pPr>
    </w:p>
    <w:p w:rsidR="007A6890" w:rsidRDefault="007A6890">
      <w:pPr>
        <w:rPr>
          <w:rFonts w:ascii="Times New Roman" w:hAnsi="Times New Roman" w:cs="Times New Roman"/>
          <w:color w:val="000000"/>
          <w:sz w:val="32"/>
          <w:szCs w:val="23"/>
          <w:shd w:val="clear" w:color="auto" w:fill="FFFFFF"/>
        </w:rPr>
      </w:pPr>
    </w:p>
    <w:p w:rsidR="007A6890" w:rsidRDefault="007A6890" w:rsidP="007A6890">
      <w:pPr>
        <w:rPr>
          <w:rFonts w:ascii="Times New Roman" w:hAnsi="Times New Roman" w:cs="Times New Roman"/>
          <w:b/>
          <w:color w:val="000000"/>
          <w:sz w:val="36"/>
          <w:szCs w:val="23"/>
          <w:shd w:val="clear" w:color="auto" w:fill="FFFFFF"/>
        </w:rPr>
      </w:pPr>
      <w:proofErr w:type="gramStart"/>
      <w:r w:rsidRPr="007A6890">
        <w:rPr>
          <w:rFonts w:ascii="Times New Roman" w:hAnsi="Times New Roman" w:cs="Times New Roman"/>
          <w:b/>
          <w:color w:val="000000"/>
          <w:sz w:val="36"/>
          <w:szCs w:val="23"/>
          <w:shd w:val="clear" w:color="auto" w:fill="FFFFFF"/>
        </w:rPr>
        <w:t>Solution 1.</w:t>
      </w:r>
      <w:proofErr w:type="gramEnd"/>
    </w:p>
    <w:p w:rsidR="007A6890" w:rsidRPr="007A6890" w:rsidRDefault="007A6890" w:rsidP="007A6890">
      <w:pPr>
        <w:rPr>
          <w:rFonts w:ascii="Times New Roman" w:hAnsi="Times New Roman" w:cs="Times New Roman"/>
          <w:b/>
          <w:color w:val="000000"/>
          <w:sz w:val="36"/>
          <w:szCs w:val="23"/>
          <w:shd w:val="clear" w:color="auto" w:fill="FFFFFF"/>
        </w:rPr>
      </w:pPr>
      <w:r w:rsidRPr="007A6890">
        <w:rPr>
          <w:rFonts w:ascii="Times New Roman" w:eastAsia="Times New Roman" w:hAnsi="Times New Roman" w:cs="Times New Roman"/>
          <w:color w:val="000000"/>
          <w:sz w:val="32"/>
          <w:szCs w:val="32"/>
          <w:lang w:val="en-US"/>
        </w:rPr>
        <w:t>For the purpose of solving problems, a variety of methods have been developed. In some cases, the methods are very straightforward, while in others, they are more challenging. Here are a few examples:</w:t>
      </w:r>
    </w:p>
    <w:p w:rsidR="007A6890" w:rsidRPr="007A6890" w:rsidRDefault="007A6890" w:rsidP="007A6890">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7A6890">
        <w:rPr>
          <w:rFonts w:ascii="Times New Roman" w:eastAsia="Times New Roman" w:hAnsi="Times New Roman" w:cs="Times New Roman"/>
          <w:color w:val="000000"/>
          <w:sz w:val="32"/>
          <w:szCs w:val="32"/>
          <w:lang w:val="en-US"/>
        </w:rPr>
        <w:t>As each new option is tested, the issue is addressed or appears to be improving.</w:t>
      </w:r>
    </w:p>
    <w:p w:rsidR="007A6890" w:rsidRPr="007A6890" w:rsidRDefault="007A6890" w:rsidP="007A6890">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7A6890">
        <w:rPr>
          <w:rFonts w:ascii="Times New Roman" w:eastAsia="Times New Roman" w:hAnsi="Times New Roman" w:cs="Times New Roman"/>
          <w:color w:val="000000"/>
          <w:sz w:val="32"/>
          <w:szCs w:val="32"/>
          <w:lang w:val="en-US"/>
        </w:rPr>
        <w:t>Experiments can contribute to knowledge, comprehension, and prediction of a theory.</w:t>
      </w:r>
    </w:p>
    <w:p w:rsidR="007A6890" w:rsidRPr="007A6890" w:rsidRDefault="007A6890" w:rsidP="007A6890">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7A6890">
        <w:rPr>
          <w:rFonts w:ascii="Times New Roman" w:eastAsia="Times New Roman" w:hAnsi="Times New Roman" w:cs="Times New Roman"/>
          <w:color w:val="000000"/>
          <w:sz w:val="32"/>
          <w:szCs w:val="32"/>
          <w:lang w:val="en-US"/>
        </w:rPr>
        <w:t>The affinity map can be used to locate issues.</w:t>
      </w:r>
    </w:p>
    <w:p w:rsidR="007A6890" w:rsidRPr="007A6890" w:rsidRDefault="007A6890" w:rsidP="007A6890">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7A6890">
        <w:rPr>
          <w:rFonts w:ascii="Times New Roman" w:eastAsia="Times New Roman" w:hAnsi="Times New Roman" w:cs="Times New Roman"/>
          <w:color w:val="000000"/>
          <w:sz w:val="32"/>
          <w:szCs w:val="32"/>
          <w:lang w:val="en-US"/>
        </w:rPr>
        <w:t>The resolution of issues can be accomplished in a variety of ways.</w:t>
      </w:r>
    </w:p>
    <w:p w:rsidR="007A6890" w:rsidRPr="007A6890" w:rsidRDefault="007A6890" w:rsidP="007A6890">
      <w:pPr>
        <w:shd w:val="clear" w:color="auto" w:fill="FFFFFF"/>
        <w:spacing w:before="100" w:beforeAutospacing="1" w:after="100" w:afterAutospacing="1" w:line="262" w:lineRule="atLeast"/>
        <w:rPr>
          <w:rFonts w:ascii="Arial" w:eastAsia="Times New Roman" w:hAnsi="Arial" w:cs="Arial"/>
          <w:color w:val="000000"/>
          <w:sz w:val="18"/>
          <w:szCs w:val="18"/>
          <w:lang w:val="en-US"/>
        </w:rPr>
      </w:pPr>
      <w:proofErr w:type="gramStart"/>
      <w:r w:rsidRPr="007A6890">
        <w:rPr>
          <w:rFonts w:ascii="Times New Roman" w:eastAsia="Times New Roman" w:hAnsi="Times New Roman" w:cs="Times New Roman"/>
          <w:color w:val="000000"/>
          <w:sz w:val="32"/>
          <w:szCs w:val="32"/>
          <w:lang w:val="en-US"/>
        </w:rPr>
        <w:t>An illustration of the fishbone.</w:t>
      </w:r>
      <w:proofErr w:type="gramEnd"/>
    </w:p>
    <w:p w:rsidR="007A6890" w:rsidRPr="007A6890" w:rsidRDefault="007A6890" w:rsidP="007A6890">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7A6890">
        <w:rPr>
          <w:rFonts w:ascii="Times New Roman" w:eastAsia="Times New Roman" w:hAnsi="Times New Roman" w:cs="Times New Roman"/>
          <w:color w:val="000000"/>
          <w:sz w:val="32"/>
          <w:szCs w:val="32"/>
          <w:lang w:val="en-US"/>
        </w:rPr>
        <w:t>We will discuss these strategies in weeks 5 and 6 of the course.</w:t>
      </w:r>
    </w:p>
    <w:p w:rsidR="007A6890" w:rsidRPr="007A6890" w:rsidRDefault="007A6890" w:rsidP="007A6890">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7A6890">
        <w:rPr>
          <w:rFonts w:ascii="Times New Roman" w:eastAsia="Times New Roman" w:hAnsi="Times New Roman" w:cs="Times New Roman"/>
          <w:color w:val="000000"/>
          <w:sz w:val="32"/>
          <w:szCs w:val="32"/>
          <w:lang w:val="en-US"/>
        </w:rPr>
        <w:lastRenderedPageBreak/>
        <w:t xml:space="preserve">In step </w:t>
      </w:r>
      <w:proofErr w:type="gramStart"/>
      <w:r w:rsidRPr="007A6890">
        <w:rPr>
          <w:rFonts w:ascii="Times New Roman" w:eastAsia="Times New Roman" w:hAnsi="Times New Roman" w:cs="Times New Roman"/>
          <w:color w:val="000000"/>
          <w:sz w:val="32"/>
          <w:szCs w:val="32"/>
          <w:lang w:val="en-US"/>
        </w:rPr>
        <w:t>one,</w:t>
      </w:r>
      <w:proofErr w:type="gramEnd"/>
      <w:r w:rsidRPr="007A6890">
        <w:rPr>
          <w:rFonts w:ascii="Times New Roman" w:eastAsia="Times New Roman" w:hAnsi="Times New Roman" w:cs="Times New Roman"/>
          <w:color w:val="000000"/>
          <w:sz w:val="32"/>
          <w:szCs w:val="32"/>
          <w:lang w:val="en-US"/>
        </w:rPr>
        <w:t xml:space="preserve"> determine how long the employee has been underpaid.</w:t>
      </w:r>
    </w:p>
    <w:p w:rsidR="007A6890" w:rsidRPr="007A6890" w:rsidRDefault="007A6890" w:rsidP="007A6890">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7A6890">
        <w:rPr>
          <w:rFonts w:ascii="Times New Roman" w:eastAsia="Times New Roman" w:hAnsi="Times New Roman" w:cs="Times New Roman"/>
          <w:color w:val="000000"/>
          <w:sz w:val="32"/>
          <w:szCs w:val="32"/>
          <w:lang w:val="en-US"/>
        </w:rPr>
        <w:t>In step two, determine the real pay of the employee.</w:t>
      </w:r>
    </w:p>
    <w:p w:rsidR="007A6890" w:rsidRPr="007A6890" w:rsidRDefault="007A6890" w:rsidP="007A6890">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7A6890">
        <w:rPr>
          <w:rFonts w:ascii="Times New Roman" w:eastAsia="Times New Roman" w:hAnsi="Times New Roman" w:cs="Times New Roman"/>
          <w:color w:val="000000"/>
          <w:sz w:val="32"/>
          <w:szCs w:val="32"/>
          <w:lang w:val="en-US"/>
        </w:rPr>
        <w:t>As part of step three, determine the amount that should have been paid to the employee.</w:t>
      </w:r>
    </w:p>
    <w:p w:rsidR="007A6890" w:rsidRPr="007A6890" w:rsidRDefault="007A6890" w:rsidP="007A6890">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7A6890">
        <w:rPr>
          <w:rFonts w:ascii="Times New Roman" w:eastAsia="Times New Roman" w:hAnsi="Times New Roman" w:cs="Times New Roman"/>
          <w:color w:val="000000"/>
          <w:sz w:val="32"/>
          <w:szCs w:val="32"/>
          <w:lang w:val="en-US"/>
        </w:rPr>
        <w:t>Step four involves determining the amount of underpayment suffered by the employee.</w:t>
      </w:r>
    </w:p>
    <w:p w:rsidR="00A62C32" w:rsidRPr="00A62C32" w:rsidRDefault="007A6890" w:rsidP="007A6890">
      <w:pPr>
        <w:shd w:val="clear" w:color="auto" w:fill="FFFFFF"/>
        <w:spacing w:before="100" w:beforeAutospacing="1" w:after="100" w:afterAutospacing="1" w:line="262" w:lineRule="atLeast"/>
        <w:rPr>
          <w:rFonts w:ascii="Times New Roman" w:eastAsia="Times New Roman" w:hAnsi="Times New Roman" w:cs="Times New Roman"/>
          <w:b/>
          <w:color w:val="000000"/>
          <w:sz w:val="36"/>
          <w:szCs w:val="32"/>
          <w:lang w:val="en-US"/>
        </w:rPr>
      </w:pPr>
      <w:r w:rsidRPr="007A6890">
        <w:rPr>
          <w:rFonts w:ascii="Times New Roman" w:eastAsia="Times New Roman" w:hAnsi="Times New Roman" w:cs="Times New Roman"/>
          <w:b/>
          <w:color w:val="000000"/>
          <w:sz w:val="36"/>
          <w:szCs w:val="32"/>
          <w:lang w:val="en-US"/>
        </w:rPr>
        <w:t>The fifth step</w:t>
      </w:r>
    </w:p>
    <w:p w:rsidR="007A6890" w:rsidRPr="007A6890" w:rsidRDefault="007A6890" w:rsidP="007A6890">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7A6890">
        <w:rPr>
          <w:rFonts w:ascii="Times New Roman" w:eastAsia="Times New Roman" w:hAnsi="Times New Roman" w:cs="Times New Roman"/>
          <w:color w:val="000000"/>
          <w:sz w:val="32"/>
          <w:szCs w:val="32"/>
          <w:lang w:val="en-US"/>
        </w:rPr>
        <w:t xml:space="preserve"> Reimburse the employee's back wages.</w:t>
      </w:r>
    </w:p>
    <w:p w:rsidR="007A6890" w:rsidRDefault="007A6890" w:rsidP="007A6890">
      <w:pPr>
        <w:shd w:val="clear" w:color="auto" w:fill="FFFFFF"/>
        <w:spacing w:before="100" w:beforeAutospacing="1" w:after="100" w:afterAutospacing="1" w:line="262" w:lineRule="atLeast"/>
        <w:rPr>
          <w:rFonts w:ascii="Times New Roman" w:eastAsia="Times New Roman" w:hAnsi="Times New Roman" w:cs="Times New Roman"/>
          <w:color w:val="000000"/>
          <w:sz w:val="32"/>
          <w:szCs w:val="32"/>
          <w:lang w:val="en-US"/>
        </w:rPr>
      </w:pPr>
      <w:r w:rsidRPr="007A6890">
        <w:rPr>
          <w:rFonts w:ascii="Times New Roman" w:eastAsia="Times New Roman" w:hAnsi="Times New Roman" w:cs="Times New Roman"/>
          <w:color w:val="000000"/>
          <w:sz w:val="32"/>
          <w:szCs w:val="32"/>
          <w:lang w:val="en-US"/>
        </w:rPr>
        <w:t>By following the plan that has been outlined, the company can solve its issue by using the method of trial and error. As a result, the company will estimate how much workers have been underpaid, calculate how much they own to each worker, and then begin to pay them on a monthly basis. This will ensure that the retention issue will also be addressed. I believe that it is very important for these solutions to be implemented with the company in order to pay workers next month's minimum wages in accordance with UK law</w:t>
      </w:r>
    </w:p>
    <w:p w:rsidR="007A6890" w:rsidRDefault="007A6890" w:rsidP="007A6890">
      <w:pPr>
        <w:shd w:val="clear" w:color="auto" w:fill="FFFFFF"/>
        <w:spacing w:before="100" w:beforeAutospacing="1" w:after="100" w:afterAutospacing="1" w:line="262" w:lineRule="atLeast"/>
        <w:rPr>
          <w:rFonts w:ascii="Times New Roman" w:eastAsia="Times New Roman" w:hAnsi="Times New Roman" w:cs="Times New Roman"/>
          <w:color w:val="000000"/>
          <w:sz w:val="32"/>
          <w:szCs w:val="32"/>
          <w:lang w:val="en-US"/>
        </w:rPr>
      </w:pPr>
    </w:p>
    <w:p w:rsidR="007A6890" w:rsidRDefault="007A6890" w:rsidP="007A6890">
      <w:pPr>
        <w:shd w:val="clear" w:color="auto" w:fill="FFFFFF"/>
        <w:spacing w:before="100" w:beforeAutospacing="1" w:after="100" w:afterAutospacing="1" w:line="262" w:lineRule="atLeast"/>
        <w:rPr>
          <w:rFonts w:ascii="Arial" w:eastAsia="Times New Roman" w:hAnsi="Arial" w:cs="Arial"/>
          <w:color w:val="000000"/>
          <w:sz w:val="18"/>
          <w:szCs w:val="18"/>
          <w:lang w:val="en-US"/>
        </w:rPr>
      </w:pPr>
      <w:r w:rsidRPr="007A6890">
        <w:rPr>
          <w:rFonts w:ascii="Arial" w:eastAsia="Times New Roman" w:hAnsi="Arial" w:cs="Arial"/>
          <w:noProof/>
          <w:color w:val="000000"/>
          <w:sz w:val="18"/>
          <w:szCs w:val="18"/>
          <w:lang w:val="en-US"/>
        </w:rPr>
        <w:lastRenderedPageBreak/>
        <w:drawing>
          <wp:inline distT="0" distB="0" distL="0" distR="0">
            <wp:extent cx="5731510" cy="5684520"/>
            <wp:effectExtent l="0" t="0" r="0" b="0"/>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5684520"/>
                    </a:xfrm>
                    <a:prstGeom prst="rect">
                      <a:avLst/>
                    </a:prstGeom>
                  </pic:spPr>
                </pic:pic>
              </a:graphicData>
            </a:graphic>
          </wp:inline>
        </w:drawing>
      </w:r>
    </w:p>
    <w:p w:rsidR="007A6890" w:rsidRPr="007A6890" w:rsidRDefault="007A6890" w:rsidP="007A6890">
      <w:pPr>
        <w:shd w:val="clear" w:color="auto" w:fill="FFFFFF"/>
        <w:spacing w:before="100" w:beforeAutospacing="1" w:after="100" w:afterAutospacing="1" w:line="262" w:lineRule="atLeast"/>
        <w:rPr>
          <w:rFonts w:ascii="Times New Roman" w:eastAsia="Times New Roman" w:hAnsi="Times New Roman" w:cs="Times New Roman"/>
          <w:color w:val="000000"/>
          <w:sz w:val="24"/>
          <w:szCs w:val="18"/>
          <w:lang w:val="en-US"/>
        </w:rPr>
      </w:pPr>
    </w:p>
    <w:p w:rsidR="007A6890" w:rsidRPr="007A6890" w:rsidRDefault="007A6890" w:rsidP="007A6890">
      <w:pPr>
        <w:shd w:val="clear" w:color="auto" w:fill="FFFFFF"/>
        <w:spacing w:before="100" w:beforeAutospacing="1" w:after="100" w:afterAutospacing="1" w:line="262" w:lineRule="atLeast"/>
        <w:rPr>
          <w:rFonts w:ascii="Times New Roman" w:eastAsia="Times New Roman" w:hAnsi="Times New Roman" w:cs="Times New Roman"/>
          <w:color w:val="000000"/>
          <w:sz w:val="24"/>
          <w:szCs w:val="18"/>
          <w:lang w:val="en-US"/>
        </w:rPr>
      </w:pPr>
      <w:r w:rsidRPr="007A6890">
        <w:rPr>
          <w:rFonts w:ascii="Times New Roman" w:hAnsi="Times New Roman" w:cs="Times New Roman"/>
          <w:color w:val="000000"/>
          <w:sz w:val="32"/>
          <w:szCs w:val="23"/>
          <w:shd w:val="clear" w:color="auto" w:fill="FFFFFF"/>
        </w:rPr>
        <w:t>PERT stands for Program (Project) Evaluation and Review Technique, and it is usually used as a way of planning, organizing, and coordinating all the tasks involved in a project in a systematic manner.</w:t>
      </w:r>
    </w:p>
    <w:p w:rsidR="007A6890" w:rsidRDefault="007A6890" w:rsidP="007A6890">
      <w:pPr>
        <w:shd w:val="clear" w:color="auto" w:fill="FFFFFF"/>
        <w:spacing w:before="100" w:beforeAutospacing="1" w:after="100" w:afterAutospacing="1" w:line="262" w:lineRule="atLeast"/>
        <w:rPr>
          <w:rFonts w:ascii="Times New Roman" w:eastAsia="Times New Roman" w:hAnsi="Times New Roman" w:cs="Times New Roman"/>
          <w:color w:val="000000"/>
          <w:sz w:val="18"/>
          <w:szCs w:val="18"/>
          <w:lang w:val="en-US"/>
        </w:rPr>
      </w:pPr>
      <w:r w:rsidRPr="007A6890">
        <w:rPr>
          <w:rFonts w:ascii="Times New Roman" w:eastAsia="Times New Roman" w:hAnsi="Times New Roman" w:cs="Times New Roman"/>
          <w:color w:val="000000"/>
          <w:sz w:val="14"/>
          <w:szCs w:val="14"/>
        </w:rPr>
        <w:t> </w:t>
      </w:r>
      <w:r w:rsidRPr="007A6890">
        <w:rPr>
          <w:rFonts w:ascii="Times New Roman" w:eastAsia="Times New Roman" w:hAnsi="Times New Roman" w:cs="Times New Roman"/>
          <w:color w:val="000000"/>
          <w:sz w:val="32"/>
          <w:szCs w:val="32"/>
        </w:rPr>
        <w:t xml:space="preserve">1. The Human Resource Department should be responsible for </w:t>
      </w:r>
      <w:r w:rsidR="00A62C32" w:rsidRPr="007A6890">
        <w:rPr>
          <w:rFonts w:ascii="Times New Roman" w:eastAsia="Times New Roman" w:hAnsi="Times New Roman" w:cs="Times New Roman"/>
          <w:color w:val="000000"/>
          <w:sz w:val="32"/>
          <w:szCs w:val="32"/>
        </w:rPr>
        <w:t>designing ting</w:t>
      </w:r>
      <w:r w:rsidRPr="007A6890">
        <w:rPr>
          <w:rFonts w:ascii="Times New Roman" w:eastAsia="Times New Roman" w:hAnsi="Times New Roman" w:cs="Times New Roman"/>
          <w:color w:val="000000"/>
          <w:sz w:val="32"/>
          <w:szCs w:val="32"/>
        </w:rPr>
        <w:t xml:space="preserve"> team members: The Department should be responsible for considering how</w:t>
      </w:r>
      <w:proofErr w:type="gramStart"/>
      <w:r w:rsidRPr="007A6890">
        <w:rPr>
          <w:rFonts w:ascii="Times New Roman" w:eastAsia="Times New Roman" w:hAnsi="Times New Roman" w:cs="Times New Roman"/>
          <w:color w:val="000000"/>
          <w:sz w:val="32"/>
          <w:szCs w:val="32"/>
        </w:rPr>
        <w:t>  can</w:t>
      </w:r>
      <w:proofErr w:type="gramEnd"/>
      <w:r w:rsidRPr="007A6890">
        <w:rPr>
          <w:rFonts w:ascii="Times New Roman" w:eastAsia="Times New Roman" w:hAnsi="Times New Roman" w:cs="Times New Roman"/>
          <w:color w:val="000000"/>
          <w:sz w:val="32"/>
          <w:szCs w:val="32"/>
        </w:rPr>
        <w:t xml:space="preserve"> be adopted, conducting research, and considering the changes that need to be made within the organization. I would like to </w:t>
      </w:r>
      <w:r w:rsidRPr="007A6890">
        <w:rPr>
          <w:rFonts w:ascii="Times New Roman" w:eastAsia="Times New Roman" w:hAnsi="Times New Roman" w:cs="Times New Roman"/>
          <w:color w:val="000000"/>
          <w:sz w:val="32"/>
          <w:szCs w:val="32"/>
        </w:rPr>
        <w:lastRenderedPageBreak/>
        <w:t xml:space="preserve">recommend the workers to take a look at the Minimum Wage law in the UK, suggest its implementation, and have a discussion with them about the matter. It is the responsibility of a member of the </w:t>
      </w:r>
      <w:proofErr w:type="gramStart"/>
      <w:r w:rsidRPr="007A6890">
        <w:rPr>
          <w:rFonts w:ascii="Times New Roman" w:eastAsia="Times New Roman" w:hAnsi="Times New Roman" w:cs="Times New Roman"/>
          <w:color w:val="000000"/>
          <w:sz w:val="32"/>
          <w:szCs w:val="32"/>
        </w:rPr>
        <w:t>Financial</w:t>
      </w:r>
      <w:proofErr w:type="gramEnd"/>
      <w:r w:rsidRPr="007A6890">
        <w:rPr>
          <w:rFonts w:ascii="Times New Roman" w:eastAsia="Times New Roman" w:hAnsi="Times New Roman" w:cs="Times New Roman"/>
          <w:color w:val="000000"/>
          <w:sz w:val="32"/>
          <w:szCs w:val="32"/>
        </w:rPr>
        <w:t xml:space="preserve"> team to calculate the amount of resources that the company will need, determine if the company has the ability to meet this challenge, as well as identify possible ways to save money elsewhere in the company.</w:t>
      </w:r>
    </w:p>
    <w:p w:rsidR="007A6890" w:rsidRPr="007A6890" w:rsidRDefault="007A6890" w:rsidP="007A6890">
      <w:pPr>
        <w:shd w:val="clear" w:color="auto" w:fill="FFFFFF"/>
        <w:spacing w:before="100" w:beforeAutospacing="1" w:after="100" w:afterAutospacing="1" w:line="262" w:lineRule="atLeast"/>
        <w:rPr>
          <w:rFonts w:ascii="Times New Roman" w:eastAsia="Times New Roman" w:hAnsi="Times New Roman" w:cs="Times New Roman"/>
          <w:color w:val="000000"/>
          <w:sz w:val="18"/>
          <w:szCs w:val="18"/>
          <w:lang w:val="en-US"/>
        </w:rPr>
      </w:pPr>
      <w:r w:rsidRPr="007A6890">
        <w:rPr>
          <w:rFonts w:ascii="Times New Roman" w:eastAsia="Times New Roman" w:hAnsi="Times New Roman" w:cs="Times New Roman"/>
          <w:color w:val="000000"/>
          <w:sz w:val="14"/>
          <w:szCs w:val="14"/>
        </w:rPr>
        <w:t>      </w:t>
      </w:r>
      <w:r w:rsidRPr="007A6890">
        <w:rPr>
          <w:rFonts w:ascii="Times New Roman" w:eastAsia="Times New Roman" w:hAnsi="Times New Roman" w:cs="Times New Roman"/>
          <w:color w:val="000000"/>
          <w:sz w:val="32"/>
          <w:szCs w:val="32"/>
        </w:rPr>
        <w:t>2. This is the definition of how to measure the success of the program. Success will be judged by how many workers do not file claims for underpayment as a result of the program</w:t>
      </w:r>
    </w:p>
    <w:p w:rsidR="007A6890" w:rsidRDefault="007A6890" w:rsidP="007A6890">
      <w:pPr>
        <w:shd w:val="clear" w:color="auto" w:fill="FFFFFF"/>
        <w:spacing w:after="0" w:line="240" w:lineRule="auto"/>
        <w:rPr>
          <w:rFonts w:ascii="Times New Roman" w:eastAsia="Times New Roman" w:hAnsi="Times New Roman" w:cs="Times New Roman"/>
          <w:color w:val="000000"/>
          <w:sz w:val="32"/>
          <w:szCs w:val="32"/>
        </w:rPr>
      </w:pPr>
      <w:r w:rsidRPr="007A6890">
        <w:rPr>
          <w:rFonts w:ascii="Times New Roman" w:eastAsia="Times New Roman" w:hAnsi="Times New Roman" w:cs="Times New Roman"/>
          <w:color w:val="000000"/>
          <w:sz w:val="32"/>
          <w:szCs w:val="32"/>
        </w:rPr>
        <w:t>3. To adopt CHANGE MANAGEMENT, you need to do the following: Research - Consider the use of a variety of tools, , and implement PERT (Program Evaluation and Review Technique): PERT (Program Evaluation and Review Technique): PERT charts are used to forecast project durations by highlighting individual tasks on a schedule and identifying tasks that are interdependent. As PERT requires you to plan for three different schedules, such as the shortest possible, the most probable, and the longest possible, you will need to maintain flexibility in your planning in order to make sure that you are planning appropriately. There is no doubt that circumstances will change during the course of a project, which will allow you to adjust your schedule as necessary, allowing you to complete the project on time. In order to understand "how, why, and when" to apply various change management techniques, the model above is one of the most effective tools that can be used.</w:t>
      </w:r>
    </w:p>
    <w:p w:rsidR="00CF1E06" w:rsidRDefault="00CF1E06" w:rsidP="007A6890">
      <w:pPr>
        <w:shd w:val="clear" w:color="auto" w:fill="FFFFFF"/>
        <w:spacing w:after="0" w:line="240" w:lineRule="auto"/>
        <w:rPr>
          <w:rFonts w:ascii="Times New Roman" w:eastAsia="Times New Roman" w:hAnsi="Times New Roman" w:cs="Times New Roman"/>
          <w:color w:val="000000"/>
          <w:sz w:val="32"/>
          <w:szCs w:val="32"/>
        </w:rPr>
      </w:pPr>
    </w:p>
    <w:p w:rsidR="00CF1E06" w:rsidRDefault="00CF1E06" w:rsidP="007A6890">
      <w:pPr>
        <w:shd w:val="clear" w:color="auto" w:fill="FFFFFF"/>
        <w:spacing w:after="0" w:line="240" w:lineRule="auto"/>
        <w:rPr>
          <w:rFonts w:ascii="Times New Roman" w:eastAsia="Times New Roman" w:hAnsi="Times New Roman" w:cs="Times New Roman"/>
          <w:color w:val="000000"/>
          <w:sz w:val="32"/>
          <w:szCs w:val="32"/>
        </w:rPr>
      </w:pPr>
    </w:p>
    <w:p w:rsidR="00CF1E06" w:rsidRDefault="00CF1E06" w:rsidP="007A6890">
      <w:pPr>
        <w:shd w:val="clear" w:color="auto" w:fill="FFFFFF"/>
        <w:spacing w:after="0" w:line="240" w:lineRule="auto"/>
        <w:rPr>
          <w:rFonts w:ascii="Times New Roman" w:eastAsia="Times New Roman" w:hAnsi="Times New Roman" w:cs="Times New Roman"/>
          <w:b/>
          <w:color w:val="000000"/>
          <w:sz w:val="32"/>
          <w:szCs w:val="32"/>
        </w:rPr>
      </w:pPr>
      <w:r w:rsidRPr="00CF1E06">
        <w:rPr>
          <w:rFonts w:ascii="Times New Roman" w:eastAsia="Times New Roman" w:hAnsi="Times New Roman" w:cs="Times New Roman"/>
          <w:b/>
          <w:color w:val="000000"/>
          <w:sz w:val="36"/>
          <w:szCs w:val="32"/>
        </w:rPr>
        <w:t>Conclusion</w:t>
      </w:r>
      <w:r w:rsidRPr="00CF1E06">
        <w:rPr>
          <w:rFonts w:ascii="Times New Roman" w:eastAsia="Times New Roman" w:hAnsi="Times New Roman" w:cs="Times New Roman"/>
          <w:b/>
          <w:color w:val="000000"/>
          <w:sz w:val="32"/>
          <w:szCs w:val="32"/>
        </w:rPr>
        <w:t xml:space="preserve"> </w:t>
      </w:r>
    </w:p>
    <w:p w:rsidR="00CF1E06" w:rsidRPr="00CF1E06" w:rsidRDefault="00CF1E06" w:rsidP="007A6890">
      <w:pPr>
        <w:shd w:val="clear" w:color="auto" w:fill="FFFFFF"/>
        <w:spacing w:after="0" w:line="240" w:lineRule="auto"/>
        <w:rPr>
          <w:rFonts w:ascii="Times New Roman" w:eastAsia="Times New Roman" w:hAnsi="Times New Roman" w:cs="Times New Roman"/>
          <w:b/>
          <w:color w:val="000000"/>
          <w:sz w:val="32"/>
          <w:szCs w:val="32"/>
        </w:rPr>
      </w:pPr>
    </w:p>
    <w:p w:rsidR="00CF1E06" w:rsidRPr="00CF1E06" w:rsidRDefault="00CF1E06" w:rsidP="007A6890">
      <w:pPr>
        <w:shd w:val="clear" w:color="auto" w:fill="FFFFFF"/>
        <w:spacing w:after="0" w:line="240" w:lineRule="auto"/>
        <w:rPr>
          <w:rFonts w:ascii="Times New Roman" w:eastAsia="Times New Roman" w:hAnsi="Times New Roman" w:cs="Times New Roman"/>
          <w:color w:val="000000"/>
          <w:sz w:val="52"/>
          <w:szCs w:val="32"/>
        </w:rPr>
      </w:pPr>
    </w:p>
    <w:p w:rsidR="00CF1E06" w:rsidRPr="00CF1E06" w:rsidRDefault="00CF1E06" w:rsidP="007A6890">
      <w:pPr>
        <w:shd w:val="clear" w:color="auto" w:fill="FFFFFF"/>
        <w:spacing w:after="0" w:line="240" w:lineRule="auto"/>
        <w:rPr>
          <w:rFonts w:ascii="Times New Roman" w:eastAsia="Times New Roman" w:hAnsi="Times New Roman" w:cs="Times New Roman"/>
          <w:color w:val="000000"/>
          <w:sz w:val="52"/>
          <w:szCs w:val="32"/>
        </w:rPr>
      </w:pPr>
      <w:r w:rsidRPr="00CF1E06">
        <w:rPr>
          <w:rFonts w:ascii="Times New Roman" w:hAnsi="Times New Roman" w:cs="Times New Roman"/>
          <w:color w:val="000000"/>
          <w:sz w:val="32"/>
          <w:szCs w:val="19"/>
          <w:shd w:val="clear" w:color="auto" w:fill="FFFFFF"/>
        </w:rPr>
        <w:t xml:space="preserve">  On the basis of the study's results and findings, it was concluded that underemployment negatively impacts the socio-economic well-being of employees in hospitality firms in the UK. Based on the findings of the </w:t>
      </w:r>
      <w:r w:rsidRPr="00CF1E06">
        <w:rPr>
          <w:rFonts w:ascii="Times New Roman" w:hAnsi="Times New Roman" w:cs="Times New Roman"/>
          <w:color w:val="000000"/>
          <w:sz w:val="32"/>
          <w:szCs w:val="19"/>
          <w:shd w:val="clear" w:color="auto" w:fill="FFFFFF"/>
        </w:rPr>
        <w:lastRenderedPageBreak/>
        <w:t>study, the authors recommend that employers of hospitality firms introduce salary reviews, welfare packages and incentives to better the quality of life of employees. A fair staff appraisal method should be used to select outstanding staff members for allowances and additional cash rewards on a regular basis. The stakeholders should also work with the government to develop business ideas that will make the hospitality industry thrive throughout the year, regardless of the season.   </w:t>
      </w:r>
    </w:p>
    <w:p w:rsidR="00CF1E06" w:rsidRDefault="00CF1E06" w:rsidP="007A6890">
      <w:pPr>
        <w:shd w:val="clear" w:color="auto" w:fill="FFFFFF"/>
        <w:spacing w:after="0" w:line="240" w:lineRule="auto"/>
        <w:rPr>
          <w:rFonts w:ascii="Times New Roman" w:eastAsia="Times New Roman" w:hAnsi="Times New Roman" w:cs="Times New Roman"/>
          <w:color w:val="000000"/>
          <w:sz w:val="32"/>
          <w:szCs w:val="32"/>
        </w:rPr>
      </w:pPr>
    </w:p>
    <w:p w:rsidR="00CF1E06" w:rsidRDefault="00CF1E06" w:rsidP="007A6890">
      <w:pPr>
        <w:shd w:val="clear" w:color="auto" w:fill="FFFFFF"/>
        <w:spacing w:after="0" w:line="240" w:lineRule="auto"/>
        <w:rPr>
          <w:rFonts w:ascii="Times New Roman" w:eastAsia="Times New Roman" w:hAnsi="Times New Roman" w:cs="Times New Roman"/>
          <w:color w:val="000000"/>
          <w:sz w:val="32"/>
          <w:szCs w:val="32"/>
        </w:rPr>
      </w:pPr>
    </w:p>
    <w:p w:rsidR="00A62C32" w:rsidRDefault="00A62C32" w:rsidP="00A62C32">
      <w:pPr>
        <w:shd w:val="clear" w:color="auto" w:fill="FFFFFF"/>
        <w:spacing w:before="100" w:beforeAutospacing="1" w:after="100" w:afterAutospacing="1" w:line="262" w:lineRule="atLeast"/>
        <w:rPr>
          <w:rFonts w:ascii="Times New Roman" w:eastAsia="Times New Roman" w:hAnsi="Times New Roman" w:cs="Times New Roman"/>
          <w:b/>
          <w:color w:val="000000"/>
          <w:sz w:val="36"/>
          <w:szCs w:val="18"/>
          <w:lang w:val="en-US"/>
        </w:rPr>
      </w:pPr>
      <w:r w:rsidRPr="00A62C32">
        <w:rPr>
          <w:rFonts w:ascii="Times New Roman" w:eastAsia="Times New Roman" w:hAnsi="Times New Roman" w:cs="Times New Roman"/>
          <w:b/>
          <w:color w:val="000000"/>
          <w:sz w:val="36"/>
          <w:szCs w:val="18"/>
          <w:lang w:val="en-US"/>
        </w:rPr>
        <w:t xml:space="preserve">References </w:t>
      </w:r>
    </w:p>
    <w:p w:rsidR="00FC6E31" w:rsidRPr="00A62C32" w:rsidRDefault="00CF1E06" w:rsidP="00A62C32">
      <w:pPr>
        <w:shd w:val="clear" w:color="auto" w:fill="FFFFFF"/>
        <w:spacing w:before="100" w:beforeAutospacing="1" w:after="100" w:afterAutospacing="1" w:line="262" w:lineRule="atLeast"/>
        <w:rPr>
          <w:rFonts w:ascii="Times New Roman" w:eastAsia="Times New Roman" w:hAnsi="Times New Roman" w:cs="Times New Roman"/>
          <w:b/>
          <w:color w:val="000000"/>
          <w:sz w:val="36"/>
          <w:szCs w:val="18"/>
          <w:lang w:val="en-US"/>
        </w:rPr>
      </w:pPr>
      <w:proofErr w:type="gramStart"/>
      <w:r w:rsidRPr="00A62C32">
        <w:rPr>
          <w:rFonts w:ascii="Times New Roman" w:eastAsia="Times New Roman" w:hAnsi="Times New Roman" w:cs="Times New Roman"/>
          <w:b/>
          <w:color w:val="000000"/>
          <w:sz w:val="36"/>
          <w:szCs w:val="18"/>
          <w:lang w:val="en-US"/>
        </w:rPr>
        <w:t>Al-</w:t>
      </w:r>
      <w:proofErr w:type="spellStart"/>
      <w:r w:rsidRPr="00A62C32">
        <w:rPr>
          <w:rFonts w:ascii="Times New Roman" w:eastAsia="Times New Roman" w:hAnsi="Times New Roman" w:cs="Times New Roman"/>
          <w:b/>
          <w:color w:val="000000"/>
          <w:sz w:val="36"/>
          <w:szCs w:val="18"/>
          <w:lang w:val="en-US"/>
        </w:rPr>
        <w:t>Zhrani</w:t>
      </w:r>
      <w:proofErr w:type="spellEnd"/>
      <w:r w:rsidRPr="00A62C32">
        <w:rPr>
          <w:rFonts w:ascii="Times New Roman" w:eastAsia="Times New Roman" w:hAnsi="Times New Roman" w:cs="Times New Roman"/>
          <w:b/>
          <w:color w:val="000000"/>
          <w:sz w:val="36"/>
          <w:szCs w:val="18"/>
          <w:lang w:val="en-US"/>
        </w:rPr>
        <w:t>, S. (2010).</w:t>
      </w:r>
      <w:proofErr w:type="gramEnd"/>
      <w:r w:rsidRPr="00A62C32">
        <w:rPr>
          <w:rFonts w:ascii="Times New Roman" w:eastAsia="Times New Roman" w:hAnsi="Times New Roman" w:cs="Times New Roman"/>
          <w:b/>
          <w:color w:val="000000"/>
          <w:sz w:val="36"/>
          <w:szCs w:val="18"/>
          <w:lang w:val="en-US"/>
        </w:rPr>
        <w:t xml:space="preserve"> </w:t>
      </w:r>
      <w:proofErr w:type="gramStart"/>
      <w:r w:rsidRPr="00A62C32">
        <w:rPr>
          <w:rFonts w:ascii="Times New Roman" w:eastAsia="Times New Roman" w:hAnsi="Times New Roman" w:cs="Times New Roman"/>
          <w:b/>
          <w:color w:val="000000"/>
          <w:sz w:val="36"/>
          <w:szCs w:val="18"/>
          <w:lang w:val="en-US"/>
        </w:rPr>
        <w:t>Management  systems</w:t>
      </w:r>
      <w:proofErr w:type="gramEnd"/>
      <w:r w:rsidRPr="00A62C32">
        <w:rPr>
          <w:rFonts w:ascii="Times New Roman" w:eastAsia="Times New Roman" w:hAnsi="Times New Roman" w:cs="Times New Roman"/>
          <w:b/>
          <w:color w:val="000000"/>
          <w:sz w:val="36"/>
          <w:szCs w:val="18"/>
          <w:lang w:val="en-US"/>
        </w:rPr>
        <w:t xml:space="preserve"> role in decision-making during crises: Case study. </w:t>
      </w:r>
      <w:r w:rsidRPr="00A62C32">
        <w:rPr>
          <w:rFonts w:ascii="Times New Roman" w:eastAsia="Times New Roman" w:hAnsi="Times New Roman" w:cs="Times New Roman"/>
          <w:b/>
          <w:i/>
          <w:iCs/>
          <w:color w:val="000000"/>
          <w:sz w:val="36"/>
          <w:szCs w:val="18"/>
          <w:lang w:val="en-US"/>
        </w:rPr>
        <w:t>Journal of Computer Science, 6</w:t>
      </w:r>
      <w:r w:rsidRPr="00A62C32">
        <w:rPr>
          <w:rFonts w:ascii="Times New Roman" w:eastAsia="Times New Roman" w:hAnsi="Times New Roman" w:cs="Times New Roman"/>
          <w:b/>
          <w:color w:val="000000"/>
          <w:sz w:val="36"/>
          <w:szCs w:val="18"/>
          <w:lang w:val="en-US"/>
        </w:rPr>
        <w:t xml:space="preserve">(11), 1247-1251. </w:t>
      </w:r>
    </w:p>
    <w:p w:rsidR="00FC6E31" w:rsidRPr="00A62C32" w:rsidRDefault="00CF1E06" w:rsidP="00A62C32">
      <w:pPr>
        <w:shd w:val="clear" w:color="auto" w:fill="FFFFFF"/>
        <w:spacing w:before="100" w:beforeAutospacing="1" w:after="100" w:afterAutospacing="1" w:line="262" w:lineRule="atLeast"/>
        <w:rPr>
          <w:rFonts w:ascii="Times New Roman" w:eastAsia="Times New Roman" w:hAnsi="Times New Roman" w:cs="Times New Roman"/>
          <w:b/>
          <w:color w:val="000000"/>
          <w:sz w:val="36"/>
          <w:szCs w:val="18"/>
          <w:lang w:val="en-US"/>
        </w:rPr>
      </w:pPr>
      <w:proofErr w:type="spellStart"/>
      <w:r w:rsidRPr="00A62C32">
        <w:rPr>
          <w:rFonts w:ascii="Times New Roman" w:eastAsia="Times New Roman" w:hAnsi="Times New Roman" w:cs="Times New Roman"/>
          <w:b/>
          <w:color w:val="000000"/>
          <w:sz w:val="36"/>
          <w:szCs w:val="18"/>
          <w:lang w:val="en-US"/>
        </w:rPr>
        <w:t>Ahituv</w:t>
      </w:r>
      <w:proofErr w:type="gramStart"/>
      <w:r w:rsidRPr="00A62C32">
        <w:rPr>
          <w:rFonts w:ascii="Times New Roman" w:eastAsia="Times New Roman" w:hAnsi="Times New Roman" w:cs="Times New Roman"/>
          <w:b/>
          <w:color w:val="000000"/>
          <w:sz w:val="36"/>
          <w:szCs w:val="18"/>
          <w:lang w:val="en-US"/>
        </w:rPr>
        <w:t>,N</w:t>
      </w:r>
      <w:proofErr w:type="spellEnd"/>
      <w:proofErr w:type="gramEnd"/>
      <w:r w:rsidRPr="00A62C32">
        <w:rPr>
          <w:rFonts w:ascii="Times New Roman" w:eastAsia="Times New Roman" w:hAnsi="Times New Roman" w:cs="Times New Roman"/>
          <w:b/>
          <w:color w:val="000000"/>
          <w:sz w:val="36"/>
          <w:szCs w:val="18"/>
          <w:lang w:val="en-US"/>
        </w:rPr>
        <w:t>. &amp;</w:t>
      </w:r>
      <w:proofErr w:type="spellStart"/>
      <w:r w:rsidRPr="00A62C32">
        <w:rPr>
          <w:rFonts w:ascii="Times New Roman" w:eastAsia="Times New Roman" w:hAnsi="Times New Roman" w:cs="Times New Roman"/>
          <w:b/>
          <w:color w:val="000000"/>
          <w:sz w:val="36"/>
          <w:szCs w:val="18"/>
          <w:lang w:val="en-US"/>
        </w:rPr>
        <w:t>Neummann</w:t>
      </w:r>
      <w:proofErr w:type="spellEnd"/>
      <w:r w:rsidRPr="00A62C32">
        <w:rPr>
          <w:rFonts w:ascii="Times New Roman" w:eastAsia="Times New Roman" w:hAnsi="Times New Roman" w:cs="Times New Roman"/>
          <w:b/>
          <w:color w:val="000000"/>
          <w:sz w:val="36"/>
          <w:szCs w:val="18"/>
          <w:lang w:val="en-US"/>
        </w:rPr>
        <w:t>, S.(1982).</w:t>
      </w:r>
      <w:r w:rsidRPr="00A62C32">
        <w:rPr>
          <w:rFonts w:ascii="Times New Roman" w:eastAsia="Times New Roman" w:hAnsi="Times New Roman" w:cs="Times New Roman"/>
          <w:b/>
          <w:i/>
          <w:iCs/>
          <w:color w:val="000000"/>
          <w:sz w:val="36"/>
          <w:szCs w:val="18"/>
          <w:lang w:val="en-US"/>
        </w:rPr>
        <w:t xml:space="preserve">Principles of in- formation systems for management, </w:t>
      </w:r>
      <w:r w:rsidRPr="00A62C32">
        <w:rPr>
          <w:rFonts w:ascii="Times New Roman" w:eastAsia="Times New Roman" w:hAnsi="Times New Roman" w:cs="Times New Roman"/>
          <w:b/>
          <w:color w:val="000000"/>
          <w:sz w:val="36"/>
          <w:szCs w:val="18"/>
          <w:lang w:val="en-US"/>
        </w:rPr>
        <w:t xml:space="preserve">Third Edi- </w:t>
      </w:r>
      <w:proofErr w:type="spellStart"/>
      <w:r w:rsidRPr="00A62C32">
        <w:rPr>
          <w:rFonts w:ascii="Times New Roman" w:eastAsia="Times New Roman" w:hAnsi="Times New Roman" w:cs="Times New Roman"/>
          <w:b/>
          <w:color w:val="000000"/>
          <w:sz w:val="36"/>
          <w:szCs w:val="18"/>
          <w:lang w:val="en-US"/>
        </w:rPr>
        <w:t>tion</w:t>
      </w:r>
      <w:proofErr w:type="spellEnd"/>
      <w:r w:rsidRPr="00A62C32">
        <w:rPr>
          <w:rFonts w:ascii="Times New Roman" w:eastAsia="Times New Roman" w:hAnsi="Times New Roman" w:cs="Times New Roman"/>
          <w:b/>
          <w:color w:val="000000"/>
          <w:sz w:val="36"/>
          <w:szCs w:val="18"/>
          <w:lang w:val="en-US"/>
        </w:rPr>
        <w:t xml:space="preserve">, WCB CO, P 131, P 8. </w:t>
      </w:r>
    </w:p>
    <w:p w:rsidR="00FC6E31" w:rsidRPr="00A62C32" w:rsidRDefault="00CF1E06" w:rsidP="00A62C32">
      <w:pPr>
        <w:shd w:val="clear" w:color="auto" w:fill="FFFFFF"/>
        <w:spacing w:before="100" w:beforeAutospacing="1" w:after="100" w:afterAutospacing="1" w:line="262" w:lineRule="atLeast"/>
        <w:rPr>
          <w:rFonts w:ascii="Times New Roman" w:eastAsia="Times New Roman" w:hAnsi="Times New Roman" w:cs="Times New Roman"/>
          <w:b/>
          <w:color w:val="000000"/>
          <w:sz w:val="36"/>
          <w:szCs w:val="18"/>
          <w:lang w:val="en-US"/>
        </w:rPr>
      </w:pPr>
      <w:r w:rsidRPr="00A62C32">
        <w:rPr>
          <w:rFonts w:ascii="Times New Roman" w:eastAsia="Times New Roman" w:hAnsi="Times New Roman" w:cs="Times New Roman"/>
          <w:b/>
          <w:color w:val="000000"/>
          <w:sz w:val="36"/>
          <w:szCs w:val="18"/>
          <w:lang w:val="en-US"/>
        </w:rPr>
        <w:t xml:space="preserve">Wilton, </w:t>
      </w:r>
      <w:proofErr w:type="gramStart"/>
      <w:r w:rsidRPr="00A62C32">
        <w:rPr>
          <w:rFonts w:ascii="Times New Roman" w:eastAsia="Times New Roman" w:hAnsi="Times New Roman" w:cs="Times New Roman"/>
          <w:b/>
          <w:color w:val="000000"/>
          <w:sz w:val="36"/>
          <w:szCs w:val="18"/>
          <w:lang w:val="en-US"/>
        </w:rPr>
        <w:t>P(</w:t>
      </w:r>
      <w:proofErr w:type="gramEnd"/>
      <w:r w:rsidRPr="00A62C32">
        <w:rPr>
          <w:rFonts w:ascii="Times New Roman" w:eastAsia="Times New Roman" w:hAnsi="Times New Roman" w:cs="Times New Roman"/>
          <w:b/>
          <w:color w:val="000000"/>
          <w:sz w:val="36"/>
          <w:szCs w:val="18"/>
          <w:lang w:val="en-US"/>
        </w:rPr>
        <w:t xml:space="preserve"> 2018) Why poor management make company look bad. CMI 28 </w:t>
      </w:r>
      <w:proofErr w:type="gramStart"/>
      <w:r w:rsidRPr="00A62C32">
        <w:rPr>
          <w:rFonts w:ascii="Times New Roman" w:eastAsia="Times New Roman" w:hAnsi="Times New Roman" w:cs="Times New Roman"/>
          <w:b/>
          <w:color w:val="000000"/>
          <w:sz w:val="36"/>
          <w:szCs w:val="18"/>
          <w:lang w:val="en-US"/>
        </w:rPr>
        <w:t>July .</w:t>
      </w:r>
      <w:proofErr w:type="gramEnd"/>
      <w:r w:rsidRPr="00A62C32">
        <w:rPr>
          <w:rFonts w:ascii="Times New Roman" w:eastAsia="Times New Roman" w:hAnsi="Times New Roman" w:cs="Times New Roman"/>
          <w:b/>
          <w:color w:val="000000"/>
          <w:sz w:val="36"/>
          <w:szCs w:val="18"/>
          <w:lang w:val="en-US"/>
        </w:rPr>
        <w:t xml:space="preserve"> Available at</w:t>
      </w:r>
      <w:proofErr w:type="gramStart"/>
      <w:r w:rsidRPr="00A62C32">
        <w:rPr>
          <w:rFonts w:ascii="Times New Roman" w:eastAsia="Times New Roman" w:hAnsi="Times New Roman" w:cs="Times New Roman"/>
          <w:b/>
          <w:color w:val="000000"/>
          <w:sz w:val="36"/>
          <w:szCs w:val="18"/>
          <w:lang w:val="en-US"/>
        </w:rPr>
        <w:t>:</w:t>
      </w:r>
      <w:proofErr w:type="gramEnd"/>
      <w:r w:rsidR="00FC6E31" w:rsidRPr="00A62C32">
        <w:rPr>
          <w:rFonts w:ascii="Times New Roman" w:eastAsia="Times New Roman" w:hAnsi="Times New Roman" w:cs="Times New Roman"/>
          <w:b/>
          <w:color w:val="000000"/>
          <w:sz w:val="36"/>
          <w:szCs w:val="18"/>
          <w:lang w:val="en-US"/>
        </w:rPr>
        <w:fldChar w:fldCharType="begin"/>
      </w:r>
      <w:r w:rsidRPr="00A62C32">
        <w:rPr>
          <w:rFonts w:ascii="Times New Roman" w:eastAsia="Times New Roman" w:hAnsi="Times New Roman" w:cs="Times New Roman"/>
          <w:b/>
          <w:color w:val="000000"/>
          <w:sz w:val="36"/>
          <w:szCs w:val="18"/>
          <w:lang w:val="en-US"/>
        </w:rPr>
        <w:instrText xml:space="preserve"> HYPERLINK "https://www.newstatesman.com/spotlight/2018/03/why-bad-managers-make-bad-companies" </w:instrText>
      </w:r>
      <w:r w:rsidR="00FC6E31" w:rsidRPr="00A62C32">
        <w:rPr>
          <w:rFonts w:ascii="Times New Roman" w:eastAsia="Times New Roman" w:hAnsi="Times New Roman" w:cs="Times New Roman"/>
          <w:b/>
          <w:color w:val="000000"/>
          <w:sz w:val="36"/>
          <w:szCs w:val="18"/>
          <w:lang w:val="en-US"/>
        </w:rPr>
        <w:fldChar w:fldCharType="separate"/>
      </w:r>
      <w:r w:rsidRPr="00A62C32">
        <w:rPr>
          <w:rStyle w:val="Hyperlink"/>
          <w:rFonts w:ascii="Times New Roman" w:eastAsia="Times New Roman" w:hAnsi="Times New Roman" w:cs="Times New Roman"/>
          <w:b/>
          <w:sz w:val="36"/>
          <w:szCs w:val="18"/>
          <w:lang w:val="en-US"/>
        </w:rPr>
        <w:t>https</w:t>
      </w:r>
      <w:r w:rsidR="00FC6E31" w:rsidRPr="00A62C32">
        <w:rPr>
          <w:rFonts w:ascii="Times New Roman" w:eastAsia="Times New Roman" w:hAnsi="Times New Roman" w:cs="Times New Roman"/>
          <w:b/>
          <w:color w:val="000000"/>
          <w:sz w:val="36"/>
          <w:szCs w:val="18"/>
          <w:lang w:val="en-US"/>
        </w:rPr>
        <w:fldChar w:fldCharType="end"/>
      </w:r>
      <w:hyperlink r:id="rId7" w:history="1">
        <w:r w:rsidRPr="00A62C32">
          <w:rPr>
            <w:rStyle w:val="Hyperlink"/>
            <w:rFonts w:ascii="Times New Roman" w:eastAsia="Times New Roman" w:hAnsi="Times New Roman" w:cs="Times New Roman"/>
            <w:b/>
            <w:sz w:val="36"/>
            <w:szCs w:val="18"/>
            <w:lang w:val="en-US"/>
          </w:rPr>
          <w:t>://www.newstatesman.com/spotlight/2018/03/why-bad-managers-make-bad-companies</w:t>
        </w:r>
      </w:hyperlink>
      <w:r w:rsidRPr="00A62C32">
        <w:rPr>
          <w:rFonts w:ascii="Times New Roman" w:eastAsia="Times New Roman" w:hAnsi="Times New Roman" w:cs="Times New Roman"/>
          <w:b/>
          <w:color w:val="000000"/>
          <w:sz w:val="36"/>
          <w:szCs w:val="18"/>
          <w:lang w:val="en-US"/>
        </w:rPr>
        <w:t xml:space="preserve"> </w:t>
      </w:r>
    </w:p>
    <w:p w:rsidR="00FC6E31" w:rsidRDefault="00CF1E06" w:rsidP="00A62C32">
      <w:pPr>
        <w:shd w:val="clear" w:color="auto" w:fill="FFFFFF"/>
        <w:spacing w:before="100" w:beforeAutospacing="1" w:after="100" w:afterAutospacing="1" w:line="262" w:lineRule="atLeast"/>
        <w:rPr>
          <w:rFonts w:ascii="Times New Roman" w:eastAsia="Times New Roman" w:hAnsi="Times New Roman" w:cs="Times New Roman"/>
          <w:b/>
          <w:color w:val="000000"/>
          <w:sz w:val="36"/>
          <w:szCs w:val="18"/>
          <w:lang w:val="en-US"/>
        </w:rPr>
      </w:pPr>
      <w:proofErr w:type="spellStart"/>
      <w:r w:rsidRPr="00A62C32">
        <w:rPr>
          <w:rFonts w:ascii="Times New Roman" w:eastAsia="Times New Roman" w:hAnsi="Times New Roman" w:cs="Times New Roman"/>
          <w:b/>
          <w:color w:val="000000"/>
          <w:sz w:val="36"/>
          <w:szCs w:val="18"/>
          <w:lang w:val="en-US"/>
        </w:rPr>
        <w:t>Momeni</w:t>
      </w:r>
      <w:proofErr w:type="spellEnd"/>
      <w:r w:rsidRPr="00A62C32">
        <w:rPr>
          <w:rFonts w:ascii="Times New Roman" w:eastAsia="Times New Roman" w:hAnsi="Times New Roman" w:cs="Times New Roman"/>
          <w:b/>
          <w:color w:val="000000"/>
          <w:sz w:val="36"/>
          <w:szCs w:val="18"/>
          <w:lang w:val="en-US"/>
        </w:rPr>
        <w:t>, H</w:t>
      </w:r>
      <w:proofErr w:type="gramStart"/>
      <w:r w:rsidRPr="00A62C32">
        <w:rPr>
          <w:rFonts w:ascii="Times New Roman" w:eastAsia="Times New Roman" w:hAnsi="Times New Roman" w:cs="Times New Roman"/>
          <w:b/>
          <w:color w:val="000000"/>
          <w:sz w:val="36"/>
          <w:szCs w:val="18"/>
          <w:lang w:val="en-US"/>
        </w:rPr>
        <w:t>.(</w:t>
      </w:r>
      <w:proofErr w:type="gramEnd"/>
      <w:r w:rsidRPr="00A62C32">
        <w:rPr>
          <w:rFonts w:ascii="Times New Roman" w:eastAsia="Times New Roman" w:hAnsi="Times New Roman" w:cs="Times New Roman"/>
          <w:b/>
          <w:color w:val="000000"/>
          <w:sz w:val="36"/>
          <w:szCs w:val="18"/>
          <w:lang w:val="en-US"/>
        </w:rPr>
        <w:t xml:space="preserve">1993). </w:t>
      </w:r>
      <w:r w:rsidRPr="00A62C32">
        <w:rPr>
          <w:rFonts w:ascii="Times New Roman" w:eastAsia="Times New Roman" w:hAnsi="Times New Roman" w:cs="Times New Roman"/>
          <w:b/>
          <w:i/>
          <w:iCs/>
          <w:color w:val="000000"/>
          <w:sz w:val="36"/>
          <w:szCs w:val="18"/>
          <w:lang w:val="en-US"/>
        </w:rPr>
        <w:t xml:space="preserve">Information of manage- </w:t>
      </w:r>
      <w:proofErr w:type="spellStart"/>
      <w:r w:rsidRPr="00A62C32">
        <w:rPr>
          <w:rFonts w:ascii="Times New Roman" w:eastAsia="Times New Roman" w:hAnsi="Times New Roman" w:cs="Times New Roman"/>
          <w:b/>
          <w:i/>
          <w:iCs/>
          <w:color w:val="000000"/>
          <w:sz w:val="36"/>
          <w:szCs w:val="18"/>
          <w:lang w:val="en-US"/>
        </w:rPr>
        <w:t>ment</w:t>
      </w:r>
      <w:proofErr w:type="spellEnd"/>
      <w:r w:rsidRPr="00A62C32">
        <w:rPr>
          <w:rFonts w:ascii="Times New Roman" w:eastAsia="Times New Roman" w:hAnsi="Times New Roman" w:cs="Times New Roman"/>
          <w:b/>
          <w:i/>
          <w:iCs/>
          <w:color w:val="000000"/>
          <w:sz w:val="36"/>
          <w:szCs w:val="18"/>
          <w:lang w:val="en-US"/>
        </w:rPr>
        <w:t xml:space="preserve"> (MIS). </w:t>
      </w:r>
      <w:r w:rsidRPr="00A62C32">
        <w:rPr>
          <w:rFonts w:ascii="Times New Roman" w:eastAsia="Times New Roman" w:hAnsi="Times New Roman" w:cs="Times New Roman"/>
          <w:b/>
          <w:color w:val="000000"/>
          <w:sz w:val="36"/>
          <w:szCs w:val="18"/>
          <w:lang w:val="en-US"/>
        </w:rPr>
        <w:t xml:space="preserve">Tehran: </w:t>
      </w:r>
      <w:proofErr w:type="spellStart"/>
      <w:r w:rsidRPr="00A62C32">
        <w:rPr>
          <w:rFonts w:ascii="Times New Roman" w:eastAsia="Times New Roman" w:hAnsi="Times New Roman" w:cs="Times New Roman"/>
          <w:b/>
          <w:color w:val="000000"/>
          <w:sz w:val="36"/>
          <w:szCs w:val="18"/>
          <w:lang w:val="en-US"/>
        </w:rPr>
        <w:t>Etehad</w:t>
      </w:r>
      <w:proofErr w:type="spellEnd"/>
      <w:r w:rsidRPr="00A62C32">
        <w:rPr>
          <w:rFonts w:ascii="Times New Roman" w:eastAsia="Times New Roman" w:hAnsi="Times New Roman" w:cs="Times New Roman"/>
          <w:b/>
          <w:color w:val="000000"/>
          <w:sz w:val="36"/>
          <w:szCs w:val="18"/>
          <w:lang w:val="en-US"/>
        </w:rPr>
        <w:t xml:space="preserve"> </w:t>
      </w:r>
    </w:p>
    <w:p w:rsidR="00FC6E31" w:rsidRPr="00A62C32" w:rsidRDefault="00CF1E06" w:rsidP="00A62C32">
      <w:pPr>
        <w:shd w:val="clear" w:color="auto" w:fill="FFFFFF"/>
        <w:spacing w:before="100" w:beforeAutospacing="1" w:after="100" w:afterAutospacing="1" w:line="262" w:lineRule="atLeast"/>
        <w:rPr>
          <w:rFonts w:ascii="Times New Roman" w:eastAsia="Times New Roman" w:hAnsi="Times New Roman" w:cs="Times New Roman"/>
          <w:b/>
          <w:color w:val="000000"/>
          <w:sz w:val="36"/>
          <w:szCs w:val="18"/>
          <w:lang w:val="en-US"/>
        </w:rPr>
      </w:pPr>
      <w:r w:rsidRPr="00A62C32">
        <w:rPr>
          <w:rFonts w:ascii="Times New Roman" w:eastAsia="Times New Roman" w:hAnsi="Times New Roman" w:cs="Times New Roman"/>
          <w:b/>
          <w:color w:val="000000"/>
          <w:sz w:val="36"/>
          <w:szCs w:val="18"/>
          <w:lang w:val="en-US"/>
        </w:rPr>
        <w:t xml:space="preserve">Heron </w:t>
      </w:r>
      <w:proofErr w:type="gramStart"/>
      <w:r w:rsidRPr="00A62C32">
        <w:rPr>
          <w:rFonts w:ascii="Times New Roman" w:eastAsia="Times New Roman" w:hAnsi="Times New Roman" w:cs="Times New Roman"/>
          <w:b/>
          <w:color w:val="000000"/>
          <w:sz w:val="36"/>
          <w:szCs w:val="18"/>
          <w:lang w:val="en-US"/>
        </w:rPr>
        <w:t>Food(</w:t>
      </w:r>
      <w:proofErr w:type="gramEnd"/>
      <w:r w:rsidRPr="00A62C32">
        <w:rPr>
          <w:rFonts w:ascii="Times New Roman" w:eastAsia="Times New Roman" w:hAnsi="Times New Roman" w:cs="Times New Roman"/>
          <w:b/>
          <w:color w:val="000000"/>
          <w:sz w:val="36"/>
          <w:szCs w:val="18"/>
          <w:lang w:val="en-US"/>
        </w:rPr>
        <w:t xml:space="preserve">2021) </w:t>
      </w:r>
      <w:r w:rsidRPr="00A62C32">
        <w:rPr>
          <w:rFonts w:ascii="Times New Roman" w:eastAsia="Times New Roman" w:hAnsi="Times New Roman" w:cs="Times New Roman"/>
          <w:b/>
          <w:i/>
          <w:iCs/>
          <w:color w:val="000000"/>
          <w:sz w:val="36"/>
          <w:szCs w:val="18"/>
          <w:lang w:val="en-US"/>
        </w:rPr>
        <w:t>Annual report</w:t>
      </w:r>
      <w:r w:rsidRPr="00A62C32">
        <w:rPr>
          <w:rFonts w:ascii="Times New Roman" w:eastAsia="Times New Roman" w:hAnsi="Times New Roman" w:cs="Times New Roman"/>
          <w:b/>
          <w:color w:val="000000"/>
          <w:sz w:val="36"/>
          <w:szCs w:val="18"/>
          <w:lang w:val="en-US"/>
        </w:rPr>
        <w:t>. Heron UK</w:t>
      </w:r>
    </w:p>
    <w:p w:rsidR="00A62C32" w:rsidRPr="00A62C32" w:rsidRDefault="00A62C32" w:rsidP="00A62C32">
      <w:pPr>
        <w:shd w:val="clear" w:color="auto" w:fill="FFFFFF"/>
        <w:spacing w:before="100" w:beforeAutospacing="1" w:after="100" w:afterAutospacing="1" w:line="262" w:lineRule="atLeast"/>
        <w:rPr>
          <w:rFonts w:ascii="Times New Roman" w:eastAsia="Times New Roman" w:hAnsi="Times New Roman" w:cs="Times New Roman"/>
          <w:b/>
          <w:color w:val="000000"/>
          <w:sz w:val="36"/>
          <w:szCs w:val="18"/>
          <w:lang w:val="en-US"/>
        </w:rPr>
      </w:pPr>
    </w:p>
    <w:p w:rsidR="008B0DDC" w:rsidRDefault="008B0DDC" w:rsidP="007A6890">
      <w:pPr>
        <w:shd w:val="clear" w:color="auto" w:fill="FFFFFF"/>
        <w:spacing w:before="100" w:beforeAutospacing="1" w:after="100" w:afterAutospacing="1" w:line="262" w:lineRule="atLeast"/>
        <w:rPr>
          <w:rFonts w:ascii="Times New Roman" w:eastAsia="Times New Roman" w:hAnsi="Times New Roman" w:cs="Times New Roman"/>
          <w:b/>
          <w:color w:val="000000"/>
          <w:sz w:val="40"/>
          <w:szCs w:val="18"/>
          <w:lang w:val="en-US"/>
        </w:rPr>
      </w:pPr>
    </w:p>
    <w:p w:rsidR="00A62C32" w:rsidRDefault="00A62C32" w:rsidP="007A6890">
      <w:pPr>
        <w:shd w:val="clear" w:color="auto" w:fill="FFFFFF"/>
        <w:spacing w:before="100" w:beforeAutospacing="1" w:after="100" w:afterAutospacing="1" w:line="262" w:lineRule="atLeast"/>
        <w:rPr>
          <w:rFonts w:ascii="Times New Roman" w:eastAsia="Times New Roman" w:hAnsi="Times New Roman" w:cs="Times New Roman"/>
          <w:b/>
          <w:color w:val="000000"/>
          <w:sz w:val="40"/>
          <w:szCs w:val="18"/>
          <w:lang w:val="en-US"/>
        </w:rPr>
      </w:pPr>
      <w:r w:rsidRPr="00A62C32">
        <w:rPr>
          <w:rFonts w:ascii="Times New Roman" w:eastAsia="Times New Roman" w:hAnsi="Times New Roman" w:cs="Times New Roman"/>
          <w:b/>
          <w:color w:val="000000"/>
          <w:sz w:val="40"/>
          <w:szCs w:val="18"/>
          <w:lang w:val="en-US"/>
        </w:rPr>
        <w:lastRenderedPageBreak/>
        <w:t xml:space="preserve">Appendix </w:t>
      </w:r>
    </w:p>
    <w:p w:rsidR="008B0DDC" w:rsidRDefault="008B0DDC" w:rsidP="007A6890">
      <w:pPr>
        <w:shd w:val="clear" w:color="auto" w:fill="FFFFFF"/>
        <w:spacing w:before="100" w:beforeAutospacing="1" w:after="100" w:afterAutospacing="1" w:line="262" w:lineRule="atLeast"/>
        <w:rPr>
          <w:rFonts w:ascii="Times New Roman" w:eastAsia="Times New Roman" w:hAnsi="Times New Roman" w:cs="Times New Roman"/>
          <w:b/>
          <w:color w:val="000000"/>
          <w:sz w:val="40"/>
          <w:szCs w:val="18"/>
          <w:lang w:val="en-US"/>
        </w:rPr>
      </w:pPr>
    </w:p>
    <w:p w:rsidR="008B0DDC" w:rsidRDefault="008B0DDC" w:rsidP="007A6890">
      <w:pPr>
        <w:shd w:val="clear" w:color="auto" w:fill="FFFFFF"/>
        <w:spacing w:before="100" w:beforeAutospacing="1" w:after="100" w:afterAutospacing="1" w:line="262" w:lineRule="atLeast"/>
        <w:rPr>
          <w:rFonts w:ascii="Times New Roman" w:eastAsia="Times New Roman" w:hAnsi="Times New Roman" w:cs="Times New Roman"/>
          <w:b/>
          <w:color w:val="000000"/>
          <w:sz w:val="40"/>
          <w:szCs w:val="18"/>
          <w:lang w:val="en-US"/>
        </w:rPr>
      </w:pPr>
    </w:p>
    <w:p w:rsidR="008B0DDC" w:rsidRDefault="008B0DDC" w:rsidP="007A6890">
      <w:pPr>
        <w:shd w:val="clear" w:color="auto" w:fill="FFFFFF"/>
        <w:spacing w:before="100" w:beforeAutospacing="1" w:after="100" w:afterAutospacing="1" w:line="262" w:lineRule="atLeast"/>
        <w:rPr>
          <w:rFonts w:ascii="Times New Roman" w:eastAsia="Times New Roman" w:hAnsi="Times New Roman" w:cs="Times New Roman"/>
          <w:b/>
          <w:color w:val="000000"/>
          <w:sz w:val="40"/>
          <w:szCs w:val="18"/>
          <w:lang w:val="en-US"/>
        </w:rPr>
      </w:pPr>
    </w:p>
    <w:p w:rsidR="008B0DDC" w:rsidRDefault="008B0DDC" w:rsidP="007A6890">
      <w:pPr>
        <w:shd w:val="clear" w:color="auto" w:fill="FFFFFF"/>
        <w:spacing w:before="100" w:beforeAutospacing="1" w:after="100" w:afterAutospacing="1" w:line="262" w:lineRule="atLeast"/>
        <w:rPr>
          <w:rFonts w:ascii="Times New Roman" w:eastAsia="Times New Roman" w:hAnsi="Times New Roman" w:cs="Times New Roman"/>
          <w:b/>
          <w:color w:val="000000"/>
          <w:sz w:val="40"/>
          <w:szCs w:val="18"/>
          <w:lang w:val="en-US"/>
        </w:rPr>
      </w:pPr>
      <w:r w:rsidRPr="008B0DDC">
        <w:rPr>
          <w:rFonts w:ascii="Times New Roman" w:eastAsia="Times New Roman" w:hAnsi="Times New Roman" w:cs="Times New Roman"/>
          <w:b/>
          <w:color w:val="000000"/>
          <w:sz w:val="40"/>
          <w:szCs w:val="18"/>
          <w:lang w:val="en-US"/>
        </w:rPr>
        <w:drawing>
          <wp:inline distT="0" distB="0" distL="0" distR="0">
            <wp:extent cx="5943600" cy="4216400"/>
            <wp:effectExtent l="0" t="0" r="0" b="0"/>
            <wp:docPr id="2" name="Object 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7085136" cy="5026322"/>
                      <a:chOff x="485775" y="734160"/>
                      <a:chExt cx="7085136" cy="5026322"/>
                    </a:xfrm>
                  </a:grpSpPr>
                  <a:sp>
                    <a:nvSpPr>
                      <a:cNvPr id="2" name="TextBox 1"/>
                      <a:cNvSpPr txBox="1"/>
                    </a:nvSpPr>
                    <a:spPr>
                      <a:xfrm>
                        <a:off x="4713411" y="734160"/>
                        <a:ext cx="2857500" cy="461665"/>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en-US" sz="2400" dirty="0" smtClean="0"/>
                            <a:t>Table of Content </a:t>
                          </a:r>
                          <a:endParaRPr lang="en-US" sz="2400" dirty="0"/>
                        </a:p>
                      </a:txBody>
                      <a:useSpRect/>
                    </a:txSp>
                  </a:sp>
                  <a:sp>
                    <a:nvSpPr>
                      <a:cNvPr id="5" name="TextBox 4"/>
                      <a:cNvSpPr txBox="1"/>
                    </a:nvSpPr>
                    <a:spPr>
                      <a:xfrm>
                        <a:off x="495300" y="2333625"/>
                        <a:ext cx="3819525"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WHAT IS THE PROBLEM </a:t>
                          </a:r>
                          <a:endParaRPr lang="en-US" dirty="0"/>
                        </a:p>
                      </a:txBody>
                      <a:useSpRect/>
                    </a:txSp>
                  </a:sp>
                  <a:sp>
                    <a:nvSpPr>
                      <a:cNvPr id="6" name="TextBox 5"/>
                      <a:cNvSpPr txBox="1"/>
                    </a:nvSpPr>
                    <a:spPr>
                      <a:xfrm>
                        <a:off x="485775" y="2990850"/>
                        <a:ext cx="3095625"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THE ACTUAL ISSUE </a:t>
                          </a:r>
                          <a:endParaRPr lang="en-US" dirty="0"/>
                        </a:p>
                      </a:txBody>
                      <a:useSpRect/>
                    </a:txSp>
                  </a:sp>
                  <a:sp>
                    <a:nvSpPr>
                      <a:cNvPr id="9" name="TextBox 8"/>
                      <a:cNvSpPr txBox="1"/>
                    </a:nvSpPr>
                    <a:spPr>
                      <a:xfrm>
                        <a:off x="523875" y="3609975"/>
                        <a:ext cx="2171700"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ANALAYSIS </a:t>
                          </a:r>
                          <a:endParaRPr lang="en-US" dirty="0"/>
                        </a:p>
                      </a:txBody>
                      <a:useSpRect/>
                    </a:txSp>
                  </a:sp>
                  <a:sp>
                    <a:nvSpPr>
                      <a:cNvPr id="11" name="TextBox 10"/>
                      <a:cNvSpPr txBox="1"/>
                    </a:nvSpPr>
                    <a:spPr>
                      <a:xfrm>
                        <a:off x="495300" y="4210050"/>
                        <a:ext cx="4019550"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PROBLEM SOLVING APPROCH </a:t>
                          </a:r>
                          <a:endParaRPr lang="en-US" dirty="0"/>
                        </a:p>
                      </a:txBody>
                      <a:useSpRect/>
                    </a:txSp>
                  </a:sp>
                  <a:sp>
                    <a:nvSpPr>
                      <a:cNvPr id="12" name="TextBox 11"/>
                      <a:cNvSpPr txBox="1"/>
                    </a:nvSpPr>
                    <a:spPr>
                      <a:xfrm>
                        <a:off x="514350" y="4781550"/>
                        <a:ext cx="3743325"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SOLUTION </a:t>
                          </a:r>
                          <a:endParaRPr lang="en-US" dirty="0"/>
                        </a:p>
                      </a:txBody>
                      <a:useSpRect/>
                    </a:txSp>
                  </a:sp>
                  <a:sp>
                    <a:nvSpPr>
                      <a:cNvPr id="13" name="TextBox 12"/>
                      <a:cNvSpPr txBox="1"/>
                    </a:nvSpPr>
                    <a:spPr>
                      <a:xfrm>
                        <a:off x="533400" y="5391150"/>
                        <a:ext cx="2562225"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IMPLEMENTION </a:t>
                          </a:r>
                          <a:endParaRPr lang="en-US" dirty="0"/>
                        </a:p>
                      </a:txBody>
                      <a:useSpRect/>
                    </a:txSp>
                  </a:sp>
                </lc:lockedCanvas>
              </a:graphicData>
            </a:graphic>
          </wp:inline>
        </w:drawing>
      </w:r>
    </w:p>
    <w:p w:rsidR="008B0DDC" w:rsidRDefault="008B0DDC" w:rsidP="007A6890">
      <w:pPr>
        <w:shd w:val="clear" w:color="auto" w:fill="FFFFFF"/>
        <w:spacing w:before="100" w:beforeAutospacing="1" w:after="100" w:afterAutospacing="1" w:line="262" w:lineRule="atLeast"/>
        <w:rPr>
          <w:rFonts w:ascii="Times New Roman" w:eastAsia="Times New Roman" w:hAnsi="Times New Roman" w:cs="Times New Roman"/>
          <w:b/>
          <w:color w:val="000000"/>
          <w:sz w:val="40"/>
          <w:szCs w:val="18"/>
          <w:lang w:val="en-US"/>
        </w:rPr>
      </w:pPr>
    </w:p>
    <w:p w:rsidR="008B0DDC" w:rsidRDefault="008B0DDC" w:rsidP="007A6890">
      <w:pPr>
        <w:shd w:val="clear" w:color="auto" w:fill="FFFFFF"/>
        <w:spacing w:before="100" w:beforeAutospacing="1" w:after="100" w:afterAutospacing="1" w:line="262" w:lineRule="atLeast"/>
        <w:rPr>
          <w:rFonts w:ascii="Times New Roman" w:eastAsia="Times New Roman" w:hAnsi="Times New Roman" w:cs="Times New Roman"/>
          <w:b/>
          <w:color w:val="000000"/>
          <w:sz w:val="40"/>
          <w:szCs w:val="18"/>
          <w:lang w:val="en-US"/>
        </w:rPr>
      </w:pPr>
    </w:p>
    <w:p w:rsidR="008B0DDC" w:rsidRPr="007A6890" w:rsidRDefault="008B0DDC" w:rsidP="007A6890">
      <w:pPr>
        <w:shd w:val="clear" w:color="auto" w:fill="FFFFFF"/>
        <w:spacing w:before="100" w:beforeAutospacing="1" w:after="100" w:afterAutospacing="1" w:line="262" w:lineRule="atLeast"/>
        <w:rPr>
          <w:rFonts w:ascii="Times New Roman" w:eastAsia="Times New Roman" w:hAnsi="Times New Roman" w:cs="Times New Roman"/>
          <w:b/>
          <w:color w:val="000000"/>
          <w:sz w:val="40"/>
          <w:szCs w:val="18"/>
          <w:lang w:val="en-US"/>
        </w:rPr>
      </w:pPr>
      <w:r w:rsidRPr="008B0DDC">
        <w:rPr>
          <w:rFonts w:ascii="Times New Roman" w:eastAsia="Times New Roman" w:hAnsi="Times New Roman" w:cs="Times New Roman"/>
          <w:b/>
          <w:color w:val="000000"/>
          <w:sz w:val="40"/>
          <w:szCs w:val="18"/>
          <w:lang w:val="en-US"/>
        </w:rPr>
        <w:lastRenderedPageBreak/>
        <w:drawing>
          <wp:inline distT="0" distB="0" distL="0" distR="0">
            <wp:extent cx="5943600" cy="2632710"/>
            <wp:effectExtent l="0" t="0" r="0" b="0"/>
            <wp:docPr id="3" name="Object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180886" cy="4953000"/>
                      <a:chOff x="277690" y="933450"/>
                      <a:chExt cx="11180886" cy="4953000"/>
                    </a:xfrm>
                  </a:grpSpPr>
                  <a:sp>
                    <a:nvSpPr>
                      <a:cNvPr id="2" name="Rectangle 1"/>
                      <a:cNvSpPr/>
                    </a:nvSpPr>
                    <a:spPr>
                      <a:xfrm>
                        <a:off x="282966" y="1055052"/>
                        <a:ext cx="5232907" cy="461665"/>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en-US" sz="2400" dirty="0" smtClean="0"/>
                            <a:t>U</a:t>
                          </a:r>
                          <a:r>
                            <a:rPr lang="x-none" sz="2400" smtClean="0"/>
                            <a:t>nderpaid Workers and Over Worked</a:t>
                          </a:r>
                          <a:endParaRPr lang="en-US" sz="2400" dirty="0"/>
                        </a:p>
                      </a:txBody>
                      <a:useSpRect/>
                    </a:txSp>
                  </a:sp>
                  <a:sp>
                    <a:nvSpPr>
                      <a:cNvPr id="4" name="Rectangle 3"/>
                      <a:cNvSpPr/>
                    </a:nvSpPr>
                    <a:spPr>
                      <a:xfrm>
                        <a:off x="277690" y="2613467"/>
                        <a:ext cx="6096000" cy="646331"/>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lvl="0">
                            <a:buFont typeface="Wingdings" pitchFamily="2" charset="2"/>
                            <a:buChar char="q"/>
                          </a:pPr>
                          <a:r>
                            <a:rPr lang="en-US" dirty="0" smtClean="0"/>
                            <a:t>Underpaid work: is about paying worker less than their actual value</a:t>
                          </a:r>
                          <a:endParaRPr lang="en-US" dirty="0"/>
                        </a:p>
                      </a:txBody>
                      <a:useSpRect/>
                    </a:txSp>
                  </a:sp>
                  <a:pic>
                    <a:nvPicPr>
                      <a:cNvPr id="18434" name="Picture 2" descr="Image result for Oerwork and Underpaid"/>
                      <a:cNvPicPr>
                        <a:picLocks noChangeAspect="1" noChangeArrowheads="1"/>
                      </a:cNvPicPr>
                    </a:nvPicPr>
                    <a:blipFill>
                      <a:blip r:embed="rId8"/>
                      <a:srcRect/>
                      <a:stretch>
                        <a:fillRect/>
                      </a:stretch>
                    </a:blipFill>
                    <a:spPr bwMode="auto">
                      <a:xfrm>
                        <a:off x="6238876" y="933450"/>
                        <a:ext cx="5219700" cy="4953000"/>
                      </a:xfrm>
                      <a:prstGeom prst="rect">
                        <a:avLst/>
                      </a:prstGeom>
                      <a:noFill/>
                    </a:spPr>
                  </a:pic>
                </lc:lockedCanvas>
              </a:graphicData>
            </a:graphic>
          </wp:inline>
        </w:drawing>
      </w:r>
    </w:p>
    <w:p w:rsidR="007A6890" w:rsidRDefault="008B0DDC">
      <w:pPr>
        <w:rPr>
          <w:rFonts w:ascii="Times New Roman" w:hAnsi="Times New Roman" w:cs="Times New Roman"/>
          <w:b/>
          <w:sz w:val="52"/>
          <w:szCs w:val="36"/>
        </w:rPr>
      </w:pPr>
      <w:r w:rsidRPr="008B0DDC">
        <w:rPr>
          <w:rFonts w:ascii="Times New Roman" w:hAnsi="Times New Roman" w:cs="Times New Roman"/>
          <w:b/>
          <w:sz w:val="52"/>
          <w:szCs w:val="36"/>
        </w:rPr>
        <w:drawing>
          <wp:inline distT="0" distB="0" distL="0" distR="0">
            <wp:extent cx="5943600" cy="2897505"/>
            <wp:effectExtent l="0" t="0" r="0" b="0"/>
            <wp:docPr id="4" name="Object 3"/>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488395" cy="5600726"/>
                      <a:chOff x="240055" y="571474"/>
                      <a:chExt cx="11488395" cy="5600726"/>
                    </a:xfrm>
                  </a:grpSpPr>
                  <a:sp>
                    <a:nvSpPr>
                      <a:cNvPr id="2" name="Rectangle 1"/>
                      <a:cNvSpPr/>
                    </a:nvSpPr>
                    <a:spPr>
                      <a:xfrm>
                        <a:off x="240055" y="571474"/>
                        <a:ext cx="7352397" cy="461665"/>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x-none" sz="2400" smtClean="0"/>
                            <a:t>THE ACTUAL ISSUE THAT DISSASTISFIED WORKERS</a:t>
                          </a:r>
                          <a:endParaRPr lang="en-US" sz="2400" dirty="0"/>
                        </a:p>
                      </a:txBody>
                      <a:useSpRect/>
                    </a:txSp>
                  </a:sp>
                  <a:sp>
                    <a:nvSpPr>
                      <a:cNvPr id="3" name="Rectangle 2"/>
                      <a:cNvSpPr/>
                    </a:nvSpPr>
                    <a:spPr>
                      <a:xfrm>
                        <a:off x="260839" y="1553622"/>
                        <a:ext cx="8469923" cy="1754326"/>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Over 200 businesses have been publicly chastised for not paying their employees the legal minimum wage.</a:t>
                          </a:r>
                          <a:r>
                            <a:rPr lang="en-US" b="1" dirty="0" smtClean="0"/>
                            <a:t> </a:t>
                          </a:r>
                          <a:endParaRPr lang="en-US" dirty="0" smtClean="0"/>
                        </a:p>
                        <a:p>
                          <a:r>
                            <a:rPr lang="en-US" dirty="0" smtClean="0"/>
                            <a:t> </a:t>
                          </a:r>
                        </a:p>
                        <a:p>
                          <a:r>
                            <a:rPr lang="en-US" dirty="0" smtClean="0"/>
                            <a:t> </a:t>
                          </a:r>
                        </a:p>
                        <a:p>
                          <a:pPr>
                            <a:buFont typeface="Wingdings" pitchFamily="2" charset="2"/>
                            <a:buChar char="§"/>
                          </a:pPr>
                          <a:r>
                            <a:rPr lang="en-US" dirty="0" smtClean="0"/>
                            <a:t>A total of 15 workers at Heron Foods were underpaid by more than £5,899.50, or an average of £393.30 per employee.</a:t>
                          </a:r>
                        </a:p>
                      </a:txBody>
                      <a:useSpRect/>
                    </a:txSp>
                  </a:sp>
                  <a:pic>
                    <a:nvPicPr>
                      <a:cNvPr id="17416" name="Picture 8" descr="See the source image"/>
                      <a:cNvPicPr>
                        <a:picLocks noChangeAspect="1" noChangeArrowheads="1"/>
                      </a:cNvPicPr>
                    </a:nvPicPr>
                    <a:blipFill>
                      <a:blip r:embed="rId9"/>
                      <a:srcRect/>
                      <a:stretch>
                        <a:fillRect/>
                      </a:stretch>
                    </a:blipFill>
                    <a:spPr bwMode="auto">
                      <a:xfrm>
                        <a:off x="6915150" y="3105150"/>
                        <a:ext cx="4813300" cy="3067050"/>
                      </a:xfrm>
                      <a:prstGeom prst="rect">
                        <a:avLst/>
                      </a:prstGeom>
                      <a:noFill/>
                    </a:spPr>
                  </a:pic>
                </lc:lockedCanvas>
              </a:graphicData>
            </a:graphic>
          </wp:inline>
        </w:drawing>
      </w:r>
    </w:p>
    <w:p w:rsidR="008B0DDC" w:rsidRDefault="008B0DDC">
      <w:pPr>
        <w:rPr>
          <w:rFonts w:ascii="Times New Roman" w:hAnsi="Times New Roman" w:cs="Times New Roman"/>
          <w:b/>
          <w:sz w:val="52"/>
          <w:szCs w:val="36"/>
        </w:rPr>
      </w:pPr>
      <w:r w:rsidRPr="008B0DDC">
        <w:rPr>
          <w:rFonts w:ascii="Times New Roman" w:hAnsi="Times New Roman" w:cs="Times New Roman"/>
          <w:b/>
          <w:sz w:val="52"/>
          <w:szCs w:val="36"/>
        </w:rPr>
        <w:lastRenderedPageBreak/>
        <w:drawing>
          <wp:inline distT="0" distB="0" distL="0" distR="0">
            <wp:extent cx="5943600" cy="2814955"/>
            <wp:effectExtent l="0" t="0" r="0" b="0"/>
            <wp:docPr id="5" name="Object 4"/>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314235" cy="5358203"/>
                      <a:chOff x="306265" y="861622"/>
                      <a:chExt cx="11314235" cy="5358203"/>
                    </a:xfrm>
                  </a:grpSpPr>
                  <a:sp>
                    <a:nvSpPr>
                      <a:cNvPr id="2" name="Rectangle 1"/>
                      <a:cNvSpPr/>
                    </a:nvSpPr>
                    <a:spPr>
                      <a:xfrm>
                        <a:off x="435902" y="861622"/>
                        <a:ext cx="4317073" cy="461665"/>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x-none" sz="2400" smtClean="0"/>
                            <a:t>What is Fishbo</a:t>
                          </a:r>
                          <a:r>
                            <a:rPr lang="en-US" sz="2400" dirty="0" smtClean="0"/>
                            <a:t>ne </a:t>
                          </a:r>
                          <a:r>
                            <a:rPr lang="x-none" sz="2400" smtClean="0"/>
                            <a:t> </a:t>
                          </a:r>
                          <a:r>
                            <a:rPr lang="en-US" sz="2400" dirty="0" smtClean="0"/>
                            <a:t>Analysis </a:t>
                          </a:r>
                          <a:endParaRPr lang="en-US" sz="2400" dirty="0"/>
                        </a:p>
                      </a:txBody>
                      <a:useSpRect/>
                    </a:txSp>
                  </a:sp>
                  <a:sp>
                    <a:nvSpPr>
                      <a:cNvPr id="3" name="Rectangle 2"/>
                      <a:cNvSpPr/>
                    </a:nvSpPr>
                    <a:spPr>
                      <a:xfrm>
                        <a:off x="306265" y="1896790"/>
                        <a:ext cx="8094785"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The Fishbone diagram or Ishikawa diagram, a current tool for quality management, shows the cause and effect relationship for any quality issue that has occurred or may occur in the future. </a:t>
                          </a:r>
                          <a:endParaRPr lang="x-none" dirty="0">
                            <a:solidFill>
                              <a:schemeClr val="bg1"/>
                            </a:solidFill>
                          </a:endParaRPr>
                        </a:p>
                      </a:txBody>
                      <a:useSpRect/>
                    </a:txSp>
                  </a:sp>
                  <a:pic>
                    <a:nvPicPr>
                      <a:cNvPr id="16386" name="Picture 2" descr="See the source image"/>
                      <a:cNvPicPr>
                        <a:picLocks noChangeAspect="1" noChangeArrowheads="1"/>
                      </a:cNvPicPr>
                    </a:nvPicPr>
                    <a:blipFill>
                      <a:blip r:embed="rId10"/>
                      <a:srcRect/>
                      <a:stretch>
                        <a:fillRect/>
                      </a:stretch>
                    </a:blipFill>
                    <a:spPr bwMode="auto">
                      <a:xfrm>
                        <a:off x="7410450" y="2527934"/>
                        <a:ext cx="4210050" cy="3691891"/>
                      </a:xfrm>
                      <a:prstGeom prst="rect">
                        <a:avLst/>
                      </a:prstGeom>
                      <a:noFill/>
                    </a:spPr>
                  </a:pic>
                </lc:lockedCanvas>
              </a:graphicData>
            </a:graphic>
          </wp:inline>
        </w:drawing>
      </w:r>
    </w:p>
    <w:p w:rsidR="008B0DDC" w:rsidRDefault="008B0DDC" w:rsidP="008B0DDC">
      <w:pPr>
        <w:rPr>
          <w:rFonts w:ascii="Times New Roman" w:hAnsi="Times New Roman" w:cs="Times New Roman"/>
          <w:sz w:val="52"/>
          <w:szCs w:val="36"/>
        </w:rPr>
      </w:pPr>
    </w:p>
    <w:p w:rsidR="008B0DDC" w:rsidRDefault="008B0DDC" w:rsidP="008B0DDC">
      <w:pPr>
        <w:tabs>
          <w:tab w:val="left" w:pos="8232"/>
        </w:tabs>
        <w:rPr>
          <w:rFonts w:ascii="Times New Roman" w:hAnsi="Times New Roman" w:cs="Times New Roman"/>
          <w:sz w:val="52"/>
          <w:szCs w:val="36"/>
        </w:rPr>
      </w:pPr>
      <w:r w:rsidRPr="008B0DDC">
        <w:rPr>
          <w:rFonts w:ascii="Times New Roman" w:hAnsi="Times New Roman" w:cs="Times New Roman"/>
          <w:sz w:val="52"/>
          <w:szCs w:val="36"/>
        </w:rPr>
        <w:lastRenderedPageBreak/>
        <w:drawing>
          <wp:inline distT="0" distB="0" distL="0" distR="0">
            <wp:extent cx="5943600" cy="3232785"/>
            <wp:effectExtent l="19050" t="0" r="0" b="0"/>
            <wp:docPr id="6" name="Object 5"/>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0678888" cy="5808105"/>
                      <a:chOff x="0" y="521156"/>
                      <a:chExt cx="10678888" cy="5808105"/>
                    </a:xfrm>
                  </a:grpSpPr>
                  <a:sp>
                    <a:nvSpPr>
                      <a:cNvPr id="2" name="TextBox 1"/>
                      <a:cNvSpPr txBox="1"/>
                    </a:nvSpPr>
                    <a:spPr>
                      <a:xfrm>
                        <a:off x="8534401" y="2830288"/>
                        <a:ext cx="2144487" cy="954107"/>
                      </a:xfrm>
                      <a:prstGeom prst="rect">
                        <a:avLst/>
                      </a:prstGeom>
                      <a:solidFill>
                        <a:srgbClr val="92D050"/>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sz="2800" dirty="0">
                              <a:solidFill>
                                <a:schemeClr val="bg1"/>
                              </a:solidFill>
                            </a:rPr>
                            <a:t>Underpaid issue</a:t>
                          </a:r>
                        </a:p>
                      </a:txBody>
                      <a:useSpRect/>
                    </a:txSp>
                  </a:sp>
                  <a:sp>
                    <a:nvSpPr>
                      <a:cNvPr id="3" name="Right Arrow 2"/>
                      <a:cNvSpPr/>
                    </a:nvSpPr>
                    <a:spPr>
                      <a:xfrm>
                        <a:off x="1725387" y="3019425"/>
                        <a:ext cx="6564085" cy="484632"/>
                      </a:xfrm>
                      <a:prstGeom prst="rightArrow">
                        <a:avLst/>
                      </a:prstGeom>
                    </a:spPr>
                    <a:txSp>
                      <a:txBody>
                        <a:bodyPr rtlCol="0" anchor="ctr"/>
                        <a:lstStyle>
                          <a:defPPr>
                            <a:defRPr lang="en-US"/>
                          </a:defPPr>
                          <a:lvl1pPr marL="0" algn="l" defTabSz="457200" rtl="0" eaLnBrk="1" latinLnBrk="0" hangingPunct="1">
                            <a:defRPr sz="1800" kern="1200">
                              <a:solidFill>
                                <a:schemeClr val="lt1"/>
                              </a:solidFill>
                              <a:latin typeface="+mn-lt"/>
                              <a:ea typeface="+mn-ea"/>
                              <a:cs typeface="+mn-cs"/>
                            </a:defRPr>
                          </a:lvl1pPr>
                          <a:lvl2pPr marL="457200" algn="l" defTabSz="457200" rtl="0" eaLnBrk="1" latinLnBrk="0" hangingPunct="1">
                            <a:defRPr sz="1800" kern="1200">
                              <a:solidFill>
                                <a:schemeClr val="lt1"/>
                              </a:solidFill>
                              <a:latin typeface="+mn-lt"/>
                              <a:ea typeface="+mn-ea"/>
                              <a:cs typeface="+mn-cs"/>
                            </a:defRPr>
                          </a:lvl2pPr>
                          <a:lvl3pPr marL="914400" algn="l" defTabSz="457200" rtl="0" eaLnBrk="1" latinLnBrk="0" hangingPunct="1">
                            <a:defRPr sz="1800" kern="1200">
                              <a:solidFill>
                                <a:schemeClr val="lt1"/>
                              </a:solidFill>
                              <a:latin typeface="+mn-lt"/>
                              <a:ea typeface="+mn-ea"/>
                              <a:cs typeface="+mn-cs"/>
                            </a:defRPr>
                          </a:lvl3pPr>
                          <a:lvl4pPr marL="1371600" algn="l" defTabSz="457200" rtl="0" eaLnBrk="1" latinLnBrk="0" hangingPunct="1">
                            <a:defRPr sz="1800" kern="1200">
                              <a:solidFill>
                                <a:schemeClr val="lt1"/>
                              </a:solidFill>
                              <a:latin typeface="+mn-lt"/>
                              <a:ea typeface="+mn-ea"/>
                              <a:cs typeface="+mn-cs"/>
                            </a:defRPr>
                          </a:lvl4pPr>
                          <a:lvl5pPr marL="1828800" algn="l" defTabSz="457200" rtl="0" eaLnBrk="1" latinLnBrk="0" hangingPunct="1">
                            <a:defRPr sz="1800" kern="1200">
                              <a:solidFill>
                                <a:schemeClr val="lt1"/>
                              </a:solidFill>
                              <a:latin typeface="+mn-lt"/>
                              <a:ea typeface="+mn-ea"/>
                              <a:cs typeface="+mn-cs"/>
                            </a:defRPr>
                          </a:lvl5pPr>
                          <a:lvl6pPr marL="2286000" algn="l" defTabSz="457200" rtl="0" eaLnBrk="1" latinLnBrk="0" hangingPunct="1">
                            <a:defRPr sz="1800" kern="1200">
                              <a:solidFill>
                                <a:schemeClr val="lt1"/>
                              </a:solidFill>
                              <a:latin typeface="+mn-lt"/>
                              <a:ea typeface="+mn-ea"/>
                              <a:cs typeface="+mn-cs"/>
                            </a:defRPr>
                          </a:lvl6pPr>
                          <a:lvl7pPr marL="2743200" algn="l" defTabSz="457200" rtl="0" eaLnBrk="1" latinLnBrk="0" hangingPunct="1">
                            <a:defRPr sz="1800" kern="1200">
                              <a:solidFill>
                                <a:schemeClr val="lt1"/>
                              </a:solidFill>
                              <a:latin typeface="+mn-lt"/>
                              <a:ea typeface="+mn-ea"/>
                              <a:cs typeface="+mn-cs"/>
                            </a:defRPr>
                          </a:lvl7pPr>
                          <a:lvl8pPr marL="3200400" algn="l" defTabSz="457200" rtl="0" eaLnBrk="1" latinLnBrk="0" hangingPunct="1">
                            <a:defRPr sz="1800" kern="1200">
                              <a:solidFill>
                                <a:schemeClr val="lt1"/>
                              </a:solidFill>
                              <a:latin typeface="+mn-lt"/>
                              <a:ea typeface="+mn-ea"/>
                              <a:cs typeface="+mn-cs"/>
                            </a:defRPr>
                          </a:lvl8pPr>
                          <a:lvl9pPr marL="3657600" algn="l" defTabSz="457200" rtl="0" eaLnBrk="1" latinLnBrk="0" hangingPunct="1">
                            <a:defRPr sz="1800" kern="1200">
                              <a:solidFill>
                                <a:schemeClr val="lt1"/>
                              </a:solidFill>
                              <a:latin typeface="+mn-lt"/>
                              <a:ea typeface="+mn-ea"/>
                              <a:cs typeface="+mn-cs"/>
                            </a:defRPr>
                          </a:lvl9pPr>
                        </a:lstStyle>
                        <a:p>
                          <a:pPr algn="ctr"/>
                          <a:endParaRPr lang="en-US"/>
                        </a:p>
                      </a:txBody>
                      <a:useSpRect/>
                    </a:txSp>
                    <a:style>
                      <a:lnRef idx="2">
                        <a:schemeClr val="accent1">
                          <a:shade val="50000"/>
                        </a:schemeClr>
                      </a:lnRef>
                      <a:fillRef idx="1">
                        <a:schemeClr val="accent1"/>
                      </a:fillRef>
                      <a:effectRef idx="0">
                        <a:schemeClr val="accent1"/>
                      </a:effectRef>
                      <a:fontRef idx="minor">
                        <a:schemeClr val="lt1"/>
                      </a:fontRef>
                    </a:style>
                  </a:sp>
                  <a:cxnSp>
                    <a:nvCxnSpPr>
                      <a:cNvPr id="5" name="Straight Arrow Connector 4"/>
                      <a:cNvCxnSpPr/>
                    </a:nvCxnSpPr>
                    <a:spPr>
                      <a:xfrm>
                        <a:off x="1262743" y="1197429"/>
                        <a:ext cx="1959428" cy="1926770"/>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a:cxnSp>
                    <a:nvCxnSpPr>
                      <a:cNvPr id="10" name="Straight Arrow Connector 9"/>
                      <a:cNvCxnSpPr/>
                    </a:nvCxnSpPr>
                    <a:spPr>
                      <a:xfrm rot="16200000" flipH="1">
                        <a:off x="4419600" y="1066800"/>
                        <a:ext cx="2068286" cy="2046515"/>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a:cxnSp>
                    <a:nvCxnSpPr>
                      <a:cNvPr id="35" name="Straight Connector 34"/>
                      <a:cNvCxnSpPr/>
                    </a:nvCxnSpPr>
                    <a:spPr>
                      <a:xfrm>
                        <a:off x="6215744" y="4103916"/>
                        <a:ext cx="936171" cy="54429"/>
                      </a:xfrm>
                      <a:prstGeom prst="line">
                        <a:avLst/>
                      </a:prstGeom>
                    </a:spPr>
                    <a:style>
                      <a:lnRef idx="1">
                        <a:schemeClr val="accent1"/>
                      </a:lnRef>
                      <a:fillRef idx="0">
                        <a:schemeClr val="accent1"/>
                      </a:fillRef>
                      <a:effectRef idx="0">
                        <a:schemeClr val="accent1"/>
                      </a:effectRef>
                      <a:fontRef idx="minor">
                        <a:schemeClr val="tx1"/>
                      </a:fontRef>
                    </a:style>
                  </a:cxnSp>
                  <a:cxnSp>
                    <a:nvCxnSpPr>
                      <a:cNvPr id="38" name="Straight Connector 37"/>
                      <a:cNvCxnSpPr/>
                    </a:nvCxnSpPr>
                    <a:spPr>
                      <a:xfrm rot="10800000">
                        <a:off x="4876804" y="4800606"/>
                        <a:ext cx="805541" cy="250367"/>
                      </a:xfrm>
                      <a:prstGeom prst="line">
                        <a:avLst/>
                      </a:prstGeom>
                    </a:spPr>
                    <a:style>
                      <a:lnRef idx="1">
                        <a:schemeClr val="accent1"/>
                      </a:lnRef>
                      <a:fillRef idx="0">
                        <a:schemeClr val="accent1"/>
                      </a:fillRef>
                      <a:effectRef idx="0">
                        <a:schemeClr val="accent1"/>
                      </a:effectRef>
                      <a:fontRef idx="minor">
                        <a:schemeClr val="tx1"/>
                      </a:fontRef>
                    </a:style>
                  </a:cxnSp>
                  <a:cxnSp>
                    <a:nvCxnSpPr>
                      <a:cNvPr id="42" name="Straight Connector 41"/>
                      <a:cNvCxnSpPr/>
                    </a:nvCxnSpPr>
                    <a:spPr>
                      <a:xfrm>
                        <a:off x="2797629" y="4103914"/>
                        <a:ext cx="1012371" cy="1588"/>
                      </a:xfrm>
                      <a:prstGeom prst="line">
                        <a:avLst/>
                      </a:prstGeom>
                    </a:spPr>
                    <a:style>
                      <a:lnRef idx="1">
                        <a:schemeClr val="accent1"/>
                      </a:lnRef>
                      <a:fillRef idx="0">
                        <a:schemeClr val="accent1"/>
                      </a:fillRef>
                      <a:effectRef idx="0">
                        <a:schemeClr val="accent1"/>
                      </a:effectRef>
                      <a:fontRef idx="minor">
                        <a:schemeClr val="tx1"/>
                      </a:fontRef>
                    </a:style>
                  </a:cxnSp>
                  <a:cxnSp>
                    <a:nvCxnSpPr>
                      <a:cNvPr id="51" name="Straight Connector 50"/>
                      <a:cNvCxnSpPr/>
                    </a:nvCxnSpPr>
                    <a:spPr>
                      <a:xfrm rot="10800000" flipV="1">
                        <a:off x="1415145" y="2373087"/>
                        <a:ext cx="1023257" cy="108857"/>
                      </a:xfrm>
                      <a:prstGeom prst="line">
                        <a:avLst/>
                      </a:prstGeom>
                    </a:spPr>
                    <a:style>
                      <a:lnRef idx="1">
                        <a:schemeClr val="accent1"/>
                      </a:lnRef>
                      <a:fillRef idx="0">
                        <a:schemeClr val="accent1"/>
                      </a:fillRef>
                      <a:effectRef idx="0">
                        <a:schemeClr val="accent1"/>
                      </a:effectRef>
                      <a:fontRef idx="minor">
                        <a:schemeClr val="tx1"/>
                      </a:fontRef>
                    </a:style>
                  </a:cxnSp>
                  <a:cxnSp>
                    <a:nvCxnSpPr>
                      <a:cNvPr id="54" name="Straight Connector 53"/>
                      <a:cNvCxnSpPr/>
                    </a:nvCxnSpPr>
                    <a:spPr>
                      <a:xfrm flipV="1">
                        <a:off x="4811487" y="1349829"/>
                        <a:ext cx="968828" cy="65314"/>
                      </a:xfrm>
                      <a:prstGeom prst="line">
                        <a:avLst/>
                      </a:prstGeom>
                    </a:spPr>
                    <a:style>
                      <a:lnRef idx="1">
                        <a:schemeClr val="accent1"/>
                      </a:lnRef>
                      <a:fillRef idx="0">
                        <a:schemeClr val="accent1"/>
                      </a:fillRef>
                      <a:effectRef idx="0">
                        <a:schemeClr val="accent1"/>
                      </a:effectRef>
                      <a:fontRef idx="minor">
                        <a:schemeClr val="tx1"/>
                      </a:fontRef>
                    </a:style>
                  </a:cxnSp>
                  <a:cxnSp>
                    <a:nvCxnSpPr>
                      <a:cNvPr id="57" name="Straight Connector 56"/>
                      <a:cNvCxnSpPr/>
                    </a:nvCxnSpPr>
                    <a:spPr>
                      <a:xfrm rot="10800000" flipV="1">
                        <a:off x="4844145" y="2416630"/>
                        <a:ext cx="936171" cy="97971"/>
                      </a:xfrm>
                      <a:prstGeom prst="line">
                        <a:avLst/>
                      </a:prstGeom>
                    </a:spPr>
                    <a:style>
                      <a:lnRef idx="1">
                        <a:schemeClr val="accent1"/>
                      </a:lnRef>
                      <a:fillRef idx="0">
                        <a:schemeClr val="accent1"/>
                      </a:fillRef>
                      <a:effectRef idx="0">
                        <a:schemeClr val="accent1"/>
                      </a:effectRef>
                      <a:fontRef idx="minor">
                        <a:schemeClr val="tx1"/>
                      </a:fontRef>
                    </a:style>
                  </a:cxnSp>
                  <a:cxnSp>
                    <a:nvCxnSpPr>
                      <a:cNvPr id="60" name="Straight Connector 59"/>
                      <a:cNvCxnSpPr/>
                    </a:nvCxnSpPr>
                    <a:spPr>
                      <a:xfrm rot="10800000">
                        <a:off x="1197432" y="4626429"/>
                        <a:ext cx="1023257" cy="141514"/>
                      </a:xfrm>
                      <a:prstGeom prst="line">
                        <a:avLst/>
                      </a:prstGeom>
                    </a:spPr>
                    <a:style>
                      <a:lnRef idx="1">
                        <a:schemeClr val="accent1"/>
                      </a:lnRef>
                      <a:fillRef idx="0">
                        <a:schemeClr val="accent1"/>
                      </a:fillRef>
                      <a:effectRef idx="0">
                        <a:schemeClr val="accent1"/>
                      </a:effectRef>
                      <a:fontRef idx="minor">
                        <a:schemeClr val="tx1"/>
                      </a:fontRef>
                    </a:style>
                  </a:cxnSp>
                  <a:sp>
                    <a:nvSpPr>
                      <a:cNvPr id="29" name="TextBox 28"/>
                      <a:cNvSpPr txBox="1"/>
                    </a:nvSpPr>
                    <a:spPr>
                      <a:xfrm>
                        <a:off x="820058" y="5524499"/>
                        <a:ext cx="2245166" cy="369332"/>
                      </a:xfrm>
                      <a:prstGeom prst="rect">
                        <a:avLst/>
                      </a:prstGeom>
                      <a:solidFill>
                        <a:srgbClr val="FFC000"/>
                      </a:solidFill>
                    </a:spPr>
                    <a:txSp>
                      <a:txBody>
                        <a:bodyPr wrap="non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a:t>Poor decision making </a:t>
                          </a:r>
                        </a:p>
                      </a:txBody>
                      <a:useSpRect/>
                    </a:txSp>
                  </a:sp>
                  <a:cxnSp>
                    <a:nvCxnSpPr>
                      <a:cNvPr id="30" name="Straight Arrow Connector 29"/>
                      <a:cNvCxnSpPr/>
                    </a:nvCxnSpPr>
                    <a:spPr>
                      <a:xfrm rot="5400000" flipH="1" flipV="1">
                        <a:off x="4542977" y="4033160"/>
                        <a:ext cx="2514597" cy="1404256"/>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a:sp>
                    <a:nvSpPr>
                      <a:cNvPr id="31" name="TextBox 30"/>
                      <a:cNvSpPr txBox="1"/>
                    </a:nvSpPr>
                    <a:spPr>
                      <a:xfrm>
                        <a:off x="4140200" y="5959929"/>
                        <a:ext cx="3751489" cy="369332"/>
                      </a:xfrm>
                      <a:prstGeom prst="rect">
                        <a:avLst/>
                      </a:prstGeom>
                      <a:solidFill>
                        <a:srgbClr val="FFC000"/>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a:t>Lack of good financial department </a:t>
                          </a:r>
                        </a:p>
                      </a:txBody>
                      <a:useSpRect/>
                    </a:txSp>
                  </a:sp>
                  <a:cxnSp>
                    <a:nvCxnSpPr>
                      <a:cNvPr id="33" name="Straight Connector 32"/>
                      <a:cNvCxnSpPr/>
                    </a:nvCxnSpPr>
                    <a:spPr>
                      <a:xfrm rot="10800000">
                        <a:off x="1135746" y="4664529"/>
                        <a:ext cx="1023257" cy="141514"/>
                      </a:xfrm>
                      <a:prstGeom prst="line">
                        <a:avLst/>
                      </a:prstGeom>
                    </a:spPr>
                    <a:style>
                      <a:lnRef idx="1">
                        <a:schemeClr val="accent1"/>
                      </a:lnRef>
                      <a:fillRef idx="0">
                        <a:schemeClr val="accent1"/>
                      </a:fillRef>
                      <a:effectRef idx="0">
                        <a:schemeClr val="accent1"/>
                      </a:effectRef>
                      <a:fontRef idx="minor">
                        <a:schemeClr val="tx1"/>
                      </a:fontRef>
                    </a:style>
                  </a:cxnSp>
                  <a:sp>
                    <a:nvSpPr>
                      <a:cNvPr id="36" name="Rectangle 35">
                        <a:extLst>
                          <a:ext uri="{FF2B5EF4-FFF2-40B4-BE49-F238E27FC236}">
                            <a16:creationId xmlns:p="http://schemas.openxmlformats.org/presentationml/2006/main" xmlns:a16="http://schemas.microsoft.com/office/drawing/2014/main" xmlns="" id="{97AE4530-D14B-5F10-5A43-777419496C50}"/>
                          </a:ext>
                        </a:extLst>
                      </a:cNvPr>
                      <a:cNvSpPr/>
                    </a:nvSpPr>
                    <a:spPr>
                      <a:xfrm>
                        <a:off x="6007706" y="4750019"/>
                        <a:ext cx="2676677" cy="812800"/>
                      </a:xfrm>
                      <a:prstGeom prst="rect">
                        <a:avLst/>
                      </a:prstGeom>
                      <a:solidFill>
                        <a:srgbClr val="FFC000"/>
                      </a:solidFill>
                      <a:ln>
                        <a:solidFill>
                          <a:schemeClr val="bg1"/>
                        </a:solidFill>
                      </a:ln>
                    </a:spPr>
                    <a:txSp>
                      <a:txBody>
                        <a:bodyPr rtlCol="0" anchor="ctr"/>
                        <a:lstStyle>
                          <a:defPPr>
                            <a:defRPr lang="en-US"/>
                          </a:defPPr>
                          <a:lvl1pPr marL="0" algn="l" defTabSz="457200" rtl="0" eaLnBrk="1" latinLnBrk="0" hangingPunct="1">
                            <a:defRPr sz="1800" kern="1200">
                              <a:solidFill>
                                <a:schemeClr val="dk1"/>
                              </a:solidFill>
                              <a:latin typeface="+mn-lt"/>
                              <a:ea typeface="+mn-ea"/>
                              <a:cs typeface="+mn-cs"/>
                            </a:defRPr>
                          </a:lvl1pPr>
                          <a:lvl2pPr marL="457200" algn="l" defTabSz="457200" rtl="0" eaLnBrk="1" latinLnBrk="0" hangingPunct="1">
                            <a:defRPr sz="1800" kern="1200">
                              <a:solidFill>
                                <a:schemeClr val="dk1"/>
                              </a:solidFill>
                              <a:latin typeface="+mn-lt"/>
                              <a:ea typeface="+mn-ea"/>
                              <a:cs typeface="+mn-cs"/>
                            </a:defRPr>
                          </a:lvl2pPr>
                          <a:lvl3pPr marL="914400" algn="l" defTabSz="457200" rtl="0" eaLnBrk="1" latinLnBrk="0" hangingPunct="1">
                            <a:defRPr sz="1800" kern="1200">
                              <a:solidFill>
                                <a:schemeClr val="dk1"/>
                              </a:solidFill>
                              <a:latin typeface="+mn-lt"/>
                              <a:ea typeface="+mn-ea"/>
                              <a:cs typeface="+mn-cs"/>
                            </a:defRPr>
                          </a:lvl3pPr>
                          <a:lvl4pPr marL="1371600" algn="l" defTabSz="457200" rtl="0" eaLnBrk="1" latinLnBrk="0" hangingPunct="1">
                            <a:defRPr sz="1800" kern="1200">
                              <a:solidFill>
                                <a:schemeClr val="dk1"/>
                              </a:solidFill>
                              <a:latin typeface="+mn-lt"/>
                              <a:ea typeface="+mn-ea"/>
                              <a:cs typeface="+mn-cs"/>
                            </a:defRPr>
                          </a:lvl4pPr>
                          <a:lvl5pPr marL="1828800" algn="l" defTabSz="457200" rtl="0" eaLnBrk="1" latinLnBrk="0" hangingPunct="1">
                            <a:defRPr sz="1800" kern="1200">
                              <a:solidFill>
                                <a:schemeClr val="dk1"/>
                              </a:solidFill>
                              <a:latin typeface="+mn-lt"/>
                              <a:ea typeface="+mn-ea"/>
                              <a:cs typeface="+mn-cs"/>
                            </a:defRPr>
                          </a:lvl5pPr>
                          <a:lvl6pPr marL="2286000" algn="l" defTabSz="457200" rtl="0" eaLnBrk="1" latinLnBrk="0" hangingPunct="1">
                            <a:defRPr sz="1800" kern="1200">
                              <a:solidFill>
                                <a:schemeClr val="dk1"/>
                              </a:solidFill>
                              <a:latin typeface="+mn-lt"/>
                              <a:ea typeface="+mn-ea"/>
                              <a:cs typeface="+mn-cs"/>
                            </a:defRPr>
                          </a:lvl6pPr>
                          <a:lvl7pPr marL="2743200" algn="l" defTabSz="457200" rtl="0" eaLnBrk="1" latinLnBrk="0" hangingPunct="1">
                            <a:defRPr sz="1800" kern="1200">
                              <a:solidFill>
                                <a:schemeClr val="dk1"/>
                              </a:solidFill>
                              <a:latin typeface="+mn-lt"/>
                              <a:ea typeface="+mn-ea"/>
                              <a:cs typeface="+mn-cs"/>
                            </a:defRPr>
                          </a:lvl7pPr>
                          <a:lvl8pPr marL="3200400" algn="l" defTabSz="457200" rtl="0" eaLnBrk="1" latinLnBrk="0" hangingPunct="1">
                            <a:defRPr sz="1800" kern="1200">
                              <a:solidFill>
                                <a:schemeClr val="dk1"/>
                              </a:solidFill>
                              <a:latin typeface="+mn-lt"/>
                              <a:ea typeface="+mn-ea"/>
                              <a:cs typeface="+mn-cs"/>
                            </a:defRPr>
                          </a:lvl8pPr>
                          <a:lvl9pPr marL="3657600" algn="l" defTabSz="457200" rtl="0" eaLnBrk="1" latinLnBrk="0" hangingPunct="1">
                            <a:defRPr sz="1800" kern="1200">
                              <a:solidFill>
                                <a:schemeClr val="dk1"/>
                              </a:solidFill>
                              <a:latin typeface="+mn-lt"/>
                              <a:ea typeface="+mn-ea"/>
                              <a:cs typeface="+mn-cs"/>
                            </a:defRPr>
                          </a:lvl9pPr>
                        </a:lstStyle>
                        <a:p>
                          <a:pPr algn="ctr"/>
                          <a:r>
                            <a:rPr lang="en-US" dirty="0"/>
                            <a:t>L</a:t>
                          </a:r>
                          <a:r>
                            <a:rPr lang="x-none" dirty="0"/>
                            <a:t>ack of work life balance</a:t>
                          </a:r>
                        </a:p>
                      </a:txBody>
                      <a:useSpRect/>
                    </a:txSp>
                    <a:style>
                      <a:lnRef idx="2">
                        <a:schemeClr val="accent6"/>
                      </a:lnRef>
                      <a:fillRef idx="1">
                        <a:schemeClr val="lt1"/>
                      </a:fillRef>
                      <a:effectRef idx="0">
                        <a:schemeClr val="accent6"/>
                      </a:effectRef>
                      <a:fontRef idx="minor">
                        <a:schemeClr val="dk1"/>
                      </a:fontRef>
                    </a:style>
                  </a:sp>
                  <a:sp>
                    <a:nvSpPr>
                      <a:cNvPr id="37" name="Rectangle 36">
                        <a:extLst>
                          <a:ext uri="{FF2B5EF4-FFF2-40B4-BE49-F238E27FC236}">
                            <a16:creationId xmlns:p="http://schemas.openxmlformats.org/presentationml/2006/main" xmlns:a16="http://schemas.microsoft.com/office/drawing/2014/main" xmlns="" id="{E05993E5-9DE1-A841-8B76-C2BB46FBB0D6}"/>
                          </a:ext>
                        </a:extLst>
                      </a:cNvPr>
                      <a:cNvSpPr/>
                    </a:nvSpPr>
                    <a:spPr>
                      <a:xfrm>
                        <a:off x="2789768" y="4427652"/>
                        <a:ext cx="2478015" cy="758587"/>
                      </a:xfrm>
                      <a:prstGeom prst="rect">
                        <a:avLst/>
                      </a:prstGeom>
                      <a:solidFill>
                        <a:srgbClr val="FFC000"/>
                      </a:solidFill>
                      <a:ln>
                        <a:solidFill>
                          <a:schemeClr val="bg1"/>
                        </a:solidFill>
                      </a:ln>
                    </a:spPr>
                    <a:txSp>
                      <a:txBody>
                        <a:bodyPr rtlCol="0" anchor="ctr"/>
                        <a:lstStyle>
                          <a:defPPr>
                            <a:defRPr lang="en-US"/>
                          </a:defPPr>
                          <a:lvl1pPr marL="0" algn="l" defTabSz="457200" rtl="0" eaLnBrk="1" latinLnBrk="0" hangingPunct="1">
                            <a:defRPr sz="1800" kern="1200">
                              <a:solidFill>
                                <a:schemeClr val="dk1"/>
                              </a:solidFill>
                              <a:latin typeface="+mn-lt"/>
                              <a:ea typeface="+mn-ea"/>
                              <a:cs typeface="+mn-cs"/>
                            </a:defRPr>
                          </a:lvl1pPr>
                          <a:lvl2pPr marL="457200" algn="l" defTabSz="457200" rtl="0" eaLnBrk="1" latinLnBrk="0" hangingPunct="1">
                            <a:defRPr sz="1800" kern="1200">
                              <a:solidFill>
                                <a:schemeClr val="dk1"/>
                              </a:solidFill>
                              <a:latin typeface="+mn-lt"/>
                              <a:ea typeface="+mn-ea"/>
                              <a:cs typeface="+mn-cs"/>
                            </a:defRPr>
                          </a:lvl2pPr>
                          <a:lvl3pPr marL="914400" algn="l" defTabSz="457200" rtl="0" eaLnBrk="1" latinLnBrk="0" hangingPunct="1">
                            <a:defRPr sz="1800" kern="1200">
                              <a:solidFill>
                                <a:schemeClr val="dk1"/>
                              </a:solidFill>
                              <a:latin typeface="+mn-lt"/>
                              <a:ea typeface="+mn-ea"/>
                              <a:cs typeface="+mn-cs"/>
                            </a:defRPr>
                          </a:lvl3pPr>
                          <a:lvl4pPr marL="1371600" algn="l" defTabSz="457200" rtl="0" eaLnBrk="1" latinLnBrk="0" hangingPunct="1">
                            <a:defRPr sz="1800" kern="1200">
                              <a:solidFill>
                                <a:schemeClr val="dk1"/>
                              </a:solidFill>
                              <a:latin typeface="+mn-lt"/>
                              <a:ea typeface="+mn-ea"/>
                              <a:cs typeface="+mn-cs"/>
                            </a:defRPr>
                          </a:lvl4pPr>
                          <a:lvl5pPr marL="1828800" algn="l" defTabSz="457200" rtl="0" eaLnBrk="1" latinLnBrk="0" hangingPunct="1">
                            <a:defRPr sz="1800" kern="1200">
                              <a:solidFill>
                                <a:schemeClr val="dk1"/>
                              </a:solidFill>
                              <a:latin typeface="+mn-lt"/>
                              <a:ea typeface="+mn-ea"/>
                              <a:cs typeface="+mn-cs"/>
                            </a:defRPr>
                          </a:lvl5pPr>
                          <a:lvl6pPr marL="2286000" algn="l" defTabSz="457200" rtl="0" eaLnBrk="1" latinLnBrk="0" hangingPunct="1">
                            <a:defRPr sz="1800" kern="1200">
                              <a:solidFill>
                                <a:schemeClr val="dk1"/>
                              </a:solidFill>
                              <a:latin typeface="+mn-lt"/>
                              <a:ea typeface="+mn-ea"/>
                              <a:cs typeface="+mn-cs"/>
                            </a:defRPr>
                          </a:lvl6pPr>
                          <a:lvl7pPr marL="2743200" algn="l" defTabSz="457200" rtl="0" eaLnBrk="1" latinLnBrk="0" hangingPunct="1">
                            <a:defRPr sz="1800" kern="1200">
                              <a:solidFill>
                                <a:schemeClr val="dk1"/>
                              </a:solidFill>
                              <a:latin typeface="+mn-lt"/>
                              <a:ea typeface="+mn-ea"/>
                              <a:cs typeface="+mn-cs"/>
                            </a:defRPr>
                          </a:lvl7pPr>
                          <a:lvl8pPr marL="3200400" algn="l" defTabSz="457200" rtl="0" eaLnBrk="1" latinLnBrk="0" hangingPunct="1">
                            <a:defRPr sz="1800" kern="1200">
                              <a:solidFill>
                                <a:schemeClr val="dk1"/>
                              </a:solidFill>
                              <a:latin typeface="+mn-lt"/>
                              <a:ea typeface="+mn-ea"/>
                              <a:cs typeface="+mn-cs"/>
                            </a:defRPr>
                          </a:lvl8pPr>
                          <a:lvl9pPr marL="3657600" algn="l" defTabSz="457200" rtl="0" eaLnBrk="1" latinLnBrk="0" hangingPunct="1">
                            <a:defRPr sz="1800" kern="1200">
                              <a:solidFill>
                                <a:schemeClr val="dk1"/>
                              </a:solidFill>
                              <a:latin typeface="+mn-lt"/>
                              <a:ea typeface="+mn-ea"/>
                              <a:cs typeface="+mn-cs"/>
                            </a:defRPr>
                          </a:lvl9pPr>
                        </a:lstStyle>
                        <a:p>
                          <a:pPr algn="ctr"/>
                          <a:r>
                            <a:rPr lang="en-US" dirty="0"/>
                            <a:t>P</a:t>
                          </a:r>
                          <a:r>
                            <a:rPr lang="x-none" dirty="0"/>
                            <a:t>oor relations and</a:t>
                          </a:r>
                        </a:p>
                        <a:p>
                          <a:pPr algn="ctr"/>
                          <a:r>
                            <a:rPr lang="x-none" dirty="0"/>
                            <a:t>communication </a:t>
                          </a:r>
                        </a:p>
                      </a:txBody>
                      <a:useSpRect/>
                    </a:txSp>
                    <a:style>
                      <a:lnRef idx="2">
                        <a:schemeClr val="accent6"/>
                      </a:lnRef>
                      <a:fillRef idx="1">
                        <a:schemeClr val="lt1"/>
                      </a:fillRef>
                      <a:effectRef idx="0">
                        <a:schemeClr val="accent6"/>
                      </a:effectRef>
                      <a:fontRef idx="minor">
                        <a:schemeClr val="dk1"/>
                      </a:fontRef>
                    </a:style>
                  </a:sp>
                  <a:sp>
                    <a:nvSpPr>
                      <a:cNvPr id="39" name="Rectangle 38">
                        <a:extLst>
                          <a:ext uri="{FF2B5EF4-FFF2-40B4-BE49-F238E27FC236}">
                            <a16:creationId xmlns:p="http://schemas.openxmlformats.org/presentationml/2006/main" xmlns:a16="http://schemas.microsoft.com/office/drawing/2014/main" xmlns="" id="{060B45C9-A8A6-23C7-5FA5-52673FC4A71B}"/>
                          </a:ext>
                        </a:extLst>
                      </a:cNvPr>
                      <a:cNvSpPr/>
                    </a:nvSpPr>
                    <a:spPr>
                      <a:xfrm>
                        <a:off x="0" y="2090663"/>
                        <a:ext cx="1625601" cy="812800"/>
                      </a:xfrm>
                      <a:prstGeom prst="rect">
                        <a:avLst/>
                      </a:prstGeom>
                      <a:solidFill>
                        <a:srgbClr val="FFC000"/>
                      </a:solidFill>
                      <a:ln>
                        <a:solidFill>
                          <a:schemeClr val="bg1"/>
                        </a:solidFill>
                      </a:ln>
                    </a:spPr>
                    <a:txSp>
                      <a:txBody>
                        <a:bodyPr rtlCol="0" anchor="ctr"/>
                        <a:lstStyle>
                          <a:defPPr>
                            <a:defRPr lang="en-US"/>
                          </a:defPPr>
                          <a:lvl1pPr marL="0" algn="l" defTabSz="457200" rtl="0" eaLnBrk="1" latinLnBrk="0" hangingPunct="1">
                            <a:defRPr sz="1800" kern="1200">
                              <a:solidFill>
                                <a:schemeClr val="dk1"/>
                              </a:solidFill>
                              <a:latin typeface="+mn-lt"/>
                              <a:ea typeface="+mn-ea"/>
                              <a:cs typeface="+mn-cs"/>
                            </a:defRPr>
                          </a:lvl1pPr>
                          <a:lvl2pPr marL="457200" algn="l" defTabSz="457200" rtl="0" eaLnBrk="1" latinLnBrk="0" hangingPunct="1">
                            <a:defRPr sz="1800" kern="1200">
                              <a:solidFill>
                                <a:schemeClr val="dk1"/>
                              </a:solidFill>
                              <a:latin typeface="+mn-lt"/>
                              <a:ea typeface="+mn-ea"/>
                              <a:cs typeface="+mn-cs"/>
                            </a:defRPr>
                          </a:lvl2pPr>
                          <a:lvl3pPr marL="914400" algn="l" defTabSz="457200" rtl="0" eaLnBrk="1" latinLnBrk="0" hangingPunct="1">
                            <a:defRPr sz="1800" kern="1200">
                              <a:solidFill>
                                <a:schemeClr val="dk1"/>
                              </a:solidFill>
                              <a:latin typeface="+mn-lt"/>
                              <a:ea typeface="+mn-ea"/>
                              <a:cs typeface="+mn-cs"/>
                            </a:defRPr>
                          </a:lvl3pPr>
                          <a:lvl4pPr marL="1371600" algn="l" defTabSz="457200" rtl="0" eaLnBrk="1" latinLnBrk="0" hangingPunct="1">
                            <a:defRPr sz="1800" kern="1200">
                              <a:solidFill>
                                <a:schemeClr val="dk1"/>
                              </a:solidFill>
                              <a:latin typeface="+mn-lt"/>
                              <a:ea typeface="+mn-ea"/>
                              <a:cs typeface="+mn-cs"/>
                            </a:defRPr>
                          </a:lvl4pPr>
                          <a:lvl5pPr marL="1828800" algn="l" defTabSz="457200" rtl="0" eaLnBrk="1" latinLnBrk="0" hangingPunct="1">
                            <a:defRPr sz="1800" kern="1200">
                              <a:solidFill>
                                <a:schemeClr val="dk1"/>
                              </a:solidFill>
                              <a:latin typeface="+mn-lt"/>
                              <a:ea typeface="+mn-ea"/>
                              <a:cs typeface="+mn-cs"/>
                            </a:defRPr>
                          </a:lvl5pPr>
                          <a:lvl6pPr marL="2286000" algn="l" defTabSz="457200" rtl="0" eaLnBrk="1" latinLnBrk="0" hangingPunct="1">
                            <a:defRPr sz="1800" kern="1200">
                              <a:solidFill>
                                <a:schemeClr val="dk1"/>
                              </a:solidFill>
                              <a:latin typeface="+mn-lt"/>
                              <a:ea typeface="+mn-ea"/>
                              <a:cs typeface="+mn-cs"/>
                            </a:defRPr>
                          </a:lvl6pPr>
                          <a:lvl7pPr marL="2743200" algn="l" defTabSz="457200" rtl="0" eaLnBrk="1" latinLnBrk="0" hangingPunct="1">
                            <a:defRPr sz="1800" kern="1200">
                              <a:solidFill>
                                <a:schemeClr val="dk1"/>
                              </a:solidFill>
                              <a:latin typeface="+mn-lt"/>
                              <a:ea typeface="+mn-ea"/>
                              <a:cs typeface="+mn-cs"/>
                            </a:defRPr>
                          </a:lvl7pPr>
                          <a:lvl8pPr marL="3200400" algn="l" defTabSz="457200" rtl="0" eaLnBrk="1" latinLnBrk="0" hangingPunct="1">
                            <a:defRPr sz="1800" kern="1200">
                              <a:solidFill>
                                <a:schemeClr val="dk1"/>
                              </a:solidFill>
                              <a:latin typeface="+mn-lt"/>
                              <a:ea typeface="+mn-ea"/>
                              <a:cs typeface="+mn-cs"/>
                            </a:defRPr>
                          </a:lvl8pPr>
                          <a:lvl9pPr marL="3657600" algn="l" defTabSz="457200" rtl="0" eaLnBrk="1" latinLnBrk="0" hangingPunct="1">
                            <a:defRPr sz="1800" kern="1200">
                              <a:solidFill>
                                <a:schemeClr val="dk1"/>
                              </a:solidFill>
                              <a:latin typeface="+mn-lt"/>
                              <a:ea typeface="+mn-ea"/>
                              <a:cs typeface="+mn-cs"/>
                            </a:defRPr>
                          </a:lvl9pPr>
                        </a:lstStyle>
                        <a:p>
                          <a:pPr algn="ctr"/>
                          <a:r>
                            <a:rPr lang="en-US" dirty="0"/>
                            <a:t>Poor culture</a:t>
                          </a:r>
                          <a:endParaRPr lang="x-none" dirty="0"/>
                        </a:p>
                      </a:txBody>
                      <a:useSpRect/>
                    </a:txSp>
                    <a:style>
                      <a:lnRef idx="2">
                        <a:schemeClr val="accent6"/>
                      </a:lnRef>
                      <a:fillRef idx="1">
                        <a:schemeClr val="lt1"/>
                      </a:fillRef>
                      <a:effectRef idx="0">
                        <a:schemeClr val="accent6"/>
                      </a:effectRef>
                      <a:fontRef idx="minor">
                        <a:schemeClr val="dk1"/>
                      </a:fontRef>
                    </a:style>
                  </a:sp>
                  <a:sp>
                    <a:nvSpPr>
                      <a:cNvPr id="40" name="TextBox 39"/>
                      <a:cNvSpPr txBox="1"/>
                    </a:nvSpPr>
                    <a:spPr>
                      <a:xfrm>
                        <a:off x="402318" y="717098"/>
                        <a:ext cx="2373085" cy="646331"/>
                      </a:xfrm>
                      <a:prstGeom prst="rect">
                        <a:avLst/>
                      </a:prstGeom>
                      <a:solidFill>
                        <a:srgbClr val="FFC000"/>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a:t>Poor workers </a:t>
                          </a:r>
                        </a:p>
                        <a:p>
                          <a:r>
                            <a:rPr lang="en-US" dirty="0"/>
                            <a:t>Satisfaction </a:t>
                          </a:r>
                        </a:p>
                      </a:txBody>
                      <a:useSpRect/>
                    </a:txSp>
                  </a:sp>
                  <a:sp>
                    <a:nvSpPr>
                      <a:cNvPr id="41" name="TextBox 40"/>
                      <a:cNvSpPr txBox="1"/>
                    </a:nvSpPr>
                    <a:spPr>
                      <a:xfrm>
                        <a:off x="3689804" y="521156"/>
                        <a:ext cx="2253343" cy="646331"/>
                      </a:xfrm>
                      <a:prstGeom prst="rect">
                        <a:avLst/>
                      </a:prstGeom>
                      <a:solidFill>
                        <a:srgbClr val="FFC000"/>
                      </a:solid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a:t>Low workers engagement </a:t>
                          </a:r>
                        </a:p>
                      </a:txBody>
                      <a:useSpRect/>
                    </a:txSp>
                  </a:sp>
                  <a:sp>
                    <a:nvSpPr>
                      <a:cNvPr id="43" name="Rectangle 42">
                        <a:extLst>
                          <a:ext uri="{FF2B5EF4-FFF2-40B4-BE49-F238E27FC236}">
                            <a16:creationId xmlns:p="http://schemas.openxmlformats.org/presentationml/2006/main" xmlns:a16="http://schemas.microsoft.com/office/drawing/2014/main" xmlns="" id="{99AC6ECE-0E43-88AA-96FB-6F42A5DB32D3}"/>
                          </a:ext>
                        </a:extLst>
                      </a:cNvPr>
                      <a:cNvSpPr/>
                    </a:nvSpPr>
                    <a:spPr>
                      <a:xfrm>
                        <a:off x="5698825" y="1615594"/>
                        <a:ext cx="2676677" cy="812800"/>
                      </a:xfrm>
                      <a:prstGeom prst="rect">
                        <a:avLst/>
                      </a:prstGeom>
                      <a:solidFill>
                        <a:srgbClr val="FFC000"/>
                      </a:solidFill>
                      <a:ln>
                        <a:solidFill>
                          <a:schemeClr val="bg1"/>
                        </a:solidFill>
                      </a:ln>
                    </a:spPr>
                    <a:txSp>
                      <a:txBody>
                        <a:bodyPr rtlCol="0" anchor="ctr"/>
                        <a:lstStyle>
                          <a:defPPr>
                            <a:defRPr lang="en-US"/>
                          </a:defPPr>
                          <a:lvl1pPr marL="0" algn="l" defTabSz="457200" rtl="0" eaLnBrk="1" latinLnBrk="0" hangingPunct="1">
                            <a:defRPr sz="1800" kern="1200">
                              <a:solidFill>
                                <a:schemeClr val="dk1"/>
                              </a:solidFill>
                              <a:latin typeface="+mn-lt"/>
                              <a:ea typeface="+mn-ea"/>
                              <a:cs typeface="+mn-cs"/>
                            </a:defRPr>
                          </a:lvl1pPr>
                          <a:lvl2pPr marL="457200" algn="l" defTabSz="457200" rtl="0" eaLnBrk="1" latinLnBrk="0" hangingPunct="1">
                            <a:defRPr sz="1800" kern="1200">
                              <a:solidFill>
                                <a:schemeClr val="dk1"/>
                              </a:solidFill>
                              <a:latin typeface="+mn-lt"/>
                              <a:ea typeface="+mn-ea"/>
                              <a:cs typeface="+mn-cs"/>
                            </a:defRPr>
                          </a:lvl2pPr>
                          <a:lvl3pPr marL="914400" algn="l" defTabSz="457200" rtl="0" eaLnBrk="1" latinLnBrk="0" hangingPunct="1">
                            <a:defRPr sz="1800" kern="1200">
                              <a:solidFill>
                                <a:schemeClr val="dk1"/>
                              </a:solidFill>
                              <a:latin typeface="+mn-lt"/>
                              <a:ea typeface="+mn-ea"/>
                              <a:cs typeface="+mn-cs"/>
                            </a:defRPr>
                          </a:lvl3pPr>
                          <a:lvl4pPr marL="1371600" algn="l" defTabSz="457200" rtl="0" eaLnBrk="1" latinLnBrk="0" hangingPunct="1">
                            <a:defRPr sz="1800" kern="1200">
                              <a:solidFill>
                                <a:schemeClr val="dk1"/>
                              </a:solidFill>
                              <a:latin typeface="+mn-lt"/>
                              <a:ea typeface="+mn-ea"/>
                              <a:cs typeface="+mn-cs"/>
                            </a:defRPr>
                          </a:lvl4pPr>
                          <a:lvl5pPr marL="1828800" algn="l" defTabSz="457200" rtl="0" eaLnBrk="1" latinLnBrk="0" hangingPunct="1">
                            <a:defRPr sz="1800" kern="1200">
                              <a:solidFill>
                                <a:schemeClr val="dk1"/>
                              </a:solidFill>
                              <a:latin typeface="+mn-lt"/>
                              <a:ea typeface="+mn-ea"/>
                              <a:cs typeface="+mn-cs"/>
                            </a:defRPr>
                          </a:lvl5pPr>
                          <a:lvl6pPr marL="2286000" algn="l" defTabSz="457200" rtl="0" eaLnBrk="1" latinLnBrk="0" hangingPunct="1">
                            <a:defRPr sz="1800" kern="1200">
                              <a:solidFill>
                                <a:schemeClr val="dk1"/>
                              </a:solidFill>
                              <a:latin typeface="+mn-lt"/>
                              <a:ea typeface="+mn-ea"/>
                              <a:cs typeface="+mn-cs"/>
                            </a:defRPr>
                          </a:lvl6pPr>
                          <a:lvl7pPr marL="2743200" algn="l" defTabSz="457200" rtl="0" eaLnBrk="1" latinLnBrk="0" hangingPunct="1">
                            <a:defRPr sz="1800" kern="1200">
                              <a:solidFill>
                                <a:schemeClr val="dk1"/>
                              </a:solidFill>
                              <a:latin typeface="+mn-lt"/>
                              <a:ea typeface="+mn-ea"/>
                              <a:cs typeface="+mn-cs"/>
                            </a:defRPr>
                          </a:lvl7pPr>
                          <a:lvl8pPr marL="3200400" algn="l" defTabSz="457200" rtl="0" eaLnBrk="1" latinLnBrk="0" hangingPunct="1">
                            <a:defRPr sz="1800" kern="1200">
                              <a:solidFill>
                                <a:schemeClr val="dk1"/>
                              </a:solidFill>
                              <a:latin typeface="+mn-lt"/>
                              <a:ea typeface="+mn-ea"/>
                              <a:cs typeface="+mn-cs"/>
                            </a:defRPr>
                          </a:lvl8pPr>
                          <a:lvl9pPr marL="3657600" algn="l" defTabSz="457200" rtl="0" eaLnBrk="1" latinLnBrk="0" hangingPunct="1">
                            <a:defRPr sz="1800" kern="1200">
                              <a:solidFill>
                                <a:schemeClr val="dk1"/>
                              </a:solidFill>
                              <a:latin typeface="+mn-lt"/>
                              <a:ea typeface="+mn-ea"/>
                              <a:cs typeface="+mn-cs"/>
                            </a:defRPr>
                          </a:lvl9pPr>
                        </a:lstStyle>
                        <a:p>
                          <a:pPr algn="ctr"/>
                          <a:r>
                            <a:rPr lang="x-none" dirty="0"/>
                            <a:t>Limited advancement </a:t>
                          </a:r>
                        </a:p>
                        <a:p>
                          <a:pPr algn="ctr"/>
                          <a:r>
                            <a:rPr lang="x-none" dirty="0"/>
                            <a:t>changes</a:t>
                          </a:r>
                        </a:p>
                      </a:txBody>
                      <a:useSpRect/>
                    </a:txSp>
                    <a:style>
                      <a:lnRef idx="2">
                        <a:schemeClr val="accent6"/>
                      </a:lnRef>
                      <a:fillRef idx="1">
                        <a:schemeClr val="lt1"/>
                      </a:fillRef>
                      <a:effectRef idx="0">
                        <a:schemeClr val="accent6"/>
                      </a:effectRef>
                      <a:fontRef idx="minor">
                        <a:schemeClr val="dk1"/>
                      </a:fontRef>
                    </a:style>
                  </a:sp>
                </lc:lockedCanvas>
              </a:graphicData>
            </a:graphic>
          </wp:inline>
        </w:drawing>
      </w:r>
      <w:r w:rsidRPr="008B0DDC">
        <w:rPr>
          <w:rFonts w:ascii="Times New Roman" w:hAnsi="Times New Roman" w:cs="Times New Roman"/>
          <w:sz w:val="52"/>
          <w:szCs w:val="36"/>
        </w:rPr>
        <w:drawing>
          <wp:inline distT="0" distB="0" distL="0" distR="0">
            <wp:extent cx="5943600" cy="802005"/>
            <wp:effectExtent l="0" t="0" r="0" b="0"/>
            <wp:docPr id="7" name="Object 6"/>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544953" cy="1558389"/>
                      <a:chOff x="386209" y="483551"/>
                      <a:chExt cx="11544953" cy="1558389"/>
                    </a:xfrm>
                  </a:grpSpPr>
                  <a:sp>
                    <a:nvSpPr>
                      <a:cNvPr id="2" name="Rectangle 1"/>
                      <a:cNvSpPr/>
                    </a:nvSpPr>
                    <a:spPr>
                      <a:xfrm>
                        <a:off x="386209" y="483551"/>
                        <a:ext cx="6032421" cy="646331"/>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marL="342900" indent="-342900">
                            <a:buFont typeface="Wingdings" pitchFamily="2" charset="2"/>
                            <a:buChar char="Ø"/>
                          </a:pPr>
                          <a:r>
                            <a:rPr lang="x-none" sz="3600" smtClean="0"/>
                            <a:t>Analysis of the FISHB</a:t>
                          </a:r>
                          <a:r>
                            <a:rPr lang="en-US" sz="3600" dirty="0" smtClean="0"/>
                            <a:t>ONE</a:t>
                          </a:r>
                          <a:endParaRPr lang="en-US" sz="3600" dirty="0"/>
                        </a:p>
                      </a:txBody>
                      <a:useSpRect/>
                    </a:txSp>
                  </a:sp>
                  <a:sp>
                    <a:nvSpPr>
                      <a:cNvPr id="3" name="Rectangle 2"/>
                      <a:cNvSpPr/>
                    </a:nvSpPr>
                    <a:spPr>
                      <a:xfrm>
                        <a:off x="489439" y="1395609"/>
                        <a:ext cx="11441723" cy="646331"/>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lvl="0">
                            <a:buFont typeface="Wingdings" pitchFamily="2" charset="2"/>
                            <a:buChar char="q"/>
                          </a:pPr>
                          <a:r>
                            <a:rPr lang="en-US" dirty="0" smtClean="0"/>
                            <a:t>Analyzing the Fishbone Diagram we have saw easily what is the cause of the potential issue in terms of workers dissatisfaction. </a:t>
                          </a:r>
                          <a:endParaRPr lang="en-US" dirty="0"/>
                        </a:p>
                      </a:txBody>
                      <a:useSpRect/>
                    </a:txSp>
                  </a:sp>
                </lc:lockedCanvas>
              </a:graphicData>
            </a:graphic>
          </wp:inline>
        </w:drawing>
      </w:r>
      <w:r w:rsidRPr="008B0DDC">
        <w:rPr>
          <w:rFonts w:ascii="Times New Roman" w:hAnsi="Times New Roman" w:cs="Times New Roman"/>
          <w:sz w:val="52"/>
          <w:szCs w:val="36"/>
        </w:rPr>
        <w:drawing>
          <wp:inline distT="0" distB="0" distL="0" distR="0">
            <wp:extent cx="3272790" cy="2125980"/>
            <wp:effectExtent l="19050" t="0" r="3810" b="0"/>
            <wp:docPr id="10" name="Picture 7" descr="See the source image"/>
            <wp:cNvGraphicFramePr/>
            <a:graphic xmlns:a="http://schemas.openxmlformats.org/drawingml/2006/main">
              <a:graphicData uri="http://schemas.openxmlformats.org/drawingml/2006/picture">
                <pic:pic xmlns:pic="http://schemas.openxmlformats.org/drawingml/2006/picture">
                  <pic:nvPicPr>
                    <pic:cNvPr id="13314" name="Picture 2" descr="See the source image"/>
                    <pic:cNvPicPr>
                      <a:picLocks noChangeAspect="1" noChangeArrowheads="1"/>
                    </pic:cNvPicPr>
                  </pic:nvPicPr>
                  <pic:blipFill>
                    <a:blip r:embed="rId11"/>
                    <a:srcRect/>
                    <a:stretch>
                      <a:fillRect/>
                    </a:stretch>
                  </pic:blipFill>
                  <pic:spPr bwMode="auto">
                    <a:xfrm>
                      <a:off x="0" y="0"/>
                      <a:ext cx="3274206" cy="2126900"/>
                    </a:xfrm>
                    <a:prstGeom prst="rect">
                      <a:avLst/>
                    </a:prstGeom>
                    <a:noFill/>
                  </pic:spPr>
                </pic:pic>
              </a:graphicData>
            </a:graphic>
          </wp:inline>
        </w:drawing>
      </w:r>
      <w:r>
        <w:rPr>
          <w:rFonts w:ascii="Times New Roman" w:hAnsi="Times New Roman" w:cs="Times New Roman"/>
          <w:sz w:val="52"/>
          <w:szCs w:val="36"/>
        </w:rPr>
        <w:tab/>
      </w:r>
    </w:p>
    <w:p w:rsidR="008B0DDC" w:rsidRDefault="008B0DDC" w:rsidP="008B0DDC">
      <w:pPr>
        <w:rPr>
          <w:rFonts w:ascii="Times New Roman" w:hAnsi="Times New Roman" w:cs="Times New Roman"/>
          <w:sz w:val="52"/>
          <w:szCs w:val="36"/>
        </w:rPr>
      </w:pPr>
    </w:p>
    <w:p w:rsidR="008B0DDC" w:rsidRDefault="008B0DDC" w:rsidP="008B0DDC">
      <w:pPr>
        <w:rPr>
          <w:rFonts w:ascii="Times New Roman" w:hAnsi="Times New Roman" w:cs="Times New Roman"/>
          <w:sz w:val="52"/>
          <w:szCs w:val="36"/>
        </w:rPr>
      </w:pPr>
      <w:r w:rsidRPr="008B0DDC">
        <w:rPr>
          <w:rFonts w:ascii="Times New Roman" w:hAnsi="Times New Roman" w:cs="Times New Roman"/>
          <w:sz w:val="52"/>
          <w:szCs w:val="36"/>
        </w:rPr>
        <w:lastRenderedPageBreak/>
        <w:drawing>
          <wp:inline distT="0" distB="0" distL="0" distR="0">
            <wp:extent cx="5943600" cy="2889885"/>
            <wp:effectExtent l="0" t="0" r="0" b="0"/>
            <wp:docPr id="11" name="Object 8"/>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235836" cy="5462603"/>
                      <a:chOff x="375139" y="505491"/>
                      <a:chExt cx="11235836" cy="5462603"/>
                    </a:xfrm>
                  </a:grpSpPr>
                  <a:sp>
                    <a:nvSpPr>
                      <a:cNvPr id="3" name="Rectangle 2"/>
                      <a:cNvSpPr/>
                    </a:nvSpPr>
                    <a:spPr>
                      <a:xfrm>
                        <a:off x="375139" y="505491"/>
                        <a:ext cx="11195539" cy="461665"/>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x-none" sz="2400" smtClean="0"/>
                            <a:t>Based on the Fishbo</a:t>
                          </a:r>
                          <a:r>
                            <a:rPr lang="en-US" sz="2400" dirty="0" smtClean="0"/>
                            <a:t>ne</a:t>
                          </a:r>
                          <a:endParaRPr lang="en-US" sz="2400" dirty="0"/>
                        </a:p>
                      </a:txBody>
                      <a:useSpRect/>
                    </a:txSp>
                  </a:sp>
                  <a:sp>
                    <a:nvSpPr>
                      <a:cNvPr id="4" name="Rectangle 3"/>
                      <a:cNvSpPr/>
                    </a:nvSpPr>
                    <a:spPr>
                      <a:xfrm>
                        <a:off x="441230" y="1434223"/>
                        <a:ext cx="9393235" cy="2308324"/>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A FIRST CREATIVE SOLUTION TO PROBLEMS: </a:t>
                          </a:r>
                        </a:p>
                        <a:p>
                          <a:endParaRPr lang="en-US" dirty="0" smtClean="0"/>
                        </a:p>
                        <a:p>
                          <a:pPr>
                            <a:buFont typeface="Wingdings" pitchFamily="2" charset="2"/>
                            <a:buChar char="q"/>
                          </a:pPr>
                          <a:r>
                            <a:rPr lang="en-US" dirty="0" smtClean="0"/>
                            <a:t>Solving problems requires reasoning and/or skills.</a:t>
                          </a:r>
                        </a:p>
                        <a:p>
                          <a:endParaRPr lang="en-US" dirty="0" smtClean="0"/>
                        </a:p>
                        <a:p>
                          <a:pPr>
                            <a:buFont typeface="Wingdings" pitchFamily="2" charset="2"/>
                            <a:buChar char="q"/>
                          </a:pPr>
                          <a:r>
                            <a:rPr lang="en-US" dirty="0" smtClean="0"/>
                            <a:t>Rather than being acquired through instruction, this method of problem solving is characterized by an independent generation of the answer.</a:t>
                          </a:r>
                        </a:p>
                        <a:p>
                          <a:endParaRPr lang="en-US" dirty="0" smtClean="0"/>
                        </a:p>
                        <a:p>
                          <a:pPr>
                            <a:buFont typeface="Wingdings" pitchFamily="2" charset="2"/>
                            <a:buChar char="q"/>
                          </a:pPr>
                          <a:r>
                            <a:rPr lang="en-US" dirty="0" smtClean="0"/>
                            <a:t>Solving creative problems requires creativity.</a:t>
                          </a:r>
                        </a:p>
                      </a:txBody>
                      <a:useSpRect/>
                    </a:txSp>
                  </a:sp>
                  <a:pic>
                    <a:nvPicPr>
                      <a:cNvPr id="5" name="Picture 2" descr="See the source image"/>
                      <a:cNvPicPr>
                        <a:picLocks noChangeAspect="1" noChangeArrowheads="1"/>
                      </a:cNvPicPr>
                    </a:nvPicPr>
                    <a:blipFill>
                      <a:blip r:embed="rId12"/>
                      <a:srcRect/>
                      <a:stretch>
                        <a:fillRect/>
                      </a:stretch>
                    </a:blipFill>
                    <a:spPr bwMode="auto">
                      <a:xfrm>
                        <a:off x="8632177" y="3433707"/>
                        <a:ext cx="2978798" cy="2534387"/>
                      </a:xfrm>
                      <a:prstGeom prst="rect">
                        <a:avLst/>
                      </a:prstGeom>
                      <a:noFill/>
                    </a:spPr>
                  </a:pic>
                </lc:lockedCanvas>
              </a:graphicData>
            </a:graphic>
          </wp:inline>
        </w:drawing>
      </w:r>
    </w:p>
    <w:p w:rsidR="008B0DDC" w:rsidRDefault="008B0DDC" w:rsidP="008B0DDC">
      <w:pPr>
        <w:rPr>
          <w:rFonts w:ascii="Times New Roman" w:hAnsi="Times New Roman" w:cs="Times New Roman"/>
          <w:sz w:val="52"/>
          <w:szCs w:val="36"/>
        </w:rPr>
      </w:pPr>
    </w:p>
    <w:p w:rsidR="008B0DDC" w:rsidRDefault="008B0DDC" w:rsidP="008B0DDC">
      <w:pPr>
        <w:tabs>
          <w:tab w:val="left" w:pos="2172"/>
        </w:tabs>
        <w:rPr>
          <w:rFonts w:ascii="Times New Roman" w:hAnsi="Times New Roman" w:cs="Times New Roman"/>
          <w:sz w:val="52"/>
          <w:szCs w:val="36"/>
        </w:rPr>
      </w:pPr>
      <w:r>
        <w:rPr>
          <w:rFonts w:ascii="Times New Roman" w:hAnsi="Times New Roman" w:cs="Times New Roman"/>
          <w:sz w:val="52"/>
          <w:szCs w:val="36"/>
        </w:rPr>
        <w:tab/>
      </w:r>
      <w:r w:rsidRPr="008B0DDC">
        <w:rPr>
          <w:rFonts w:ascii="Times New Roman" w:hAnsi="Times New Roman" w:cs="Times New Roman"/>
          <w:sz w:val="52"/>
          <w:szCs w:val="36"/>
        </w:rPr>
        <w:drawing>
          <wp:inline distT="0" distB="0" distL="0" distR="0">
            <wp:extent cx="5943600" cy="2341880"/>
            <wp:effectExtent l="0" t="0" r="0" b="0"/>
            <wp:docPr id="12" name="Object 9"/>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0643167" cy="4193915"/>
                      <a:chOff x="245657" y="438501"/>
                      <a:chExt cx="10643167" cy="4193915"/>
                    </a:xfrm>
                  </a:grpSpPr>
                  <a:sp>
                    <a:nvSpPr>
                      <a:cNvPr id="5" name="Rectangle 4"/>
                      <a:cNvSpPr/>
                    </a:nvSpPr>
                    <a:spPr>
                      <a:xfrm>
                        <a:off x="245657" y="438501"/>
                        <a:ext cx="3610476" cy="584775"/>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en-US" sz="3200" dirty="0" smtClean="0"/>
                            <a:t>PESTLE ANALYSIS</a:t>
                          </a:r>
                          <a:r>
                            <a:rPr lang="en-US" sz="900" dirty="0" smtClean="0"/>
                            <a:t>:</a:t>
                          </a:r>
                          <a:endParaRPr lang="en-US" dirty="0"/>
                        </a:p>
                      </a:txBody>
                      <a:useSpRect/>
                    </a:txSp>
                  </a:sp>
                  <a:sp>
                    <a:nvSpPr>
                      <a:cNvPr id="6" name="Rectangle 5"/>
                      <a:cNvSpPr/>
                    </a:nvSpPr>
                    <a:spPr>
                      <a:xfrm>
                        <a:off x="461596" y="1149424"/>
                        <a:ext cx="10212623" cy="1477328"/>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PESTEL:</a:t>
                          </a:r>
                        </a:p>
                        <a:p>
                          <a:pPr>
                            <a:buFont typeface="Wingdings" pitchFamily="2" charset="2"/>
                            <a:buChar char="§"/>
                          </a:pPr>
                          <a:r>
                            <a:rPr lang="en-US" dirty="0" smtClean="0"/>
                            <a:t>As opposed to offering solutions to any of the factors involved in change, this technique is used to identify factors involved in change. As stated in </a:t>
                          </a:r>
                          <a:r>
                            <a:rPr lang="en-US" dirty="0" err="1" smtClean="0"/>
                            <a:t>Momeni</a:t>
                          </a:r>
                          <a:r>
                            <a:rPr lang="en-US" dirty="0" smtClean="0"/>
                            <a:t> (1993),</a:t>
                          </a:r>
                        </a:p>
                        <a:p>
                          <a:endParaRPr lang="en-US" dirty="0" smtClean="0"/>
                        </a:p>
                        <a:p>
                          <a:pPr>
                            <a:buFont typeface="Wingdings" pitchFamily="2" charset="2"/>
                            <a:buChar char="§"/>
                          </a:pPr>
                          <a:r>
                            <a:rPr lang="en-US" dirty="0" smtClean="0"/>
                            <a:t>The government's influence over the economy and certain businesses is represented by this factor.</a:t>
                          </a:r>
                          <a:endParaRPr lang="en-US" dirty="0"/>
                        </a:p>
                      </a:txBody>
                      <a:useSpRect/>
                    </a:txSp>
                  </a:sp>
                  <a:sp>
                    <a:nvSpPr>
                      <a:cNvPr id="7" name="TextBox 6"/>
                      <a:cNvSpPr txBox="1"/>
                    </a:nvSpPr>
                    <a:spPr>
                      <a:xfrm>
                        <a:off x="422031" y="3297115"/>
                        <a:ext cx="1556239" cy="400110"/>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sz="2000" dirty="0" smtClean="0"/>
                            <a:t>Political</a:t>
                          </a:r>
                          <a:r>
                            <a:rPr lang="en-US" dirty="0" smtClean="0"/>
                            <a:t>  </a:t>
                          </a:r>
                          <a:endParaRPr lang="en-US" dirty="0"/>
                        </a:p>
                      </a:txBody>
                      <a:useSpRect/>
                    </a:txSp>
                  </a:sp>
                  <a:sp>
                    <a:nvSpPr>
                      <a:cNvPr id="8" name="Rectangle 7"/>
                      <a:cNvSpPr/>
                    </a:nvSpPr>
                    <a:spPr>
                      <a:xfrm>
                        <a:off x="354866" y="3709086"/>
                        <a:ext cx="10533958"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As a result of </a:t>
                          </a:r>
                          <a:r>
                            <a:rPr lang="en-US" dirty="0" err="1" smtClean="0"/>
                            <a:t>Brexit</a:t>
                          </a:r>
                          <a:r>
                            <a:rPr lang="en-US" dirty="0" smtClean="0"/>
                            <a:t> and also the pandemic, an unstable government has been created as a result of the implications of both, as well as the balance of power, resulting in different rules being enforced, such as:</a:t>
                          </a:r>
                        </a:p>
                      </a:txBody>
                      <a:useSpRect/>
                    </a:txSp>
                  </a:sp>
                </lc:lockedCanvas>
              </a:graphicData>
            </a:graphic>
          </wp:inline>
        </w:drawing>
      </w:r>
    </w:p>
    <w:p w:rsidR="008B0DDC" w:rsidRDefault="008B0DDC" w:rsidP="008B0DDC">
      <w:pPr>
        <w:tabs>
          <w:tab w:val="left" w:pos="1056"/>
        </w:tabs>
        <w:rPr>
          <w:rFonts w:ascii="Times New Roman" w:hAnsi="Times New Roman" w:cs="Times New Roman"/>
          <w:sz w:val="52"/>
          <w:szCs w:val="36"/>
        </w:rPr>
      </w:pPr>
      <w:r>
        <w:rPr>
          <w:rFonts w:ascii="Times New Roman" w:hAnsi="Times New Roman" w:cs="Times New Roman"/>
          <w:sz w:val="52"/>
          <w:szCs w:val="36"/>
        </w:rPr>
        <w:lastRenderedPageBreak/>
        <w:tab/>
      </w:r>
      <w:r w:rsidRPr="008B0DDC">
        <w:rPr>
          <w:rFonts w:ascii="Times New Roman" w:hAnsi="Times New Roman" w:cs="Times New Roman"/>
          <w:sz w:val="52"/>
          <w:szCs w:val="36"/>
        </w:rPr>
        <w:drawing>
          <wp:inline distT="0" distB="0" distL="0" distR="0">
            <wp:extent cx="5943600" cy="2417445"/>
            <wp:effectExtent l="0" t="0" r="0" b="0"/>
            <wp:docPr id="13" name="Object 10"/>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0870957" cy="4422106"/>
                      <a:chOff x="352425" y="824026"/>
                      <a:chExt cx="10870957" cy="4422106"/>
                    </a:xfrm>
                  </a:grpSpPr>
                  <a:sp>
                    <a:nvSpPr>
                      <a:cNvPr id="2" name="Rectangle 1"/>
                      <a:cNvSpPr/>
                    </a:nvSpPr>
                    <a:spPr>
                      <a:xfrm>
                        <a:off x="370743" y="824026"/>
                        <a:ext cx="10852639"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Economic</a:t>
                          </a:r>
                        </a:p>
                        <a:p>
                          <a:pPr>
                            <a:buFont typeface="Wingdings" pitchFamily="2" charset="2"/>
                            <a:buChar char="§"/>
                          </a:pPr>
                          <a:r>
                            <a:rPr lang="en-US" dirty="0" smtClean="0"/>
                            <a:t>Increasing inflation, taxes, and product costs as a result of </a:t>
                          </a:r>
                          <a:r>
                            <a:rPr lang="en-US" dirty="0" err="1" smtClean="0"/>
                            <a:t>Brexit</a:t>
                          </a:r>
                          <a:r>
                            <a:rPr lang="en-US" dirty="0" smtClean="0"/>
                            <a:t> have resulted in companies facing a decline in profit. Once again, this might cause the company to decrease wages.</a:t>
                          </a:r>
                        </a:p>
                      </a:txBody>
                      <a:useSpRect/>
                    </a:txSp>
                  </a:sp>
                  <a:sp>
                    <a:nvSpPr>
                      <a:cNvPr id="3" name="Rectangle 2"/>
                      <a:cNvSpPr/>
                    </a:nvSpPr>
                    <a:spPr>
                      <a:xfrm>
                        <a:off x="371475" y="3616380"/>
                        <a:ext cx="10483361"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Environment</a:t>
                          </a:r>
                        </a:p>
                        <a:p>
                          <a:pPr>
                            <a:buFont typeface="Wingdings" pitchFamily="2" charset="2"/>
                            <a:buChar char="§"/>
                          </a:pPr>
                          <a:r>
                            <a:rPr lang="en-US" dirty="0" smtClean="0"/>
                            <a:t>Sustainable Development Goals are a priority for the UK. Each Government department needs to fully integrate the Goals into its planned activities. </a:t>
                          </a:r>
                          <a:endParaRPr lang="en-US" dirty="0"/>
                        </a:p>
                      </a:txBody>
                      <a:useSpRect/>
                    </a:txSp>
                  </a:sp>
                  <a:sp>
                    <a:nvSpPr>
                      <a:cNvPr id="4" name="TextBox 3"/>
                      <a:cNvSpPr txBox="1"/>
                    </a:nvSpPr>
                    <a:spPr>
                      <a:xfrm>
                        <a:off x="361950" y="2124075"/>
                        <a:ext cx="8591550"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Social-costumer  have moved more for healthy production  </a:t>
                          </a:r>
                          <a:endParaRPr lang="en-US" dirty="0"/>
                        </a:p>
                      </a:txBody>
                      <a:useSpRect/>
                    </a:txSp>
                  </a:sp>
                  <a:sp>
                    <a:nvSpPr>
                      <a:cNvPr id="5" name="TextBox 4"/>
                      <a:cNvSpPr txBox="1"/>
                    </a:nvSpPr>
                    <a:spPr>
                      <a:xfrm>
                        <a:off x="352425" y="2705100"/>
                        <a:ext cx="5953125" cy="646331"/>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Technology-heron food has seen a pressure from costumers  </a:t>
                          </a:r>
                          <a:endParaRPr lang="en-US" dirty="0"/>
                        </a:p>
                      </a:txBody>
                      <a:useSpRect/>
                    </a:txSp>
                  </a:sp>
                  <a:sp>
                    <a:nvSpPr>
                      <a:cNvPr id="6" name="TextBox 5"/>
                      <a:cNvSpPr txBox="1"/>
                    </a:nvSpPr>
                    <a:spPr>
                      <a:xfrm>
                        <a:off x="371475" y="4876800"/>
                        <a:ext cx="8477250"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Legal- the company should consider to follow up the rules  </a:t>
                          </a:r>
                          <a:endParaRPr lang="en-US" dirty="0"/>
                        </a:p>
                      </a:txBody>
                      <a:useSpRect/>
                    </a:txSp>
                  </a:sp>
                </lc:lockedCanvas>
              </a:graphicData>
            </a:graphic>
          </wp:inline>
        </w:drawing>
      </w:r>
    </w:p>
    <w:p w:rsidR="008B0DDC" w:rsidRDefault="008B0DDC" w:rsidP="008B0DDC">
      <w:pPr>
        <w:rPr>
          <w:rFonts w:ascii="Times New Roman" w:hAnsi="Times New Roman" w:cs="Times New Roman"/>
          <w:sz w:val="52"/>
          <w:szCs w:val="36"/>
        </w:rPr>
      </w:pPr>
    </w:p>
    <w:p w:rsidR="008B0DDC" w:rsidRDefault="008B0DDC" w:rsidP="008B0DDC">
      <w:pPr>
        <w:tabs>
          <w:tab w:val="left" w:pos="1020"/>
        </w:tabs>
        <w:rPr>
          <w:rFonts w:ascii="Times New Roman" w:hAnsi="Times New Roman" w:cs="Times New Roman"/>
          <w:sz w:val="52"/>
          <w:szCs w:val="36"/>
        </w:rPr>
      </w:pPr>
      <w:r>
        <w:rPr>
          <w:rFonts w:ascii="Times New Roman" w:hAnsi="Times New Roman" w:cs="Times New Roman"/>
          <w:sz w:val="52"/>
          <w:szCs w:val="36"/>
        </w:rPr>
        <w:tab/>
      </w:r>
      <w:r w:rsidRPr="008B0DDC">
        <w:rPr>
          <w:rFonts w:ascii="Times New Roman" w:hAnsi="Times New Roman" w:cs="Times New Roman"/>
          <w:sz w:val="52"/>
          <w:szCs w:val="36"/>
        </w:rPr>
        <w:drawing>
          <wp:inline distT="0" distB="0" distL="0" distR="0">
            <wp:extent cx="5943600" cy="2840990"/>
            <wp:effectExtent l="0" t="0" r="0" b="0"/>
            <wp:docPr id="14" name="Object 11"/>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599557" cy="5543931"/>
                      <a:chOff x="296787" y="447294"/>
                      <a:chExt cx="11599557" cy="5543931"/>
                    </a:xfrm>
                  </a:grpSpPr>
                  <a:sp>
                    <a:nvSpPr>
                      <a:cNvPr id="2" name="Rectangle 1"/>
                      <a:cNvSpPr/>
                    </a:nvSpPr>
                    <a:spPr>
                      <a:xfrm>
                        <a:off x="333582" y="447294"/>
                        <a:ext cx="6606489" cy="584775"/>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en-US" sz="3200" dirty="0" smtClean="0"/>
                            <a:t>PESTLE ANALYSIS CONCLUSION  </a:t>
                          </a:r>
                          <a:endParaRPr lang="en-US" sz="3200" dirty="0"/>
                        </a:p>
                      </a:txBody>
                      <a:useSpRect/>
                    </a:txSp>
                  </a:sp>
                  <a:sp>
                    <a:nvSpPr>
                      <a:cNvPr id="3" name="Rectangle 2"/>
                      <a:cNvSpPr/>
                    </a:nvSpPr>
                    <a:spPr>
                      <a:xfrm>
                        <a:off x="296787" y="1610333"/>
                        <a:ext cx="7736872" cy="1200329"/>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The Pestle concluded that Heron foods pays workers less because of external pressures and challenges. </a:t>
                          </a:r>
                        </a:p>
                        <a:p>
                          <a:endParaRPr lang="en-US" dirty="0" smtClean="0"/>
                        </a:p>
                        <a:p>
                          <a:pPr>
                            <a:buFont typeface="Wingdings" pitchFamily="2" charset="2"/>
                            <a:buChar char="q"/>
                          </a:pPr>
                          <a:r>
                            <a:rPr lang="en-US" dirty="0" smtClean="0"/>
                            <a:t>To continue to attract customers.</a:t>
                          </a:r>
                          <a:endParaRPr lang="en-US" dirty="0"/>
                        </a:p>
                      </a:txBody>
                      <a:useSpRect/>
                    </a:txSp>
                  </a:sp>
                  <a:pic>
                    <a:nvPicPr>
                      <a:cNvPr id="9218" name="Picture 2" descr="See the source image"/>
                      <a:cNvPicPr>
                        <a:picLocks noChangeAspect="1" noChangeArrowheads="1"/>
                      </a:cNvPicPr>
                    </a:nvPicPr>
                    <a:blipFill>
                      <a:blip r:embed="rId13"/>
                      <a:srcRect/>
                      <a:stretch>
                        <a:fillRect/>
                      </a:stretch>
                    </a:blipFill>
                    <a:spPr bwMode="auto">
                      <a:xfrm>
                        <a:off x="6788935" y="1399286"/>
                        <a:ext cx="5107409" cy="4591939"/>
                      </a:xfrm>
                      <a:prstGeom prst="rect">
                        <a:avLst/>
                      </a:prstGeom>
                      <a:noFill/>
                    </a:spPr>
                  </a:pic>
                </lc:lockedCanvas>
              </a:graphicData>
            </a:graphic>
          </wp:inline>
        </w:drawing>
      </w:r>
    </w:p>
    <w:p w:rsidR="008B0DDC" w:rsidRDefault="008B0DDC" w:rsidP="008B0DDC">
      <w:pPr>
        <w:rPr>
          <w:rFonts w:ascii="Times New Roman" w:hAnsi="Times New Roman" w:cs="Times New Roman"/>
          <w:sz w:val="52"/>
          <w:szCs w:val="36"/>
        </w:rPr>
      </w:pPr>
    </w:p>
    <w:p w:rsidR="008B0DDC" w:rsidRDefault="008B0DDC" w:rsidP="008B0DDC">
      <w:pPr>
        <w:tabs>
          <w:tab w:val="left" w:pos="1644"/>
        </w:tabs>
        <w:rPr>
          <w:rFonts w:ascii="Times New Roman" w:hAnsi="Times New Roman" w:cs="Times New Roman"/>
          <w:sz w:val="52"/>
          <w:szCs w:val="36"/>
        </w:rPr>
      </w:pPr>
      <w:r>
        <w:rPr>
          <w:rFonts w:ascii="Times New Roman" w:hAnsi="Times New Roman" w:cs="Times New Roman"/>
          <w:sz w:val="52"/>
          <w:szCs w:val="36"/>
        </w:rPr>
        <w:lastRenderedPageBreak/>
        <w:tab/>
      </w:r>
      <w:r w:rsidRPr="008B0DDC">
        <w:rPr>
          <w:rFonts w:ascii="Times New Roman" w:hAnsi="Times New Roman" w:cs="Times New Roman"/>
          <w:sz w:val="52"/>
          <w:szCs w:val="36"/>
        </w:rPr>
        <w:drawing>
          <wp:inline distT="0" distB="0" distL="0" distR="0">
            <wp:extent cx="5943600" cy="2499995"/>
            <wp:effectExtent l="0" t="0" r="0" b="0"/>
            <wp:docPr id="15" name="Object 1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356017" cy="4776787"/>
                      <a:chOff x="454271" y="1166813"/>
                      <a:chExt cx="11356017" cy="4776787"/>
                    </a:xfrm>
                  </a:grpSpPr>
                  <a:sp>
                    <a:nvSpPr>
                      <a:cNvPr id="2" name="Rectangle 1"/>
                      <a:cNvSpPr/>
                    </a:nvSpPr>
                    <a:spPr>
                      <a:xfrm>
                        <a:off x="454271" y="1178059"/>
                        <a:ext cx="6096000" cy="923330"/>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SOLUTION ONE</a:t>
                          </a:r>
                        </a:p>
                        <a:p>
                          <a:endParaRPr lang="en-US" dirty="0" smtClean="0"/>
                        </a:p>
                        <a:p>
                          <a:pPr>
                            <a:buFont typeface="Wingdings" pitchFamily="2" charset="2"/>
                            <a:buChar char="§"/>
                          </a:pPr>
                          <a:r>
                            <a:rPr lang="en-US" dirty="0" smtClean="0"/>
                            <a:t>Problems can be solved using a variety of methods.  </a:t>
                          </a:r>
                          <a:endParaRPr lang="en-US" dirty="0"/>
                        </a:p>
                      </a:txBody>
                      <a:useSpRect/>
                    </a:txSp>
                  </a:sp>
                  <a:sp>
                    <a:nvSpPr>
                      <a:cNvPr id="4" name="Rectangle 3"/>
                      <a:cNvSpPr/>
                    </a:nvSpPr>
                    <a:spPr>
                      <a:xfrm>
                        <a:off x="489439" y="3061876"/>
                        <a:ext cx="6096000" cy="646331"/>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As each new option is tested, the issue is addressed or appears to be improving.</a:t>
                          </a:r>
                          <a:endParaRPr lang="en-US" dirty="0"/>
                        </a:p>
                      </a:txBody>
                      <a:useSpRect/>
                    </a:txSp>
                  </a:sp>
                  <a:sp>
                    <a:nvSpPr>
                      <a:cNvPr id="5" name="Rectangle 4"/>
                      <a:cNvSpPr/>
                    </a:nvSpPr>
                    <a:spPr>
                      <a:xfrm>
                        <a:off x="480647" y="3888352"/>
                        <a:ext cx="6096000" cy="646331"/>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Experiments can provide knowledge, comprehension, and prediction by testing </a:t>
                          </a:r>
                          <a:endParaRPr lang="en-US" dirty="0"/>
                        </a:p>
                      </a:txBody>
                      <a:useSpRect/>
                    </a:txSp>
                  </a:sp>
                  <a:sp>
                    <a:nvSpPr>
                      <a:cNvPr id="6" name="Rectangle 5"/>
                      <a:cNvSpPr/>
                    </a:nvSpPr>
                    <a:spPr>
                      <a:xfrm>
                        <a:off x="466917" y="4888495"/>
                        <a:ext cx="4540345"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The affinity map can be used to locate issues. </a:t>
                          </a:r>
                          <a:endParaRPr lang="en-US" dirty="0"/>
                        </a:p>
                      </a:txBody>
                      <a:useSpRect/>
                    </a:txSp>
                  </a:sp>
                  <a:sp>
                    <a:nvSpPr>
                      <a:cNvPr id="7" name="Rectangle 6"/>
                      <a:cNvSpPr/>
                    </a:nvSpPr>
                    <a:spPr>
                      <a:xfrm>
                        <a:off x="502064" y="5468788"/>
                        <a:ext cx="5632824"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In step one, determine the duration of the underpayment</a:t>
                          </a:r>
                          <a:endParaRPr lang="en-US" dirty="0"/>
                        </a:p>
                      </a:txBody>
                      <a:useSpRect/>
                    </a:txSp>
                  </a:sp>
                  <a:pic>
                    <a:nvPicPr>
                      <a:cNvPr id="8194" name="Picture 2" descr="See the source image"/>
                      <a:cNvPicPr>
                        <a:picLocks noChangeAspect="1" noChangeArrowheads="1"/>
                      </a:cNvPicPr>
                    </a:nvPicPr>
                    <a:blipFill>
                      <a:blip r:embed="rId14"/>
                      <a:srcRect/>
                      <a:stretch>
                        <a:fillRect/>
                      </a:stretch>
                    </a:blipFill>
                    <a:spPr bwMode="auto">
                      <a:xfrm>
                        <a:off x="7187013" y="1166813"/>
                        <a:ext cx="4623275" cy="4776787"/>
                      </a:xfrm>
                      <a:prstGeom prst="rect">
                        <a:avLst/>
                      </a:prstGeom>
                      <a:noFill/>
                    </a:spPr>
                  </a:pic>
                </lc:lockedCanvas>
              </a:graphicData>
            </a:graphic>
          </wp:inline>
        </w:drawing>
      </w:r>
    </w:p>
    <w:p w:rsidR="008B0DDC" w:rsidRPr="008B0DDC" w:rsidRDefault="008B0DDC" w:rsidP="008B0DDC">
      <w:pPr>
        <w:rPr>
          <w:rFonts w:ascii="Times New Roman" w:hAnsi="Times New Roman" w:cs="Times New Roman"/>
          <w:sz w:val="52"/>
          <w:szCs w:val="36"/>
        </w:rPr>
      </w:pPr>
    </w:p>
    <w:p w:rsidR="008B0DDC" w:rsidRDefault="008B0DDC" w:rsidP="008B0DDC">
      <w:pPr>
        <w:rPr>
          <w:rFonts w:ascii="Times New Roman" w:hAnsi="Times New Roman" w:cs="Times New Roman"/>
          <w:sz w:val="52"/>
          <w:szCs w:val="36"/>
        </w:rPr>
      </w:pPr>
    </w:p>
    <w:p w:rsidR="008B0DDC" w:rsidRDefault="008B0DDC" w:rsidP="008B0DDC">
      <w:pPr>
        <w:tabs>
          <w:tab w:val="left" w:pos="912"/>
        </w:tabs>
        <w:rPr>
          <w:rFonts w:ascii="Times New Roman" w:hAnsi="Times New Roman" w:cs="Times New Roman"/>
          <w:sz w:val="52"/>
          <w:szCs w:val="36"/>
        </w:rPr>
      </w:pPr>
      <w:r>
        <w:rPr>
          <w:rFonts w:ascii="Times New Roman" w:hAnsi="Times New Roman" w:cs="Times New Roman"/>
          <w:sz w:val="52"/>
          <w:szCs w:val="36"/>
        </w:rPr>
        <w:tab/>
      </w:r>
      <w:r w:rsidRPr="008B0DDC">
        <w:rPr>
          <w:rFonts w:ascii="Times New Roman" w:hAnsi="Times New Roman" w:cs="Times New Roman"/>
          <w:sz w:val="52"/>
          <w:szCs w:val="36"/>
        </w:rPr>
        <w:drawing>
          <wp:inline distT="0" distB="0" distL="0" distR="0">
            <wp:extent cx="5943600" cy="2601595"/>
            <wp:effectExtent l="0" t="0" r="0" b="0"/>
            <wp:docPr id="16" name="Object 13"/>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8783516" cy="3844470"/>
                      <a:chOff x="158262" y="784668"/>
                      <a:chExt cx="8783516" cy="3844470"/>
                    </a:xfrm>
                  </a:grpSpPr>
                  <a:sp>
                    <a:nvSpPr>
                      <a:cNvPr id="2" name="Rectangle 1"/>
                      <a:cNvSpPr/>
                    </a:nvSpPr>
                    <a:spPr>
                      <a:xfrm>
                        <a:off x="225669" y="784668"/>
                        <a:ext cx="6096000" cy="646331"/>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In step three, determine the amount the employee should have been paid. </a:t>
                          </a:r>
                          <a:endParaRPr lang="en-US" dirty="0"/>
                        </a:p>
                      </a:txBody>
                      <a:useSpRect/>
                    </a:txSp>
                  </a:sp>
                  <a:sp>
                    <a:nvSpPr>
                      <a:cNvPr id="3" name="Rectangle 2"/>
                      <a:cNvSpPr/>
                    </a:nvSpPr>
                    <a:spPr>
                      <a:xfrm>
                        <a:off x="216876" y="1699068"/>
                        <a:ext cx="6096000" cy="646331"/>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Step four involves determining how much the employee has been underpaid.</a:t>
                          </a:r>
                          <a:endParaRPr lang="en-US" dirty="0"/>
                        </a:p>
                      </a:txBody>
                      <a:useSpRect/>
                    </a:txSp>
                  </a:sp>
                  <a:sp>
                    <a:nvSpPr>
                      <a:cNvPr id="4" name="TextBox 3"/>
                      <a:cNvSpPr txBox="1"/>
                    </a:nvSpPr>
                    <a:spPr>
                      <a:xfrm>
                        <a:off x="158262" y="2787162"/>
                        <a:ext cx="4026877" cy="369332"/>
                      </a:xfrm>
                      <a:prstGeom prst="rect">
                        <a:avLst/>
                      </a:prstGeom>
                      <a:noFill/>
                    </a:spPr>
                    <a:txSp>
                      <a:txBody>
                        <a:bodyPr wrap="square" rtlCol="0">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en-US" dirty="0" smtClean="0"/>
                            <a:t>CONCLOUSION </a:t>
                          </a:r>
                          <a:endParaRPr lang="en-US" dirty="0"/>
                        </a:p>
                      </a:txBody>
                      <a:useSpRect/>
                    </a:txSp>
                  </a:sp>
                  <a:sp>
                    <a:nvSpPr>
                      <a:cNvPr id="5" name="Rectangle 4"/>
                      <a:cNvSpPr/>
                    </a:nvSpPr>
                    <a:spPr>
                      <a:xfrm>
                        <a:off x="208086" y="3428809"/>
                        <a:ext cx="8733692" cy="1200329"/>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r>
                            <a:rPr lang="en-US" dirty="0" smtClean="0"/>
                            <a:t>The conclusion from this is that the company can resolve its issue using the trial and error method by following the plan that has been outlined. As a result, the company will calculate how much it owns each worker, and then it will begin to pay workers on a monthly basis.</a:t>
                          </a:r>
                          <a:endParaRPr lang="en-US" dirty="0"/>
                        </a:p>
                      </a:txBody>
                      <a:useSpRect/>
                    </a:txSp>
                  </a:sp>
                </lc:lockedCanvas>
              </a:graphicData>
            </a:graphic>
          </wp:inline>
        </w:drawing>
      </w:r>
    </w:p>
    <w:p w:rsidR="008B0DDC" w:rsidRDefault="008B0DDC" w:rsidP="008B0DDC">
      <w:pPr>
        <w:tabs>
          <w:tab w:val="left" w:pos="912"/>
        </w:tabs>
        <w:rPr>
          <w:rFonts w:ascii="Times New Roman" w:hAnsi="Times New Roman" w:cs="Times New Roman"/>
          <w:sz w:val="52"/>
          <w:szCs w:val="36"/>
        </w:rPr>
      </w:pPr>
      <w:r>
        <w:rPr>
          <w:rFonts w:ascii="Times New Roman" w:hAnsi="Times New Roman" w:cs="Times New Roman"/>
          <w:sz w:val="52"/>
          <w:szCs w:val="36"/>
        </w:rPr>
        <w:tab/>
      </w:r>
      <w:r w:rsidRPr="008B0DDC">
        <w:rPr>
          <w:rFonts w:ascii="Times New Roman" w:hAnsi="Times New Roman" w:cs="Times New Roman"/>
          <w:sz w:val="52"/>
          <w:szCs w:val="36"/>
        </w:rPr>
        <w:drawing>
          <wp:inline distT="0" distB="0" distL="0" distR="0">
            <wp:extent cx="2887329" cy="461665"/>
            <wp:effectExtent l="0" t="0" r="0" b="0"/>
            <wp:docPr id="17" name="Object 14"/>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2887329" cy="461665"/>
                      <a:chOff x="405315" y="378042"/>
                      <a:chExt cx="2887329" cy="461665"/>
                    </a:xfrm>
                  </a:grpSpPr>
                  <a:sp>
                    <a:nvSpPr>
                      <a:cNvPr id="2" name="Rectangle 1"/>
                      <a:cNvSpPr/>
                    </a:nvSpPr>
                    <a:spPr>
                      <a:xfrm>
                        <a:off x="405315" y="378042"/>
                        <a:ext cx="2887329" cy="461665"/>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x-none" sz="2400" smtClean="0"/>
                            <a:t>SWOT ANALYSIS</a:t>
                          </a:r>
                          <a:endParaRPr lang="en-US" sz="2400" dirty="0"/>
                        </a:p>
                      </a:txBody>
                      <a:useSpRect/>
                    </a:txSp>
                  </a:sp>
                </lc:lockedCanvas>
              </a:graphicData>
            </a:graphic>
          </wp:inline>
        </w:drawing>
      </w:r>
    </w:p>
    <w:p w:rsidR="008B0DDC" w:rsidRDefault="008B0DDC" w:rsidP="008B0DDC">
      <w:pPr>
        <w:tabs>
          <w:tab w:val="left" w:pos="912"/>
        </w:tabs>
        <w:rPr>
          <w:rFonts w:ascii="Times New Roman" w:hAnsi="Times New Roman" w:cs="Times New Roman"/>
          <w:sz w:val="52"/>
          <w:szCs w:val="36"/>
        </w:rPr>
      </w:pPr>
    </w:p>
    <w:p w:rsidR="008B0DDC" w:rsidRDefault="008B0DDC" w:rsidP="008B0DDC">
      <w:pPr>
        <w:tabs>
          <w:tab w:val="left" w:pos="912"/>
        </w:tabs>
        <w:rPr>
          <w:rFonts w:ascii="Times New Roman" w:hAnsi="Times New Roman" w:cs="Times New Roman"/>
          <w:sz w:val="52"/>
          <w:szCs w:val="36"/>
        </w:rPr>
      </w:pPr>
    </w:p>
    <w:p w:rsidR="008B0DDC" w:rsidRDefault="008B0DDC" w:rsidP="008B0DDC">
      <w:pPr>
        <w:tabs>
          <w:tab w:val="left" w:pos="912"/>
        </w:tabs>
        <w:rPr>
          <w:rFonts w:ascii="Times New Roman" w:hAnsi="Times New Roman" w:cs="Times New Roman"/>
          <w:sz w:val="52"/>
          <w:szCs w:val="36"/>
        </w:rPr>
      </w:pPr>
      <w:r w:rsidRPr="008B0DDC">
        <w:rPr>
          <w:rFonts w:ascii="Times New Roman" w:hAnsi="Times New Roman" w:cs="Times New Roman"/>
          <w:sz w:val="52"/>
          <w:szCs w:val="36"/>
        </w:rPr>
        <w:drawing>
          <wp:inline distT="0" distB="0" distL="0" distR="0">
            <wp:extent cx="5943600" cy="2903855"/>
            <wp:effectExtent l="0" t="0" r="0" b="0"/>
            <wp:docPr id="18" name="Object 15"/>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522439" cy="5630081"/>
                      <a:chOff x="401638" y="378042"/>
                      <a:chExt cx="11522439" cy="5630081"/>
                    </a:xfrm>
                  </a:grpSpPr>
                  <a:sp>
                    <a:nvSpPr>
                      <a:cNvPr id="2" name="Rectangle 1"/>
                      <a:cNvSpPr/>
                    </a:nvSpPr>
                    <a:spPr>
                      <a:xfrm>
                        <a:off x="405315" y="378042"/>
                        <a:ext cx="2887329" cy="461665"/>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x-none" sz="2400" smtClean="0"/>
                            <a:t>SWOT ANALYSIS</a:t>
                          </a:r>
                          <a:endParaRPr lang="en-US" sz="2400" dirty="0"/>
                        </a:p>
                      </a:txBody>
                      <a:useSpRect/>
                    </a:txSp>
                  </a:sp>
                  <a:pic>
                    <a:nvPicPr>
                      <a:cNvPr id="4" name="table"/>
                      <a:cNvPicPr>
                        <a:picLocks noChangeAspect="1"/>
                      </a:cNvPicPr>
                    </a:nvPicPr>
                    <a:blipFill>
                      <a:blip r:embed="rId15"/>
                      <a:stretch>
                        <a:fillRect/>
                      </a:stretch>
                    </a:blipFill>
                    <a:spPr>
                      <a:xfrm>
                        <a:off x="401638" y="1527175"/>
                        <a:ext cx="11522439" cy="4480948"/>
                      </a:xfrm>
                      <a:prstGeom prst="rect">
                        <a:avLst/>
                      </a:prstGeom>
                    </a:spPr>
                  </a:pic>
                </lc:lockedCanvas>
              </a:graphicData>
            </a:graphic>
          </wp:inline>
        </w:drawing>
      </w:r>
    </w:p>
    <w:p w:rsidR="008B0DDC" w:rsidRDefault="008B0DDC" w:rsidP="008B0DDC">
      <w:pPr>
        <w:rPr>
          <w:rFonts w:ascii="Times New Roman" w:hAnsi="Times New Roman" w:cs="Times New Roman"/>
          <w:sz w:val="52"/>
          <w:szCs w:val="36"/>
        </w:rPr>
      </w:pPr>
    </w:p>
    <w:p w:rsidR="008B0DDC" w:rsidRDefault="008B0DDC" w:rsidP="008B0DDC">
      <w:pPr>
        <w:tabs>
          <w:tab w:val="left" w:pos="1080"/>
        </w:tabs>
        <w:rPr>
          <w:rFonts w:ascii="Times New Roman" w:hAnsi="Times New Roman" w:cs="Times New Roman"/>
          <w:sz w:val="52"/>
          <w:szCs w:val="36"/>
        </w:rPr>
      </w:pPr>
      <w:r>
        <w:rPr>
          <w:rFonts w:ascii="Times New Roman" w:hAnsi="Times New Roman" w:cs="Times New Roman"/>
          <w:sz w:val="52"/>
          <w:szCs w:val="36"/>
        </w:rPr>
        <w:tab/>
      </w:r>
      <w:r w:rsidRPr="008B0DDC">
        <w:rPr>
          <w:rFonts w:ascii="Times New Roman" w:hAnsi="Times New Roman" w:cs="Times New Roman"/>
          <w:sz w:val="52"/>
          <w:szCs w:val="36"/>
        </w:rPr>
        <w:drawing>
          <wp:inline distT="0" distB="0" distL="0" distR="0">
            <wp:extent cx="5943600" cy="1429385"/>
            <wp:effectExtent l="0" t="0" r="0" b="0"/>
            <wp:docPr id="19" name="Object 16"/>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090031" cy="2666973"/>
                      <a:chOff x="401515" y="1255013"/>
                      <a:chExt cx="11090031" cy="2666973"/>
                    </a:xfrm>
                  </a:grpSpPr>
                  <a:sp>
                    <a:nvSpPr>
                      <a:cNvPr id="3" name="Rectangle 2"/>
                      <a:cNvSpPr/>
                    </a:nvSpPr>
                    <a:spPr>
                      <a:xfrm>
                        <a:off x="401515" y="1255013"/>
                        <a:ext cx="10944147" cy="646331"/>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SOLUTION TRIAL AND ERROR APPROACH</a:t>
                          </a:r>
                        </a:p>
                        <a:p>
                          <a:pPr>
                            <a:buFont typeface="Wingdings" pitchFamily="2" charset="2"/>
                            <a:buChar char="§"/>
                          </a:pPr>
                          <a:endParaRPr lang="en-US" dirty="0"/>
                        </a:p>
                      </a:txBody>
                      <a:useSpRect/>
                    </a:txSp>
                  </a:sp>
                  <a:sp>
                    <a:nvSpPr>
                      <a:cNvPr id="4" name="Rectangle 3"/>
                      <a:cNvSpPr/>
                    </a:nvSpPr>
                    <a:spPr>
                      <a:xfrm>
                        <a:off x="419100" y="2279274"/>
                        <a:ext cx="11072446" cy="369332"/>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According to our research, CSR prevents market share losses when businesses are strapped. </a:t>
                          </a:r>
                          <a:endParaRPr lang="en-US" dirty="0"/>
                        </a:p>
                      </a:txBody>
                      <a:useSpRect/>
                    </a:txSp>
                  </a:sp>
                  <a:sp>
                    <a:nvSpPr>
                      <a:cNvPr id="5" name="Rectangle 4"/>
                      <a:cNvSpPr/>
                    </a:nvSpPr>
                    <a:spPr>
                      <a:xfrm>
                        <a:off x="412505" y="3275655"/>
                        <a:ext cx="10140461" cy="646331"/>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ü"/>
                          </a:pPr>
                          <a:r>
                            <a:rPr lang="en-US" dirty="0" smtClean="0"/>
                            <a:t>  We have seen a very simple conclusion after using the TRIAL AND ERROR approach. To solve its underpaid issue, Henry Food Company should implement CSR. </a:t>
                          </a:r>
                          <a:endParaRPr lang="en-US" dirty="0"/>
                        </a:p>
                      </a:txBody>
                      <a:useSpRect/>
                    </a:txSp>
                  </a:sp>
                </lc:lockedCanvas>
              </a:graphicData>
            </a:graphic>
          </wp:inline>
        </w:drawing>
      </w:r>
    </w:p>
    <w:p w:rsidR="008B0DDC" w:rsidRPr="008B0DDC" w:rsidRDefault="008B0DDC" w:rsidP="008B0DDC">
      <w:pPr>
        <w:rPr>
          <w:rFonts w:ascii="Times New Roman" w:hAnsi="Times New Roman" w:cs="Times New Roman"/>
          <w:sz w:val="52"/>
          <w:szCs w:val="36"/>
        </w:rPr>
      </w:pPr>
    </w:p>
    <w:p w:rsidR="008B0DDC" w:rsidRDefault="008B0DDC" w:rsidP="008B0DDC">
      <w:pPr>
        <w:rPr>
          <w:rFonts w:ascii="Times New Roman" w:hAnsi="Times New Roman" w:cs="Times New Roman"/>
          <w:sz w:val="52"/>
          <w:szCs w:val="36"/>
        </w:rPr>
      </w:pPr>
    </w:p>
    <w:p w:rsidR="008B0DDC" w:rsidRDefault="008B0DDC" w:rsidP="008B0DDC">
      <w:pPr>
        <w:tabs>
          <w:tab w:val="left" w:pos="1320"/>
        </w:tabs>
        <w:rPr>
          <w:rFonts w:ascii="Times New Roman" w:hAnsi="Times New Roman" w:cs="Times New Roman"/>
          <w:sz w:val="52"/>
          <w:szCs w:val="36"/>
        </w:rPr>
      </w:pPr>
      <w:r>
        <w:rPr>
          <w:rFonts w:ascii="Times New Roman" w:hAnsi="Times New Roman" w:cs="Times New Roman"/>
          <w:sz w:val="52"/>
          <w:szCs w:val="36"/>
        </w:rPr>
        <w:lastRenderedPageBreak/>
        <w:tab/>
      </w:r>
      <w:r w:rsidRPr="008B0DDC">
        <w:rPr>
          <w:rFonts w:ascii="Times New Roman" w:hAnsi="Times New Roman" w:cs="Times New Roman"/>
          <w:sz w:val="52"/>
          <w:szCs w:val="36"/>
        </w:rPr>
        <w:drawing>
          <wp:inline distT="0" distB="0" distL="0" distR="0">
            <wp:extent cx="5943600" cy="2545715"/>
            <wp:effectExtent l="0" t="0" r="0" b="0"/>
            <wp:docPr id="20" name="Object 17"/>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11562636" cy="4952632"/>
                      <a:chOff x="305513" y="415389"/>
                      <a:chExt cx="11562636" cy="4952632"/>
                    </a:xfrm>
                  </a:grpSpPr>
                  <a:sp>
                    <a:nvSpPr>
                      <a:cNvPr id="2" name="Rectangle 1"/>
                      <a:cNvSpPr/>
                    </a:nvSpPr>
                    <a:spPr>
                      <a:xfrm>
                        <a:off x="339969" y="415389"/>
                        <a:ext cx="6096000" cy="646331"/>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Trial-and-error method: Several solutions are tried until the issue is resolved or things appear to be improving. </a:t>
                          </a:r>
                          <a:endParaRPr lang="en-US" dirty="0"/>
                        </a:p>
                      </a:txBody>
                      <a:useSpRect/>
                    </a:txSp>
                  </a:sp>
                  <a:sp>
                    <a:nvSpPr>
                      <a:cNvPr id="3" name="Rectangle 2"/>
                      <a:cNvSpPr/>
                    </a:nvSpPr>
                    <a:spPr>
                      <a:xfrm>
                        <a:off x="315307" y="1160557"/>
                        <a:ext cx="4756430"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Indications of a harmful work environment </a:t>
                          </a:r>
                          <a:endParaRPr lang="en-US" dirty="0"/>
                        </a:p>
                      </a:txBody>
                      <a:useSpRect/>
                    </a:txSp>
                  </a:sp>
                  <a:sp>
                    <a:nvSpPr>
                      <a:cNvPr id="4" name="Rectangle 3"/>
                      <a:cNvSpPr/>
                    </a:nvSpPr>
                    <a:spPr>
                      <a:xfrm>
                        <a:off x="305513" y="1758434"/>
                        <a:ext cx="3738524" cy="369332"/>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Transparency should be a priority</a:t>
                          </a:r>
                          <a:endParaRPr lang="en-US" dirty="0"/>
                        </a:p>
                      </a:txBody>
                      <a:useSpRect/>
                    </a:txSp>
                  </a:sp>
                  <a:sp>
                    <a:nvSpPr>
                      <a:cNvPr id="5" name="Rectangle 4"/>
                      <a:cNvSpPr/>
                    </a:nvSpPr>
                    <a:spPr>
                      <a:xfrm>
                        <a:off x="331177" y="2228700"/>
                        <a:ext cx="6096000" cy="3139321"/>
                      </a:xfrm>
                      <a:prstGeom prst="rect">
                        <a:avLst/>
                      </a:prstGeom>
                    </a:spPr>
                    <a:txSp>
                      <a:txBody>
                        <a:bodyPr>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
                          </a:pPr>
                          <a:r>
                            <a:rPr lang="en-US" dirty="0" smtClean="0"/>
                            <a:t>If there are any issues with employees, investigate them.</a:t>
                          </a:r>
                        </a:p>
                        <a:p>
                          <a:endParaRPr lang="en-US" dirty="0" smtClean="0"/>
                        </a:p>
                        <a:p>
                          <a:pPr>
                            <a:buFont typeface="Wingdings" pitchFamily="2" charset="2"/>
                            <a:buChar char="§"/>
                          </a:pPr>
                          <a:r>
                            <a:rPr lang="en-US" dirty="0" smtClean="0"/>
                            <a:t>Enhance your recognition and reward programs.</a:t>
                          </a:r>
                        </a:p>
                        <a:p>
                          <a:endParaRPr lang="en-US" dirty="0" smtClean="0"/>
                        </a:p>
                        <a:p>
                          <a:pPr>
                            <a:buFont typeface="Wingdings" pitchFamily="2" charset="2"/>
                            <a:buChar char="§"/>
                          </a:pPr>
                          <a:r>
                            <a:rPr lang="en-US" dirty="0" smtClean="0"/>
                            <a:t>Support an overworked staff.</a:t>
                          </a:r>
                        </a:p>
                        <a:p>
                          <a:endParaRPr lang="en-US" dirty="0" smtClean="0"/>
                        </a:p>
                        <a:p>
                          <a:pPr>
                            <a:buFont typeface="Wingdings" pitchFamily="2" charset="2"/>
                            <a:buChar char="§"/>
                          </a:pPr>
                          <a:r>
                            <a:rPr lang="en-US" dirty="0" smtClean="0"/>
                            <a:t>It is important to consider how leadership may be able to improve a bad workplace culture.</a:t>
                          </a:r>
                        </a:p>
                        <a:p>
                          <a:endParaRPr lang="en-US" dirty="0" smtClean="0"/>
                        </a:p>
                        <a:p>
                          <a:pPr>
                            <a:buFont typeface="Wingdings" pitchFamily="2" charset="2"/>
                            <a:buChar char="§"/>
                          </a:pPr>
                          <a:r>
                            <a:rPr lang="en-US" dirty="0" smtClean="0"/>
                            <a:t>As a leader, you should improve your communication skills.</a:t>
                          </a:r>
                          <a:endParaRPr lang="en-US" dirty="0"/>
                        </a:p>
                      </a:txBody>
                      <a:useSpRect/>
                    </a:txSp>
                  </a:sp>
                  <a:pic>
                    <a:nvPicPr>
                      <a:cNvPr id="4098" name="Picture 2" descr="See related image detail"/>
                      <a:cNvPicPr>
                        <a:picLocks noChangeAspect="1" noChangeArrowheads="1"/>
                      </a:cNvPicPr>
                    </a:nvPicPr>
                    <a:blipFill>
                      <a:blip r:embed="rId16"/>
                      <a:srcRect/>
                      <a:stretch>
                        <a:fillRect/>
                      </a:stretch>
                    </a:blipFill>
                    <a:spPr bwMode="auto">
                      <a:xfrm>
                        <a:off x="7191374" y="1085849"/>
                        <a:ext cx="4676775" cy="4200525"/>
                      </a:xfrm>
                      <a:prstGeom prst="rect">
                        <a:avLst/>
                      </a:prstGeom>
                      <a:noFill/>
                    </a:spPr>
                  </a:pic>
                </lc:lockedCanvas>
              </a:graphicData>
            </a:graphic>
          </wp:inline>
        </w:drawing>
      </w:r>
    </w:p>
    <w:p w:rsidR="008B0DDC" w:rsidRPr="008B0DDC" w:rsidRDefault="008B0DDC" w:rsidP="008B0DDC">
      <w:pPr>
        <w:rPr>
          <w:rFonts w:ascii="Times New Roman" w:hAnsi="Times New Roman" w:cs="Times New Roman"/>
          <w:sz w:val="52"/>
          <w:szCs w:val="36"/>
        </w:rPr>
      </w:pPr>
    </w:p>
    <w:p w:rsidR="008B0DDC" w:rsidRDefault="008B0DDC" w:rsidP="008B0DDC">
      <w:pPr>
        <w:rPr>
          <w:rFonts w:ascii="Times New Roman" w:hAnsi="Times New Roman" w:cs="Times New Roman"/>
          <w:sz w:val="52"/>
          <w:szCs w:val="36"/>
        </w:rPr>
      </w:pPr>
    </w:p>
    <w:p w:rsidR="008B0DDC" w:rsidRPr="008B0DDC" w:rsidRDefault="008B0DDC" w:rsidP="008B0DDC">
      <w:pPr>
        <w:tabs>
          <w:tab w:val="left" w:pos="1668"/>
        </w:tabs>
        <w:rPr>
          <w:rFonts w:ascii="Times New Roman" w:hAnsi="Times New Roman" w:cs="Times New Roman"/>
          <w:sz w:val="52"/>
          <w:szCs w:val="36"/>
        </w:rPr>
      </w:pPr>
      <w:r>
        <w:rPr>
          <w:rFonts w:ascii="Times New Roman" w:hAnsi="Times New Roman" w:cs="Times New Roman"/>
          <w:sz w:val="52"/>
          <w:szCs w:val="36"/>
        </w:rPr>
        <w:tab/>
      </w:r>
    </w:p>
    <w:tbl>
      <w:tblPr>
        <w:tblW w:w="20218" w:type="dxa"/>
        <w:tblCellMar>
          <w:left w:w="0" w:type="dxa"/>
          <w:right w:w="0" w:type="dxa"/>
        </w:tblCellMar>
        <w:tblLook w:val="04A0"/>
      </w:tblPr>
      <w:tblGrid>
        <w:gridCol w:w="2454"/>
        <w:gridCol w:w="4593"/>
        <w:gridCol w:w="2831"/>
        <w:gridCol w:w="2254"/>
        <w:gridCol w:w="2339"/>
        <w:gridCol w:w="3235"/>
        <w:gridCol w:w="2512"/>
      </w:tblGrid>
      <w:tr w:rsidR="008B0DDC" w:rsidRPr="008B0DDC" w:rsidTr="00952B50">
        <w:trPr>
          <w:trHeight w:val="1099"/>
        </w:trPr>
        <w:tc>
          <w:tcPr>
            <w:tcW w:w="2454" w:type="dxa"/>
            <w:tcBorders>
              <w:top w:val="single" w:sz="8" w:space="0" w:color="FFFFFF"/>
              <w:left w:val="single" w:sz="8" w:space="0" w:color="FFFFFF"/>
              <w:bottom w:val="single" w:sz="24" w:space="0" w:color="FFFFFF"/>
              <w:right w:val="single" w:sz="8" w:space="0" w:color="FFFFFF"/>
            </w:tcBorders>
            <w:shd w:val="clear" w:color="auto" w:fill="D1634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b/>
                <w:bCs/>
                <w:sz w:val="52"/>
                <w:szCs w:val="36"/>
                <w:lang/>
              </w:rPr>
              <w:t>ACTION</w:t>
            </w:r>
          </w:p>
        </w:tc>
        <w:tc>
          <w:tcPr>
            <w:tcW w:w="4593" w:type="dxa"/>
            <w:tcBorders>
              <w:top w:val="single" w:sz="8" w:space="0" w:color="FFFFFF"/>
              <w:left w:val="single" w:sz="8" w:space="0" w:color="FFFFFF"/>
              <w:bottom w:val="single" w:sz="24" w:space="0" w:color="FFFFFF"/>
              <w:right w:val="single" w:sz="8" w:space="0" w:color="FFFFFF"/>
            </w:tcBorders>
            <w:shd w:val="clear" w:color="auto" w:fill="D1634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b/>
                <w:bCs/>
                <w:sz w:val="52"/>
                <w:szCs w:val="36"/>
                <w:lang/>
              </w:rPr>
              <w:t>RESPONSIBLE</w:t>
            </w:r>
          </w:p>
        </w:tc>
        <w:tc>
          <w:tcPr>
            <w:tcW w:w="2831" w:type="dxa"/>
            <w:tcBorders>
              <w:top w:val="single" w:sz="8" w:space="0" w:color="FFFFFF"/>
              <w:left w:val="single" w:sz="8" w:space="0" w:color="FFFFFF"/>
              <w:bottom w:val="single" w:sz="24" w:space="0" w:color="FFFFFF"/>
              <w:right w:val="single" w:sz="8" w:space="0" w:color="FFFFFF"/>
            </w:tcBorders>
            <w:shd w:val="clear" w:color="auto" w:fill="D1634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b/>
                <w:bCs/>
                <w:sz w:val="52"/>
                <w:szCs w:val="36"/>
                <w:lang/>
              </w:rPr>
              <w:t>PRIORITY</w:t>
            </w:r>
          </w:p>
        </w:tc>
        <w:tc>
          <w:tcPr>
            <w:tcW w:w="2254" w:type="dxa"/>
            <w:tcBorders>
              <w:top w:val="single" w:sz="8" w:space="0" w:color="FFFFFF"/>
              <w:left w:val="single" w:sz="8" w:space="0" w:color="FFFFFF"/>
              <w:bottom w:val="single" w:sz="24" w:space="0" w:color="FFFFFF"/>
              <w:right w:val="single" w:sz="8" w:space="0" w:color="FFFFFF"/>
            </w:tcBorders>
            <w:shd w:val="clear" w:color="auto" w:fill="D1634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b/>
                <w:bCs/>
                <w:sz w:val="52"/>
                <w:szCs w:val="36"/>
                <w:lang/>
              </w:rPr>
              <w:t>STATUS</w:t>
            </w:r>
          </w:p>
        </w:tc>
        <w:tc>
          <w:tcPr>
            <w:tcW w:w="2339" w:type="dxa"/>
            <w:tcBorders>
              <w:top w:val="single" w:sz="8" w:space="0" w:color="FFFFFF"/>
              <w:left w:val="single" w:sz="8" w:space="0" w:color="FFFFFF"/>
              <w:bottom w:val="single" w:sz="24" w:space="0" w:color="FFFFFF"/>
              <w:right w:val="single" w:sz="8" w:space="0" w:color="FFFFFF"/>
            </w:tcBorders>
            <w:shd w:val="clear" w:color="auto" w:fill="D1634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b/>
                <w:bCs/>
                <w:sz w:val="52"/>
                <w:szCs w:val="36"/>
                <w:lang/>
              </w:rPr>
              <w:t>START DATE:</w:t>
            </w:r>
          </w:p>
        </w:tc>
        <w:tc>
          <w:tcPr>
            <w:tcW w:w="3235" w:type="dxa"/>
            <w:tcBorders>
              <w:top w:val="single" w:sz="8" w:space="0" w:color="FFFFFF"/>
              <w:left w:val="single" w:sz="8" w:space="0" w:color="FFFFFF"/>
              <w:bottom w:val="single" w:sz="24" w:space="0" w:color="FFFFFF"/>
              <w:right w:val="single" w:sz="8" w:space="0" w:color="FFFFFF"/>
            </w:tcBorders>
            <w:shd w:val="clear" w:color="auto" w:fill="D1634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b/>
                <w:bCs/>
                <w:sz w:val="52"/>
                <w:szCs w:val="36"/>
                <w:lang/>
              </w:rPr>
              <w:t>END DATE</w:t>
            </w:r>
          </w:p>
        </w:tc>
        <w:tc>
          <w:tcPr>
            <w:tcW w:w="2512" w:type="dxa"/>
            <w:tcBorders>
              <w:top w:val="single" w:sz="8" w:space="0" w:color="FFFFFF"/>
              <w:left w:val="single" w:sz="8" w:space="0" w:color="FFFFFF"/>
              <w:bottom w:val="single" w:sz="24" w:space="0" w:color="FFFFFF"/>
              <w:right w:val="single" w:sz="8" w:space="0" w:color="FFFFFF"/>
            </w:tcBorders>
            <w:shd w:val="clear" w:color="auto" w:fill="D1634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b/>
                <w:bCs/>
                <w:sz w:val="52"/>
                <w:szCs w:val="36"/>
                <w:lang/>
              </w:rPr>
              <w:t>NOTES</w:t>
            </w:r>
          </w:p>
        </w:tc>
      </w:tr>
      <w:tr w:rsidR="008B0DDC" w:rsidRPr="008B0DDC" w:rsidTr="00952B50">
        <w:trPr>
          <w:trHeight w:val="1993"/>
        </w:trPr>
        <w:tc>
          <w:tcPr>
            <w:tcW w:w="2454" w:type="dxa"/>
            <w:tcBorders>
              <w:top w:val="single" w:sz="24"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T</w:t>
            </w:r>
            <w:r w:rsidRPr="008B0DDC">
              <w:rPr>
                <w:rFonts w:ascii="Times New Roman" w:hAnsi="Times New Roman" w:cs="Times New Roman"/>
                <w:sz w:val="52"/>
                <w:szCs w:val="36"/>
                <w:lang/>
              </w:rPr>
              <w:t>o engage with CSR</w:t>
            </w:r>
          </w:p>
        </w:tc>
        <w:tc>
          <w:tcPr>
            <w:tcW w:w="4593" w:type="dxa"/>
            <w:tcBorders>
              <w:top w:val="single" w:sz="24"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T</w:t>
            </w:r>
            <w:r w:rsidRPr="008B0DDC">
              <w:rPr>
                <w:rFonts w:ascii="Times New Roman" w:hAnsi="Times New Roman" w:cs="Times New Roman"/>
                <w:sz w:val="52"/>
                <w:szCs w:val="36"/>
                <w:lang/>
              </w:rPr>
              <w:t>o take this commitment related to CORPORATE SOCIAL RESPONSABILITY</w:t>
            </w:r>
          </w:p>
        </w:tc>
        <w:tc>
          <w:tcPr>
            <w:tcW w:w="2831" w:type="dxa"/>
            <w:tcBorders>
              <w:top w:val="single" w:sz="24"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T</w:t>
            </w:r>
            <w:r w:rsidRPr="008B0DDC">
              <w:rPr>
                <w:rFonts w:ascii="Times New Roman" w:hAnsi="Times New Roman" w:cs="Times New Roman"/>
                <w:sz w:val="52"/>
                <w:szCs w:val="36"/>
                <w:lang/>
              </w:rPr>
              <w:t xml:space="preserve">o have moral and ethical obligations with </w:t>
            </w:r>
            <w:r w:rsidRPr="008B0DDC">
              <w:rPr>
                <w:rFonts w:ascii="Times New Roman" w:hAnsi="Times New Roman" w:cs="Times New Roman"/>
                <w:sz w:val="52"/>
                <w:szCs w:val="36"/>
                <w:lang/>
              </w:rPr>
              <w:lastRenderedPageBreak/>
              <w:t>workers</w:t>
            </w:r>
          </w:p>
        </w:tc>
        <w:tc>
          <w:tcPr>
            <w:tcW w:w="2254" w:type="dxa"/>
            <w:tcBorders>
              <w:top w:val="single" w:sz="24"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lastRenderedPageBreak/>
              <w:t>Just started</w:t>
            </w:r>
            <w:r w:rsidRPr="008B0DDC">
              <w:rPr>
                <w:rFonts w:ascii="Times New Roman" w:hAnsi="Times New Roman" w:cs="Times New Roman"/>
                <w:sz w:val="52"/>
                <w:szCs w:val="36"/>
                <w:lang/>
              </w:rPr>
              <w:t xml:space="preserve"> </w:t>
            </w:r>
          </w:p>
        </w:tc>
        <w:tc>
          <w:tcPr>
            <w:tcW w:w="2339" w:type="dxa"/>
            <w:tcBorders>
              <w:top w:val="single" w:sz="24"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8B0DDC"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rPr>
              <w:t>2 AUGUST</w:t>
            </w:r>
          </w:p>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rPr>
              <w:t>2022</w:t>
            </w:r>
          </w:p>
        </w:tc>
        <w:tc>
          <w:tcPr>
            <w:tcW w:w="3235" w:type="dxa"/>
            <w:tcBorders>
              <w:top w:val="single" w:sz="24"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rPr>
              <w:t>25 JANUARY 2023</w:t>
            </w:r>
          </w:p>
        </w:tc>
        <w:tc>
          <w:tcPr>
            <w:tcW w:w="2512" w:type="dxa"/>
            <w:tcBorders>
              <w:top w:val="single" w:sz="24"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rPr>
              <w:t>-workers are started to engage better with the work</w:t>
            </w:r>
          </w:p>
        </w:tc>
      </w:tr>
      <w:tr w:rsidR="008B0DDC" w:rsidRPr="008B0DDC" w:rsidTr="00952B50">
        <w:trPr>
          <w:trHeight w:val="1993"/>
        </w:trPr>
        <w:tc>
          <w:tcPr>
            <w:tcW w:w="2454" w:type="dxa"/>
            <w:tcBorders>
              <w:top w:val="single" w:sz="8" w:space="0" w:color="FFFFFF"/>
              <w:left w:val="single" w:sz="8" w:space="0" w:color="FFFFFF"/>
              <w:bottom w:val="single" w:sz="8" w:space="0" w:color="FFFFFF"/>
              <w:right w:val="single" w:sz="8" w:space="0" w:color="FFFFFF"/>
            </w:tcBorders>
            <w:shd w:val="clear" w:color="auto" w:fill="F7EAE9"/>
            <w:tcMar>
              <w:top w:w="58" w:type="dxa"/>
              <w:left w:w="115" w:type="dxa"/>
              <w:bottom w:w="58" w:type="dxa"/>
              <w:right w:w="115" w:type="dxa"/>
            </w:tcMar>
            <w:hideMark/>
          </w:tcPr>
          <w:p w:rsidR="008B0DDC"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lastRenderedPageBreak/>
              <w:t>T</w:t>
            </w:r>
            <w:r w:rsidRPr="008B0DDC">
              <w:rPr>
                <w:rFonts w:ascii="Times New Roman" w:hAnsi="Times New Roman" w:cs="Times New Roman"/>
                <w:sz w:val="52"/>
                <w:szCs w:val="36"/>
                <w:lang/>
              </w:rPr>
              <w:t>o use the trial and error</w:t>
            </w:r>
          </w:p>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S</w:t>
            </w:r>
            <w:proofErr w:type="spellStart"/>
            <w:r w:rsidRPr="008B0DDC">
              <w:rPr>
                <w:rFonts w:ascii="Times New Roman" w:hAnsi="Times New Roman" w:cs="Times New Roman"/>
                <w:sz w:val="52"/>
                <w:szCs w:val="36"/>
                <w:lang/>
              </w:rPr>
              <w:t>olution</w:t>
            </w:r>
            <w:proofErr w:type="spellEnd"/>
            <w:r w:rsidRPr="008B0DDC">
              <w:rPr>
                <w:rFonts w:ascii="Times New Roman" w:hAnsi="Times New Roman" w:cs="Times New Roman"/>
                <w:sz w:val="52"/>
                <w:szCs w:val="36"/>
                <w:lang/>
              </w:rPr>
              <w:t xml:space="preserve"> </w:t>
            </w:r>
          </w:p>
        </w:tc>
        <w:tc>
          <w:tcPr>
            <w:tcW w:w="4593" w:type="dxa"/>
            <w:tcBorders>
              <w:top w:val="single" w:sz="8" w:space="0" w:color="FFFFFF"/>
              <w:left w:val="single" w:sz="8" w:space="0" w:color="FFFFFF"/>
              <w:bottom w:val="single" w:sz="8" w:space="0" w:color="FFFFFF"/>
              <w:right w:val="single" w:sz="8" w:space="0" w:color="FFFFFF"/>
            </w:tcBorders>
            <w:shd w:val="clear" w:color="auto" w:fill="F7EAE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T</w:t>
            </w:r>
            <w:r w:rsidRPr="008B0DDC">
              <w:rPr>
                <w:rFonts w:ascii="Times New Roman" w:hAnsi="Times New Roman" w:cs="Times New Roman"/>
                <w:sz w:val="52"/>
                <w:szCs w:val="36"/>
                <w:lang/>
              </w:rPr>
              <w:t>he Financial department to calculate the salaries</w:t>
            </w:r>
          </w:p>
        </w:tc>
        <w:tc>
          <w:tcPr>
            <w:tcW w:w="2831" w:type="dxa"/>
            <w:tcBorders>
              <w:top w:val="single" w:sz="8" w:space="0" w:color="FFFFFF"/>
              <w:left w:val="single" w:sz="8" w:space="0" w:color="FFFFFF"/>
              <w:bottom w:val="single" w:sz="8" w:space="0" w:color="FFFFFF"/>
              <w:right w:val="single" w:sz="8" w:space="0" w:color="FFFFFF"/>
            </w:tcBorders>
            <w:shd w:val="clear" w:color="auto" w:fill="F7EAE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T</w:t>
            </w:r>
            <w:r w:rsidRPr="008B0DDC">
              <w:rPr>
                <w:rFonts w:ascii="Times New Roman" w:hAnsi="Times New Roman" w:cs="Times New Roman"/>
                <w:sz w:val="52"/>
                <w:szCs w:val="36"/>
                <w:lang/>
              </w:rPr>
              <w:t>o consider to state to the workers the intention</w:t>
            </w:r>
          </w:p>
        </w:tc>
        <w:tc>
          <w:tcPr>
            <w:tcW w:w="2254" w:type="dxa"/>
            <w:tcBorders>
              <w:top w:val="single" w:sz="8" w:space="0" w:color="FFFFFF"/>
              <w:left w:val="single" w:sz="8" w:space="0" w:color="FFFFFF"/>
              <w:bottom w:val="single" w:sz="8" w:space="0" w:color="FFFFFF"/>
              <w:right w:val="single" w:sz="8" w:space="0" w:color="FFFFFF"/>
            </w:tcBorders>
            <w:shd w:val="clear" w:color="auto" w:fill="F7EAE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F</w:t>
            </w:r>
            <w:proofErr w:type="spellStart"/>
            <w:r w:rsidRPr="008B0DDC">
              <w:rPr>
                <w:rFonts w:ascii="Times New Roman" w:hAnsi="Times New Roman" w:cs="Times New Roman"/>
                <w:sz w:val="52"/>
                <w:szCs w:val="36"/>
                <w:lang/>
              </w:rPr>
              <w:t>ew</w:t>
            </w:r>
            <w:proofErr w:type="spellEnd"/>
            <w:r w:rsidRPr="008B0DDC">
              <w:rPr>
                <w:rFonts w:ascii="Times New Roman" w:hAnsi="Times New Roman" w:cs="Times New Roman"/>
                <w:sz w:val="52"/>
                <w:szCs w:val="36"/>
                <w:lang/>
              </w:rPr>
              <w:t xml:space="preserve"> weeks under process</w:t>
            </w:r>
          </w:p>
        </w:tc>
        <w:tc>
          <w:tcPr>
            <w:tcW w:w="2339" w:type="dxa"/>
            <w:tcBorders>
              <w:top w:val="single" w:sz="8" w:space="0" w:color="FFFFFF"/>
              <w:left w:val="single" w:sz="8" w:space="0" w:color="FFFFFF"/>
              <w:bottom w:val="single" w:sz="8" w:space="0" w:color="FFFFFF"/>
              <w:right w:val="single" w:sz="8" w:space="0" w:color="FFFFFF"/>
            </w:tcBorders>
            <w:shd w:val="clear" w:color="auto" w:fill="F7EAE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rPr>
              <w:t>1 AUGUST</w:t>
            </w:r>
          </w:p>
        </w:tc>
        <w:tc>
          <w:tcPr>
            <w:tcW w:w="3235" w:type="dxa"/>
            <w:tcBorders>
              <w:top w:val="single" w:sz="8" w:space="0" w:color="FFFFFF"/>
              <w:left w:val="single" w:sz="8" w:space="0" w:color="FFFFFF"/>
              <w:bottom w:val="single" w:sz="8" w:space="0" w:color="FFFFFF"/>
              <w:right w:val="single" w:sz="8" w:space="0" w:color="FFFFFF"/>
            </w:tcBorders>
            <w:shd w:val="clear" w:color="auto" w:fill="F7EAE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rPr>
              <w:t>1 SEPTEMBER</w:t>
            </w:r>
          </w:p>
        </w:tc>
        <w:tc>
          <w:tcPr>
            <w:tcW w:w="2512" w:type="dxa"/>
            <w:tcBorders>
              <w:top w:val="single" w:sz="8" w:space="0" w:color="FFFFFF"/>
              <w:left w:val="single" w:sz="8" w:space="0" w:color="FFFFFF"/>
              <w:bottom w:val="single" w:sz="8" w:space="0" w:color="FFFFFF"/>
              <w:right w:val="single" w:sz="8" w:space="0" w:color="FFFFFF"/>
            </w:tcBorders>
            <w:shd w:val="clear" w:color="auto" w:fill="F7EAE9"/>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T</w:t>
            </w:r>
            <w:r w:rsidRPr="008B0DDC">
              <w:rPr>
                <w:rFonts w:ascii="Times New Roman" w:hAnsi="Times New Roman" w:cs="Times New Roman"/>
                <w:sz w:val="52"/>
                <w:szCs w:val="36"/>
                <w:lang/>
              </w:rPr>
              <w:t>he calculation gap has been done</w:t>
            </w:r>
          </w:p>
        </w:tc>
      </w:tr>
      <w:tr w:rsidR="008B0DDC" w:rsidRPr="008B0DDC" w:rsidTr="00952B50">
        <w:trPr>
          <w:trHeight w:val="28"/>
        </w:trPr>
        <w:tc>
          <w:tcPr>
            <w:tcW w:w="2454" w:type="dxa"/>
            <w:tcBorders>
              <w:top w:val="single" w:sz="8"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T</w:t>
            </w:r>
            <w:r w:rsidRPr="008B0DDC">
              <w:rPr>
                <w:rFonts w:ascii="Times New Roman" w:hAnsi="Times New Roman" w:cs="Times New Roman"/>
                <w:sz w:val="52"/>
                <w:szCs w:val="36"/>
                <w:lang/>
              </w:rPr>
              <w:t>o implement the creative problem solving approach</w:t>
            </w:r>
          </w:p>
        </w:tc>
        <w:tc>
          <w:tcPr>
            <w:tcW w:w="4593" w:type="dxa"/>
            <w:tcBorders>
              <w:top w:val="single" w:sz="8"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Financial Manager</w:t>
            </w:r>
            <w:r w:rsidRPr="008B0DDC">
              <w:rPr>
                <w:rFonts w:ascii="Times New Roman" w:hAnsi="Times New Roman" w:cs="Times New Roman"/>
                <w:sz w:val="52"/>
                <w:szCs w:val="36"/>
                <w:lang/>
              </w:rPr>
              <w:t xml:space="preserve"> </w:t>
            </w:r>
          </w:p>
        </w:tc>
        <w:tc>
          <w:tcPr>
            <w:tcW w:w="2831" w:type="dxa"/>
            <w:tcBorders>
              <w:top w:val="single" w:sz="8"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T</w:t>
            </w:r>
            <w:r w:rsidRPr="008B0DDC">
              <w:rPr>
                <w:rFonts w:ascii="Times New Roman" w:hAnsi="Times New Roman" w:cs="Times New Roman"/>
                <w:sz w:val="52"/>
                <w:szCs w:val="36"/>
                <w:lang/>
              </w:rPr>
              <w:t>o pay the workers in other ways</w:t>
            </w:r>
          </w:p>
        </w:tc>
        <w:tc>
          <w:tcPr>
            <w:tcW w:w="2254" w:type="dxa"/>
            <w:tcBorders>
              <w:top w:val="single" w:sz="8"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I</w:t>
            </w:r>
            <w:r w:rsidRPr="008B0DDC">
              <w:rPr>
                <w:rFonts w:ascii="Times New Roman" w:hAnsi="Times New Roman" w:cs="Times New Roman"/>
                <w:sz w:val="52"/>
                <w:szCs w:val="36"/>
                <w:lang/>
              </w:rPr>
              <w:t>n process</w:t>
            </w:r>
          </w:p>
        </w:tc>
        <w:tc>
          <w:tcPr>
            <w:tcW w:w="2339" w:type="dxa"/>
            <w:tcBorders>
              <w:top w:val="single" w:sz="8"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rPr>
              <w:t>28 JULY</w:t>
            </w:r>
          </w:p>
        </w:tc>
        <w:tc>
          <w:tcPr>
            <w:tcW w:w="3235" w:type="dxa"/>
            <w:tcBorders>
              <w:top w:val="single" w:sz="8"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rPr>
              <w:t>NOVEMBER</w:t>
            </w:r>
          </w:p>
        </w:tc>
        <w:tc>
          <w:tcPr>
            <w:tcW w:w="2512" w:type="dxa"/>
            <w:tcBorders>
              <w:top w:val="single" w:sz="8" w:space="0" w:color="FFFFFF"/>
              <w:left w:val="single" w:sz="8" w:space="0" w:color="FFFFFF"/>
              <w:bottom w:val="single" w:sz="8" w:space="0" w:color="FFFFFF"/>
              <w:right w:val="single" w:sz="8" w:space="0" w:color="FFFFFF"/>
            </w:tcBorders>
            <w:shd w:val="clear" w:color="auto" w:fill="EED3CF"/>
            <w:tcMar>
              <w:top w:w="58" w:type="dxa"/>
              <w:left w:w="115" w:type="dxa"/>
              <w:bottom w:w="58" w:type="dxa"/>
              <w:right w:w="115" w:type="dxa"/>
            </w:tcMar>
            <w:hideMark/>
          </w:tcPr>
          <w:p w:rsidR="00000000" w:rsidRPr="008B0DDC" w:rsidRDefault="008B0DDC" w:rsidP="008B0DDC">
            <w:pPr>
              <w:tabs>
                <w:tab w:val="left" w:pos="1668"/>
              </w:tabs>
              <w:rPr>
                <w:rFonts w:ascii="Times New Roman" w:hAnsi="Times New Roman" w:cs="Times New Roman"/>
                <w:sz w:val="52"/>
                <w:szCs w:val="36"/>
                <w:lang w:val="en-US"/>
              </w:rPr>
            </w:pPr>
            <w:r w:rsidRPr="008B0DDC">
              <w:rPr>
                <w:rFonts w:ascii="Times New Roman" w:hAnsi="Times New Roman" w:cs="Times New Roman"/>
                <w:sz w:val="52"/>
                <w:szCs w:val="36"/>
                <w:lang w:val="en-US"/>
              </w:rPr>
              <w:t>T</w:t>
            </w:r>
            <w:r w:rsidRPr="008B0DDC">
              <w:rPr>
                <w:rFonts w:ascii="Times New Roman" w:hAnsi="Times New Roman" w:cs="Times New Roman"/>
                <w:sz w:val="52"/>
                <w:szCs w:val="36"/>
                <w:lang/>
              </w:rPr>
              <w:t>here has been offered free transport.</w:t>
            </w:r>
          </w:p>
        </w:tc>
      </w:tr>
    </w:tbl>
    <w:p w:rsidR="00952B50" w:rsidRDefault="00952B50" w:rsidP="008B0DDC">
      <w:pPr>
        <w:tabs>
          <w:tab w:val="left" w:pos="1668"/>
        </w:tabs>
        <w:rPr>
          <w:rFonts w:ascii="Times New Roman" w:hAnsi="Times New Roman" w:cs="Times New Roman"/>
          <w:sz w:val="52"/>
          <w:szCs w:val="36"/>
        </w:rPr>
      </w:pPr>
      <w:r w:rsidRPr="00952B50">
        <w:rPr>
          <w:rFonts w:ascii="Times New Roman" w:hAnsi="Times New Roman" w:cs="Times New Roman"/>
          <w:sz w:val="52"/>
          <w:szCs w:val="36"/>
        </w:rPr>
        <w:lastRenderedPageBreak/>
        <w:drawing>
          <wp:inline distT="0" distB="0" distL="0" distR="0">
            <wp:extent cx="5943600" cy="3265170"/>
            <wp:effectExtent l="0" t="0" r="0" b="0"/>
            <wp:docPr id="21" name="Object 18"/>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7624203" cy="4188166"/>
                      <a:chOff x="330807" y="509926"/>
                      <a:chExt cx="7624203" cy="4188166"/>
                    </a:xfrm>
                  </a:grpSpPr>
                  <a:sp>
                    <a:nvSpPr>
                      <a:cNvPr id="2" name="Rectangle 1"/>
                      <a:cNvSpPr/>
                    </a:nvSpPr>
                    <a:spPr>
                      <a:xfrm>
                        <a:off x="330807" y="509926"/>
                        <a:ext cx="7624203" cy="461665"/>
                      </a:xfrm>
                      <a:prstGeom prst="rect">
                        <a:avLst/>
                      </a:prstGeom>
                    </a:spPr>
                    <a:txSp>
                      <a:txBody>
                        <a:bodyPr wrap="non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Ø"/>
                          </a:pPr>
                          <a:r>
                            <a:rPr lang="en-US" sz="2400" dirty="0" smtClean="0"/>
                            <a:t>IMPLEMENTATION: </a:t>
                          </a:r>
                          <a:r>
                            <a:rPr lang="x-none" sz="2400" smtClean="0"/>
                            <a:t>Decision Implementation Plan</a:t>
                          </a:r>
                          <a:endParaRPr lang="en-US" sz="2400" dirty="0"/>
                        </a:p>
                      </a:txBody>
                      <a:useSpRect/>
                    </a:txSp>
                  </a:sp>
                  <a:sp>
                    <a:nvSpPr>
                      <a:cNvPr id="3" name="Rectangle 2"/>
                      <a:cNvSpPr/>
                    </a:nvSpPr>
                    <a:spPr>
                      <a:xfrm>
                        <a:off x="424961" y="1689397"/>
                        <a:ext cx="6737839" cy="646331"/>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Responsible Team Members: Human Resources to consider how to adopt CSR. </a:t>
                          </a:r>
                          <a:endParaRPr lang="en-US" dirty="0"/>
                        </a:p>
                      </a:txBody>
                      <a:useSpRect/>
                    </a:txSp>
                  </a:sp>
                  <a:sp>
                    <a:nvSpPr>
                      <a:cNvPr id="4" name="Rectangle 3"/>
                      <a:cNvSpPr/>
                    </a:nvSpPr>
                    <a:spPr>
                      <a:xfrm>
                        <a:off x="386129" y="3774762"/>
                        <a:ext cx="6729046" cy="923330"/>
                      </a:xfrm>
                      <a:prstGeom prst="rect">
                        <a:avLst/>
                      </a:prstGeom>
                    </a:spPr>
                    <a:txSp>
                      <a:txBody>
                        <a:bodyPr wrap="square">
                          <a:spAutoFit/>
                        </a:bodyPr>
                        <a:lstStyle>
                          <a:defPPr>
                            <a:defRPr lang="en-US"/>
                          </a:defPPr>
                          <a:lvl1pPr marL="0" algn="l" defTabSz="457200" rtl="0" eaLnBrk="1" latinLnBrk="0" hangingPunct="1">
                            <a:defRPr sz="1800" kern="1200">
                              <a:solidFill>
                                <a:schemeClr val="tx1"/>
                              </a:solidFill>
                              <a:latin typeface="+mn-lt"/>
                              <a:ea typeface="+mn-ea"/>
                              <a:cs typeface="+mn-cs"/>
                            </a:defRPr>
                          </a:lvl1pPr>
                          <a:lvl2pPr marL="457200" algn="l" defTabSz="457200" rtl="0" eaLnBrk="1" latinLnBrk="0" hangingPunct="1">
                            <a:defRPr sz="1800" kern="1200">
                              <a:solidFill>
                                <a:schemeClr val="tx1"/>
                              </a:solidFill>
                              <a:latin typeface="+mn-lt"/>
                              <a:ea typeface="+mn-ea"/>
                              <a:cs typeface="+mn-cs"/>
                            </a:defRPr>
                          </a:lvl2pPr>
                          <a:lvl3pPr marL="914400" algn="l" defTabSz="457200" rtl="0" eaLnBrk="1" latinLnBrk="0" hangingPunct="1">
                            <a:defRPr sz="1800" kern="1200">
                              <a:solidFill>
                                <a:schemeClr val="tx1"/>
                              </a:solidFill>
                              <a:latin typeface="+mn-lt"/>
                              <a:ea typeface="+mn-ea"/>
                              <a:cs typeface="+mn-cs"/>
                            </a:defRPr>
                          </a:lvl3pPr>
                          <a:lvl4pPr marL="1371600" algn="l" defTabSz="457200" rtl="0" eaLnBrk="1" latinLnBrk="0" hangingPunct="1">
                            <a:defRPr sz="1800" kern="1200">
                              <a:solidFill>
                                <a:schemeClr val="tx1"/>
                              </a:solidFill>
                              <a:latin typeface="+mn-lt"/>
                              <a:ea typeface="+mn-ea"/>
                              <a:cs typeface="+mn-cs"/>
                            </a:defRPr>
                          </a:lvl4pPr>
                          <a:lvl5pPr marL="1828800" algn="l" defTabSz="457200" rtl="0" eaLnBrk="1" latinLnBrk="0" hangingPunct="1">
                            <a:defRPr sz="1800" kern="1200">
                              <a:solidFill>
                                <a:schemeClr val="tx1"/>
                              </a:solidFill>
                              <a:latin typeface="+mn-lt"/>
                              <a:ea typeface="+mn-ea"/>
                              <a:cs typeface="+mn-cs"/>
                            </a:defRPr>
                          </a:lvl5pPr>
                          <a:lvl6pPr marL="2286000" algn="l" defTabSz="457200" rtl="0" eaLnBrk="1" latinLnBrk="0" hangingPunct="1">
                            <a:defRPr sz="1800" kern="1200">
                              <a:solidFill>
                                <a:schemeClr val="tx1"/>
                              </a:solidFill>
                              <a:latin typeface="+mn-lt"/>
                              <a:ea typeface="+mn-ea"/>
                              <a:cs typeface="+mn-cs"/>
                            </a:defRPr>
                          </a:lvl6pPr>
                          <a:lvl7pPr marL="2743200" algn="l" defTabSz="457200" rtl="0" eaLnBrk="1" latinLnBrk="0" hangingPunct="1">
                            <a:defRPr sz="1800" kern="1200">
                              <a:solidFill>
                                <a:schemeClr val="tx1"/>
                              </a:solidFill>
                              <a:latin typeface="+mn-lt"/>
                              <a:ea typeface="+mn-ea"/>
                              <a:cs typeface="+mn-cs"/>
                            </a:defRPr>
                          </a:lvl7pPr>
                          <a:lvl8pPr marL="3200400" algn="l" defTabSz="457200" rtl="0" eaLnBrk="1" latinLnBrk="0" hangingPunct="1">
                            <a:defRPr sz="1800" kern="1200">
                              <a:solidFill>
                                <a:schemeClr val="tx1"/>
                              </a:solidFill>
                              <a:latin typeface="+mn-lt"/>
                              <a:ea typeface="+mn-ea"/>
                              <a:cs typeface="+mn-cs"/>
                            </a:defRPr>
                          </a:lvl8pPr>
                          <a:lvl9pPr marL="3657600" algn="l" defTabSz="457200" rtl="0" eaLnBrk="1" latinLnBrk="0" hangingPunct="1">
                            <a:defRPr sz="1800" kern="1200">
                              <a:solidFill>
                                <a:schemeClr val="tx1"/>
                              </a:solidFill>
                              <a:latin typeface="+mn-lt"/>
                              <a:ea typeface="+mn-ea"/>
                              <a:cs typeface="+mn-cs"/>
                            </a:defRPr>
                          </a:lvl9pPr>
                        </a:lstStyle>
                        <a:p>
                          <a:pPr>
                            <a:buFont typeface="Wingdings" pitchFamily="2" charset="2"/>
                            <a:buChar char="q"/>
                          </a:pPr>
                          <a:r>
                            <a:rPr lang="en-US" dirty="0" smtClean="0"/>
                            <a:t>To determine the success of this initiative, it will be considered whether or not workers are not complaining that they are being underpaid. </a:t>
                          </a:r>
                          <a:endParaRPr lang="en-US" dirty="0"/>
                        </a:p>
                      </a:txBody>
                      <a:useSpRect/>
                    </a:txSp>
                  </a:sp>
                </lc:lockedCanvas>
              </a:graphicData>
            </a:graphic>
          </wp:inline>
        </w:drawing>
      </w:r>
    </w:p>
    <w:p w:rsidR="00952B50" w:rsidRDefault="00952B50" w:rsidP="00952B50">
      <w:pPr>
        <w:rPr>
          <w:rFonts w:ascii="Times New Roman" w:hAnsi="Times New Roman" w:cs="Times New Roman"/>
          <w:sz w:val="52"/>
          <w:szCs w:val="36"/>
        </w:rPr>
      </w:pPr>
      <w:r w:rsidRPr="00952B50">
        <w:rPr>
          <w:rFonts w:ascii="Times New Roman" w:hAnsi="Times New Roman" w:cs="Times New Roman"/>
          <w:sz w:val="52"/>
          <w:szCs w:val="36"/>
        </w:rPr>
        <w:drawing>
          <wp:inline distT="0" distB="0" distL="0" distR="0">
            <wp:extent cx="5547360" cy="2435503"/>
            <wp:effectExtent l="19050" t="0" r="0" b="0"/>
            <wp:docPr id="23" name="Picture 19" descr="See the source image"/>
            <wp:cNvGraphicFramePr/>
            <a:graphic xmlns:a="http://schemas.openxmlformats.org/drawingml/2006/main">
              <a:graphicData uri="http://schemas.openxmlformats.org/drawingml/2006/picture">
                <pic:pic xmlns:pic="http://schemas.openxmlformats.org/drawingml/2006/picture">
                  <pic:nvPicPr>
                    <pic:cNvPr id="2050" name="Picture 2" descr="See the source image"/>
                    <pic:cNvPicPr>
                      <a:picLocks noChangeAspect="1" noChangeArrowheads="1"/>
                    </pic:cNvPicPr>
                  </pic:nvPicPr>
                  <pic:blipFill>
                    <a:blip r:embed="rId17"/>
                    <a:srcRect/>
                    <a:stretch>
                      <a:fillRect/>
                    </a:stretch>
                  </pic:blipFill>
                  <pic:spPr bwMode="auto">
                    <a:xfrm>
                      <a:off x="0" y="0"/>
                      <a:ext cx="5551072" cy="2437133"/>
                    </a:xfrm>
                    <a:prstGeom prst="rect">
                      <a:avLst/>
                    </a:prstGeom>
                    <a:noFill/>
                  </pic:spPr>
                </pic:pic>
              </a:graphicData>
            </a:graphic>
          </wp:inline>
        </w:drawing>
      </w:r>
    </w:p>
    <w:p w:rsidR="008B0DDC" w:rsidRPr="00952B50" w:rsidRDefault="00952B50" w:rsidP="00952B50">
      <w:pPr>
        <w:tabs>
          <w:tab w:val="left" w:pos="1308"/>
        </w:tabs>
        <w:rPr>
          <w:rFonts w:ascii="Times New Roman" w:hAnsi="Times New Roman" w:cs="Times New Roman"/>
          <w:sz w:val="52"/>
          <w:szCs w:val="36"/>
        </w:rPr>
      </w:pPr>
      <w:r>
        <w:rPr>
          <w:rFonts w:ascii="Times New Roman" w:hAnsi="Times New Roman" w:cs="Times New Roman"/>
          <w:sz w:val="52"/>
          <w:szCs w:val="36"/>
        </w:rPr>
        <w:lastRenderedPageBreak/>
        <w:tab/>
      </w:r>
      <w:r w:rsidRPr="00952B50">
        <w:rPr>
          <w:rFonts w:ascii="Times New Roman" w:hAnsi="Times New Roman" w:cs="Times New Roman"/>
          <w:sz w:val="52"/>
          <w:szCs w:val="36"/>
        </w:rPr>
        <w:drawing>
          <wp:inline distT="0" distB="0" distL="0" distR="0">
            <wp:extent cx="5943600" cy="2188210"/>
            <wp:effectExtent l="19050" t="0" r="38100" b="0"/>
            <wp:docPr id="24" name="Diagram 20">
              <a:extLst xmlns:a="http://schemas.openxmlformats.org/drawingml/2006/main">
                <a:ext uri="{FF2B5EF4-FFF2-40B4-BE49-F238E27FC236}">
                  <a16:creationId xmlns:p="http://schemas.openxmlformats.org/presentationml/2006/main" xmlns:a16="http://schemas.microsoft.com/office/drawing/2014/main" xmlns="" xmlns:lc="http://schemas.openxmlformats.org/drawingml/2006/lockedCanvas" id="{652F9E99-105F-1C0F-522A-F9D60906A1D0}"/>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sectPr w:rsidR="008B0DDC" w:rsidRPr="00952B50" w:rsidSect="008B4D50">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C61110"/>
    <w:multiLevelType w:val="hybridMultilevel"/>
    <w:tmpl w:val="69FA3AFC"/>
    <w:lvl w:ilvl="0" w:tplc="451806FC">
      <w:start w:val="1"/>
      <w:numFmt w:val="bullet"/>
      <w:lvlText w:val="•"/>
      <w:lvlJc w:val="left"/>
      <w:pPr>
        <w:tabs>
          <w:tab w:val="num" w:pos="720"/>
        </w:tabs>
        <w:ind w:left="720" w:hanging="360"/>
      </w:pPr>
      <w:rPr>
        <w:rFonts w:ascii="Times New Roman" w:hAnsi="Times New Roman" w:hint="default"/>
      </w:rPr>
    </w:lvl>
    <w:lvl w:ilvl="1" w:tplc="7376DB5C" w:tentative="1">
      <w:start w:val="1"/>
      <w:numFmt w:val="bullet"/>
      <w:lvlText w:val="•"/>
      <w:lvlJc w:val="left"/>
      <w:pPr>
        <w:tabs>
          <w:tab w:val="num" w:pos="1440"/>
        </w:tabs>
        <w:ind w:left="1440" w:hanging="360"/>
      </w:pPr>
      <w:rPr>
        <w:rFonts w:ascii="Times New Roman" w:hAnsi="Times New Roman" w:hint="default"/>
      </w:rPr>
    </w:lvl>
    <w:lvl w:ilvl="2" w:tplc="13DE8FD2" w:tentative="1">
      <w:start w:val="1"/>
      <w:numFmt w:val="bullet"/>
      <w:lvlText w:val="•"/>
      <w:lvlJc w:val="left"/>
      <w:pPr>
        <w:tabs>
          <w:tab w:val="num" w:pos="2160"/>
        </w:tabs>
        <w:ind w:left="2160" w:hanging="360"/>
      </w:pPr>
      <w:rPr>
        <w:rFonts w:ascii="Times New Roman" w:hAnsi="Times New Roman" w:hint="default"/>
      </w:rPr>
    </w:lvl>
    <w:lvl w:ilvl="3" w:tplc="044076A2" w:tentative="1">
      <w:start w:val="1"/>
      <w:numFmt w:val="bullet"/>
      <w:lvlText w:val="•"/>
      <w:lvlJc w:val="left"/>
      <w:pPr>
        <w:tabs>
          <w:tab w:val="num" w:pos="2880"/>
        </w:tabs>
        <w:ind w:left="2880" w:hanging="360"/>
      </w:pPr>
      <w:rPr>
        <w:rFonts w:ascii="Times New Roman" w:hAnsi="Times New Roman" w:hint="default"/>
      </w:rPr>
    </w:lvl>
    <w:lvl w:ilvl="4" w:tplc="97E6E500" w:tentative="1">
      <w:start w:val="1"/>
      <w:numFmt w:val="bullet"/>
      <w:lvlText w:val="•"/>
      <w:lvlJc w:val="left"/>
      <w:pPr>
        <w:tabs>
          <w:tab w:val="num" w:pos="3600"/>
        </w:tabs>
        <w:ind w:left="3600" w:hanging="360"/>
      </w:pPr>
      <w:rPr>
        <w:rFonts w:ascii="Times New Roman" w:hAnsi="Times New Roman" w:hint="default"/>
      </w:rPr>
    </w:lvl>
    <w:lvl w:ilvl="5" w:tplc="B4A6D8AA" w:tentative="1">
      <w:start w:val="1"/>
      <w:numFmt w:val="bullet"/>
      <w:lvlText w:val="•"/>
      <w:lvlJc w:val="left"/>
      <w:pPr>
        <w:tabs>
          <w:tab w:val="num" w:pos="4320"/>
        </w:tabs>
        <w:ind w:left="4320" w:hanging="360"/>
      </w:pPr>
      <w:rPr>
        <w:rFonts w:ascii="Times New Roman" w:hAnsi="Times New Roman" w:hint="default"/>
      </w:rPr>
    </w:lvl>
    <w:lvl w:ilvl="6" w:tplc="75967CD6" w:tentative="1">
      <w:start w:val="1"/>
      <w:numFmt w:val="bullet"/>
      <w:lvlText w:val="•"/>
      <w:lvlJc w:val="left"/>
      <w:pPr>
        <w:tabs>
          <w:tab w:val="num" w:pos="5040"/>
        </w:tabs>
        <w:ind w:left="5040" w:hanging="360"/>
      </w:pPr>
      <w:rPr>
        <w:rFonts w:ascii="Times New Roman" w:hAnsi="Times New Roman" w:hint="default"/>
      </w:rPr>
    </w:lvl>
    <w:lvl w:ilvl="7" w:tplc="966AE77E" w:tentative="1">
      <w:start w:val="1"/>
      <w:numFmt w:val="bullet"/>
      <w:lvlText w:val="•"/>
      <w:lvlJc w:val="left"/>
      <w:pPr>
        <w:tabs>
          <w:tab w:val="num" w:pos="5760"/>
        </w:tabs>
        <w:ind w:left="5760" w:hanging="360"/>
      </w:pPr>
      <w:rPr>
        <w:rFonts w:ascii="Times New Roman" w:hAnsi="Times New Roman" w:hint="default"/>
      </w:rPr>
    </w:lvl>
    <w:lvl w:ilvl="8" w:tplc="5FDE4DA4" w:tentative="1">
      <w:start w:val="1"/>
      <w:numFmt w:val="bullet"/>
      <w:lvlText w:val="•"/>
      <w:lvlJc w:val="left"/>
      <w:pPr>
        <w:tabs>
          <w:tab w:val="num" w:pos="6480"/>
        </w:tabs>
        <w:ind w:left="6480" w:hanging="360"/>
      </w:pPr>
      <w:rPr>
        <w:rFonts w:ascii="Times New Roman" w:hAnsi="Times New Roman" w:hint="default"/>
      </w:rPr>
    </w:lvl>
  </w:abstractNum>
  <w:abstractNum w:abstractNumId="1">
    <w:nsid w:val="0FE9032D"/>
    <w:multiLevelType w:val="hybridMultilevel"/>
    <w:tmpl w:val="01B03846"/>
    <w:lvl w:ilvl="0" w:tplc="3AB800F8">
      <w:start w:val="1"/>
      <w:numFmt w:val="bullet"/>
      <w:lvlText w:val="•"/>
      <w:lvlJc w:val="left"/>
      <w:pPr>
        <w:tabs>
          <w:tab w:val="num" w:pos="720"/>
        </w:tabs>
        <w:ind w:left="720" w:hanging="360"/>
      </w:pPr>
      <w:rPr>
        <w:rFonts w:ascii="Times New Roman" w:hAnsi="Times New Roman" w:hint="default"/>
      </w:rPr>
    </w:lvl>
    <w:lvl w:ilvl="1" w:tplc="A4EEEE24" w:tentative="1">
      <w:start w:val="1"/>
      <w:numFmt w:val="bullet"/>
      <w:lvlText w:val="•"/>
      <w:lvlJc w:val="left"/>
      <w:pPr>
        <w:tabs>
          <w:tab w:val="num" w:pos="1440"/>
        </w:tabs>
        <w:ind w:left="1440" w:hanging="360"/>
      </w:pPr>
      <w:rPr>
        <w:rFonts w:ascii="Times New Roman" w:hAnsi="Times New Roman" w:hint="default"/>
      </w:rPr>
    </w:lvl>
    <w:lvl w:ilvl="2" w:tplc="7B5256AA" w:tentative="1">
      <w:start w:val="1"/>
      <w:numFmt w:val="bullet"/>
      <w:lvlText w:val="•"/>
      <w:lvlJc w:val="left"/>
      <w:pPr>
        <w:tabs>
          <w:tab w:val="num" w:pos="2160"/>
        </w:tabs>
        <w:ind w:left="2160" w:hanging="360"/>
      </w:pPr>
      <w:rPr>
        <w:rFonts w:ascii="Times New Roman" w:hAnsi="Times New Roman" w:hint="default"/>
      </w:rPr>
    </w:lvl>
    <w:lvl w:ilvl="3" w:tplc="25269856" w:tentative="1">
      <w:start w:val="1"/>
      <w:numFmt w:val="bullet"/>
      <w:lvlText w:val="•"/>
      <w:lvlJc w:val="left"/>
      <w:pPr>
        <w:tabs>
          <w:tab w:val="num" w:pos="2880"/>
        </w:tabs>
        <w:ind w:left="2880" w:hanging="360"/>
      </w:pPr>
      <w:rPr>
        <w:rFonts w:ascii="Times New Roman" w:hAnsi="Times New Roman" w:hint="default"/>
      </w:rPr>
    </w:lvl>
    <w:lvl w:ilvl="4" w:tplc="BFF81150" w:tentative="1">
      <w:start w:val="1"/>
      <w:numFmt w:val="bullet"/>
      <w:lvlText w:val="•"/>
      <w:lvlJc w:val="left"/>
      <w:pPr>
        <w:tabs>
          <w:tab w:val="num" w:pos="3600"/>
        </w:tabs>
        <w:ind w:left="3600" w:hanging="360"/>
      </w:pPr>
      <w:rPr>
        <w:rFonts w:ascii="Times New Roman" w:hAnsi="Times New Roman" w:hint="default"/>
      </w:rPr>
    </w:lvl>
    <w:lvl w:ilvl="5" w:tplc="9104DF42" w:tentative="1">
      <w:start w:val="1"/>
      <w:numFmt w:val="bullet"/>
      <w:lvlText w:val="•"/>
      <w:lvlJc w:val="left"/>
      <w:pPr>
        <w:tabs>
          <w:tab w:val="num" w:pos="4320"/>
        </w:tabs>
        <w:ind w:left="4320" w:hanging="360"/>
      </w:pPr>
      <w:rPr>
        <w:rFonts w:ascii="Times New Roman" w:hAnsi="Times New Roman" w:hint="default"/>
      </w:rPr>
    </w:lvl>
    <w:lvl w:ilvl="6" w:tplc="86141EE6" w:tentative="1">
      <w:start w:val="1"/>
      <w:numFmt w:val="bullet"/>
      <w:lvlText w:val="•"/>
      <w:lvlJc w:val="left"/>
      <w:pPr>
        <w:tabs>
          <w:tab w:val="num" w:pos="5040"/>
        </w:tabs>
        <w:ind w:left="5040" w:hanging="360"/>
      </w:pPr>
      <w:rPr>
        <w:rFonts w:ascii="Times New Roman" w:hAnsi="Times New Roman" w:hint="default"/>
      </w:rPr>
    </w:lvl>
    <w:lvl w:ilvl="7" w:tplc="A87C4AD2" w:tentative="1">
      <w:start w:val="1"/>
      <w:numFmt w:val="bullet"/>
      <w:lvlText w:val="•"/>
      <w:lvlJc w:val="left"/>
      <w:pPr>
        <w:tabs>
          <w:tab w:val="num" w:pos="5760"/>
        </w:tabs>
        <w:ind w:left="5760" w:hanging="360"/>
      </w:pPr>
      <w:rPr>
        <w:rFonts w:ascii="Times New Roman" w:hAnsi="Times New Roman" w:hint="default"/>
      </w:rPr>
    </w:lvl>
    <w:lvl w:ilvl="8" w:tplc="B9FC8566" w:tentative="1">
      <w:start w:val="1"/>
      <w:numFmt w:val="bullet"/>
      <w:lvlText w:val="•"/>
      <w:lvlJc w:val="left"/>
      <w:pPr>
        <w:tabs>
          <w:tab w:val="num" w:pos="6480"/>
        </w:tabs>
        <w:ind w:left="6480" w:hanging="360"/>
      </w:pPr>
      <w:rPr>
        <w:rFonts w:ascii="Times New Roman" w:hAnsi="Times New Roman" w:hint="default"/>
      </w:rPr>
    </w:lvl>
  </w:abstractNum>
  <w:abstractNum w:abstractNumId="2">
    <w:nsid w:val="12405367"/>
    <w:multiLevelType w:val="hybridMultilevel"/>
    <w:tmpl w:val="B72C86F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1AF303E9"/>
    <w:multiLevelType w:val="hybridMultilevel"/>
    <w:tmpl w:val="71462DD6"/>
    <w:lvl w:ilvl="0" w:tplc="B2D4F642">
      <w:start w:val="1"/>
      <w:numFmt w:val="bullet"/>
      <w:lvlText w:val="•"/>
      <w:lvlJc w:val="left"/>
      <w:pPr>
        <w:tabs>
          <w:tab w:val="num" w:pos="720"/>
        </w:tabs>
        <w:ind w:left="720" w:hanging="360"/>
      </w:pPr>
      <w:rPr>
        <w:rFonts w:ascii="Times New Roman" w:hAnsi="Times New Roman" w:hint="default"/>
      </w:rPr>
    </w:lvl>
    <w:lvl w:ilvl="1" w:tplc="E51CE3E4" w:tentative="1">
      <w:start w:val="1"/>
      <w:numFmt w:val="bullet"/>
      <w:lvlText w:val="•"/>
      <w:lvlJc w:val="left"/>
      <w:pPr>
        <w:tabs>
          <w:tab w:val="num" w:pos="1440"/>
        </w:tabs>
        <w:ind w:left="1440" w:hanging="360"/>
      </w:pPr>
      <w:rPr>
        <w:rFonts w:ascii="Times New Roman" w:hAnsi="Times New Roman" w:hint="default"/>
      </w:rPr>
    </w:lvl>
    <w:lvl w:ilvl="2" w:tplc="505063AC" w:tentative="1">
      <w:start w:val="1"/>
      <w:numFmt w:val="bullet"/>
      <w:lvlText w:val="•"/>
      <w:lvlJc w:val="left"/>
      <w:pPr>
        <w:tabs>
          <w:tab w:val="num" w:pos="2160"/>
        </w:tabs>
        <w:ind w:left="2160" w:hanging="360"/>
      </w:pPr>
      <w:rPr>
        <w:rFonts w:ascii="Times New Roman" w:hAnsi="Times New Roman" w:hint="default"/>
      </w:rPr>
    </w:lvl>
    <w:lvl w:ilvl="3" w:tplc="41D60A22" w:tentative="1">
      <w:start w:val="1"/>
      <w:numFmt w:val="bullet"/>
      <w:lvlText w:val="•"/>
      <w:lvlJc w:val="left"/>
      <w:pPr>
        <w:tabs>
          <w:tab w:val="num" w:pos="2880"/>
        </w:tabs>
        <w:ind w:left="2880" w:hanging="360"/>
      </w:pPr>
      <w:rPr>
        <w:rFonts w:ascii="Times New Roman" w:hAnsi="Times New Roman" w:hint="default"/>
      </w:rPr>
    </w:lvl>
    <w:lvl w:ilvl="4" w:tplc="09C4E356" w:tentative="1">
      <w:start w:val="1"/>
      <w:numFmt w:val="bullet"/>
      <w:lvlText w:val="•"/>
      <w:lvlJc w:val="left"/>
      <w:pPr>
        <w:tabs>
          <w:tab w:val="num" w:pos="3600"/>
        </w:tabs>
        <w:ind w:left="3600" w:hanging="360"/>
      </w:pPr>
      <w:rPr>
        <w:rFonts w:ascii="Times New Roman" w:hAnsi="Times New Roman" w:hint="default"/>
      </w:rPr>
    </w:lvl>
    <w:lvl w:ilvl="5" w:tplc="E1A4FC4E" w:tentative="1">
      <w:start w:val="1"/>
      <w:numFmt w:val="bullet"/>
      <w:lvlText w:val="•"/>
      <w:lvlJc w:val="left"/>
      <w:pPr>
        <w:tabs>
          <w:tab w:val="num" w:pos="4320"/>
        </w:tabs>
        <w:ind w:left="4320" w:hanging="360"/>
      </w:pPr>
      <w:rPr>
        <w:rFonts w:ascii="Times New Roman" w:hAnsi="Times New Roman" w:hint="default"/>
      </w:rPr>
    </w:lvl>
    <w:lvl w:ilvl="6" w:tplc="030E7B3C" w:tentative="1">
      <w:start w:val="1"/>
      <w:numFmt w:val="bullet"/>
      <w:lvlText w:val="•"/>
      <w:lvlJc w:val="left"/>
      <w:pPr>
        <w:tabs>
          <w:tab w:val="num" w:pos="5040"/>
        </w:tabs>
        <w:ind w:left="5040" w:hanging="360"/>
      </w:pPr>
      <w:rPr>
        <w:rFonts w:ascii="Times New Roman" w:hAnsi="Times New Roman" w:hint="default"/>
      </w:rPr>
    </w:lvl>
    <w:lvl w:ilvl="7" w:tplc="420C53FE" w:tentative="1">
      <w:start w:val="1"/>
      <w:numFmt w:val="bullet"/>
      <w:lvlText w:val="•"/>
      <w:lvlJc w:val="left"/>
      <w:pPr>
        <w:tabs>
          <w:tab w:val="num" w:pos="5760"/>
        </w:tabs>
        <w:ind w:left="5760" w:hanging="360"/>
      </w:pPr>
      <w:rPr>
        <w:rFonts w:ascii="Times New Roman" w:hAnsi="Times New Roman" w:hint="default"/>
      </w:rPr>
    </w:lvl>
    <w:lvl w:ilvl="8" w:tplc="B3B0F1C6" w:tentative="1">
      <w:start w:val="1"/>
      <w:numFmt w:val="bullet"/>
      <w:lvlText w:val="•"/>
      <w:lvlJc w:val="left"/>
      <w:pPr>
        <w:tabs>
          <w:tab w:val="num" w:pos="6480"/>
        </w:tabs>
        <w:ind w:left="6480" w:hanging="360"/>
      </w:pPr>
      <w:rPr>
        <w:rFonts w:ascii="Times New Roman" w:hAnsi="Times New Roman" w:hint="default"/>
      </w:rPr>
    </w:lvl>
  </w:abstractNum>
  <w:abstractNum w:abstractNumId="4">
    <w:nsid w:val="2C47509C"/>
    <w:multiLevelType w:val="hybridMultilevel"/>
    <w:tmpl w:val="49F4AA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92E2485"/>
    <w:multiLevelType w:val="hybridMultilevel"/>
    <w:tmpl w:val="55DA082C"/>
    <w:lvl w:ilvl="0" w:tplc="01BE3AD4">
      <w:start w:val="1"/>
      <w:numFmt w:val="bullet"/>
      <w:lvlText w:val="•"/>
      <w:lvlJc w:val="left"/>
      <w:pPr>
        <w:tabs>
          <w:tab w:val="num" w:pos="720"/>
        </w:tabs>
        <w:ind w:left="720" w:hanging="360"/>
      </w:pPr>
      <w:rPr>
        <w:rFonts w:ascii="Times New Roman" w:hAnsi="Times New Roman" w:hint="default"/>
      </w:rPr>
    </w:lvl>
    <w:lvl w:ilvl="1" w:tplc="3EDE6028" w:tentative="1">
      <w:start w:val="1"/>
      <w:numFmt w:val="bullet"/>
      <w:lvlText w:val="•"/>
      <w:lvlJc w:val="left"/>
      <w:pPr>
        <w:tabs>
          <w:tab w:val="num" w:pos="1440"/>
        </w:tabs>
        <w:ind w:left="1440" w:hanging="360"/>
      </w:pPr>
      <w:rPr>
        <w:rFonts w:ascii="Times New Roman" w:hAnsi="Times New Roman" w:hint="default"/>
      </w:rPr>
    </w:lvl>
    <w:lvl w:ilvl="2" w:tplc="4E0A6DDC" w:tentative="1">
      <w:start w:val="1"/>
      <w:numFmt w:val="bullet"/>
      <w:lvlText w:val="•"/>
      <w:lvlJc w:val="left"/>
      <w:pPr>
        <w:tabs>
          <w:tab w:val="num" w:pos="2160"/>
        </w:tabs>
        <w:ind w:left="2160" w:hanging="360"/>
      </w:pPr>
      <w:rPr>
        <w:rFonts w:ascii="Times New Roman" w:hAnsi="Times New Roman" w:hint="default"/>
      </w:rPr>
    </w:lvl>
    <w:lvl w:ilvl="3" w:tplc="1228E3C2" w:tentative="1">
      <w:start w:val="1"/>
      <w:numFmt w:val="bullet"/>
      <w:lvlText w:val="•"/>
      <w:lvlJc w:val="left"/>
      <w:pPr>
        <w:tabs>
          <w:tab w:val="num" w:pos="2880"/>
        </w:tabs>
        <w:ind w:left="2880" w:hanging="360"/>
      </w:pPr>
      <w:rPr>
        <w:rFonts w:ascii="Times New Roman" w:hAnsi="Times New Roman" w:hint="default"/>
      </w:rPr>
    </w:lvl>
    <w:lvl w:ilvl="4" w:tplc="24B20C82" w:tentative="1">
      <w:start w:val="1"/>
      <w:numFmt w:val="bullet"/>
      <w:lvlText w:val="•"/>
      <w:lvlJc w:val="left"/>
      <w:pPr>
        <w:tabs>
          <w:tab w:val="num" w:pos="3600"/>
        </w:tabs>
        <w:ind w:left="3600" w:hanging="360"/>
      </w:pPr>
      <w:rPr>
        <w:rFonts w:ascii="Times New Roman" w:hAnsi="Times New Roman" w:hint="default"/>
      </w:rPr>
    </w:lvl>
    <w:lvl w:ilvl="5" w:tplc="38CC5524" w:tentative="1">
      <w:start w:val="1"/>
      <w:numFmt w:val="bullet"/>
      <w:lvlText w:val="•"/>
      <w:lvlJc w:val="left"/>
      <w:pPr>
        <w:tabs>
          <w:tab w:val="num" w:pos="4320"/>
        </w:tabs>
        <w:ind w:left="4320" w:hanging="360"/>
      </w:pPr>
      <w:rPr>
        <w:rFonts w:ascii="Times New Roman" w:hAnsi="Times New Roman" w:hint="default"/>
      </w:rPr>
    </w:lvl>
    <w:lvl w:ilvl="6" w:tplc="D144B9DE" w:tentative="1">
      <w:start w:val="1"/>
      <w:numFmt w:val="bullet"/>
      <w:lvlText w:val="•"/>
      <w:lvlJc w:val="left"/>
      <w:pPr>
        <w:tabs>
          <w:tab w:val="num" w:pos="5040"/>
        </w:tabs>
        <w:ind w:left="5040" w:hanging="360"/>
      </w:pPr>
      <w:rPr>
        <w:rFonts w:ascii="Times New Roman" w:hAnsi="Times New Roman" w:hint="default"/>
      </w:rPr>
    </w:lvl>
    <w:lvl w:ilvl="7" w:tplc="1960EDF2" w:tentative="1">
      <w:start w:val="1"/>
      <w:numFmt w:val="bullet"/>
      <w:lvlText w:val="•"/>
      <w:lvlJc w:val="left"/>
      <w:pPr>
        <w:tabs>
          <w:tab w:val="num" w:pos="5760"/>
        </w:tabs>
        <w:ind w:left="5760" w:hanging="360"/>
      </w:pPr>
      <w:rPr>
        <w:rFonts w:ascii="Times New Roman" w:hAnsi="Times New Roman" w:hint="default"/>
      </w:rPr>
    </w:lvl>
    <w:lvl w:ilvl="8" w:tplc="F9F84FB8" w:tentative="1">
      <w:start w:val="1"/>
      <w:numFmt w:val="bullet"/>
      <w:lvlText w:val="•"/>
      <w:lvlJc w:val="left"/>
      <w:pPr>
        <w:tabs>
          <w:tab w:val="num" w:pos="6480"/>
        </w:tabs>
        <w:ind w:left="6480" w:hanging="360"/>
      </w:pPr>
      <w:rPr>
        <w:rFonts w:ascii="Times New Roman" w:hAnsi="Times New Roman" w:hint="default"/>
      </w:rPr>
    </w:lvl>
  </w:abstractNum>
  <w:abstractNum w:abstractNumId="6">
    <w:nsid w:val="4E9F7951"/>
    <w:multiLevelType w:val="hybridMultilevel"/>
    <w:tmpl w:val="DA6267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556072D"/>
    <w:multiLevelType w:val="hybridMultilevel"/>
    <w:tmpl w:val="E194A882"/>
    <w:lvl w:ilvl="0" w:tplc="028CF366">
      <w:start w:val="1"/>
      <w:numFmt w:val="bullet"/>
      <w:lvlText w:val="•"/>
      <w:lvlJc w:val="left"/>
      <w:pPr>
        <w:tabs>
          <w:tab w:val="num" w:pos="720"/>
        </w:tabs>
        <w:ind w:left="720" w:hanging="360"/>
      </w:pPr>
      <w:rPr>
        <w:rFonts w:ascii="Times New Roman" w:hAnsi="Times New Roman" w:hint="default"/>
      </w:rPr>
    </w:lvl>
    <w:lvl w:ilvl="1" w:tplc="312A8854" w:tentative="1">
      <w:start w:val="1"/>
      <w:numFmt w:val="bullet"/>
      <w:lvlText w:val="•"/>
      <w:lvlJc w:val="left"/>
      <w:pPr>
        <w:tabs>
          <w:tab w:val="num" w:pos="1440"/>
        </w:tabs>
        <w:ind w:left="1440" w:hanging="360"/>
      </w:pPr>
      <w:rPr>
        <w:rFonts w:ascii="Times New Roman" w:hAnsi="Times New Roman" w:hint="default"/>
      </w:rPr>
    </w:lvl>
    <w:lvl w:ilvl="2" w:tplc="8C8E932C" w:tentative="1">
      <w:start w:val="1"/>
      <w:numFmt w:val="bullet"/>
      <w:lvlText w:val="•"/>
      <w:lvlJc w:val="left"/>
      <w:pPr>
        <w:tabs>
          <w:tab w:val="num" w:pos="2160"/>
        </w:tabs>
        <w:ind w:left="2160" w:hanging="360"/>
      </w:pPr>
      <w:rPr>
        <w:rFonts w:ascii="Times New Roman" w:hAnsi="Times New Roman" w:hint="default"/>
      </w:rPr>
    </w:lvl>
    <w:lvl w:ilvl="3" w:tplc="8CA41A44" w:tentative="1">
      <w:start w:val="1"/>
      <w:numFmt w:val="bullet"/>
      <w:lvlText w:val="•"/>
      <w:lvlJc w:val="left"/>
      <w:pPr>
        <w:tabs>
          <w:tab w:val="num" w:pos="2880"/>
        </w:tabs>
        <w:ind w:left="2880" w:hanging="360"/>
      </w:pPr>
      <w:rPr>
        <w:rFonts w:ascii="Times New Roman" w:hAnsi="Times New Roman" w:hint="default"/>
      </w:rPr>
    </w:lvl>
    <w:lvl w:ilvl="4" w:tplc="E33405FA" w:tentative="1">
      <w:start w:val="1"/>
      <w:numFmt w:val="bullet"/>
      <w:lvlText w:val="•"/>
      <w:lvlJc w:val="left"/>
      <w:pPr>
        <w:tabs>
          <w:tab w:val="num" w:pos="3600"/>
        </w:tabs>
        <w:ind w:left="3600" w:hanging="360"/>
      </w:pPr>
      <w:rPr>
        <w:rFonts w:ascii="Times New Roman" w:hAnsi="Times New Roman" w:hint="default"/>
      </w:rPr>
    </w:lvl>
    <w:lvl w:ilvl="5" w:tplc="90A475FA" w:tentative="1">
      <w:start w:val="1"/>
      <w:numFmt w:val="bullet"/>
      <w:lvlText w:val="•"/>
      <w:lvlJc w:val="left"/>
      <w:pPr>
        <w:tabs>
          <w:tab w:val="num" w:pos="4320"/>
        </w:tabs>
        <w:ind w:left="4320" w:hanging="360"/>
      </w:pPr>
      <w:rPr>
        <w:rFonts w:ascii="Times New Roman" w:hAnsi="Times New Roman" w:hint="default"/>
      </w:rPr>
    </w:lvl>
    <w:lvl w:ilvl="6" w:tplc="6B6ECD4E" w:tentative="1">
      <w:start w:val="1"/>
      <w:numFmt w:val="bullet"/>
      <w:lvlText w:val="•"/>
      <w:lvlJc w:val="left"/>
      <w:pPr>
        <w:tabs>
          <w:tab w:val="num" w:pos="5040"/>
        </w:tabs>
        <w:ind w:left="5040" w:hanging="360"/>
      </w:pPr>
      <w:rPr>
        <w:rFonts w:ascii="Times New Roman" w:hAnsi="Times New Roman" w:hint="default"/>
      </w:rPr>
    </w:lvl>
    <w:lvl w:ilvl="7" w:tplc="DBD4D048" w:tentative="1">
      <w:start w:val="1"/>
      <w:numFmt w:val="bullet"/>
      <w:lvlText w:val="•"/>
      <w:lvlJc w:val="left"/>
      <w:pPr>
        <w:tabs>
          <w:tab w:val="num" w:pos="5760"/>
        </w:tabs>
        <w:ind w:left="5760" w:hanging="360"/>
      </w:pPr>
      <w:rPr>
        <w:rFonts w:ascii="Times New Roman" w:hAnsi="Times New Roman" w:hint="default"/>
      </w:rPr>
    </w:lvl>
    <w:lvl w:ilvl="8" w:tplc="0BECC606" w:tentative="1">
      <w:start w:val="1"/>
      <w:numFmt w:val="bullet"/>
      <w:lvlText w:val="•"/>
      <w:lvlJc w:val="left"/>
      <w:pPr>
        <w:tabs>
          <w:tab w:val="num" w:pos="6480"/>
        </w:tabs>
        <w:ind w:left="6480" w:hanging="360"/>
      </w:pPr>
      <w:rPr>
        <w:rFonts w:ascii="Times New Roman" w:hAnsi="Times New Roman" w:hint="default"/>
      </w:rPr>
    </w:lvl>
  </w:abstractNum>
  <w:abstractNum w:abstractNumId="8">
    <w:nsid w:val="7BCD3AEF"/>
    <w:multiLevelType w:val="hybridMultilevel"/>
    <w:tmpl w:val="242CF3C8"/>
    <w:lvl w:ilvl="0" w:tplc="E24E46C2">
      <w:start w:val="1"/>
      <w:numFmt w:val="bullet"/>
      <w:lvlText w:val=""/>
      <w:lvlJc w:val="left"/>
      <w:pPr>
        <w:tabs>
          <w:tab w:val="num" w:pos="720"/>
        </w:tabs>
        <w:ind w:left="720" w:hanging="360"/>
      </w:pPr>
      <w:rPr>
        <w:rFonts w:ascii="Wingdings" w:hAnsi="Wingdings" w:hint="default"/>
      </w:rPr>
    </w:lvl>
    <w:lvl w:ilvl="1" w:tplc="CDC4671C" w:tentative="1">
      <w:start w:val="1"/>
      <w:numFmt w:val="bullet"/>
      <w:lvlText w:val=""/>
      <w:lvlJc w:val="left"/>
      <w:pPr>
        <w:tabs>
          <w:tab w:val="num" w:pos="1440"/>
        </w:tabs>
        <w:ind w:left="1440" w:hanging="360"/>
      </w:pPr>
      <w:rPr>
        <w:rFonts w:ascii="Wingdings" w:hAnsi="Wingdings" w:hint="default"/>
      </w:rPr>
    </w:lvl>
    <w:lvl w:ilvl="2" w:tplc="28824744" w:tentative="1">
      <w:start w:val="1"/>
      <w:numFmt w:val="bullet"/>
      <w:lvlText w:val=""/>
      <w:lvlJc w:val="left"/>
      <w:pPr>
        <w:tabs>
          <w:tab w:val="num" w:pos="2160"/>
        </w:tabs>
        <w:ind w:left="2160" w:hanging="360"/>
      </w:pPr>
      <w:rPr>
        <w:rFonts w:ascii="Wingdings" w:hAnsi="Wingdings" w:hint="default"/>
      </w:rPr>
    </w:lvl>
    <w:lvl w:ilvl="3" w:tplc="66C4E61A" w:tentative="1">
      <w:start w:val="1"/>
      <w:numFmt w:val="bullet"/>
      <w:lvlText w:val=""/>
      <w:lvlJc w:val="left"/>
      <w:pPr>
        <w:tabs>
          <w:tab w:val="num" w:pos="2880"/>
        </w:tabs>
        <w:ind w:left="2880" w:hanging="360"/>
      </w:pPr>
      <w:rPr>
        <w:rFonts w:ascii="Wingdings" w:hAnsi="Wingdings" w:hint="default"/>
      </w:rPr>
    </w:lvl>
    <w:lvl w:ilvl="4" w:tplc="103057AC" w:tentative="1">
      <w:start w:val="1"/>
      <w:numFmt w:val="bullet"/>
      <w:lvlText w:val=""/>
      <w:lvlJc w:val="left"/>
      <w:pPr>
        <w:tabs>
          <w:tab w:val="num" w:pos="3600"/>
        </w:tabs>
        <w:ind w:left="3600" w:hanging="360"/>
      </w:pPr>
      <w:rPr>
        <w:rFonts w:ascii="Wingdings" w:hAnsi="Wingdings" w:hint="default"/>
      </w:rPr>
    </w:lvl>
    <w:lvl w:ilvl="5" w:tplc="F8881BEC" w:tentative="1">
      <w:start w:val="1"/>
      <w:numFmt w:val="bullet"/>
      <w:lvlText w:val=""/>
      <w:lvlJc w:val="left"/>
      <w:pPr>
        <w:tabs>
          <w:tab w:val="num" w:pos="4320"/>
        </w:tabs>
        <w:ind w:left="4320" w:hanging="360"/>
      </w:pPr>
      <w:rPr>
        <w:rFonts w:ascii="Wingdings" w:hAnsi="Wingdings" w:hint="default"/>
      </w:rPr>
    </w:lvl>
    <w:lvl w:ilvl="6" w:tplc="A9A6D254" w:tentative="1">
      <w:start w:val="1"/>
      <w:numFmt w:val="bullet"/>
      <w:lvlText w:val=""/>
      <w:lvlJc w:val="left"/>
      <w:pPr>
        <w:tabs>
          <w:tab w:val="num" w:pos="5040"/>
        </w:tabs>
        <w:ind w:left="5040" w:hanging="360"/>
      </w:pPr>
      <w:rPr>
        <w:rFonts w:ascii="Wingdings" w:hAnsi="Wingdings" w:hint="default"/>
      </w:rPr>
    </w:lvl>
    <w:lvl w:ilvl="7" w:tplc="889A251A" w:tentative="1">
      <w:start w:val="1"/>
      <w:numFmt w:val="bullet"/>
      <w:lvlText w:val=""/>
      <w:lvlJc w:val="left"/>
      <w:pPr>
        <w:tabs>
          <w:tab w:val="num" w:pos="5760"/>
        </w:tabs>
        <w:ind w:left="5760" w:hanging="360"/>
      </w:pPr>
      <w:rPr>
        <w:rFonts w:ascii="Wingdings" w:hAnsi="Wingdings" w:hint="default"/>
      </w:rPr>
    </w:lvl>
    <w:lvl w:ilvl="8" w:tplc="C64E30EA" w:tentative="1">
      <w:start w:val="1"/>
      <w:numFmt w:val="bullet"/>
      <w:lvlText w:val=""/>
      <w:lvlJc w:val="left"/>
      <w:pPr>
        <w:tabs>
          <w:tab w:val="num" w:pos="6480"/>
        </w:tabs>
        <w:ind w:left="6480" w:hanging="360"/>
      </w:pPr>
      <w:rPr>
        <w:rFonts w:ascii="Wingdings" w:hAnsi="Wingdings" w:hint="default"/>
      </w:rPr>
    </w:lvl>
  </w:abstractNum>
  <w:num w:numId="1">
    <w:abstractNumId w:val="8"/>
  </w:num>
  <w:num w:numId="2">
    <w:abstractNumId w:val="2"/>
  </w:num>
  <w:num w:numId="3">
    <w:abstractNumId w:val="4"/>
  </w:num>
  <w:num w:numId="4">
    <w:abstractNumId w:val="6"/>
  </w:num>
  <w:num w:numId="5">
    <w:abstractNumId w:val="3"/>
  </w:num>
  <w:num w:numId="6">
    <w:abstractNumId w:val="7"/>
  </w:num>
  <w:num w:numId="7">
    <w:abstractNumId w:val="0"/>
  </w:num>
  <w:num w:numId="8">
    <w:abstractNumId w:val="1"/>
  </w:num>
  <w:num w:numId="9">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43785"/>
    <w:rsid w:val="00043785"/>
    <w:rsid w:val="001F668D"/>
    <w:rsid w:val="00563A6F"/>
    <w:rsid w:val="007A6890"/>
    <w:rsid w:val="008B0DDC"/>
    <w:rsid w:val="008B4D50"/>
    <w:rsid w:val="00952B50"/>
    <w:rsid w:val="00A62C32"/>
    <w:rsid w:val="00AC7CD6"/>
    <w:rsid w:val="00CF1E06"/>
    <w:rsid w:val="00D2370B"/>
    <w:rsid w:val="00DC4C62"/>
    <w:rsid w:val="00FC6E3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3785"/>
    <w:pPr>
      <w:spacing w:after="160" w:line="259" w:lineRule="auto"/>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7CD6"/>
    <w:pPr>
      <w:ind w:left="720"/>
      <w:contextualSpacing/>
    </w:pPr>
  </w:style>
  <w:style w:type="paragraph" w:styleId="BalloonText">
    <w:name w:val="Balloon Text"/>
    <w:basedOn w:val="Normal"/>
    <w:link w:val="BalloonTextChar"/>
    <w:uiPriority w:val="99"/>
    <w:semiHidden/>
    <w:unhideWhenUsed/>
    <w:rsid w:val="001F66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668D"/>
    <w:rPr>
      <w:rFonts w:ascii="Tahoma" w:hAnsi="Tahoma" w:cs="Tahoma"/>
      <w:sz w:val="16"/>
      <w:szCs w:val="16"/>
      <w:lang w:val="en-GB"/>
    </w:rPr>
  </w:style>
  <w:style w:type="paragraph" w:styleId="NoSpacing">
    <w:name w:val="No Spacing"/>
    <w:link w:val="NoSpacingChar"/>
    <w:uiPriority w:val="1"/>
    <w:qFormat/>
    <w:rsid w:val="00563A6F"/>
    <w:pPr>
      <w:spacing w:after="0" w:line="240" w:lineRule="auto"/>
    </w:pPr>
    <w:rPr>
      <w:rFonts w:eastAsiaTheme="minorEastAsia"/>
    </w:rPr>
  </w:style>
  <w:style w:type="character" w:customStyle="1" w:styleId="NoSpacingChar">
    <w:name w:val="No Spacing Char"/>
    <w:basedOn w:val="DefaultParagraphFont"/>
    <w:link w:val="NoSpacing"/>
    <w:uiPriority w:val="1"/>
    <w:rsid w:val="00563A6F"/>
    <w:rPr>
      <w:rFonts w:eastAsiaTheme="minorEastAsia"/>
    </w:rPr>
  </w:style>
  <w:style w:type="character" w:styleId="Hyperlink">
    <w:name w:val="Hyperlink"/>
    <w:basedOn w:val="DefaultParagraphFont"/>
    <w:uiPriority w:val="99"/>
    <w:unhideWhenUsed/>
    <w:rsid w:val="00A62C32"/>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1541502">
      <w:bodyDiv w:val="1"/>
      <w:marLeft w:val="0"/>
      <w:marRight w:val="0"/>
      <w:marTop w:val="0"/>
      <w:marBottom w:val="0"/>
      <w:divBdr>
        <w:top w:val="none" w:sz="0" w:space="0" w:color="auto"/>
        <w:left w:val="none" w:sz="0" w:space="0" w:color="auto"/>
        <w:bottom w:val="none" w:sz="0" w:space="0" w:color="auto"/>
        <w:right w:val="none" w:sz="0" w:space="0" w:color="auto"/>
      </w:divBdr>
    </w:div>
    <w:div w:id="33580391">
      <w:bodyDiv w:val="1"/>
      <w:marLeft w:val="0"/>
      <w:marRight w:val="0"/>
      <w:marTop w:val="0"/>
      <w:marBottom w:val="0"/>
      <w:divBdr>
        <w:top w:val="none" w:sz="0" w:space="0" w:color="auto"/>
        <w:left w:val="none" w:sz="0" w:space="0" w:color="auto"/>
        <w:bottom w:val="none" w:sz="0" w:space="0" w:color="auto"/>
        <w:right w:val="none" w:sz="0" w:space="0" w:color="auto"/>
      </w:divBdr>
    </w:div>
    <w:div w:id="388964348">
      <w:bodyDiv w:val="1"/>
      <w:marLeft w:val="0"/>
      <w:marRight w:val="0"/>
      <w:marTop w:val="0"/>
      <w:marBottom w:val="0"/>
      <w:divBdr>
        <w:top w:val="none" w:sz="0" w:space="0" w:color="auto"/>
        <w:left w:val="none" w:sz="0" w:space="0" w:color="auto"/>
        <w:bottom w:val="none" w:sz="0" w:space="0" w:color="auto"/>
        <w:right w:val="none" w:sz="0" w:space="0" w:color="auto"/>
      </w:divBdr>
    </w:div>
    <w:div w:id="500194793">
      <w:bodyDiv w:val="1"/>
      <w:marLeft w:val="0"/>
      <w:marRight w:val="0"/>
      <w:marTop w:val="0"/>
      <w:marBottom w:val="0"/>
      <w:divBdr>
        <w:top w:val="none" w:sz="0" w:space="0" w:color="auto"/>
        <w:left w:val="none" w:sz="0" w:space="0" w:color="auto"/>
        <w:bottom w:val="none" w:sz="0" w:space="0" w:color="auto"/>
        <w:right w:val="none" w:sz="0" w:space="0" w:color="auto"/>
      </w:divBdr>
      <w:divsChild>
        <w:div w:id="846557967">
          <w:marLeft w:val="547"/>
          <w:marRight w:val="0"/>
          <w:marTop w:val="0"/>
          <w:marBottom w:val="0"/>
          <w:divBdr>
            <w:top w:val="none" w:sz="0" w:space="0" w:color="auto"/>
            <w:left w:val="none" w:sz="0" w:space="0" w:color="auto"/>
            <w:bottom w:val="none" w:sz="0" w:space="0" w:color="auto"/>
            <w:right w:val="none" w:sz="0" w:space="0" w:color="auto"/>
          </w:divBdr>
        </w:div>
      </w:divsChild>
    </w:div>
    <w:div w:id="979578434">
      <w:bodyDiv w:val="1"/>
      <w:marLeft w:val="0"/>
      <w:marRight w:val="0"/>
      <w:marTop w:val="0"/>
      <w:marBottom w:val="0"/>
      <w:divBdr>
        <w:top w:val="none" w:sz="0" w:space="0" w:color="auto"/>
        <w:left w:val="none" w:sz="0" w:space="0" w:color="auto"/>
        <w:bottom w:val="none" w:sz="0" w:space="0" w:color="auto"/>
        <w:right w:val="none" w:sz="0" w:space="0" w:color="auto"/>
      </w:divBdr>
      <w:divsChild>
        <w:div w:id="472452926">
          <w:marLeft w:val="0"/>
          <w:marRight w:val="0"/>
          <w:marTop w:val="0"/>
          <w:marBottom w:val="0"/>
          <w:divBdr>
            <w:top w:val="none" w:sz="0" w:space="0" w:color="auto"/>
            <w:left w:val="none" w:sz="0" w:space="0" w:color="auto"/>
            <w:bottom w:val="none" w:sz="0" w:space="0" w:color="auto"/>
            <w:right w:val="none" w:sz="0" w:space="0" w:color="auto"/>
          </w:divBdr>
        </w:div>
      </w:divsChild>
    </w:div>
    <w:div w:id="1603762711">
      <w:bodyDiv w:val="1"/>
      <w:marLeft w:val="0"/>
      <w:marRight w:val="0"/>
      <w:marTop w:val="0"/>
      <w:marBottom w:val="0"/>
      <w:divBdr>
        <w:top w:val="none" w:sz="0" w:space="0" w:color="auto"/>
        <w:left w:val="none" w:sz="0" w:space="0" w:color="auto"/>
        <w:bottom w:val="none" w:sz="0" w:space="0" w:color="auto"/>
        <w:right w:val="none" w:sz="0" w:space="0" w:color="auto"/>
      </w:divBdr>
      <w:divsChild>
        <w:div w:id="1574125775">
          <w:marLeft w:val="547"/>
          <w:marRight w:val="0"/>
          <w:marTop w:val="0"/>
          <w:marBottom w:val="0"/>
          <w:divBdr>
            <w:top w:val="none" w:sz="0" w:space="0" w:color="auto"/>
            <w:left w:val="none" w:sz="0" w:space="0" w:color="auto"/>
            <w:bottom w:val="none" w:sz="0" w:space="0" w:color="auto"/>
            <w:right w:val="none" w:sz="0" w:space="0" w:color="auto"/>
          </w:divBdr>
        </w:div>
      </w:divsChild>
    </w:div>
    <w:div w:id="1614894919">
      <w:bodyDiv w:val="1"/>
      <w:marLeft w:val="0"/>
      <w:marRight w:val="0"/>
      <w:marTop w:val="0"/>
      <w:marBottom w:val="0"/>
      <w:divBdr>
        <w:top w:val="none" w:sz="0" w:space="0" w:color="auto"/>
        <w:left w:val="none" w:sz="0" w:space="0" w:color="auto"/>
        <w:bottom w:val="none" w:sz="0" w:space="0" w:color="auto"/>
        <w:right w:val="none" w:sz="0" w:space="0" w:color="auto"/>
      </w:divBdr>
      <w:divsChild>
        <w:div w:id="1725255064">
          <w:marLeft w:val="547"/>
          <w:marRight w:val="0"/>
          <w:marTop w:val="0"/>
          <w:marBottom w:val="0"/>
          <w:divBdr>
            <w:top w:val="none" w:sz="0" w:space="0" w:color="auto"/>
            <w:left w:val="none" w:sz="0" w:space="0" w:color="auto"/>
            <w:bottom w:val="none" w:sz="0" w:space="0" w:color="auto"/>
            <w:right w:val="none" w:sz="0" w:space="0" w:color="auto"/>
          </w:divBdr>
        </w:div>
      </w:divsChild>
    </w:div>
    <w:div w:id="1681152272">
      <w:bodyDiv w:val="1"/>
      <w:marLeft w:val="0"/>
      <w:marRight w:val="0"/>
      <w:marTop w:val="0"/>
      <w:marBottom w:val="0"/>
      <w:divBdr>
        <w:top w:val="none" w:sz="0" w:space="0" w:color="auto"/>
        <w:left w:val="none" w:sz="0" w:space="0" w:color="auto"/>
        <w:bottom w:val="none" w:sz="0" w:space="0" w:color="auto"/>
        <w:right w:val="none" w:sz="0" w:space="0" w:color="auto"/>
      </w:divBdr>
    </w:div>
    <w:div w:id="1916431862">
      <w:bodyDiv w:val="1"/>
      <w:marLeft w:val="0"/>
      <w:marRight w:val="0"/>
      <w:marTop w:val="0"/>
      <w:marBottom w:val="0"/>
      <w:divBdr>
        <w:top w:val="none" w:sz="0" w:space="0" w:color="auto"/>
        <w:left w:val="none" w:sz="0" w:space="0" w:color="auto"/>
        <w:bottom w:val="none" w:sz="0" w:space="0" w:color="auto"/>
        <w:right w:val="none" w:sz="0" w:space="0" w:color="auto"/>
      </w:divBdr>
      <w:divsChild>
        <w:div w:id="459229002">
          <w:marLeft w:val="547"/>
          <w:marRight w:val="0"/>
          <w:marTop w:val="0"/>
          <w:marBottom w:val="0"/>
          <w:divBdr>
            <w:top w:val="none" w:sz="0" w:space="0" w:color="auto"/>
            <w:left w:val="none" w:sz="0" w:space="0" w:color="auto"/>
            <w:bottom w:val="none" w:sz="0" w:space="0" w:color="auto"/>
            <w:right w:val="none" w:sz="0" w:space="0" w:color="auto"/>
          </w:divBdr>
        </w:div>
      </w:divsChild>
    </w:div>
    <w:div w:id="2105614850">
      <w:bodyDiv w:val="1"/>
      <w:marLeft w:val="0"/>
      <w:marRight w:val="0"/>
      <w:marTop w:val="0"/>
      <w:marBottom w:val="0"/>
      <w:divBdr>
        <w:top w:val="none" w:sz="0" w:space="0" w:color="auto"/>
        <w:left w:val="none" w:sz="0" w:space="0" w:color="auto"/>
        <w:bottom w:val="none" w:sz="0" w:space="0" w:color="auto"/>
        <w:right w:val="none" w:sz="0" w:space="0" w:color="auto"/>
      </w:divBdr>
      <w:divsChild>
        <w:div w:id="2063140761">
          <w:marLeft w:val="547"/>
          <w:marRight w:val="0"/>
          <w:marTop w:val="0"/>
          <w:marBottom w:val="0"/>
          <w:divBdr>
            <w:top w:val="none" w:sz="0" w:space="0" w:color="auto"/>
            <w:left w:val="none" w:sz="0" w:space="0" w:color="auto"/>
            <w:bottom w:val="none" w:sz="0" w:space="0" w:color="auto"/>
            <w:right w:val="none" w:sz="0" w:space="0" w:color="auto"/>
          </w:divBdr>
        </w:div>
      </w:divsChild>
    </w:div>
    <w:div w:id="2109504258">
      <w:bodyDiv w:val="1"/>
      <w:marLeft w:val="0"/>
      <w:marRight w:val="0"/>
      <w:marTop w:val="0"/>
      <w:marBottom w:val="0"/>
      <w:divBdr>
        <w:top w:val="none" w:sz="0" w:space="0" w:color="auto"/>
        <w:left w:val="none" w:sz="0" w:space="0" w:color="auto"/>
        <w:bottom w:val="none" w:sz="0" w:space="0" w:color="auto"/>
        <w:right w:val="none" w:sz="0" w:space="0" w:color="auto"/>
      </w:divBdr>
    </w:div>
    <w:div w:id="2125881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diagramData" Target="diagrams/data1.xml"/><Relationship Id="rId3" Type="http://schemas.openxmlformats.org/officeDocument/2006/relationships/settings" Target="settings.xml"/><Relationship Id="rId21" Type="http://schemas.openxmlformats.org/officeDocument/2006/relationships/diagramColors" Target="diagrams/colors1.xml"/><Relationship Id="rId7" Type="http://schemas.openxmlformats.org/officeDocument/2006/relationships/hyperlink" Target="https://www.newstatesman.com/spotlight/2018/03/why-bad-managers-make-bad-companies" TargetMode="External"/><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diagramQuickStyle" Target="diagrams/quickStyle1.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6.jpeg"/><Relationship Id="rId5" Type="http://schemas.openxmlformats.org/officeDocument/2006/relationships/image" Target="media/image1.emf"/><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4C7B03A-04E4-46E6-8F9A-ED26DDF8808C}"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US"/>
        </a:p>
      </dgm:t>
    </dgm:pt>
    <dgm:pt modelId="{BFA0A584-B9D7-4FB9-9D1B-9A35898B2AFF}">
      <dgm:prSet/>
      <dgm:spPr/>
      <dgm:t>
        <a:bodyPr/>
        <a:lstStyle/>
        <a:p>
          <a:r>
            <a:rPr lang="en-US" dirty="0"/>
            <a:t>Al-</a:t>
          </a:r>
          <a:r>
            <a:rPr lang="en-US" dirty="0" err="1"/>
            <a:t>Zhrani</a:t>
          </a:r>
          <a:r>
            <a:rPr lang="en-US" dirty="0"/>
            <a:t>, S. (2010). Management  systems role in decision-making during crises: Case study. </a:t>
          </a:r>
          <a:r>
            <a:rPr lang="en-US" i="1" dirty="0"/>
            <a:t>Journal of Computer Science, 6</a:t>
          </a:r>
          <a:r>
            <a:rPr lang="en-US" dirty="0"/>
            <a:t>(11), 1247-1251. </a:t>
          </a:r>
        </a:p>
      </dgm:t>
    </dgm:pt>
    <dgm:pt modelId="{327BCE72-3FC4-4D53-9CE4-B26620A11E25}" type="parTrans" cxnId="{12C59CC5-697D-4830-9076-F0BF6787B435}">
      <dgm:prSet/>
      <dgm:spPr/>
      <dgm:t>
        <a:bodyPr/>
        <a:lstStyle/>
        <a:p>
          <a:endParaRPr lang="en-US"/>
        </a:p>
      </dgm:t>
    </dgm:pt>
    <dgm:pt modelId="{2B302757-5C33-451A-A34E-B54A6ED34F2A}" type="sibTrans" cxnId="{12C59CC5-697D-4830-9076-F0BF6787B435}">
      <dgm:prSet/>
      <dgm:spPr/>
      <dgm:t>
        <a:bodyPr/>
        <a:lstStyle/>
        <a:p>
          <a:endParaRPr lang="en-US"/>
        </a:p>
      </dgm:t>
    </dgm:pt>
    <dgm:pt modelId="{46A267B9-562D-4014-B23A-22E7841EAC54}">
      <dgm:prSet/>
      <dgm:spPr/>
      <dgm:t>
        <a:bodyPr/>
        <a:lstStyle/>
        <a:p>
          <a:r>
            <a:rPr lang="en-US" dirty="0" err="1"/>
            <a:t>Ahituv,N</a:t>
          </a:r>
          <a:r>
            <a:rPr lang="en-US" dirty="0"/>
            <a:t>. &amp;</a:t>
          </a:r>
          <a:r>
            <a:rPr lang="en-US" dirty="0" err="1"/>
            <a:t>Neummann</a:t>
          </a:r>
          <a:r>
            <a:rPr lang="en-US" dirty="0"/>
            <a:t>, S.(1982).</a:t>
          </a:r>
          <a:r>
            <a:rPr lang="en-US" i="1" dirty="0"/>
            <a:t>Principles of in- formation systems for management, </a:t>
          </a:r>
          <a:r>
            <a:rPr lang="en-US" dirty="0"/>
            <a:t>Third Edi- </a:t>
          </a:r>
          <a:r>
            <a:rPr lang="en-US" dirty="0" err="1"/>
            <a:t>tion</a:t>
          </a:r>
          <a:r>
            <a:rPr lang="en-US" dirty="0"/>
            <a:t>, WCB CO, P 131, P 8. </a:t>
          </a:r>
        </a:p>
      </dgm:t>
    </dgm:pt>
    <dgm:pt modelId="{8D7CE442-7BAB-40F1-9755-411499FBB0C2}" type="parTrans" cxnId="{45E4F703-F69E-4A70-8C35-246B416301D4}">
      <dgm:prSet/>
      <dgm:spPr/>
      <dgm:t>
        <a:bodyPr/>
        <a:lstStyle/>
        <a:p>
          <a:endParaRPr lang="en-US"/>
        </a:p>
      </dgm:t>
    </dgm:pt>
    <dgm:pt modelId="{2B6FAF08-8F60-4D7E-9D69-7C1CA622E3E5}" type="sibTrans" cxnId="{45E4F703-F69E-4A70-8C35-246B416301D4}">
      <dgm:prSet/>
      <dgm:spPr/>
      <dgm:t>
        <a:bodyPr/>
        <a:lstStyle/>
        <a:p>
          <a:endParaRPr lang="en-US"/>
        </a:p>
      </dgm:t>
    </dgm:pt>
    <dgm:pt modelId="{8429E27C-C8D9-47F9-8306-F45290332011}">
      <dgm:prSet/>
      <dgm:spPr/>
      <dgm:t>
        <a:bodyPr/>
        <a:lstStyle/>
        <a:p>
          <a:r>
            <a:rPr lang="en-US" dirty="0"/>
            <a:t>Wilton, P( 2018) Why poor management make company look bad. CMI 28 July . Available </a:t>
          </a:r>
          <a:r>
            <a:rPr lang="en-US" dirty="0" err="1"/>
            <a:t>at:https</a:t>
          </a:r>
          <a:r>
            <a:rPr lang="en-US" dirty="0"/>
            <a:t>://www.newstatesman.com/spotlight/2018/03/why-bad-managers-make-bad-companies</a:t>
          </a:r>
        </a:p>
      </dgm:t>
    </dgm:pt>
    <dgm:pt modelId="{B46C3BB3-DC85-405A-8B26-F0997831EB67}" type="parTrans" cxnId="{F5339978-42A5-436C-8CF5-65053E41EB0A}">
      <dgm:prSet/>
      <dgm:spPr/>
      <dgm:t>
        <a:bodyPr/>
        <a:lstStyle/>
        <a:p>
          <a:endParaRPr lang="en-US"/>
        </a:p>
      </dgm:t>
    </dgm:pt>
    <dgm:pt modelId="{C32A10A2-06C9-4237-A540-50F2328AC220}" type="sibTrans" cxnId="{F5339978-42A5-436C-8CF5-65053E41EB0A}">
      <dgm:prSet/>
      <dgm:spPr/>
      <dgm:t>
        <a:bodyPr/>
        <a:lstStyle/>
        <a:p>
          <a:endParaRPr lang="en-US"/>
        </a:p>
      </dgm:t>
    </dgm:pt>
    <dgm:pt modelId="{C8707528-DE3C-4A01-89A1-4DC38BE3777B}">
      <dgm:prSet/>
      <dgm:spPr/>
      <dgm:t>
        <a:bodyPr/>
        <a:lstStyle/>
        <a:p>
          <a:r>
            <a:rPr lang="en-US" dirty="0" err="1"/>
            <a:t>Momeni</a:t>
          </a:r>
          <a:r>
            <a:rPr lang="en-US" dirty="0"/>
            <a:t>, H.(1993). </a:t>
          </a:r>
          <a:r>
            <a:rPr lang="en-US" i="1" dirty="0"/>
            <a:t>Information of manage- </a:t>
          </a:r>
          <a:r>
            <a:rPr lang="en-US" i="1" dirty="0" err="1"/>
            <a:t>ment</a:t>
          </a:r>
          <a:r>
            <a:rPr lang="en-US" i="1" dirty="0"/>
            <a:t> (MIS). </a:t>
          </a:r>
          <a:r>
            <a:rPr lang="en-US" dirty="0"/>
            <a:t>Tehran: </a:t>
          </a:r>
          <a:r>
            <a:rPr lang="en-US" dirty="0" err="1"/>
            <a:t>Etehad</a:t>
          </a:r>
          <a:r>
            <a:rPr lang="en-US" dirty="0"/>
            <a:t>. </a:t>
          </a:r>
        </a:p>
      </dgm:t>
    </dgm:pt>
    <dgm:pt modelId="{4454D955-E24B-4084-80FE-6135124516B4}" type="parTrans" cxnId="{0987A8A1-DB69-4978-BB49-6E62BA358BD0}">
      <dgm:prSet/>
      <dgm:spPr/>
      <dgm:t>
        <a:bodyPr/>
        <a:lstStyle/>
        <a:p>
          <a:endParaRPr lang="en-US"/>
        </a:p>
      </dgm:t>
    </dgm:pt>
    <dgm:pt modelId="{2A7A1125-2462-48DD-8D90-021CD86ABB4A}" type="sibTrans" cxnId="{0987A8A1-DB69-4978-BB49-6E62BA358BD0}">
      <dgm:prSet/>
      <dgm:spPr/>
      <dgm:t>
        <a:bodyPr/>
        <a:lstStyle/>
        <a:p>
          <a:endParaRPr lang="en-US"/>
        </a:p>
      </dgm:t>
    </dgm:pt>
    <dgm:pt modelId="{CAD53708-EC8B-41D2-93BD-EF9753EF58D9}">
      <dgm:prSet/>
      <dgm:spPr/>
      <dgm:t>
        <a:bodyPr/>
        <a:lstStyle/>
        <a:p>
          <a:r>
            <a:rPr lang="en-US" dirty="0"/>
            <a:t>Heron Food(2021) </a:t>
          </a:r>
          <a:r>
            <a:rPr lang="en-US" i="1" dirty="0"/>
            <a:t>Annual report</a:t>
          </a:r>
          <a:r>
            <a:rPr lang="en-US" dirty="0"/>
            <a:t>. Heron UK</a:t>
          </a:r>
        </a:p>
      </dgm:t>
    </dgm:pt>
    <dgm:pt modelId="{51FDE2B2-3065-4ABE-8CB0-6DD51A11A954}" type="parTrans" cxnId="{464B9B1D-EFB8-48E2-B0B1-A0B8092CF510}">
      <dgm:prSet/>
      <dgm:spPr/>
      <dgm:t>
        <a:bodyPr/>
        <a:lstStyle/>
        <a:p>
          <a:endParaRPr lang="en-US"/>
        </a:p>
      </dgm:t>
    </dgm:pt>
    <dgm:pt modelId="{5F0F508D-B28F-435A-8EF5-9005FCE86DBA}" type="sibTrans" cxnId="{464B9B1D-EFB8-48E2-B0B1-A0B8092CF510}">
      <dgm:prSet/>
      <dgm:spPr/>
      <dgm:t>
        <a:bodyPr/>
        <a:lstStyle/>
        <a:p>
          <a:endParaRPr lang="en-US"/>
        </a:p>
      </dgm:t>
    </dgm:pt>
    <dgm:pt modelId="{216FC17A-7334-264E-A2B3-588BB6E20AAD}" type="pres">
      <dgm:prSet presAssocID="{E4C7B03A-04E4-46E6-8F9A-ED26DDF8808C}" presName="linear" presStyleCnt="0">
        <dgm:presLayoutVars>
          <dgm:animLvl val="lvl"/>
          <dgm:resizeHandles val="exact"/>
        </dgm:presLayoutVars>
      </dgm:prSet>
      <dgm:spPr/>
      <dgm:t>
        <a:bodyPr/>
        <a:lstStyle/>
        <a:p>
          <a:endParaRPr lang="en-US"/>
        </a:p>
      </dgm:t>
    </dgm:pt>
    <dgm:pt modelId="{2793BFEA-855D-3944-A5B9-AE3AE66C720C}" type="pres">
      <dgm:prSet presAssocID="{BFA0A584-B9D7-4FB9-9D1B-9A35898B2AFF}" presName="parentText" presStyleLbl="node1" presStyleIdx="0" presStyleCnt="5">
        <dgm:presLayoutVars>
          <dgm:chMax val="0"/>
          <dgm:bulletEnabled val="1"/>
        </dgm:presLayoutVars>
      </dgm:prSet>
      <dgm:spPr/>
      <dgm:t>
        <a:bodyPr/>
        <a:lstStyle/>
        <a:p>
          <a:endParaRPr lang="en-US"/>
        </a:p>
      </dgm:t>
    </dgm:pt>
    <dgm:pt modelId="{F6D286F0-E0D7-A94A-B3C2-3ED3CF75AC9F}" type="pres">
      <dgm:prSet presAssocID="{2B302757-5C33-451A-A34E-B54A6ED34F2A}" presName="spacer" presStyleCnt="0"/>
      <dgm:spPr/>
    </dgm:pt>
    <dgm:pt modelId="{2EE59E05-C765-1E4E-84C8-E6B0977BD4E9}" type="pres">
      <dgm:prSet presAssocID="{46A267B9-562D-4014-B23A-22E7841EAC54}" presName="parentText" presStyleLbl="node1" presStyleIdx="1" presStyleCnt="5">
        <dgm:presLayoutVars>
          <dgm:chMax val="0"/>
          <dgm:bulletEnabled val="1"/>
        </dgm:presLayoutVars>
      </dgm:prSet>
      <dgm:spPr/>
      <dgm:t>
        <a:bodyPr/>
        <a:lstStyle/>
        <a:p>
          <a:endParaRPr lang="en-US"/>
        </a:p>
      </dgm:t>
    </dgm:pt>
    <dgm:pt modelId="{67A5686B-C913-274F-BC13-E29BF510BB80}" type="pres">
      <dgm:prSet presAssocID="{2B6FAF08-8F60-4D7E-9D69-7C1CA622E3E5}" presName="spacer" presStyleCnt="0"/>
      <dgm:spPr/>
    </dgm:pt>
    <dgm:pt modelId="{A9A2185D-6312-0348-B2D4-497825E75605}" type="pres">
      <dgm:prSet presAssocID="{8429E27C-C8D9-47F9-8306-F45290332011}" presName="parentText" presStyleLbl="node1" presStyleIdx="2" presStyleCnt="5">
        <dgm:presLayoutVars>
          <dgm:chMax val="0"/>
          <dgm:bulletEnabled val="1"/>
        </dgm:presLayoutVars>
      </dgm:prSet>
      <dgm:spPr/>
      <dgm:t>
        <a:bodyPr/>
        <a:lstStyle/>
        <a:p>
          <a:endParaRPr lang="en-US"/>
        </a:p>
      </dgm:t>
    </dgm:pt>
    <dgm:pt modelId="{01A906ED-AB8E-FB47-A07C-714C173CD9F2}" type="pres">
      <dgm:prSet presAssocID="{C32A10A2-06C9-4237-A540-50F2328AC220}" presName="spacer" presStyleCnt="0"/>
      <dgm:spPr/>
    </dgm:pt>
    <dgm:pt modelId="{8AC190B5-7BAB-9B43-9630-7EFB5F88F871}" type="pres">
      <dgm:prSet presAssocID="{C8707528-DE3C-4A01-89A1-4DC38BE3777B}" presName="parentText" presStyleLbl="node1" presStyleIdx="3" presStyleCnt="5">
        <dgm:presLayoutVars>
          <dgm:chMax val="0"/>
          <dgm:bulletEnabled val="1"/>
        </dgm:presLayoutVars>
      </dgm:prSet>
      <dgm:spPr/>
      <dgm:t>
        <a:bodyPr/>
        <a:lstStyle/>
        <a:p>
          <a:endParaRPr lang="en-US"/>
        </a:p>
      </dgm:t>
    </dgm:pt>
    <dgm:pt modelId="{F38A902F-AE25-4D42-A73F-02C63482D0CC}" type="pres">
      <dgm:prSet presAssocID="{2A7A1125-2462-48DD-8D90-021CD86ABB4A}" presName="spacer" presStyleCnt="0"/>
      <dgm:spPr/>
    </dgm:pt>
    <dgm:pt modelId="{4DAE3709-FE56-944C-B78C-3B488B9FEA86}" type="pres">
      <dgm:prSet presAssocID="{CAD53708-EC8B-41D2-93BD-EF9753EF58D9}" presName="parentText" presStyleLbl="node1" presStyleIdx="4" presStyleCnt="5">
        <dgm:presLayoutVars>
          <dgm:chMax val="0"/>
          <dgm:bulletEnabled val="1"/>
        </dgm:presLayoutVars>
      </dgm:prSet>
      <dgm:spPr/>
      <dgm:t>
        <a:bodyPr/>
        <a:lstStyle/>
        <a:p>
          <a:endParaRPr lang="en-US"/>
        </a:p>
      </dgm:t>
    </dgm:pt>
  </dgm:ptLst>
  <dgm:cxnLst>
    <dgm:cxn modelId="{464B9B1D-EFB8-48E2-B0B1-A0B8092CF510}" srcId="{E4C7B03A-04E4-46E6-8F9A-ED26DDF8808C}" destId="{CAD53708-EC8B-41D2-93BD-EF9753EF58D9}" srcOrd="4" destOrd="0" parTransId="{51FDE2B2-3065-4ABE-8CB0-6DD51A11A954}" sibTransId="{5F0F508D-B28F-435A-8EF5-9005FCE86DBA}"/>
    <dgm:cxn modelId="{2DBC726F-7C59-4539-9E85-30A83E6C8C82}" type="presOf" srcId="{BFA0A584-B9D7-4FB9-9D1B-9A35898B2AFF}" destId="{2793BFEA-855D-3944-A5B9-AE3AE66C720C}" srcOrd="0" destOrd="0" presId="urn:microsoft.com/office/officeart/2005/8/layout/vList2"/>
    <dgm:cxn modelId="{12C59CC5-697D-4830-9076-F0BF6787B435}" srcId="{E4C7B03A-04E4-46E6-8F9A-ED26DDF8808C}" destId="{BFA0A584-B9D7-4FB9-9D1B-9A35898B2AFF}" srcOrd="0" destOrd="0" parTransId="{327BCE72-3FC4-4D53-9CE4-B26620A11E25}" sibTransId="{2B302757-5C33-451A-A34E-B54A6ED34F2A}"/>
    <dgm:cxn modelId="{FD1BEB15-45FA-46CA-9E7C-77C9ED8F3A58}" type="presOf" srcId="{C8707528-DE3C-4A01-89A1-4DC38BE3777B}" destId="{8AC190B5-7BAB-9B43-9630-7EFB5F88F871}" srcOrd="0" destOrd="0" presId="urn:microsoft.com/office/officeart/2005/8/layout/vList2"/>
    <dgm:cxn modelId="{0987A8A1-DB69-4978-BB49-6E62BA358BD0}" srcId="{E4C7B03A-04E4-46E6-8F9A-ED26DDF8808C}" destId="{C8707528-DE3C-4A01-89A1-4DC38BE3777B}" srcOrd="3" destOrd="0" parTransId="{4454D955-E24B-4084-80FE-6135124516B4}" sibTransId="{2A7A1125-2462-48DD-8D90-021CD86ABB4A}"/>
    <dgm:cxn modelId="{6665C26F-48C8-4466-8E1F-33C7DAE01D4B}" type="presOf" srcId="{46A267B9-562D-4014-B23A-22E7841EAC54}" destId="{2EE59E05-C765-1E4E-84C8-E6B0977BD4E9}" srcOrd="0" destOrd="0" presId="urn:microsoft.com/office/officeart/2005/8/layout/vList2"/>
    <dgm:cxn modelId="{2252DB9F-6554-443F-8924-9C3A65618F99}" type="presOf" srcId="{E4C7B03A-04E4-46E6-8F9A-ED26DDF8808C}" destId="{216FC17A-7334-264E-A2B3-588BB6E20AAD}" srcOrd="0" destOrd="0" presId="urn:microsoft.com/office/officeart/2005/8/layout/vList2"/>
    <dgm:cxn modelId="{45E4F703-F69E-4A70-8C35-246B416301D4}" srcId="{E4C7B03A-04E4-46E6-8F9A-ED26DDF8808C}" destId="{46A267B9-562D-4014-B23A-22E7841EAC54}" srcOrd="1" destOrd="0" parTransId="{8D7CE442-7BAB-40F1-9755-411499FBB0C2}" sibTransId="{2B6FAF08-8F60-4D7E-9D69-7C1CA622E3E5}"/>
    <dgm:cxn modelId="{18E7012B-0FE1-4A86-8E85-8CF967F4018B}" type="presOf" srcId="{CAD53708-EC8B-41D2-93BD-EF9753EF58D9}" destId="{4DAE3709-FE56-944C-B78C-3B488B9FEA86}" srcOrd="0" destOrd="0" presId="urn:microsoft.com/office/officeart/2005/8/layout/vList2"/>
    <dgm:cxn modelId="{F5339978-42A5-436C-8CF5-65053E41EB0A}" srcId="{E4C7B03A-04E4-46E6-8F9A-ED26DDF8808C}" destId="{8429E27C-C8D9-47F9-8306-F45290332011}" srcOrd="2" destOrd="0" parTransId="{B46C3BB3-DC85-405A-8B26-F0997831EB67}" sibTransId="{C32A10A2-06C9-4237-A540-50F2328AC220}"/>
    <dgm:cxn modelId="{1B92CE61-7BB7-4785-BA97-43A27F9B0D79}" type="presOf" srcId="{8429E27C-C8D9-47F9-8306-F45290332011}" destId="{A9A2185D-6312-0348-B2D4-497825E75605}" srcOrd="0" destOrd="0" presId="urn:microsoft.com/office/officeart/2005/8/layout/vList2"/>
    <dgm:cxn modelId="{903F1B8A-7356-4DE7-A471-4A5D930DB57B}" type="presParOf" srcId="{216FC17A-7334-264E-A2B3-588BB6E20AAD}" destId="{2793BFEA-855D-3944-A5B9-AE3AE66C720C}" srcOrd="0" destOrd="0" presId="urn:microsoft.com/office/officeart/2005/8/layout/vList2"/>
    <dgm:cxn modelId="{38017EA8-9FA5-4DF3-A62C-02F3EB7BDB54}" type="presParOf" srcId="{216FC17A-7334-264E-A2B3-588BB6E20AAD}" destId="{F6D286F0-E0D7-A94A-B3C2-3ED3CF75AC9F}" srcOrd="1" destOrd="0" presId="urn:microsoft.com/office/officeart/2005/8/layout/vList2"/>
    <dgm:cxn modelId="{803F7121-DD22-4420-8692-7030A0BC7DA0}" type="presParOf" srcId="{216FC17A-7334-264E-A2B3-588BB6E20AAD}" destId="{2EE59E05-C765-1E4E-84C8-E6B0977BD4E9}" srcOrd="2" destOrd="0" presId="urn:microsoft.com/office/officeart/2005/8/layout/vList2"/>
    <dgm:cxn modelId="{60D00B92-7015-4EFF-A058-B8F08611A992}" type="presParOf" srcId="{216FC17A-7334-264E-A2B3-588BB6E20AAD}" destId="{67A5686B-C913-274F-BC13-E29BF510BB80}" srcOrd="3" destOrd="0" presId="urn:microsoft.com/office/officeart/2005/8/layout/vList2"/>
    <dgm:cxn modelId="{D603CC53-07E9-41A3-9D6F-2D97ECB45047}" type="presParOf" srcId="{216FC17A-7334-264E-A2B3-588BB6E20AAD}" destId="{A9A2185D-6312-0348-B2D4-497825E75605}" srcOrd="4" destOrd="0" presId="urn:microsoft.com/office/officeart/2005/8/layout/vList2"/>
    <dgm:cxn modelId="{8C7F808E-1D47-4C94-9AA9-D18940AB37FD}" type="presParOf" srcId="{216FC17A-7334-264E-A2B3-588BB6E20AAD}" destId="{01A906ED-AB8E-FB47-A07C-714C173CD9F2}" srcOrd="5" destOrd="0" presId="urn:microsoft.com/office/officeart/2005/8/layout/vList2"/>
    <dgm:cxn modelId="{8F54FD78-1D25-46E0-A14E-178617A79051}" type="presParOf" srcId="{216FC17A-7334-264E-A2B3-588BB6E20AAD}" destId="{8AC190B5-7BAB-9B43-9630-7EFB5F88F871}" srcOrd="6" destOrd="0" presId="urn:microsoft.com/office/officeart/2005/8/layout/vList2"/>
    <dgm:cxn modelId="{8FAD8265-93E2-4E37-B3B8-9A6182545050}" type="presParOf" srcId="{216FC17A-7334-264E-A2B3-588BB6E20AAD}" destId="{F38A902F-AE25-4D42-A73F-02C63482D0CC}" srcOrd="7" destOrd="0" presId="urn:microsoft.com/office/officeart/2005/8/layout/vList2"/>
    <dgm:cxn modelId="{92E90374-0D39-4312-BFBC-3C5ED29E6405}" type="presParOf" srcId="{216FC17A-7334-264E-A2B3-588BB6E20AAD}" destId="{4DAE3709-FE56-944C-B78C-3B488B9FEA86}" srcOrd="8" destOrd="0" presId="urn:microsoft.com/office/officeart/2005/8/layout/vList2"/>
  </dgm:cxnLst>
  <dgm:bg/>
  <dgm:whole/>
</dgm:dataModel>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25</Pages>
  <Words>1864</Words>
  <Characters>10631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12471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dc:creator>
  <cp:lastModifiedBy>MyPc</cp:lastModifiedBy>
  <cp:revision>2</cp:revision>
  <dcterms:created xsi:type="dcterms:W3CDTF">2022-09-03T18:43:00Z</dcterms:created>
  <dcterms:modified xsi:type="dcterms:W3CDTF">2022-09-03T20:31:00Z</dcterms:modified>
</cp:coreProperties>
</file>