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BB0915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BB0915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24C6048" w:rsidR="00587CE6" w:rsidRPr="00587CE6" w:rsidRDefault="002D553C" w:rsidP="00331A9E">
            <w:pPr>
              <w:spacing w:after="0" w:line="240" w:lineRule="auto"/>
              <w:rPr>
                <w:rFonts w:ascii="Arial" w:eastAsia="Times New Roman" w:hAnsi="Arial" w:cs="Arial"/>
                <w:sz w:val="20"/>
                <w:szCs w:val="20"/>
              </w:rPr>
            </w:pPr>
            <w:r w:rsidRPr="002D553C">
              <w:rPr>
                <w:rFonts w:ascii="Arial" w:eastAsia="Times New Roman" w:hAnsi="Arial" w:cs="Arial"/>
                <w:sz w:val="20"/>
                <w:szCs w:val="20"/>
              </w:rPr>
              <w:t xml:space="preserve">Klara </w:t>
            </w:r>
            <w:proofErr w:type="spellStart"/>
            <w:r w:rsidRPr="002D553C">
              <w:rPr>
                <w:rFonts w:ascii="Arial" w:eastAsia="Times New Roman" w:hAnsi="Arial" w:cs="Arial"/>
                <w:sz w:val="20"/>
                <w:szCs w:val="20"/>
              </w:rPr>
              <w:t>Brittes</w:t>
            </w:r>
            <w:proofErr w:type="spellEnd"/>
            <w:r w:rsidRPr="002D553C">
              <w:rPr>
                <w:rFonts w:ascii="Arial" w:eastAsia="Times New Roman" w:hAnsi="Arial" w:cs="Arial"/>
                <w:sz w:val="20"/>
                <w:szCs w:val="20"/>
              </w:rPr>
              <w:t xml:space="preserve"> da Silva</w:t>
            </w:r>
          </w:p>
        </w:tc>
      </w:tr>
      <w:tr w:rsidR="00587CE6" w:rsidRPr="00587CE6" w14:paraId="251665F9" w14:textId="77777777" w:rsidTr="3BB0915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3BB0915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FA87798" w:rsidR="00587CE6" w:rsidRPr="00587CE6" w:rsidRDefault="002D553C"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3BB0915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1CF6038"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3E3BCA">
              <w:rPr>
                <w:rFonts w:ascii="Arial" w:eastAsia="Times New Roman" w:hAnsi="Arial" w:cs="Arial"/>
                <w:sz w:val="20"/>
                <w:szCs w:val="20"/>
              </w:rPr>
              <w:t>60</w:t>
            </w:r>
            <w:r w:rsidR="00FC22EC">
              <w:rPr>
                <w:rFonts w:ascii="Arial" w:eastAsia="Times New Roman" w:hAnsi="Arial" w:cs="Arial"/>
                <w:sz w:val="20"/>
                <w:szCs w:val="20"/>
              </w:rPr>
              <w:t>2</w:t>
            </w:r>
            <w:r w:rsidR="00847761">
              <w:rPr>
                <w:rFonts w:ascii="Arial" w:eastAsia="Times New Roman" w:hAnsi="Arial" w:cs="Arial"/>
                <w:sz w:val="20"/>
                <w:szCs w:val="20"/>
              </w:rPr>
              <w:t>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3902319" w:rsidR="00587CE6" w:rsidRPr="00587CE6" w:rsidRDefault="003E3BC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3BB0915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7EA7CBD"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C22E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ACF99B8" w:rsidR="00587CE6" w:rsidRPr="00587CE6" w:rsidRDefault="00FC22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DA0850">
              <w:rPr>
                <w:rFonts w:ascii="Arial" w:eastAsia="Times New Roman" w:hAnsi="Arial" w:cs="Arial"/>
                <w:sz w:val="20"/>
                <w:szCs w:val="20"/>
              </w:rPr>
              <w:t>0%</w:t>
            </w:r>
          </w:p>
        </w:tc>
      </w:tr>
      <w:tr w:rsidR="006D2A9D" w:rsidRPr="00587CE6" w14:paraId="116401AF" w14:textId="77777777" w:rsidTr="3BB0915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EA3370" w:rsidR="001C741D" w:rsidRPr="00587CE6" w:rsidRDefault="063A5602" w:rsidP="001C741D">
            <w:pPr>
              <w:spacing w:after="0" w:line="240" w:lineRule="auto"/>
              <w:jc w:val="center"/>
              <w:rPr>
                <w:rFonts w:ascii="Arial" w:eastAsia="Times New Roman" w:hAnsi="Arial" w:cs="Arial"/>
                <w:sz w:val="20"/>
                <w:szCs w:val="20"/>
                <w:lang w:val="cy-GB"/>
              </w:rPr>
            </w:pPr>
            <w:r w:rsidRPr="3BB09158">
              <w:rPr>
                <w:rFonts w:ascii="Arial" w:eastAsia="Times New Roman" w:hAnsi="Arial" w:cs="Arial"/>
                <w:sz w:val="20"/>
                <w:szCs w:val="20"/>
                <w:lang w:val="cy-GB"/>
              </w:rPr>
              <w:t>Sept</w:t>
            </w:r>
            <w:r w:rsidR="6E66577B" w:rsidRPr="3BB09158">
              <w:rPr>
                <w:rFonts w:ascii="Arial" w:eastAsia="Times New Roman" w:hAnsi="Arial" w:cs="Arial"/>
                <w:sz w:val="20"/>
                <w:szCs w:val="20"/>
                <w:lang w:val="cy-GB"/>
              </w:rPr>
              <w:t xml:space="preserve"> 2025</w:t>
            </w:r>
          </w:p>
        </w:tc>
      </w:tr>
      <w:tr w:rsidR="00587CE6" w:rsidRPr="00587CE6" w14:paraId="708071BC" w14:textId="77777777" w:rsidTr="3BB0915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F35CD50" w:rsidR="00587CE6" w:rsidRPr="00587CE6" w:rsidRDefault="00B500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C22E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500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99CA722" w:rsidR="00587CE6" w:rsidRPr="00587CE6" w:rsidRDefault="00B500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FC22E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BB0915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B5002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BB0915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B5002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9432ECB" w:rsidR="006D2A9D" w:rsidRPr="00AB2F38" w:rsidRDefault="00B5002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8477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5002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AA6EC22" w:rsidR="006D2A9D" w:rsidRPr="00AB2F38" w:rsidRDefault="00B5002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sidR="008477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D5DBED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D5DBED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42F65" w:rsidRPr="00587CE6" w14:paraId="18C65250" w14:textId="77777777" w:rsidTr="001B1EA3">
        <w:tc>
          <w:tcPr>
            <w:tcW w:w="1696" w:type="dxa"/>
          </w:tcPr>
          <w:p w14:paraId="1EF0D718" w14:textId="638BB6A8" w:rsidR="00B42F65" w:rsidRPr="00875CB1" w:rsidRDefault="00B42F65" w:rsidP="00B42F65">
            <w:pPr>
              <w:spacing w:after="0" w:line="240" w:lineRule="auto"/>
              <w:rPr>
                <w:rFonts w:ascii="Arial" w:hAnsi="Arial" w:cs="Arial"/>
                <w:b/>
                <w:bCs/>
              </w:rPr>
            </w:pPr>
            <w:r w:rsidRPr="00875CB1">
              <w:rPr>
                <w:rFonts w:ascii="Aptos Narrow" w:hAnsi="Aptos Narrow"/>
                <w:color w:val="000000"/>
              </w:rPr>
              <w:t xml:space="preserve">AKHTAR, NASREEN    </w:t>
            </w:r>
          </w:p>
        </w:tc>
        <w:tc>
          <w:tcPr>
            <w:tcW w:w="1087" w:type="dxa"/>
          </w:tcPr>
          <w:p w14:paraId="1878859E" w14:textId="443282CA" w:rsidR="00B42F65" w:rsidRPr="00587CE6" w:rsidRDefault="00C04B3E" w:rsidP="00B42F65">
            <w:pPr>
              <w:spacing w:after="0" w:line="240" w:lineRule="auto"/>
              <w:rPr>
                <w:rFonts w:ascii="Arial" w:hAnsi="Arial" w:cs="Arial"/>
                <w:b/>
                <w:bCs/>
              </w:rPr>
            </w:pPr>
            <w:r>
              <w:rPr>
                <w:rFonts w:ascii="Arial" w:hAnsi="Arial" w:cs="Arial"/>
                <w:b/>
                <w:bCs/>
              </w:rPr>
              <w:t>3</w:t>
            </w:r>
            <w:r w:rsidR="005C5202">
              <w:rPr>
                <w:rFonts w:ascii="Arial" w:hAnsi="Arial" w:cs="Arial"/>
                <w:b/>
                <w:bCs/>
              </w:rPr>
              <w:t>5</w:t>
            </w:r>
          </w:p>
        </w:tc>
        <w:tc>
          <w:tcPr>
            <w:tcW w:w="1087" w:type="dxa"/>
            <w:shd w:val="clear" w:color="auto" w:fill="BFBFBF" w:themeFill="background1" w:themeFillShade="BF"/>
          </w:tcPr>
          <w:p w14:paraId="62AAC654" w14:textId="77777777" w:rsidR="00B42F65" w:rsidRPr="00587CE6" w:rsidRDefault="00B42F65" w:rsidP="00B42F65">
            <w:pPr>
              <w:spacing w:after="0" w:line="240" w:lineRule="auto"/>
              <w:rPr>
                <w:rFonts w:ascii="Arial" w:hAnsi="Arial" w:cs="Arial"/>
                <w:b/>
                <w:bCs/>
              </w:rPr>
            </w:pPr>
          </w:p>
        </w:tc>
        <w:tc>
          <w:tcPr>
            <w:tcW w:w="1087" w:type="dxa"/>
          </w:tcPr>
          <w:p w14:paraId="4C876CBE" w14:textId="319D2CAB" w:rsidR="00B42F65" w:rsidRPr="00587CE6" w:rsidRDefault="00C04B3E" w:rsidP="00B42F65">
            <w:pPr>
              <w:spacing w:after="0" w:line="240" w:lineRule="auto"/>
              <w:rPr>
                <w:rFonts w:ascii="Arial" w:hAnsi="Arial" w:cs="Arial"/>
                <w:b/>
                <w:bCs/>
              </w:rPr>
            </w:pPr>
            <w:r>
              <w:rPr>
                <w:rFonts w:ascii="Arial" w:hAnsi="Arial" w:cs="Arial"/>
                <w:b/>
                <w:bCs/>
              </w:rPr>
              <w:t>3</w:t>
            </w:r>
            <w:r w:rsidR="005C5202">
              <w:rPr>
                <w:rFonts w:ascii="Arial" w:hAnsi="Arial" w:cs="Arial"/>
                <w:b/>
                <w:bCs/>
              </w:rPr>
              <w:t>1</w:t>
            </w:r>
          </w:p>
        </w:tc>
        <w:tc>
          <w:tcPr>
            <w:tcW w:w="1087" w:type="dxa"/>
          </w:tcPr>
          <w:p w14:paraId="026381E7" w14:textId="77777777" w:rsidR="00B42F65" w:rsidRPr="00587CE6" w:rsidRDefault="00B42F65" w:rsidP="00B42F65">
            <w:pPr>
              <w:spacing w:after="0" w:line="240" w:lineRule="auto"/>
              <w:rPr>
                <w:rFonts w:ascii="Arial" w:hAnsi="Arial" w:cs="Arial"/>
                <w:b/>
                <w:bCs/>
              </w:rPr>
            </w:pPr>
          </w:p>
        </w:tc>
        <w:tc>
          <w:tcPr>
            <w:tcW w:w="3307" w:type="dxa"/>
          </w:tcPr>
          <w:p w14:paraId="3E7B3C55" w14:textId="69CA5664" w:rsidR="00B42F65" w:rsidRPr="00587CE6" w:rsidRDefault="00875CB1" w:rsidP="00B42F65">
            <w:pPr>
              <w:spacing w:after="0" w:line="240" w:lineRule="auto"/>
              <w:rPr>
                <w:rFonts w:ascii="Arial" w:hAnsi="Arial" w:cs="Arial"/>
                <w:b/>
                <w:bCs/>
              </w:rPr>
            </w:pPr>
            <w:r>
              <w:rPr>
                <w:rFonts w:ascii="Arial" w:hAnsi="Arial" w:cs="Arial"/>
                <w:b/>
                <w:bCs/>
              </w:rPr>
              <w:t>33</w:t>
            </w:r>
          </w:p>
        </w:tc>
      </w:tr>
      <w:tr w:rsidR="00B42F65" w14:paraId="5A355D28" w14:textId="77777777" w:rsidTr="001B1EA3">
        <w:trPr>
          <w:trHeight w:val="300"/>
        </w:trPr>
        <w:tc>
          <w:tcPr>
            <w:tcW w:w="1696" w:type="dxa"/>
          </w:tcPr>
          <w:p w14:paraId="1D6DCB4B" w14:textId="6708CA04" w:rsidR="00B42F65" w:rsidRPr="00875CB1" w:rsidRDefault="00B42F65" w:rsidP="00B42F65">
            <w:pPr>
              <w:spacing w:after="0" w:line="240" w:lineRule="auto"/>
              <w:rPr>
                <w:rFonts w:ascii="Arial" w:hAnsi="Arial" w:cs="Arial"/>
                <w:b/>
                <w:bCs/>
              </w:rPr>
            </w:pPr>
            <w:r w:rsidRPr="00875CB1">
              <w:rPr>
                <w:rFonts w:ascii="Aptos Narrow" w:hAnsi="Aptos Narrow"/>
                <w:color w:val="000000"/>
              </w:rPr>
              <w:t xml:space="preserve">CHOUDHRY, SAMRINA    </w:t>
            </w:r>
          </w:p>
        </w:tc>
        <w:tc>
          <w:tcPr>
            <w:tcW w:w="1087" w:type="dxa"/>
          </w:tcPr>
          <w:p w14:paraId="72FF1709" w14:textId="48CA2DA9" w:rsidR="00B42F65" w:rsidRDefault="00C04B3E" w:rsidP="00B42F65">
            <w:pPr>
              <w:spacing w:after="0" w:line="240" w:lineRule="auto"/>
              <w:rPr>
                <w:rFonts w:ascii="Arial" w:hAnsi="Arial" w:cs="Arial"/>
                <w:b/>
                <w:bCs/>
              </w:rPr>
            </w:pPr>
            <w:r>
              <w:rPr>
                <w:rFonts w:ascii="Arial" w:hAnsi="Arial" w:cs="Arial"/>
                <w:b/>
                <w:bCs/>
              </w:rPr>
              <w:t>78</w:t>
            </w:r>
          </w:p>
        </w:tc>
        <w:tc>
          <w:tcPr>
            <w:tcW w:w="1087" w:type="dxa"/>
            <w:shd w:val="clear" w:color="auto" w:fill="BFBFBF" w:themeFill="background1" w:themeFillShade="BF"/>
          </w:tcPr>
          <w:p w14:paraId="29B3641C" w14:textId="13F20D56" w:rsidR="00B42F65" w:rsidRDefault="00B42F65" w:rsidP="00B42F65">
            <w:pPr>
              <w:spacing w:after="0" w:line="240" w:lineRule="auto"/>
              <w:rPr>
                <w:rFonts w:ascii="Arial" w:hAnsi="Arial" w:cs="Arial"/>
                <w:b/>
                <w:bCs/>
              </w:rPr>
            </w:pPr>
          </w:p>
        </w:tc>
        <w:tc>
          <w:tcPr>
            <w:tcW w:w="1087" w:type="dxa"/>
          </w:tcPr>
          <w:p w14:paraId="448290A6" w14:textId="2061B46B" w:rsidR="00B42F65" w:rsidRDefault="00C04B3E" w:rsidP="00B42F65">
            <w:pPr>
              <w:spacing w:after="0" w:line="240" w:lineRule="auto"/>
              <w:rPr>
                <w:rFonts w:ascii="Arial" w:hAnsi="Arial" w:cs="Arial"/>
                <w:b/>
                <w:bCs/>
              </w:rPr>
            </w:pPr>
            <w:r>
              <w:rPr>
                <w:rFonts w:ascii="Arial" w:hAnsi="Arial" w:cs="Arial"/>
                <w:b/>
                <w:bCs/>
              </w:rPr>
              <w:t>78</w:t>
            </w:r>
          </w:p>
        </w:tc>
        <w:tc>
          <w:tcPr>
            <w:tcW w:w="1087" w:type="dxa"/>
          </w:tcPr>
          <w:p w14:paraId="088A350C" w14:textId="1C31C4B6" w:rsidR="00B42F65" w:rsidRDefault="00B42F65" w:rsidP="00B42F65">
            <w:pPr>
              <w:spacing w:after="0" w:line="240" w:lineRule="auto"/>
              <w:rPr>
                <w:rFonts w:ascii="Arial" w:hAnsi="Arial" w:cs="Arial"/>
                <w:b/>
                <w:bCs/>
              </w:rPr>
            </w:pPr>
          </w:p>
        </w:tc>
        <w:tc>
          <w:tcPr>
            <w:tcW w:w="3307" w:type="dxa"/>
          </w:tcPr>
          <w:p w14:paraId="5E6C529D" w14:textId="35B65499" w:rsidR="00B42F65" w:rsidRDefault="00875CB1" w:rsidP="00B42F65">
            <w:pPr>
              <w:spacing w:after="0" w:line="240" w:lineRule="auto"/>
              <w:rPr>
                <w:rFonts w:ascii="Arial" w:hAnsi="Arial" w:cs="Arial"/>
                <w:b/>
                <w:bCs/>
              </w:rPr>
            </w:pPr>
            <w:r>
              <w:rPr>
                <w:rFonts w:ascii="Arial" w:hAnsi="Arial" w:cs="Arial"/>
                <w:b/>
                <w:bCs/>
              </w:rPr>
              <w:t>78</w:t>
            </w:r>
          </w:p>
        </w:tc>
      </w:tr>
      <w:tr w:rsidR="00B42F65" w14:paraId="7A27BD21" w14:textId="77777777" w:rsidTr="001B1EA3">
        <w:trPr>
          <w:trHeight w:val="300"/>
        </w:trPr>
        <w:tc>
          <w:tcPr>
            <w:tcW w:w="1696" w:type="dxa"/>
          </w:tcPr>
          <w:p w14:paraId="60BFA335" w14:textId="2125BD50" w:rsidR="00B42F65" w:rsidRPr="00875CB1" w:rsidRDefault="00B42F65" w:rsidP="00B42F65">
            <w:pPr>
              <w:spacing w:after="0" w:line="240" w:lineRule="auto"/>
              <w:rPr>
                <w:rFonts w:ascii="Arial" w:hAnsi="Arial" w:cs="Arial"/>
                <w:b/>
                <w:bCs/>
              </w:rPr>
            </w:pPr>
            <w:r w:rsidRPr="00875CB1">
              <w:rPr>
                <w:rFonts w:ascii="Aptos Narrow" w:hAnsi="Aptos Narrow"/>
                <w:color w:val="000000"/>
              </w:rPr>
              <w:t xml:space="preserve">AHMAD, SHARMIN MOQSUDA  </w:t>
            </w:r>
          </w:p>
        </w:tc>
        <w:tc>
          <w:tcPr>
            <w:tcW w:w="1087" w:type="dxa"/>
          </w:tcPr>
          <w:p w14:paraId="18601C9D" w14:textId="7E0866ED" w:rsidR="00B42F65" w:rsidRDefault="00C04B3E" w:rsidP="00B42F65">
            <w:pPr>
              <w:spacing w:after="0" w:line="240" w:lineRule="auto"/>
              <w:rPr>
                <w:rFonts w:ascii="Arial" w:hAnsi="Arial" w:cs="Arial"/>
                <w:b/>
                <w:bCs/>
              </w:rPr>
            </w:pPr>
            <w:r>
              <w:rPr>
                <w:rFonts w:ascii="Arial" w:hAnsi="Arial" w:cs="Arial"/>
                <w:b/>
                <w:bCs/>
              </w:rPr>
              <w:t>6</w:t>
            </w:r>
            <w:r w:rsidR="005C5202">
              <w:rPr>
                <w:rFonts w:ascii="Arial" w:hAnsi="Arial" w:cs="Arial"/>
                <w:b/>
                <w:bCs/>
              </w:rPr>
              <w:t>3</w:t>
            </w:r>
          </w:p>
        </w:tc>
        <w:tc>
          <w:tcPr>
            <w:tcW w:w="1087" w:type="dxa"/>
            <w:shd w:val="clear" w:color="auto" w:fill="BFBFBF" w:themeFill="background1" w:themeFillShade="BF"/>
          </w:tcPr>
          <w:p w14:paraId="3DB6464B" w14:textId="1C852027" w:rsidR="00B42F65" w:rsidRDefault="00B42F65" w:rsidP="00B42F65">
            <w:pPr>
              <w:spacing w:after="0" w:line="240" w:lineRule="auto"/>
              <w:rPr>
                <w:rFonts w:ascii="Arial" w:hAnsi="Arial" w:cs="Arial"/>
                <w:b/>
                <w:bCs/>
              </w:rPr>
            </w:pPr>
          </w:p>
        </w:tc>
        <w:tc>
          <w:tcPr>
            <w:tcW w:w="1087" w:type="dxa"/>
          </w:tcPr>
          <w:p w14:paraId="064E0981" w14:textId="10F89601" w:rsidR="00B42F65" w:rsidRDefault="00C04B3E" w:rsidP="00B42F65">
            <w:pPr>
              <w:spacing w:after="0" w:line="240" w:lineRule="auto"/>
              <w:rPr>
                <w:rFonts w:ascii="Arial" w:hAnsi="Arial" w:cs="Arial"/>
                <w:b/>
                <w:bCs/>
              </w:rPr>
            </w:pPr>
            <w:r>
              <w:rPr>
                <w:rFonts w:ascii="Arial" w:hAnsi="Arial" w:cs="Arial"/>
                <w:b/>
                <w:bCs/>
              </w:rPr>
              <w:t>67</w:t>
            </w:r>
          </w:p>
        </w:tc>
        <w:tc>
          <w:tcPr>
            <w:tcW w:w="1087" w:type="dxa"/>
          </w:tcPr>
          <w:p w14:paraId="6B4BCDB6" w14:textId="511AFA59" w:rsidR="00B42F65" w:rsidRDefault="00B42F65" w:rsidP="00B42F65">
            <w:pPr>
              <w:spacing w:after="0" w:line="240" w:lineRule="auto"/>
              <w:rPr>
                <w:rFonts w:ascii="Arial" w:hAnsi="Arial" w:cs="Arial"/>
                <w:b/>
                <w:bCs/>
              </w:rPr>
            </w:pPr>
          </w:p>
        </w:tc>
        <w:tc>
          <w:tcPr>
            <w:tcW w:w="3307" w:type="dxa"/>
          </w:tcPr>
          <w:p w14:paraId="13A17EC7" w14:textId="3A2007ED" w:rsidR="00B42F65" w:rsidRDefault="00875CB1" w:rsidP="00B42F65">
            <w:pPr>
              <w:spacing w:after="0" w:line="240" w:lineRule="auto"/>
              <w:rPr>
                <w:rFonts w:ascii="Arial" w:hAnsi="Arial" w:cs="Arial"/>
                <w:b/>
                <w:bCs/>
              </w:rPr>
            </w:pPr>
            <w:r>
              <w:rPr>
                <w:rFonts w:ascii="Arial" w:hAnsi="Arial" w:cs="Arial"/>
                <w:b/>
                <w:bCs/>
              </w:rPr>
              <w:t>65</w:t>
            </w:r>
          </w:p>
        </w:tc>
      </w:tr>
      <w:tr w:rsidR="00C04B3E" w14:paraId="78EC55F0" w14:textId="77777777" w:rsidTr="001B1EA3">
        <w:trPr>
          <w:trHeight w:val="300"/>
        </w:trPr>
        <w:tc>
          <w:tcPr>
            <w:tcW w:w="1696" w:type="dxa"/>
          </w:tcPr>
          <w:p w14:paraId="57C89E2E" w14:textId="0DC4548B" w:rsidR="00C04B3E" w:rsidRPr="00875CB1" w:rsidRDefault="00C04B3E" w:rsidP="00C04B3E">
            <w:pPr>
              <w:spacing w:after="0" w:line="240" w:lineRule="auto"/>
              <w:rPr>
                <w:rFonts w:ascii="Arial" w:hAnsi="Arial" w:cs="Arial"/>
                <w:b/>
                <w:bCs/>
              </w:rPr>
            </w:pPr>
            <w:r w:rsidRPr="00875CB1">
              <w:rPr>
                <w:rFonts w:ascii="Aptos Narrow" w:hAnsi="Aptos Narrow"/>
                <w:color w:val="000000"/>
              </w:rPr>
              <w:t xml:space="preserve">ABDOLLA, ASOS SDIK  </w:t>
            </w:r>
          </w:p>
        </w:tc>
        <w:tc>
          <w:tcPr>
            <w:tcW w:w="1087" w:type="dxa"/>
          </w:tcPr>
          <w:p w14:paraId="17EDAD40" w14:textId="1E6EFCF3" w:rsidR="00C04B3E" w:rsidRDefault="00C04B3E" w:rsidP="00C04B3E">
            <w:pPr>
              <w:spacing w:after="0" w:line="240" w:lineRule="auto"/>
              <w:rPr>
                <w:rFonts w:ascii="Arial" w:hAnsi="Arial" w:cs="Arial"/>
                <w:b/>
                <w:bCs/>
              </w:rPr>
            </w:pPr>
            <w:r>
              <w:rPr>
                <w:rFonts w:ascii="Arial" w:hAnsi="Arial" w:cs="Arial"/>
                <w:b/>
                <w:bCs/>
              </w:rPr>
              <w:t>47</w:t>
            </w:r>
          </w:p>
        </w:tc>
        <w:tc>
          <w:tcPr>
            <w:tcW w:w="1087" w:type="dxa"/>
            <w:shd w:val="clear" w:color="auto" w:fill="BFBFBF" w:themeFill="background1" w:themeFillShade="BF"/>
          </w:tcPr>
          <w:p w14:paraId="5A224B69" w14:textId="0902E637" w:rsidR="00C04B3E" w:rsidRDefault="00C04B3E" w:rsidP="00C04B3E">
            <w:pPr>
              <w:spacing w:after="0" w:line="240" w:lineRule="auto"/>
              <w:rPr>
                <w:rFonts w:ascii="Arial" w:hAnsi="Arial" w:cs="Arial"/>
                <w:b/>
                <w:bCs/>
              </w:rPr>
            </w:pPr>
          </w:p>
        </w:tc>
        <w:tc>
          <w:tcPr>
            <w:tcW w:w="1087" w:type="dxa"/>
          </w:tcPr>
          <w:p w14:paraId="48DE33CB" w14:textId="1EEF6941" w:rsidR="00C04B3E" w:rsidRDefault="00C04B3E" w:rsidP="00C04B3E">
            <w:pPr>
              <w:spacing w:after="0" w:line="240" w:lineRule="auto"/>
              <w:rPr>
                <w:rFonts w:ascii="Arial" w:hAnsi="Arial" w:cs="Arial"/>
                <w:b/>
                <w:bCs/>
              </w:rPr>
            </w:pPr>
            <w:r>
              <w:rPr>
                <w:rFonts w:ascii="Arial" w:hAnsi="Arial" w:cs="Arial"/>
                <w:b/>
                <w:bCs/>
              </w:rPr>
              <w:t>48</w:t>
            </w:r>
          </w:p>
        </w:tc>
        <w:tc>
          <w:tcPr>
            <w:tcW w:w="1087" w:type="dxa"/>
          </w:tcPr>
          <w:p w14:paraId="68BF12C5" w14:textId="267F916D" w:rsidR="00C04B3E" w:rsidRDefault="00C04B3E" w:rsidP="00C04B3E">
            <w:pPr>
              <w:spacing w:after="0" w:line="240" w:lineRule="auto"/>
              <w:rPr>
                <w:rFonts w:ascii="Arial" w:hAnsi="Arial" w:cs="Arial"/>
                <w:b/>
                <w:bCs/>
              </w:rPr>
            </w:pPr>
          </w:p>
        </w:tc>
        <w:tc>
          <w:tcPr>
            <w:tcW w:w="3307" w:type="dxa"/>
          </w:tcPr>
          <w:p w14:paraId="294A4228" w14:textId="5F9989D9" w:rsidR="00C04B3E" w:rsidRDefault="00C04B3E" w:rsidP="00C04B3E">
            <w:pPr>
              <w:spacing w:after="0" w:line="240" w:lineRule="auto"/>
              <w:rPr>
                <w:rFonts w:ascii="Arial" w:hAnsi="Arial" w:cs="Arial"/>
                <w:b/>
                <w:bCs/>
              </w:rPr>
            </w:pPr>
            <w:r>
              <w:rPr>
                <w:rFonts w:ascii="Arial" w:hAnsi="Arial" w:cs="Arial"/>
                <w:b/>
                <w:bCs/>
              </w:rPr>
              <w:t>48</w:t>
            </w:r>
          </w:p>
        </w:tc>
      </w:tr>
      <w:tr w:rsidR="00B42F65" w14:paraId="69235F6C" w14:textId="77777777" w:rsidTr="001B1EA3">
        <w:trPr>
          <w:trHeight w:val="300"/>
        </w:trPr>
        <w:tc>
          <w:tcPr>
            <w:tcW w:w="1696" w:type="dxa"/>
          </w:tcPr>
          <w:p w14:paraId="5FC3BA6E" w14:textId="65C72B4D" w:rsidR="00B42F65" w:rsidRPr="00875CB1" w:rsidRDefault="00B42F65" w:rsidP="00B42F65">
            <w:pPr>
              <w:spacing w:after="0" w:line="240" w:lineRule="auto"/>
              <w:rPr>
                <w:rFonts w:ascii="Arial" w:hAnsi="Arial" w:cs="Arial"/>
                <w:b/>
                <w:bCs/>
              </w:rPr>
            </w:pPr>
            <w:r w:rsidRPr="00875CB1">
              <w:rPr>
                <w:rFonts w:ascii="Aptos Narrow" w:hAnsi="Aptos Narrow"/>
                <w:color w:val="000000"/>
              </w:rPr>
              <w:t xml:space="preserve">SAL, MARIAMA ALIU  </w:t>
            </w:r>
          </w:p>
        </w:tc>
        <w:tc>
          <w:tcPr>
            <w:tcW w:w="1087" w:type="dxa"/>
          </w:tcPr>
          <w:p w14:paraId="427AE91F" w14:textId="164E3D62" w:rsidR="00B42F65" w:rsidRDefault="00C04B3E" w:rsidP="00B42F65">
            <w:pPr>
              <w:spacing w:after="0" w:line="240" w:lineRule="auto"/>
              <w:rPr>
                <w:rFonts w:ascii="Arial" w:hAnsi="Arial" w:cs="Arial"/>
                <w:b/>
                <w:bCs/>
              </w:rPr>
            </w:pPr>
            <w:r>
              <w:rPr>
                <w:rFonts w:ascii="Arial" w:hAnsi="Arial" w:cs="Arial"/>
                <w:b/>
                <w:bCs/>
              </w:rPr>
              <w:t>70</w:t>
            </w:r>
          </w:p>
        </w:tc>
        <w:tc>
          <w:tcPr>
            <w:tcW w:w="1087" w:type="dxa"/>
            <w:shd w:val="clear" w:color="auto" w:fill="BFBFBF" w:themeFill="background1" w:themeFillShade="BF"/>
          </w:tcPr>
          <w:p w14:paraId="3B45B6AC" w14:textId="085C074D" w:rsidR="00B42F65" w:rsidRDefault="00B42F65" w:rsidP="00B42F65">
            <w:pPr>
              <w:spacing w:after="0" w:line="240" w:lineRule="auto"/>
              <w:rPr>
                <w:rFonts w:ascii="Arial" w:hAnsi="Arial" w:cs="Arial"/>
                <w:b/>
                <w:bCs/>
              </w:rPr>
            </w:pPr>
          </w:p>
        </w:tc>
        <w:tc>
          <w:tcPr>
            <w:tcW w:w="1087" w:type="dxa"/>
          </w:tcPr>
          <w:p w14:paraId="78CCAB9F" w14:textId="0BB304A4" w:rsidR="00B42F65" w:rsidRDefault="00C04B3E" w:rsidP="00B42F65">
            <w:pPr>
              <w:spacing w:after="0" w:line="240" w:lineRule="auto"/>
              <w:rPr>
                <w:rFonts w:ascii="Arial" w:hAnsi="Arial" w:cs="Arial"/>
                <w:b/>
                <w:bCs/>
              </w:rPr>
            </w:pPr>
            <w:r>
              <w:rPr>
                <w:rFonts w:ascii="Arial" w:hAnsi="Arial" w:cs="Arial"/>
                <w:b/>
                <w:bCs/>
              </w:rPr>
              <w:t>73</w:t>
            </w:r>
          </w:p>
        </w:tc>
        <w:tc>
          <w:tcPr>
            <w:tcW w:w="1087" w:type="dxa"/>
          </w:tcPr>
          <w:p w14:paraId="3893996E" w14:textId="04AC05E0" w:rsidR="00B42F65" w:rsidRDefault="00B42F65" w:rsidP="00B42F65">
            <w:pPr>
              <w:spacing w:after="0" w:line="240" w:lineRule="auto"/>
              <w:rPr>
                <w:rFonts w:ascii="Arial" w:hAnsi="Arial" w:cs="Arial"/>
                <w:b/>
                <w:bCs/>
              </w:rPr>
            </w:pPr>
          </w:p>
        </w:tc>
        <w:tc>
          <w:tcPr>
            <w:tcW w:w="3307" w:type="dxa"/>
          </w:tcPr>
          <w:p w14:paraId="1615881F" w14:textId="39A6A388" w:rsidR="00B42F65" w:rsidRDefault="00875CB1" w:rsidP="00B42F65">
            <w:pPr>
              <w:spacing w:after="0" w:line="240" w:lineRule="auto"/>
              <w:rPr>
                <w:rFonts w:ascii="Arial" w:hAnsi="Arial" w:cs="Arial"/>
                <w:b/>
                <w:bCs/>
              </w:rPr>
            </w:pPr>
            <w:r>
              <w:rPr>
                <w:rFonts w:ascii="Arial" w:hAnsi="Arial" w:cs="Arial"/>
                <w:b/>
                <w:bCs/>
              </w:rPr>
              <w:t>71</w:t>
            </w:r>
          </w:p>
        </w:tc>
      </w:tr>
      <w:tr w:rsidR="00B42F65" w14:paraId="36AFA1DE" w14:textId="77777777" w:rsidTr="001B1EA3">
        <w:trPr>
          <w:trHeight w:val="300"/>
        </w:trPr>
        <w:tc>
          <w:tcPr>
            <w:tcW w:w="1696" w:type="dxa"/>
          </w:tcPr>
          <w:p w14:paraId="0F579D3A" w14:textId="1B441274" w:rsidR="00B42F65" w:rsidRPr="00875CB1" w:rsidRDefault="00B42F65" w:rsidP="00B42F65">
            <w:pPr>
              <w:spacing w:after="0" w:line="240" w:lineRule="auto"/>
              <w:rPr>
                <w:rFonts w:ascii="Arial" w:hAnsi="Arial" w:cs="Arial"/>
                <w:b/>
                <w:bCs/>
              </w:rPr>
            </w:pPr>
            <w:r w:rsidRPr="00875CB1">
              <w:rPr>
                <w:rFonts w:ascii="Aptos Narrow" w:hAnsi="Aptos Narrow"/>
                <w:color w:val="000000"/>
              </w:rPr>
              <w:t xml:space="preserve">OKITA, LYLY NYEMBO  </w:t>
            </w:r>
          </w:p>
        </w:tc>
        <w:tc>
          <w:tcPr>
            <w:tcW w:w="1087" w:type="dxa"/>
          </w:tcPr>
          <w:p w14:paraId="39890E3E" w14:textId="55441E27" w:rsidR="00B42F65" w:rsidRDefault="00C04B3E" w:rsidP="00B42F65">
            <w:pPr>
              <w:spacing w:after="0" w:line="240" w:lineRule="auto"/>
              <w:rPr>
                <w:rFonts w:ascii="Arial" w:hAnsi="Arial" w:cs="Arial"/>
                <w:b/>
                <w:bCs/>
              </w:rPr>
            </w:pPr>
            <w:r>
              <w:rPr>
                <w:rFonts w:ascii="Arial" w:hAnsi="Arial" w:cs="Arial"/>
                <w:b/>
                <w:bCs/>
              </w:rPr>
              <w:t>52</w:t>
            </w:r>
          </w:p>
        </w:tc>
        <w:tc>
          <w:tcPr>
            <w:tcW w:w="1087" w:type="dxa"/>
            <w:shd w:val="clear" w:color="auto" w:fill="BFBFBF" w:themeFill="background1" w:themeFillShade="BF"/>
          </w:tcPr>
          <w:p w14:paraId="2A84B9EB" w14:textId="10F26DDF" w:rsidR="00B42F65" w:rsidRDefault="00B42F65" w:rsidP="00B42F65">
            <w:pPr>
              <w:spacing w:after="0" w:line="240" w:lineRule="auto"/>
              <w:rPr>
                <w:rFonts w:ascii="Arial" w:hAnsi="Arial" w:cs="Arial"/>
                <w:b/>
                <w:bCs/>
              </w:rPr>
            </w:pPr>
          </w:p>
        </w:tc>
        <w:tc>
          <w:tcPr>
            <w:tcW w:w="1087" w:type="dxa"/>
          </w:tcPr>
          <w:p w14:paraId="2D62DD26" w14:textId="59942BFA" w:rsidR="00B42F65" w:rsidRDefault="00C04B3E" w:rsidP="00B42F65">
            <w:pPr>
              <w:spacing w:after="0" w:line="240" w:lineRule="auto"/>
              <w:rPr>
                <w:rFonts w:ascii="Arial" w:hAnsi="Arial" w:cs="Arial"/>
                <w:b/>
                <w:bCs/>
              </w:rPr>
            </w:pPr>
            <w:r>
              <w:rPr>
                <w:rFonts w:ascii="Arial" w:hAnsi="Arial" w:cs="Arial"/>
                <w:b/>
                <w:bCs/>
              </w:rPr>
              <w:t>52</w:t>
            </w:r>
          </w:p>
        </w:tc>
        <w:tc>
          <w:tcPr>
            <w:tcW w:w="1087" w:type="dxa"/>
          </w:tcPr>
          <w:p w14:paraId="3796D0FC" w14:textId="698A802A" w:rsidR="00B42F65" w:rsidRDefault="00B42F65" w:rsidP="00B42F65">
            <w:pPr>
              <w:spacing w:after="0" w:line="240" w:lineRule="auto"/>
              <w:rPr>
                <w:rFonts w:ascii="Arial" w:hAnsi="Arial" w:cs="Arial"/>
                <w:b/>
                <w:bCs/>
              </w:rPr>
            </w:pPr>
          </w:p>
        </w:tc>
        <w:tc>
          <w:tcPr>
            <w:tcW w:w="3307" w:type="dxa"/>
          </w:tcPr>
          <w:p w14:paraId="40A29F08" w14:textId="4BC17070" w:rsidR="00B42F65" w:rsidRDefault="00875CB1" w:rsidP="00B42F65">
            <w:pPr>
              <w:spacing w:after="0" w:line="240" w:lineRule="auto"/>
              <w:rPr>
                <w:rFonts w:ascii="Arial" w:hAnsi="Arial" w:cs="Arial"/>
                <w:b/>
                <w:bCs/>
              </w:rPr>
            </w:pPr>
            <w:r>
              <w:rPr>
                <w:rFonts w:ascii="Arial" w:hAnsi="Arial" w:cs="Arial"/>
                <w:b/>
                <w:bCs/>
              </w:rPr>
              <w:t>52</w:t>
            </w:r>
          </w:p>
        </w:tc>
      </w:tr>
      <w:tr w:rsidR="00B42F65" w14:paraId="19639598" w14:textId="77777777" w:rsidTr="001B1EA3">
        <w:trPr>
          <w:trHeight w:val="300"/>
        </w:trPr>
        <w:tc>
          <w:tcPr>
            <w:tcW w:w="1696" w:type="dxa"/>
          </w:tcPr>
          <w:p w14:paraId="4759271E" w14:textId="1D9C6B2A" w:rsidR="00B42F65" w:rsidRPr="00875CB1" w:rsidRDefault="00B42F65" w:rsidP="00B42F65">
            <w:pPr>
              <w:spacing w:after="0" w:line="240" w:lineRule="auto"/>
              <w:rPr>
                <w:rFonts w:ascii="Arial" w:hAnsi="Arial" w:cs="Arial"/>
                <w:b/>
                <w:bCs/>
              </w:rPr>
            </w:pPr>
            <w:r w:rsidRPr="00875CB1">
              <w:rPr>
                <w:rFonts w:ascii="Aptos Narrow" w:hAnsi="Aptos Narrow"/>
                <w:color w:val="000000"/>
              </w:rPr>
              <w:lastRenderedPageBreak/>
              <w:t xml:space="preserve">LATIF, NAZMA    </w:t>
            </w:r>
          </w:p>
        </w:tc>
        <w:tc>
          <w:tcPr>
            <w:tcW w:w="1087" w:type="dxa"/>
          </w:tcPr>
          <w:p w14:paraId="423E798C" w14:textId="51907368" w:rsidR="00B42F65" w:rsidRDefault="00C04B3E" w:rsidP="00B42F65">
            <w:pPr>
              <w:spacing w:after="0" w:line="240" w:lineRule="auto"/>
              <w:rPr>
                <w:rFonts w:ascii="Arial" w:hAnsi="Arial" w:cs="Arial"/>
                <w:b/>
                <w:bCs/>
              </w:rPr>
            </w:pPr>
            <w:r>
              <w:rPr>
                <w:rFonts w:ascii="Arial" w:hAnsi="Arial" w:cs="Arial"/>
                <w:b/>
                <w:bCs/>
              </w:rPr>
              <w:t>41</w:t>
            </w:r>
          </w:p>
        </w:tc>
        <w:tc>
          <w:tcPr>
            <w:tcW w:w="1087" w:type="dxa"/>
            <w:shd w:val="clear" w:color="auto" w:fill="BFBFBF" w:themeFill="background1" w:themeFillShade="BF"/>
          </w:tcPr>
          <w:p w14:paraId="71C9CCEB" w14:textId="77777777" w:rsidR="00B42F65" w:rsidRDefault="00B42F65" w:rsidP="00B42F65">
            <w:pPr>
              <w:spacing w:after="0" w:line="240" w:lineRule="auto"/>
              <w:rPr>
                <w:rFonts w:ascii="Arial" w:hAnsi="Arial" w:cs="Arial"/>
                <w:b/>
                <w:bCs/>
              </w:rPr>
            </w:pPr>
          </w:p>
        </w:tc>
        <w:tc>
          <w:tcPr>
            <w:tcW w:w="1087" w:type="dxa"/>
          </w:tcPr>
          <w:p w14:paraId="65C74423" w14:textId="5CDDFDC4" w:rsidR="00B42F65" w:rsidRDefault="00C04B3E" w:rsidP="00B42F65">
            <w:pPr>
              <w:spacing w:after="0" w:line="240" w:lineRule="auto"/>
              <w:rPr>
                <w:rFonts w:ascii="Arial" w:hAnsi="Arial" w:cs="Arial"/>
                <w:b/>
                <w:bCs/>
              </w:rPr>
            </w:pPr>
            <w:r>
              <w:rPr>
                <w:rFonts w:ascii="Arial" w:hAnsi="Arial" w:cs="Arial"/>
                <w:b/>
                <w:bCs/>
              </w:rPr>
              <w:t>40</w:t>
            </w:r>
          </w:p>
        </w:tc>
        <w:tc>
          <w:tcPr>
            <w:tcW w:w="1087" w:type="dxa"/>
          </w:tcPr>
          <w:p w14:paraId="288DDACB" w14:textId="77777777" w:rsidR="00B42F65" w:rsidRDefault="00B42F65" w:rsidP="00B42F65">
            <w:pPr>
              <w:spacing w:after="0" w:line="240" w:lineRule="auto"/>
              <w:rPr>
                <w:rFonts w:ascii="Arial" w:hAnsi="Arial" w:cs="Arial"/>
                <w:b/>
                <w:bCs/>
              </w:rPr>
            </w:pPr>
          </w:p>
        </w:tc>
        <w:tc>
          <w:tcPr>
            <w:tcW w:w="3307" w:type="dxa"/>
          </w:tcPr>
          <w:p w14:paraId="650F5CAF" w14:textId="36B848C0" w:rsidR="00B42F65" w:rsidRDefault="00875CB1" w:rsidP="00B42F65">
            <w:pPr>
              <w:spacing w:after="0" w:line="240" w:lineRule="auto"/>
              <w:rPr>
                <w:rFonts w:ascii="Arial" w:hAnsi="Arial" w:cs="Arial"/>
                <w:b/>
                <w:bCs/>
              </w:rPr>
            </w:pPr>
            <w:r>
              <w:rPr>
                <w:rFonts w:ascii="Arial" w:hAnsi="Arial" w:cs="Arial"/>
                <w:b/>
                <w:bCs/>
              </w:rPr>
              <w:t>40</w:t>
            </w:r>
          </w:p>
        </w:tc>
      </w:tr>
      <w:tr w:rsidR="00C04B3E" w14:paraId="43E70405" w14:textId="77777777" w:rsidTr="001B1EA3">
        <w:trPr>
          <w:trHeight w:val="300"/>
        </w:trPr>
        <w:tc>
          <w:tcPr>
            <w:tcW w:w="1696" w:type="dxa"/>
          </w:tcPr>
          <w:p w14:paraId="49AB6B8D" w14:textId="30F93EC4" w:rsidR="00C04B3E" w:rsidRPr="00875CB1" w:rsidRDefault="00C04B3E" w:rsidP="00C04B3E">
            <w:pPr>
              <w:spacing w:after="0" w:line="240" w:lineRule="auto"/>
              <w:rPr>
                <w:rFonts w:ascii="Arial" w:hAnsi="Arial" w:cs="Arial"/>
                <w:b/>
                <w:bCs/>
              </w:rPr>
            </w:pPr>
            <w:r w:rsidRPr="00875CB1">
              <w:rPr>
                <w:rFonts w:ascii="Aptos Narrow" w:hAnsi="Aptos Narrow"/>
                <w:color w:val="000000"/>
              </w:rPr>
              <w:t xml:space="preserve">SASARAKU, HANNAH SERWAAH  </w:t>
            </w:r>
          </w:p>
        </w:tc>
        <w:tc>
          <w:tcPr>
            <w:tcW w:w="1087" w:type="dxa"/>
          </w:tcPr>
          <w:p w14:paraId="5049DFE8" w14:textId="671F8C60" w:rsidR="00C04B3E" w:rsidRDefault="005C5202" w:rsidP="00C04B3E">
            <w:pPr>
              <w:spacing w:after="0" w:line="240" w:lineRule="auto"/>
              <w:rPr>
                <w:rFonts w:ascii="Arial" w:hAnsi="Arial" w:cs="Arial"/>
                <w:b/>
                <w:bCs/>
              </w:rPr>
            </w:pPr>
            <w:r>
              <w:rPr>
                <w:rFonts w:ascii="Arial" w:hAnsi="Arial" w:cs="Arial"/>
                <w:b/>
                <w:bCs/>
              </w:rPr>
              <w:t>65</w:t>
            </w:r>
          </w:p>
        </w:tc>
        <w:tc>
          <w:tcPr>
            <w:tcW w:w="1087" w:type="dxa"/>
            <w:shd w:val="clear" w:color="auto" w:fill="BFBFBF" w:themeFill="background1" w:themeFillShade="BF"/>
          </w:tcPr>
          <w:p w14:paraId="3D1F9F66" w14:textId="77777777" w:rsidR="00C04B3E" w:rsidRDefault="00C04B3E" w:rsidP="00C04B3E">
            <w:pPr>
              <w:spacing w:after="0" w:line="240" w:lineRule="auto"/>
              <w:rPr>
                <w:rFonts w:ascii="Arial" w:hAnsi="Arial" w:cs="Arial"/>
                <w:b/>
                <w:bCs/>
              </w:rPr>
            </w:pPr>
          </w:p>
        </w:tc>
        <w:tc>
          <w:tcPr>
            <w:tcW w:w="1087" w:type="dxa"/>
          </w:tcPr>
          <w:p w14:paraId="0132D6EA" w14:textId="363E08D5" w:rsidR="00C04B3E" w:rsidRDefault="005C5202" w:rsidP="00C04B3E">
            <w:pPr>
              <w:spacing w:after="0" w:line="240" w:lineRule="auto"/>
              <w:rPr>
                <w:rFonts w:ascii="Arial" w:hAnsi="Arial" w:cs="Arial"/>
                <w:b/>
                <w:bCs/>
              </w:rPr>
            </w:pPr>
            <w:r>
              <w:rPr>
                <w:rFonts w:ascii="Arial" w:hAnsi="Arial" w:cs="Arial"/>
                <w:b/>
                <w:bCs/>
              </w:rPr>
              <w:t>68</w:t>
            </w:r>
          </w:p>
        </w:tc>
        <w:tc>
          <w:tcPr>
            <w:tcW w:w="1087" w:type="dxa"/>
          </w:tcPr>
          <w:p w14:paraId="166B6DBB" w14:textId="77777777" w:rsidR="00C04B3E" w:rsidRDefault="00C04B3E" w:rsidP="00C04B3E">
            <w:pPr>
              <w:spacing w:after="0" w:line="240" w:lineRule="auto"/>
              <w:rPr>
                <w:rFonts w:ascii="Arial" w:hAnsi="Arial" w:cs="Arial"/>
                <w:b/>
                <w:bCs/>
              </w:rPr>
            </w:pPr>
          </w:p>
        </w:tc>
        <w:tc>
          <w:tcPr>
            <w:tcW w:w="3307" w:type="dxa"/>
          </w:tcPr>
          <w:p w14:paraId="325D648B" w14:textId="74A96DCE" w:rsidR="00C04B3E" w:rsidRDefault="00C04B3E" w:rsidP="00C04B3E">
            <w:pPr>
              <w:spacing w:after="0" w:line="240" w:lineRule="auto"/>
              <w:rPr>
                <w:rFonts w:ascii="Arial" w:hAnsi="Arial" w:cs="Arial"/>
                <w:b/>
                <w:bCs/>
              </w:rPr>
            </w:pPr>
            <w:r>
              <w:rPr>
                <w:rFonts w:ascii="Arial" w:hAnsi="Arial" w:cs="Arial"/>
                <w:b/>
                <w:bCs/>
              </w:rPr>
              <w:t>68</w:t>
            </w:r>
          </w:p>
        </w:tc>
      </w:tr>
      <w:tr w:rsidR="00B42F65" w14:paraId="68F0B425" w14:textId="77777777" w:rsidTr="001B1EA3">
        <w:trPr>
          <w:trHeight w:val="300"/>
        </w:trPr>
        <w:tc>
          <w:tcPr>
            <w:tcW w:w="1696" w:type="dxa"/>
          </w:tcPr>
          <w:p w14:paraId="1BFF0D48" w14:textId="69560101" w:rsidR="00B42F65" w:rsidRPr="00875CB1" w:rsidRDefault="00B42F65" w:rsidP="00B42F65">
            <w:pPr>
              <w:spacing w:after="0" w:line="240" w:lineRule="auto"/>
              <w:rPr>
                <w:rFonts w:ascii="Arial" w:hAnsi="Arial" w:cs="Arial"/>
                <w:b/>
                <w:bCs/>
              </w:rPr>
            </w:pPr>
            <w:r w:rsidRPr="00875CB1">
              <w:rPr>
                <w:rFonts w:ascii="Aptos Narrow" w:hAnsi="Aptos Narrow"/>
                <w:color w:val="000000"/>
              </w:rPr>
              <w:t xml:space="preserve">GHAFOOR, SHABANA    </w:t>
            </w:r>
          </w:p>
        </w:tc>
        <w:tc>
          <w:tcPr>
            <w:tcW w:w="1087" w:type="dxa"/>
          </w:tcPr>
          <w:p w14:paraId="22AD54D5" w14:textId="79C2F40E" w:rsidR="00B42F65" w:rsidRDefault="005C5202" w:rsidP="00B42F65">
            <w:pPr>
              <w:spacing w:after="0" w:line="240" w:lineRule="auto"/>
              <w:rPr>
                <w:rFonts w:ascii="Arial" w:hAnsi="Arial" w:cs="Arial"/>
                <w:b/>
                <w:bCs/>
              </w:rPr>
            </w:pPr>
            <w:r>
              <w:rPr>
                <w:rFonts w:ascii="Arial" w:hAnsi="Arial" w:cs="Arial"/>
                <w:b/>
                <w:bCs/>
              </w:rPr>
              <w:t>58</w:t>
            </w:r>
          </w:p>
        </w:tc>
        <w:tc>
          <w:tcPr>
            <w:tcW w:w="1087" w:type="dxa"/>
            <w:shd w:val="clear" w:color="auto" w:fill="BFBFBF" w:themeFill="background1" w:themeFillShade="BF"/>
          </w:tcPr>
          <w:p w14:paraId="6E9C2267" w14:textId="77777777" w:rsidR="00B42F65" w:rsidRDefault="00B42F65" w:rsidP="00B42F65">
            <w:pPr>
              <w:spacing w:after="0" w:line="240" w:lineRule="auto"/>
              <w:rPr>
                <w:rFonts w:ascii="Arial" w:hAnsi="Arial" w:cs="Arial"/>
                <w:b/>
                <w:bCs/>
              </w:rPr>
            </w:pPr>
          </w:p>
        </w:tc>
        <w:tc>
          <w:tcPr>
            <w:tcW w:w="1087" w:type="dxa"/>
          </w:tcPr>
          <w:p w14:paraId="76E0BE01" w14:textId="428525F0" w:rsidR="00B42F65" w:rsidRDefault="005C5202" w:rsidP="00B42F65">
            <w:pPr>
              <w:spacing w:after="0" w:line="240" w:lineRule="auto"/>
              <w:rPr>
                <w:rFonts w:ascii="Arial" w:hAnsi="Arial" w:cs="Arial"/>
                <w:b/>
                <w:bCs/>
              </w:rPr>
            </w:pPr>
            <w:r>
              <w:rPr>
                <w:rFonts w:ascii="Arial" w:hAnsi="Arial" w:cs="Arial"/>
                <w:b/>
                <w:bCs/>
              </w:rPr>
              <w:t>56</w:t>
            </w:r>
          </w:p>
        </w:tc>
        <w:tc>
          <w:tcPr>
            <w:tcW w:w="1087" w:type="dxa"/>
          </w:tcPr>
          <w:p w14:paraId="26E61E7B" w14:textId="77777777" w:rsidR="00B42F65" w:rsidRDefault="00B42F65" w:rsidP="00B42F65">
            <w:pPr>
              <w:spacing w:after="0" w:line="240" w:lineRule="auto"/>
              <w:rPr>
                <w:rFonts w:ascii="Arial" w:hAnsi="Arial" w:cs="Arial"/>
                <w:b/>
                <w:bCs/>
              </w:rPr>
            </w:pPr>
          </w:p>
        </w:tc>
        <w:tc>
          <w:tcPr>
            <w:tcW w:w="3307" w:type="dxa"/>
          </w:tcPr>
          <w:p w14:paraId="652C20BC" w14:textId="44850BF0" w:rsidR="00B42F65" w:rsidRDefault="00875CB1" w:rsidP="00B42F65">
            <w:pPr>
              <w:spacing w:after="0" w:line="240" w:lineRule="auto"/>
              <w:rPr>
                <w:rFonts w:ascii="Arial" w:hAnsi="Arial" w:cs="Arial"/>
                <w:b/>
                <w:bCs/>
              </w:rPr>
            </w:pPr>
            <w:r>
              <w:rPr>
                <w:rFonts w:ascii="Arial" w:hAnsi="Arial" w:cs="Arial"/>
                <w:b/>
                <w:bCs/>
              </w:rPr>
              <w:t>57</w:t>
            </w:r>
          </w:p>
        </w:tc>
      </w:tr>
      <w:tr w:rsidR="00C04B3E" w14:paraId="4B70B48F" w14:textId="77777777" w:rsidTr="001B1EA3">
        <w:trPr>
          <w:trHeight w:val="300"/>
        </w:trPr>
        <w:tc>
          <w:tcPr>
            <w:tcW w:w="1696" w:type="dxa"/>
          </w:tcPr>
          <w:p w14:paraId="0303FDBB" w14:textId="347C84D0" w:rsidR="00C04B3E" w:rsidRPr="00875CB1" w:rsidRDefault="00C04B3E" w:rsidP="00C04B3E">
            <w:pPr>
              <w:spacing w:after="0" w:line="240" w:lineRule="auto"/>
              <w:rPr>
                <w:rFonts w:ascii="Aptos Narrow" w:hAnsi="Aptos Narrow"/>
                <w:color w:val="000000"/>
              </w:rPr>
            </w:pPr>
            <w:r w:rsidRPr="00875CB1">
              <w:rPr>
                <w:rFonts w:ascii="Aptos Narrow" w:hAnsi="Aptos Narrow"/>
                <w:color w:val="000000"/>
              </w:rPr>
              <w:t xml:space="preserve">KHAN, AQILA AKHTAR  </w:t>
            </w:r>
          </w:p>
        </w:tc>
        <w:tc>
          <w:tcPr>
            <w:tcW w:w="1087" w:type="dxa"/>
          </w:tcPr>
          <w:p w14:paraId="4B29A4BB" w14:textId="5A3B1447" w:rsidR="00C04B3E" w:rsidRDefault="005C5202" w:rsidP="00C04B3E">
            <w:pPr>
              <w:spacing w:after="0" w:line="240" w:lineRule="auto"/>
              <w:rPr>
                <w:rFonts w:ascii="Arial" w:hAnsi="Arial" w:cs="Arial"/>
                <w:b/>
                <w:bCs/>
              </w:rPr>
            </w:pPr>
            <w:r>
              <w:rPr>
                <w:rFonts w:ascii="Arial" w:hAnsi="Arial" w:cs="Arial"/>
                <w:b/>
                <w:bCs/>
              </w:rPr>
              <w:t>62</w:t>
            </w:r>
          </w:p>
        </w:tc>
        <w:tc>
          <w:tcPr>
            <w:tcW w:w="1087" w:type="dxa"/>
            <w:shd w:val="clear" w:color="auto" w:fill="BFBFBF" w:themeFill="background1" w:themeFillShade="BF"/>
          </w:tcPr>
          <w:p w14:paraId="17A183D0" w14:textId="77777777" w:rsidR="00C04B3E" w:rsidRDefault="00C04B3E" w:rsidP="00C04B3E">
            <w:pPr>
              <w:spacing w:after="0" w:line="240" w:lineRule="auto"/>
              <w:rPr>
                <w:rFonts w:ascii="Arial" w:hAnsi="Arial" w:cs="Arial"/>
                <w:b/>
                <w:bCs/>
              </w:rPr>
            </w:pPr>
          </w:p>
        </w:tc>
        <w:tc>
          <w:tcPr>
            <w:tcW w:w="1087" w:type="dxa"/>
          </w:tcPr>
          <w:p w14:paraId="2A4A7FEE" w14:textId="531A01BC" w:rsidR="00C04B3E" w:rsidRDefault="005C5202" w:rsidP="00C04B3E">
            <w:pPr>
              <w:spacing w:after="0" w:line="240" w:lineRule="auto"/>
              <w:rPr>
                <w:rFonts w:ascii="Arial" w:hAnsi="Arial" w:cs="Arial"/>
                <w:b/>
                <w:bCs/>
              </w:rPr>
            </w:pPr>
            <w:r>
              <w:rPr>
                <w:rFonts w:ascii="Arial" w:hAnsi="Arial" w:cs="Arial"/>
                <w:b/>
                <w:bCs/>
              </w:rPr>
              <w:t>62</w:t>
            </w:r>
          </w:p>
        </w:tc>
        <w:tc>
          <w:tcPr>
            <w:tcW w:w="1087" w:type="dxa"/>
          </w:tcPr>
          <w:p w14:paraId="071A9E3D" w14:textId="77777777" w:rsidR="00C04B3E" w:rsidRDefault="00C04B3E" w:rsidP="00C04B3E">
            <w:pPr>
              <w:spacing w:after="0" w:line="240" w:lineRule="auto"/>
              <w:rPr>
                <w:rFonts w:ascii="Arial" w:hAnsi="Arial" w:cs="Arial"/>
                <w:b/>
                <w:bCs/>
              </w:rPr>
            </w:pPr>
          </w:p>
        </w:tc>
        <w:tc>
          <w:tcPr>
            <w:tcW w:w="3307" w:type="dxa"/>
          </w:tcPr>
          <w:p w14:paraId="2335364C" w14:textId="1E7ABF59" w:rsidR="00C04B3E" w:rsidRDefault="00C04B3E" w:rsidP="00C04B3E">
            <w:pPr>
              <w:spacing w:after="0" w:line="240" w:lineRule="auto"/>
              <w:rPr>
                <w:rFonts w:ascii="Arial" w:hAnsi="Arial" w:cs="Arial"/>
                <w:b/>
                <w:bCs/>
              </w:rPr>
            </w:pPr>
            <w:r>
              <w:rPr>
                <w:rFonts w:ascii="Arial" w:hAnsi="Arial" w:cs="Arial"/>
                <w:b/>
                <w:bCs/>
              </w:rPr>
              <w:t>62</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5C5202" w:rsidRPr="00ED385D" w14:paraId="62602A24" w14:textId="071A4CFF" w:rsidTr="00AB2F38">
        <w:tc>
          <w:tcPr>
            <w:tcW w:w="392" w:type="dxa"/>
          </w:tcPr>
          <w:p w14:paraId="773FA17D" w14:textId="77777777" w:rsidR="005C5202" w:rsidRPr="00ED385D" w:rsidRDefault="005C5202" w:rsidP="005C520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5C5202" w:rsidRPr="00ED385D" w:rsidRDefault="005C5202" w:rsidP="005C520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EAE7197" w:rsidR="005C5202" w:rsidRPr="00ED385D" w:rsidRDefault="005C5202" w:rsidP="005C5202">
            <w:pPr>
              <w:spacing w:after="0" w:line="240" w:lineRule="auto"/>
              <w:rPr>
                <w:rFonts w:ascii="Arial" w:hAnsi="Arial" w:cs="Arial"/>
                <w:sz w:val="20"/>
                <w:szCs w:val="20"/>
              </w:rPr>
            </w:pPr>
            <w:r w:rsidRPr="00CD1BAD">
              <w:rPr>
                <w:rFonts w:ascii="Wingdings" w:eastAsia="Wingdings" w:hAnsi="Wingdings" w:cs="Wingdings"/>
                <w:b/>
                <w:bCs/>
                <w:i/>
              </w:rPr>
              <w:t>ü</w:t>
            </w:r>
          </w:p>
        </w:tc>
        <w:tc>
          <w:tcPr>
            <w:tcW w:w="567" w:type="dxa"/>
          </w:tcPr>
          <w:p w14:paraId="0C5F3101" w14:textId="77777777" w:rsidR="005C5202" w:rsidRPr="00ED385D" w:rsidRDefault="005C5202" w:rsidP="005C5202">
            <w:pPr>
              <w:spacing w:after="0" w:line="240" w:lineRule="auto"/>
              <w:rPr>
                <w:rFonts w:ascii="Arial" w:hAnsi="Arial" w:cs="Arial"/>
                <w:sz w:val="20"/>
                <w:szCs w:val="20"/>
              </w:rPr>
            </w:pPr>
          </w:p>
        </w:tc>
        <w:tc>
          <w:tcPr>
            <w:tcW w:w="4536" w:type="dxa"/>
          </w:tcPr>
          <w:p w14:paraId="3AE79C33" w14:textId="3A934908" w:rsidR="005C5202" w:rsidRPr="00ED385D" w:rsidRDefault="001069FB" w:rsidP="0039358F">
            <w:pPr>
              <w:spacing w:after="0"/>
              <w:jc w:val="both"/>
              <w:rPr>
                <w:rFonts w:ascii="Arial" w:hAnsi="Arial" w:cs="Arial"/>
                <w:sz w:val="20"/>
                <w:szCs w:val="20"/>
              </w:rPr>
            </w:pPr>
            <w:r w:rsidRPr="001069FB">
              <w:rPr>
                <w:rFonts w:ascii="Arial" w:hAnsi="Arial" w:cs="Arial"/>
                <w:sz w:val="20"/>
                <w:szCs w:val="20"/>
              </w:rPr>
              <w:t>Agreement on all marks has been reached. All dissertations were independently marked by both first markers and the second marker. After marking was completed, the markers met to discuss any differences and confirm the final agreed marks. No issues arose that prevented agreement.</w:t>
            </w:r>
          </w:p>
        </w:tc>
      </w:tr>
      <w:tr w:rsidR="005C5202" w:rsidRPr="00ED385D" w14:paraId="633B4AF6" w14:textId="3D0AF856" w:rsidTr="00AB2F38">
        <w:tc>
          <w:tcPr>
            <w:tcW w:w="392" w:type="dxa"/>
          </w:tcPr>
          <w:p w14:paraId="1E3D8A36" w14:textId="77777777" w:rsidR="005C5202" w:rsidRPr="00ED385D" w:rsidRDefault="005C5202" w:rsidP="005C520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5C5202" w:rsidRDefault="005C5202" w:rsidP="005C520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5486407" w:rsidR="005C5202" w:rsidRPr="00ED385D" w:rsidRDefault="005C5202" w:rsidP="005C5202">
            <w:pPr>
              <w:spacing w:after="0" w:line="240" w:lineRule="auto"/>
              <w:rPr>
                <w:rFonts w:ascii="Arial" w:hAnsi="Arial" w:cs="Arial"/>
                <w:sz w:val="20"/>
                <w:szCs w:val="20"/>
              </w:rPr>
            </w:pPr>
            <w:r w:rsidRPr="00CD1BAD">
              <w:rPr>
                <w:rFonts w:ascii="Wingdings" w:eastAsia="Wingdings" w:hAnsi="Wingdings" w:cs="Wingdings"/>
                <w:b/>
                <w:bCs/>
                <w:i/>
              </w:rPr>
              <w:t>ü</w:t>
            </w:r>
          </w:p>
        </w:tc>
        <w:tc>
          <w:tcPr>
            <w:tcW w:w="567" w:type="dxa"/>
          </w:tcPr>
          <w:p w14:paraId="58C03155" w14:textId="77777777" w:rsidR="005C5202" w:rsidRPr="00ED385D" w:rsidRDefault="005C5202" w:rsidP="005C5202">
            <w:pPr>
              <w:spacing w:after="0" w:line="240" w:lineRule="auto"/>
              <w:rPr>
                <w:rFonts w:ascii="Arial" w:hAnsi="Arial" w:cs="Arial"/>
                <w:sz w:val="20"/>
                <w:szCs w:val="20"/>
              </w:rPr>
            </w:pPr>
          </w:p>
        </w:tc>
        <w:tc>
          <w:tcPr>
            <w:tcW w:w="4536" w:type="dxa"/>
          </w:tcPr>
          <w:p w14:paraId="60316D4F" w14:textId="78BB48FE" w:rsidR="005C5202" w:rsidRPr="00ED385D" w:rsidRDefault="001069FB" w:rsidP="0039358F">
            <w:pPr>
              <w:spacing w:after="0"/>
              <w:jc w:val="both"/>
              <w:rPr>
                <w:rFonts w:ascii="Arial" w:hAnsi="Arial" w:cs="Arial"/>
                <w:sz w:val="20"/>
                <w:szCs w:val="20"/>
              </w:rPr>
            </w:pPr>
            <w:r w:rsidRPr="001069FB">
              <w:rPr>
                <w:rFonts w:ascii="Arial" w:hAnsi="Arial" w:cs="Arial"/>
                <w:sz w:val="20"/>
                <w:szCs w:val="20"/>
              </w:rPr>
              <w:t>Feedback provides clear suggestions for how students can strengthen their academic writing, structure, and research approach. Comments direct students to areas where further development would enhance clarity, critical analysis, and coherence. As this is the final piece of work students complete on the programme, feedback also incorporates guidance on employability and future academic study so that students can effectively apply dissertation skills beyond the module.</w:t>
            </w:r>
          </w:p>
        </w:tc>
      </w:tr>
      <w:tr w:rsidR="005C5202" w:rsidRPr="00ED385D" w14:paraId="1735750D" w14:textId="54B931F6" w:rsidTr="00AB2F38">
        <w:tc>
          <w:tcPr>
            <w:tcW w:w="392" w:type="dxa"/>
          </w:tcPr>
          <w:p w14:paraId="74B7A258" w14:textId="77777777" w:rsidR="005C5202" w:rsidRPr="00ED385D" w:rsidRDefault="005C5202" w:rsidP="005C520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5C5202" w:rsidRDefault="005C5202" w:rsidP="005C520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5C5202" w:rsidRDefault="005C5202" w:rsidP="005C5202">
            <w:pPr>
              <w:spacing w:before="6" w:after="0" w:line="252" w:lineRule="exact"/>
              <w:ind w:right="173"/>
              <w:rPr>
                <w:rFonts w:ascii="Arial Narrow" w:eastAsia="Arial Narrow" w:hAnsi="Arial Narrow" w:cs="Arial Narrow"/>
              </w:rPr>
            </w:pPr>
          </w:p>
        </w:tc>
        <w:tc>
          <w:tcPr>
            <w:tcW w:w="567" w:type="dxa"/>
          </w:tcPr>
          <w:p w14:paraId="6281DA5F" w14:textId="553246E5" w:rsidR="005C5202" w:rsidRPr="00ED385D" w:rsidRDefault="005C5202" w:rsidP="005C5202">
            <w:pPr>
              <w:spacing w:after="0" w:line="240" w:lineRule="auto"/>
              <w:rPr>
                <w:rFonts w:ascii="Arial" w:hAnsi="Arial" w:cs="Arial"/>
                <w:sz w:val="20"/>
                <w:szCs w:val="20"/>
              </w:rPr>
            </w:pPr>
            <w:r w:rsidRPr="00CD1BAD">
              <w:rPr>
                <w:rFonts w:ascii="Wingdings" w:eastAsia="Wingdings" w:hAnsi="Wingdings" w:cs="Wingdings"/>
                <w:b/>
                <w:bCs/>
                <w:i/>
              </w:rPr>
              <w:t>ü</w:t>
            </w:r>
          </w:p>
        </w:tc>
        <w:tc>
          <w:tcPr>
            <w:tcW w:w="567" w:type="dxa"/>
          </w:tcPr>
          <w:p w14:paraId="2AA35923" w14:textId="77777777" w:rsidR="005C5202" w:rsidRPr="00ED385D" w:rsidRDefault="005C5202" w:rsidP="005C5202">
            <w:pPr>
              <w:spacing w:after="0" w:line="240" w:lineRule="auto"/>
              <w:rPr>
                <w:rFonts w:ascii="Arial" w:hAnsi="Arial" w:cs="Arial"/>
                <w:sz w:val="20"/>
                <w:szCs w:val="20"/>
              </w:rPr>
            </w:pPr>
          </w:p>
        </w:tc>
        <w:tc>
          <w:tcPr>
            <w:tcW w:w="4536" w:type="dxa"/>
          </w:tcPr>
          <w:p w14:paraId="579F5966" w14:textId="6B1624FA" w:rsidR="005C5202" w:rsidRPr="00ED385D" w:rsidRDefault="001069FB" w:rsidP="0039358F">
            <w:pPr>
              <w:spacing w:after="0"/>
              <w:jc w:val="both"/>
              <w:rPr>
                <w:rFonts w:ascii="Arial" w:hAnsi="Arial" w:cs="Arial"/>
                <w:sz w:val="20"/>
                <w:szCs w:val="20"/>
              </w:rPr>
            </w:pPr>
            <w:r w:rsidRPr="001069FB">
              <w:rPr>
                <w:rFonts w:ascii="Arial" w:hAnsi="Arial" w:cs="Arial"/>
                <w:sz w:val="20"/>
                <w:szCs w:val="20"/>
              </w:rPr>
              <w:t>Feedback is constructive, supportive, and balanced. Strengths are acknowledged, and developmental comments are expressed clearly and helpfully. Students are guided on how to improve their analytical depth, use of literature, and organisation of ideas. The inclusion of forward-looking comments in the Building for the Future section supports students in understanding how to transfer these skills into professional settings and postgraduate opportunities.</w:t>
            </w:r>
          </w:p>
        </w:tc>
      </w:tr>
      <w:tr w:rsidR="005C5202" w:rsidRPr="00ED385D" w14:paraId="65A697F1" w14:textId="2F0D26F2" w:rsidTr="00AB2F38">
        <w:tc>
          <w:tcPr>
            <w:tcW w:w="392" w:type="dxa"/>
          </w:tcPr>
          <w:p w14:paraId="78D822C6" w14:textId="77777777" w:rsidR="005C5202" w:rsidRPr="00ED385D" w:rsidRDefault="005C5202" w:rsidP="005C520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5C5202" w:rsidRDefault="005C5202" w:rsidP="005C520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4D69DAE" w:rsidR="005C5202" w:rsidRPr="00ED385D" w:rsidRDefault="005C5202" w:rsidP="005C5202">
            <w:pPr>
              <w:spacing w:after="0" w:line="240" w:lineRule="auto"/>
              <w:rPr>
                <w:rFonts w:ascii="Arial" w:hAnsi="Arial" w:cs="Arial"/>
                <w:sz w:val="20"/>
                <w:szCs w:val="20"/>
              </w:rPr>
            </w:pPr>
            <w:r w:rsidRPr="00CD1BAD">
              <w:rPr>
                <w:rFonts w:ascii="Wingdings" w:eastAsia="Wingdings" w:hAnsi="Wingdings" w:cs="Wingdings"/>
                <w:b/>
                <w:bCs/>
                <w:i/>
              </w:rPr>
              <w:t>ü</w:t>
            </w:r>
          </w:p>
        </w:tc>
        <w:tc>
          <w:tcPr>
            <w:tcW w:w="567" w:type="dxa"/>
          </w:tcPr>
          <w:p w14:paraId="017B3B82" w14:textId="77777777" w:rsidR="005C5202" w:rsidRPr="00ED385D" w:rsidRDefault="005C5202" w:rsidP="005C5202">
            <w:pPr>
              <w:spacing w:after="0" w:line="240" w:lineRule="auto"/>
              <w:rPr>
                <w:rFonts w:ascii="Arial" w:hAnsi="Arial" w:cs="Arial"/>
                <w:sz w:val="20"/>
                <w:szCs w:val="20"/>
              </w:rPr>
            </w:pPr>
          </w:p>
        </w:tc>
        <w:tc>
          <w:tcPr>
            <w:tcW w:w="4536" w:type="dxa"/>
          </w:tcPr>
          <w:p w14:paraId="6FA69B74" w14:textId="5BA93858" w:rsidR="005C5202" w:rsidRPr="00ED385D" w:rsidRDefault="001069FB" w:rsidP="0039358F">
            <w:pPr>
              <w:spacing w:after="0"/>
              <w:jc w:val="both"/>
              <w:rPr>
                <w:rFonts w:ascii="Arial" w:hAnsi="Arial" w:cs="Arial"/>
                <w:sz w:val="20"/>
                <w:szCs w:val="20"/>
              </w:rPr>
            </w:pPr>
            <w:r w:rsidRPr="001069FB">
              <w:rPr>
                <w:rFonts w:ascii="Arial" w:hAnsi="Arial" w:cs="Arial"/>
                <w:sz w:val="20"/>
                <w:szCs w:val="20"/>
              </w:rPr>
              <w:t>Feedback aligns well with the assessment criteria and reflects the classifications awarded. Markers clearly refer to key aspects of the criteria, such as quality of critical engagement, structure, methodology, and interpretation of findings. The standard of feedback is appropriate for Level 6.</w:t>
            </w:r>
          </w:p>
        </w:tc>
      </w:tr>
      <w:tr w:rsidR="005C5202" w:rsidRPr="00ED385D" w14:paraId="5CF3A525" w14:textId="477673DD" w:rsidTr="00AB2F38">
        <w:tc>
          <w:tcPr>
            <w:tcW w:w="392" w:type="dxa"/>
          </w:tcPr>
          <w:p w14:paraId="431FE605" w14:textId="77777777" w:rsidR="005C5202" w:rsidRPr="00ED385D" w:rsidRDefault="005C5202" w:rsidP="005C520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5C5202" w:rsidRPr="00741EC6" w:rsidRDefault="005C5202" w:rsidP="005C520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6BD190" w:rsidR="005C5202" w:rsidRPr="00ED385D" w:rsidRDefault="005C5202" w:rsidP="005C5202">
            <w:pPr>
              <w:spacing w:after="0" w:line="240" w:lineRule="auto"/>
              <w:rPr>
                <w:rFonts w:ascii="Arial" w:hAnsi="Arial" w:cs="Arial"/>
                <w:sz w:val="20"/>
                <w:szCs w:val="20"/>
              </w:rPr>
            </w:pPr>
            <w:r w:rsidRPr="00CD1BAD">
              <w:rPr>
                <w:rFonts w:ascii="Wingdings" w:eastAsia="Wingdings" w:hAnsi="Wingdings" w:cs="Wingdings"/>
                <w:b/>
                <w:bCs/>
                <w:i/>
              </w:rPr>
              <w:t>ü</w:t>
            </w:r>
          </w:p>
        </w:tc>
        <w:tc>
          <w:tcPr>
            <w:tcW w:w="567" w:type="dxa"/>
          </w:tcPr>
          <w:p w14:paraId="7AB08CAD" w14:textId="77777777" w:rsidR="005C5202" w:rsidRPr="00ED385D" w:rsidRDefault="005C5202" w:rsidP="005C5202">
            <w:pPr>
              <w:spacing w:after="0" w:line="240" w:lineRule="auto"/>
              <w:rPr>
                <w:rFonts w:ascii="Arial" w:hAnsi="Arial" w:cs="Arial"/>
                <w:sz w:val="20"/>
                <w:szCs w:val="20"/>
              </w:rPr>
            </w:pPr>
          </w:p>
        </w:tc>
        <w:tc>
          <w:tcPr>
            <w:tcW w:w="4536" w:type="dxa"/>
          </w:tcPr>
          <w:p w14:paraId="6211B903" w14:textId="55CC9910" w:rsidR="005C5202" w:rsidRPr="00ED385D" w:rsidRDefault="001069FB" w:rsidP="0039358F">
            <w:pPr>
              <w:spacing w:after="0"/>
              <w:jc w:val="both"/>
              <w:rPr>
                <w:rFonts w:ascii="Arial" w:hAnsi="Arial" w:cs="Arial"/>
                <w:sz w:val="20"/>
                <w:szCs w:val="20"/>
              </w:rPr>
            </w:pPr>
            <w:r w:rsidRPr="001069FB">
              <w:rPr>
                <w:rFonts w:ascii="Arial" w:hAnsi="Arial" w:cs="Arial"/>
                <w:sz w:val="20"/>
                <w:szCs w:val="20"/>
              </w:rPr>
              <w:t xml:space="preserve">Feedback is consistent in tone and structure across the sample. While the writing style naturally differs between markers, the level of detail and developmental focus remains coherent. Differences in academic judgement between </w:t>
            </w:r>
            <w:r>
              <w:rPr>
                <w:rFonts w:ascii="Arial" w:hAnsi="Arial" w:cs="Arial"/>
                <w:sz w:val="20"/>
                <w:szCs w:val="20"/>
              </w:rPr>
              <w:t>first and second</w:t>
            </w:r>
            <w:r w:rsidRPr="001069FB">
              <w:rPr>
                <w:rFonts w:ascii="Arial" w:hAnsi="Arial" w:cs="Arial"/>
                <w:sz w:val="20"/>
                <w:szCs w:val="20"/>
              </w:rPr>
              <w:t xml:space="preserve"> markers were reasonable and discussed appropriately before final marks were agreed.</w:t>
            </w:r>
          </w:p>
        </w:tc>
      </w:tr>
      <w:tr w:rsidR="005C5202" w:rsidRPr="00ED385D" w14:paraId="39EAE115" w14:textId="270C3C5D" w:rsidTr="00AB2F38">
        <w:tc>
          <w:tcPr>
            <w:tcW w:w="392" w:type="dxa"/>
          </w:tcPr>
          <w:p w14:paraId="0A135C5A" w14:textId="77777777" w:rsidR="005C5202" w:rsidRPr="00ED385D" w:rsidRDefault="005C5202" w:rsidP="005C520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5C5202" w:rsidRPr="00ED385D" w:rsidRDefault="005C5202" w:rsidP="005C520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B534161" w:rsidR="005C5202" w:rsidRPr="00ED385D" w:rsidRDefault="005C5202" w:rsidP="005C5202">
            <w:pPr>
              <w:spacing w:after="0" w:line="240" w:lineRule="auto"/>
              <w:rPr>
                <w:rFonts w:ascii="Arial" w:hAnsi="Arial" w:cs="Arial"/>
                <w:sz w:val="20"/>
                <w:szCs w:val="20"/>
              </w:rPr>
            </w:pPr>
            <w:r w:rsidRPr="00CD1BAD">
              <w:rPr>
                <w:rFonts w:ascii="Wingdings" w:eastAsia="Wingdings" w:hAnsi="Wingdings" w:cs="Wingdings"/>
                <w:b/>
                <w:bCs/>
                <w:i/>
              </w:rPr>
              <w:t>ü</w:t>
            </w:r>
          </w:p>
        </w:tc>
        <w:tc>
          <w:tcPr>
            <w:tcW w:w="567" w:type="dxa"/>
          </w:tcPr>
          <w:p w14:paraId="2C738B6F" w14:textId="77777777" w:rsidR="005C5202" w:rsidRPr="00ED385D" w:rsidRDefault="005C5202" w:rsidP="005C5202">
            <w:pPr>
              <w:spacing w:after="0" w:line="240" w:lineRule="auto"/>
              <w:rPr>
                <w:rFonts w:ascii="Arial" w:hAnsi="Arial" w:cs="Arial"/>
                <w:sz w:val="20"/>
                <w:szCs w:val="20"/>
              </w:rPr>
            </w:pPr>
          </w:p>
        </w:tc>
        <w:tc>
          <w:tcPr>
            <w:tcW w:w="4536" w:type="dxa"/>
          </w:tcPr>
          <w:p w14:paraId="67B8DC5E" w14:textId="07D332C6" w:rsidR="005C5202" w:rsidRPr="00ED385D" w:rsidRDefault="0039358F" w:rsidP="0039358F">
            <w:pPr>
              <w:spacing w:after="0"/>
              <w:jc w:val="both"/>
              <w:rPr>
                <w:rFonts w:ascii="Arial" w:hAnsi="Arial" w:cs="Arial"/>
                <w:sz w:val="20"/>
                <w:szCs w:val="20"/>
              </w:rPr>
            </w:pPr>
            <w:r w:rsidRPr="0039358F">
              <w:rPr>
                <w:rFonts w:ascii="Arial" w:hAnsi="Arial" w:cs="Arial"/>
                <w:sz w:val="20"/>
                <w:szCs w:val="20"/>
              </w:rPr>
              <w:t xml:space="preserve">Where appropriate, feedback includes guidance to help students strengthen their referencing, use of sources, and overall academic practice. </w:t>
            </w:r>
            <w:r w:rsidRPr="0039358F">
              <w:rPr>
                <w:rFonts w:ascii="Arial" w:hAnsi="Arial" w:cs="Arial"/>
                <w:sz w:val="20"/>
                <w:szCs w:val="20"/>
              </w:rPr>
              <w:lastRenderedPageBreak/>
              <w:t>Students were signposted to relevant university support services, including the Library, Study Skills, and Digital Skills, for further development in writing, research, and citation. Consideration of unfair practice was taken where required, particularly in relation to the appropriate use of generative AI and adherence to the university’s guidance on responsible academic conduct. No concerns were identified within the moderated sample that required escalation.</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2A1F49BB" w14:textId="77777777" w:rsidR="001069FB" w:rsidRPr="001069FB" w:rsidRDefault="001069FB" w:rsidP="001069FB">
            <w:pPr>
              <w:numPr>
                <w:ilvl w:val="0"/>
                <w:numId w:val="4"/>
              </w:numPr>
              <w:spacing w:after="0" w:line="360" w:lineRule="auto"/>
              <w:ind w:right="-20"/>
              <w:rPr>
                <w:rFonts w:ascii="Arial Narrow" w:eastAsia="Arial Narrow" w:hAnsi="Arial Narrow" w:cs="Arial Narrow"/>
              </w:rPr>
            </w:pPr>
            <w:r w:rsidRPr="001069FB">
              <w:rPr>
                <w:rFonts w:ascii="Arial Narrow" w:eastAsia="Arial Narrow" w:hAnsi="Arial Narrow" w:cs="Arial Narrow"/>
              </w:rPr>
              <w:t>Continue providing clear guidance on structure, thematic analysis, and methodological explanation, particularly for students working in the lower bands.</w:t>
            </w:r>
          </w:p>
          <w:p w14:paraId="0D5C41B6" w14:textId="77777777" w:rsidR="001069FB" w:rsidRPr="001069FB" w:rsidRDefault="001069FB" w:rsidP="001069FB">
            <w:pPr>
              <w:numPr>
                <w:ilvl w:val="0"/>
                <w:numId w:val="4"/>
              </w:numPr>
              <w:spacing w:after="0" w:line="360" w:lineRule="auto"/>
              <w:ind w:right="-20"/>
              <w:rPr>
                <w:rFonts w:ascii="Arial Narrow" w:eastAsia="Arial Narrow" w:hAnsi="Arial Narrow" w:cs="Arial Narrow"/>
              </w:rPr>
            </w:pPr>
            <w:r w:rsidRPr="001069FB">
              <w:rPr>
                <w:rFonts w:ascii="Arial Narrow" w:eastAsia="Arial Narrow" w:hAnsi="Arial Narrow" w:cs="Arial Narrow"/>
              </w:rPr>
              <w:t>Continue embedding forward-looking comments that help students understand how dissertation skills relate to employability and future study.</w:t>
            </w:r>
          </w:p>
          <w:p w14:paraId="27518E21" w14:textId="77777777" w:rsidR="001069FB" w:rsidRPr="001069FB" w:rsidRDefault="001069FB" w:rsidP="001069FB">
            <w:pPr>
              <w:numPr>
                <w:ilvl w:val="0"/>
                <w:numId w:val="4"/>
              </w:numPr>
              <w:spacing w:after="0" w:line="360" w:lineRule="auto"/>
              <w:ind w:right="-20"/>
              <w:rPr>
                <w:rFonts w:ascii="Arial Narrow" w:eastAsia="Arial Narrow" w:hAnsi="Arial Narrow" w:cs="Arial Narrow"/>
              </w:rPr>
            </w:pPr>
            <w:r w:rsidRPr="001069FB">
              <w:rPr>
                <w:rFonts w:ascii="Arial Narrow" w:eastAsia="Arial Narrow" w:hAnsi="Arial Narrow" w:cs="Arial Narrow"/>
              </w:rPr>
              <w:t>Maintain a consistent level of developmental detail across markers while preserving independence of judgement.</w:t>
            </w:r>
          </w:p>
          <w:p w14:paraId="7EC64580" w14:textId="77777777" w:rsidR="001069FB" w:rsidRPr="001069FB" w:rsidRDefault="001069FB" w:rsidP="001069FB">
            <w:pPr>
              <w:numPr>
                <w:ilvl w:val="0"/>
                <w:numId w:val="4"/>
              </w:numPr>
              <w:spacing w:after="0" w:line="360" w:lineRule="auto"/>
              <w:ind w:right="-20"/>
              <w:rPr>
                <w:rFonts w:ascii="Arial Narrow" w:eastAsia="Arial Narrow" w:hAnsi="Arial Narrow" w:cs="Arial Narrow"/>
              </w:rPr>
            </w:pPr>
            <w:r w:rsidRPr="001069FB">
              <w:rPr>
                <w:rFonts w:ascii="Arial Narrow" w:eastAsia="Arial Narrow" w:hAnsi="Arial Narrow" w:cs="Arial Narrow"/>
              </w:rPr>
              <w:t>Continue signposting students to academic support services for writing, analysis, and referencing.</w:t>
            </w:r>
          </w:p>
          <w:p w14:paraId="17654493" w14:textId="77777777" w:rsidR="001069FB" w:rsidRPr="001069FB" w:rsidRDefault="001069FB" w:rsidP="001069FB">
            <w:pPr>
              <w:spacing w:after="0" w:line="360" w:lineRule="auto"/>
              <w:ind w:right="-20"/>
              <w:rPr>
                <w:rFonts w:ascii="Arial Narrow" w:eastAsia="Arial Narrow" w:hAnsi="Arial Narrow" w:cs="Arial Narrow"/>
              </w:rPr>
            </w:pPr>
            <w:r w:rsidRPr="001069FB">
              <w:rPr>
                <w:rFonts w:ascii="Arial Narrow" w:eastAsia="Arial Narrow" w:hAnsi="Arial Narrow" w:cs="Arial Narrow"/>
              </w:rPr>
              <w:t>These recommendations support ongoing enhancement of assessment practice.</w:t>
            </w:r>
          </w:p>
          <w:p w14:paraId="76E9A829" w14:textId="4AD00A13" w:rsidR="00AC463B" w:rsidRPr="00ED385D" w:rsidRDefault="00AC463B" w:rsidP="00741EC6">
            <w:pPr>
              <w:spacing w:after="0" w:line="240" w:lineRule="auto"/>
              <w:rPr>
                <w:rFonts w:ascii="Arial" w:hAnsi="Arial" w:cs="Arial"/>
                <w:i/>
                <w:color w:val="A6A6A6"/>
                <w:sz w:val="18"/>
                <w:szCs w:val="18"/>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EE5FCFA" w14:textId="64CA4C6F" w:rsidR="00AC463B" w:rsidRPr="001069FB" w:rsidRDefault="001069FB" w:rsidP="001069FB">
            <w:pPr>
              <w:spacing w:after="0" w:line="360" w:lineRule="auto"/>
              <w:jc w:val="both"/>
              <w:rPr>
                <w:rFonts w:ascii="Arial" w:hAnsi="Arial" w:cs="Arial"/>
                <w:i/>
                <w:color w:val="A6A6A6"/>
                <w:sz w:val="18"/>
                <w:szCs w:val="18"/>
              </w:rPr>
            </w:pPr>
            <w:r w:rsidRPr="001069FB">
              <w:rPr>
                <w:rFonts w:ascii="Arial Narrow" w:eastAsia="Arial Narrow" w:hAnsi="Arial Narrow" w:cs="Arial Narrow"/>
              </w:rPr>
              <w:t>All dissertations were blind double marked, with each submission independently reviewed by a first marker and a second marker before any discussion took place. Once marking was completed, the second marker met separately with each first marker via Microsoft Teams to discuss any differences in academic judgement. During each meeting, the relevant student work was reviewed against the assessment criteria to understand the rationale behind both sets of marks. Through these discussions, final agreed marks were confirmed. No cases required third marking.</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E145D9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B50026" w:rsidRPr="00B50026">
              <w:rPr>
                <w:rFonts w:ascii="Baguet Script" w:hAnsi="Baguet Script" w:cs="Arial"/>
                <w:sz w:val="28"/>
                <w:szCs w:val="28"/>
              </w:rPr>
              <w:t>P.Ahmed</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8BEA8B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0026">
              <w:rPr>
                <w:rFonts w:ascii="Arial" w:hAnsi="Arial" w:cs="Arial"/>
              </w:rPr>
              <w:t>12.12.2025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77426" w14:textId="77777777" w:rsidR="001325EC" w:rsidRDefault="001325EC" w:rsidP="00467608">
      <w:pPr>
        <w:spacing w:after="0" w:line="240" w:lineRule="auto"/>
      </w:pPr>
      <w:r>
        <w:separator/>
      </w:r>
    </w:p>
  </w:endnote>
  <w:endnote w:type="continuationSeparator" w:id="0">
    <w:p w14:paraId="0114F856" w14:textId="77777777" w:rsidR="001325EC" w:rsidRDefault="001325E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FAA21" w14:textId="77777777" w:rsidR="001325EC" w:rsidRDefault="001325EC" w:rsidP="00467608">
      <w:pPr>
        <w:spacing w:after="0" w:line="240" w:lineRule="auto"/>
      </w:pPr>
      <w:r>
        <w:separator/>
      </w:r>
    </w:p>
  </w:footnote>
  <w:footnote w:type="continuationSeparator" w:id="0">
    <w:p w14:paraId="731E81EB" w14:textId="77777777" w:rsidR="001325EC" w:rsidRDefault="001325E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DCB610B"/>
    <w:multiLevelType w:val="multilevel"/>
    <w:tmpl w:val="75B29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3"/>
  </w:num>
  <w:num w:numId="4" w16cid:durableId="102695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0943"/>
    <w:rsid w:val="00042574"/>
    <w:rsid w:val="000425C6"/>
    <w:rsid w:val="00047134"/>
    <w:rsid w:val="00047360"/>
    <w:rsid w:val="00055118"/>
    <w:rsid w:val="0009341E"/>
    <w:rsid w:val="000A1917"/>
    <w:rsid w:val="000A745C"/>
    <w:rsid w:val="000B1F89"/>
    <w:rsid w:val="000B7554"/>
    <w:rsid w:val="000C4B1F"/>
    <w:rsid w:val="000D7B83"/>
    <w:rsid w:val="000E7309"/>
    <w:rsid w:val="000E7B0B"/>
    <w:rsid w:val="000F0F2F"/>
    <w:rsid w:val="000F64CC"/>
    <w:rsid w:val="001069FB"/>
    <w:rsid w:val="00107E7A"/>
    <w:rsid w:val="00122C0F"/>
    <w:rsid w:val="00122D1D"/>
    <w:rsid w:val="001325EC"/>
    <w:rsid w:val="0016601E"/>
    <w:rsid w:val="00193BDC"/>
    <w:rsid w:val="00193F79"/>
    <w:rsid w:val="001B1EA3"/>
    <w:rsid w:val="001B2D70"/>
    <w:rsid w:val="001B7E17"/>
    <w:rsid w:val="001C741D"/>
    <w:rsid w:val="001D03B5"/>
    <w:rsid w:val="001E7D8D"/>
    <w:rsid w:val="00210AD9"/>
    <w:rsid w:val="00244123"/>
    <w:rsid w:val="00244E7F"/>
    <w:rsid w:val="0025101B"/>
    <w:rsid w:val="0027723E"/>
    <w:rsid w:val="00282ED6"/>
    <w:rsid w:val="002834CE"/>
    <w:rsid w:val="00285D6F"/>
    <w:rsid w:val="002A727D"/>
    <w:rsid w:val="002B08D3"/>
    <w:rsid w:val="002B747C"/>
    <w:rsid w:val="002D553C"/>
    <w:rsid w:val="002E1312"/>
    <w:rsid w:val="002F44B3"/>
    <w:rsid w:val="00335185"/>
    <w:rsid w:val="00361D70"/>
    <w:rsid w:val="00376AAE"/>
    <w:rsid w:val="00377393"/>
    <w:rsid w:val="00384330"/>
    <w:rsid w:val="00392582"/>
    <w:rsid w:val="0039358F"/>
    <w:rsid w:val="0039391D"/>
    <w:rsid w:val="003968A9"/>
    <w:rsid w:val="003A0622"/>
    <w:rsid w:val="003A0C83"/>
    <w:rsid w:val="003A0D10"/>
    <w:rsid w:val="003B702F"/>
    <w:rsid w:val="003D4F2B"/>
    <w:rsid w:val="003E3BCA"/>
    <w:rsid w:val="004043D9"/>
    <w:rsid w:val="00411FC1"/>
    <w:rsid w:val="00413110"/>
    <w:rsid w:val="00417F4F"/>
    <w:rsid w:val="00420F89"/>
    <w:rsid w:val="00424431"/>
    <w:rsid w:val="00460865"/>
    <w:rsid w:val="0046507B"/>
    <w:rsid w:val="00467608"/>
    <w:rsid w:val="004948F9"/>
    <w:rsid w:val="004A21EC"/>
    <w:rsid w:val="004A62BE"/>
    <w:rsid w:val="004D3EFB"/>
    <w:rsid w:val="00505602"/>
    <w:rsid w:val="00507442"/>
    <w:rsid w:val="0051296B"/>
    <w:rsid w:val="005218D5"/>
    <w:rsid w:val="00536A75"/>
    <w:rsid w:val="00557DC8"/>
    <w:rsid w:val="005739F8"/>
    <w:rsid w:val="00587CE6"/>
    <w:rsid w:val="00596BAF"/>
    <w:rsid w:val="005A28B8"/>
    <w:rsid w:val="005A74CD"/>
    <w:rsid w:val="005B25F9"/>
    <w:rsid w:val="005B460D"/>
    <w:rsid w:val="005C5202"/>
    <w:rsid w:val="005E0C3B"/>
    <w:rsid w:val="005F5005"/>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11F9"/>
    <w:rsid w:val="00755491"/>
    <w:rsid w:val="00764675"/>
    <w:rsid w:val="00785BEE"/>
    <w:rsid w:val="00787070"/>
    <w:rsid w:val="00790B4D"/>
    <w:rsid w:val="00792D49"/>
    <w:rsid w:val="007966ED"/>
    <w:rsid w:val="007A31C5"/>
    <w:rsid w:val="007B2F1F"/>
    <w:rsid w:val="007E5D59"/>
    <w:rsid w:val="008116C4"/>
    <w:rsid w:val="00847761"/>
    <w:rsid w:val="008504DE"/>
    <w:rsid w:val="00874D23"/>
    <w:rsid w:val="00875CB1"/>
    <w:rsid w:val="008A7C06"/>
    <w:rsid w:val="008B32FF"/>
    <w:rsid w:val="008C15C6"/>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42F65"/>
    <w:rsid w:val="00B50026"/>
    <w:rsid w:val="00B60685"/>
    <w:rsid w:val="00BE13FF"/>
    <w:rsid w:val="00BF33E9"/>
    <w:rsid w:val="00BF46EC"/>
    <w:rsid w:val="00C00D39"/>
    <w:rsid w:val="00C0204C"/>
    <w:rsid w:val="00C036D5"/>
    <w:rsid w:val="00C04B3E"/>
    <w:rsid w:val="00C25B6E"/>
    <w:rsid w:val="00C3472D"/>
    <w:rsid w:val="00C47D40"/>
    <w:rsid w:val="00C53EE5"/>
    <w:rsid w:val="00C8230A"/>
    <w:rsid w:val="00C9211B"/>
    <w:rsid w:val="00CA43A1"/>
    <w:rsid w:val="00CB7244"/>
    <w:rsid w:val="00CD076A"/>
    <w:rsid w:val="00CE245C"/>
    <w:rsid w:val="00CE3E2B"/>
    <w:rsid w:val="00D02D86"/>
    <w:rsid w:val="00D4012C"/>
    <w:rsid w:val="00D72891"/>
    <w:rsid w:val="00D72FBD"/>
    <w:rsid w:val="00D805D6"/>
    <w:rsid w:val="00D84865"/>
    <w:rsid w:val="00DA0850"/>
    <w:rsid w:val="00DA7BE8"/>
    <w:rsid w:val="00DB0F64"/>
    <w:rsid w:val="00DF4677"/>
    <w:rsid w:val="00E60022"/>
    <w:rsid w:val="00E736F0"/>
    <w:rsid w:val="00E853AC"/>
    <w:rsid w:val="00EA036D"/>
    <w:rsid w:val="00ED35C3"/>
    <w:rsid w:val="00ED385D"/>
    <w:rsid w:val="00EE4175"/>
    <w:rsid w:val="00EF13BA"/>
    <w:rsid w:val="00F045AF"/>
    <w:rsid w:val="00F2106D"/>
    <w:rsid w:val="00F34170"/>
    <w:rsid w:val="00F3615A"/>
    <w:rsid w:val="00F36B5C"/>
    <w:rsid w:val="00F531A8"/>
    <w:rsid w:val="00F66D93"/>
    <w:rsid w:val="00FA3513"/>
    <w:rsid w:val="00FB69CB"/>
    <w:rsid w:val="00FC22EC"/>
    <w:rsid w:val="00FC7AD6"/>
    <w:rsid w:val="00FE1667"/>
    <w:rsid w:val="063A5602"/>
    <w:rsid w:val="1ABCD24F"/>
    <w:rsid w:val="3BB09158"/>
    <w:rsid w:val="3DB7860D"/>
    <w:rsid w:val="49E8DEE1"/>
    <w:rsid w:val="6384E137"/>
    <w:rsid w:val="6E66577B"/>
    <w:rsid w:val="7D5DBED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897D274-7C34-425F-A2D7-C585E07360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A592DA1-6089-405B-B315-D6B289CEC8BD}">
  <ds:schemaRefs>
    <ds:schemaRef ds:uri="http://purl.org/dc/terms/"/>
    <ds:schemaRef ds:uri="http://purl.org/dc/elements/1.1/"/>
    <ds:schemaRef ds:uri="http://schemas.microsoft.com/office/2006/documentManagement/types"/>
    <ds:schemaRef ds:uri="http://schemas.microsoft.com/office/2006/metadata/properties"/>
    <ds:schemaRef ds:uri="http://purl.org/dc/dcmitype/"/>
    <ds:schemaRef ds:uri="f39889a6-f62d-4705-a464-f9666e3daabc"/>
    <ds:schemaRef ds:uri="http://schemas.microsoft.com/office/infopath/2007/PartnerControls"/>
    <ds:schemaRef ds:uri="http://schemas.openxmlformats.org/package/2006/metadata/core-properties"/>
    <ds:schemaRef ds:uri="79b4c4c8-238c-41cb-8e92-72fe06517c4f"/>
    <ds:schemaRef ds:uri="http://www.w3.org/XML/1998/namespace"/>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1464</Words>
  <Characters>8287</Characters>
  <Application>Microsoft Office Word</Application>
  <DocSecurity>4</DocSecurity>
  <Lines>487</Lines>
  <Paragraphs>243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Parese Ahmed</cp:lastModifiedBy>
  <cp:revision>2</cp:revision>
  <cp:lastPrinted>2014-12-09T15:50:00Z</cp:lastPrinted>
  <dcterms:created xsi:type="dcterms:W3CDTF">2025-12-12T16:09:00Z</dcterms:created>
  <dcterms:modified xsi:type="dcterms:W3CDTF">2025-12-12T16:09:00Z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524700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