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1563136092"/>
        <w:docPartObj>
          <w:docPartGallery w:val="Cover Pages"/>
          <w:docPartUnique/>
        </w:docPartObj>
      </w:sdtPr>
      <w:sdtEndPr>
        <w:rPr>
          <w:rFonts w:ascii="Arial" w:eastAsiaTheme="minorHAnsi" w:hAnsi="Arial" w:cs="Arial"/>
          <w:bCs/>
          <w:color w:val="auto"/>
          <w:szCs w:val="24"/>
        </w:rPr>
      </w:sdtEndPr>
      <w:sdtContent>
        <w:p w14:paraId="3F827CF4" w14:textId="3B43AECE" w:rsidR="00A67402" w:rsidRDefault="00A67402">
          <w:pPr>
            <w:pStyle w:val="NoSpacing"/>
            <w:spacing w:before="1540" w:after="240"/>
            <w:jc w:val="center"/>
            <w:rPr>
              <w:color w:val="4F81BD" w:themeColor="accent1"/>
            </w:rPr>
          </w:pPr>
          <w:r>
            <w:rPr>
              <w:noProof/>
              <w:color w:val="4F81BD" w:themeColor="accent1"/>
            </w:rPr>
            <w:drawing>
              <wp:inline distT="0" distB="0" distL="0" distR="0" wp14:anchorId="3B5C9B07" wp14:editId="6AB41F6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inorHAnsi" w:hAnsi="Arial" w:cs="Arial"/>
              <w:sz w:val="96"/>
              <w:szCs w:val="96"/>
            </w:rPr>
            <w:alias w:val="Title"/>
            <w:tag w:val=""/>
            <w:id w:val="1735040861"/>
            <w:placeholder>
              <w:docPart w:val="1E719F6405BC4E02B9EAB849E8CFE33F"/>
            </w:placeholder>
            <w:dataBinding w:prefixMappings="xmlns:ns0='http://purl.org/dc/elements/1.1/' xmlns:ns1='http://schemas.openxmlformats.org/package/2006/metadata/core-properties' " w:xpath="/ns1:coreProperties[1]/ns0:title[1]" w:storeItemID="{6C3C8BC8-F283-45AE-878A-BAB7291924A1}"/>
            <w:text/>
          </w:sdtPr>
          <w:sdtContent>
            <w:p w14:paraId="0C00616E" w14:textId="3D916C9B" w:rsidR="00A67402" w:rsidRPr="00A67402" w:rsidRDefault="00A67402" w:rsidP="00A67402">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96"/>
                  <w:szCs w:val="96"/>
                </w:rPr>
              </w:pPr>
              <w:r w:rsidRPr="00A67402">
                <w:rPr>
                  <w:rFonts w:ascii="Arial" w:eastAsiaTheme="minorHAnsi" w:hAnsi="Arial" w:cs="Arial"/>
                  <w:sz w:val="96"/>
                  <w:szCs w:val="96"/>
                </w:rPr>
                <w:t>Managing People</w:t>
              </w:r>
            </w:p>
          </w:sdtContent>
        </w:sdt>
        <w:sdt>
          <w:sdtPr>
            <w:rPr>
              <w:color w:val="4F81BD" w:themeColor="accent1"/>
              <w:sz w:val="28"/>
              <w:szCs w:val="28"/>
            </w:rPr>
            <w:alias w:val="Subtitle"/>
            <w:tag w:val=""/>
            <w:id w:val="328029620"/>
            <w:placeholder>
              <w:docPart w:val="8D9075F21DAE4CF7AC04705D69C7D2DD"/>
            </w:placeholder>
            <w:dataBinding w:prefixMappings="xmlns:ns0='http://purl.org/dc/elements/1.1/' xmlns:ns1='http://schemas.openxmlformats.org/package/2006/metadata/core-properties' " w:xpath="/ns1:coreProperties[1]/ns0:subject[1]" w:storeItemID="{6C3C8BC8-F283-45AE-878A-BAB7291924A1}"/>
            <w:text/>
          </w:sdtPr>
          <w:sdtContent>
            <w:p w14:paraId="05A662B3" w14:textId="5B83F087" w:rsidR="00A67402" w:rsidRDefault="00A67402">
              <w:pPr>
                <w:pStyle w:val="NoSpacing"/>
                <w:jc w:val="center"/>
                <w:rPr>
                  <w:color w:val="4F81BD" w:themeColor="accent1"/>
                  <w:sz w:val="28"/>
                  <w:szCs w:val="28"/>
                </w:rPr>
              </w:pPr>
              <w:r>
                <w:rPr>
                  <w:color w:val="4F81BD" w:themeColor="accent1"/>
                  <w:sz w:val="28"/>
                  <w:szCs w:val="28"/>
                </w:rPr>
                <w:t>By Cosmin Daniel Popa</w:t>
              </w:r>
            </w:p>
          </w:sdtContent>
        </w:sdt>
        <w:p w14:paraId="5B25272C" w14:textId="77777777" w:rsidR="00A67402" w:rsidRDefault="00A67402">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7216" behindDoc="0" locked="0" layoutInCell="1" allowOverlap="1" wp14:anchorId="1B26882B" wp14:editId="30429ED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2-01-03T00:00:00Z">
                                    <w:dateFormat w:val="MMMM d, yyyy"/>
                                    <w:lid w:val="en-US"/>
                                    <w:storeMappedDataAs w:val="dateTime"/>
                                    <w:calendar w:val="gregorian"/>
                                  </w:date>
                                </w:sdtPr>
                                <w:sdtContent>
                                  <w:p w14:paraId="7B4CE2D0" w14:textId="6540404C" w:rsidR="00A67402" w:rsidRPr="00C84312" w:rsidRDefault="00A67402">
                                    <w:pPr>
                                      <w:pStyle w:val="NoSpacing"/>
                                      <w:spacing w:after="40"/>
                                      <w:jc w:val="center"/>
                                      <w:rPr>
                                        <w:caps/>
                                        <w:sz w:val="28"/>
                                        <w:szCs w:val="28"/>
                                      </w:rPr>
                                    </w:pPr>
                                    <w:r w:rsidRPr="00C84312">
                                      <w:rPr>
                                        <w:caps/>
                                        <w:sz w:val="28"/>
                                        <w:szCs w:val="28"/>
                                      </w:rPr>
                                      <w:t>January 3, 2022</w:t>
                                    </w:r>
                                  </w:p>
                                </w:sdtContent>
                              </w:sdt>
                              <w:p w14:paraId="4FA64AD2" w14:textId="597D85F5" w:rsidR="00A67402" w:rsidRDefault="00BD2689" w:rsidP="00BD2689">
                                <w:pPr>
                                  <w:pStyle w:val="NoSpacing"/>
                                  <w:jc w:val="center"/>
                                  <w:rPr>
                                    <w:color w:val="4F81BD" w:themeColor="accent1"/>
                                  </w:rPr>
                                </w:pPr>
                                <w:sdt>
                                  <w:sdtPr>
                                    <w:rPr>
                                      <w:rFonts w:ascii="Arial" w:eastAsiaTheme="majorEastAsia" w:hAnsi="Arial" w:cs="Arial"/>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BD2689">
                                      <w:rPr>
                                        <w:rFonts w:ascii="Arial" w:eastAsiaTheme="majorEastAsia" w:hAnsi="Arial" w:cs="Arial"/>
                                        <w:caps/>
                                        <w:sz w:val="24"/>
                                        <w:szCs w:val="24"/>
                                      </w:rPr>
                                      <w:t>UNIVERSITY OF WALES TRINITY SAINT DAVID</w:t>
                                    </w:r>
                                    <w:r w:rsidR="00C84312">
                                      <w:rPr>
                                        <w:rFonts w:ascii="Arial" w:eastAsiaTheme="majorEastAsia" w:hAnsi="Arial" w:cs="Arial"/>
                                        <w:caps/>
                                        <w:sz w:val="24"/>
                                        <w:szCs w:val="24"/>
                                      </w:rPr>
                                      <w:t xml:space="preserve"> </w:t>
                                    </w:r>
                                    <w:r w:rsidRPr="00BD2689">
                                      <w:rPr>
                                        <w:rFonts w:ascii="Arial" w:eastAsiaTheme="majorEastAsia" w:hAnsi="Arial" w:cs="Arial"/>
                                        <w:caps/>
                                        <w:sz w:val="24"/>
                                        <w:szCs w:val="24"/>
                                      </w:rPr>
                                      <w:t>STUDENT ID:1919080</w:t>
                                    </w:r>
                                  </w:sdtContent>
                                </w:sdt>
                              </w:p>
                              <w:p w14:paraId="39914942" w14:textId="75AD08D8" w:rsidR="00A67402" w:rsidRDefault="00A67402">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26882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2-01-03T00:00:00Z">
                              <w:dateFormat w:val="MMMM d, yyyy"/>
                              <w:lid w:val="en-US"/>
                              <w:storeMappedDataAs w:val="dateTime"/>
                              <w:calendar w:val="gregorian"/>
                            </w:date>
                          </w:sdtPr>
                          <w:sdtContent>
                            <w:p w14:paraId="7B4CE2D0" w14:textId="6540404C" w:rsidR="00A67402" w:rsidRPr="00C84312" w:rsidRDefault="00A67402">
                              <w:pPr>
                                <w:pStyle w:val="NoSpacing"/>
                                <w:spacing w:after="40"/>
                                <w:jc w:val="center"/>
                                <w:rPr>
                                  <w:caps/>
                                  <w:sz w:val="28"/>
                                  <w:szCs w:val="28"/>
                                </w:rPr>
                              </w:pPr>
                              <w:r w:rsidRPr="00C84312">
                                <w:rPr>
                                  <w:caps/>
                                  <w:sz w:val="28"/>
                                  <w:szCs w:val="28"/>
                                </w:rPr>
                                <w:t>January 3, 2022</w:t>
                              </w:r>
                            </w:p>
                          </w:sdtContent>
                        </w:sdt>
                        <w:p w14:paraId="4FA64AD2" w14:textId="597D85F5" w:rsidR="00A67402" w:rsidRDefault="00BD2689" w:rsidP="00BD2689">
                          <w:pPr>
                            <w:pStyle w:val="NoSpacing"/>
                            <w:jc w:val="center"/>
                            <w:rPr>
                              <w:color w:val="4F81BD" w:themeColor="accent1"/>
                            </w:rPr>
                          </w:pPr>
                          <w:sdt>
                            <w:sdtPr>
                              <w:rPr>
                                <w:rFonts w:ascii="Arial" w:eastAsiaTheme="majorEastAsia" w:hAnsi="Arial" w:cs="Arial"/>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BD2689">
                                <w:rPr>
                                  <w:rFonts w:ascii="Arial" w:eastAsiaTheme="majorEastAsia" w:hAnsi="Arial" w:cs="Arial"/>
                                  <w:caps/>
                                  <w:sz w:val="24"/>
                                  <w:szCs w:val="24"/>
                                </w:rPr>
                                <w:t>UNIVERSITY OF WALES TRINITY SAINT DAVID</w:t>
                              </w:r>
                              <w:r w:rsidR="00C84312">
                                <w:rPr>
                                  <w:rFonts w:ascii="Arial" w:eastAsiaTheme="majorEastAsia" w:hAnsi="Arial" w:cs="Arial"/>
                                  <w:caps/>
                                  <w:sz w:val="24"/>
                                  <w:szCs w:val="24"/>
                                </w:rPr>
                                <w:t xml:space="preserve"> </w:t>
                              </w:r>
                              <w:r w:rsidRPr="00BD2689">
                                <w:rPr>
                                  <w:rFonts w:ascii="Arial" w:eastAsiaTheme="majorEastAsia" w:hAnsi="Arial" w:cs="Arial"/>
                                  <w:caps/>
                                  <w:sz w:val="24"/>
                                  <w:szCs w:val="24"/>
                                </w:rPr>
                                <w:t>STUDENT ID:1919080</w:t>
                              </w:r>
                            </w:sdtContent>
                          </w:sdt>
                        </w:p>
                        <w:p w14:paraId="39914942" w14:textId="75AD08D8" w:rsidR="00A67402" w:rsidRDefault="00A67402">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r>
            <w:rPr>
              <w:noProof/>
              <w:color w:val="4F81BD" w:themeColor="accent1"/>
            </w:rPr>
            <w:drawing>
              <wp:inline distT="0" distB="0" distL="0" distR="0" wp14:anchorId="06D50B1C" wp14:editId="3617D29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1FEF52" w14:textId="518C1BE4" w:rsidR="003C6F4B" w:rsidRPr="00A67402" w:rsidRDefault="00A67402" w:rsidP="00A67402">
          <w:pPr>
            <w:rPr>
              <w:rFonts w:ascii="Arial" w:hAnsi="Arial" w:cs="Arial"/>
              <w:b/>
              <w:sz w:val="24"/>
              <w:szCs w:val="24"/>
              <w:lang w:val="en-US"/>
            </w:rPr>
          </w:pPr>
          <w:r>
            <w:rPr>
              <w:rFonts w:ascii="Arial" w:hAnsi="Arial" w:cs="Arial"/>
              <w:bCs/>
              <w:szCs w:val="24"/>
              <w:lang w:val="en-US"/>
            </w:rPr>
            <w:br w:type="page"/>
          </w:r>
        </w:p>
      </w:sdtContent>
    </w:sdt>
    <w:p w14:paraId="4D2D26E2" w14:textId="77777777" w:rsidR="00307E68" w:rsidRPr="00A67402" w:rsidRDefault="00307E68" w:rsidP="00307E68">
      <w:pPr>
        <w:jc w:val="center"/>
        <w:rPr>
          <w:rFonts w:ascii="Arial" w:hAnsi="Arial" w:cs="Arial"/>
          <w:b/>
          <w:sz w:val="24"/>
          <w:szCs w:val="24"/>
          <w:lang w:val="en-US"/>
        </w:rPr>
      </w:pPr>
    </w:p>
    <w:p w14:paraId="58397CF3" w14:textId="77777777" w:rsidR="00307E68" w:rsidRPr="00A67402" w:rsidRDefault="00307E68" w:rsidP="00307E68">
      <w:pPr>
        <w:jc w:val="center"/>
        <w:rPr>
          <w:rFonts w:ascii="Arial" w:hAnsi="Arial" w:cs="Arial"/>
          <w:b/>
          <w:sz w:val="24"/>
          <w:szCs w:val="24"/>
          <w:lang w:val="en-US"/>
        </w:rPr>
      </w:pPr>
    </w:p>
    <w:sdt>
      <w:sdtPr>
        <w:rPr>
          <w:rFonts w:ascii="Arial" w:eastAsiaTheme="minorHAnsi" w:hAnsi="Arial" w:cs="Arial"/>
          <w:b w:val="0"/>
          <w:bCs w:val="0"/>
          <w:color w:val="auto"/>
          <w:sz w:val="24"/>
          <w:szCs w:val="24"/>
          <w:lang w:val="en-IN" w:eastAsia="en-US"/>
        </w:rPr>
        <w:id w:val="-493800686"/>
        <w:docPartObj>
          <w:docPartGallery w:val="Table of Contents"/>
          <w:docPartUnique/>
        </w:docPartObj>
      </w:sdtPr>
      <w:sdtEndPr>
        <w:rPr>
          <w:noProof/>
        </w:rPr>
      </w:sdtEndPr>
      <w:sdtContent>
        <w:p w14:paraId="307B4FBE" w14:textId="77777777" w:rsidR="001165B2" w:rsidRPr="00A67402" w:rsidRDefault="001165B2" w:rsidP="001165B2">
          <w:pPr>
            <w:pStyle w:val="TOCHeading"/>
            <w:jc w:val="center"/>
            <w:rPr>
              <w:rFonts w:ascii="Arial" w:hAnsi="Arial" w:cs="Arial"/>
              <w:color w:val="000000" w:themeColor="text1"/>
              <w:sz w:val="24"/>
              <w:szCs w:val="24"/>
            </w:rPr>
          </w:pPr>
          <w:r w:rsidRPr="00A67402">
            <w:rPr>
              <w:rFonts w:ascii="Arial" w:hAnsi="Arial" w:cs="Arial"/>
              <w:color w:val="000000" w:themeColor="text1"/>
              <w:sz w:val="24"/>
              <w:szCs w:val="24"/>
            </w:rPr>
            <w:t>Table of Contents</w:t>
          </w:r>
        </w:p>
        <w:p w14:paraId="05AF0139" w14:textId="77777777" w:rsidR="001165B2" w:rsidRPr="00A67402" w:rsidRDefault="001165B2" w:rsidP="001165B2">
          <w:pPr>
            <w:rPr>
              <w:rFonts w:ascii="Arial" w:hAnsi="Arial" w:cs="Arial"/>
              <w:sz w:val="24"/>
              <w:szCs w:val="24"/>
              <w:lang w:val="en-US" w:eastAsia="ja-JP"/>
            </w:rPr>
          </w:pPr>
        </w:p>
        <w:p w14:paraId="25CE88FA" w14:textId="0888FC64" w:rsidR="001165B2" w:rsidRPr="00A67402" w:rsidRDefault="001165B2">
          <w:pPr>
            <w:pStyle w:val="TOC2"/>
            <w:tabs>
              <w:tab w:val="right" w:leader="dot" w:pos="9016"/>
            </w:tabs>
            <w:rPr>
              <w:rFonts w:ascii="Arial" w:hAnsi="Arial" w:cs="Arial"/>
              <w:noProof/>
              <w:sz w:val="24"/>
              <w:szCs w:val="24"/>
            </w:rPr>
          </w:pPr>
          <w:r w:rsidRPr="00A67402">
            <w:rPr>
              <w:rFonts w:ascii="Arial" w:hAnsi="Arial" w:cs="Arial"/>
              <w:sz w:val="24"/>
              <w:szCs w:val="24"/>
            </w:rPr>
            <w:fldChar w:fldCharType="begin"/>
          </w:r>
          <w:r w:rsidRPr="00A67402">
            <w:rPr>
              <w:rFonts w:ascii="Arial" w:hAnsi="Arial" w:cs="Arial"/>
              <w:sz w:val="24"/>
              <w:szCs w:val="24"/>
            </w:rPr>
            <w:instrText xml:space="preserve"> TOC \o "1-3" \h \z \u </w:instrText>
          </w:r>
          <w:r w:rsidRPr="00A67402">
            <w:rPr>
              <w:rFonts w:ascii="Arial" w:hAnsi="Arial" w:cs="Arial"/>
              <w:sz w:val="24"/>
              <w:szCs w:val="24"/>
            </w:rPr>
            <w:fldChar w:fldCharType="separate"/>
          </w:r>
          <w:hyperlink w:anchor="_Toc90137428" w:history="1">
            <w:r w:rsidRPr="00A67402">
              <w:rPr>
                <w:rStyle w:val="Hyperlink"/>
                <w:rFonts w:ascii="Arial" w:hAnsi="Arial" w:cs="Arial"/>
                <w:noProof/>
                <w:sz w:val="24"/>
                <w:szCs w:val="24"/>
                <w:lang w:val="en-US"/>
              </w:rPr>
              <w:t>Introduction</w:t>
            </w:r>
            <w:r w:rsidRPr="00A67402">
              <w:rPr>
                <w:rFonts w:ascii="Arial" w:hAnsi="Arial" w:cs="Arial"/>
                <w:noProof/>
                <w:webHidden/>
                <w:sz w:val="24"/>
                <w:szCs w:val="24"/>
              </w:rPr>
              <w:tab/>
            </w:r>
            <w:r w:rsidRPr="00A67402">
              <w:rPr>
                <w:rFonts w:ascii="Arial" w:hAnsi="Arial" w:cs="Arial"/>
                <w:noProof/>
                <w:webHidden/>
                <w:sz w:val="24"/>
                <w:szCs w:val="24"/>
              </w:rPr>
              <w:fldChar w:fldCharType="begin"/>
            </w:r>
            <w:r w:rsidRPr="00A67402">
              <w:rPr>
                <w:rFonts w:ascii="Arial" w:hAnsi="Arial" w:cs="Arial"/>
                <w:noProof/>
                <w:webHidden/>
                <w:sz w:val="24"/>
                <w:szCs w:val="24"/>
              </w:rPr>
              <w:instrText xml:space="preserve"> PAGEREF _Toc90137428 \h </w:instrText>
            </w:r>
            <w:r w:rsidRPr="00A67402">
              <w:rPr>
                <w:rFonts w:ascii="Arial" w:hAnsi="Arial" w:cs="Arial"/>
                <w:noProof/>
                <w:webHidden/>
                <w:sz w:val="24"/>
                <w:szCs w:val="24"/>
              </w:rPr>
            </w:r>
            <w:r w:rsidRPr="00A67402">
              <w:rPr>
                <w:rFonts w:ascii="Arial" w:hAnsi="Arial" w:cs="Arial"/>
                <w:noProof/>
                <w:webHidden/>
                <w:sz w:val="24"/>
                <w:szCs w:val="24"/>
              </w:rPr>
              <w:fldChar w:fldCharType="separate"/>
            </w:r>
            <w:r w:rsidR="00BD2689">
              <w:rPr>
                <w:rFonts w:ascii="Arial" w:hAnsi="Arial" w:cs="Arial"/>
                <w:noProof/>
                <w:webHidden/>
                <w:sz w:val="24"/>
                <w:szCs w:val="24"/>
              </w:rPr>
              <w:t>2</w:t>
            </w:r>
            <w:r w:rsidRPr="00A67402">
              <w:rPr>
                <w:rFonts w:ascii="Arial" w:hAnsi="Arial" w:cs="Arial"/>
                <w:noProof/>
                <w:webHidden/>
                <w:sz w:val="24"/>
                <w:szCs w:val="24"/>
              </w:rPr>
              <w:fldChar w:fldCharType="end"/>
            </w:r>
          </w:hyperlink>
        </w:p>
        <w:p w14:paraId="7F69AB2B" w14:textId="6B43CEB1" w:rsidR="001165B2" w:rsidRPr="00A67402" w:rsidRDefault="00B703F4">
          <w:pPr>
            <w:pStyle w:val="TOC2"/>
            <w:tabs>
              <w:tab w:val="right" w:leader="dot" w:pos="9016"/>
            </w:tabs>
            <w:rPr>
              <w:rFonts w:ascii="Arial" w:hAnsi="Arial" w:cs="Arial"/>
              <w:noProof/>
              <w:sz w:val="24"/>
              <w:szCs w:val="24"/>
            </w:rPr>
          </w:pPr>
          <w:hyperlink w:anchor="_Toc90137429" w:history="1">
            <w:r w:rsidR="001165B2" w:rsidRPr="00A67402">
              <w:rPr>
                <w:rStyle w:val="Hyperlink"/>
                <w:rFonts w:ascii="Arial" w:hAnsi="Arial" w:cs="Arial"/>
                <w:noProof/>
                <w:sz w:val="24"/>
                <w:szCs w:val="24"/>
                <w:lang w:val="en-US"/>
              </w:rPr>
              <w:t>Key Drivers that affect employee engagement</w:t>
            </w:r>
            <w:r w:rsidR="001165B2" w:rsidRPr="00A67402">
              <w:rPr>
                <w:rFonts w:ascii="Arial" w:hAnsi="Arial" w:cs="Arial"/>
                <w:noProof/>
                <w:webHidden/>
                <w:sz w:val="24"/>
                <w:szCs w:val="24"/>
              </w:rPr>
              <w:tab/>
            </w:r>
            <w:r w:rsidR="001165B2" w:rsidRPr="00A67402">
              <w:rPr>
                <w:rFonts w:ascii="Arial" w:hAnsi="Arial" w:cs="Arial"/>
                <w:noProof/>
                <w:webHidden/>
                <w:sz w:val="24"/>
                <w:szCs w:val="24"/>
              </w:rPr>
              <w:fldChar w:fldCharType="begin"/>
            </w:r>
            <w:r w:rsidR="001165B2" w:rsidRPr="00A67402">
              <w:rPr>
                <w:rFonts w:ascii="Arial" w:hAnsi="Arial" w:cs="Arial"/>
                <w:noProof/>
                <w:webHidden/>
                <w:sz w:val="24"/>
                <w:szCs w:val="24"/>
              </w:rPr>
              <w:instrText xml:space="preserve"> PAGEREF _Toc90137429 \h </w:instrText>
            </w:r>
            <w:r w:rsidR="001165B2" w:rsidRPr="00A67402">
              <w:rPr>
                <w:rFonts w:ascii="Arial" w:hAnsi="Arial" w:cs="Arial"/>
                <w:noProof/>
                <w:webHidden/>
                <w:sz w:val="24"/>
                <w:szCs w:val="24"/>
              </w:rPr>
            </w:r>
            <w:r w:rsidR="001165B2" w:rsidRPr="00A67402">
              <w:rPr>
                <w:rFonts w:ascii="Arial" w:hAnsi="Arial" w:cs="Arial"/>
                <w:noProof/>
                <w:webHidden/>
                <w:sz w:val="24"/>
                <w:szCs w:val="24"/>
              </w:rPr>
              <w:fldChar w:fldCharType="separate"/>
            </w:r>
            <w:r w:rsidR="00BD2689">
              <w:rPr>
                <w:rFonts w:ascii="Arial" w:hAnsi="Arial" w:cs="Arial"/>
                <w:noProof/>
                <w:webHidden/>
                <w:sz w:val="24"/>
                <w:szCs w:val="24"/>
              </w:rPr>
              <w:t>2</w:t>
            </w:r>
            <w:r w:rsidR="001165B2" w:rsidRPr="00A67402">
              <w:rPr>
                <w:rFonts w:ascii="Arial" w:hAnsi="Arial" w:cs="Arial"/>
                <w:noProof/>
                <w:webHidden/>
                <w:sz w:val="24"/>
                <w:szCs w:val="24"/>
              </w:rPr>
              <w:fldChar w:fldCharType="end"/>
            </w:r>
          </w:hyperlink>
        </w:p>
        <w:p w14:paraId="13D89459" w14:textId="4FD5110F" w:rsidR="001165B2" w:rsidRPr="00A67402" w:rsidRDefault="00B703F4">
          <w:pPr>
            <w:pStyle w:val="TOC2"/>
            <w:tabs>
              <w:tab w:val="right" w:leader="dot" w:pos="9016"/>
            </w:tabs>
            <w:rPr>
              <w:rFonts w:ascii="Arial" w:hAnsi="Arial" w:cs="Arial"/>
              <w:noProof/>
              <w:sz w:val="24"/>
              <w:szCs w:val="24"/>
            </w:rPr>
          </w:pPr>
          <w:hyperlink w:anchor="_Toc90137430" w:history="1">
            <w:r w:rsidR="001165B2" w:rsidRPr="00A67402">
              <w:rPr>
                <w:rStyle w:val="Hyperlink"/>
                <w:rFonts w:ascii="Arial" w:hAnsi="Arial" w:cs="Arial"/>
                <w:noProof/>
                <w:sz w:val="24"/>
                <w:szCs w:val="24"/>
                <w:lang w:val="en-US"/>
              </w:rPr>
              <w:t>Tools to measure employee engagement</w:t>
            </w:r>
            <w:r w:rsidR="001165B2" w:rsidRPr="00A67402">
              <w:rPr>
                <w:rFonts w:ascii="Arial" w:hAnsi="Arial" w:cs="Arial"/>
                <w:noProof/>
                <w:webHidden/>
                <w:sz w:val="24"/>
                <w:szCs w:val="24"/>
              </w:rPr>
              <w:tab/>
            </w:r>
            <w:r w:rsidR="001165B2" w:rsidRPr="00A67402">
              <w:rPr>
                <w:rFonts w:ascii="Arial" w:hAnsi="Arial" w:cs="Arial"/>
                <w:noProof/>
                <w:webHidden/>
                <w:sz w:val="24"/>
                <w:szCs w:val="24"/>
              </w:rPr>
              <w:fldChar w:fldCharType="begin"/>
            </w:r>
            <w:r w:rsidR="001165B2" w:rsidRPr="00A67402">
              <w:rPr>
                <w:rFonts w:ascii="Arial" w:hAnsi="Arial" w:cs="Arial"/>
                <w:noProof/>
                <w:webHidden/>
                <w:sz w:val="24"/>
                <w:szCs w:val="24"/>
              </w:rPr>
              <w:instrText xml:space="preserve"> PAGEREF _Toc90137430 \h </w:instrText>
            </w:r>
            <w:r w:rsidR="001165B2" w:rsidRPr="00A67402">
              <w:rPr>
                <w:rFonts w:ascii="Arial" w:hAnsi="Arial" w:cs="Arial"/>
                <w:noProof/>
                <w:webHidden/>
                <w:sz w:val="24"/>
                <w:szCs w:val="24"/>
              </w:rPr>
            </w:r>
            <w:r w:rsidR="001165B2" w:rsidRPr="00A67402">
              <w:rPr>
                <w:rFonts w:ascii="Arial" w:hAnsi="Arial" w:cs="Arial"/>
                <w:noProof/>
                <w:webHidden/>
                <w:sz w:val="24"/>
                <w:szCs w:val="24"/>
              </w:rPr>
              <w:fldChar w:fldCharType="separate"/>
            </w:r>
            <w:r w:rsidR="00BD2689">
              <w:rPr>
                <w:rFonts w:ascii="Arial" w:hAnsi="Arial" w:cs="Arial"/>
                <w:noProof/>
                <w:webHidden/>
                <w:sz w:val="24"/>
                <w:szCs w:val="24"/>
              </w:rPr>
              <w:t>5</w:t>
            </w:r>
            <w:r w:rsidR="001165B2" w:rsidRPr="00A67402">
              <w:rPr>
                <w:rFonts w:ascii="Arial" w:hAnsi="Arial" w:cs="Arial"/>
                <w:noProof/>
                <w:webHidden/>
                <w:sz w:val="24"/>
                <w:szCs w:val="24"/>
              </w:rPr>
              <w:fldChar w:fldCharType="end"/>
            </w:r>
          </w:hyperlink>
        </w:p>
        <w:p w14:paraId="76BFDA65" w14:textId="5771FE71" w:rsidR="001165B2" w:rsidRPr="00A67402" w:rsidRDefault="00B703F4">
          <w:pPr>
            <w:pStyle w:val="TOC2"/>
            <w:tabs>
              <w:tab w:val="right" w:leader="dot" w:pos="9016"/>
            </w:tabs>
            <w:rPr>
              <w:rFonts w:ascii="Arial" w:hAnsi="Arial" w:cs="Arial"/>
              <w:noProof/>
              <w:sz w:val="24"/>
              <w:szCs w:val="24"/>
            </w:rPr>
          </w:pPr>
          <w:hyperlink w:anchor="_Toc90137431" w:history="1">
            <w:r w:rsidR="001165B2" w:rsidRPr="00A67402">
              <w:rPr>
                <w:rStyle w:val="Hyperlink"/>
                <w:rFonts w:ascii="Arial" w:hAnsi="Arial" w:cs="Arial"/>
                <w:noProof/>
                <w:sz w:val="24"/>
                <w:szCs w:val="24"/>
                <w:lang w:val="en-US"/>
              </w:rPr>
              <w:t>Employee Value Proposition to increase worker’s satisfaction</w:t>
            </w:r>
            <w:r w:rsidR="001165B2" w:rsidRPr="00A67402">
              <w:rPr>
                <w:rFonts w:ascii="Arial" w:hAnsi="Arial" w:cs="Arial"/>
                <w:noProof/>
                <w:webHidden/>
                <w:sz w:val="24"/>
                <w:szCs w:val="24"/>
              </w:rPr>
              <w:tab/>
            </w:r>
            <w:r w:rsidR="001165B2" w:rsidRPr="00A67402">
              <w:rPr>
                <w:rFonts w:ascii="Arial" w:hAnsi="Arial" w:cs="Arial"/>
                <w:noProof/>
                <w:webHidden/>
                <w:sz w:val="24"/>
                <w:szCs w:val="24"/>
              </w:rPr>
              <w:fldChar w:fldCharType="begin"/>
            </w:r>
            <w:r w:rsidR="001165B2" w:rsidRPr="00A67402">
              <w:rPr>
                <w:rFonts w:ascii="Arial" w:hAnsi="Arial" w:cs="Arial"/>
                <w:noProof/>
                <w:webHidden/>
                <w:sz w:val="24"/>
                <w:szCs w:val="24"/>
              </w:rPr>
              <w:instrText xml:space="preserve"> PAGEREF _Toc90137431 \h </w:instrText>
            </w:r>
            <w:r w:rsidR="001165B2" w:rsidRPr="00A67402">
              <w:rPr>
                <w:rFonts w:ascii="Arial" w:hAnsi="Arial" w:cs="Arial"/>
                <w:noProof/>
                <w:webHidden/>
                <w:sz w:val="24"/>
                <w:szCs w:val="24"/>
              </w:rPr>
            </w:r>
            <w:r w:rsidR="001165B2" w:rsidRPr="00A67402">
              <w:rPr>
                <w:rFonts w:ascii="Arial" w:hAnsi="Arial" w:cs="Arial"/>
                <w:noProof/>
                <w:webHidden/>
                <w:sz w:val="24"/>
                <w:szCs w:val="24"/>
              </w:rPr>
              <w:fldChar w:fldCharType="separate"/>
            </w:r>
            <w:r w:rsidR="00BD2689">
              <w:rPr>
                <w:rFonts w:ascii="Arial" w:hAnsi="Arial" w:cs="Arial"/>
                <w:noProof/>
                <w:webHidden/>
                <w:sz w:val="24"/>
                <w:szCs w:val="24"/>
              </w:rPr>
              <w:t>7</w:t>
            </w:r>
            <w:r w:rsidR="001165B2" w:rsidRPr="00A67402">
              <w:rPr>
                <w:rFonts w:ascii="Arial" w:hAnsi="Arial" w:cs="Arial"/>
                <w:noProof/>
                <w:webHidden/>
                <w:sz w:val="24"/>
                <w:szCs w:val="24"/>
              </w:rPr>
              <w:fldChar w:fldCharType="end"/>
            </w:r>
          </w:hyperlink>
        </w:p>
        <w:p w14:paraId="392A3A25" w14:textId="36D34EAD" w:rsidR="001165B2" w:rsidRPr="00A67402" w:rsidRDefault="00B703F4">
          <w:pPr>
            <w:pStyle w:val="TOC2"/>
            <w:tabs>
              <w:tab w:val="right" w:leader="dot" w:pos="9016"/>
            </w:tabs>
            <w:rPr>
              <w:rFonts w:ascii="Arial" w:hAnsi="Arial" w:cs="Arial"/>
              <w:noProof/>
              <w:sz w:val="24"/>
              <w:szCs w:val="24"/>
            </w:rPr>
          </w:pPr>
          <w:hyperlink w:anchor="_Toc90137432" w:history="1">
            <w:r w:rsidR="001165B2" w:rsidRPr="00A67402">
              <w:rPr>
                <w:rStyle w:val="Hyperlink"/>
                <w:rFonts w:ascii="Arial" w:hAnsi="Arial" w:cs="Arial"/>
                <w:noProof/>
                <w:sz w:val="24"/>
                <w:szCs w:val="24"/>
                <w:lang w:val="en-US"/>
              </w:rPr>
              <w:t>Conclusion</w:t>
            </w:r>
            <w:r w:rsidR="001165B2" w:rsidRPr="00A67402">
              <w:rPr>
                <w:rFonts w:ascii="Arial" w:hAnsi="Arial" w:cs="Arial"/>
                <w:noProof/>
                <w:webHidden/>
                <w:sz w:val="24"/>
                <w:szCs w:val="24"/>
              </w:rPr>
              <w:tab/>
            </w:r>
            <w:r w:rsidR="001165B2" w:rsidRPr="00A67402">
              <w:rPr>
                <w:rFonts w:ascii="Arial" w:hAnsi="Arial" w:cs="Arial"/>
                <w:noProof/>
                <w:webHidden/>
                <w:sz w:val="24"/>
                <w:szCs w:val="24"/>
              </w:rPr>
              <w:fldChar w:fldCharType="begin"/>
            </w:r>
            <w:r w:rsidR="001165B2" w:rsidRPr="00A67402">
              <w:rPr>
                <w:rFonts w:ascii="Arial" w:hAnsi="Arial" w:cs="Arial"/>
                <w:noProof/>
                <w:webHidden/>
                <w:sz w:val="24"/>
                <w:szCs w:val="24"/>
              </w:rPr>
              <w:instrText xml:space="preserve"> PAGEREF _Toc90137432 \h </w:instrText>
            </w:r>
            <w:r w:rsidR="001165B2" w:rsidRPr="00A67402">
              <w:rPr>
                <w:rFonts w:ascii="Arial" w:hAnsi="Arial" w:cs="Arial"/>
                <w:noProof/>
                <w:webHidden/>
                <w:sz w:val="24"/>
                <w:szCs w:val="24"/>
              </w:rPr>
            </w:r>
            <w:r w:rsidR="001165B2" w:rsidRPr="00A67402">
              <w:rPr>
                <w:rFonts w:ascii="Arial" w:hAnsi="Arial" w:cs="Arial"/>
                <w:noProof/>
                <w:webHidden/>
                <w:sz w:val="24"/>
                <w:szCs w:val="24"/>
              </w:rPr>
              <w:fldChar w:fldCharType="separate"/>
            </w:r>
            <w:r w:rsidR="00BD2689">
              <w:rPr>
                <w:rFonts w:ascii="Arial" w:hAnsi="Arial" w:cs="Arial"/>
                <w:noProof/>
                <w:webHidden/>
                <w:sz w:val="24"/>
                <w:szCs w:val="24"/>
              </w:rPr>
              <w:t>9</w:t>
            </w:r>
            <w:r w:rsidR="001165B2" w:rsidRPr="00A67402">
              <w:rPr>
                <w:rFonts w:ascii="Arial" w:hAnsi="Arial" w:cs="Arial"/>
                <w:noProof/>
                <w:webHidden/>
                <w:sz w:val="24"/>
                <w:szCs w:val="24"/>
              </w:rPr>
              <w:fldChar w:fldCharType="end"/>
            </w:r>
          </w:hyperlink>
        </w:p>
        <w:p w14:paraId="2405752F" w14:textId="79756E37" w:rsidR="001165B2" w:rsidRPr="00A67402" w:rsidRDefault="00B703F4">
          <w:pPr>
            <w:pStyle w:val="TOC2"/>
            <w:tabs>
              <w:tab w:val="right" w:leader="dot" w:pos="9016"/>
            </w:tabs>
            <w:rPr>
              <w:rFonts w:ascii="Arial" w:hAnsi="Arial" w:cs="Arial"/>
              <w:noProof/>
              <w:sz w:val="24"/>
              <w:szCs w:val="24"/>
            </w:rPr>
          </w:pPr>
          <w:hyperlink w:anchor="_Toc90137433" w:history="1">
            <w:r w:rsidR="001165B2" w:rsidRPr="00A67402">
              <w:rPr>
                <w:rStyle w:val="Hyperlink"/>
                <w:rFonts w:ascii="Arial" w:hAnsi="Arial" w:cs="Arial"/>
                <w:noProof/>
                <w:sz w:val="24"/>
                <w:szCs w:val="24"/>
                <w:lang w:val="en-US"/>
              </w:rPr>
              <w:t>Reference List</w:t>
            </w:r>
            <w:r w:rsidR="001165B2" w:rsidRPr="00A67402">
              <w:rPr>
                <w:rFonts w:ascii="Arial" w:hAnsi="Arial" w:cs="Arial"/>
                <w:noProof/>
                <w:webHidden/>
                <w:sz w:val="24"/>
                <w:szCs w:val="24"/>
              </w:rPr>
              <w:tab/>
            </w:r>
            <w:r w:rsidR="001165B2" w:rsidRPr="00A67402">
              <w:rPr>
                <w:rFonts w:ascii="Arial" w:hAnsi="Arial" w:cs="Arial"/>
                <w:noProof/>
                <w:webHidden/>
                <w:sz w:val="24"/>
                <w:szCs w:val="24"/>
              </w:rPr>
              <w:fldChar w:fldCharType="begin"/>
            </w:r>
            <w:r w:rsidR="001165B2" w:rsidRPr="00A67402">
              <w:rPr>
                <w:rFonts w:ascii="Arial" w:hAnsi="Arial" w:cs="Arial"/>
                <w:noProof/>
                <w:webHidden/>
                <w:sz w:val="24"/>
                <w:szCs w:val="24"/>
              </w:rPr>
              <w:instrText xml:space="preserve"> PAGEREF _Toc90137433 \h </w:instrText>
            </w:r>
            <w:r w:rsidR="001165B2" w:rsidRPr="00A67402">
              <w:rPr>
                <w:rFonts w:ascii="Arial" w:hAnsi="Arial" w:cs="Arial"/>
                <w:noProof/>
                <w:webHidden/>
                <w:sz w:val="24"/>
                <w:szCs w:val="24"/>
              </w:rPr>
            </w:r>
            <w:r w:rsidR="001165B2" w:rsidRPr="00A67402">
              <w:rPr>
                <w:rFonts w:ascii="Arial" w:hAnsi="Arial" w:cs="Arial"/>
                <w:noProof/>
                <w:webHidden/>
                <w:sz w:val="24"/>
                <w:szCs w:val="24"/>
              </w:rPr>
              <w:fldChar w:fldCharType="separate"/>
            </w:r>
            <w:r w:rsidR="00BD2689">
              <w:rPr>
                <w:rFonts w:ascii="Arial" w:hAnsi="Arial" w:cs="Arial"/>
                <w:noProof/>
                <w:webHidden/>
                <w:sz w:val="24"/>
                <w:szCs w:val="24"/>
              </w:rPr>
              <w:t>10</w:t>
            </w:r>
            <w:r w:rsidR="001165B2" w:rsidRPr="00A67402">
              <w:rPr>
                <w:rFonts w:ascii="Arial" w:hAnsi="Arial" w:cs="Arial"/>
                <w:noProof/>
                <w:webHidden/>
                <w:sz w:val="24"/>
                <w:szCs w:val="24"/>
              </w:rPr>
              <w:fldChar w:fldCharType="end"/>
            </w:r>
          </w:hyperlink>
        </w:p>
        <w:p w14:paraId="006D5A74" w14:textId="77777777" w:rsidR="001165B2" w:rsidRPr="00A67402" w:rsidRDefault="001165B2">
          <w:pPr>
            <w:rPr>
              <w:rFonts w:ascii="Arial" w:hAnsi="Arial" w:cs="Arial"/>
              <w:sz w:val="24"/>
              <w:szCs w:val="24"/>
            </w:rPr>
          </w:pPr>
          <w:r w:rsidRPr="00A67402">
            <w:rPr>
              <w:rFonts w:ascii="Arial" w:hAnsi="Arial" w:cs="Arial"/>
              <w:b/>
              <w:bCs/>
              <w:noProof/>
              <w:sz w:val="24"/>
              <w:szCs w:val="24"/>
            </w:rPr>
            <w:fldChar w:fldCharType="end"/>
          </w:r>
        </w:p>
      </w:sdtContent>
    </w:sdt>
    <w:p w14:paraId="7E33C777" w14:textId="77777777" w:rsidR="00307E68" w:rsidRPr="00A67402" w:rsidRDefault="00307E68" w:rsidP="00307E68">
      <w:pPr>
        <w:jc w:val="center"/>
        <w:rPr>
          <w:rFonts w:ascii="Arial" w:hAnsi="Arial" w:cs="Arial"/>
          <w:b/>
          <w:sz w:val="24"/>
          <w:szCs w:val="24"/>
          <w:lang w:val="en-US"/>
        </w:rPr>
      </w:pPr>
    </w:p>
    <w:p w14:paraId="23780A55" w14:textId="77777777" w:rsidR="00307E68" w:rsidRPr="00A67402" w:rsidRDefault="00307E68" w:rsidP="00307E68">
      <w:pPr>
        <w:jc w:val="center"/>
        <w:rPr>
          <w:rFonts w:ascii="Arial" w:hAnsi="Arial" w:cs="Arial"/>
          <w:b/>
          <w:sz w:val="24"/>
          <w:szCs w:val="24"/>
          <w:lang w:val="en-US"/>
        </w:rPr>
      </w:pPr>
    </w:p>
    <w:p w14:paraId="4F3125AF" w14:textId="77777777" w:rsidR="00307E68" w:rsidRPr="00A67402" w:rsidRDefault="00307E68" w:rsidP="00307E68">
      <w:pPr>
        <w:jc w:val="center"/>
        <w:rPr>
          <w:rFonts w:ascii="Arial" w:hAnsi="Arial" w:cs="Arial"/>
          <w:b/>
          <w:sz w:val="24"/>
          <w:szCs w:val="24"/>
          <w:lang w:val="en-US"/>
        </w:rPr>
      </w:pPr>
    </w:p>
    <w:p w14:paraId="2B7F9D5E" w14:textId="77777777" w:rsidR="00307E68" w:rsidRPr="00A67402" w:rsidRDefault="00307E68" w:rsidP="00307E68">
      <w:pPr>
        <w:jc w:val="center"/>
        <w:rPr>
          <w:rFonts w:ascii="Arial" w:hAnsi="Arial" w:cs="Arial"/>
          <w:b/>
          <w:sz w:val="24"/>
          <w:szCs w:val="24"/>
          <w:lang w:val="en-US"/>
        </w:rPr>
      </w:pPr>
    </w:p>
    <w:p w14:paraId="59C4DD1D" w14:textId="77777777" w:rsidR="00307E68" w:rsidRPr="00A67402" w:rsidRDefault="00307E68" w:rsidP="00307E68">
      <w:pPr>
        <w:jc w:val="center"/>
        <w:rPr>
          <w:rFonts w:ascii="Arial" w:hAnsi="Arial" w:cs="Arial"/>
          <w:b/>
          <w:sz w:val="24"/>
          <w:szCs w:val="24"/>
          <w:lang w:val="en-US"/>
        </w:rPr>
      </w:pPr>
    </w:p>
    <w:p w14:paraId="706383B0" w14:textId="77777777" w:rsidR="00307E68" w:rsidRPr="00A67402" w:rsidRDefault="00307E68" w:rsidP="00307E68">
      <w:pPr>
        <w:jc w:val="center"/>
        <w:rPr>
          <w:rFonts w:ascii="Arial" w:hAnsi="Arial" w:cs="Arial"/>
          <w:b/>
          <w:sz w:val="24"/>
          <w:szCs w:val="24"/>
          <w:lang w:val="en-US"/>
        </w:rPr>
      </w:pPr>
    </w:p>
    <w:p w14:paraId="34BFF531" w14:textId="77777777" w:rsidR="00307E68" w:rsidRPr="00A67402" w:rsidRDefault="00307E68" w:rsidP="00307E68">
      <w:pPr>
        <w:jc w:val="center"/>
        <w:rPr>
          <w:rFonts w:ascii="Arial" w:hAnsi="Arial" w:cs="Arial"/>
          <w:b/>
          <w:sz w:val="24"/>
          <w:szCs w:val="24"/>
          <w:lang w:val="en-US"/>
        </w:rPr>
      </w:pPr>
    </w:p>
    <w:p w14:paraId="432E3530" w14:textId="77777777" w:rsidR="00307E68" w:rsidRPr="00A67402" w:rsidRDefault="00307E68" w:rsidP="00307E68">
      <w:pPr>
        <w:jc w:val="center"/>
        <w:rPr>
          <w:rFonts w:ascii="Arial" w:hAnsi="Arial" w:cs="Arial"/>
          <w:b/>
          <w:sz w:val="24"/>
          <w:szCs w:val="24"/>
          <w:lang w:val="en-US"/>
        </w:rPr>
      </w:pPr>
    </w:p>
    <w:p w14:paraId="5EBB4ADA" w14:textId="77777777" w:rsidR="00307E68" w:rsidRPr="00A67402" w:rsidRDefault="00307E68" w:rsidP="00307E68">
      <w:pPr>
        <w:jc w:val="center"/>
        <w:rPr>
          <w:rFonts w:ascii="Arial" w:hAnsi="Arial" w:cs="Arial"/>
          <w:b/>
          <w:sz w:val="24"/>
          <w:szCs w:val="24"/>
          <w:lang w:val="en-US"/>
        </w:rPr>
      </w:pPr>
    </w:p>
    <w:p w14:paraId="523373EC" w14:textId="77777777" w:rsidR="00307E68" w:rsidRPr="00A67402" w:rsidRDefault="00307E68" w:rsidP="00307E68">
      <w:pPr>
        <w:jc w:val="center"/>
        <w:rPr>
          <w:rFonts w:ascii="Arial" w:hAnsi="Arial" w:cs="Arial"/>
          <w:b/>
          <w:sz w:val="24"/>
          <w:szCs w:val="24"/>
          <w:lang w:val="en-US"/>
        </w:rPr>
      </w:pPr>
    </w:p>
    <w:p w14:paraId="1AF2FFB3" w14:textId="77777777" w:rsidR="00307E68" w:rsidRPr="00A67402" w:rsidRDefault="00307E68" w:rsidP="00307E68">
      <w:pPr>
        <w:jc w:val="center"/>
        <w:rPr>
          <w:rFonts w:ascii="Arial" w:hAnsi="Arial" w:cs="Arial"/>
          <w:b/>
          <w:sz w:val="24"/>
          <w:szCs w:val="24"/>
          <w:lang w:val="en-US"/>
        </w:rPr>
      </w:pPr>
    </w:p>
    <w:p w14:paraId="77483D22" w14:textId="77777777" w:rsidR="00307E68" w:rsidRPr="00A67402" w:rsidRDefault="00307E68" w:rsidP="00307E68">
      <w:pPr>
        <w:jc w:val="center"/>
        <w:rPr>
          <w:rFonts w:ascii="Arial" w:hAnsi="Arial" w:cs="Arial"/>
          <w:b/>
          <w:sz w:val="24"/>
          <w:szCs w:val="24"/>
          <w:lang w:val="en-US"/>
        </w:rPr>
      </w:pPr>
    </w:p>
    <w:p w14:paraId="295E29A7" w14:textId="77777777" w:rsidR="00307E68" w:rsidRPr="00A67402" w:rsidRDefault="00307E68" w:rsidP="00307E68">
      <w:pPr>
        <w:jc w:val="center"/>
        <w:rPr>
          <w:rFonts w:ascii="Arial" w:hAnsi="Arial" w:cs="Arial"/>
          <w:b/>
          <w:sz w:val="24"/>
          <w:szCs w:val="24"/>
          <w:lang w:val="en-US"/>
        </w:rPr>
      </w:pPr>
    </w:p>
    <w:p w14:paraId="1C70BF84" w14:textId="77777777" w:rsidR="00307E68" w:rsidRPr="00A67402" w:rsidRDefault="00307E68" w:rsidP="00307E68">
      <w:pPr>
        <w:jc w:val="center"/>
        <w:rPr>
          <w:rFonts w:ascii="Arial" w:hAnsi="Arial" w:cs="Arial"/>
          <w:b/>
          <w:sz w:val="24"/>
          <w:szCs w:val="24"/>
          <w:lang w:val="en-US"/>
        </w:rPr>
      </w:pPr>
    </w:p>
    <w:p w14:paraId="2C6FE83F" w14:textId="77777777" w:rsidR="00307E68" w:rsidRPr="00A67402" w:rsidRDefault="00307E68" w:rsidP="00307E68">
      <w:pPr>
        <w:jc w:val="center"/>
        <w:rPr>
          <w:rFonts w:ascii="Arial" w:hAnsi="Arial" w:cs="Arial"/>
          <w:b/>
          <w:sz w:val="24"/>
          <w:szCs w:val="24"/>
          <w:lang w:val="en-US"/>
        </w:rPr>
      </w:pPr>
    </w:p>
    <w:p w14:paraId="5C2D82B1" w14:textId="77777777" w:rsidR="00307E68" w:rsidRPr="00A67402" w:rsidRDefault="00307E68" w:rsidP="00307E68">
      <w:pPr>
        <w:jc w:val="center"/>
        <w:rPr>
          <w:rFonts w:ascii="Arial" w:hAnsi="Arial" w:cs="Arial"/>
          <w:b/>
          <w:sz w:val="24"/>
          <w:szCs w:val="24"/>
          <w:lang w:val="en-US"/>
        </w:rPr>
      </w:pPr>
    </w:p>
    <w:p w14:paraId="58FB96EB" w14:textId="77777777" w:rsidR="00307E68" w:rsidRPr="00A67402" w:rsidRDefault="00307E68" w:rsidP="00307E68">
      <w:pPr>
        <w:jc w:val="center"/>
        <w:rPr>
          <w:rFonts w:ascii="Arial" w:hAnsi="Arial" w:cs="Arial"/>
          <w:b/>
          <w:sz w:val="24"/>
          <w:szCs w:val="24"/>
          <w:lang w:val="en-US"/>
        </w:rPr>
      </w:pPr>
    </w:p>
    <w:p w14:paraId="46D98E50" w14:textId="77777777" w:rsidR="00307E68" w:rsidRPr="00A67402" w:rsidRDefault="00307E68" w:rsidP="00307E68">
      <w:pPr>
        <w:jc w:val="center"/>
        <w:rPr>
          <w:rFonts w:ascii="Arial" w:hAnsi="Arial" w:cs="Arial"/>
          <w:b/>
          <w:sz w:val="24"/>
          <w:szCs w:val="24"/>
          <w:lang w:val="en-US"/>
        </w:rPr>
      </w:pPr>
    </w:p>
    <w:p w14:paraId="23355DD8" w14:textId="77777777" w:rsidR="00307E68" w:rsidRPr="00A67402" w:rsidRDefault="00307E68" w:rsidP="00307E68">
      <w:pPr>
        <w:jc w:val="center"/>
        <w:rPr>
          <w:rFonts w:ascii="Arial" w:hAnsi="Arial" w:cs="Arial"/>
          <w:b/>
          <w:sz w:val="24"/>
          <w:szCs w:val="24"/>
          <w:lang w:val="en-US"/>
        </w:rPr>
      </w:pPr>
    </w:p>
    <w:p w14:paraId="515DE595" w14:textId="0716DD30" w:rsidR="00307E68" w:rsidRDefault="00307E68" w:rsidP="00A67402">
      <w:pPr>
        <w:pStyle w:val="Heading2"/>
        <w:rPr>
          <w:rFonts w:ascii="Arial" w:hAnsi="Arial" w:cs="Arial"/>
          <w:szCs w:val="24"/>
          <w:lang w:val="en-US"/>
        </w:rPr>
      </w:pPr>
      <w:bookmarkStart w:id="0" w:name="_Toc90137428"/>
      <w:r w:rsidRPr="00A67402">
        <w:rPr>
          <w:rFonts w:ascii="Arial" w:hAnsi="Arial" w:cs="Arial"/>
          <w:szCs w:val="24"/>
          <w:lang w:val="en-US"/>
        </w:rPr>
        <w:t>Introduction</w:t>
      </w:r>
      <w:bookmarkEnd w:id="0"/>
    </w:p>
    <w:p w14:paraId="1330285F" w14:textId="77777777" w:rsidR="00A67402" w:rsidRPr="00A67402" w:rsidRDefault="00A67402" w:rsidP="00A67402">
      <w:pPr>
        <w:rPr>
          <w:lang w:val="en-US"/>
        </w:rPr>
      </w:pPr>
    </w:p>
    <w:p w14:paraId="1A3D7539" w14:textId="35CBC22B" w:rsidR="00307E68" w:rsidRPr="00A67402" w:rsidRDefault="003C6F4B" w:rsidP="003C6F4B">
      <w:pPr>
        <w:spacing w:line="360" w:lineRule="auto"/>
        <w:jc w:val="both"/>
        <w:rPr>
          <w:rFonts w:ascii="Arial" w:hAnsi="Arial" w:cs="Arial"/>
          <w:sz w:val="24"/>
          <w:szCs w:val="24"/>
          <w:lang w:val="en-US"/>
        </w:rPr>
      </w:pPr>
      <w:r w:rsidRPr="00A67402">
        <w:rPr>
          <w:rFonts w:ascii="Arial" w:hAnsi="Arial" w:cs="Arial"/>
          <w:sz w:val="24"/>
          <w:szCs w:val="24"/>
          <w:lang w:val="en-US"/>
        </w:rPr>
        <w:t xml:space="preserve">Employee Engagement mainly demonstrates the level of enthusiasm and dedication towards job role. In post-pandemic scenario, Employers have focused upon open-minded sessions, </w:t>
      </w:r>
      <w:r w:rsidR="00A67402" w:rsidRPr="00A67402">
        <w:rPr>
          <w:rFonts w:ascii="Arial" w:hAnsi="Arial" w:cs="Arial"/>
          <w:sz w:val="24"/>
          <w:szCs w:val="24"/>
          <w:lang w:val="en-US"/>
        </w:rPr>
        <w:t>mindfulness,</w:t>
      </w:r>
      <w:r w:rsidRPr="00A67402">
        <w:rPr>
          <w:rFonts w:ascii="Arial" w:hAnsi="Arial" w:cs="Arial"/>
          <w:sz w:val="24"/>
          <w:szCs w:val="24"/>
          <w:lang w:val="en-US"/>
        </w:rPr>
        <w:t xml:space="preserve"> and mentorship schemes to interact with colleagues. This report mainly outlines certain key drivers of employee engagement and its impact upon business operations. It demonstrates certain strategies taken by organizations to increase level of engagement. The </w:t>
      </w:r>
      <w:r w:rsidR="006A1870" w:rsidRPr="00A67402">
        <w:rPr>
          <w:rFonts w:ascii="Arial" w:hAnsi="Arial" w:cs="Arial"/>
          <w:sz w:val="24"/>
          <w:szCs w:val="24"/>
          <w:lang w:val="en-US"/>
        </w:rPr>
        <w:t xml:space="preserve">report has also evaluated different metrics to measure employee engagement. The report depicts true picture of employee value proposition that improves workplace productivity. It mainly focused upon different diagnostic tools such as annual engagement surveys, regular hour meetings and employee net promoter score. </w:t>
      </w:r>
    </w:p>
    <w:p w14:paraId="4E4F9B28" w14:textId="77777777" w:rsidR="006A1870" w:rsidRPr="00A67402" w:rsidRDefault="006A1870" w:rsidP="00A67402">
      <w:pPr>
        <w:spacing w:line="360" w:lineRule="auto"/>
        <w:rPr>
          <w:rFonts w:ascii="Arial" w:hAnsi="Arial" w:cs="Arial"/>
          <w:sz w:val="24"/>
          <w:szCs w:val="24"/>
          <w:lang w:val="en-US"/>
        </w:rPr>
      </w:pPr>
    </w:p>
    <w:p w14:paraId="5F003096" w14:textId="64E4AF94" w:rsidR="006A1870" w:rsidRDefault="006A1870" w:rsidP="00A67402">
      <w:pPr>
        <w:pStyle w:val="Heading2"/>
        <w:rPr>
          <w:rFonts w:ascii="Arial" w:hAnsi="Arial" w:cs="Arial"/>
          <w:szCs w:val="24"/>
          <w:lang w:val="en-US"/>
        </w:rPr>
      </w:pPr>
      <w:bookmarkStart w:id="1" w:name="_Toc90137429"/>
      <w:r w:rsidRPr="00A67402">
        <w:rPr>
          <w:rFonts w:ascii="Arial" w:hAnsi="Arial" w:cs="Arial"/>
          <w:szCs w:val="24"/>
          <w:lang w:val="en-US"/>
        </w:rPr>
        <w:t>Key Drivers that affect employee engagement</w:t>
      </w:r>
      <w:bookmarkEnd w:id="1"/>
    </w:p>
    <w:p w14:paraId="3430B74E" w14:textId="77777777" w:rsidR="00A67402" w:rsidRPr="00A67402" w:rsidRDefault="00A67402" w:rsidP="00A67402">
      <w:pPr>
        <w:rPr>
          <w:lang w:val="en-US"/>
        </w:rPr>
      </w:pPr>
    </w:p>
    <w:p w14:paraId="2554C947" w14:textId="74D65649" w:rsidR="00110BE6" w:rsidRPr="00A67402" w:rsidRDefault="008B511B" w:rsidP="005933FC">
      <w:pPr>
        <w:spacing w:line="360" w:lineRule="auto"/>
        <w:jc w:val="both"/>
        <w:rPr>
          <w:rFonts w:ascii="Arial" w:hAnsi="Arial" w:cs="Arial"/>
          <w:sz w:val="24"/>
          <w:szCs w:val="24"/>
          <w:lang w:val="en-US"/>
        </w:rPr>
      </w:pPr>
      <w:r w:rsidRPr="00A67402">
        <w:rPr>
          <w:rFonts w:ascii="Arial" w:hAnsi="Arial" w:cs="Arial"/>
          <w:sz w:val="24"/>
          <w:szCs w:val="24"/>
          <w:lang w:val="en-US"/>
        </w:rPr>
        <w:t xml:space="preserve">Employee engagement is mainly defined as workplace approach </w:t>
      </w:r>
      <w:r w:rsidR="005933FC" w:rsidRPr="00A67402">
        <w:rPr>
          <w:rFonts w:ascii="Arial" w:hAnsi="Arial" w:cs="Arial"/>
          <w:sz w:val="24"/>
          <w:szCs w:val="24"/>
          <w:lang w:val="en-US"/>
        </w:rPr>
        <w:t>that examines staff determination and loyalty towards organization</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w:t>
      </w:r>
      <w:proofErr w:type="spellStart"/>
      <w:r w:rsidR="00BC0F4F" w:rsidRPr="00A67402">
        <w:rPr>
          <w:rFonts w:ascii="Arial" w:hAnsi="Arial" w:cs="Arial"/>
          <w:color w:val="000000"/>
          <w:sz w:val="24"/>
          <w:szCs w:val="24"/>
          <w:shd w:val="clear" w:color="auto" w:fill="FFFFFF"/>
        </w:rPr>
        <w:t>Rotageek</w:t>
      </w:r>
      <w:proofErr w:type="spellEnd"/>
      <w:r w:rsidR="00BC0F4F" w:rsidRPr="00A67402">
        <w:rPr>
          <w:rFonts w:ascii="Arial" w:hAnsi="Arial" w:cs="Arial"/>
          <w:color w:val="000000"/>
          <w:sz w:val="24"/>
          <w:szCs w:val="24"/>
          <w:shd w:val="clear" w:color="auto" w:fill="FFFFFF"/>
        </w:rPr>
        <w:t>, 2021)</w:t>
      </w:r>
      <w:r w:rsidR="005933FC" w:rsidRPr="00A67402">
        <w:rPr>
          <w:rFonts w:ascii="Arial" w:hAnsi="Arial" w:cs="Arial"/>
          <w:sz w:val="24"/>
          <w:szCs w:val="24"/>
          <w:lang w:val="en-US"/>
        </w:rPr>
        <w:t xml:space="preserve">. In this post-pandemic world, Leaders have shifted towards health &amp; wellness programs, </w:t>
      </w:r>
      <w:r w:rsidR="00A67402" w:rsidRPr="00A67402">
        <w:rPr>
          <w:rFonts w:ascii="Arial" w:hAnsi="Arial" w:cs="Arial"/>
          <w:sz w:val="24"/>
          <w:szCs w:val="24"/>
          <w:lang w:val="en-US"/>
        </w:rPr>
        <w:t>discussions,</w:t>
      </w:r>
      <w:r w:rsidR="005933FC" w:rsidRPr="00A67402">
        <w:rPr>
          <w:rFonts w:ascii="Arial" w:hAnsi="Arial" w:cs="Arial"/>
          <w:sz w:val="24"/>
          <w:szCs w:val="24"/>
          <w:lang w:val="en-US"/>
        </w:rPr>
        <w:t xml:space="preserve"> and flexible working hours to determine the emotional commitment and motivation of staff members. </w:t>
      </w:r>
      <w:r w:rsidR="00FD330D" w:rsidRPr="00A67402">
        <w:rPr>
          <w:rFonts w:ascii="Arial" w:hAnsi="Arial" w:cs="Arial"/>
          <w:sz w:val="24"/>
          <w:szCs w:val="24"/>
          <w:lang w:val="en-US"/>
        </w:rPr>
        <w:t xml:space="preserve">Employee engagement is regarded as true differentiator for pursuing innovation and long-term development. The reason is that engaged workforce are highly passionate towards new ideas, manage project execution and support employees during turbulent situations. </w:t>
      </w:r>
      <w:r w:rsidR="00682CE6" w:rsidRPr="00A67402">
        <w:rPr>
          <w:rFonts w:ascii="Arial" w:hAnsi="Arial" w:cs="Arial"/>
          <w:sz w:val="24"/>
          <w:szCs w:val="24"/>
          <w:lang w:val="en-US"/>
        </w:rPr>
        <w:t xml:space="preserve">During work-from home scenario, </w:t>
      </w:r>
      <w:r w:rsidR="00454D35" w:rsidRPr="00A67402">
        <w:rPr>
          <w:rFonts w:ascii="Arial" w:hAnsi="Arial" w:cs="Arial"/>
          <w:sz w:val="24"/>
          <w:szCs w:val="24"/>
          <w:lang w:val="en-US"/>
        </w:rPr>
        <w:t>the</w:t>
      </w:r>
      <w:r w:rsidR="00682CE6" w:rsidRPr="00A67402">
        <w:rPr>
          <w:rFonts w:ascii="Arial" w:hAnsi="Arial" w:cs="Arial"/>
          <w:sz w:val="24"/>
          <w:szCs w:val="24"/>
          <w:lang w:val="en-US"/>
        </w:rPr>
        <w:t xml:space="preserve"> senior management team has shif</w:t>
      </w:r>
      <w:r w:rsidR="00454D35" w:rsidRPr="00A67402">
        <w:rPr>
          <w:rFonts w:ascii="Arial" w:hAnsi="Arial" w:cs="Arial"/>
          <w:sz w:val="24"/>
          <w:szCs w:val="24"/>
          <w:lang w:val="en-US"/>
        </w:rPr>
        <w:t xml:space="preserve">ted towards different online methods such as micro-goal setting, performance feedback and virtual coaching sessions to interact with staff members. </w:t>
      </w:r>
    </w:p>
    <w:p w14:paraId="40BA7A04" w14:textId="77777777" w:rsidR="006A1870" w:rsidRPr="00A67402" w:rsidRDefault="000F639C" w:rsidP="005933FC">
      <w:pPr>
        <w:spacing w:line="360" w:lineRule="auto"/>
        <w:jc w:val="both"/>
        <w:rPr>
          <w:rFonts w:ascii="Arial" w:hAnsi="Arial" w:cs="Arial"/>
          <w:color w:val="000000"/>
          <w:sz w:val="24"/>
          <w:szCs w:val="24"/>
          <w:shd w:val="clear" w:color="auto" w:fill="FFFFFF"/>
        </w:rPr>
      </w:pPr>
      <w:r w:rsidRPr="00A67402">
        <w:rPr>
          <w:rFonts w:ascii="Arial" w:hAnsi="Arial" w:cs="Arial"/>
          <w:sz w:val="24"/>
          <w:szCs w:val="24"/>
          <w:lang w:val="en-US"/>
        </w:rPr>
        <w:t>These ultimately help organization to embrace learning culture and indulge employees in more tra</w:t>
      </w:r>
      <w:r w:rsidR="00F31EBE" w:rsidRPr="00A67402">
        <w:rPr>
          <w:rFonts w:ascii="Arial" w:hAnsi="Arial" w:cs="Arial"/>
          <w:sz w:val="24"/>
          <w:szCs w:val="24"/>
          <w:lang w:val="en-US"/>
        </w:rPr>
        <w:t xml:space="preserve">nsparent meetings. For example, John Lewis has created dedicated testing site to offer free COVID tests to staff members. Such health initiatives may encourage employees to perform well and </w:t>
      </w:r>
      <w:r w:rsidR="00011A08" w:rsidRPr="00A67402">
        <w:rPr>
          <w:rFonts w:ascii="Arial" w:hAnsi="Arial" w:cs="Arial"/>
          <w:sz w:val="24"/>
          <w:szCs w:val="24"/>
          <w:lang w:val="en-US"/>
        </w:rPr>
        <w:t xml:space="preserve">eliminate ambiguity over </w:t>
      </w:r>
      <w:r w:rsidR="00011A08" w:rsidRPr="00A67402">
        <w:rPr>
          <w:rFonts w:ascii="Arial" w:hAnsi="Arial" w:cs="Arial"/>
          <w:sz w:val="24"/>
          <w:szCs w:val="24"/>
          <w:lang w:val="en-US"/>
        </w:rPr>
        <w:lastRenderedPageBreak/>
        <w:t>stressful tasks</w:t>
      </w:r>
      <w:r w:rsidR="00BC0F4F" w:rsidRPr="00A67402">
        <w:rPr>
          <w:rFonts w:ascii="Arial" w:hAnsi="Arial" w:cs="Arial"/>
          <w:sz w:val="24"/>
          <w:szCs w:val="24"/>
          <w:lang w:val="en-US"/>
        </w:rPr>
        <w:t xml:space="preserve"> </w:t>
      </w:r>
      <w:r w:rsidR="00BC0F4F" w:rsidRPr="00A67402">
        <w:rPr>
          <w:rStyle w:val="selectable"/>
          <w:rFonts w:ascii="Arial" w:hAnsi="Arial" w:cs="Arial"/>
          <w:color w:val="000000"/>
          <w:sz w:val="24"/>
          <w:szCs w:val="24"/>
          <w:shd w:val="clear" w:color="auto" w:fill="FFFFFF"/>
        </w:rPr>
        <w:t>(</w:t>
      </w:r>
      <w:proofErr w:type="spellStart"/>
      <w:r w:rsidR="00BC0F4F" w:rsidRPr="00A67402">
        <w:rPr>
          <w:rStyle w:val="selectable"/>
          <w:rFonts w:ascii="Arial" w:hAnsi="Arial" w:cs="Arial"/>
          <w:color w:val="000000"/>
          <w:sz w:val="24"/>
          <w:szCs w:val="24"/>
          <w:shd w:val="clear" w:color="auto" w:fill="FFFFFF"/>
        </w:rPr>
        <w:t>Kocherlakota</w:t>
      </w:r>
      <w:proofErr w:type="spellEnd"/>
      <w:r w:rsidR="00BC0F4F" w:rsidRPr="00A67402">
        <w:rPr>
          <w:rStyle w:val="selectable"/>
          <w:rFonts w:ascii="Arial" w:hAnsi="Arial" w:cs="Arial"/>
          <w:color w:val="000000"/>
          <w:sz w:val="24"/>
          <w:szCs w:val="24"/>
          <w:shd w:val="clear" w:color="auto" w:fill="FFFFFF"/>
        </w:rPr>
        <w:t xml:space="preserve">, 2015). </w:t>
      </w:r>
      <w:r w:rsidR="00011A08" w:rsidRPr="00A67402">
        <w:rPr>
          <w:rFonts w:ascii="Arial" w:hAnsi="Arial" w:cs="Arial"/>
          <w:sz w:val="24"/>
          <w:szCs w:val="24"/>
          <w:lang w:val="en-US"/>
        </w:rPr>
        <w:t>In fact, John Lewis &amp; Partners has also increased</w:t>
      </w:r>
      <w:r w:rsidR="00376555" w:rsidRPr="00A67402">
        <w:rPr>
          <w:rFonts w:ascii="Arial" w:hAnsi="Arial" w:cs="Arial"/>
          <w:sz w:val="24"/>
          <w:szCs w:val="24"/>
          <w:lang w:val="en-US"/>
        </w:rPr>
        <w:t xml:space="preserve"> staff discounts from 15% to 25% during COVID recession. This makes employees feel more valued and being equally treated within the wo</w:t>
      </w:r>
      <w:r w:rsidR="00D81BEF" w:rsidRPr="00A67402">
        <w:rPr>
          <w:rFonts w:ascii="Arial" w:hAnsi="Arial" w:cs="Arial"/>
          <w:sz w:val="24"/>
          <w:szCs w:val="24"/>
          <w:lang w:val="en-US"/>
        </w:rPr>
        <w:t xml:space="preserve">rkplace. </w:t>
      </w:r>
      <w:r w:rsidR="00C500A6" w:rsidRPr="00A67402">
        <w:rPr>
          <w:rFonts w:ascii="Arial" w:hAnsi="Arial" w:cs="Arial"/>
          <w:sz w:val="24"/>
          <w:szCs w:val="24"/>
          <w:lang w:val="en-US"/>
        </w:rPr>
        <w:t xml:space="preserve">                                                    </w:t>
      </w:r>
    </w:p>
    <w:p w14:paraId="4CE7C165" w14:textId="77777777" w:rsidR="00C500A6" w:rsidRPr="00A67402" w:rsidRDefault="00C500A6" w:rsidP="005933FC">
      <w:pPr>
        <w:spacing w:line="360" w:lineRule="auto"/>
        <w:jc w:val="both"/>
        <w:rPr>
          <w:rFonts w:ascii="Arial" w:hAnsi="Arial" w:cs="Arial"/>
          <w:color w:val="000000"/>
          <w:sz w:val="24"/>
          <w:szCs w:val="24"/>
          <w:shd w:val="clear" w:color="auto" w:fill="FFFFFF"/>
        </w:rPr>
      </w:pPr>
      <w:r w:rsidRPr="00A67402">
        <w:rPr>
          <w:rFonts w:ascii="Arial" w:hAnsi="Arial" w:cs="Arial"/>
          <w:b/>
          <w:sz w:val="24"/>
          <w:szCs w:val="24"/>
          <w:lang w:val="en-US"/>
        </w:rPr>
        <w:t>Mental &amp; Physical Wellbeing:</w:t>
      </w:r>
      <w:r w:rsidR="00383546" w:rsidRPr="00A67402">
        <w:rPr>
          <w:rFonts w:ascii="Arial" w:hAnsi="Arial" w:cs="Arial"/>
          <w:sz w:val="24"/>
          <w:szCs w:val="24"/>
          <w:lang w:val="en-US"/>
        </w:rPr>
        <w:t xml:space="preserve"> Awareness of mental health has become top-most priority among employees in this COVID-19 scenario. The reason behind those employees is highly stressed towards their job uncertainty and increasing unemployment rates. As per CIPD survey, around 60% employers </w:t>
      </w:r>
      <w:proofErr w:type="gramStart"/>
      <w:r w:rsidR="00383546" w:rsidRPr="00A67402">
        <w:rPr>
          <w:rFonts w:ascii="Arial" w:hAnsi="Arial" w:cs="Arial"/>
          <w:sz w:val="24"/>
          <w:szCs w:val="24"/>
          <w:lang w:val="en-US"/>
        </w:rPr>
        <w:t>has</w:t>
      </w:r>
      <w:proofErr w:type="gramEnd"/>
      <w:r w:rsidR="00383546" w:rsidRPr="00A67402">
        <w:rPr>
          <w:rFonts w:ascii="Arial" w:hAnsi="Arial" w:cs="Arial"/>
          <w:sz w:val="24"/>
          <w:szCs w:val="24"/>
          <w:lang w:val="en-US"/>
        </w:rPr>
        <w:t xml:space="preserve"> witnessed immense rise in staff health problems during COVID 19. Thus, Health &amp; Wellness program is the most important driver of employee engagement to reduce immense workload. For example, John Lewis has introduced new health &amp; wellness program named “Eat Well, Feel Well Campaign” to conduct routine health checkup sessions for staff members</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 xml:space="preserve">(Gartner, 2021). </w:t>
      </w:r>
      <w:r w:rsidR="00EF0FC2" w:rsidRPr="00A67402">
        <w:rPr>
          <w:rFonts w:ascii="Arial" w:hAnsi="Arial" w:cs="Arial"/>
          <w:sz w:val="24"/>
          <w:szCs w:val="24"/>
          <w:lang w:val="en-US"/>
        </w:rPr>
        <w:t xml:space="preserve">This campaign has helped </w:t>
      </w:r>
      <w:r w:rsidR="002208FC" w:rsidRPr="00A67402">
        <w:rPr>
          <w:rFonts w:ascii="Arial" w:hAnsi="Arial" w:cs="Arial"/>
          <w:sz w:val="24"/>
          <w:szCs w:val="24"/>
          <w:lang w:val="en-US"/>
        </w:rPr>
        <w:t xml:space="preserve">John Lewis to drive safety awareness and wellbeing among colleagues. On the other side, many organizations </w:t>
      </w:r>
      <w:proofErr w:type="gramStart"/>
      <w:r w:rsidR="002208FC" w:rsidRPr="00A67402">
        <w:rPr>
          <w:rFonts w:ascii="Arial" w:hAnsi="Arial" w:cs="Arial"/>
          <w:sz w:val="24"/>
          <w:szCs w:val="24"/>
          <w:lang w:val="en-US"/>
        </w:rPr>
        <w:t>has</w:t>
      </w:r>
      <w:proofErr w:type="gramEnd"/>
      <w:r w:rsidR="002208FC" w:rsidRPr="00A67402">
        <w:rPr>
          <w:rFonts w:ascii="Arial" w:hAnsi="Arial" w:cs="Arial"/>
          <w:sz w:val="24"/>
          <w:szCs w:val="24"/>
          <w:lang w:val="en-US"/>
        </w:rPr>
        <w:t xml:space="preserve"> introduced different initiatives from conducting in-house yoga sessions to hiring health nutritionists which may encourage employees to stay happy and hydrated. </w:t>
      </w:r>
    </w:p>
    <w:p w14:paraId="71F326A4" w14:textId="649A21CE" w:rsidR="004C0397" w:rsidRPr="00A67402" w:rsidRDefault="009E7519" w:rsidP="005933FC">
      <w:pPr>
        <w:spacing w:line="360" w:lineRule="auto"/>
        <w:jc w:val="both"/>
        <w:rPr>
          <w:rFonts w:ascii="Arial" w:hAnsi="Arial" w:cs="Arial"/>
          <w:color w:val="000000"/>
          <w:sz w:val="24"/>
          <w:szCs w:val="24"/>
          <w:shd w:val="clear" w:color="auto" w:fill="FFFFFF"/>
        </w:rPr>
      </w:pPr>
      <w:r w:rsidRPr="00A67402">
        <w:rPr>
          <w:rFonts w:ascii="Arial" w:hAnsi="Arial" w:cs="Arial"/>
          <w:b/>
          <w:sz w:val="24"/>
          <w:szCs w:val="24"/>
          <w:lang w:val="en-US"/>
        </w:rPr>
        <w:t xml:space="preserve">Learning &amp; Development: </w:t>
      </w:r>
      <w:r w:rsidRPr="00A67402">
        <w:rPr>
          <w:rFonts w:ascii="Arial" w:hAnsi="Arial" w:cs="Arial"/>
          <w:sz w:val="24"/>
          <w:szCs w:val="24"/>
          <w:lang w:val="en-US"/>
        </w:rPr>
        <w:t xml:space="preserve">In today’s complex scenario, Employees often require higher professional nourishment and guidance to </w:t>
      </w:r>
      <w:r w:rsidR="004C0397" w:rsidRPr="00A67402">
        <w:rPr>
          <w:rFonts w:ascii="Arial" w:hAnsi="Arial" w:cs="Arial"/>
          <w:sz w:val="24"/>
          <w:szCs w:val="24"/>
          <w:lang w:val="en-US"/>
        </w:rPr>
        <w:t xml:space="preserve">achieve professional success. Thus, </w:t>
      </w:r>
      <w:r w:rsidR="00A67402" w:rsidRPr="00A67402">
        <w:rPr>
          <w:rFonts w:ascii="Arial" w:hAnsi="Arial" w:cs="Arial"/>
          <w:sz w:val="24"/>
          <w:szCs w:val="24"/>
          <w:lang w:val="en-US"/>
        </w:rPr>
        <w:t>learning</w:t>
      </w:r>
      <w:r w:rsidR="004C0397" w:rsidRPr="00A67402">
        <w:rPr>
          <w:rFonts w:ascii="Arial" w:hAnsi="Arial" w:cs="Arial"/>
          <w:sz w:val="24"/>
          <w:szCs w:val="24"/>
          <w:lang w:val="en-US"/>
        </w:rPr>
        <w:t xml:space="preserve"> platforms offer greater opportunity to employees to upgrade their skills and gain knowledge about diverse topics</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w:t>
      </w:r>
      <w:proofErr w:type="spellStart"/>
      <w:r w:rsidR="00BC0F4F" w:rsidRPr="00A67402">
        <w:rPr>
          <w:rFonts w:ascii="Arial" w:hAnsi="Arial" w:cs="Arial"/>
          <w:color w:val="000000"/>
          <w:sz w:val="24"/>
          <w:szCs w:val="24"/>
          <w:shd w:val="clear" w:color="auto" w:fill="FFFFFF"/>
        </w:rPr>
        <w:t>Delina</w:t>
      </w:r>
      <w:proofErr w:type="spellEnd"/>
      <w:r w:rsidR="00BC0F4F" w:rsidRPr="00A67402">
        <w:rPr>
          <w:rFonts w:ascii="Arial" w:hAnsi="Arial" w:cs="Arial"/>
          <w:color w:val="000000"/>
          <w:sz w:val="24"/>
          <w:szCs w:val="24"/>
          <w:shd w:val="clear" w:color="auto" w:fill="FFFFFF"/>
        </w:rPr>
        <w:t xml:space="preserve"> and Samuel, 2019). </w:t>
      </w:r>
      <w:r w:rsidR="004C0397" w:rsidRPr="00A67402">
        <w:rPr>
          <w:rFonts w:ascii="Arial" w:hAnsi="Arial" w:cs="Arial"/>
          <w:sz w:val="24"/>
          <w:szCs w:val="24"/>
          <w:lang w:val="en-US"/>
        </w:rPr>
        <w:t>For example,</w:t>
      </w:r>
      <w:r w:rsidR="00110BE6" w:rsidRPr="00A67402">
        <w:rPr>
          <w:rFonts w:ascii="Arial" w:hAnsi="Arial" w:cs="Arial"/>
          <w:sz w:val="24"/>
          <w:szCs w:val="24"/>
          <w:lang w:val="en-US"/>
        </w:rPr>
        <w:t xml:space="preserve"> Amazon has introduced “Virtual Contact Center” that educate employees regarding work from home policy and other remote working tools. This may help employees to upgrade their technical skills. Moreover, Majority of retailers like Amazon and John Lewis has introduced personalized COVID vaccine education platforms to build resilience, </w:t>
      </w:r>
      <w:r w:rsidR="00BD2689" w:rsidRPr="00A67402">
        <w:rPr>
          <w:rFonts w:ascii="Arial" w:hAnsi="Arial" w:cs="Arial"/>
          <w:sz w:val="24"/>
          <w:szCs w:val="24"/>
          <w:lang w:val="en-US"/>
        </w:rPr>
        <w:t>empathy,</w:t>
      </w:r>
      <w:r w:rsidR="00110BE6" w:rsidRPr="00A67402">
        <w:rPr>
          <w:rFonts w:ascii="Arial" w:hAnsi="Arial" w:cs="Arial"/>
          <w:sz w:val="24"/>
          <w:szCs w:val="24"/>
          <w:lang w:val="en-US"/>
        </w:rPr>
        <w:t xml:space="preserve"> and emotional intelligence among staff members. Such training programs motivate employees to take greater ownership towards their work and put immense energy to </w:t>
      </w:r>
      <w:r w:rsidR="00C526FC" w:rsidRPr="00A67402">
        <w:rPr>
          <w:rFonts w:ascii="Arial" w:hAnsi="Arial" w:cs="Arial"/>
          <w:sz w:val="24"/>
          <w:szCs w:val="24"/>
          <w:lang w:val="en-US"/>
        </w:rPr>
        <w:t>deliver excellent customer service</w:t>
      </w:r>
      <w:r w:rsidR="00BC0F4F" w:rsidRPr="00A67402">
        <w:rPr>
          <w:rFonts w:ascii="Arial" w:hAnsi="Arial" w:cs="Arial"/>
          <w:sz w:val="24"/>
          <w:szCs w:val="24"/>
          <w:lang w:val="en-US"/>
        </w:rPr>
        <w:t xml:space="preserve"> </w:t>
      </w:r>
      <w:r w:rsidR="00BC0F4F" w:rsidRPr="00A67402">
        <w:rPr>
          <w:rStyle w:val="selectable"/>
          <w:rFonts w:ascii="Arial" w:hAnsi="Arial" w:cs="Arial"/>
          <w:color w:val="000000"/>
          <w:sz w:val="24"/>
          <w:szCs w:val="24"/>
          <w:shd w:val="clear" w:color="auto" w:fill="FFFFFF"/>
        </w:rPr>
        <w:t xml:space="preserve">(Tewari, 2020). </w:t>
      </w:r>
    </w:p>
    <w:p w14:paraId="5DED3D31" w14:textId="1D18A885" w:rsidR="00BD2689" w:rsidRDefault="00C500A6" w:rsidP="005933FC">
      <w:pPr>
        <w:spacing w:line="360" w:lineRule="auto"/>
        <w:jc w:val="both"/>
        <w:rPr>
          <w:rFonts w:ascii="Arial" w:hAnsi="Arial" w:cs="Arial"/>
          <w:sz w:val="24"/>
          <w:szCs w:val="24"/>
          <w:lang w:val="en-US"/>
        </w:rPr>
      </w:pPr>
      <w:r w:rsidRPr="00A67402">
        <w:rPr>
          <w:rFonts w:ascii="Arial" w:hAnsi="Arial" w:cs="Arial"/>
          <w:b/>
          <w:sz w:val="24"/>
          <w:szCs w:val="24"/>
          <w:lang w:val="en-US"/>
        </w:rPr>
        <w:t>Recognition and Perks</w:t>
      </w:r>
    </w:p>
    <w:p w14:paraId="181E5173" w14:textId="080FB707" w:rsidR="00C500A6" w:rsidRPr="00A67402" w:rsidRDefault="00375B6A" w:rsidP="005933FC">
      <w:pPr>
        <w:spacing w:line="360" w:lineRule="auto"/>
        <w:jc w:val="both"/>
        <w:rPr>
          <w:rFonts w:ascii="Arial" w:hAnsi="Arial" w:cs="Arial"/>
          <w:sz w:val="24"/>
          <w:szCs w:val="24"/>
          <w:lang w:val="en-US"/>
        </w:rPr>
      </w:pPr>
      <w:r w:rsidRPr="00A67402">
        <w:rPr>
          <w:rFonts w:ascii="Arial" w:hAnsi="Arial" w:cs="Arial"/>
          <w:sz w:val="24"/>
          <w:szCs w:val="24"/>
          <w:lang w:val="en-US"/>
        </w:rPr>
        <w:t xml:space="preserve">Recognition and salary are the most valuable consideration for employees before shifting towards specific job. Inclusive mix of recognition platforms such as Employee of the Month or point-based systems </w:t>
      </w:r>
      <w:r w:rsidR="007311BC" w:rsidRPr="00A67402">
        <w:rPr>
          <w:rFonts w:ascii="Arial" w:hAnsi="Arial" w:cs="Arial"/>
          <w:sz w:val="24"/>
          <w:szCs w:val="24"/>
          <w:lang w:val="en-US"/>
        </w:rPr>
        <w:t xml:space="preserve">may increase employee motivation. For </w:t>
      </w:r>
      <w:r w:rsidR="007311BC" w:rsidRPr="00A67402">
        <w:rPr>
          <w:rFonts w:ascii="Arial" w:hAnsi="Arial" w:cs="Arial"/>
          <w:sz w:val="24"/>
          <w:szCs w:val="24"/>
          <w:lang w:val="en-US"/>
        </w:rPr>
        <w:lastRenderedPageBreak/>
        <w:t>example, Tesco has introduced Colleague Clubcard scheme where employees may get 15% discount at the purchase of products on monthly basis</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w:t>
      </w:r>
      <w:proofErr w:type="spellStart"/>
      <w:r w:rsidR="00BC0F4F" w:rsidRPr="00A67402">
        <w:rPr>
          <w:rFonts w:ascii="Arial" w:hAnsi="Arial" w:cs="Arial"/>
          <w:color w:val="000000"/>
          <w:sz w:val="24"/>
          <w:szCs w:val="24"/>
          <w:shd w:val="clear" w:color="auto" w:fill="FFFFFF"/>
        </w:rPr>
        <w:t>Rotageek</w:t>
      </w:r>
      <w:proofErr w:type="spellEnd"/>
      <w:r w:rsidR="00BC0F4F" w:rsidRPr="00A67402">
        <w:rPr>
          <w:rFonts w:ascii="Arial" w:hAnsi="Arial" w:cs="Arial"/>
          <w:color w:val="000000"/>
          <w:sz w:val="24"/>
          <w:szCs w:val="24"/>
          <w:shd w:val="clear" w:color="auto" w:fill="FFFFFF"/>
        </w:rPr>
        <w:t>, 2021)</w:t>
      </w:r>
      <w:r w:rsidR="007311BC" w:rsidRPr="00A67402">
        <w:rPr>
          <w:rFonts w:ascii="Arial" w:hAnsi="Arial" w:cs="Arial"/>
          <w:sz w:val="24"/>
          <w:szCs w:val="24"/>
          <w:lang w:val="en-US"/>
        </w:rPr>
        <w:t xml:space="preserve">. </w:t>
      </w:r>
      <w:r w:rsidR="00FC26DB" w:rsidRPr="00A67402">
        <w:rPr>
          <w:rFonts w:ascii="Arial" w:hAnsi="Arial" w:cs="Arial"/>
          <w:sz w:val="24"/>
          <w:szCs w:val="24"/>
          <w:lang w:val="en-US"/>
        </w:rPr>
        <w:t xml:space="preserve">Thus, </w:t>
      </w:r>
      <w:r w:rsidR="002435C3" w:rsidRPr="00A67402">
        <w:rPr>
          <w:rFonts w:ascii="Arial" w:hAnsi="Arial" w:cs="Arial"/>
          <w:sz w:val="24"/>
          <w:szCs w:val="24"/>
          <w:lang w:val="en-US"/>
        </w:rPr>
        <w:t>Recognition programs mainly foster</w:t>
      </w:r>
      <w:r w:rsidR="00FC26DB" w:rsidRPr="00A67402">
        <w:rPr>
          <w:rFonts w:ascii="Arial" w:hAnsi="Arial" w:cs="Arial"/>
          <w:sz w:val="24"/>
          <w:szCs w:val="24"/>
          <w:lang w:val="en-US"/>
        </w:rPr>
        <w:t xml:space="preserve"> sense of pride and happiness among staff members. </w:t>
      </w:r>
      <w:r w:rsidR="002435C3" w:rsidRPr="00A67402">
        <w:rPr>
          <w:rFonts w:ascii="Arial" w:hAnsi="Arial" w:cs="Arial"/>
          <w:sz w:val="24"/>
          <w:szCs w:val="24"/>
          <w:lang w:val="en-US"/>
        </w:rPr>
        <w:t xml:space="preserve">In this way, Staff members can shoutout for their senior leaders or thank them for their guidance. </w:t>
      </w:r>
    </w:p>
    <w:p w14:paraId="595F93A1" w14:textId="7BDBACB3" w:rsidR="00BD2689" w:rsidRDefault="00C500A6" w:rsidP="005933FC">
      <w:pPr>
        <w:spacing w:line="360" w:lineRule="auto"/>
        <w:jc w:val="both"/>
        <w:rPr>
          <w:rFonts w:ascii="Arial" w:hAnsi="Arial" w:cs="Arial"/>
          <w:sz w:val="24"/>
          <w:szCs w:val="24"/>
          <w:lang w:val="en-US"/>
        </w:rPr>
      </w:pPr>
      <w:r w:rsidRPr="00A67402">
        <w:rPr>
          <w:rFonts w:ascii="Arial" w:hAnsi="Arial" w:cs="Arial"/>
          <w:b/>
          <w:sz w:val="24"/>
          <w:szCs w:val="24"/>
          <w:lang w:val="en-US"/>
        </w:rPr>
        <w:t>Values and Purpose</w:t>
      </w:r>
    </w:p>
    <w:p w14:paraId="5E276398" w14:textId="71515CBC" w:rsidR="00C500A6" w:rsidRPr="00A67402" w:rsidRDefault="00004DF9" w:rsidP="005933FC">
      <w:pPr>
        <w:spacing w:line="360" w:lineRule="auto"/>
        <w:jc w:val="both"/>
        <w:rPr>
          <w:rFonts w:ascii="Arial" w:hAnsi="Arial" w:cs="Arial"/>
          <w:sz w:val="24"/>
          <w:szCs w:val="24"/>
          <w:lang w:val="en-US"/>
        </w:rPr>
      </w:pPr>
      <w:r w:rsidRPr="00A67402">
        <w:rPr>
          <w:rFonts w:ascii="Arial" w:hAnsi="Arial" w:cs="Arial"/>
          <w:sz w:val="24"/>
          <w:szCs w:val="24"/>
          <w:lang w:val="en-US"/>
        </w:rPr>
        <w:t xml:space="preserve">Core values are the most integral part of successful working environment. As per IBM research, around 80% employees feel engaged when they are aligned with corporate values. A clear coherent vision mainly encourages employees to participate in wider corporate strategy. In this way, </w:t>
      </w:r>
      <w:r w:rsidR="00F03D1D" w:rsidRPr="00A67402">
        <w:rPr>
          <w:rFonts w:ascii="Arial" w:hAnsi="Arial" w:cs="Arial"/>
          <w:sz w:val="24"/>
          <w:szCs w:val="24"/>
          <w:lang w:val="en-US"/>
        </w:rPr>
        <w:t xml:space="preserve">Employees can easily communicate with managers regarding their goal setting practices and future professional plans. For example, </w:t>
      </w:r>
      <w:r w:rsidR="00C109C2" w:rsidRPr="00A67402">
        <w:rPr>
          <w:rFonts w:ascii="Arial" w:hAnsi="Arial" w:cs="Arial"/>
          <w:sz w:val="24"/>
          <w:szCs w:val="24"/>
          <w:lang w:val="en-US"/>
        </w:rPr>
        <w:t xml:space="preserve">John Lewis has built excellent employee-owned culture for employees based on certain principles such as “Do right”, “Give more than beyond” and “be yourself” to embrace individuality and career-oriented mindset </w:t>
      </w:r>
      <w:r w:rsidR="00C76255" w:rsidRPr="00A67402">
        <w:rPr>
          <w:rFonts w:ascii="Arial" w:hAnsi="Arial" w:cs="Arial"/>
          <w:sz w:val="24"/>
          <w:szCs w:val="24"/>
          <w:lang w:val="en-US"/>
        </w:rPr>
        <w:t xml:space="preserve">among staff members. </w:t>
      </w:r>
      <w:r w:rsidR="00E30A4B" w:rsidRPr="00A67402">
        <w:rPr>
          <w:rFonts w:ascii="Arial" w:hAnsi="Arial" w:cs="Arial"/>
          <w:sz w:val="24"/>
          <w:szCs w:val="24"/>
          <w:lang w:val="en-US"/>
        </w:rPr>
        <w:t xml:space="preserve">Thus, </w:t>
      </w:r>
      <w:r w:rsidR="004E2351" w:rsidRPr="00A67402">
        <w:rPr>
          <w:rFonts w:ascii="Arial" w:hAnsi="Arial" w:cs="Arial"/>
          <w:sz w:val="24"/>
          <w:szCs w:val="24"/>
          <w:lang w:val="en-US"/>
        </w:rPr>
        <w:t>bold</w:t>
      </w:r>
      <w:r w:rsidR="00E30A4B" w:rsidRPr="00A67402">
        <w:rPr>
          <w:rFonts w:ascii="Arial" w:hAnsi="Arial" w:cs="Arial"/>
          <w:sz w:val="24"/>
          <w:szCs w:val="24"/>
          <w:lang w:val="en-US"/>
        </w:rPr>
        <w:t xml:space="preserve"> corporate vision builds sufficient confidence and self-esteem among staff members to perform well. </w:t>
      </w:r>
    </w:p>
    <w:p w14:paraId="224856E4" w14:textId="77777777" w:rsidR="00BD2689" w:rsidRDefault="00C500A6" w:rsidP="005933FC">
      <w:pPr>
        <w:spacing w:line="360" w:lineRule="auto"/>
        <w:jc w:val="both"/>
        <w:rPr>
          <w:rFonts w:ascii="Arial" w:hAnsi="Arial" w:cs="Arial"/>
          <w:b/>
          <w:sz w:val="24"/>
          <w:szCs w:val="24"/>
          <w:lang w:val="en-US"/>
        </w:rPr>
      </w:pPr>
      <w:r w:rsidRPr="00A67402">
        <w:rPr>
          <w:rFonts w:ascii="Arial" w:hAnsi="Arial" w:cs="Arial"/>
          <w:b/>
          <w:sz w:val="24"/>
          <w:szCs w:val="24"/>
          <w:lang w:val="en-US"/>
        </w:rPr>
        <w:t>Working Conditions</w:t>
      </w:r>
    </w:p>
    <w:p w14:paraId="2824AE9D" w14:textId="17C2ABDF" w:rsidR="00C500A6" w:rsidRPr="00A67402" w:rsidRDefault="0054133C" w:rsidP="005933FC">
      <w:pPr>
        <w:spacing w:line="360" w:lineRule="auto"/>
        <w:jc w:val="both"/>
        <w:rPr>
          <w:rFonts w:ascii="Arial" w:hAnsi="Arial" w:cs="Arial"/>
          <w:sz w:val="24"/>
          <w:szCs w:val="24"/>
          <w:lang w:val="en-US"/>
        </w:rPr>
      </w:pPr>
      <w:r w:rsidRPr="00A67402">
        <w:rPr>
          <w:rFonts w:ascii="Arial" w:hAnsi="Arial" w:cs="Arial"/>
          <w:sz w:val="24"/>
          <w:szCs w:val="24"/>
          <w:lang w:val="en-US"/>
        </w:rPr>
        <w:t xml:space="preserve"> At present, working environment has deep influence upon employees’ perception and job satisfaction. For example, certain external factors such as air quality, temperature and lightning may help </w:t>
      </w:r>
      <w:r w:rsidR="002244A0" w:rsidRPr="00A67402">
        <w:rPr>
          <w:rFonts w:ascii="Arial" w:hAnsi="Arial" w:cs="Arial"/>
          <w:sz w:val="24"/>
          <w:szCs w:val="24"/>
          <w:lang w:val="en-US"/>
        </w:rPr>
        <w:t>employees to convey right information among senior supervisors.</w:t>
      </w:r>
      <w:r w:rsidR="00254A6E" w:rsidRPr="00A67402">
        <w:rPr>
          <w:rFonts w:ascii="Arial" w:hAnsi="Arial" w:cs="Arial"/>
          <w:sz w:val="24"/>
          <w:szCs w:val="24"/>
          <w:lang w:val="en-US"/>
        </w:rPr>
        <w:t xml:space="preserve"> However, Poor lightning and low ventilation makes employees uncomfortable and frustrated. In such cases, </w:t>
      </w:r>
      <w:r w:rsidR="006670F5" w:rsidRPr="00A67402">
        <w:rPr>
          <w:rFonts w:ascii="Arial" w:hAnsi="Arial" w:cs="Arial"/>
          <w:sz w:val="24"/>
          <w:szCs w:val="24"/>
          <w:lang w:val="en-US"/>
        </w:rPr>
        <w:t>they</w:t>
      </w:r>
      <w:r w:rsidR="00254A6E" w:rsidRPr="00A67402">
        <w:rPr>
          <w:rFonts w:ascii="Arial" w:hAnsi="Arial" w:cs="Arial"/>
          <w:sz w:val="24"/>
          <w:szCs w:val="24"/>
          <w:lang w:val="en-US"/>
        </w:rPr>
        <w:t xml:space="preserve"> often present series of questions among managers over poor working conditions. </w:t>
      </w:r>
      <w:r w:rsidR="006670F5" w:rsidRPr="00A67402">
        <w:rPr>
          <w:rFonts w:ascii="Arial" w:hAnsi="Arial" w:cs="Arial"/>
          <w:sz w:val="24"/>
          <w:szCs w:val="24"/>
          <w:lang w:val="en-US"/>
        </w:rPr>
        <w:t xml:space="preserve">In post-pandemic scenario, Employees are giving top-most priority to flexible working hours to </w:t>
      </w:r>
      <w:r w:rsidR="00B906D2" w:rsidRPr="00A67402">
        <w:rPr>
          <w:rFonts w:ascii="Arial" w:hAnsi="Arial" w:cs="Arial"/>
          <w:sz w:val="24"/>
          <w:szCs w:val="24"/>
          <w:lang w:val="en-US"/>
        </w:rPr>
        <w:t xml:space="preserve">increase employee engagement. For example, HSBC has given permanent work-from home status to their employees. In fact, bank provides 300 pounds to its work from home staff along with top-up payment options. </w:t>
      </w:r>
      <w:r w:rsidR="00B41CD5" w:rsidRPr="00A67402">
        <w:rPr>
          <w:rFonts w:ascii="Arial" w:hAnsi="Arial" w:cs="Arial"/>
          <w:sz w:val="24"/>
          <w:szCs w:val="24"/>
          <w:lang w:val="en-US"/>
        </w:rPr>
        <w:t xml:space="preserve">In this way, Employees may feel more energetic and </w:t>
      </w:r>
      <w:r w:rsidR="000A6C8E" w:rsidRPr="00A67402">
        <w:rPr>
          <w:rFonts w:ascii="Arial" w:hAnsi="Arial" w:cs="Arial"/>
          <w:sz w:val="24"/>
          <w:szCs w:val="24"/>
          <w:lang w:val="en-US"/>
        </w:rPr>
        <w:t xml:space="preserve">focused towards returning office. </w:t>
      </w:r>
    </w:p>
    <w:p w14:paraId="6E7355F3" w14:textId="1B28FEEA" w:rsidR="00BD2689" w:rsidRDefault="00C500A6" w:rsidP="005933FC">
      <w:pPr>
        <w:spacing w:line="360" w:lineRule="auto"/>
        <w:jc w:val="both"/>
        <w:rPr>
          <w:rFonts w:ascii="Arial" w:hAnsi="Arial" w:cs="Arial"/>
          <w:b/>
          <w:sz w:val="24"/>
          <w:szCs w:val="24"/>
          <w:lang w:val="en-US"/>
        </w:rPr>
      </w:pPr>
      <w:r w:rsidRPr="00A67402">
        <w:rPr>
          <w:rFonts w:ascii="Arial" w:hAnsi="Arial" w:cs="Arial"/>
          <w:b/>
          <w:sz w:val="24"/>
          <w:szCs w:val="24"/>
          <w:lang w:val="en-US"/>
        </w:rPr>
        <w:t>Communication</w:t>
      </w:r>
    </w:p>
    <w:p w14:paraId="224B8232" w14:textId="4C3A2A3D" w:rsidR="00890A0B" w:rsidRPr="00A67402" w:rsidRDefault="009051FF" w:rsidP="005933FC">
      <w:pPr>
        <w:spacing w:line="360" w:lineRule="auto"/>
        <w:jc w:val="both"/>
        <w:rPr>
          <w:rFonts w:ascii="Arial" w:hAnsi="Arial" w:cs="Arial"/>
          <w:color w:val="000000"/>
          <w:sz w:val="24"/>
          <w:szCs w:val="24"/>
          <w:shd w:val="clear" w:color="auto" w:fill="FFFFFF"/>
        </w:rPr>
      </w:pPr>
      <w:r w:rsidRPr="00A67402">
        <w:rPr>
          <w:rFonts w:ascii="Arial" w:hAnsi="Arial" w:cs="Arial"/>
          <w:sz w:val="24"/>
          <w:szCs w:val="24"/>
          <w:lang w:val="en-US"/>
        </w:rPr>
        <w:t xml:space="preserve"> It is the most important driver for employee e</w:t>
      </w:r>
      <w:r w:rsidR="00663440" w:rsidRPr="00A67402">
        <w:rPr>
          <w:rFonts w:ascii="Arial" w:hAnsi="Arial" w:cs="Arial"/>
          <w:sz w:val="24"/>
          <w:szCs w:val="24"/>
          <w:lang w:val="en-US"/>
        </w:rPr>
        <w:t xml:space="preserve">ngagement. Strong communication keeps employees updated regarding corporate financial progress and company </w:t>
      </w:r>
      <w:r w:rsidR="00663440" w:rsidRPr="00A67402">
        <w:rPr>
          <w:rFonts w:ascii="Arial" w:hAnsi="Arial" w:cs="Arial"/>
          <w:sz w:val="24"/>
          <w:szCs w:val="24"/>
          <w:lang w:val="en-US"/>
        </w:rPr>
        <w:lastRenderedPageBreak/>
        <w:t xml:space="preserve">updates. </w:t>
      </w:r>
      <w:r w:rsidR="00890A0B" w:rsidRPr="00A67402">
        <w:rPr>
          <w:rFonts w:ascii="Arial" w:hAnsi="Arial" w:cs="Arial"/>
          <w:sz w:val="24"/>
          <w:szCs w:val="24"/>
          <w:lang w:val="en-US"/>
        </w:rPr>
        <w:t>This may encourage employees to collect valuable feedback from senior leaders. Strong communication channels motivate employees to perform certain tasks with utmost confidence and diligence</w:t>
      </w:r>
      <w:r w:rsidR="00BC0F4F" w:rsidRPr="00A67402">
        <w:rPr>
          <w:rFonts w:ascii="Arial" w:hAnsi="Arial" w:cs="Arial"/>
          <w:sz w:val="24"/>
          <w:szCs w:val="24"/>
          <w:lang w:val="en-US"/>
        </w:rPr>
        <w:t xml:space="preserve"> </w:t>
      </w:r>
      <w:r w:rsidR="00BC0F4F" w:rsidRPr="00A67402">
        <w:rPr>
          <w:rStyle w:val="selectable"/>
          <w:rFonts w:ascii="Arial" w:hAnsi="Arial" w:cs="Arial"/>
          <w:color w:val="000000"/>
          <w:sz w:val="24"/>
          <w:szCs w:val="24"/>
          <w:shd w:val="clear" w:color="auto" w:fill="FFFFFF"/>
        </w:rPr>
        <w:t>(</w:t>
      </w:r>
      <w:proofErr w:type="spellStart"/>
      <w:r w:rsidR="00BC0F4F" w:rsidRPr="00A67402">
        <w:rPr>
          <w:rStyle w:val="selectable"/>
          <w:rFonts w:ascii="Arial" w:hAnsi="Arial" w:cs="Arial"/>
          <w:color w:val="000000"/>
          <w:sz w:val="24"/>
          <w:szCs w:val="24"/>
          <w:shd w:val="clear" w:color="auto" w:fill="FFFFFF"/>
        </w:rPr>
        <w:t>Kocherlakota</w:t>
      </w:r>
      <w:proofErr w:type="spellEnd"/>
      <w:r w:rsidR="00BC0F4F" w:rsidRPr="00A67402">
        <w:rPr>
          <w:rStyle w:val="selectable"/>
          <w:rFonts w:ascii="Arial" w:hAnsi="Arial" w:cs="Arial"/>
          <w:color w:val="000000"/>
          <w:sz w:val="24"/>
          <w:szCs w:val="24"/>
          <w:shd w:val="clear" w:color="auto" w:fill="FFFFFF"/>
        </w:rPr>
        <w:t xml:space="preserve">, 2015). </w:t>
      </w:r>
      <w:r w:rsidR="00890A0B" w:rsidRPr="00A67402">
        <w:rPr>
          <w:rFonts w:ascii="Arial" w:hAnsi="Arial" w:cs="Arial"/>
          <w:sz w:val="24"/>
          <w:szCs w:val="24"/>
          <w:lang w:val="en-US"/>
        </w:rPr>
        <w:t xml:space="preserve">For instance, John Lewis has created partner intranet platform where employees can access all information related to business policies and protocols. </w:t>
      </w:r>
      <w:r w:rsidR="009F5043" w:rsidRPr="00A67402">
        <w:rPr>
          <w:rFonts w:ascii="Arial" w:hAnsi="Arial" w:cs="Arial"/>
          <w:sz w:val="24"/>
          <w:szCs w:val="24"/>
          <w:lang w:val="en-US"/>
        </w:rPr>
        <w:t xml:space="preserve">This may help John Lewis to align their corporate goals with </w:t>
      </w:r>
      <w:r w:rsidR="00756CDD" w:rsidRPr="00A67402">
        <w:rPr>
          <w:rFonts w:ascii="Arial" w:hAnsi="Arial" w:cs="Arial"/>
          <w:sz w:val="24"/>
          <w:szCs w:val="24"/>
          <w:lang w:val="en-US"/>
        </w:rPr>
        <w:t>employee’s</w:t>
      </w:r>
      <w:r w:rsidR="009F5043" w:rsidRPr="00A67402">
        <w:rPr>
          <w:rFonts w:ascii="Arial" w:hAnsi="Arial" w:cs="Arial"/>
          <w:sz w:val="24"/>
          <w:szCs w:val="24"/>
          <w:lang w:val="en-US"/>
        </w:rPr>
        <w:t xml:space="preserve"> suggestions policy. </w:t>
      </w:r>
      <w:r w:rsidR="00756CDD" w:rsidRPr="00A67402">
        <w:rPr>
          <w:rFonts w:ascii="Arial" w:hAnsi="Arial" w:cs="Arial"/>
          <w:sz w:val="24"/>
          <w:szCs w:val="24"/>
          <w:lang w:val="en-US"/>
        </w:rPr>
        <w:t>In this way, Employees can show genuine interest towards corporate conferences and access on-site training programs</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w:t>
      </w:r>
      <w:proofErr w:type="spellStart"/>
      <w:r w:rsidR="00BC0F4F" w:rsidRPr="00A67402">
        <w:rPr>
          <w:rFonts w:ascii="Arial" w:hAnsi="Arial" w:cs="Arial"/>
          <w:color w:val="000000"/>
          <w:sz w:val="24"/>
          <w:szCs w:val="24"/>
          <w:shd w:val="clear" w:color="auto" w:fill="FFFFFF"/>
        </w:rPr>
        <w:t>Rotageek</w:t>
      </w:r>
      <w:proofErr w:type="spellEnd"/>
      <w:r w:rsidR="00BC0F4F" w:rsidRPr="00A67402">
        <w:rPr>
          <w:rFonts w:ascii="Arial" w:hAnsi="Arial" w:cs="Arial"/>
          <w:color w:val="000000"/>
          <w:sz w:val="24"/>
          <w:szCs w:val="24"/>
          <w:shd w:val="clear" w:color="auto" w:fill="FFFFFF"/>
        </w:rPr>
        <w:t>, 2021)</w:t>
      </w:r>
      <w:r w:rsidR="00756CDD" w:rsidRPr="00A67402">
        <w:rPr>
          <w:rFonts w:ascii="Arial" w:hAnsi="Arial" w:cs="Arial"/>
          <w:sz w:val="24"/>
          <w:szCs w:val="24"/>
          <w:lang w:val="en-US"/>
        </w:rPr>
        <w:t xml:space="preserve">. However, Lack of communication makes employees </w:t>
      </w:r>
      <w:r w:rsidR="009950BA" w:rsidRPr="00A67402">
        <w:rPr>
          <w:rFonts w:ascii="Arial" w:hAnsi="Arial" w:cs="Arial"/>
          <w:sz w:val="24"/>
          <w:szCs w:val="24"/>
          <w:lang w:val="en-US"/>
        </w:rPr>
        <w:t xml:space="preserve">frustrated and agitated towards senior supervisors. </w:t>
      </w:r>
      <w:r w:rsidR="00DD5122" w:rsidRPr="00A67402">
        <w:rPr>
          <w:rFonts w:ascii="Arial" w:hAnsi="Arial" w:cs="Arial"/>
          <w:sz w:val="24"/>
          <w:szCs w:val="24"/>
          <w:lang w:val="en-US"/>
        </w:rPr>
        <w:t xml:space="preserve">Thus, Communication is quite essential to understand employee’s feelings and emotions related to business operations. </w:t>
      </w:r>
    </w:p>
    <w:p w14:paraId="7748500D" w14:textId="77777777" w:rsidR="0019102D" w:rsidRPr="00A67402" w:rsidRDefault="0019102D" w:rsidP="006A1870">
      <w:pPr>
        <w:spacing w:line="360" w:lineRule="auto"/>
        <w:jc w:val="center"/>
        <w:rPr>
          <w:rFonts w:ascii="Arial" w:hAnsi="Arial" w:cs="Arial"/>
          <w:b/>
          <w:sz w:val="24"/>
          <w:szCs w:val="24"/>
          <w:lang w:val="en-US"/>
        </w:rPr>
      </w:pPr>
    </w:p>
    <w:p w14:paraId="2C33FC8F" w14:textId="3CC84C48" w:rsidR="006A1870" w:rsidRDefault="006A1870" w:rsidP="00A67402">
      <w:pPr>
        <w:pStyle w:val="Heading2"/>
        <w:rPr>
          <w:rFonts w:ascii="Arial" w:hAnsi="Arial" w:cs="Arial"/>
          <w:szCs w:val="24"/>
          <w:lang w:val="en-US"/>
        </w:rPr>
      </w:pPr>
      <w:bookmarkStart w:id="2" w:name="_Toc90137430"/>
      <w:r w:rsidRPr="00A67402">
        <w:rPr>
          <w:rFonts w:ascii="Arial" w:hAnsi="Arial" w:cs="Arial"/>
          <w:szCs w:val="24"/>
          <w:lang w:val="en-US"/>
        </w:rPr>
        <w:t>Tools to measure employee engagement</w:t>
      </w:r>
      <w:bookmarkEnd w:id="2"/>
    </w:p>
    <w:p w14:paraId="6B233A73" w14:textId="77777777" w:rsidR="00A67402" w:rsidRPr="00A67402" w:rsidRDefault="00A67402" w:rsidP="00A67402">
      <w:pPr>
        <w:rPr>
          <w:lang w:val="en-US"/>
        </w:rPr>
      </w:pPr>
    </w:p>
    <w:p w14:paraId="616CBAE9" w14:textId="36FA8494" w:rsidR="00DD5122" w:rsidRPr="00A67402" w:rsidRDefault="00DD5122" w:rsidP="00DD5122">
      <w:pPr>
        <w:spacing w:line="360" w:lineRule="auto"/>
        <w:jc w:val="both"/>
        <w:rPr>
          <w:rFonts w:ascii="Arial" w:hAnsi="Arial" w:cs="Arial"/>
          <w:sz w:val="24"/>
          <w:szCs w:val="24"/>
          <w:lang w:val="en-US"/>
        </w:rPr>
      </w:pPr>
      <w:r w:rsidRPr="00A67402">
        <w:rPr>
          <w:rFonts w:ascii="Arial" w:hAnsi="Arial" w:cs="Arial"/>
          <w:sz w:val="24"/>
          <w:szCs w:val="24"/>
          <w:lang w:val="en-US"/>
        </w:rPr>
        <w:t xml:space="preserve">In this work from home scenario, Organization often </w:t>
      </w:r>
      <w:r w:rsidR="00A67402" w:rsidRPr="00A67402">
        <w:rPr>
          <w:rFonts w:ascii="Arial" w:hAnsi="Arial" w:cs="Arial"/>
          <w:sz w:val="24"/>
          <w:szCs w:val="24"/>
          <w:lang w:val="en-US"/>
        </w:rPr>
        <w:t>finds</w:t>
      </w:r>
      <w:r w:rsidRPr="00A67402">
        <w:rPr>
          <w:rFonts w:ascii="Arial" w:hAnsi="Arial" w:cs="Arial"/>
          <w:sz w:val="24"/>
          <w:szCs w:val="24"/>
          <w:lang w:val="en-US"/>
        </w:rPr>
        <w:t xml:space="preserve"> difficult to measure employee engagement. With the emergence of mobile workforce, leaders often face quite obstacles in building team-base</w:t>
      </w:r>
      <w:r w:rsidR="00D50A2F" w:rsidRPr="00A67402">
        <w:rPr>
          <w:rFonts w:ascii="Arial" w:hAnsi="Arial" w:cs="Arial"/>
          <w:sz w:val="24"/>
          <w:szCs w:val="24"/>
          <w:lang w:val="en-US"/>
        </w:rPr>
        <w:t>d culture for their colleagues. According to Gallup 2015 survey, around 32% American workforce are only engaged in workplace</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w:t>
      </w:r>
      <w:proofErr w:type="spellStart"/>
      <w:r w:rsidR="00BC0F4F" w:rsidRPr="00A67402">
        <w:rPr>
          <w:rFonts w:ascii="Arial" w:hAnsi="Arial" w:cs="Arial"/>
          <w:color w:val="000000"/>
          <w:sz w:val="24"/>
          <w:szCs w:val="24"/>
          <w:shd w:val="clear" w:color="auto" w:fill="FFFFFF"/>
        </w:rPr>
        <w:t>Trinet</w:t>
      </w:r>
      <w:proofErr w:type="spellEnd"/>
      <w:r w:rsidR="00BC0F4F" w:rsidRPr="00A67402">
        <w:rPr>
          <w:rFonts w:ascii="Arial" w:hAnsi="Arial" w:cs="Arial"/>
          <w:color w:val="000000"/>
          <w:sz w:val="24"/>
          <w:szCs w:val="24"/>
          <w:shd w:val="clear" w:color="auto" w:fill="FFFFFF"/>
        </w:rPr>
        <w:t>, 2021)</w:t>
      </w:r>
      <w:r w:rsidR="00D50A2F" w:rsidRPr="00A67402">
        <w:rPr>
          <w:rFonts w:ascii="Arial" w:hAnsi="Arial" w:cs="Arial"/>
          <w:sz w:val="24"/>
          <w:szCs w:val="24"/>
          <w:lang w:val="en-US"/>
        </w:rPr>
        <w:t xml:space="preserve">. This indicates that rest 68% employees are dissatisfied with their working conditions which may affect business profit margins. </w:t>
      </w:r>
      <w:r w:rsidR="009B0E4F" w:rsidRPr="00A67402">
        <w:rPr>
          <w:rFonts w:ascii="Arial" w:hAnsi="Arial" w:cs="Arial"/>
          <w:sz w:val="24"/>
          <w:szCs w:val="24"/>
          <w:lang w:val="en-US"/>
        </w:rPr>
        <w:t xml:space="preserve">Thus, Firms should adopt following tools to monitor employee engagement which are as </w:t>
      </w:r>
      <w:r w:rsidR="009A1EBF" w:rsidRPr="00A67402">
        <w:rPr>
          <w:rFonts w:ascii="Arial" w:hAnsi="Arial" w:cs="Arial"/>
          <w:sz w:val="24"/>
          <w:szCs w:val="24"/>
          <w:lang w:val="en-US"/>
        </w:rPr>
        <w:t xml:space="preserve">follows: </w:t>
      </w:r>
    </w:p>
    <w:p w14:paraId="216518CC" w14:textId="77777777" w:rsidR="00BD2689" w:rsidRDefault="00593EC5" w:rsidP="00DD5122">
      <w:pPr>
        <w:spacing w:line="360" w:lineRule="auto"/>
        <w:jc w:val="both"/>
        <w:rPr>
          <w:rFonts w:ascii="Arial" w:hAnsi="Arial" w:cs="Arial"/>
          <w:b/>
          <w:sz w:val="24"/>
          <w:szCs w:val="24"/>
          <w:lang w:val="en-US"/>
        </w:rPr>
      </w:pPr>
      <w:r w:rsidRPr="00A67402">
        <w:rPr>
          <w:rFonts w:ascii="Arial" w:hAnsi="Arial" w:cs="Arial"/>
          <w:b/>
          <w:sz w:val="24"/>
          <w:szCs w:val="24"/>
          <w:lang w:val="en-US"/>
        </w:rPr>
        <w:t>Employee surveys</w:t>
      </w:r>
    </w:p>
    <w:p w14:paraId="234B68FE" w14:textId="3FEDC758" w:rsidR="009A1EBF" w:rsidRPr="00A67402" w:rsidRDefault="00593EC5" w:rsidP="00DD5122">
      <w:pPr>
        <w:spacing w:line="360" w:lineRule="auto"/>
        <w:jc w:val="both"/>
        <w:rPr>
          <w:rFonts w:ascii="Arial" w:hAnsi="Arial" w:cs="Arial"/>
          <w:sz w:val="24"/>
          <w:szCs w:val="24"/>
          <w:lang w:val="en-US"/>
        </w:rPr>
      </w:pPr>
      <w:r w:rsidRPr="00A67402">
        <w:rPr>
          <w:rFonts w:ascii="Arial" w:hAnsi="Arial" w:cs="Arial"/>
          <w:b/>
          <w:sz w:val="24"/>
          <w:szCs w:val="24"/>
          <w:lang w:val="en-US"/>
        </w:rPr>
        <w:t xml:space="preserve"> </w:t>
      </w:r>
      <w:r w:rsidR="002655D0" w:rsidRPr="00A67402">
        <w:rPr>
          <w:rFonts w:ascii="Arial" w:hAnsi="Arial" w:cs="Arial"/>
          <w:sz w:val="24"/>
          <w:szCs w:val="24"/>
          <w:lang w:val="en-US"/>
        </w:rPr>
        <w:t xml:space="preserve"> It is the most common way to measure employee engagement. Organizations often conduct annual engagement surveys to evaluate </w:t>
      </w:r>
      <w:r w:rsidR="0024428A" w:rsidRPr="00A67402">
        <w:rPr>
          <w:rFonts w:ascii="Arial" w:hAnsi="Arial" w:cs="Arial"/>
          <w:sz w:val="24"/>
          <w:szCs w:val="24"/>
          <w:lang w:val="en-US"/>
        </w:rPr>
        <w:t>employee’s</w:t>
      </w:r>
      <w:r w:rsidR="002655D0" w:rsidRPr="00A67402">
        <w:rPr>
          <w:rFonts w:ascii="Arial" w:hAnsi="Arial" w:cs="Arial"/>
          <w:sz w:val="24"/>
          <w:szCs w:val="24"/>
          <w:lang w:val="en-US"/>
        </w:rPr>
        <w:t xml:space="preserve"> reactions and feelings towards numerous changes in business operations such as work from home policy, wellbeing sessions and </w:t>
      </w:r>
      <w:r w:rsidR="0024428A" w:rsidRPr="00A67402">
        <w:rPr>
          <w:rFonts w:ascii="Arial" w:hAnsi="Arial" w:cs="Arial"/>
          <w:sz w:val="24"/>
          <w:szCs w:val="24"/>
          <w:lang w:val="en-US"/>
        </w:rPr>
        <w:t xml:space="preserve">customer service. Thus, honest surveys often increase employee participation and foster business productivity. For example, Firms can use social media platforms and third-party platforms to ask relevant questions from staff members such as </w:t>
      </w:r>
      <w:r w:rsidR="00520928" w:rsidRPr="00A67402">
        <w:rPr>
          <w:rFonts w:ascii="Arial" w:hAnsi="Arial" w:cs="Arial"/>
          <w:sz w:val="24"/>
          <w:szCs w:val="24"/>
          <w:lang w:val="en-US"/>
        </w:rPr>
        <w:t xml:space="preserve">could they see </w:t>
      </w:r>
      <w:r w:rsidR="00BD2689" w:rsidRPr="00A67402">
        <w:rPr>
          <w:rFonts w:ascii="Arial" w:hAnsi="Arial" w:cs="Arial"/>
          <w:sz w:val="24"/>
          <w:szCs w:val="24"/>
          <w:lang w:val="en-US"/>
        </w:rPr>
        <w:t>a link</w:t>
      </w:r>
      <w:r w:rsidR="00520928" w:rsidRPr="00A67402">
        <w:rPr>
          <w:rFonts w:ascii="Arial" w:hAnsi="Arial" w:cs="Arial"/>
          <w:sz w:val="24"/>
          <w:szCs w:val="24"/>
          <w:lang w:val="en-US"/>
        </w:rPr>
        <w:t xml:space="preserve"> between their work and corporate goals or satisfied with overall working environment. In this post-pandemic scenario, Surveys is the only way to interpret employee’s passions and work relationships. However, </w:t>
      </w:r>
      <w:r w:rsidR="00520928" w:rsidRPr="00A67402">
        <w:rPr>
          <w:rFonts w:ascii="Arial" w:hAnsi="Arial" w:cs="Arial"/>
          <w:sz w:val="24"/>
          <w:szCs w:val="24"/>
          <w:lang w:val="en-US"/>
        </w:rPr>
        <w:lastRenderedPageBreak/>
        <w:t xml:space="preserve">some employees may often give fake response in their surveys which may harm business performance. </w:t>
      </w:r>
    </w:p>
    <w:p w14:paraId="3D5631C9" w14:textId="77777777" w:rsidR="00BD2689" w:rsidRDefault="00593EC5" w:rsidP="00DD5122">
      <w:pPr>
        <w:spacing w:line="360" w:lineRule="auto"/>
        <w:jc w:val="both"/>
        <w:rPr>
          <w:rFonts w:ascii="Arial" w:hAnsi="Arial" w:cs="Arial"/>
          <w:b/>
          <w:sz w:val="24"/>
          <w:szCs w:val="24"/>
          <w:lang w:val="en-US"/>
        </w:rPr>
      </w:pPr>
      <w:r w:rsidRPr="00A67402">
        <w:rPr>
          <w:rFonts w:ascii="Arial" w:hAnsi="Arial" w:cs="Arial"/>
          <w:b/>
          <w:sz w:val="24"/>
          <w:szCs w:val="24"/>
          <w:lang w:val="en-US"/>
        </w:rPr>
        <w:t>Using employee lifecycle</w:t>
      </w:r>
    </w:p>
    <w:p w14:paraId="1F07A4C7" w14:textId="05CA4F70" w:rsidR="00593EC5" w:rsidRPr="00A67402" w:rsidRDefault="00593EC5" w:rsidP="00DD5122">
      <w:pPr>
        <w:spacing w:line="360" w:lineRule="auto"/>
        <w:jc w:val="both"/>
        <w:rPr>
          <w:rFonts w:ascii="Arial" w:hAnsi="Arial" w:cs="Arial"/>
          <w:sz w:val="24"/>
          <w:szCs w:val="24"/>
          <w:lang w:val="en-US"/>
        </w:rPr>
      </w:pPr>
      <w:r w:rsidRPr="00A67402">
        <w:rPr>
          <w:rFonts w:ascii="Arial" w:hAnsi="Arial" w:cs="Arial"/>
          <w:b/>
          <w:sz w:val="24"/>
          <w:szCs w:val="24"/>
          <w:lang w:val="en-US"/>
        </w:rPr>
        <w:t xml:space="preserve"> </w:t>
      </w:r>
      <w:r w:rsidR="001C0EAD" w:rsidRPr="00A67402">
        <w:rPr>
          <w:rFonts w:ascii="Arial" w:hAnsi="Arial" w:cs="Arial"/>
          <w:sz w:val="24"/>
          <w:szCs w:val="24"/>
          <w:lang w:val="en-US"/>
        </w:rPr>
        <w:t xml:space="preserve">It mainly refers to systematic framework that shows different stages of employees from recruitment to performance management. Thus, Organization can use employee lifecycle to gather continuous feedback from staff members regarding L&amp;D strategy and offboarding process. </w:t>
      </w:r>
      <w:r w:rsidR="00B27D9F" w:rsidRPr="00A67402">
        <w:rPr>
          <w:rFonts w:ascii="Arial" w:hAnsi="Arial" w:cs="Arial"/>
          <w:sz w:val="24"/>
          <w:szCs w:val="24"/>
          <w:lang w:val="en-US"/>
        </w:rPr>
        <w:t xml:space="preserve">Further, </w:t>
      </w:r>
      <w:r w:rsidR="0019102D" w:rsidRPr="00A67402">
        <w:rPr>
          <w:rFonts w:ascii="Arial" w:hAnsi="Arial" w:cs="Arial"/>
          <w:sz w:val="24"/>
          <w:szCs w:val="24"/>
          <w:lang w:val="en-US"/>
        </w:rPr>
        <w:t>the</w:t>
      </w:r>
      <w:r w:rsidR="00B27D9F" w:rsidRPr="00A67402">
        <w:rPr>
          <w:rFonts w:ascii="Arial" w:hAnsi="Arial" w:cs="Arial"/>
          <w:sz w:val="24"/>
          <w:szCs w:val="24"/>
          <w:lang w:val="en-US"/>
        </w:rPr>
        <w:t xml:space="preserve"> company </w:t>
      </w:r>
      <w:r w:rsidR="00BA2652" w:rsidRPr="00A67402">
        <w:rPr>
          <w:rFonts w:ascii="Arial" w:hAnsi="Arial" w:cs="Arial"/>
          <w:sz w:val="24"/>
          <w:szCs w:val="24"/>
          <w:lang w:val="en-US"/>
        </w:rPr>
        <w:t xml:space="preserve">may utilize this feedback in creating better value proposition for customers. Thus, Employee lifecycle helps businesses to estimate employee’s reactions regarding training strategies and on-boarding programs. </w:t>
      </w:r>
    </w:p>
    <w:p w14:paraId="28C1EE85" w14:textId="77777777" w:rsidR="00BD2689" w:rsidRDefault="00593EC5" w:rsidP="00DD5122">
      <w:pPr>
        <w:spacing w:line="360" w:lineRule="auto"/>
        <w:jc w:val="both"/>
        <w:rPr>
          <w:rFonts w:ascii="Arial" w:hAnsi="Arial" w:cs="Arial"/>
          <w:b/>
          <w:sz w:val="24"/>
          <w:szCs w:val="24"/>
          <w:lang w:val="en-US"/>
        </w:rPr>
      </w:pPr>
      <w:r w:rsidRPr="00A67402">
        <w:rPr>
          <w:rFonts w:ascii="Arial" w:hAnsi="Arial" w:cs="Arial"/>
          <w:b/>
          <w:sz w:val="24"/>
          <w:szCs w:val="24"/>
          <w:lang w:val="en-US"/>
        </w:rPr>
        <w:t>Exit Interviews</w:t>
      </w:r>
    </w:p>
    <w:p w14:paraId="03492B3B" w14:textId="35481106" w:rsidR="00593EC5" w:rsidRPr="00A67402" w:rsidRDefault="00593EC5" w:rsidP="00DD5122">
      <w:pPr>
        <w:spacing w:line="360" w:lineRule="auto"/>
        <w:jc w:val="both"/>
        <w:rPr>
          <w:rFonts w:ascii="Arial" w:hAnsi="Arial" w:cs="Arial"/>
          <w:sz w:val="24"/>
          <w:szCs w:val="24"/>
          <w:lang w:val="en-US"/>
        </w:rPr>
      </w:pPr>
      <w:r w:rsidRPr="00A67402">
        <w:rPr>
          <w:rFonts w:ascii="Arial" w:hAnsi="Arial" w:cs="Arial"/>
          <w:b/>
          <w:sz w:val="24"/>
          <w:szCs w:val="24"/>
          <w:lang w:val="en-US"/>
        </w:rPr>
        <w:t xml:space="preserve"> </w:t>
      </w:r>
      <w:r w:rsidR="0019102D" w:rsidRPr="00A67402">
        <w:rPr>
          <w:rFonts w:ascii="Arial" w:hAnsi="Arial" w:cs="Arial"/>
          <w:sz w:val="24"/>
          <w:szCs w:val="24"/>
          <w:lang w:val="en-US"/>
        </w:rPr>
        <w:t xml:space="preserve">It is another excellent way to measure employee engagement. For example, Organization can conduct written questionnaire to ask tough questions from employees such as why key performers chose to shift from one company to another. This may ultimately help businesses to test employee’s perspectives and opinions regarding job interviews and future professional ambitions. Thus, </w:t>
      </w:r>
      <w:proofErr w:type="gramStart"/>
      <w:r w:rsidR="0019102D" w:rsidRPr="00A67402">
        <w:rPr>
          <w:rFonts w:ascii="Arial" w:hAnsi="Arial" w:cs="Arial"/>
          <w:sz w:val="24"/>
          <w:szCs w:val="24"/>
          <w:lang w:val="en-US"/>
        </w:rPr>
        <w:t>Exit</w:t>
      </w:r>
      <w:proofErr w:type="gramEnd"/>
      <w:r w:rsidR="0019102D" w:rsidRPr="00A67402">
        <w:rPr>
          <w:rFonts w:ascii="Arial" w:hAnsi="Arial" w:cs="Arial"/>
          <w:sz w:val="24"/>
          <w:szCs w:val="24"/>
          <w:lang w:val="en-US"/>
        </w:rPr>
        <w:t xml:space="preserve"> interviews mainly help businesses to analyze improvement areas and attract fully engaged employees. On the other side, Organizations can also conduct follow-up-phone interview to collect positive suggestion from staff members. </w:t>
      </w:r>
      <w:r w:rsidR="0019102D" w:rsidRPr="00A67402">
        <w:rPr>
          <w:rFonts w:ascii="Arial" w:hAnsi="Arial" w:cs="Arial"/>
          <w:sz w:val="24"/>
          <w:szCs w:val="24"/>
          <w:lang w:val="en-US"/>
        </w:rPr>
        <w:tab/>
      </w:r>
    </w:p>
    <w:p w14:paraId="290C2E1B" w14:textId="77777777" w:rsidR="008C206F" w:rsidRPr="00A67402" w:rsidRDefault="008C206F" w:rsidP="00DD5122">
      <w:pPr>
        <w:spacing w:line="360" w:lineRule="auto"/>
        <w:jc w:val="both"/>
        <w:rPr>
          <w:rFonts w:ascii="Arial" w:hAnsi="Arial" w:cs="Arial"/>
          <w:b/>
          <w:sz w:val="24"/>
          <w:szCs w:val="24"/>
          <w:lang w:val="en-US"/>
        </w:rPr>
      </w:pPr>
    </w:p>
    <w:p w14:paraId="7C3808C0" w14:textId="77777777" w:rsidR="00BD2689" w:rsidRDefault="00593EC5" w:rsidP="00DD5122">
      <w:pPr>
        <w:spacing w:line="360" w:lineRule="auto"/>
        <w:jc w:val="both"/>
        <w:rPr>
          <w:rFonts w:ascii="Arial" w:hAnsi="Arial" w:cs="Arial"/>
          <w:b/>
          <w:sz w:val="24"/>
          <w:szCs w:val="24"/>
          <w:lang w:val="en-US"/>
        </w:rPr>
      </w:pPr>
      <w:r w:rsidRPr="00A67402">
        <w:rPr>
          <w:rFonts w:ascii="Arial" w:hAnsi="Arial" w:cs="Arial"/>
          <w:b/>
          <w:sz w:val="24"/>
          <w:szCs w:val="24"/>
          <w:lang w:val="en-US"/>
        </w:rPr>
        <w:t>Social Media</w:t>
      </w:r>
    </w:p>
    <w:p w14:paraId="53519A13" w14:textId="0F4F9C9E" w:rsidR="00593EC5" w:rsidRPr="00A67402" w:rsidRDefault="00593EC5" w:rsidP="00DD5122">
      <w:pPr>
        <w:spacing w:line="360" w:lineRule="auto"/>
        <w:jc w:val="both"/>
        <w:rPr>
          <w:rFonts w:ascii="Arial" w:hAnsi="Arial" w:cs="Arial"/>
          <w:sz w:val="24"/>
          <w:szCs w:val="24"/>
          <w:lang w:val="en-US"/>
        </w:rPr>
      </w:pPr>
      <w:r w:rsidRPr="00A67402">
        <w:rPr>
          <w:rFonts w:ascii="Arial" w:hAnsi="Arial" w:cs="Arial"/>
          <w:b/>
          <w:sz w:val="24"/>
          <w:szCs w:val="24"/>
          <w:lang w:val="en-US"/>
        </w:rPr>
        <w:t xml:space="preserve"> </w:t>
      </w:r>
      <w:r w:rsidR="008C206F" w:rsidRPr="00A67402">
        <w:rPr>
          <w:rFonts w:ascii="Arial" w:hAnsi="Arial" w:cs="Arial"/>
          <w:sz w:val="24"/>
          <w:szCs w:val="24"/>
          <w:lang w:val="en-US"/>
        </w:rPr>
        <w:t xml:space="preserve">The emergence of social networks has helped employers to engage with employees through Instagram stories, posting comments and team celebrations. For example, John Lewis often utilize intranet which gives sufficient freedom to employees to submit </w:t>
      </w:r>
      <w:r w:rsidR="00FB6728" w:rsidRPr="00A67402">
        <w:rPr>
          <w:rFonts w:ascii="Arial" w:hAnsi="Arial" w:cs="Arial"/>
          <w:sz w:val="24"/>
          <w:szCs w:val="24"/>
          <w:lang w:val="en-US"/>
        </w:rPr>
        <w:t>their ideas and experiences</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w:t>
      </w:r>
      <w:proofErr w:type="spellStart"/>
      <w:r w:rsidR="00BC0F4F" w:rsidRPr="00A67402">
        <w:rPr>
          <w:rFonts w:ascii="Arial" w:hAnsi="Arial" w:cs="Arial"/>
          <w:color w:val="000000"/>
          <w:sz w:val="24"/>
          <w:szCs w:val="24"/>
          <w:shd w:val="clear" w:color="auto" w:fill="FFFFFF"/>
        </w:rPr>
        <w:t>Trinet</w:t>
      </w:r>
      <w:proofErr w:type="spellEnd"/>
      <w:r w:rsidR="00BC0F4F" w:rsidRPr="00A67402">
        <w:rPr>
          <w:rFonts w:ascii="Arial" w:hAnsi="Arial" w:cs="Arial"/>
          <w:color w:val="000000"/>
          <w:sz w:val="24"/>
          <w:szCs w:val="24"/>
          <w:shd w:val="clear" w:color="auto" w:fill="FFFFFF"/>
        </w:rPr>
        <w:t>, 2021)</w:t>
      </w:r>
      <w:r w:rsidR="00FB6728" w:rsidRPr="00A67402">
        <w:rPr>
          <w:rFonts w:ascii="Arial" w:hAnsi="Arial" w:cs="Arial"/>
          <w:sz w:val="24"/>
          <w:szCs w:val="24"/>
          <w:lang w:val="en-US"/>
        </w:rPr>
        <w:t xml:space="preserve">. Moreover, Firms can also take support of Glassdoor ratings or review LinkedIn comment section to improve overall corporate culture and boost employee morale. </w:t>
      </w:r>
    </w:p>
    <w:p w14:paraId="1C4850CE" w14:textId="77777777" w:rsidR="00BD2689" w:rsidRDefault="00BD2689" w:rsidP="00DD5122">
      <w:pPr>
        <w:spacing w:line="360" w:lineRule="auto"/>
        <w:jc w:val="both"/>
        <w:rPr>
          <w:rFonts w:ascii="Arial" w:hAnsi="Arial" w:cs="Arial"/>
          <w:b/>
          <w:sz w:val="24"/>
          <w:szCs w:val="24"/>
          <w:lang w:val="en-US"/>
        </w:rPr>
      </w:pPr>
    </w:p>
    <w:p w14:paraId="3CD0E1CF" w14:textId="77777777" w:rsidR="00BD2689" w:rsidRDefault="00BD2689" w:rsidP="00DD5122">
      <w:pPr>
        <w:spacing w:line="360" w:lineRule="auto"/>
        <w:jc w:val="both"/>
        <w:rPr>
          <w:rFonts w:ascii="Arial" w:hAnsi="Arial" w:cs="Arial"/>
          <w:b/>
          <w:sz w:val="24"/>
          <w:szCs w:val="24"/>
          <w:lang w:val="en-US"/>
        </w:rPr>
      </w:pPr>
    </w:p>
    <w:p w14:paraId="749220B1" w14:textId="1D50B8DE" w:rsidR="00BD2689" w:rsidRDefault="009D073D" w:rsidP="00DD5122">
      <w:pPr>
        <w:spacing w:line="360" w:lineRule="auto"/>
        <w:jc w:val="both"/>
        <w:rPr>
          <w:rFonts w:ascii="Arial" w:hAnsi="Arial" w:cs="Arial"/>
          <w:b/>
          <w:sz w:val="24"/>
          <w:szCs w:val="24"/>
          <w:lang w:val="en-US"/>
        </w:rPr>
      </w:pPr>
      <w:r w:rsidRPr="00A67402">
        <w:rPr>
          <w:rFonts w:ascii="Arial" w:hAnsi="Arial" w:cs="Arial"/>
          <w:b/>
          <w:sz w:val="24"/>
          <w:szCs w:val="24"/>
          <w:lang w:val="en-US"/>
        </w:rPr>
        <w:lastRenderedPageBreak/>
        <w:t>HR tools</w:t>
      </w:r>
    </w:p>
    <w:p w14:paraId="7C90BAB1" w14:textId="50393432" w:rsidR="00816DA0" w:rsidRPr="00A67402" w:rsidRDefault="009D073D" w:rsidP="00DD5122">
      <w:pPr>
        <w:spacing w:line="360" w:lineRule="auto"/>
        <w:jc w:val="both"/>
        <w:rPr>
          <w:rFonts w:ascii="Arial" w:hAnsi="Arial" w:cs="Arial"/>
          <w:color w:val="000000"/>
          <w:sz w:val="24"/>
          <w:szCs w:val="24"/>
          <w:shd w:val="clear" w:color="auto" w:fill="FFFFFF"/>
        </w:rPr>
      </w:pPr>
      <w:r w:rsidRPr="00A67402">
        <w:rPr>
          <w:rFonts w:ascii="Arial" w:hAnsi="Arial" w:cs="Arial"/>
          <w:sz w:val="24"/>
          <w:szCs w:val="24"/>
          <w:lang w:val="en-US"/>
        </w:rPr>
        <w:t xml:space="preserve"> Organizations can take advantage of modern HR platforms such as self-service tools and workforce analytics to track employee engagement. These HR platforms allow businesses to measure overall job satisfaction and store survey results at secure place. On the other side, Firms can use performance management software to track routine-based conversations between senior managers and staff members</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 xml:space="preserve">(G, S and R, 2019). </w:t>
      </w:r>
      <w:r w:rsidRPr="00A67402">
        <w:rPr>
          <w:rFonts w:ascii="Arial" w:hAnsi="Arial" w:cs="Arial"/>
          <w:sz w:val="24"/>
          <w:szCs w:val="24"/>
          <w:lang w:val="en-US"/>
        </w:rPr>
        <w:t xml:space="preserve">In this way, </w:t>
      </w:r>
      <w:r w:rsidR="00C120A5" w:rsidRPr="00A67402">
        <w:rPr>
          <w:rFonts w:ascii="Arial" w:hAnsi="Arial" w:cs="Arial"/>
          <w:sz w:val="24"/>
          <w:szCs w:val="24"/>
          <w:lang w:val="en-US"/>
        </w:rPr>
        <w:t xml:space="preserve">Employees willing to coordinate with internal departments to reach company goals. On the other side, </w:t>
      </w:r>
      <w:r w:rsidR="00BD2689" w:rsidRPr="00A67402">
        <w:rPr>
          <w:rFonts w:ascii="Arial" w:hAnsi="Arial" w:cs="Arial"/>
          <w:sz w:val="24"/>
          <w:szCs w:val="24"/>
          <w:lang w:val="en-US"/>
        </w:rPr>
        <w:t>the</w:t>
      </w:r>
      <w:r w:rsidR="00C120A5" w:rsidRPr="00A67402">
        <w:rPr>
          <w:rFonts w:ascii="Arial" w:hAnsi="Arial" w:cs="Arial"/>
          <w:sz w:val="24"/>
          <w:szCs w:val="24"/>
          <w:lang w:val="en-US"/>
        </w:rPr>
        <w:t xml:space="preserve"> company can initiate periodical surveys with efficient software applications </w:t>
      </w:r>
      <w:r w:rsidR="00816DA0" w:rsidRPr="00A67402">
        <w:rPr>
          <w:rFonts w:ascii="Arial" w:hAnsi="Arial" w:cs="Arial"/>
          <w:sz w:val="24"/>
          <w:szCs w:val="24"/>
          <w:lang w:val="en-US"/>
        </w:rPr>
        <w:t xml:space="preserve">to track employee engagement on monthly basis. </w:t>
      </w:r>
    </w:p>
    <w:p w14:paraId="60C9921D" w14:textId="77777777" w:rsidR="00593EC5" w:rsidRPr="00A67402" w:rsidRDefault="00593EC5" w:rsidP="00A67402">
      <w:pPr>
        <w:spacing w:line="360" w:lineRule="auto"/>
        <w:rPr>
          <w:rFonts w:ascii="Arial" w:hAnsi="Arial" w:cs="Arial"/>
          <w:sz w:val="24"/>
          <w:szCs w:val="24"/>
          <w:lang w:val="en-US"/>
        </w:rPr>
      </w:pPr>
    </w:p>
    <w:p w14:paraId="2FF743F1" w14:textId="43BCE593" w:rsidR="006A1870" w:rsidRDefault="006A1870" w:rsidP="00A67402">
      <w:pPr>
        <w:pStyle w:val="Heading2"/>
        <w:rPr>
          <w:rFonts w:ascii="Arial" w:hAnsi="Arial" w:cs="Arial"/>
          <w:szCs w:val="24"/>
          <w:lang w:val="en-US"/>
        </w:rPr>
      </w:pPr>
      <w:bookmarkStart w:id="3" w:name="_Toc90137431"/>
      <w:r w:rsidRPr="00A67402">
        <w:rPr>
          <w:rFonts w:ascii="Arial" w:hAnsi="Arial" w:cs="Arial"/>
          <w:szCs w:val="24"/>
          <w:lang w:val="en-US"/>
        </w:rPr>
        <w:t>Employee Value Proposition to increase worker’s satisfaction</w:t>
      </w:r>
      <w:bookmarkEnd w:id="3"/>
    </w:p>
    <w:p w14:paraId="40C02101" w14:textId="77777777" w:rsidR="00A67402" w:rsidRPr="00A67402" w:rsidRDefault="00A67402" w:rsidP="00A67402">
      <w:pPr>
        <w:rPr>
          <w:lang w:val="en-US"/>
        </w:rPr>
      </w:pPr>
    </w:p>
    <w:p w14:paraId="3BF6537C" w14:textId="26950EBB" w:rsidR="006A1870" w:rsidRPr="00A67402" w:rsidRDefault="00CB431C" w:rsidP="00CB431C">
      <w:pPr>
        <w:spacing w:line="360" w:lineRule="auto"/>
        <w:jc w:val="both"/>
        <w:rPr>
          <w:rFonts w:ascii="Arial" w:hAnsi="Arial" w:cs="Arial"/>
          <w:color w:val="000000"/>
          <w:sz w:val="24"/>
          <w:szCs w:val="24"/>
          <w:shd w:val="clear" w:color="auto" w:fill="FFFFFF"/>
        </w:rPr>
      </w:pPr>
      <w:r w:rsidRPr="00A67402">
        <w:rPr>
          <w:rFonts w:ascii="Arial" w:hAnsi="Arial" w:cs="Arial"/>
          <w:sz w:val="24"/>
          <w:szCs w:val="24"/>
          <w:lang w:val="en-US"/>
        </w:rPr>
        <w:t>Employee Value Proposition mainly refers to certain activities and actions undertaken by organization to create excellent and flexible working experience for employees</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 xml:space="preserve">(Gartner, 2021). </w:t>
      </w:r>
      <w:r w:rsidRPr="00A67402">
        <w:rPr>
          <w:rFonts w:ascii="Arial" w:hAnsi="Arial" w:cs="Arial"/>
          <w:sz w:val="24"/>
          <w:szCs w:val="24"/>
          <w:lang w:val="en-US"/>
        </w:rPr>
        <w:t xml:space="preserve">The current pandemic has completely transformed the EVP. Earlier, People used to work tirelessly without taking any extra break for their wages. However, the current pandemic has educated employees regarding exceptional quality of life. In this post-pandemic scenario, the new EVP completely centered around deeper connections, personal growth, </w:t>
      </w:r>
      <w:r w:rsidR="00A67402" w:rsidRPr="00A67402">
        <w:rPr>
          <w:rFonts w:ascii="Arial" w:hAnsi="Arial" w:cs="Arial"/>
          <w:sz w:val="24"/>
          <w:szCs w:val="24"/>
          <w:lang w:val="en-US"/>
        </w:rPr>
        <w:t>flexibility,</w:t>
      </w:r>
      <w:r w:rsidRPr="00A67402">
        <w:rPr>
          <w:rFonts w:ascii="Arial" w:hAnsi="Arial" w:cs="Arial"/>
          <w:sz w:val="24"/>
          <w:szCs w:val="24"/>
          <w:lang w:val="en-US"/>
        </w:rPr>
        <w:t xml:space="preserve"> and shared purpose. These aspects will make employees feel invested, </w:t>
      </w:r>
      <w:r w:rsidR="00A67402" w:rsidRPr="00A67402">
        <w:rPr>
          <w:rFonts w:ascii="Arial" w:hAnsi="Arial" w:cs="Arial"/>
          <w:sz w:val="24"/>
          <w:szCs w:val="24"/>
          <w:lang w:val="en-US"/>
        </w:rPr>
        <w:t>autonomous,</w:t>
      </w:r>
      <w:r w:rsidRPr="00A67402">
        <w:rPr>
          <w:rFonts w:ascii="Arial" w:hAnsi="Arial" w:cs="Arial"/>
          <w:sz w:val="24"/>
          <w:szCs w:val="24"/>
          <w:lang w:val="en-US"/>
        </w:rPr>
        <w:t xml:space="preserve"> and highly confident within the workplace. Firms must consider following strategies to increase engagement within the workplace. Some of them are as follows:</w:t>
      </w:r>
    </w:p>
    <w:p w14:paraId="7AD1A3E7" w14:textId="5789D08C" w:rsidR="00BD2689" w:rsidRDefault="009F76C0" w:rsidP="00CB431C">
      <w:pPr>
        <w:spacing w:line="360" w:lineRule="auto"/>
        <w:jc w:val="both"/>
        <w:rPr>
          <w:rFonts w:ascii="Arial" w:hAnsi="Arial" w:cs="Arial"/>
          <w:b/>
          <w:sz w:val="24"/>
          <w:szCs w:val="24"/>
          <w:lang w:val="en-US"/>
        </w:rPr>
      </w:pPr>
      <w:r w:rsidRPr="00A67402">
        <w:rPr>
          <w:rFonts w:ascii="Arial" w:hAnsi="Arial" w:cs="Arial"/>
          <w:b/>
          <w:sz w:val="24"/>
          <w:szCs w:val="24"/>
          <w:lang w:val="en-US"/>
        </w:rPr>
        <w:t>Regular Communication</w:t>
      </w:r>
    </w:p>
    <w:p w14:paraId="73ED9B34" w14:textId="3D943C14" w:rsidR="00CB431C" w:rsidRPr="00A67402" w:rsidRDefault="009F76C0" w:rsidP="00CB431C">
      <w:pPr>
        <w:spacing w:line="360" w:lineRule="auto"/>
        <w:jc w:val="both"/>
        <w:rPr>
          <w:rFonts w:ascii="Arial" w:hAnsi="Arial" w:cs="Arial"/>
          <w:color w:val="000000"/>
          <w:sz w:val="24"/>
          <w:szCs w:val="24"/>
          <w:shd w:val="clear" w:color="auto" w:fill="FFFFFF"/>
        </w:rPr>
      </w:pPr>
      <w:r w:rsidRPr="00A67402">
        <w:rPr>
          <w:rFonts w:ascii="Arial" w:hAnsi="Arial" w:cs="Arial"/>
          <w:sz w:val="24"/>
          <w:szCs w:val="24"/>
          <w:lang w:val="en-US"/>
        </w:rPr>
        <w:t xml:space="preserve"> As organization grew larger, the bond between co-workers may often lose up due to heavy workload and responsibilities. Thus, Firms must hire well-experienced internal communication team to increase job satisfaction</w:t>
      </w:r>
      <w:r w:rsidR="00BC0F4F" w:rsidRPr="00A67402">
        <w:rPr>
          <w:rFonts w:ascii="Arial" w:hAnsi="Arial" w:cs="Arial"/>
          <w:sz w:val="24"/>
          <w:szCs w:val="24"/>
          <w:lang w:val="en-US"/>
        </w:rPr>
        <w:t xml:space="preserve"> </w:t>
      </w:r>
      <w:r w:rsidR="00BC0F4F" w:rsidRPr="00A67402">
        <w:rPr>
          <w:rStyle w:val="selectable"/>
          <w:rFonts w:ascii="Arial" w:hAnsi="Arial" w:cs="Arial"/>
          <w:color w:val="000000"/>
          <w:sz w:val="24"/>
          <w:szCs w:val="24"/>
          <w:shd w:val="clear" w:color="auto" w:fill="FFFFFF"/>
        </w:rPr>
        <w:t xml:space="preserve">(CIPHR, 2021). </w:t>
      </w:r>
      <w:r w:rsidRPr="00A67402">
        <w:rPr>
          <w:rFonts w:ascii="Arial" w:hAnsi="Arial" w:cs="Arial"/>
          <w:sz w:val="24"/>
          <w:szCs w:val="24"/>
          <w:lang w:val="en-US"/>
        </w:rPr>
        <w:t xml:space="preserve">On the other side, Firms can spend more time with staff members by using different communication tools such as intranet, putting posters in </w:t>
      </w:r>
      <w:r w:rsidR="00A67402" w:rsidRPr="00A67402">
        <w:rPr>
          <w:rFonts w:ascii="Arial" w:hAnsi="Arial" w:cs="Arial"/>
          <w:sz w:val="24"/>
          <w:szCs w:val="24"/>
          <w:lang w:val="en-US"/>
        </w:rPr>
        <w:t>workspaces</w:t>
      </w:r>
      <w:r w:rsidRPr="00A67402">
        <w:rPr>
          <w:rFonts w:ascii="Arial" w:hAnsi="Arial" w:cs="Arial"/>
          <w:sz w:val="24"/>
          <w:szCs w:val="24"/>
          <w:lang w:val="en-US"/>
        </w:rPr>
        <w:t xml:space="preserve"> and using social media platforms to engage with employees. On the other side, Firms can take advantage of </w:t>
      </w:r>
      <w:r w:rsidRPr="00A67402">
        <w:rPr>
          <w:rFonts w:ascii="Arial" w:hAnsi="Arial" w:cs="Arial"/>
          <w:sz w:val="24"/>
          <w:szCs w:val="24"/>
          <w:lang w:val="en-US"/>
        </w:rPr>
        <w:lastRenderedPageBreak/>
        <w:t xml:space="preserve">Slack, Zoom, Facebook Workplace and Microsoft Teams for regular check-ins and consulting with staff members regarding </w:t>
      </w:r>
      <w:r w:rsidR="00A67402" w:rsidRPr="00A67402">
        <w:rPr>
          <w:rFonts w:ascii="Arial" w:hAnsi="Arial" w:cs="Arial"/>
          <w:sz w:val="24"/>
          <w:szCs w:val="24"/>
          <w:lang w:val="en-US"/>
        </w:rPr>
        <w:t>day-to-day</w:t>
      </w:r>
      <w:r w:rsidRPr="00A67402">
        <w:rPr>
          <w:rFonts w:ascii="Arial" w:hAnsi="Arial" w:cs="Arial"/>
          <w:sz w:val="24"/>
          <w:szCs w:val="24"/>
          <w:lang w:val="en-US"/>
        </w:rPr>
        <w:t xml:space="preserve"> progress.</w:t>
      </w:r>
    </w:p>
    <w:p w14:paraId="6A49549E" w14:textId="77777777" w:rsidR="00BD2689" w:rsidRDefault="009F76C0" w:rsidP="00CB431C">
      <w:pPr>
        <w:spacing w:line="360" w:lineRule="auto"/>
        <w:jc w:val="both"/>
        <w:rPr>
          <w:rFonts w:ascii="Arial" w:hAnsi="Arial" w:cs="Arial"/>
          <w:b/>
          <w:sz w:val="24"/>
          <w:szCs w:val="24"/>
          <w:lang w:val="en-US"/>
        </w:rPr>
      </w:pPr>
      <w:r w:rsidRPr="00A67402">
        <w:rPr>
          <w:rFonts w:ascii="Arial" w:hAnsi="Arial" w:cs="Arial"/>
          <w:b/>
          <w:sz w:val="24"/>
          <w:szCs w:val="24"/>
          <w:lang w:val="en-US"/>
        </w:rPr>
        <w:t>Inviting Feedback</w:t>
      </w:r>
    </w:p>
    <w:p w14:paraId="7D680DF3" w14:textId="29C449A0" w:rsidR="009F76C0" w:rsidRPr="00A67402" w:rsidRDefault="009E0A1F" w:rsidP="00CB431C">
      <w:pPr>
        <w:spacing w:line="360" w:lineRule="auto"/>
        <w:jc w:val="both"/>
        <w:rPr>
          <w:rFonts w:ascii="Arial" w:hAnsi="Arial" w:cs="Arial"/>
          <w:color w:val="000000"/>
          <w:sz w:val="24"/>
          <w:szCs w:val="24"/>
          <w:shd w:val="clear" w:color="auto" w:fill="FFFFFF"/>
        </w:rPr>
      </w:pPr>
      <w:r w:rsidRPr="00A67402">
        <w:rPr>
          <w:rFonts w:ascii="Arial" w:hAnsi="Arial" w:cs="Arial"/>
          <w:sz w:val="24"/>
          <w:szCs w:val="24"/>
          <w:lang w:val="en-US"/>
        </w:rPr>
        <w:t xml:space="preserve"> Earlier, </w:t>
      </w:r>
      <w:r w:rsidR="00A67402" w:rsidRPr="00A67402">
        <w:rPr>
          <w:rFonts w:ascii="Arial" w:hAnsi="Arial" w:cs="Arial"/>
          <w:sz w:val="24"/>
          <w:szCs w:val="24"/>
          <w:lang w:val="en-US"/>
        </w:rPr>
        <w:t>the</w:t>
      </w:r>
      <w:r w:rsidRPr="00A67402">
        <w:rPr>
          <w:rFonts w:ascii="Arial" w:hAnsi="Arial" w:cs="Arial"/>
          <w:sz w:val="24"/>
          <w:szCs w:val="24"/>
          <w:lang w:val="en-US"/>
        </w:rPr>
        <w:t xml:space="preserve"> workforce is completely dependent on mid-year reviews for feedback. However, the post-pandemic workforce is constantly craving for daily feedback for consistent improvements. Thus, Firms must adopt efficient feedback system for quick correction and reducing inefficiencies</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 xml:space="preserve">(Gleeson, 2021). </w:t>
      </w:r>
      <w:r w:rsidRPr="00A67402">
        <w:rPr>
          <w:rFonts w:ascii="Arial" w:hAnsi="Arial" w:cs="Arial"/>
          <w:sz w:val="24"/>
          <w:szCs w:val="24"/>
          <w:lang w:val="en-US"/>
        </w:rPr>
        <w:t xml:space="preserve">For instance, Firms can focus upon formal &amp; informal check-in strategies such as weekly online surveys and monthly performance rating sessions to </w:t>
      </w:r>
      <w:r w:rsidR="00115C52" w:rsidRPr="00A67402">
        <w:rPr>
          <w:rFonts w:ascii="Arial" w:hAnsi="Arial" w:cs="Arial"/>
          <w:sz w:val="24"/>
          <w:szCs w:val="24"/>
          <w:lang w:val="en-US"/>
        </w:rPr>
        <w:t xml:space="preserve">deliver accurate performance feedback to staff members. In this way, Staff members may act accordingly as per leader’s perspectives. </w:t>
      </w:r>
    </w:p>
    <w:p w14:paraId="5F67C4AA" w14:textId="77777777" w:rsidR="00BD2689" w:rsidRDefault="00115C52" w:rsidP="00CB431C">
      <w:pPr>
        <w:spacing w:line="360" w:lineRule="auto"/>
        <w:jc w:val="both"/>
        <w:rPr>
          <w:rFonts w:ascii="Arial" w:hAnsi="Arial" w:cs="Arial"/>
          <w:b/>
          <w:sz w:val="24"/>
          <w:szCs w:val="24"/>
          <w:lang w:val="en-US"/>
        </w:rPr>
      </w:pPr>
      <w:r w:rsidRPr="00A67402">
        <w:rPr>
          <w:rFonts w:ascii="Arial" w:hAnsi="Arial" w:cs="Arial"/>
          <w:b/>
          <w:sz w:val="24"/>
          <w:szCs w:val="24"/>
          <w:lang w:val="en-US"/>
        </w:rPr>
        <w:t>Flexibility</w:t>
      </w:r>
    </w:p>
    <w:p w14:paraId="1BEC316B" w14:textId="276EC427" w:rsidR="00115C52" w:rsidRPr="00A67402" w:rsidRDefault="00115C52" w:rsidP="00CB431C">
      <w:pPr>
        <w:spacing w:line="360" w:lineRule="auto"/>
        <w:jc w:val="both"/>
        <w:rPr>
          <w:rFonts w:ascii="Arial" w:hAnsi="Arial" w:cs="Arial"/>
          <w:color w:val="000000"/>
          <w:sz w:val="24"/>
          <w:szCs w:val="24"/>
          <w:shd w:val="clear" w:color="auto" w:fill="FFFFFF"/>
        </w:rPr>
      </w:pPr>
      <w:r w:rsidRPr="00A67402">
        <w:rPr>
          <w:rFonts w:ascii="Arial" w:hAnsi="Arial" w:cs="Arial"/>
          <w:b/>
          <w:sz w:val="24"/>
          <w:szCs w:val="24"/>
          <w:lang w:val="en-US"/>
        </w:rPr>
        <w:t xml:space="preserve"> </w:t>
      </w:r>
      <w:r w:rsidR="00C9744F" w:rsidRPr="00A67402">
        <w:rPr>
          <w:rFonts w:ascii="Arial" w:hAnsi="Arial" w:cs="Arial"/>
          <w:sz w:val="24"/>
          <w:szCs w:val="24"/>
          <w:lang w:val="en-US"/>
        </w:rPr>
        <w:t xml:space="preserve"> It is often become more common in this post-pandemic environment. Flexible working hours may help employees to spend more time with their peers and consult their queries with senior supervisors. </w:t>
      </w:r>
      <w:r w:rsidR="00853676" w:rsidRPr="00A67402">
        <w:rPr>
          <w:rFonts w:ascii="Arial" w:hAnsi="Arial" w:cs="Arial"/>
          <w:sz w:val="24"/>
          <w:szCs w:val="24"/>
          <w:lang w:val="en-US"/>
        </w:rPr>
        <w:t>This</w:t>
      </w:r>
      <w:r w:rsidR="00C9744F" w:rsidRPr="00A67402">
        <w:rPr>
          <w:rFonts w:ascii="Arial" w:hAnsi="Arial" w:cs="Arial"/>
          <w:sz w:val="24"/>
          <w:szCs w:val="24"/>
          <w:lang w:val="en-US"/>
        </w:rPr>
        <w:t xml:space="preserve"> flexibility may often create strong desire of appropriate work/life balance and create new remote working opportunities</w:t>
      </w:r>
      <w:r w:rsidR="00BC0F4F" w:rsidRPr="00A67402">
        <w:rPr>
          <w:rFonts w:ascii="Arial" w:hAnsi="Arial" w:cs="Arial"/>
          <w:sz w:val="24"/>
          <w:szCs w:val="24"/>
          <w:lang w:val="en-US"/>
        </w:rPr>
        <w:t xml:space="preserve"> </w:t>
      </w:r>
      <w:r w:rsidR="00BC0F4F" w:rsidRPr="00A67402">
        <w:rPr>
          <w:rStyle w:val="selectable"/>
          <w:rFonts w:ascii="Arial" w:hAnsi="Arial" w:cs="Arial"/>
          <w:color w:val="000000"/>
          <w:sz w:val="24"/>
          <w:szCs w:val="24"/>
          <w:shd w:val="clear" w:color="auto" w:fill="FFFFFF"/>
        </w:rPr>
        <w:t xml:space="preserve">(CIPHR, 2021). </w:t>
      </w:r>
      <w:r w:rsidR="00C9744F" w:rsidRPr="00A67402">
        <w:rPr>
          <w:rFonts w:ascii="Arial" w:hAnsi="Arial" w:cs="Arial"/>
          <w:sz w:val="24"/>
          <w:szCs w:val="24"/>
          <w:lang w:val="en-US"/>
        </w:rPr>
        <w:t xml:space="preserve">For instance, Organization can use </w:t>
      </w:r>
      <w:r w:rsidR="00991016" w:rsidRPr="00A67402">
        <w:rPr>
          <w:rFonts w:ascii="Arial" w:hAnsi="Arial" w:cs="Arial"/>
          <w:sz w:val="24"/>
          <w:szCs w:val="24"/>
          <w:lang w:val="en-US"/>
        </w:rPr>
        <w:t xml:space="preserve">intranet to manage working shifts and track </w:t>
      </w:r>
      <w:r w:rsidR="00A67402" w:rsidRPr="00A67402">
        <w:rPr>
          <w:rFonts w:ascii="Arial" w:hAnsi="Arial" w:cs="Arial"/>
          <w:sz w:val="24"/>
          <w:szCs w:val="24"/>
          <w:lang w:val="en-US"/>
        </w:rPr>
        <w:t>employees’</w:t>
      </w:r>
      <w:r w:rsidR="00991016" w:rsidRPr="00A67402">
        <w:rPr>
          <w:rFonts w:ascii="Arial" w:hAnsi="Arial" w:cs="Arial"/>
          <w:sz w:val="24"/>
          <w:szCs w:val="24"/>
          <w:lang w:val="en-US"/>
        </w:rPr>
        <w:t xml:space="preserve"> birthdays or appointments on daily basis. On the other side, Employees can also use </w:t>
      </w:r>
      <w:r w:rsidR="00853676" w:rsidRPr="00A67402">
        <w:rPr>
          <w:rFonts w:ascii="Arial" w:hAnsi="Arial" w:cs="Arial"/>
          <w:sz w:val="24"/>
          <w:szCs w:val="24"/>
          <w:lang w:val="en-US"/>
        </w:rPr>
        <w:t xml:space="preserve">intranet calendar to stay organized with other internal departments regarding management meetings. </w:t>
      </w:r>
    </w:p>
    <w:p w14:paraId="4F309F60" w14:textId="77777777" w:rsidR="00B12FBE" w:rsidRPr="00A67402" w:rsidRDefault="00B12FBE" w:rsidP="00CB431C">
      <w:pPr>
        <w:spacing w:line="360" w:lineRule="auto"/>
        <w:jc w:val="both"/>
        <w:rPr>
          <w:rFonts w:ascii="Arial" w:hAnsi="Arial" w:cs="Arial"/>
          <w:b/>
          <w:sz w:val="24"/>
          <w:szCs w:val="24"/>
          <w:lang w:val="en-US"/>
        </w:rPr>
      </w:pPr>
    </w:p>
    <w:p w14:paraId="4EE4DF68" w14:textId="77777777" w:rsidR="00BD2689" w:rsidRDefault="00853676" w:rsidP="00CB431C">
      <w:pPr>
        <w:spacing w:line="360" w:lineRule="auto"/>
        <w:jc w:val="both"/>
        <w:rPr>
          <w:rFonts w:ascii="Arial" w:hAnsi="Arial" w:cs="Arial"/>
          <w:b/>
          <w:sz w:val="24"/>
          <w:szCs w:val="24"/>
          <w:lang w:val="en-US"/>
        </w:rPr>
      </w:pPr>
      <w:r w:rsidRPr="00A67402">
        <w:rPr>
          <w:rFonts w:ascii="Arial" w:hAnsi="Arial" w:cs="Arial"/>
          <w:b/>
          <w:sz w:val="24"/>
          <w:szCs w:val="24"/>
          <w:lang w:val="en-US"/>
        </w:rPr>
        <w:t>Invest in Wellbeing</w:t>
      </w:r>
    </w:p>
    <w:p w14:paraId="175F06FC" w14:textId="684F8D19" w:rsidR="00853676" w:rsidRPr="00A67402" w:rsidRDefault="00853676" w:rsidP="00CB431C">
      <w:pPr>
        <w:spacing w:line="360" w:lineRule="auto"/>
        <w:jc w:val="both"/>
        <w:rPr>
          <w:rFonts w:ascii="Arial" w:hAnsi="Arial" w:cs="Arial"/>
          <w:sz w:val="24"/>
          <w:szCs w:val="24"/>
          <w:lang w:val="en-US"/>
        </w:rPr>
      </w:pPr>
      <w:r w:rsidRPr="00A67402">
        <w:rPr>
          <w:rFonts w:ascii="Arial" w:hAnsi="Arial" w:cs="Arial"/>
          <w:b/>
          <w:sz w:val="24"/>
          <w:szCs w:val="24"/>
          <w:lang w:val="en-US"/>
        </w:rPr>
        <w:t xml:space="preserve"> </w:t>
      </w:r>
      <w:r w:rsidR="00B12FBE" w:rsidRPr="00A67402">
        <w:rPr>
          <w:rFonts w:ascii="Arial" w:hAnsi="Arial" w:cs="Arial"/>
          <w:sz w:val="24"/>
          <w:szCs w:val="24"/>
          <w:lang w:val="en-US"/>
        </w:rPr>
        <w:t>Studies often demonstrate the close relationship between employee engagement and wellbeing. For instance, People with higher engagement and low wellbeing may often experience emotional burnout and other stress related issues. On the contrary side, low engagement with high wellbeing creates frust</w:t>
      </w:r>
      <w:r w:rsidR="00B00A10" w:rsidRPr="00A67402">
        <w:rPr>
          <w:rFonts w:ascii="Arial" w:hAnsi="Arial" w:cs="Arial"/>
          <w:sz w:val="24"/>
          <w:szCs w:val="24"/>
          <w:lang w:val="en-US"/>
        </w:rPr>
        <w:t>ration and dissatisfaction among colleagues</w:t>
      </w:r>
      <w:r w:rsidR="00BC0F4F" w:rsidRPr="00A67402">
        <w:rPr>
          <w:rFonts w:ascii="Arial" w:hAnsi="Arial" w:cs="Arial"/>
          <w:sz w:val="24"/>
          <w:szCs w:val="24"/>
          <w:lang w:val="en-US"/>
        </w:rPr>
        <w:t xml:space="preserve"> </w:t>
      </w:r>
      <w:r w:rsidR="00BC0F4F" w:rsidRPr="00A67402">
        <w:rPr>
          <w:rFonts w:ascii="Arial" w:hAnsi="Arial" w:cs="Arial"/>
          <w:color w:val="000000"/>
          <w:sz w:val="24"/>
          <w:szCs w:val="24"/>
          <w:shd w:val="clear" w:color="auto" w:fill="FFFFFF"/>
        </w:rPr>
        <w:t>(</w:t>
      </w:r>
      <w:proofErr w:type="spellStart"/>
      <w:r w:rsidR="00BC0F4F" w:rsidRPr="00A67402">
        <w:rPr>
          <w:rFonts w:ascii="Arial" w:hAnsi="Arial" w:cs="Arial"/>
          <w:color w:val="000000"/>
          <w:sz w:val="24"/>
          <w:szCs w:val="24"/>
          <w:shd w:val="clear" w:color="auto" w:fill="FFFFFF"/>
        </w:rPr>
        <w:t>Rotageek</w:t>
      </w:r>
      <w:proofErr w:type="spellEnd"/>
      <w:r w:rsidR="00BC0F4F" w:rsidRPr="00A67402">
        <w:rPr>
          <w:rFonts w:ascii="Arial" w:hAnsi="Arial" w:cs="Arial"/>
          <w:color w:val="000000"/>
          <w:sz w:val="24"/>
          <w:szCs w:val="24"/>
          <w:shd w:val="clear" w:color="auto" w:fill="FFFFFF"/>
        </w:rPr>
        <w:t>, 2021)</w:t>
      </w:r>
      <w:r w:rsidR="00B00A10" w:rsidRPr="00A67402">
        <w:rPr>
          <w:rFonts w:ascii="Arial" w:hAnsi="Arial" w:cs="Arial"/>
          <w:sz w:val="24"/>
          <w:szCs w:val="24"/>
          <w:lang w:val="en-US"/>
        </w:rPr>
        <w:t xml:space="preserve">. Thus, Firms should come up with healthy eating exercises to increase employee engagement. </w:t>
      </w:r>
    </w:p>
    <w:p w14:paraId="339BB49C" w14:textId="77777777" w:rsidR="00B00A10" w:rsidRPr="00A67402" w:rsidRDefault="00B00A10" w:rsidP="00CB431C">
      <w:pPr>
        <w:spacing w:line="360" w:lineRule="auto"/>
        <w:jc w:val="both"/>
        <w:rPr>
          <w:rFonts w:ascii="Arial" w:hAnsi="Arial" w:cs="Arial"/>
          <w:sz w:val="24"/>
          <w:szCs w:val="24"/>
          <w:lang w:val="en-US"/>
        </w:rPr>
      </w:pPr>
    </w:p>
    <w:p w14:paraId="7DEB92B9" w14:textId="12D49E09" w:rsidR="006A1870" w:rsidRDefault="00B00A10" w:rsidP="00A67402">
      <w:pPr>
        <w:pStyle w:val="Heading2"/>
        <w:rPr>
          <w:rFonts w:ascii="Arial" w:hAnsi="Arial" w:cs="Arial"/>
          <w:szCs w:val="24"/>
          <w:lang w:val="en-US"/>
        </w:rPr>
      </w:pPr>
      <w:bookmarkStart w:id="4" w:name="_Toc90137432"/>
      <w:r w:rsidRPr="00A67402">
        <w:rPr>
          <w:rFonts w:ascii="Arial" w:hAnsi="Arial" w:cs="Arial"/>
          <w:szCs w:val="24"/>
          <w:lang w:val="en-US"/>
        </w:rPr>
        <w:lastRenderedPageBreak/>
        <w:t>Conclusion</w:t>
      </w:r>
      <w:bookmarkEnd w:id="4"/>
    </w:p>
    <w:p w14:paraId="01BF6842" w14:textId="77777777" w:rsidR="00BD2689" w:rsidRPr="00BD2689" w:rsidRDefault="00BD2689" w:rsidP="00BD2689">
      <w:pPr>
        <w:rPr>
          <w:lang w:val="en-US"/>
        </w:rPr>
      </w:pPr>
    </w:p>
    <w:p w14:paraId="5168CAFA" w14:textId="77777777" w:rsidR="00B00A10" w:rsidRPr="00A67402" w:rsidRDefault="00B00A10" w:rsidP="007C26A0">
      <w:pPr>
        <w:spacing w:line="360" w:lineRule="auto"/>
        <w:jc w:val="both"/>
        <w:rPr>
          <w:rFonts w:ascii="Arial" w:hAnsi="Arial" w:cs="Arial"/>
          <w:sz w:val="24"/>
          <w:szCs w:val="24"/>
          <w:lang w:val="en-US"/>
        </w:rPr>
      </w:pPr>
      <w:r w:rsidRPr="00A67402">
        <w:rPr>
          <w:rFonts w:ascii="Arial" w:hAnsi="Arial" w:cs="Arial"/>
          <w:sz w:val="24"/>
          <w:szCs w:val="24"/>
          <w:lang w:val="en-US"/>
        </w:rPr>
        <w:t xml:space="preserve">The report concluded that </w:t>
      </w:r>
      <w:r w:rsidR="007C26A0" w:rsidRPr="00A67402">
        <w:rPr>
          <w:rFonts w:ascii="Arial" w:hAnsi="Arial" w:cs="Arial"/>
          <w:sz w:val="24"/>
          <w:szCs w:val="24"/>
          <w:lang w:val="en-US"/>
        </w:rPr>
        <w:t xml:space="preserve">employee engagement is the most crucial driver for successful business. It often indicates that </w:t>
      </w:r>
      <w:r w:rsidR="000413AB" w:rsidRPr="00A67402">
        <w:rPr>
          <w:rFonts w:ascii="Arial" w:hAnsi="Arial" w:cs="Arial"/>
          <w:sz w:val="24"/>
          <w:szCs w:val="24"/>
          <w:lang w:val="en-US"/>
        </w:rPr>
        <w:t xml:space="preserve">employee engagement is highly associated with certain drivers such as </w:t>
      </w:r>
      <w:r w:rsidR="00FD45AC" w:rsidRPr="00A67402">
        <w:rPr>
          <w:rFonts w:ascii="Arial" w:hAnsi="Arial" w:cs="Arial"/>
          <w:sz w:val="24"/>
          <w:szCs w:val="24"/>
          <w:lang w:val="en-US"/>
        </w:rPr>
        <w:t xml:space="preserve">working conditions, learning opportunities and wellbeing which may affect organizational success. The report has also indicated that firms can easily measure employee’s engagement through online surveys, HR tools and employee lifecycle. It also indicates that firms can increase employee engagement through strong feedback loop and wellbeing sessions. </w:t>
      </w:r>
    </w:p>
    <w:p w14:paraId="3C3FB7C1" w14:textId="77777777" w:rsidR="00FD45AC" w:rsidRPr="00A67402" w:rsidRDefault="00FD45AC" w:rsidP="007C26A0">
      <w:pPr>
        <w:spacing w:line="360" w:lineRule="auto"/>
        <w:jc w:val="both"/>
        <w:rPr>
          <w:rFonts w:ascii="Arial" w:hAnsi="Arial" w:cs="Arial"/>
          <w:sz w:val="24"/>
          <w:szCs w:val="24"/>
          <w:lang w:val="en-US"/>
        </w:rPr>
      </w:pPr>
    </w:p>
    <w:p w14:paraId="73794645" w14:textId="77777777" w:rsidR="00FD45AC" w:rsidRPr="00A67402" w:rsidRDefault="00FD45AC" w:rsidP="007C26A0">
      <w:pPr>
        <w:spacing w:line="360" w:lineRule="auto"/>
        <w:jc w:val="both"/>
        <w:rPr>
          <w:rFonts w:ascii="Arial" w:hAnsi="Arial" w:cs="Arial"/>
          <w:sz w:val="24"/>
          <w:szCs w:val="24"/>
          <w:lang w:val="en-US"/>
        </w:rPr>
      </w:pPr>
    </w:p>
    <w:p w14:paraId="0E89B922" w14:textId="3D5B8521" w:rsidR="00FD45AC" w:rsidRDefault="00FD45AC" w:rsidP="007C26A0">
      <w:pPr>
        <w:spacing w:line="360" w:lineRule="auto"/>
        <w:jc w:val="both"/>
        <w:rPr>
          <w:rFonts w:ascii="Arial" w:hAnsi="Arial" w:cs="Arial"/>
          <w:sz w:val="24"/>
          <w:szCs w:val="24"/>
          <w:lang w:val="en-US"/>
        </w:rPr>
      </w:pPr>
    </w:p>
    <w:p w14:paraId="7B0F0F7D" w14:textId="0BD219B6" w:rsidR="00BD2689" w:rsidRDefault="00BD2689" w:rsidP="007C26A0">
      <w:pPr>
        <w:spacing w:line="360" w:lineRule="auto"/>
        <w:jc w:val="both"/>
        <w:rPr>
          <w:rFonts w:ascii="Arial" w:hAnsi="Arial" w:cs="Arial"/>
          <w:sz w:val="24"/>
          <w:szCs w:val="24"/>
          <w:lang w:val="en-US"/>
        </w:rPr>
      </w:pPr>
    </w:p>
    <w:p w14:paraId="163112CB" w14:textId="73AAA7A5" w:rsidR="00BD2689" w:rsidRDefault="00BD2689" w:rsidP="007C26A0">
      <w:pPr>
        <w:spacing w:line="360" w:lineRule="auto"/>
        <w:jc w:val="both"/>
        <w:rPr>
          <w:rFonts w:ascii="Arial" w:hAnsi="Arial" w:cs="Arial"/>
          <w:sz w:val="24"/>
          <w:szCs w:val="24"/>
          <w:lang w:val="en-US"/>
        </w:rPr>
      </w:pPr>
    </w:p>
    <w:p w14:paraId="74EE6418" w14:textId="7882CFFF" w:rsidR="00BD2689" w:rsidRDefault="00BD2689" w:rsidP="007C26A0">
      <w:pPr>
        <w:spacing w:line="360" w:lineRule="auto"/>
        <w:jc w:val="both"/>
        <w:rPr>
          <w:rFonts w:ascii="Arial" w:hAnsi="Arial" w:cs="Arial"/>
          <w:sz w:val="24"/>
          <w:szCs w:val="24"/>
          <w:lang w:val="en-US"/>
        </w:rPr>
      </w:pPr>
    </w:p>
    <w:p w14:paraId="4D725D67" w14:textId="37760452" w:rsidR="00BD2689" w:rsidRDefault="00BD2689" w:rsidP="007C26A0">
      <w:pPr>
        <w:spacing w:line="360" w:lineRule="auto"/>
        <w:jc w:val="both"/>
        <w:rPr>
          <w:rFonts w:ascii="Arial" w:hAnsi="Arial" w:cs="Arial"/>
          <w:sz w:val="24"/>
          <w:szCs w:val="24"/>
          <w:lang w:val="en-US"/>
        </w:rPr>
      </w:pPr>
    </w:p>
    <w:p w14:paraId="459097B4" w14:textId="5718AD08" w:rsidR="00BD2689" w:rsidRDefault="00BD2689" w:rsidP="007C26A0">
      <w:pPr>
        <w:spacing w:line="360" w:lineRule="auto"/>
        <w:jc w:val="both"/>
        <w:rPr>
          <w:rFonts w:ascii="Arial" w:hAnsi="Arial" w:cs="Arial"/>
          <w:sz w:val="24"/>
          <w:szCs w:val="24"/>
          <w:lang w:val="en-US"/>
        </w:rPr>
      </w:pPr>
    </w:p>
    <w:p w14:paraId="68B2E12C" w14:textId="317549F3" w:rsidR="00BD2689" w:rsidRDefault="00BD2689" w:rsidP="007C26A0">
      <w:pPr>
        <w:spacing w:line="360" w:lineRule="auto"/>
        <w:jc w:val="both"/>
        <w:rPr>
          <w:rFonts w:ascii="Arial" w:hAnsi="Arial" w:cs="Arial"/>
          <w:sz w:val="24"/>
          <w:szCs w:val="24"/>
          <w:lang w:val="en-US"/>
        </w:rPr>
      </w:pPr>
    </w:p>
    <w:p w14:paraId="7BA2B781" w14:textId="2C66D3F7" w:rsidR="00BD2689" w:rsidRDefault="00BD2689" w:rsidP="007C26A0">
      <w:pPr>
        <w:spacing w:line="360" w:lineRule="auto"/>
        <w:jc w:val="both"/>
        <w:rPr>
          <w:rFonts w:ascii="Arial" w:hAnsi="Arial" w:cs="Arial"/>
          <w:sz w:val="24"/>
          <w:szCs w:val="24"/>
          <w:lang w:val="en-US"/>
        </w:rPr>
      </w:pPr>
    </w:p>
    <w:p w14:paraId="7FDE6732" w14:textId="1229D969" w:rsidR="00BD2689" w:rsidRDefault="00BD2689" w:rsidP="007C26A0">
      <w:pPr>
        <w:spacing w:line="360" w:lineRule="auto"/>
        <w:jc w:val="both"/>
        <w:rPr>
          <w:rFonts w:ascii="Arial" w:hAnsi="Arial" w:cs="Arial"/>
          <w:sz w:val="24"/>
          <w:szCs w:val="24"/>
          <w:lang w:val="en-US"/>
        </w:rPr>
      </w:pPr>
    </w:p>
    <w:p w14:paraId="6A864884" w14:textId="3C98D2B6" w:rsidR="00BD2689" w:rsidRDefault="00BD2689" w:rsidP="007C26A0">
      <w:pPr>
        <w:spacing w:line="360" w:lineRule="auto"/>
        <w:jc w:val="both"/>
        <w:rPr>
          <w:rFonts w:ascii="Arial" w:hAnsi="Arial" w:cs="Arial"/>
          <w:sz w:val="24"/>
          <w:szCs w:val="24"/>
          <w:lang w:val="en-US"/>
        </w:rPr>
      </w:pPr>
    </w:p>
    <w:p w14:paraId="4DD85307" w14:textId="77777777" w:rsidR="00BD2689" w:rsidRPr="00A67402" w:rsidRDefault="00BD2689" w:rsidP="007C26A0">
      <w:pPr>
        <w:spacing w:line="360" w:lineRule="auto"/>
        <w:jc w:val="both"/>
        <w:rPr>
          <w:rFonts w:ascii="Arial" w:hAnsi="Arial" w:cs="Arial"/>
          <w:sz w:val="24"/>
          <w:szCs w:val="24"/>
          <w:lang w:val="en-US"/>
        </w:rPr>
      </w:pPr>
    </w:p>
    <w:p w14:paraId="54900EC3" w14:textId="77777777" w:rsidR="00FD45AC" w:rsidRPr="00A67402" w:rsidRDefault="00FD45AC" w:rsidP="007C26A0">
      <w:pPr>
        <w:spacing w:line="360" w:lineRule="auto"/>
        <w:jc w:val="both"/>
        <w:rPr>
          <w:rFonts w:ascii="Arial" w:hAnsi="Arial" w:cs="Arial"/>
          <w:sz w:val="24"/>
          <w:szCs w:val="24"/>
          <w:lang w:val="en-US"/>
        </w:rPr>
      </w:pPr>
    </w:p>
    <w:p w14:paraId="35933EA2" w14:textId="77777777" w:rsidR="00FD45AC" w:rsidRPr="00A67402" w:rsidRDefault="00FD45AC" w:rsidP="007C26A0">
      <w:pPr>
        <w:spacing w:line="360" w:lineRule="auto"/>
        <w:jc w:val="both"/>
        <w:rPr>
          <w:rFonts w:ascii="Arial" w:hAnsi="Arial" w:cs="Arial"/>
          <w:sz w:val="24"/>
          <w:szCs w:val="24"/>
          <w:lang w:val="en-US"/>
        </w:rPr>
      </w:pPr>
    </w:p>
    <w:p w14:paraId="7AD6347C" w14:textId="77777777" w:rsidR="00FD45AC" w:rsidRPr="00A67402" w:rsidRDefault="00FD45AC" w:rsidP="00BD2689">
      <w:pPr>
        <w:spacing w:line="360" w:lineRule="auto"/>
        <w:rPr>
          <w:rFonts w:ascii="Arial" w:hAnsi="Arial" w:cs="Arial"/>
          <w:sz w:val="24"/>
          <w:szCs w:val="24"/>
          <w:lang w:val="en-US"/>
        </w:rPr>
      </w:pPr>
    </w:p>
    <w:p w14:paraId="06A875F5" w14:textId="270F6D2B" w:rsidR="00BC0F4F" w:rsidRDefault="00BC0F4F" w:rsidP="00BD2689">
      <w:pPr>
        <w:pStyle w:val="Heading2"/>
        <w:rPr>
          <w:rFonts w:ascii="Arial" w:hAnsi="Arial" w:cs="Arial"/>
          <w:szCs w:val="24"/>
          <w:lang w:val="en-US"/>
        </w:rPr>
      </w:pPr>
      <w:bookmarkStart w:id="5" w:name="_Toc90137433"/>
      <w:r w:rsidRPr="00A67402">
        <w:rPr>
          <w:rFonts w:ascii="Arial" w:hAnsi="Arial" w:cs="Arial"/>
          <w:szCs w:val="24"/>
          <w:lang w:val="en-US"/>
        </w:rPr>
        <w:lastRenderedPageBreak/>
        <w:t>Reference List</w:t>
      </w:r>
      <w:bookmarkEnd w:id="5"/>
    </w:p>
    <w:p w14:paraId="15DBBF27" w14:textId="77777777" w:rsidR="00BD2689" w:rsidRPr="00BD2689" w:rsidRDefault="00BD2689" w:rsidP="00BD2689">
      <w:pPr>
        <w:rPr>
          <w:lang w:val="en-US"/>
        </w:rPr>
      </w:pPr>
    </w:p>
    <w:p w14:paraId="07C1E3B1" w14:textId="77777777" w:rsidR="00BC0F4F" w:rsidRPr="00A67402" w:rsidRDefault="00BC0F4F" w:rsidP="00BC0F4F">
      <w:pPr>
        <w:spacing w:line="360" w:lineRule="auto"/>
        <w:jc w:val="both"/>
        <w:rPr>
          <w:rStyle w:val="selectable"/>
          <w:rFonts w:ascii="Arial" w:hAnsi="Arial" w:cs="Arial"/>
          <w:color w:val="000000"/>
          <w:sz w:val="24"/>
          <w:szCs w:val="24"/>
          <w:shd w:val="clear" w:color="auto" w:fill="FFFFFF"/>
        </w:rPr>
      </w:pPr>
      <w:r w:rsidRPr="00A67402">
        <w:rPr>
          <w:rStyle w:val="selectable"/>
          <w:rFonts w:ascii="Arial" w:hAnsi="Arial" w:cs="Arial"/>
          <w:color w:val="000000"/>
          <w:sz w:val="24"/>
          <w:szCs w:val="24"/>
          <w:shd w:val="clear" w:color="auto" w:fill="FFFFFF"/>
        </w:rPr>
        <w:t>CIPHR. 2021. </w:t>
      </w:r>
      <w:r w:rsidRPr="00A67402">
        <w:rPr>
          <w:rStyle w:val="selectable"/>
          <w:rFonts w:ascii="Arial" w:hAnsi="Arial" w:cs="Arial"/>
          <w:i/>
          <w:iCs/>
          <w:color w:val="000000"/>
          <w:sz w:val="24"/>
          <w:szCs w:val="24"/>
          <w:shd w:val="clear" w:color="auto" w:fill="FFFFFF"/>
        </w:rPr>
        <w:t>Six HR strategies for improving employee engagement</w:t>
      </w:r>
      <w:r w:rsidRPr="00A67402">
        <w:rPr>
          <w:rStyle w:val="selectable"/>
          <w:rFonts w:ascii="Arial" w:hAnsi="Arial" w:cs="Arial"/>
          <w:color w:val="000000"/>
          <w:sz w:val="24"/>
          <w:szCs w:val="24"/>
          <w:shd w:val="clear" w:color="auto" w:fill="FFFFFF"/>
        </w:rPr>
        <w:t xml:space="preserve">. [online] Available at: &lt;https://www.ciphr.com/advice/six-hr-strategies-for-improving-employee-engagement/&gt; [Accessed 11 December 2021]. </w:t>
      </w:r>
    </w:p>
    <w:p w14:paraId="3448ACCE" w14:textId="77777777" w:rsidR="00BC0F4F" w:rsidRPr="00A67402" w:rsidRDefault="00BC0F4F" w:rsidP="00BC0F4F">
      <w:pPr>
        <w:spacing w:line="360" w:lineRule="auto"/>
        <w:jc w:val="both"/>
        <w:rPr>
          <w:rFonts w:ascii="Arial" w:hAnsi="Arial" w:cs="Arial"/>
          <w:color w:val="000000"/>
          <w:sz w:val="24"/>
          <w:szCs w:val="24"/>
          <w:shd w:val="clear" w:color="auto" w:fill="FFFFFF"/>
        </w:rPr>
      </w:pPr>
      <w:proofErr w:type="spellStart"/>
      <w:r w:rsidRPr="00A67402">
        <w:rPr>
          <w:rFonts w:ascii="Arial" w:hAnsi="Arial" w:cs="Arial"/>
          <w:color w:val="000000"/>
          <w:sz w:val="24"/>
          <w:szCs w:val="24"/>
          <w:shd w:val="clear" w:color="auto" w:fill="FFFFFF"/>
        </w:rPr>
        <w:t>Delina</w:t>
      </w:r>
      <w:proofErr w:type="spellEnd"/>
      <w:r w:rsidRPr="00A67402">
        <w:rPr>
          <w:rFonts w:ascii="Arial" w:hAnsi="Arial" w:cs="Arial"/>
          <w:color w:val="000000"/>
          <w:sz w:val="24"/>
          <w:szCs w:val="24"/>
          <w:shd w:val="clear" w:color="auto" w:fill="FFFFFF"/>
        </w:rPr>
        <w:t>, G. and Samuel, P., 2019. A STUDY ON THE INTERRELATIONSHIPS BETWEEN EMPLOYEE ENGAGEMENT, EMPLOYEE ENGAGEMENT INITIATIVES AND JOB SATISFACTION. </w:t>
      </w:r>
      <w:r w:rsidRPr="00A67402">
        <w:rPr>
          <w:rFonts w:ascii="Arial" w:hAnsi="Arial" w:cs="Arial"/>
          <w:i/>
          <w:iCs/>
          <w:color w:val="000000"/>
          <w:sz w:val="24"/>
          <w:szCs w:val="24"/>
          <w:shd w:val="clear" w:color="auto" w:fill="FFFFFF"/>
        </w:rPr>
        <w:t>International Journal of Business Excellence</w:t>
      </w:r>
      <w:r w:rsidRPr="00A67402">
        <w:rPr>
          <w:rFonts w:ascii="Arial" w:hAnsi="Arial" w:cs="Arial"/>
          <w:color w:val="000000"/>
          <w:sz w:val="24"/>
          <w:szCs w:val="24"/>
          <w:shd w:val="clear" w:color="auto" w:fill="FFFFFF"/>
        </w:rPr>
        <w:t xml:space="preserve">, 1(1), p.1. </w:t>
      </w:r>
    </w:p>
    <w:p w14:paraId="631A3AD1" w14:textId="77777777" w:rsidR="00BC0F4F" w:rsidRPr="00A67402" w:rsidRDefault="00BC0F4F" w:rsidP="00BC0F4F">
      <w:pPr>
        <w:spacing w:line="360" w:lineRule="auto"/>
        <w:jc w:val="both"/>
        <w:rPr>
          <w:rFonts w:ascii="Arial" w:hAnsi="Arial" w:cs="Arial"/>
          <w:color w:val="000000"/>
          <w:sz w:val="24"/>
          <w:szCs w:val="24"/>
          <w:shd w:val="clear" w:color="auto" w:fill="FFFFFF"/>
        </w:rPr>
      </w:pPr>
      <w:r w:rsidRPr="00A67402">
        <w:rPr>
          <w:rStyle w:val="selectable"/>
          <w:rFonts w:ascii="Arial" w:hAnsi="Arial" w:cs="Arial"/>
          <w:color w:val="000000"/>
          <w:sz w:val="24"/>
          <w:szCs w:val="24"/>
          <w:shd w:val="clear" w:color="auto" w:fill="FFFFFF"/>
        </w:rPr>
        <w:t>G, S., S, J. and R, V., 2019. Employee Engagement. </w:t>
      </w:r>
      <w:r w:rsidRPr="00A67402">
        <w:rPr>
          <w:rStyle w:val="selectable"/>
          <w:rFonts w:ascii="Arial" w:hAnsi="Arial" w:cs="Arial"/>
          <w:i/>
          <w:iCs/>
          <w:color w:val="000000"/>
          <w:sz w:val="24"/>
          <w:szCs w:val="24"/>
          <w:shd w:val="clear" w:color="auto" w:fill="FFFFFF"/>
        </w:rPr>
        <w:t>Journal of Advanced Research in Dynamical and Control Systems</w:t>
      </w:r>
      <w:r w:rsidRPr="00A67402">
        <w:rPr>
          <w:rStyle w:val="selectable"/>
          <w:rFonts w:ascii="Arial" w:hAnsi="Arial" w:cs="Arial"/>
          <w:color w:val="000000"/>
          <w:sz w:val="24"/>
          <w:szCs w:val="24"/>
          <w:shd w:val="clear" w:color="auto" w:fill="FFFFFF"/>
        </w:rPr>
        <w:t>, 11(0009-SPECIAL ISSUE), pp.1100-1104.</w:t>
      </w:r>
      <w:r w:rsidRPr="00A67402">
        <w:rPr>
          <w:rFonts w:ascii="Arial" w:hAnsi="Arial" w:cs="Arial"/>
          <w:color w:val="000000"/>
          <w:sz w:val="24"/>
          <w:szCs w:val="24"/>
          <w:shd w:val="clear" w:color="auto" w:fill="FFFFFF"/>
        </w:rPr>
        <w:t xml:space="preserve"> </w:t>
      </w:r>
    </w:p>
    <w:p w14:paraId="004F57EB" w14:textId="77777777" w:rsidR="00BC0F4F" w:rsidRPr="00A67402" w:rsidRDefault="00BC0F4F" w:rsidP="00BC0F4F">
      <w:pPr>
        <w:spacing w:line="360" w:lineRule="auto"/>
        <w:jc w:val="both"/>
        <w:rPr>
          <w:rFonts w:ascii="Arial" w:hAnsi="Arial" w:cs="Arial"/>
          <w:color w:val="000000"/>
          <w:sz w:val="24"/>
          <w:szCs w:val="24"/>
          <w:shd w:val="clear" w:color="auto" w:fill="FFFFFF"/>
        </w:rPr>
      </w:pPr>
      <w:r w:rsidRPr="00A67402">
        <w:rPr>
          <w:rFonts w:ascii="Arial" w:hAnsi="Arial" w:cs="Arial"/>
          <w:color w:val="000000"/>
          <w:sz w:val="24"/>
          <w:szCs w:val="24"/>
          <w:shd w:val="clear" w:color="auto" w:fill="FFFFFF"/>
        </w:rPr>
        <w:t>Gartner. 2021. </w:t>
      </w:r>
      <w:r w:rsidRPr="00A67402">
        <w:rPr>
          <w:rFonts w:ascii="Arial" w:hAnsi="Arial" w:cs="Arial"/>
          <w:i/>
          <w:iCs/>
          <w:color w:val="000000"/>
          <w:sz w:val="24"/>
          <w:szCs w:val="24"/>
          <w:shd w:val="clear" w:color="auto" w:fill="FFFFFF"/>
        </w:rPr>
        <w:t xml:space="preserve">Employee Value Proposition (EVP) </w:t>
      </w:r>
      <w:proofErr w:type="spellStart"/>
      <w:r w:rsidRPr="00A67402">
        <w:rPr>
          <w:rFonts w:ascii="Arial" w:hAnsi="Arial" w:cs="Arial"/>
          <w:i/>
          <w:iCs/>
          <w:color w:val="000000"/>
          <w:sz w:val="24"/>
          <w:szCs w:val="24"/>
          <w:shd w:val="clear" w:color="auto" w:fill="FFFFFF"/>
        </w:rPr>
        <w:t>Postpandemic</w:t>
      </w:r>
      <w:proofErr w:type="spellEnd"/>
      <w:r w:rsidRPr="00A67402">
        <w:rPr>
          <w:rFonts w:ascii="Arial" w:hAnsi="Arial" w:cs="Arial"/>
          <w:i/>
          <w:iCs/>
          <w:color w:val="000000"/>
          <w:sz w:val="24"/>
          <w:szCs w:val="24"/>
          <w:shd w:val="clear" w:color="auto" w:fill="FFFFFF"/>
        </w:rPr>
        <w:t xml:space="preserve"> Should Focus on the Why</w:t>
      </w:r>
      <w:r w:rsidRPr="00A67402">
        <w:rPr>
          <w:rFonts w:ascii="Arial" w:hAnsi="Arial" w:cs="Arial"/>
          <w:color w:val="000000"/>
          <w:sz w:val="24"/>
          <w:szCs w:val="24"/>
          <w:shd w:val="clear" w:color="auto" w:fill="FFFFFF"/>
        </w:rPr>
        <w:t xml:space="preserve">. [online] Available at: &lt;https://www.gartner.com/smarterwithgartner/make-way-for-a-more-human-centric-employee-value-proposition&gt; [Accessed 11 December 2021]  </w:t>
      </w:r>
    </w:p>
    <w:p w14:paraId="7EEC8CBD" w14:textId="77777777" w:rsidR="00BC0F4F" w:rsidRPr="00A67402" w:rsidRDefault="00BC0F4F" w:rsidP="00BC0F4F">
      <w:pPr>
        <w:spacing w:line="360" w:lineRule="auto"/>
        <w:jc w:val="both"/>
        <w:rPr>
          <w:rFonts w:ascii="Arial" w:hAnsi="Arial" w:cs="Arial"/>
          <w:color w:val="000000"/>
          <w:sz w:val="24"/>
          <w:szCs w:val="24"/>
          <w:shd w:val="clear" w:color="auto" w:fill="FFFFFF"/>
        </w:rPr>
      </w:pPr>
      <w:r w:rsidRPr="00A67402">
        <w:rPr>
          <w:rFonts w:ascii="Arial" w:hAnsi="Arial" w:cs="Arial"/>
          <w:color w:val="000000"/>
          <w:sz w:val="24"/>
          <w:szCs w:val="24"/>
          <w:shd w:val="clear" w:color="auto" w:fill="FFFFFF"/>
        </w:rPr>
        <w:t>Gleeson, B., 2021. </w:t>
      </w:r>
      <w:r w:rsidRPr="00A67402">
        <w:rPr>
          <w:rFonts w:ascii="Arial" w:hAnsi="Arial" w:cs="Arial"/>
          <w:i/>
          <w:iCs/>
          <w:color w:val="000000"/>
          <w:sz w:val="24"/>
          <w:szCs w:val="24"/>
          <w:shd w:val="clear" w:color="auto" w:fill="FFFFFF"/>
        </w:rPr>
        <w:t xml:space="preserve">5 Powerful Steps </w:t>
      </w:r>
      <w:proofErr w:type="gramStart"/>
      <w:r w:rsidRPr="00A67402">
        <w:rPr>
          <w:rFonts w:ascii="Arial" w:hAnsi="Arial" w:cs="Arial"/>
          <w:i/>
          <w:iCs/>
          <w:color w:val="000000"/>
          <w:sz w:val="24"/>
          <w:szCs w:val="24"/>
          <w:shd w:val="clear" w:color="auto" w:fill="FFFFFF"/>
        </w:rPr>
        <w:t>To</w:t>
      </w:r>
      <w:proofErr w:type="gramEnd"/>
      <w:r w:rsidRPr="00A67402">
        <w:rPr>
          <w:rFonts w:ascii="Arial" w:hAnsi="Arial" w:cs="Arial"/>
          <w:i/>
          <w:iCs/>
          <w:color w:val="000000"/>
          <w:sz w:val="24"/>
          <w:szCs w:val="24"/>
          <w:shd w:val="clear" w:color="auto" w:fill="FFFFFF"/>
        </w:rPr>
        <w:t xml:space="preserve"> Improve Employee Engagement</w:t>
      </w:r>
      <w:r w:rsidRPr="00A67402">
        <w:rPr>
          <w:rFonts w:ascii="Arial" w:hAnsi="Arial" w:cs="Arial"/>
          <w:color w:val="000000"/>
          <w:sz w:val="24"/>
          <w:szCs w:val="24"/>
          <w:shd w:val="clear" w:color="auto" w:fill="FFFFFF"/>
        </w:rPr>
        <w:t xml:space="preserve">. [online] Forbes. Available at: &lt;https://www.forbes.com/sites/brentgleeson/2017/10/15/5-powerful-steps-to-improve-employee-engagement/?sh=79a76cb3341d&gt; [Accessed 11 December 2021]. </w:t>
      </w:r>
    </w:p>
    <w:p w14:paraId="53E01B9B" w14:textId="77777777" w:rsidR="00BC0F4F" w:rsidRPr="00A67402" w:rsidRDefault="00BC0F4F" w:rsidP="00BC0F4F">
      <w:pPr>
        <w:spacing w:line="360" w:lineRule="auto"/>
        <w:jc w:val="both"/>
        <w:rPr>
          <w:rStyle w:val="selectable"/>
          <w:rFonts w:ascii="Arial" w:hAnsi="Arial" w:cs="Arial"/>
          <w:color w:val="000000"/>
          <w:sz w:val="24"/>
          <w:szCs w:val="24"/>
          <w:shd w:val="clear" w:color="auto" w:fill="FFFFFF"/>
        </w:rPr>
      </w:pPr>
      <w:proofErr w:type="spellStart"/>
      <w:r w:rsidRPr="00A67402">
        <w:rPr>
          <w:rFonts w:ascii="Arial" w:hAnsi="Arial" w:cs="Arial"/>
          <w:color w:val="000000"/>
          <w:sz w:val="24"/>
          <w:szCs w:val="24"/>
          <w:shd w:val="clear" w:color="auto" w:fill="FFFFFF"/>
        </w:rPr>
        <w:t>Kocherlakota</w:t>
      </w:r>
      <w:proofErr w:type="spellEnd"/>
      <w:r w:rsidRPr="00A67402">
        <w:rPr>
          <w:rFonts w:ascii="Arial" w:hAnsi="Arial" w:cs="Arial"/>
          <w:color w:val="000000"/>
          <w:sz w:val="24"/>
          <w:szCs w:val="24"/>
          <w:shd w:val="clear" w:color="auto" w:fill="FFFFFF"/>
        </w:rPr>
        <w:t>, S., 2015. Employee Commitment: A Giant Leap in Employee Engagement. </w:t>
      </w:r>
      <w:r w:rsidRPr="00A67402">
        <w:rPr>
          <w:rFonts w:ascii="Arial" w:hAnsi="Arial" w:cs="Arial"/>
          <w:i/>
          <w:iCs/>
          <w:color w:val="000000"/>
          <w:sz w:val="24"/>
          <w:szCs w:val="24"/>
          <w:shd w:val="clear" w:color="auto" w:fill="FFFFFF"/>
        </w:rPr>
        <w:t>OPUS: HR Journal</w:t>
      </w:r>
      <w:r w:rsidRPr="00A67402">
        <w:rPr>
          <w:rFonts w:ascii="Arial" w:hAnsi="Arial" w:cs="Arial"/>
          <w:color w:val="000000"/>
          <w:sz w:val="24"/>
          <w:szCs w:val="24"/>
          <w:shd w:val="clear" w:color="auto" w:fill="FFFFFF"/>
        </w:rPr>
        <w:t>, 6(1).</w:t>
      </w:r>
      <w:r w:rsidRPr="00A67402">
        <w:rPr>
          <w:rFonts w:ascii="Arial" w:hAnsi="Arial" w:cs="Arial"/>
          <w:color w:val="666666"/>
          <w:sz w:val="24"/>
          <w:szCs w:val="24"/>
          <w:shd w:val="clear" w:color="auto" w:fill="FFFFFF"/>
        </w:rPr>
        <w:t xml:space="preserve"> </w:t>
      </w:r>
      <w:r w:rsidRPr="00A67402">
        <w:rPr>
          <w:rStyle w:val="Strong"/>
          <w:rFonts w:ascii="Arial" w:hAnsi="Arial" w:cs="Arial"/>
          <w:color w:val="666666"/>
          <w:sz w:val="24"/>
          <w:szCs w:val="24"/>
          <w:shd w:val="clear" w:color="auto" w:fill="FFFFFF"/>
        </w:rPr>
        <w:t> </w:t>
      </w:r>
    </w:p>
    <w:p w14:paraId="578FF594" w14:textId="77777777" w:rsidR="00BC0F4F" w:rsidRPr="00A67402" w:rsidRDefault="00BC0F4F" w:rsidP="00BC0F4F">
      <w:pPr>
        <w:spacing w:line="360" w:lineRule="auto"/>
        <w:jc w:val="both"/>
        <w:rPr>
          <w:rFonts w:ascii="Arial" w:hAnsi="Arial" w:cs="Arial"/>
          <w:color w:val="000000"/>
          <w:sz w:val="24"/>
          <w:szCs w:val="24"/>
          <w:shd w:val="clear" w:color="auto" w:fill="FFFFFF"/>
        </w:rPr>
      </w:pPr>
      <w:r w:rsidRPr="00A67402">
        <w:rPr>
          <w:rFonts w:ascii="Arial" w:hAnsi="Arial" w:cs="Arial"/>
          <w:color w:val="000000"/>
          <w:sz w:val="24"/>
          <w:szCs w:val="24"/>
          <w:shd w:val="clear" w:color="auto" w:fill="FFFFFF"/>
        </w:rPr>
        <w:t>Rotageek.com. 2021. </w:t>
      </w:r>
      <w:r w:rsidRPr="00A67402">
        <w:rPr>
          <w:rFonts w:ascii="Arial" w:hAnsi="Arial" w:cs="Arial"/>
          <w:i/>
          <w:iCs/>
          <w:color w:val="000000"/>
          <w:sz w:val="24"/>
          <w:szCs w:val="24"/>
          <w:shd w:val="clear" w:color="auto" w:fill="FFFFFF"/>
        </w:rPr>
        <w:t>Top 10 Employee Engagement Drivers | Drive Productivity Now</w:t>
      </w:r>
      <w:r w:rsidRPr="00A67402">
        <w:rPr>
          <w:rFonts w:ascii="Arial" w:hAnsi="Arial" w:cs="Arial"/>
          <w:color w:val="000000"/>
          <w:sz w:val="24"/>
          <w:szCs w:val="24"/>
          <w:shd w:val="clear" w:color="auto" w:fill="FFFFFF"/>
        </w:rPr>
        <w:t xml:space="preserve">. [online] Available at: &lt;https://www.rotageek.com/blog/employee-engagement-drivers&gt; [Accessed 11 December 2021].  </w:t>
      </w:r>
    </w:p>
    <w:p w14:paraId="48CD1AAA" w14:textId="77777777" w:rsidR="00BC0F4F" w:rsidRPr="00A67402" w:rsidRDefault="00BC0F4F" w:rsidP="00BC0F4F">
      <w:pPr>
        <w:spacing w:line="360" w:lineRule="auto"/>
        <w:jc w:val="both"/>
        <w:rPr>
          <w:rStyle w:val="selectable"/>
          <w:rFonts w:ascii="Arial" w:hAnsi="Arial" w:cs="Arial"/>
          <w:color w:val="000000"/>
          <w:sz w:val="24"/>
          <w:szCs w:val="24"/>
          <w:shd w:val="clear" w:color="auto" w:fill="FFFFFF"/>
        </w:rPr>
      </w:pPr>
      <w:r w:rsidRPr="00A67402">
        <w:rPr>
          <w:rStyle w:val="selectable"/>
          <w:rFonts w:ascii="Arial" w:hAnsi="Arial" w:cs="Arial"/>
          <w:color w:val="000000"/>
          <w:sz w:val="24"/>
          <w:szCs w:val="24"/>
          <w:shd w:val="clear" w:color="auto" w:fill="FFFFFF"/>
        </w:rPr>
        <w:t>Tewari, I., 2020. Factors that Drive Employee Engagement in Organizations: A Review. </w:t>
      </w:r>
      <w:r w:rsidRPr="00A67402">
        <w:rPr>
          <w:rStyle w:val="selectable"/>
          <w:rFonts w:ascii="Arial" w:hAnsi="Arial" w:cs="Arial"/>
          <w:i/>
          <w:iCs/>
          <w:color w:val="000000"/>
          <w:sz w:val="24"/>
          <w:szCs w:val="24"/>
          <w:shd w:val="clear" w:color="auto" w:fill="FFFFFF"/>
        </w:rPr>
        <w:t>International Journal of Psychosocial Rehabilitation</w:t>
      </w:r>
      <w:r w:rsidRPr="00A67402">
        <w:rPr>
          <w:rStyle w:val="selectable"/>
          <w:rFonts w:ascii="Arial" w:hAnsi="Arial" w:cs="Arial"/>
          <w:color w:val="000000"/>
          <w:sz w:val="24"/>
          <w:szCs w:val="24"/>
          <w:shd w:val="clear" w:color="auto" w:fill="FFFFFF"/>
        </w:rPr>
        <w:t>, 24(5), pp.6767-6773.</w:t>
      </w:r>
      <w:r w:rsidRPr="00A67402">
        <w:rPr>
          <w:rFonts w:ascii="Arial" w:hAnsi="Arial" w:cs="Arial"/>
          <w:color w:val="666666"/>
          <w:sz w:val="24"/>
          <w:szCs w:val="24"/>
          <w:shd w:val="clear" w:color="auto" w:fill="FFFFFF"/>
        </w:rPr>
        <w:t xml:space="preserve"> </w:t>
      </w:r>
      <w:r w:rsidRPr="00A67402">
        <w:rPr>
          <w:rStyle w:val="Strong"/>
          <w:rFonts w:ascii="Arial" w:hAnsi="Arial" w:cs="Arial"/>
          <w:color w:val="666666"/>
          <w:sz w:val="24"/>
          <w:szCs w:val="24"/>
          <w:shd w:val="clear" w:color="auto" w:fill="FFFFFF"/>
        </w:rPr>
        <w:t> </w:t>
      </w:r>
    </w:p>
    <w:p w14:paraId="7F84B4CF" w14:textId="77777777" w:rsidR="00BC0F4F" w:rsidRPr="00A67402" w:rsidRDefault="00BC0F4F" w:rsidP="00BC0F4F">
      <w:pPr>
        <w:spacing w:line="360" w:lineRule="auto"/>
        <w:jc w:val="both"/>
        <w:rPr>
          <w:rFonts w:ascii="Arial" w:hAnsi="Arial" w:cs="Arial"/>
          <w:color w:val="000000"/>
          <w:sz w:val="24"/>
          <w:szCs w:val="24"/>
          <w:shd w:val="clear" w:color="auto" w:fill="FFFFFF"/>
        </w:rPr>
      </w:pPr>
      <w:r w:rsidRPr="00A67402">
        <w:rPr>
          <w:rFonts w:ascii="Arial" w:hAnsi="Arial" w:cs="Arial"/>
          <w:color w:val="000000"/>
          <w:sz w:val="24"/>
          <w:szCs w:val="24"/>
          <w:shd w:val="clear" w:color="auto" w:fill="FFFFFF"/>
        </w:rPr>
        <w:t xml:space="preserve"> </w:t>
      </w:r>
      <w:proofErr w:type="spellStart"/>
      <w:r w:rsidRPr="00A67402">
        <w:rPr>
          <w:rFonts w:ascii="Arial" w:hAnsi="Arial" w:cs="Arial"/>
          <w:color w:val="000000"/>
          <w:sz w:val="24"/>
          <w:szCs w:val="24"/>
          <w:shd w:val="clear" w:color="auto" w:fill="FFFFFF"/>
        </w:rPr>
        <w:t>Trinet</w:t>
      </w:r>
      <w:proofErr w:type="spellEnd"/>
      <w:r w:rsidRPr="00A67402">
        <w:rPr>
          <w:rFonts w:ascii="Arial" w:hAnsi="Arial" w:cs="Arial"/>
          <w:color w:val="000000"/>
          <w:sz w:val="24"/>
          <w:szCs w:val="24"/>
          <w:shd w:val="clear" w:color="auto" w:fill="FFFFFF"/>
        </w:rPr>
        <w:t xml:space="preserve">. 2021. [online] Available at: &lt;https://www.trinet.com/insights/think-youre-dealing-with-employee-disengagment-here-are-5-tools-you-can-use-to-evaluate-employee-engagement&gt; [Accessed 11 December 2021].  </w:t>
      </w:r>
    </w:p>
    <w:sectPr w:rsidR="00BC0F4F" w:rsidRPr="00A67402" w:rsidSect="00A6740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88675" w14:textId="77777777" w:rsidR="00B703F4" w:rsidRDefault="00B703F4" w:rsidP="001165B2">
      <w:pPr>
        <w:spacing w:after="0" w:line="240" w:lineRule="auto"/>
      </w:pPr>
      <w:r>
        <w:separator/>
      </w:r>
    </w:p>
  </w:endnote>
  <w:endnote w:type="continuationSeparator" w:id="0">
    <w:p w14:paraId="32FA10CF" w14:textId="77777777" w:rsidR="00B703F4" w:rsidRDefault="00B703F4" w:rsidP="00116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031128"/>
      <w:docPartObj>
        <w:docPartGallery w:val="Page Numbers (Bottom of Page)"/>
        <w:docPartUnique/>
      </w:docPartObj>
    </w:sdtPr>
    <w:sdtEndPr>
      <w:rPr>
        <w:noProof/>
      </w:rPr>
    </w:sdtEndPr>
    <w:sdtContent>
      <w:p w14:paraId="3E6AD78E" w14:textId="77777777" w:rsidR="001165B2" w:rsidRDefault="001165B2">
        <w:pPr>
          <w:pStyle w:val="Footer"/>
        </w:pPr>
        <w:r>
          <w:fldChar w:fldCharType="begin"/>
        </w:r>
        <w:r>
          <w:instrText xml:space="preserve"> PAGE   \* MERGEFORMAT </w:instrText>
        </w:r>
        <w:r>
          <w:fldChar w:fldCharType="separate"/>
        </w:r>
        <w:r w:rsidR="00A443F5">
          <w:rPr>
            <w:noProof/>
          </w:rPr>
          <w:t>1</w:t>
        </w:r>
        <w:r>
          <w:rPr>
            <w:noProof/>
          </w:rPr>
          <w:fldChar w:fldCharType="end"/>
        </w:r>
      </w:p>
    </w:sdtContent>
  </w:sdt>
  <w:p w14:paraId="23DC2F77" w14:textId="77777777" w:rsidR="001165B2" w:rsidRDefault="00116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CB140" w14:textId="77777777" w:rsidR="00B703F4" w:rsidRDefault="00B703F4" w:rsidP="001165B2">
      <w:pPr>
        <w:spacing w:after="0" w:line="240" w:lineRule="auto"/>
      </w:pPr>
      <w:r>
        <w:separator/>
      </w:r>
    </w:p>
  </w:footnote>
  <w:footnote w:type="continuationSeparator" w:id="0">
    <w:p w14:paraId="1BB6CDB5" w14:textId="77777777" w:rsidR="00B703F4" w:rsidRDefault="00B703F4" w:rsidP="001165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56205A"/>
    <w:multiLevelType w:val="hybridMultilevel"/>
    <w:tmpl w:val="AF5E4F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5658F"/>
    <w:rsid w:val="00004DF9"/>
    <w:rsid w:val="00011A08"/>
    <w:rsid w:val="000413AB"/>
    <w:rsid w:val="000A6C8E"/>
    <w:rsid w:val="000F639C"/>
    <w:rsid w:val="00110BE6"/>
    <w:rsid w:val="00115C52"/>
    <w:rsid w:val="001165B2"/>
    <w:rsid w:val="0019102D"/>
    <w:rsid w:val="001C0EAD"/>
    <w:rsid w:val="002208FC"/>
    <w:rsid w:val="002244A0"/>
    <w:rsid w:val="002435C3"/>
    <w:rsid w:val="0024428A"/>
    <w:rsid w:val="00254A6E"/>
    <w:rsid w:val="002655D0"/>
    <w:rsid w:val="00307E68"/>
    <w:rsid w:val="00375B6A"/>
    <w:rsid w:val="00376555"/>
    <w:rsid w:val="00383546"/>
    <w:rsid w:val="003A4343"/>
    <w:rsid w:val="003C6F4B"/>
    <w:rsid w:val="00454D35"/>
    <w:rsid w:val="004C0397"/>
    <w:rsid w:val="004E2351"/>
    <w:rsid w:val="00520928"/>
    <w:rsid w:val="0054133C"/>
    <w:rsid w:val="005933FC"/>
    <w:rsid w:val="00593EC5"/>
    <w:rsid w:val="00663440"/>
    <w:rsid w:val="006670F5"/>
    <w:rsid w:val="00682CE6"/>
    <w:rsid w:val="006A1870"/>
    <w:rsid w:val="007311BC"/>
    <w:rsid w:val="0075658F"/>
    <w:rsid w:val="00756CDD"/>
    <w:rsid w:val="007C26A0"/>
    <w:rsid w:val="00816DA0"/>
    <w:rsid w:val="00853676"/>
    <w:rsid w:val="00890A0B"/>
    <w:rsid w:val="008B511B"/>
    <w:rsid w:val="008C206F"/>
    <w:rsid w:val="009051FF"/>
    <w:rsid w:val="00964543"/>
    <w:rsid w:val="00991016"/>
    <w:rsid w:val="009950BA"/>
    <w:rsid w:val="009A1EBF"/>
    <w:rsid w:val="009B0E4F"/>
    <w:rsid w:val="009D073D"/>
    <w:rsid w:val="009E0A1F"/>
    <w:rsid w:val="009E7519"/>
    <w:rsid w:val="009F5043"/>
    <w:rsid w:val="009F76C0"/>
    <w:rsid w:val="00A443F5"/>
    <w:rsid w:val="00A67402"/>
    <w:rsid w:val="00AB06EA"/>
    <w:rsid w:val="00AB33BA"/>
    <w:rsid w:val="00B00A10"/>
    <w:rsid w:val="00B12FBE"/>
    <w:rsid w:val="00B27D9F"/>
    <w:rsid w:val="00B41CD5"/>
    <w:rsid w:val="00B703F4"/>
    <w:rsid w:val="00B906D2"/>
    <w:rsid w:val="00BA2652"/>
    <w:rsid w:val="00BC0F4F"/>
    <w:rsid w:val="00BD2689"/>
    <w:rsid w:val="00C109C2"/>
    <w:rsid w:val="00C120A5"/>
    <w:rsid w:val="00C500A6"/>
    <w:rsid w:val="00C526FC"/>
    <w:rsid w:val="00C66CA4"/>
    <w:rsid w:val="00C76255"/>
    <w:rsid w:val="00C84312"/>
    <w:rsid w:val="00C9744F"/>
    <w:rsid w:val="00CB431C"/>
    <w:rsid w:val="00D50A2F"/>
    <w:rsid w:val="00D81BEF"/>
    <w:rsid w:val="00DD5122"/>
    <w:rsid w:val="00E30A4B"/>
    <w:rsid w:val="00EF0FC2"/>
    <w:rsid w:val="00F03D1D"/>
    <w:rsid w:val="00F31EBE"/>
    <w:rsid w:val="00F44C83"/>
    <w:rsid w:val="00FB6728"/>
    <w:rsid w:val="00FC26DB"/>
    <w:rsid w:val="00FD0C7E"/>
    <w:rsid w:val="00FD330D"/>
    <w:rsid w:val="00FD45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FF3DB"/>
  <w15:docId w15:val="{96B4D887-7B30-4509-84F6-3CF800928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5B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165B2"/>
    <w:pPr>
      <w:keepNext/>
      <w:keepLines/>
      <w:spacing w:before="200" w:after="0"/>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B43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431C"/>
    <w:rPr>
      <w:rFonts w:ascii="Tahoma" w:hAnsi="Tahoma" w:cs="Tahoma"/>
      <w:sz w:val="16"/>
      <w:szCs w:val="16"/>
    </w:rPr>
  </w:style>
  <w:style w:type="character" w:styleId="Strong">
    <w:name w:val="Strong"/>
    <w:basedOn w:val="DefaultParagraphFont"/>
    <w:uiPriority w:val="22"/>
    <w:qFormat/>
    <w:rsid w:val="00964543"/>
    <w:rPr>
      <w:b/>
      <w:bCs/>
    </w:rPr>
  </w:style>
  <w:style w:type="character" w:customStyle="1" w:styleId="selectable">
    <w:name w:val="selectable"/>
    <w:basedOn w:val="DefaultParagraphFont"/>
    <w:rsid w:val="00964543"/>
  </w:style>
  <w:style w:type="paragraph" w:styleId="ListParagraph">
    <w:name w:val="List Paragraph"/>
    <w:basedOn w:val="Normal"/>
    <w:uiPriority w:val="34"/>
    <w:qFormat/>
    <w:rsid w:val="00BC0F4F"/>
    <w:pPr>
      <w:ind w:left="720"/>
      <w:contextualSpacing/>
    </w:pPr>
  </w:style>
  <w:style w:type="character" w:customStyle="1" w:styleId="Heading2Char">
    <w:name w:val="Heading 2 Char"/>
    <w:basedOn w:val="DefaultParagraphFont"/>
    <w:link w:val="Heading2"/>
    <w:uiPriority w:val="9"/>
    <w:rsid w:val="001165B2"/>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1165B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165B2"/>
    <w:pPr>
      <w:outlineLvl w:val="9"/>
    </w:pPr>
    <w:rPr>
      <w:lang w:val="en-US" w:eastAsia="ja-JP"/>
    </w:rPr>
  </w:style>
  <w:style w:type="paragraph" w:styleId="TOC2">
    <w:name w:val="toc 2"/>
    <w:basedOn w:val="Normal"/>
    <w:next w:val="Normal"/>
    <w:autoRedefine/>
    <w:uiPriority w:val="39"/>
    <w:unhideWhenUsed/>
    <w:rsid w:val="001165B2"/>
    <w:pPr>
      <w:spacing w:after="100"/>
      <w:ind w:left="220"/>
    </w:pPr>
  </w:style>
  <w:style w:type="character" w:styleId="Hyperlink">
    <w:name w:val="Hyperlink"/>
    <w:basedOn w:val="DefaultParagraphFont"/>
    <w:uiPriority w:val="99"/>
    <w:unhideWhenUsed/>
    <w:rsid w:val="001165B2"/>
    <w:rPr>
      <w:color w:val="0000FF" w:themeColor="hyperlink"/>
      <w:u w:val="single"/>
    </w:rPr>
  </w:style>
  <w:style w:type="paragraph" w:styleId="Header">
    <w:name w:val="header"/>
    <w:basedOn w:val="Normal"/>
    <w:link w:val="HeaderChar"/>
    <w:uiPriority w:val="99"/>
    <w:unhideWhenUsed/>
    <w:rsid w:val="001165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5B2"/>
  </w:style>
  <w:style w:type="paragraph" w:styleId="Footer">
    <w:name w:val="footer"/>
    <w:basedOn w:val="Normal"/>
    <w:link w:val="FooterChar"/>
    <w:uiPriority w:val="99"/>
    <w:unhideWhenUsed/>
    <w:rsid w:val="001165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5B2"/>
  </w:style>
  <w:style w:type="paragraph" w:styleId="NoSpacing">
    <w:name w:val="No Spacing"/>
    <w:link w:val="NoSpacingChar"/>
    <w:uiPriority w:val="1"/>
    <w:qFormat/>
    <w:rsid w:val="00A674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740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719F6405BC4E02B9EAB849E8CFE33F"/>
        <w:category>
          <w:name w:val="General"/>
          <w:gallery w:val="placeholder"/>
        </w:category>
        <w:types>
          <w:type w:val="bbPlcHdr"/>
        </w:types>
        <w:behaviors>
          <w:behavior w:val="content"/>
        </w:behaviors>
        <w:guid w:val="{AE1B736E-335D-48A8-B063-A00A5386AA71}"/>
      </w:docPartPr>
      <w:docPartBody>
        <w:p w:rsidR="00000000" w:rsidRDefault="00E96BFE" w:rsidP="00E96BFE">
          <w:pPr>
            <w:pStyle w:val="1E719F6405BC4E02B9EAB849E8CFE33F"/>
          </w:pPr>
          <w:r>
            <w:rPr>
              <w:rFonts w:asciiTheme="majorHAnsi" w:eastAsiaTheme="majorEastAsia" w:hAnsiTheme="majorHAnsi" w:cstheme="majorBidi"/>
              <w:caps/>
              <w:color w:val="4472C4" w:themeColor="accent1"/>
              <w:sz w:val="80"/>
              <w:szCs w:val="80"/>
            </w:rPr>
            <w:t>[Document title]</w:t>
          </w:r>
        </w:p>
      </w:docPartBody>
    </w:docPart>
    <w:docPart>
      <w:docPartPr>
        <w:name w:val="8D9075F21DAE4CF7AC04705D69C7D2DD"/>
        <w:category>
          <w:name w:val="General"/>
          <w:gallery w:val="placeholder"/>
        </w:category>
        <w:types>
          <w:type w:val="bbPlcHdr"/>
        </w:types>
        <w:behaviors>
          <w:behavior w:val="content"/>
        </w:behaviors>
        <w:guid w:val="{D17609C6-F83B-4307-A09E-FFC310639CBC}"/>
      </w:docPartPr>
      <w:docPartBody>
        <w:p w:rsidR="00000000" w:rsidRDefault="00E96BFE" w:rsidP="00E96BFE">
          <w:pPr>
            <w:pStyle w:val="8D9075F21DAE4CF7AC04705D69C7D2D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BFE"/>
    <w:rsid w:val="00891175"/>
    <w:rsid w:val="00E96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719F6405BC4E02B9EAB849E8CFE33F">
    <w:name w:val="1E719F6405BC4E02B9EAB849E8CFE33F"/>
    <w:rsid w:val="00E96BFE"/>
  </w:style>
  <w:style w:type="paragraph" w:customStyle="1" w:styleId="8D9075F21DAE4CF7AC04705D69C7D2DD">
    <w:name w:val="8D9075F21DAE4CF7AC04705D69C7D2DD"/>
    <w:rsid w:val="00E96B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98B6FA-00E0-4582-8A43-F8824E630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STUDENT ID:1919080</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By Cosmin Daniel Popa</dc:subject>
  <dc:creator>SONY</dc:creator>
  <cp:lastModifiedBy>Andreea Popa</cp:lastModifiedBy>
  <cp:revision>2</cp:revision>
  <dcterms:created xsi:type="dcterms:W3CDTF">2022-01-04T23:37:00Z</dcterms:created>
  <dcterms:modified xsi:type="dcterms:W3CDTF">2022-01-04T23:37:00Z</dcterms:modified>
</cp:coreProperties>
</file>