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9939E" w14:textId="77777777" w:rsidR="003D3FD3" w:rsidRDefault="003D3FD3" w:rsidP="000D455D">
      <w:pPr>
        <w:jc w:val="center"/>
        <w:rPr>
          <w:b/>
          <w:bCs/>
          <w:sz w:val="38"/>
          <w:szCs w:val="38"/>
        </w:rPr>
      </w:pPr>
    </w:p>
    <w:p w14:paraId="35E9AD2F" w14:textId="77777777" w:rsidR="003D3FD3" w:rsidRDefault="003D3FD3" w:rsidP="000D455D">
      <w:pPr>
        <w:jc w:val="center"/>
        <w:rPr>
          <w:b/>
          <w:bCs/>
          <w:sz w:val="38"/>
          <w:szCs w:val="38"/>
        </w:rPr>
      </w:pPr>
    </w:p>
    <w:p w14:paraId="4EC1AAB8" w14:textId="77777777" w:rsidR="003D3FD3" w:rsidRDefault="003D3FD3" w:rsidP="000D455D">
      <w:pPr>
        <w:jc w:val="center"/>
        <w:rPr>
          <w:b/>
          <w:bCs/>
          <w:sz w:val="38"/>
          <w:szCs w:val="38"/>
        </w:rPr>
      </w:pPr>
    </w:p>
    <w:p w14:paraId="583DADA2" w14:textId="60A5ABEE" w:rsidR="00FB1D49" w:rsidRPr="000D455D" w:rsidRDefault="000D455D" w:rsidP="000D455D">
      <w:pPr>
        <w:jc w:val="center"/>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0F3B3469" w14:textId="3E8B2A05" w:rsidR="000D455D" w:rsidRDefault="000D455D" w:rsidP="000D455D">
      <w:pPr>
        <w:jc w:val="center"/>
        <w:rPr>
          <w:b/>
          <w:bCs/>
          <w:sz w:val="38"/>
          <w:szCs w:val="38"/>
        </w:rPr>
      </w:pPr>
      <w:r w:rsidRPr="000D455D">
        <w:rPr>
          <w:b/>
          <w:bCs/>
          <w:sz w:val="38"/>
          <w:szCs w:val="38"/>
        </w:rPr>
        <w:t>LCBB6000</w:t>
      </w:r>
    </w:p>
    <w:p w14:paraId="7BD7E638" w14:textId="7DB94149" w:rsidR="000F43DB" w:rsidRDefault="000F43DB" w:rsidP="000D455D">
      <w:pPr>
        <w:jc w:val="center"/>
        <w:rPr>
          <w:b/>
          <w:bCs/>
          <w:sz w:val="38"/>
          <w:szCs w:val="38"/>
        </w:rPr>
      </w:pPr>
      <w:r>
        <w:rPr>
          <w:b/>
          <w:bCs/>
          <w:sz w:val="38"/>
          <w:szCs w:val="38"/>
        </w:rPr>
        <w:t xml:space="preserve">BA (Hons) Business Management </w:t>
      </w:r>
    </w:p>
    <w:p w14:paraId="2C0C0839" w14:textId="72F2E32F" w:rsidR="000D455D" w:rsidRDefault="000D455D" w:rsidP="000D455D">
      <w:pPr>
        <w:jc w:val="center"/>
        <w:rPr>
          <w:b/>
          <w:bCs/>
          <w:sz w:val="38"/>
          <w:szCs w:val="38"/>
        </w:rPr>
      </w:pPr>
      <w:r>
        <w:rPr>
          <w:b/>
          <w:bCs/>
          <w:sz w:val="38"/>
          <w:szCs w:val="38"/>
        </w:rPr>
        <w:t>University of Wales Trinity Saint David (London Campus)</w:t>
      </w:r>
    </w:p>
    <w:p w14:paraId="473B75AE" w14:textId="77777777" w:rsidR="000F43DB" w:rsidRDefault="000F43DB" w:rsidP="000D455D">
      <w:pPr>
        <w:jc w:val="center"/>
        <w:rPr>
          <w:b/>
          <w:bCs/>
          <w:sz w:val="38"/>
          <w:szCs w:val="38"/>
        </w:rPr>
      </w:pPr>
    </w:p>
    <w:p w14:paraId="229798D5" w14:textId="39E81FBF" w:rsidR="000F43DB" w:rsidRPr="00231AE7" w:rsidRDefault="000F43DB" w:rsidP="000F43DB">
      <w:pPr>
        <w:pStyle w:val="ListParagraph"/>
        <w:numPr>
          <w:ilvl w:val="0"/>
          <w:numId w:val="4"/>
        </w:numPr>
      </w:pPr>
      <w:r w:rsidRPr="00645F13">
        <w:rPr>
          <w:b/>
          <w:bCs/>
        </w:rPr>
        <w:t xml:space="preserve">Student </w:t>
      </w:r>
      <w:r w:rsidR="00231AE7" w:rsidRPr="00645F13">
        <w:rPr>
          <w:b/>
          <w:bCs/>
        </w:rPr>
        <w:t>name:</w:t>
      </w:r>
      <w:r w:rsidR="00231AE7">
        <w:rPr>
          <w:b/>
          <w:bCs/>
        </w:rPr>
        <w:t xml:space="preserve"> </w:t>
      </w:r>
      <w:r w:rsidR="00231AE7">
        <w:t>Vasile Robert Gore</w:t>
      </w:r>
    </w:p>
    <w:p w14:paraId="1560C201" w14:textId="0F0FD75B" w:rsidR="000F43DB" w:rsidRPr="00645F13" w:rsidRDefault="000F43DB" w:rsidP="000F43DB">
      <w:pPr>
        <w:pStyle w:val="ListParagraph"/>
        <w:numPr>
          <w:ilvl w:val="0"/>
          <w:numId w:val="4"/>
        </w:numPr>
        <w:rPr>
          <w:b/>
          <w:bCs/>
        </w:rPr>
      </w:pPr>
      <w:r w:rsidRPr="00645F13">
        <w:rPr>
          <w:b/>
          <w:bCs/>
        </w:rPr>
        <w:t>Student ID</w:t>
      </w:r>
      <w:r w:rsidR="00231AE7">
        <w:rPr>
          <w:b/>
          <w:bCs/>
        </w:rPr>
        <w:t xml:space="preserve">: </w:t>
      </w:r>
      <w:r w:rsidR="00231AE7" w:rsidRPr="00231AE7">
        <w:t xml:space="preserve">1915927 </w:t>
      </w:r>
    </w:p>
    <w:p w14:paraId="4516017E" w14:textId="66042780" w:rsidR="000F43DB" w:rsidRPr="00645F13" w:rsidRDefault="000F43DB" w:rsidP="002929D4">
      <w:pPr>
        <w:pStyle w:val="ListParagraph"/>
        <w:numPr>
          <w:ilvl w:val="0"/>
          <w:numId w:val="4"/>
        </w:numPr>
        <w:rPr>
          <w:b/>
          <w:bCs/>
        </w:rPr>
      </w:pPr>
      <w:r w:rsidRPr="00645F13">
        <w:rPr>
          <w:b/>
          <w:bCs/>
        </w:rPr>
        <w:t>Proposed research title</w:t>
      </w:r>
      <w:r w:rsidR="00902B64" w:rsidRPr="00645F13">
        <w:rPr>
          <w:b/>
          <w:bCs/>
        </w:rPr>
        <w:t xml:space="preserve">: </w:t>
      </w:r>
      <w:r w:rsidR="00902B64" w:rsidRPr="00645F13">
        <w:t>Workforce Management in UK after Brexit</w:t>
      </w:r>
      <w:r w:rsidR="00902B64" w:rsidRPr="00645F13">
        <w:rPr>
          <w:b/>
          <w:bCs/>
        </w:rPr>
        <w:t xml:space="preserve"> </w:t>
      </w:r>
      <w:r w:rsidRPr="00645F13">
        <w:rPr>
          <w:b/>
          <w:bCs/>
        </w:rPr>
        <w:t xml:space="preserve"> </w:t>
      </w:r>
    </w:p>
    <w:p w14:paraId="7769F73E" w14:textId="2815D370" w:rsidR="000F43DB" w:rsidRPr="00645F13" w:rsidRDefault="000F43DB" w:rsidP="000F43DB">
      <w:pPr>
        <w:pStyle w:val="ListParagraph"/>
        <w:numPr>
          <w:ilvl w:val="0"/>
          <w:numId w:val="4"/>
        </w:numPr>
      </w:pPr>
      <w:r w:rsidRPr="00645F13">
        <w:rPr>
          <w:b/>
          <w:bCs/>
        </w:rPr>
        <w:t>Name of the university</w:t>
      </w:r>
      <w:r w:rsidR="00645F13" w:rsidRPr="00645F13">
        <w:rPr>
          <w:b/>
          <w:bCs/>
        </w:rPr>
        <w:t xml:space="preserve">: </w:t>
      </w:r>
      <w:r w:rsidR="00645F13" w:rsidRPr="00645F13">
        <w:t>University of Wales Trinity Saint David (London Campus)</w:t>
      </w:r>
    </w:p>
    <w:p w14:paraId="2F66CBDA" w14:textId="3C926F3F" w:rsidR="000F43DB" w:rsidRPr="00645F13" w:rsidRDefault="000F43DB" w:rsidP="000F43DB">
      <w:pPr>
        <w:pStyle w:val="ListParagraph"/>
        <w:numPr>
          <w:ilvl w:val="0"/>
          <w:numId w:val="4"/>
        </w:numPr>
        <w:rPr>
          <w:b/>
          <w:bCs/>
        </w:rPr>
      </w:pPr>
      <w:r w:rsidRPr="00645F13">
        <w:rPr>
          <w:b/>
          <w:bCs/>
        </w:rPr>
        <w:t>Submission date</w:t>
      </w:r>
      <w:r w:rsidR="00645F13" w:rsidRPr="00645F13">
        <w:rPr>
          <w:b/>
          <w:bCs/>
        </w:rPr>
        <w:t xml:space="preserve">: </w:t>
      </w:r>
      <w:r w:rsidR="00231AE7">
        <w:t>29/08/2022</w:t>
      </w:r>
    </w:p>
    <w:p w14:paraId="0B0F2CEC" w14:textId="603B20D7" w:rsidR="000F43DB" w:rsidRDefault="000F43DB" w:rsidP="000D455D"/>
    <w:p w14:paraId="5767C068" w14:textId="1989C3D6" w:rsidR="000F43DB" w:rsidRDefault="000F43DB" w:rsidP="000D455D"/>
    <w:p w14:paraId="552A9F24" w14:textId="5F27FCF8" w:rsidR="00645F13" w:rsidRDefault="00645F13" w:rsidP="000D455D"/>
    <w:p w14:paraId="1C20AE95" w14:textId="2CD6409A" w:rsidR="00645F13" w:rsidRDefault="00645F13" w:rsidP="000D455D"/>
    <w:p w14:paraId="32792FCF" w14:textId="6E2BE632" w:rsidR="00645F13" w:rsidRDefault="00645F13" w:rsidP="000D455D"/>
    <w:p w14:paraId="252B0FBD" w14:textId="00079E01" w:rsidR="00645F13" w:rsidRDefault="00645F13" w:rsidP="000D455D"/>
    <w:p w14:paraId="3F4545C2" w14:textId="5F92028F" w:rsidR="00645F13" w:rsidRDefault="00645F13" w:rsidP="000D455D"/>
    <w:p w14:paraId="7F7922AE" w14:textId="65345B47" w:rsidR="00645F13" w:rsidRDefault="00645F13" w:rsidP="000D455D"/>
    <w:p w14:paraId="249EAC8E" w14:textId="764E7D6D" w:rsidR="00645F13" w:rsidRDefault="00645F13" w:rsidP="000D455D"/>
    <w:p w14:paraId="3C2EC77E" w14:textId="69A80137" w:rsidR="00645F13" w:rsidRDefault="00645F13" w:rsidP="000D455D"/>
    <w:p w14:paraId="6D439004" w14:textId="53F8DF04" w:rsidR="00645F13" w:rsidRDefault="00645F13" w:rsidP="000D455D"/>
    <w:p w14:paraId="0D907625" w14:textId="7A112D2C" w:rsidR="00645F13" w:rsidRDefault="00645F13" w:rsidP="000D455D"/>
    <w:p w14:paraId="7FFEF8FA" w14:textId="73A282BB" w:rsidR="00645F13" w:rsidRDefault="00645F13" w:rsidP="000D455D"/>
    <w:p w14:paraId="3061107A" w14:textId="16C1E0C7" w:rsidR="00645F13" w:rsidRDefault="00645F13" w:rsidP="000D455D"/>
    <w:p w14:paraId="26D8FE92" w14:textId="6DAAFD6E" w:rsidR="00645F13" w:rsidRDefault="00645F13" w:rsidP="000D455D"/>
    <w:p w14:paraId="53C94F5C" w14:textId="6CF65390" w:rsidR="00645F13" w:rsidRDefault="00645F13" w:rsidP="000D455D"/>
    <w:p w14:paraId="40F09EAB" w14:textId="6A03DA90" w:rsidR="00645F13" w:rsidRDefault="00645F13" w:rsidP="000D455D"/>
    <w:p w14:paraId="30E4BB5A" w14:textId="51F43AE5" w:rsidR="00645F13" w:rsidRDefault="00645F13" w:rsidP="000D455D"/>
    <w:p w14:paraId="21843CCF" w14:textId="691D8DF7" w:rsidR="00645F13" w:rsidRDefault="00645F13" w:rsidP="000D455D"/>
    <w:p w14:paraId="2DDC227C" w14:textId="7123BC25" w:rsidR="00645F13" w:rsidRDefault="00645F13" w:rsidP="000D455D"/>
    <w:p w14:paraId="02F5D420" w14:textId="2BD78CB1" w:rsidR="00645F13" w:rsidRDefault="00645F13" w:rsidP="000D455D"/>
    <w:p w14:paraId="073D3D92" w14:textId="536FB74B" w:rsidR="00645F13" w:rsidRDefault="00645F13" w:rsidP="000D455D"/>
    <w:p w14:paraId="7FD7AD5B" w14:textId="10227898" w:rsidR="00645F13" w:rsidRDefault="00645F13" w:rsidP="000D455D"/>
    <w:p w14:paraId="15790E80" w14:textId="602E0F94" w:rsidR="00645F13" w:rsidRDefault="00645F13" w:rsidP="000D455D"/>
    <w:p w14:paraId="62187AC1" w14:textId="602A1DB8" w:rsidR="00645F13" w:rsidRDefault="00645F13" w:rsidP="000D455D"/>
    <w:p w14:paraId="4AC3135B" w14:textId="38CA5909" w:rsidR="00645F13" w:rsidRDefault="00645F13" w:rsidP="000D455D"/>
    <w:p w14:paraId="45C672FB" w14:textId="6935D050" w:rsidR="00645F13" w:rsidRDefault="00645F13" w:rsidP="000D455D"/>
    <w:p w14:paraId="508571B1" w14:textId="2A676AF8" w:rsidR="00645F13" w:rsidRDefault="00645F13" w:rsidP="000D455D"/>
    <w:p w14:paraId="5C009B6F" w14:textId="77777777" w:rsidR="000772FD" w:rsidRDefault="000772FD" w:rsidP="000D455D"/>
    <w:p w14:paraId="41FA880E" w14:textId="6261C648" w:rsidR="000D455D" w:rsidRDefault="000D455D" w:rsidP="000D455D">
      <w:pPr>
        <w:rPr>
          <w:b/>
          <w:bCs/>
        </w:rPr>
      </w:pPr>
      <w:r w:rsidRPr="000D455D">
        <w:rPr>
          <w:b/>
          <w:bCs/>
        </w:rPr>
        <w:lastRenderedPageBreak/>
        <w:t xml:space="preserve">Chapter 1: Introduction </w:t>
      </w:r>
    </w:p>
    <w:p w14:paraId="11A034D1" w14:textId="77777777" w:rsidR="005C4B1E" w:rsidRDefault="005C4B1E" w:rsidP="000D455D">
      <w:pPr>
        <w:rPr>
          <w:b/>
          <w:bCs/>
        </w:rPr>
      </w:pPr>
    </w:p>
    <w:p w14:paraId="639B2380" w14:textId="2D973783" w:rsidR="005C4B1E" w:rsidRDefault="005C4B1E" w:rsidP="005C4B1E">
      <w:pPr>
        <w:pStyle w:val="ListParagraph"/>
        <w:numPr>
          <w:ilvl w:val="1"/>
          <w:numId w:val="9"/>
        </w:numPr>
        <w:rPr>
          <w:b/>
          <w:bCs/>
        </w:rPr>
      </w:pPr>
      <w:r w:rsidRPr="005C4B1E">
        <w:rPr>
          <w:b/>
          <w:bCs/>
        </w:rPr>
        <w:t xml:space="preserve">Background </w:t>
      </w:r>
    </w:p>
    <w:p w14:paraId="1D397109" w14:textId="77777777" w:rsidR="005C4B1E" w:rsidRPr="005C4B1E" w:rsidRDefault="005C4B1E" w:rsidP="005C4B1E">
      <w:pPr>
        <w:pStyle w:val="ListParagraph"/>
        <w:ind w:left="360"/>
        <w:rPr>
          <w:b/>
          <w:bCs/>
        </w:rPr>
      </w:pPr>
    </w:p>
    <w:p w14:paraId="5B11B3BC" w14:textId="37A46350" w:rsidR="005C4B1E" w:rsidRDefault="005C4B1E" w:rsidP="005C4B1E">
      <w:pPr>
        <w:spacing w:line="360" w:lineRule="auto"/>
      </w:pPr>
      <w:r>
        <w:t xml:space="preserve">Workforce management in the UK after Brexit has been challenging for entrepreneurs as new regulations and the </w:t>
      </w:r>
      <w:r w:rsidR="00CA1C83">
        <w:t xml:space="preserve">management </w:t>
      </w:r>
      <w:r>
        <w:t>process brought multiple barriers.</w:t>
      </w:r>
      <w:r w:rsidR="00222655">
        <w:t xml:space="preserve"> Businesses in UK been affected by the short of staff and currently the supply does not appear to improve</w:t>
      </w:r>
      <w:r w:rsidR="00593A23">
        <w:t xml:space="preserve">, </w:t>
      </w:r>
      <w:r w:rsidR="00222655">
        <w:t xml:space="preserve">making the hiring process harder and </w:t>
      </w:r>
      <w:r w:rsidR="00593A23">
        <w:t>requiring more research on methods and studies on how and where from can the businesses cover the shortage.</w:t>
      </w:r>
    </w:p>
    <w:p w14:paraId="3882D206" w14:textId="16C88181" w:rsidR="00F543EA" w:rsidRDefault="00F543EA" w:rsidP="005C4B1E">
      <w:pPr>
        <w:spacing w:line="360" w:lineRule="auto"/>
        <w:rPr>
          <w:b/>
          <w:bCs/>
        </w:rPr>
      </w:pPr>
      <w:r>
        <w:t xml:space="preserve">All the industries in the UK are facing difficult times not only because of Brexit and reduced EU workers but also due to Covid 19 and other internal factors such as IR35 regulations and other </w:t>
      </w:r>
      <w:r w:rsidR="00041803">
        <w:t>conditions</w:t>
      </w:r>
      <w:r>
        <w:t xml:space="preserve"> that affects not only workforce management but also productivity and profitability of Businesses.</w:t>
      </w:r>
    </w:p>
    <w:p w14:paraId="264F1883" w14:textId="77777777" w:rsidR="005C4B1E" w:rsidRPr="005C4B1E" w:rsidRDefault="005C4B1E" w:rsidP="005C4B1E">
      <w:pPr>
        <w:rPr>
          <w:b/>
          <w:bCs/>
        </w:rPr>
      </w:pPr>
    </w:p>
    <w:p w14:paraId="00423F75" w14:textId="3F31895C" w:rsidR="005C4B1E" w:rsidRPr="005C4B1E" w:rsidRDefault="005C4B1E" w:rsidP="005C4B1E">
      <w:pPr>
        <w:pStyle w:val="ListParagraph"/>
        <w:numPr>
          <w:ilvl w:val="1"/>
          <w:numId w:val="9"/>
        </w:numPr>
        <w:rPr>
          <w:b/>
          <w:bCs/>
        </w:rPr>
      </w:pPr>
      <w:r w:rsidRPr="005C4B1E">
        <w:rPr>
          <w:b/>
          <w:bCs/>
        </w:rPr>
        <w:t xml:space="preserve">Topic significance </w:t>
      </w:r>
    </w:p>
    <w:p w14:paraId="241470A1" w14:textId="2892B71D" w:rsidR="005C4B1E" w:rsidRDefault="005C4B1E" w:rsidP="005C4B1E">
      <w:pPr>
        <w:rPr>
          <w:b/>
          <w:bCs/>
        </w:rPr>
      </w:pPr>
    </w:p>
    <w:p w14:paraId="1F87AC2D" w14:textId="5E84F426" w:rsidR="005C4B1E" w:rsidRDefault="005C4B1E" w:rsidP="005C4B1E">
      <w:pPr>
        <w:spacing w:line="360" w:lineRule="auto"/>
        <w:jc w:val="both"/>
        <w:rPr>
          <w:b/>
          <w:bCs/>
        </w:rPr>
      </w:pPr>
      <w:r>
        <w:t>This topic has significant weight as it investigates issues, opportunities, and strategies to navigate these difficult times. Workforce Management systems play a crucial role in business sustainability and productivity, thus contributing to increased profitability.</w:t>
      </w:r>
    </w:p>
    <w:p w14:paraId="1894EF00" w14:textId="77777777" w:rsidR="005C4B1E" w:rsidRPr="005C4B1E" w:rsidRDefault="005C4B1E" w:rsidP="005C4B1E">
      <w:pPr>
        <w:rPr>
          <w:b/>
          <w:bCs/>
        </w:rPr>
      </w:pPr>
    </w:p>
    <w:p w14:paraId="67370E2B" w14:textId="735D1C25" w:rsidR="005C4B1E" w:rsidRPr="005C4B1E" w:rsidRDefault="005C4B1E" w:rsidP="005C4B1E">
      <w:pPr>
        <w:pStyle w:val="ListParagraph"/>
        <w:numPr>
          <w:ilvl w:val="1"/>
          <w:numId w:val="9"/>
        </w:numPr>
        <w:rPr>
          <w:b/>
          <w:bCs/>
        </w:rPr>
      </w:pPr>
      <w:r w:rsidRPr="005C4B1E">
        <w:rPr>
          <w:b/>
          <w:bCs/>
        </w:rPr>
        <w:t xml:space="preserve">Purpose </w:t>
      </w:r>
    </w:p>
    <w:p w14:paraId="517E3FA9" w14:textId="74D79415" w:rsidR="005C4B1E" w:rsidRDefault="005C4B1E" w:rsidP="005C4B1E">
      <w:pPr>
        <w:rPr>
          <w:b/>
          <w:bCs/>
        </w:rPr>
      </w:pPr>
    </w:p>
    <w:p w14:paraId="0D58E244" w14:textId="54181393" w:rsidR="005C4B1E" w:rsidRDefault="005C4B1E" w:rsidP="005C4B1E">
      <w:pPr>
        <w:spacing w:line="360" w:lineRule="auto"/>
        <w:jc w:val="both"/>
      </w:pPr>
      <w:r>
        <w:t xml:space="preserve">This </w:t>
      </w:r>
      <w:r w:rsidR="00A84E66">
        <w:t xml:space="preserve">Research </w:t>
      </w:r>
      <w:r>
        <w:t>investigates workforce management in the United Kingdom (UK) after Brexit. Specifically, the strategic implications for Human resources</w:t>
      </w:r>
      <w:r w:rsidR="00393B00">
        <w:t>.</w:t>
      </w:r>
      <w:r>
        <w:t xml:space="preserve"> </w:t>
      </w:r>
      <w:r w:rsidR="00393B00">
        <w:t>I</w:t>
      </w:r>
      <w:r>
        <w:t>t seeks to determine the potential impact of Brexit on EU skilled labour</w:t>
      </w:r>
      <w:r w:rsidR="00A84E66">
        <w:t xml:space="preserve"> and understand in which areas Businesses staff management need to improve and adapt according to this challenging times.</w:t>
      </w:r>
    </w:p>
    <w:p w14:paraId="67C73BB8" w14:textId="77777777" w:rsidR="005C4B1E" w:rsidRPr="005C4B1E" w:rsidRDefault="005C4B1E" w:rsidP="005C4B1E">
      <w:pPr>
        <w:rPr>
          <w:b/>
          <w:bCs/>
        </w:rPr>
      </w:pPr>
    </w:p>
    <w:p w14:paraId="60CDCB7B" w14:textId="251CE651" w:rsidR="005C4B1E" w:rsidRDefault="005C4B1E" w:rsidP="005C4B1E">
      <w:pPr>
        <w:pStyle w:val="ListParagraph"/>
        <w:numPr>
          <w:ilvl w:val="1"/>
          <w:numId w:val="9"/>
        </w:numPr>
        <w:rPr>
          <w:b/>
          <w:bCs/>
        </w:rPr>
      </w:pPr>
      <w:r w:rsidRPr="005C4B1E">
        <w:rPr>
          <w:b/>
          <w:bCs/>
        </w:rPr>
        <w:t xml:space="preserve">Aim, objectives, and research questions </w:t>
      </w:r>
    </w:p>
    <w:p w14:paraId="60BC6A98" w14:textId="27AF1384" w:rsidR="00041803" w:rsidRDefault="00041803" w:rsidP="00041803">
      <w:pPr>
        <w:pStyle w:val="ListParagraph"/>
        <w:ind w:left="360"/>
        <w:rPr>
          <w:b/>
          <w:bCs/>
        </w:rPr>
      </w:pPr>
    </w:p>
    <w:p w14:paraId="68BC0633" w14:textId="1DB87EC7" w:rsidR="005E53A6" w:rsidRDefault="00041803" w:rsidP="005E53A6">
      <w:r>
        <w:t>The aim of the research is to analyse current workforce management conditions</w:t>
      </w:r>
      <w:r w:rsidR="00503A79">
        <w:t>,</w:t>
      </w:r>
      <w:r>
        <w:t xml:space="preserve"> to find </w:t>
      </w:r>
    </w:p>
    <w:p w14:paraId="5900BE4E" w14:textId="77777777" w:rsidR="002A1802" w:rsidRDefault="002A1802" w:rsidP="005E53A6"/>
    <w:p w14:paraId="029FE034" w14:textId="3D614E2C" w:rsidR="005E53A6" w:rsidRDefault="00041803" w:rsidP="005E53A6">
      <w:r>
        <w:t xml:space="preserve">relevant information’s from the labour market and also to </w:t>
      </w:r>
      <w:r w:rsidR="00503A79">
        <w:t xml:space="preserve">gather data from successful HR </w:t>
      </w:r>
    </w:p>
    <w:p w14:paraId="66286B36" w14:textId="77777777" w:rsidR="005E53A6" w:rsidRDefault="005E53A6" w:rsidP="005E53A6"/>
    <w:p w14:paraId="340ACF1E" w14:textId="37A5E42A" w:rsidR="005E53A6" w:rsidRDefault="00503A79" w:rsidP="005E53A6">
      <w:r>
        <w:t xml:space="preserve">managers and employees that discovered simplified processes that lead to overcoming </w:t>
      </w:r>
    </w:p>
    <w:p w14:paraId="722EE829" w14:textId="77777777" w:rsidR="005E53A6" w:rsidRDefault="005E53A6" w:rsidP="005E53A6"/>
    <w:p w14:paraId="028C68BA" w14:textId="4A68DD9E" w:rsidR="00041803" w:rsidRDefault="00503A79" w:rsidP="005E53A6">
      <w:r>
        <w:t>actual challenges.</w:t>
      </w:r>
    </w:p>
    <w:p w14:paraId="6E56B7DD" w14:textId="6911E0D3" w:rsidR="005C4B1E" w:rsidRPr="005E53A6" w:rsidRDefault="005C4B1E" w:rsidP="005E53A6"/>
    <w:p w14:paraId="2CF98F50" w14:textId="77777777" w:rsidR="000772FD" w:rsidRDefault="000772FD" w:rsidP="00773DB9">
      <w:pPr>
        <w:spacing w:line="360" w:lineRule="auto"/>
        <w:jc w:val="both"/>
        <w:rPr>
          <w:b/>
          <w:bCs/>
        </w:rPr>
      </w:pPr>
    </w:p>
    <w:p w14:paraId="62131960" w14:textId="77777777" w:rsidR="000772FD" w:rsidRDefault="000772FD" w:rsidP="00773DB9">
      <w:pPr>
        <w:spacing w:line="360" w:lineRule="auto"/>
        <w:jc w:val="both"/>
        <w:rPr>
          <w:b/>
          <w:bCs/>
        </w:rPr>
      </w:pPr>
    </w:p>
    <w:p w14:paraId="755DDE26" w14:textId="7CFBC720" w:rsidR="00AA72A8" w:rsidRPr="005E53A6" w:rsidRDefault="00773DB9" w:rsidP="00773DB9">
      <w:pPr>
        <w:spacing w:line="360" w:lineRule="auto"/>
        <w:jc w:val="both"/>
        <w:rPr>
          <w:b/>
          <w:bCs/>
        </w:rPr>
      </w:pPr>
      <w:r w:rsidRPr="005E53A6">
        <w:rPr>
          <w:b/>
          <w:bCs/>
        </w:rPr>
        <w:lastRenderedPageBreak/>
        <w:t>The research objectives are</w:t>
      </w:r>
      <w:r w:rsidR="00AA72A8" w:rsidRPr="005E53A6">
        <w:rPr>
          <w:b/>
          <w:bCs/>
        </w:rPr>
        <w:t>:</w:t>
      </w:r>
    </w:p>
    <w:p w14:paraId="574C832B" w14:textId="77777777" w:rsidR="00AA72A8" w:rsidRDefault="00AA72A8" w:rsidP="00AA72A8">
      <w:pPr>
        <w:pStyle w:val="ListParagraph"/>
        <w:numPr>
          <w:ilvl w:val="0"/>
          <w:numId w:val="10"/>
        </w:numPr>
        <w:spacing w:line="360" w:lineRule="auto"/>
        <w:jc w:val="both"/>
      </w:pPr>
      <w:r>
        <w:t>T</w:t>
      </w:r>
      <w:r w:rsidR="00773DB9">
        <w:t xml:space="preserve">o explore the opportunities faced by HR in workforce management, </w:t>
      </w:r>
    </w:p>
    <w:p w14:paraId="08145B11" w14:textId="77777777" w:rsidR="00AA72A8" w:rsidRDefault="00AA72A8" w:rsidP="00AA72A8">
      <w:pPr>
        <w:pStyle w:val="ListParagraph"/>
        <w:numPr>
          <w:ilvl w:val="0"/>
          <w:numId w:val="10"/>
        </w:numPr>
        <w:spacing w:line="360" w:lineRule="auto"/>
        <w:jc w:val="both"/>
      </w:pPr>
      <w:r>
        <w:t>E</w:t>
      </w:r>
      <w:r w:rsidR="00773DB9">
        <w:t>valuate potential risks and barriers, assess workforce management trends,</w:t>
      </w:r>
    </w:p>
    <w:p w14:paraId="6B1FEFE7" w14:textId="120294D5" w:rsidR="00773DB9" w:rsidRDefault="00773DB9" w:rsidP="00AA72A8">
      <w:pPr>
        <w:pStyle w:val="ListParagraph"/>
        <w:numPr>
          <w:ilvl w:val="0"/>
          <w:numId w:val="10"/>
        </w:numPr>
        <w:spacing w:line="360" w:lineRule="auto"/>
        <w:jc w:val="both"/>
      </w:pPr>
      <w:r>
        <w:t>provide directions for improvement and further researc</w:t>
      </w:r>
      <w:r w:rsidR="00ED6EBE">
        <w:t xml:space="preserve">h needs. </w:t>
      </w:r>
    </w:p>
    <w:p w14:paraId="33AB5D2F" w14:textId="77777777" w:rsidR="00AA72A8" w:rsidRDefault="00773DB9" w:rsidP="00773DB9">
      <w:pPr>
        <w:spacing w:line="360" w:lineRule="auto"/>
        <w:jc w:val="both"/>
      </w:pPr>
      <w:r w:rsidRPr="002A1802">
        <w:rPr>
          <w:b/>
          <w:bCs/>
        </w:rPr>
        <w:t xml:space="preserve">The </w:t>
      </w:r>
      <w:r w:rsidR="00AA72A8" w:rsidRPr="002A1802">
        <w:rPr>
          <w:b/>
          <w:bCs/>
        </w:rPr>
        <w:t>Study</w:t>
      </w:r>
      <w:r w:rsidRPr="002A1802">
        <w:rPr>
          <w:b/>
          <w:bCs/>
        </w:rPr>
        <w:t xml:space="preserve"> </w:t>
      </w:r>
      <w:r w:rsidR="00AD2A28" w:rsidRPr="002A1802">
        <w:rPr>
          <w:b/>
          <w:bCs/>
        </w:rPr>
        <w:t xml:space="preserve">answers the following </w:t>
      </w:r>
      <w:r w:rsidR="005C4B1E" w:rsidRPr="002A1802">
        <w:rPr>
          <w:b/>
          <w:bCs/>
        </w:rPr>
        <w:t>questions</w:t>
      </w:r>
      <w:r w:rsidR="005C4B1E">
        <w:t>:</w:t>
      </w:r>
      <w:r w:rsidR="00AD2A28">
        <w:t xml:space="preserve"> </w:t>
      </w:r>
    </w:p>
    <w:p w14:paraId="59018F05" w14:textId="77777777" w:rsidR="00AA72A8" w:rsidRDefault="00AD2A28" w:rsidP="00773DB9">
      <w:pPr>
        <w:spacing w:line="360" w:lineRule="auto"/>
        <w:jc w:val="both"/>
      </w:pPr>
      <w:r>
        <w:t>W</w:t>
      </w:r>
      <w:r w:rsidR="00ED6EBE">
        <w:t xml:space="preserve">hat is </w:t>
      </w:r>
      <w:r w:rsidR="00773DB9">
        <w:t xml:space="preserve">HR </w:t>
      </w:r>
      <w:r w:rsidR="005C4B1E">
        <w:t>role in</w:t>
      </w:r>
      <w:r w:rsidR="00773DB9">
        <w:t xml:space="preserve"> managing the workforce in changing environments and regulations. </w:t>
      </w:r>
    </w:p>
    <w:p w14:paraId="313F10AC" w14:textId="77777777" w:rsidR="00AA72A8" w:rsidRDefault="00773DB9" w:rsidP="00773DB9">
      <w:pPr>
        <w:spacing w:line="360" w:lineRule="auto"/>
        <w:jc w:val="both"/>
      </w:pPr>
      <w:r>
        <w:t xml:space="preserve">What are the risks and barriers in workforce management and its impact on performance and profitability? </w:t>
      </w:r>
    </w:p>
    <w:p w14:paraId="31F66C4F" w14:textId="2BD8A502" w:rsidR="00562985" w:rsidRDefault="00773DB9" w:rsidP="00773DB9">
      <w:pPr>
        <w:spacing w:line="360" w:lineRule="auto"/>
        <w:jc w:val="both"/>
      </w:pPr>
      <w:r>
        <w:t>How should government support businesses by making the UK more attractive to EU skilled labour?</w:t>
      </w:r>
    </w:p>
    <w:p w14:paraId="28E11ECC" w14:textId="77777777" w:rsidR="00773DB9" w:rsidRDefault="00773DB9" w:rsidP="00773DB9"/>
    <w:p w14:paraId="0B344794" w14:textId="1881B284" w:rsidR="003006F3" w:rsidRDefault="000D455D" w:rsidP="003006F3">
      <w:pPr>
        <w:rPr>
          <w:b/>
          <w:bCs/>
        </w:rPr>
      </w:pPr>
      <w:r>
        <w:rPr>
          <w:b/>
          <w:bCs/>
        </w:rPr>
        <w:t xml:space="preserve">Chapter 2: Literature Review </w:t>
      </w:r>
    </w:p>
    <w:p w14:paraId="42AA4280" w14:textId="77777777" w:rsidR="003006F3" w:rsidRPr="003006F3" w:rsidRDefault="003006F3" w:rsidP="003006F3">
      <w:pPr>
        <w:rPr>
          <w:b/>
          <w:bCs/>
        </w:rPr>
      </w:pPr>
    </w:p>
    <w:p w14:paraId="3023F21A" w14:textId="1A0CFE80" w:rsidR="003006F3" w:rsidRDefault="003006F3" w:rsidP="003006F3">
      <w:pPr>
        <w:rPr>
          <w:b/>
          <w:bCs/>
        </w:rPr>
      </w:pPr>
      <w:r>
        <w:rPr>
          <w:b/>
          <w:bCs/>
        </w:rPr>
        <w:t xml:space="preserve">2.1. </w:t>
      </w:r>
      <w:r w:rsidR="00393B00">
        <w:rPr>
          <w:b/>
          <w:bCs/>
        </w:rPr>
        <w:t>Defining w</w:t>
      </w:r>
      <w:r w:rsidRPr="006C12A1">
        <w:rPr>
          <w:b/>
          <w:bCs/>
        </w:rPr>
        <w:t>orkforce management</w:t>
      </w:r>
    </w:p>
    <w:p w14:paraId="7F8C3FE0" w14:textId="427B6A3D" w:rsidR="00CA1C83" w:rsidRDefault="00CA1C83" w:rsidP="003006F3">
      <w:pPr>
        <w:rPr>
          <w:b/>
          <w:bCs/>
        </w:rPr>
      </w:pPr>
    </w:p>
    <w:p w14:paraId="4A49B84C" w14:textId="79FAE2A4" w:rsidR="00CA1C83" w:rsidRDefault="00CA1C83" w:rsidP="00CA1C83">
      <w:pPr>
        <w:spacing w:line="360" w:lineRule="auto"/>
        <w:jc w:val="both"/>
      </w:pPr>
      <w:r w:rsidRPr="00383F96">
        <w:t>Lombardi (2019) argued that workforce management is the foundation for transformation, no matter where in the journey the business is, there are steps in workforce management that can increase the value of the workforce management process.</w:t>
      </w:r>
      <w:r w:rsidR="00794064">
        <w:t xml:space="preserve"> It is argued that Organisations are aware now more than ever that staff need to be attracted and retained with all costs </w:t>
      </w:r>
      <w:r w:rsidR="00E71C56">
        <w:t>especially the</w:t>
      </w:r>
      <w:r w:rsidR="00794064">
        <w:t xml:space="preserve"> ones with Key skills necessary </w:t>
      </w:r>
      <w:r w:rsidR="00E71C56">
        <w:t>to complete most important tasks within their workplace.</w:t>
      </w:r>
      <w:r w:rsidRPr="00383F96">
        <w:t xml:space="preserve"> </w:t>
      </w:r>
      <w:r w:rsidR="00E71C56">
        <w:t>This research will help answering the questions regarding retaining and rewarding existing staff reducing therefore the necessity of hiring new ones and going trough the difficult process that is currently faced due to Brexit.</w:t>
      </w:r>
    </w:p>
    <w:p w14:paraId="13A7755D" w14:textId="1A4E240A" w:rsidR="00CA1C83" w:rsidRDefault="00CA1C83" w:rsidP="003006F3">
      <w:pPr>
        <w:rPr>
          <w:b/>
          <w:bCs/>
        </w:rPr>
      </w:pPr>
    </w:p>
    <w:p w14:paraId="42C95066" w14:textId="401E3ECF" w:rsidR="00CA1C83" w:rsidRDefault="00CA1C83" w:rsidP="003006F3">
      <w:pPr>
        <w:rPr>
          <w:b/>
          <w:bCs/>
        </w:rPr>
      </w:pPr>
    </w:p>
    <w:p w14:paraId="2C5B6BF7" w14:textId="6D481EE4" w:rsidR="00CA1C83" w:rsidRPr="00CA1C83" w:rsidRDefault="00CA1C83" w:rsidP="00CA1C83">
      <w:pPr>
        <w:spacing w:line="360" w:lineRule="auto"/>
        <w:jc w:val="both"/>
      </w:pPr>
      <w:r>
        <w:rPr>
          <w:b/>
          <w:bCs/>
        </w:rPr>
        <w:t>2.2 Risks</w:t>
      </w:r>
      <w:r w:rsidRPr="006C12A1">
        <w:rPr>
          <w:b/>
          <w:bCs/>
        </w:rPr>
        <w:t xml:space="preserve"> and barriers</w:t>
      </w:r>
    </w:p>
    <w:p w14:paraId="0B334C1C" w14:textId="21681151" w:rsidR="003006F3" w:rsidRDefault="00383F96" w:rsidP="00383F96">
      <w:pPr>
        <w:spacing w:line="360" w:lineRule="auto"/>
        <w:jc w:val="both"/>
      </w:pPr>
      <w:r w:rsidRPr="00383F96">
        <w:t>Many scholars have researched workforce management, and the interest significantly increased post-Brexit because of the changes and barriers in business profitability. Hook &amp; Jenkins (2019) discussed that human resources take the lead in informing and driving the organization's strategic direction. The authors argue that HR professionals are affected by the economic situation, demographics, changes in legislation, technology, and advances in artificial intelligence. The Institute for Employment Studies (2021) research shows that Brexit prompted concerns over future labour supply.</w:t>
      </w:r>
      <w:r w:rsidR="00320647">
        <w:t xml:space="preserve"> The Brexit factor along with Covid 19 rising </w:t>
      </w:r>
      <w:r w:rsidR="00320647">
        <w:lastRenderedPageBreak/>
        <w:t>cases causes e</w:t>
      </w:r>
      <w:r w:rsidRPr="00383F96">
        <w:t>mployers face uncertainty and require flexible approaches and risk assessments for better decision-making.</w:t>
      </w:r>
    </w:p>
    <w:p w14:paraId="42D28AAD" w14:textId="77777777" w:rsidR="003006F3" w:rsidRDefault="003006F3" w:rsidP="00383F96">
      <w:pPr>
        <w:spacing w:line="360" w:lineRule="auto"/>
        <w:jc w:val="both"/>
      </w:pPr>
    </w:p>
    <w:p w14:paraId="26253D46" w14:textId="3882D69E" w:rsidR="003006F3" w:rsidRDefault="003006F3" w:rsidP="00CA1C83">
      <w:pPr>
        <w:rPr>
          <w:b/>
          <w:bCs/>
        </w:rPr>
      </w:pPr>
      <w:r>
        <w:rPr>
          <w:b/>
          <w:bCs/>
        </w:rPr>
        <w:t xml:space="preserve">2.3 Workforce management trends </w:t>
      </w:r>
    </w:p>
    <w:p w14:paraId="0E703B20" w14:textId="77777777" w:rsidR="006E2AC6" w:rsidRPr="00CA1C83" w:rsidRDefault="006E2AC6" w:rsidP="00CA1C83">
      <w:pPr>
        <w:rPr>
          <w:b/>
          <w:bCs/>
        </w:rPr>
      </w:pPr>
    </w:p>
    <w:p w14:paraId="7A2E9F57" w14:textId="0F2F56E5" w:rsidR="00383F96" w:rsidRDefault="00383F96" w:rsidP="00383F96">
      <w:pPr>
        <w:spacing w:line="360" w:lineRule="auto"/>
        <w:jc w:val="both"/>
      </w:pPr>
      <w:r w:rsidRPr="00383F96">
        <w:t>The Workforce Management Impact Model can be applied to better clarify strategies that can be used to maximize the positive outcome. In terms of regulations related to EU, EEA, and Swiss employees (Home Office and UK Visas and Immigration, 2020) provides accurate information covering critical areas related to workforce management, including documentation required and support available that every employer must have.</w:t>
      </w:r>
      <w:r w:rsidR="005845FC">
        <w:t xml:space="preserve"> </w:t>
      </w:r>
    </w:p>
    <w:p w14:paraId="37873086" w14:textId="77EEC006" w:rsidR="00383F96" w:rsidRDefault="00383F96" w:rsidP="00383F96">
      <w:pPr>
        <w:spacing w:line="360" w:lineRule="auto"/>
        <w:jc w:val="both"/>
      </w:pPr>
    </w:p>
    <w:p w14:paraId="6CA43F14" w14:textId="77777777" w:rsidR="00E71C56" w:rsidRDefault="00E71C56" w:rsidP="003006F3">
      <w:pPr>
        <w:rPr>
          <w:b/>
          <w:bCs/>
        </w:rPr>
      </w:pPr>
    </w:p>
    <w:p w14:paraId="5C1C3723" w14:textId="77777777" w:rsidR="00E71C56" w:rsidRDefault="00E71C56" w:rsidP="003006F3">
      <w:pPr>
        <w:rPr>
          <w:b/>
          <w:bCs/>
        </w:rPr>
      </w:pPr>
    </w:p>
    <w:p w14:paraId="1B2B72E1" w14:textId="7414C6D1" w:rsidR="003006F3" w:rsidRDefault="003006F3" w:rsidP="003006F3">
      <w:pPr>
        <w:rPr>
          <w:b/>
          <w:bCs/>
        </w:rPr>
      </w:pPr>
      <w:r>
        <w:rPr>
          <w:b/>
          <w:bCs/>
        </w:rPr>
        <w:t>2.4 The role of workforce management for</w:t>
      </w:r>
      <w:r w:rsidR="006E2AC6">
        <w:rPr>
          <w:b/>
          <w:bCs/>
        </w:rPr>
        <w:t xml:space="preserve"> </w:t>
      </w:r>
      <w:r w:rsidR="00C6442C">
        <w:rPr>
          <w:b/>
          <w:bCs/>
        </w:rPr>
        <w:t>business productivity and profitability</w:t>
      </w:r>
    </w:p>
    <w:p w14:paraId="168E6ADB" w14:textId="77777777" w:rsidR="00ED639E" w:rsidRDefault="00ED639E" w:rsidP="003006F3">
      <w:pPr>
        <w:rPr>
          <w:b/>
          <w:bCs/>
        </w:rPr>
      </w:pPr>
    </w:p>
    <w:p w14:paraId="7B0DADD1" w14:textId="06D90FF4" w:rsidR="003006F3" w:rsidRDefault="00C6442C" w:rsidP="00383F96">
      <w:pPr>
        <w:spacing w:line="360" w:lineRule="auto"/>
        <w:jc w:val="both"/>
      </w:pPr>
      <w:r w:rsidRPr="00C6442C">
        <w:t>Workforce management solutions provide analytics for Human Resources processes</w:t>
      </w:r>
      <w:r>
        <w:t xml:space="preserve">. </w:t>
      </w:r>
      <w:r w:rsidR="00B34E69" w:rsidRPr="00C6442C">
        <w:t>"</w:t>
      </w:r>
      <w:r w:rsidRPr="00C6442C">
        <w:t>Integrated WFM tools prevent productivity losses due to separate systems or manual processes.</w:t>
      </w:r>
      <w:r w:rsidR="00B34E69">
        <w:t xml:space="preserve">" Strikwerda (2018) </w:t>
      </w:r>
      <w:r w:rsidRPr="00C6442C">
        <w:t>Workforce Management Solutions Help Managers Be More Productive</w:t>
      </w:r>
      <w:r>
        <w:t xml:space="preserve">. </w:t>
      </w:r>
      <w:r w:rsidRPr="00C6442C">
        <w:t>Workforce management solutions allow business to offer flexible scheduling. Flexible scheduling boosts productivity</w:t>
      </w:r>
      <w:r w:rsidR="00ED639E">
        <w:t xml:space="preserve">. </w:t>
      </w:r>
      <w:r w:rsidR="00ED639E" w:rsidRPr="00ED639E">
        <w:t>Virtual working arrangements broaden the hiring pool for employers.</w:t>
      </w:r>
      <w:r w:rsidR="00ED639E">
        <w:t xml:space="preserve"> </w:t>
      </w:r>
      <w:r w:rsidR="00F3369C">
        <w:t>The literature is revealing some of the ways that employers should simplify the employment process as well as improving time wasting trough automatization and technology.</w:t>
      </w:r>
    </w:p>
    <w:p w14:paraId="0DD4FFD7" w14:textId="77777777" w:rsidR="00ED639E" w:rsidRDefault="00ED639E" w:rsidP="00383F96">
      <w:pPr>
        <w:spacing w:line="360" w:lineRule="auto"/>
        <w:jc w:val="both"/>
      </w:pPr>
    </w:p>
    <w:p w14:paraId="582C3E64" w14:textId="6B480D7D" w:rsidR="003006F3" w:rsidRDefault="003006F3" w:rsidP="00DC4749">
      <w:pPr>
        <w:rPr>
          <w:b/>
          <w:bCs/>
        </w:rPr>
      </w:pPr>
      <w:r>
        <w:rPr>
          <w:b/>
          <w:bCs/>
        </w:rPr>
        <w:t xml:space="preserve">2.5 Government responsibilities and strategies </w:t>
      </w:r>
    </w:p>
    <w:p w14:paraId="463A6C4C" w14:textId="77777777" w:rsidR="00DC4749" w:rsidRPr="00DC4749" w:rsidRDefault="00DC4749" w:rsidP="00DC4749">
      <w:pPr>
        <w:rPr>
          <w:b/>
          <w:bCs/>
        </w:rPr>
      </w:pPr>
    </w:p>
    <w:p w14:paraId="483AFFA3" w14:textId="4F95136B" w:rsidR="005F641B" w:rsidRDefault="005F641B" w:rsidP="005F641B">
      <w:pPr>
        <w:spacing w:line="360" w:lineRule="auto"/>
      </w:pPr>
      <w:r>
        <w:t>The Government is intensifying its focus on the economic implications of Brexit, including</w:t>
      </w:r>
    </w:p>
    <w:p w14:paraId="4E68E0BE" w14:textId="333728EC" w:rsidR="004D1693" w:rsidRDefault="00DC4749" w:rsidP="005F641B">
      <w:pPr>
        <w:spacing w:line="360" w:lineRule="auto"/>
      </w:pPr>
      <w:r>
        <w:t>"</w:t>
      </w:r>
      <w:r w:rsidR="005F641B">
        <w:t>on domestic policy measures to reinforce the competitiveness of the Irish economy, to</w:t>
      </w:r>
      <w:r>
        <w:t xml:space="preserve">" </w:t>
      </w:r>
      <w:sdt>
        <w:sdtPr>
          <w:id w:val="826020209"/>
          <w:citation/>
        </w:sdtPr>
        <w:sdtContent>
          <w:r w:rsidR="00B34E69">
            <w:fldChar w:fldCharType="begin"/>
          </w:r>
          <w:r w:rsidR="00B34E69">
            <w:instrText xml:space="preserve"> CITATION Gnó17 \l 2057 </w:instrText>
          </w:r>
          <w:r w:rsidR="00B34E69">
            <w:fldChar w:fldCharType="separate"/>
          </w:r>
          <w:r w:rsidR="00B34E69">
            <w:rPr>
              <w:noProof/>
            </w:rPr>
            <w:t xml:space="preserve"> </w:t>
          </w:r>
          <w:r w:rsidR="00B34E69" w:rsidRPr="003175A3">
            <w:rPr>
              <w:noProof/>
            </w:rPr>
            <w:t>(Gnó &amp; Nuàlaíochta, 2017)</w:t>
          </w:r>
          <w:r w:rsidR="00B34E69">
            <w:fldChar w:fldCharType="end"/>
          </w:r>
        </w:sdtContent>
      </w:sdt>
      <w:r w:rsidR="00B34E69">
        <w:t xml:space="preserve">. Also, it claims that it will </w:t>
      </w:r>
      <w:r w:rsidR="005F641B">
        <w:t>strengthen it to deal with potential negative impacts of Brexit, and to pursue all possible</w:t>
      </w:r>
      <w:r w:rsidR="00B34E69">
        <w:t xml:space="preserve"> </w:t>
      </w:r>
      <w:r w:rsidR="005F641B">
        <w:t>opportunities that might arise. Also, it supports national competitiveness, productivity, and innovation</w:t>
      </w:r>
      <w:r w:rsidR="00C20CB1">
        <w:t xml:space="preserve">. The Government is </w:t>
      </w:r>
      <w:r w:rsidR="00AF26B8">
        <w:t xml:space="preserve">working towards a better collaboration between EU and UK by offering trading alternatives and regulations that can benefit both parties without compromising the main goal that was aimed trough the Brexit path. Workforce from EU have the benefit of applying for Visa </w:t>
      </w:r>
      <w:r w:rsidR="00AF26B8">
        <w:lastRenderedPageBreak/>
        <w:t xml:space="preserve">based on their </w:t>
      </w:r>
      <w:r w:rsidR="008231BE">
        <w:t>relatives status and can work for a determined time until the application is answered but in Comparison with previous year</w:t>
      </w:r>
      <w:r w:rsidR="00992079">
        <w:t>s</w:t>
      </w:r>
      <w:r w:rsidR="008231BE">
        <w:t xml:space="preserve"> and the gap already </w:t>
      </w:r>
      <w:r w:rsidR="00992079">
        <w:t>brought in by Covid 19 the employability is still at a very low level and the studies are showing that employment laws still need to be worked on and UK Government need to find ways to work with EU towards better collaboration.</w:t>
      </w:r>
    </w:p>
    <w:p w14:paraId="6117A7CA" w14:textId="77777777" w:rsidR="003006F3" w:rsidRPr="00383F96" w:rsidRDefault="003006F3" w:rsidP="00383F96">
      <w:pPr>
        <w:spacing w:line="360" w:lineRule="auto"/>
        <w:jc w:val="both"/>
      </w:pPr>
    </w:p>
    <w:p w14:paraId="7547ED47" w14:textId="08746325" w:rsidR="000D455D" w:rsidRPr="00ED6EBE" w:rsidRDefault="000D455D" w:rsidP="00383F96">
      <w:pPr>
        <w:spacing w:line="360" w:lineRule="auto"/>
        <w:jc w:val="both"/>
        <w:rPr>
          <w:b/>
          <w:bCs/>
        </w:rPr>
      </w:pPr>
      <w:r w:rsidRPr="00ED6EBE">
        <w:rPr>
          <w:b/>
          <w:bCs/>
        </w:rPr>
        <w:t>Chapter 3: Research Methods and Methodology</w:t>
      </w:r>
    </w:p>
    <w:p w14:paraId="3F202574" w14:textId="6F898CA6" w:rsidR="005429CB" w:rsidRDefault="005F641B">
      <w:pPr>
        <w:rPr>
          <w:b/>
          <w:bCs/>
        </w:rPr>
      </w:pPr>
      <w:r>
        <w:rPr>
          <w:b/>
          <w:bCs/>
        </w:rPr>
        <w:t xml:space="preserve">3.1 Research philosophy </w:t>
      </w:r>
    </w:p>
    <w:p w14:paraId="11C02607" w14:textId="77777777" w:rsidR="005F641B" w:rsidRDefault="005F641B">
      <w:pPr>
        <w:rPr>
          <w:b/>
          <w:bCs/>
        </w:rPr>
      </w:pPr>
    </w:p>
    <w:p w14:paraId="06D0B426" w14:textId="550FF53C" w:rsidR="005F641B" w:rsidRDefault="0055050D" w:rsidP="00F102A8">
      <w:pPr>
        <w:spacing w:line="360" w:lineRule="auto"/>
        <w:jc w:val="both"/>
      </w:pPr>
      <w:r w:rsidRPr="00D27076">
        <w:t xml:space="preserve">The research is conducted from a </w:t>
      </w:r>
      <w:r w:rsidR="00804CC4" w:rsidRPr="00D27076">
        <w:t xml:space="preserve">pragmatic perspective </w:t>
      </w:r>
      <w:r w:rsidR="00336424" w:rsidRPr="00D27076">
        <w:t xml:space="preserve">as the focus is </w:t>
      </w:r>
      <w:r w:rsidR="005D6756" w:rsidRPr="00D27076">
        <w:t>centred on change analysis connecting theory and real-life challenges faces by entrepreneurs</w:t>
      </w:r>
      <w:r w:rsidR="00233977" w:rsidRPr="00D27076">
        <w:t>.</w:t>
      </w:r>
      <w:r w:rsidR="007B2C34">
        <w:t xml:space="preserve"> It will be </w:t>
      </w:r>
      <w:r w:rsidR="002855E3">
        <w:t xml:space="preserve">based on </w:t>
      </w:r>
      <w:r w:rsidR="007B2C34">
        <w:t xml:space="preserve">a combined </w:t>
      </w:r>
      <w:r w:rsidR="002855E3">
        <w:t xml:space="preserve">view of all the affected people participating to the research as well as the practical effect that can be seen on the actual Labour Market. </w:t>
      </w:r>
    </w:p>
    <w:p w14:paraId="68B6279B" w14:textId="77777777" w:rsidR="005F641B" w:rsidRDefault="005F641B" w:rsidP="00F102A8">
      <w:pPr>
        <w:spacing w:line="360" w:lineRule="auto"/>
        <w:jc w:val="both"/>
      </w:pPr>
    </w:p>
    <w:p w14:paraId="7E3CCEA6" w14:textId="77777777" w:rsidR="005F641B" w:rsidRPr="005F641B" w:rsidRDefault="005F641B" w:rsidP="00F102A8">
      <w:pPr>
        <w:spacing w:line="360" w:lineRule="auto"/>
        <w:jc w:val="both"/>
        <w:rPr>
          <w:b/>
          <w:bCs/>
        </w:rPr>
      </w:pPr>
      <w:r w:rsidRPr="005F641B">
        <w:rPr>
          <w:b/>
          <w:bCs/>
        </w:rPr>
        <w:t xml:space="preserve">3.2. Research paradigm </w:t>
      </w:r>
    </w:p>
    <w:p w14:paraId="5045FE2D" w14:textId="6F7C9622" w:rsidR="005F641B" w:rsidRDefault="00B75632" w:rsidP="00F102A8">
      <w:pPr>
        <w:spacing w:line="360" w:lineRule="auto"/>
        <w:jc w:val="both"/>
      </w:pPr>
      <w:r>
        <w:t>B</w:t>
      </w:r>
      <w:r w:rsidR="00233977" w:rsidRPr="00D27076">
        <w:t xml:space="preserve">oth </w:t>
      </w:r>
      <w:r>
        <w:t xml:space="preserve">primary and secondary data will be </w:t>
      </w:r>
      <w:r w:rsidR="00B34E69">
        <w:t>applied</w:t>
      </w:r>
      <w:r>
        <w:t xml:space="preserve">. </w:t>
      </w:r>
      <w:r w:rsidR="00723A4C" w:rsidRPr="00D27076">
        <w:t xml:space="preserve">A perceptual questionnaire survey </w:t>
      </w:r>
      <w:r>
        <w:t>will be used</w:t>
      </w:r>
      <w:r w:rsidR="00723A4C" w:rsidRPr="00D27076">
        <w:t xml:space="preserve"> to elicit responses from </w:t>
      </w:r>
      <w:r w:rsidR="0012646E">
        <w:t>c</w:t>
      </w:r>
      <w:r w:rsidR="00FF271B">
        <w:t xml:space="preserve">onstruction </w:t>
      </w:r>
      <w:r w:rsidR="00723A4C" w:rsidRPr="00D27076">
        <w:t>professionals</w:t>
      </w:r>
      <w:r w:rsidR="00FF271B">
        <w:t xml:space="preserve">, </w:t>
      </w:r>
      <w:r w:rsidR="0012646E">
        <w:t>c</w:t>
      </w:r>
      <w:r w:rsidR="00FF271B">
        <w:t xml:space="preserve">leaners, </w:t>
      </w:r>
      <w:r w:rsidR="0012646E">
        <w:t>g</w:t>
      </w:r>
      <w:r w:rsidR="00FF271B">
        <w:t xml:space="preserve">rocery staff and other </w:t>
      </w:r>
      <w:r w:rsidR="0012646E">
        <w:t>o</w:t>
      </w:r>
      <w:r w:rsidR="00FF271B">
        <w:t xml:space="preserve">peratives that </w:t>
      </w:r>
      <w:r w:rsidR="0012646E">
        <w:t>are relevant for the research</w:t>
      </w:r>
      <w:r w:rsidR="00FF271B">
        <w:t xml:space="preserve"> </w:t>
      </w:r>
      <w:r w:rsidR="0012646E">
        <w:t>and representatives from HR departments to</w:t>
      </w:r>
      <w:r>
        <w:t xml:space="preserve"> identify challenges faced in term of recruitment</w:t>
      </w:r>
      <w:r w:rsidR="0012646E">
        <w:t xml:space="preserve"> and the changes that they noticed since the Brexit is effective.</w:t>
      </w:r>
      <w:r>
        <w:t xml:space="preserve"> In addition to that, theoretical frameworks, books, journals, websites data </w:t>
      </w:r>
      <w:r w:rsidR="0037770E">
        <w:t>will be used</w:t>
      </w:r>
      <w:r w:rsidR="0012646E">
        <w:t xml:space="preserve"> to get a </w:t>
      </w:r>
      <w:r w:rsidR="008B29DB">
        <w:t>clearer</w:t>
      </w:r>
      <w:r w:rsidR="0012646E">
        <w:t xml:space="preserve"> data from studies and </w:t>
      </w:r>
      <w:r w:rsidR="00E71C56">
        <w:t>research</w:t>
      </w:r>
      <w:r w:rsidR="0012646E">
        <w:t xml:space="preserve"> that were already conducted before the Brexit</w:t>
      </w:r>
      <w:r w:rsidR="00871679">
        <w:t>, when only were based on assumptions and projections and currently applied theories and studies based on live data and results.</w:t>
      </w:r>
    </w:p>
    <w:p w14:paraId="75BDB6B4" w14:textId="77777777" w:rsidR="005F641B" w:rsidRDefault="005F641B" w:rsidP="00F102A8">
      <w:pPr>
        <w:spacing w:line="360" w:lineRule="auto"/>
        <w:jc w:val="both"/>
      </w:pPr>
    </w:p>
    <w:p w14:paraId="6F2AFBE6" w14:textId="45642E45" w:rsidR="005F641B" w:rsidRPr="005F641B" w:rsidRDefault="005F641B" w:rsidP="00F102A8">
      <w:pPr>
        <w:spacing w:line="360" w:lineRule="auto"/>
        <w:jc w:val="both"/>
        <w:rPr>
          <w:b/>
          <w:bCs/>
        </w:rPr>
      </w:pPr>
      <w:r w:rsidRPr="005F641B">
        <w:rPr>
          <w:b/>
          <w:bCs/>
        </w:rPr>
        <w:t xml:space="preserve">3.3 Research approach </w:t>
      </w:r>
      <w:r w:rsidR="00DC4749">
        <w:rPr>
          <w:b/>
          <w:bCs/>
        </w:rPr>
        <w:t xml:space="preserve">and interpretation of findings </w:t>
      </w:r>
    </w:p>
    <w:p w14:paraId="56B1ACF6" w14:textId="131C426A" w:rsidR="003175A3" w:rsidRDefault="00AA0514" w:rsidP="00F102A8">
      <w:pPr>
        <w:spacing w:line="360" w:lineRule="auto"/>
        <w:jc w:val="both"/>
      </w:pPr>
      <w:r>
        <w:t>The research approach mixed method of quantitative and qualitative data and the analysis is interpreted through inductive and deductive approaches.</w:t>
      </w:r>
      <w:r w:rsidR="0069052F">
        <w:t xml:space="preserve"> </w:t>
      </w:r>
      <w:r w:rsidR="00F102A8">
        <w:t>The data analysis will be interpreted following basic</w:t>
      </w:r>
      <w:r w:rsidR="0069052F">
        <w:t xml:space="preserve"> steps the assemblies of information collected, development of findings and </w:t>
      </w:r>
      <w:r w:rsidR="00F102A8" w:rsidRPr="00F102A8">
        <w:t>conclusions, and develop</w:t>
      </w:r>
      <w:r w:rsidR="00F844CA">
        <w:t xml:space="preserve">ment of </w:t>
      </w:r>
      <w:r w:rsidR="00F102A8" w:rsidRPr="00F102A8">
        <w:t xml:space="preserve">recommendations. </w:t>
      </w:r>
    </w:p>
    <w:p w14:paraId="476FDE38" w14:textId="77777777" w:rsidR="00871679" w:rsidRDefault="00871679" w:rsidP="00F102A8">
      <w:pPr>
        <w:spacing w:line="360" w:lineRule="auto"/>
        <w:jc w:val="both"/>
        <w:rPr>
          <w:b/>
          <w:bCs/>
        </w:rPr>
      </w:pPr>
    </w:p>
    <w:p w14:paraId="2F6E9A77" w14:textId="77777777" w:rsidR="000772FD" w:rsidRDefault="000772FD" w:rsidP="00F102A8">
      <w:pPr>
        <w:spacing w:line="360" w:lineRule="auto"/>
        <w:jc w:val="both"/>
        <w:rPr>
          <w:b/>
          <w:bCs/>
        </w:rPr>
      </w:pPr>
    </w:p>
    <w:p w14:paraId="4BC40339" w14:textId="77777777" w:rsidR="000772FD" w:rsidRDefault="000772FD" w:rsidP="00F102A8">
      <w:pPr>
        <w:spacing w:line="360" w:lineRule="auto"/>
        <w:jc w:val="both"/>
        <w:rPr>
          <w:b/>
          <w:bCs/>
        </w:rPr>
      </w:pPr>
    </w:p>
    <w:p w14:paraId="1013D620" w14:textId="41288D5D" w:rsidR="003175A3" w:rsidRPr="003175A3" w:rsidRDefault="003175A3" w:rsidP="00F102A8">
      <w:pPr>
        <w:spacing w:line="360" w:lineRule="auto"/>
        <w:jc w:val="both"/>
        <w:rPr>
          <w:b/>
          <w:bCs/>
        </w:rPr>
      </w:pPr>
      <w:r w:rsidRPr="003175A3">
        <w:rPr>
          <w:b/>
          <w:bCs/>
        </w:rPr>
        <w:lastRenderedPageBreak/>
        <w:t>3.</w:t>
      </w:r>
      <w:r w:rsidR="00DC4749">
        <w:rPr>
          <w:b/>
          <w:bCs/>
        </w:rPr>
        <w:t>4</w:t>
      </w:r>
      <w:r w:rsidRPr="003175A3">
        <w:rPr>
          <w:b/>
          <w:bCs/>
        </w:rPr>
        <w:t xml:space="preserve"> Time prospects and ethical consideration </w:t>
      </w:r>
    </w:p>
    <w:p w14:paraId="26211073" w14:textId="34AC9ED6" w:rsidR="003849E2" w:rsidRDefault="00F844CA" w:rsidP="00B34E69">
      <w:pPr>
        <w:spacing w:line="360" w:lineRule="auto"/>
        <w:jc w:val="both"/>
      </w:pPr>
      <w:r>
        <w:t xml:space="preserve">The research is conducted by voluntary participation of respondents, assessment of relevant, valid components and confidentiality. </w:t>
      </w:r>
      <w:r w:rsidR="00DC4749">
        <w:t>Chapter 1 is scheduled to be completed by 15</w:t>
      </w:r>
      <w:r w:rsidR="00DC4749" w:rsidRPr="00DC4749">
        <w:rPr>
          <w:vertAlign w:val="superscript"/>
        </w:rPr>
        <w:t>th</w:t>
      </w:r>
      <w:r w:rsidR="00DC4749">
        <w:t xml:space="preserve"> of </w:t>
      </w:r>
      <w:r w:rsidR="00ED46E5">
        <w:t>October</w:t>
      </w:r>
      <w:r w:rsidR="00DC4749">
        <w:t>. Second Chapter is scheduled to be completed by 15</w:t>
      </w:r>
      <w:bookmarkStart w:id="0" w:name="_Hlk112658541"/>
      <w:r w:rsidR="00DC4749" w:rsidRPr="00DC4749">
        <w:rPr>
          <w:vertAlign w:val="superscript"/>
        </w:rPr>
        <w:t>th</w:t>
      </w:r>
      <w:bookmarkEnd w:id="0"/>
      <w:r w:rsidR="00DC4749">
        <w:t xml:space="preserve"> of </w:t>
      </w:r>
      <w:r w:rsidR="00ED46E5">
        <w:t>November</w:t>
      </w:r>
      <w:r w:rsidR="00361C31">
        <w:t>,</w:t>
      </w:r>
      <w:r w:rsidR="00DC4749">
        <w:t xml:space="preserve"> third Chapter by 15 of </w:t>
      </w:r>
      <w:r w:rsidR="00ED46E5">
        <w:t>December</w:t>
      </w:r>
      <w:r w:rsidR="00361C31">
        <w:t xml:space="preserve"> and Chapter 4 and review of the complete work by 20</w:t>
      </w:r>
      <w:r w:rsidR="00361C31" w:rsidRPr="00361C31">
        <w:rPr>
          <w:vertAlign w:val="superscript"/>
        </w:rPr>
        <w:t xml:space="preserve"> </w:t>
      </w:r>
      <w:r w:rsidR="000772FD" w:rsidRPr="00361C31">
        <w:rPr>
          <w:vertAlign w:val="superscript"/>
        </w:rPr>
        <w:t>th</w:t>
      </w:r>
      <w:r w:rsidR="000772FD">
        <w:t xml:space="preserve"> December </w:t>
      </w:r>
    </w:p>
    <w:p w14:paraId="5D56595F" w14:textId="77777777" w:rsidR="000772FD" w:rsidRPr="000772FD" w:rsidRDefault="000772FD" w:rsidP="00B34E69">
      <w:pPr>
        <w:spacing w:line="360" w:lineRule="auto"/>
        <w:jc w:val="both"/>
      </w:pPr>
    </w:p>
    <w:tbl>
      <w:tblPr>
        <w:tblW w:w="9498"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21"/>
        <w:gridCol w:w="4677"/>
      </w:tblGrid>
      <w:tr w:rsidR="00AE5FA8" w14:paraId="49E40920" w14:textId="0EBD7A73" w:rsidTr="00671F63">
        <w:tblPrEx>
          <w:tblCellMar>
            <w:top w:w="0" w:type="dxa"/>
            <w:bottom w:w="0" w:type="dxa"/>
          </w:tblCellMar>
        </w:tblPrEx>
        <w:trPr>
          <w:trHeight w:val="699"/>
        </w:trPr>
        <w:tc>
          <w:tcPr>
            <w:tcW w:w="4821" w:type="dxa"/>
          </w:tcPr>
          <w:p w14:paraId="7E6CB05A" w14:textId="77777777" w:rsidR="00DF7AE1" w:rsidRDefault="00AE5FA8" w:rsidP="00AE5FA8">
            <w:pPr>
              <w:spacing w:line="360" w:lineRule="auto"/>
              <w:jc w:val="both"/>
              <w:rPr>
                <w:b/>
                <w:bCs/>
              </w:rPr>
            </w:pPr>
            <w:r w:rsidRPr="00AE5FA8">
              <w:rPr>
                <w:b/>
                <w:bCs/>
              </w:rPr>
              <w:t xml:space="preserve">Part 1: 01 October to 15 October 2022  </w:t>
            </w:r>
          </w:p>
          <w:p w14:paraId="5D0953E3" w14:textId="2286E093" w:rsidR="00AE5FA8" w:rsidRPr="00DF7AE1" w:rsidRDefault="00DF7AE1" w:rsidP="00AE5FA8">
            <w:pPr>
              <w:spacing w:line="360" w:lineRule="auto"/>
              <w:jc w:val="both"/>
              <w:rPr>
                <w:b/>
                <w:bCs/>
              </w:rPr>
            </w:pPr>
            <w:r>
              <w:rPr>
                <w:b/>
                <w:bCs/>
              </w:rPr>
              <w:t>Chapter 1 -Introduction</w:t>
            </w:r>
            <w:r w:rsidR="00AE5FA8" w:rsidRPr="00AE5FA8">
              <w:rPr>
                <w:b/>
                <w:bCs/>
              </w:rPr>
              <w:t xml:space="preserve">                   </w:t>
            </w:r>
          </w:p>
        </w:tc>
        <w:tc>
          <w:tcPr>
            <w:tcW w:w="4677" w:type="dxa"/>
          </w:tcPr>
          <w:p w14:paraId="72906327" w14:textId="77777777" w:rsidR="00DF7AE1" w:rsidRDefault="00AE5FA8" w:rsidP="00AE5FA8">
            <w:pPr>
              <w:spacing w:line="360" w:lineRule="auto"/>
              <w:jc w:val="both"/>
              <w:rPr>
                <w:b/>
                <w:bCs/>
              </w:rPr>
            </w:pPr>
            <w:r w:rsidRPr="00AE5FA8">
              <w:rPr>
                <w:b/>
                <w:bCs/>
              </w:rPr>
              <w:t>Part 2: 15 October to 15 November 2022</w:t>
            </w:r>
          </w:p>
          <w:p w14:paraId="160F34BE" w14:textId="0C75C51B" w:rsidR="00AE5FA8" w:rsidRDefault="00DF7AE1" w:rsidP="00AE5FA8">
            <w:pPr>
              <w:spacing w:line="360" w:lineRule="auto"/>
              <w:jc w:val="both"/>
            </w:pPr>
            <w:r>
              <w:rPr>
                <w:b/>
                <w:bCs/>
              </w:rPr>
              <w:t>Chapter 2 – Literature Review</w:t>
            </w:r>
            <w:r w:rsidR="00AE5FA8" w:rsidRPr="00AE5FA8">
              <w:rPr>
                <w:b/>
                <w:bCs/>
              </w:rPr>
              <w:t xml:space="preserve">                                                                 </w:t>
            </w:r>
          </w:p>
        </w:tc>
      </w:tr>
      <w:tr w:rsidR="00AE5FA8" w14:paraId="6DCDD5D5" w14:textId="202510C4" w:rsidTr="004F0B48">
        <w:tblPrEx>
          <w:tblCellMar>
            <w:top w:w="0" w:type="dxa"/>
            <w:bottom w:w="0" w:type="dxa"/>
          </w:tblCellMar>
        </w:tblPrEx>
        <w:trPr>
          <w:trHeight w:val="3839"/>
        </w:trPr>
        <w:tc>
          <w:tcPr>
            <w:tcW w:w="4821" w:type="dxa"/>
          </w:tcPr>
          <w:p w14:paraId="0C912FE3" w14:textId="047E97BB" w:rsidR="00AE5FA8" w:rsidRPr="0089301F" w:rsidRDefault="00AE5FA8" w:rsidP="0089301F">
            <w:pPr>
              <w:pStyle w:val="ListParagraph"/>
              <w:numPr>
                <w:ilvl w:val="0"/>
                <w:numId w:val="12"/>
              </w:numPr>
              <w:spacing w:line="360" w:lineRule="auto"/>
              <w:jc w:val="both"/>
              <w:rPr>
                <w:color w:val="4472C4" w:themeColor="accent1"/>
              </w:rPr>
            </w:pPr>
            <w:r w:rsidRPr="0089301F">
              <w:rPr>
                <w:color w:val="4472C4" w:themeColor="accent1"/>
              </w:rPr>
              <w:t xml:space="preserve">Preparing Literature and search for Data </w:t>
            </w:r>
          </w:p>
          <w:p w14:paraId="38E6D355" w14:textId="221CDB04" w:rsidR="00AE5FA8" w:rsidRPr="0089301F" w:rsidRDefault="00AE5FA8" w:rsidP="0089301F">
            <w:pPr>
              <w:pStyle w:val="ListParagraph"/>
              <w:numPr>
                <w:ilvl w:val="0"/>
                <w:numId w:val="12"/>
              </w:numPr>
              <w:spacing w:line="360" w:lineRule="auto"/>
              <w:jc w:val="both"/>
              <w:rPr>
                <w:color w:val="4472C4" w:themeColor="accent1"/>
              </w:rPr>
            </w:pPr>
            <w:r w:rsidRPr="0089301F">
              <w:rPr>
                <w:color w:val="4472C4" w:themeColor="accent1"/>
              </w:rPr>
              <w:t xml:space="preserve">Background </w:t>
            </w:r>
          </w:p>
          <w:p w14:paraId="3D416A1A" w14:textId="7098744F" w:rsidR="00AE5FA8" w:rsidRPr="0089301F" w:rsidRDefault="00AE5FA8" w:rsidP="0089301F">
            <w:pPr>
              <w:pStyle w:val="ListParagraph"/>
              <w:numPr>
                <w:ilvl w:val="0"/>
                <w:numId w:val="12"/>
              </w:numPr>
              <w:spacing w:line="360" w:lineRule="auto"/>
              <w:jc w:val="both"/>
              <w:rPr>
                <w:color w:val="4472C4" w:themeColor="accent1"/>
              </w:rPr>
            </w:pPr>
            <w:r w:rsidRPr="0089301F">
              <w:rPr>
                <w:color w:val="4472C4" w:themeColor="accent1"/>
              </w:rPr>
              <w:t>Topic Significance</w:t>
            </w:r>
          </w:p>
          <w:p w14:paraId="447B24DA" w14:textId="6F0D6995" w:rsidR="00AE5FA8" w:rsidRPr="0089301F" w:rsidRDefault="00AE5FA8" w:rsidP="0089301F">
            <w:pPr>
              <w:pStyle w:val="ListParagraph"/>
              <w:numPr>
                <w:ilvl w:val="0"/>
                <w:numId w:val="12"/>
              </w:numPr>
              <w:spacing w:line="360" w:lineRule="auto"/>
              <w:jc w:val="both"/>
              <w:rPr>
                <w:color w:val="4472C4" w:themeColor="accent1"/>
              </w:rPr>
            </w:pPr>
            <w:r w:rsidRPr="0089301F">
              <w:rPr>
                <w:color w:val="4472C4" w:themeColor="accent1"/>
              </w:rPr>
              <w:t>Purpose</w:t>
            </w:r>
          </w:p>
          <w:p w14:paraId="2D9228E6" w14:textId="77777777" w:rsidR="00AE5FA8" w:rsidRPr="0089301F" w:rsidRDefault="00AE5FA8" w:rsidP="0089301F">
            <w:pPr>
              <w:pStyle w:val="ListParagraph"/>
              <w:numPr>
                <w:ilvl w:val="0"/>
                <w:numId w:val="12"/>
              </w:numPr>
              <w:spacing w:line="360" w:lineRule="auto"/>
              <w:jc w:val="both"/>
              <w:rPr>
                <w:color w:val="4472C4" w:themeColor="accent1"/>
              </w:rPr>
            </w:pPr>
            <w:r w:rsidRPr="0089301F">
              <w:rPr>
                <w:color w:val="4472C4" w:themeColor="accent1"/>
              </w:rPr>
              <w:t>Aim, Objective, and Research questions</w:t>
            </w:r>
          </w:p>
          <w:p w14:paraId="4F84DAEE" w14:textId="44A51CB7" w:rsidR="002B3375" w:rsidRPr="004F0B48" w:rsidRDefault="002B3375" w:rsidP="0089301F">
            <w:pPr>
              <w:pStyle w:val="ListParagraph"/>
              <w:numPr>
                <w:ilvl w:val="0"/>
                <w:numId w:val="12"/>
              </w:numPr>
              <w:spacing w:line="360" w:lineRule="auto"/>
              <w:jc w:val="both"/>
            </w:pPr>
            <w:r w:rsidRPr="0089301F">
              <w:rPr>
                <w:color w:val="4472C4" w:themeColor="accent1"/>
              </w:rPr>
              <w:t xml:space="preserve">Review and </w:t>
            </w:r>
            <w:r w:rsidR="00381959">
              <w:rPr>
                <w:color w:val="4472C4" w:themeColor="accent1"/>
              </w:rPr>
              <w:t>t</w:t>
            </w:r>
            <w:r w:rsidRPr="0089301F">
              <w:rPr>
                <w:color w:val="4472C4" w:themeColor="accent1"/>
              </w:rPr>
              <w:t>ype Chapter 1</w:t>
            </w:r>
          </w:p>
          <w:p w14:paraId="51776E43" w14:textId="40AE7BB7" w:rsidR="004F0B48" w:rsidRPr="004F0B48" w:rsidRDefault="004F0B48" w:rsidP="004F0B48"/>
        </w:tc>
        <w:tc>
          <w:tcPr>
            <w:tcW w:w="4677" w:type="dxa"/>
          </w:tcPr>
          <w:p w14:paraId="02235B10" w14:textId="507C112F" w:rsidR="00AE5FA8" w:rsidRPr="0089301F" w:rsidRDefault="00DF7AE1" w:rsidP="0089301F">
            <w:pPr>
              <w:pStyle w:val="ListParagraph"/>
              <w:numPr>
                <w:ilvl w:val="0"/>
                <w:numId w:val="13"/>
              </w:numPr>
              <w:spacing w:line="360" w:lineRule="auto"/>
              <w:jc w:val="both"/>
              <w:rPr>
                <w:color w:val="4472C4" w:themeColor="accent1"/>
              </w:rPr>
            </w:pPr>
            <w:r w:rsidRPr="0089301F">
              <w:rPr>
                <w:color w:val="4472C4" w:themeColor="accent1"/>
              </w:rPr>
              <w:t>Defining Workforce Management</w:t>
            </w:r>
          </w:p>
          <w:p w14:paraId="5A9A9C92" w14:textId="6758EC6F" w:rsidR="00DF7AE1" w:rsidRPr="0089301F" w:rsidRDefault="00DF7AE1" w:rsidP="0089301F">
            <w:pPr>
              <w:pStyle w:val="ListParagraph"/>
              <w:numPr>
                <w:ilvl w:val="0"/>
                <w:numId w:val="13"/>
              </w:numPr>
              <w:spacing w:line="360" w:lineRule="auto"/>
              <w:jc w:val="both"/>
              <w:rPr>
                <w:color w:val="4472C4" w:themeColor="accent1"/>
              </w:rPr>
            </w:pPr>
            <w:r w:rsidRPr="0089301F">
              <w:rPr>
                <w:color w:val="4472C4" w:themeColor="accent1"/>
              </w:rPr>
              <w:t>Risks and barriers</w:t>
            </w:r>
          </w:p>
          <w:p w14:paraId="59733CCF" w14:textId="23668104" w:rsidR="00DF7AE1" w:rsidRPr="0089301F" w:rsidRDefault="00DF7AE1" w:rsidP="0089301F">
            <w:pPr>
              <w:pStyle w:val="ListParagraph"/>
              <w:numPr>
                <w:ilvl w:val="0"/>
                <w:numId w:val="13"/>
              </w:numPr>
              <w:spacing w:line="360" w:lineRule="auto"/>
              <w:jc w:val="both"/>
              <w:rPr>
                <w:color w:val="4472C4" w:themeColor="accent1"/>
              </w:rPr>
            </w:pPr>
            <w:r w:rsidRPr="0089301F">
              <w:rPr>
                <w:color w:val="4472C4" w:themeColor="accent1"/>
              </w:rPr>
              <w:t>Workforce Management trends</w:t>
            </w:r>
          </w:p>
          <w:p w14:paraId="2E703BB0" w14:textId="6E109667" w:rsidR="00DF7AE1" w:rsidRPr="0089301F" w:rsidRDefault="00DF7AE1" w:rsidP="0089301F">
            <w:pPr>
              <w:pStyle w:val="ListParagraph"/>
              <w:numPr>
                <w:ilvl w:val="0"/>
                <w:numId w:val="13"/>
              </w:numPr>
              <w:spacing w:line="360" w:lineRule="auto"/>
              <w:jc w:val="both"/>
              <w:rPr>
                <w:color w:val="4472C4" w:themeColor="accent1"/>
              </w:rPr>
            </w:pPr>
            <w:r w:rsidRPr="0089301F">
              <w:rPr>
                <w:color w:val="4472C4" w:themeColor="accent1"/>
              </w:rPr>
              <w:t>The role of workforce management for business productivity and profitability</w:t>
            </w:r>
          </w:p>
          <w:p w14:paraId="0D66E9F4" w14:textId="0CC0CDCC" w:rsidR="00DF7AE1" w:rsidRPr="0089301F" w:rsidRDefault="00DF7AE1" w:rsidP="0089301F">
            <w:pPr>
              <w:pStyle w:val="ListParagraph"/>
              <w:numPr>
                <w:ilvl w:val="0"/>
                <w:numId w:val="13"/>
              </w:numPr>
              <w:spacing w:line="360" w:lineRule="auto"/>
              <w:jc w:val="both"/>
              <w:rPr>
                <w:color w:val="4472C4" w:themeColor="accent1"/>
              </w:rPr>
            </w:pPr>
            <w:r w:rsidRPr="0089301F">
              <w:rPr>
                <w:color w:val="4472C4" w:themeColor="accent1"/>
              </w:rPr>
              <w:t xml:space="preserve">Government responsibilities and strategies </w:t>
            </w:r>
          </w:p>
          <w:p w14:paraId="5855A669" w14:textId="37915390" w:rsidR="00DF7AE1" w:rsidRPr="0089301F" w:rsidRDefault="002B3375" w:rsidP="0089301F">
            <w:pPr>
              <w:pStyle w:val="ListParagraph"/>
              <w:numPr>
                <w:ilvl w:val="0"/>
                <w:numId w:val="13"/>
              </w:numPr>
              <w:spacing w:line="360" w:lineRule="auto"/>
              <w:jc w:val="both"/>
              <w:rPr>
                <w:color w:val="4472C4" w:themeColor="accent1"/>
              </w:rPr>
            </w:pPr>
            <w:r w:rsidRPr="0089301F">
              <w:rPr>
                <w:color w:val="4472C4" w:themeColor="accent1"/>
              </w:rPr>
              <w:t>Review and type Chapter 2</w:t>
            </w:r>
          </w:p>
          <w:p w14:paraId="4900EC45" w14:textId="127A8A96" w:rsidR="00DF7AE1" w:rsidRDefault="00DF7AE1" w:rsidP="00DF7AE1">
            <w:pPr>
              <w:spacing w:line="360" w:lineRule="auto"/>
              <w:jc w:val="both"/>
            </w:pPr>
          </w:p>
        </w:tc>
      </w:tr>
      <w:tr w:rsidR="00AE5FA8" w14:paraId="1DE254AE" w14:textId="77777777" w:rsidTr="00671F63">
        <w:tblPrEx>
          <w:tblCellMar>
            <w:top w:w="0" w:type="dxa"/>
            <w:bottom w:w="0" w:type="dxa"/>
          </w:tblCellMar>
        </w:tblPrEx>
        <w:trPr>
          <w:trHeight w:val="715"/>
        </w:trPr>
        <w:tc>
          <w:tcPr>
            <w:tcW w:w="4821" w:type="dxa"/>
          </w:tcPr>
          <w:p w14:paraId="363D565C" w14:textId="77777777" w:rsidR="00AE5FA8" w:rsidRDefault="00AE5FA8" w:rsidP="00AE5FA8">
            <w:pPr>
              <w:spacing w:line="360" w:lineRule="auto"/>
              <w:jc w:val="both"/>
              <w:rPr>
                <w:b/>
                <w:bCs/>
              </w:rPr>
            </w:pPr>
            <w:r w:rsidRPr="00AE5FA8">
              <w:rPr>
                <w:b/>
                <w:bCs/>
              </w:rPr>
              <w:t>Part 3: 15 November to 15 December 2022</w:t>
            </w:r>
          </w:p>
          <w:p w14:paraId="5D3EF802" w14:textId="0522A46E" w:rsidR="00DF7AE1" w:rsidRPr="00AE5FA8" w:rsidRDefault="00DF7AE1" w:rsidP="00AE5FA8">
            <w:pPr>
              <w:spacing w:line="360" w:lineRule="auto"/>
              <w:jc w:val="both"/>
              <w:rPr>
                <w:b/>
                <w:bCs/>
              </w:rPr>
            </w:pPr>
            <w:r>
              <w:rPr>
                <w:b/>
                <w:bCs/>
              </w:rPr>
              <w:t>Chapter 3 -Research methods and methodology</w:t>
            </w:r>
          </w:p>
        </w:tc>
        <w:tc>
          <w:tcPr>
            <w:tcW w:w="4677" w:type="dxa"/>
          </w:tcPr>
          <w:p w14:paraId="2C63A95B" w14:textId="7FC2154F" w:rsidR="00AE5FA8" w:rsidRDefault="00361C31" w:rsidP="00AE5FA8">
            <w:pPr>
              <w:rPr>
                <w:b/>
                <w:bCs/>
              </w:rPr>
            </w:pPr>
            <w:r w:rsidRPr="00361C31">
              <w:rPr>
                <w:b/>
                <w:bCs/>
              </w:rPr>
              <w:t>Part 4:</w:t>
            </w:r>
            <w:r>
              <w:rPr>
                <w:b/>
                <w:bCs/>
              </w:rPr>
              <w:t xml:space="preserve"> 15 December to 20 December 2022</w:t>
            </w:r>
          </w:p>
          <w:p w14:paraId="53BD3D37" w14:textId="1DE25013" w:rsidR="00361C31" w:rsidRPr="00361C31" w:rsidRDefault="00361C31" w:rsidP="00AE5FA8">
            <w:pPr>
              <w:rPr>
                <w:b/>
                <w:bCs/>
              </w:rPr>
            </w:pPr>
            <w:r>
              <w:rPr>
                <w:b/>
                <w:bCs/>
              </w:rPr>
              <w:t>Chapter 4 and review – Conclusion and Referencing</w:t>
            </w:r>
          </w:p>
        </w:tc>
      </w:tr>
      <w:tr w:rsidR="00AE5FA8" w14:paraId="7BDC9F01" w14:textId="77777777" w:rsidTr="00671F63">
        <w:tblPrEx>
          <w:tblCellMar>
            <w:top w:w="0" w:type="dxa"/>
            <w:bottom w:w="0" w:type="dxa"/>
          </w:tblCellMar>
        </w:tblPrEx>
        <w:trPr>
          <w:trHeight w:val="2236"/>
        </w:trPr>
        <w:tc>
          <w:tcPr>
            <w:tcW w:w="4821" w:type="dxa"/>
          </w:tcPr>
          <w:p w14:paraId="2323D512" w14:textId="77777777" w:rsidR="00AE5FA8" w:rsidRPr="0089301F" w:rsidRDefault="00361C31" w:rsidP="0089301F">
            <w:pPr>
              <w:pStyle w:val="ListParagraph"/>
              <w:numPr>
                <w:ilvl w:val="0"/>
                <w:numId w:val="14"/>
              </w:numPr>
              <w:spacing w:line="360" w:lineRule="auto"/>
              <w:jc w:val="both"/>
              <w:rPr>
                <w:color w:val="4472C4" w:themeColor="accent1"/>
              </w:rPr>
            </w:pPr>
            <w:r w:rsidRPr="0089301F">
              <w:rPr>
                <w:color w:val="4472C4" w:themeColor="accent1"/>
              </w:rPr>
              <w:t>Research Philosophy</w:t>
            </w:r>
          </w:p>
          <w:p w14:paraId="4E28F751" w14:textId="77777777" w:rsidR="00361C31" w:rsidRPr="0089301F" w:rsidRDefault="00361C31" w:rsidP="0089301F">
            <w:pPr>
              <w:pStyle w:val="ListParagraph"/>
              <w:numPr>
                <w:ilvl w:val="0"/>
                <w:numId w:val="14"/>
              </w:numPr>
              <w:spacing w:line="360" w:lineRule="auto"/>
              <w:jc w:val="both"/>
              <w:rPr>
                <w:color w:val="4472C4" w:themeColor="accent1"/>
              </w:rPr>
            </w:pPr>
            <w:r w:rsidRPr="0089301F">
              <w:rPr>
                <w:color w:val="4472C4" w:themeColor="accent1"/>
              </w:rPr>
              <w:t>Research Paradigm</w:t>
            </w:r>
          </w:p>
          <w:p w14:paraId="0B975C8E" w14:textId="77777777" w:rsidR="00361C31" w:rsidRPr="0089301F" w:rsidRDefault="00361C31" w:rsidP="0089301F">
            <w:pPr>
              <w:pStyle w:val="ListParagraph"/>
              <w:numPr>
                <w:ilvl w:val="0"/>
                <w:numId w:val="14"/>
              </w:numPr>
              <w:spacing w:line="360" w:lineRule="auto"/>
              <w:jc w:val="both"/>
              <w:rPr>
                <w:color w:val="4472C4" w:themeColor="accent1"/>
              </w:rPr>
            </w:pPr>
            <w:r w:rsidRPr="0089301F">
              <w:rPr>
                <w:color w:val="4472C4" w:themeColor="accent1"/>
              </w:rPr>
              <w:t>Research approach and interpretation of findings</w:t>
            </w:r>
          </w:p>
          <w:p w14:paraId="675E97F9" w14:textId="77777777" w:rsidR="00361C31" w:rsidRPr="0089301F" w:rsidRDefault="00361C31" w:rsidP="0089301F">
            <w:pPr>
              <w:pStyle w:val="ListParagraph"/>
              <w:numPr>
                <w:ilvl w:val="0"/>
                <w:numId w:val="14"/>
              </w:numPr>
              <w:spacing w:line="360" w:lineRule="auto"/>
              <w:jc w:val="both"/>
              <w:rPr>
                <w:color w:val="4472C4" w:themeColor="accent1"/>
              </w:rPr>
            </w:pPr>
            <w:r w:rsidRPr="0089301F">
              <w:rPr>
                <w:color w:val="4472C4" w:themeColor="accent1"/>
              </w:rPr>
              <w:t>Time Prospect and ethical consideration</w:t>
            </w:r>
          </w:p>
          <w:p w14:paraId="626D0FFB" w14:textId="36E3058E" w:rsidR="002B3375" w:rsidRDefault="002B3375" w:rsidP="0089301F">
            <w:pPr>
              <w:pStyle w:val="ListParagraph"/>
              <w:numPr>
                <w:ilvl w:val="0"/>
                <w:numId w:val="14"/>
              </w:numPr>
              <w:spacing w:line="360" w:lineRule="auto"/>
              <w:jc w:val="both"/>
            </w:pPr>
            <w:r w:rsidRPr="0089301F">
              <w:rPr>
                <w:color w:val="4472C4" w:themeColor="accent1"/>
              </w:rPr>
              <w:t>Review and type Chapter 3</w:t>
            </w:r>
          </w:p>
        </w:tc>
        <w:tc>
          <w:tcPr>
            <w:tcW w:w="4677" w:type="dxa"/>
          </w:tcPr>
          <w:p w14:paraId="691B8DEE" w14:textId="77777777" w:rsidR="00AE5FA8" w:rsidRPr="0089301F" w:rsidRDefault="00361C31" w:rsidP="0089301F">
            <w:pPr>
              <w:pStyle w:val="ListParagraph"/>
              <w:numPr>
                <w:ilvl w:val="0"/>
                <w:numId w:val="14"/>
              </w:numPr>
              <w:spacing w:line="360" w:lineRule="auto"/>
              <w:jc w:val="both"/>
              <w:rPr>
                <w:color w:val="4472C4" w:themeColor="accent1"/>
              </w:rPr>
            </w:pPr>
            <w:r w:rsidRPr="0089301F">
              <w:rPr>
                <w:color w:val="4472C4" w:themeColor="accent1"/>
              </w:rPr>
              <w:t>Conclusion of the research</w:t>
            </w:r>
          </w:p>
          <w:p w14:paraId="4800785F" w14:textId="77777777" w:rsidR="00361C31" w:rsidRPr="0089301F" w:rsidRDefault="008530B1" w:rsidP="0089301F">
            <w:pPr>
              <w:pStyle w:val="ListParagraph"/>
              <w:numPr>
                <w:ilvl w:val="0"/>
                <w:numId w:val="14"/>
              </w:numPr>
              <w:spacing w:line="360" w:lineRule="auto"/>
              <w:jc w:val="both"/>
              <w:rPr>
                <w:color w:val="4472C4" w:themeColor="accent1"/>
              </w:rPr>
            </w:pPr>
            <w:r w:rsidRPr="0089301F">
              <w:rPr>
                <w:color w:val="4472C4" w:themeColor="accent1"/>
              </w:rPr>
              <w:t xml:space="preserve">Review of entire work and correction if necessary </w:t>
            </w:r>
          </w:p>
          <w:p w14:paraId="0D0B0C1E" w14:textId="18EB6A6A" w:rsidR="008530B1" w:rsidRDefault="008530B1" w:rsidP="0089301F">
            <w:pPr>
              <w:pStyle w:val="ListParagraph"/>
              <w:numPr>
                <w:ilvl w:val="0"/>
                <w:numId w:val="14"/>
              </w:numPr>
              <w:spacing w:line="360" w:lineRule="auto"/>
              <w:jc w:val="both"/>
            </w:pPr>
            <w:r w:rsidRPr="0089301F">
              <w:rPr>
                <w:color w:val="4472C4" w:themeColor="accent1"/>
              </w:rPr>
              <w:t xml:space="preserve">Referencing </w:t>
            </w:r>
          </w:p>
        </w:tc>
      </w:tr>
    </w:tbl>
    <w:p w14:paraId="4AEE6C1D" w14:textId="77777777" w:rsidR="00EF56D4" w:rsidRDefault="00EF56D4" w:rsidP="00B34E69">
      <w:pPr>
        <w:spacing w:line="360" w:lineRule="auto"/>
        <w:jc w:val="both"/>
        <w:rPr>
          <w:b/>
          <w:bCs/>
        </w:rPr>
      </w:pPr>
    </w:p>
    <w:p w14:paraId="5284DB36" w14:textId="45D30187" w:rsidR="00B34E69" w:rsidRDefault="00ED46E5" w:rsidP="00B34E69">
      <w:pPr>
        <w:spacing w:line="360" w:lineRule="auto"/>
        <w:jc w:val="both"/>
        <w:rPr>
          <w:b/>
          <w:bCs/>
        </w:rPr>
      </w:pPr>
      <w:r w:rsidRPr="00ED46E5">
        <w:rPr>
          <w:b/>
          <w:bCs/>
        </w:rPr>
        <w:t>3.5 Ethical Consideration</w:t>
      </w:r>
    </w:p>
    <w:p w14:paraId="5C4D9E76" w14:textId="4C718070" w:rsidR="00ED46E5" w:rsidRDefault="004A272A" w:rsidP="004A272A">
      <w:pPr>
        <w:pStyle w:val="ListParagraph"/>
        <w:numPr>
          <w:ilvl w:val="0"/>
          <w:numId w:val="11"/>
        </w:numPr>
        <w:spacing w:line="360" w:lineRule="auto"/>
        <w:jc w:val="both"/>
      </w:pPr>
      <w:r>
        <w:t>All Participants should be in full and informed consent</w:t>
      </w:r>
    </w:p>
    <w:p w14:paraId="39592AD8" w14:textId="7828DD6E" w:rsidR="004A272A" w:rsidRDefault="004A272A" w:rsidP="004A272A">
      <w:pPr>
        <w:pStyle w:val="ListParagraph"/>
        <w:numPr>
          <w:ilvl w:val="0"/>
          <w:numId w:val="11"/>
        </w:numPr>
        <w:spacing w:line="360" w:lineRule="auto"/>
        <w:jc w:val="both"/>
      </w:pPr>
      <w:r>
        <w:t>Dignity of research participant should be a priority</w:t>
      </w:r>
    </w:p>
    <w:p w14:paraId="52C3CE01" w14:textId="104BA1F2" w:rsidR="004A272A" w:rsidRDefault="004A272A" w:rsidP="004A272A">
      <w:pPr>
        <w:pStyle w:val="ListParagraph"/>
        <w:numPr>
          <w:ilvl w:val="0"/>
          <w:numId w:val="11"/>
        </w:numPr>
        <w:spacing w:line="360" w:lineRule="auto"/>
        <w:jc w:val="both"/>
      </w:pPr>
      <w:r>
        <w:t>Participants can choose to be anonymous, and their identity must be protected</w:t>
      </w:r>
    </w:p>
    <w:p w14:paraId="7C8AC62D" w14:textId="6378BE3F" w:rsidR="004A272A" w:rsidRDefault="004A272A" w:rsidP="004A272A">
      <w:pPr>
        <w:pStyle w:val="ListParagraph"/>
        <w:numPr>
          <w:ilvl w:val="0"/>
          <w:numId w:val="11"/>
        </w:numPr>
        <w:spacing w:line="360" w:lineRule="auto"/>
        <w:jc w:val="both"/>
      </w:pPr>
      <w:r>
        <w:lastRenderedPageBreak/>
        <w:t>The research confidential data must be assured</w:t>
      </w:r>
    </w:p>
    <w:p w14:paraId="2A2761E3" w14:textId="05EB1E95" w:rsidR="004A272A" w:rsidRDefault="004A272A" w:rsidP="004A272A">
      <w:pPr>
        <w:pStyle w:val="ListParagraph"/>
        <w:numPr>
          <w:ilvl w:val="0"/>
          <w:numId w:val="11"/>
        </w:numPr>
        <w:spacing w:line="360" w:lineRule="auto"/>
        <w:jc w:val="both"/>
      </w:pPr>
      <w:r>
        <w:t>Conflicts of interests must be declared as well as all affiliations or source of fundings</w:t>
      </w:r>
    </w:p>
    <w:p w14:paraId="2800F3C0" w14:textId="163FBAC7" w:rsidR="004A272A" w:rsidRDefault="004A272A" w:rsidP="004A272A">
      <w:pPr>
        <w:pStyle w:val="ListParagraph"/>
        <w:numPr>
          <w:ilvl w:val="0"/>
          <w:numId w:val="11"/>
        </w:numPr>
        <w:spacing w:line="360" w:lineRule="auto"/>
        <w:jc w:val="both"/>
      </w:pPr>
      <w:r>
        <w:t>Deceptions and</w:t>
      </w:r>
      <w:r w:rsidR="00234CBC">
        <w:t>/or exaggerations must be avoided</w:t>
      </w:r>
    </w:p>
    <w:p w14:paraId="7D1E44DF" w14:textId="6F66174A" w:rsidR="00234CBC" w:rsidRDefault="00234CBC" w:rsidP="00234CBC">
      <w:pPr>
        <w:pStyle w:val="ListParagraph"/>
        <w:numPr>
          <w:ilvl w:val="0"/>
          <w:numId w:val="11"/>
        </w:numPr>
        <w:spacing w:line="360" w:lineRule="auto"/>
        <w:jc w:val="both"/>
      </w:pPr>
      <w:r>
        <w:t>All types of communications in relation to the research must be transparent and Honest</w:t>
      </w:r>
    </w:p>
    <w:p w14:paraId="3A986F9D" w14:textId="7EAC8C20" w:rsidR="00234CBC" w:rsidRDefault="00234CBC" w:rsidP="00234CBC">
      <w:pPr>
        <w:pStyle w:val="ListParagraph"/>
        <w:numPr>
          <w:ilvl w:val="0"/>
          <w:numId w:val="11"/>
        </w:numPr>
        <w:spacing w:line="360" w:lineRule="auto"/>
        <w:jc w:val="both"/>
      </w:pPr>
      <w:r>
        <w:t>The participants need to be relevant to the research</w:t>
      </w:r>
    </w:p>
    <w:p w14:paraId="3C889565" w14:textId="77839231" w:rsidR="00234CBC" w:rsidRDefault="00234CBC" w:rsidP="00234CBC">
      <w:pPr>
        <w:pStyle w:val="ListParagraph"/>
        <w:numPr>
          <w:ilvl w:val="0"/>
          <w:numId w:val="11"/>
        </w:numPr>
        <w:spacing w:line="360" w:lineRule="auto"/>
        <w:jc w:val="both"/>
      </w:pPr>
      <w:r>
        <w:t xml:space="preserve">The </w:t>
      </w:r>
      <w:r w:rsidR="00A61BC3">
        <w:t>respondent’s</w:t>
      </w:r>
      <w:r>
        <w:t xml:space="preserve"> data must be clearly </w:t>
      </w:r>
      <w:r w:rsidR="00A61BC3">
        <w:t>stated and not be miss-interpreted by the researcher</w:t>
      </w:r>
    </w:p>
    <w:p w14:paraId="0D8C4EFA" w14:textId="77777777" w:rsidR="007518FE" w:rsidRPr="00B34E69" w:rsidRDefault="007518FE" w:rsidP="007518FE">
      <w:pPr>
        <w:pStyle w:val="ListParagraph"/>
        <w:spacing w:line="360" w:lineRule="auto"/>
        <w:jc w:val="both"/>
      </w:pPr>
    </w:p>
    <w:p w14:paraId="350D9967" w14:textId="2BD9114F" w:rsidR="000F43DB" w:rsidRDefault="000F43DB" w:rsidP="000F43DB">
      <w:pPr>
        <w:rPr>
          <w:b/>
          <w:bCs/>
        </w:rPr>
      </w:pPr>
      <w:r>
        <w:rPr>
          <w:b/>
          <w:bCs/>
        </w:rPr>
        <w:t>Chapter 4: Conclusion</w:t>
      </w:r>
    </w:p>
    <w:p w14:paraId="5B00ED3D" w14:textId="4D9A27C8" w:rsidR="005429CB" w:rsidRDefault="005429CB" w:rsidP="000F43DB">
      <w:pPr>
        <w:rPr>
          <w:b/>
          <w:bCs/>
        </w:rPr>
      </w:pPr>
    </w:p>
    <w:p w14:paraId="29B8EA88" w14:textId="614B0DC1" w:rsidR="00AD2A28" w:rsidRPr="00B34E69" w:rsidRDefault="000444FE" w:rsidP="00B34E69">
      <w:pPr>
        <w:spacing w:line="360" w:lineRule="auto"/>
        <w:jc w:val="both"/>
        <w:rPr>
          <w:noProof/>
        </w:rPr>
      </w:pPr>
      <w:r>
        <w:t>Workforce Management in UK after Brexit has been challenging for organisation</w:t>
      </w:r>
      <w:r w:rsidR="00645F13">
        <w:t>s</w:t>
      </w:r>
      <w:r>
        <w:t xml:space="preserve"> nonetheless</w:t>
      </w:r>
      <w:r w:rsidR="00160129">
        <w:t>,</w:t>
      </w:r>
      <w:r>
        <w:t xml:space="preserve"> the employment levels continued to rise.</w:t>
      </w:r>
      <w:r w:rsidR="00773DB9" w:rsidRPr="00773DB9">
        <w:rPr>
          <w:noProof/>
        </w:rPr>
        <w:t xml:space="preserve"> </w:t>
      </w:r>
      <w:r w:rsidR="00773DB9">
        <w:rPr>
          <w:noProof/>
        </w:rPr>
        <w:t xml:space="preserve">Many </w:t>
      </w:r>
      <w:r w:rsidR="00773DB9" w:rsidRPr="0054053E">
        <w:rPr>
          <w:noProof/>
        </w:rPr>
        <w:t>organisations report</w:t>
      </w:r>
      <w:r w:rsidR="00773DB9">
        <w:rPr>
          <w:noProof/>
        </w:rPr>
        <w:t>ed</w:t>
      </w:r>
      <w:r w:rsidR="00773DB9" w:rsidRPr="0054053E">
        <w:rPr>
          <w:noProof/>
        </w:rPr>
        <w:t xml:space="preserve"> recruitment difficulties </w:t>
      </w:r>
      <w:r w:rsidR="00773DB9">
        <w:rPr>
          <w:noProof/>
        </w:rPr>
        <w:t xml:space="preserve">among the cause were the employemnt growth rate and decrease in EU citizens coming to work to the UK. </w:t>
      </w:r>
      <w:r>
        <w:t xml:space="preserve"> </w:t>
      </w:r>
      <w:r w:rsidR="00172309">
        <w:t xml:space="preserve">The impact of Brexit on Workforce varies, it depends on industry of operations. Work shortages, shifts in talent requirements and new regulation </w:t>
      </w:r>
      <w:r w:rsidR="00160129">
        <w:t>were among the major barriers</w:t>
      </w:r>
      <w:r w:rsidR="00773DB9">
        <w:t>.</w:t>
      </w:r>
      <w:r w:rsidR="00160129">
        <w:t xml:space="preserve"> HR specialists can benefit from multiple models for </w:t>
      </w:r>
      <w:r w:rsidR="00160129">
        <w:rPr>
          <w:noProof/>
        </w:rPr>
        <w:t>workforce managem</w:t>
      </w:r>
      <w:r w:rsidR="0054053E">
        <w:rPr>
          <w:noProof/>
        </w:rPr>
        <w:t>e</w:t>
      </w:r>
      <w:r w:rsidR="00160129">
        <w:rPr>
          <w:noProof/>
        </w:rPr>
        <w:t xml:space="preserve">nt that can increase the value of the process. </w:t>
      </w:r>
    </w:p>
    <w:p w14:paraId="3FDFA273" w14:textId="77777777" w:rsidR="00AD2A28" w:rsidRDefault="00AD2A28" w:rsidP="000F43DB">
      <w:pPr>
        <w:rPr>
          <w:b/>
          <w:bCs/>
        </w:rPr>
      </w:pPr>
    </w:p>
    <w:p w14:paraId="31E8FDFE" w14:textId="77777777" w:rsidR="00871679" w:rsidRDefault="00871679" w:rsidP="000F43DB">
      <w:pPr>
        <w:rPr>
          <w:b/>
          <w:bCs/>
        </w:rPr>
      </w:pPr>
    </w:p>
    <w:p w14:paraId="015FCD13" w14:textId="77777777" w:rsidR="00871679" w:rsidRDefault="00871679" w:rsidP="000F43DB">
      <w:pPr>
        <w:rPr>
          <w:b/>
          <w:bCs/>
        </w:rPr>
      </w:pPr>
    </w:p>
    <w:p w14:paraId="7D8509A7" w14:textId="77777777" w:rsidR="00871679" w:rsidRDefault="00871679" w:rsidP="000F43DB">
      <w:pPr>
        <w:rPr>
          <w:b/>
          <w:bCs/>
        </w:rPr>
      </w:pPr>
    </w:p>
    <w:p w14:paraId="18F2DC13" w14:textId="77777777" w:rsidR="00871679" w:rsidRDefault="00871679" w:rsidP="000F43DB">
      <w:pPr>
        <w:rPr>
          <w:b/>
          <w:bCs/>
        </w:rPr>
      </w:pPr>
    </w:p>
    <w:p w14:paraId="775A6BE6" w14:textId="77777777" w:rsidR="00907D14" w:rsidRDefault="00907D14" w:rsidP="000F43DB">
      <w:pPr>
        <w:rPr>
          <w:b/>
          <w:bCs/>
        </w:rPr>
      </w:pPr>
    </w:p>
    <w:p w14:paraId="503AC2D0" w14:textId="77777777" w:rsidR="00907D14" w:rsidRDefault="00907D14" w:rsidP="000F43DB">
      <w:pPr>
        <w:rPr>
          <w:b/>
          <w:bCs/>
        </w:rPr>
      </w:pPr>
    </w:p>
    <w:p w14:paraId="2195F42F" w14:textId="77777777" w:rsidR="00907D14" w:rsidRDefault="00907D14" w:rsidP="000F43DB">
      <w:pPr>
        <w:rPr>
          <w:b/>
          <w:bCs/>
        </w:rPr>
      </w:pPr>
    </w:p>
    <w:p w14:paraId="03DA996D" w14:textId="77777777" w:rsidR="00907D14" w:rsidRDefault="00907D14" w:rsidP="000F43DB">
      <w:pPr>
        <w:rPr>
          <w:b/>
          <w:bCs/>
        </w:rPr>
      </w:pPr>
    </w:p>
    <w:p w14:paraId="55E2010E" w14:textId="77777777" w:rsidR="00907D14" w:rsidRDefault="00907D14" w:rsidP="000F43DB">
      <w:pPr>
        <w:rPr>
          <w:b/>
          <w:bCs/>
        </w:rPr>
      </w:pPr>
    </w:p>
    <w:p w14:paraId="304F820C" w14:textId="77777777" w:rsidR="00907D14" w:rsidRDefault="00907D14" w:rsidP="000F43DB">
      <w:pPr>
        <w:rPr>
          <w:b/>
          <w:bCs/>
        </w:rPr>
      </w:pPr>
    </w:p>
    <w:p w14:paraId="38023DC6" w14:textId="77777777" w:rsidR="00907D14" w:rsidRDefault="00907D14" w:rsidP="000F43DB">
      <w:pPr>
        <w:rPr>
          <w:b/>
          <w:bCs/>
        </w:rPr>
      </w:pPr>
    </w:p>
    <w:p w14:paraId="7B70EF33" w14:textId="77777777" w:rsidR="003849E2" w:rsidRDefault="003849E2" w:rsidP="000F43DB">
      <w:pPr>
        <w:rPr>
          <w:b/>
          <w:bCs/>
        </w:rPr>
      </w:pPr>
    </w:p>
    <w:p w14:paraId="1C3F33CA" w14:textId="77777777" w:rsidR="003849E2" w:rsidRDefault="003849E2" w:rsidP="000F43DB">
      <w:pPr>
        <w:rPr>
          <w:b/>
          <w:bCs/>
        </w:rPr>
      </w:pPr>
    </w:p>
    <w:p w14:paraId="41B9E03C" w14:textId="77777777" w:rsidR="003849E2" w:rsidRDefault="003849E2" w:rsidP="000F43DB">
      <w:pPr>
        <w:rPr>
          <w:b/>
          <w:bCs/>
        </w:rPr>
      </w:pPr>
    </w:p>
    <w:p w14:paraId="6C9BA07D" w14:textId="77777777" w:rsidR="000772FD" w:rsidRDefault="000772FD" w:rsidP="000F43DB">
      <w:pPr>
        <w:rPr>
          <w:b/>
          <w:bCs/>
        </w:rPr>
      </w:pPr>
    </w:p>
    <w:p w14:paraId="35175AB8" w14:textId="77777777" w:rsidR="000772FD" w:rsidRDefault="000772FD" w:rsidP="000F43DB">
      <w:pPr>
        <w:rPr>
          <w:b/>
          <w:bCs/>
        </w:rPr>
      </w:pPr>
    </w:p>
    <w:p w14:paraId="0A611FDD" w14:textId="77777777" w:rsidR="000772FD" w:rsidRDefault="000772FD" w:rsidP="000F43DB">
      <w:pPr>
        <w:rPr>
          <w:b/>
          <w:bCs/>
        </w:rPr>
      </w:pPr>
    </w:p>
    <w:p w14:paraId="43B4261B" w14:textId="77777777" w:rsidR="000772FD" w:rsidRDefault="000772FD" w:rsidP="000F43DB">
      <w:pPr>
        <w:rPr>
          <w:b/>
          <w:bCs/>
        </w:rPr>
      </w:pPr>
    </w:p>
    <w:p w14:paraId="74CF5896" w14:textId="77777777" w:rsidR="000772FD" w:rsidRDefault="000772FD" w:rsidP="000F43DB">
      <w:pPr>
        <w:rPr>
          <w:b/>
          <w:bCs/>
        </w:rPr>
      </w:pPr>
    </w:p>
    <w:p w14:paraId="2C023E66" w14:textId="77777777" w:rsidR="000772FD" w:rsidRDefault="000772FD" w:rsidP="000F43DB">
      <w:pPr>
        <w:rPr>
          <w:b/>
          <w:bCs/>
        </w:rPr>
      </w:pPr>
    </w:p>
    <w:p w14:paraId="15B7B080" w14:textId="77777777" w:rsidR="000772FD" w:rsidRDefault="000772FD" w:rsidP="000F43DB">
      <w:pPr>
        <w:rPr>
          <w:b/>
          <w:bCs/>
        </w:rPr>
      </w:pPr>
    </w:p>
    <w:p w14:paraId="2CC624F1" w14:textId="77777777" w:rsidR="000772FD" w:rsidRDefault="000772FD" w:rsidP="000F43DB">
      <w:pPr>
        <w:rPr>
          <w:b/>
          <w:bCs/>
        </w:rPr>
      </w:pPr>
    </w:p>
    <w:p w14:paraId="0854BF71" w14:textId="77777777" w:rsidR="000772FD" w:rsidRDefault="000772FD" w:rsidP="000F43DB">
      <w:pPr>
        <w:rPr>
          <w:b/>
          <w:bCs/>
        </w:rPr>
      </w:pPr>
    </w:p>
    <w:p w14:paraId="76D16579" w14:textId="77777777" w:rsidR="000772FD" w:rsidRDefault="000772FD" w:rsidP="000F43DB">
      <w:pPr>
        <w:rPr>
          <w:b/>
          <w:bCs/>
        </w:rPr>
      </w:pPr>
    </w:p>
    <w:p w14:paraId="4E260325" w14:textId="77777777" w:rsidR="000772FD" w:rsidRDefault="000772FD" w:rsidP="000F43DB">
      <w:pPr>
        <w:rPr>
          <w:b/>
          <w:bCs/>
        </w:rPr>
      </w:pPr>
    </w:p>
    <w:p w14:paraId="56ADF27D" w14:textId="77777777" w:rsidR="000772FD" w:rsidRDefault="000772FD" w:rsidP="000F43DB">
      <w:pPr>
        <w:rPr>
          <w:b/>
          <w:bCs/>
        </w:rPr>
      </w:pPr>
    </w:p>
    <w:p w14:paraId="02258D7A" w14:textId="235388A5" w:rsidR="000F43DB" w:rsidRPr="000F43DB" w:rsidRDefault="000F43DB" w:rsidP="000F43DB">
      <w:pPr>
        <w:rPr>
          <w:b/>
          <w:bCs/>
        </w:rPr>
      </w:pPr>
      <w:r>
        <w:rPr>
          <w:b/>
          <w:bCs/>
        </w:rPr>
        <w:t>Chapter 5: References and Bibliography</w:t>
      </w:r>
    </w:p>
    <w:sdt>
      <w:sdtPr>
        <w:rPr>
          <w:rFonts w:asciiTheme="minorHAnsi" w:eastAsiaTheme="minorHAnsi" w:hAnsiTheme="minorHAnsi" w:cstheme="minorBidi"/>
          <w:b w:val="0"/>
          <w:bCs w:val="0"/>
          <w:color w:val="auto"/>
          <w:sz w:val="24"/>
          <w:szCs w:val="24"/>
          <w:lang w:val="en-GB" w:bidi="ar-SA"/>
        </w:rPr>
        <w:id w:val="-73206081"/>
        <w:docPartObj>
          <w:docPartGallery w:val="Bibliographies"/>
          <w:docPartUnique/>
        </w:docPartObj>
      </w:sdtPr>
      <w:sdtContent>
        <w:p w14:paraId="3068E0E4" w14:textId="3FCEE02F" w:rsidR="00F63DCA" w:rsidRDefault="00F63DCA" w:rsidP="003175A3">
          <w:pPr>
            <w:pStyle w:val="Heading1"/>
            <w:spacing w:line="360" w:lineRule="auto"/>
          </w:pPr>
        </w:p>
        <w:sdt>
          <w:sdtPr>
            <w:id w:val="111145805"/>
            <w:bibliography/>
          </w:sdtPr>
          <w:sdtContent>
            <w:p w14:paraId="0C94862C" w14:textId="77777777" w:rsidR="003175A3" w:rsidRDefault="00F63DCA" w:rsidP="003175A3">
              <w:pPr>
                <w:pStyle w:val="Bibliography"/>
                <w:numPr>
                  <w:ilvl w:val="0"/>
                  <w:numId w:val="9"/>
                </w:numPr>
                <w:spacing w:line="360" w:lineRule="auto"/>
                <w:rPr>
                  <w:noProof/>
                </w:rPr>
              </w:pPr>
              <w:r>
                <w:fldChar w:fldCharType="begin"/>
              </w:r>
              <w:r>
                <w:instrText xml:space="preserve"> BIBLIOGRAPHY </w:instrText>
              </w:r>
              <w:r>
                <w:fldChar w:fldCharType="separate"/>
              </w:r>
              <w:r w:rsidR="003175A3">
                <w:rPr>
                  <w:noProof/>
                </w:rPr>
                <w:t xml:space="preserve">CIPD, 2022. </w:t>
              </w:r>
              <w:r w:rsidR="003175A3">
                <w:rPr>
                  <w:i/>
                  <w:iCs/>
                  <w:noProof/>
                </w:rPr>
                <w:t xml:space="preserve">Brexit impact on workforce trends. </w:t>
              </w:r>
              <w:r w:rsidR="003175A3">
                <w:rPr>
                  <w:noProof/>
                </w:rPr>
                <w:t xml:space="preserve">[Online] </w:t>
              </w:r>
              <w:r w:rsidR="003175A3">
                <w:rPr>
                  <w:noProof/>
                </w:rPr>
                <w:br/>
                <w:t xml:space="preserve">Available at: </w:t>
              </w:r>
              <w:r w:rsidR="003175A3">
                <w:rPr>
                  <w:noProof/>
                  <w:u w:val="single"/>
                </w:rPr>
                <w:t>https://www.cipd.co.uk/knowledge/brexit-hub/workforce-trends#gref</w:t>
              </w:r>
              <w:r w:rsidR="003175A3">
                <w:rPr>
                  <w:noProof/>
                </w:rPr>
                <w:br/>
                <w:t>[Accessed 9 August 2022].</w:t>
              </w:r>
            </w:p>
            <w:p w14:paraId="38EC0287" w14:textId="77777777" w:rsidR="003175A3" w:rsidRDefault="003175A3" w:rsidP="003175A3">
              <w:pPr>
                <w:pStyle w:val="Bibliography"/>
                <w:numPr>
                  <w:ilvl w:val="0"/>
                  <w:numId w:val="9"/>
                </w:numPr>
                <w:spacing w:line="360" w:lineRule="auto"/>
                <w:rPr>
                  <w:noProof/>
                </w:rPr>
              </w:pPr>
              <w:r>
                <w:rPr>
                  <w:noProof/>
                </w:rPr>
                <w:t xml:space="preserve">Dundon, T. &amp;. W. A. (., 2020. </w:t>
              </w:r>
              <w:r>
                <w:rPr>
                  <w:i/>
                  <w:iCs/>
                  <w:noProof/>
                </w:rPr>
                <w:t xml:space="preserve">Dundon, T, &amp; Wilkinson, A (eds) Case Studies in Work, Employment and Human Resource Management,. </w:t>
              </w:r>
              <w:r>
                <w:rPr>
                  <w:noProof/>
                </w:rPr>
                <w:t>Cheltenham: Edward Elgar Publishing Limited.</w:t>
              </w:r>
            </w:p>
            <w:p w14:paraId="5129C5E4" w14:textId="77777777" w:rsidR="003175A3" w:rsidRDefault="003175A3" w:rsidP="003175A3">
              <w:pPr>
                <w:pStyle w:val="Bibliography"/>
                <w:numPr>
                  <w:ilvl w:val="0"/>
                  <w:numId w:val="9"/>
                </w:numPr>
                <w:spacing w:line="360" w:lineRule="auto"/>
                <w:rPr>
                  <w:noProof/>
                </w:rPr>
              </w:pPr>
              <w:r>
                <w:rPr>
                  <w:noProof/>
                </w:rPr>
                <w:t xml:space="preserve">Gnó, A. R. &amp; Nuàlaíochta, F. a., 2017. Building Stronger Business. </w:t>
              </w:r>
              <w:r>
                <w:rPr>
                  <w:i/>
                  <w:iCs/>
                  <w:noProof/>
                </w:rPr>
                <w:t>Department of Business, Entrepresise and Innovation.</w:t>
              </w:r>
            </w:p>
            <w:p w14:paraId="4A99954B" w14:textId="77777777" w:rsidR="003175A3" w:rsidRDefault="003175A3" w:rsidP="003175A3">
              <w:pPr>
                <w:pStyle w:val="Bibliography"/>
                <w:numPr>
                  <w:ilvl w:val="0"/>
                  <w:numId w:val="9"/>
                </w:numPr>
                <w:spacing w:line="360" w:lineRule="auto"/>
                <w:rPr>
                  <w:noProof/>
                </w:rPr>
              </w:pPr>
              <w:r>
                <w:rPr>
                  <w:noProof/>
                </w:rPr>
                <w:t xml:space="preserve">Home Office and UK Visas and Immigartion , 2020. </w:t>
              </w:r>
              <w:r>
                <w:rPr>
                  <w:i/>
                  <w:iCs/>
                  <w:noProof/>
                </w:rPr>
                <w:t xml:space="preserve">https://www.gov.uk/government/collections/eu-settlement-scheme-employer-toolkit. </w:t>
              </w:r>
              <w:r>
                <w:rPr>
                  <w:noProof/>
                </w:rPr>
                <w:t xml:space="preserve">[Online] </w:t>
              </w:r>
              <w:r>
                <w:rPr>
                  <w:noProof/>
                </w:rPr>
                <w:br/>
                <w:t xml:space="preserve">Available at: </w:t>
              </w:r>
              <w:r>
                <w:rPr>
                  <w:noProof/>
                  <w:u w:val="single"/>
                </w:rPr>
                <w:t>EU Settlement Scheme: employer toolkit</w:t>
              </w:r>
              <w:r>
                <w:rPr>
                  <w:noProof/>
                </w:rPr>
                <w:br/>
                <w:t>[Accessed 9 August 2022].</w:t>
              </w:r>
            </w:p>
            <w:p w14:paraId="01013372" w14:textId="77777777" w:rsidR="003175A3" w:rsidRDefault="003175A3" w:rsidP="003175A3">
              <w:pPr>
                <w:pStyle w:val="Bibliography"/>
                <w:numPr>
                  <w:ilvl w:val="0"/>
                  <w:numId w:val="9"/>
                </w:numPr>
                <w:spacing w:line="360" w:lineRule="auto"/>
                <w:rPr>
                  <w:noProof/>
                </w:rPr>
              </w:pPr>
              <w:r>
                <w:rPr>
                  <w:noProof/>
                </w:rPr>
                <w:t xml:space="preserve">Hook, C. &amp; Jenkins , A., 2019. </w:t>
              </w:r>
              <w:r>
                <w:rPr>
                  <w:i/>
                  <w:iCs/>
                  <w:noProof/>
                </w:rPr>
                <w:t xml:space="preserve">Introducing Human Resource Management. </w:t>
              </w:r>
              <w:r>
                <w:rPr>
                  <w:noProof/>
                </w:rPr>
                <w:t>8th Edition ed. s.l.:Pearson .</w:t>
              </w:r>
            </w:p>
            <w:p w14:paraId="261F3DAF" w14:textId="77777777" w:rsidR="003175A3" w:rsidRDefault="003175A3" w:rsidP="003175A3">
              <w:pPr>
                <w:pStyle w:val="Bibliography"/>
                <w:numPr>
                  <w:ilvl w:val="0"/>
                  <w:numId w:val="9"/>
                </w:numPr>
                <w:spacing w:line="360" w:lineRule="auto"/>
                <w:rPr>
                  <w:noProof/>
                </w:rPr>
              </w:pPr>
              <w:r>
                <w:rPr>
                  <w:noProof/>
                </w:rPr>
                <w:t xml:space="preserve">Hota, J. &amp; Ghosh, D., 2013. Workforce Analytics Approach: An Emerging Trend of Workforce Management. </w:t>
              </w:r>
              <w:r>
                <w:rPr>
                  <w:i/>
                  <w:iCs/>
                  <w:noProof/>
                </w:rPr>
                <w:t xml:space="preserve">AIMS International , </w:t>
              </w:r>
              <w:r>
                <w:rPr>
                  <w:noProof/>
                </w:rPr>
                <w:t>7(3), pp. 167-179.</w:t>
              </w:r>
            </w:p>
            <w:p w14:paraId="178E2EEE" w14:textId="77777777" w:rsidR="003175A3" w:rsidRDefault="003175A3" w:rsidP="003175A3">
              <w:pPr>
                <w:pStyle w:val="Bibliography"/>
                <w:numPr>
                  <w:ilvl w:val="0"/>
                  <w:numId w:val="9"/>
                </w:numPr>
                <w:spacing w:line="360" w:lineRule="auto"/>
                <w:rPr>
                  <w:noProof/>
                </w:rPr>
              </w:pPr>
              <w:r>
                <w:rPr>
                  <w:noProof/>
                </w:rPr>
                <w:t xml:space="preserve">Institute for Employment Studies , 2021. </w:t>
              </w:r>
              <w:r>
                <w:rPr>
                  <w:i/>
                  <w:iCs/>
                  <w:noProof/>
                </w:rPr>
                <w:t xml:space="preserve">Brexit impact on the workplace. </w:t>
              </w:r>
              <w:r>
                <w:rPr>
                  <w:noProof/>
                </w:rPr>
                <w:t xml:space="preserve">[Online] </w:t>
              </w:r>
              <w:r>
                <w:rPr>
                  <w:noProof/>
                </w:rPr>
                <w:br/>
                <w:t xml:space="preserve">Available at: </w:t>
              </w:r>
              <w:r>
                <w:rPr>
                  <w:noProof/>
                  <w:u w:val="single"/>
                </w:rPr>
                <w:t>https://www.employment-studies.co.uk/brexit-observatory/brexit-impact-workplace</w:t>
              </w:r>
              <w:r>
                <w:rPr>
                  <w:noProof/>
                </w:rPr>
                <w:br/>
                <w:t>[Accessed 9 August 2022].</w:t>
              </w:r>
            </w:p>
            <w:p w14:paraId="44AB22F6" w14:textId="77777777" w:rsidR="003175A3" w:rsidRDefault="003175A3" w:rsidP="003175A3">
              <w:pPr>
                <w:pStyle w:val="Bibliography"/>
                <w:numPr>
                  <w:ilvl w:val="0"/>
                  <w:numId w:val="9"/>
                </w:numPr>
                <w:spacing w:line="360" w:lineRule="auto"/>
                <w:rPr>
                  <w:noProof/>
                </w:rPr>
              </w:pPr>
              <w:r>
                <w:rPr>
                  <w:noProof/>
                </w:rPr>
                <w:t xml:space="preserve">Lombardi , M., 2019. </w:t>
              </w:r>
              <w:r>
                <w:rPr>
                  <w:i/>
                  <w:iCs/>
                  <w:noProof/>
                </w:rPr>
                <w:t xml:space="preserve">Workforce Management Impct Model. </w:t>
              </w:r>
              <w:r>
                <w:rPr>
                  <w:noProof/>
                </w:rPr>
                <w:t xml:space="preserve">[Online] </w:t>
              </w:r>
              <w:r>
                <w:rPr>
                  <w:noProof/>
                </w:rPr>
                <w:br/>
                <w:t xml:space="preserve">Available at: </w:t>
              </w:r>
              <w:r>
                <w:rPr>
                  <w:noProof/>
                  <w:u w:val="single"/>
                </w:rPr>
                <w:t>https://www.adp.com/-/media/adp/resourcehub/pdf/wfm-impact-model.pdf?rev=f53219472a3b44a38ac1c54072b7c2e0</w:t>
              </w:r>
              <w:r>
                <w:rPr>
                  <w:noProof/>
                </w:rPr>
                <w:br/>
                <w:t>[Accessed 9 August 2022].</w:t>
              </w:r>
            </w:p>
            <w:p w14:paraId="746905ED" w14:textId="77777777" w:rsidR="003175A3" w:rsidRDefault="003175A3" w:rsidP="003175A3">
              <w:pPr>
                <w:pStyle w:val="Bibliography"/>
                <w:numPr>
                  <w:ilvl w:val="0"/>
                  <w:numId w:val="9"/>
                </w:numPr>
                <w:spacing w:line="360" w:lineRule="auto"/>
                <w:rPr>
                  <w:noProof/>
                </w:rPr>
              </w:pPr>
              <w:r>
                <w:rPr>
                  <w:noProof/>
                </w:rPr>
                <w:lastRenderedPageBreak/>
                <w:t xml:space="preserve">Shields, J. R. J. B. M. a. K. S., 2020. </w:t>
              </w:r>
              <w:r>
                <w:rPr>
                  <w:i/>
                  <w:iCs/>
                  <w:noProof/>
                </w:rPr>
                <w:t xml:space="preserve">Managing Employee Performance and Reward: Systems, Practices and Prospects. </w:t>
              </w:r>
              <w:r>
                <w:rPr>
                  <w:noProof/>
                </w:rPr>
                <w:t>3rd Edition, doi: 10.1017/9781108684675 ed. Cambridge: Cambridge University Press.</w:t>
              </w:r>
            </w:p>
            <w:p w14:paraId="7C15536C" w14:textId="77777777" w:rsidR="003175A3" w:rsidRDefault="003175A3" w:rsidP="003175A3">
              <w:pPr>
                <w:pStyle w:val="Bibliography"/>
                <w:numPr>
                  <w:ilvl w:val="0"/>
                  <w:numId w:val="9"/>
                </w:numPr>
                <w:spacing w:line="360" w:lineRule="auto"/>
                <w:rPr>
                  <w:noProof/>
                </w:rPr>
              </w:pPr>
              <w:r>
                <w:rPr>
                  <w:noProof/>
                </w:rPr>
                <w:t xml:space="preserve">Strikwerda, L., 2018. </w:t>
              </w:r>
              <w:r>
                <w:rPr>
                  <w:i/>
                  <w:iCs/>
                  <w:noProof/>
                </w:rPr>
                <w:t xml:space="preserve">How Workforce Management Accelerates Productivity and Profitability. </w:t>
              </w:r>
              <w:r>
                <w:rPr>
                  <w:noProof/>
                </w:rPr>
                <w:t xml:space="preserve">[Online] </w:t>
              </w:r>
              <w:r>
                <w:rPr>
                  <w:noProof/>
                </w:rPr>
                <w:br/>
                <w:t xml:space="preserve">Available at: </w:t>
              </w:r>
              <w:r>
                <w:rPr>
                  <w:noProof/>
                  <w:u w:val="single"/>
                </w:rPr>
                <w:t>https://www.workforcehub.com/blog/how-workforce-management-accelerates-productivity-and-profitability/</w:t>
              </w:r>
              <w:r>
                <w:rPr>
                  <w:noProof/>
                </w:rPr>
                <w:br/>
                <w:t>[Accessed 16 August 2022].</w:t>
              </w:r>
            </w:p>
            <w:p w14:paraId="592E6007" w14:textId="77777777" w:rsidR="003175A3" w:rsidRDefault="003175A3" w:rsidP="003175A3">
              <w:pPr>
                <w:pStyle w:val="Bibliography"/>
                <w:numPr>
                  <w:ilvl w:val="0"/>
                  <w:numId w:val="9"/>
                </w:numPr>
                <w:spacing w:line="360" w:lineRule="auto"/>
                <w:rPr>
                  <w:noProof/>
                </w:rPr>
              </w:pPr>
              <w:r>
                <w:rPr>
                  <w:noProof/>
                </w:rPr>
                <w:t xml:space="preserve">Torrington, D. H. L. T. S. A. C., 2020. </w:t>
              </w:r>
              <w:r>
                <w:rPr>
                  <w:i/>
                  <w:iCs/>
                  <w:noProof/>
                </w:rPr>
                <w:t xml:space="preserve">Human Resource Management. </w:t>
              </w:r>
              <w:r>
                <w:rPr>
                  <w:noProof/>
                </w:rPr>
                <w:t>Harlow: Pearson Education.</w:t>
              </w:r>
            </w:p>
            <w:p w14:paraId="42886A5D" w14:textId="51389D40" w:rsidR="00F63DCA" w:rsidRDefault="00F63DCA" w:rsidP="003175A3">
              <w:pPr>
                <w:spacing w:line="360" w:lineRule="auto"/>
              </w:pPr>
              <w:r>
                <w:rPr>
                  <w:b/>
                  <w:bCs/>
                  <w:noProof/>
                </w:rPr>
                <w:fldChar w:fldCharType="end"/>
              </w:r>
            </w:p>
          </w:sdtContent>
        </w:sdt>
      </w:sdtContent>
    </w:sdt>
    <w:p w14:paraId="74D27262" w14:textId="3C543173" w:rsidR="000D455D" w:rsidRDefault="000D455D" w:rsidP="00870791"/>
    <w:sectPr w:rsidR="000D455D" w:rsidSect="005C0B92">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3D897" w14:textId="77777777" w:rsidR="00390320" w:rsidRDefault="00390320" w:rsidP="007B2C34">
      <w:r>
        <w:separator/>
      </w:r>
    </w:p>
  </w:endnote>
  <w:endnote w:type="continuationSeparator" w:id="0">
    <w:p w14:paraId="7666CABC" w14:textId="77777777" w:rsidR="00390320" w:rsidRDefault="00390320" w:rsidP="007B2C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717210"/>
      <w:docPartObj>
        <w:docPartGallery w:val="Page Numbers (Bottom of Page)"/>
        <w:docPartUnique/>
      </w:docPartObj>
    </w:sdtPr>
    <w:sdtEndPr>
      <w:rPr>
        <w:noProof/>
      </w:rPr>
    </w:sdtEndPr>
    <w:sdtContent>
      <w:p w14:paraId="26D1B056" w14:textId="64EEE38F" w:rsidR="007B2C34" w:rsidRDefault="007B2C34">
        <w:pPr>
          <w:pStyle w:val="Footer"/>
        </w:pPr>
        <w:r>
          <w:fldChar w:fldCharType="begin"/>
        </w:r>
        <w:r>
          <w:instrText xml:space="preserve"> PAGE   \* MERGEFORMAT </w:instrText>
        </w:r>
        <w:r>
          <w:fldChar w:fldCharType="separate"/>
        </w:r>
        <w:r>
          <w:rPr>
            <w:noProof/>
          </w:rPr>
          <w:t>2</w:t>
        </w:r>
        <w:r>
          <w:rPr>
            <w:noProof/>
          </w:rPr>
          <w:fldChar w:fldCharType="end"/>
        </w:r>
      </w:p>
    </w:sdtContent>
  </w:sdt>
  <w:p w14:paraId="723E5DEB" w14:textId="77777777" w:rsidR="007B2C34" w:rsidRDefault="007B2C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E063E" w14:textId="77777777" w:rsidR="00390320" w:rsidRDefault="00390320" w:rsidP="007B2C34">
      <w:r>
        <w:separator/>
      </w:r>
    </w:p>
  </w:footnote>
  <w:footnote w:type="continuationSeparator" w:id="0">
    <w:p w14:paraId="4953273A" w14:textId="77777777" w:rsidR="00390320" w:rsidRDefault="00390320" w:rsidP="007B2C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215"/>
    <w:multiLevelType w:val="hybridMultilevel"/>
    <w:tmpl w:val="B6323C5A"/>
    <w:lvl w:ilvl="0" w:tplc="C32E5DE8">
      <w:start w:val="1"/>
      <w:numFmt w:val="bullet"/>
      <w:lvlText w:val=""/>
      <w:lvlJc w:val="left"/>
      <w:pPr>
        <w:ind w:left="643" w:hanging="360"/>
      </w:pPr>
      <w:rPr>
        <w:rFonts w:ascii="Symbol" w:hAnsi="Symbol" w:cs="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957EF"/>
    <w:multiLevelType w:val="hybridMultilevel"/>
    <w:tmpl w:val="65642A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76925"/>
    <w:multiLevelType w:val="hybridMultilevel"/>
    <w:tmpl w:val="138A020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CE1811"/>
    <w:multiLevelType w:val="hybridMultilevel"/>
    <w:tmpl w:val="165E5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867DD8"/>
    <w:multiLevelType w:val="hybridMultilevel"/>
    <w:tmpl w:val="407AD9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DF6A09"/>
    <w:multiLevelType w:val="hybridMultilevel"/>
    <w:tmpl w:val="55A86C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6003CE"/>
    <w:multiLevelType w:val="hybridMultilevel"/>
    <w:tmpl w:val="1E5E6D6A"/>
    <w:lvl w:ilvl="0" w:tplc="F8B4AB4C">
      <w:start w:val="1"/>
      <w:numFmt w:val="bullet"/>
      <w:lvlText w:val=""/>
      <w:lvlJc w:val="left"/>
      <w:pPr>
        <w:ind w:left="720" w:hanging="360"/>
      </w:pPr>
      <w:rPr>
        <w:rFonts w:ascii="Symbol" w:hAnsi="Symbol" w:cs="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2D03A2"/>
    <w:multiLevelType w:val="multilevel"/>
    <w:tmpl w:val="05783A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7DF55D1"/>
    <w:multiLevelType w:val="hybridMultilevel"/>
    <w:tmpl w:val="DF3E0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3A5578"/>
    <w:multiLevelType w:val="hybridMultilevel"/>
    <w:tmpl w:val="5F7EE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207AEE"/>
    <w:multiLevelType w:val="hybridMultilevel"/>
    <w:tmpl w:val="87880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4764255">
    <w:abstractNumId w:val="13"/>
  </w:num>
  <w:num w:numId="2" w16cid:durableId="1896769193">
    <w:abstractNumId w:val="2"/>
  </w:num>
  <w:num w:numId="3" w16cid:durableId="516970811">
    <w:abstractNumId w:val="7"/>
  </w:num>
  <w:num w:numId="4" w16cid:durableId="1812482127">
    <w:abstractNumId w:val="4"/>
  </w:num>
  <w:num w:numId="5" w16cid:durableId="1762530144">
    <w:abstractNumId w:val="1"/>
  </w:num>
  <w:num w:numId="6" w16cid:durableId="771626320">
    <w:abstractNumId w:val="10"/>
  </w:num>
  <w:num w:numId="7" w16cid:durableId="1538079259">
    <w:abstractNumId w:val="11"/>
  </w:num>
  <w:num w:numId="8" w16cid:durableId="107746527">
    <w:abstractNumId w:val="12"/>
  </w:num>
  <w:num w:numId="9" w16cid:durableId="2072727077">
    <w:abstractNumId w:val="9"/>
  </w:num>
  <w:num w:numId="10" w16cid:durableId="187957962">
    <w:abstractNumId w:val="5"/>
  </w:num>
  <w:num w:numId="11" w16cid:durableId="75057328">
    <w:abstractNumId w:val="6"/>
  </w:num>
  <w:num w:numId="12" w16cid:durableId="1202593805">
    <w:abstractNumId w:val="8"/>
  </w:num>
  <w:num w:numId="13" w16cid:durableId="28800321">
    <w:abstractNumId w:val="3"/>
  </w:num>
  <w:num w:numId="14" w16cid:durableId="1038092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31831"/>
    <w:rsid w:val="00041803"/>
    <w:rsid w:val="000444FE"/>
    <w:rsid w:val="00053648"/>
    <w:rsid w:val="000772FD"/>
    <w:rsid w:val="000D455D"/>
    <w:rsid w:val="000F43DB"/>
    <w:rsid w:val="0012646E"/>
    <w:rsid w:val="00160129"/>
    <w:rsid w:val="00165A4F"/>
    <w:rsid w:val="00172309"/>
    <w:rsid w:val="00222655"/>
    <w:rsid w:val="00231AE7"/>
    <w:rsid w:val="00233977"/>
    <w:rsid w:val="00234CBC"/>
    <w:rsid w:val="002855E3"/>
    <w:rsid w:val="002929D4"/>
    <w:rsid w:val="00294140"/>
    <w:rsid w:val="002A1802"/>
    <w:rsid w:val="002B3375"/>
    <w:rsid w:val="003006F3"/>
    <w:rsid w:val="003175A3"/>
    <w:rsid w:val="00320647"/>
    <w:rsid w:val="00336424"/>
    <w:rsid w:val="003418ED"/>
    <w:rsid w:val="00361C31"/>
    <w:rsid w:val="0037770E"/>
    <w:rsid w:val="00381959"/>
    <w:rsid w:val="00383F96"/>
    <w:rsid w:val="003849E2"/>
    <w:rsid w:val="00390320"/>
    <w:rsid w:val="00393B00"/>
    <w:rsid w:val="003D3FD3"/>
    <w:rsid w:val="003F3D69"/>
    <w:rsid w:val="00412BD6"/>
    <w:rsid w:val="00415DA7"/>
    <w:rsid w:val="0043555E"/>
    <w:rsid w:val="004A272A"/>
    <w:rsid w:val="004D1693"/>
    <w:rsid w:val="004F0B48"/>
    <w:rsid w:val="00503A79"/>
    <w:rsid w:val="00530041"/>
    <w:rsid w:val="0054053E"/>
    <w:rsid w:val="005429CB"/>
    <w:rsid w:val="0055050D"/>
    <w:rsid w:val="00562985"/>
    <w:rsid w:val="00583807"/>
    <w:rsid w:val="005845FC"/>
    <w:rsid w:val="00593A23"/>
    <w:rsid w:val="005C0B92"/>
    <w:rsid w:val="005C4B1E"/>
    <w:rsid w:val="005D085C"/>
    <w:rsid w:val="005D6756"/>
    <w:rsid w:val="005E53A6"/>
    <w:rsid w:val="005F641B"/>
    <w:rsid w:val="00645F13"/>
    <w:rsid w:val="00671F63"/>
    <w:rsid w:val="0069052F"/>
    <w:rsid w:val="006909CA"/>
    <w:rsid w:val="006A7AFE"/>
    <w:rsid w:val="006C12A1"/>
    <w:rsid w:val="006E25BC"/>
    <w:rsid w:val="006E2AC6"/>
    <w:rsid w:val="006F2DFD"/>
    <w:rsid w:val="00702FBE"/>
    <w:rsid w:val="00723A4C"/>
    <w:rsid w:val="007518FE"/>
    <w:rsid w:val="00761B38"/>
    <w:rsid w:val="00773DB9"/>
    <w:rsid w:val="00794064"/>
    <w:rsid w:val="007B2C34"/>
    <w:rsid w:val="008045A5"/>
    <w:rsid w:val="00804CC4"/>
    <w:rsid w:val="008169E9"/>
    <w:rsid w:val="008231BE"/>
    <w:rsid w:val="008530B1"/>
    <w:rsid w:val="00862012"/>
    <w:rsid w:val="00870791"/>
    <w:rsid w:val="00871679"/>
    <w:rsid w:val="00877090"/>
    <w:rsid w:val="0089301F"/>
    <w:rsid w:val="008B29DB"/>
    <w:rsid w:val="008B601E"/>
    <w:rsid w:val="00902B64"/>
    <w:rsid w:val="00907D14"/>
    <w:rsid w:val="00930443"/>
    <w:rsid w:val="00930699"/>
    <w:rsid w:val="00992079"/>
    <w:rsid w:val="009B5976"/>
    <w:rsid w:val="009C4B17"/>
    <w:rsid w:val="00A61BC3"/>
    <w:rsid w:val="00A71C15"/>
    <w:rsid w:val="00A751A9"/>
    <w:rsid w:val="00A84E66"/>
    <w:rsid w:val="00AA0514"/>
    <w:rsid w:val="00AA72A8"/>
    <w:rsid w:val="00AD2A28"/>
    <w:rsid w:val="00AE5FA8"/>
    <w:rsid w:val="00AF26B8"/>
    <w:rsid w:val="00B34E69"/>
    <w:rsid w:val="00B6052F"/>
    <w:rsid w:val="00B702FD"/>
    <w:rsid w:val="00B75632"/>
    <w:rsid w:val="00C06F21"/>
    <w:rsid w:val="00C20CB1"/>
    <w:rsid w:val="00C6442C"/>
    <w:rsid w:val="00CA1C83"/>
    <w:rsid w:val="00CC0799"/>
    <w:rsid w:val="00CE35CE"/>
    <w:rsid w:val="00D27076"/>
    <w:rsid w:val="00D96E72"/>
    <w:rsid w:val="00DA4E99"/>
    <w:rsid w:val="00DC4749"/>
    <w:rsid w:val="00DD6C40"/>
    <w:rsid w:val="00DF7AE1"/>
    <w:rsid w:val="00E71C56"/>
    <w:rsid w:val="00E837B4"/>
    <w:rsid w:val="00ED46E5"/>
    <w:rsid w:val="00ED639E"/>
    <w:rsid w:val="00ED6EBE"/>
    <w:rsid w:val="00EF56D4"/>
    <w:rsid w:val="00F102A8"/>
    <w:rsid w:val="00F3369C"/>
    <w:rsid w:val="00F543EA"/>
    <w:rsid w:val="00F63DCA"/>
    <w:rsid w:val="00F844CA"/>
    <w:rsid w:val="00FB09D6"/>
    <w:rsid w:val="00FB1D49"/>
    <w:rsid w:val="00FC0F12"/>
    <w:rsid w:val="00FF2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D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C6442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F63DC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63DCA"/>
  </w:style>
  <w:style w:type="character" w:customStyle="1" w:styleId="Heading2Char">
    <w:name w:val="Heading 2 Char"/>
    <w:basedOn w:val="DefaultParagraphFont"/>
    <w:link w:val="Heading2"/>
    <w:uiPriority w:val="9"/>
    <w:semiHidden/>
    <w:rsid w:val="00C6442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B2C34"/>
    <w:pPr>
      <w:tabs>
        <w:tab w:val="center" w:pos="4513"/>
        <w:tab w:val="right" w:pos="9026"/>
      </w:tabs>
    </w:pPr>
  </w:style>
  <w:style w:type="character" w:customStyle="1" w:styleId="HeaderChar">
    <w:name w:val="Header Char"/>
    <w:basedOn w:val="DefaultParagraphFont"/>
    <w:link w:val="Header"/>
    <w:uiPriority w:val="99"/>
    <w:rsid w:val="007B2C34"/>
  </w:style>
  <w:style w:type="paragraph" w:styleId="Footer">
    <w:name w:val="footer"/>
    <w:basedOn w:val="Normal"/>
    <w:link w:val="FooterChar"/>
    <w:uiPriority w:val="99"/>
    <w:unhideWhenUsed/>
    <w:rsid w:val="007B2C34"/>
    <w:pPr>
      <w:tabs>
        <w:tab w:val="center" w:pos="4513"/>
        <w:tab w:val="right" w:pos="9026"/>
      </w:tabs>
    </w:pPr>
  </w:style>
  <w:style w:type="character" w:customStyle="1" w:styleId="FooterChar">
    <w:name w:val="Footer Char"/>
    <w:basedOn w:val="DefaultParagraphFont"/>
    <w:link w:val="Footer"/>
    <w:uiPriority w:val="99"/>
    <w:rsid w:val="007B2C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69982">
      <w:bodyDiv w:val="1"/>
      <w:marLeft w:val="0"/>
      <w:marRight w:val="0"/>
      <w:marTop w:val="0"/>
      <w:marBottom w:val="0"/>
      <w:divBdr>
        <w:top w:val="none" w:sz="0" w:space="0" w:color="auto"/>
        <w:left w:val="none" w:sz="0" w:space="0" w:color="auto"/>
        <w:bottom w:val="none" w:sz="0" w:space="0" w:color="auto"/>
        <w:right w:val="none" w:sz="0" w:space="0" w:color="auto"/>
      </w:divBdr>
    </w:div>
    <w:div w:id="83459663">
      <w:bodyDiv w:val="1"/>
      <w:marLeft w:val="0"/>
      <w:marRight w:val="0"/>
      <w:marTop w:val="0"/>
      <w:marBottom w:val="0"/>
      <w:divBdr>
        <w:top w:val="none" w:sz="0" w:space="0" w:color="auto"/>
        <w:left w:val="none" w:sz="0" w:space="0" w:color="auto"/>
        <w:bottom w:val="none" w:sz="0" w:space="0" w:color="auto"/>
        <w:right w:val="none" w:sz="0" w:space="0" w:color="auto"/>
      </w:divBdr>
    </w:div>
    <w:div w:id="119996795">
      <w:bodyDiv w:val="1"/>
      <w:marLeft w:val="0"/>
      <w:marRight w:val="0"/>
      <w:marTop w:val="0"/>
      <w:marBottom w:val="0"/>
      <w:divBdr>
        <w:top w:val="none" w:sz="0" w:space="0" w:color="auto"/>
        <w:left w:val="none" w:sz="0" w:space="0" w:color="auto"/>
        <w:bottom w:val="none" w:sz="0" w:space="0" w:color="auto"/>
        <w:right w:val="none" w:sz="0" w:space="0" w:color="auto"/>
      </w:divBdr>
    </w:div>
    <w:div w:id="155388244">
      <w:bodyDiv w:val="1"/>
      <w:marLeft w:val="0"/>
      <w:marRight w:val="0"/>
      <w:marTop w:val="0"/>
      <w:marBottom w:val="0"/>
      <w:divBdr>
        <w:top w:val="none" w:sz="0" w:space="0" w:color="auto"/>
        <w:left w:val="none" w:sz="0" w:space="0" w:color="auto"/>
        <w:bottom w:val="none" w:sz="0" w:space="0" w:color="auto"/>
        <w:right w:val="none" w:sz="0" w:space="0" w:color="auto"/>
      </w:divBdr>
    </w:div>
    <w:div w:id="161362893">
      <w:bodyDiv w:val="1"/>
      <w:marLeft w:val="0"/>
      <w:marRight w:val="0"/>
      <w:marTop w:val="0"/>
      <w:marBottom w:val="0"/>
      <w:divBdr>
        <w:top w:val="none" w:sz="0" w:space="0" w:color="auto"/>
        <w:left w:val="none" w:sz="0" w:space="0" w:color="auto"/>
        <w:bottom w:val="none" w:sz="0" w:space="0" w:color="auto"/>
        <w:right w:val="none" w:sz="0" w:space="0" w:color="auto"/>
      </w:divBdr>
    </w:div>
    <w:div w:id="262106372">
      <w:bodyDiv w:val="1"/>
      <w:marLeft w:val="0"/>
      <w:marRight w:val="0"/>
      <w:marTop w:val="0"/>
      <w:marBottom w:val="0"/>
      <w:divBdr>
        <w:top w:val="none" w:sz="0" w:space="0" w:color="auto"/>
        <w:left w:val="none" w:sz="0" w:space="0" w:color="auto"/>
        <w:bottom w:val="none" w:sz="0" w:space="0" w:color="auto"/>
        <w:right w:val="none" w:sz="0" w:space="0" w:color="auto"/>
      </w:divBdr>
    </w:div>
    <w:div w:id="340858581">
      <w:bodyDiv w:val="1"/>
      <w:marLeft w:val="0"/>
      <w:marRight w:val="0"/>
      <w:marTop w:val="0"/>
      <w:marBottom w:val="0"/>
      <w:divBdr>
        <w:top w:val="none" w:sz="0" w:space="0" w:color="auto"/>
        <w:left w:val="none" w:sz="0" w:space="0" w:color="auto"/>
        <w:bottom w:val="none" w:sz="0" w:space="0" w:color="auto"/>
        <w:right w:val="none" w:sz="0" w:space="0" w:color="auto"/>
      </w:divBdr>
    </w:div>
    <w:div w:id="341199004">
      <w:bodyDiv w:val="1"/>
      <w:marLeft w:val="0"/>
      <w:marRight w:val="0"/>
      <w:marTop w:val="0"/>
      <w:marBottom w:val="0"/>
      <w:divBdr>
        <w:top w:val="none" w:sz="0" w:space="0" w:color="auto"/>
        <w:left w:val="none" w:sz="0" w:space="0" w:color="auto"/>
        <w:bottom w:val="none" w:sz="0" w:space="0" w:color="auto"/>
        <w:right w:val="none" w:sz="0" w:space="0" w:color="auto"/>
      </w:divBdr>
    </w:div>
    <w:div w:id="348795531">
      <w:bodyDiv w:val="1"/>
      <w:marLeft w:val="0"/>
      <w:marRight w:val="0"/>
      <w:marTop w:val="0"/>
      <w:marBottom w:val="0"/>
      <w:divBdr>
        <w:top w:val="none" w:sz="0" w:space="0" w:color="auto"/>
        <w:left w:val="none" w:sz="0" w:space="0" w:color="auto"/>
        <w:bottom w:val="none" w:sz="0" w:space="0" w:color="auto"/>
        <w:right w:val="none" w:sz="0" w:space="0" w:color="auto"/>
      </w:divBdr>
    </w:div>
    <w:div w:id="387345334">
      <w:bodyDiv w:val="1"/>
      <w:marLeft w:val="0"/>
      <w:marRight w:val="0"/>
      <w:marTop w:val="0"/>
      <w:marBottom w:val="0"/>
      <w:divBdr>
        <w:top w:val="none" w:sz="0" w:space="0" w:color="auto"/>
        <w:left w:val="none" w:sz="0" w:space="0" w:color="auto"/>
        <w:bottom w:val="none" w:sz="0" w:space="0" w:color="auto"/>
        <w:right w:val="none" w:sz="0" w:space="0" w:color="auto"/>
      </w:divBdr>
    </w:div>
    <w:div w:id="399208002">
      <w:bodyDiv w:val="1"/>
      <w:marLeft w:val="0"/>
      <w:marRight w:val="0"/>
      <w:marTop w:val="0"/>
      <w:marBottom w:val="0"/>
      <w:divBdr>
        <w:top w:val="none" w:sz="0" w:space="0" w:color="auto"/>
        <w:left w:val="none" w:sz="0" w:space="0" w:color="auto"/>
        <w:bottom w:val="none" w:sz="0" w:space="0" w:color="auto"/>
        <w:right w:val="none" w:sz="0" w:space="0" w:color="auto"/>
      </w:divBdr>
    </w:div>
    <w:div w:id="481506408">
      <w:bodyDiv w:val="1"/>
      <w:marLeft w:val="0"/>
      <w:marRight w:val="0"/>
      <w:marTop w:val="0"/>
      <w:marBottom w:val="0"/>
      <w:divBdr>
        <w:top w:val="none" w:sz="0" w:space="0" w:color="auto"/>
        <w:left w:val="none" w:sz="0" w:space="0" w:color="auto"/>
        <w:bottom w:val="none" w:sz="0" w:space="0" w:color="auto"/>
        <w:right w:val="none" w:sz="0" w:space="0" w:color="auto"/>
      </w:divBdr>
    </w:div>
    <w:div w:id="485048370">
      <w:bodyDiv w:val="1"/>
      <w:marLeft w:val="0"/>
      <w:marRight w:val="0"/>
      <w:marTop w:val="0"/>
      <w:marBottom w:val="0"/>
      <w:divBdr>
        <w:top w:val="none" w:sz="0" w:space="0" w:color="auto"/>
        <w:left w:val="none" w:sz="0" w:space="0" w:color="auto"/>
        <w:bottom w:val="none" w:sz="0" w:space="0" w:color="auto"/>
        <w:right w:val="none" w:sz="0" w:space="0" w:color="auto"/>
      </w:divBdr>
    </w:div>
    <w:div w:id="511728577">
      <w:bodyDiv w:val="1"/>
      <w:marLeft w:val="0"/>
      <w:marRight w:val="0"/>
      <w:marTop w:val="0"/>
      <w:marBottom w:val="0"/>
      <w:divBdr>
        <w:top w:val="none" w:sz="0" w:space="0" w:color="auto"/>
        <w:left w:val="none" w:sz="0" w:space="0" w:color="auto"/>
        <w:bottom w:val="none" w:sz="0" w:space="0" w:color="auto"/>
        <w:right w:val="none" w:sz="0" w:space="0" w:color="auto"/>
      </w:divBdr>
    </w:div>
    <w:div w:id="547112758">
      <w:bodyDiv w:val="1"/>
      <w:marLeft w:val="0"/>
      <w:marRight w:val="0"/>
      <w:marTop w:val="0"/>
      <w:marBottom w:val="0"/>
      <w:divBdr>
        <w:top w:val="none" w:sz="0" w:space="0" w:color="auto"/>
        <w:left w:val="none" w:sz="0" w:space="0" w:color="auto"/>
        <w:bottom w:val="none" w:sz="0" w:space="0" w:color="auto"/>
        <w:right w:val="none" w:sz="0" w:space="0" w:color="auto"/>
      </w:divBdr>
    </w:div>
    <w:div w:id="576135639">
      <w:bodyDiv w:val="1"/>
      <w:marLeft w:val="0"/>
      <w:marRight w:val="0"/>
      <w:marTop w:val="0"/>
      <w:marBottom w:val="0"/>
      <w:divBdr>
        <w:top w:val="none" w:sz="0" w:space="0" w:color="auto"/>
        <w:left w:val="none" w:sz="0" w:space="0" w:color="auto"/>
        <w:bottom w:val="none" w:sz="0" w:space="0" w:color="auto"/>
        <w:right w:val="none" w:sz="0" w:space="0" w:color="auto"/>
      </w:divBdr>
    </w:div>
    <w:div w:id="607276811">
      <w:bodyDiv w:val="1"/>
      <w:marLeft w:val="0"/>
      <w:marRight w:val="0"/>
      <w:marTop w:val="0"/>
      <w:marBottom w:val="0"/>
      <w:divBdr>
        <w:top w:val="none" w:sz="0" w:space="0" w:color="auto"/>
        <w:left w:val="none" w:sz="0" w:space="0" w:color="auto"/>
        <w:bottom w:val="none" w:sz="0" w:space="0" w:color="auto"/>
        <w:right w:val="none" w:sz="0" w:space="0" w:color="auto"/>
      </w:divBdr>
    </w:div>
    <w:div w:id="718749145">
      <w:bodyDiv w:val="1"/>
      <w:marLeft w:val="0"/>
      <w:marRight w:val="0"/>
      <w:marTop w:val="0"/>
      <w:marBottom w:val="0"/>
      <w:divBdr>
        <w:top w:val="none" w:sz="0" w:space="0" w:color="auto"/>
        <w:left w:val="none" w:sz="0" w:space="0" w:color="auto"/>
        <w:bottom w:val="none" w:sz="0" w:space="0" w:color="auto"/>
        <w:right w:val="none" w:sz="0" w:space="0" w:color="auto"/>
      </w:divBdr>
    </w:div>
    <w:div w:id="832599504">
      <w:bodyDiv w:val="1"/>
      <w:marLeft w:val="0"/>
      <w:marRight w:val="0"/>
      <w:marTop w:val="0"/>
      <w:marBottom w:val="0"/>
      <w:divBdr>
        <w:top w:val="none" w:sz="0" w:space="0" w:color="auto"/>
        <w:left w:val="none" w:sz="0" w:space="0" w:color="auto"/>
        <w:bottom w:val="none" w:sz="0" w:space="0" w:color="auto"/>
        <w:right w:val="none" w:sz="0" w:space="0" w:color="auto"/>
      </w:divBdr>
    </w:div>
    <w:div w:id="837421088">
      <w:bodyDiv w:val="1"/>
      <w:marLeft w:val="0"/>
      <w:marRight w:val="0"/>
      <w:marTop w:val="0"/>
      <w:marBottom w:val="0"/>
      <w:divBdr>
        <w:top w:val="none" w:sz="0" w:space="0" w:color="auto"/>
        <w:left w:val="none" w:sz="0" w:space="0" w:color="auto"/>
        <w:bottom w:val="none" w:sz="0" w:space="0" w:color="auto"/>
        <w:right w:val="none" w:sz="0" w:space="0" w:color="auto"/>
      </w:divBdr>
    </w:div>
    <w:div w:id="857934791">
      <w:bodyDiv w:val="1"/>
      <w:marLeft w:val="0"/>
      <w:marRight w:val="0"/>
      <w:marTop w:val="0"/>
      <w:marBottom w:val="0"/>
      <w:divBdr>
        <w:top w:val="none" w:sz="0" w:space="0" w:color="auto"/>
        <w:left w:val="none" w:sz="0" w:space="0" w:color="auto"/>
        <w:bottom w:val="none" w:sz="0" w:space="0" w:color="auto"/>
        <w:right w:val="none" w:sz="0" w:space="0" w:color="auto"/>
      </w:divBdr>
    </w:div>
    <w:div w:id="939142450">
      <w:bodyDiv w:val="1"/>
      <w:marLeft w:val="0"/>
      <w:marRight w:val="0"/>
      <w:marTop w:val="0"/>
      <w:marBottom w:val="0"/>
      <w:divBdr>
        <w:top w:val="none" w:sz="0" w:space="0" w:color="auto"/>
        <w:left w:val="none" w:sz="0" w:space="0" w:color="auto"/>
        <w:bottom w:val="none" w:sz="0" w:space="0" w:color="auto"/>
        <w:right w:val="none" w:sz="0" w:space="0" w:color="auto"/>
      </w:divBdr>
    </w:div>
    <w:div w:id="971056160">
      <w:bodyDiv w:val="1"/>
      <w:marLeft w:val="0"/>
      <w:marRight w:val="0"/>
      <w:marTop w:val="0"/>
      <w:marBottom w:val="0"/>
      <w:divBdr>
        <w:top w:val="none" w:sz="0" w:space="0" w:color="auto"/>
        <w:left w:val="none" w:sz="0" w:space="0" w:color="auto"/>
        <w:bottom w:val="none" w:sz="0" w:space="0" w:color="auto"/>
        <w:right w:val="none" w:sz="0" w:space="0" w:color="auto"/>
      </w:divBdr>
    </w:div>
    <w:div w:id="1025130586">
      <w:bodyDiv w:val="1"/>
      <w:marLeft w:val="0"/>
      <w:marRight w:val="0"/>
      <w:marTop w:val="0"/>
      <w:marBottom w:val="0"/>
      <w:divBdr>
        <w:top w:val="none" w:sz="0" w:space="0" w:color="auto"/>
        <w:left w:val="none" w:sz="0" w:space="0" w:color="auto"/>
        <w:bottom w:val="none" w:sz="0" w:space="0" w:color="auto"/>
        <w:right w:val="none" w:sz="0" w:space="0" w:color="auto"/>
      </w:divBdr>
    </w:div>
    <w:div w:id="1063915186">
      <w:bodyDiv w:val="1"/>
      <w:marLeft w:val="0"/>
      <w:marRight w:val="0"/>
      <w:marTop w:val="0"/>
      <w:marBottom w:val="0"/>
      <w:divBdr>
        <w:top w:val="none" w:sz="0" w:space="0" w:color="auto"/>
        <w:left w:val="none" w:sz="0" w:space="0" w:color="auto"/>
        <w:bottom w:val="none" w:sz="0" w:space="0" w:color="auto"/>
        <w:right w:val="none" w:sz="0" w:space="0" w:color="auto"/>
      </w:divBdr>
    </w:div>
    <w:div w:id="1075665178">
      <w:bodyDiv w:val="1"/>
      <w:marLeft w:val="0"/>
      <w:marRight w:val="0"/>
      <w:marTop w:val="0"/>
      <w:marBottom w:val="0"/>
      <w:divBdr>
        <w:top w:val="none" w:sz="0" w:space="0" w:color="auto"/>
        <w:left w:val="none" w:sz="0" w:space="0" w:color="auto"/>
        <w:bottom w:val="none" w:sz="0" w:space="0" w:color="auto"/>
        <w:right w:val="none" w:sz="0" w:space="0" w:color="auto"/>
      </w:divBdr>
    </w:div>
    <w:div w:id="1109349603">
      <w:bodyDiv w:val="1"/>
      <w:marLeft w:val="0"/>
      <w:marRight w:val="0"/>
      <w:marTop w:val="0"/>
      <w:marBottom w:val="0"/>
      <w:divBdr>
        <w:top w:val="none" w:sz="0" w:space="0" w:color="auto"/>
        <w:left w:val="none" w:sz="0" w:space="0" w:color="auto"/>
        <w:bottom w:val="none" w:sz="0" w:space="0" w:color="auto"/>
        <w:right w:val="none" w:sz="0" w:space="0" w:color="auto"/>
      </w:divBdr>
    </w:div>
    <w:div w:id="1149177887">
      <w:bodyDiv w:val="1"/>
      <w:marLeft w:val="0"/>
      <w:marRight w:val="0"/>
      <w:marTop w:val="0"/>
      <w:marBottom w:val="0"/>
      <w:divBdr>
        <w:top w:val="none" w:sz="0" w:space="0" w:color="auto"/>
        <w:left w:val="none" w:sz="0" w:space="0" w:color="auto"/>
        <w:bottom w:val="none" w:sz="0" w:space="0" w:color="auto"/>
        <w:right w:val="none" w:sz="0" w:space="0" w:color="auto"/>
      </w:divBdr>
    </w:div>
    <w:div w:id="1182278966">
      <w:bodyDiv w:val="1"/>
      <w:marLeft w:val="0"/>
      <w:marRight w:val="0"/>
      <w:marTop w:val="0"/>
      <w:marBottom w:val="0"/>
      <w:divBdr>
        <w:top w:val="none" w:sz="0" w:space="0" w:color="auto"/>
        <w:left w:val="none" w:sz="0" w:space="0" w:color="auto"/>
        <w:bottom w:val="none" w:sz="0" w:space="0" w:color="auto"/>
        <w:right w:val="none" w:sz="0" w:space="0" w:color="auto"/>
      </w:divBdr>
    </w:div>
    <w:div w:id="1186869743">
      <w:bodyDiv w:val="1"/>
      <w:marLeft w:val="0"/>
      <w:marRight w:val="0"/>
      <w:marTop w:val="0"/>
      <w:marBottom w:val="0"/>
      <w:divBdr>
        <w:top w:val="none" w:sz="0" w:space="0" w:color="auto"/>
        <w:left w:val="none" w:sz="0" w:space="0" w:color="auto"/>
        <w:bottom w:val="none" w:sz="0" w:space="0" w:color="auto"/>
        <w:right w:val="none" w:sz="0" w:space="0" w:color="auto"/>
      </w:divBdr>
    </w:div>
    <w:div w:id="1205560724">
      <w:bodyDiv w:val="1"/>
      <w:marLeft w:val="0"/>
      <w:marRight w:val="0"/>
      <w:marTop w:val="0"/>
      <w:marBottom w:val="0"/>
      <w:divBdr>
        <w:top w:val="none" w:sz="0" w:space="0" w:color="auto"/>
        <w:left w:val="none" w:sz="0" w:space="0" w:color="auto"/>
        <w:bottom w:val="none" w:sz="0" w:space="0" w:color="auto"/>
        <w:right w:val="none" w:sz="0" w:space="0" w:color="auto"/>
      </w:divBdr>
    </w:div>
    <w:div w:id="1313292769">
      <w:bodyDiv w:val="1"/>
      <w:marLeft w:val="0"/>
      <w:marRight w:val="0"/>
      <w:marTop w:val="0"/>
      <w:marBottom w:val="0"/>
      <w:divBdr>
        <w:top w:val="none" w:sz="0" w:space="0" w:color="auto"/>
        <w:left w:val="none" w:sz="0" w:space="0" w:color="auto"/>
        <w:bottom w:val="none" w:sz="0" w:space="0" w:color="auto"/>
        <w:right w:val="none" w:sz="0" w:space="0" w:color="auto"/>
      </w:divBdr>
    </w:div>
    <w:div w:id="1365523489">
      <w:bodyDiv w:val="1"/>
      <w:marLeft w:val="0"/>
      <w:marRight w:val="0"/>
      <w:marTop w:val="0"/>
      <w:marBottom w:val="0"/>
      <w:divBdr>
        <w:top w:val="none" w:sz="0" w:space="0" w:color="auto"/>
        <w:left w:val="none" w:sz="0" w:space="0" w:color="auto"/>
        <w:bottom w:val="none" w:sz="0" w:space="0" w:color="auto"/>
        <w:right w:val="none" w:sz="0" w:space="0" w:color="auto"/>
      </w:divBdr>
    </w:div>
    <w:div w:id="1385252348">
      <w:bodyDiv w:val="1"/>
      <w:marLeft w:val="0"/>
      <w:marRight w:val="0"/>
      <w:marTop w:val="0"/>
      <w:marBottom w:val="0"/>
      <w:divBdr>
        <w:top w:val="none" w:sz="0" w:space="0" w:color="auto"/>
        <w:left w:val="none" w:sz="0" w:space="0" w:color="auto"/>
        <w:bottom w:val="none" w:sz="0" w:space="0" w:color="auto"/>
        <w:right w:val="none" w:sz="0" w:space="0" w:color="auto"/>
      </w:divBdr>
    </w:div>
    <w:div w:id="1427118350">
      <w:bodyDiv w:val="1"/>
      <w:marLeft w:val="0"/>
      <w:marRight w:val="0"/>
      <w:marTop w:val="0"/>
      <w:marBottom w:val="0"/>
      <w:divBdr>
        <w:top w:val="none" w:sz="0" w:space="0" w:color="auto"/>
        <w:left w:val="none" w:sz="0" w:space="0" w:color="auto"/>
        <w:bottom w:val="none" w:sz="0" w:space="0" w:color="auto"/>
        <w:right w:val="none" w:sz="0" w:space="0" w:color="auto"/>
      </w:divBdr>
    </w:div>
    <w:div w:id="1541627379">
      <w:bodyDiv w:val="1"/>
      <w:marLeft w:val="0"/>
      <w:marRight w:val="0"/>
      <w:marTop w:val="0"/>
      <w:marBottom w:val="0"/>
      <w:divBdr>
        <w:top w:val="none" w:sz="0" w:space="0" w:color="auto"/>
        <w:left w:val="none" w:sz="0" w:space="0" w:color="auto"/>
        <w:bottom w:val="none" w:sz="0" w:space="0" w:color="auto"/>
        <w:right w:val="none" w:sz="0" w:space="0" w:color="auto"/>
      </w:divBdr>
    </w:div>
    <w:div w:id="1589845915">
      <w:bodyDiv w:val="1"/>
      <w:marLeft w:val="0"/>
      <w:marRight w:val="0"/>
      <w:marTop w:val="0"/>
      <w:marBottom w:val="0"/>
      <w:divBdr>
        <w:top w:val="none" w:sz="0" w:space="0" w:color="auto"/>
        <w:left w:val="none" w:sz="0" w:space="0" w:color="auto"/>
        <w:bottom w:val="none" w:sz="0" w:space="0" w:color="auto"/>
        <w:right w:val="none" w:sz="0" w:space="0" w:color="auto"/>
      </w:divBdr>
    </w:div>
    <w:div w:id="1841695944">
      <w:bodyDiv w:val="1"/>
      <w:marLeft w:val="0"/>
      <w:marRight w:val="0"/>
      <w:marTop w:val="0"/>
      <w:marBottom w:val="0"/>
      <w:divBdr>
        <w:top w:val="none" w:sz="0" w:space="0" w:color="auto"/>
        <w:left w:val="none" w:sz="0" w:space="0" w:color="auto"/>
        <w:bottom w:val="none" w:sz="0" w:space="0" w:color="auto"/>
        <w:right w:val="none" w:sz="0" w:space="0" w:color="auto"/>
      </w:divBdr>
    </w:div>
    <w:div w:id="1848640054">
      <w:bodyDiv w:val="1"/>
      <w:marLeft w:val="0"/>
      <w:marRight w:val="0"/>
      <w:marTop w:val="0"/>
      <w:marBottom w:val="0"/>
      <w:divBdr>
        <w:top w:val="none" w:sz="0" w:space="0" w:color="auto"/>
        <w:left w:val="none" w:sz="0" w:space="0" w:color="auto"/>
        <w:bottom w:val="none" w:sz="0" w:space="0" w:color="auto"/>
        <w:right w:val="none" w:sz="0" w:space="0" w:color="auto"/>
      </w:divBdr>
    </w:div>
    <w:div w:id="1946883264">
      <w:bodyDiv w:val="1"/>
      <w:marLeft w:val="0"/>
      <w:marRight w:val="0"/>
      <w:marTop w:val="0"/>
      <w:marBottom w:val="0"/>
      <w:divBdr>
        <w:top w:val="none" w:sz="0" w:space="0" w:color="auto"/>
        <w:left w:val="none" w:sz="0" w:space="0" w:color="auto"/>
        <w:bottom w:val="none" w:sz="0" w:space="0" w:color="auto"/>
        <w:right w:val="none" w:sz="0" w:space="0" w:color="auto"/>
      </w:divBdr>
    </w:div>
    <w:div w:id="2064014603">
      <w:bodyDiv w:val="1"/>
      <w:marLeft w:val="0"/>
      <w:marRight w:val="0"/>
      <w:marTop w:val="0"/>
      <w:marBottom w:val="0"/>
      <w:divBdr>
        <w:top w:val="none" w:sz="0" w:space="0" w:color="auto"/>
        <w:left w:val="none" w:sz="0" w:space="0" w:color="auto"/>
        <w:bottom w:val="none" w:sz="0" w:space="0" w:color="auto"/>
        <w:right w:val="none" w:sz="0" w:space="0" w:color="auto"/>
      </w:divBdr>
    </w:div>
    <w:div w:id="206478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Hoo191</b:Tag>
    <b:SourceType>Book</b:SourceType>
    <b:Guid>{88D6357D-D1D3-D54A-A75D-F267C559437A}</b:Guid>
    <b:Title>Introducing Human Resource Management </b:Title>
    <b:Year>2019</b:Year>
    <b:Publisher>Pearson </b:Publisher>
    <b:Edition>8th Edition</b:Edition>
    <b:Author>
      <b:Author>
        <b:NameList>
          <b:Person>
            <b:Last>Hook</b:Last>
            <b:First>Caroline </b:First>
          </b:Person>
          <b:Person>
            <b:Last>Jenkins </b:Last>
            <b:First>Andrew </b:First>
          </b:Person>
        </b:NameList>
      </b:Author>
    </b:Author>
    <b:RefOrder>2</b:RefOrder>
  </b:Source>
  <b:Source>
    <b:Tag>Ins21</b:Tag>
    <b:SourceType>InternetSite</b:SourceType>
    <b:Guid>{80D1D230-11CB-8E4A-A579-084DA7A9B782}</b:Guid>
    <b:Author>
      <b:Author>
        <b:Corporate>Institute for Employment Studies </b:Corporate>
      </b:Author>
    </b:Author>
    <b:Title>Brexit impact on the workplace</b:Title>
    <b:Year>2021</b:Year>
    <b:URL>https://www.employment-studies.co.uk/brexit-observatory/brexit-impact-workplace</b:URL>
    <b:YearAccessed>2022</b:YearAccessed>
    <b:MonthAccessed>August </b:MonthAccessed>
    <b:DayAccessed>9</b:DayAccessed>
    <b:RefOrder>3</b:RefOrder>
  </b:Source>
  <b:Source>
    <b:Tag>Lom19</b:Tag>
    <b:SourceType>InternetSite</b:SourceType>
    <b:Guid>{525C56B5-205E-1245-A1FB-65DFE14C458A}</b:Guid>
    <b:Title>Workforce Management Impct Model</b:Title>
    <b:URL>https://www.adp.com/-/media/adp/resourcehub/pdf/wfm-impact-model.pdf?rev=f53219472a3b44a38ac1c54072b7c2e0</b:URL>
    <b:Year>2019</b:Year>
    <b:YearAccessed>2022</b:YearAccessed>
    <b:MonthAccessed>August</b:MonthAccessed>
    <b:DayAccessed>9</b:DayAccessed>
    <b:Author>
      <b:Author>
        <b:NameList>
          <b:Person>
            <b:Last>Lombardi </b:Last>
            <b:First>Mollie</b:First>
          </b:Person>
        </b:NameList>
      </b:Author>
    </b:Author>
    <b:RefOrder>4</b:RefOrder>
  </b:Source>
  <b:Source>
    <b:Tag>Hom201</b:Tag>
    <b:SourceType>InternetSite</b:SourceType>
    <b:Guid>{CC43340E-1E1D-064B-A9E3-3FB1FF1EBB88}</b:Guid>
    <b:Author>
      <b:Author>
        <b:Corporate>Home Office and UK Visas and Immigartion </b:Corporate>
      </b:Author>
    </b:Author>
    <b:Title>https://www.gov.uk/government/collections/eu-settlement-scheme-employer-toolkit</b:Title>
    <b:URL>EU Settlement Scheme: employer toolkit</b:URL>
    <b:Year>2020</b:Year>
    <b:YearAccessed>2022</b:YearAccessed>
    <b:MonthAccessed>August </b:MonthAccessed>
    <b:DayAccessed>9</b:DayAccessed>
    <b:RefOrder>5</b:RefOrder>
  </b:Source>
  <b:Source>
    <b:Tag>CIP22</b:Tag>
    <b:SourceType>InternetSite</b:SourceType>
    <b:Guid>{D3E881F9-2607-504D-921F-FAA2BFEBB0CE}</b:Guid>
    <b:Author>
      <b:Author>
        <b:Corporate>CIPD</b:Corporate>
      </b:Author>
    </b:Author>
    <b:Title>Brexit impact on workforce trends </b:Title>
    <b:URL>https://www.cipd.co.uk/knowledge/brexit-hub/workforce-trends#gref</b:URL>
    <b:Year>2022</b:Year>
    <b:YearAccessed>2022</b:YearAccessed>
    <b:MonthAccessed>August </b:MonthAccessed>
    <b:DayAccessed>9</b:DayAccessed>
    <b:RefOrder>6</b:RefOrder>
  </b:Source>
  <b:Source>
    <b:Tag>Hot13</b:Tag>
    <b:SourceType>JournalArticle</b:SourceType>
    <b:Guid>{BC6F727D-AFEA-1B4E-8F7F-81495AFD61A5}</b:Guid>
    <b:Title>Workforce Analytics Approach: An Emerging Trend of Workforce Management</b:Title>
    <b:Year>2013</b:Year>
    <b:JournalName>AIMS International </b:JournalName>
    <b:Volume>7</b:Volume>
    <b:Issue>3</b:Issue>
    <b:Pages>167-179</b:Pages>
    <b:Author>
      <b:Author>
        <b:NameList>
          <b:Person>
            <b:Last>Hota</b:Last>
            <b:First>Jyotiranjan</b:First>
          </b:Person>
          <b:Person>
            <b:Last>Ghosh</b:Last>
            <b:First>Debjani</b:First>
          </b:Person>
        </b:NameList>
      </b:Author>
    </b:Author>
    <b:RefOrder>7</b:RefOrder>
  </b:Source>
  <b:Source>
    <b:Tag>Dun201</b:Tag>
    <b:SourceType>Book</b:SourceType>
    <b:Guid>{264A261E-9AEB-BC4F-876F-421F25B4C03E}</b:Guid>
    <b:Author>
      <b:Author>
        <b:NameList>
          <b:Person>
            <b:Last>Dundon</b:Last>
            <b:First>T,</b:First>
            <b:Middle>&amp; Wilkinson, A (eds)</b:Middle>
          </b:Person>
        </b:NameList>
      </b:Author>
    </b:Author>
    <b:Title>Dundon, T, &amp; Wilkinson, A (eds) Case Studies in Work, Employment and Human Resource Management,</b:Title>
    <b:Year>2020</b:Year>
    <b:City>Cheltenham</b:City>
    <b:Publisher>Edward Elgar Publishing Limited</b:Publisher>
    <b:RefOrder>8</b:RefOrder>
  </b:Source>
  <b:Source>
    <b:Tag>Tor20</b:Tag>
    <b:SourceType>Book</b:SourceType>
    <b:Guid>{63FE590D-2C02-F243-81AF-C169A01F67CB}</b:Guid>
    <b:Author>
      <b:Author>
        <b:NameList>
          <b:Person>
            <b:Last>Torrington</b:Last>
            <b:First>D,</b:First>
            <b:Middle>Hall, L, Taylor, S, Atkinson, C,</b:Middle>
          </b:Person>
        </b:NameList>
      </b:Author>
    </b:Author>
    <b:Title>Human Resource Management</b:Title>
    <b:City>Harlow</b:City>
    <b:Publisher>Pearson Education</b:Publisher>
    <b:Year>2020</b:Year>
    <b:RefOrder>9</b:RefOrder>
  </b:Source>
  <b:Source>
    <b:Tag>Shi20</b:Tag>
    <b:SourceType>Book</b:SourceType>
    <b:Guid>{D76D2361-B0A2-364C-AD7B-B0B8CA177EFA}</b:Guid>
    <b:Author>
      <b:Author>
        <b:NameList>
          <b:Person>
            <b:Last>Shields</b:Last>
            <b:First>J.,</b:First>
            <b:Middle>Rooney, J., Brown, M. and Kaine, S.</b:Middle>
          </b:Person>
        </b:NameList>
      </b:Author>
    </b:Author>
    <b:Title>Managing Employee Performance and Reward: Systems, Practices and Prospects</b:Title>
    <b:City>Cambridge</b:City>
    <b:Publisher>Cambridge University Press</b:Publisher>
    <b:Year>2020</b:Year>
    <b:Edition>3rd Edition, doi: 10.1017/9781108684675</b:Edition>
    <b:RefOrder>10</b:RefOrder>
  </b:Source>
  <b:Source>
    <b:Tag>Liz18</b:Tag>
    <b:SourceType>InternetSite</b:SourceType>
    <b:Guid>{CC5B23C2-5C6D-3B40-9C30-CED9D84CB3D6}</b:Guid>
    <b:Author>
      <b:Author>
        <b:NameList>
          <b:Person>
            <b:Last>Strikwerda</b:Last>
            <b:First>Liz</b:First>
          </b:Person>
        </b:NameList>
      </b:Author>
    </b:Author>
    <b:Title>How Workforce Management Accelerates Productivity and Profitability</b:Title>
    <b:URL>https://www.workforcehub.com/blog/how-workforce-management-accelerates-productivity-and-profitability/</b:URL>
    <b:Year>2018</b:Year>
    <b:YearAccessed>2022</b:YearAccessed>
    <b:MonthAccessed>August</b:MonthAccessed>
    <b:DayAccessed>16</b:DayAccessed>
    <b:RefOrder>11</b:RefOrder>
  </b:Source>
  <b:Source>
    <b:Tag>Gnó17</b:Tag>
    <b:SourceType>JournalArticle</b:SourceType>
    <b:Guid>{C0AF8736-69B8-3B47-8BBD-FC204C27088D}</b:Guid>
    <b:Title>Building Stronger Business</b:Title>
    <b:Year>2017</b:Year>
    <b:JournalName>Department of Business, Entrepresise and Innovation</b:JournalName>
    <b:Author>
      <b:Author>
        <b:NameList>
          <b:Person>
            <b:Last>Gnó</b:Last>
            <b:Middle>Roinn</b:Middle>
            <b:First>An</b:First>
          </b:Person>
          <b:Person>
            <b:Last>Nuàlaíochta</b:Last>
            <b:First>Fiontar argus</b:First>
          </b:Person>
        </b:NameList>
      </b:Author>
    </b:Author>
    <b:RefOrder>1</b:RefOrder>
  </b:Source>
</b:Sources>
</file>

<file path=customXml/itemProps1.xml><?xml version="1.0" encoding="utf-8"?>
<ds:datastoreItem xmlns:ds="http://schemas.openxmlformats.org/officeDocument/2006/customXml" ds:itemID="{67A75310-B32E-8048-AD17-02C8FC5F5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9</Pages>
  <Words>1890</Words>
  <Characters>10778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vasile gore</cp:lastModifiedBy>
  <cp:revision>20</cp:revision>
  <dcterms:created xsi:type="dcterms:W3CDTF">2022-08-16T17:33:00Z</dcterms:created>
  <dcterms:modified xsi:type="dcterms:W3CDTF">2022-08-29T08:59:00Z</dcterms:modified>
</cp:coreProperties>
</file>