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F48C9" w14:textId="77777777" w:rsidR="00CA43BA" w:rsidRPr="00BA30E0" w:rsidRDefault="00CA43BA" w:rsidP="00BA30E0">
      <w:pPr>
        <w:spacing w:after="0" w:line="360" w:lineRule="auto"/>
        <w:contextualSpacing/>
        <w:rPr>
          <w:rFonts w:ascii="Times New Roman" w:hAnsi="Times New Roman" w:cs="Times New Roman"/>
          <w:color w:val="000000" w:themeColor="text1"/>
          <w:sz w:val="24"/>
          <w:szCs w:val="24"/>
        </w:rPr>
      </w:pPr>
    </w:p>
    <w:p w14:paraId="30183E88" w14:textId="77777777" w:rsidR="00CA43BA" w:rsidRPr="00BA30E0" w:rsidRDefault="00CA43BA" w:rsidP="00BA30E0">
      <w:pPr>
        <w:spacing w:after="0" w:line="360" w:lineRule="auto"/>
        <w:contextualSpacing/>
        <w:rPr>
          <w:rFonts w:ascii="Times New Roman" w:hAnsi="Times New Roman" w:cs="Times New Roman"/>
          <w:color w:val="000000" w:themeColor="text1"/>
          <w:sz w:val="24"/>
          <w:szCs w:val="24"/>
        </w:rPr>
      </w:pPr>
    </w:p>
    <w:p w14:paraId="0F78B7EB" w14:textId="77777777" w:rsidR="00DC28B9" w:rsidRDefault="00DC28B9" w:rsidP="00DC28B9">
      <w:r>
        <w:rPr>
          <w:noProof/>
        </w:rPr>
        <w:drawing>
          <wp:inline distT="0" distB="0" distL="0" distR="0" wp14:anchorId="1300FE09" wp14:editId="281E699A">
            <wp:extent cx="5715000" cy="1895475"/>
            <wp:effectExtent l="0" t="0" r="0" b="9525"/>
            <wp:docPr id="865672288" name="Picture 86567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25345FDB" w14:textId="77777777" w:rsidR="00DC28B9" w:rsidRDefault="00DC28B9" w:rsidP="00DC28B9"/>
    <w:p w14:paraId="654E11D9" w14:textId="77777777" w:rsidR="00DC28B9" w:rsidRDefault="00DC28B9" w:rsidP="00DC28B9"/>
    <w:p w14:paraId="7F0FA1FF" w14:textId="77777777" w:rsidR="00DC28B9" w:rsidRPr="00D557C5" w:rsidRDefault="00DC28B9" w:rsidP="00DC28B9">
      <w:pPr>
        <w:jc w:val="center"/>
        <w:rPr>
          <w:rFonts w:ascii="Arial" w:hAnsi="Arial" w:cs="Arial"/>
          <w:b/>
          <w:bCs/>
          <w:sz w:val="52"/>
          <w:szCs w:val="52"/>
        </w:rPr>
      </w:pPr>
      <w:r w:rsidRPr="00D557C5">
        <w:rPr>
          <w:b/>
          <w:bCs/>
          <w:sz w:val="52"/>
          <w:szCs w:val="52"/>
        </w:rPr>
        <w:t>BA(Hons) Business Management</w:t>
      </w:r>
    </w:p>
    <w:p w14:paraId="15C6B09F" w14:textId="77777777" w:rsidR="00DC28B9" w:rsidRDefault="00DC28B9" w:rsidP="00DC28B9">
      <w:pPr>
        <w:spacing w:line="600" w:lineRule="auto"/>
        <w:rPr>
          <w:rFonts w:ascii="Arial" w:hAnsi="Arial" w:cs="Arial"/>
          <w:i/>
          <w:iCs/>
        </w:rPr>
      </w:pPr>
    </w:p>
    <w:p w14:paraId="02727658" w14:textId="1AAA0C88" w:rsidR="00DC28B9" w:rsidRPr="00281FC2" w:rsidRDefault="00DC28B9" w:rsidP="00DC28B9">
      <w:pPr>
        <w:spacing w:line="600" w:lineRule="auto"/>
        <w:rPr>
          <w:rFonts w:ascii="Arial" w:hAnsi="Arial" w:cs="Arial"/>
          <w:b/>
          <w:bCs/>
        </w:rPr>
      </w:pPr>
      <w:r w:rsidRPr="00281FC2">
        <w:rPr>
          <w:rFonts w:ascii="Arial" w:hAnsi="Arial" w:cs="Arial"/>
          <w:b/>
          <w:bCs/>
        </w:rPr>
        <w:t xml:space="preserve">Student Name: </w:t>
      </w:r>
      <w:r w:rsidR="00614F21" w:rsidRPr="00281FC2">
        <w:rPr>
          <w:rFonts w:ascii="Arial" w:hAnsi="Arial" w:cs="Arial"/>
          <w:b/>
          <w:bCs/>
        </w:rPr>
        <w:t xml:space="preserve">Roger Aznar </w:t>
      </w:r>
      <w:r w:rsidR="00513D32" w:rsidRPr="00281FC2">
        <w:rPr>
          <w:rFonts w:ascii="Arial" w:hAnsi="Arial" w:cs="Arial"/>
          <w:b/>
          <w:bCs/>
        </w:rPr>
        <w:t>Montero</w:t>
      </w:r>
      <w:r w:rsidR="00614F21" w:rsidRPr="00281FC2">
        <w:rPr>
          <w:rFonts w:ascii="Arial" w:hAnsi="Arial" w:cs="Arial"/>
          <w:b/>
          <w:bCs/>
        </w:rPr>
        <w:t xml:space="preserve"> </w:t>
      </w:r>
    </w:p>
    <w:p w14:paraId="7C32B261" w14:textId="77384318" w:rsidR="00DC28B9" w:rsidRPr="00281FC2" w:rsidRDefault="00DC28B9" w:rsidP="00DC28B9">
      <w:pPr>
        <w:spacing w:line="600" w:lineRule="auto"/>
        <w:rPr>
          <w:rFonts w:ascii="Arial" w:hAnsi="Arial" w:cs="Arial"/>
          <w:b/>
          <w:bCs/>
        </w:rPr>
      </w:pPr>
      <w:r w:rsidRPr="00281FC2">
        <w:rPr>
          <w:rFonts w:ascii="Arial" w:hAnsi="Arial" w:cs="Arial"/>
          <w:b/>
          <w:bCs/>
        </w:rPr>
        <w:t>Student Number:</w:t>
      </w:r>
      <w:r w:rsidR="007D4CD7" w:rsidRPr="007D4CD7">
        <w:t xml:space="preserve"> </w:t>
      </w:r>
      <w:hyperlink r:id="rId9" w:history="1">
        <w:r w:rsidR="007D4CD7" w:rsidRPr="00513D32">
          <w:rPr>
            <w:rStyle w:val="Hyperlink"/>
            <w:rFonts w:ascii="Arial" w:hAnsi="Arial" w:cs="Arial"/>
            <w:color w:val="000000" w:themeColor="text1"/>
            <w:u w:val="none"/>
          </w:rPr>
          <w:t>2442798</w:t>
        </w:r>
      </w:hyperlink>
    </w:p>
    <w:p w14:paraId="3FF23E15" w14:textId="77777777" w:rsidR="00DC28B9" w:rsidRPr="00281FC2" w:rsidRDefault="00DC28B9" w:rsidP="00DC28B9">
      <w:pPr>
        <w:spacing w:line="600" w:lineRule="auto"/>
        <w:rPr>
          <w:rFonts w:ascii="Arial" w:hAnsi="Arial" w:cs="Arial"/>
        </w:rPr>
      </w:pPr>
      <w:r w:rsidRPr="00281FC2">
        <w:rPr>
          <w:rFonts w:ascii="Arial" w:hAnsi="Arial" w:cs="Arial"/>
          <w:b/>
          <w:bCs/>
        </w:rPr>
        <w:t>Course Name:</w:t>
      </w:r>
      <w:r w:rsidRPr="00281FC2">
        <w:rPr>
          <w:rFonts w:ascii="Arial" w:hAnsi="Arial" w:cs="Arial"/>
        </w:rPr>
        <w:t xml:space="preserve"> Stakeholder Engagement LCBB4013</w:t>
      </w:r>
    </w:p>
    <w:p w14:paraId="4B448C5C" w14:textId="77777777" w:rsidR="00DC28B9" w:rsidRPr="00281FC2" w:rsidRDefault="00DC28B9" w:rsidP="00DC28B9">
      <w:pPr>
        <w:spacing w:line="600" w:lineRule="auto"/>
        <w:rPr>
          <w:rFonts w:ascii="Arial" w:hAnsi="Arial" w:cs="Arial"/>
        </w:rPr>
      </w:pPr>
      <w:r w:rsidRPr="00281FC2">
        <w:rPr>
          <w:rFonts w:ascii="Arial" w:hAnsi="Arial" w:cs="Arial"/>
          <w:b/>
          <w:bCs/>
        </w:rPr>
        <w:t xml:space="preserve">Lecturer Name: </w:t>
      </w:r>
      <w:r w:rsidRPr="00281FC2">
        <w:rPr>
          <w:rFonts w:ascii="Arial" w:hAnsi="Arial" w:cs="Arial"/>
        </w:rPr>
        <w:t>Nishi Ramsurrun</w:t>
      </w:r>
    </w:p>
    <w:sdt>
      <w:sdtPr>
        <w:rPr>
          <w:rFonts w:asciiTheme="minorHAnsi" w:eastAsiaTheme="minorHAnsi" w:hAnsiTheme="minorHAnsi" w:cstheme="minorBidi"/>
          <w:b w:val="0"/>
          <w:bCs w:val="0"/>
          <w:i w:val="0"/>
          <w:color w:val="auto"/>
          <w:kern w:val="2"/>
          <w:sz w:val="22"/>
          <w:szCs w:val="22"/>
          <w:lang w:val="en-GB"/>
          <w14:ligatures w14:val="standardContextual"/>
        </w:rPr>
        <w:id w:val="630366531"/>
        <w:docPartObj>
          <w:docPartGallery w:val="Table of Contents"/>
          <w:docPartUnique/>
        </w:docPartObj>
      </w:sdtPr>
      <w:sdtEndPr/>
      <w:sdtContent>
        <w:p w14:paraId="1B23130E" w14:textId="77777777" w:rsidR="00DC28B9" w:rsidRDefault="00DC28B9" w:rsidP="00281FC2">
          <w:pPr>
            <w:pStyle w:val="TOCHeading"/>
            <w:spacing w:before="0" w:beforeAutospacing="0" w:after="0" w:afterAutospacing="0" w:line="360" w:lineRule="auto"/>
            <w:contextualSpacing/>
            <w:rPr>
              <w:rFonts w:asciiTheme="minorHAnsi" w:eastAsiaTheme="minorHAnsi" w:hAnsiTheme="minorHAnsi" w:cstheme="minorBidi"/>
              <w:b w:val="0"/>
              <w:bCs w:val="0"/>
              <w:i w:val="0"/>
              <w:color w:val="auto"/>
              <w:kern w:val="2"/>
              <w:sz w:val="22"/>
              <w:szCs w:val="22"/>
              <w:lang w:val="en-GB"/>
              <w14:ligatures w14:val="standardContextual"/>
            </w:rPr>
          </w:pPr>
        </w:p>
        <w:p w14:paraId="06BC7A8D" w14:textId="77777777" w:rsidR="00DC28B9" w:rsidRDefault="00DC28B9" w:rsidP="00354B86">
          <w:pPr>
            <w:pStyle w:val="TOCHeading"/>
            <w:spacing w:before="0" w:beforeAutospacing="0" w:after="0" w:afterAutospacing="0" w:line="360" w:lineRule="auto"/>
            <w:contextualSpacing/>
            <w:jc w:val="center"/>
            <w:rPr>
              <w:rFonts w:asciiTheme="minorHAnsi" w:eastAsiaTheme="minorHAnsi" w:hAnsiTheme="minorHAnsi" w:cstheme="minorBidi"/>
              <w:b w:val="0"/>
              <w:bCs w:val="0"/>
              <w:i w:val="0"/>
              <w:color w:val="auto"/>
              <w:kern w:val="2"/>
              <w:sz w:val="22"/>
              <w:szCs w:val="22"/>
              <w:lang w:val="en-GB"/>
              <w14:ligatures w14:val="standardContextual"/>
            </w:rPr>
          </w:pPr>
        </w:p>
        <w:p w14:paraId="72816C7D" w14:textId="77777777" w:rsidR="00DC28B9" w:rsidRDefault="00DC28B9" w:rsidP="00354B86">
          <w:pPr>
            <w:pStyle w:val="TOCHeading"/>
            <w:spacing w:before="0" w:beforeAutospacing="0" w:after="0" w:afterAutospacing="0" w:line="360" w:lineRule="auto"/>
            <w:contextualSpacing/>
            <w:jc w:val="center"/>
            <w:rPr>
              <w:rFonts w:asciiTheme="minorHAnsi" w:eastAsiaTheme="minorHAnsi" w:hAnsiTheme="minorHAnsi" w:cstheme="minorBidi"/>
              <w:b w:val="0"/>
              <w:bCs w:val="0"/>
              <w:i w:val="0"/>
              <w:color w:val="auto"/>
              <w:kern w:val="2"/>
              <w:sz w:val="22"/>
              <w:szCs w:val="22"/>
              <w:lang w:val="en-GB"/>
              <w14:ligatures w14:val="standardContextual"/>
            </w:rPr>
          </w:pPr>
        </w:p>
        <w:p w14:paraId="32CFDEE8" w14:textId="77777777" w:rsidR="00DC28B9" w:rsidRDefault="00DC28B9" w:rsidP="00354B86">
          <w:pPr>
            <w:pStyle w:val="TOCHeading"/>
            <w:spacing w:before="0" w:beforeAutospacing="0" w:after="0" w:afterAutospacing="0" w:line="360" w:lineRule="auto"/>
            <w:contextualSpacing/>
            <w:jc w:val="center"/>
            <w:rPr>
              <w:rFonts w:asciiTheme="minorHAnsi" w:eastAsiaTheme="minorHAnsi" w:hAnsiTheme="minorHAnsi" w:cstheme="minorBidi"/>
              <w:b w:val="0"/>
              <w:bCs w:val="0"/>
              <w:i w:val="0"/>
              <w:color w:val="auto"/>
              <w:kern w:val="2"/>
              <w:sz w:val="22"/>
              <w:szCs w:val="22"/>
              <w:lang w:val="en-GB"/>
              <w14:ligatures w14:val="standardContextual"/>
            </w:rPr>
          </w:pPr>
        </w:p>
        <w:p w14:paraId="07863220" w14:textId="77777777" w:rsidR="00DC28B9" w:rsidRDefault="00DC28B9" w:rsidP="00354B86">
          <w:pPr>
            <w:pStyle w:val="TOCHeading"/>
            <w:spacing w:before="0" w:beforeAutospacing="0" w:after="0" w:afterAutospacing="0" w:line="360" w:lineRule="auto"/>
            <w:contextualSpacing/>
            <w:jc w:val="center"/>
            <w:rPr>
              <w:rFonts w:asciiTheme="minorHAnsi" w:eastAsiaTheme="minorHAnsi" w:hAnsiTheme="minorHAnsi" w:cstheme="minorBidi"/>
              <w:b w:val="0"/>
              <w:bCs w:val="0"/>
              <w:i w:val="0"/>
              <w:color w:val="auto"/>
              <w:kern w:val="2"/>
              <w:sz w:val="22"/>
              <w:szCs w:val="22"/>
              <w:lang w:val="en-GB"/>
              <w14:ligatures w14:val="standardContextual"/>
            </w:rPr>
          </w:pPr>
        </w:p>
        <w:p w14:paraId="4FE6BAA3" w14:textId="77777777" w:rsidR="00DC28B9" w:rsidRDefault="00DC28B9" w:rsidP="00354B86">
          <w:pPr>
            <w:pStyle w:val="TOCHeading"/>
            <w:spacing w:before="0" w:beforeAutospacing="0" w:after="0" w:afterAutospacing="0" w:line="360" w:lineRule="auto"/>
            <w:contextualSpacing/>
            <w:jc w:val="center"/>
            <w:rPr>
              <w:rFonts w:asciiTheme="minorHAnsi" w:eastAsiaTheme="minorHAnsi" w:hAnsiTheme="minorHAnsi" w:cstheme="minorBidi"/>
              <w:b w:val="0"/>
              <w:bCs w:val="0"/>
              <w:i w:val="0"/>
              <w:color w:val="auto"/>
              <w:kern w:val="2"/>
              <w:sz w:val="22"/>
              <w:szCs w:val="22"/>
              <w:lang w:val="en-GB"/>
              <w14:ligatures w14:val="standardContextual"/>
            </w:rPr>
          </w:pPr>
        </w:p>
        <w:p w14:paraId="5B91E941" w14:textId="77777777" w:rsidR="00DC28B9" w:rsidRDefault="00DC28B9" w:rsidP="00354B86">
          <w:pPr>
            <w:pStyle w:val="TOCHeading"/>
            <w:spacing w:before="0" w:beforeAutospacing="0" w:after="0" w:afterAutospacing="0" w:line="360" w:lineRule="auto"/>
            <w:contextualSpacing/>
            <w:jc w:val="center"/>
            <w:rPr>
              <w:rFonts w:asciiTheme="minorHAnsi" w:eastAsiaTheme="minorHAnsi" w:hAnsiTheme="minorHAnsi" w:cstheme="minorBidi"/>
              <w:b w:val="0"/>
              <w:bCs w:val="0"/>
              <w:i w:val="0"/>
              <w:color w:val="auto"/>
              <w:kern w:val="2"/>
              <w:sz w:val="22"/>
              <w:szCs w:val="22"/>
              <w:lang w:val="en-GB"/>
              <w14:ligatures w14:val="standardContextual"/>
            </w:rPr>
          </w:pPr>
        </w:p>
        <w:p w14:paraId="4CB88937" w14:textId="77777777" w:rsidR="00513D32" w:rsidRDefault="00513D32" w:rsidP="00354B86">
          <w:pPr>
            <w:pStyle w:val="TOCHeading"/>
            <w:spacing w:before="0" w:beforeAutospacing="0" w:after="0" w:afterAutospacing="0" w:line="360" w:lineRule="auto"/>
            <w:contextualSpacing/>
            <w:jc w:val="center"/>
            <w:rPr>
              <w:rFonts w:ascii="Arial" w:hAnsi="Arial" w:cs="Arial"/>
              <w:i w:val="0"/>
              <w:lang w:val="en-GB"/>
            </w:rPr>
          </w:pPr>
        </w:p>
        <w:p w14:paraId="67C74780" w14:textId="08AF6B6A" w:rsidR="000F7FC5" w:rsidRPr="008A1F31" w:rsidRDefault="00354B86" w:rsidP="00354B86">
          <w:pPr>
            <w:pStyle w:val="TOCHeading"/>
            <w:spacing w:before="0" w:beforeAutospacing="0" w:after="0" w:afterAutospacing="0" w:line="360" w:lineRule="auto"/>
            <w:contextualSpacing/>
            <w:jc w:val="center"/>
            <w:rPr>
              <w:rFonts w:ascii="Arial" w:hAnsi="Arial" w:cs="Arial"/>
              <w:i w:val="0"/>
              <w:lang w:val="en-GB"/>
            </w:rPr>
          </w:pPr>
          <w:r w:rsidRPr="008A1F31">
            <w:rPr>
              <w:rFonts w:ascii="Arial" w:hAnsi="Arial" w:cs="Arial"/>
              <w:i w:val="0"/>
              <w:lang w:val="en-GB"/>
            </w:rPr>
            <w:lastRenderedPageBreak/>
            <w:t>TABLE OF CONTENTS</w:t>
          </w:r>
        </w:p>
        <w:p w14:paraId="630EF0DC" w14:textId="77777777" w:rsidR="00354B86" w:rsidRPr="008A1F31" w:rsidRDefault="000F7FC5">
          <w:pPr>
            <w:pStyle w:val="TOC1"/>
            <w:tabs>
              <w:tab w:val="right" w:leader="dot" w:pos="9350"/>
            </w:tabs>
            <w:rPr>
              <w:rFonts w:ascii="Arial" w:eastAsiaTheme="minorEastAsia" w:hAnsi="Arial" w:cs="Arial"/>
              <w:noProof/>
              <w:color w:val="000000" w:themeColor="text1"/>
              <w:kern w:val="0"/>
              <w:sz w:val="24"/>
              <w:szCs w:val="24"/>
              <w:lang w:val="en-US"/>
              <w14:ligatures w14:val="none"/>
            </w:rPr>
          </w:pPr>
          <w:r w:rsidRPr="008A1F31">
            <w:rPr>
              <w:rFonts w:ascii="Arial" w:hAnsi="Arial" w:cs="Arial"/>
              <w:color w:val="000000" w:themeColor="text1"/>
              <w:sz w:val="24"/>
              <w:szCs w:val="24"/>
            </w:rPr>
            <w:fldChar w:fldCharType="begin"/>
          </w:r>
          <w:r w:rsidRPr="008A1F31">
            <w:rPr>
              <w:rFonts w:ascii="Arial" w:hAnsi="Arial" w:cs="Arial"/>
              <w:color w:val="000000" w:themeColor="text1"/>
              <w:sz w:val="24"/>
              <w:szCs w:val="24"/>
            </w:rPr>
            <w:instrText xml:space="preserve"> TOC \o "1-3" \h \z \u </w:instrText>
          </w:r>
          <w:r w:rsidRPr="008A1F31">
            <w:rPr>
              <w:rFonts w:ascii="Arial" w:hAnsi="Arial" w:cs="Arial"/>
              <w:color w:val="000000" w:themeColor="text1"/>
              <w:sz w:val="24"/>
              <w:szCs w:val="24"/>
            </w:rPr>
            <w:fldChar w:fldCharType="separate"/>
          </w:r>
          <w:hyperlink w:anchor="_Toc226053774" w:history="1">
            <w:r w:rsidR="00354B86" w:rsidRPr="008A1F31">
              <w:rPr>
                <w:rStyle w:val="Hyperlink"/>
                <w:rFonts w:ascii="Arial" w:hAnsi="Arial" w:cs="Arial"/>
                <w:noProof/>
                <w:color w:val="000000" w:themeColor="text1"/>
                <w:sz w:val="24"/>
                <w:szCs w:val="24"/>
              </w:rPr>
              <w:t>Element 1: Introduction</w:t>
            </w:r>
            <w:r w:rsidR="00354B86" w:rsidRPr="008A1F31">
              <w:rPr>
                <w:rFonts w:ascii="Arial" w:hAnsi="Arial" w:cs="Arial"/>
                <w:noProof/>
                <w:webHidden/>
                <w:color w:val="000000" w:themeColor="text1"/>
                <w:sz w:val="24"/>
                <w:szCs w:val="24"/>
              </w:rPr>
              <w:tab/>
            </w:r>
            <w:r w:rsidR="00354B86" w:rsidRPr="008A1F31">
              <w:rPr>
                <w:rFonts w:ascii="Arial" w:hAnsi="Arial" w:cs="Arial"/>
                <w:noProof/>
                <w:webHidden/>
                <w:color w:val="000000" w:themeColor="text1"/>
                <w:sz w:val="24"/>
                <w:szCs w:val="24"/>
              </w:rPr>
              <w:fldChar w:fldCharType="begin"/>
            </w:r>
            <w:r w:rsidR="00354B86" w:rsidRPr="008A1F31">
              <w:rPr>
                <w:rFonts w:ascii="Arial" w:hAnsi="Arial" w:cs="Arial"/>
                <w:noProof/>
                <w:webHidden/>
                <w:color w:val="000000" w:themeColor="text1"/>
                <w:sz w:val="24"/>
                <w:szCs w:val="24"/>
              </w:rPr>
              <w:instrText xml:space="preserve"> PAGEREF _Toc226053774 \h </w:instrText>
            </w:r>
            <w:r w:rsidR="00354B86" w:rsidRPr="008A1F31">
              <w:rPr>
                <w:rFonts w:ascii="Arial" w:hAnsi="Arial" w:cs="Arial"/>
                <w:noProof/>
                <w:webHidden/>
                <w:color w:val="000000" w:themeColor="text1"/>
                <w:sz w:val="24"/>
                <w:szCs w:val="24"/>
              </w:rPr>
            </w:r>
            <w:r w:rsidR="00354B86" w:rsidRPr="008A1F31">
              <w:rPr>
                <w:rFonts w:ascii="Arial" w:hAnsi="Arial" w:cs="Arial"/>
                <w:noProof/>
                <w:webHidden/>
                <w:color w:val="000000" w:themeColor="text1"/>
                <w:sz w:val="24"/>
                <w:szCs w:val="24"/>
              </w:rPr>
              <w:fldChar w:fldCharType="separate"/>
            </w:r>
            <w:r w:rsidR="00354B86" w:rsidRPr="008A1F31">
              <w:rPr>
                <w:rFonts w:ascii="Arial" w:hAnsi="Arial" w:cs="Arial"/>
                <w:noProof/>
                <w:webHidden/>
                <w:color w:val="000000" w:themeColor="text1"/>
                <w:sz w:val="24"/>
                <w:szCs w:val="24"/>
              </w:rPr>
              <w:t>4</w:t>
            </w:r>
            <w:r w:rsidR="00354B86" w:rsidRPr="008A1F31">
              <w:rPr>
                <w:rFonts w:ascii="Arial" w:hAnsi="Arial" w:cs="Arial"/>
                <w:noProof/>
                <w:webHidden/>
                <w:color w:val="000000" w:themeColor="text1"/>
                <w:sz w:val="24"/>
                <w:szCs w:val="24"/>
              </w:rPr>
              <w:fldChar w:fldCharType="end"/>
            </w:r>
          </w:hyperlink>
        </w:p>
        <w:p w14:paraId="4F3B0F53" w14:textId="77777777" w:rsidR="00354B86" w:rsidRPr="00513D32" w:rsidRDefault="00354B86">
          <w:pPr>
            <w:pStyle w:val="TOC3"/>
            <w:tabs>
              <w:tab w:val="right" w:leader="dot" w:pos="9350"/>
            </w:tabs>
            <w:rPr>
              <w:rFonts w:ascii="Arial" w:eastAsiaTheme="minorEastAsia" w:hAnsi="Arial" w:cs="Arial"/>
              <w:noProof/>
              <w:color w:val="000000" w:themeColor="text1"/>
              <w:kern w:val="0"/>
              <w:sz w:val="24"/>
              <w:szCs w:val="24"/>
              <w:lang w:val="en-US"/>
              <w14:ligatures w14:val="none"/>
            </w:rPr>
          </w:pPr>
          <w:hyperlink w:anchor="_Toc226053775" w:history="1">
            <w:r w:rsidRPr="00513D32">
              <w:rPr>
                <w:rStyle w:val="Hyperlink"/>
                <w:rFonts w:ascii="Arial" w:eastAsia="Times New Roman" w:hAnsi="Arial" w:cs="Arial"/>
                <w:bCs/>
                <w:noProof/>
                <w:color w:val="000000" w:themeColor="text1"/>
                <w:sz w:val="24"/>
                <w:szCs w:val="24"/>
              </w:rPr>
              <w:t>Table 1: Stakeholder Identification</w:t>
            </w:r>
            <w:r w:rsidRPr="00513D32">
              <w:rPr>
                <w:rFonts w:ascii="Arial" w:hAnsi="Arial" w:cs="Arial"/>
                <w:noProof/>
                <w:webHidden/>
                <w:color w:val="000000" w:themeColor="text1"/>
                <w:sz w:val="24"/>
                <w:szCs w:val="24"/>
              </w:rPr>
              <w:tab/>
            </w:r>
            <w:r w:rsidRPr="00513D32">
              <w:rPr>
                <w:rFonts w:ascii="Arial" w:hAnsi="Arial" w:cs="Arial"/>
                <w:noProof/>
                <w:webHidden/>
                <w:color w:val="000000" w:themeColor="text1"/>
                <w:sz w:val="24"/>
                <w:szCs w:val="24"/>
              </w:rPr>
              <w:fldChar w:fldCharType="begin"/>
            </w:r>
            <w:r w:rsidRPr="00513D32">
              <w:rPr>
                <w:rFonts w:ascii="Arial" w:hAnsi="Arial" w:cs="Arial"/>
                <w:noProof/>
                <w:webHidden/>
                <w:color w:val="000000" w:themeColor="text1"/>
                <w:sz w:val="24"/>
                <w:szCs w:val="24"/>
              </w:rPr>
              <w:instrText xml:space="preserve"> PAGEREF _Toc226053775 \h </w:instrText>
            </w:r>
            <w:r w:rsidRPr="00513D32">
              <w:rPr>
                <w:rFonts w:ascii="Arial" w:hAnsi="Arial" w:cs="Arial"/>
                <w:noProof/>
                <w:webHidden/>
                <w:color w:val="000000" w:themeColor="text1"/>
                <w:sz w:val="24"/>
                <w:szCs w:val="24"/>
              </w:rPr>
            </w:r>
            <w:r w:rsidRPr="00513D32">
              <w:rPr>
                <w:rFonts w:ascii="Arial" w:hAnsi="Arial" w:cs="Arial"/>
                <w:noProof/>
                <w:webHidden/>
                <w:color w:val="000000" w:themeColor="text1"/>
                <w:sz w:val="24"/>
                <w:szCs w:val="24"/>
              </w:rPr>
              <w:fldChar w:fldCharType="separate"/>
            </w:r>
            <w:r w:rsidRPr="00513D32">
              <w:rPr>
                <w:rFonts w:ascii="Arial" w:hAnsi="Arial" w:cs="Arial"/>
                <w:noProof/>
                <w:webHidden/>
                <w:color w:val="000000" w:themeColor="text1"/>
                <w:sz w:val="24"/>
                <w:szCs w:val="24"/>
              </w:rPr>
              <w:t>4</w:t>
            </w:r>
            <w:r w:rsidRPr="00513D32">
              <w:rPr>
                <w:rFonts w:ascii="Arial" w:hAnsi="Arial" w:cs="Arial"/>
                <w:noProof/>
                <w:webHidden/>
                <w:color w:val="000000" w:themeColor="text1"/>
                <w:sz w:val="24"/>
                <w:szCs w:val="24"/>
              </w:rPr>
              <w:fldChar w:fldCharType="end"/>
            </w:r>
          </w:hyperlink>
        </w:p>
        <w:p w14:paraId="27C7B01B" w14:textId="77777777" w:rsidR="00354B86" w:rsidRPr="00513D32" w:rsidRDefault="00354B86">
          <w:pPr>
            <w:pStyle w:val="TOC3"/>
            <w:tabs>
              <w:tab w:val="right" w:leader="dot" w:pos="9350"/>
            </w:tabs>
            <w:rPr>
              <w:rFonts w:ascii="Arial" w:eastAsiaTheme="minorEastAsia" w:hAnsi="Arial" w:cs="Arial"/>
              <w:noProof/>
              <w:color w:val="000000" w:themeColor="text1"/>
              <w:kern w:val="0"/>
              <w:sz w:val="24"/>
              <w:szCs w:val="24"/>
              <w:lang w:val="en-US"/>
              <w14:ligatures w14:val="none"/>
            </w:rPr>
          </w:pPr>
          <w:hyperlink w:anchor="_Toc226053776" w:history="1">
            <w:r w:rsidRPr="00513D32">
              <w:rPr>
                <w:rStyle w:val="Hyperlink"/>
                <w:rFonts w:ascii="Arial" w:eastAsia="Times New Roman" w:hAnsi="Arial" w:cs="Arial"/>
                <w:bCs/>
                <w:noProof/>
                <w:color w:val="000000" w:themeColor="text1"/>
                <w:sz w:val="24"/>
                <w:szCs w:val="24"/>
              </w:rPr>
              <w:t>Table 2: SMART Objectives</w:t>
            </w:r>
            <w:r w:rsidRPr="00513D32">
              <w:rPr>
                <w:rFonts w:ascii="Arial" w:hAnsi="Arial" w:cs="Arial"/>
                <w:noProof/>
                <w:webHidden/>
                <w:color w:val="000000" w:themeColor="text1"/>
                <w:sz w:val="24"/>
                <w:szCs w:val="24"/>
              </w:rPr>
              <w:tab/>
            </w:r>
            <w:r w:rsidRPr="00513D32">
              <w:rPr>
                <w:rFonts w:ascii="Arial" w:hAnsi="Arial" w:cs="Arial"/>
                <w:noProof/>
                <w:webHidden/>
                <w:color w:val="000000" w:themeColor="text1"/>
                <w:sz w:val="24"/>
                <w:szCs w:val="24"/>
              </w:rPr>
              <w:fldChar w:fldCharType="begin"/>
            </w:r>
            <w:r w:rsidRPr="00513D32">
              <w:rPr>
                <w:rFonts w:ascii="Arial" w:hAnsi="Arial" w:cs="Arial"/>
                <w:noProof/>
                <w:webHidden/>
                <w:color w:val="000000" w:themeColor="text1"/>
                <w:sz w:val="24"/>
                <w:szCs w:val="24"/>
              </w:rPr>
              <w:instrText xml:space="preserve"> PAGEREF _Toc226053776 \h </w:instrText>
            </w:r>
            <w:r w:rsidRPr="00513D32">
              <w:rPr>
                <w:rFonts w:ascii="Arial" w:hAnsi="Arial" w:cs="Arial"/>
                <w:noProof/>
                <w:webHidden/>
                <w:color w:val="000000" w:themeColor="text1"/>
                <w:sz w:val="24"/>
                <w:szCs w:val="24"/>
              </w:rPr>
            </w:r>
            <w:r w:rsidRPr="00513D32">
              <w:rPr>
                <w:rFonts w:ascii="Arial" w:hAnsi="Arial" w:cs="Arial"/>
                <w:noProof/>
                <w:webHidden/>
                <w:color w:val="000000" w:themeColor="text1"/>
                <w:sz w:val="24"/>
                <w:szCs w:val="24"/>
              </w:rPr>
              <w:fldChar w:fldCharType="separate"/>
            </w:r>
            <w:r w:rsidRPr="00513D32">
              <w:rPr>
                <w:rFonts w:ascii="Arial" w:hAnsi="Arial" w:cs="Arial"/>
                <w:noProof/>
                <w:webHidden/>
                <w:color w:val="000000" w:themeColor="text1"/>
                <w:sz w:val="24"/>
                <w:szCs w:val="24"/>
              </w:rPr>
              <w:t>4</w:t>
            </w:r>
            <w:r w:rsidRPr="00513D32">
              <w:rPr>
                <w:rFonts w:ascii="Arial" w:hAnsi="Arial" w:cs="Arial"/>
                <w:noProof/>
                <w:webHidden/>
                <w:color w:val="000000" w:themeColor="text1"/>
                <w:sz w:val="24"/>
                <w:szCs w:val="24"/>
              </w:rPr>
              <w:fldChar w:fldCharType="end"/>
            </w:r>
          </w:hyperlink>
        </w:p>
        <w:p w14:paraId="32BBC431" w14:textId="77777777" w:rsidR="00354B86" w:rsidRPr="00513D32" w:rsidRDefault="00354B86">
          <w:pPr>
            <w:pStyle w:val="TOC1"/>
            <w:tabs>
              <w:tab w:val="right" w:leader="dot" w:pos="9350"/>
            </w:tabs>
            <w:rPr>
              <w:rFonts w:ascii="Arial" w:eastAsiaTheme="minorEastAsia" w:hAnsi="Arial" w:cs="Arial"/>
              <w:noProof/>
              <w:color w:val="000000" w:themeColor="text1"/>
              <w:kern w:val="0"/>
              <w:sz w:val="24"/>
              <w:szCs w:val="24"/>
              <w:lang w:val="en-US"/>
              <w14:ligatures w14:val="none"/>
            </w:rPr>
          </w:pPr>
          <w:hyperlink w:anchor="_Toc226053777" w:history="1">
            <w:r w:rsidRPr="00513D32">
              <w:rPr>
                <w:rStyle w:val="Hyperlink"/>
                <w:rFonts w:ascii="Arial" w:hAnsi="Arial" w:cs="Arial"/>
                <w:noProof/>
                <w:color w:val="000000" w:themeColor="text1"/>
                <w:sz w:val="24"/>
                <w:szCs w:val="24"/>
              </w:rPr>
              <w:t>Element 2: Stakeholder Engagement Strategies</w:t>
            </w:r>
            <w:r w:rsidRPr="00513D32">
              <w:rPr>
                <w:rFonts w:ascii="Arial" w:hAnsi="Arial" w:cs="Arial"/>
                <w:noProof/>
                <w:webHidden/>
                <w:color w:val="000000" w:themeColor="text1"/>
                <w:sz w:val="24"/>
                <w:szCs w:val="24"/>
              </w:rPr>
              <w:tab/>
            </w:r>
            <w:r w:rsidRPr="00513D32">
              <w:rPr>
                <w:rFonts w:ascii="Arial" w:hAnsi="Arial" w:cs="Arial"/>
                <w:noProof/>
                <w:webHidden/>
                <w:color w:val="000000" w:themeColor="text1"/>
                <w:sz w:val="24"/>
                <w:szCs w:val="24"/>
              </w:rPr>
              <w:fldChar w:fldCharType="begin"/>
            </w:r>
            <w:r w:rsidRPr="00513D32">
              <w:rPr>
                <w:rFonts w:ascii="Arial" w:hAnsi="Arial" w:cs="Arial"/>
                <w:noProof/>
                <w:webHidden/>
                <w:color w:val="000000" w:themeColor="text1"/>
                <w:sz w:val="24"/>
                <w:szCs w:val="24"/>
              </w:rPr>
              <w:instrText xml:space="preserve"> PAGEREF _Toc226053777 \h </w:instrText>
            </w:r>
            <w:r w:rsidRPr="00513D32">
              <w:rPr>
                <w:rFonts w:ascii="Arial" w:hAnsi="Arial" w:cs="Arial"/>
                <w:noProof/>
                <w:webHidden/>
                <w:color w:val="000000" w:themeColor="text1"/>
                <w:sz w:val="24"/>
                <w:szCs w:val="24"/>
              </w:rPr>
            </w:r>
            <w:r w:rsidRPr="00513D32">
              <w:rPr>
                <w:rFonts w:ascii="Arial" w:hAnsi="Arial" w:cs="Arial"/>
                <w:noProof/>
                <w:webHidden/>
                <w:color w:val="000000" w:themeColor="text1"/>
                <w:sz w:val="24"/>
                <w:szCs w:val="24"/>
              </w:rPr>
              <w:fldChar w:fldCharType="separate"/>
            </w:r>
            <w:r w:rsidRPr="00513D32">
              <w:rPr>
                <w:rFonts w:ascii="Arial" w:hAnsi="Arial" w:cs="Arial"/>
                <w:noProof/>
                <w:webHidden/>
                <w:color w:val="000000" w:themeColor="text1"/>
                <w:sz w:val="24"/>
                <w:szCs w:val="24"/>
              </w:rPr>
              <w:t>5</w:t>
            </w:r>
            <w:r w:rsidRPr="00513D32">
              <w:rPr>
                <w:rFonts w:ascii="Arial" w:hAnsi="Arial" w:cs="Arial"/>
                <w:noProof/>
                <w:webHidden/>
                <w:color w:val="000000" w:themeColor="text1"/>
                <w:sz w:val="24"/>
                <w:szCs w:val="24"/>
              </w:rPr>
              <w:fldChar w:fldCharType="end"/>
            </w:r>
          </w:hyperlink>
        </w:p>
        <w:p w14:paraId="6862511B" w14:textId="77777777" w:rsidR="00354B86" w:rsidRPr="00513D32" w:rsidRDefault="00354B86">
          <w:pPr>
            <w:pStyle w:val="TOC2"/>
            <w:tabs>
              <w:tab w:val="right" w:leader="dot" w:pos="9350"/>
            </w:tabs>
            <w:rPr>
              <w:rFonts w:ascii="Arial" w:eastAsiaTheme="minorEastAsia" w:hAnsi="Arial" w:cs="Arial"/>
              <w:noProof/>
              <w:color w:val="000000" w:themeColor="text1"/>
              <w:kern w:val="0"/>
              <w:sz w:val="24"/>
              <w:szCs w:val="24"/>
              <w:lang w:val="en-US"/>
              <w14:ligatures w14:val="none"/>
            </w:rPr>
          </w:pPr>
          <w:hyperlink w:anchor="_Toc226053778" w:history="1">
            <w:r w:rsidRPr="00513D32">
              <w:rPr>
                <w:rStyle w:val="Hyperlink"/>
                <w:rFonts w:ascii="Arial" w:hAnsi="Arial" w:cs="Arial"/>
                <w:noProof/>
                <w:color w:val="000000" w:themeColor="text1"/>
                <w:sz w:val="24"/>
                <w:szCs w:val="24"/>
              </w:rPr>
              <w:t>2.1 Strategic Analysis of the Project Context</w:t>
            </w:r>
            <w:r w:rsidRPr="00513D32">
              <w:rPr>
                <w:rFonts w:ascii="Arial" w:hAnsi="Arial" w:cs="Arial"/>
                <w:noProof/>
                <w:webHidden/>
                <w:color w:val="000000" w:themeColor="text1"/>
                <w:sz w:val="24"/>
                <w:szCs w:val="24"/>
              </w:rPr>
              <w:tab/>
            </w:r>
            <w:r w:rsidRPr="00513D32">
              <w:rPr>
                <w:rFonts w:ascii="Arial" w:hAnsi="Arial" w:cs="Arial"/>
                <w:noProof/>
                <w:webHidden/>
                <w:color w:val="000000" w:themeColor="text1"/>
                <w:sz w:val="24"/>
                <w:szCs w:val="24"/>
              </w:rPr>
              <w:fldChar w:fldCharType="begin"/>
            </w:r>
            <w:r w:rsidRPr="00513D32">
              <w:rPr>
                <w:rFonts w:ascii="Arial" w:hAnsi="Arial" w:cs="Arial"/>
                <w:noProof/>
                <w:webHidden/>
                <w:color w:val="000000" w:themeColor="text1"/>
                <w:sz w:val="24"/>
                <w:szCs w:val="24"/>
              </w:rPr>
              <w:instrText xml:space="preserve"> PAGEREF _Toc226053778 \h </w:instrText>
            </w:r>
            <w:r w:rsidRPr="00513D32">
              <w:rPr>
                <w:rFonts w:ascii="Arial" w:hAnsi="Arial" w:cs="Arial"/>
                <w:noProof/>
                <w:webHidden/>
                <w:color w:val="000000" w:themeColor="text1"/>
                <w:sz w:val="24"/>
                <w:szCs w:val="24"/>
              </w:rPr>
            </w:r>
            <w:r w:rsidRPr="00513D32">
              <w:rPr>
                <w:rFonts w:ascii="Arial" w:hAnsi="Arial" w:cs="Arial"/>
                <w:noProof/>
                <w:webHidden/>
                <w:color w:val="000000" w:themeColor="text1"/>
                <w:sz w:val="24"/>
                <w:szCs w:val="24"/>
              </w:rPr>
              <w:fldChar w:fldCharType="separate"/>
            </w:r>
            <w:r w:rsidRPr="00513D32">
              <w:rPr>
                <w:rFonts w:ascii="Arial" w:hAnsi="Arial" w:cs="Arial"/>
                <w:noProof/>
                <w:webHidden/>
                <w:color w:val="000000" w:themeColor="text1"/>
                <w:sz w:val="24"/>
                <w:szCs w:val="24"/>
              </w:rPr>
              <w:t>5</w:t>
            </w:r>
            <w:r w:rsidRPr="00513D32">
              <w:rPr>
                <w:rFonts w:ascii="Arial" w:hAnsi="Arial" w:cs="Arial"/>
                <w:noProof/>
                <w:webHidden/>
                <w:color w:val="000000" w:themeColor="text1"/>
                <w:sz w:val="24"/>
                <w:szCs w:val="24"/>
              </w:rPr>
              <w:fldChar w:fldCharType="end"/>
            </w:r>
          </w:hyperlink>
        </w:p>
        <w:p w14:paraId="1ECE79B0" w14:textId="77777777" w:rsidR="00354B86" w:rsidRPr="00513D32" w:rsidRDefault="00354B86">
          <w:pPr>
            <w:pStyle w:val="TOC3"/>
            <w:tabs>
              <w:tab w:val="right" w:leader="dot" w:pos="9350"/>
            </w:tabs>
            <w:rPr>
              <w:rFonts w:ascii="Arial" w:eastAsiaTheme="minorEastAsia" w:hAnsi="Arial" w:cs="Arial"/>
              <w:noProof/>
              <w:color w:val="000000" w:themeColor="text1"/>
              <w:kern w:val="0"/>
              <w:sz w:val="24"/>
              <w:szCs w:val="24"/>
              <w:lang w:val="en-US"/>
              <w14:ligatures w14:val="none"/>
            </w:rPr>
          </w:pPr>
          <w:hyperlink w:anchor="_Toc226053779" w:history="1">
            <w:r w:rsidRPr="00513D32">
              <w:rPr>
                <w:rStyle w:val="Hyperlink"/>
                <w:rFonts w:ascii="Arial" w:hAnsi="Arial" w:cs="Arial"/>
                <w:noProof/>
                <w:color w:val="000000" w:themeColor="text1"/>
                <w:sz w:val="24"/>
                <w:szCs w:val="24"/>
              </w:rPr>
              <w:t>Table 3: PESTLE Analysis</w:t>
            </w:r>
            <w:r w:rsidRPr="00513D32">
              <w:rPr>
                <w:rFonts w:ascii="Arial" w:hAnsi="Arial" w:cs="Arial"/>
                <w:noProof/>
                <w:webHidden/>
                <w:color w:val="000000" w:themeColor="text1"/>
                <w:sz w:val="24"/>
                <w:szCs w:val="24"/>
              </w:rPr>
              <w:tab/>
            </w:r>
            <w:r w:rsidRPr="00513D32">
              <w:rPr>
                <w:rFonts w:ascii="Arial" w:hAnsi="Arial" w:cs="Arial"/>
                <w:noProof/>
                <w:webHidden/>
                <w:color w:val="000000" w:themeColor="text1"/>
                <w:sz w:val="24"/>
                <w:szCs w:val="24"/>
              </w:rPr>
              <w:fldChar w:fldCharType="begin"/>
            </w:r>
            <w:r w:rsidRPr="00513D32">
              <w:rPr>
                <w:rFonts w:ascii="Arial" w:hAnsi="Arial" w:cs="Arial"/>
                <w:noProof/>
                <w:webHidden/>
                <w:color w:val="000000" w:themeColor="text1"/>
                <w:sz w:val="24"/>
                <w:szCs w:val="24"/>
              </w:rPr>
              <w:instrText xml:space="preserve"> PAGEREF _Toc226053779 \h </w:instrText>
            </w:r>
            <w:r w:rsidRPr="00513D32">
              <w:rPr>
                <w:rFonts w:ascii="Arial" w:hAnsi="Arial" w:cs="Arial"/>
                <w:noProof/>
                <w:webHidden/>
                <w:color w:val="000000" w:themeColor="text1"/>
                <w:sz w:val="24"/>
                <w:szCs w:val="24"/>
              </w:rPr>
            </w:r>
            <w:r w:rsidRPr="00513D32">
              <w:rPr>
                <w:rFonts w:ascii="Arial" w:hAnsi="Arial" w:cs="Arial"/>
                <w:noProof/>
                <w:webHidden/>
                <w:color w:val="000000" w:themeColor="text1"/>
                <w:sz w:val="24"/>
                <w:szCs w:val="24"/>
              </w:rPr>
              <w:fldChar w:fldCharType="separate"/>
            </w:r>
            <w:r w:rsidRPr="00513D32">
              <w:rPr>
                <w:rFonts w:ascii="Arial" w:hAnsi="Arial" w:cs="Arial"/>
                <w:noProof/>
                <w:webHidden/>
                <w:color w:val="000000" w:themeColor="text1"/>
                <w:sz w:val="24"/>
                <w:szCs w:val="24"/>
              </w:rPr>
              <w:t>5</w:t>
            </w:r>
            <w:r w:rsidRPr="00513D32">
              <w:rPr>
                <w:rFonts w:ascii="Arial" w:hAnsi="Arial" w:cs="Arial"/>
                <w:noProof/>
                <w:webHidden/>
                <w:color w:val="000000" w:themeColor="text1"/>
                <w:sz w:val="24"/>
                <w:szCs w:val="24"/>
              </w:rPr>
              <w:fldChar w:fldCharType="end"/>
            </w:r>
          </w:hyperlink>
        </w:p>
        <w:p w14:paraId="721F1898" w14:textId="77777777" w:rsidR="00354B86" w:rsidRPr="00513D32" w:rsidRDefault="00354B86">
          <w:pPr>
            <w:pStyle w:val="TOC3"/>
            <w:tabs>
              <w:tab w:val="right" w:leader="dot" w:pos="9350"/>
            </w:tabs>
            <w:rPr>
              <w:rFonts w:ascii="Arial" w:eastAsiaTheme="minorEastAsia" w:hAnsi="Arial" w:cs="Arial"/>
              <w:noProof/>
              <w:color w:val="000000" w:themeColor="text1"/>
              <w:kern w:val="0"/>
              <w:sz w:val="24"/>
              <w:szCs w:val="24"/>
              <w:lang w:val="en-US"/>
              <w14:ligatures w14:val="none"/>
            </w:rPr>
          </w:pPr>
          <w:hyperlink w:anchor="_Toc226053780" w:history="1">
            <w:r w:rsidRPr="00513D32">
              <w:rPr>
                <w:rStyle w:val="Hyperlink"/>
                <w:rFonts w:ascii="Arial" w:hAnsi="Arial" w:cs="Arial"/>
                <w:noProof/>
                <w:color w:val="000000" w:themeColor="text1"/>
                <w:sz w:val="24"/>
                <w:szCs w:val="24"/>
              </w:rPr>
              <w:t>Table 4: SWOT Analysis</w:t>
            </w:r>
            <w:r w:rsidRPr="00513D32">
              <w:rPr>
                <w:rFonts w:ascii="Arial" w:hAnsi="Arial" w:cs="Arial"/>
                <w:noProof/>
                <w:webHidden/>
                <w:color w:val="000000" w:themeColor="text1"/>
                <w:sz w:val="24"/>
                <w:szCs w:val="24"/>
              </w:rPr>
              <w:tab/>
            </w:r>
            <w:r w:rsidRPr="00513D32">
              <w:rPr>
                <w:rFonts w:ascii="Arial" w:hAnsi="Arial" w:cs="Arial"/>
                <w:noProof/>
                <w:webHidden/>
                <w:color w:val="000000" w:themeColor="text1"/>
                <w:sz w:val="24"/>
                <w:szCs w:val="24"/>
              </w:rPr>
              <w:fldChar w:fldCharType="begin"/>
            </w:r>
            <w:r w:rsidRPr="00513D32">
              <w:rPr>
                <w:rFonts w:ascii="Arial" w:hAnsi="Arial" w:cs="Arial"/>
                <w:noProof/>
                <w:webHidden/>
                <w:color w:val="000000" w:themeColor="text1"/>
                <w:sz w:val="24"/>
                <w:szCs w:val="24"/>
              </w:rPr>
              <w:instrText xml:space="preserve"> PAGEREF _Toc226053780 \h </w:instrText>
            </w:r>
            <w:r w:rsidRPr="00513D32">
              <w:rPr>
                <w:rFonts w:ascii="Arial" w:hAnsi="Arial" w:cs="Arial"/>
                <w:noProof/>
                <w:webHidden/>
                <w:color w:val="000000" w:themeColor="text1"/>
                <w:sz w:val="24"/>
                <w:szCs w:val="24"/>
              </w:rPr>
            </w:r>
            <w:r w:rsidRPr="00513D32">
              <w:rPr>
                <w:rFonts w:ascii="Arial" w:hAnsi="Arial" w:cs="Arial"/>
                <w:noProof/>
                <w:webHidden/>
                <w:color w:val="000000" w:themeColor="text1"/>
                <w:sz w:val="24"/>
                <w:szCs w:val="24"/>
              </w:rPr>
              <w:fldChar w:fldCharType="separate"/>
            </w:r>
            <w:r w:rsidRPr="00513D32">
              <w:rPr>
                <w:rFonts w:ascii="Arial" w:hAnsi="Arial" w:cs="Arial"/>
                <w:noProof/>
                <w:webHidden/>
                <w:color w:val="000000" w:themeColor="text1"/>
                <w:sz w:val="24"/>
                <w:szCs w:val="24"/>
              </w:rPr>
              <w:t>6</w:t>
            </w:r>
            <w:r w:rsidRPr="00513D32">
              <w:rPr>
                <w:rFonts w:ascii="Arial" w:hAnsi="Arial" w:cs="Arial"/>
                <w:noProof/>
                <w:webHidden/>
                <w:color w:val="000000" w:themeColor="text1"/>
                <w:sz w:val="24"/>
                <w:szCs w:val="24"/>
              </w:rPr>
              <w:fldChar w:fldCharType="end"/>
            </w:r>
          </w:hyperlink>
        </w:p>
        <w:p w14:paraId="2DFF803F" w14:textId="77777777" w:rsidR="00354B86" w:rsidRPr="00513D32" w:rsidRDefault="00354B86">
          <w:pPr>
            <w:pStyle w:val="TOC3"/>
            <w:tabs>
              <w:tab w:val="right" w:leader="dot" w:pos="9350"/>
            </w:tabs>
            <w:rPr>
              <w:rFonts w:ascii="Arial" w:eastAsiaTheme="minorEastAsia" w:hAnsi="Arial" w:cs="Arial"/>
              <w:noProof/>
              <w:color w:val="000000" w:themeColor="text1"/>
              <w:kern w:val="0"/>
              <w:sz w:val="24"/>
              <w:szCs w:val="24"/>
              <w:lang w:val="en-US"/>
              <w14:ligatures w14:val="none"/>
            </w:rPr>
          </w:pPr>
          <w:hyperlink w:anchor="_Toc226053781" w:history="1">
            <w:r w:rsidRPr="00513D32">
              <w:rPr>
                <w:rStyle w:val="Hyperlink"/>
                <w:rFonts w:ascii="Arial" w:hAnsi="Arial" w:cs="Arial"/>
                <w:noProof/>
                <w:color w:val="000000" w:themeColor="text1"/>
                <w:sz w:val="24"/>
                <w:szCs w:val="24"/>
              </w:rPr>
              <w:t>Table 5: VRIO Analysis</w:t>
            </w:r>
            <w:r w:rsidRPr="00513D32">
              <w:rPr>
                <w:rFonts w:ascii="Arial" w:hAnsi="Arial" w:cs="Arial"/>
                <w:noProof/>
                <w:webHidden/>
                <w:color w:val="000000" w:themeColor="text1"/>
                <w:sz w:val="24"/>
                <w:szCs w:val="24"/>
              </w:rPr>
              <w:tab/>
            </w:r>
            <w:r w:rsidRPr="00513D32">
              <w:rPr>
                <w:rFonts w:ascii="Arial" w:hAnsi="Arial" w:cs="Arial"/>
                <w:noProof/>
                <w:webHidden/>
                <w:color w:val="000000" w:themeColor="text1"/>
                <w:sz w:val="24"/>
                <w:szCs w:val="24"/>
              </w:rPr>
              <w:fldChar w:fldCharType="begin"/>
            </w:r>
            <w:r w:rsidRPr="00513D32">
              <w:rPr>
                <w:rFonts w:ascii="Arial" w:hAnsi="Arial" w:cs="Arial"/>
                <w:noProof/>
                <w:webHidden/>
                <w:color w:val="000000" w:themeColor="text1"/>
                <w:sz w:val="24"/>
                <w:szCs w:val="24"/>
              </w:rPr>
              <w:instrText xml:space="preserve"> PAGEREF _Toc226053781 \h </w:instrText>
            </w:r>
            <w:r w:rsidRPr="00513D32">
              <w:rPr>
                <w:rFonts w:ascii="Arial" w:hAnsi="Arial" w:cs="Arial"/>
                <w:noProof/>
                <w:webHidden/>
                <w:color w:val="000000" w:themeColor="text1"/>
                <w:sz w:val="24"/>
                <w:szCs w:val="24"/>
              </w:rPr>
            </w:r>
            <w:r w:rsidRPr="00513D32">
              <w:rPr>
                <w:rFonts w:ascii="Arial" w:hAnsi="Arial" w:cs="Arial"/>
                <w:noProof/>
                <w:webHidden/>
                <w:color w:val="000000" w:themeColor="text1"/>
                <w:sz w:val="24"/>
                <w:szCs w:val="24"/>
              </w:rPr>
              <w:fldChar w:fldCharType="separate"/>
            </w:r>
            <w:r w:rsidRPr="00513D32">
              <w:rPr>
                <w:rFonts w:ascii="Arial" w:hAnsi="Arial" w:cs="Arial"/>
                <w:noProof/>
                <w:webHidden/>
                <w:color w:val="000000" w:themeColor="text1"/>
                <w:sz w:val="24"/>
                <w:szCs w:val="24"/>
              </w:rPr>
              <w:t>7</w:t>
            </w:r>
            <w:r w:rsidRPr="00513D32">
              <w:rPr>
                <w:rFonts w:ascii="Arial" w:hAnsi="Arial" w:cs="Arial"/>
                <w:noProof/>
                <w:webHidden/>
                <w:color w:val="000000" w:themeColor="text1"/>
                <w:sz w:val="24"/>
                <w:szCs w:val="24"/>
              </w:rPr>
              <w:fldChar w:fldCharType="end"/>
            </w:r>
          </w:hyperlink>
        </w:p>
        <w:p w14:paraId="3DE7C2A2" w14:textId="77777777" w:rsidR="00354B86" w:rsidRPr="00513D32" w:rsidRDefault="00354B86">
          <w:pPr>
            <w:pStyle w:val="TOC2"/>
            <w:tabs>
              <w:tab w:val="right" w:leader="dot" w:pos="9350"/>
            </w:tabs>
            <w:rPr>
              <w:rFonts w:ascii="Arial" w:eastAsiaTheme="minorEastAsia" w:hAnsi="Arial" w:cs="Arial"/>
              <w:noProof/>
              <w:color w:val="000000" w:themeColor="text1"/>
              <w:kern w:val="0"/>
              <w:sz w:val="24"/>
              <w:szCs w:val="24"/>
              <w:lang w:val="en-US"/>
              <w14:ligatures w14:val="none"/>
            </w:rPr>
          </w:pPr>
          <w:hyperlink w:anchor="_Toc226053782" w:history="1">
            <w:r w:rsidRPr="00513D32">
              <w:rPr>
                <w:rStyle w:val="Hyperlink"/>
                <w:rFonts w:ascii="Arial" w:hAnsi="Arial" w:cs="Arial"/>
                <w:noProof/>
                <w:color w:val="000000" w:themeColor="text1"/>
                <w:sz w:val="24"/>
                <w:szCs w:val="24"/>
              </w:rPr>
              <w:t>2.2 Power–Influence–Interest Analysis</w:t>
            </w:r>
            <w:r w:rsidRPr="00513D32">
              <w:rPr>
                <w:rFonts w:ascii="Arial" w:hAnsi="Arial" w:cs="Arial"/>
                <w:noProof/>
                <w:webHidden/>
                <w:color w:val="000000" w:themeColor="text1"/>
                <w:sz w:val="24"/>
                <w:szCs w:val="24"/>
              </w:rPr>
              <w:tab/>
            </w:r>
            <w:r w:rsidRPr="00513D32">
              <w:rPr>
                <w:rFonts w:ascii="Arial" w:hAnsi="Arial" w:cs="Arial"/>
                <w:noProof/>
                <w:webHidden/>
                <w:color w:val="000000" w:themeColor="text1"/>
                <w:sz w:val="24"/>
                <w:szCs w:val="24"/>
              </w:rPr>
              <w:fldChar w:fldCharType="begin"/>
            </w:r>
            <w:r w:rsidRPr="00513D32">
              <w:rPr>
                <w:rFonts w:ascii="Arial" w:hAnsi="Arial" w:cs="Arial"/>
                <w:noProof/>
                <w:webHidden/>
                <w:color w:val="000000" w:themeColor="text1"/>
                <w:sz w:val="24"/>
                <w:szCs w:val="24"/>
              </w:rPr>
              <w:instrText xml:space="preserve"> PAGEREF _Toc226053782 \h </w:instrText>
            </w:r>
            <w:r w:rsidRPr="00513D32">
              <w:rPr>
                <w:rFonts w:ascii="Arial" w:hAnsi="Arial" w:cs="Arial"/>
                <w:noProof/>
                <w:webHidden/>
                <w:color w:val="000000" w:themeColor="text1"/>
                <w:sz w:val="24"/>
                <w:szCs w:val="24"/>
              </w:rPr>
            </w:r>
            <w:r w:rsidRPr="00513D32">
              <w:rPr>
                <w:rFonts w:ascii="Arial" w:hAnsi="Arial" w:cs="Arial"/>
                <w:noProof/>
                <w:webHidden/>
                <w:color w:val="000000" w:themeColor="text1"/>
                <w:sz w:val="24"/>
                <w:szCs w:val="24"/>
              </w:rPr>
              <w:fldChar w:fldCharType="separate"/>
            </w:r>
            <w:r w:rsidRPr="00513D32">
              <w:rPr>
                <w:rFonts w:ascii="Arial" w:hAnsi="Arial" w:cs="Arial"/>
                <w:noProof/>
                <w:webHidden/>
                <w:color w:val="000000" w:themeColor="text1"/>
                <w:sz w:val="24"/>
                <w:szCs w:val="24"/>
              </w:rPr>
              <w:t>7</w:t>
            </w:r>
            <w:r w:rsidRPr="00513D32">
              <w:rPr>
                <w:rFonts w:ascii="Arial" w:hAnsi="Arial" w:cs="Arial"/>
                <w:noProof/>
                <w:webHidden/>
                <w:color w:val="000000" w:themeColor="text1"/>
                <w:sz w:val="24"/>
                <w:szCs w:val="24"/>
              </w:rPr>
              <w:fldChar w:fldCharType="end"/>
            </w:r>
          </w:hyperlink>
        </w:p>
        <w:p w14:paraId="7F22A135" w14:textId="77777777" w:rsidR="00354B86" w:rsidRPr="00513D32" w:rsidRDefault="00354B86">
          <w:pPr>
            <w:pStyle w:val="TOC3"/>
            <w:tabs>
              <w:tab w:val="right" w:leader="dot" w:pos="9350"/>
            </w:tabs>
            <w:rPr>
              <w:rFonts w:ascii="Arial" w:eastAsiaTheme="minorEastAsia" w:hAnsi="Arial" w:cs="Arial"/>
              <w:noProof/>
              <w:color w:val="000000" w:themeColor="text1"/>
              <w:kern w:val="0"/>
              <w:sz w:val="24"/>
              <w:szCs w:val="24"/>
              <w:lang w:val="en-US"/>
              <w14:ligatures w14:val="none"/>
            </w:rPr>
          </w:pPr>
          <w:hyperlink w:anchor="_Toc226053783" w:history="1">
            <w:r w:rsidRPr="00513D32">
              <w:rPr>
                <w:rStyle w:val="Hyperlink"/>
                <w:rFonts w:ascii="Arial" w:hAnsi="Arial" w:cs="Arial"/>
                <w:noProof/>
                <w:color w:val="000000" w:themeColor="text1"/>
                <w:sz w:val="24"/>
                <w:szCs w:val="24"/>
              </w:rPr>
              <w:t>Table 6: Power–Influence–Interest Matrix</w:t>
            </w:r>
            <w:r w:rsidRPr="00513D32">
              <w:rPr>
                <w:rFonts w:ascii="Arial" w:hAnsi="Arial" w:cs="Arial"/>
                <w:noProof/>
                <w:webHidden/>
                <w:color w:val="000000" w:themeColor="text1"/>
                <w:sz w:val="24"/>
                <w:szCs w:val="24"/>
              </w:rPr>
              <w:tab/>
            </w:r>
            <w:r w:rsidRPr="00513D32">
              <w:rPr>
                <w:rFonts w:ascii="Arial" w:hAnsi="Arial" w:cs="Arial"/>
                <w:noProof/>
                <w:webHidden/>
                <w:color w:val="000000" w:themeColor="text1"/>
                <w:sz w:val="24"/>
                <w:szCs w:val="24"/>
              </w:rPr>
              <w:fldChar w:fldCharType="begin"/>
            </w:r>
            <w:r w:rsidRPr="00513D32">
              <w:rPr>
                <w:rFonts w:ascii="Arial" w:hAnsi="Arial" w:cs="Arial"/>
                <w:noProof/>
                <w:webHidden/>
                <w:color w:val="000000" w:themeColor="text1"/>
                <w:sz w:val="24"/>
                <w:szCs w:val="24"/>
              </w:rPr>
              <w:instrText xml:space="preserve"> PAGEREF _Toc226053783 \h </w:instrText>
            </w:r>
            <w:r w:rsidRPr="00513D32">
              <w:rPr>
                <w:rFonts w:ascii="Arial" w:hAnsi="Arial" w:cs="Arial"/>
                <w:noProof/>
                <w:webHidden/>
                <w:color w:val="000000" w:themeColor="text1"/>
                <w:sz w:val="24"/>
                <w:szCs w:val="24"/>
              </w:rPr>
            </w:r>
            <w:r w:rsidRPr="00513D32">
              <w:rPr>
                <w:rFonts w:ascii="Arial" w:hAnsi="Arial" w:cs="Arial"/>
                <w:noProof/>
                <w:webHidden/>
                <w:color w:val="000000" w:themeColor="text1"/>
                <w:sz w:val="24"/>
                <w:szCs w:val="24"/>
              </w:rPr>
              <w:fldChar w:fldCharType="separate"/>
            </w:r>
            <w:r w:rsidRPr="00513D32">
              <w:rPr>
                <w:rFonts w:ascii="Arial" w:hAnsi="Arial" w:cs="Arial"/>
                <w:noProof/>
                <w:webHidden/>
                <w:color w:val="000000" w:themeColor="text1"/>
                <w:sz w:val="24"/>
                <w:szCs w:val="24"/>
              </w:rPr>
              <w:t>7</w:t>
            </w:r>
            <w:r w:rsidRPr="00513D32">
              <w:rPr>
                <w:rFonts w:ascii="Arial" w:hAnsi="Arial" w:cs="Arial"/>
                <w:noProof/>
                <w:webHidden/>
                <w:color w:val="000000" w:themeColor="text1"/>
                <w:sz w:val="24"/>
                <w:szCs w:val="24"/>
              </w:rPr>
              <w:fldChar w:fldCharType="end"/>
            </w:r>
          </w:hyperlink>
        </w:p>
        <w:p w14:paraId="6E8F5EB8" w14:textId="77777777" w:rsidR="00354B86" w:rsidRPr="00513D32" w:rsidRDefault="00354B86">
          <w:pPr>
            <w:pStyle w:val="TOC2"/>
            <w:tabs>
              <w:tab w:val="right" w:leader="dot" w:pos="9350"/>
            </w:tabs>
            <w:rPr>
              <w:rFonts w:ascii="Arial" w:eastAsiaTheme="minorEastAsia" w:hAnsi="Arial" w:cs="Arial"/>
              <w:noProof/>
              <w:color w:val="000000" w:themeColor="text1"/>
              <w:kern w:val="0"/>
              <w:sz w:val="24"/>
              <w:szCs w:val="24"/>
              <w:lang w:val="en-US"/>
              <w14:ligatures w14:val="none"/>
            </w:rPr>
          </w:pPr>
          <w:hyperlink w:anchor="_Toc226053784" w:history="1">
            <w:r w:rsidRPr="00513D32">
              <w:rPr>
                <w:rStyle w:val="Hyperlink"/>
                <w:rFonts w:ascii="Arial" w:hAnsi="Arial" w:cs="Arial"/>
                <w:noProof/>
                <w:color w:val="000000" w:themeColor="text1"/>
                <w:sz w:val="24"/>
                <w:szCs w:val="24"/>
              </w:rPr>
              <w:t>2.3 Stakeholder Mapping</w:t>
            </w:r>
            <w:r w:rsidRPr="00513D32">
              <w:rPr>
                <w:rFonts w:ascii="Arial" w:hAnsi="Arial" w:cs="Arial"/>
                <w:noProof/>
                <w:webHidden/>
                <w:color w:val="000000" w:themeColor="text1"/>
                <w:sz w:val="24"/>
                <w:szCs w:val="24"/>
              </w:rPr>
              <w:tab/>
            </w:r>
            <w:r w:rsidRPr="00513D32">
              <w:rPr>
                <w:rFonts w:ascii="Arial" w:hAnsi="Arial" w:cs="Arial"/>
                <w:noProof/>
                <w:webHidden/>
                <w:color w:val="000000" w:themeColor="text1"/>
                <w:sz w:val="24"/>
                <w:szCs w:val="24"/>
              </w:rPr>
              <w:fldChar w:fldCharType="begin"/>
            </w:r>
            <w:r w:rsidRPr="00513D32">
              <w:rPr>
                <w:rFonts w:ascii="Arial" w:hAnsi="Arial" w:cs="Arial"/>
                <w:noProof/>
                <w:webHidden/>
                <w:color w:val="000000" w:themeColor="text1"/>
                <w:sz w:val="24"/>
                <w:szCs w:val="24"/>
              </w:rPr>
              <w:instrText xml:space="preserve"> PAGEREF _Toc226053784 \h </w:instrText>
            </w:r>
            <w:r w:rsidRPr="00513D32">
              <w:rPr>
                <w:rFonts w:ascii="Arial" w:hAnsi="Arial" w:cs="Arial"/>
                <w:noProof/>
                <w:webHidden/>
                <w:color w:val="000000" w:themeColor="text1"/>
                <w:sz w:val="24"/>
                <w:szCs w:val="24"/>
              </w:rPr>
            </w:r>
            <w:r w:rsidRPr="00513D32">
              <w:rPr>
                <w:rFonts w:ascii="Arial" w:hAnsi="Arial" w:cs="Arial"/>
                <w:noProof/>
                <w:webHidden/>
                <w:color w:val="000000" w:themeColor="text1"/>
                <w:sz w:val="24"/>
                <w:szCs w:val="24"/>
              </w:rPr>
              <w:fldChar w:fldCharType="separate"/>
            </w:r>
            <w:r w:rsidRPr="00513D32">
              <w:rPr>
                <w:rFonts w:ascii="Arial" w:hAnsi="Arial" w:cs="Arial"/>
                <w:noProof/>
                <w:webHidden/>
                <w:color w:val="000000" w:themeColor="text1"/>
                <w:sz w:val="24"/>
                <w:szCs w:val="24"/>
              </w:rPr>
              <w:t>8</w:t>
            </w:r>
            <w:r w:rsidRPr="00513D32">
              <w:rPr>
                <w:rFonts w:ascii="Arial" w:hAnsi="Arial" w:cs="Arial"/>
                <w:noProof/>
                <w:webHidden/>
                <w:color w:val="000000" w:themeColor="text1"/>
                <w:sz w:val="24"/>
                <w:szCs w:val="24"/>
              </w:rPr>
              <w:fldChar w:fldCharType="end"/>
            </w:r>
          </w:hyperlink>
        </w:p>
        <w:p w14:paraId="0D31AB6A" w14:textId="77777777" w:rsidR="00354B86" w:rsidRPr="00513D32" w:rsidRDefault="00354B86">
          <w:pPr>
            <w:pStyle w:val="TOC3"/>
            <w:tabs>
              <w:tab w:val="right" w:leader="dot" w:pos="9350"/>
            </w:tabs>
            <w:rPr>
              <w:rFonts w:ascii="Arial" w:eastAsiaTheme="minorEastAsia" w:hAnsi="Arial" w:cs="Arial"/>
              <w:noProof/>
              <w:color w:val="000000" w:themeColor="text1"/>
              <w:kern w:val="0"/>
              <w:sz w:val="24"/>
              <w:szCs w:val="24"/>
              <w:lang w:val="en-US"/>
              <w14:ligatures w14:val="none"/>
            </w:rPr>
          </w:pPr>
          <w:hyperlink w:anchor="_Toc226053785" w:history="1">
            <w:r w:rsidRPr="00513D32">
              <w:rPr>
                <w:rStyle w:val="Hyperlink"/>
                <w:rFonts w:ascii="Arial" w:hAnsi="Arial" w:cs="Arial"/>
                <w:noProof/>
                <w:color w:val="000000" w:themeColor="text1"/>
                <w:sz w:val="24"/>
                <w:szCs w:val="24"/>
              </w:rPr>
              <w:t>Table 7: Stakeholder Map</w:t>
            </w:r>
            <w:r w:rsidRPr="00513D32">
              <w:rPr>
                <w:rFonts w:ascii="Arial" w:hAnsi="Arial" w:cs="Arial"/>
                <w:noProof/>
                <w:webHidden/>
                <w:color w:val="000000" w:themeColor="text1"/>
                <w:sz w:val="24"/>
                <w:szCs w:val="24"/>
              </w:rPr>
              <w:tab/>
            </w:r>
            <w:r w:rsidRPr="00513D32">
              <w:rPr>
                <w:rFonts w:ascii="Arial" w:hAnsi="Arial" w:cs="Arial"/>
                <w:noProof/>
                <w:webHidden/>
                <w:color w:val="000000" w:themeColor="text1"/>
                <w:sz w:val="24"/>
                <w:szCs w:val="24"/>
              </w:rPr>
              <w:fldChar w:fldCharType="begin"/>
            </w:r>
            <w:r w:rsidRPr="00513D32">
              <w:rPr>
                <w:rFonts w:ascii="Arial" w:hAnsi="Arial" w:cs="Arial"/>
                <w:noProof/>
                <w:webHidden/>
                <w:color w:val="000000" w:themeColor="text1"/>
                <w:sz w:val="24"/>
                <w:szCs w:val="24"/>
              </w:rPr>
              <w:instrText xml:space="preserve"> PAGEREF _Toc226053785 \h </w:instrText>
            </w:r>
            <w:r w:rsidRPr="00513D32">
              <w:rPr>
                <w:rFonts w:ascii="Arial" w:hAnsi="Arial" w:cs="Arial"/>
                <w:noProof/>
                <w:webHidden/>
                <w:color w:val="000000" w:themeColor="text1"/>
                <w:sz w:val="24"/>
                <w:szCs w:val="24"/>
              </w:rPr>
            </w:r>
            <w:r w:rsidRPr="00513D32">
              <w:rPr>
                <w:rFonts w:ascii="Arial" w:hAnsi="Arial" w:cs="Arial"/>
                <w:noProof/>
                <w:webHidden/>
                <w:color w:val="000000" w:themeColor="text1"/>
                <w:sz w:val="24"/>
                <w:szCs w:val="24"/>
              </w:rPr>
              <w:fldChar w:fldCharType="separate"/>
            </w:r>
            <w:r w:rsidRPr="00513D32">
              <w:rPr>
                <w:rFonts w:ascii="Arial" w:hAnsi="Arial" w:cs="Arial"/>
                <w:noProof/>
                <w:webHidden/>
                <w:color w:val="000000" w:themeColor="text1"/>
                <w:sz w:val="24"/>
                <w:szCs w:val="24"/>
              </w:rPr>
              <w:t>8</w:t>
            </w:r>
            <w:r w:rsidRPr="00513D32">
              <w:rPr>
                <w:rFonts w:ascii="Arial" w:hAnsi="Arial" w:cs="Arial"/>
                <w:noProof/>
                <w:webHidden/>
                <w:color w:val="000000" w:themeColor="text1"/>
                <w:sz w:val="24"/>
                <w:szCs w:val="24"/>
              </w:rPr>
              <w:fldChar w:fldCharType="end"/>
            </w:r>
          </w:hyperlink>
        </w:p>
        <w:p w14:paraId="4589AAA5" w14:textId="77777777" w:rsidR="00354B86" w:rsidRPr="00513D32" w:rsidRDefault="00354B86">
          <w:pPr>
            <w:pStyle w:val="TOC2"/>
            <w:tabs>
              <w:tab w:val="right" w:leader="dot" w:pos="9350"/>
            </w:tabs>
            <w:rPr>
              <w:rFonts w:ascii="Arial" w:eastAsiaTheme="minorEastAsia" w:hAnsi="Arial" w:cs="Arial"/>
              <w:noProof/>
              <w:color w:val="000000" w:themeColor="text1"/>
              <w:kern w:val="0"/>
              <w:sz w:val="24"/>
              <w:szCs w:val="24"/>
              <w:lang w:val="en-US"/>
              <w14:ligatures w14:val="none"/>
            </w:rPr>
          </w:pPr>
          <w:hyperlink w:anchor="_Toc226053786" w:history="1">
            <w:r w:rsidRPr="00513D32">
              <w:rPr>
                <w:rStyle w:val="Hyperlink"/>
                <w:rFonts w:ascii="Arial" w:hAnsi="Arial" w:cs="Arial"/>
                <w:noProof/>
                <w:color w:val="000000" w:themeColor="text1"/>
                <w:sz w:val="24"/>
                <w:szCs w:val="24"/>
              </w:rPr>
              <w:t>2.4 Communication Plan</w:t>
            </w:r>
            <w:r w:rsidRPr="00513D32">
              <w:rPr>
                <w:rFonts w:ascii="Arial" w:hAnsi="Arial" w:cs="Arial"/>
                <w:noProof/>
                <w:webHidden/>
                <w:color w:val="000000" w:themeColor="text1"/>
                <w:sz w:val="24"/>
                <w:szCs w:val="24"/>
              </w:rPr>
              <w:tab/>
            </w:r>
            <w:r w:rsidRPr="00513D32">
              <w:rPr>
                <w:rFonts w:ascii="Arial" w:hAnsi="Arial" w:cs="Arial"/>
                <w:noProof/>
                <w:webHidden/>
                <w:color w:val="000000" w:themeColor="text1"/>
                <w:sz w:val="24"/>
                <w:szCs w:val="24"/>
              </w:rPr>
              <w:fldChar w:fldCharType="begin"/>
            </w:r>
            <w:r w:rsidRPr="00513D32">
              <w:rPr>
                <w:rFonts w:ascii="Arial" w:hAnsi="Arial" w:cs="Arial"/>
                <w:noProof/>
                <w:webHidden/>
                <w:color w:val="000000" w:themeColor="text1"/>
                <w:sz w:val="24"/>
                <w:szCs w:val="24"/>
              </w:rPr>
              <w:instrText xml:space="preserve"> PAGEREF _Toc226053786 \h </w:instrText>
            </w:r>
            <w:r w:rsidRPr="00513D32">
              <w:rPr>
                <w:rFonts w:ascii="Arial" w:hAnsi="Arial" w:cs="Arial"/>
                <w:noProof/>
                <w:webHidden/>
                <w:color w:val="000000" w:themeColor="text1"/>
                <w:sz w:val="24"/>
                <w:szCs w:val="24"/>
              </w:rPr>
            </w:r>
            <w:r w:rsidRPr="00513D32">
              <w:rPr>
                <w:rFonts w:ascii="Arial" w:hAnsi="Arial" w:cs="Arial"/>
                <w:noProof/>
                <w:webHidden/>
                <w:color w:val="000000" w:themeColor="text1"/>
                <w:sz w:val="24"/>
                <w:szCs w:val="24"/>
              </w:rPr>
              <w:fldChar w:fldCharType="separate"/>
            </w:r>
            <w:r w:rsidRPr="00513D32">
              <w:rPr>
                <w:rFonts w:ascii="Arial" w:hAnsi="Arial" w:cs="Arial"/>
                <w:noProof/>
                <w:webHidden/>
                <w:color w:val="000000" w:themeColor="text1"/>
                <w:sz w:val="24"/>
                <w:szCs w:val="24"/>
              </w:rPr>
              <w:t>9</w:t>
            </w:r>
            <w:r w:rsidRPr="00513D32">
              <w:rPr>
                <w:rFonts w:ascii="Arial" w:hAnsi="Arial" w:cs="Arial"/>
                <w:noProof/>
                <w:webHidden/>
                <w:color w:val="000000" w:themeColor="text1"/>
                <w:sz w:val="24"/>
                <w:szCs w:val="24"/>
              </w:rPr>
              <w:fldChar w:fldCharType="end"/>
            </w:r>
          </w:hyperlink>
        </w:p>
        <w:p w14:paraId="4D644B11" w14:textId="77777777" w:rsidR="00354B86" w:rsidRPr="00513D32" w:rsidRDefault="00354B86">
          <w:pPr>
            <w:pStyle w:val="TOC3"/>
            <w:tabs>
              <w:tab w:val="right" w:leader="dot" w:pos="9350"/>
            </w:tabs>
            <w:rPr>
              <w:rFonts w:ascii="Arial" w:eastAsiaTheme="minorEastAsia" w:hAnsi="Arial" w:cs="Arial"/>
              <w:noProof/>
              <w:color w:val="000000" w:themeColor="text1"/>
              <w:kern w:val="0"/>
              <w:sz w:val="24"/>
              <w:szCs w:val="24"/>
              <w:lang w:val="en-US"/>
              <w14:ligatures w14:val="none"/>
            </w:rPr>
          </w:pPr>
          <w:hyperlink w:anchor="_Toc226053787" w:history="1">
            <w:r w:rsidRPr="00513D32">
              <w:rPr>
                <w:rStyle w:val="Hyperlink"/>
                <w:rFonts w:ascii="Arial" w:hAnsi="Arial" w:cs="Arial"/>
                <w:noProof/>
                <w:color w:val="000000" w:themeColor="text1"/>
                <w:sz w:val="24"/>
                <w:szCs w:val="24"/>
              </w:rPr>
              <w:t>Table 8: Communication Plan</w:t>
            </w:r>
            <w:r w:rsidRPr="00513D32">
              <w:rPr>
                <w:rFonts w:ascii="Arial" w:hAnsi="Arial" w:cs="Arial"/>
                <w:noProof/>
                <w:webHidden/>
                <w:color w:val="000000" w:themeColor="text1"/>
                <w:sz w:val="24"/>
                <w:szCs w:val="24"/>
              </w:rPr>
              <w:tab/>
            </w:r>
            <w:r w:rsidRPr="00513D32">
              <w:rPr>
                <w:rFonts w:ascii="Arial" w:hAnsi="Arial" w:cs="Arial"/>
                <w:noProof/>
                <w:webHidden/>
                <w:color w:val="000000" w:themeColor="text1"/>
                <w:sz w:val="24"/>
                <w:szCs w:val="24"/>
              </w:rPr>
              <w:fldChar w:fldCharType="begin"/>
            </w:r>
            <w:r w:rsidRPr="00513D32">
              <w:rPr>
                <w:rFonts w:ascii="Arial" w:hAnsi="Arial" w:cs="Arial"/>
                <w:noProof/>
                <w:webHidden/>
                <w:color w:val="000000" w:themeColor="text1"/>
                <w:sz w:val="24"/>
                <w:szCs w:val="24"/>
              </w:rPr>
              <w:instrText xml:space="preserve"> PAGEREF _Toc226053787 \h </w:instrText>
            </w:r>
            <w:r w:rsidRPr="00513D32">
              <w:rPr>
                <w:rFonts w:ascii="Arial" w:hAnsi="Arial" w:cs="Arial"/>
                <w:noProof/>
                <w:webHidden/>
                <w:color w:val="000000" w:themeColor="text1"/>
                <w:sz w:val="24"/>
                <w:szCs w:val="24"/>
              </w:rPr>
            </w:r>
            <w:r w:rsidRPr="00513D32">
              <w:rPr>
                <w:rFonts w:ascii="Arial" w:hAnsi="Arial" w:cs="Arial"/>
                <w:noProof/>
                <w:webHidden/>
                <w:color w:val="000000" w:themeColor="text1"/>
                <w:sz w:val="24"/>
                <w:szCs w:val="24"/>
              </w:rPr>
              <w:fldChar w:fldCharType="separate"/>
            </w:r>
            <w:r w:rsidRPr="00513D32">
              <w:rPr>
                <w:rFonts w:ascii="Arial" w:hAnsi="Arial" w:cs="Arial"/>
                <w:noProof/>
                <w:webHidden/>
                <w:color w:val="000000" w:themeColor="text1"/>
                <w:sz w:val="24"/>
                <w:szCs w:val="24"/>
              </w:rPr>
              <w:t>9</w:t>
            </w:r>
            <w:r w:rsidRPr="00513D32">
              <w:rPr>
                <w:rFonts w:ascii="Arial" w:hAnsi="Arial" w:cs="Arial"/>
                <w:noProof/>
                <w:webHidden/>
                <w:color w:val="000000" w:themeColor="text1"/>
                <w:sz w:val="24"/>
                <w:szCs w:val="24"/>
              </w:rPr>
              <w:fldChar w:fldCharType="end"/>
            </w:r>
          </w:hyperlink>
        </w:p>
        <w:p w14:paraId="1BA09DD3" w14:textId="77777777" w:rsidR="00354B86" w:rsidRPr="00513D32" w:rsidRDefault="00354B86">
          <w:pPr>
            <w:pStyle w:val="TOC2"/>
            <w:tabs>
              <w:tab w:val="right" w:leader="dot" w:pos="9350"/>
            </w:tabs>
            <w:rPr>
              <w:rFonts w:ascii="Arial" w:eastAsiaTheme="minorEastAsia" w:hAnsi="Arial" w:cs="Arial"/>
              <w:noProof/>
              <w:color w:val="000000" w:themeColor="text1"/>
              <w:kern w:val="0"/>
              <w:sz w:val="24"/>
              <w:szCs w:val="24"/>
              <w:lang w:val="en-US"/>
              <w14:ligatures w14:val="none"/>
            </w:rPr>
          </w:pPr>
          <w:hyperlink w:anchor="_Toc226053788" w:history="1">
            <w:r w:rsidRPr="00513D32">
              <w:rPr>
                <w:rStyle w:val="Hyperlink"/>
                <w:rFonts w:ascii="Arial" w:hAnsi="Arial" w:cs="Arial"/>
                <w:noProof/>
                <w:color w:val="000000" w:themeColor="text1"/>
                <w:sz w:val="24"/>
                <w:szCs w:val="24"/>
              </w:rPr>
              <w:t>2.5 Consultation Strategy</w:t>
            </w:r>
            <w:r w:rsidRPr="00513D32">
              <w:rPr>
                <w:rFonts w:ascii="Arial" w:hAnsi="Arial" w:cs="Arial"/>
                <w:noProof/>
                <w:webHidden/>
                <w:color w:val="000000" w:themeColor="text1"/>
                <w:sz w:val="24"/>
                <w:szCs w:val="24"/>
              </w:rPr>
              <w:tab/>
            </w:r>
            <w:r w:rsidRPr="00513D32">
              <w:rPr>
                <w:rFonts w:ascii="Arial" w:hAnsi="Arial" w:cs="Arial"/>
                <w:noProof/>
                <w:webHidden/>
                <w:color w:val="000000" w:themeColor="text1"/>
                <w:sz w:val="24"/>
                <w:szCs w:val="24"/>
              </w:rPr>
              <w:fldChar w:fldCharType="begin"/>
            </w:r>
            <w:r w:rsidRPr="00513D32">
              <w:rPr>
                <w:rFonts w:ascii="Arial" w:hAnsi="Arial" w:cs="Arial"/>
                <w:noProof/>
                <w:webHidden/>
                <w:color w:val="000000" w:themeColor="text1"/>
                <w:sz w:val="24"/>
                <w:szCs w:val="24"/>
              </w:rPr>
              <w:instrText xml:space="preserve"> PAGEREF _Toc226053788 \h </w:instrText>
            </w:r>
            <w:r w:rsidRPr="00513D32">
              <w:rPr>
                <w:rFonts w:ascii="Arial" w:hAnsi="Arial" w:cs="Arial"/>
                <w:noProof/>
                <w:webHidden/>
                <w:color w:val="000000" w:themeColor="text1"/>
                <w:sz w:val="24"/>
                <w:szCs w:val="24"/>
              </w:rPr>
            </w:r>
            <w:r w:rsidRPr="00513D32">
              <w:rPr>
                <w:rFonts w:ascii="Arial" w:hAnsi="Arial" w:cs="Arial"/>
                <w:noProof/>
                <w:webHidden/>
                <w:color w:val="000000" w:themeColor="text1"/>
                <w:sz w:val="24"/>
                <w:szCs w:val="24"/>
              </w:rPr>
              <w:fldChar w:fldCharType="separate"/>
            </w:r>
            <w:r w:rsidRPr="00513D32">
              <w:rPr>
                <w:rFonts w:ascii="Arial" w:hAnsi="Arial" w:cs="Arial"/>
                <w:noProof/>
                <w:webHidden/>
                <w:color w:val="000000" w:themeColor="text1"/>
                <w:sz w:val="24"/>
                <w:szCs w:val="24"/>
              </w:rPr>
              <w:t>10</w:t>
            </w:r>
            <w:r w:rsidRPr="00513D32">
              <w:rPr>
                <w:rFonts w:ascii="Arial" w:hAnsi="Arial" w:cs="Arial"/>
                <w:noProof/>
                <w:webHidden/>
                <w:color w:val="000000" w:themeColor="text1"/>
                <w:sz w:val="24"/>
                <w:szCs w:val="24"/>
              </w:rPr>
              <w:fldChar w:fldCharType="end"/>
            </w:r>
          </w:hyperlink>
        </w:p>
        <w:p w14:paraId="7BD36889" w14:textId="77777777" w:rsidR="00354B86" w:rsidRPr="00513D32" w:rsidRDefault="00354B86">
          <w:pPr>
            <w:pStyle w:val="TOC3"/>
            <w:tabs>
              <w:tab w:val="right" w:leader="dot" w:pos="9350"/>
            </w:tabs>
            <w:rPr>
              <w:rFonts w:ascii="Arial" w:eastAsiaTheme="minorEastAsia" w:hAnsi="Arial" w:cs="Arial"/>
              <w:noProof/>
              <w:color w:val="000000" w:themeColor="text1"/>
              <w:kern w:val="0"/>
              <w:sz w:val="24"/>
              <w:szCs w:val="24"/>
              <w:lang w:val="en-US"/>
              <w14:ligatures w14:val="none"/>
            </w:rPr>
          </w:pPr>
          <w:hyperlink w:anchor="_Toc226053789" w:history="1">
            <w:r w:rsidRPr="00513D32">
              <w:rPr>
                <w:rStyle w:val="Hyperlink"/>
                <w:rFonts w:ascii="Arial" w:hAnsi="Arial" w:cs="Arial"/>
                <w:noProof/>
                <w:color w:val="000000" w:themeColor="text1"/>
                <w:sz w:val="24"/>
                <w:szCs w:val="24"/>
              </w:rPr>
              <w:t>Table 9: Consultation Methods</w:t>
            </w:r>
            <w:r w:rsidRPr="00513D32">
              <w:rPr>
                <w:rFonts w:ascii="Arial" w:hAnsi="Arial" w:cs="Arial"/>
                <w:noProof/>
                <w:webHidden/>
                <w:color w:val="000000" w:themeColor="text1"/>
                <w:sz w:val="24"/>
                <w:szCs w:val="24"/>
              </w:rPr>
              <w:tab/>
            </w:r>
            <w:r w:rsidRPr="00513D32">
              <w:rPr>
                <w:rFonts w:ascii="Arial" w:hAnsi="Arial" w:cs="Arial"/>
                <w:noProof/>
                <w:webHidden/>
                <w:color w:val="000000" w:themeColor="text1"/>
                <w:sz w:val="24"/>
                <w:szCs w:val="24"/>
              </w:rPr>
              <w:fldChar w:fldCharType="begin"/>
            </w:r>
            <w:r w:rsidRPr="00513D32">
              <w:rPr>
                <w:rFonts w:ascii="Arial" w:hAnsi="Arial" w:cs="Arial"/>
                <w:noProof/>
                <w:webHidden/>
                <w:color w:val="000000" w:themeColor="text1"/>
                <w:sz w:val="24"/>
                <w:szCs w:val="24"/>
              </w:rPr>
              <w:instrText xml:space="preserve"> PAGEREF _Toc226053789 \h </w:instrText>
            </w:r>
            <w:r w:rsidRPr="00513D32">
              <w:rPr>
                <w:rFonts w:ascii="Arial" w:hAnsi="Arial" w:cs="Arial"/>
                <w:noProof/>
                <w:webHidden/>
                <w:color w:val="000000" w:themeColor="text1"/>
                <w:sz w:val="24"/>
                <w:szCs w:val="24"/>
              </w:rPr>
            </w:r>
            <w:r w:rsidRPr="00513D32">
              <w:rPr>
                <w:rFonts w:ascii="Arial" w:hAnsi="Arial" w:cs="Arial"/>
                <w:noProof/>
                <w:webHidden/>
                <w:color w:val="000000" w:themeColor="text1"/>
                <w:sz w:val="24"/>
                <w:szCs w:val="24"/>
              </w:rPr>
              <w:fldChar w:fldCharType="separate"/>
            </w:r>
            <w:r w:rsidRPr="00513D32">
              <w:rPr>
                <w:rFonts w:ascii="Arial" w:hAnsi="Arial" w:cs="Arial"/>
                <w:noProof/>
                <w:webHidden/>
                <w:color w:val="000000" w:themeColor="text1"/>
                <w:sz w:val="24"/>
                <w:szCs w:val="24"/>
              </w:rPr>
              <w:t>10</w:t>
            </w:r>
            <w:r w:rsidRPr="00513D32">
              <w:rPr>
                <w:rFonts w:ascii="Arial" w:hAnsi="Arial" w:cs="Arial"/>
                <w:noProof/>
                <w:webHidden/>
                <w:color w:val="000000" w:themeColor="text1"/>
                <w:sz w:val="24"/>
                <w:szCs w:val="24"/>
              </w:rPr>
              <w:fldChar w:fldCharType="end"/>
            </w:r>
          </w:hyperlink>
        </w:p>
        <w:p w14:paraId="785E5B82" w14:textId="77777777" w:rsidR="00354B86" w:rsidRPr="00513D32" w:rsidRDefault="00354B86">
          <w:pPr>
            <w:pStyle w:val="TOC2"/>
            <w:tabs>
              <w:tab w:val="right" w:leader="dot" w:pos="9350"/>
            </w:tabs>
            <w:rPr>
              <w:rFonts w:ascii="Arial" w:eastAsiaTheme="minorEastAsia" w:hAnsi="Arial" w:cs="Arial"/>
              <w:noProof/>
              <w:color w:val="000000" w:themeColor="text1"/>
              <w:kern w:val="0"/>
              <w:sz w:val="24"/>
              <w:szCs w:val="24"/>
              <w:lang w:val="en-US"/>
              <w14:ligatures w14:val="none"/>
            </w:rPr>
          </w:pPr>
          <w:hyperlink w:anchor="_Toc226053790" w:history="1">
            <w:r w:rsidRPr="00513D32">
              <w:rPr>
                <w:rStyle w:val="Hyperlink"/>
                <w:rFonts w:ascii="Arial" w:hAnsi="Arial" w:cs="Arial"/>
                <w:noProof/>
                <w:color w:val="000000" w:themeColor="text1"/>
                <w:sz w:val="24"/>
                <w:szCs w:val="24"/>
              </w:rPr>
              <w:t>2.6 Critical Evaluation of Stakeholder Engagement</w:t>
            </w:r>
            <w:r w:rsidRPr="00513D32">
              <w:rPr>
                <w:rFonts w:ascii="Arial" w:hAnsi="Arial" w:cs="Arial"/>
                <w:noProof/>
                <w:webHidden/>
                <w:color w:val="000000" w:themeColor="text1"/>
                <w:sz w:val="24"/>
                <w:szCs w:val="24"/>
              </w:rPr>
              <w:tab/>
            </w:r>
            <w:r w:rsidRPr="00513D32">
              <w:rPr>
                <w:rFonts w:ascii="Arial" w:hAnsi="Arial" w:cs="Arial"/>
                <w:noProof/>
                <w:webHidden/>
                <w:color w:val="000000" w:themeColor="text1"/>
                <w:sz w:val="24"/>
                <w:szCs w:val="24"/>
              </w:rPr>
              <w:fldChar w:fldCharType="begin"/>
            </w:r>
            <w:r w:rsidRPr="00513D32">
              <w:rPr>
                <w:rFonts w:ascii="Arial" w:hAnsi="Arial" w:cs="Arial"/>
                <w:noProof/>
                <w:webHidden/>
                <w:color w:val="000000" w:themeColor="text1"/>
                <w:sz w:val="24"/>
                <w:szCs w:val="24"/>
              </w:rPr>
              <w:instrText xml:space="preserve"> PAGEREF _Toc226053790 \h </w:instrText>
            </w:r>
            <w:r w:rsidRPr="00513D32">
              <w:rPr>
                <w:rFonts w:ascii="Arial" w:hAnsi="Arial" w:cs="Arial"/>
                <w:noProof/>
                <w:webHidden/>
                <w:color w:val="000000" w:themeColor="text1"/>
                <w:sz w:val="24"/>
                <w:szCs w:val="24"/>
              </w:rPr>
            </w:r>
            <w:r w:rsidRPr="00513D32">
              <w:rPr>
                <w:rFonts w:ascii="Arial" w:hAnsi="Arial" w:cs="Arial"/>
                <w:noProof/>
                <w:webHidden/>
                <w:color w:val="000000" w:themeColor="text1"/>
                <w:sz w:val="24"/>
                <w:szCs w:val="24"/>
              </w:rPr>
              <w:fldChar w:fldCharType="separate"/>
            </w:r>
            <w:r w:rsidRPr="00513D32">
              <w:rPr>
                <w:rFonts w:ascii="Arial" w:hAnsi="Arial" w:cs="Arial"/>
                <w:noProof/>
                <w:webHidden/>
                <w:color w:val="000000" w:themeColor="text1"/>
                <w:sz w:val="24"/>
                <w:szCs w:val="24"/>
              </w:rPr>
              <w:t>10</w:t>
            </w:r>
            <w:r w:rsidRPr="00513D32">
              <w:rPr>
                <w:rFonts w:ascii="Arial" w:hAnsi="Arial" w:cs="Arial"/>
                <w:noProof/>
                <w:webHidden/>
                <w:color w:val="000000" w:themeColor="text1"/>
                <w:sz w:val="24"/>
                <w:szCs w:val="24"/>
              </w:rPr>
              <w:fldChar w:fldCharType="end"/>
            </w:r>
          </w:hyperlink>
        </w:p>
        <w:p w14:paraId="56E98149" w14:textId="77777777" w:rsidR="00354B86" w:rsidRPr="00513D32" w:rsidRDefault="00354B86">
          <w:pPr>
            <w:pStyle w:val="TOC1"/>
            <w:tabs>
              <w:tab w:val="right" w:leader="dot" w:pos="9350"/>
            </w:tabs>
            <w:rPr>
              <w:rFonts w:ascii="Arial" w:eastAsiaTheme="minorEastAsia" w:hAnsi="Arial" w:cs="Arial"/>
              <w:noProof/>
              <w:color w:val="000000" w:themeColor="text1"/>
              <w:kern w:val="0"/>
              <w:sz w:val="24"/>
              <w:szCs w:val="24"/>
              <w:lang w:val="en-US"/>
              <w14:ligatures w14:val="none"/>
            </w:rPr>
          </w:pPr>
          <w:hyperlink w:anchor="_Toc226053791" w:history="1">
            <w:r w:rsidRPr="00513D32">
              <w:rPr>
                <w:rStyle w:val="Hyperlink"/>
                <w:rFonts w:ascii="Arial" w:hAnsi="Arial" w:cs="Arial"/>
                <w:noProof/>
                <w:color w:val="000000" w:themeColor="text1"/>
                <w:sz w:val="24"/>
                <w:szCs w:val="24"/>
              </w:rPr>
              <w:t>Element 3: Ethical Considerations in Stakeholder Consultation, Participation and Feedback</w:t>
            </w:r>
            <w:r w:rsidRPr="00513D32">
              <w:rPr>
                <w:rFonts w:ascii="Arial" w:hAnsi="Arial" w:cs="Arial"/>
                <w:noProof/>
                <w:webHidden/>
                <w:color w:val="000000" w:themeColor="text1"/>
                <w:sz w:val="24"/>
                <w:szCs w:val="24"/>
              </w:rPr>
              <w:tab/>
            </w:r>
            <w:r w:rsidRPr="00513D32">
              <w:rPr>
                <w:rFonts w:ascii="Arial" w:hAnsi="Arial" w:cs="Arial"/>
                <w:noProof/>
                <w:webHidden/>
                <w:color w:val="000000" w:themeColor="text1"/>
                <w:sz w:val="24"/>
                <w:szCs w:val="24"/>
              </w:rPr>
              <w:fldChar w:fldCharType="begin"/>
            </w:r>
            <w:r w:rsidRPr="00513D32">
              <w:rPr>
                <w:rFonts w:ascii="Arial" w:hAnsi="Arial" w:cs="Arial"/>
                <w:noProof/>
                <w:webHidden/>
                <w:color w:val="000000" w:themeColor="text1"/>
                <w:sz w:val="24"/>
                <w:szCs w:val="24"/>
              </w:rPr>
              <w:instrText xml:space="preserve"> PAGEREF _Toc226053791 \h </w:instrText>
            </w:r>
            <w:r w:rsidRPr="00513D32">
              <w:rPr>
                <w:rFonts w:ascii="Arial" w:hAnsi="Arial" w:cs="Arial"/>
                <w:noProof/>
                <w:webHidden/>
                <w:color w:val="000000" w:themeColor="text1"/>
                <w:sz w:val="24"/>
                <w:szCs w:val="24"/>
              </w:rPr>
            </w:r>
            <w:r w:rsidRPr="00513D32">
              <w:rPr>
                <w:rFonts w:ascii="Arial" w:hAnsi="Arial" w:cs="Arial"/>
                <w:noProof/>
                <w:webHidden/>
                <w:color w:val="000000" w:themeColor="text1"/>
                <w:sz w:val="24"/>
                <w:szCs w:val="24"/>
              </w:rPr>
              <w:fldChar w:fldCharType="separate"/>
            </w:r>
            <w:r w:rsidRPr="00513D32">
              <w:rPr>
                <w:rFonts w:ascii="Arial" w:hAnsi="Arial" w:cs="Arial"/>
                <w:noProof/>
                <w:webHidden/>
                <w:color w:val="000000" w:themeColor="text1"/>
                <w:sz w:val="24"/>
                <w:szCs w:val="24"/>
              </w:rPr>
              <w:t>11</w:t>
            </w:r>
            <w:r w:rsidRPr="00513D32">
              <w:rPr>
                <w:rFonts w:ascii="Arial" w:hAnsi="Arial" w:cs="Arial"/>
                <w:noProof/>
                <w:webHidden/>
                <w:color w:val="000000" w:themeColor="text1"/>
                <w:sz w:val="24"/>
                <w:szCs w:val="24"/>
              </w:rPr>
              <w:fldChar w:fldCharType="end"/>
            </w:r>
          </w:hyperlink>
        </w:p>
        <w:p w14:paraId="5711BF7C" w14:textId="77777777" w:rsidR="00354B86" w:rsidRPr="00513D32" w:rsidRDefault="00354B86">
          <w:pPr>
            <w:pStyle w:val="TOC2"/>
            <w:tabs>
              <w:tab w:val="right" w:leader="dot" w:pos="9350"/>
            </w:tabs>
            <w:rPr>
              <w:rFonts w:ascii="Arial" w:eastAsiaTheme="minorEastAsia" w:hAnsi="Arial" w:cs="Arial"/>
              <w:noProof/>
              <w:color w:val="000000" w:themeColor="text1"/>
              <w:kern w:val="0"/>
              <w:sz w:val="24"/>
              <w:szCs w:val="24"/>
              <w:lang w:val="en-US"/>
              <w14:ligatures w14:val="none"/>
            </w:rPr>
          </w:pPr>
          <w:hyperlink w:anchor="_Toc226053792" w:history="1">
            <w:r w:rsidRPr="00513D32">
              <w:rPr>
                <w:rStyle w:val="Hyperlink"/>
                <w:rFonts w:ascii="Arial" w:hAnsi="Arial" w:cs="Arial"/>
                <w:noProof/>
                <w:color w:val="000000" w:themeColor="text1"/>
                <w:sz w:val="24"/>
                <w:szCs w:val="24"/>
              </w:rPr>
              <w:t>3.1 Methods of Consultation</w:t>
            </w:r>
            <w:r w:rsidRPr="00513D32">
              <w:rPr>
                <w:rFonts w:ascii="Arial" w:hAnsi="Arial" w:cs="Arial"/>
                <w:noProof/>
                <w:webHidden/>
                <w:color w:val="000000" w:themeColor="text1"/>
                <w:sz w:val="24"/>
                <w:szCs w:val="24"/>
              </w:rPr>
              <w:tab/>
            </w:r>
            <w:r w:rsidRPr="00513D32">
              <w:rPr>
                <w:rFonts w:ascii="Arial" w:hAnsi="Arial" w:cs="Arial"/>
                <w:noProof/>
                <w:webHidden/>
                <w:color w:val="000000" w:themeColor="text1"/>
                <w:sz w:val="24"/>
                <w:szCs w:val="24"/>
              </w:rPr>
              <w:fldChar w:fldCharType="begin"/>
            </w:r>
            <w:r w:rsidRPr="00513D32">
              <w:rPr>
                <w:rFonts w:ascii="Arial" w:hAnsi="Arial" w:cs="Arial"/>
                <w:noProof/>
                <w:webHidden/>
                <w:color w:val="000000" w:themeColor="text1"/>
                <w:sz w:val="24"/>
                <w:szCs w:val="24"/>
              </w:rPr>
              <w:instrText xml:space="preserve"> PAGEREF _Toc226053792 \h </w:instrText>
            </w:r>
            <w:r w:rsidRPr="00513D32">
              <w:rPr>
                <w:rFonts w:ascii="Arial" w:hAnsi="Arial" w:cs="Arial"/>
                <w:noProof/>
                <w:webHidden/>
                <w:color w:val="000000" w:themeColor="text1"/>
                <w:sz w:val="24"/>
                <w:szCs w:val="24"/>
              </w:rPr>
            </w:r>
            <w:r w:rsidRPr="00513D32">
              <w:rPr>
                <w:rFonts w:ascii="Arial" w:hAnsi="Arial" w:cs="Arial"/>
                <w:noProof/>
                <w:webHidden/>
                <w:color w:val="000000" w:themeColor="text1"/>
                <w:sz w:val="24"/>
                <w:szCs w:val="24"/>
              </w:rPr>
              <w:fldChar w:fldCharType="separate"/>
            </w:r>
            <w:r w:rsidRPr="00513D32">
              <w:rPr>
                <w:rFonts w:ascii="Arial" w:hAnsi="Arial" w:cs="Arial"/>
                <w:noProof/>
                <w:webHidden/>
                <w:color w:val="000000" w:themeColor="text1"/>
                <w:sz w:val="24"/>
                <w:szCs w:val="24"/>
              </w:rPr>
              <w:t>11</w:t>
            </w:r>
            <w:r w:rsidRPr="00513D32">
              <w:rPr>
                <w:rFonts w:ascii="Arial" w:hAnsi="Arial" w:cs="Arial"/>
                <w:noProof/>
                <w:webHidden/>
                <w:color w:val="000000" w:themeColor="text1"/>
                <w:sz w:val="24"/>
                <w:szCs w:val="24"/>
              </w:rPr>
              <w:fldChar w:fldCharType="end"/>
            </w:r>
          </w:hyperlink>
        </w:p>
        <w:p w14:paraId="5EEBDC73" w14:textId="77777777" w:rsidR="00354B86" w:rsidRPr="00513D32" w:rsidRDefault="00354B86">
          <w:pPr>
            <w:pStyle w:val="TOC2"/>
            <w:tabs>
              <w:tab w:val="right" w:leader="dot" w:pos="9350"/>
            </w:tabs>
            <w:rPr>
              <w:rFonts w:ascii="Arial" w:eastAsiaTheme="minorEastAsia" w:hAnsi="Arial" w:cs="Arial"/>
              <w:noProof/>
              <w:color w:val="000000" w:themeColor="text1"/>
              <w:kern w:val="0"/>
              <w:sz w:val="24"/>
              <w:szCs w:val="24"/>
              <w:lang w:val="en-US"/>
              <w14:ligatures w14:val="none"/>
            </w:rPr>
          </w:pPr>
          <w:hyperlink w:anchor="_Toc226053793" w:history="1">
            <w:r w:rsidRPr="00513D32">
              <w:rPr>
                <w:rStyle w:val="Hyperlink"/>
                <w:rFonts w:ascii="Arial" w:hAnsi="Arial" w:cs="Arial"/>
                <w:noProof/>
                <w:color w:val="000000" w:themeColor="text1"/>
                <w:sz w:val="24"/>
                <w:szCs w:val="24"/>
              </w:rPr>
              <w:t>3.2 Ethical Considerations</w:t>
            </w:r>
            <w:r w:rsidRPr="00513D32">
              <w:rPr>
                <w:rFonts w:ascii="Arial" w:hAnsi="Arial" w:cs="Arial"/>
                <w:noProof/>
                <w:webHidden/>
                <w:color w:val="000000" w:themeColor="text1"/>
                <w:sz w:val="24"/>
                <w:szCs w:val="24"/>
              </w:rPr>
              <w:tab/>
            </w:r>
            <w:r w:rsidRPr="00513D32">
              <w:rPr>
                <w:rFonts w:ascii="Arial" w:hAnsi="Arial" w:cs="Arial"/>
                <w:noProof/>
                <w:webHidden/>
                <w:color w:val="000000" w:themeColor="text1"/>
                <w:sz w:val="24"/>
                <w:szCs w:val="24"/>
              </w:rPr>
              <w:fldChar w:fldCharType="begin"/>
            </w:r>
            <w:r w:rsidRPr="00513D32">
              <w:rPr>
                <w:rFonts w:ascii="Arial" w:hAnsi="Arial" w:cs="Arial"/>
                <w:noProof/>
                <w:webHidden/>
                <w:color w:val="000000" w:themeColor="text1"/>
                <w:sz w:val="24"/>
                <w:szCs w:val="24"/>
              </w:rPr>
              <w:instrText xml:space="preserve"> PAGEREF _Toc226053793 \h </w:instrText>
            </w:r>
            <w:r w:rsidRPr="00513D32">
              <w:rPr>
                <w:rFonts w:ascii="Arial" w:hAnsi="Arial" w:cs="Arial"/>
                <w:noProof/>
                <w:webHidden/>
                <w:color w:val="000000" w:themeColor="text1"/>
                <w:sz w:val="24"/>
                <w:szCs w:val="24"/>
              </w:rPr>
            </w:r>
            <w:r w:rsidRPr="00513D32">
              <w:rPr>
                <w:rFonts w:ascii="Arial" w:hAnsi="Arial" w:cs="Arial"/>
                <w:noProof/>
                <w:webHidden/>
                <w:color w:val="000000" w:themeColor="text1"/>
                <w:sz w:val="24"/>
                <w:szCs w:val="24"/>
              </w:rPr>
              <w:fldChar w:fldCharType="separate"/>
            </w:r>
            <w:r w:rsidRPr="00513D32">
              <w:rPr>
                <w:rFonts w:ascii="Arial" w:hAnsi="Arial" w:cs="Arial"/>
                <w:noProof/>
                <w:webHidden/>
                <w:color w:val="000000" w:themeColor="text1"/>
                <w:sz w:val="24"/>
                <w:szCs w:val="24"/>
              </w:rPr>
              <w:t>12</w:t>
            </w:r>
            <w:r w:rsidRPr="00513D32">
              <w:rPr>
                <w:rFonts w:ascii="Arial" w:hAnsi="Arial" w:cs="Arial"/>
                <w:noProof/>
                <w:webHidden/>
                <w:color w:val="000000" w:themeColor="text1"/>
                <w:sz w:val="24"/>
                <w:szCs w:val="24"/>
              </w:rPr>
              <w:fldChar w:fldCharType="end"/>
            </w:r>
          </w:hyperlink>
        </w:p>
        <w:p w14:paraId="197510E8" w14:textId="77777777" w:rsidR="00354B86" w:rsidRPr="00513D32" w:rsidRDefault="00354B86">
          <w:pPr>
            <w:pStyle w:val="TOC2"/>
            <w:tabs>
              <w:tab w:val="right" w:leader="dot" w:pos="9350"/>
            </w:tabs>
            <w:rPr>
              <w:rFonts w:ascii="Arial" w:eastAsiaTheme="minorEastAsia" w:hAnsi="Arial" w:cs="Arial"/>
              <w:noProof/>
              <w:color w:val="000000" w:themeColor="text1"/>
              <w:kern w:val="0"/>
              <w:sz w:val="24"/>
              <w:szCs w:val="24"/>
              <w:lang w:val="en-US"/>
              <w14:ligatures w14:val="none"/>
            </w:rPr>
          </w:pPr>
          <w:hyperlink w:anchor="_Toc226053794" w:history="1">
            <w:r w:rsidRPr="00513D32">
              <w:rPr>
                <w:rStyle w:val="Hyperlink"/>
                <w:rFonts w:ascii="Arial" w:hAnsi="Arial" w:cs="Arial"/>
                <w:noProof/>
                <w:color w:val="000000" w:themeColor="text1"/>
                <w:sz w:val="24"/>
                <w:szCs w:val="24"/>
              </w:rPr>
              <w:t>3.3 Bias Control</w:t>
            </w:r>
            <w:r w:rsidRPr="00513D32">
              <w:rPr>
                <w:rFonts w:ascii="Arial" w:hAnsi="Arial" w:cs="Arial"/>
                <w:noProof/>
                <w:webHidden/>
                <w:color w:val="000000" w:themeColor="text1"/>
                <w:sz w:val="24"/>
                <w:szCs w:val="24"/>
              </w:rPr>
              <w:tab/>
            </w:r>
            <w:r w:rsidRPr="00513D32">
              <w:rPr>
                <w:rFonts w:ascii="Arial" w:hAnsi="Arial" w:cs="Arial"/>
                <w:noProof/>
                <w:webHidden/>
                <w:color w:val="000000" w:themeColor="text1"/>
                <w:sz w:val="24"/>
                <w:szCs w:val="24"/>
              </w:rPr>
              <w:fldChar w:fldCharType="begin"/>
            </w:r>
            <w:r w:rsidRPr="00513D32">
              <w:rPr>
                <w:rFonts w:ascii="Arial" w:hAnsi="Arial" w:cs="Arial"/>
                <w:noProof/>
                <w:webHidden/>
                <w:color w:val="000000" w:themeColor="text1"/>
                <w:sz w:val="24"/>
                <w:szCs w:val="24"/>
              </w:rPr>
              <w:instrText xml:space="preserve"> PAGEREF _Toc226053794 \h </w:instrText>
            </w:r>
            <w:r w:rsidRPr="00513D32">
              <w:rPr>
                <w:rFonts w:ascii="Arial" w:hAnsi="Arial" w:cs="Arial"/>
                <w:noProof/>
                <w:webHidden/>
                <w:color w:val="000000" w:themeColor="text1"/>
                <w:sz w:val="24"/>
                <w:szCs w:val="24"/>
              </w:rPr>
            </w:r>
            <w:r w:rsidRPr="00513D32">
              <w:rPr>
                <w:rFonts w:ascii="Arial" w:hAnsi="Arial" w:cs="Arial"/>
                <w:noProof/>
                <w:webHidden/>
                <w:color w:val="000000" w:themeColor="text1"/>
                <w:sz w:val="24"/>
                <w:szCs w:val="24"/>
              </w:rPr>
              <w:fldChar w:fldCharType="separate"/>
            </w:r>
            <w:r w:rsidRPr="00513D32">
              <w:rPr>
                <w:rFonts w:ascii="Arial" w:hAnsi="Arial" w:cs="Arial"/>
                <w:noProof/>
                <w:webHidden/>
                <w:color w:val="000000" w:themeColor="text1"/>
                <w:sz w:val="24"/>
                <w:szCs w:val="24"/>
              </w:rPr>
              <w:t>12</w:t>
            </w:r>
            <w:r w:rsidRPr="00513D32">
              <w:rPr>
                <w:rFonts w:ascii="Arial" w:hAnsi="Arial" w:cs="Arial"/>
                <w:noProof/>
                <w:webHidden/>
                <w:color w:val="000000" w:themeColor="text1"/>
                <w:sz w:val="24"/>
                <w:szCs w:val="24"/>
              </w:rPr>
              <w:fldChar w:fldCharType="end"/>
            </w:r>
          </w:hyperlink>
        </w:p>
        <w:p w14:paraId="3B1641B0" w14:textId="77777777" w:rsidR="00354B86" w:rsidRPr="00513D32" w:rsidRDefault="00354B86">
          <w:pPr>
            <w:pStyle w:val="TOC3"/>
            <w:tabs>
              <w:tab w:val="right" w:leader="dot" w:pos="9350"/>
            </w:tabs>
            <w:rPr>
              <w:rFonts w:ascii="Arial" w:eastAsiaTheme="minorEastAsia" w:hAnsi="Arial" w:cs="Arial"/>
              <w:noProof/>
              <w:color w:val="000000" w:themeColor="text1"/>
              <w:kern w:val="0"/>
              <w:sz w:val="24"/>
              <w:szCs w:val="24"/>
              <w:lang w:val="en-US"/>
              <w14:ligatures w14:val="none"/>
            </w:rPr>
          </w:pPr>
          <w:hyperlink w:anchor="_Toc226053795" w:history="1">
            <w:r w:rsidRPr="00513D32">
              <w:rPr>
                <w:rStyle w:val="Hyperlink"/>
                <w:rFonts w:ascii="Arial" w:hAnsi="Arial" w:cs="Arial"/>
                <w:noProof/>
                <w:color w:val="000000" w:themeColor="text1"/>
                <w:sz w:val="24"/>
                <w:szCs w:val="24"/>
              </w:rPr>
              <w:t>Table 10: Bias Control Measures</w:t>
            </w:r>
            <w:r w:rsidRPr="00513D32">
              <w:rPr>
                <w:rFonts w:ascii="Arial" w:hAnsi="Arial" w:cs="Arial"/>
                <w:noProof/>
                <w:webHidden/>
                <w:color w:val="000000" w:themeColor="text1"/>
                <w:sz w:val="24"/>
                <w:szCs w:val="24"/>
              </w:rPr>
              <w:tab/>
            </w:r>
            <w:r w:rsidRPr="00513D32">
              <w:rPr>
                <w:rFonts w:ascii="Arial" w:hAnsi="Arial" w:cs="Arial"/>
                <w:noProof/>
                <w:webHidden/>
                <w:color w:val="000000" w:themeColor="text1"/>
                <w:sz w:val="24"/>
                <w:szCs w:val="24"/>
              </w:rPr>
              <w:fldChar w:fldCharType="begin"/>
            </w:r>
            <w:r w:rsidRPr="00513D32">
              <w:rPr>
                <w:rFonts w:ascii="Arial" w:hAnsi="Arial" w:cs="Arial"/>
                <w:noProof/>
                <w:webHidden/>
                <w:color w:val="000000" w:themeColor="text1"/>
                <w:sz w:val="24"/>
                <w:szCs w:val="24"/>
              </w:rPr>
              <w:instrText xml:space="preserve"> PAGEREF _Toc226053795 \h </w:instrText>
            </w:r>
            <w:r w:rsidRPr="00513D32">
              <w:rPr>
                <w:rFonts w:ascii="Arial" w:hAnsi="Arial" w:cs="Arial"/>
                <w:noProof/>
                <w:webHidden/>
                <w:color w:val="000000" w:themeColor="text1"/>
                <w:sz w:val="24"/>
                <w:szCs w:val="24"/>
              </w:rPr>
            </w:r>
            <w:r w:rsidRPr="00513D32">
              <w:rPr>
                <w:rFonts w:ascii="Arial" w:hAnsi="Arial" w:cs="Arial"/>
                <w:noProof/>
                <w:webHidden/>
                <w:color w:val="000000" w:themeColor="text1"/>
                <w:sz w:val="24"/>
                <w:szCs w:val="24"/>
              </w:rPr>
              <w:fldChar w:fldCharType="separate"/>
            </w:r>
            <w:r w:rsidRPr="00513D32">
              <w:rPr>
                <w:rFonts w:ascii="Arial" w:hAnsi="Arial" w:cs="Arial"/>
                <w:noProof/>
                <w:webHidden/>
                <w:color w:val="000000" w:themeColor="text1"/>
                <w:sz w:val="24"/>
                <w:szCs w:val="24"/>
              </w:rPr>
              <w:t>13</w:t>
            </w:r>
            <w:r w:rsidRPr="00513D32">
              <w:rPr>
                <w:rFonts w:ascii="Arial" w:hAnsi="Arial" w:cs="Arial"/>
                <w:noProof/>
                <w:webHidden/>
                <w:color w:val="000000" w:themeColor="text1"/>
                <w:sz w:val="24"/>
                <w:szCs w:val="24"/>
              </w:rPr>
              <w:fldChar w:fldCharType="end"/>
            </w:r>
          </w:hyperlink>
        </w:p>
        <w:p w14:paraId="5FE2D99F" w14:textId="77777777" w:rsidR="00354B86" w:rsidRPr="00513D32" w:rsidRDefault="00354B86">
          <w:pPr>
            <w:pStyle w:val="TOC2"/>
            <w:tabs>
              <w:tab w:val="right" w:leader="dot" w:pos="9350"/>
            </w:tabs>
            <w:rPr>
              <w:rFonts w:ascii="Arial" w:eastAsiaTheme="minorEastAsia" w:hAnsi="Arial" w:cs="Arial"/>
              <w:noProof/>
              <w:color w:val="000000" w:themeColor="text1"/>
              <w:kern w:val="0"/>
              <w:sz w:val="24"/>
              <w:szCs w:val="24"/>
              <w:lang w:val="en-US"/>
              <w14:ligatures w14:val="none"/>
            </w:rPr>
          </w:pPr>
          <w:hyperlink w:anchor="_Toc226053796" w:history="1">
            <w:r w:rsidRPr="00513D32">
              <w:rPr>
                <w:rStyle w:val="Hyperlink"/>
                <w:rFonts w:ascii="Arial" w:hAnsi="Arial" w:cs="Arial"/>
                <w:noProof/>
                <w:color w:val="000000" w:themeColor="text1"/>
                <w:sz w:val="24"/>
                <w:szCs w:val="24"/>
              </w:rPr>
              <w:t>3.4 Diversity, Equity and Inclusion (DEI)</w:t>
            </w:r>
            <w:r w:rsidRPr="00513D32">
              <w:rPr>
                <w:rFonts w:ascii="Arial" w:hAnsi="Arial" w:cs="Arial"/>
                <w:noProof/>
                <w:webHidden/>
                <w:color w:val="000000" w:themeColor="text1"/>
                <w:sz w:val="24"/>
                <w:szCs w:val="24"/>
              </w:rPr>
              <w:tab/>
            </w:r>
            <w:r w:rsidRPr="00513D32">
              <w:rPr>
                <w:rFonts w:ascii="Arial" w:hAnsi="Arial" w:cs="Arial"/>
                <w:noProof/>
                <w:webHidden/>
                <w:color w:val="000000" w:themeColor="text1"/>
                <w:sz w:val="24"/>
                <w:szCs w:val="24"/>
              </w:rPr>
              <w:fldChar w:fldCharType="begin"/>
            </w:r>
            <w:r w:rsidRPr="00513D32">
              <w:rPr>
                <w:rFonts w:ascii="Arial" w:hAnsi="Arial" w:cs="Arial"/>
                <w:noProof/>
                <w:webHidden/>
                <w:color w:val="000000" w:themeColor="text1"/>
                <w:sz w:val="24"/>
                <w:szCs w:val="24"/>
              </w:rPr>
              <w:instrText xml:space="preserve"> PAGEREF _Toc226053796 \h </w:instrText>
            </w:r>
            <w:r w:rsidRPr="00513D32">
              <w:rPr>
                <w:rFonts w:ascii="Arial" w:hAnsi="Arial" w:cs="Arial"/>
                <w:noProof/>
                <w:webHidden/>
                <w:color w:val="000000" w:themeColor="text1"/>
                <w:sz w:val="24"/>
                <w:szCs w:val="24"/>
              </w:rPr>
            </w:r>
            <w:r w:rsidRPr="00513D32">
              <w:rPr>
                <w:rFonts w:ascii="Arial" w:hAnsi="Arial" w:cs="Arial"/>
                <w:noProof/>
                <w:webHidden/>
                <w:color w:val="000000" w:themeColor="text1"/>
                <w:sz w:val="24"/>
                <w:szCs w:val="24"/>
              </w:rPr>
              <w:fldChar w:fldCharType="separate"/>
            </w:r>
            <w:r w:rsidRPr="00513D32">
              <w:rPr>
                <w:rFonts w:ascii="Arial" w:hAnsi="Arial" w:cs="Arial"/>
                <w:noProof/>
                <w:webHidden/>
                <w:color w:val="000000" w:themeColor="text1"/>
                <w:sz w:val="24"/>
                <w:szCs w:val="24"/>
              </w:rPr>
              <w:t>13</w:t>
            </w:r>
            <w:r w:rsidRPr="00513D32">
              <w:rPr>
                <w:rFonts w:ascii="Arial" w:hAnsi="Arial" w:cs="Arial"/>
                <w:noProof/>
                <w:webHidden/>
                <w:color w:val="000000" w:themeColor="text1"/>
                <w:sz w:val="24"/>
                <w:szCs w:val="24"/>
              </w:rPr>
              <w:fldChar w:fldCharType="end"/>
            </w:r>
          </w:hyperlink>
        </w:p>
        <w:p w14:paraId="1CC39D0E" w14:textId="77777777" w:rsidR="00354B86" w:rsidRPr="00513D32" w:rsidRDefault="00354B86">
          <w:pPr>
            <w:pStyle w:val="TOC2"/>
            <w:tabs>
              <w:tab w:val="right" w:leader="dot" w:pos="9350"/>
            </w:tabs>
            <w:rPr>
              <w:rFonts w:ascii="Arial" w:eastAsiaTheme="minorEastAsia" w:hAnsi="Arial" w:cs="Arial"/>
              <w:noProof/>
              <w:color w:val="000000" w:themeColor="text1"/>
              <w:kern w:val="0"/>
              <w:sz w:val="24"/>
              <w:szCs w:val="24"/>
              <w:lang w:val="en-US"/>
              <w14:ligatures w14:val="none"/>
            </w:rPr>
          </w:pPr>
          <w:hyperlink w:anchor="_Toc226053797" w:history="1">
            <w:r w:rsidRPr="00513D32">
              <w:rPr>
                <w:rStyle w:val="Hyperlink"/>
                <w:rFonts w:ascii="Arial" w:hAnsi="Arial" w:cs="Arial"/>
                <w:noProof/>
                <w:color w:val="000000" w:themeColor="text1"/>
                <w:sz w:val="24"/>
                <w:szCs w:val="24"/>
              </w:rPr>
              <w:t>3.5 Feedback Collection and Review</w:t>
            </w:r>
            <w:r w:rsidRPr="00513D32">
              <w:rPr>
                <w:rFonts w:ascii="Arial" w:hAnsi="Arial" w:cs="Arial"/>
                <w:noProof/>
                <w:webHidden/>
                <w:color w:val="000000" w:themeColor="text1"/>
                <w:sz w:val="24"/>
                <w:szCs w:val="24"/>
              </w:rPr>
              <w:tab/>
            </w:r>
            <w:r w:rsidRPr="00513D32">
              <w:rPr>
                <w:rFonts w:ascii="Arial" w:hAnsi="Arial" w:cs="Arial"/>
                <w:noProof/>
                <w:webHidden/>
                <w:color w:val="000000" w:themeColor="text1"/>
                <w:sz w:val="24"/>
                <w:szCs w:val="24"/>
              </w:rPr>
              <w:fldChar w:fldCharType="begin"/>
            </w:r>
            <w:r w:rsidRPr="00513D32">
              <w:rPr>
                <w:rFonts w:ascii="Arial" w:hAnsi="Arial" w:cs="Arial"/>
                <w:noProof/>
                <w:webHidden/>
                <w:color w:val="000000" w:themeColor="text1"/>
                <w:sz w:val="24"/>
                <w:szCs w:val="24"/>
              </w:rPr>
              <w:instrText xml:space="preserve"> PAGEREF _Toc226053797 \h </w:instrText>
            </w:r>
            <w:r w:rsidRPr="00513D32">
              <w:rPr>
                <w:rFonts w:ascii="Arial" w:hAnsi="Arial" w:cs="Arial"/>
                <w:noProof/>
                <w:webHidden/>
                <w:color w:val="000000" w:themeColor="text1"/>
                <w:sz w:val="24"/>
                <w:szCs w:val="24"/>
              </w:rPr>
            </w:r>
            <w:r w:rsidRPr="00513D32">
              <w:rPr>
                <w:rFonts w:ascii="Arial" w:hAnsi="Arial" w:cs="Arial"/>
                <w:noProof/>
                <w:webHidden/>
                <w:color w:val="000000" w:themeColor="text1"/>
                <w:sz w:val="24"/>
                <w:szCs w:val="24"/>
              </w:rPr>
              <w:fldChar w:fldCharType="separate"/>
            </w:r>
            <w:r w:rsidRPr="00513D32">
              <w:rPr>
                <w:rFonts w:ascii="Arial" w:hAnsi="Arial" w:cs="Arial"/>
                <w:noProof/>
                <w:webHidden/>
                <w:color w:val="000000" w:themeColor="text1"/>
                <w:sz w:val="24"/>
                <w:szCs w:val="24"/>
              </w:rPr>
              <w:t>13</w:t>
            </w:r>
            <w:r w:rsidRPr="00513D32">
              <w:rPr>
                <w:rFonts w:ascii="Arial" w:hAnsi="Arial" w:cs="Arial"/>
                <w:noProof/>
                <w:webHidden/>
                <w:color w:val="000000" w:themeColor="text1"/>
                <w:sz w:val="24"/>
                <w:szCs w:val="24"/>
              </w:rPr>
              <w:fldChar w:fldCharType="end"/>
            </w:r>
          </w:hyperlink>
        </w:p>
        <w:p w14:paraId="176CD1F8" w14:textId="77777777" w:rsidR="00354B86" w:rsidRPr="00513D32" w:rsidRDefault="00354B86">
          <w:pPr>
            <w:pStyle w:val="TOC3"/>
            <w:tabs>
              <w:tab w:val="right" w:leader="dot" w:pos="9350"/>
            </w:tabs>
            <w:rPr>
              <w:rFonts w:ascii="Arial" w:eastAsiaTheme="minorEastAsia" w:hAnsi="Arial" w:cs="Arial"/>
              <w:noProof/>
              <w:color w:val="000000" w:themeColor="text1"/>
              <w:kern w:val="0"/>
              <w:sz w:val="24"/>
              <w:szCs w:val="24"/>
              <w:lang w:val="en-US"/>
              <w14:ligatures w14:val="none"/>
            </w:rPr>
          </w:pPr>
          <w:hyperlink w:anchor="_Toc226053798" w:history="1">
            <w:r w:rsidRPr="00513D32">
              <w:rPr>
                <w:rStyle w:val="Hyperlink"/>
                <w:rFonts w:ascii="Arial" w:hAnsi="Arial" w:cs="Arial"/>
                <w:noProof/>
                <w:color w:val="000000" w:themeColor="text1"/>
                <w:sz w:val="24"/>
                <w:szCs w:val="24"/>
              </w:rPr>
              <w:t>Table 11: Feedback Review Process</w:t>
            </w:r>
            <w:r w:rsidRPr="00513D32">
              <w:rPr>
                <w:rFonts w:ascii="Arial" w:hAnsi="Arial" w:cs="Arial"/>
                <w:noProof/>
                <w:webHidden/>
                <w:color w:val="000000" w:themeColor="text1"/>
                <w:sz w:val="24"/>
                <w:szCs w:val="24"/>
              </w:rPr>
              <w:tab/>
            </w:r>
            <w:r w:rsidRPr="00513D32">
              <w:rPr>
                <w:rFonts w:ascii="Arial" w:hAnsi="Arial" w:cs="Arial"/>
                <w:noProof/>
                <w:webHidden/>
                <w:color w:val="000000" w:themeColor="text1"/>
                <w:sz w:val="24"/>
                <w:szCs w:val="24"/>
              </w:rPr>
              <w:fldChar w:fldCharType="begin"/>
            </w:r>
            <w:r w:rsidRPr="00513D32">
              <w:rPr>
                <w:rFonts w:ascii="Arial" w:hAnsi="Arial" w:cs="Arial"/>
                <w:noProof/>
                <w:webHidden/>
                <w:color w:val="000000" w:themeColor="text1"/>
                <w:sz w:val="24"/>
                <w:szCs w:val="24"/>
              </w:rPr>
              <w:instrText xml:space="preserve"> PAGEREF _Toc226053798 \h </w:instrText>
            </w:r>
            <w:r w:rsidRPr="00513D32">
              <w:rPr>
                <w:rFonts w:ascii="Arial" w:hAnsi="Arial" w:cs="Arial"/>
                <w:noProof/>
                <w:webHidden/>
                <w:color w:val="000000" w:themeColor="text1"/>
                <w:sz w:val="24"/>
                <w:szCs w:val="24"/>
              </w:rPr>
            </w:r>
            <w:r w:rsidRPr="00513D32">
              <w:rPr>
                <w:rFonts w:ascii="Arial" w:hAnsi="Arial" w:cs="Arial"/>
                <w:noProof/>
                <w:webHidden/>
                <w:color w:val="000000" w:themeColor="text1"/>
                <w:sz w:val="24"/>
                <w:szCs w:val="24"/>
              </w:rPr>
              <w:fldChar w:fldCharType="separate"/>
            </w:r>
            <w:r w:rsidRPr="00513D32">
              <w:rPr>
                <w:rFonts w:ascii="Arial" w:hAnsi="Arial" w:cs="Arial"/>
                <w:noProof/>
                <w:webHidden/>
                <w:color w:val="000000" w:themeColor="text1"/>
                <w:sz w:val="24"/>
                <w:szCs w:val="24"/>
              </w:rPr>
              <w:t>14</w:t>
            </w:r>
            <w:r w:rsidRPr="00513D32">
              <w:rPr>
                <w:rFonts w:ascii="Arial" w:hAnsi="Arial" w:cs="Arial"/>
                <w:noProof/>
                <w:webHidden/>
                <w:color w:val="000000" w:themeColor="text1"/>
                <w:sz w:val="24"/>
                <w:szCs w:val="24"/>
              </w:rPr>
              <w:fldChar w:fldCharType="end"/>
            </w:r>
          </w:hyperlink>
        </w:p>
        <w:p w14:paraId="44BFCD31" w14:textId="77777777" w:rsidR="00354B86" w:rsidRPr="00513D32" w:rsidRDefault="00354B86">
          <w:pPr>
            <w:pStyle w:val="TOC2"/>
            <w:tabs>
              <w:tab w:val="right" w:leader="dot" w:pos="9350"/>
            </w:tabs>
            <w:rPr>
              <w:rFonts w:ascii="Arial" w:eastAsiaTheme="minorEastAsia" w:hAnsi="Arial" w:cs="Arial"/>
              <w:noProof/>
              <w:color w:val="000000" w:themeColor="text1"/>
              <w:kern w:val="0"/>
              <w:sz w:val="24"/>
              <w:szCs w:val="24"/>
              <w:lang w:val="en-US"/>
              <w14:ligatures w14:val="none"/>
            </w:rPr>
          </w:pPr>
          <w:hyperlink w:anchor="_Toc226053799" w:history="1">
            <w:r w:rsidRPr="00513D32">
              <w:rPr>
                <w:rStyle w:val="Hyperlink"/>
                <w:rFonts w:ascii="Arial" w:hAnsi="Arial" w:cs="Arial"/>
                <w:noProof/>
                <w:color w:val="000000" w:themeColor="text1"/>
                <w:sz w:val="24"/>
                <w:szCs w:val="24"/>
              </w:rPr>
              <w:t>3.6 Critical Evaluation</w:t>
            </w:r>
            <w:r w:rsidRPr="00513D32">
              <w:rPr>
                <w:rFonts w:ascii="Arial" w:hAnsi="Arial" w:cs="Arial"/>
                <w:noProof/>
                <w:webHidden/>
                <w:color w:val="000000" w:themeColor="text1"/>
                <w:sz w:val="24"/>
                <w:szCs w:val="24"/>
              </w:rPr>
              <w:tab/>
            </w:r>
            <w:r w:rsidRPr="00513D32">
              <w:rPr>
                <w:rFonts w:ascii="Arial" w:hAnsi="Arial" w:cs="Arial"/>
                <w:noProof/>
                <w:webHidden/>
                <w:color w:val="000000" w:themeColor="text1"/>
                <w:sz w:val="24"/>
                <w:szCs w:val="24"/>
              </w:rPr>
              <w:fldChar w:fldCharType="begin"/>
            </w:r>
            <w:r w:rsidRPr="00513D32">
              <w:rPr>
                <w:rFonts w:ascii="Arial" w:hAnsi="Arial" w:cs="Arial"/>
                <w:noProof/>
                <w:webHidden/>
                <w:color w:val="000000" w:themeColor="text1"/>
                <w:sz w:val="24"/>
                <w:szCs w:val="24"/>
              </w:rPr>
              <w:instrText xml:space="preserve"> PAGEREF _Toc226053799 \h </w:instrText>
            </w:r>
            <w:r w:rsidRPr="00513D32">
              <w:rPr>
                <w:rFonts w:ascii="Arial" w:hAnsi="Arial" w:cs="Arial"/>
                <w:noProof/>
                <w:webHidden/>
                <w:color w:val="000000" w:themeColor="text1"/>
                <w:sz w:val="24"/>
                <w:szCs w:val="24"/>
              </w:rPr>
            </w:r>
            <w:r w:rsidRPr="00513D32">
              <w:rPr>
                <w:rFonts w:ascii="Arial" w:hAnsi="Arial" w:cs="Arial"/>
                <w:noProof/>
                <w:webHidden/>
                <w:color w:val="000000" w:themeColor="text1"/>
                <w:sz w:val="24"/>
                <w:szCs w:val="24"/>
              </w:rPr>
              <w:fldChar w:fldCharType="separate"/>
            </w:r>
            <w:r w:rsidRPr="00513D32">
              <w:rPr>
                <w:rFonts w:ascii="Arial" w:hAnsi="Arial" w:cs="Arial"/>
                <w:noProof/>
                <w:webHidden/>
                <w:color w:val="000000" w:themeColor="text1"/>
                <w:sz w:val="24"/>
                <w:szCs w:val="24"/>
              </w:rPr>
              <w:t>14</w:t>
            </w:r>
            <w:r w:rsidRPr="00513D32">
              <w:rPr>
                <w:rFonts w:ascii="Arial" w:hAnsi="Arial" w:cs="Arial"/>
                <w:noProof/>
                <w:webHidden/>
                <w:color w:val="000000" w:themeColor="text1"/>
                <w:sz w:val="24"/>
                <w:szCs w:val="24"/>
              </w:rPr>
              <w:fldChar w:fldCharType="end"/>
            </w:r>
          </w:hyperlink>
        </w:p>
        <w:p w14:paraId="0D2FB030" w14:textId="77777777" w:rsidR="00354B86" w:rsidRPr="00513D32" w:rsidRDefault="00354B86">
          <w:pPr>
            <w:pStyle w:val="TOC1"/>
            <w:tabs>
              <w:tab w:val="right" w:leader="dot" w:pos="9350"/>
            </w:tabs>
            <w:rPr>
              <w:rFonts w:ascii="Arial" w:eastAsiaTheme="minorEastAsia" w:hAnsi="Arial" w:cs="Arial"/>
              <w:noProof/>
              <w:color w:val="000000" w:themeColor="text1"/>
              <w:kern w:val="0"/>
              <w:sz w:val="24"/>
              <w:szCs w:val="24"/>
              <w:lang w:val="en-US"/>
              <w14:ligatures w14:val="none"/>
            </w:rPr>
          </w:pPr>
          <w:hyperlink w:anchor="_Toc226053800" w:history="1">
            <w:r w:rsidRPr="00513D32">
              <w:rPr>
                <w:rStyle w:val="Hyperlink"/>
                <w:rFonts w:ascii="Arial" w:hAnsi="Arial" w:cs="Arial"/>
                <w:noProof/>
                <w:color w:val="000000" w:themeColor="text1"/>
                <w:sz w:val="24"/>
                <w:szCs w:val="24"/>
              </w:rPr>
              <w:t>Element 4: Conclusion and Reflection</w:t>
            </w:r>
            <w:r w:rsidRPr="00513D32">
              <w:rPr>
                <w:rFonts w:ascii="Arial" w:hAnsi="Arial" w:cs="Arial"/>
                <w:noProof/>
                <w:webHidden/>
                <w:color w:val="000000" w:themeColor="text1"/>
                <w:sz w:val="24"/>
                <w:szCs w:val="24"/>
              </w:rPr>
              <w:tab/>
            </w:r>
            <w:r w:rsidRPr="00513D32">
              <w:rPr>
                <w:rFonts w:ascii="Arial" w:hAnsi="Arial" w:cs="Arial"/>
                <w:noProof/>
                <w:webHidden/>
                <w:color w:val="000000" w:themeColor="text1"/>
                <w:sz w:val="24"/>
                <w:szCs w:val="24"/>
              </w:rPr>
              <w:fldChar w:fldCharType="begin"/>
            </w:r>
            <w:r w:rsidRPr="00513D32">
              <w:rPr>
                <w:rFonts w:ascii="Arial" w:hAnsi="Arial" w:cs="Arial"/>
                <w:noProof/>
                <w:webHidden/>
                <w:color w:val="000000" w:themeColor="text1"/>
                <w:sz w:val="24"/>
                <w:szCs w:val="24"/>
              </w:rPr>
              <w:instrText xml:space="preserve"> PAGEREF _Toc226053800 \h </w:instrText>
            </w:r>
            <w:r w:rsidRPr="00513D32">
              <w:rPr>
                <w:rFonts w:ascii="Arial" w:hAnsi="Arial" w:cs="Arial"/>
                <w:noProof/>
                <w:webHidden/>
                <w:color w:val="000000" w:themeColor="text1"/>
                <w:sz w:val="24"/>
                <w:szCs w:val="24"/>
              </w:rPr>
            </w:r>
            <w:r w:rsidRPr="00513D32">
              <w:rPr>
                <w:rFonts w:ascii="Arial" w:hAnsi="Arial" w:cs="Arial"/>
                <w:noProof/>
                <w:webHidden/>
                <w:color w:val="000000" w:themeColor="text1"/>
                <w:sz w:val="24"/>
                <w:szCs w:val="24"/>
              </w:rPr>
              <w:fldChar w:fldCharType="separate"/>
            </w:r>
            <w:r w:rsidRPr="00513D32">
              <w:rPr>
                <w:rFonts w:ascii="Arial" w:hAnsi="Arial" w:cs="Arial"/>
                <w:noProof/>
                <w:webHidden/>
                <w:color w:val="000000" w:themeColor="text1"/>
                <w:sz w:val="24"/>
                <w:szCs w:val="24"/>
              </w:rPr>
              <w:t>15</w:t>
            </w:r>
            <w:r w:rsidRPr="00513D32">
              <w:rPr>
                <w:rFonts w:ascii="Arial" w:hAnsi="Arial" w:cs="Arial"/>
                <w:noProof/>
                <w:webHidden/>
                <w:color w:val="000000" w:themeColor="text1"/>
                <w:sz w:val="24"/>
                <w:szCs w:val="24"/>
              </w:rPr>
              <w:fldChar w:fldCharType="end"/>
            </w:r>
          </w:hyperlink>
        </w:p>
        <w:p w14:paraId="7986DDAD" w14:textId="77777777" w:rsidR="00354B86" w:rsidRPr="00513D32" w:rsidRDefault="00354B86">
          <w:pPr>
            <w:pStyle w:val="TOC2"/>
            <w:tabs>
              <w:tab w:val="right" w:leader="dot" w:pos="9350"/>
            </w:tabs>
            <w:rPr>
              <w:rFonts w:ascii="Arial" w:eastAsiaTheme="minorEastAsia" w:hAnsi="Arial" w:cs="Arial"/>
              <w:noProof/>
              <w:color w:val="000000" w:themeColor="text1"/>
              <w:kern w:val="0"/>
              <w:sz w:val="24"/>
              <w:szCs w:val="24"/>
              <w:lang w:val="en-US"/>
              <w14:ligatures w14:val="none"/>
            </w:rPr>
          </w:pPr>
          <w:hyperlink w:anchor="_Toc226053801" w:history="1">
            <w:r w:rsidRPr="00513D32">
              <w:rPr>
                <w:rStyle w:val="Hyperlink"/>
                <w:rFonts w:ascii="Arial" w:hAnsi="Arial" w:cs="Arial"/>
                <w:noProof/>
                <w:color w:val="000000" w:themeColor="text1"/>
                <w:sz w:val="24"/>
                <w:szCs w:val="24"/>
              </w:rPr>
              <w:t>4.1 Conclusion</w:t>
            </w:r>
            <w:r w:rsidRPr="00513D32">
              <w:rPr>
                <w:rFonts w:ascii="Arial" w:hAnsi="Arial" w:cs="Arial"/>
                <w:noProof/>
                <w:webHidden/>
                <w:color w:val="000000" w:themeColor="text1"/>
                <w:sz w:val="24"/>
                <w:szCs w:val="24"/>
              </w:rPr>
              <w:tab/>
            </w:r>
            <w:r w:rsidRPr="00513D32">
              <w:rPr>
                <w:rFonts w:ascii="Arial" w:hAnsi="Arial" w:cs="Arial"/>
                <w:noProof/>
                <w:webHidden/>
                <w:color w:val="000000" w:themeColor="text1"/>
                <w:sz w:val="24"/>
                <w:szCs w:val="24"/>
              </w:rPr>
              <w:fldChar w:fldCharType="begin"/>
            </w:r>
            <w:r w:rsidRPr="00513D32">
              <w:rPr>
                <w:rFonts w:ascii="Arial" w:hAnsi="Arial" w:cs="Arial"/>
                <w:noProof/>
                <w:webHidden/>
                <w:color w:val="000000" w:themeColor="text1"/>
                <w:sz w:val="24"/>
                <w:szCs w:val="24"/>
              </w:rPr>
              <w:instrText xml:space="preserve"> PAGEREF _Toc226053801 \h </w:instrText>
            </w:r>
            <w:r w:rsidRPr="00513D32">
              <w:rPr>
                <w:rFonts w:ascii="Arial" w:hAnsi="Arial" w:cs="Arial"/>
                <w:noProof/>
                <w:webHidden/>
                <w:color w:val="000000" w:themeColor="text1"/>
                <w:sz w:val="24"/>
                <w:szCs w:val="24"/>
              </w:rPr>
            </w:r>
            <w:r w:rsidRPr="00513D32">
              <w:rPr>
                <w:rFonts w:ascii="Arial" w:hAnsi="Arial" w:cs="Arial"/>
                <w:noProof/>
                <w:webHidden/>
                <w:color w:val="000000" w:themeColor="text1"/>
                <w:sz w:val="24"/>
                <w:szCs w:val="24"/>
              </w:rPr>
              <w:fldChar w:fldCharType="separate"/>
            </w:r>
            <w:r w:rsidRPr="00513D32">
              <w:rPr>
                <w:rFonts w:ascii="Arial" w:hAnsi="Arial" w:cs="Arial"/>
                <w:noProof/>
                <w:webHidden/>
                <w:color w:val="000000" w:themeColor="text1"/>
                <w:sz w:val="24"/>
                <w:szCs w:val="24"/>
              </w:rPr>
              <w:t>15</w:t>
            </w:r>
            <w:r w:rsidRPr="00513D32">
              <w:rPr>
                <w:rFonts w:ascii="Arial" w:hAnsi="Arial" w:cs="Arial"/>
                <w:noProof/>
                <w:webHidden/>
                <w:color w:val="000000" w:themeColor="text1"/>
                <w:sz w:val="24"/>
                <w:szCs w:val="24"/>
              </w:rPr>
              <w:fldChar w:fldCharType="end"/>
            </w:r>
          </w:hyperlink>
        </w:p>
        <w:p w14:paraId="45F3378C" w14:textId="77777777" w:rsidR="00354B86" w:rsidRPr="00513D32" w:rsidRDefault="00354B86">
          <w:pPr>
            <w:pStyle w:val="TOC2"/>
            <w:tabs>
              <w:tab w:val="right" w:leader="dot" w:pos="9350"/>
            </w:tabs>
            <w:rPr>
              <w:rFonts w:ascii="Arial" w:eastAsiaTheme="minorEastAsia" w:hAnsi="Arial" w:cs="Arial"/>
              <w:noProof/>
              <w:color w:val="000000" w:themeColor="text1"/>
              <w:kern w:val="0"/>
              <w:sz w:val="24"/>
              <w:szCs w:val="24"/>
              <w:lang w:val="en-US"/>
              <w14:ligatures w14:val="none"/>
            </w:rPr>
          </w:pPr>
          <w:hyperlink w:anchor="_Toc226053802" w:history="1">
            <w:r w:rsidRPr="00513D32">
              <w:rPr>
                <w:rStyle w:val="Hyperlink"/>
                <w:rFonts w:ascii="Arial" w:hAnsi="Arial" w:cs="Arial"/>
                <w:noProof/>
                <w:color w:val="000000" w:themeColor="text1"/>
                <w:sz w:val="24"/>
                <w:szCs w:val="24"/>
              </w:rPr>
              <w:t>4.2 Reflection on Stakeholder Engagement (Gibbs Reflective Approach)</w:t>
            </w:r>
            <w:r w:rsidRPr="00513D32">
              <w:rPr>
                <w:rFonts w:ascii="Arial" w:hAnsi="Arial" w:cs="Arial"/>
                <w:noProof/>
                <w:webHidden/>
                <w:color w:val="000000" w:themeColor="text1"/>
                <w:sz w:val="24"/>
                <w:szCs w:val="24"/>
              </w:rPr>
              <w:tab/>
            </w:r>
            <w:r w:rsidRPr="00513D32">
              <w:rPr>
                <w:rFonts w:ascii="Arial" w:hAnsi="Arial" w:cs="Arial"/>
                <w:noProof/>
                <w:webHidden/>
                <w:color w:val="000000" w:themeColor="text1"/>
                <w:sz w:val="24"/>
                <w:szCs w:val="24"/>
              </w:rPr>
              <w:fldChar w:fldCharType="begin"/>
            </w:r>
            <w:r w:rsidRPr="00513D32">
              <w:rPr>
                <w:rFonts w:ascii="Arial" w:hAnsi="Arial" w:cs="Arial"/>
                <w:noProof/>
                <w:webHidden/>
                <w:color w:val="000000" w:themeColor="text1"/>
                <w:sz w:val="24"/>
                <w:szCs w:val="24"/>
              </w:rPr>
              <w:instrText xml:space="preserve"> PAGEREF _Toc226053802 \h </w:instrText>
            </w:r>
            <w:r w:rsidRPr="00513D32">
              <w:rPr>
                <w:rFonts w:ascii="Arial" w:hAnsi="Arial" w:cs="Arial"/>
                <w:noProof/>
                <w:webHidden/>
                <w:color w:val="000000" w:themeColor="text1"/>
                <w:sz w:val="24"/>
                <w:szCs w:val="24"/>
              </w:rPr>
            </w:r>
            <w:r w:rsidRPr="00513D32">
              <w:rPr>
                <w:rFonts w:ascii="Arial" w:hAnsi="Arial" w:cs="Arial"/>
                <w:noProof/>
                <w:webHidden/>
                <w:color w:val="000000" w:themeColor="text1"/>
                <w:sz w:val="24"/>
                <w:szCs w:val="24"/>
              </w:rPr>
              <w:fldChar w:fldCharType="separate"/>
            </w:r>
            <w:r w:rsidRPr="00513D32">
              <w:rPr>
                <w:rFonts w:ascii="Arial" w:hAnsi="Arial" w:cs="Arial"/>
                <w:noProof/>
                <w:webHidden/>
                <w:color w:val="000000" w:themeColor="text1"/>
                <w:sz w:val="24"/>
                <w:szCs w:val="24"/>
              </w:rPr>
              <w:t>15</w:t>
            </w:r>
            <w:r w:rsidRPr="00513D32">
              <w:rPr>
                <w:rFonts w:ascii="Arial" w:hAnsi="Arial" w:cs="Arial"/>
                <w:noProof/>
                <w:webHidden/>
                <w:color w:val="000000" w:themeColor="text1"/>
                <w:sz w:val="24"/>
                <w:szCs w:val="24"/>
              </w:rPr>
              <w:fldChar w:fldCharType="end"/>
            </w:r>
          </w:hyperlink>
        </w:p>
        <w:p w14:paraId="1EA6DFE3" w14:textId="77777777" w:rsidR="00354B86" w:rsidRPr="00513D32" w:rsidRDefault="00354B86">
          <w:pPr>
            <w:pStyle w:val="TOC3"/>
            <w:tabs>
              <w:tab w:val="right" w:leader="dot" w:pos="9350"/>
            </w:tabs>
            <w:rPr>
              <w:rFonts w:ascii="Arial" w:eastAsiaTheme="minorEastAsia" w:hAnsi="Arial" w:cs="Arial"/>
              <w:noProof/>
              <w:color w:val="000000" w:themeColor="text1"/>
              <w:kern w:val="0"/>
              <w:sz w:val="24"/>
              <w:szCs w:val="24"/>
              <w:lang w:val="en-US"/>
              <w14:ligatures w14:val="none"/>
            </w:rPr>
          </w:pPr>
          <w:hyperlink w:anchor="_Toc226053803" w:history="1">
            <w:r w:rsidRPr="00513D32">
              <w:rPr>
                <w:rStyle w:val="Hyperlink"/>
                <w:rFonts w:ascii="Arial" w:hAnsi="Arial" w:cs="Arial"/>
                <w:noProof/>
                <w:color w:val="000000" w:themeColor="text1"/>
                <w:sz w:val="24"/>
                <w:szCs w:val="24"/>
              </w:rPr>
              <w:t>Development of Project Management Skills</w:t>
            </w:r>
            <w:r w:rsidRPr="00513D32">
              <w:rPr>
                <w:rFonts w:ascii="Arial" w:hAnsi="Arial" w:cs="Arial"/>
                <w:noProof/>
                <w:webHidden/>
                <w:color w:val="000000" w:themeColor="text1"/>
                <w:sz w:val="24"/>
                <w:szCs w:val="24"/>
              </w:rPr>
              <w:tab/>
            </w:r>
            <w:r w:rsidRPr="00513D32">
              <w:rPr>
                <w:rFonts w:ascii="Arial" w:hAnsi="Arial" w:cs="Arial"/>
                <w:noProof/>
                <w:webHidden/>
                <w:color w:val="000000" w:themeColor="text1"/>
                <w:sz w:val="24"/>
                <w:szCs w:val="24"/>
              </w:rPr>
              <w:fldChar w:fldCharType="begin"/>
            </w:r>
            <w:r w:rsidRPr="00513D32">
              <w:rPr>
                <w:rFonts w:ascii="Arial" w:hAnsi="Arial" w:cs="Arial"/>
                <w:noProof/>
                <w:webHidden/>
                <w:color w:val="000000" w:themeColor="text1"/>
                <w:sz w:val="24"/>
                <w:szCs w:val="24"/>
              </w:rPr>
              <w:instrText xml:space="preserve"> PAGEREF _Toc226053803 \h </w:instrText>
            </w:r>
            <w:r w:rsidRPr="00513D32">
              <w:rPr>
                <w:rFonts w:ascii="Arial" w:hAnsi="Arial" w:cs="Arial"/>
                <w:noProof/>
                <w:webHidden/>
                <w:color w:val="000000" w:themeColor="text1"/>
                <w:sz w:val="24"/>
                <w:szCs w:val="24"/>
              </w:rPr>
            </w:r>
            <w:r w:rsidRPr="00513D32">
              <w:rPr>
                <w:rFonts w:ascii="Arial" w:hAnsi="Arial" w:cs="Arial"/>
                <w:noProof/>
                <w:webHidden/>
                <w:color w:val="000000" w:themeColor="text1"/>
                <w:sz w:val="24"/>
                <w:szCs w:val="24"/>
              </w:rPr>
              <w:fldChar w:fldCharType="separate"/>
            </w:r>
            <w:r w:rsidRPr="00513D32">
              <w:rPr>
                <w:rFonts w:ascii="Arial" w:hAnsi="Arial" w:cs="Arial"/>
                <w:noProof/>
                <w:webHidden/>
                <w:color w:val="000000" w:themeColor="text1"/>
                <w:sz w:val="24"/>
                <w:szCs w:val="24"/>
              </w:rPr>
              <w:t>15</w:t>
            </w:r>
            <w:r w:rsidRPr="00513D32">
              <w:rPr>
                <w:rFonts w:ascii="Arial" w:hAnsi="Arial" w:cs="Arial"/>
                <w:noProof/>
                <w:webHidden/>
                <w:color w:val="000000" w:themeColor="text1"/>
                <w:sz w:val="24"/>
                <w:szCs w:val="24"/>
              </w:rPr>
              <w:fldChar w:fldCharType="end"/>
            </w:r>
          </w:hyperlink>
        </w:p>
        <w:p w14:paraId="02E7BBC5" w14:textId="77777777" w:rsidR="00354B86" w:rsidRPr="00513D32" w:rsidRDefault="00354B86">
          <w:pPr>
            <w:pStyle w:val="TOC3"/>
            <w:tabs>
              <w:tab w:val="right" w:leader="dot" w:pos="9350"/>
            </w:tabs>
            <w:rPr>
              <w:rFonts w:ascii="Arial" w:eastAsiaTheme="minorEastAsia" w:hAnsi="Arial" w:cs="Arial"/>
              <w:noProof/>
              <w:color w:val="000000" w:themeColor="text1"/>
              <w:kern w:val="0"/>
              <w:sz w:val="24"/>
              <w:szCs w:val="24"/>
              <w:lang w:val="en-US"/>
              <w14:ligatures w14:val="none"/>
            </w:rPr>
          </w:pPr>
          <w:hyperlink w:anchor="_Toc226053804" w:history="1">
            <w:r w:rsidRPr="00513D32">
              <w:rPr>
                <w:rStyle w:val="Hyperlink"/>
                <w:rFonts w:ascii="Arial" w:hAnsi="Arial" w:cs="Arial"/>
                <w:noProof/>
                <w:color w:val="000000" w:themeColor="text1"/>
                <w:sz w:val="24"/>
                <w:szCs w:val="24"/>
              </w:rPr>
              <w:t>Development of Communication Skills</w:t>
            </w:r>
            <w:r w:rsidRPr="00513D32">
              <w:rPr>
                <w:rFonts w:ascii="Arial" w:hAnsi="Arial" w:cs="Arial"/>
                <w:noProof/>
                <w:webHidden/>
                <w:color w:val="000000" w:themeColor="text1"/>
                <w:sz w:val="24"/>
                <w:szCs w:val="24"/>
              </w:rPr>
              <w:tab/>
            </w:r>
            <w:r w:rsidRPr="00513D32">
              <w:rPr>
                <w:rFonts w:ascii="Arial" w:hAnsi="Arial" w:cs="Arial"/>
                <w:noProof/>
                <w:webHidden/>
                <w:color w:val="000000" w:themeColor="text1"/>
                <w:sz w:val="24"/>
                <w:szCs w:val="24"/>
              </w:rPr>
              <w:fldChar w:fldCharType="begin"/>
            </w:r>
            <w:r w:rsidRPr="00513D32">
              <w:rPr>
                <w:rFonts w:ascii="Arial" w:hAnsi="Arial" w:cs="Arial"/>
                <w:noProof/>
                <w:webHidden/>
                <w:color w:val="000000" w:themeColor="text1"/>
                <w:sz w:val="24"/>
                <w:szCs w:val="24"/>
              </w:rPr>
              <w:instrText xml:space="preserve"> PAGEREF _Toc226053804 \h </w:instrText>
            </w:r>
            <w:r w:rsidRPr="00513D32">
              <w:rPr>
                <w:rFonts w:ascii="Arial" w:hAnsi="Arial" w:cs="Arial"/>
                <w:noProof/>
                <w:webHidden/>
                <w:color w:val="000000" w:themeColor="text1"/>
                <w:sz w:val="24"/>
                <w:szCs w:val="24"/>
              </w:rPr>
            </w:r>
            <w:r w:rsidRPr="00513D32">
              <w:rPr>
                <w:rFonts w:ascii="Arial" w:hAnsi="Arial" w:cs="Arial"/>
                <w:noProof/>
                <w:webHidden/>
                <w:color w:val="000000" w:themeColor="text1"/>
                <w:sz w:val="24"/>
                <w:szCs w:val="24"/>
              </w:rPr>
              <w:fldChar w:fldCharType="separate"/>
            </w:r>
            <w:r w:rsidRPr="00513D32">
              <w:rPr>
                <w:rFonts w:ascii="Arial" w:hAnsi="Arial" w:cs="Arial"/>
                <w:noProof/>
                <w:webHidden/>
                <w:color w:val="000000" w:themeColor="text1"/>
                <w:sz w:val="24"/>
                <w:szCs w:val="24"/>
              </w:rPr>
              <w:t>16</w:t>
            </w:r>
            <w:r w:rsidRPr="00513D32">
              <w:rPr>
                <w:rFonts w:ascii="Arial" w:hAnsi="Arial" w:cs="Arial"/>
                <w:noProof/>
                <w:webHidden/>
                <w:color w:val="000000" w:themeColor="text1"/>
                <w:sz w:val="24"/>
                <w:szCs w:val="24"/>
              </w:rPr>
              <w:fldChar w:fldCharType="end"/>
            </w:r>
          </w:hyperlink>
        </w:p>
        <w:p w14:paraId="0F1B1FCE" w14:textId="77777777" w:rsidR="00354B86" w:rsidRPr="00513D32" w:rsidRDefault="00354B86">
          <w:pPr>
            <w:pStyle w:val="TOC3"/>
            <w:tabs>
              <w:tab w:val="right" w:leader="dot" w:pos="9350"/>
            </w:tabs>
            <w:rPr>
              <w:rFonts w:ascii="Arial" w:eastAsiaTheme="minorEastAsia" w:hAnsi="Arial" w:cs="Arial"/>
              <w:noProof/>
              <w:color w:val="000000" w:themeColor="text1"/>
              <w:kern w:val="0"/>
              <w:sz w:val="24"/>
              <w:szCs w:val="24"/>
              <w:lang w:val="en-US"/>
              <w14:ligatures w14:val="none"/>
            </w:rPr>
          </w:pPr>
          <w:hyperlink w:anchor="_Toc226053805" w:history="1">
            <w:r w:rsidRPr="00513D32">
              <w:rPr>
                <w:rStyle w:val="Hyperlink"/>
                <w:rFonts w:ascii="Arial" w:hAnsi="Arial" w:cs="Arial"/>
                <w:noProof/>
                <w:color w:val="000000" w:themeColor="text1"/>
                <w:sz w:val="24"/>
                <w:szCs w:val="24"/>
              </w:rPr>
              <w:t>Leadership and Conflict Management Skills Development</w:t>
            </w:r>
            <w:r w:rsidRPr="00513D32">
              <w:rPr>
                <w:rFonts w:ascii="Arial" w:hAnsi="Arial" w:cs="Arial"/>
                <w:noProof/>
                <w:webHidden/>
                <w:color w:val="000000" w:themeColor="text1"/>
                <w:sz w:val="24"/>
                <w:szCs w:val="24"/>
              </w:rPr>
              <w:tab/>
            </w:r>
            <w:r w:rsidRPr="00513D32">
              <w:rPr>
                <w:rFonts w:ascii="Arial" w:hAnsi="Arial" w:cs="Arial"/>
                <w:noProof/>
                <w:webHidden/>
                <w:color w:val="000000" w:themeColor="text1"/>
                <w:sz w:val="24"/>
                <w:szCs w:val="24"/>
              </w:rPr>
              <w:fldChar w:fldCharType="begin"/>
            </w:r>
            <w:r w:rsidRPr="00513D32">
              <w:rPr>
                <w:rFonts w:ascii="Arial" w:hAnsi="Arial" w:cs="Arial"/>
                <w:noProof/>
                <w:webHidden/>
                <w:color w:val="000000" w:themeColor="text1"/>
                <w:sz w:val="24"/>
                <w:szCs w:val="24"/>
              </w:rPr>
              <w:instrText xml:space="preserve"> PAGEREF _Toc226053805 \h </w:instrText>
            </w:r>
            <w:r w:rsidRPr="00513D32">
              <w:rPr>
                <w:rFonts w:ascii="Arial" w:hAnsi="Arial" w:cs="Arial"/>
                <w:noProof/>
                <w:webHidden/>
                <w:color w:val="000000" w:themeColor="text1"/>
                <w:sz w:val="24"/>
                <w:szCs w:val="24"/>
              </w:rPr>
            </w:r>
            <w:r w:rsidRPr="00513D32">
              <w:rPr>
                <w:rFonts w:ascii="Arial" w:hAnsi="Arial" w:cs="Arial"/>
                <w:noProof/>
                <w:webHidden/>
                <w:color w:val="000000" w:themeColor="text1"/>
                <w:sz w:val="24"/>
                <w:szCs w:val="24"/>
              </w:rPr>
              <w:fldChar w:fldCharType="separate"/>
            </w:r>
            <w:r w:rsidRPr="00513D32">
              <w:rPr>
                <w:rFonts w:ascii="Arial" w:hAnsi="Arial" w:cs="Arial"/>
                <w:noProof/>
                <w:webHidden/>
                <w:color w:val="000000" w:themeColor="text1"/>
                <w:sz w:val="24"/>
                <w:szCs w:val="24"/>
              </w:rPr>
              <w:t>16</w:t>
            </w:r>
            <w:r w:rsidRPr="00513D32">
              <w:rPr>
                <w:rFonts w:ascii="Arial" w:hAnsi="Arial" w:cs="Arial"/>
                <w:noProof/>
                <w:webHidden/>
                <w:color w:val="000000" w:themeColor="text1"/>
                <w:sz w:val="24"/>
                <w:szCs w:val="24"/>
              </w:rPr>
              <w:fldChar w:fldCharType="end"/>
            </w:r>
          </w:hyperlink>
        </w:p>
        <w:p w14:paraId="1E9FCDE6" w14:textId="77777777" w:rsidR="00354B86" w:rsidRPr="00513D32" w:rsidRDefault="00354B86">
          <w:pPr>
            <w:pStyle w:val="TOC2"/>
            <w:tabs>
              <w:tab w:val="right" w:leader="dot" w:pos="9350"/>
            </w:tabs>
            <w:rPr>
              <w:rFonts w:ascii="Arial" w:eastAsiaTheme="minorEastAsia" w:hAnsi="Arial" w:cs="Arial"/>
              <w:noProof/>
              <w:color w:val="000000" w:themeColor="text1"/>
              <w:kern w:val="0"/>
              <w:sz w:val="24"/>
              <w:szCs w:val="24"/>
              <w:lang w:val="en-US"/>
              <w14:ligatures w14:val="none"/>
            </w:rPr>
          </w:pPr>
          <w:hyperlink w:anchor="_Toc226053806" w:history="1">
            <w:r w:rsidRPr="00513D32">
              <w:rPr>
                <w:rStyle w:val="Hyperlink"/>
                <w:rFonts w:ascii="Arial" w:hAnsi="Arial" w:cs="Arial"/>
                <w:noProof/>
                <w:color w:val="000000" w:themeColor="text1"/>
                <w:sz w:val="24"/>
                <w:szCs w:val="24"/>
              </w:rPr>
              <w:t>4.3 Future Application of Skills</w:t>
            </w:r>
            <w:r w:rsidRPr="00513D32">
              <w:rPr>
                <w:rFonts w:ascii="Arial" w:hAnsi="Arial" w:cs="Arial"/>
                <w:noProof/>
                <w:webHidden/>
                <w:color w:val="000000" w:themeColor="text1"/>
                <w:sz w:val="24"/>
                <w:szCs w:val="24"/>
              </w:rPr>
              <w:tab/>
            </w:r>
            <w:r w:rsidRPr="00513D32">
              <w:rPr>
                <w:rFonts w:ascii="Arial" w:hAnsi="Arial" w:cs="Arial"/>
                <w:noProof/>
                <w:webHidden/>
                <w:color w:val="000000" w:themeColor="text1"/>
                <w:sz w:val="24"/>
                <w:szCs w:val="24"/>
              </w:rPr>
              <w:fldChar w:fldCharType="begin"/>
            </w:r>
            <w:r w:rsidRPr="00513D32">
              <w:rPr>
                <w:rFonts w:ascii="Arial" w:hAnsi="Arial" w:cs="Arial"/>
                <w:noProof/>
                <w:webHidden/>
                <w:color w:val="000000" w:themeColor="text1"/>
                <w:sz w:val="24"/>
                <w:szCs w:val="24"/>
              </w:rPr>
              <w:instrText xml:space="preserve"> PAGEREF _Toc226053806 \h </w:instrText>
            </w:r>
            <w:r w:rsidRPr="00513D32">
              <w:rPr>
                <w:rFonts w:ascii="Arial" w:hAnsi="Arial" w:cs="Arial"/>
                <w:noProof/>
                <w:webHidden/>
                <w:color w:val="000000" w:themeColor="text1"/>
                <w:sz w:val="24"/>
                <w:szCs w:val="24"/>
              </w:rPr>
            </w:r>
            <w:r w:rsidRPr="00513D32">
              <w:rPr>
                <w:rFonts w:ascii="Arial" w:hAnsi="Arial" w:cs="Arial"/>
                <w:noProof/>
                <w:webHidden/>
                <w:color w:val="000000" w:themeColor="text1"/>
                <w:sz w:val="24"/>
                <w:szCs w:val="24"/>
              </w:rPr>
              <w:fldChar w:fldCharType="separate"/>
            </w:r>
            <w:r w:rsidRPr="00513D32">
              <w:rPr>
                <w:rFonts w:ascii="Arial" w:hAnsi="Arial" w:cs="Arial"/>
                <w:noProof/>
                <w:webHidden/>
                <w:color w:val="000000" w:themeColor="text1"/>
                <w:sz w:val="24"/>
                <w:szCs w:val="24"/>
              </w:rPr>
              <w:t>17</w:t>
            </w:r>
            <w:r w:rsidRPr="00513D32">
              <w:rPr>
                <w:rFonts w:ascii="Arial" w:hAnsi="Arial" w:cs="Arial"/>
                <w:noProof/>
                <w:webHidden/>
                <w:color w:val="000000" w:themeColor="text1"/>
                <w:sz w:val="24"/>
                <w:szCs w:val="24"/>
              </w:rPr>
              <w:fldChar w:fldCharType="end"/>
            </w:r>
          </w:hyperlink>
        </w:p>
        <w:p w14:paraId="73AAB38A" w14:textId="77777777" w:rsidR="00354B86" w:rsidRPr="00513D32" w:rsidRDefault="00354B86">
          <w:pPr>
            <w:pStyle w:val="TOC1"/>
            <w:tabs>
              <w:tab w:val="right" w:leader="dot" w:pos="9350"/>
            </w:tabs>
            <w:rPr>
              <w:rFonts w:ascii="Arial" w:eastAsiaTheme="minorEastAsia" w:hAnsi="Arial" w:cs="Arial"/>
              <w:noProof/>
              <w:color w:val="000000" w:themeColor="text1"/>
              <w:kern w:val="0"/>
              <w:sz w:val="24"/>
              <w:szCs w:val="24"/>
              <w:lang w:val="en-US"/>
              <w14:ligatures w14:val="none"/>
            </w:rPr>
          </w:pPr>
          <w:hyperlink w:anchor="_Toc226053807" w:history="1">
            <w:r w:rsidRPr="00513D32">
              <w:rPr>
                <w:rStyle w:val="Hyperlink"/>
                <w:rFonts w:ascii="Arial" w:hAnsi="Arial" w:cs="Arial"/>
                <w:noProof/>
                <w:color w:val="000000" w:themeColor="text1"/>
                <w:sz w:val="24"/>
                <w:szCs w:val="24"/>
              </w:rPr>
              <w:t>References</w:t>
            </w:r>
            <w:r w:rsidRPr="00513D32">
              <w:rPr>
                <w:rFonts w:ascii="Arial" w:hAnsi="Arial" w:cs="Arial"/>
                <w:noProof/>
                <w:webHidden/>
                <w:color w:val="000000" w:themeColor="text1"/>
                <w:sz w:val="24"/>
                <w:szCs w:val="24"/>
              </w:rPr>
              <w:tab/>
            </w:r>
            <w:r w:rsidRPr="00513D32">
              <w:rPr>
                <w:rFonts w:ascii="Arial" w:hAnsi="Arial" w:cs="Arial"/>
                <w:noProof/>
                <w:webHidden/>
                <w:color w:val="000000" w:themeColor="text1"/>
                <w:sz w:val="24"/>
                <w:szCs w:val="24"/>
              </w:rPr>
              <w:fldChar w:fldCharType="begin"/>
            </w:r>
            <w:r w:rsidRPr="00513D32">
              <w:rPr>
                <w:rFonts w:ascii="Arial" w:hAnsi="Arial" w:cs="Arial"/>
                <w:noProof/>
                <w:webHidden/>
                <w:color w:val="000000" w:themeColor="text1"/>
                <w:sz w:val="24"/>
                <w:szCs w:val="24"/>
              </w:rPr>
              <w:instrText xml:space="preserve"> PAGEREF _Toc226053807 \h </w:instrText>
            </w:r>
            <w:r w:rsidRPr="00513D32">
              <w:rPr>
                <w:rFonts w:ascii="Arial" w:hAnsi="Arial" w:cs="Arial"/>
                <w:noProof/>
                <w:webHidden/>
                <w:color w:val="000000" w:themeColor="text1"/>
                <w:sz w:val="24"/>
                <w:szCs w:val="24"/>
              </w:rPr>
            </w:r>
            <w:r w:rsidRPr="00513D32">
              <w:rPr>
                <w:rFonts w:ascii="Arial" w:hAnsi="Arial" w:cs="Arial"/>
                <w:noProof/>
                <w:webHidden/>
                <w:color w:val="000000" w:themeColor="text1"/>
                <w:sz w:val="24"/>
                <w:szCs w:val="24"/>
              </w:rPr>
              <w:fldChar w:fldCharType="separate"/>
            </w:r>
            <w:r w:rsidRPr="00513D32">
              <w:rPr>
                <w:rFonts w:ascii="Arial" w:hAnsi="Arial" w:cs="Arial"/>
                <w:noProof/>
                <w:webHidden/>
                <w:color w:val="000000" w:themeColor="text1"/>
                <w:sz w:val="24"/>
                <w:szCs w:val="24"/>
              </w:rPr>
              <w:t>18</w:t>
            </w:r>
            <w:r w:rsidRPr="00513D32">
              <w:rPr>
                <w:rFonts w:ascii="Arial" w:hAnsi="Arial" w:cs="Arial"/>
                <w:noProof/>
                <w:webHidden/>
                <w:color w:val="000000" w:themeColor="text1"/>
                <w:sz w:val="24"/>
                <w:szCs w:val="24"/>
              </w:rPr>
              <w:fldChar w:fldCharType="end"/>
            </w:r>
          </w:hyperlink>
        </w:p>
        <w:p w14:paraId="76B69DCE" w14:textId="77777777" w:rsidR="000F7FC5" w:rsidRPr="00BA30E0" w:rsidRDefault="000F7FC5" w:rsidP="00BA30E0">
          <w:pPr>
            <w:spacing w:after="0" w:line="360" w:lineRule="auto"/>
            <w:contextualSpacing/>
            <w:rPr>
              <w:rFonts w:ascii="Times New Roman" w:hAnsi="Times New Roman" w:cs="Times New Roman"/>
              <w:color w:val="000000" w:themeColor="text1"/>
              <w:sz w:val="24"/>
              <w:szCs w:val="24"/>
            </w:rPr>
          </w:pPr>
          <w:r w:rsidRPr="008A1F31">
            <w:rPr>
              <w:rFonts w:ascii="Arial" w:hAnsi="Arial" w:cs="Arial"/>
              <w:b/>
              <w:bCs/>
              <w:color w:val="000000" w:themeColor="text1"/>
              <w:sz w:val="24"/>
              <w:szCs w:val="24"/>
            </w:rPr>
            <w:fldChar w:fldCharType="end"/>
          </w:r>
        </w:p>
      </w:sdtContent>
    </w:sdt>
    <w:p w14:paraId="56D0DE99" w14:textId="77777777" w:rsidR="000F7FC5" w:rsidRPr="00BA30E0" w:rsidRDefault="000F7FC5" w:rsidP="00BA30E0">
      <w:pPr>
        <w:spacing w:after="0" w:line="360" w:lineRule="auto"/>
        <w:contextualSpacing/>
        <w:rPr>
          <w:rFonts w:ascii="Times New Roman" w:hAnsi="Times New Roman" w:cs="Times New Roman"/>
          <w:color w:val="000000" w:themeColor="text1"/>
          <w:sz w:val="24"/>
          <w:szCs w:val="24"/>
        </w:rPr>
      </w:pPr>
      <w:r w:rsidRPr="00BA30E0">
        <w:rPr>
          <w:rFonts w:ascii="Times New Roman" w:hAnsi="Times New Roman" w:cs="Times New Roman"/>
          <w:color w:val="000000" w:themeColor="text1"/>
          <w:sz w:val="24"/>
          <w:szCs w:val="24"/>
        </w:rPr>
        <w:br w:type="page"/>
      </w:r>
    </w:p>
    <w:p w14:paraId="25F869AD" w14:textId="77777777" w:rsidR="000F7FC5" w:rsidRPr="008A1F31" w:rsidRDefault="000F7FC5" w:rsidP="008A1F31">
      <w:pPr>
        <w:pStyle w:val="Heading1"/>
        <w:spacing w:before="0" w:beforeAutospacing="0" w:after="0" w:afterAutospacing="0" w:line="360" w:lineRule="auto"/>
        <w:contextualSpacing/>
        <w:jc w:val="both"/>
        <w:rPr>
          <w:rFonts w:ascii="Arial" w:hAnsi="Arial" w:cs="Arial"/>
          <w:lang w:val="en-GB"/>
        </w:rPr>
      </w:pPr>
      <w:bookmarkStart w:id="0" w:name="_Toc226053774"/>
      <w:r w:rsidRPr="008A1F31">
        <w:rPr>
          <w:rFonts w:ascii="Arial" w:hAnsi="Arial" w:cs="Arial"/>
          <w:lang w:val="en-GB"/>
        </w:rPr>
        <w:lastRenderedPageBreak/>
        <w:t>Element 1: Introduction</w:t>
      </w:r>
      <w:bookmarkEnd w:id="0"/>
    </w:p>
    <w:p w14:paraId="6D838E63" w14:textId="49A91BD2" w:rsidR="00614914" w:rsidRPr="00614914" w:rsidRDefault="00387C19" w:rsidP="00614914">
      <w:pPr>
        <w:spacing w:after="0" w:line="360" w:lineRule="auto"/>
        <w:contextualSpacing/>
        <w:jc w:val="both"/>
        <w:rPr>
          <w:rFonts w:ascii="Arial" w:eastAsia="Times New Roman" w:hAnsi="Arial" w:cs="Arial"/>
          <w:bCs/>
          <w:color w:val="000000" w:themeColor="text1"/>
          <w:kern w:val="0"/>
          <w:sz w:val="24"/>
          <w:szCs w:val="24"/>
          <w14:ligatures w14:val="none"/>
        </w:rPr>
      </w:pPr>
      <w:bookmarkStart w:id="1" w:name="_Toc226053775"/>
      <w:r>
        <w:rPr>
          <w:rFonts w:ascii="Arial" w:eastAsia="Times New Roman" w:hAnsi="Arial" w:cs="Arial"/>
          <w:bCs/>
          <w:color w:val="000000" w:themeColor="text1"/>
          <w:kern w:val="0"/>
          <w:sz w:val="24"/>
          <w:szCs w:val="24"/>
          <w14:ligatures w14:val="none"/>
        </w:rPr>
        <w:t xml:space="preserve">        </w:t>
      </w:r>
      <w:r w:rsidR="00614914" w:rsidRPr="00614914">
        <w:rPr>
          <w:rFonts w:ascii="Arial" w:eastAsia="Times New Roman" w:hAnsi="Arial" w:cs="Arial"/>
          <w:bCs/>
          <w:color w:val="000000" w:themeColor="text1"/>
          <w:kern w:val="0"/>
          <w:sz w:val="24"/>
          <w:szCs w:val="24"/>
          <w14:ligatures w14:val="none"/>
        </w:rPr>
        <w:t xml:space="preserve">The study is based on the Crossrail (Elizabeth Line), a significant infrastructure project in the UK that aims at enhancing the </w:t>
      </w:r>
      <w:proofErr w:type="spellStart"/>
      <w:r w:rsidR="00614914" w:rsidRPr="00614914">
        <w:rPr>
          <w:rFonts w:ascii="Arial" w:eastAsia="Times New Roman" w:hAnsi="Arial" w:cs="Arial"/>
          <w:bCs/>
          <w:color w:val="000000" w:themeColor="text1"/>
          <w:kern w:val="0"/>
          <w:sz w:val="24"/>
          <w:szCs w:val="24"/>
          <w14:ligatures w14:val="none"/>
        </w:rPr>
        <w:t>eastwest</w:t>
      </w:r>
      <w:proofErr w:type="spellEnd"/>
      <w:r w:rsidR="00614914" w:rsidRPr="00614914">
        <w:rPr>
          <w:rFonts w:ascii="Arial" w:eastAsia="Times New Roman" w:hAnsi="Arial" w:cs="Arial"/>
          <w:bCs/>
          <w:color w:val="000000" w:themeColor="text1"/>
          <w:kern w:val="0"/>
          <w:sz w:val="24"/>
          <w:szCs w:val="24"/>
          <w14:ligatures w14:val="none"/>
        </w:rPr>
        <w:t xml:space="preserve"> rail connectivity in London. It is a greater than 100km railway undertaking, comprising 42km of new tunnels, linking key economic </w:t>
      </w:r>
      <w:proofErr w:type="spellStart"/>
      <w:r w:rsidR="00614914" w:rsidRPr="00614914">
        <w:rPr>
          <w:rFonts w:ascii="Arial" w:eastAsia="Times New Roman" w:hAnsi="Arial" w:cs="Arial"/>
          <w:bCs/>
          <w:color w:val="000000" w:themeColor="text1"/>
          <w:kern w:val="0"/>
          <w:sz w:val="24"/>
          <w:szCs w:val="24"/>
          <w14:ligatures w14:val="none"/>
        </w:rPr>
        <w:t>centers</w:t>
      </w:r>
      <w:proofErr w:type="spellEnd"/>
      <w:r w:rsidR="00614914" w:rsidRPr="00614914">
        <w:rPr>
          <w:rFonts w:ascii="Arial" w:eastAsia="Times New Roman" w:hAnsi="Arial" w:cs="Arial"/>
          <w:bCs/>
          <w:color w:val="000000" w:themeColor="text1"/>
          <w:kern w:val="0"/>
          <w:sz w:val="24"/>
          <w:szCs w:val="24"/>
          <w14:ligatures w14:val="none"/>
        </w:rPr>
        <w:t xml:space="preserve">, including Heathrow, Canary Wharf and Abbey Wood (Department for Transport, 2022). It is projected that the project will serve over 200 million people annually and add 10 percent to the rail capacity of central London (Transport for London, 2022). </w:t>
      </w:r>
      <w:r w:rsidR="00614914">
        <w:rPr>
          <w:rFonts w:ascii="Arial" w:eastAsia="Times New Roman" w:hAnsi="Arial" w:cs="Arial"/>
          <w:bCs/>
          <w:color w:val="000000" w:themeColor="text1"/>
          <w:kern w:val="0"/>
          <w:sz w:val="24"/>
          <w:szCs w:val="24"/>
          <w14:ligatures w14:val="none"/>
        </w:rPr>
        <w:t xml:space="preserve">                      </w:t>
      </w:r>
      <w:r w:rsidR="00614914" w:rsidRPr="00614914">
        <w:rPr>
          <w:rFonts w:ascii="Arial" w:eastAsia="Times New Roman" w:hAnsi="Arial" w:cs="Arial"/>
          <w:bCs/>
          <w:color w:val="000000" w:themeColor="text1"/>
          <w:kern w:val="0"/>
          <w:sz w:val="24"/>
          <w:szCs w:val="24"/>
          <w14:ligatures w14:val="none"/>
        </w:rPr>
        <w:t>Nevertheless, the project has received criticism due to its cost increase to over 18 billion pounds and schedule slippage since its 2018 launch, and this has shown shortcomings in governance and stakeholder management (National Audit Office, 2019).</w:t>
      </w:r>
    </w:p>
    <w:p w14:paraId="6AFA53D0" w14:textId="77777777" w:rsidR="00614914" w:rsidRPr="00614914" w:rsidRDefault="00614914" w:rsidP="00614914">
      <w:pPr>
        <w:spacing w:after="0" w:line="360" w:lineRule="auto"/>
        <w:contextualSpacing/>
        <w:jc w:val="both"/>
        <w:rPr>
          <w:rFonts w:ascii="Arial" w:eastAsia="Times New Roman" w:hAnsi="Arial" w:cs="Arial"/>
          <w:bCs/>
          <w:color w:val="000000" w:themeColor="text1"/>
          <w:kern w:val="0"/>
          <w:sz w:val="24"/>
          <w:szCs w:val="24"/>
          <w14:ligatures w14:val="none"/>
        </w:rPr>
      </w:pPr>
      <w:r w:rsidRPr="00614914">
        <w:rPr>
          <w:rFonts w:ascii="Arial" w:eastAsia="Times New Roman" w:hAnsi="Arial" w:cs="Arial"/>
          <w:bCs/>
          <w:color w:val="000000" w:themeColor="text1"/>
          <w:kern w:val="0"/>
          <w:sz w:val="24"/>
          <w:szCs w:val="24"/>
          <w14:ligatures w14:val="none"/>
        </w:rPr>
        <w:t>The portfolio employs an orderly system of managing stakeholders. Element 1 describes the project overview, stakeholders and SMART goals. Element 2 is using analytical methods such as power-interest matrix and communication strategies. Element 3 covers such ethical issues as bias, inclusion and data privacy. Element 4 involves the stakeholder engagement in the success and sustainability of a project.</w:t>
      </w:r>
    </w:p>
    <w:p w14:paraId="206E497A" w14:textId="21C03462" w:rsidR="00614914" w:rsidRPr="00614914" w:rsidRDefault="00614914" w:rsidP="00614914">
      <w:pPr>
        <w:spacing w:after="0" w:line="360" w:lineRule="auto"/>
        <w:contextualSpacing/>
        <w:jc w:val="both"/>
        <w:rPr>
          <w:rFonts w:ascii="Arial" w:eastAsia="Times New Roman" w:hAnsi="Arial" w:cs="Arial"/>
          <w:bCs/>
          <w:color w:val="000000" w:themeColor="text1"/>
          <w:kern w:val="0"/>
          <w:sz w:val="24"/>
          <w:szCs w:val="24"/>
          <w14:ligatures w14:val="none"/>
        </w:rPr>
      </w:pPr>
      <w:r>
        <w:rPr>
          <w:rFonts w:ascii="Arial" w:eastAsia="Times New Roman" w:hAnsi="Arial" w:cs="Arial"/>
          <w:bCs/>
          <w:color w:val="000000" w:themeColor="text1"/>
          <w:kern w:val="0"/>
          <w:sz w:val="24"/>
          <w:szCs w:val="24"/>
          <w14:ligatures w14:val="none"/>
        </w:rPr>
        <w:t xml:space="preserve">           </w:t>
      </w:r>
      <w:r w:rsidRPr="00614914">
        <w:rPr>
          <w:rFonts w:ascii="Arial" w:eastAsia="Times New Roman" w:hAnsi="Arial" w:cs="Arial"/>
          <w:bCs/>
          <w:color w:val="000000" w:themeColor="text1"/>
          <w:kern w:val="0"/>
          <w:sz w:val="24"/>
          <w:szCs w:val="24"/>
          <w14:ligatures w14:val="none"/>
        </w:rPr>
        <w:t>Crossrail involves the provision of infrastructure, stations and network integration. Its goal is to ease traffic jams, reduce travel time by up to 40 percent and increase productivity (Transport for London, 2022). Nonetheless, the delays imply issues with the assumptions and participation of stakeholders.</w:t>
      </w:r>
    </w:p>
    <w:p w14:paraId="0D30DAFF" w14:textId="42058AFD" w:rsidR="00387C19" w:rsidRPr="00387C19" w:rsidRDefault="00387C19" w:rsidP="00614914">
      <w:pPr>
        <w:spacing w:after="0" w:line="360" w:lineRule="auto"/>
        <w:contextualSpacing/>
        <w:jc w:val="both"/>
        <w:rPr>
          <w:rFonts w:ascii="Arial" w:eastAsia="Times New Roman" w:hAnsi="Arial" w:cs="Arial"/>
          <w:bCs/>
          <w:color w:val="000000" w:themeColor="text1"/>
          <w:kern w:val="0"/>
          <w:sz w:val="24"/>
          <w:szCs w:val="24"/>
          <w14:ligatures w14:val="none"/>
        </w:rPr>
      </w:pPr>
    </w:p>
    <w:p w14:paraId="4C42076B" w14:textId="77777777" w:rsidR="000F7FC5" w:rsidRPr="008A1F31" w:rsidRDefault="000F7FC5" w:rsidP="008A1F31">
      <w:pPr>
        <w:spacing w:after="0" w:line="360" w:lineRule="auto"/>
        <w:contextualSpacing/>
        <w:jc w:val="both"/>
        <w:outlineLvl w:val="2"/>
        <w:rPr>
          <w:rFonts w:ascii="Arial" w:eastAsia="Times New Roman" w:hAnsi="Arial" w:cs="Arial"/>
          <w:b/>
          <w:bCs/>
          <w:color w:val="000000" w:themeColor="text1"/>
          <w:kern w:val="0"/>
          <w:sz w:val="24"/>
          <w:szCs w:val="24"/>
          <w14:ligatures w14:val="none"/>
        </w:rPr>
      </w:pPr>
      <w:r w:rsidRPr="008A1F31">
        <w:rPr>
          <w:rFonts w:ascii="Arial" w:eastAsia="Times New Roman" w:hAnsi="Arial" w:cs="Arial"/>
          <w:b/>
          <w:bCs/>
          <w:color w:val="000000" w:themeColor="text1"/>
          <w:kern w:val="0"/>
          <w:sz w:val="24"/>
          <w:szCs w:val="24"/>
          <w14:ligatures w14:val="none"/>
        </w:rPr>
        <w:t>Table 1: Stakeholder Identification</w:t>
      </w:r>
      <w:bookmarkEnd w:id="1"/>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20"/>
        <w:gridCol w:w="961"/>
        <w:gridCol w:w="5269"/>
      </w:tblGrid>
      <w:tr w:rsidR="00BA30E0" w:rsidRPr="008A1F31" w14:paraId="4801D374" w14:textId="77777777" w:rsidTr="000F7FC5">
        <w:trPr>
          <w:tblHeader/>
          <w:tblCellSpacing w:w="15" w:type="dxa"/>
        </w:trPr>
        <w:tc>
          <w:tcPr>
            <w:tcW w:w="0" w:type="auto"/>
            <w:vAlign w:val="center"/>
            <w:hideMark/>
          </w:tcPr>
          <w:p w14:paraId="1C2380AB" w14:textId="77777777" w:rsidR="000F7FC5" w:rsidRPr="008A1F31" w:rsidRDefault="000F7FC5" w:rsidP="008A1F31">
            <w:pPr>
              <w:spacing w:after="0" w:line="360" w:lineRule="auto"/>
              <w:contextualSpacing/>
              <w:jc w:val="both"/>
              <w:rPr>
                <w:rFonts w:ascii="Arial" w:eastAsia="Times New Roman" w:hAnsi="Arial" w:cs="Arial"/>
                <w:b/>
                <w:bCs/>
                <w:color w:val="000000" w:themeColor="text1"/>
                <w:kern w:val="0"/>
                <w:sz w:val="24"/>
                <w:szCs w:val="24"/>
                <w14:ligatures w14:val="none"/>
              </w:rPr>
            </w:pPr>
            <w:r w:rsidRPr="008A1F31">
              <w:rPr>
                <w:rFonts w:ascii="Arial" w:eastAsia="Times New Roman" w:hAnsi="Arial" w:cs="Arial"/>
                <w:b/>
                <w:bCs/>
                <w:color w:val="000000" w:themeColor="text1"/>
                <w:kern w:val="0"/>
                <w:sz w:val="24"/>
                <w:szCs w:val="24"/>
                <w14:ligatures w14:val="none"/>
              </w:rPr>
              <w:t>Stakeholder</w:t>
            </w:r>
          </w:p>
        </w:tc>
        <w:tc>
          <w:tcPr>
            <w:tcW w:w="0" w:type="auto"/>
            <w:vAlign w:val="center"/>
            <w:hideMark/>
          </w:tcPr>
          <w:p w14:paraId="190BF013" w14:textId="77777777" w:rsidR="000F7FC5" w:rsidRPr="008A1F31" w:rsidRDefault="000F7FC5" w:rsidP="008A1F31">
            <w:pPr>
              <w:spacing w:after="0" w:line="360" w:lineRule="auto"/>
              <w:contextualSpacing/>
              <w:jc w:val="both"/>
              <w:rPr>
                <w:rFonts w:ascii="Arial" w:eastAsia="Times New Roman" w:hAnsi="Arial" w:cs="Arial"/>
                <w:b/>
                <w:bCs/>
                <w:color w:val="000000" w:themeColor="text1"/>
                <w:kern w:val="0"/>
                <w:sz w:val="24"/>
                <w:szCs w:val="24"/>
                <w14:ligatures w14:val="none"/>
              </w:rPr>
            </w:pPr>
            <w:r w:rsidRPr="008A1F31">
              <w:rPr>
                <w:rFonts w:ascii="Arial" w:eastAsia="Times New Roman" w:hAnsi="Arial" w:cs="Arial"/>
                <w:b/>
                <w:bCs/>
                <w:color w:val="000000" w:themeColor="text1"/>
                <w:kern w:val="0"/>
                <w:sz w:val="24"/>
                <w:szCs w:val="24"/>
                <w14:ligatures w14:val="none"/>
              </w:rPr>
              <w:t>Type</w:t>
            </w:r>
          </w:p>
        </w:tc>
        <w:tc>
          <w:tcPr>
            <w:tcW w:w="0" w:type="auto"/>
            <w:vAlign w:val="center"/>
            <w:hideMark/>
          </w:tcPr>
          <w:p w14:paraId="7A05B51B" w14:textId="77777777" w:rsidR="000F7FC5" w:rsidRPr="008A1F31" w:rsidRDefault="000F7FC5" w:rsidP="008A1F31">
            <w:pPr>
              <w:spacing w:after="0" w:line="360" w:lineRule="auto"/>
              <w:contextualSpacing/>
              <w:jc w:val="both"/>
              <w:rPr>
                <w:rFonts w:ascii="Arial" w:eastAsia="Times New Roman" w:hAnsi="Arial" w:cs="Arial"/>
                <w:b/>
                <w:bCs/>
                <w:color w:val="000000" w:themeColor="text1"/>
                <w:kern w:val="0"/>
                <w:sz w:val="24"/>
                <w:szCs w:val="24"/>
                <w14:ligatures w14:val="none"/>
              </w:rPr>
            </w:pPr>
            <w:r w:rsidRPr="008A1F31">
              <w:rPr>
                <w:rFonts w:ascii="Arial" w:eastAsia="Times New Roman" w:hAnsi="Arial" w:cs="Arial"/>
                <w:b/>
                <w:bCs/>
                <w:color w:val="000000" w:themeColor="text1"/>
                <w:kern w:val="0"/>
                <w:sz w:val="24"/>
                <w:szCs w:val="24"/>
                <w14:ligatures w14:val="none"/>
              </w:rPr>
              <w:t>Role and Responsibility</w:t>
            </w:r>
          </w:p>
        </w:tc>
      </w:tr>
      <w:tr w:rsidR="00BA30E0" w:rsidRPr="008A1F31" w14:paraId="4A7D8D15" w14:textId="77777777" w:rsidTr="000F7FC5">
        <w:trPr>
          <w:tblCellSpacing w:w="15" w:type="dxa"/>
        </w:trPr>
        <w:tc>
          <w:tcPr>
            <w:tcW w:w="0" w:type="auto"/>
            <w:vAlign w:val="center"/>
            <w:hideMark/>
          </w:tcPr>
          <w:p w14:paraId="0919F2B8" w14:textId="77777777" w:rsidR="000F7FC5" w:rsidRPr="008A1F31" w:rsidRDefault="000F7FC5" w:rsidP="008A1F31">
            <w:pPr>
              <w:spacing w:after="0" w:line="360" w:lineRule="auto"/>
              <w:contextualSpacing/>
              <w:jc w:val="both"/>
              <w:rPr>
                <w:rFonts w:ascii="Arial" w:eastAsia="Times New Roman" w:hAnsi="Arial" w:cs="Arial"/>
                <w:color w:val="000000" w:themeColor="text1"/>
                <w:kern w:val="0"/>
                <w:sz w:val="24"/>
                <w:szCs w:val="24"/>
                <w14:ligatures w14:val="none"/>
              </w:rPr>
            </w:pPr>
            <w:r w:rsidRPr="008A1F31">
              <w:rPr>
                <w:rFonts w:ascii="Arial" w:eastAsia="Times New Roman" w:hAnsi="Arial" w:cs="Arial"/>
                <w:color w:val="000000" w:themeColor="text1"/>
                <w:kern w:val="0"/>
                <w:sz w:val="24"/>
                <w:szCs w:val="24"/>
                <w14:ligatures w14:val="none"/>
              </w:rPr>
              <w:t>Department for Transport</w:t>
            </w:r>
          </w:p>
        </w:tc>
        <w:tc>
          <w:tcPr>
            <w:tcW w:w="0" w:type="auto"/>
            <w:vAlign w:val="center"/>
            <w:hideMark/>
          </w:tcPr>
          <w:p w14:paraId="43812DB2" w14:textId="77777777" w:rsidR="000F7FC5" w:rsidRPr="008A1F31" w:rsidRDefault="000F7FC5" w:rsidP="008A1F31">
            <w:pPr>
              <w:spacing w:after="0" w:line="360" w:lineRule="auto"/>
              <w:contextualSpacing/>
              <w:jc w:val="both"/>
              <w:rPr>
                <w:rFonts w:ascii="Arial" w:eastAsia="Times New Roman" w:hAnsi="Arial" w:cs="Arial"/>
                <w:color w:val="000000" w:themeColor="text1"/>
                <w:kern w:val="0"/>
                <w:sz w:val="24"/>
                <w:szCs w:val="24"/>
                <w14:ligatures w14:val="none"/>
              </w:rPr>
            </w:pPr>
            <w:r w:rsidRPr="008A1F31">
              <w:rPr>
                <w:rFonts w:ascii="Arial" w:eastAsia="Times New Roman" w:hAnsi="Arial" w:cs="Arial"/>
                <w:color w:val="000000" w:themeColor="text1"/>
                <w:kern w:val="0"/>
                <w:sz w:val="24"/>
                <w:szCs w:val="24"/>
                <w14:ligatures w14:val="none"/>
              </w:rPr>
              <w:t>Internal</w:t>
            </w:r>
          </w:p>
        </w:tc>
        <w:tc>
          <w:tcPr>
            <w:tcW w:w="0" w:type="auto"/>
            <w:vAlign w:val="center"/>
            <w:hideMark/>
          </w:tcPr>
          <w:p w14:paraId="4DC2EFFD" w14:textId="77777777" w:rsidR="000F7FC5" w:rsidRPr="008A1F31" w:rsidRDefault="000F7FC5" w:rsidP="008A1F31">
            <w:pPr>
              <w:spacing w:after="0" w:line="360" w:lineRule="auto"/>
              <w:contextualSpacing/>
              <w:jc w:val="both"/>
              <w:rPr>
                <w:rFonts w:ascii="Arial" w:eastAsia="Times New Roman" w:hAnsi="Arial" w:cs="Arial"/>
                <w:color w:val="000000" w:themeColor="text1"/>
                <w:kern w:val="0"/>
                <w:sz w:val="24"/>
                <w:szCs w:val="24"/>
                <w14:ligatures w14:val="none"/>
              </w:rPr>
            </w:pPr>
            <w:r w:rsidRPr="008A1F31">
              <w:rPr>
                <w:rFonts w:ascii="Arial" w:eastAsia="Times New Roman" w:hAnsi="Arial" w:cs="Arial"/>
                <w:color w:val="000000" w:themeColor="text1"/>
                <w:kern w:val="0"/>
                <w:sz w:val="24"/>
                <w:szCs w:val="24"/>
                <w14:ligatures w14:val="none"/>
              </w:rPr>
              <w:t>Provides funding and strategic oversight</w:t>
            </w:r>
          </w:p>
        </w:tc>
      </w:tr>
      <w:tr w:rsidR="00BA30E0" w:rsidRPr="008A1F31" w14:paraId="59771AD9" w14:textId="77777777" w:rsidTr="000F7FC5">
        <w:trPr>
          <w:tblCellSpacing w:w="15" w:type="dxa"/>
        </w:trPr>
        <w:tc>
          <w:tcPr>
            <w:tcW w:w="0" w:type="auto"/>
            <w:vAlign w:val="center"/>
            <w:hideMark/>
          </w:tcPr>
          <w:p w14:paraId="4D9A461B" w14:textId="77777777" w:rsidR="000F7FC5" w:rsidRPr="008A1F31" w:rsidRDefault="000F7FC5" w:rsidP="008A1F31">
            <w:pPr>
              <w:spacing w:after="0" w:line="360" w:lineRule="auto"/>
              <w:contextualSpacing/>
              <w:jc w:val="both"/>
              <w:rPr>
                <w:rFonts w:ascii="Arial" w:eastAsia="Times New Roman" w:hAnsi="Arial" w:cs="Arial"/>
                <w:color w:val="000000" w:themeColor="text1"/>
                <w:kern w:val="0"/>
                <w:sz w:val="24"/>
                <w:szCs w:val="24"/>
                <w14:ligatures w14:val="none"/>
              </w:rPr>
            </w:pPr>
            <w:r w:rsidRPr="008A1F31">
              <w:rPr>
                <w:rFonts w:ascii="Arial" w:eastAsia="Times New Roman" w:hAnsi="Arial" w:cs="Arial"/>
                <w:color w:val="000000" w:themeColor="text1"/>
                <w:kern w:val="0"/>
                <w:sz w:val="24"/>
                <w:szCs w:val="24"/>
                <w14:ligatures w14:val="none"/>
              </w:rPr>
              <w:t>Transport for London</w:t>
            </w:r>
          </w:p>
        </w:tc>
        <w:tc>
          <w:tcPr>
            <w:tcW w:w="0" w:type="auto"/>
            <w:vAlign w:val="center"/>
            <w:hideMark/>
          </w:tcPr>
          <w:p w14:paraId="32804DBB" w14:textId="77777777" w:rsidR="000F7FC5" w:rsidRPr="008A1F31" w:rsidRDefault="000F7FC5" w:rsidP="008A1F31">
            <w:pPr>
              <w:spacing w:after="0" w:line="360" w:lineRule="auto"/>
              <w:contextualSpacing/>
              <w:jc w:val="both"/>
              <w:rPr>
                <w:rFonts w:ascii="Arial" w:eastAsia="Times New Roman" w:hAnsi="Arial" w:cs="Arial"/>
                <w:color w:val="000000" w:themeColor="text1"/>
                <w:kern w:val="0"/>
                <w:sz w:val="24"/>
                <w:szCs w:val="24"/>
                <w14:ligatures w14:val="none"/>
              </w:rPr>
            </w:pPr>
            <w:r w:rsidRPr="008A1F31">
              <w:rPr>
                <w:rFonts w:ascii="Arial" w:eastAsia="Times New Roman" w:hAnsi="Arial" w:cs="Arial"/>
                <w:color w:val="000000" w:themeColor="text1"/>
                <w:kern w:val="0"/>
                <w:sz w:val="24"/>
                <w:szCs w:val="24"/>
                <w14:ligatures w14:val="none"/>
              </w:rPr>
              <w:t>Internal</w:t>
            </w:r>
          </w:p>
        </w:tc>
        <w:tc>
          <w:tcPr>
            <w:tcW w:w="0" w:type="auto"/>
            <w:vAlign w:val="center"/>
            <w:hideMark/>
          </w:tcPr>
          <w:p w14:paraId="7F32C331" w14:textId="77777777" w:rsidR="000F7FC5" w:rsidRPr="008A1F31" w:rsidRDefault="000F7FC5" w:rsidP="008A1F31">
            <w:pPr>
              <w:spacing w:after="0" w:line="360" w:lineRule="auto"/>
              <w:contextualSpacing/>
              <w:jc w:val="both"/>
              <w:rPr>
                <w:rFonts w:ascii="Arial" w:eastAsia="Times New Roman" w:hAnsi="Arial" w:cs="Arial"/>
                <w:color w:val="000000" w:themeColor="text1"/>
                <w:kern w:val="0"/>
                <w:sz w:val="24"/>
                <w:szCs w:val="24"/>
                <w14:ligatures w14:val="none"/>
              </w:rPr>
            </w:pPr>
            <w:r w:rsidRPr="008A1F31">
              <w:rPr>
                <w:rFonts w:ascii="Arial" w:eastAsia="Times New Roman" w:hAnsi="Arial" w:cs="Arial"/>
                <w:color w:val="000000" w:themeColor="text1"/>
                <w:kern w:val="0"/>
                <w:sz w:val="24"/>
                <w:szCs w:val="24"/>
                <w14:ligatures w14:val="none"/>
              </w:rPr>
              <w:t>Oversees operations and service delivery</w:t>
            </w:r>
          </w:p>
        </w:tc>
      </w:tr>
      <w:tr w:rsidR="00BA30E0" w:rsidRPr="008A1F31" w14:paraId="26C167A9" w14:textId="77777777" w:rsidTr="000F7FC5">
        <w:trPr>
          <w:tblCellSpacing w:w="15" w:type="dxa"/>
        </w:trPr>
        <w:tc>
          <w:tcPr>
            <w:tcW w:w="0" w:type="auto"/>
            <w:vAlign w:val="center"/>
            <w:hideMark/>
          </w:tcPr>
          <w:p w14:paraId="494DCDF9" w14:textId="77777777" w:rsidR="000F7FC5" w:rsidRPr="008A1F31" w:rsidRDefault="000F7FC5" w:rsidP="008A1F31">
            <w:pPr>
              <w:spacing w:after="0" w:line="360" w:lineRule="auto"/>
              <w:contextualSpacing/>
              <w:jc w:val="both"/>
              <w:rPr>
                <w:rFonts w:ascii="Arial" w:eastAsia="Times New Roman" w:hAnsi="Arial" w:cs="Arial"/>
                <w:color w:val="000000" w:themeColor="text1"/>
                <w:kern w:val="0"/>
                <w:sz w:val="24"/>
                <w:szCs w:val="24"/>
                <w14:ligatures w14:val="none"/>
              </w:rPr>
            </w:pPr>
            <w:r w:rsidRPr="008A1F31">
              <w:rPr>
                <w:rFonts w:ascii="Arial" w:eastAsia="Times New Roman" w:hAnsi="Arial" w:cs="Arial"/>
                <w:color w:val="000000" w:themeColor="text1"/>
                <w:kern w:val="0"/>
                <w:sz w:val="24"/>
                <w:szCs w:val="24"/>
                <w14:ligatures w14:val="none"/>
              </w:rPr>
              <w:t>Crossrail Ltd</w:t>
            </w:r>
          </w:p>
        </w:tc>
        <w:tc>
          <w:tcPr>
            <w:tcW w:w="0" w:type="auto"/>
            <w:vAlign w:val="center"/>
            <w:hideMark/>
          </w:tcPr>
          <w:p w14:paraId="48E3ACD0" w14:textId="77777777" w:rsidR="000F7FC5" w:rsidRPr="008A1F31" w:rsidRDefault="000F7FC5" w:rsidP="008A1F31">
            <w:pPr>
              <w:spacing w:after="0" w:line="360" w:lineRule="auto"/>
              <w:contextualSpacing/>
              <w:jc w:val="both"/>
              <w:rPr>
                <w:rFonts w:ascii="Arial" w:eastAsia="Times New Roman" w:hAnsi="Arial" w:cs="Arial"/>
                <w:color w:val="000000" w:themeColor="text1"/>
                <w:kern w:val="0"/>
                <w:sz w:val="24"/>
                <w:szCs w:val="24"/>
                <w14:ligatures w14:val="none"/>
              </w:rPr>
            </w:pPr>
            <w:r w:rsidRPr="008A1F31">
              <w:rPr>
                <w:rFonts w:ascii="Arial" w:eastAsia="Times New Roman" w:hAnsi="Arial" w:cs="Arial"/>
                <w:color w:val="000000" w:themeColor="text1"/>
                <w:kern w:val="0"/>
                <w:sz w:val="24"/>
                <w:szCs w:val="24"/>
                <w14:ligatures w14:val="none"/>
              </w:rPr>
              <w:t>Internal</w:t>
            </w:r>
          </w:p>
        </w:tc>
        <w:tc>
          <w:tcPr>
            <w:tcW w:w="0" w:type="auto"/>
            <w:vAlign w:val="center"/>
            <w:hideMark/>
          </w:tcPr>
          <w:p w14:paraId="61697BDB" w14:textId="77777777" w:rsidR="000F7FC5" w:rsidRPr="008A1F31" w:rsidRDefault="000F7FC5" w:rsidP="008A1F31">
            <w:pPr>
              <w:spacing w:after="0" w:line="360" w:lineRule="auto"/>
              <w:contextualSpacing/>
              <w:jc w:val="both"/>
              <w:rPr>
                <w:rFonts w:ascii="Arial" w:eastAsia="Times New Roman" w:hAnsi="Arial" w:cs="Arial"/>
                <w:color w:val="000000" w:themeColor="text1"/>
                <w:kern w:val="0"/>
                <w:sz w:val="24"/>
                <w:szCs w:val="24"/>
                <w14:ligatures w14:val="none"/>
              </w:rPr>
            </w:pPr>
            <w:r w:rsidRPr="008A1F31">
              <w:rPr>
                <w:rFonts w:ascii="Arial" w:eastAsia="Times New Roman" w:hAnsi="Arial" w:cs="Arial"/>
                <w:color w:val="000000" w:themeColor="text1"/>
                <w:kern w:val="0"/>
                <w:sz w:val="24"/>
                <w:szCs w:val="24"/>
                <w14:ligatures w14:val="none"/>
              </w:rPr>
              <w:t>Manages project execution and coordination</w:t>
            </w:r>
          </w:p>
        </w:tc>
      </w:tr>
      <w:tr w:rsidR="00BA30E0" w:rsidRPr="008A1F31" w14:paraId="34830E49" w14:textId="77777777" w:rsidTr="000F7FC5">
        <w:trPr>
          <w:tblCellSpacing w:w="15" w:type="dxa"/>
        </w:trPr>
        <w:tc>
          <w:tcPr>
            <w:tcW w:w="0" w:type="auto"/>
            <w:vAlign w:val="center"/>
            <w:hideMark/>
          </w:tcPr>
          <w:p w14:paraId="64B295D5" w14:textId="77777777" w:rsidR="000F7FC5" w:rsidRPr="008A1F31" w:rsidRDefault="000F7FC5" w:rsidP="008A1F31">
            <w:pPr>
              <w:spacing w:after="0" w:line="360" w:lineRule="auto"/>
              <w:contextualSpacing/>
              <w:jc w:val="both"/>
              <w:rPr>
                <w:rFonts w:ascii="Arial" w:eastAsia="Times New Roman" w:hAnsi="Arial" w:cs="Arial"/>
                <w:color w:val="000000" w:themeColor="text1"/>
                <w:kern w:val="0"/>
                <w:sz w:val="24"/>
                <w:szCs w:val="24"/>
                <w14:ligatures w14:val="none"/>
              </w:rPr>
            </w:pPr>
            <w:proofErr w:type="gramStart"/>
            <w:r w:rsidRPr="008A1F31">
              <w:rPr>
                <w:rFonts w:ascii="Arial" w:eastAsia="Times New Roman" w:hAnsi="Arial" w:cs="Arial"/>
                <w:color w:val="000000" w:themeColor="text1"/>
                <w:kern w:val="0"/>
                <w:sz w:val="24"/>
                <w:szCs w:val="24"/>
                <w14:ligatures w14:val="none"/>
              </w:rPr>
              <w:t>Local Residents</w:t>
            </w:r>
            <w:proofErr w:type="gramEnd"/>
          </w:p>
        </w:tc>
        <w:tc>
          <w:tcPr>
            <w:tcW w:w="0" w:type="auto"/>
            <w:vAlign w:val="center"/>
            <w:hideMark/>
          </w:tcPr>
          <w:p w14:paraId="322B0B9C" w14:textId="77777777" w:rsidR="000F7FC5" w:rsidRPr="008A1F31" w:rsidRDefault="000F7FC5" w:rsidP="008A1F31">
            <w:pPr>
              <w:spacing w:after="0" w:line="360" w:lineRule="auto"/>
              <w:contextualSpacing/>
              <w:jc w:val="both"/>
              <w:rPr>
                <w:rFonts w:ascii="Arial" w:eastAsia="Times New Roman" w:hAnsi="Arial" w:cs="Arial"/>
                <w:color w:val="000000" w:themeColor="text1"/>
                <w:kern w:val="0"/>
                <w:sz w:val="24"/>
                <w:szCs w:val="24"/>
                <w14:ligatures w14:val="none"/>
              </w:rPr>
            </w:pPr>
            <w:r w:rsidRPr="008A1F31">
              <w:rPr>
                <w:rFonts w:ascii="Arial" w:eastAsia="Times New Roman" w:hAnsi="Arial" w:cs="Arial"/>
                <w:color w:val="000000" w:themeColor="text1"/>
                <w:kern w:val="0"/>
                <w:sz w:val="24"/>
                <w:szCs w:val="24"/>
                <w14:ligatures w14:val="none"/>
              </w:rPr>
              <w:t>External</w:t>
            </w:r>
          </w:p>
        </w:tc>
        <w:tc>
          <w:tcPr>
            <w:tcW w:w="0" w:type="auto"/>
            <w:vAlign w:val="center"/>
            <w:hideMark/>
          </w:tcPr>
          <w:p w14:paraId="3869237C" w14:textId="77777777" w:rsidR="000F7FC5" w:rsidRPr="008A1F31" w:rsidRDefault="000F7FC5" w:rsidP="008A1F31">
            <w:pPr>
              <w:spacing w:after="0" w:line="360" w:lineRule="auto"/>
              <w:contextualSpacing/>
              <w:jc w:val="both"/>
              <w:rPr>
                <w:rFonts w:ascii="Arial" w:eastAsia="Times New Roman" w:hAnsi="Arial" w:cs="Arial"/>
                <w:color w:val="000000" w:themeColor="text1"/>
                <w:kern w:val="0"/>
                <w:sz w:val="24"/>
                <w:szCs w:val="24"/>
                <w14:ligatures w14:val="none"/>
              </w:rPr>
            </w:pPr>
            <w:r w:rsidRPr="008A1F31">
              <w:rPr>
                <w:rFonts w:ascii="Arial" w:eastAsia="Times New Roman" w:hAnsi="Arial" w:cs="Arial"/>
                <w:color w:val="000000" w:themeColor="text1"/>
                <w:kern w:val="0"/>
                <w:sz w:val="24"/>
                <w:szCs w:val="24"/>
                <w14:ligatures w14:val="none"/>
              </w:rPr>
              <w:t>Affected by construction and long-term usage</w:t>
            </w:r>
          </w:p>
        </w:tc>
      </w:tr>
      <w:tr w:rsidR="00BA30E0" w:rsidRPr="008A1F31" w14:paraId="119B90CB" w14:textId="77777777" w:rsidTr="000F7FC5">
        <w:trPr>
          <w:tblCellSpacing w:w="15" w:type="dxa"/>
        </w:trPr>
        <w:tc>
          <w:tcPr>
            <w:tcW w:w="0" w:type="auto"/>
            <w:vAlign w:val="center"/>
            <w:hideMark/>
          </w:tcPr>
          <w:p w14:paraId="22C7CFE0" w14:textId="77777777" w:rsidR="000F7FC5" w:rsidRPr="008A1F31" w:rsidRDefault="000F7FC5" w:rsidP="008A1F31">
            <w:pPr>
              <w:spacing w:after="0" w:line="360" w:lineRule="auto"/>
              <w:contextualSpacing/>
              <w:jc w:val="both"/>
              <w:rPr>
                <w:rFonts w:ascii="Arial" w:eastAsia="Times New Roman" w:hAnsi="Arial" w:cs="Arial"/>
                <w:color w:val="000000" w:themeColor="text1"/>
                <w:kern w:val="0"/>
                <w:sz w:val="24"/>
                <w:szCs w:val="24"/>
                <w14:ligatures w14:val="none"/>
              </w:rPr>
            </w:pPr>
            <w:r w:rsidRPr="008A1F31">
              <w:rPr>
                <w:rFonts w:ascii="Arial" w:eastAsia="Times New Roman" w:hAnsi="Arial" w:cs="Arial"/>
                <w:color w:val="000000" w:themeColor="text1"/>
                <w:kern w:val="0"/>
                <w:sz w:val="24"/>
                <w:szCs w:val="24"/>
                <w14:ligatures w14:val="none"/>
              </w:rPr>
              <w:t>Local Businesses</w:t>
            </w:r>
          </w:p>
        </w:tc>
        <w:tc>
          <w:tcPr>
            <w:tcW w:w="0" w:type="auto"/>
            <w:vAlign w:val="center"/>
            <w:hideMark/>
          </w:tcPr>
          <w:p w14:paraId="667E978B" w14:textId="77777777" w:rsidR="000F7FC5" w:rsidRPr="008A1F31" w:rsidRDefault="000F7FC5" w:rsidP="008A1F31">
            <w:pPr>
              <w:spacing w:after="0" w:line="360" w:lineRule="auto"/>
              <w:contextualSpacing/>
              <w:jc w:val="both"/>
              <w:rPr>
                <w:rFonts w:ascii="Arial" w:eastAsia="Times New Roman" w:hAnsi="Arial" w:cs="Arial"/>
                <w:color w:val="000000" w:themeColor="text1"/>
                <w:kern w:val="0"/>
                <w:sz w:val="24"/>
                <w:szCs w:val="24"/>
                <w14:ligatures w14:val="none"/>
              </w:rPr>
            </w:pPr>
            <w:r w:rsidRPr="008A1F31">
              <w:rPr>
                <w:rFonts w:ascii="Arial" w:eastAsia="Times New Roman" w:hAnsi="Arial" w:cs="Arial"/>
                <w:color w:val="000000" w:themeColor="text1"/>
                <w:kern w:val="0"/>
                <w:sz w:val="24"/>
                <w:szCs w:val="24"/>
                <w14:ligatures w14:val="none"/>
              </w:rPr>
              <w:t>External</w:t>
            </w:r>
          </w:p>
        </w:tc>
        <w:tc>
          <w:tcPr>
            <w:tcW w:w="0" w:type="auto"/>
            <w:vAlign w:val="center"/>
            <w:hideMark/>
          </w:tcPr>
          <w:p w14:paraId="2188A12A" w14:textId="77777777" w:rsidR="000F7FC5" w:rsidRPr="008A1F31" w:rsidRDefault="000F7FC5" w:rsidP="008A1F31">
            <w:pPr>
              <w:spacing w:after="0" w:line="360" w:lineRule="auto"/>
              <w:contextualSpacing/>
              <w:jc w:val="both"/>
              <w:rPr>
                <w:rFonts w:ascii="Arial" w:eastAsia="Times New Roman" w:hAnsi="Arial" w:cs="Arial"/>
                <w:color w:val="000000" w:themeColor="text1"/>
                <w:kern w:val="0"/>
                <w:sz w:val="24"/>
                <w:szCs w:val="24"/>
                <w14:ligatures w14:val="none"/>
              </w:rPr>
            </w:pPr>
            <w:r w:rsidRPr="008A1F31">
              <w:rPr>
                <w:rFonts w:ascii="Arial" w:eastAsia="Times New Roman" w:hAnsi="Arial" w:cs="Arial"/>
                <w:color w:val="000000" w:themeColor="text1"/>
                <w:kern w:val="0"/>
                <w:sz w:val="24"/>
                <w:szCs w:val="24"/>
                <w14:ligatures w14:val="none"/>
              </w:rPr>
              <w:t>Experience disruption and economic opportunities</w:t>
            </w:r>
          </w:p>
        </w:tc>
      </w:tr>
      <w:tr w:rsidR="00BA30E0" w:rsidRPr="008A1F31" w14:paraId="4B195DF2" w14:textId="77777777" w:rsidTr="000F7FC5">
        <w:trPr>
          <w:tblCellSpacing w:w="15" w:type="dxa"/>
        </w:trPr>
        <w:tc>
          <w:tcPr>
            <w:tcW w:w="0" w:type="auto"/>
            <w:vAlign w:val="center"/>
            <w:hideMark/>
          </w:tcPr>
          <w:p w14:paraId="180E68A2" w14:textId="77777777" w:rsidR="000F7FC5" w:rsidRPr="008A1F31" w:rsidRDefault="000F7FC5" w:rsidP="008A1F31">
            <w:pPr>
              <w:spacing w:after="0" w:line="360" w:lineRule="auto"/>
              <w:contextualSpacing/>
              <w:jc w:val="both"/>
              <w:rPr>
                <w:rFonts w:ascii="Arial" w:eastAsia="Times New Roman" w:hAnsi="Arial" w:cs="Arial"/>
                <w:color w:val="000000" w:themeColor="text1"/>
                <w:kern w:val="0"/>
                <w:sz w:val="24"/>
                <w:szCs w:val="24"/>
                <w14:ligatures w14:val="none"/>
              </w:rPr>
            </w:pPr>
            <w:r w:rsidRPr="008A1F31">
              <w:rPr>
                <w:rFonts w:ascii="Arial" w:eastAsia="Times New Roman" w:hAnsi="Arial" w:cs="Arial"/>
                <w:color w:val="000000" w:themeColor="text1"/>
                <w:kern w:val="0"/>
                <w:sz w:val="24"/>
                <w:szCs w:val="24"/>
                <w14:ligatures w14:val="none"/>
              </w:rPr>
              <w:lastRenderedPageBreak/>
              <w:t>Environmental Organisations</w:t>
            </w:r>
          </w:p>
        </w:tc>
        <w:tc>
          <w:tcPr>
            <w:tcW w:w="0" w:type="auto"/>
            <w:vAlign w:val="center"/>
            <w:hideMark/>
          </w:tcPr>
          <w:p w14:paraId="7BD0BAC2" w14:textId="77777777" w:rsidR="000F7FC5" w:rsidRPr="008A1F31" w:rsidRDefault="000F7FC5" w:rsidP="008A1F31">
            <w:pPr>
              <w:spacing w:after="0" w:line="360" w:lineRule="auto"/>
              <w:contextualSpacing/>
              <w:jc w:val="both"/>
              <w:rPr>
                <w:rFonts w:ascii="Arial" w:eastAsia="Times New Roman" w:hAnsi="Arial" w:cs="Arial"/>
                <w:color w:val="000000" w:themeColor="text1"/>
                <w:kern w:val="0"/>
                <w:sz w:val="24"/>
                <w:szCs w:val="24"/>
                <w14:ligatures w14:val="none"/>
              </w:rPr>
            </w:pPr>
            <w:r w:rsidRPr="008A1F31">
              <w:rPr>
                <w:rFonts w:ascii="Arial" w:eastAsia="Times New Roman" w:hAnsi="Arial" w:cs="Arial"/>
                <w:color w:val="000000" w:themeColor="text1"/>
                <w:kern w:val="0"/>
                <w:sz w:val="24"/>
                <w:szCs w:val="24"/>
                <w14:ligatures w14:val="none"/>
              </w:rPr>
              <w:t>External</w:t>
            </w:r>
          </w:p>
        </w:tc>
        <w:tc>
          <w:tcPr>
            <w:tcW w:w="0" w:type="auto"/>
            <w:vAlign w:val="center"/>
            <w:hideMark/>
          </w:tcPr>
          <w:p w14:paraId="11998F41" w14:textId="77777777" w:rsidR="000F7FC5" w:rsidRPr="008A1F31" w:rsidRDefault="000F7FC5" w:rsidP="008A1F31">
            <w:pPr>
              <w:spacing w:after="0" w:line="360" w:lineRule="auto"/>
              <w:contextualSpacing/>
              <w:jc w:val="both"/>
              <w:rPr>
                <w:rFonts w:ascii="Arial" w:eastAsia="Times New Roman" w:hAnsi="Arial" w:cs="Arial"/>
                <w:color w:val="000000" w:themeColor="text1"/>
                <w:kern w:val="0"/>
                <w:sz w:val="24"/>
                <w:szCs w:val="24"/>
                <w14:ligatures w14:val="none"/>
              </w:rPr>
            </w:pPr>
            <w:r w:rsidRPr="008A1F31">
              <w:rPr>
                <w:rFonts w:ascii="Arial" w:eastAsia="Times New Roman" w:hAnsi="Arial" w:cs="Arial"/>
                <w:color w:val="000000" w:themeColor="text1"/>
                <w:kern w:val="0"/>
                <w:sz w:val="24"/>
                <w:szCs w:val="24"/>
                <w14:ligatures w14:val="none"/>
              </w:rPr>
              <w:t>Monitor sustainability and environmental impact</w:t>
            </w:r>
          </w:p>
        </w:tc>
      </w:tr>
    </w:tbl>
    <w:p w14:paraId="2735E2A2" w14:textId="77777777" w:rsidR="000F7FC5" w:rsidRPr="008A1F31" w:rsidRDefault="000F7FC5" w:rsidP="008A1F31">
      <w:pPr>
        <w:spacing w:after="0" w:line="360" w:lineRule="auto"/>
        <w:contextualSpacing/>
        <w:jc w:val="both"/>
        <w:outlineLvl w:val="2"/>
        <w:rPr>
          <w:rFonts w:ascii="Arial" w:eastAsia="Times New Roman" w:hAnsi="Arial" w:cs="Arial"/>
          <w:b/>
          <w:bCs/>
          <w:color w:val="000000" w:themeColor="text1"/>
          <w:kern w:val="0"/>
          <w:sz w:val="24"/>
          <w:szCs w:val="24"/>
          <w14:ligatures w14:val="none"/>
        </w:rPr>
      </w:pPr>
      <w:bookmarkStart w:id="2" w:name="_Toc226053776"/>
      <w:r w:rsidRPr="008A1F31">
        <w:rPr>
          <w:rFonts w:ascii="Arial" w:eastAsia="Times New Roman" w:hAnsi="Arial" w:cs="Arial"/>
          <w:b/>
          <w:bCs/>
          <w:color w:val="000000" w:themeColor="text1"/>
          <w:kern w:val="0"/>
          <w:sz w:val="24"/>
          <w:szCs w:val="24"/>
          <w14:ligatures w14:val="none"/>
        </w:rPr>
        <w:t>Table 2: SMART Objectives</w:t>
      </w:r>
      <w:bookmarkEnd w:id="2"/>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76"/>
        <w:gridCol w:w="7633"/>
      </w:tblGrid>
      <w:tr w:rsidR="00BA30E0" w:rsidRPr="008A1F31" w14:paraId="3E2F4A38" w14:textId="77777777" w:rsidTr="000F7FC5">
        <w:trPr>
          <w:tblHeader/>
          <w:tblCellSpacing w:w="15" w:type="dxa"/>
        </w:trPr>
        <w:tc>
          <w:tcPr>
            <w:tcW w:w="0" w:type="auto"/>
            <w:vAlign w:val="center"/>
            <w:hideMark/>
          </w:tcPr>
          <w:p w14:paraId="594432E6" w14:textId="77777777" w:rsidR="000F7FC5" w:rsidRPr="008A1F31" w:rsidRDefault="000F7FC5" w:rsidP="008A1F31">
            <w:pPr>
              <w:spacing w:after="0" w:line="360" w:lineRule="auto"/>
              <w:contextualSpacing/>
              <w:jc w:val="both"/>
              <w:rPr>
                <w:rFonts w:ascii="Arial" w:eastAsia="Times New Roman" w:hAnsi="Arial" w:cs="Arial"/>
                <w:b/>
                <w:bCs/>
                <w:color w:val="000000" w:themeColor="text1"/>
                <w:kern w:val="0"/>
                <w:sz w:val="24"/>
                <w:szCs w:val="24"/>
                <w14:ligatures w14:val="none"/>
              </w:rPr>
            </w:pPr>
            <w:r w:rsidRPr="008A1F31">
              <w:rPr>
                <w:rFonts w:ascii="Arial" w:eastAsia="Times New Roman" w:hAnsi="Arial" w:cs="Arial"/>
                <w:b/>
                <w:bCs/>
                <w:color w:val="000000" w:themeColor="text1"/>
                <w:kern w:val="0"/>
                <w:sz w:val="24"/>
                <w:szCs w:val="24"/>
                <w14:ligatures w14:val="none"/>
              </w:rPr>
              <w:t>Criteria</w:t>
            </w:r>
          </w:p>
        </w:tc>
        <w:tc>
          <w:tcPr>
            <w:tcW w:w="0" w:type="auto"/>
            <w:vAlign w:val="center"/>
            <w:hideMark/>
          </w:tcPr>
          <w:p w14:paraId="2861776D" w14:textId="77777777" w:rsidR="000F7FC5" w:rsidRPr="008A1F31" w:rsidRDefault="000F7FC5" w:rsidP="008A1F31">
            <w:pPr>
              <w:spacing w:after="0" w:line="360" w:lineRule="auto"/>
              <w:contextualSpacing/>
              <w:jc w:val="both"/>
              <w:rPr>
                <w:rFonts w:ascii="Arial" w:eastAsia="Times New Roman" w:hAnsi="Arial" w:cs="Arial"/>
                <w:b/>
                <w:bCs/>
                <w:color w:val="000000" w:themeColor="text1"/>
                <w:kern w:val="0"/>
                <w:sz w:val="24"/>
                <w:szCs w:val="24"/>
                <w14:ligatures w14:val="none"/>
              </w:rPr>
            </w:pPr>
            <w:r w:rsidRPr="008A1F31">
              <w:rPr>
                <w:rFonts w:ascii="Arial" w:eastAsia="Times New Roman" w:hAnsi="Arial" w:cs="Arial"/>
                <w:b/>
                <w:bCs/>
                <w:color w:val="000000" w:themeColor="text1"/>
                <w:kern w:val="0"/>
                <w:sz w:val="24"/>
                <w:szCs w:val="24"/>
                <w14:ligatures w14:val="none"/>
              </w:rPr>
              <w:t>Objective</w:t>
            </w:r>
          </w:p>
        </w:tc>
      </w:tr>
      <w:tr w:rsidR="00BA30E0" w:rsidRPr="008A1F31" w14:paraId="0863189A" w14:textId="77777777" w:rsidTr="000F7FC5">
        <w:trPr>
          <w:tblCellSpacing w:w="15" w:type="dxa"/>
        </w:trPr>
        <w:tc>
          <w:tcPr>
            <w:tcW w:w="0" w:type="auto"/>
            <w:vAlign w:val="center"/>
            <w:hideMark/>
          </w:tcPr>
          <w:p w14:paraId="373F13F8" w14:textId="77777777" w:rsidR="000F7FC5" w:rsidRPr="008A1F31" w:rsidRDefault="000F7FC5" w:rsidP="008A1F31">
            <w:pPr>
              <w:spacing w:after="0" w:line="360" w:lineRule="auto"/>
              <w:contextualSpacing/>
              <w:jc w:val="both"/>
              <w:rPr>
                <w:rFonts w:ascii="Arial" w:eastAsia="Times New Roman" w:hAnsi="Arial" w:cs="Arial"/>
                <w:color w:val="000000" w:themeColor="text1"/>
                <w:kern w:val="0"/>
                <w:sz w:val="24"/>
                <w:szCs w:val="24"/>
                <w14:ligatures w14:val="none"/>
              </w:rPr>
            </w:pPr>
            <w:r w:rsidRPr="008A1F31">
              <w:rPr>
                <w:rFonts w:ascii="Arial" w:eastAsia="Times New Roman" w:hAnsi="Arial" w:cs="Arial"/>
                <w:color w:val="000000" w:themeColor="text1"/>
                <w:kern w:val="0"/>
                <w:sz w:val="24"/>
                <w:szCs w:val="24"/>
                <w14:ligatures w14:val="none"/>
              </w:rPr>
              <w:t>Specific</w:t>
            </w:r>
          </w:p>
        </w:tc>
        <w:tc>
          <w:tcPr>
            <w:tcW w:w="0" w:type="auto"/>
            <w:vAlign w:val="center"/>
            <w:hideMark/>
          </w:tcPr>
          <w:p w14:paraId="09EDF1D4" w14:textId="77777777" w:rsidR="000F7FC5" w:rsidRPr="008A1F31" w:rsidRDefault="00F42F82" w:rsidP="008A1F31">
            <w:pPr>
              <w:spacing w:after="0" w:line="360" w:lineRule="auto"/>
              <w:contextualSpacing/>
              <w:jc w:val="both"/>
              <w:rPr>
                <w:rFonts w:ascii="Arial" w:eastAsia="Times New Roman" w:hAnsi="Arial" w:cs="Arial"/>
                <w:color w:val="000000" w:themeColor="text1"/>
                <w:kern w:val="0"/>
                <w:sz w:val="24"/>
                <w:szCs w:val="24"/>
                <w14:ligatures w14:val="none"/>
              </w:rPr>
            </w:pPr>
            <w:r w:rsidRPr="008A1F31">
              <w:rPr>
                <w:rFonts w:ascii="Arial" w:hAnsi="Arial" w:cs="Arial"/>
                <w:color w:val="000000" w:themeColor="text1"/>
                <w:sz w:val="24"/>
                <w:szCs w:val="24"/>
              </w:rPr>
              <w:t>Build a high-capacity rail network in London</w:t>
            </w:r>
          </w:p>
        </w:tc>
      </w:tr>
      <w:tr w:rsidR="00BA30E0" w:rsidRPr="008A1F31" w14:paraId="1444AAC5" w14:textId="77777777" w:rsidTr="000F7FC5">
        <w:trPr>
          <w:tblCellSpacing w:w="15" w:type="dxa"/>
        </w:trPr>
        <w:tc>
          <w:tcPr>
            <w:tcW w:w="0" w:type="auto"/>
            <w:vAlign w:val="center"/>
            <w:hideMark/>
          </w:tcPr>
          <w:p w14:paraId="5CB38377" w14:textId="77777777" w:rsidR="000F7FC5" w:rsidRPr="008A1F31" w:rsidRDefault="000F7FC5" w:rsidP="008A1F31">
            <w:pPr>
              <w:spacing w:after="0" w:line="360" w:lineRule="auto"/>
              <w:contextualSpacing/>
              <w:jc w:val="both"/>
              <w:rPr>
                <w:rFonts w:ascii="Arial" w:eastAsia="Times New Roman" w:hAnsi="Arial" w:cs="Arial"/>
                <w:color w:val="000000" w:themeColor="text1"/>
                <w:kern w:val="0"/>
                <w:sz w:val="24"/>
                <w:szCs w:val="24"/>
                <w14:ligatures w14:val="none"/>
              </w:rPr>
            </w:pPr>
            <w:r w:rsidRPr="008A1F31">
              <w:rPr>
                <w:rFonts w:ascii="Arial" w:eastAsia="Times New Roman" w:hAnsi="Arial" w:cs="Arial"/>
                <w:color w:val="000000" w:themeColor="text1"/>
                <w:kern w:val="0"/>
                <w:sz w:val="24"/>
                <w:szCs w:val="24"/>
                <w14:ligatures w14:val="none"/>
              </w:rPr>
              <w:t>Measurable</w:t>
            </w:r>
          </w:p>
        </w:tc>
        <w:tc>
          <w:tcPr>
            <w:tcW w:w="0" w:type="auto"/>
            <w:vAlign w:val="center"/>
            <w:hideMark/>
          </w:tcPr>
          <w:p w14:paraId="6DC75CEC" w14:textId="77777777" w:rsidR="000F7FC5" w:rsidRPr="008A1F31" w:rsidRDefault="00F42F82" w:rsidP="008A1F31">
            <w:pPr>
              <w:spacing w:after="0" w:line="360" w:lineRule="auto"/>
              <w:contextualSpacing/>
              <w:jc w:val="both"/>
              <w:rPr>
                <w:rFonts w:ascii="Arial" w:eastAsia="Times New Roman" w:hAnsi="Arial" w:cs="Arial"/>
                <w:color w:val="000000" w:themeColor="text1"/>
                <w:kern w:val="0"/>
                <w:sz w:val="24"/>
                <w:szCs w:val="24"/>
                <w14:ligatures w14:val="none"/>
              </w:rPr>
            </w:pPr>
            <w:r w:rsidRPr="008A1F31">
              <w:rPr>
                <w:rFonts w:ascii="Arial" w:hAnsi="Arial" w:cs="Arial"/>
                <w:color w:val="000000" w:themeColor="text1"/>
                <w:sz w:val="24"/>
                <w:szCs w:val="24"/>
              </w:rPr>
              <w:t>Provide a 10% increase in capacity and carry 200 million people a year</w:t>
            </w:r>
          </w:p>
        </w:tc>
      </w:tr>
      <w:tr w:rsidR="00BA30E0" w:rsidRPr="008A1F31" w14:paraId="3C5CC2D4" w14:textId="77777777" w:rsidTr="000F7FC5">
        <w:trPr>
          <w:tblCellSpacing w:w="15" w:type="dxa"/>
        </w:trPr>
        <w:tc>
          <w:tcPr>
            <w:tcW w:w="0" w:type="auto"/>
            <w:vAlign w:val="center"/>
            <w:hideMark/>
          </w:tcPr>
          <w:p w14:paraId="295803BC" w14:textId="77777777" w:rsidR="000F7FC5" w:rsidRPr="008A1F31" w:rsidRDefault="000F7FC5" w:rsidP="008A1F31">
            <w:pPr>
              <w:spacing w:after="0" w:line="360" w:lineRule="auto"/>
              <w:contextualSpacing/>
              <w:jc w:val="both"/>
              <w:rPr>
                <w:rFonts w:ascii="Arial" w:eastAsia="Times New Roman" w:hAnsi="Arial" w:cs="Arial"/>
                <w:color w:val="000000" w:themeColor="text1"/>
                <w:kern w:val="0"/>
                <w:sz w:val="24"/>
                <w:szCs w:val="24"/>
                <w14:ligatures w14:val="none"/>
              </w:rPr>
            </w:pPr>
            <w:r w:rsidRPr="008A1F31">
              <w:rPr>
                <w:rFonts w:ascii="Arial" w:eastAsia="Times New Roman" w:hAnsi="Arial" w:cs="Arial"/>
                <w:color w:val="000000" w:themeColor="text1"/>
                <w:kern w:val="0"/>
                <w:sz w:val="24"/>
                <w:szCs w:val="24"/>
                <w14:ligatures w14:val="none"/>
              </w:rPr>
              <w:t>Achievable</w:t>
            </w:r>
          </w:p>
        </w:tc>
        <w:tc>
          <w:tcPr>
            <w:tcW w:w="0" w:type="auto"/>
            <w:vAlign w:val="center"/>
            <w:hideMark/>
          </w:tcPr>
          <w:p w14:paraId="309417AB" w14:textId="77777777" w:rsidR="000F7FC5" w:rsidRPr="008A1F31" w:rsidRDefault="00F42F82" w:rsidP="008A1F31">
            <w:pPr>
              <w:spacing w:after="0" w:line="360" w:lineRule="auto"/>
              <w:contextualSpacing/>
              <w:jc w:val="both"/>
              <w:rPr>
                <w:rFonts w:ascii="Arial" w:eastAsia="Times New Roman" w:hAnsi="Arial" w:cs="Arial"/>
                <w:color w:val="000000" w:themeColor="text1"/>
                <w:kern w:val="0"/>
                <w:sz w:val="24"/>
                <w:szCs w:val="24"/>
                <w14:ligatures w14:val="none"/>
              </w:rPr>
            </w:pPr>
            <w:r w:rsidRPr="008A1F31">
              <w:rPr>
                <w:rFonts w:ascii="Arial" w:hAnsi="Arial" w:cs="Arial"/>
                <w:color w:val="000000" w:themeColor="text1"/>
                <w:sz w:val="24"/>
                <w:szCs w:val="24"/>
              </w:rPr>
              <w:t>Progressively developed and funded</w:t>
            </w:r>
          </w:p>
        </w:tc>
      </w:tr>
      <w:tr w:rsidR="00BA30E0" w:rsidRPr="008A1F31" w14:paraId="7AFBC355" w14:textId="77777777" w:rsidTr="000F7FC5">
        <w:trPr>
          <w:tblCellSpacing w:w="15" w:type="dxa"/>
        </w:trPr>
        <w:tc>
          <w:tcPr>
            <w:tcW w:w="0" w:type="auto"/>
            <w:vAlign w:val="center"/>
            <w:hideMark/>
          </w:tcPr>
          <w:p w14:paraId="4DAB1256" w14:textId="77777777" w:rsidR="000F7FC5" w:rsidRPr="008A1F31" w:rsidRDefault="000F7FC5" w:rsidP="008A1F31">
            <w:pPr>
              <w:spacing w:after="0" w:line="360" w:lineRule="auto"/>
              <w:contextualSpacing/>
              <w:jc w:val="both"/>
              <w:rPr>
                <w:rFonts w:ascii="Arial" w:eastAsia="Times New Roman" w:hAnsi="Arial" w:cs="Arial"/>
                <w:color w:val="000000" w:themeColor="text1"/>
                <w:kern w:val="0"/>
                <w:sz w:val="24"/>
                <w:szCs w:val="24"/>
                <w14:ligatures w14:val="none"/>
              </w:rPr>
            </w:pPr>
            <w:r w:rsidRPr="008A1F31">
              <w:rPr>
                <w:rFonts w:ascii="Arial" w:eastAsia="Times New Roman" w:hAnsi="Arial" w:cs="Arial"/>
                <w:color w:val="000000" w:themeColor="text1"/>
                <w:kern w:val="0"/>
                <w:sz w:val="24"/>
                <w:szCs w:val="24"/>
                <w14:ligatures w14:val="none"/>
              </w:rPr>
              <w:t>Relevant</w:t>
            </w:r>
          </w:p>
        </w:tc>
        <w:tc>
          <w:tcPr>
            <w:tcW w:w="0" w:type="auto"/>
            <w:vAlign w:val="center"/>
            <w:hideMark/>
          </w:tcPr>
          <w:p w14:paraId="36EB467C" w14:textId="77777777" w:rsidR="000F7FC5" w:rsidRPr="008A1F31" w:rsidRDefault="00F42F82" w:rsidP="008A1F31">
            <w:pPr>
              <w:spacing w:after="0" w:line="360" w:lineRule="auto"/>
              <w:contextualSpacing/>
              <w:jc w:val="both"/>
              <w:rPr>
                <w:rFonts w:ascii="Arial" w:eastAsia="Times New Roman" w:hAnsi="Arial" w:cs="Arial"/>
                <w:color w:val="000000" w:themeColor="text1"/>
                <w:kern w:val="0"/>
                <w:sz w:val="24"/>
                <w:szCs w:val="24"/>
                <w14:ligatures w14:val="none"/>
              </w:rPr>
            </w:pPr>
            <w:r w:rsidRPr="008A1F31">
              <w:rPr>
                <w:rFonts w:ascii="Arial" w:hAnsi="Arial" w:cs="Arial"/>
                <w:color w:val="000000" w:themeColor="text1"/>
                <w:sz w:val="24"/>
                <w:szCs w:val="24"/>
              </w:rPr>
              <w:t>Relieves traffic congestion and promotes development</w:t>
            </w:r>
          </w:p>
        </w:tc>
      </w:tr>
      <w:tr w:rsidR="00BA30E0" w:rsidRPr="008A1F31" w14:paraId="501EEEC3" w14:textId="77777777" w:rsidTr="000F7FC5">
        <w:trPr>
          <w:tblCellSpacing w:w="15" w:type="dxa"/>
        </w:trPr>
        <w:tc>
          <w:tcPr>
            <w:tcW w:w="0" w:type="auto"/>
            <w:vAlign w:val="center"/>
            <w:hideMark/>
          </w:tcPr>
          <w:p w14:paraId="27818E3D" w14:textId="77777777" w:rsidR="000F7FC5" w:rsidRPr="008A1F31" w:rsidRDefault="000F7FC5" w:rsidP="008A1F31">
            <w:pPr>
              <w:spacing w:after="0" w:line="360" w:lineRule="auto"/>
              <w:contextualSpacing/>
              <w:jc w:val="both"/>
              <w:rPr>
                <w:rFonts w:ascii="Arial" w:eastAsia="Times New Roman" w:hAnsi="Arial" w:cs="Arial"/>
                <w:color w:val="000000" w:themeColor="text1"/>
                <w:kern w:val="0"/>
                <w:sz w:val="24"/>
                <w:szCs w:val="24"/>
                <w14:ligatures w14:val="none"/>
              </w:rPr>
            </w:pPr>
            <w:r w:rsidRPr="008A1F31">
              <w:rPr>
                <w:rFonts w:ascii="Arial" w:eastAsia="Times New Roman" w:hAnsi="Arial" w:cs="Arial"/>
                <w:color w:val="000000" w:themeColor="text1"/>
                <w:kern w:val="0"/>
                <w:sz w:val="24"/>
                <w:szCs w:val="24"/>
                <w14:ligatures w14:val="none"/>
              </w:rPr>
              <w:t>Time-bound</w:t>
            </w:r>
          </w:p>
        </w:tc>
        <w:tc>
          <w:tcPr>
            <w:tcW w:w="0" w:type="auto"/>
            <w:vAlign w:val="center"/>
            <w:hideMark/>
          </w:tcPr>
          <w:p w14:paraId="303A8577" w14:textId="77777777" w:rsidR="000F7FC5" w:rsidRPr="008A1F31" w:rsidRDefault="00F42F82" w:rsidP="008A1F31">
            <w:pPr>
              <w:spacing w:after="0" w:line="360" w:lineRule="auto"/>
              <w:contextualSpacing/>
              <w:jc w:val="both"/>
              <w:rPr>
                <w:rFonts w:ascii="Arial" w:eastAsia="Times New Roman" w:hAnsi="Arial" w:cs="Arial"/>
                <w:color w:val="000000" w:themeColor="text1"/>
                <w:kern w:val="0"/>
                <w:sz w:val="24"/>
                <w:szCs w:val="24"/>
                <w14:ligatures w14:val="none"/>
              </w:rPr>
            </w:pPr>
            <w:r w:rsidRPr="008A1F31">
              <w:rPr>
                <w:rFonts w:ascii="Arial" w:hAnsi="Arial" w:cs="Arial"/>
                <w:color w:val="000000" w:themeColor="text1"/>
                <w:sz w:val="24"/>
                <w:szCs w:val="24"/>
              </w:rPr>
              <w:t>Completed by 2022</w:t>
            </w:r>
          </w:p>
        </w:tc>
      </w:tr>
    </w:tbl>
    <w:p w14:paraId="4DBA8216" w14:textId="77777777" w:rsidR="00BA30E0" w:rsidRPr="008A1F31" w:rsidRDefault="00BA30E0" w:rsidP="008A1F31">
      <w:pPr>
        <w:spacing w:after="0" w:line="360" w:lineRule="auto"/>
        <w:ind w:firstLine="720"/>
        <w:contextualSpacing/>
        <w:jc w:val="both"/>
        <w:rPr>
          <w:rStyle w:val="cursor-pointer"/>
          <w:rFonts w:ascii="Arial" w:hAnsi="Arial" w:cs="Arial"/>
          <w:color w:val="000000" w:themeColor="text1"/>
          <w:sz w:val="24"/>
          <w:szCs w:val="24"/>
        </w:rPr>
      </w:pPr>
    </w:p>
    <w:p w14:paraId="071D5844" w14:textId="77777777" w:rsidR="000F7FC5" w:rsidRPr="008A1F31" w:rsidRDefault="005B6973" w:rsidP="008A1F31">
      <w:pPr>
        <w:spacing w:after="0" w:line="360" w:lineRule="auto"/>
        <w:ind w:firstLine="720"/>
        <w:contextualSpacing/>
        <w:jc w:val="both"/>
        <w:rPr>
          <w:rFonts w:ascii="Arial" w:eastAsia="Times New Roman" w:hAnsi="Arial" w:cs="Arial"/>
          <w:color w:val="000000" w:themeColor="text1"/>
          <w:kern w:val="0"/>
          <w:sz w:val="24"/>
          <w:szCs w:val="24"/>
          <w14:ligatures w14:val="none"/>
        </w:rPr>
      </w:pPr>
      <w:r w:rsidRPr="008A1F31">
        <w:rPr>
          <w:rStyle w:val="cursor-pointer"/>
          <w:rFonts w:ascii="Arial" w:hAnsi="Arial" w:cs="Arial"/>
          <w:color w:val="000000" w:themeColor="text1"/>
          <w:sz w:val="24"/>
          <w:szCs w:val="24"/>
        </w:rPr>
        <w:t>By 2022, the project will have a fully operational railway to increase the capacity and connectivity. However, quantitative targets may marginalise qualitative stakeholder outcomes, and hence its measurement of performance.</w:t>
      </w:r>
    </w:p>
    <w:p w14:paraId="0BCFED1E" w14:textId="77777777" w:rsidR="000F7FC5" w:rsidRPr="008A1F31" w:rsidRDefault="000F7FC5" w:rsidP="008A1F31">
      <w:pPr>
        <w:spacing w:after="0" w:line="360" w:lineRule="auto"/>
        <w:contextualSpacing/>
        <w:jc w:val="both"/>
        <w:rPr>
          <w:rFonts w:ascii="Arial" w:eastAsia="Times New Roman" w:hAnsi="Arial" w:cs="Arial"/>
          <w:color w:val="000000" w:themeColor="text1"/>
          <w:kern w:val="0"/>
          <w:sz w:val="24"/>
          <w:szCs w:val="24"/>
          <w14:ligatures w14:val="none"/>
        </w:rPr>
      </w:pPr>
    </w:p>
    <w:p w14:paraId="42C84528" w14:textId="77777777" w:rsidR="000F7FC5" w:rsidRPr="008A1F31" w:rsidRDefault="000F7FC5" w:rsidP="008A1F31">
      <w:pPr>
        <w:pStyle w:val="Heading1"/>
        <w:spacing w:before="0" w:beforeAutospacing="0" w:after="0" w:afterAutospacing="0" w:line="360" w:lineRule="auto"/>
        <w:contextualSpacing/>
        <w:jc w:val="both"/>
        <w:rPr>
          <w:rFonts w:ascii="Arial" w:hAnsi="Arial" w:cs="Arial"/>
          <w:lang w:val="en-GB"/>
        </w:rPr>
      </w:pPr>
      <w:bookmarkStart w:id="3" w:name="_Toc226053777"/>
      <w:r w:rsidRPr="008A1F31">
        <w:rPr>
          <w:rStyle w:val="Strong"/>
          <w:rFonts w:ascii="Arial" w:hAnsi="Arial" w:cs="Arial"/>
          <w:b/>
          <w:lang w:val="en-GB"/>
        </w:rPr>
        <w:t>Element 2: Stakeholder Engagement Strategies</w:t>
      </w:r>
      <w:bookmarkEnd w:id="3"/>
    </w:p>
    <w:p w14:paraId="1811DE49" w14:textId="77777777" w:rsidR="000F7FC5" w:rsidRPr="008A1F31" w:rsidRDefault="000F7FC5" w:rsidP="008A1F31">
      <w:pPr>
        <w:pStyle w:val="Heading2"/>
        <w:spacing w:before="0" w:beforeAutospacing="0" w:after="0" w:afterAutospacing="0" w:line="360" w:lineRule="auto"/>
        <w:contextualSpacing/>
        <w:jc w:val="both"/>
        <w:rPr>
          <w:rFonts w:ascii="Arial" w:hAnsi="Arial" w:cs="Arial"/>
          <w:lang w:val="en-GB"/>
        </w:rPr>
      </w:pPr>
      <w:bookmarkStart w:id="4" w:name="_Toc226053778"/>
      <w:r w:rsidRPr="008A1F31">
        <w:rPr>
          <w:rStyle w:val="Strong"/>
          <w:rFonts w:ascii="Arial" w:hAnsi="Arial" w:cs="Arial"/>
          <w:bCs/>
          <w:lang w:val="en-GB"/>
        </w:rPr>
        <w:t>2.1 Strategic Analysis of the Project Context</w:t>
      </w:r>
      <w:bookmarkEnd w:id="4"/>
    </w:p>
    <w:p w14:paraId="00894654" w14:textId="77777777" w:rsidR="000F7FC5" w:rsidRPr="008A1F31" w:rsidRDefault="005B6973" w:rsidP="008A1F31">
      <w:pPr>
        <w:pStyle w:val="NormalWeb"/>
        <w:spacing w:before="0" w:beforeAutospacing="0" w:after="0" w:afterAutospacing="0" w:line="360" w:lineRule="auto"/>
        <w:ind w:firstLine="720"/>
        <w:contextualSpacing/>
        <w:jc w:val="both"/>
        <w:rPr>
          <w:rFonts w:ascii="Arial" w:hAnsi="Arial" w:cs="Arial"/>
          <w:color w:val="000000" w:themeColor="text1"/>
          <w:lang w:val="en-GB"/>
        </w:rPr>
      </w:pPr>
      <w:r w:rsidRPr="008A1F31">
        <w:rPr>
          <w:rFonts w:ascii="Arial" w:hAnsi="Arial" w:cs="Arial"/>
          <w:color w:val="000000" w:themeColor="text1"/>
          <w:lang w:val="en-GB"/>
        </w:rPr>
        <w:t>Effective stakeholder engagement requires the understanding of the broader operating environment. Crossrail project is carried out in a very sophisticated macro-environment that is marked by political pressure, economic pressure, and social demands.</w:t>
      </w:r>
    </w:p>
    <w:p w14:paraId="2D5BB3A6" w14:textId="77777777" w:rsidR="000F7FC5" w:rsidRPr="008A1F31" w:rsidRDefault="000F7FC5" w:rsidP="008A1F31">
      <w:pPr>
        <w:pStyle w:val="Heading3"/>
        <w:spacing w:before="0" w:beforeAutospacing="0" w:after="0" w:afterAutospacing="0" w:line="360" w:lineRule="auto"/>
        <w:contextualSpacing/>
        <w:jc w:val="both"/>
        <w:rPr>
          <w:rFonts w:ascii="Arial" w:hAnsi="Arial" w:cs="Arial"/>
          <w:lang w:val="en-GB"/>
        </w:rPr>
      </w:pPr>
      <w:bookmarkStart w:id="5" w:name="_Toc226053779"/>
      <w:r w:rsidRPr="008A1F31">
        <w:rPr>
          <w:rStyle w:val="Strong"/>
          <w:rFonts w:ascii="Arial" w:hAnsi="Arial" w:cs="Arial"/>
          <w:b/>
          <w:bCs/>
          <w:lang w:val="en-GB"/>
        </w:rPr>
        <w:t>Table 3: PESTLE Analysis</w:t>
      </w:r>
      <w:bookmarkEnd w:id="5"/>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30"/>
        <w:gridCol w:w="2705"/>
        <w:gridCol w:w="5015"/>
      </w:tblGrid>
      <w:tr w:rsidR="00BA30E0" w:rsidRPr="008A1F31" w14:paraId="7CC469D7" w14:textId="77777777" w:rsidTr="00F42F82">
        <w:trPr>
          <w:tblHeader/>
          <w:tblCellSpacing w:w="15" w:type="dxa"/>
        </w:trPr>
        <w:tc>
          <w:tcPr>
            <w:tcW w:w="0" w:type="auto"/>
            <w:vAlign w:val="center"/>
            <w:hideMark/>
          </w:tcPr>
          <w:p w14:paraId="3207A473" w14:textId="77777777" w:rsidR="000F7FC5" w:rsidRPr="008A1F31" w:rsidRDefault="000F7FC5" w:rsidP="008A1F31">
            <w:pPr>
              <w:spacing w:after="0" w:line="360" w:lineRule="auto"/>
              <w:contextualSpacing/>
              <w:jc w:val="both"/>
              <w:rPr>
                <w:rFonts w:ascii="Arial" w:hAnsi="Arial" w:cs="Arial"/>
                <w:b/>
                <w:bCs/>
                <w:color w:val="000000" w:themeColor="text1"/>
                <w:sz w:val="24"/>
                <w:szCs w:val="24"/>
              </w:rPr>
            </w:pPr>
            <w:r w:rsidRPr="008A1F31">
              <w:rPr>
                <w:rFonts w:ascii="Arial" w:hAnsi="Arial" w:cs="Arial"/>
                <w:b/>
                <w:bCs/>
                <w:color w:val="000000" w:themeColor="text1"/>
                <w:sz w:val="24"/>
                <w:szCs w:val="24"/>
              </w:rPr>
              <w:t>Factor</w:t>
            </w:r>
          </w:p>
        </w:tc>
        <w:tc>
          <w:tcPr>
            <w:tcW w:w="0" w:type="auto"/>
            <w:vAlign w:val="center"/>
            <w:hideMark/>
          </w:tcPr>
          <w:p w14:paraId="6A3C9725" w14:textId="77777777" w:rsidR="000F7FC5" w:rsidRPr="008A1F31" w:rsidRDefault="000F7FC5" w:rsidP="008A1F31">
            <w:pPr>
              <w:spacing w:after="0" w:line="360" w:lineRule="auto"/>
              <w:contextualSpacing/>
              <w:jc w:val="both"/>
              <w:rPr>
                <w:rFonts w:ascii="Arial" w:hAnsi="Arial" w:cs="Arial"/>
                <w:b/>
                <w:bCs/>
                <w:color w:val="000000" w:themeColor="text1"/>
                <w:sz w:val="24"/>
                <w:szCs w:val="24"/>
              </w:rPr>
            </w:pPr>
            <w:r w:rsidRPr="008A1F31">
              <w:rPr>
                <w:rFonts w:ascii="Arial" w:hAnsi="Arial" w:cs="Arial"/>
                <w:b/>
                <w:bCs/>
                <w:color w:val="000000" w:themeColor="text1"/>
                <w:sz w:val="24"/>
                <w:szCs w:val="24"/>
              </w:rPr>
              <w:t>Key Issues</w:t>
            </w:r>
          </w:p>
        </w:tc>
        <w:tc>
          <w:tcPr>
            <w:tcW w:w="0" w:type="auto"/>
            <w:vAlign w:val="center"/>
            <w:hideMark/>
          </w:tcPr>
          <w:p w14:paraId="317F53F3" w14:textId="77777777" w:rsidR="000F7FC5" w:rsidRPr="008A1F31" w:rsidRDefault="000F7FC5" w:rsidP="008A1F31">
            <w:pPr>
              <w:spacing w:after="0" w:line="360" w:lineRule="auto"/>
              <w:contextualSpacing/>
              <w:jc w:val="both"/>
              <w:rPr>
                <w:rFonts w:ascii="Arial" w:hAnsi="Arial" w:cs="Arial"/>
                <w:b/>
                <w:bCs/>
                <w:color w:val="000000" w:themeColor="text1"/>
                <w:sz w:val="24"/>
                <w:szCs w:val="24"/>
              </w:rPr>
            </w:pPr>
            <w:r w:rsidRPr="008A1F31">
              <w:rPr>
                <w:rFonts w:ascii="Arial" w:hAnsi="Arial" w:cs="Arial"/>
                <w:b/>
                <w:bCs/>
                <w:color w:val="000000" w:themeColor="text1"/>
                <w:sz w:val="24"/>
                <w:szCs w:val="24"/>
              </w:rPr>
              <w:t>Critical Insight</w:t>
            </w:r>
          </w:p>
        </w:tc>
      </w:tr>
      <w:tr w:rsidR="00BA30E0" w:rsidRPr="008A1F31" w14:paraId="4420F0CF" w14:textId="77777777" w:rsidTr="00F42F82">
        <w:trPr>
          <w:tblCellSpacing w:w="15" w:type="dxa"/>
        </w:trPr>
        <w:tc>
          <w:tcPr>
            <w:tcW w:w="0" w:type="auto"/>
            <w:vAlign w:val="center"/>
            <w:hideMark/>
          </w:tcPr>
          <w:p w14:paraId="161D51C6"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Political</w:t>
            </w:r>
          </w:p>
        </w:tc>
        <w:tc>
          <w:tcPr>
            <w:tcW w:w="0" w:type="auto"/>
            <w:vAlign w:val="center"/>
            <w:hideMark/>
          </w:tcPr>
          <w:p w14:paraId="7DD6C55C"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Strong government involvement and funding commitments</w:t>
            </w:r>
          </w:p>
        </w:tc>
        <w:tc>
          <w:tcPr>
            <w:tcW w:w="0" w:type="auto"/>
            <w:vAlign w:val="center"/>
            <w:hideMark/>
          </w:tcPr>
          <w:p w14:paraId="335E4F9C" w14:textId="77777777" w:rsidR="000F7FC5" w:rsidRPr="008A1F31" w:rsidRDefault="005B6973"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Timelines were expedited under political pressure, which added to unrealistic expectations of deliveries (Department for Transport, 2022).</w:t>
            </w:r>
          </w:p>
        </w:tc>
      </w:tr>
      <w:tr w:rsidR="00BA30E0" w:rsidRPr="008A1F31" w14:paraId="5C4AEFE2" w14:textId="77777777" w:rsidTr="00F42F82">
        <w:trPr>
          <w:tblCellSpacing w:w="15" w:type="dxa"/>
        </w:trPr>
        <w:tc>
          <w:tcPr>
            <w:tcW w:w="0" w:type="auto"/>
            <w:vAlign w:val="center"/>
            <w:hideMark/>
          </w:tcPr>
          <w:p w14:paraId="3EC30692"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lastRenderedPageBreak/>
              <w:t>Economic</w:t>
            </w:r>
          </w:p>
        </w:tc>
        <w:tc>
          <w:tcPr>
            <w:tcW w:w="0" w:type="auto"/>
            <w:vAlign w:val="center"/>
            <w:hideMark/>
          </w:tcPr>
          <w:p w14:paraId="5ADFF2EB"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Budget increased from £14.8bn to over £18bn</w:t>
            </w:r>
          </w:p>
        </w:tc>
        <w:tc>
          <w:tcPr>
            <w:tcW w:w="0" w:type="auto"/>
            <w:vAlign w:val="center"/>
            <w:hideMark/>
          </w:tcPr>
          <w:p w14:paraId="5C770014" w14:textId="77777777" w:rsidR="000F7FC5" w:rsidRPr="008A1F31" w:rsidRDefault="005B6973"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Cost overruns indicate the lack of financial planning and risk forecasting (National Audit Office, 2019).</w:t>
            </w:r>
          </w:p>
        </w:tc>
      </w:tr>
      <w:tr w:rsidR="00BA30E0" w:rsidRPr="008A1F31" w14:paraId="2EA92AEB" w14:textId="77777777" w:rsidTr="00F42F82">
        <w:trPr>
          <w:tblCellSpacing w:w="15" w:type="dxa"/>
        </w:trPr>
        <w:tc>
          <w:tcPr>
            <w:tcW w:w="0" w:type="auto"/>
            <w:vAlign w:val="center"/>
            <w:hideMark/>
          </w:tcPr>
          <w:p w14:paraId="41E18B2A"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Social</w:t>
            </w:r>
          </w:p>
        </w:tc>
        <w:tc>
          <w:tcPr>
            <w:tcW w:w="0" w:type="auto"/>
            <w:vAlign w:val="center"/>
            <w:hideMark/>
          </w:tcPr>
          <w:p w14:paraId="04A4B0D7"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High public demand for efficient transport</w:t>
            </w:r>
          </w:p>
        </w:tc>
        <w:tc>
          <w:tcPr>
            <w:tcW w:w="0" w:type="auto"/>
            <w:vAlign w:val="center"/>
            <w:hideMark/>
          </w:tcPr>
          <w:p w14:paraId="3D20CEC5" w14:textId="77777777" w:rsidR="000F7FC5" w:rsidRPr="008A1F31" w:rsidRDefault="005B6973"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 xml:space="preserve">Public trust and stakeholder satisfaction were lowered </w:t>
            </w:r>
            <w:proofErr w:type="gramStart"/>
            <w:r w:rsidRPr="008A1F31">
              <w:rPr>
                <w:rFonts w:ascii="Arial" w:hAnsi="Arial" w:cs="Arial"/>
                <w:color w:val="000000" w:themeColor="text1"/>
                <w:sz w:val="24"/>
                <w:szCs w:val="24"/>
              </w:rPr>
              <w:t>as a result of</w:t>
            </w:r>
            <w:proofErr w:type="gramEnd"/>
            <w:r w:rsidRPr="008A1F31">
              <w:rPr>
                <w:rFonts w:ascii="Arial" w:hAnsi="Arial" w:cs="Arial"/>
                <w:color w:val="000000" w:themeColor="text1"/>
                <w:sz w:val="24"/>
                <w:szCs w:val="24"/>
              </w:rPr>
              <w:t xml:space="preserve"> construction disruption.</w:t>
            </w:r>
          </w:p>
        </w:tc>
      </w:tr>
      <w:tr w:rsidR="00BA30E0" w:rsidRPr="008A1F31" w14:paraId="4DFFF8F2" w14:textId="77777777" w:rsidTr="00F42F82">
        <w:trPr>
          <w:tblCellSpacing w:w="15" w:type="dxa"/>
        </w:trPr>
        <w:tc>
          <w:tcPr>
            <w:tcW w:w="0" w:type="auto"/>
            <w:vAlign w:val="center"/>
            <w:hideMark/>
          </w:tcPr>
          <w:p w14:paraId="2AE03A8F"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Technological</w:t>
            </w:r>
          </w:p>
        </w:tc>
        <w:tc>
          <w:tcPr>
            <w:tcW w:w="0" w:type="auto"/>
            <w:vAlign w:val="center"/>
            <w:hideMark/>
          </w:tcPr>
          <w:p w14:paraId="77335AD6"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Advanced tunnelling and signalling systems</w:t>
            </w:r>
          </w:p>
        </w:tc>
        <w:tc>
          <w:tcPr>
            <w:tcW w:w="0" w:type="auto"/>
            <w:vAlign w:val="center"/>
            <w:hideMark/>
          </w:tcPr>
          <w:p w14:paraId="0830AA3F" w14:textId="77777777" w:rsidR="000F7FC5" w:rsidRPr="008A1F31" w:rsidRDefault="005B6973"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Complexity in technology brought about uncertainty and risk of implementation.</w:t>
            </w:r>
          </w:p>
        </w:tc>
      </w:tr>
      <w:tr w:rsidR="00BA30E0" w:rsidRPr="008A1F31" w14:paraId="61E24F01" w14:textId="77777777" w:rsidTr="00F42F82">
        <w:trPr>
          <w:tblCellSpacing w:w="15" w:type="dxa"/>
        </w:trPr>
        <w:tc>
          <w:tcPr>
            <w:tcW w:w="0" w:type="auto"/>
            <w:vAlign w:val="center"/>
            <w:hideMark/>
          </w:tcPr>
          <w:p w14:paraId="6FFE2F62"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Legal</w:t>
            </w:r>
          </w:p>
        </w:tc>
        <w:tc>
          <w:tcPr>
            <w:tcW w:w="0" w:type="auto"/>
            <w:vAlign w:val="center"/>
            <w:hideMark/>
          </w:tcPr>
          <w:p w14:paraId="056CA9C8"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Compliance with safety and planning regulations</w:t>
            </w:r>
          </w:p>
        </w:tc>
        <w:tc>
          <w:tcPr>
            <w:tcW w:w="0" w:type="auto"/>
            <w:vAlign w:val="center"/>
            <w:hideMark/>
          </w:tcPr>
          <w:p w14:paraId="34BA15C7" w14:textId="77777777" w:rsidR="000F7FC5" w:rsidRPr="008A1F31" w:rsidRDefault="005B6973"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Projects were prolonged by the regulatory requirements.</w:t>
            </w:r>
          </w:p>
        </w:tc>
      </w:tr>
      <w:tr w:rsidR="00BA30E0" w:rsidRPr="008A1F31" w14:paraId="2212FDAF" w14:textId="77777777" w:rsidTr="00F42F82">
        <w:trPr>
          <w:tblCellSpacing w:w="15" w:type="dxa"/>
        </w:trPr>
        <w:tc>
          <w:tcPr>
            <w:tcW w:w="0" w:type="auto"/>
            <w:vAlign w:val="center"/>
            <w:hideMark/>
          </w:tcPr>
          <w:p w14:paraId="41FDBFCA"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Environmental</w:t>
            </w:r>
          </w:p>
        </w:tc>
        <w:tc>
          <w:tcPr>
            <w:tcW w:w="0" w:type="auto"/>
            <w:vAlign w:val="center"/>
            <w:hideMark/>
          </w:tcPr>
          <w:p w14:paraId="3EB38DD6"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Pressure to reduce emissions and promote sustainability</w:t>
            </w:r>
          </w:p>
        </w:tc>
        <w:tc>
          <w:tcPr>
            <w:tcW w:w="0" w:type="auto"/>
            <w:vAlign w:val="center"/>
            <w:hideMark/>
          </w:tcPr>
          <w:p w14:paraId="09552256" w14:textId="77777777" w:rsidR="000F7FC5" w:rsidRPr="008A1F31" w:rsidRDefault="005B6973"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Environmental issues generated a contradiction with the indigenous populations.</w:t>
            </w:r>
          </w:p>
        </w:tc>
      </w:tr>
    </w:tbl>
    <w:p w14:paraId="4D9ADE24" w14:textId="77777777" w:rsidR="005B6973" w:rsidRPr="008A1F31" w:rsidRDefault="005B6973" w:rsidP="008A1F31">
      <w:pPr>
        <w:spacing w:after="0" w:line="360" w:lineRule="auto"/>
        <w:contextualSpacing/>
        <w:jc w:val="both"/>
        <w:rPr>
          <w:rFonts w:ascii="Arial" w:eastAsia="Times New Roman" w:hAnsi="Arial" w:cs="Arial"/>
          <w:color w:val="000000" w:themeColor="text1"/>
          <w:kern w:val="0"/>
          <w:sz w:val="24"/>
          <w:szCs w:val="24"/>
          <w14:ligatures w14:val="none"/>
        </w:rPr>
      </w:pPr>
    </w:p>
    <w:p w14:paraId="4948F46D" w14:textId="77777777" w:rsidR="000F7FC5" w:rsidRPr="008A1F31" w:rsidRDefault="005B6973" w:rsidP="008A1F31">
      <w:pPr>
        <w:spacing w:after="0" w:line="360" w:lineRule="auto"/>
        <w:ind w:firstLine="720"/>
        <w:contextualSpacing/>
        <w:jc w:val="both"/>
        <w:rPr>
          <w:rFonts w:ascii="Arial" w:hAnsi="Arial" w:cs="Arial"/>
          <w:color w:val="000000" w:themeColor="text1"/>
          <w:sz w:val="24"/>
          <w:szCs w:val="24"/>
        </w:rPr>
      </w:pPr>
      <w:r w:rsidRPr="008A1F31">
        <w:rPr>
          <w:rFonts w:ascii="Arial" w:eastAsia="Times New Roman" w:hAnsi="Arial" w:cs="Arial"/>
          <w:color w:val="000000" w:themeColor="text1"/>
          <w:kern w:val="0"/>
          <w:sz w:val="24"/>
          <w:szCs w:val="24"/>
          <w14:ligatures w14:val="none"/>
        </w:rPr>
        <w:t>As shown in the PESTLE analysis, the external pressures greatly influenced the expectations of the stakeholders. Specifically, political urgency and economic limitations led to a lack of fit between planning and execution, which made stakeholder relationships challenging. Additionally, the interdependence of these aspects implies that the failure of any of these areas, especially in economic forecasting, may increase risks in the social and political spheres, which further increases the level of stakeholder dissatisfaction.</w:t>
      </w:r>
    </w:p>
    <w:p w14:paraId="0ED5E247" w14:textId="77777777" w:rsidR="000F7FC5" w:rsidRPr="008A1F31" w:rsidRDefault="000F7FC5" w:rsidP="008A1F31">
      <w:pPr>
        <w:pStyle w:val="Heading3"/>
        <w:spacing w:before="0" w:beforeAutospacing="0" w:after="0" w:afterAutospacing="0" w:line="360" w:lineRule="auto"/>
        <w:contextualSpacing/>
        <w:jc w:val="both"/>
        <w:rPr>
          <w:rFonts w:ascii="Arial" w:hAnsi="Arial" w:cs="Arial"/>
          <w:lang w:val="en-GB"/>
        </w:rPr>
      </w:pPr>
      <w:bookmarkStart w:id="6" w:name="_Toc226053780"/>
      <w:r w:rsidRPr="008A1F31">
        <w:rPr>
          <w:rStyle w:val="Strong"/>
          <w:rFonts w:ascii="Arial" w:hAnsi="Arial" w:cs="Arial"/>
          <w:b/>
          <w:bCs/>
          <w:lang w:val="en-GB"/>
        </w:rPr>
        <w:t>Table 4: SWOT Analysis</w:t>
      </w:r>
      <w:bookmarkEnd w:id="6"/>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324"/>
        <w:gridCol w:w="30"/>
        <w:gridCol w:w="4837"/>
        <w:gridCol w:w="45"/>
      </w:tblGrid>
      <w:tr w:rsidR="00BA30E0" w:rsidRPr="008A1F31" w14:paraId="3FDFE4F0" w14:textId="77777777" w:rsidTr="00F42F82">
        <w:trPr>
          <w:gridAfter w:val="1"/>
          <w:tblHeader/>
          <w:tblCellSpacing w:w="15" w:type="dxa"/>
        </w:trPr>
        <w:tc>
          <w:tcPr>
            <w:tcW w:w="0" w:type="auto"/>
            <w:gridSpan w:val="2"/>
            <w:vAlign w:val="center"/>
            <w:hideMark/>
          </w:tcPr>
          <w:p w14:paraId="3E5667C1" w14:textId="77777777" w:rsidR="000F7FC5" w:rsidRPr="008A1F31" w:rsidRDefault="000F7FC5" w:rsidP="008A1F31">
            <w:pPr>
              <w:spacing w:after="0" w:line="360" w:lineRule="auto"/>
              <w:contextualSpacing/>
              <w:jc w:val="both"/>
              <w:rPr>
                <w:rFonts w:ascii="Arial" w:hAnsi="Arial" w:cs="Arial"/>
                <w:b/>
                <w:bCs/>
                <w:color w:val="000000" w:themeColor="text1"/>
                <w:sz w:val="24"/>
                <w:szCs w:val="24"/>
              </w:rPr>
            </w:pPr>
            <w:r w:rsidRPr="008A1F31">
              <w:rPr>
                <w:rFonts w:ascii="Arial" w:hAnsi="Arial" w:cs="Arial"/>
                <w:b/>
                <w:bCs/>
                <w:color w:val="000000" w:themeColor="text1"/>
                <w:sz w:val="24"/>
                <w:szCs w:val="24"/>
              </w:rPr>
              <w:t>Strengths</w:t>
            </w:r>
          </w:p>
        </w:tc>
        <w:tc>
          <w:tcPr>
            <w:tcW w:w="0" w:type="auto"/>
            <w:vAlign w:val="center"/>
            <w:hideMark/>
          </w:tcPr>
          <w:p w14:paraId="13D7262A" w14:textId="77777777" w:rsidR="000F7FC5" w:rsidRPr="008A1F31" w:rsidRDefault="000F7FC5" w:rsidP="008A1F31">
            <w:pPr>
              <w:spacing w:after="0" w:line="360" w:lineRule="auto"/>
              <w:contextualSpacing/>
              <w:jc w:val="both"/>
              <w:rPr>
                <w:rFonts w:ascii="Arial" w:hAnsi="Arial" w:cs="Arial"/>
                <w:b/>
                <w:bCs/>
                <w:color w:val="000000" w:themeColor="text1"/>
                <w:sz w:val="24"/>
                <w:szCs w:val="24"/>
              </w:rPr>
            </w:pPr>
            <w:r w:rsidRPr="008A1F31">
              <w:rPr>
                <w:rFonts w:ascii="Arial" w:hAnsi="Arial" w:cs="Arial"/>
                <w:b/>
                <w:bCs/>
                <w:color w:val="000000" w:themeColor="text1"/>
                <w:sz w:val="24"/>
                <w:szCs w:val="24"/>
              </w:rPr>
              <w:t>Weaknesses</w:t>
            </w:r>
          </w:p>
        </w:tc>
      </w:tr>
      <w:tr w:rsidR="00BA30E0" w:rsidRPr="008A1F31" w14:paraId="25BC4CC4" w14:textId="77777777" w:rsidTr="00F42F82">
        <w:trPr>
          <w:gridAfter w:val="1"/>
          <w:tblCellSpacing w:w="15" w:type="dxa"/>
        </w:trPr>
        <w:tc>
          <w:tcPr>
            <w:tcW w:w="0" w:type="auto"/>
            <w:gridSpan w:val="2"/>
            <w:vAlign w:val="center"/>
            <w:hideMark/>
          </w:tcPr>
          <w:p w14:paraId="0B5E9033" w14:textId="77777777" w:rsidR="000F7FC5" w:rsidRPr="008A1F31" w:rsidRDefault="005B6973"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Expanded rail capacity (10%)</w:t>
            </w:r>
          </w:p>
        </w:tc>
        <w:tc>
          <w:tcPr>
            <w:tcW w:w="0" w:type="auto"/>
            <w:vAlign w:val="center"/>
            <w:hideMark/>
          </w:tcPr>
          <w:p w14:paraId="45CEB32B" w14:textId="77777777" w:rsidR="000F7FC5" w:rsidRPr="008A1F31" w:rsidRDefault="005B6973" w:rsidP="008A1F31">
            <w:pPr>
              <w:spacing w:after="0" w:line="360" w:lineRule="auto"/>
              <w:contextualSpacing/>
              <w:jc w:val="both"/>
              <w:rPr>
                <w:rFonts w:ascii="Arial" w:hAnsi="Arial" w:cs="Arial"/>
                <w:color w:val="000000" w:themeColor="text1"/>
                <w:sz w:val="24"/>
                <w:szCs w:val="24"/>
              </w:rPr>
            </w:pPr>
            <w:proofErr w:type="gramStart"/>
            <w:r w:rsidRPr="008A1F31">
              <w:rPr>
                <w:rFonts w:ascii="Arial" w:hAnsi="Arial" w:cs="Arial"/>
                <w:color w:val="000000" w:themeColor="text1"/>
                <w:sz w:val="24"/>
                <w:szCs w:val="24"/>
              </w:rPr>
              <w:t>High cost</w:t>
            </w:r>
            <w:proofErr w:type="gramEnd"/>
            <w:r w:rsidRPr="008A1F31">
              <w:rPr>
                <w:rFonts w:ascii="Arial" w:hAnsi="Arial" w:cs="Arial"/>
                <w:color w:val="000000" w:themeColor="text1"/>
                <w:sz w:val="24"/>
                <w:szCs w:val="24"/>
              </w:rPr>
              <w:t xml:space="preserve"> increment.</w:t>
            </w:r>
          </w:p>
        </w:tc>
      </w:tr>
      <w:tr w:rsidR="00BA30E0" w:rsidRPr="008A1F31" w14:paraId="37E1387F" w14:textId="77777777" w:rsidTr="00F42F82">
        <w:trPr>
          <w:gridAfter w:val="1"/>
          <w:tblCellSpacing w:w="15" w:type="dxa"/>
        </w:trPr>
        <w:tc>
          <w:tcPr>
            <w:tcW w:w="0" w:type="auto"/>
            <w:gridSpan w:val="2"/>
            <w:vAlign w:val="center"/>
            <w:hideMark/>
          </w:tcPr>
          <w:p w14:paraId="43D9D45E" w14:textId="77777777" w:rsidR="000F7FC5" w:rsidRPr="008A1F31" w:rsidRDefault="005B6973"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Shorter travelling times (up to 40)</w:t>
            </w:r>
          </w:p>
        </w:tc>
        <w:tc>
          <w:tcPr>
            <w:tcW w:w="0" w:type="auto"/>
            <w:vAlign w:val="center"/>
            <w:hideMark/>
          </w:tcPr>
          <w:p w14:paraId="16B4F9D6" w14:textId="77777777" w:rsidR="000F7FC5" w:rsidRPr="008A1F31" w:rsidRDefault="005B6973"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Late-timing of deadline.</w:t>
            </w:r>
          </w:p>
        </w:tc>
      </w:tr>
      <w:tr w:rsidR="00BA30E0" w:rsidRPr="008A1F31" w14:paraId="335BEA08" w14:textId="77777777" w:rsidTr="00F42F82">
        <w:trPr>
          <w:gridAfter w:val="1"/>
          <w:tblCellSpacing w:w="15" w:type="dxa"/>
        </w:trPr>
        <w:tc>
          <w:tcPr>
            <w:tcW w:w="0" w:type="auto"/>
            <w:gridSpan w:val="2"/>
            <w:vAlign w:val="center"/>
            <w:hideMark/>
          </w:tcPr>
          <w:p w14:paraId="56412AFD" w14:textId="77777777" w:rsidR="000F7FC5" w:rsidRPr="008A1F31" w:rsidRDefault="005B6973"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Enhanced connectivity across London</w:t>
            </w:r>
          </w:p>
        </w:tc>
        <w:tc>
          <w:tcPr>
            <w:tcW w:w="0" w:type="auto"/>
            <w:vAlign w:val="center"/>
            <w:hideMark/>
          </w:tcPr>
          <w:p w14:paraId="1D1B175C" w14:textId="77777777" w:rsidR="000F7FC5" w:rsidRPr="008A1F31" w:rsidRDefault="005B6973"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Weak coordination between stakeholders</w:t>
            </w:r>
          </w:p>
        </w:tc>
      </w:tr>
      <w:tr w:rsidR="00BA30E0" w:rsidRPr="008A1F31" w14:paraId="7059F429" w14:textId="77777777" w:rsidTr="00F42F82">
        <w:trPr>
          <w:tblHeader/>
          <w:tblCellSpacing w:w="15" w:type="dxa"/>
        </w:trPr>
        <w:tc>
          <w:tcPr>
            <w:tcW w:w="0" w:type="auto"/>
            <w:vAlign w:val="center"/>
            <w:hideMark/>
          </w:tcPr>
          <w:p w14:paraId="682E04ED" w14:textId="77777777" w:rsidR="000F7FC5" w:rsidRPr="008A1F31" w:rsidRDefault="000F7FC5" w:rsidP="008A1F31">
            <w:pPr>
              <w:spacing w:after="0" w:line="360" w:lineRule="auto"/>
              <w:contextualSpacing/>
              <w:jc w:val="both"/>
              <w:rPr>
                <w:rFonts w:ascii="Arial" w:hAnsi="Arial" w:cs="Arial"/>
                <w:b/>
                <w:bCs/>
                <w:color w:val="000000" w:themeColor="text1"/>
                <w:sz w:val="24"/>
                <w:szCs w:val="24"/>
              </w:rPr>
            </w:pPr>
            <w:r w:rsidRPr="008A1F31">
              <w:rPr>
                <w:rFonts w:ascii="Arial" w:hAnsi="Arial" w:cs="Arial"/>
                <w:b/>
                <w:bCs/>
                <w:color w:val="000000" w:themeColor="text1"/>
                <w:sz w:val="24"/>
                <w:szCs w:val="24"/>
              </w:rPr>
              <w:t>Opportunities</w:t>
            </w:r>
          </w:p>
        </w:tc>
        <w:tc>
          <w:tcPr>
            <w:tcW w:w="0" w:type="auto"/>
            <w:gridSpan w:val="3"/>
            <w:vAlign w:val="center"/>
            <w:hideMark/>
          </w:tcPr>
          <w:p w14:paraId="487FF800" w14:textId="77777777" w:rsidR="000F7FC5" w:rsidRPr="008A1F31" w:rsidRDefault="000F7FC5" w:rsidP="008A1F31">
            <w:pPr>
              <w:spacing w:after="0" w:line="360" w:lineRule="auto"/>
              <w:contextualSpacing/>
              <w:jc w:val="both"/>
              <w:rPr>
                <w:rFonts w:ascii="Arial" w:hAnsi="Arial" w:cs="Arial"/>
                <w:b/>
                <w:bCs/>
                <w:color w:val="000000" w:themeColor="text1"/>
                <w:sz w:val="24"/>
                <w:szCs w:val="24"/>
              </w:rPr>
            </w:pPr>
            <w:r w:rsidRPr="008A1F31">
              <w:rPr>
                <w:rFonts w:ascii="Arial" w:hAnsi="Arial" w:cs="Arial"/>
                <w:b/>
                <w:bCs/>
                <w:color w:val="000000" w:themeColor="text1"/>
                <w:sz w:val="24"/>
                <w:szCs w:val="24"/>
              </w:rPr>
              <w:t>Threats</w:t>
            </w:r>
          </w:p>
        </w:tc>
      </w:tr>
      <w:tr w:rsidR="00BA30E0" w:rsidRPr="008A1F31" w14:paraId="1B5482F5" w14:textId="77777777" w:rsidTr="00F42F82">
        <w:trPr>
          <w:tblCellSpacing w:w="15" w:type="dxa"/>
        </w:trPr>
        <w:tc>
          <w:tcPr>
            <w:tcW w:w="0" w:type="auto"/>
            <w:vAlign w:val="center"/>
            <w:hideMark/>
          </w:tcPr>
          <w:p w14:paraId="45F8B2C5" w14:textId="77777777" w:rsidR="000F7FC5" w:rsidRPr="008A1F31" w:rsidRDefault="005B6973"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Growth in economy and creation of jobs</w:t>
            </w:r>
          </w:p>
        </w:tc>
        <w:tc>
          <w:tcPr>
            <w:tcW w:w="0" w:type="auto"/>
            <w:gridSpan w:val="3"/>
            <w:vAlign w:val="center"/>
            <w:hideMark/>
          </w:tcPr>
          <w:p w14:paraId="70EEFC5E" w14:textId="77777777" w:rsidR="000F7FC5" w:rsidRPr="008A1F31" w:rsidRDefault="005B6973"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Reputational losses through delays.</w:t>
            </w:r>
          </w:p>
        </w:tc>
      </w:tr>
      <w:tr w:rsidR="00BA30E0" w:rsidRPr="008A1F31" w14:paraId="1FF17267" w14:textId="77777777" w:rsidTr="00F42F82">
        <w:trPr>
          <w:tblCellSpacing w:w="15" w:type="dxa"/>
        </w:trPr>
        <w:tc>
          <w:tcPr>
            <w:tcW w:w="0" w:type="auto"/>
            <w:vAlign w:val="center"/>
            <w:hideMark/>
          </w:tcPr>
          <w:p w14:paraId="1430BE8F" w14:textId="77777777" w:rsidR="000F7FC5" w:rsidRPr="008A1F31" w:rsidRDefault="005B6973"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Sustainable urban transport</w:t>
            </w:r>
          </w:p>
        </w:tc>
        <w:tc>
          <w:tcPr>
            <w:tcW w:w="0" w:type="auto"/>
            <w:gridSpan w:val="3"/>
            <w:vAlign w:val="center"/>
            <w:hideMark/>
          </w:tcPr>
          <w:p w14:paraId="2D0B275A" w14:textId="77777777" w:rsidR="000F7FC5" w:rsidRPr="008A1F31" w:rsidRDefault="005B6973"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Public discontent and stakeholder opposition.</w:t>
            </w:r>
          </w:p>
        </w:tc>
      </w:tr>
    </w:tbl>
    <w:p w14:paraId="0CBE9092" w14:textId="77777777" w:rsidR="00BA30E0" w:rsidRPr="008A1F31" w:rsidRDefault="00BA30E0" w:rsidP="008A1F31">
      <w:pPr>
        <w:spacing w:after="0" w:line="360" w:lineRule="auto"/>
        <w:ind w:firstLine="720"/>
        <w:contextualSpacing/>
        <w:jc w:val="both"/>
        <w:rPr>
          <w:rFonts w:ascii="Arial" w:eastAsia="Times New Roman" w:hAnsi="Arial" w:cs="Arial"/>
          <w:color w:val="000000" w:themeColor="text1"/>
          <w:kern w:val="0"/>
          <w:sz w:val="24"/>
          <w:szCs w:val="24"/>
          <w14:ligatures w14:val="none"/>
        </w:rPr>
      </w:pPr>
    </w:p>
    <w:p w14:paraId="05BCD888" w14:textId="77777777" w:rsidR="000F7FC5" w:rsidRPr="008A1F31" w:rsidRDefault="005B6973" w:rsidP="008A1F31">
      <w:pPr>
        <w:spacing w:after="0" w:line="360" w:lineRule="auto"/>
        <w:ind w:firstLine="720"/>
        <w:contextualSpacing/>
        <w:jc w:val="both"/>
        <w:rPr>
          <w:rFonts w:ascii="Arial" w:eastAsia="Times New Roman" w:hAnsi="Arial" w:cs="Arial"/>
          <w:color w:val="000000" w:themeColor="text1"/>
          <w:kern w:val="0"/>
          <w:sz w:val="24"/>
          <w:szCs w:val="24"/>
          <w14:ligatures w14:val="none"/>
        </w:rPr>
      </w:pPr>
      <w:r w:rsidRPr="008A1F31">
        <w:rPr>
          <w:rFonts w:ascii="Arial" w:eastAsia="Times New Roman" w:hAnsi="Arial" w:cs="Arial"/>
          <w:color w:val="000000" w:themeColor="text1"/>
          <w:kern w:val="0"/>
          <w:sz w:val="24"/>
          <w:szCs w:val="24"/>
          <w14:ligatures w14:val="none"/>
        </w:rPr>
        <w:t>Importantly, although the project has significant long-term potential, governance and coordination flaws jeopard</w:t>
      </w:r>
      <w:r w:rsidR="00187FC5" w:rsidRPr="008A1F31">
        <w:rPr>
          <w:rFonts w:ascii="Arial" w:eastAsia="Times New Roman" w:hAnsi="Arial" w:cs="Arial"/>
          <w:color w:val="000000" w:themeColor="text1"/>
          <w:kern w:val="0"/>
          <w:sz w:val="24"/>
          <w:szCs w:val="24"/>
          <w14:ligatures w14:val="none"/>
        </w:rPr>
        <w:t>ise</w:t>
      </w:r>
      <w:r w:rsidRPr="008A1F31">
        <w:rPr>
          <w:rFonts w:ascii="Arial" w:eastAsia="Times New Roman" w:hAnsi="Arial" w:cs="Arial"/>
          <w:color w:val="000000" w:themeColor="text1"/>
          <w:kern w:val="0"/>
          <w:sz w:val="24"/>
          <w:szCs w:val="24"/>
          <w14:ligatures w14:val="none"/>
        </w:rPr>
        <w:t xml:space="preserve"> the stakeholders. This is an indication that there is a disconnect</w:t>
      </w:r>
      <w:r w:rsidR="00187FC5" w:rsidRPr="008A1F31">
        <w:rPr>
          <w:rFonts w:ascii="Arial" w:eastAsia="Times New Roman" w:hAnsi="Arial" w:cs="Arial"/>
          <w:color w:val="000000" w:themeColor="text1"/>
          <w:kern w:val="0"/>
          <w:sz w:val="24"/>
          <w:szCs w:val="24"/>
          <w14:ligatures w14:val="none"/>
        </w:rPr>
        <w:t>ion</w:t>
      </w:r>
      <w:r w:rsidRPr="008A1F31">
        <w:rPr>
          <w:rFonts w:ascii="Arial" w:eastAsia="Times New Roman" w:hAnsi="Arial" w:cs="Arial"/>
          <w:color w:val="000000" w:themeColor="text1"/>
          <w:kern w:val="0"/>
          <w:sz w:val="24"/>
          <w:szCs w:val="24"/>
          <w14:ligatures w14:val="none"/>
        </w:rPr>
        <w:t xml:space="preserve"> between strategic intent and operational delivery. </w:t>
      </w:r>
      <w:proofErr w:type="gramStart"/>
      <w:r w:rsidRPr="008A1F31">
        <w:rPr>
          <w:rFonts w:ascii="Arial" w:eastAsia="Times New Roman" w:hAnsi="Arial" w:cs="Arial"/>
          <w:color w:val="000000" w:themeColor="text1"/>
          <w:kern w:val="0"/>
          <w:sz w:val="24"/>
          <w:szCs w:val="24"/>
          <w14:ligatures w14:val="none"/>
        </w:rPr>
        <w:t>Also</w:t>
      </w:r>
      <w:proofErr w:type="gramEnd"/>
      <w:r w:rsidRPr="008A1F31">
        <w:rPr>
          <w:rFonts w:ascii="Arial" w:eastAsia="Times New Roman" w:hAnsi="Arial" w:cs="Arial"/>
          <w:color w:val="000000" w:themeColor="text1"/>
          <w:kern w:val="0"/>
          <w:sz w:val="24"/>
          <w:szCs w:val="24"/>
          <w14:ligatures w14:val="none"/>
        </w:rPr>
        <w:t xml:space="preserve"> reputational losses due to delays can be long term in terms of civic confidence in the next infrastructures.</w:t>
      </w:r>
    </w:p>
    <w:p w14:paraId="38CB8251" w14:textId="77777777" w:rsidR="00BA30E0" w:rsidRPr="008A1F31" w:rsidRDefault="00BA30E0" w:rsidP="008A1F31">
      <w:pPr>
        <w:spacing w:after="0" w:line="360" w:lineRule="auto"/>
        <w:ind w:firstLine="720"/>
        <w:contextualSpacing/>
        <w:jc w:val="both"/>
        <w:rPr>
          <w:rFonts w:ascii="Arial" w:eastAsia="Times New Roman" w:hAnsi="Arial" w:cs="Arial"/>
          <w:color w:val="000000" w:themeColor="text1"/>
          <w:kern w:val="0"/>
          <w:sz w:val="24"/>
          <w:szCs w:val="24"/>
          <w14:ligatures w14:val="none"/>
        </w:rPr>
      </w:pPr>
    </w:p>
    <w:p w14:paraId="72533E01" w14:textId="77777777" w:rsidR="00BA30E0" w:rsidRPr="008A1F31" w:rsidRDefault="00BA30E0" w:rsidP="008A1F31">
      <w:pPr>
        <w:spacing w:after="0" w:line="360" w:lineRule="auto"/>
        <w:ind w:firstLine="720"/>
        <w:contextualSpacing/>
        <w:jc w:val="both"/>
        <w:rPr>
          <w:rFonts w:ascii="Arial" w:eastAsia="Times New Roman" w:hAnsi="Arial" w:cs="Arial"/>
          <w:color w:val="000000" w:themeColor="text1"/>
          <w:kern w:val="0"/>
          <w:sz w:val="24"/>
          <w:szCs w:val="24"/>
          <w14:ligatures w14:val="none"/>
        </w:rPr>
      </w:pPr>
    </w:p>
    <w:p w14:paraId="7E7EB1BB" w14:textId="77777777" w:rsidR="00BA30E0" w:rsidRPr="008A1F31" w:rsidRDefault="00BA30E0" w:rsidP="008A1F31">
      <w:pPr>
        <w:spacing w:after="0" w:line="360" w:lineRule="auto"/>
        <w:ind w:firstLine="720"/>
        <w:contextualSpacing/>
        <w:jc w:val="both"/>
        <w:rPr>
          <w:rFonts w:ascii="Arial" w:hAnsi="Arial" w:cs="Arial"/>
          <w:color w:val="000000" w:themeColor="text1"/>
          <w:sz w:val="24"/>
          <w:szCs w:val="24"/>
        </w:rPr>
      </w:pPr>
    </w:p>
    <w:p w14:paraId="5D755F6C" w14:textId="77777777" w:rsidR="000F7FC5" w:rsidRPr="008A1F31" w:rsidRDefault="000F7FC5" w:rsidP="008A1F31">
      <w:pPr>
        <w:pStyle w:val="Heading3"/>
        <w:spacing w:before="0" w:beforeAutospacing="0" w:after="0" w:afterAutospacing="0" w:line="360" w:lineRule="auto"/>
        <w:contextualSpacing/>
        <w:jc w:val="both"/>
        <w:rPr>
          <w:rFonts w:ascii="Arial" w:hAnsi="Arial" w:cs="Arial"/>
          <w:lang w:val="en-GB"/>
        </w:rPr>
      </w:pPr>
      <w:bookmarkStart w:id="7" w:name="_Toc226053781"/>
      <w:r w:rsidRPr="008A1F31">
        <w:rPr>
          <w:rStyle w:val="Strong"/>
          <w:rFonts w:ascii="Arial" w:hAnsi="Arial" w:cs="Arial"/>
          <w:b/>
          <w:bCs/>
          <w:lang w:val="en-GB"/>
        </w:rPr>
        <w:t>Table 5: VRIO Analysis</w:t>
      </w:r>
      <w:bookmarkEnd w:id="7"/>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16"/>
        <w:gridCol w:w="1054"/>
        <w:gridCol w:w="614"/>
        <w:gridCol w:w="1201"/>
        <w:gridCol w:w="1267"/>
        <w:gridCol w:w="2398"/>
      </w:tblGrid>
      <w:tr w:rsidR="00BA30E0" w:rsidRPr="008A1F31" w14:paraId="04190290" w14:textId="77777777" w:rsidTr="00F42F82">
        <w:trPr>
          <w:tblHeader/>
          <w:tblCellSpacing w:w="15" w:type="dxa"/>
        </w:trPr>
        <w:tc>
          <w:tcPr>
            <w:tcW w:w="0" w:type="auto"/>
            <w:vAlign w:val="center"/>
            <w:hideMark/>
          </w:tcPr>
          <w:p w14:paraId="7ADAA240" w14:textId="77777777" w:rsidR="000F7FC5" w:rsidRPr="008A1F31" w:rsidRDefault="000F7FC5" w:rsidP="008A1F31">
            <w:pPr>
              <w:spacing w:after="0" w:line="360" w:lineRule="auto"/>
              <w:contextualSpacing/>
              <w:jc w:val="both"/>
              <w:rPr>
                <w:rFonts w:ascii="Arial" w:hAnsi="Arial" w:cs="Arial"/>
                <w:b/>
                <w:bCs/>
                <w:color w:val="000000" w:themeColor="text1"/>
                <w:sz w:val="24"/>
                <w:szCs w:val="24"/>
              </w:rPr>
            </w:pPr>
            <w:r w:rsidRPr="008A1F31">
              <w:rPr>
                <w:rFonts w:ascii="Arial" w:hAnsi="Arial" w:cs="Arial"/>
                <w:b/>
                <w:bCs/>
                <w:color w:val="000000" w:themeColor="text1"/>
                <w:sz w:val="24"/>
                <w:szCs w:val="24"/>
              </w:rPr>
              <w:t>Resource/Capability</w:t>
            </w:r>
          </w:p>
        </w:tc>
        <w:tc>
          <w:tcPr>
            <w:tcW w:w="0" w:type="auto"/>
            <w:vAlign w:val="center"/>
            <w:hideMark/>
          </w:tcPr>
          <w:p w14:paraId="308F604C" w14:textId="77777777" w:rsidR="000F7FC5" w:rsidRPr="008A1F31" w:rsidRDefault="000F7FC5" w:rsidP="008A1F31">
            <w:pPr>
              <w:spacing w:after="0" w:line="360" w:lineRule="auto"/>
              <w:contextualSpacing/>
              <w:jc w:val="both"/>
              <w:rPr>
                <w:rFonts w:ascii="Arial" w:hAnsi="Arial" w:cs="Arial"/>
                <w:b/>
                <w:bCs/>
                <w:color w:val="000000" w:themeColor="text1"/>
                <w:sz w:val="24"/>
                <w:szCs w:val="24"/>
              </w:rPr>
            </w:pPr>
            <w:r w:rsidRPr="008A1F31">
              <w:rPr>
                <w:rFonts w:ascii="Arial" w:hAnsi="Arial" w:cs="Arial"/>
                <w:b/>
                <w:bCs/>
                <w:color w:val="000000" w:themeColor="text1"/>
                <w:sz w:val="24"/>
                <w:szCs w:val="24"/>
              </w:rPr>
              <w:t>Valuable</w:t>
            </w:r>
          </w:p>
        </w:tc>
        <w:tc>
          <w:tcPr>
            <w:tcW w:w="0" w:type="auto"/>
            <w:vAlign w:val="center"/>
            <w:hideMark/>
          </w:tcPr>
          <w:p w14:paraId="076DFE95" w14:textId="77777777" w:rsidR="000F7FC5" w:rsidRPr="008A1F31" w:rsidRDefault="000F7FC5" w:rsidP="008A1F31">
            <w:pPr>
              <w:spacing w:after="0" w:line="360" w:lineRule="auto"/>
              <w:contextualSpacing/>
              <w:jc w:val="both"/>
              <w:rPr>
                <w:rFonts w:ascii="Arial" w:hAnsi="Arial" w:cs="Arial"/>
                <w:b/>
                <w:bCs/>
                <w:color w:val="000000" w:themeColor="text1"/>
                <w:sz w:val="24"/>
                <w:szCs w:val="24"/>
              </w:rPr>
            </w:pPr>
            <w:r w:rsidRPr="008A1F31">
              <w:rPr>
                <w:rFonts w:ascii="Arial" w:hAnsi="Arial" w:cs="Arial"/>
                <w:b/>
                <w:bCs/>
                <w:color w:val="000000" w:themeColor="text1"/>
                <w:sz w:val="24"/>
                <w:szCs w:val="24"/>
              </w:rPr>
              <w:t>Rare</w:t>
            </w:r>
          </w:p>
        </w:tc>
        <w:tc>
          <w:tcPr>
            <w:tcW w:w="0" w:type="auto"/>
            <w:vAlign w:val="center"/>
            <w:hideMark/>
          </w:tcPr>
          <w:p w14:paraId="21CC4BBC" w14:textId="77777777" w:rsidR="000F7FC5" w:rsidRPr="008A1F31" w:rsidRDefault="000F7FC5" w:rsidP="008A1F31">
            <w:pPr>
              <w:spacing w:after="0" w:line="360" w:lineRule="auto"/>
              <w:contextualSpacing/>
              <w:jc w:val="both"/>
              <w:rPr>
                <w:rFonts w:ascii="Arial" w:hAnsi="Arial" w:cs="Arial"/>
                <w:b/>
                <w:bCs/>
                <w:color w:val="000000" w:themeColor="text1"/>
                <w:sz w:val="24"/>
                <w:szCs w:val="24"/>
              </w:rPr>
            </w:pPr>
            <w:r w:rsidRPr="008A1F31">
              <w:rPr>
                <w:rFonts w:ascii="Arial" w:hAnsi="Arial" w:cs="Arial"/>
                <w:b/>
                <w:bCs/>
                <w:color w:val="000000" w:themeColor="text1"/>
                <w:sz w:val="24"/>
                <w:szCs w:val="24"/>
              </w:rPr>
              <w:t>Inimitable</w:t>
            </w:r>
          </w:p>
        </w:tc>
        <w:tc>
          <w:tcPr>
            <w:tcW w:w="0" w:type="auto"/>
            <w:vAlign w:val="center"/>
            <w:hideMark/>
          </w:tcPr>
          <w:p w14:paraId="35822837" w14:textId="77777777" w:rsidR="000F7FC5" w:rsidRPr="008A1F31" w:rsidRDefault="000F7FC5" w:rsidP="008A1F31">
            <w:pPr>
              <w:spacing w:after="0" w:line="360" w:lineRule="auto"/>
              <w:contextualSpacing/>
              <w:jc w:val="both"/>
              <w:rPr>
                <w:rFonts w:ascii="Arial" w:hAnsi="Arial" w:cs="Arial"/>
                <w:b/>
                <w:bCs/>
                <w:color w:val="000000" w:themeColor="text1"/>
                <w:sz w:val="24"/>
                <w:szCs w:val="24"/>
              </w:rPr>
            </w:pPr>
            <w:r w:rsidRPr="008A1F31">
              <w:rPr>
                <w:rFonts w:ascii="Arial" w:hAnsi="Arial" w:cs="Arial"/>
                <w:b/>
                <w:bCs/>
                <w:color w:val="000000" w:themeColor="text1"/>
                <w:sz w:val="24"/>
                <w:szCs w:val="24"/>
              </w:rPr>
              <w:t>Organised</w:t>
            </w:r>
          </w:p>
        </w:tc>
        <w:tc>
          <w:tcPr>
            <w:tcW w:w="0" w:type="auto"/>
            <w:vAlign w:val="center"/>
            <w:hideMark/>
          </w:tcPr>
          <w:p w14:paraId="5D4D934E" w14:textId="77777777" w:rsidR="000F7FC5" w:rsidRPr="008A1F31" w:rsidRDefault="000F7FC5" w:rsidP="008A1F31">
            <w:pPr>
              <w:spacing w:after="0" w:line="360" w:lineRule="auto"/>
              <w:contextualSpacing/>
              <w:jc w:val="both"/>
              <w:rPr>
                <w:rFonts w:ascii="Arial" w:hAnsi="Arial" w:cs="Arial"/>
                <w:b/>
                <w:bCs/>
                <w:color w:val="000000" w:themeColor="text1"/>
                <w:sz w:val="24"/>
                <w:szCs w:val="24"/>
              </w:rPr>
            </w:pPr>
            <w:r w:rsidRPr="008A1F31">
              <w:rPr>
                <w:rFonts w:ascii="Arial" w:hAnsi="Arial" w:cs="Arial"/>
                <w:b/>
                <w:bCs/>
                <w:color w:val="000000" w:themeColor="text1"/>
                <w:sz w:val="24"/>
                <w:szCs w:val="24"/>
              </w:rPr>
              <w:t>Outcome</w:t>
            </w:r>
          </w:p>
        </w:tc>
      </w:tr>
      <w:tr w:rsidR="00BA30E0" w:rsidRPr="008A1F31" w14:paraId="34234F13" w14:textId="77777777" w:rsidTr="00F42F82">
        <w:trPr>
          <w:tblCellSpacing w:w="15" w:type="dxa"/>
        </w:trPr>
        <w:tc>
          <w:tcPr>
            <w:tcW w:w="0" w:type="auto"/>
            <w:vAlign w:val="center"/>
            <w:hideMark/>
          </w:tcPr>
          <w:p w14:paraId="4E83FF04"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Integrated rail infrastructure</w:t>
            </w:r>
          </w:p>
        </w:tc>
        <w:tc>
          <w:tcPr>
            <w:tcW w:w="0" w:type="auto"/>
            <w:vAlign w:val="center"/>
            <w:hideMark/>
          </w:tcPr>
          <w:p w14:paraId="38DB18D7"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Yes</w:t>
            </w:r>
          </w:p>
        </w:tc>
        <w:tc>
          <w:tcPr>
            <w:tcW w:w="0" w:type="auto"/>
            <w:vAlign w:val="center"/>
            <w:hideMark/>
          </w:tcPr>
          <w:p w14:paraId="4854C885"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Yes</w:t>
            </w:r>
          </w:p>
        </w:tc>
        <w:tc>
          <w:tcPr>
            <w:tcW w:w="0" w:type="auto"/>
            <w:vAlign w:val="center"/>
            <w:hideMark/>
          </w:tcPr>
          <w:p w14:paraId="779D7D0A"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Yes</w:t>
            </w:r>
          </w:p>
        </w:tc>
        <w:tc>
          <w:tcPr>
            <w:tcW w:w="0" w:type="auto"/>
            <w:vAlign w:val="center"/>
            <w:hideMark/>
          </w:tcPr>
          <w:p w14:paraId="6FD2E9F5"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Yes</w:t>
            </w:r>
          </w:p>
        </w:tc>
        <w:tc>
          <w:tcPr>
            <w:tcW w:w="0" w:type="auto"/>
            <w:vAlign w:val="center"/>
            <w:hideMark/>
          </w:tcPr>
          <w:p w14:paraId="096649A1"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Sustained competitive advantage</w:t>
            </w:r>
          </w:p>
        </w:tc>
      </w:tr>
      <w:tr w:rsidR="00BA30E0" w:rsidRPr="008A1F31" w14:paraId="5FB588E4" w14:textId="77777777" w:rsidTr="00F42F82">
        <w:trPr>
          <w:tblCellSpacing w:w="15" w:type="dxa"/>
        </w:trPr>
        <w:tc>
          <w:tcPr>
            <w:tcW w:w="0" w:type="auto"/>
            <w:vAlign w:val="center"/>
            <w:hideMark/>
          </w:tcPr>
          <w:p w14:paraId="499D5E79"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Government funding support</w:t>
            </w:r>
          </w:p>
        </w:tc>
        <w:tc>
          <w:tcPr>
            <w:tcW w:w="0" w:type="auto"/>
            <w:vAlign w:val="center"/>
            <w:hideMark/>
          </w:tcPr>
          <w:p w14:paraId="353E283E"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Yes</w:t>
            </w:r>
          </w:p>
        </w:tc>
        <w:tc>
          <w:tcPr>
            <w:tcW w:w="0" w:type="auto"/>
            <w:vAlign w:val="center"/>
            <w:hideMark/>
          </w:tcPr>
          <w:p w14:paraId="2C9A95A9"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No</w:t>
            </w:r>
          </w:p>
        </w:tc>
        <w:tc>
          <w:tcPr>
            <w:tcW w:w="0" w:type="auto"/>
            <w:vAlign w:val="center"/>
            <w:hideMark/>
          </w:tcPr>
          <w:p w14:paraId="416C44A5"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No</w:t>
            </w:r>
          </w:p>
        </w:tc>
        <w:tc>
          <w:tcPr>
            <w:tcW w:w="0" w:type="auto"/>
            <w:vAlign w:val="center"/>
            <w:hideMark/>
          </w:tcPr>
          <w:p w14:paraId="71923605"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Yes</w:t>
            </w:r>
          </w:p>
        </w:tc>
        <w:tc>
          <w:tcPr>
            <w:tcW w:w="0" w:type="auto"/>
            <w:vAlign w:val="center"/>
            <w:hideMark/>
          </w:tcPr>
          <w:p w14:paraId="112F53FB"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Temporary advantage</w:t>
            </w:r>
          </w:p>
        </w:tc>
      </w:tr>
      <w:tr w:rsidR="00BA30E0" w:rsidRPr="008A1F31" w14:paraId="779BEB78" w14:textId="77777777" w:rsidTr="00F42F82">
        <w:trPr>
          <w:tblCellSpacing w:w="15" w:type="dxa"/>
        </w:trPr>
        <w:tc>
          <w:tcPr>
            <w:tcW w:w="0" w:type="auto"/>
            <w:vAlign w:val="center"/>
            <w:hideMark/>
          </w:tcPr>
          <w:p w14:paraId="52518252"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Project management capability</w:t>
            </w:r>
          </w:p>
        </w:tc>
        <w:tc>
          <w:tcPr>
            <w:tcW w:w="0" w:type="auto"/>
            <w:vAlign w:val="center"/>
            <w:hideMark/>
          </w:tcPr>
          <w:p w14:paraId="1C01686C"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Yes</w:t>
            </w:r>
          </w:p>
        </w:tc>
        <w:tc>
          <w:tcPr>
            <w:tcW w:w="0" w:type="auto"/>
            <w:vAlign w:val="center"/>
            <w:hideMark/>
          </w:tcPr>
          <w:p w14:paraId="7D0FA889"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No</w:t>
            </w:r>
          </w:p>
        </w:tc>
        <w:tc>
          <w:tcPr>
            <w:tcW w:w="0" w:type="auto"/>
            <w:vAlign w:val="center"/>
            <w:hideMark/>
          </w:tcPr>
          <w:p w14:paraId="5CC17D8A"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No</w:t>
            </w:r>
          </w:p>
        </w:tc>
        <w:tc>
          <w:tcPr>
            <w:tcW w:w="0" w:type="auto"/>
            <w:vAlign w:val="center"/>
            <w:hideMark/>
          </w:tcPr>
          <w:p w14:paraId="05F9F506"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Partially</w:t>
            </w:r>
          </w:p>
        </w:tc>
        <w:tc>
          <w:tcPr>
            <w:tcW w:w="0" w:type="auto"/>
            <w:vAlign w:val="center"/>
            <w:hideMark/>
          </w:tcPr>
          <w:p w14:paraId="61398B25"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Limited effectiveness</w:t>
            </w:r>
          </w:p>
        </w:tc>
      </w:tr>
    </w:tbl>
    <w:p w14:paraId="33A5636A" w14:textId="77777777" w:rsidR="00BA30E0" w:rsidRPr="008A1F31" w:rsidRDefault="00BA30E0" w:rsidP="008A1F31">
      <w:pPr>
        <w:spacing w:after="0" w:line="360" w:lineRule="auto"/>
        <w:ind w:firstLine="720"/>
        <w:contextualSpacing/>
        <w:jc w:val="both"/>
        <w:rPr>
          <w:rFonts w:ascii="Arial" w:eastAsia="Times New Roman" w:hAnsi="Arial" w:cs="Arial"/>
          <w:color w:val="000000" w:themeColor="text1"/>
          <w:kern w:val="0"/>
          <w:sz w:val="24"/>
          <w:szCs w:val="24"/>
          <w14:ligatures w14:val="none"/>
        </w:rPr>
      </w:pPr>
    </w:p>
    <w:p w14:paraId="6AE3A70E" w14:textId="77777777" w:rsidR="000F7FC5" w:rsidRPr="008A1F31" w:rsidRDefault="005B6973" w:rsidP="008A1F31">
      <w:pPr>
        <w:spacing w:after="0" w:line="360" w:lineRule="auto"/>
        <w:ind w:firstLine="720"/>
        <w:contextualSpacing/>
        <w:jc w:val="both"/>
        <w:rPr>
          <w:rFonts w:ascii="Arial" w:eastAsia="Times New Roman" w:hAnsi="Arial" w:cs="Arial"/>
          <w:color w:val="000000" w:themeColor="text1"/>
          <w:kern w:val="0"/>
          <w:sz w:val="24"/>
          <w:szCs w:val="24"/>
          <w14:ligatures w14:val="none"/>
        </w:rPr>
      </w:pPr>
      <w:r w:rsidRPr="008A1F31">
        <w:rPr>
          <w:rFonts w:ascii="Arial" w:eastAsia="Times New Roman" w:hAnsi="Arial" w:cs="Arial"/>
          <w:color w:val="000000" w:themeColor="text1"/>
          <w:kern w:val="0"/>
          <w:sz w:val="24"/>
          <w:szCs w:val="24"/>
          <w14:ligatures w14:val="none"/>
        </w:rPr>
        <w:t>According to the VRIO analysis, the infrastructures alone are long-term value-adding, however organisational inefficiencies lower the project potential to maximise these benefits. Specifically, the lack of project management capacity was a source of delays and dissatisfaction among the stakeholders. This underscores the fact that having valuable resources is not enough without proper organisational alignment.</w:t>
      </w:r>
    </w:p>
    <w:p w14:paraId="3A8CC437" w14:textId="77777777" w:rsidR="00BA30E0" w:rsidRPr="008A1F31" w:rsidRDefault="00BA30E0" w:rsidP="008A1F31">
      <w:pPr>
        <w:spacing w:after="0" w:line="360" w:lineRule="auto"/>
        <w:ind w:firstLine="720"/>
        <w:contextualSpacing/>
        <w:jc w:val="both"/>
        <w:rPr>
          <w:rFonts w:ascii="Arial" w:hAnsi="Arial" w:cs="Arial"/>
          <w:b/>
          <w:iCs/>
          <w:color w:val="000000" w:themeColor="text1"/>
          <w:sz w:val="24"/>
          <w:szCs w:val="24"/>
        </w:rPr>
      </w:pPr>
    </w:p>
    <w:p w14:paraId="45503CD5" w14:textId="77777777" w:rsidR="000F7FC5" w:rsidRPr="008A1F31" w:rsidRDefault="000F7FC5" w:rsidP="008A1F31">
      <w:pPr>
        <w:pStyle w:val="Heading2"/>
        <w:spacing w:before="0" w:beforeAutospacing="0" w:after="0" w:afterAutospacing="0" w:line="360" w:lineRule="auto"/>
        <w:contextualSpacing/>
        <w:jc w:val="both"/>
        <w:rPr>
          <w:rFonts w:ascii="Arial" w:hAnsi="Arial" w:cs="Arial"/>
          <w:b w:val="0"/>
          <w:i w:val="0"/>
          <w:iCs/>
          <w:lang w:val="en-GB"/>
        </w:rPr>
      </w:pPr>
      <w:bookmarkStart w:id="8" w:name="_Toc226053782"/>
      <w:r w:rsidRPr="008A1F31">
        <w:rPr>
          <w:rStyle w:val="Strong"/>
          <w:rFonts w:ascii="Arial" w:hAnsi="Arial" w:cs="Arial"/>
          <w:b/>
          <w:i w:val="0"/>
          <w:iCs/>
          <w:lang w:val="en-GB"/>
        </w:rPr>
        <w:t>2.2 Power–Influence–Interest Analysis</w:t>
      </w:r>
      <w:bookmarkEnd w:id="8"/>
    </w:p>
    <w:p w14:paraId="323AA2D4" w14:textId="77777777" w:rsidR="000F7FC5" w:rsidRPr="008A1F31" w:rsidRDefault="006141CD" w:rsidP="008A1F31">
      <w:pPr>
        <w:pStyle w:val="NormalWeb"/>
        <w:spacing w:before="0" w:beforeAutospacing="0" w:after="0" w:afterAutospacing="0" w:line="360" w:lineRule="auto"/>
        <w:ind w:firstLine="720"/>
        <w:contextualSpacing/>
        <w:jc w:val="both"/>
        <w:rPr>
          <w:rFonts w:ascii="Arial" w:hAnsi="Arial" w:cs="Arial"/>
          <w:color w:val="000000" w:themeColor="text1"/>
          <w:lang w:val="en-GB"/>
        </w:rPr>
      </w:pPr>
      <w:r w:rsidRPr="008A1F31">
        <w:rPr>
          <w:rStyle w:val="cursor-pointer"/>
          <w:rFonts w:ascii="Arial" w:hAnsi="Arial" w:cs="Arial"/>
          <w:color w:val="000000" w:themeColor="text1"/>
          <w:lang w:val="en-GB"/>
        </w:rPr>
        <w:t>Complex infrastructure projects involve stakeholder prioritisation as of great importance.</w:t>
      </w:r>
      <w:r w:rsidRPr="008A1F31">
        <w:rPr>
          <w:rFonts w:ascii="Arial" w:hAnsi="Arial" w:cs="Arial"/>
          <w:color w:val="000000" w:themeColor="text1"/>
          <w:lang w:val="en-GB"/>
        </w:rPr>
        <w:t xml:space="preserve"> </w:t>
      </w:r>
      <w:r w:rsidRPr="008A1F31">
        <w:rPr>
          <w:rStyle w:val="cursor-pointer"/>
          <w:rFonts w:ascii="Arial" w:hAnsi="Arial" w:cs="Arial"/>
          <w:color w:val="000000" w:themeColor="text1"/>
          <w:lang w:val="en-GB"/>
        </w:rPr>
        <w:t>Crossrail project has several stakeholders that have different levels of power, influence and interest.</w:t>
      </w:r>
    </w:p>
    <w:p w14:paraId="0E8564A1" w14:textId="77777777" w:rsidR="000F7FC5" w:rsidRPr="008A1F31" w:rsidRDefault="000F7FC5" w:rsidP="008A1F31">
      <w:pPr>
        <w:pStyle w:val="Heading3"/>
        <w:spacing w:before="0" w:beforeAutospacing="0" w:after="0" w:afterAutospacing="0" w:line="360" w:lineRule="auto"/>
        <w:contextualSpacing/>
        <w:jc w:val="both"/>
        <w:rPr>
          <w:rFonts w:ascii="Arial" w:hAnsi="Arial" w:cs="Arial"/>
          <w:lang w:val="en-GB"/>
        </w:rPr>
      </w:pPr>
      <w:bookmarkStart w:id="9" w:name="_Toc226053783"/>
      <w:r w:rsidRPr="008A1F31">
        <w:rPr>
          <w:rStyle w:val="Strong"/>
          <w:rFonts w:ascii="Arial" w:hAnsi="Arial" w:cs="Arial"/>
          <w:b/>
          <w:bCs/>
          <w:lang w:val="en-GB"/>
        </w:rPr>
        <w:t>Table 6: Power–Influence–Interest Matrix</w:t>
      </w:r>
      <w:bookmarkEnd w:id="9"/>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15"/>
        <w:gridCol w:w="934"/>
        <w:gridCol w:w="1134"/>
        <w:gridCol w:w="947"/>
        <w:gridCol w:w="4120"/>
      </w:tblGrid>
      <w:tr w:rsidR="00BA30E0" w:rsidRPr="008A1F31" w14:paraId="637EEFB5" w14:textId="77777777" w:rsidTr="00F42F82">
        <w:trPr>
          <w:tblHeader/>
          <w:tblCellSpacing w:w="15" w:type="dxa"/>
        </w:trPr>
        <w:tc>
          <w:tcPr>
            <w:tcW w:w="0" w:type="auto"/>
            <w:vAlign w:val="center"/>
            <w:hideMark/>
          </w:tcPr>
          <w:p w14:paraId="2E721E26" w14:textId="77777777" w:rsidR="000F7FC5" w:rsidRPr="008A1F31" w:rsidRDefault="000F7FC5" w:rsidP="008A1F31">
            <w:pPr>
              <w:spacing w:after="0" w:line="360" w:lineRule="auto"/>
              <w:contextualSpacing/>
              <w:jc w:val="both"/>
              <w:rPr>
                <w:rFonts w:ascii="Arial" w:hAnsi="Arial" w:cs="Arial"/>
                <w:b/>
                <w:bCs/>
                <w:color w:val="000000" w:themeColor="text1"/>
                <w:sz w:val="24"/>
                <w:szCs w:val="24"/>
              </w:rPr>
            </w:pPr>
            <w:r w:rsidRPr="008A1F31">
              <w:rPr>
                <w:rFonts w:ascii="Arial" w:hAnsi="Arial" w:cs="Arial"/>
                <w:b/>
                <w:bCs/>
                <w:color w:val="000000" w:themeColor="text1"/>
                <w:sz w:val="24"/>
                <w:szCs w:val="24"/>
              </w:rPr>
              <w:lastRenderedPageBreak/>
              <w:t>Stakeholder</w:t>
            </w:r>
          </w:p>
        </w:tc>
        <w:tc>
          <w:tcPr>
            <w:tcW w:w="0" w:type="auto"/>
            <w:vAlign w:val="center"/>
            <w:hideMark/>
          </w:tcPr>
          <w:p w14:paraId="6AFB7157" w14:textId="77777777" w:rsidR="000F7FC5" w:rsidRPr="008A1F31" w:rsidRDefault="000F7FC5" w:rsidP="008A1F31">
            <w:pPr>
              <w:spacing w:after="0" w:line="360" w:lineRule="auto"/>
              <w:contextualSpacing/>
              <w:jc w:val="both"/>
              <w:rPr>
                <w:rFonts w:ascii="Arial" w:hAnsi="Arial" w:cs="Arial"/>
                <w:b/>
                <w:bCs/>
                <w:color w:val="000000" w:themeColor="text1"/>
                <w:sz w:val="24"/>
                <w:szCs w:val="24"/>
              </w:rPr>
            </w:pPr>
            <w:r w:rsidRPr="008A1F31">
              <w:rPr>
                <w:rFonts w:ascii="Arial" w:hAnsi="Arial" w:cs="Arial"/>
                <w:b/>
                <w:bCs/>
                <w:color w:val="000000" w:themeColor="text1"/>
                <w:sz w:val="24"/>
                <w:szCs w:val="24"/>
              </w:rPr>
              <w:t>Power</w:t>
            </w:r>
          </w:p>
        </w:tc>
        <w:tc>
          <w:tcPr>
            <w:tcW w:w="0" w:type="auto"/>
            <w:vAlign w:val="center"/>
            <w:hideMark/>
          </w:tcPr>
          <w:p w14:paraId="4B381921" w14:textId="77777777" w:rsidR="000F7FC5" w:rsidRPr="008A1F31" w:rsidRDefault="000F7FC5" w:rsidP="008A1F31">
            <w:pPr>
              <w:spacing w:after="0" w:line="360" w:lineRule="auto"/>
              <w:contextualSpacing/>
              <w:jc w:val="both"/>
              <w:rPr>
                <w:rFonts w:ascii="Arial" w:hAnsi="Arial" w:cs="Arial"/>
                <w:b/>
                <w:bCs/>
                <w:color w:val="000000" w:themeColor="text1"/>
                <w:sz w:val="24"/>
                <w:szCs w:val="24"/>
              </w:rPr>
            </w:pPr>
            <w:r w:rsidRPr="008A1F31">
              <w:rPr>
                <w:rFonts w:ascii="Arial" w:hAnsi="Arial" w:cs="Arial"/>
                <w:b/>
                <w:bCs/>
                <w:color w:val="000000" w:themeColor="text1"/>
                <w:sz w:val="24"/>
                <w:szCs w:val="24"/>
              </w:rPr>
              <w:t>Influence</w:t>
            </w:r>
          </w:p>
        </w:tc>
        <w:tc>
          <w:tcPr>
            <w:tcW w:w="0" w:type="auto"/>
            <w:vAlign w:val="center"/>
            <w:hideMark/>
          </w:tcPr>
          <w:p w14:paraId="4228F103" w14:textId="77777777" w:rsidR="000F7FC5" w:rsidRPr="008A1F31" w:rsidRDefault="000F7FC5" w:rsidP="008A1F31">
            <w:pPr>
              <w:spacing w:after="0" w:line="360" w:lineRule="auto"/>
              <w:contextualSpacing/>
              <w:jc w:val="both"/>
              <w:rPr>
                <w:rFonts w:ascii="Arial" w:hAnsi="Arial" w:cs="Arial"/>
                <w:b/>
                <w:bCs/>
                <w:color w:val="000000" w:themeColor="text1"/>
                <w:sz w:val="24"/>
                <w:szCs w:val="24"/>
              </w:rPr>
            </w:pPr>
            <w:r w:rsidRPr="008A1F31">
              <w:rPr>
                <w:rFonts w:ascii="Arial" w:hAnsi="Arial" w:cs="Arial"/>
                <w:b/>
                <w:bCs/>
                <w:color w:val="000000" w:themeColor="text1"/>
                <w:sz w:val="24"/>
                <w:szCs w:val="24"/>
              </w:rPr>
              <w:t>Interest</w:t>
            </w:r>
          </w:p>
        </w:tc>
        <w:tc>
          <w:tcPr>
            <w:tcW w:w="0" w:type="auto"/>
            <w:vAlign w:val="center"/>
            <w:hideMark/>
          </w:tcPr>
          <w:p w14:paraId="37B2DAC1" w14:textId="77777777" w:rsidR="000F7FC5" w:rsidRPr="008A1F31" w:rsidRDefault="000F7FC5" w:rsidP="008A1F31">
            <w:pPr>
              <w:spacing w:after="0" w:line="360" w:lineRule="auto"/>
              <w:contextualSpacing/>
              <w:jc w:val="both"/>
              <w:rPr>
                <w:rFonts w:ascii="Arial" w:hAnsi="Arial" w:cs="Arial"/>
                <w:b/>
                <w:bCs/>
                <w:color w:val="000000" w:themeColor="text1"/>
                <w:sz w:val="24"/>
                <w:szCs w:val="24"/>
              </w:rPr>
            </w:pPr>
            <w:r w:rsidRPr="008A1F31">
              <w:rPr>
                <w:rFonts w:ascii="Arial" w:hAnsi="Arial" w:cs="Arial"/>
                <w:b/>
                <w:bCs/>
                <w:color w:val="000000" w:themeColor="text1"/>
                <w:sz w:val="24"/>
                <w:szCs w:val="24"/>
              </w:rPr>
              <w:t>Critical Evaluation</w:t>
            </w:r>
          </w:p>
        </w:tc>
      </w:tr>
      <w:tr w:rsidR="00BA30E0" w:rsidRPr="008A1F31" w14:paraId="6B88EE15" w14:textId="77777777" w:rsidTr="00F42F82">
        <w:trPr>
          <w:tblCellSpacing w:w="15" w:type="dxa"/>
        </w:trPr>
        <w:tc>
          <w:tcPr>
            <w:tcW w:w="0" w:type="auto"/>
            <w:vAlign w:val="center"/>
            <w:hideMark/>
          </w:tcPr>
          <w:p w14:paraId="17BEEB8B"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Department for Transport</w:t>
            </w:r>
          </w:p>
        </w:tc>
        <w:tc>
          <w:tcPr>
            <w:tcW w:w="0" w:type="auto"/>
            <w:vAlign w:val="center"/>
            <w:hideMark/>
          </w:tcPr>
          <w:p w14:paraId="125EDF7B"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High</w:t>
            </w:r>
          </w:p>
        </w:tc>
        <w:tc>
          <w:tcPr>
            <w:tcW w:w="0" w:type="auto"/>
            <w:vAlign w:val="center"/>
            <w:hideMark/>
          </w:tcPr>
          <w:p w14:paraId="5CB03D0F"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High</w:t>
            </w:r>
          </w:p>
        </w:tc>
        <w:tc>
          <w:tcPr>
            <w:tcW w:w="0" w:type="auto"/>
            <w:vAlign w:val="center"/>
            <w:hideMark/>
          </w:tcPr>
          <w:p w14:paraId="70235E4F"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High</w:t>
            </w:r>
          </w:p>
        </w:tc>
        <w:tc>
          <w:tcPr>
            <w:tcW w:w="0" w:type="auto"/>
            <w:vAlign w:val="center"/>
            <w:hideMark/>
          </w:tcPr>
          <w:p w14:paraId="17E5F231" w14:textId="77777777" w:rsidR="000F7FC5" w:rsidRPr="008A1F31" w:rsidRDefault="006141CD"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Controls funding and strategic direction</w:t>
            </w:r>
          </w:p>
        </w:tc>
      </w:tr>
      <w:tr w:rsidR="00BA30E0" w:rsidRPr="008A1F31" w14:paraId="5E259C4A" w14:textId="77777777" w:rsidTr="00F42F82">
        <w:trPr>
          <w:tblCellSpacing w:w="15" w:type="dxa"/>
        </w:trPr>
        <w:tc>
          <w:tcPr>
            <w:tcW w:w="0" w:type="auto"/>
            <w:vAlign w:val="center"/>
            <w:hideMark/>
          </w:tcPr>
          <w:p w14:paraId="7F2282E0"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Transport for London</w:t>
            </w:r>
          </w:p>
        </w:tc>
        <w:tc>
          <w:tcPr>
            <w:tcW w:w="0" w:type="auto"/>
            <w:vAlign w:val="center"/>
            <w:hideMark/>
          </w:tcPr>
          <w:p w14:paraId="6A03D744"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High</w:t>
            </w:r>
          </w:p>
        </w:tc>
        <w:tc>
          <w:tcPr>
            <w:tcW w:w="0" w:type="auto"/>
            <w:vAlign w:val="center"/>
            <w:hideMark/>
          </w:tcPr>
          <w:p w14:paraId="30662A57"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High</w:t>
            </w:r>
          </w:p>
        </w:tc>
        <w:tc>
          <w:tcPr>
            <w:tcW w:w="0" w:type="auto"/>
            <w:vAlign w:val="center"/>
            <w:hideMark/>
          </w:tcPr>
          <w:p w14:paraId="5A730EE4"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High</w:t>
            </w:r>
          </w:p>
        </w:tc>
        <w:tc>
          <w:tcPr>
            <w:tcW w:w="0" w:type="auto"/>
            <w:vAlign w:val="center"/>
            <w:hideMark/>
          </w:tcPr>
          <w:p w14:paraId="0B0F1F04" w14:textId="77777777" w:rsidR="000F7FC5" w:rsidRPr="008A1F31" w:rsidRDefault="006141CD"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Responsible for operational delivery and public accountability</w:t>
            </w:r>
          </w:p>
        </w:tc>
      </w:tr>
      <w:tr w:rsidR="00BA30E0" w:rsidRPr="008A1F31" w14:paraId="25754FFA" w14:textId="77777777" w:rsidTr="00F42F82">
        <w:trPr>
          <w:tblCellSpacing w:w="15" w:type="dxa"/>
        </w:trPr>
        <w:tc>
          <w:tcPr>
            <w:tcW w:w="0" w:type="auto"/>
            <w:vAlign w:val="center"/>
            <w:hideMark/>
          </w:tcPr>
          <w:p w14:paraId="63E9B9CB"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Crossrail Ltd</w:t>
            </w:r>
          </w:p>
        </w:tc>
        <w:tc>
          <w:tcPr>
            <w:tcW w:w="0" w:type="auto"/>
            <w:vAlign w:val="center"/>
            <w:hideMark/>
          </w:tcPr>
          <w:p w14:paraId="188984B4"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Medium</w:t>
            </w:r>
          </w:p>
        </w:tc>
        <w:tc>
          <w:tcPr>
            <w:tcW w:w="0" w:type="auto"/>
            <w:vAlign w:val="center"/>
            <w:hideMark/>
          </w:tcPr>
          <w:p w14:paraId="6EB4ACB4"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High</w:t>
            </w:r>
          </w:p>
        </w:tc>
        <w:tc>
          <w:tcPr>
            <w:tcW w:w="0" w:type="auto"/>
            <w:vAlign w:val="center"/>
            <w:hideMark/>
          </w:tcPr>
          <w:p w14:paraId="245261E4"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High</w:t>
            </w:r>
          </w:p>
        </w:tc>
        <w:tc>
          <w:tcPr>
            <w:tcW w:w="0" w:type="auto"/>
            <w:vAlign w:val="center"/>
            <w:hideMark/>
          </w:tcPr>
          <w:p w14:paraId="07821BE8" w14:textId="77777777" w:rsidR="000F7FC5" w:rsidRPr="008A1F31" w:rsidRDefault="006141CD"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Executes the project but constrained by external decisions</w:t>
            </w:r>
          </w:p>
        </w:tc>
      </w:tr>
      <w:tr w:rsidR="00BA30E0" w:rsidRPr="008A1F31" w14:paraId="1B86E444" w14:textId="77777777" w:rsidTr="00F42F82">
        <w:trPr>
          <w:tblCellSpacing w:w="15" w:type="dxa"/>
        </w:trPr>
        <w:tc>
          <w:tcPr>
            <w:tcW w:w="0" w:type="auto"/>
            <w:vAlign w:val="center"/>
            <w:hideMark/>
          </w:tcPr>
          <w:p w14:paraId="2089E23E"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proofErr w:type="gramStart"/>
            <w:r w:rsidRPr="008A1F31">
              <w:rPr>
                <w:rFonts w:ascii="Arial" w:hAnsi="Arial" w:cs="Arial"/>
                <w:color w:val="000000" w:themeColor="text1"/>
                <w:sz w:val="24"/>
                <w:szCs w:val="24"/>
              </w:rPr>
              <w:t>Local Residents</w:t>
            </w:r>
            <w:proofErr w:type="gramEnd"/>
          </w:p>
        </w:tc>
        <w:tc>
          <w:tcPr>
            <w:tcW w:w="0" w:type="auto"/>
            <w:vAlign w:val="center"/>
            <w:hideMark/>
          </w:tcPr>
          <w:p w14:paraId="64B935BE"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Low</w:t>
            </w:r>
          </w:p>
        </w:tc>
        <w:tc>
          <w:tcPr>
            <w:tcW w:w="0" w:type="auto"/>
            <w:vAlign w:val="center"/>
            <w:hideMark/>
          </w:tcPr>
          <w:p w14:paraId="304FB655"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Medium</w:t>
            </w:r>
          </w:p>
        </w:tc>
        <w:tc>
          <w:tcPr>
            <w:tcW w:w="0" w:type="auto"/>
            <w:vAlign w:val="center"/>
            <w:hideMark/>
          </w:tcPr>
          <w:p w14:paraId="7D129B77"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High</w:t>
            </w:r>
          </w:p>
        </w:tc>
        <w:tc>
          <w:tcPr>
            <w:tcW w:w="0" w:type="auto"/>
            <w:vAlign w:val="center"/>
            <w:hideMark/>
          </w:tcPr>
          <w:p w14:paraId="4DE31419" w14:textId="77777777" w:rsidR="000F7FC5" w:rsidRPr="008A1F31" w:rsidRDefault="006141CD"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Highly affected but lack decision-making authority</w:t>
            </w:r>
          </w:p>
        </w:tc>
      </w:tr>
      <w:tr w:rsidR="00BA30E0" w:rsidRPr="008A1F31" w14:paraId="640BEA6D" w14:textId="77777777" w:rsidTr="00F42F82">
        <w:trPr>
          <w:tblCellSpacing w:w="15" w:type="dxa"/>
        </w:trPr>
        <w:tc>
          <w:tcPr>
            <w:tcW w:w="0" w:type="auto"/>
            <w:vAlign w:val="center"/>
            <w:hideMark/>
          </w:tcPr>
          <w:p w14:paraId="20EFCEBC"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Local Businesses</w:t>
            </w:r>
          </w:p>
        </w:tc>
        <w:tc>
          <w:tcPr>
            <w:tcW w:w="0" w:type="auto"/>
            <w:vAlign w:val="center"/>
            <w:hideMark/>
          </w:tcPr>
          <w:p w14:paraId="2ADAC775"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Low</w:t>
            </w:r>
          </w:p>
        </w:tc>
        <w:tc>
          <w:tcPr>
            <w:tcW w:w="0" w:type="auto"/>
            <w:vAlign w:val="center"/>
            <w:hideMark/>
          </w:tcPr>
          <w:p w14:paraId="2622A015"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Low</w:t>
            </w:r>
          </w:p>
        </w:tc>
        <w:tc>
          <w:tcPr>
            <w:tcW w:w="0" w:type="auto"/>
            <w:vAlign w:val="center"/>
            <w:hideMark/>
          </w:tcPr>
          <w:p w14:paraId="19641189"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Medium</w:t>
            </w:r>
          </w:p>
        </w:tc>
        <w:tc>
          <w:tcPr>
            <w:tcW w:w="0" w:type="auto"/>
            <w:vAlign w:val="center"/>
            <w:hideMark/>
          </w:tcPr>
          <w:p w14:paraId="2F016852" w14:textId="77777777" w:rsidR="000F7FC5" w:rsidRPr="008A1F31" w:rsidRDefault="006141CD"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Indirectly impacted by infrastructure changes</w:t>
            </w:r>
          </w:p>
        </w:tc>
      </w:tr>
      <w:tr w:rsidR="00BA30E0" w:rsidRPr="008A1F31" w14:paraId="25C8D880" w14:textId="77777777" w:rsidTr="00F42F82">
        <w:trPr>
          <w:tblCellSpacing w:w="15" w:type="dxa"/>
        </w:trPr>
        <w:tc>
          <w:tcPr>
            <w:tcW w:w="0" w:type="auto"/>
            <w:vAlign w:val="center"/>
            <w:hideMark/>
          </w:tcPr>
          <w:p w14:paraId="382D533B"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Environmental Groups</w:t>
            </w:r>
          </w:p>
        </w:tc>
        <w:tc>
          <w:tcPr>
            <w:tcW w:w="0" w:type="auto"/>
            <w:vAlign w:val="center"/>
            <w:hideMark/>
          </w:tcPr>
          <w:p w14:paraId="3DDECD09"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Medium</w:t>
            </w:r>
          </w:p>
        </w:tc>
        <w:tc>
          <w:tcPr>
            <w:tcW w:w="0" w:type="auto"/>
            <w:vAlign w:val="center"/>
            <w:hideMark/>
          </w:tcPr>
          <w:p w14:paraId="276C9A81"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Medium</w:t>
            </w:r>
          </w:p>
        </w:tc>
        <w:tc>
          <w:tcPr>
            <w:tcW w:w="0" w:type="auto"/>
            <w:vAlign w:val="center"/>
            <w:hideMark/>
          </w:tcPr>
          <w:p w14:paraId="0C6FFE3D"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High</w:t>
            </w:r>
          </w:p>
        </w:tc>
        <w:tc>
          <w:tcPr>
            <w:tcW w:w="0" w:type="auto"/>
            <w:vAlign w:val="center"/>
            <w:hideMark/>
          </w:tcPr>
          <w:p w14:paraId="3F79268D" w14:textId="77777777" w:rsidR="000F7FC5" w:rsidRPr="008A1F31" w:rsidRDefault="006141CD"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Can influence through advocacy and legal challenges</w:t>
            </w:r>
          </w:p>
        </w:tc>
      </w:tr>
    </w:tbl>
    <w:p w14:paraId="252661D8" w14:textId="77777777" w:rsidR="00BA30E0" w:rsidRPr="008A1F31" w:rsidRDefault="00BA30E0" w:rsidP="008A1F31">
      <w:pPr>
        <w:pStyle w:val="NormalWeb"/>
        <w:spacing w:before="0" w:beforeAutospacing="0" w:after="0" w:afterAutospacing="0" w:line="360" w:lineRule="auto"/>
        <w:ind w:firstLine="720"/>
        <w:contextualSpacing/>
        <w:jc w:val="both"/>
        <w:rPr>
          <w:rFonts w:ascii="Arial" w:hAnsi="Arial" w:cs="Arial"/>
          <w:color w:val="000000" w:themeColor="text1"/>
          <w:lang w:val="en-GB"/>
        </w:rPr>
      </w:pPr>
    </w:p>
    <w:p w14:paraId="4C846FEA" w14:textId="77777777" w:rsidR="000F7FC5" w:rsidRPr="008A1F31" w:rsidRDefault="006141CD" w:rsidP="008A1F31">
      <w:pPr>
        <w:pStyle w:val="NormalWeb"/>
        <w:spacing w:before="0" w:beforeAutospacing="0" w:after="0" w:afterAutospacing="0" w:line="360" w:lineRule="auto"/>
        <w:ind w:firstLine="720"/>
        <w:contextualSpacing/>
        <w:jc w:val="both"/>
        <w:rPr>
          <w:rFonts w:ascii="Arial" w:hAnsi="Arial" w:cs="Arial"/>
          <w:color w:val="000000" w:themeColor="text1"/>
          <w:lang w:val="en-GB"/>
        </w:rPr>
      </w:pPr>
      <w:r w:rsidRPr="008A1F31">
        <w:rPr>
          <w:rFonts w:ascii="Arial" w:hAnsi="Arial" w:cs="Arial"/>
          <w:color w:val="000000" w:themeColor="text1"/>
          <w:lang w:val="en-GB"/>
        </w:rPr>
        <w:t xml:space="preserve">This matrix brings out an evident asymmetry of the power of the stakeholders. Decision making is dominated by high-power stakeholders as those most affected, especially the </w:t>
      </w:r>
      <w:proofErr w:type="gramStart"/>
      <w:r w:rsidRPr="008A1F31">
        <w:rPr>
          <w:rFonts w:ascii="Arial" w:hAnsi="Arial" w:cs="Arial"/>
          <w:color w:val="000000" w:themeColor="text1"/>
          <w:lang w:val="en-GB"/>
        </w:rPr>
        <w:t>local residents</w:t>
      </w:r>
      <w:proofErr w:type="gramEnd"/>
      <w:r w:rsidRPr="008A1F31">
        <w:rPr>
          <w:rFonts w:ascii="Arial" w:hAnsi="Arial" w:cs="Arial"/>
          <w:color w:val="000000" w:themeColor="text1"/>
          <w:lang w:val="en-GB"/>
        </w:rPr>
        <w:t>, are having less influence. Such imbalance attracts issues about fairness and inclusiveness of the stakeholder engagement processes (Freeman, 1984). Moreover, this asymmetry might also result in a further escalation of conflict since the marginalised stakeholders might also use more indirect methods of influence, such as campaigns or even lawsuits.</w:t>
      </w:r>
    </w:p>
    <w:p w14:paraId="0FC632B0"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p>
    <w:p w14:paraId="419332C6" w14:textId="77777777" w:rsidR="000F7FC5" w:rsidRPr="008A1F31" w:rsidRDefault="000F7FC5" w:rsidP="008A1F31">
      <w:pPr>
        <w:pStyle w:val="Heading2"/>
        <w:spacing w:before="0" w:beforeAutospacing="0" w:after="0" w:afterAutospacing="0" w:line="360" w:lineRule="auto"/>
        <w:contextualSpacing/>
        <w:jc w:val="both"/>
        <w:rPr>
          <w:rFonts w:ascii="Arial" w:hAnsi="Arial" w:cs="Arial"/>
          <w:b w:val="0"/>
          <w:i w:val="0"/>
          <w:iCs/>
          <w:lang w:val="en-GB"/>
        </w:rPr>
      </w:pPr>
      <w:bookmarkStart w:id="10" w:name="_Toc226053784"/>
      <w:r w:rsidRPr="008A1F31">
        <w:rPr>
          <w:rStyle w:val="Strong"/>
          <w:rFonts w:ascii="Arial" w:hAnsi="Arial" w:cs="Arial"/>
          <w:b/>
          <w:i w:val="0"/>
          <w:iCs/>
          <w:lang w:val="en-GB"/>
        </w:rPr>
        <w:t>2.3 Stakeholder Mapping</w:t>
      </w:r>
      <w:bookmarkEnd w:id="10"/>
    </w:p>
    <w:p w14:paraId="470FAF8B" w14:textId="77777777" w:rsidR="006141CD" w:rsidRPr="008A1F31" w:rsidRDefault="006141CD" w:rsidP="008A1F31">
      <w:pPr>
        <w:spacing w:after="0" w:line="360" w:lineRule="auto"/>
        <w:ind w:firstLine="720"/>
        <w:contextualSpacing/>
        <w:jc w:val="both"/>
        <w:rPr>
          <w:rFonts w:ascii="Arial" w:hAnsi="Arial" w:cs="Arial"/>
          <w:b/>
          <w:bCs/>
          <w:color w:val="000000" w:themeColor="text1"/>
          <w:sz w:val="24"/>
          <w:szCs w:val="24"/>
        </w:rPr>
      </w:pPr>
      <w:r w:rsidRPr="008A1F31">
        <w:rPr>
          <w:rFonts w:ascii="Arial" w:hAnsi="Arial" w:cs="Arial"/>
          <w:color w:val="000000" w:themeColor="text1"/>
          <w:sz w:val="24"/>
          <w:szCs w:val="24"/>
        </w:rPr>
        <w:t>The power and interest dimensions are used to classify the stakeholders into quadrants to establish appropriate engagement strategies.</w:t>
      </w:r>
    </w:p>
    <w:p w14:paraId="3FCE4AA0" w14:textId="77777777" w:rsidR="000F7FC5" w:rsidRPr="008A1F31" w:rsidRDefault="000F7FC5" w:rsidP="008A1F31">
      <w:pPr>
        <w:pStyle w:val="Heading3"/>
        <w:spacing w:before="0" w:beforeAutospacing="0" w:after="0" w:afterAutospacing="0" w:line="360" w:lineRule="auto"/>
        <w:contextualSpacing/>
        <w:jc w:val="both"/>
        <w:rPr>
          <w:rStyle w:val="Strong"/>
          <w:rFonts w:ascii="Arial" w:hAnsi="Arial" w:cs="Arial"/>
          <w:b/>
          <w:bCs/>
          <w:lang w:val="en-GB"/>
        </w:rPr>
      </w:pPr>
      <w:bookmarkStart w:id="11" w:name="_Toc226053785"/>
      <w:r w:rsidRPr="008A1F31">
        <w:rPr>
          <w:rStyle w:val="Strong"/>
          <w:rFonts w:ascii="Arial" w:hAnsi="Arial" w:cs="Arial"/>
          <w:b/>
          <w:bCs/>
          <w:lang w:val="en-GB"/>
        </w:rPr>
        <w:t>Table 7: Stakeholder Map</w:t>
      </w:r>
      <w:bookmarkEnd w:id="11"/>
    </w:p>
    <w:p w14:paraId="6811C1E0" w14:textId="77777777" w:rsidR="000C6FE7" w:rsidRPr="008A1F31" w:rsidRDefault="000C6FE7" w:rsidP="008A1F31">
      <w:pPr>
        <w:spacing w:after="0" w:line="360" w:lineRule="auto"/>
        <w:contextualSpacing/>
        <w:jc w:val="both"/>
        <w:rPr>
          <w:rFonts w:ascii="Arial" w:hAnsi="Arial" w:cs="Arial"/>
          <w:color w:val="000000" w:themeColor="text1"/>
          <w:sz w:val="24"/>
          <w:szCs w:val="24"/>
        </w:rPr>
      </w:pPr>
      <w:r w:rsidRPr="008A1F31">
        <w:rPr>
          <w:rFonts w:ascii="Arial" w:hAnsi="Arial" w:cs="Arial"/>
          <w:noProof/>
          <w:color w:val="000000" w:themeColor="text1"/>
          <w:sz w:val="24"/>
          <w:szCs w:val="24"/>
        </w:rPr>
        <w:lastRenderedPageBreak/>
        <w:drawing>
          <wp:inline distT="0" distB="0" distL="0" distR="0" wp14:anchorId="7E67C04E" wp14:editId="34E53617">
            <wp:extent cx="3960055" cy="3369980"/>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968746" cy="3377376"/>
                    </a:xfrm>
                    <a:prstGeom prst="rect">
                      <a:avLst/>
                    </a:prstGeom>
                  </pic:spPr>
                </pic:pic>
              </a:graphicData>
            </a:graphic>
          </wp:inline>
        </w:drawing>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53"/>
        <w:gridCol w:w="3055"/>
        <w:gridCol w:w="3942"/>
      </w:tblGrid>
      <w:tr w:rsidR="00BA30E0" w:rsidRPr="008A1F31" w14:paraId="37460205" w14:textId="77777777" w:rsidTr="00F42F82">
        <w:trPr>
          <w:tblHeader/>
          <w:tblCellSpacing w:w="15" w:type="dxa"/>
        </w:trPr>
        <w:tc>
          <w:tcPr>
            <w:tcW w:w="0" w:type="auto"/>
            <w:vAlign w:val="center"/>
            <w:hideMark/>
          </w:tcPr>
          <w:p w14:paraId="0C47A1D8" w14:textId="77777777" w:rsidR="000F7FC5" w:rsidRPr="008A1F31" w:rsidRDefault="000F7FC5" w:rsidP="008A1F31">
            <w:pPr>
              <w:spacing w:after="0" w:line="360" w:lineRule="auto"/>
              <w:contextualSpacing/>
              <w:jc w:val="both"/>
              <w:rPr>
                <w:rFonts w:ascii="Arial" w:hAnsi="Arial" w:cs="Arial"/>
                <w:b/>
                <w:bCs/>
                <w:color w:val="000000" w:themeColor="text1"/>
                <w:sz w:val="24"/>
                <w:szCs w:val="24"/>
              </w:rPr>
            </w:pPr>
            <w:r w:rsidRPr="008A1F31">
              <w:rPr>
                <w:rFonts w:ascii="Arial" w:hAnsi="Arial" w:cs="Arial"/>
                <w:b/>
                <w:bCs/>
                <w:color w:val="000000" w:themeColor="text1"/>
                <w:sz w:val="24"/>
                <w:szCs w:val="24"/>
              </w:rPr>
              <w:t>Quadrant</w:t>
            </w:r>
          </w:p>
        </w:tc>
        <w:tc>
          <w:tcPr>
            <w:tcW w:w="0" w:type="auto"/>
            <w:vAlign w:val="center"/>
            <w:hideMark/>
          </w:tcPr>
          <w:p w14:paraId="33188B6D" w14:textId="77777777" w:rsidR="000F7FC5" w:rsidRPr="008A1F31" w:rsidRDefault="000F7FC5" w:rsidP="008A1F31">
            <w:pPr>
              <w:spacing w:after="0" w:line="360" w:lineRule="auto"/>
              <w:contextualSpacing/>
              <w:jc w:val="both"/>
              <w:rPr>
                <w:rFonts w:ascii="Arial" w:hAnsi="Arial" w:cs="Arial"/>
                <w:b/>
                <w:bCs/>
                <w:color w:val="000000" w:themeColor="text1"/>
                <w:sz w:val="24"/>
                <w:szCs w:val="24"/>
              </w:rPr>
            </w:pPr>
            <w:r w:rsidRPr="008A1F31">
              <w:rPr>
                <w:rFonts w:ascii="Arial" w:hAnsi="Arial" w:cs="Arial"/>
                <w:b/>
                <w:bCs/>
                <w:color w:val="000000" w:themeColor="text1"/>
                <w:sz w:val="24"/>
                <w:szCs w:val="24"/>
              </w:rPr>
              <w:t>Stakeholders</w:t>
            </w:r>
          </w:p>
        </w:tc>
        <w:tc>
          <w:tcPr>
            <w:tcW w:w="0" w:type="auto"/>
            <w:vAlign w:val="center"/>
            <w:hideMark/>
          </w:tcPr>
          <w:p w14:paraId="4FA991AA" w14:textId="77777777" w:rsidR="000F7FC5" w:rsidRPr="008A1F31" w:rsidRDefault="000F7FC5" w:rsidP="008A1F31">
            <w:pPr>
              <w:spacing w:after="0" w:line="360" w:lineRule="auto"/>
              <w:contextualSpacing/>
              <w:jc w:val="both"/>
              <w:rPr>
                <w:rFonts w:ascii="Arial" w:hAnsi="Arial" w:cs="Arial"/>
                <w:b/>
                <w:bCs/>
                <w:color w:val="000000" w:themeColor="text1"/>
                <w:sz w:val="24"/>
                <w:szCs w:val="24"/>
              </w:rPr>
            </w:pPr>
            <w:r w:rsidRPr="008A1F31">
              <w:rPr>
                <w:rFonts w:ascii="Arial" w:hAnsi="Arial" w:cs="Arial"/>
                <w:b/>
                <w:bCs/>
                <w:color w:val="000000" w:themeColor="text1"/>
                <w:sz w:val="24"/>
                <w:szCs w:val="24"/>
              </w:rPr>
              <w:t>Strategy</w:t>
            </w:r>
          </w:p>
        </w:tc>
      </w:tr>
      <w:tr w:rsidR="00BA30E0" w:rsidRPr="008A1F31" w14:paraId="2048569F" w14:textId="77777777" w:rsidTr="00F42F82">
        <w:trPr>
          <w:tblCellSpacing w:w="15" w:type="dxa"/>
        </w:trPr>
        <w:tc>
          <w:tcPr>
            <w:tcW w:w="0" w:type="auto"/>
            <w:vAlign w:val="center"/>
            <w:hideMark/>
          </w:tcPr>
          <w:p w14:paraId="13C85CCD"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High Power, High Interest</w:t>
            </w:r>
          </w:p>
        </w:tc>
        <w:tc>
          <w:tcPr>
            <w:tcW w:w="0" w:type="auto"/>
            <w:vAlign w:val="center"/>
            <w:hideMark/>
          </w:tcPr>
          <w:p w14:paraId="089CD5EE"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DfT, TfL</w:t>
            </w:r>
          </w:p>
        </w:tc>
        <w:tc>
          <w:tcPr>
            <w:tcW w:w="0" w:type="auto"/>
            <w:vAlign w:val="center"/>
            <w:hideMark/>
          </w:tcPr>
          <w:p w14:paraId="03C7BA72" w14:textId="77777777" w:rsidR="000F7FC5" w:rsidRPr="008A1F31" w:rsidRDefault="006141CD"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Be highly involved with constant interaction.</w:t>
            </w:r>
          </w:p>
        </w:tc>
      </w:tr>
      <w:tr w:rsidR="00BA30E0" w:rsidRPr="008A1F31" w14:paraId="4CA84ACE" w14:textId="77777777" w:rsidTr="00F42F82">
        <w:trPr>
          <w:tblCellSpacing w:w="15" w:type="dxa"/>
        </w:trPr>
        <w:tc>
          <w:tcPr>
            <w:tcW w:w="0" w:type="auto"/>
            <w:vAlign w:val="center"/>
            <w:hideMark/>
          </w:tcPr>
          <w:p w14:paraId="122FD5E0"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High Power, Low Interest</w:t>
            </w:r>
          </w:p>
        </w:tc>
        <w:tc>
          <w:tcPr>
            <w:tcW w:w="0" w:type="auto"/>
            <w:vAlign w:val="center"/>
            <w:hideMark/>
          </w:tcPr>
          <w:p w14:paraId="502CAA1F"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Government bodies</w:t>
            </w:r>
          </w:p>
        </w:tc>
        <w:tc>
          <w:tcPr>
            <w:tcW w:w="0" w:type="auto"/>
            <w:vAlign w:val="center"/>
            <w:hideMark/>
          </w:tcPr>
          <w:p w14:paraId="5C87467F" w14:textId="77777777" w:rsidR="000F7FC5" w:rsidRPr="008A1F31" w:rsidRDefault="006141CD"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Be content with frequent communications.</w:t>
            </w:r>
          </w:p>
        </w:tc>
      </w:tr>
      <w:tr w:rsidR="00BA30E0" w:rsidRPr="008A1F31" w14:paraId="10D12358" w14:textId="77777777" w:rsidTr="00F42F82">
        <w:trPr>
          <w:tblCellSpacing w:w="15" w:type="dxa"/>
        </w:trPr>
        <w:tc>
          <w:tcPr>
            <w:tcW w:w="0" w:type="auto"/>
            <w:vAlign w:val="center"/>
            <w:hideMark/>
          </w:tcPr>
          <w:p w14:paraId="6F4AA46A"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Low Power, High Interest</w:t>
            </w:r>
          </w:p>
        </w:tc>
        <w:tc>
          <w:tcPr>
            <w:tcW w:w="0" w:type="auto"/>
            <w:vAlign w:val="center"/>
            <w:hideMark/>
          </w:tcPr>
          <w:p w14:paraId="1D925FB6"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Residents, Environmental groups</w:t>
            </w:r>
          </w:p>
        </w:tc>
        <w:tc>
          <w:tcPr>
            <w:tcW w:w="0" w:type="auto"/>
            <w:vAlign w:val="center"/>
            <w:hideMark/>
          </w:tcPr>
          <w:p w14:paraId="136E7D7F" w14:textId="77777777" w:rsidR="000F7FC5" w:rsidRPr="008A1F31" w:rsidRDefault="006141CD"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Be informed and consult on a regular basis.</w:t>
            </w:r>
          </w:p>
        </w:tc>
      </w:tr>
      <w:tr w:rsidR="00BA30E0" w:rsidRPr="008A1F31" w14:paraId="2A40109A" w14:textId="77777777" w:rsidTr="00F42F82">
        <w:trPr>
          <w:tblCellSpacing w:w="15" w:type="dxa"/>
        </w:trPr>
        <w:tc>
          <w:tcPr>
            <w:tcW w:w="0" w:type="auto"/>
            <w:vAlign w:val="center"/>
            <w:hideMark/>
          </w:tcPr>
          <w:p w14:paraId="42458EE8"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Low Power, Low Interest</w:t>
            </w:r>
          </w:p>
        </w:tc>
        <w:tc>
          <w:tcPr>
            <w:tcW w:w="0" w:type="auto"/>
            <w:vAlign w:val="center"/>
            <w:hideMark/>
          </w:tcPr>
          <w:p w14:paraId="01882D02"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Local businesses</w:t>
            </w:r>
          </w:p>
        </w:tc>
        <w:tc>
          <w:tcPr>
            <w:tcW w:w="0" w:type="auto"/>
            <w:vAlign w:val="center"/>
            <w:hideMark/>
          </w:tcPr>
          <w:p w14:paraId="60334738" w14:textId="77777777" w:rsidR="000F7FC5" w:rsidRPr="008A1F31" w:rsidRDefault="006141CD"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Watch with the least participation.</w:t>
            </w:r>
          </w:p>
        </w:tc>
      </w:tr>
    </w:tbl>
    <w:p w14:paraId="76C9C067" w14:textId="77777777" w:rsidR="00FE6AA7" w:rsidRPr="008A1F31" w:rsidRDefault="00FE6AA7" w:rsidP="008A1F31">
      <w:pPr>
        <w:spacing w:after="0" w:line="360" w:lineRule="auto"/>
        <w:contextualSpacing/>
        <w:jc w:val="both"/>
        <w:rPr>
          <w:rFonts w:ascii="Arial" w:eastAsia="Times New Roman" w:hAnsi="Arial" w:cs="Arial"/>
          <w:color w:val="000000" w:themeColor="text1"/>
          <w:kern w:val="0"/>
          <w:sz w:val="24"/>
          <w:szCs w:val="24"/>
          <w14:ligatures w14:val="none"/>
        </w:rPr>
      </w:pPr>
    </w:p>
    <w:p w14:paraId="34E7352A" w14:textId="77777777" w:rsidR="000F7FC5" w:rsidRPr="008A1F31" w:rsidRDefault="006141CD" w:rsidP="008A1F31">
      <w:pPr>
        <w:spacing w:after="0" w:line="360" w:lineRule="auto"/>
        <w:ind w:firstLine="720"/>
        <w:contextualSpacing/>
        <w:jc w:val="both"/>
        <w:rPr>
          <w:rFonts w:ascii="Arial" w:eastAsia="Times New Roman" w:hAnsi="Arial" w:cs="Arial"/>
          <w:color w:val="000000" w:themeColor="text1"/>
          <w:kern w:val="0"/>
          <w:sz w:val="24"/>
          <w:szCs w:val="24"/>
          <w14:ligatures w14:val="none"/>
        </w:rPr>
      </w:pPr>
      <w:proofErr w:type="gramStart"/>
      <w:r w:rsidRPr="008A1F31">
        <w:rPr>
          <w:rFonts w:ascii="Arial" w:eastAsia="Times New Roman" w:hAnsi="Arial" w:cs="Arial"/>
          <w:color w:val="000000" w:themeColor="text1"/>
          <w:kern w:val="0"/>
          <w:sz w:val="24"/>
          <w:szCs w:val="24"/>
          <w14:ligatures w14:val="none"/>
        </w:rPr>
        <w:t>Despite the fact that</w:t>
      </w:r>
      <w:proofErr w:type="gramEnd"/>
      <w:r w:rsidRPr="008A1F31">
        <w:rPr>
          <w:rFonts w:ascii="Arial" w:eastAsia="Times New Roman" w:hAnsi="Arial" w:cs="Arial"/>
          <w:color w:val="000000" w:themeColor="text1"/>
          <w:kern w:val="0"/>
          <w:sz w:val="24"/>
          <w:szCs w:val="24"/>
          <w14:ligatures w14:val="none"/>
        </w:rPr>
        <w:t xml:space="preserve"> this mapping offers a systematic way, it exposes a major shortcoming. Highly interested but low power stakeholders are usually pushed in the passive position, which can result in dissatisfaction and opposition. This implies that the traditional models of stakeholders might not be sufficient to deal with power imbalances in practice. To improve the sense of inclusivity and legitimacy, a more participatory process might be needed.</w:t>
      </w:r>
    </w:p>
    <w:p w14:paraId="24EF6EF1" w14:textId="77777777" w:rsidR="00BA30E0" w:rsidRPr="008A1F31" w:rsidRDefault="00BA30E0" w:rsidP="008A1F31">
      <w:pPr>
        <w:spacing w:after="0" w:line="360" w:lineRule="auto"/>
        <w:ind w:firstLine="720"/>
        <w:contextualSpacing/>
        <w:jc w:val="both"/>
        <w:rPr>
          <w:rFonts w:ascii="Arial" w:hAnsi="Arial" w:cs="Arial"/>
          <w:color w:val="000000" w:themeColor="text1"/>
          <w:sz w:val="24"/>
          <w:szCs w:val="24"/>
        </w:rPr>
      </w:pPr>
    </w:p>
    <w:p w14:paraId="107FCF7F" w14:textId="77777777" w:rsidR="000F7FC5" w:rsidRPr="008A1F31" w:rsidRDefault="000F7FC5" w:rsidP="008A1F31">
      <w:pPr>
        <w:pStyle w:val="Heading2"/>
        <w:spacing w:before="0" w:beforeAutospacing="0" w:after="0" w:afterAutospacing="0" w:line="360" w:lineRule="auto"/>
        <w:contextualSpacing/>
        <w:jc w:val="both"/>
        <w:rPr>
          <w:rFonts w:ascii="Arial" w:hAnsi="Arial" w:cs="Arial"/>
          <w:b w:val="0"/>
          <w:i w:val="0"/>
          <w:iCs/>
          <w:lang w:val="en-GB"/>
        </w:rPr>
      </w:pPr>
      <w:bookmarkStart w:id="12" w:name="_Toc226053786"/>
      <w:r w:rsidRPr="008A1F31">
        <w:rPr>
          <w:rStyle w:val="Strong"/>
          <w:rFonts w:ascii="Arial" w:hAnsi="Arial" w:cs="Arial"/>
          <w:b/>
          <w:i w:val="0"/>
          <w:iCs/>
          <w:lang w:val="en-GB"/>
        </w:rPr>
        <w:lastRenderedPageBreak/>
        <w:t>2.4 Communication Plan</w:t>
      </w:r>
      <w:bookmarkEnd w:id="12"/>
    </w:p>
    <w:p w14:paraId="1247FA9B" w14:textId="77777777" w:rsidR="000F7FC5" w:rsidRPr="008A1F31" w:rsidRDefault="006141CD" w:rsidP="008A1F31">
      <w:pPr>
        <w:pStyle w:val="NormalWeb"/>
        <w:spacing w:before="0" w:beforeAutospacing="0" w:after="0" w:afterAutospacing="0" w:line="360" w:lineRule="auto"/>
        <w:ind w:firstLine="720"/>
        <w:contextualSpacing/>
        <w:jc w:val="both"/>
        <w:rPr>
          <w:rFonts w:ascii="Arial" w:hAnsi="Arial" w:cs="Arial"/>
          <w:color w:val="000000" w:themeColor="text1"/>
          <w:lang w:val="en-GB"/>
        </w:rPr>
      </w:pPr>
      <w:r w:rsidRPr="008A1F31">
        <w:rPr>
          <w:rStyle w:val="cursor-pointer"/>
          <w:rFonts w:ascii="Arial" w:hAnsi="Arial" w:cs="Arial"/>
          <w:color w:val="000000" w:themeColor="text1"/>
          <w:lang w:val="en-GB"/>
        </w:rPr>
        <w:t>It is necessary to have a programmed communication plan to enable transparency and alignment to the stakeholders.</w:t>
      </w:r>
    </w:p>
    <w:p w14:paraId="6E65BA03" w14:textId="77777777" w:rsidR="000F7FC5" w:rsidRPr="008A1F31" w:rsidRDefault="000F7FC5" w:rsidP="008A1F31">
      <w:pPr>
        <w:pStyle w:val="Heading3"/>
        <w:spacing w:before="0" w:beforeAutospacing="0" w:after="0" w:afterAutospacing="0" w:line="360" w:lineRule="auto"/>
        <w:contextualSpacing/>
        <w:jc w:val="both"/>
        <w:rPr>
          <w:rFonts w:ascii="Arial" w:hAnsi="Arial" w:cs="Arial"/>
          <w:lang w:val="en-GB"/>
        </w:rPr>
      </w:pPr>
      <w:bookmarkStart w:id="13" w:name="_Toc226053787"/>
      <w:r w:rsidRPr="008A1F31">
        <w:rPr>
          <w:rStyle w:val="Strong"/>
          <w:rFonts w:ascii="Arial" w:hAnsi="Arial" w:cs="Arial"/>
          <w:b/>
          <w:bCs/>
          <w:lang w:val="en-GB"/>
        </w:rPr>
        <w:t>Table 8: Communication Plan</w:t>
      </w:r>
      <w:bookmarkEnd w:id="13"/>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52"/>
        <w:gridCol w:w="1294"/>
        <w:gridCol w:w="2656"/>
        <w:gridCol w:w="2948"/>
      </w:tblGrid>
      <w:tr w:rsidR="00BA30E0" w:rsidRPr="008A1F31" w14:paraId="6A8E4E91" w14:textId="77777777" w:rsidTr="00F42F82">
        <w:trPr>
          <w:tblHeader/>
          <w:tblCellSpacing w:w="15" w:type="dxa"/>
        </w:trPr>
        <w:tc>
          <w:tcPr>
            <w:tcW w:w="0" w:type="auto"/>
            <w:vAlign w:val="center"/>
            <w:hideMark/>
          </w:tcPr>
          <w:p w14:paraId="4F9DFDA6" w14:textId="77777777" w:rsidR="000F7FC5" w:rsidRPr="008A1F31" w:rsidRDefault="000F7FC5" w:rsidP="008A1F31">
            <w:pPr>
              <w:spacing w:after="0" w:line="360" w:lineRule="auto"/>
              <w:contextualSpacing/>
              <w:jc w:val="both"/>
              <w:rPr>
                <w:rFonts w:ascii="Arial" w:hAnsi="Arial" w:cs="Arial"/>
                <w:b/>
                <w:bCs/>
                <w:color w:val="000000" w:themeColor="text1"/>
                <w:sz w:val="24"/>
                <w:szCs w:val="24"/>
              </w:rPr>
            </w:pPr>
            <w:r w:rsidRPr="008A1F31">
              <w:rPr>
                <w:rFonts w:ascii="Arial" w:hAnsi="Arial" w:cs="Arial"/>
                <w:b/>
                <w:bCs/>
                <w:color w:val="000000" w:themeColor="text1"/>
                <w:sz w:val="24"/>
                <w:szCs w:val="24"/>
              </w:rPr>
              <w:t>Stakeholder</w:t>
            </w:r>
          </w:p>
        </w:tc>
        <w:tc>
          <w:tcPr>
            <w:tcW w:w="0" w:type="auto"/>
            <w:vAlign w:val="center"/>
            <w:hideMark/>
          </w:tcPr>
          <w:p w14:paraId="7B18AD2E" w14:textId="77777777" w:rsidR="000F7FC5" w:rsidRPr="008A1F31" w:rsidRDefault="000F7FC5" w:rsidP="008A1F31">
            <w:pPr>
              <w:spacing w:after="0" w:line="360" w:lineRule="auto"/>
              <w:contextualSpacing/>
              <w:jc w:val="both"/>
              <w:rPr>
                <w:rFonts w:ascii="Arial" w:hAnsi="Arial" w:cs="Arial"/>
                <w:b/>
                <w:bCs/>
                <w:color w:val="000000" w:themeColor="text1"/>
                <w:sz w:val="24"/>
                <w:szCs w:val="24"/>
              </w:rPr>
            </w:pPr>
            <w:r w:rsidRPr="008A1F31">
              <w:rPr>
                <w:rFonts w:ascii="Arial" w:hAnsi="Arial" w:cs="Arial"/>
                <w:b/>
                <w:bCs/>
                <w:color w:val="000000" w:themeColor="text1"/>
                <w:sz w:val="24"/>
                <w:szCs w:val="24"/>
              </w:rPr>
              <w:t>Frequency</w:t>
            </w:r>
          </w:p>
        </w:tc>
        <w:tc>
          <w:tcPr>
            <w:tcW w:w="0" w:type="auto"/>
            <w:vAlign w:val="center"/>
            <w:hideMark/>
          </w:tcPr>
          <w:p w14:paraId="7CB8C2C8" w14:textId="77777777" w:rsidR="000F7FC5" w:rsidRPr="008A1F31" w:rsidRDefault="000F7FC5" w:rsidP="008A1F31">
            <w:pPr>
              <w:spacing w:after="0" w:line="360" w:lineRule="auto"/>
              <w:contextualSpacing/>
              <w:jc w:val="both"/>
              <w:rPr>
                <w:rFonts w:ascii="Arial" w:hAnsi="Arial" w:cs="Arial"/>
                <w:b/>
                <w:bCs/>
                <w:color w:val="000000" w:themeColor="text1"/>
                <w:sz w:val="24"/>
                <w:szCs w:val="24"/>
              </w:rPr>
            </w:pPr>
            <w:r w:rsidRPr="008A1F31">
              <w:rPr>
                <w:rFonts w:ascii="Arial" w:hAnsi="Arial" w:cs="Arial"/>
                <w:b/>
                <w:bCs/>
                <w:color w:val="000000" w:themeColor="text1"/>
                <w:sz w:val="24"/>
                <w:szCs w:val="24"/>
              </w:rPr>
              <w:t>Method</w:t>
            </w:r>
          </w:p>
        </w:tc>
        <w:tc>
          <w:tcPr>
            <w:tcW w:w="0" w:type="auto"/>
            <w:vAlign w:val="center"/>
            <w:hideMark/>
          </w:tcPr>
          <w:p w14:paraId="57156346" w14:textId="77777777" w:rsidR="000F7FC5" w:rsidRPr="008A1F31" w:rsidRDefault="000F7FC5" w:rsidP="008A1F31">
            <w:pPr>
              <w:spacing w:after="0" w:line="360" w:lineRule="auto"/>
              <w:contextualSpacing/>
              <w:jc w:val="both"/>
              <w:rPr>
                <w:rFonts w:ascii="Arial" w:hAnsi="Arial" w:cs="Arial"/>
                <w:b/>
                <w:bCs/>
                <w:color w:val="000000" w:themeColor="text1"/>
                <w:sz w:val="24"/>
                <w:szCs w:val="24"/>
              </w:rPr>
            </w:pPr>
            <w:r w:rsidRPr="008A1F31">
              <w:rPr>
                <w:rFonts w:ascii="Arial" w:hAnsi="Arial" w:cs="Arial"/>
                <w:b/>
                <w:bCs/>
                <w:color w:val="000000" w:themeColor="text1"/>
                <w:sz w:val="24"/>
                <w:szCs w:val="24"/>
              </w:rPr>
              <w:t>Information Shared</w:t>
            </w:r>
          </w:p>
        </w:tc>
      </w:tr>
      <w:tr w:rsidR="00BA30E0" w:rsidRPr="008A1F31" w14:paraId="4C5A8C66" w14:textId="77777777" w:rsidTr="00F42F82">
        <w:trPr>
          <w:tblCellSpacing w:w="15" w:type="dxa"/>
        </w:trPr>
        <w:tc>
          <w:tcPr>
            <w:tcW w:w="0" w:type="auto"/>
            <w:vAlign w:val="center"/>
            <w:hideMark/>
          </w:tcPr>
          <w:p w14:paraId="7068FE38"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Department for Transport</w:t>
            </w:r>
          </w:p>
        </w:tc>
        <w:tc>
          <w:tcPr>
            <w:tcW w:w="0" w:type="auto"/>
            <w:vAlign w:val="center"/>
            <w:hideMark/>
          </w:tcPr>
          <w:p w14:paraId="06ED999E"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Monthly</w:t>
            </w:r>
          </w:p>
        </w:tc>
        <w:tc>
          <w:tcPr>
            <w:tcW w:w="0" w:type="auto"/>
            <w:vAlign w:val="center"/>
            <w:hideMark/>
          </w:tcPr>
          <w:p w14:paraId="642AEBD5"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Formal reports, meetings</w:t>
            </w:r>
          </w:p>
        </w:tc>
        <w:tc>
          <w:tcPr>
            <w:tcW w:w="0" w:type="auto"/>
            <w:vAlign w:val="center"/>
            <w:hideMark/>
          </w:tcPr>
          <w:p w14:paraId="5DA63560"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Budget, risks, progress updates</w:t>
            </w:r>
          </w:p>
        </w:tc>
      </w:tr>
      <w:tr w:rsidR="00BA30E0" w:rsidRPr="008A1F31" w14:paraId="5921F515" w14:textId="77777777" w:rsidTr="00F42F82">
        <w:trPr>
          <w:tblCellSpacing w:w="15" w:type="dxa"/>
        </w:trPr>
        <w:tc>
          <w:tcPr>
            <w:tcW w:w="0" w:type="auto"/>
            <w:vAlign w:val="center"/>
            <w:hideMark/>
          </w:tcPr>
          <w:p w14:paraId="48C90DCE"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Transport for London</w:t>
            </w:r>
          </w:p>
        </w:tc>
        <w:tc>
          <w:tcPr>
            <w:tcW w:w="0" w:type="auto"/>
            <w:vAlign w:val="center"/>
            <w:hideMark/>
          </w:tcPr>
          <w:p w14:paraId="64236F20"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Bi-weekly</w:t>
            </w:r>
          </w:p>
        </w:tc>
        <w:tc>
          <w:tcPr>
            <w:tcW w:w="0" w:type="auto"/>
            <w:vAlign w:val="center"/>
            <w:hideMark/>
          </w:tcPr>
          <w:p w14:paraId="3E6B0FEB"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Meetings, emails</w:t>
            </w:r>
          </w:p>
        </w:tc>
        <w:tc>
          <w:tcPr>
            <w:tcW w:w="0" w:type="auto"/>
            <w:vAlign w:val="center"/>
            <w:hideMark/>
          </w:tcPr>
          <w:p w14:paraId="2C4E766D"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Operational performance</w:t>
            </w:r>
          </w:p>
        </w:tc>
      </w:tr>
      <w:tr w:rsidR="00BA30E0" w:rsidRPr="008A1F31" w14:paraId="0C0DB51A" w14:textId="77777777" w:rsidTr="00F42F82">
        <w:trPr>
          <w:tblCellSpacing w:w="15" w:type="dxa"/>
        </w:trPr>
        <w:tc>
          <w:tcPr>
            <w:tcW w:w="0" w:type="auto"/>
            <w:vAlign w:val="center"/>
            <w:hideMark/>
          </w:tcPr>
          <w:p w14:paraId="06C41D65"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Crossrail Ltd</w:t>
            </w:r>
          </w:p>
        </w:tc>
        <w:tc>
          <w:tcPr>
            <w:tcW w:w="0" w:type="auto"/>
            <w:vAlign w:val="center"/>
            <w:hideMark/>
          </w:tcPr>
          <w:p w14:paraId="2CA85B59"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Weekly</w:t>
            </w:r>
          </w:p>
        </w:tc>
        <w:tc>
          <w:tcPr>
            <w:tcW w:w="0" w:type="auto"/>
            <w:vAlign w:val="center"/>
            <w:hideMark/>
          </w:tcPr>
          <w:p w14:paraId="51C52CE3"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Internal briefings</w:t>
            </w:r>
          </w:p>
        </w:tc>
        <w:tc>
          <w:tcPr>
            <w:tcW w:w="0" w:type="auto"/>
            <w:vAlign w:val="center"/>
            <w:hideMark/>
          </w:tcPr>
          <w:p w14:paraId="1457EC37"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Project coordination</w:t>
            </w:r>
          </w:p>
        </w:tc>
      </w:tr>
      <w:tr w:rsidR="00BA30E0" w:rsidRPr="008A1F31" w14:paraId="04AC1EC8" w14:textId="77777777" w:rsidTr="00F42F82">
        <w:trPr>
          <w:tblCellSpacing w:w="15" w:type="dxa"/>
        </w:trPr>
        <w:tc>
          <w:tcPr>
            <w:tcW w:w="0" w:type="auto"/>
            <w:vAlign w:val="center"/>
            <w:hideMark/>
          </w:tcPr>
          <w:p w14:paraId="04E965FD"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proofErr w:type="gramStart"/>
            <w:r w:rsidRPr="008A1F31">
              <w:rPr>
                <w:rFonts w:ascii="Arial" w:hAnsi="Arial" w:cs="Arial"/>
                <w:color w:val="000000" w:themeColor="text1"/>
                <w:sz w:val="24"/>
                <w:szCs w:val="24"/>
              </w:rPr>
              <w:t>Local Residents</w:t>
            </w:r>
            <w:proofErr w:type="gramEnd"/>
          </w:p>
        </w:tc>
        <w:tc>
          <w:tcPr>
            <w:tcW w:w="0" w:type="auto"/>
            <w:vAlign w:val="center"/>
            <w:hideMark/>
          </w:tcPr>
          <w:p w14:paraId="08FA4F97"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Monthly</w:t>
            </w:r>
          </w:p>
        </w:tc>
        <w:tc>
          <w:tcPr>
            <w:tcW w:w="0" w:type="auto"/>
            <w:vAlign w:val="center"/>
            <w:hideMark/>
          </w:tcPr>
          <w:p w14:paraId="05CBFB92"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Public meetings, newsletters</w:t>
            </w:r>
          </w:p>
        </w:tc>
        <w:tc>
          <w:tcPr>
            <w:tcW w:w="0" w:type="auto"/>
            <w:vAlign w:val="center"/>
            <w:hideMark/>
          </w:tcPr>
          <w:p w14:paraId="7D7ECDDA"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Construction updates</w:t>
            </w:r>
          </w:p>
        </w:tc>
      </w:tr>
      <w:tr w:rsidR="00BA30E0" w:rsidRPr="008A1F31" w14:paraId="08D5D553" w14:textId="77777777" w:rsidTr="00F42F82">
        <w:trPr>
          <w:tblCellSpacing w:w="15" w:type="dxa"/>
        </w:trPr>
        <w:tc>
          <w:tcPr>
            <w:tcW w:w="0" w:type="auto"/>
            <w:vAlign w:val="center"/>
            <w:hideMark/>
          </w:tcPr>
          <w:p w14:paraId="5A25986D"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Local Businesses</w:t>
            </w:r>
          </w:p>
        </w:tc>
        <w:tc>
          <w:tcPr>
            <w:tcW w:w="0" w:type="auto"/>
            <w:vAlign w:val="center"/>
            <w:hideMark/>
          </w:tcPr>
          <w:p w14:paraId="6F556928"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Monthly</w:t>
            </w:r>
          </w:p>
        </w:tc>
        <w:tc>
          <w:tcPr>
            <w:tcW w:w="0" w:type="auto"/>
            <w:vAlign w:val="center"/>
            <w:hideMark/>
          </w:tcPr>
          <w:p w14:paraId="3AB02263"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Emails, reports</w:t>
            </w:r>
          </w:p>
        </w:tc>
        <w:tc>
          <w:tcPr>
            <w:tcW w:w="0" w:type="auto"/>
            <w:vAlign w:val="center"/>
            <w:hideMark/>
          </w:tcPr>
          <w:p w14:paraId="1223F760"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Economic impact</w:t>
            </w:r>
          </w:p>
        </w:tc>
      </w:tr>
      <w:tr w:rsidR="00BA30E0" w:rsidRPr="008A1F31" w14:paraId="3364B75F" w14:textId="77777777" w:rsidTr="00F42F82">
        <w:trPr>
          <w:tblCellSpacing w:w="15" w:type="dxa"/>
        </w:trPr>
        <w:tc>
          <w:tcPr>
            <w:tcW w:w="0" w:type="auto"/>
            <w:vAlign w:val="center"/>
            <w:hideMark/>
          </w:tcPr>
          <w:p w14:paraId="0E659484"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Environmental Groups</w:t>
            </w:r>
          </w:p>
        </w:tc>
        <w:tc>
          <w:tcPr>
            <w:tcW w:w="0" w:type="auto"/>
            <w:vAlign w:val="center"/>
            <w:hideMark/>
          </w:tcPr>
          <w:p w14:paraId="69FF4ABE"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Quarterly</w:t>
            </w:r>
          </w:p>
        </w:tc>
        <w:tc>
          <w:tcPr>
            <w:tcW w:w="0" w:type="auto"/>
            <w:vAlign w:val="center"/>
            <w:hideMark/>
          </w:tcPr>
          <w:p w14:paraId="01E33D1C"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Reports, consultations</w:t>
            </w:r>
          </w:p>
        </w:tc>
        <w:tc>
          <w:tcPr>
            <w:tcW w:w="0" w:type="auto"/>
            <w:vAlign w:val="center"/>
            <w:hideMark/>
          </w:tcPr>
          <w:p w14:paraId="05AC05BC"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Environmental assessments</w:t>
            </w:r>
          </w:p>
        </w:tc>
      </w:tr>
    </w:tbl>
    <w:p w14:paraId="39DB7937" w14:textId="77777777" w:rsidR="00BA30E0" w:rsidRPr="008A1F31" w:rsidRDefault="00BA30E0" w:rsidP="008A1F31">
      <w:pPr>
        <w:pStyle w:val="NormalWeb"/>
        <w:spacing w:before="0" w:beforeAutospacing="0" w:after="0" w:afterAutospacing="0" w:line="360" w:lineRule="auto"/>
        <w:ind w:firstLine="720"/>
        <w:contextualSpacing/>
        <w:jc w:val="both"/>
        <w:rPr>
          <w:rStyle w:val="cursor-pointer"/>
          <w:rFonts w:ascii="Arial" w:hAnsi="Arial" w:cs="Arial"/>
          <w:color w:val="000000" w:themeColor="text1"/>
          <w:lang w:val="en-GB"/>
        </w:rPr>
      </w:pPr>
    </w:p>
    <w:p w14:paraId="33C60909" w14:textId="77777777" w:rsidR="000F7FC5" w:rsidRPr="008A1F31" w:rsidRDefault="006141CD" w:rsidP="008A1F31">
      <w:pPr>
        <w:pStyle w:val="NormalWeb"/>
        <w:spacing w:before="0" w:beforeAutospacing="0" w:after="0" w:afterAutospacing="0" w:line="360" w:lineRule="auto"/>
        <w:ind w:firstLine="720"/>
        <w:contextualSpacing/>
        <w:jc w:val="both"/>
        <w:rPr>
          <w:rFonts w:ascii="Arial" w:hAnsi="Arial" w:cs="Arial"/>
          <w:color w:val="000000" w:themeColor="text1"/>
          <w:lang w:val="en-GB"/>
        </w:rPr>
      </w:pPr>
      <w:r w:rsidRPr="008A1F31">
        <w:rPr>
          <w:rStyle w:val="cursor-pointer"/>
          <w:rFonts w:ascii="Arial" w:hAnsi="Arial" w:cs="Arial"/>
          <w:color w:val="000000" w:themeColor="text1"/>
          <w:lang w:val="en-GB"/>
        </w:rPr>
        <w:t xml:space="preserve">Communication has been criticised as one-way, </w:t>
      </w:r>
      <w:proofErr w:type="gramStart"/>
      <w:r w:rsidRPr="008A1F31">
        <w:rPr>
          <w:rStyle w:val="cursor-pointer"/>
          <w:rFonts w:ascii="Arial" w:hAnsi="Arial" w:cs="Arial"/>
          <w:color w:val="000000" w:themeColor="text1"/>
          <w:lang w:val="en-GB"/>
        </w:rPr>
        <w:t>despite the fact that</w:t>
      </w:r>
      <w:proofErr w:type="gramEnd"/>
      <w:r w:rsidRPr="008A1F31">
        <w:rPr>
          <w:rStyle w:val="cursor-pointer"/>
          <w:rFonts w:ascii="Arial" w:hAnsi="Arial" w:cs="Arial"/>
          <w:color w:val="000000" w:themeColor="text1"/>
          <w:lang w:val="en-GB"/>
        </w:rPr>
        <w:t xml:space="preserve"> this plan was structured.</w:t>
      </w:r>
      <w:r w:rsidRPr="008A1F31">
        <w:rPr>
          <w:rFonts w:ascii="Arial" w:hAnsi="Arial" w:cs="Arial"/>
          <w:color w:val="000000" w:themeColor="text1"/>
          <w:lang w:val="en-GB"/>
        </w:rPr>
        <w:t xml:space="preserve"> </w:t>
      </w:r>
      <w:r w:rsidRPr="008A1F31">
        <w:rPr>
          <w:rStyle w:val="cursor-pointer"/>
          <w:rFonts w:ascii="Arial" w:hAnsi="Arial" w:cs="Arial"/>
          <w:color w:val="000000" w:themeColor="text1"/>
          <w:lang w:val="en-GB"/>
        </w:rPr>
        <w:t>The information dissemination is priorit</w:t>
      </w:r>
      <w:r w:rsidR="00187FC5" w:rsidRPr="008A1F31">
        <w:rPr>
          <w:rStyle w:val="cursor-pointer"/>
          <w:rFonts w:ascii="Arial" w:hAnsi="Arial" w:cs="Arial"/>
          <w:color w:val="000000" w:themeColor="text1"/>
          <w:lang w:val="en-GB"/>
        </w:rPr>
        <w:t>ise</w:t>
      </w:r>
      <w:r w:rsidRPr="008A1F31">
        <w:rPr>
          <w:rStyle w:val="cursor-pointer"/>
          <w:rFonts w:ascii="Arial" w:hAnsi="Arial" w:cs="Arial"/>
          <w:color w:val="000000" w:themeColor="text1"/>
          <w:lang w:val="en-GB"/>
        </w:rPr>
        <w:t xml:space="preserve">d </w:t>
      </w:r>
      <w:proofErr w:type="gramStart"/>
      <w:r w:rsidRPr="008A1F31">
        <w:rPr>
          <w:rStyle w:val="cursor-pointer"/>
          <w:rFonts w:ascii="Arial" w:hAnsi="Arial" w:cs="Arial"/>
          <w:color w:val="000000" w:themeColor="text1"/>
          <w:lang w:val="en-GB"/>
        </w:rPr>
        <w:t>over active</w:t>
      </w:r>
      <w:proofErr w:type="gramEnd"/>
      <w:r w:rsidRPr="008A1F31">
        <w:rPr>
          <w:rStyle w:val="cursor-pointer"/>
          <w:rFonts w:ascii="Arial" w:hAnsi="Arial" w:cs="Arial"/>
          <w:color w:val="000000" w:themeColor="text1"/>
          <w:lang w:val="en-GB"/>
        </w:rPr>
        <w:t xml:space="preserve"> interaction and engagement, whereas the possibility of stakeholder feedback is limited to reports and updates (National Audit Office, 2019).</w:t>
      </w:r>
      <w:r w:rsidRPr="008A1F31">
        <w:rPr>
          <w:rFonts w:ascii="Arial" w:hAnsi="Arial" w:cs="Arial"/>
          <w:color w:val="000000" w:themeColor="text1"/>
          <w:lang w:val="en-GB"/>
        </w:rPr>
        <w:t xml:space="preserve"> </w:t>
      </w:r>
      <w:r w:rsidRPr="008A1F31">
        <w:rPr>
          <w:rStyle w:val="cursor-pointer"/>
          <w:rFonts w:ascii="Arial" w:hAnsi="Arial" w:cs="Arial"/>
          <w:color w:val="000000" w:themeColor="text1"/>
          <w:lang w:val="en-GB"/>
        </w:rPr>
        <w:t>This diminishes trust and undermines the relationship of stakeholders.</w:t>
      </w:r>
      <w:r w:rsidRPr="008A1F31">
        <w:rPr>
          <w:rFonts w:ascii="Arial" w:hAnsi="Arial" w:cs="Arial"/>
          <w:color w:val="000000" w:themeColor="text1"/>
          <w:lang w:val="en-GB"/>
        </w:rPr>
        <w:t xml:space="preserve"> </w:t>
      </w:r>
      <w:r w:rsidRPr="008A1F31">
        <w:rPr>
          <w:rStyle w:val="cursor-pointer"/>
          <w:rFonts w:ascii="Arial" w:hAnsi="Arial" w:cs="Arial"/>
          <w:color w:val="000000" w:themeColor="text1"/>
          <w:lang w:val="en-GB"/>
        </w:rPr>
        <w:t>Also, uncertainty among stakeholders was also heightened by inconsistent communication in times of delay.</w:t>
      </w:r>
    </w:p>
    <w:p w14:paraId="4F557C87"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p>
    <w:p w14:paraId="1D973437" w14:textId="77777777" w:rsidR="000F7FC5" w:rsidRPr="00DD2C7E" w:rsidRDefault="000F7FC5" w:rsidP="008A1F31">
      <w:pPr>
        <w:pStyle w:val="Heading2"/>
        <w:spacing w:before="0" w:beforeAutospacing="0" w:after="0" w:afterAutospacing="0" w:line="360" w:lineRule="auto"/>
        <w:contextualSpacing/>
        <w:jc w:val="both"/>
        <w:rPr>
          <w:rFonts w:ascii="Arial" w:hAnsi="Arial" w:cs="Arial"/>
          <w:b w:val="0"/>
          <w:i w:val="0"/>
          <w:iCs/>
          <w:lang w:val="en-GB"/>
        </w:rPr>
      </w:pPr>
      <w:bookmarkStart w:id="14" w:name="_Toc226053788"/>
      <w:r w:rsidRPr="00DD2C7E">
        <w:rPr>
          <w:rStyle w:val="Strong"/>
          <w:rFonts w:ascii="Arial" w:hAnsi="Arial" w:cs="Arial"/>
          <w:b/>
          <w:i w:val="0"/>
          <w:iCs/>
          <w:lang w:val="en-GB"/>
        </w:rPr>
        <w:t>2.5 Consultation Strategy</w:t>
      </w:r>
      <w:bookmarkEnd w:id="14"/>
    </w:p>
    <w:p w14:paraId="4CBAEE68" w14:textId="77777777" w:rsidR="000F7FC5" w:rsidRPr="008A1F31" w:rsidRDefault="006141CD" w:rsidP="008A1F31">
      <w:pPr>
        <w:pStyle w:val="NormalWeb"/>
        <w:spacing w:before="0" w:beforeAutospacing="0" w:after="0" w:afterAutospacing="0" w:line="360" w:lineRule="auto"/>
        <w:ind w:firstLine="720"/>
        <w:contextualSpacing/>
        <w:jc w:val="both"/>
        <w:rPr>
          <w:rFonts w:ascii="Arial" w:hAnsi="Arial" w:cs="Arial"/>
          <w:color w:val="000000" w:themeColor="text1"/>
          <w:lang w:val="en-GB"/>
        </w:rPr>
      </w:pPr>
      <w:r w:rsidRPr="008A1F31">
        <w:rPr>
          <w:rFonts w:ascii="Arial" w:hAnsi="Arial" w:cs="Arial"/>
          <w:color w:val="000000" w:themeColor="text1"/>
          <w:lang w:val="en-GB"/>
        </w:rPr>
        <w:t>Good consultation would guarantee involvement of the stakeholders and facilitate sound decision-making.</w:t>
      </w:r>
    </w:p>
    <w:p w14:paraId="3A58F01C" w14:textId="77777777" w:rsidR="000F7FC5" w:rsidRPr="008A1F31" w:rsidRDefault="000F7FC5" w:rsidP="008A1F31">
      <w:pPr>
        <w:pStyle w:val="Heading3"/>
        <w:spacing w:before="0" w:beforeAutospacing="0" w:after="0" w:afterAutospacing="0" w:line="360" w:lineRule="auto"/>
        <w:contextualSpacing/>
        <w:jc w:val="both"/>
        <w:rPr>
          <w:rFonts w:ascii="Arial" w:hAnsi="Arial" w:cs="Arial"/>
          <w:lang w:val="en-GB"/>
        </w:rPr>
      </w:pPr>
      <w:bookmarkStart w:id="15" w:name="_Toc226053789"/>
      <w:r w:rsidRPr="008A1F31">
        <w:rPr>
          <w:rStyle w:val="Strong"/>
          <w:rFonts w:ascii="Arial" w:hAnsi="Arial" w:cs="Arial"/>
          <w:b/>
          <w:bCs/>
          <w:lang w:val="en-GB"/>
        </w:rPr>
        <w:t>Table 9: Consultation Methods</w:t>
      </w:r>
      <w:bookmarkEnd w:id="15"/>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81"/>
        <w:gridCol w:w="3037"/>
        <w:gridCol w:w="4532"/>
      </w:tblGrid>
      <w:tr w:rsidR="00BA30E0" w:rsidRPr="008A1F31" w14:paraId="12A091AB" w14:textId="77777777" w:rsidTr="00F42F82">
        <w:trPr>
          <w:tblHeader/>
          <w:tblCellSpacing w:w="15" w:type="dxa"/>
        </w:trPr>
        <w:tc>
          <w:tcPr>
            <w:tcW w:w="0" w:type="auto"/>
            <w:vAlign w:val="center"/>
            <w:hideMark/>
          </w:tcPr>
          <w:p w14:paraId="01004455" w14:textId="77777777" w:rsidR="000F7FC5" w:rsidRPr="008A1F31" w:rsidRDefault="000F7FC5" w:rsidP="008A1F31">
            <w:pPr>
              <w:spacing w:after="0" w:line="360" w:lineRule="auto"/>
              <w:contextualSpacing/>
              <w:jc w:val="both"/>
              <w:rPr>
                <w:rFonts w:ascii="Arial" w:hAnsi="Arial" w:cs="Arial"/>
                <w:b/>
                <w:bCs/>
                <w:color w:val="000000" w:themeColor="text1"/>
                <w:sz w:val="24"/>
                <w:szCs w:val="24"/>
              </w:rPr>
            </w:pPr>
            <w:r w:rsidRPr="008A1F31">
              <w:rPr>
                <w:rFonts w:ascii="Arial" w:hAnsi="Arial" w:cs="Arial"/>
                <w:b/>
                <w:bCs/>
                <w:color w:val="000000" w:themeColor="text1"/>
                <w:sz w:val="24"/>
                <w:szCs w:val="24"/>
              </w:rPr>
              <w:t>Method</w:t>
            </w:r>
          </w:p>
        </w:tc>
        <w:tc>
          <w:tcPr>
            <w:tcW w:w="0" w:type="auto"/>
            <w:vAlign w:val="center"/>
            <w:hideMark/>
          </w:tcPr>
          <w:p w14:paraId="024A2269" w14:textId="77777777" w:rsidR="000F7FC5" w:rsidRPr="008A1F31" w:rsidRDefault="000F7FC5" w:rsidP="008A1F31">
            <w:pPr>
              <w:spacing w:after="0" w:line="360" w:lineRule="auto"/>
              <w:contextualSpacing/>
              <w:jc w:val="both"/>
              <w:rPr>
                <w:rFonts w:ascii="Arial" w:hAnsi="Arial" w:cs="Arial"/>
                <w:b/>
                <w:bCs/>
                <w:color w:val="000000" w:themeColor="text1"/>
                <w:sz w:val="24"/>
                <w:szCs w:val="24"/>
              </w:rPr>
            </w:pPr>
            <w:r w:rsidRPr="008A1F31">
              <w:rPr>
                <w:rFonts w:ascii="Arial" w:hAnsi="Arial" w:cs="Arial"/>
                <w:b/>
                <w:bCs/>
                <w:color w:val="000000" w:themeColor="text1"/>
                <w:sz w:val="24"/>
                <w:szCs w:val="24"/>
              </w:rPr>
              <w:t>Application</w:t>
            </w:r>
          </w:p>
        </w:tc>
        <w:tc>
          <w:tcPr>
            <w:tcW w:w="0" w:type="auto"/>
            <w:vAlign w:val="center"/>
            <w:hideMark/>
          </w:tcPr>
          <w:p w14:paraId="7116CC17" w14:textId="77777777" w:rsidR="000F7FC5" w:rsidRPr="008A1F31" w:rsidRDefault="000F7FC5" w:rsidP="008A1F31">
            <w:pPr>
              <w:spacing w:after="0" w:line="360" w:lineRule="auto"/>
              <w:contextualSpacing/>
              <w:jc w:val="both"/>
              <w:rPr>
                <w:rFonts w:ascii="Arial" w:hAnsi="Arial" w:cs="Arial"/>
                <w:b/>
                <w:bCs/>
                <w:color w:val="000000" w:themeColor="text1"/>
                <w:sz w:val="24"/>
                <w:szCs w:val="24"/>
              </w:rPr>
            </w:pPr>
            <w:r w:rsidRPr="008A1F31">
              <w:rPr>
                <w:rFonts w:ascii="Arial" w:hAnsi="Arial" w:cs="Arial"/>
                <w:b/>
                <w:bCs/>
                <w:color w:val="000000" w:themeColor="text1"/>
                <w:sz w:val="24"/>
                <w:szCs w:val="24"/>
              </w:rPr>
              <w:t>Critical Insight</w:t>
            </w:r>
          </w:p>
        </w:tc>
      </w:tr>
      <w:tr w:rsidR="00BA30E0" w:rsidRPr="008A1F31" w14:paraId="50591E1C" w14:textId="77777777" w:rsidTr="00F42F82">
        <w:trPr>
          <w:tblCellSpacing w:w="15" w:type="dxa"/>
        </w:trPr>
        <w:tc>
          <w:tcPr>
            <w:tcW w:w="0" w:type="auto"/>
            <w:vAlign w:val="center"/>
            <w:hideMark/>
          </w:tcPr>
          <w:p w14:paraId="3501094A"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Public meetings</w:t>
            </w:r>
          </w:p>
        </w:tc>
        <w:tc>
          <w:tcPr>
            <w:tcW w:w="0" w:type="auto"/>
            <w:vAlign w:val="center"/>
            <w:hideMark/>
          </w:tcPr>
          <w:p w14:paraId="03CE3042"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Engage communities directly</w:t>
            </w:r>
          </w:p>
        </w:tc>
        <w:tc>
          <w:tcPr>
            <w:tcW w:w="0" w:type="auto"/>
            <w:vAlign w:val="center"/>
            <w:hideMark/>
          </w:tcPr>
          <w:p w14:paraId="181DF553"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Risk of dominance by vocal participants</w:t>
            </w:r>
          </w:p>
        </w:tc>
      </w:tr>
      <w:tr w:rsidR="00BA30E0" w:rsidRPr="008A1F31" w14:paraId="52CECC09" w14:textId="77777777" w:rsidTr="00F42F82">
        <w:trPr>
          <w:tblCellSpacing w:w="15" w:type="dxa"/>
        </w:trPr>
        <w:tc>
          <w:tcPr>
            <w:tcW w:w="0" w:type="auto"/>
            <w:vAlign w:val="center"/>
            <w:hideMark/>
          </w:tcPr>
          <w:p w14:paraId="05E4F16A"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lastRenderedPageBreak/>
              <w:t>Surveys</w:t>
            </w:r>
          </w:p>
        </w:tc>
        <w:tc>
          <w:tcPr>
            <w:tcW w:w="0" w:type="auto"/>
            <w:vAlign w:val="center"/>
            <w:hideMark/>
          </w:tcPr>
          <w:p w14:paraId="3B0E2FCC"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Gather large-scale feedback</w:t>
            </w:r>
          </w:p>
        </w:tc>
        <w:tc>
          <w:tcPr>
            <w:tcW w:w="0" w:type="auto"/>
            <w:vAlign w:val="center"/>
            <w:hideMark/>
          </w:tcPr>
          <w:p w14:paraId="2A4C791B"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Potential for low response rates</w:t>
            </w:r>
          </w:p>
        </w:tc>
      </w:tr>
      <w:tr w:rsidR="00BA30E0" w:rsidRPr="008A1F31" w14:paraId="20698D58" w14:textId="77777777" w:rsidTr="00F42F82">
        <w:trPr>
          <w:tblCellSpacing w:w="15" w:type="dxa"/>
        </w:trPr>
        <w:tc>
          <w:tcPr>
            <w:tcW w:w="0" w:type="auto"/>
            <w:vAlign w:val="center"/>
            <w:hideMark/>
          </w:tcPr>
          <w:p w14:paraId="62765D31"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Workshops</w:t>
            </w:r>
          </w:p>
        </w:tc>
        <w:tc>
          <w:tcPr>
            <w:tcW w:w="0" w:type="auto"/>
            <w:vAlign w:val="center"/>
            <w:hideMark/>
          </w:tcPr>
          <w:p w14:paraId="71E21E87"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Collaborative engagement</w:t>
            </w:r>
          </w:p>
        </w:tc>
        <w:tc>
          <w:tcPr>
            <w:tcW w:w="0" w:type="auto"/>
            <w:vAlign w:val="center"/>
            <w:hideMark/>
          </w:tcPr>
          <w:p w14:paraId="0ABA194E"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Resource-intensive and time-consuming</w:t>
            </w:r>
          </w:p>
        </w:tc>
      </w:tr>
      <w:tr w:rsidR="00BA30E0" w:rsidRPr="008A1F31" w14:paraId="2032239E" w14:textId="77777777" w:rsidTr="00F42F82">
        <w:trPr>
          <w:tblCellSpacing w:w="15" w:type="dxa"/>
        </w:trPr>
        <w:tc>
          <w:tcPr>
            <w:tcW w:w="0" w:type="auto"/>
            <w:vAlign w:val="center"/>
            <w:hideMark/>
          </w:tcPr>
          <w:p w14:paraId="0C6031CD"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Digital platforms</w:t>
            </w:r>
          </w:p>
        </w:tc>
        <w:tc>
          <w:tcPr>
            <w:tcW w:w="0" w:type="auto"/>
            <w:vAlign w:val="center"/>
            <w:hideMark/>
          </w:tcPr>
          <w:p w14:paraId="61634E3A"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Continuous interaction</w:t>
            </w:r>
          </w:p>
        </w:tc>
        <w:tc>
          <w:tcPr>
            <w:tcW w:w="0" w:type="auto"/>
            <w:vAlign w:val="center"/>
            <w:hideMark/>
          </w:tcPr>
          <w:p w14:paraId="39BCEF39"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May exclude digitally disadvantaged groups</w:t>
            </w:r>
          </w:p>
        </w:tc>
      </w:tr>
    </w:tbl>
    <w:p w14:paraId="3E8D29EF" w14:textId="77777777" w:rsidR="00BA30E0" w:rsidRPr="008A1F31" w:rsidRDefault="00BA30E0" w:rsidP="008A1F31">
      <w:pPr>
        <w:pStyle w:val="NormalWeb"/>
        <w:spacing w:before="0" w:beforeAutospacing="0" w:after="0" w:afterAutospacing="0" w:line="360" w:lineRule="auto"/>
        <w:ind w:firstLine="720"/>
        <w:contextualSpacing/>
        <w:jc w:val="both"/>
        <w:rPr>
          <w:rStyle w:val="cursor-pointer"/>
          <w:rFonts w:ascii="Arial" w:hAnsi="Arial" w:cs="Arial"/>
          <w:color w:val="000000" w:themeColor="text1"/>
          <w:lang w:val="en-GB"/>
        </w:rPr>
      </w:pPr>
    </w:p>
    <w:p w14:paraId="488E7EE1" w14:textId="77777777" w:rsidR="000F7FC5" w:rsidRPr="008A1F31" w:rsidRDefault="006141CD" w:rsidP="008A1F31">
      <w:pPr>
        <w:pStyle w:val="NormalWeb"/>
        <w:spacing w:before="0" w:beforeAutospacing="0" w:after="0" w:afterAutospacing="0" w:line="360" w:lineRule="auto"/>
        <w:ind w:firstLine="720"/>
        <w:contextualSpacing/>
        <w:jc w:val="both"/>
        <w:rPr>
          <w:rFonts w:ascii="Arial" w:hAnsi="Arial" w:cs="Arial"/>
          <w:color w:val="000000" w:themeColor="text1"/>
          <w:lang w:val="en-GB"/>
        </w:rPr>
      </w:pPr>
      <w:r w:rsidRPr="008A1F31">
        <w:rPr>
          <w:rStyle w:val="cursor-pointer"/>
          <w:rFonts w:ascii="Arial" w:hAnsi="Arial" w:cs="Arial"/>
          <w:color w:val="000000" w:themeColor="text1"/>
          <w:lang w:val="en-GB"/>
        </w:rPr>
        <w:t>Although these approaches offer various avenues of interaction, they rely on inclusivity and representation.</w:t>
      </w:r>
      <w:r w:rsidRPr="008A1F31">
        <w:rPr>
          <w:rFonts w:ascii="Arial" w:hAnsi="Arial" w:cs="Arial"/>
          <w:color w:val="000000" w:themeColor="text1"/>
          <w:lang w:val="en-GB"/>
        </w:rPr>
        <w:t xml:space="preserve"> </w:t>
      </w:r>
      <w:r w:rsidRPr="008A1F31">
        <w:rPr>
          <w:rStyle w:val="cursor-pointer"/>
          <w:rFonts w:ascii="Arial" w:hAnsi="Arial" w:cs="Arial"/>
          <w:color w:val="000000" w:themeColor="text1"/>
          <w:lang w:val="en-GB"/>
        </w:rPr>
        <w:t>There is an indication that mega infrastructure projects are not usually effective in engaging the marginalised groups, which leads to biasness and less legitimacy (Reed et al., 2009).</w:t>
      </w:r>
      <w:r w:rsidRPr="008A1F31">
        <w:rPr>
          <w:rFonts w:ascii="Arial" w:hAnsi="Arial" w:cs="Arial"/>
          <w:color w:val="000000" w:themeColor="text1"/>
          <w:lang w:val="en-GB"/>
        </w:rPr>
        <w:t xml:space="preserve"> </w:t>
      </w:r>
      <w:r w:rsidRPr="008A1F31">
        <w:rPr>
          <w:rStyle w:val="cursor-pointer"/>
          <w:rFonts w:ascii="Arial" w:hAnsi="Arial" w:cs="Arial"/>
          <w:color w:val="000000" w:themeColor="text1"/>
          <w:lang w:val="en-GB"/>
        </w:rPr>
        <w:t>Moreover, the use of digital platforms can automatically disqualify the older or less tech-savvy stakeholders.</w:t>
      </w:r>
    </w:p>
    <w:p w14:paraId="1DA65B67"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p>
    <w:p w14:paraId="120D33D8" w14:textId="77777777" w:rsidR="000F7FC5" w:rsidRPr="008A1F31" w:rsidRDefault="000F7FC5" w:rsidP="008A1F31">
      <w:pPr>
        <w:pStyle w:val="Heading2"/>
        <w:spacing w:before="0" w:beforeAutospacing="0" w:after="0" w:afterAutospacing="0" w:line="360" w:lineRule="auto"/>
        <w:contextualSpacing/>
        <w:jc w:val="both"/>
        <w:rPr>
          <w:rFonts w:ascii="Arial" w:hAnsi="Arial" w:cs="Arial"/>
          <w:b w:val="0"/>
          <w:i w:val="0"/>
          <w:iCs/>
          <w:lang w:val="en-GB"/>
        </w:rPr>
      </w:pPr>
      <w:bookmarkStart w:id="16" w:name="_Toc226053790"/>
      <w:r w:rsidRPr="008A1F31">
        <w:rPr>
          <w:rStyle w:val="Strong"/>
          <w:rFonts w:ascii="Arial" w:hAnsi="Arial" w:cs="Arial"/>
          <w:b/>
          <w:i w:val="0"/>
          <w:iCs/>
          <w:lang w:val="en-GB"/>
        </w:rPr>
        <w:t>2.6 Critical Evaluation of Stakeholder Engagement</w:t>
      </w:r>
      <w:bookmarkEnd w:id="16"/>
    </w:p>
    <w:p w14:paraId="2DE1D5A1" w14:textId="77777777" w:rsidR="006D2765" w:rsidRPr="006D2765" w:rsidRDefault="006D2765" w:rsidP="006D2765">
      <w:pPr>
        <w:pStyle w:val="NormalWeb"/>
        <w:spacing w:before="0" w:beforeAutospacing="0" w:after="0" w:afterAutospacing="0" w:line="360" w:lineRule="auto"/>
        <w:ind w:firstLine="720"/>
        <w:contextualSpacing/>
        <w:jc w:val="both"/>
        <w:rPr>
          <w:rFonts w:ascii="Arial" w:hAnsi="Arial" w:cs="Arial"/>
          <w:color w:val="000000" w:themeColor="text1"/>
        </w:rPr>
      </w:pPr>
      <w:r w:rsidRPr="006D2765">
        <w:rPr>
          <w:rFonts w:ascii="Arial" w:hAnsi="Arial" w:cs="Arial"/>
          <w:color w:val="000000" w:themeColor="text1"/>
        </w:rPr>
        <w:t xml:space="preserve">The stakeholder engagement strategy adopted in the </w:t>
      </w:r>
      <w:proofErr w:type="spellStart"/>
      <w:r w:rsidRPr="006D2765">
        <w:rPr>
          <w:rFonts w:ascii="Arial" w:hAnsi="Arial" w:cs="Arial"/>
          <w:color w:val="000000" w:themeColor="text1"/>
        </w:rPr>
        <w:t>Crossrail</w:t>
      </w:r>
      <w:proofErr w:type="spellEnd"/>
      <w:r w:rsidRPr="006D2765">
        <w:rPr>
          <w:rFonts w:ascii="Arial" w:hAnsi="Arial" w:cs="Arial"/>
          <w:color w:val="000000" w:themeColor="text1"/>
        </w:rPr>
        <w:t xml:space="preserve"> project demonstrates a structured yet fundamentally constrained approach. While formal mechanisms such as stakeholder mapping and communication planning are implemented, their effectiveness is limited by </w:t>
      </w:r>
      <w:proofErr w:type="spellStart"/>
      <w:r w:rsidRPr="006D2765">
        <w:rPr>
          <w:rFonts w:ascii="Arial" w:hAnsi="Arial" w:cs="Arial"/>
          <w:color w:val="000000" w:themeColor="text1"/>
        </w:rPr>
        <w:t>organisational</w:t>
      </w:r>
      <w:proofErr w:type="spellEnd"/>
      <w:r w:rsidRPr="006D2765">
        <w:rPr>
          <w:rFonts w:ascii="Arial" w:hAnsi="Arial" w:cs="Arial"/>
          <w:color w:val="000000" w:themeColor="text1"/>
        </w:rPr>
        <w:t xml:space="preserve"> and political realities. A dominant reliance on top-down decision-making enables high-power stakeholders, particularly government bodies, to exert disproportionate influence over project outcomes, thereby </w:t>
      </w:r>
      <w:proofErr w:type="spellStart"/>
      <w:r w:rsidRPr="006D2765">
        <w:rPr>
          <w:rFonts w:ascii="Arial" w:hAnsi="Arial" w:cs="Arial"/>
          <w:color w:val="000000" w:themeColor="text1"/>
        </w:rPr>
        <w:t>marginalising</w:t>
      </w:r>
      <w:proofErr w:type="spellEnd"/>
      <w:r w:rsidRPr="006D2765">
        <w:rPr>
          <w:rFonts w:ascii="Arial" w:hAnsi="Arial" w:cs="Arial"/>
          <w:color w:val="000000" w:themeColor="text1"/>
        </w:rPr>
        <w:t xml:space="preserve"> less powerful yet highly affected groups such as </w:t>
      </w:r>
      <w:proofErr w:type="gramStart"/>
      <w:r w:rsidRPr="006D2765">
        <w:rPr>
          <w:rFonts w:ascii="Arial" w:hAnsi="Arial" w:cs="Arial"/>
          <w:color w:val="000000" w:themeColor="text1"/>
        </w:rPr>
        <w:t>local residents</w:t>
      </w:r>
      <w:proofErr w:type="gramEnd"/>
      <w:r w:rsidRPr="006D2765">
        <w:rPr>
          <w:rFonts w:ascii="Arial" w:hAnsi="Arial" w:cs="Arial"/>
          <w:color w:val="000000" w:themeColor="text1"/>
        </w:rPr>
        <w:t>.</w:t>
      </w:r>
    </w:p>
    <w:p w14:paraId="4BCD51E3" w14:textId="77777777" w:rsidR="006D2765" w:rsidRPr="006D2765" w:rsidRDefault="006D2765" w:rsidP="006D2765">
      <w:pPr>
        <w:pStyle w:val="NormalWeb"/>
        <w:spacing w:before="0" w:beforeAutospacing="0" w:after="0" w:afterAutospacing="0" w:line="360" w:lineRule="auto"/>
        <w:ind w:firstLine="720"/>
        <w:contextualSpacing/>
        <w:jc w:val="both"/>
        <w:rPr>
          <w:rFonts w:ascii="Arial" w:hAnsi="Arial" w:cs="Arial"/>
          <w:color w:val="000000" w:themeColor="text1"/>
        </w:rPr>
      </w:pPr>
      <w:r w:rsidRPr="006D2765">
        <w:rPr>
          <w:rFonts w:ascii="Arial" w:hAnsi="Arial" w:cs="Arial"/>
          <w:color w:val="000000" w:themeColor="text1"/>
        </w:rPr>
        <w:t xml:space="preserve">Furthermore, communication strategies are largely unidirectional, </w:t>
      </w:r>
      <w:proofErr w:type="spellStart"/>
      <w:r w:rsidRPr="006D2765">
        <w:rPr>
          <w:rFonts w:ascii="Arial" w:hAnsi="Arial" w:cs="Arial"/>
          <w:color w:val="000000" w:themeColor="text1"/>
        </w:rPr>
        <w:t>prioritising</w:t>
      </w:r>
      <w:proofErr w:type="spellEnd"/>
      <w:r w:rsidRPr="006D2765">
        <w:rPr>
          <w:rFonts w:ascii="Arial" w:hAnsi="Arial" w:cs="Arial"/>
          <w:color w:val="000000" w:themeColor="text1"/>
        </w:rPr>
        <w:t xml:space="preserve"> information dissemination over meaningful dialogue. This limits opportunities for genuine stakeholder participation and undermines trust. Consultation methods, although varied, lack representativeness, particularly among vulnerable or less visible stakeholder groups, raising concerns regarding inclusivity and legitimacy.</w:t>
      </w:r>
    </w:p>
    <w:p w14:paraId="1ECB477C" w14:textId="77777777" w:rsidR="006D2765" w:rsidRPr="006D2765" w:rsidRDefault="006D2765" w:rsidP="006D2765">
      <w:pPr>
        <w:pStyle w:val="NormalWeb"/>
        <w:spacing w:before="0" w:beforeAutospacing="0" w:after="0" w:afterAutospacing="0" w:line="360" w:lineRule="auto"/>
        <w:ind w:firstLine="720"/>
        <w:contextualSpacing/>
        <w:jc w:val="both"/>
        <w:rPr>
          <w:rFonts w:ascii="Arial" w:hAnsi="Arial" w:cs="Arial"/>
          <w:color w:val="000000" w:themeColor="text1"/>
        </w:rPr>
      </w:pPr>
      <w:r w:rsidRPr="006D2765">
        <w:rPr>
          <w:rFonts w:ascii="Arial" w:hAnsi="Arial" w:cs="Arial"/>
          <w:color w:val="000000" w:themeColor="text1"/>
        </w:rPr>
        <w:t xml:space="preserve">Crucially, stakeholder engagement within the project appears reactive rather than proactive. Issues such as cost overruns and delays were addressed only after escalation, rather than being mitigated through early-stage stakeholder involvement. This reflects a </w:t>
      </w:r>
      <w:r w:rsidRPr="006D2765">
        <w:rPr>
          <w:rFonts w:ascii="Arial" w:hAnsi="Arial" w:cs="Arial"/>
          <w:color w:val="000000" w:themeColor="text1"/>
        </w:rPr>
        <w:lastRenderedPageBreak/>
        <w:t>disconnect between theoretical stakeholder management frameworks and their practical application.</w:t>
      </w:r>
    </w:p>
    <w:p w14:paraId="7782279A" w14:textId="77777777" w:rsidR="006D2765" w:rsidRPr="006D2765" w:rsidRDefault="006D2765" w:rsidP="006D2765">
      <w:pPr>
        <w:pStyle w:val="NormalWeb"/>
        <w:spacing w:before="0" w:beforeAutospacing="0" w:after="0" w:afterAutospacing="0" w:line="360" w:lineRule="auto"/>
        <w:ind w:firstLine="720"/>
        <w:contextualSpacing/>
        <w:jc w:val="both"/>
        <w:rPr>
          <w:rFonts w:ascii="Arial" w:hAnsi="Arial" w:cs="Arial"/>
          <w:color w:val="000000" w:themeColor="text1"/>
        </w:rPr>
      </w:pPr>
      <w:r w:rsidRPr="006D2765">
        <w:rPr>
          <w:rFonts w:ascii="Arial" w:hAnsi="Arial" w:cs="Arial"/>
          <w:color w:val="000000" w:themeColor="text1"/>
        </w:rPr>
        <w:t xml:space="preserve">To enhance effectiveness, stakeholder engagement should adopt a more iterative and participatory approach. This includes establishing continuous feedback loops, integrating stakeholder input into decision-making processes, and </w:t>
      </w:r>
      <w:proofErr w:type="spellStart"/>
      <w:r w:rsidRPr="006D2765">
        <w:rPr>
          <w:rFonts w:ascii="Arial" w:hAnsi="Arial" w:cs="Arial"/>
          <w:color w:val="000000" w:themeColor="text1"/>
        </w:rPr>
        <w:t>prioritising</w:t>
      </w:r>
      <w:proofErr w:type="spellEnd"/>
      <w:r w:rsidRPr="006D2765">
        <w:rPr>
          <w:rFonts w:ascii="Arial" w:hAnsi="Arial" w:cs="Arial"/>
          <w:color w:val="000000" w:themeColor="text1"/>
        </w:rPr>
        <w:t xml:space="preserve"> two-way communication. Such improvements would not only strengthen stakeholder relationships but also contribute to more sustainable and resilient project outcomes.</w:t>
      </w:r>
    </w:p>
    <w:p w14:paraId="2D401D94" w14:textId="77777777" w:rsidR="00936C71" w:rsidRPr="008A1F31" w:rsidRDefault="00936C71" w:rsidP="008A1F31">
      <w:pPr>
        <w:pStyle w:val="NormalWeb"/>
        <w:spacing w:before="0" w:beforeAutospacing="0" w:after="0" w:afterAutospacing="0" w:line="360" w:lineRule="auto"/>
        <w:ind w:firstLine="720"/>
        <w:contextualSpacing/>
        <w:jc w:val="both"/>
        <w:rPr>
          <w:rFonts w:ascii="Arial" w:hAnsi="Arial" w:cs="Arial"/>
          <w:color w:val="000000" w:themeColor="text1"/>
          <w:lang w:val="en-GB"/>
        </w:rPr>
      </w:pPr>
    </w:p>
    <w:p w14:paraId="0FBB7BA1" w14:textId="77777777" w:rsidR="000F7FC5" w:rsidRPr="008A1F31" w:rsidRDefault="000F7FC5" w:rsidP="008A1F31">
      <w:pPr>
        <w:pStyle w:val="Heading1"/>
        <w:spacing w:before="0" w:beforeAutospacing="0" w:after="0" w:afterAutospacing="0" w:line="360" w:lineRule="auto"/>
        <w:contextualSpacing/>
        <w:jc w:val="both"/>
        <w:rPr>
          <w:rFonts w:ascii="Arial" w:hAnsi="Arial" w:cs="Arial"/>
          <w:b w:val="0"/>
          <w:lang w:val="en-GB"/>
        </w:rPr>
      </w:pPr>
      <w:bookmarkStart w:id="17" w:name="_Toc226053791"/>
      <w:r w:rsidRPr="008A1F31">
        <w:rPr>
          <w:rStyle w:val="Strong"/>
          <w:rFonts w:ascii="Arial" w:hAnsi="Arial" w:cs="Arial"/>
          <w:b/>
          <w:lang w:val="en-GB"/>
        </w:rPr>
        <w:t>Element 3: Ethical Considerations in Stakeholder Consultation, Participation and Feedback</w:t>
      </w:r>
      <w:bookmarkEnd w:id="17"/>
    </w:p>
    <w:p w14:paraId="26828032" w14:textId="77777777" w:rsidR="000F7FC5" w:rsidRPr="008A1F31" w:rsidRDefault="000F7FC5" w:rsidP="008A1F31">
      <w:pPr>
        <w:pStyle w:val="Heading2"/>
        <w:spacing w:before="0" w:beforeAutospacing="0" w:after="0" w:afterAutospacing="0" w:line="360" w:lineRule="auto"/>
        <w:contextualSpacing/>
        <w:jc w:val="both"/>
        <w:rPr>
          <w:rFonts w:ascii="Arial" w:hAnsi="Arial" w:cs="Arial"/>
          <w:b w:val="0"/>
          <w:i w:val="0"/>
          <w:iCs/>
          <w:lang w:val="en-GB"/>
        </w:rPr>
      </w:pPr>
      <w:bookmarkStart w:id="18" w:name="_Toc226053792"/>
      <w:r w:rsidRPr="008A1F31">
        <w:rPr>
          <w:rStyle w:val="Strong"/>
          <w:rFonts w:ascii="Arial" w:hAnsi="Arial" w:cs="Arial"/>
          <w:b/>
          <w:i w:val="0"/>
          <w:iCs/>
          <w:lang w:val="en-GB"/>
        </w:rPr>
        <w:t>3.1 Methods of Consultation</w:t>
      </w:r>
      <w:bookmarkEnd w:id="18"/>
    </w:p>
    <w:p w14:paraId="34C2ACF9" w14:textId="77777777" w:rsidR="00983810" w:rsidRPr="00983810" w:rsidRDefault="00983810" w:rsidP="00983810">
      <w:pPr>
        <w:spacing w:after="0" w:line="360" w:lineRule="auto"/>
        <w:ind w:firstLine="720"/>
        <w:contextualSpacing/>
        <w:jc w:val="both"/>
        <w:rPr>
          <w:rFonts w:ascii="Arial" w:hAnsi="Arial" w:cs="Arial"/>
          <w:color w:val="000000" w:themeColor="text1"/>
          <w:sz w:val="24"/>
          <w:szCs w:val="24"/>
        </w:rPr>
      </w:pPr>
      <w:r w:rsidRPr="00983810">
        <w:rPr>
          <w:rFonts w:ascii="Arial" w:hAnsi="Arial" w:cs="Arial"/>
          <w:color w:val="000000" w:themeColor="text1"/>
          <w:sz w:val="24"/>
          <w:szCs w:val="24"/>
        </w:rPr>
        <w:t>The consultation of stakeholders in the Crossrail project uses a mix of face-to-face methods and online surveys to collect both direct and large-scale data. Face-to-face interaction through public meetings allows stakeholders to express concerns and influence decision-making. However, these approaches are often dominated by more vocal or organised stakeholders, potentially excluding quieter participants (Xiao and Hao, 2023; Reed et al., 2024). Although online surveys are effective for collecting quantitative data, they may exclude those with limited access to digital tools or technological skills, increasing participation disparities (Buhmann et al., 2024; Masrom et al., 2024).</w:t>
      </w:r>
    </w:p>
    <w:p w14:paraId="2B7290B8" w14:textId="77777777" w:rsidR="00983810" w:rsidRPr="00983810" w:rsidRDefault="00983810" w:rsidP="00983810">
      <w:pPr>
        <w:spacing w:after="0" w:line="360" w:lineRule="auto"/>
        <w:ind w:firstLine="720"/>
        <w:contextualSpacing/>
        <w:jc w:val="both"/>
        <w:rPr>
          <w:rFonts w:ascii="Arial" w:hAnsi="Arial" w:cs="Arial"/>
          <w:color w:val="000000" w:themeColor="text1"/>
          <w:sz w:val="24"/>
          <w:szCs w:val="24"/>
        </w:rPr>
      </w:pPr>
      <w:r w:rsidRPr="00983810">
        <w:rPr>
          <w:rFonts w:ascii="Arial" w:hAnsi="Arial" w:cs="Arial"/>
          <w:color w:val="000000" w:themeColor="text1"/>
          <w:sz w:val="24"/>
          <w:szCs w:val="24"/>
        </w:rPr>
        <w:t xml:space="preserve">Importantly, while these methods aim to enhance inclusiveness, their effectiveness depends on the level of representation. Consultation processes in large infrastructure projects are often more efficiency-driven than inclusive, resulting in skewed representation and limited response diversity (Di Maddaloni and Davis, 2024; </w:t>
      </w:r>
      <w:proofErr w:type="spellStart"/>
      <w:r w:rsidRPr="00983810">
        <w:rPr>
          <w:rFonts w:ascii="Arial" w:hAnsi="Arial" w:cs="Arial"/>
          <w:color w:val="000000" w:themeColor="text1"/>
          <w:sz w:val="24"/>
          <w:szCs w:val="24"/>
        </w:rPr>
        <w:t>Tumpa</w:t>
      </w:r>
      <w:proofErr w:type="spellEnd"/>
      <w:r w:rsidRPr="00983810">
        <w:rPr>
          <w:rFonts w:ascii="Arial" w:hAnsi="Arial" w:cs="Arial"/>
          <w:color w:val="000000" w:themeColor="text1"/>
          <w:sz w:val="24"/>
          <w:szCs w:val="24"/>
        </w:rPr>
        <w:t xml:space="preserve"> and Naeni, 2025). This raises concerns about whether consultation outcomes truly reflect the wider stakeholder population.</w:t>
      </w:r>
    </w:p>
    <w:p w14:paraId="18982AED" w14:textId="77777777" w:rsidR="00936C71" w:rsidRPr="008A1F31" w:rsidRDefault="00936C71" w:rsidP="008A1F31">
      <w:pPr>
        <w:spacing w:after="0" w:line="360" w:lineRule="auto"/>
        <w:ind w:firstLine="720"/>
        <w:contextualSpacing/>
        <w:jc w:val="both"/>
        <w:rPr>
          <w:rFonts w:ascii="Arial" w:hAnsi="Arial" w:cs="Arial"/>
          <w:color w:val="000000" w:themeColor="text1"/>
          <w:sz w:val="24"/>
          <w:szCs w:val="24"/>
        </w:rPr>
      </w:pPr>
    </w:p>
    <w:p w14:paraId="20B37AB3" w14:textId="77777777" w:rsidR="000F7FC5" w:rsidRPr="008A1F31" w:rsidRDefault="000F7FC5" w:rsidP="008A1F31">
      <w:pPr>
        <w:pStyle w:val="Heading2"/>
        <w:spacing w:before="0" w:beforeAutospacing="0" w:after="0" w:afterAutospacing="0" w:line="360" w:lineRule="auto"/>
        <w:contextualSpacing/>
        <w:jc w:val="both"/>
        <w:rPr>
          <w:rFonts w:ascii="Arial" w:hAnsi="Arial" w:cs="Arial"/>
          <w:b w:val="0"/>
          <w:i w:val="0"/>
          <w:iCs/>
          <w:lang w:val="en-GB"/>
        </w:rPr>
      </w:pPr>
      <w:bookmarkStart w:id="19" w:name="_Toc226053793"/>
      <w:r w:rsidRPr="008A1F31">
        <w:rPr>
          <w:rStyle w:val="Strong"/>
          <w:rFonts w:ascii="Arial" w:hAnsi="Arial" w:cs="Arial"/>
          <w:b/>
          <w:i w:val="0"/>
          <w:iCs/>
          <w:lang w:val="en-GB"/>
        </w:rPr>
        <w:t>3.2 Ethical Considerations</w:t>
      </w:r>
      <w:bookmarkEnd w:id="19"/>
    </w:p>
    <w:p w14:paraId="2076EC23" w14:textId="77777777" w:rsidR="00E53967" w:rsidRPr="008A1F31" w:rsidRDefault="00E53967" w:rsidP="008A1F31">
      <w:pPr>
        <w:spacing w:after="0" w:line="360" w:lineRule="auto"/>
        <w:ind w:firstLine="720"/>
        <w:contextualSpacing/>
        <w:jc w:val="both"/>
        <w:rPr>
          <w:rFonts w:ascii="Arial" w:eastAsia="Times New Roman" w:hAnsi="Arial" w:cs="Arial"/>
          <w:color w:val="000000" w:themeColor="text1"/>
          <w:kern w:val="0"/>
          <w:sz w:val="24"/>
          <w:szCs w:val="24"/>
          <w14:ligatures w14:val="none"/>
        </w:rPr>
      </w:pPr>
      <w:r w:rsidRPr="008A1F31">
        <w:rPr>
          <w:rFonts w:ascii="Arial" w:eastAsia="Times New Roman" w:hAnsi="Arial" w:cs="Arial"/>
          <w:color w:val="000000" w:themeColor="text1"/>
          <w:kern w:val="0"/>
          <w:sz w:val="24"/>
          <w:szCs w:val="24"/>
          <w14:ligatures w14:val="none"/>
        </w:rPr>
        <w:t>Informed consent and data confidentiality are some of the principles that should be followed when engaging with ethical stakeholders. In the case of Crossrail, the stakeholders should be sensit</w:t>
      </w:r>
      <w:r w:rsidR="00187FC5" w:rsidRPr="008A1F31">
        <w:rPr>
          <w:rFonts w:ascii="Arial" w:eastAsia="Times New Roman" w:hAnsi="Arial" w:cs="Arial"/>
          <w:color w:val="000000" w:themeColor="text1"/>
          <w:kern w:val="0"/>
          <w:sz w:val="24"/>
          <w:szCs w:val="24"/>
          <w14:ligatures w14:val="none"/>
        </w:rPr>
        <w:t>ise</w:t>
      </w:r>
      <w:r w:rsidRPr="008A1F31">
        <w:rPr>
          <w:rFonts w:ascii="Arial" w:eastAsia="Times New Roman" w:hAnsi="Arial" w:cs="Arial"/>
          <w:color w:val="000000" w:themeColor="text1"/>
          <w:kern w:val="0"/>
          <w:sz w:val="24"/>
          <w:szCs w:val="24"/>
          <w14:ligatures w14:val="none"/>
        </w:rPr>
        <w:t xml:space="preserve">d on the objective of the consultation undertakings and the use of their data. Trust and legitimacy in the process of engagement can only be </w:t>
      </w:r>
      <w:r w:rsidRPr="008A1F31">
        <w:rPr>
          <w:rFonts w:ascii="Arial" w:eastAsia="Times New Roman" w:hAnsi="Arial" w:cs="Arial"/>
          <w:color w:val="000000" w:themeColor="text1"/>
          <w:kern w:val="0"/>
          <w:sz w:val="24"/>
          <w:szCs w:val="24"/>
          <w14:ligatures w14:val="none"/>
        </w:rPr>
        <w:lastRenderedPageBreak/>
        <w:t>ensured by ensuring voluntary participation (Buhmann et al., 2024; Sturge et al., 2023). Moreover, data protection laws, including GDPR, require the safe treatment of the stakeholder data to avoid their abuse.</w:t>
      </w:r>
    </w:p>
    <w:p w14:paraId="0D4DBCA8" w14:textId="77777777" w:rsidR="000F7FC5" w:rsidRPr="008A1F31" w:rsidRDefault="00E53967" w:rsidP="008A1F31">
      <w:pPr>
        <w:spacing w:after="0" w:line="360" w:lineRule="auto"/>
        <w:ind w:firstLine="720"/>
        <w:contextualSpacing/>
        <w:jc w:val="both"/>
        <w:rPr>
          <w:rFonts w:ascii="Arial" w:eastAsia="Times New Roman" w:hAnsi="Arial" w:cs="Arial"/>
          <w:color w:val="000000" w:themeColor="text1"/>
          <w:kern w:val="0"/>
          <w:sz w:val="24"/>
          <w:szCs w:val="24"/>
          <w14:ligatures w14:val="none"/>
        </w:rPr>
      </w:pPr>
      <w:r w:rsidRPr="008A1F31">
        <w:rPr>
          <w:rFonts w:ascii="Arial" w:eastAsia="Times New Roman" w:hAnsi="Arial" w:cs="Arial"/>
          <w:color w:val="000000" w:themeColor="text1"/>
          <w:kern w:val="0"/>
          <w:sz w:val="24"/>
          <w:szCs w:val="24"/>
          <w14:ligatures w14:val="none"/>
        </w:rPr>
        <w:t xml:space="preserve">Ethical issues however become a problem when the consultation processes are seen as tokenistic and not participatory. It has been shown that stakeholders could be consulted with their contribution not having a substantial impact on </w:t>
      </w:r>
      <w:proofErr w:type="gramStart"/>
      <w:r w:rsidRPr="008A1F31">
        <w:rPr>
          <w:rFonts w:ascii="Arial" w:eastAsia="Times New Roman" w:hAnsi="Arial" w:cs="Arial"/>
          <w:color w:val="000000" w:themeColor="text1"/>
          <w:kern w:val="0"/>
          <w:sz w:val="24"/>
          <w:szCs w:val="24"/>
          <w14:ligatures w14:val="none"/>
        </w:rPr>
        <w:t>decision-making, and</w:t>
      </w:r>
      <w:proofErr w:type="gramEnd"/>
      <w:r w:rsidRPr="008A1F31">
        <w:rPr>
          <w:rFonts w:ascii="Arial" w:eastAsia="Times New Roman" w:hAnsi="Arial" w:cs="Arial"/>
          <w:color w:val="000000" w:themeColor="text1"/>
          <w:kern w:val="0"/>
          <w:sz w:val="24"/>
          <w:szCs w:val="24"/>
          <w14:ligatures w14:val="none"/>
        </w:rPr>
        <w:t xml:space="preserve"> thus compromising the integrity of ethical decision-making (Reed et al., 2024; Cellerino et al., 2026). Moreover, consultation questions also may be biased in their wording, which may affect the responses of stakeholders and precondition the development of predetermined results. This explains why transparency and neutrality are important with respect to stakeholder engagement practices.</w:t>
      </w:r>
    </w:p>
    <w:p w14:paraId="7A4B2682" w14:textId="77777777" w:rsidR="000C6FE7" w:rsidRPr="008A1F31" w:rsidRDefault="000C6FE7" w:rsidP="008A1F31">
      <w:pPr>
        <w:spacing w:after="0" w:line="360" w:lineRule="auto"/>
        <w:ind w:firstLine="720"/>
        <w:contextualSpacing/>
        <w:jc w:val="both"/>
        <w:rPr>
          <w:rFonts w:ascii="Arial" w:hAnsi="Arial" w:cs="Arial"/>
          <w:color w:val="000000" w:themeColor="text1"/>
          <w:sz w:val="24"/>
          <w:szCs w:val="24"/>
        </w:rPr>
      </w:pPr>
    </w:p>
    <w:p w14:paraId="3011533F" w14:textId="77777777" w:rsidR="000F7FC5" w:rsidRPr="008A1F31" w:rsidRDefault="000F7FC5" w:rsidP="008A1F31">
      <w:pPr>
        <w:pStyle w:val="Heading2"/>
        <w:spacing w:before="0" w:beforeAutospacing="0" w:after="0" w:afterAutospacing="0" w:line="360" w:lineRule="auto"/>
        <w:contextualSpacing/>
        <w:jc w:val="both"/>
        <w:rPr>
          <w:rFonts w:ascii="Arial" w:hAnsi="Arial" w:cs="Arial"/>
          <w:b w:val="0"/>
          <w:i w:val="0"/>
          <w:iCs/>
          <w:lang w:val="en-GB"/>
        </w:rPr>
      </w:pPr>
      <w:bookmarkStart w:id="20" w:name="_Toc226053794"/>
      <w:r w:rsidRPr="008A1F31">
        <w:rPr>
          <w:rStyle w:val="Strong"/>
          <w:rFonts w:ascii="Arial" w:hAnsi="Arial" w:cs="Arial"/>
          <w:b/>
          <w:i w:val="0"/>
          <w:iCs/>
          <w:lang w:val="en-GB"/>
        </w:rPr>
        <w:t>3.3 Bias Control</w:t>
      </w:r>
      <w:bookmarkEnd w:id="20"/>
    </w:p>
    <w:p w14:paraId="23B361D8" w14:textId="77777777" w:rsidR="000F7FC5" w:rsidRPr="008A1F31" w:rsidRDefault="00E53967" w:rsidP="008A1F31">
      <w:pPr>
        <w:pStyle w:val="NormalWeb"/>
        <w:spacing w:before="0" w:beforeAutospacing="0" w:after="0" w:afterAutospacing="0" w:line="360" w:lineRule="auto"/>
        <w:ind w:firstLine="720"/>
        <w:contextualSpacing/>
        <w:jc w:val="both"/>
        <w:rPr>
          <w:rFonts w:ascii="Arial" w:hAnsi="Arial" w:cs="Arial"/>
          <w:color w:val="000000" w:themeColor="text1"/>
          <w:lang w:val="en-GB"/>
        </w:rPr>
      </w:pPr>
      <w:r w:rsidRPr="008A1F31">
        <w:rPr>
          <w:rFonts w:ascii="Arial" w:hAnsi="Arial" w:cs="Arial"/>
          <w:color w:val="000000" w:themeColor="text1"/>
          <w:lang w:val="en-GB"/>
        </w:rPr>
        <w:t xml:space="preserve">Prejudice is a major ethical issue in stakeholder consultation. In massive infrastructure projects, bias manifestation may occur </w:t>
      </w:r>
      <w:proofErr w:type="gramStart"/>
      <w:r w:rsidRPr="008A1F31">
        <w:rPr>
          <w:rFonts w:ascii="Arial" w:hAnsi="Arial" w:cs="Arial"/>
          <w:color w:val="000000" w:themeColor="text1"/>
          <w:lang w:val="en-GB"/>
        </w:rPr>
        <w:t>as a result of</w:t>
      </w:r>
      <w:proofErr w:type="gramEnd"/>
      <w:r w:rsidRPr="008A1F31">
        <w:rPr>
          <w:rFonts w:ascii="Arial" w:hAnsi="Arial" w:cs="Arial"/>
          <w:color w:val="000000" w:themeColor="text1"/>
          <w:lang w:val="en-GB"/>
        </w:rPr>
        <w:t xml:space="preserve"> selective inclusion of stakeholders, whereby some groups may end up being overrepresented and others may end up being excluded. It is essential to guarantee a representative sample and therefore produce a balanced and credible result (Xiao and Hao, 2023; Vakeva-Baird and Tahmasebi, 2025). Further, the stakeholder feedback analysis should be done in an objective manner to prevent misinterpretation or false reporting.</w:t>
      </w:r>
    </w:p>
    <w:p w14:paraId="33BD59A9" w14:textId="77777777" w:rsidR="00936C71" w:rsidRPr="008A1F31" w:rsidRDefault="00936C71" w:rsidP="008A1F31">
      <w:pPr>
        <w:pStyle w:val="NormalWeb"/>
        <w:spacing w:before="0" w:beforeAutospacing="0" w:after="0" w:afterAutospacing="0" w:line="360" w:lineRule="auto"/>
        <w:ind w:firstLine="720"/>
        <w:contextualSpacing/>
        <w:jc w:val="both"/>
        <w:rPr>
          <w:rFonts w:ascii="Arial" w:hAnsi="Arial" w:cs="Arial"/>
          <w:color w:val="000000" w:themeColor="text1"/>
          <w:lang w:val="en-GB"/>
        </w:rPr>
      </w:pPr>
    </w:p>
    <w:p w14:paraId="02257919" w14:textId="77777777" w:rsidR="00936C71" w:rsidRPr="008A1F31" w:rsidRDefault="00936C71" w:rsidP="008A1F31">
      <w:pPr>
        <w:pStyle w:val="NormalWeb"/>
        <w:spacing w:before="0" w:beforeAutospacing="0" w:after="0" w:afterAutospacing="0" w:line="360" w:lineRule="auto"/>
        <w:ind w:firstLine="720"/>
        <w:contextualSpacing/>
        <w:jc w:val="both"/>
        <w:rPr>
          <w:rFonts w:ascii="Arial" w:hAnsi="Arial" w:cs="Arial"/>
          <w:color w:val="000000" w:themeColor="text1"/>
          <w:lang w:val="en-GB"/>
        </w:rPr>
      </w:pPr>
    </w:p>
    <w:p w14:paraId="72A3593E" w14:textId="77777777" w:rsidR="00936C71" w:rsidRPr="008A1F31" w:rsidRDefault="00936C71" w:rsidP="008A1F31">
      <w:pPr>
        <w:pStyle w:val="NormalWeb"/>
        <w:spacing w:before="0" w:beforeAutospacing="0" w:after="0" w:afterAutospacing="0" w:line="360" w:lineRule="auto"/>
        <w:ind w:firstLine="720"/>
        <w:contextualSpacing/>
        <w:jc w:val="both"/>
        <w:rPr>
          <w:rFonts w:ascii="Arial" w:hAnsi="Arial" w:cs="Arial"/>
          <w:color w:val="000000" w:themeColor="text1"/>
          <w:lang w:val="en-GB"/>
        </w:rPr>
      </w:pPr>
    </w:p>
    <w:p w14:paraId="7FA3A352" w14:textId="77777777" w:rsidR="00936C71" w:rsidRPr="008A1F31" w:rsidRDefault="00936C71" w:rsidP="008A1F31">
      <w:pPr>
        <w:pStyle w:val="NormalWeb"/>
        <w:spacing w:before="0" w:beforeAutospacing="0" w:after="0" w:afterAutospacing="0" w:line="360" w:lineRule="auto"/>
        <w:ind w:firstLine="720"/>
        <w:contextualSpacing/>
        <w:jc w:val="both"/>
        <w:rPr>
          <w:rFonts w:ascii="Arial" w:hAnsi="Arial" w:cs="Arial"/>
          <w:color w:val="000000" w:themeColor="text1"/>
          <w:lang w:val="en-GB"/>
        </w:rPr>
      </w:pPr>
    </w:p>
    <w:p w14:paraId="43BD850A" w14:textId="77777777" w:rsidR="000F7FC5" w:rsidRPr="008A1F31" w:rsidRDefault="000F7FC5" w:rsidP="008A1F31">
      <w:pPr>
        <w:pStyle w:val="Heading3"/>
        <w:spacing w:before="0" w:beforeAutospacing="0" w:after="0" w:afterAutospacing="0" w:line="360" w:lineRule="auto"/>
        <w:contextualSpacing/>
        <w:jc w:val="both"/>
        <w:rPr>
          <w:rFonts w:ascii="Arial" w:hAnsi="Arial" w:cs="Arial"/>
          <w:lang w:val="en-GB"/>
        </w:rPr>
      </w:pPr>
      <w:bookmarkStart w:id="21" w:name="_Toc226053795"/>
      <w:r w:rsidRPr="008A1F31">
        <w:rPr>
          <w:rStyle w:val="Strong"/>
          <w:rFonts w:ascii="Arial" w:hAnsi="Arial" w:cs="Arial"/>
          <w:b/>
          <w:bCs/>
          <w:lang w:val="en-GB"/>
        </w:rPr>
        <w:t>Table 10: Bias Control Measures</w:t>
      </w:r>
      <w:bookmarkEnd w:id="21"/>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25"/>
        <w:gridCol w:w="3305"/>
        <w:gridCol w:w="3520"/>
      </w:tblGrid>
      <w:tr w:rsidR="00BA30E0" w:rsidRPr="008A1F31" w14:paraId="04EA8E33" w14:textId="77777777" w:rsidTr="00F42F82">
        <w:trPr>
          <w:tblHeader/>
          <w:tblCellSpacing w:w="15" w:type="dxa"/>
        </w:trPr>
        <w:tc>
          <w:tcPr>
            <w:tcW w:w="0" w:type="auto"/>
            <w:vAlign w:val="center"/>
            <w:hideMark/>
          </w:tcPr>
          <w:p w14:paraId="58A59B09" w14:textId="77777777" w:rsidR="000F7FC5" w:rsidRPr="008A1F31" w:rsidRDefault="000F7FC5" w:rsidP="008A1F31">
            <w:pPr>
              <w:spacing w:after="0" w:line="360" w:lineRule="auto"/>
              <w:contextualSpacing/>
              <w:jc w:val="both"/>
              <w:rPr>
                <w:rFonts w:ascii="Arial" w:hAnsi="Arial" w:cs="Arial"/>
                <w:b/>
                <w:bCs/>
                <w:color w:val="000000" w:themeColor="text1"/>
                <w:sz w:val="24"/>
                <w:szCs w:val="24"/>
              </w:rPr>
            </w:pPr>
            <w:r w:rsidRPr="008A1F31">
              <w:rPr>
                <w:rFonts w:ascii="Arial" w:hAnsi="Arial" w:cs="Arial"/>
                <w:b/>
                <w:bCs/>
                <w:color w:val="000000" w:themeColor="text1"/>
                <w:sz w:val="24"/>
                <w:szCs w:val="24"/>
              </w:rPr>
              <w:t>Measure</w:t>
            </w:r>
          </w:p>
        </w:tc>
        <w:tc>
          <w:tcPr>
            <w:tcW w:w="0" w:type="auto"/>
            <w:vAlign w:val="center"/>
            <w:hideMark/>
          </w:tcPr>
          <w:p w14:paraId="64399045" w14:textId="77777777" w:rsidR="000F7FC5" w:rsidRPr="008A1F31" w:rsidRDefault="000F7FC5" w:rsidP="008A1F31">
            <w:pPr>
              <w:spacing w:after="0" w:line="360" w:lineRule="auto"/>
              <w:contextualSpacing/>
              <w:jc w:val="both"/>
              <w:rPr>
                <w:rFonts w:ascii="Arial" w:hAnsi="Arial" w:cs="Arial"/>
                <w:b/>
                <w:bCs/>
                <w:color w:val="000000" w:themeColor="text1"/>
                <w:sz w:val="24"/>
                <w:szCs w:val="24"/>
              </w:rPr>
            </w:pPr>
            <w:r w:rsidRPr="008A1F31">
              <w:rPr>
                <w:rFonts w:ascii="Arial" w:hAnsi="Arial" w:cs="Arial"/>
                <w:b/>
                <w:bCs/>
                <w:color w:val="000000" w:themeColor="text1"/>
                <w:sz w:val="24"/>
                <w:szCs w:val="24"/>
              </w:rPr>
              <w:t>Application</w:t>
            </w:r>
          </w:p>
        </w:tc>
        <w:tc>
          <w:tcPr>
            <w:tcW w:w="0" w:type="auto"/>
            <w:vAlign w:val="center"/>
            <w:hideMark/>
          </w:tcPr>
          <w:p w14:paraId="0F608568" w14:textId="77777777" w:rsidR="000F7FC5" w:rsidRPr="008A1F31" w:rsidRDefault="000F7FC5" w:rsidP="008A1F31">
            <w:pPr>
              <w:spacing w:after="0" w:line="360" w:lineRule="auto"/>
              <w:contextualSpacing/>
              <w:jc w:val="both"/>
              <w:rPr>
                <w:rFonts w:ascii="Arial" w:hAnsi="Arial" w:cs="Arial"/>
                <w:b/>
                <w:bCs/>
                <w:color w:val="000000" w:themeColor="text1"/>
                <w:sz w:val="24"/>
                <w:szCs w:val="24"/>
              </w:rPr>
            </w:pPr>
            <w:r w:rsidRPr="008A1F31">
              <w:rPr>
                <w:rFonts w:ascii="Arial" w:hAnsi="Arial" w:cs="Arial"/>
                <w:b/>
                <w:bCs/>
                <w:color w:val="000000" w:themeColor="text1"/>
                <w:sz w:val="24"/>
                <w:szCs w:val="24"/>
              </w:rPr>
              <w:t>Critical Insight</w:t>
            </w:r>
          </w:p>
        </w:tc>
      </w:tr>
      <w:tr w:rsidR="00BA30E0" w:rsidRPr="008A1F31" w14:paraId="76055A3F" w14:textId="77777777" w:rsidTr="00F42F82">
        <w:trPr>
          <w:tblCellSpacing w:w="15" w:type="dxa"/>
        </w:trPr>
        <w:tc>
          <w:tcPr>
            <w:tcW w:w="0" w:type="auto"/>
            <w:vAlign w:val="center"/>
            <w:hideMark/>
          </w:tcPr>
          <w:p w14:paraId="355DDC79"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Representative sampling</w:t>
            </w:r>
          </w:p>
        </w:tc>
        <w:tc>
          <w:tcPr>
            <w:tcW w:w="0" w:type="auto"/>
            <w:vAlign w:val="center"/>
            <w:hideMark/>
          </w:tcPr>
          <w:p w14:paraId="6CDFCC4C"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Include diverse stakeholder groups</w:t>
            </w:r>
          </w:p>
        </w:tc>
        <w:tc>
          <w:tcPr>
            <w:tcW w:w="0" w:type="auto"/>
            <w:vAlign w:val="center"/>
            <w:hideMark/>
          </w:tcPr>
          <w:p w14:paraId="60AD5E3E"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Reduces exclusion of minority voices</w:t>
            </w:r>
          </w:p>
        </w:tc>
      </w:tr>
      <w:tr w:rsidR="00BA30E0" w:rsidRPr="008A1F31" w14:paraId="27709DA2" w14:textId="77777777" w:rsidTr="00F42F82">
        <w:trPr>
          <w:tblCellSpacing w:w="15" w:type="dxa"/>
        </w:trPr>
        <w:tc>
          <w:tcPr>
            <w:tcW w:w="0" w:type="auto"/>
            <w:vAlign w:val="center"/>
            <w:hideMark/>
          </w:tcPr>
          <w:p w14:paraId="4664080A"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Neutral questioning</w:t>
            </w:r>
          </w:p>
        </w:tc>
        <w:tc>
          <w:tcPr>
            <w:tcW w:w="0" w:type="auto"/>
            <w:vAlign w:val="center"/>
            <w:hideMark/>
          </w:tcPr>
          <w:p w14:paraId="069549DE"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Avoid leading questions</w:t>
            </w:r>
          </w:p>
        </w:tc>
        <w:tc>
          <w:tcPr>
            <w:tcW w:w="0" w:type="auto"/>
            <w:vAlign w:val="center"/>
            <w:hideMark/>
          </w:tcPr>
          <w:p w14:paraId="283F8225"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Minimises response bias</w:t>
            </w:r>
          </w:p>
        </w:tc>
      </w:tr>
      <w:tr w:rsidR="00BA30E0" w:rsidRPr="008A1F31" w14:paraId="5E89CE5C" w14:textId="77777777" w:rsidTr="00F42F82">
        <w:trPr>
          <w:tblCellSpacing w:w="15" w:type="dxa"/>
        </w:trPr>
        <w:tc>
          <w:tcPr>
            <w:tcW w:w="0" w:type="auto"/>
            <w:vAlign w:val="center"/>
            <w:hideMark/>
          </w:tcPr>
          <w:p w14:paraId="265C21AD"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Transparent reporting</w:t>
            </w:r>
          </w:p>
        </w:tc>
        <w:tc>
          <w:tcPr>
            <w:tcW w:w="0" w:type="auto"/>
            <w:vAlign w:val="center"/>
            <w:hideMark/>
          </w:tcPr>
          <w:p w14:paraId="3784AAD0"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Publish full findings</w:t>
            </w:r>
          </w:p>
        </w:tc>
        <w:tc>
          <w:tcPr>
            <w:tcW w:w="0" w:type="auto"/>
            <w:vAlign w:val="center"/>
            <w:hideMark/>
          </w:tcPr>
          <w:p w14:paraId="7799B38B"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Enhances accountability</w:t>
            </w:r>
          </w:p>
        </w:tc>
      </w:tr>
    </w:tbl>
    <w:p w14:paraId="67BE8ACB" w14:textId="77777777" w:rsidR="00936C71" w:rsidRPr="008A1F31" w:rsidRDefault="00936C71" w:rsidP="008A1F31">
      <w:pPr>
        <w:pStyle w:val="NormalWeb"/>
        <w:spacing w:before="0" w:beforeAutospacing="0" w:after="0" w:afterAutospacing="0" w:line="360" w:lineRule="auto"/>
        <w:ind w:firstLine="720"/>
        <w:contextualSpacing/>
        <w:jc w:val="both"/>
        <w:rPr>
          <w:rFonts w:ascii="Arial" w:hAnsi="Arial" w:cs="Arial"/>
          <w:color w:val="000000" w:themeColor="text1"/>
          <w:lang w:val="en-GB"/>
        </w:rPr>
      </w:pPr>
    </w:p>
    <w:p w14:paraId="13DF72C1" w14:textId="77777777" w:rsidR="000F7FC5" w:rsidRPr="008A1F31" w:rsidRDefault="00E53967" w:rsidP="008A1F31">
      <w:pPr>
        <w:pStyle w:val="NormalWeb"/>
        <w:spacing w:before="0" w:beforeAutospacing="0" w:after="0" w:afterAutospacing="0" w:line="360" w:lineRule="auto"/>
        <w:ind w:firstLine="720"/>
        <w:contextualSpacing/>
        <w:jc w:val="both"/>
        <w:rPr>
          <w:rFonts w:ascii="Arial" w:hAnsi="Arial" w:cs="Arial"/>
          <w:color w:val="000000" w:themeColor="text1"/>
          <w:lang w:val="en-GB"/>
        </w:rPr>
      </w:pPr>
      <w:r w:rsidRPr="008A1F31">
        <w:rPr>
          <w:rFonts w:ascii="Arial" w:hAnsi="Arial" w:cs="Arial"/>
          <w:color w:val="000000" w:themeColor="text1"/>
          <w:lang w:val="en-GB"/>
        </w:rPr>
        <w:t>Irrespective of these efforts, it is difficult to be totally neutral. It is possible that organisational priorities and political pressures affect the interpretation and presentation of data, and cause biased or partial conclusions (Chiarelli et al., 2024; Reed et al., 2024). Therefore, bias control as a process needs to be considered a continuous process, as opposed to a predetermined outcome.</w:t>
      </w:r>
    </w:p>
    <w:p w14:paraId="7E4203E4"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p>
    <w:p w14:paraId="459C415B" w14:textId="77777777" w:rsidR="000F7FC5" w:rsidRPr="008A1F31" w:rsidRDefault="000F7FC5" w:rsidP="008A1F31">
      <w:pPr>
        <w:pStyle w:val="Heading2"/>
        <w:spacing w:before="0" w:beforeAutospacing="0" w:after="0" w:afterAutospacing="0" w:line="360" w:lineRule="auto"/>
        <w:contextualSpacing/>
        <w:jc w:val="both"/>
        <w:rPr>
          <w:rFonts w:ascii="Arial" w:hAnsi="Arial" w:cs="Arial"/>
          <w:b w:val="0"/>
          <w:i w:val="0"/>
          <w:iCs/>
          <w:lang w:val="en-GB"/>
        </w:rPr>
      </w:pPr>
      <w:bookmarkStart w:id="22" w:name="_Toc226053796"/>
      <w:r w:rsidRPr="008A1F31">
        <w:rPr>
          <w:rStyle w:val="Strong"/>
          <w:rFonts w:ascii="Arial" w:hAnsi="Arial" w:cs="Arial"/>
          <w:b/>
          <w:i w:val="0"/>
          <w:iCs/>
          <w:lang w:val="en-GB"/>
        </w:rPr>
        <w:t>3.4 Diversity, Equity and Inclusion (DEI)</w:t>
      </w:r>
      <w:bookmarkEnd w:id="22"/>
    </w:p>
    <w:p w14:paraId="16841FE5" w14:textId="77777777" w:rsidR="00E53967" w:rsidRPr="008A1F31" w:rsidRDefault="00E53967" w:rsidP="008A1F31">
      <w:pPr>
        <w:spacing w:after="0" w:line="360" w:lineRule="auto"/>
        <w:ind w:firstLine="720"/>
        <w:contextualSpacing/>
        <w:jc w:val="both"/>
        <w:rPr>
          <w:rFonts w:ascii="Arial" w:eastAsia="Times New Roman" w:hAnsi="Arial" w:cs="Arial"/>
          <w:color w:val="000000" w:themeColor="text1"/>
          <w:kern w:val="0"/>
          <w:sz w:val="24"/>
          <w:szCs w:val="24"/>
          <w14:ligatures w14:val="none"/>
        </w:rPr>
      </w:pPr>
      <w:r w:rsidRPr="008A1F31">
        <w:rPr>
          <w:rFonts w:ascii="Arial" w:eastAsia="Times New Roman" w:hAnsi="Arial" w:cs="Arial"/>
          <w:color w:val="000000" w:themeColor="text1"/>
          <w:kern w:val="0"/>
          <w:sz w:val="24"/>
          <w:szCs w:val="24"/>
          <w14:ligatures w14:val="none"/>
        </w:rPr>
        <w:t xml:space="preserve">Ethical stakeholder engagement involves diversity, equity and inclusion (DEI). The Crossrail project uses the means of open consultation points and the availability of participative opportunities online to promote broader participation. Also, the strategies of attracting underrepresented groups are to make sure that in decisions, different points of view are </w:t>
      </w:r>
      <w:proofErr w:type="gramStart"/>
      <w:r w:rsidRPr="008A1F31">
        <w:rPr>
          <w:rFonts w:ascii="Arial" w:eastAsia="Times New Roman" w:hAnsi="Arial" w:cs="Arial"/>
          <w:color w:val="000000" w:themeColor="text1"/>
          <w:kern w:val="0"/>
          <w:sz w:val="24"/>
          <w:szCs w:val="24"/>
          <w14:ligatures w14:val="none"/>
        </w:rPr>
        <w:t>taken into account</w:t>
      </w:r>
      <w:proofErr w:type="gramEnd"/>
      <w:r w:rsidRPr="008A1F31">
        <w:rPr>
          <w:rFonts w:ascii="Arial" w:eastAsia="Times New Roman" w:hAnsi="Arial" w:cs="Arial"/>
          <w:color w:val="000000" w:themeColor="text1"/>
          <w:kern w:val="0"/>
          <w:sz w:val="24"/>
          <w:szCs w:val="24"/>
          <w14:ligatures w14:val="none"/>
        </w:rPr>
        <w:t xml:space="preserve"> (Tumpa et al., 2026; Masrom et al., 2024).</w:t>
      </w:r>
    </w:p>
    <w:p w14:paraId="65C853E1" w14:textId="77777777" w:rsidR="000F7FC5" w:rsidRPr="008A1F31" w:rsidRDefault="00E53967" w:rsidP="008A1F31">
      <w:pPr>
        <w:spacing w:after="0" w:line="360" w:lineRule="auto"/>
        <w:ind w:firstLine="720"/>
        <w:contextualSpacing/>
        <w:jc w:val="both"/>
        <w:rPr>
          <w:rFonts w:ascii="Arial" w:eastAsia="Times New Roman" w:hAnsi="Arial" w:cs="Arial"/>
          <w:color w:val="000000" w:themeColor="text1"/>
          <w:kern w:val="0"/>
          <w:sz w:val="24"/>
          <w:szCs w:val="24"/>
          <w14:ligatures w14:val="none"/>
        </w:rPr>
      </w:pPr>
      <w:r w:rsidRPr="008A1F31">
        <w:rPr>
          <w:rFonts w:ascii="Arial" w:eastAsia="Times New Roman" w:hAnsi="Arial" w:cs="Arial"/>
          <w:color w:val="000000" w:themeColor="text1"/>
          <w:kern w:val="0"/>
          <w:sz w:val="24"/>
          <w:szCs w:val="24"/>
          <w14:ligatures w14:val="none"/>
        </w:rPr>
        <w:t>Nevertheless, the application of DEI initiatives is usually pragmatically constrained. Participation may still be limited by structural disparities of the form of socio-economic and language barriers, among some groups. Studies emphas</w:t>
      </w:r>
      <w:r w:rsidR="00187FC5" w:rsidRPr="008A1F31">
        <w:rPr>
          <w:rFonts w:ascii="Arial" w:eastAsia="Times New Roman" w:hAnsi="Arial" w:cs="Arial"/>
          <w:color w:val="000000" w:themeColor="text1"/>
          <w:kern w:val="0"/>
          <w:sz w:val="24"/>
          <w:szCs w:val="24"/>
          <w14:ligatures w14:val="none"/>
        </w:rPr>
        <w:t>ise</w:t>
      </w:r>
      <w:r w:rsidRPr="008A1F31">
        <w:rPr>
          <w:rFonts w:ascii="Arial" w:eastAsia="Times New Roman" w:hAnsi="Arial" w:cs="Arial"/>
          <w:color w:val="000000" w:themeColor="text1"/>
          <w:kern w:val="0"/>
          <w:sz w:val="24"/>
          <w:szCs w:val="24"/>
          <w14:ligatures w14:val="none"/>
        </w:rPr>
        <w:t xml:space="preserve"> that top-down approach is often a characteristic feature of infrastructure projects that may impair the possibility of true inclusion and strengthen the status quo (Di Maddaloni and Davis, 2024; Buhmann et al., 2024). This implies that although DEI has been noted to be important, its application in practice has not been consistent.</w:t>
      </w:r>
    </w:p>
    <w:p w14:paraId="5146C7B6" w14:textId="77777777" w:rsidR="000C6FE7" w:rsidRPr="008A1F31" w:rsidRDefault="000C6FE7" w:rsidP="008A1F31">
      <w:pPr>
        <w:spacing w:after="0" w:line="360" w:lineRule="auto"/>
        <w:ind w:firstLine="720"/>
        <w:contextualSpacing/>
        <w:jc w:val="both"/>
        <w:rPr>
          <w:rFonts w:ascii="Arial" w:hAnsi="Arial" w:cs="Arial"/>
          <w:b/>
          <w:iCs/>
          <w:color w:val="000000" w:themeColor="text1"/>
          <w:sz w:val="24"/>
          <w:szCs w:val="24"/>
        </w:rPr>
      </w:pPr>
    </w:p>
    <w:p w14:paraId="23687D51" w14:textId="77777777" w:rsidR="000F7FC5" w:rsidRPr="008A1F31" w:rsidRDefault="000F7FC5" w:rsidP="008A1F31">
      <w:pPr>
        <w:pStyle w:val="Heading2"/>
        <w:spacing w:before="0" w:beforeAutospacing="0" w:after="0" w:afterAutospacing="0" w:line="360" w:lineRule="auto"/>
        <w:contextualSpacing/>
        <w:jc w:val="both"/>
        <w:rPr>
          <w:rFonts w:ascii="Arial" w:hAnsi="Arial" w:cs="Arial"/>
          <w:b w:val="0"/>
          <w:i w:val="0"/>
          <w:iCs/>
          <w:lang w:val="en-GB"/>
        </w:rPr>
      </w:pPr>
      <w:bookmarkStart w:id="23" w:name="_Toc226053797"/>
      <w:r w:rsidRPr="008A1F31">
        <w:rPr>
          <w:rStyle w:val="Strong"/>
          <w:rFonts w:ascii="Arial" w:hAnsi="Arial" w:cs="Arial"/>
          <w:b/>
          <w:i w:val="0"/>
          <w:iCs/>
          <w:lang w:val="en-GB"/>
        </w:rPr>
        <w:t>3.5 Feedback Collection and Review</w:t>
      </w:r>
      <w:bookmarkEnd w:id="23"/>
    </w:p>
    <w:p w14:paraId="7A9C4AFD" w14:textId="77777777" w:rsidR="000F7FC5" w:rsidRPr="008A1F31" w:rsidRDefault="00E53967" w:rsidP="008A1F31">
      <w:pPr>
        <w:pStyle w:val="NormalWeb"/>
        <w:spacing w:before="0" w:beforeAutospacing="0" w:after="0" w:afterAutospacing="0" w:line="360" w:lineRule="auto"/>
        <w:ind w:firstLine="720"/>
        <w:contextualSpacing/>
        <w:jc w:val="both"/>
        <w:rPr>
          <w:rFonts w:ascii="Arial" w:hAnsi="Arial" w:cs="Arial"/>
          <w:color w:val="000000" w:themeColor="text1"/>
          <w:lang w:val="en-GB"/>
        </w:rPr>
      </w:pPr>
      <w:r w:rsidRPr="008A1F31">
        <w:rPr>
          <w:rFonts w:ascii="Arial" w:hAnsi="Arial" w:cs="Arial"/>
          <w:color w:val="000000" w:themeColor="text1"/>
          <w:lang w:val="en-GB"/>
        </w:rPr>
        <w:t xml:space="preserve">The gathering and assessment of stakeholder feedback are quantitative and qualitative in nature, comprising survey information and thematic analysis of stakeholder feedback. Quantitative data can be </w:t>
      </w:r>
      <w:proofErr w:type="gramStart"/>
      <w:r w:rsidRPr="008A1F31">
        <w:rPr>
          <w:rFonts w:ascii="Arial" w:hAnsi="Arial" w:cs="Arial"/>
          <w:color w:val="000000" w:themeColor="text1"/>
          <w:lang w:val="en-GB"/>
        </w:rPr>
        <w:t>measured</w:t>
      </w:r>
      <w:proofErr w:type="gramEnd"/>
      <w:r w:rsidRPr="008A1F31">
        <w:rPr>
          <w:rFonts w:ascii="Arial" w:hAnsi="Arial" w:cs="Arial"/>
          <w:color w:val="000000" w:themeColor="text1"/>
          <w:lang w:val="en-GB"/>
        </w:rPr>
        <w:t xml:space="preserve"> and qualitative feedback can give more insight into the issues and expectations of the stakeholders. The integration of this practice helps to make more informed decisions (Cellerino et al., 2026; Ngampravatdee et al., 2023).</w:t>
      </w:r>
    </w:p>
    <w:p w14:paraId="58F5BF73" w14:textId="77777777" w:rsidR="000F7FC5" w:rsidRPr="008A1F31" w:rsidRDefault="000F7FC5" w:rsidP="008A1F31">
      <w:pPr>
        <w:pStyle w:val="Heading3"/>
        <w:spacing w:before="0" w:beforeAutospacing="0" w:after="0" w:afterAutospacing="0" w:line="360" w:lineRule="auto"/>
        <w:contextualSpacing/>
        <w:jc w:val="both"/>
        <w:rPr>
          <w:rFonts w:ascii="Arial" w:hAnsi="Arial" w:cs="Arial"/>
          <w:lang w:val="en-GB"/>
        </w:rPr>
      </w:pPr>
      <w:bookmarkStart w:id="24" w:name="_Toc226053798"/>
      <w:r w:rsidRPr="008A1F31">
        <w:rPr>
          <w:rStyle w:val="Strong"/>
          <w:rFonts w:ascii="Arial" w:hAnsi="Arial" w:cs="Arial"/>
          <w:b/>
          <w:bCs/>
          <w:lang w:val="en-GB"/>
        </w:rPr>
        <w:t>Table 11: Feedback Review Process</w:t>
      </w:r>
      <w:bookmarkEnd w:id="24"/>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36"/>
        <w:gridCol w:w="3869"/>
        <w:gridCol w:w="3061"/>
      </w:tblGrid>
      <w:tr w:rsidR="00BA30E0" w:rsidRPr="008A1F31" w14:paraId="16AA106C" w14:textId="77777777" w:rsidTr="00936C71">
        <w:trPr>
          <w:tblHeader/>
          <w:tblCellSpacing w:w="15" w:type="dxa"/>
          <w:jc w:val="center"/>
        </w:trPr>
        <w:tc>
          <w:tcPr>
            <w:tcW w:w="0" w:type="auto"/>
            <w:vAlign w:val="center"/>
            <w:hideMark/>
          </w:tcPr>
          <w:p w14:paraId="66BE7C36" w14:textId="77777777" w:rsidR="000F7FC5" w:rsidRPr="008A1F31" w:rsidRDefault="000F7FC5" w:rsidP="008A1F31">
            <w:pPr>
              <w:spacing w:after="0" w:line="360" w:lineRule="auto"/>
              <w:contextualSpacing/>
              <w:jc w:val="both"/>
              <w:rPr>
                <w:rFonts w:ascii="Arial" w:hAnsi="Arial" w:cs="Arial"/>
                <w:b/>
                <w:bCs/>
                <w:color w:val="000000" w:themeColor="text1"/>
                <w:sz w:val="24"/>
                <w:szCs w:val="24"/>
              </w:rPr>
            </w:pPr>
            <w:r w:rsidRPr="008A1F31">
              <w:rPr>
                <w:rFonts w:ascii="Arial" w:hAnsi="Arial" w:cs="Arial"/>
                <w:b/>
                <w:bCs/>
                <w:color w:val="000000" w:themeColor="text1"/>
                <w:sz w:val="24"/>
                <w:szCs w:val="24"/>
              </w:rPr>
              <w:lastRenderedPageBreak/>
              <w:t>Stage</w:t>
            </w:r>
          </w:p>
        </w:tc>
        <w:tc>
          <w:tcPr>
            <w:tcW w:w="0" w:type="auto"/>
            <w:vAlign w:val="center"/>
            <w:hideMark/>
          </w:tcPr>
          <w:p w14:paraId="34B010DD" w14:textId="77777777" w:rsidR="000F7FC5" w:rsidRPr="008A1F31" w:rsidRDefault="000F7FC5" w:rsidP="008A1F31">
            <w:pPr>
              <w:spacing w:after="0" w:line="360" w:lineRule="auto"/>
              <w:contextualSpacing/>
              <w:jc w:val="both"/>
              <w:rPr>
                <w:rFonts w:ascii="Arial" w:hAnsi="Arial" w:cs="Arial"/>
                <w:b/>
                <w:bCs/>
                <w:color w:val="000000" w:themeColor="text1"/>
                <w:sz w:val="24"/>
                <w:szCs w:val="24"/>
              </w:rPr>
            </w:pPr>
            <w:r w:rsidRPr="008A1F31">
              <w:rPr>
                <w:rFonts w:ascii="Arial" w:hAnsi="Arial" w:cs="Arial"/>
                <w:b/>
                <w:bCs/>
                <w:color w:val="000000" w:themeColor="text1"/>
                <w:sz w:val="24"/>
                <w:szCs w:val="24"/>
              </w:rPr>
              <w:t>Activity</w:t>
            </w:r>
          </w:p>
        </w:tc>
        <w:tc>
          <w:tcPr>
            <w:tcW w:w="0" w:type="auto"/>
            <w:vAlign w:val="center"/>
            <w:hideMark/>
          </w:tcPr>
          <w:p w14:paraId="6183C1AE" w14:textId="77777777" w:rsidR="000F7FC5" w:rsidRPr="008A1F31" w:rsidRDefault="000F7FC5" w:rsidP="008A1F31">
            <w:pPr>
              <w:spacing w:after="0" w:line="360" w:lineRule="auto"/>
              <w:contextualSpacing/>
              <w:jc w:val="both"/>
              <w:rPr>
                <w:rFonts w:ascii="Arial" w:hAnsi="Arial" w:cs="Arial"/>
                <w:b/>
                <w:bCs/>
                <w:color w:val="000000" w:themeColor="text1"/>
                <w:sz w:val="24"/>
                <w:szCs w:val="24"/>
              </w:rPr>
            </w:pPr>
            <w:r w:rsidRPr="008A1F31">
              <w:rPr>
                <w:rFonts w:ascii="Arial" w:hAnsi="Arial" w:cs="Arial"/>
                <w:b/>
                <w:bCs/>
                <w:color w:val="000000" w:themeColor="text1"/>
                <w:sz w:val="24"/>
                <w:szCs w:val="24"/>
              </w:rPr>
              <w:t>Outcome</w:t>
            </w:r>
          </w:p>
        </w:tc>
      </w:tr>
      <w:tr w:rsidR="00BA30E0" w:rsidRPr="008A1F31" w14:paraId="3EB940AD" w14:textId="77777777" w:rsidTr="00936C71">
        <w:trPr>
          <w:tblCellSpacing w:w="15" w:type="dxa"/>
          <w:jc w:val="center"/>
        </w:trPr>
        <w:tc>
          <w:tcPr>
            <w:tcW w:w="0" w:type="auto"/>
            <w:vAlign w:val="center"/>
            <w:hideMark/>
          </w:tcPr>
          <w:p w14:paraId="1544BB68"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Data Collection</w:t>
            </w:r>
          </w:p>
        </w:tc>
        <w:tc>
          <w:tcPr>
            <w:tcW w:w="0" w:type="auto"/>
            <w:vAlign w:val="center"/>
            <w:hideMark/>
          </w:tcPr>
          <w:p w14:paraId="08D632CA"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Surveys, meetings, digital platforms</w:t>
            </w:r>
          </w:p>
        </w:tc>
        <w:tc>
          <w:tcPr>
            <w:tcW w:w="0" w:type="auto"/>
            <w:vAlign w:val="center"/>
            <w:hideMark/>
          </w:tcPr>
          <w:p w14:paraId="1C673717"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Raw stakeholder input</w:t>
            </w:r>
          </w:p>
        </w:tc>
      </w:tr>
      <w:tr w:rsidR="00BA30E0" w:rsidRPr="008A1F31" w14:paraId="4FD35B7D" w14:textId="77777777" w:rsidTr="00936C71">
        <w:trPr>
          <w:tblCellSpacing w:w="15" w:type="dxa"/>
          <w:jc w:val="center"/>
        </w:trPr>
        <w:tc>
          <w:tcPr>
            <w:tcW w:w="0" w:type="auto"/>
            <w:vAlign w:val="center"/>
            <w:hideMark/>
          </w:tcPr>
          <w:p w14:paraId="63F30616"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Data Analysis</w:t>
            </w:r>
          </w:p>
        </w:tc>
        <w:tc>
          <w:tcPr>
            <w:tcW w:w="0" w:type="auto"/>
            <w:vAlign w:val="center"/>
            <w:hideMark/>
          </w:tcPr>
          <w:p w14:paraId="7D3D60A4"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Statistical and thematic analysis</w:t>
            </w:r>
          </w:p>
        </w:tc>
        <w:tc>
          <w:tcPr>
            <w:tcW w:w="0" w:type="auto"/>
            <w:vAlign w:val="center"/>
            <w:hideMark/>
          </w:tcPr>
          <w:p w14:paraId="36B16DF0"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Identification of key themes</w:t>
            </w:r>
          </w:p>
        </w:tc>
      </w:tr>
      <w:tr w:rsidR="00BA30E0" w:rsidRPr="008A1F31" w14:paraId="421659B3" w14:textId="77777777" w:rsidTr="00936C71">
        <w:trPr>
          <w:tblCellSpacing w:w="15" w:type="dxa"/>
          <w:jc w:val="center"/>
        </w:trPr>
        <w:tc>
          <w:tcPr>
            <w:tcW w:w="0" w:type="auto"/>
            <w:vAlign w:val="center"/>
            <w:hideMark/>
          </w:tcPr>
          <w:p w14:paraId="7A69B94D"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Reporting</w:t>
            </w:r>
          </w:p>
        </w:tc>
        <w:tc>
          <w:tcPr>
            <w:tcW w:w="0" w:type="auto"/>
            <w:vAlign w:val="center"/>
            <w:hideMark/>
          </w:tcPr>
          <w:p w14:paraId="44F6B895"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Summarising findings</w:t>
            </w:r>
          </w:p>
        </w:tc>
        <w:tc>
          <w:tcPr>
            <w:tcW w:w="0" w:type="auto"/>
            <w:vAlign w:val="center"/>
            <w:hideMark/>
          </w:tcPr>
          <w:p w14:paraId="4813FE7A"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Transparent communication</w:t>
            </w:r>
          </w:p>
        </w:tc>
      </w:tr>
      <w:tr w:rsidR="00BA30E0" w:rsidRPr="008A1F31" w14:paraId="0AE578F5" w14:textId="77777777" w:rsidTr="00936C71">
        <w:trPr>
          <w:tblCellSpacing w:w="15" w:type="dxa"/>
          <w:jc w:val="center"/>
        </w:trPr>
        <w:tc>
          <w:tcPr>
            <w:tcW w:w="0" w:type="auto"/>
            <w:vAlign w:val="center"/>
            <w:hideMark/>
          </w:tcPr>
          <w:p w14:paraId="6E7BF786"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Implementation</w:t>
            </w:r>
          </w:p>
        </w:tc>
        <w:tc>
          <w:tcPr>
            <w:tcW w:w="0" w:type="auto"/>
            <w:vAlign w:val="center"/>
            <w:hideMark/>
          </w:tcPr>
          <w:p w14:paraId="24D3C52B"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Incorporating feedback</w:t>
            </w:r>
          </w:p>
        </w:tc>
        <w:tc>
          <w:tcPr>
            <w:tcW w:w="0" w:type="auto"/>
            <w:vAlign w:val="center"/>
            <w:hideMark/>
          </w:tcPr>
          <w:p w14:paraId="6B3FD544"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r w:rsidRPr="008A1F31">
              <w:rPr>
                <w:rFonts w:ascii="Arial" w:hAnsi="Arial" w:cs="Arial"/>
                <w:color w:val="000000" w:themeColor="text1"/>
                <w:sz w:val="24"/>
                <w:szCs w:val="24"/>
              </w:rPr>
              <w:t>Improved decision-making</w:t>
            </w:r>
          </w:p>
        </w:tc>
      </w:tr>
    </w:tbl>
    <w:p w14:paraId="205E0E2C" w14:textId="77777777" w:rsidR="00936C71" w:rsidRPr="008A1F31" w:rsidRDefault="00936C71" w:rsidP="008A1F31">
      <w:pPr>
        <w:pStyle w:val="NormalWeb"/>
        <w:spacing w:before="0" w:beforeAutospacing="0" w:after="0" w:afterAutospacing="0" w:line="360" w:lineRule="auto"/>
        <w:ind w:firstLine="720"/>
        <w:contextualSpacing/>
        <w:jc w:val="both"/>
        <w:rPr>
          <w:rFonts w:ascii="Arial" w:hAnsi="Arial" w:cs="Arial"/>
          <w:color w:val="000000" w:themeColor="text1"/>
          <w:lang w:val="en-GB"/>
        </w:rPr>
      </w:pPr>
    </w:p>
    <w:p w14:paraId="5352662E" w14:textId="77777777" w:rsidR="000F7FC5" w:rsidRPr="008A1F31" w:rsidRDefault="00E53967" w:rsidP="008A1F31">
      <w:pPr>
        <w:pStyle w:val="NormalWeb"/>
        <w:spacing w:before="0" w:beforeAutospacing="0" w:after="0" w:afterAutospacing="0" w:line="360" w:lineRule="auto"/>
        <w:ind w:firstLine="720"/>
        <w:contextualSpacing/>
        <w:jc w:val="both"/>
        <w:rPr>
          <w:rFonts w:ascii="Arial" w:hAnsi="Arial" w:cs="Arial"/>
          <w:color w:val="000000" w:themeColor="text1"/>
          <w:lang w:val="en-GB"/>
        </w:rPr>
      </w:pPr>
      <w:r w:rsidRPr="008A1F31">
        <w:rPr>
          <w:rFonts w:ascii="Arial" w:hAnsi="Arial" w:cs="Arial"/>
          <w:color w:val="000000" w:themeColor="text1"/>
          <w:lang w:val="en-GB"/>
        </w:rPr>
        <w:t>Notwithstanding such an organ</w:t>
      </w:r>
      <w:r w:rsidR="00187FC5" w:rsidRPr="008A1F31">
        <w:rPr>
          <w:rFonts w:ascii="Arial" w:hAnsi="Arial" w:cs="Arial"/>
          <w:color w:val="000000" w:themeColor="text1"/>
          <w:lang w:val="en-GB"/>
        </w:rPr>
        <w:t>ise</w:t>
      </w:r>
      <w:r w:rsidRPr="008A1F31">
        <w:rPr>
          <w:rFonts w:ascii="Arial" w:hAnsi="Arial" w:cs="Arial"/>
          <w:color w:val="000000" w:themeColor="text1"/>
          <w:lang w:val="en-GB"/>
        </w:rPr>
        <w:t>d method, there are still difficulties in making sure that feedback is properly incorporated into the project decisions. There are indications that feedback is at times accepted but not fully executed, which frustrates the stakeholders and makes them less trustful (Reed et al., 2024; Tumpa and Naeni, 2025). Moreover, any delay in informing the stakeholders about the ways in which feedback has affected the results may undermine stakeholder trust in the engagement process.</w:t>
      </w:r>
    </w:p>
    <w:p w14:paraId="1B26D565" w14:textId="77777777" w:rsidR="000F7FC5" w:rsidRPr="008A1F31" w:rsidRDefault="000F7FC5" w:rsidP="008A1F31">
      <w:pPr>
        <w:spacing w:after="0" w:line="360" w:lineRule="auto"/>
        <w:contextualSpacing/>
        <w:jc w:val="both"/>
        <w:rPr>
          <w:rFonts w:ascii="Arial" w:hAnsi="Arial" w:cs="Arial"/>
          <w:color w:val="000000" w:themeColor="text1"/>
          <w:sz w:val="24"/>
          <w:szCs w:val="24"/>
        </w:rPr>
      </w:pPr>
    </w:p>
    <w:p w14:paraId="3BD53FA2" w14:textId="77777777" w:rsidR="000F7FC5" w:rsidRPr="00513D32" w:rsidRDefault="000F7FC5" w:rsidP="008A1F31">
      <w:pPr>
        <w:pStyle w:val="Heading2"/>
        <w:spacing w:before="0" w:beforeAutospacing="0" w:after="0" w:afterAutospacing="0" w:line="360" w:lineRule="auto"/>
        <w:contextualSpacing/>
        <w:jc w:val="both"/>
        <w:rPr>
          <w:rFonts w:ascii="Arial" w:hAnsi="Arial" w:cs="Arial"/>
          <w:b w:val="0"/>
          <w:i w:val="0"/>
          <w:iCs/>
          <w:lang w:val="en-GB"/>
        </w:rPr>
      </w:pPr>
      <w:bookmarkStart w:id="25" w:name="_Toc226053799"/>
      <w:r w:rsidRPr="00513D32">
        <w:rPr>
          <w:rStyle w:val="Strong"/>
          <w:rFonts w:ascii="Arial" w:hAnsi="Arial" w:cs="Arial"/>
          <w:b/>
          <w:i w:val="0"/>
          <w:iCs/>
          <w:lang w:val="en-GB"/>
        </w:rPr>
        <w:t>3.6 Critical Evaluation</w:t>
      </w:r>
      <w:bookmarkEnd w:id="25"/>
    </w:p>
    <w:p w14:paraId="7EF70FAD" w14:textId="77777777" w:rsidR="00E53967" w:rsidRPr="008A1F31" w:rsidRDefault="00A424CE" w:rsidP="008A1F31">
      <w:pPr>
        <w:pStyle w:val="NormalWeb"/>
        <w:spacing w:before="0" w:beforeAutospacing="0" w:after="0" w:afterAutospacing="0" w:line="360" w:lineRule="auto"/>
        <w:ind w:firstLine="720"/>
        <w:contextualSpacing/>
        <w:jc w:val="both"/>
        <w:rPr>
          <w:rFonts w:ascii="Arial" w:hAnsi="Arial" w:cs="Arial"/>
          <w:color w:val="000000" w:themeColor="text1"/>
          <w:lang w:val="en-GB"/>
        </w:rPr>
      </w:pPr>
      <w:r w:rsidRPr="008A1F31">
        <w:rPr>
          <w:rFonts w:ascii="Arial" w:hAnsi="Arial" w:cs="Arial"/>
          <w:color w:val="000000" w:themeColor="text1"/>
          <w:lang w:val="en-GB"/>
        </w:rPr>
        <w:t>T</w:t>
      </w:r>
      <w:r w:rsidR="00E53967" w:rsidRPr="008A1F31">
        <w:rPr>
          <w:rFonts w:ascii="Arial" w:hAnsi="Arial" w:cs="Arial"/>
          <w:color w:val="000000" w:themeColor="text1"/>
          <w:lang w:val="en-GB"/>
        </w:rPr>
        <w:t>he ethical stakeholder involvement in the Crossrail project shows its positive and negative sides. Although there are formal consultation mechanisms in place, control of bias and collection of feedback is provided but limited due to practicability and organisational constraints. Specifically, the concern of representation, lack of transparency and unequal power distribution remain factors that undermine the ethical quality of stakeholder engagement.</w:t>
      </w:r>
    </w:p>
    <w:p w14:paraId="67215A47" w14:textId="77777777" w:rsidR="00BA30E0" w:rsidRPr="008A1F31" w:rsidRDefault="00E53967" w:rsidP="008A1F31">
      <w:pPr>
        <w:pStyle w:val="NormalWeb"/>
        <w:spacing w:before="0" w:beforeAutospacing="0" w:after="0" w:afterAutospacing="0" w:line="360" w:lineRule="auto"/>
        <w:ind w:firstLine="720"/>
        <w:contextualSpacing/>
        <w:jc w:val="both"/>
        <w:rPr>
          <w:rFonts w:ascii="Arial" w:hAnsi="Arial" w:cs="Arial"/>
          <w:color w:val="000000" w:themeColor="text1"/>
          <w:lang w:val="en-GB"/>
        </w:rPr>
      </w:pPr>
      <w:r w:rsidRPr="008A1F31">
        <w:rPr>
          <w:rFonts w:ascii="Arial" w:hAnsi="Arial" w:cs="Arial"/>
          <w:color w:val="000000" w:themeColor="text1"/>
          <w:lang w:val="en-GB"/>
        </w:rPr>
        <w:t>Importantly, the use of structured processes does not ensure ethical results. Rather, ethical stakeholder engagement entails recurrent reflexivity, openness and sincerity towards inclusiveness. The absence of these factors makes consultation look more of a procedure, not a meaningful contribution to sustainable project outcomes (Buhmann et al., 2024; Reed et al., 2024).</w:t>
      </w:r>
    </w:p>
    <w:p w14:paraId="05914E82" w14:textId="77777777" w:rsidR="00BA30E0" w:rsidRPr="008A1F31" w:rsidRDefault="00BA30E0" w:rsidP="008A1F31">
      <w:pPr>
        <w:pStyle w:val="NormalWeb"/>
        <w:spacing w:before="0" w:beforeAutospacing="0" w:after="0" w:afterAutospacing="0" w:line="360" w:lineRule="auto"/>
        <w:contextualSpacing/>
        <w:jc w:val="both"/>
        <w:rPr>
          <w:rStyle w:val="Strong"/>
          <w:rFonts w:ascii="Arial" w:hAnsi="Arial" w:cs="Arial"/>
          <w:b w:val="0"/>
          <w:bCs w:val="0"/>
          <w:color w:val="000000" w:themeColor="text1"/>
          <w:lang w:val="en-GB"/>
        </w:rPr>
      </w:pPr>
    </w:p>
    <w:p w14:paraId="327D763E" w14:textId="77777777" w:rsidR="00936C71" w:rsidRPr="008A1F31" w:rsidRDefault="00936C71" w:rsidP="008A1F31">
      <w:pPr>
        <w:pStyle w:val="NormalWeb"/>
        <w:spacing w:before="0" w:beforeAutospacing="0" w:after="0" w:afterAutospacing="0" w:line="360" w:lineRule="auto"/>
        <w:contextualSpacing/>
        <w:jc w:val="both"/>
        <w:rPr>
          <w:rStyle w:val="Strong"/>
          <w:rFonts w:ascii="Arial" w:hAnsi="Arial" w:cs="Arial"/>
          <w:b w:val="0"/>
          <w:bCs w:val="0"/>
          <w:color w:val="000000" w:themeColor="text1"/>
          <w:lang w:val="en-GB"/>
        </w:rPr>
      </w:pPr>
    </w:p>
    <w:p w14:paraId="122DF807" w14:textId="77777777" w:rsidR="00936C71" w:rsidRPr="008A1F31" w:rsidRDefault="00936C71" w:rsidP="008A1F31">
      <w:pPr>
        <w:pStyle w:val="NormalWeb"/>
        <w:spacing w:before="0" w:beforeAutospacing="0" w:after="0" w:afterAutospacing="0" w:line="360" w:lineRule="auto"/>
        <w:contextualSpacing/>
        <w:jc w:val="both"/>
        <w:rPr>
          <w:rStyle w:val="Strong"/>
          <w:rFonts w:ascii="Arial" w:hAnsi="Arial" w:cs="Arial"/>
          <w:b w:val="0"/>
          <w:bCs w:val="0"/>
          <w:color w:val="000000" w:themeColor="text1"/>
          <w:lang w:val="en-GB"/>
        </w:rPr>
      </w:pPr>
    </w:p>
    <w:p w14:paraId="0890CD4F" w14:textId="77777777" w:rsidR="00936C71" w:rsidRPr="008A1F31" w:rsidRDefault="00936C71" w:rsidP="008A1F31">
      <w:pPr>
        <w:pStyle w:val="NormalWeb"/>
        <w:spacing w:before="0" w:beforeAutospacing="0" w:after="0" w:afterAutospacing="0" w:line="360" w:lineRule="auto"/>
        <w:contextualSpacing/>
        <w:jc w:val="both"/>
        <w:rPr>
          <w:rStyle w:val="Strong"/>
          <w:rFonts w:ascii="Arial" w:hAnsi="Arial" w:cs="Arial"/>
          <w:b w:val="0"/>
          <w:bCs w:val="0"/>
          <w:color w:val="000000" w:themeColor="text1"/>
          <w:lang w:val="en-GB"/>
        </w:rPr>
      </w:pPr>
    </w:p>
    <w:p w14:paraId="3620FBFC" w14:textId="77777777" w:rsidR="00AE0B88" w:rsidRPr="008A1F31" w:rsidRDefault="00AE0B88" w:rsidP="008A1F31">
      <w:pPr>
        <w:pStyle w:val="Heading1"/>
        <w:spacing w:before="0" w:beforeAutospacing="0" w:after="0" w:afterAutospacing="0" w:line="360" w:lineRule="auto"/>
        <w:contextualSpacing/>
        <w:jc w:val="both"/>
        <w:rPr>
          <w:rFonts w:ascii="Arial" w:hAnsi="Arial" w:cs="Arial"/>
          <w:b w:val="0"/>
          <w:lang w:val="en-GB"/>
        </w:rPr>
      </w:pPr>
      <w:bookmarkStart w:id="26" w:name="_Toc226053800"/>
      <w:r w:rsidRPr="008A1F31">
        <w:rPr>
          <w:rStyle w:val="Strong"/>
          <w:rFonts w:ascii="Arial" w:hAnsi="Arial" w:cs="Arial"/>
          <w:b/>
          <w:lang w:val="en-GB"/>
        </w:rPr>
        <w:t>Element 4: Conclusion and Reflection</w:t>
      </w:r>
      <w:bookmarkEnd w:id="26"/>
    </w:p>
    <w:p w14:paraId="2A6FB370" w14:textId="77777777" w:rsidR="00AE0B88" w:rsidRPr="00513D32" w:rsidRDefault="00AE0B88" w:rsidP="008A1F31">
      <w:pPr>
        <w:pStyle w:val="Heading2"/>
        <w:spacing w:before="0" w:beforeAutospacing="0" w:after="0" w:afterAutospacing="0" w:line="360" w:lineRule="auto"/>
        <w:contextualSpacing/>
        <w:jc w:val="both"/>
        <w:rPr>
          <w:rFonts w:ascii="Arial" w:hAnsi="Arial" w:cs="Arial"/>
          <w:b w:val="0"/>
          <w:i w:val="0"/>
          <w:iCs/>
          <w:lang w:val="en-GB"/>
        </w:rPr>
      </w:pPr>
      <w:bookmarkStart w:id="27" w:name="_Toc226053801"/>
      <w:r w:rsidRPr="00513D32">
        <w:rPr>
          <w:rStyle w:val="Strong"/>
          <w:rFonts w:ascii="Arial" w:hAnsi="Arial" w:cs="Arial"/>
          <w:b/>
          <w:i w:val="0"/>
          <w:iCs/>
          <w:lang w:val="en-GB"/>
        </w:rPr>
        <w:lastRenderedPageBreak/>
        <w:t>4.1 Conclusion</w:t>
      </w:r>
      <w:bookmarkEnd w:id="27"/>
    </w:p>
    <w:p w14:paraId="6B51498C" w14:textId="77777777" w:rsidR="00104552" w:rsidRPr="00104552" w:rsidRDefault="00104552" w:rsidP="00104552">
      <w:pPr>
        <w:spacing w:after="0" w:line="360" w:lineRule="auto"/>
        <w:ind w:firstLine="720"/>
        <w:contextualSpacing/>
        <w:jc w:val="both"/>
        <w:rPr>
          <w:rFonts w:ascii="Arial" w:eastAsia="Times New Roman" w:hAnsi="Arial" w:cs="Arial"/>
          <w:color w:val="000000" w:themeColor="text1"/>
          <w:kern w:val="0"/>
          <w:sz w:val="24"/>
          <w:szCs w:val="24"/>
          <w14:ligatures w14:val="none"/>
        </w:rPr>
      </w:pPr>
      <w:r w:rsidRPr="00104552">
        <w:rPr>
          <w:rFonts w:ascii="Arial" w:eastAsia="Times New Roman" w:hAnsi="Arial" w:cs="Arial"/>
          <w:color w:val="000000" w:themeColor="text1"/>
          <w:kern w:val="0"/>
          <w:sz w:val="24"/>
          <w:szCs w:val="24"/>
          <w14:ligatures w14:val="none"/>
        </w:rPr>
        <w:t>In conclusion, the Crossrail (Elizabeth Line) project illustrates both the strategic importance and practical challenges of stakeholder engagement in large-scale infrastructure development. While the project employs established tools such as stakeholder mapping, communication planning and consultation strategies, their effectiveness is constrained by power imbalances, limited inclusivity and insufficient integration of stakeholder feedback.</w:t>
      </w:r>
    </w:p>
    <w:p w14:paraId="287F629E" w14:textId="77777777" w:rsidR="00104552" w:rsidRPr="00104552" w:rsidRDefault="00104552" w:rsidP="00104552">
      <w:pPr>
        <w:spacing w:after="0" w:line="360" w:lineRule="auto"/>
        <w:ind w:firstLine="720"/>
        <w:contextualSpacing/>
        <w:jc w:val="both"/>
        <w:rPr>
          <w:rFonts w:ascii="Arial" w:eastAsia="Times New Roman" w:hAnsi="Arial" w:cs="Arial"/>
          <w:color w:val="000000" w:themeColor="text1"/>
          <w:kern w:val="0"/>
          <w:sz w:val="24"/>
          <w:szCs w:val="24"/>
          <w14:ligatures w14:val="none"/>
        </w:rPr>
      </w:pPr>
      <w:r w:rsidRPr="00104552">
        <w:rPr>
          <w:rFonts w:ascii="Arial" w:eastAsia="Times New Roman" w:hAnsi="Arial" w:cs="Arial"/>
          <w:color w:val="000000" w:themeColor="text1"/>
          <w:kern w:val="0"/>
          <w:sz w:val="24"/>
          <w:szCs w:val="24"/>
          <w14:ligatures w14:val="none"/>
        </w:rPr>
        <w:t>The analysis demonstrates that stakeholder engagement should not be treated as a procedural requirement but as a dynamic and strategic function essential to project success. Over-reliance on quantitative performance indicators, such as cost and capacity, risks overlooking critical qualitative outcomes, including stakeholder trust and satisfaction.</w:t>
      </w:r>
    </w:p>
    <w:p w14:paraId="39F70A76" w14:textId="77777777" w:rsidR="00104552" w:rsidRPr="00104552" w:rsidRDefault="00104552" w:rsidP="00104552">
      <w:pPr>
        <w:spacing w:after="0" w:line="360" w:lineRule="auto"/>
        <w:ind w:firstLine="720"/>
        <w:contextualSpacing/>
        <w:jc w:val="both"/>
        <w:rPr>
          <w:rFonts w:ascii="Arial" w:eastAsia="Times New Roman" w:hAnsi="Arial" w:cs="Arial"/>
          <w:color w:val="000000" w:themeColor="text1"/>
          <w:kern w:val="0"/>
          <w:sz w:val="24"/>
          <w:szCs w:val="24"/>
          <w14:ligatures w14:val="none"/>
        </w:rPr>
      </w:pPr>
      <w:r w:rsidRPr="00104552">
        <w:rPr>
          <w:rFonts w:ascii="Arial" w:eastAsia="Times New Roman" w:hAnsi="Arial" w:cs="Arial"/>
          <w:color w:val="000000" w:themeColor="text1"/>
          <w:kern w:val="0"/>
          <w:sz w:val="24"/>
          <w:szCs w:val="24"/>
          <w14:ligatures w14:val="none"/>
        </w:rPr>
        <w:t>Ultimately, effective stakeholder engagement requires continuous interaction, transparency and adaptability throughout the project lifecycle (Reed et al., 2024; Buhmann et al., 2024). By adopting more participatory and responsive approaches, future infrastructure projects can better align stakeholder interests, reduce conflict and enhance long-term sustainability.</w:t>
      </w:r>
    </w:p>
    <w:p w14:paraId="515E3E03" w14:textId="77777777" w:rsidR="00BA30E0" w:rsidRPr="008A1F31" w:rsidRDefault="00BA30E0" w:rsidP="008A1F31">
      <w:pPr>
        <w:spacing w:after="0" w:line="360" w:lineRule="auto"/>
        <w:ind w:firstLine="720"/>
        <w:contextualSpacing/>
        <w:jc w:val="both"/>
        <w:rPr>
          <w:rFonts w:ascii="Arial" w:hAnsi="Arial" w:cs="Arial"/>
          <w:color w:val="000000" w:themeColor="text1"/>
          <w:sz w:val="24"/>
          <w:szCs w:val="24"/>
        </w:rPr>
      </w:pPr>
    </w:p>
    <w:p w14:paraId="277DDAA6" w14:textId="77777777" w:rsidR="00AE0B88" w:rsidRPr="00513D32" w:rsidRDefault="00AE0B88" w:rsidP="008A1F31">
      <w:pPr>
        <w:pStyle w:val="Heading2"/>
        <w:spacing w:before="0" w:beforeAutospacing="0" w:after="0" w:afterAutospacing="0" w:line="360" w:lineRule="auto"/>
        <w:contextualSpacing/>
        <w:jc w:val="both"/>
        <w:rPr>
          <w:rFonts w:ascii="Arial" w:hAnsi="Arial" w:cs="Arial"/>
          <w:b w:val="0"/>
          <w:i w:val="0"/>
          <w:iCs/>
          <w:lang w:val="en-GB"/>
        </w:rPr>
      </w:pPr>
      <w:bookmarkStart w:id="28" w:name="_Toc226053802"/>
      <w:r w:rsidRPr="00513D32">
        <w:rPr>
          <w:rStyle w:val="Strong"/>
          <w:rFonts w:ascii="Arial" w:hAnsi="Arial" w:cs="Arial"/>
          <w:b/>
          <w:i w:val="0"/>
          <w:iCs/>
          <w:lang w:val="en-GB"/>
        </w:rPr>
        <w:t>4.2 Reflection on Stakeholder Engagement (Gibbs Reflective Approach)</w:t>
      </w:r>
      <w:bookmarkEnd w:id="28"/>
    </w:p>
    <w:p w14:paraId="2239D8D0" w14:textId="77777777" w:rsidR="00AE0B88" w:rsidRPr="008A1F31" w:rsidRDefault="00A424CE" w:rsidP="008A1F31">
      <w:pPr>
        <w:pStyle w:val="NormalWeb"/>
        <w:spacing w:before="0" w:beforeAutospacing="0" w:after="0" w:afterAutospacing="0" w:line="360" w:lineRule="auto"/>
        <w:ind w:firstLine="720"/>
        <w:contextualSpacing/>
        <w:jc w:val="both"/>
        <w:rPr>
          <w:rFonts w:ascii="Arial" w:hAnsi="Arial" w:cs="Arial"/>
          <w:color w:val="000000" w:themeColor="text1"/>
          <w:lang w:val="en-GB"/>
        </w:rPr>
      </w:pPr>
      <w:r w:rsidRPr="008A1F31">
        <w:rPr>
          <w:rFonts w:ascii="Arial" w:hAnsi="Arial" w:cs="Arial"/>
          <w:color w:val="000000" w:themeColor="text1"/>
          <w:lang w:val="en-GB"/>
        </w:rPr>
        <w:t>The principles of reflective practice, specifically the systematic method promoted by frameworks like the reflective cycle by Gibbs, which focuses on evaluation, analysis and future action, made this reflection possible (Sibeko et al., 2024; Ryan and Norman, 2025).</w:t>
      </w:r>
    </w:p>
    <w:p w14:paraId="203F7A7B" w14:textId="77777777" w:rsidR="00AE0B88" w:rsidRDefault="00AE0B88" w:rsidP="008A1F31">
      <w:pPr>
        <w:pStyle w:val="Heading3"/>
        <w:spacing w:before="0" w:beforeAutospacing="0" w:after="0" w:afterAutospacing="0" w:line="360" w:lineRule="auto"/>
        <w:contextualSpacing/>
        <w:jc w:val="both"/>
        <w:rPr>
          <w:rStyle w:val="Strong"/>
          <w:rFonts w:ascii="Arial" w:hAnsi="Arial" w:cs="Arial"/>
          <w:b/>
          <w:lang w:val="en-GB"/>
        </w:rPr>
      </w:pPr>
      <w:bookmarkStart w:id="29" w:name="_Toc226053803"/>
      <w:r w:rsidRPr="00144E93">
        <w:rPr>
          <w:rStyle w:val="Strong"/>
          <w:rFonts w:ascii="Arial" w:hAnsi="Arial" w:cs="Arial"/>
          <w:b/>
          <w:lang w:val="en-GB"/>
        </w:rPr>
        <w:t>Development of Project Management Skills</w:t>
      </w:r>
      <w:bookmarkEnd w:id="29"/>
    </w:p>
    <w:p w14:paraId="5EFA75AF" w14:textId="77777777" w:rsidR="00163E43" w:rsidRDefault="00163E43" w:rsidP="008A1F31">
      <w:pPr>
        <w:pStyle w:val="Heading3"/>
        <w:spacing w:before="0" w:beforeAutospacing="0" w:after="0" w:afterAutospacing="0" w:line="360" w:lineRule="auto"/>
        <w:contextualSpacing/>
        <w:jc w:val="both"/>
        <w:rPr>
          <w:rStyle w:val="Strong"/>
          <w:rFonts w:ascii="Arial" w:hAnsi="Arial" w:cs="Arial"/>
          <w:b/>
          <w:lang w:val="en-GB"/>
        </w:rPr>
      </w:pPr>
    </w:p>
    <w:p w14:paraId="46791AA9" w14:textId="77777777" w:rsidR="00163E43" w:rsidRPr="00163E43" w:rsidRDefault="00163E43" w:rsidP="00163E43">
      <w:pPr>
        <w:pStyle w:val="NormalWeb"/>
        <w:spacing w:before="0" w:beforeAutospacing="0" w:after="0" w:afterAutospacing="0" w:line="360" w:lineRule="auto"/>
        <w:ind w:firstLine="720"/>
        <w:contextualSpacing/>
        <w:jc w:val="both"/>
        <w:rPr>
          <w:rFonts w:ascii="Arial" w:hAnsi="Arial" w:cs="Arial"/>
          <w:color w:val="000000" w:themeColor="text1"/>
          <w:lang w:val="en-GB"/>
        </w:rPr>
      </w:pPr>
      <w:r w:rsidRPr="00163E43">
        <w:rPr>
          <w:rFonts w:ascii="Arial" w:hAnsi="Arial" w:cs="Arial"/>
          <w:color w:val="000000" w:themeColor="text1"/>
          <w:lang w:val="en-GB"/>
        </w:rPr>
        <w:t xml:space="preserve">My communication skills have tremendously been enhanced by the project especially </w:t>
      </w:r>
      <w:proofErr w:type="gramStart"/>
      <w:r w:rsidRPr="00163E43">
        <w:rPr>
          <w:rFonts w:ascii="Arial" w:hAnsi="Arial" w:cs="Arial"/>
          <w:color w:val="000000" w:themeColor="text1"/>
          <w:lang w:val="en-GB"/>
        </w:rPr>
        <w:t>in the area of</w:t>
      </w:r>
      <w:proofErr w:type="gramEnd"/>
      <w:r w:rsidRPr="00163E43">
        <w:rPr>
          <w:rFonts w:ascii="Arial" w:hAnsi="Arial" w:cs="Arial"/>
          <w:color w:val="000000" w:themeColor="text1"/>
          <w:lang w:val="en-GB"/>
        </w:rPr>
        <w:t xml:space="preserve"> comprehending how information ought to be packaged to various stakeholder groups. Effective communication does not only entail the passing of information but entails active listening and responsiveness to information being passed. As was revealed in the analysis of Crossrail communication plan, one-directional communication may restrict stakeholder trust and participation.</w:t>
      </w:r>
    </w:p>
    <w:p w14:paraId="2F00AE85" w14:textId="77777777" w:rsidR="00163E43" w:rsidRPr="00163E43" w:rsidRDefault="00163E43" w:rsidP="00163E43">
      <w:pPr>
        <w:pStyle w:val="NormalWeb"/>
        <w:spacing w:before="0" w:beforeAutospacing="0" w:after="0" w:afterAutospacing="0" w:line="360" w:lineRule="auto"/>
        <w:ind w:firstLine="720"/>
        <w:contextualSpacing/>
        <w:jc w:val="both"/>
        <w:rPr>
          <w:rFonts w:ascii="Arial" w:hAnsi="Arial" w:cs="Arial"/>
          <w:color w:val="000000" w:themeColor="text1"/>
          <w:lang w:val="en-GB"/>
        </w:rPr>
      </w:pPr>
      <w:r w:rsidRPr="00163E43">
        <w:rPr>
          <w:rFonts w:ascii="Arial" w:hAnsi="Arial" w:cs="Arial"/>
          <w:color w:val="000000" w:themeColor="text1"/>
          <w:lang w:val="en-GB"/>
        </w:rPr>
        <w:lastRenderedPageBreak/>
        <w:t>This process has helped me become more critical of communication strategies and realise that two-way dialogue and ongoing feedback are important. This is in line with studies that indicate that engaging stakeholders via interactive communication is the best interaction that should be conducted instead of passive information sharing (Cook and Sambell, 2025; Mabika and Francis, 2025). These competencies can be transferred to the work environment where effective and transparent communication is critical to the management of stakeholder relationships.</w:t>
      </w:r>
    </w:p>
    <w:p w14:paraId="4833F816" w14:textId="77777777" w:rsidR="00163E43" w:rsidRPr="00163E43" w:rsidRDefault="00163E43" w:rsidP="00163E43">
      <w:pPr>
        <w:pStyle w:val="Heading3"/>
        <w:spacing w:before="0" w:beforeAutospacing="0" w:after="0" w:afterAutospacing="0" w:line="360" w:lineRule="auto"/>
        <w:contextualSpacing/>
        <w:rPr>
          <w:rStyle w:val="Strong"/>
          <w:rFonts w:ascii="Arial" w:hAnsi="Arial" w:cs="Arial"/>
          <w:lang w:val="en-GB"/>
        </w:rPr>
      </w:pPr>
      <w:bookmarkStart w:id="30" w:name="_Toc226053805"/>
      <w:r w:rsidRPr="00163E43">
        <w:rPr>
          <w:rStyle w:val="Strong"/>
          <w:rFonts w:ascii="Arial" w:hAnsi="Arial" w:cs="Arial"/>
          <w:lang w:val="en-GB"/>
        </w:rPr>
        <w:t>Leadership and Conflict Management Skills Development</w:t>
      </w:r>
      <w:bookmarkEnd w:id="30"/>
    </w:p>
    <w:p w14:paraId="0CC140AF" w14:textId="77777777" w:rsidR="00163E43" w:rsidRPr="00163E43" w:rsidRDefault="00163E43" w:rsidP="00163E43">
      <w:pPr>
        <w:pStyle w:val="NormalWeb"/>
        <w:spacing w:before="0" w:beforeAutospacing="0" w:after="0" w:afterAutospacing="0" w:line="360" w:lineRule="auto"/>
        <w:ind w:firstLine="720"/>
        <w:contextualSpacing/>
        <w:jc w:val="both"/>
        <w:rPr>
          <w:rFonts w:ascii="Arial" w:hAnsi="Arial" w:cs="Arial"/>
          <w:color w:val="000000" w:themeColor="text1"/>
          <w:lang w:val="en-GB"/>
        </w:rPr>
      </w:pPr>
      <w:r w:rsidRPr="00163E43">
        <w:rPr>
          <w:rFonts w:ascii="Arial" w:hAnsi="Arial" w:cs="Arial"/>
          <w:color w:val="000000" w:themeColor="text1"/>
          <w:lang w:val="en-GB"/>
        </w:rPr>
        <w:t>The process of stakeholder engagement has also led to the acquisition of leadership and conflict management skills. The ability to manage stakeholders at varying levels of power, interest and influence necessitates the ability to balance the competing priorities and effectively solve conflicts. The case of Crossrail illustrates that neglecting to deal with stakeholder issues as an initiative may result in dissatisfaction and opposition.</w:t>
      </w:r>
    </w:p>
    <w:p w14:paraId="6CDB2122" w14:textId="77777777" w:rsidR="00163E43" w:rsidRPr="00163E43" w:rsidRDefault="00163E43" w:rsidP="00163E43">
      <w:pPr>
        <w:pStyle w:val="NormalWeb"/>
        <w:spacing w:before="0" w:beforeAutospacing="0" w:after="0" w:afterAutospacing="0" w:line="360" w:lineRule="auto"/>
        <w:ind w:firstLine="720"/>
        <w:contextualSpacing/>
        <w:jc w:val="both"/>
        <w:rPr>
          <w:rFonts w:ascii="Arial" w:hAnsi="Arial" w:cs="Arial"/>
          <w:color w:val="000000" w:themeColor="text1"/>
          <w:lang w:val="en-GB"/>
        </w:rPr>
      </w:pPr>
      <w:r w:rsidRPr="00163E43">
        <w:rPr>
          <w:rFonts w:ascii="Arial" w:hAnsi="Arial" w:cs="Arial"/>
          <w:color w:val="000000" w:themeColor="text1"/>
          <w:lang w:val="en-GB"/>
        </w:rPr>
        <w:t xml:space="preserve">Considering this, I have realised that being a good leader is not only a decision-making process but also an ability to enable collaboration and inclusivity. This involves involving underrepresented stakeholders and having different viewpoints taken into consideration. It has been found out that inclusive leadership leads to better stakeholder participation and more sustainable project deliverables (Almutairi et al., 2025; </w:t>
      </w:r>
      <w:proofErr w:type="spellStart"/>
      <w:r w:rsidRPr="00163E43">
        <w:rPr>
          <w:rFonts w:ascii="Arial" w:hAnsi="Arial" w:cs="Arial"/>
          <w:color w:val="000000" w:themeColor="text1"/>
          <w:lang w:val="en-GB"/>
        </w:rPr>
        <w:t>Bigatto</w:t>
      </w:r>
      <w:proofErr w:type="spellEnd"/>
      <w:r w:rsidRPr="00163E43">
        <w:rPr>
          <w:rFonts w:ascii="Arial" w:hAnsi="Arial" w:cs="Arial"/>
          <w:color w:val="000000" w:themeColor="text1"/>
          <w:lang w:val="en-GB"/>
        </w:rPr>
        <w:t xml:space="preserve"> et al., 2024).</w:t>
      </w:r>
    </w:p>
    <w:p w14:paraId="2D9311F5" w14:textId="77777777" w:rsidR="00163E43" w:rsidRPr="00163E43" w:rsidRDefault="00163E43" w:rsidP="00163E43">
      <w:pPr>
        <w:pStyle w:val="NormalWeb"/>
        <w:spacing w:before="0" w:beforeAutospacing="0" w:after="0" w:afterAutospacing="0" w:line="360" w:lineRule="auto"/>
        <w:ind w:firstLine="720"/>
        <w:contextualSpacing/>
        <w:jc w:val="both"/>
        <w:rPr>
          <w:rFonts w:ascii="Arial" w:hAnsi="Arial" w:cs="Arial"/>
          <w:color w:val="000000" w:themeColor="text1"/>
          <w:lang w:val="en-GB"/>
        </w:rPr>
      </w:pPr>
      <w:r w:rsidRPr="00163E43">
        <w:rPr>
          <w:rFonts w:ascii="Arial" w:hAnsi="Arial" w:cs="Arial"/>
          <w:color w:val="000000" w:themeColor="text1"/>
          <w:lang w:val="en-GB"/>
        </w:rPr>
        <w:t>Additionally, I have also gained awareness of emotional intelligence in the management of stakeholder relationships. It is important to understand the views of the stakeholders and act accordingly to minimise conflict and create trust.</w:t>
      </w:r>
    </w:p>
    <w:p w14:paraId="7E24C089" w14:textId="77777777" w:rsidR="00163E43" w:rsidRDefault="00163E43" w:rsidP="00163E43">
      <w:pPr>
        <w:spacing w:after="0" w:line="360" w:lineRule="auto"/>
        <w:contextualSpacing/>
        <w:rPr>
          <w:rFonts w:ascii="Times New Roman" w:hAnsi="Times New Roman" w:cs="Times New Roman"/>
          <w:color w:val="000000" w:themeColor="text1"/>
          <w:sz w:val="24"/>
          <w:szCs w:val="24"/>
        </w:rPr>
      </w:pPr>
    </w:p>
    <w:p w14:paraId="62FB547C" w14:textId="77777777" w:rsidR="00163E43" w:rsidRPr="00BA30E0" w:rsidRDefault="00163E43" w:rsidP="00163E43">
      <w:pPr>
        <w:spacing w:after="0" w:line="360" w:lineRule="auto"/>
        <w:contextualSpacing/>
        <w:rPr>
          <w:rFonts w:ascii="Times New Roman" w:hAnsi="Times New Roman" w:cs="Times New Roman"/>
          <w:color w:val="000000" w:themeColor="text1"/>
          <w:sz w:val="24"/>
          <w:szCs w:val="24"/>
        </w:rPr>
      </w:pPr>
    </w:p>
    <w:p w14:paraId="0F68E72B" w14:textId="77777777" w:rsidR="00163E43" w:rsidRPr="00144E93" w:rsidRDefault="00163E43" w:rsidP="008A1F31">
      <w:pPr>
        <w:pStyle w:val="Heading3"/>
        <w:spacing w:before="0" w:beforeAutospacing="0" w:after="0" w:afterAutospacing="0" w:line="360" w:lineRule="auto"/>
        <w:contextualSpacing/>
        <w:jc w:val="both"/>
        <w:rPr>
          <w:rFonts w:ascii="Arial" w:hAnsi="Arial" w:cs="Arial"/>
          <w:b w:val="0"/>
          <w:lang w:val="en-GB"/>
        </w:rPr>
      </w:pPr>
    </w:p>
    <w:p w14:paraId="780BEFD7" w14:textId="77777777" w:rsidR="00AE0B88" w:rsidRPr="008A1F31" w:rsidRDefault="00AE0B88" w:rsidP="008A1F31">
      <w:pPr>
        <w:spacing w:after="0" w:line="360" w:lineRule="auto"/>
        <w:contextualSpacing/>
        <w:jc w:val="both"/>
        <w:rPr>
          <w:rFonts w:ascii="Arial" w:hAnsi="Arial" w:cs="Arial"/>
          <w:color w:val="000000" w:themeColor="text1"/>
          <w:sz w:val="24"/>
          <w:szCs w:val="24"/>
        </w:rPr>
      </w:pPr>
    </w:p>
    <w:p w14:paraId="7CFD04DC" w14:textId="77777777" w:rsidR="00735AB0" w:rsidRPr="008A1F31" w:rsidRDefault="00735AB0" w:rsidP="008A1F31">
      <w:pPr>
        <w:spacing w:after="0" w:line="360" w:lineRule="auto"/>
        <w:contextualSpacing/>
        <w:jc w:val="both"/>
        <w:rPr>
          <w:rFonts w:ascii="Arial" w:hAnsi="Arial" w:cs="Arial"/>
          <w:color w:val="000000" w:themeColor="text1"/>
          <w:sz w:val="24"/>
          <w:szCs w:val="24"/>
        </w:rPr>
      </w:pPr>
    </w:p>
    <w:p w14:paraId="5D5C629E" w14:textId="77777777" w:rsidR="00163E43" w:rsidRDefault="00163E43" w:rsidP="008A1F31">
      <w:pPr>
        <w:pStyle w:val="Heading2"/>
        <w:spacing w:before="0" w:beforeAutospacing="0" w:after="0" w:afterAutospacing="0" w:line="360" w:lineRule="auto"/>
        <w:contextualSpacing/>
        <w:jc w:val="both"/>
        <w:rPr>
          <w:rStyle w:val="Strong"/>
          <w:rFonts w:ascii="Arial" w:hAnsi="Arial" w:cs="Arial"/>
          <w:b/>
          <w:i w:val="0"/>
          <w:iCs/>
          <w:lang w:val="en-GB"/>
        </w:rPr>
      </w:pPr>
      <w:bookmarkStart w:id="31" w:name="_Toc226053806"/>
    </w:p>
    <w:p w14:paraId="11B07292" w14:textId="3D5ABEF4" w:rsidR="00AE0B88" w:rsidRPr="00F50243" w:rsidRDefault="00AE0B88" w:rsidP="008A1F31">
      <w:pPr>
        <w:pStyle w:val="Heading2"/>
        <w:spacing w:before="0" w:beforeAutospacing="0" w:after="0" w:afterAutospacing="0" w:line="360" w:lineRule="auto"/>
        <w:contextualSpacing/>
        <w:jc w:val="both"/>
        <w:rPr>
          <w:rFonts w:ascii="Arial" w:hAnsi="Arial" w:cs="Arial"/>
          <w:b w:val="0"/>
          <w:i w:val="0"/>
          <w:iCs/>
          <w:lang w:val="en-GB"/>
        </w:rPr>
      </w:pPr>
      <w:r w:rsidRPr="00F50243">
        <w:rPr>
          <w:rStyle w:val="Strong"/>
          <w:rFonts w:ascii="Arial" w:hAnsi="Arial" w:cs="Arial"/>
          <w:b/>
          <w:i w:val="0"/>
          <w:iCs/>
          <w:lang w:val="en-GB"/>
        </w:rPr>
        <w:t>4.3 Future Application of Skills</w:t>
      </w:r>
      <w:bookmarkEnd w:id="31"/>
    </w:p>
    <w:p w14:paraId="07D5AA78" w14:textId="11496AEB" w:rsidR="000652CD" w:rsidRPr="000652CD" w:rsidRDefault="000652CD" w:rsidP="000652CD">
      <w:pPr>
        <w:pStyle w:val="NormalWeb"/>
        <w:spacing w:before="0" w:beforeAutospacing="0" w:after="0" w:afterAutospacing="0" w:line="360" w:lineRule="auto"/>
        <w:contextualSpacing/>
        <w:jc w:val="both"/>
        <w:rPr>
          <w:rFonts w:ascii="Arial" w:hAnsi="Arial" w:cs="Arial"/>
          <w:color w:val="000000" w:themeColor="text1"/>
        </w:rPr>
      </w:pPr>
      <w:r>
        <w:rPr>
          <w:rFonts w:ascii="Arial" w:hAnsi="Arial" w:cs="Arial"/>
          <w:color w:val="000000" w:themeColor="text1"/>
        </w:rPr>
        <w:t xml:space="preserve">           </w:t>
      </w:r>
      <w:r w:rsidRPr="000652CD">
        <w:rPr>
          <w:rFonts w:ascii="Arial" w:hAnsi="Arial" w:cs="Arial"/>
          <w:color w:val="000000" w:themeColor="text1"/>
        </w:rPr>
        <w:t xml:space="preserve">The competencies acquired during this module can be applied in my future career. Project management skills will help me plan and coordinate complex tasks effectively, </w:t>
      </w:r>
      <w:r w:rsidRPr="000652CD">
        <w:rPr>
          <w:rFonts w:ascii="Arial" w:hAnsi="Arial" w:cs="Arial"/>
          <w:color w:val="000000" w:themeColor="text1"/>
        </w:rPr>
        <w:lastRenderedPageBreak/>
        <w:t>while communication skills will enable me to engage and collaborate with stakeholders. These abilities will support me in managing difficult situations and maintaining positive stakeholder relationships through effective leadership and conflict management.</w:t>
      </w:r>
    </w:p>
    <w:p w14:paraId="2AF972B8" w14:textId="0C9F859D" w:rsidR="000652CD" w:rsidRPr="000652CD" w:rsidRDefault="000652CD" w:rsidP="000652CD">
      <w:pPr>
        <w:pStyle w:val="NormalWeb"/>
        <w:spacing w:before="0" w:beforeAutospacing="0" w:after="0" w:afterAutospacing="0" w:line="360" w:lineRule="auto"/>
        <w:contextualSpacing/>
        <w:jc w:val="both"/>
        <w:rPr>
          <w:rFonts w:ascii="Arial" w:hAnsi="Arial" w:cs="Arial"/>
          <w:color w:val="000000" w:themeColor="text1"/>
        </w:rPr>
      </w:pPr>
      <w:r>
        <w:rPr>
          <w:rFonts w:ascii="Arial" w:hAnsi="Arial" w:cs="Arial"/>
          <w:color w:val="000000" w:themeColor="text1"/>
        </w:rPr>
        <w:t xml:space="preserve">             </w:t>
      </w:r>
      <w:r w:rsidRPr="000652CD">
        <w:rPr>
          <w:rFonts w:ascii="Arial" w:hAnsi="Arial" w:cs="Arial"/>
          <w:color w:val="000000" w:themeColor="text1"/>
        </w:rPr>
        <w:t xml:space="preserve">This reflection highlights the importance of continuous learning and flexibility. Stakeholder engagement is not a one-time activity but requires ongoing evaluation and improvement. Through reflective practice, I can assess my performance, focus on development, and strengthen my professional capabilities (Sibeko et al., 2024; Tovey and </w:t>
      </w:r>
      <w:proofErr w:type="spellStart"/>
      <w:r w:rsidRPr="000652CD">
        <w:rPr>
          <w:rFonts w:ascii="Arial" w:hAnsi="Arial" w:cs="Arial"/>
          <w:color w:val="000000" w:themeColor="text1"/>
        </w:rPr>
        <w:t>Skolits</w:t>
      </w:r>
      <w:proofErr w:type="spellEnd"/>
      <w:r w:rsidRPr="000652CD">
        <w:rPr>
          <w:rFonts w:ascii="Arial" w:hAnsi="Arial" w:cs="Arial"/>
          <w:color w:val="000000" w:themeColor="text1"/>
        </w:rPr>
        <w:t>, 2022).</w:t>
      </w:r>
    </w:p>
    <w:p w14:paraId="2B61B38E" w14:textId="77777777" w:rsidR="000F7FC5" w:rsidRPr="008A1F31" w:rsidRDefault="000F7FC5" w:rsidP="008A1F31">
      <w:pPr>
        <w:pStyle w:val="NormalWeb"/>
        <w:spacing w:before="0" w:beforeAutospacing="0" w:after="0" w:afterAutospacing="0" w:line="360" w:lineRule="auto"/>
        <w:contextualSpacing/>
        <w:jc w:val="both"/>
        <w:rPr>
          <w:rFonts w:ascii="Arial" w:hAnsi="Arial" w:cs="Arial"/>
          <w:color w:val="000000" w:themeColor="text1"/>
          <w:lang w:val="en-GB"/>
        </w:rPr>
      </w:pPr>
    </w:p>
    <w:p w14:paraId="5E321EC2" w14:textId="77777777" w:rsidR="000F7FC5" w:rsidRPr="008A1F31" w:rsidRDefault="000F7FC5" w:rsidP="008A1F31">
      <w:pPr>
        <w:spacing w:after="0" w:line="360" w:lineRule="auto"/>
        <w:contextualSpacing/>
        <w:jc w:val="both"/>
        <w:rPr>
          <w:rFonts w:ascii="Arial" w:eastAsia="Times New Roman" w:hAnsi="Arial" w:cs="Arial"/>
          <w:color w:val="000000" w:themeColor="text1"/>
          <w:kern w:val="0"/>
          <w:sz w:val="24"/>
          <w:szCs w:val="24"/>
          <w14:ligatures w14:val="none"/>
        </w:rPr>
      </w:pPr>
      <w:r w:rsidRPr="008A1F31">
        <w:rPr>
          <w:rFonts w:ascii="Arial" w:eastAsia="Times New Roman" w:hAnsi="Arial" w:cs="Arial"/>
          <w:color w:val="000000" w:themeColor="text1"/>
          <w:kern w:val="0"/>
          <w:sz w:val="24"/>
          <w:szCs w:val="24"/>
          <w14:ligatures w14:val="none"/>
        </w:rPr>
        <w:br w:type="page"/>
      </w:r>
    </w:p>
    <w:p w14:paraId="43D2DFF4" w14:textId="77777777" w:rsidR="000F7FC5" w:rsidRPr="00C05993" w:rsidRDefault="000F7FC5" w:rsidP="00BA30E0">
      <w:pPr>
        <w:pStyle w:val="Heading1"/>
        <w:spacing w:before="0" w:beforeAutospacing="0" w:after="0" w:afterAutospacing="0" w:line="360" w:lineRule="auto"/>
        <w:contextualSpacing/>
        <w:jc w:val="center"/>
        <w:rPr>
          <w:rFonts w:ascii="Arial" w:hAnsi="Arial" w:cs="Arial"/>
          <w:b w:val="0"/>
          <w:bCs w:val="0"/>
          <w:i w:val="0"/>
          <w:lang w:val="en-GB"/>
        </w:rPr>
      </w:pPr>
      <w:bookmarkStart w:id="32" w:name="_Toc226053807"/>
      <w:r w:rsidRPr="00C05993">
        <w:rPr>
          <w:rFonts w:ascii="Arial" w:hAnsi="Arial" w:cs="Arial"/>
          <w:b w:val="0"/>
          <w:bCs w:val="0"/>
          <w:i w:val="0"/>
          <w:lang w:val="en-GB"/>
        </w:rPr>
        <w:lastRenderedPageBreak/>
        <w:t>References</w:t>
      </w:r>
      <w:bookmarkEnd w:id="32"/>
    </w:p>
    <w:p w14:paraId="0B30FD16" w14:textId="77777777" w:rsidR="00C05993" w:rsidRPr="00C05993" w:rsidRDefault="00C05993" w:rsidP="00C05993">
      <w:pPr>
        <w:spacing w:after="0" w:line="360" w:lineRule="auto"/>
        <w:ind w:left="851" w:hanging="851"/>
        <w:contextualSpacing/>
        <w:jc w:val="both"/>
        <w:rPr>
          <w:rFonts w:ascii="Arial" w:hAnsi="Arial" w:cs="Arial"/>
          <w:color w:val="000000" w:themeColor="text1"/>
          <w:sz w:val="24"/>
          <w:szCs w:val="24"/>
        </w:rPr>
      </w:pPr>
      <w:r w:rsidRPr="00C05993">
        <w:rPr>
          <w:rFonts w:ascii="Arial" w:hAnsi="Arial" w:cs="Arial"/>
          <w:color w:val="000000" w:themeColor="text1"/>
          <w:sz w:val="24"/>
          <w:szCs w:val="24"/>
        </w:rPr>
        <w:t xml:space="preserve">Almutairi, A., </w:t>
      </w:r>
      <w:proofErr w:type="spellStart"/>
      <w:r w:rsidRPr="00C05993">
        <w:rPr>
          <w:rFonts w:ascii="Arial" w:hAnsi="Arial" w:cs="Arial"/>
          <w:color w:val="000000" w:themeColor="text1"/>
          <w:sz w:val="24"/>
          <w:szCs w:val="24"/>
        </w:rPr>
        <w:t>Alsaawi</w:t>
      </w:r>
      <w:proofErr w:type="spellEnd"/>
      <w:r w:rsidRPr="00C05993">
        <w:rPr>
          <w:rFonts w:ascii="Arial" w:hAnsi="Arial" w:cs="Arial"/>
          <w:color w:val="000000" w:themeColor="text1"/>
          <w:sz w:val="24"/>
          <w:szCs w:val="24"/>
        </w:rPr>
        <w:t xml:space="preserve">, A. and </w:t>
      </w:r>
      <w:proofErr w:type="spellStart"/>
      <w:r w:rsidRPr="00C05993">
        <w:rPr>
          <w:rFonts w:ascii="Arial" w:hAnsi="Arial" w:cs="Arial"/>
          <w:color w:val="000000" w:themeColor="text1"/>
          <w:sz w:val="24"/>
          <w:szCs w:val="24"/>
        </w:rPr>
        <w:t>Alatassi</w:t>
      </w:r>
      <w:proofErr w:type="spellEnd"/>
      <w:r w:rsidRPr="00C05993">
        <w:rPr>
          <w:rFonts w:ascii="Arial" w:hAnsi="Arial" w:cs="Arial"/>
          <w:color w:val="000000" w:themeColor="text1"/>
          <w:sz w:val="24"/>
          <w:szCs w:val="24"/>
        </w:rPr>
        <w:t xml:space="preserve">, A. (2025) ‘Reflective experiences in project leadership and stakeholder engagement’, </w:t>
      </w:r>
      <w:r w:rsidRPr="00C05993">
        <w:rPr>
          <w:rFonts w:ascii="Arial" w:hAnsi="Arial" w:cs="Arial"/>
          <w:i/>
          <w:iCs/>
          <w:color w:val="000000" w:themeColor="text1"/>
          <w:sz w:val="24"/>
          <w:szCs w:val="24"/>
        </w:rPr>
        <w:t>Journal of Healthcare Leadership</w:t>
      </w:r>
      <w:r w:rsidRPr="00C05993">
        <w:rPr>
          <w:rFonts w:ascii="Arial" w:hAnsi="Arial" w:cs="Arial"/>
          <w:color w:val="000000" w:themeColor="text1"/>
          <w:sz w:val="24"/>
          <w:szCs w:val="24"/>
        </w:rPr>
        <w:t>.</w:t>
      </w:r>
    </w:p>
    <w:p w14:paraId="3CAF808B" w14:textId="77777777" w:rsidR="00C05993" w:rsidRPr="00C05993" w:rsidRDefault="00C05993" w:rsidP="00C05993">
      <w:pPr>
        <w:spacing w:after="0" w:line="360" w:lineRule="auto"/>
        <w:ind w:left="851" w:hanging="851"/>
        <w:contextualSpacing/>
        <w:jc w:val="both"/>
        <w:rPr>
          <w:rFonts w:ascii="Arial" w:hAnsi="Arial" w:cs="Arial"/>
          <w:color w:val="000000" w:themeColor="text1"/>
          <w:sz w:val="24"/>
          <w:szCs w:val="24"/>
        </w:rPr>
      </w:pPr>
    </w:p>
    <w:p w14:paraId="7169DB34" w14:textId="77777777" w:rsidR="00C05993" w:rsidRPr="00C05993" w:rsidRDefault="00C05993" w:rsidP="00C05993">
      <w:pPr>
        <w:spacing w:after="0" w:line="360" w:lineRule="auto"/>
        <w:ind w:left="851" w:hanging="851"/>
        <w:contextualSpacing/>
        <w:jc w:val="both"/>
        <w:rPr>
          <w:rFonts w:ascii="Arial" w:hAnsi="Arial" w:cs="Arial"/>
          <w:color w:val="000000" w:themeColor="text1"/>
          <w:sz w:val="24"/>
          <w:szCs w:val="24"/>
        </w:rPr>
      </w:pPr>
      <w:proofErr w:type="spellStart"/>
      <w:r w:rsidRPr="00C05993">
        <w:rPr>
          <w:rFonts w:ascii="Arial" w:hAnsi="Arial" w:cs="Arial"/>
          <w:color w:val="000000" w:themeColor="text1"/>
          <w:sz w:val="24"/>
          <w:szCs w:val="24"/>
        </w:rPr>
        <w:t>Bigatto</w:t>
      </w:r>
      <w:proofErr w:type="spellEnd"/>
      <w:r w:rsidRPr="00C05993">
        <w:rPr>
          <w:rFonts w:ascii="Arial" w:hAnsi="Arial" w:cs="Arial"/>
          <w:color w:val="000000" w:themeColor="text1"/>
          <w:sz w:val="24"/>
          <w:szCs w:val="24"/>
        </w:rPr>
        <w:t xml:space="preserve">, M., Scroccaro, A. and </w:t>
      </w:r>
      <w:proofErr w:type="spellStart"/>
      <w:r w:rsidRPr="00C05993">
        <w:rPr>
          <w:rFonts w:ascii="Arial" w:hAnsi="Arial" w:cs="Arial"/>
          <w:color w:val="000000" w:themeColor="text1"/>
          <w:sz w:val="24"/>
          <w:szCs w:val="24"/>
        </w:rPr>
        <w:t>Doleanu</w:t>
      </w:r>
      <w:proofErr w:type="spellEnd"/>
      <w:r w:rsidRPr="00C05993">
        <w:rPr>
          <w:rFonts w:ascii="Arial" w:hAnsi="Arial" w:cs="Arial"/>
          <w:color w:val="000000" w:themeColor="text1"/>
          <w:sz w:val="24"/>
          <w:szCs w:val="24"/>
        </w:rPr>
        <w:t xml:space="preserve">, I.G. (2024) ‘Empowering future innovators: The impact of interdisciplinary education on leadership and stakeholder skills’, in </w:t>
      </w:r>
      <w:r w:rsidRPr="00C05993">
        <w:rPr>
          <w:rFonts w:ascii="Arial" w:hAnsi="Arial" w:cs="Arial"/>
          <w:i/>
          <w:iCs/>
          <w:color w:val="000000" w:themeColor="text1"/>
          <w:sz w:val="24"/>
          <w:szCs w:val="24"/>
        </w:rPr>
        <w:t>ICERI Proceedings</w:t>
      </w:r>
      <w:r w:rsidRPr="00C05993">
        <w:rPr>
          <w:rFonts w:ascii="Arial" w:hAnsi="Arial" w:cs="Arial"/>
          <w:color w:val="000000" w:themeColor="text1"/>
          <w:sz w:val="24"/>
          <w:szCs w:val="24"/>
        </w:rPr>
        <w:t>.</w:t>
      </w:r>
    </w:p>
    <w:p w14:paraId="2A4ACF63" w14:textId="77777777" w:rsidR="00C05993" w:rsidRPr="00C05993" w:rsidRDefault="00C05993" w:rsidP="00C05993">
      <w:pPr>
        <w:spacing w:after="0" w:line="360" w:lineRule="auto"/>
        <w:ind w:left="851" w:hanging="851"/>
        <w:contextualSpacing/>
        <w:jc w:val="both"/>
        <w:rPr>
          <w:rFonts w:ascii="Arial" w:hAnsi="Arial" w:cs="Arial"/>
          <w:color w:val="000000" w:themeColor="text1"/>
          <w:sz w:val="24"/>
          <w:szCs w:val="24"/>
        </w:rPr>
      </w:pPr>
    </w:p>
    <w:p w14:paraId="050B4C29" w14:textId="77777777" w:rsidR="00C05993" w:rsidRPr="00C05993" w:rsidRDefault="00C05993" w:rsidP="00C05993">
      <w:pPr>
        <w:spacing w:after="0" w:line="360" w:lineRule="auto"/>
        <w:ind w:left="851" w:hanging="851"/>
        <w:contextualSpacing/>
        <w:jc w:val="both"/>
        <w:rPr>
          <w:rFonts w:ascii="Arial" w:hAnsi="Arial" w:cs="Arial"/>
          <w:color w:val="000000" w:themeColor="text1"/>
          <w:sz w:val="24"/>
          <w:szCs w:val="24"/>
        </w:rPr>
      </w:pPr>
      <w:r w:rsidRPr="00C05993">
        <w:rPr>
          <w:rFonts w:ascii="Arial" w:hAnsi="Arial" w:cs="Arial"/>
          <w:color w:val="000000" w:themeColor="text1"/>
          <w:sz w:val="24"/>
          <w:szCs w:val="24"/>
        </w:rPr>
        <w:t xml:space="preserve">Buhmann, K., Jonsson, J. and Fisker, M. (2024) ‘Stakeholder engagement and ethical business practices in infrastructure projects’, </w:t>
      </w:r>
      <w:r w:rsidRPr="00C05993">
        <w:rPr>
          <w:rFonts w:ascii="Arial" w:hAnsi="Arial" w:cs="Arial"/>
          <w:i/>
          <w:iCs/>
          <w:color w:val="000000" w:themeColor="text1"/>
          <w:sz w:val="24"/>
          <w:szCs w:val="24"/>
        </w:rPr>
        <w:t>Journal of Business Ethics</w:t>
      </w:r>
      <w:r w:rsidRPr="00C05993">
        <w:rPr>
          <w:rFonts w:ascii="Arial" w:hAnsi="Arial" w:cs="Arial"/>
          <w:color w:val="000000" w:themeColor="text1"/>
          <w:sz w:val="24"/>
          <w:szCs w:val="24"/>
        </w:rPr>
        <w:t>.</w:t>
      </w:r>
    </w:p>
    <w:p w14:paraId="2A0EE1D9" w14:textId="77777777" w:rsidR="00C05993" w:rsidRPr="00C05993" w:rsidRDefault="00C05993" w:rsidP="00C05993">
      <w:pPr>
        <w:spacing w:after="0" w:line="360" w:lineRule="auto"/>
        <w:ind w:left="851" w:hanging="851"/>
        <w:contextualSpacing/>
        <w:jc w:val="both"/>
        <w:rPr>
          <w:rFonts w:ascii="Arial" w:hAnsi="Arial" w:cs="Arial"/>
          <w:color w:val="000000" w:themeColor="text1"/>
          <w:sz w:val="24"/>
          <w:szCs w:val="24"/>
        </w:rPr>
      </w:pPr>
    </w:p>
    <w:p w14:paraId="1D757486" w14:textId="77777777" w:rsidR="00C05993" w:rsidRPr="00C05993" w:rsidRDefault="00C05993" w:rsidP="00C05993">
      <w:pPr>
        <w:spacing w:after="0" w:line="360" w:lineRule="auto"/>
        <w:ind w:left="851" w:hanging="851"/>
        <w:contextualSpacing/>
        <w:jc w:val="both"/>
        <w:rPr>
          <w:rFonts w:ascii="Arial" w:hAnsi="Arial" w:cs="Arial"/>
          <w:color w:val="000000" w:themeColor="text1"/>
          <w:sz w:val="24"/>
          <w:szCs w:val="24"/>
        </w:rPr>
      </w:pPr>
      <w:proofErr w:type="spellStart"/>
      <w:r w:rsidRPr="00C05993">
        <w:rPr>
          <w:rFonts w:ascii="Arial" w:hAnsi="Arial" w:cs="Arial"/>
          <w:color w:val="000000" w:themeColor="text1"/>
          <w:sz w:val="24"/>
          <w:szCs w:val="24"/>
        </w:rPr>
        <w:t>Cellerino</w:t>
      </w:r>
      <w:proofErr w:type="spellEnd"/>
      <w:r w:rsidRPr="00C05993">
        <w:rPr>
          <w:rFonts w:ascii="Arial" w:hAnsi="Arial" w:cs="Arial"/>
          <w:color w:val="000000" w:themeColor="text1"/>
          <w:sz w:val="24"/>
          <w:szCs w:val="24"/>
        </w:rPr>
        <w:t xml:space="preserve">, R. </w:t>
      </w:r>
      <w:r w:rsidRPr="00C05993">
        <w:rPr>
          <w:rFonts w:ascii="Arial" w:hAnsi="Arial" w:cs="Arial"/>
          <w:i/>
          <w:iCs/>
          <w:color w:val="000000" w:themeColor="text1"/>
          <w:sz w:val="24"/>
          <w:szCs w:val="24"/>
        </w:rPr>
        <w:t>et al.</w:t>
      </w:r>
      <w:r w:rsidRPr="00C05993">
        <w:rPr>
          <w:rFonts w:ascii="Arial" w:hAnsi="Arial" w:cs="Arial"/>
          <w:color w:val="000000" w:themeColor="text1"/>
          <w:sz w:val="24"/>
          <w:szCs w:val="24"/>
        </w:rPr>
        <w:t xml:space="preserve"> (2026) ‘Stakeholder participation and ethical governance in large infrastructure projects’, </w:t>
      </w:r>
      <w:r w:rsidRPr="00C05993">
        <w:rPr>
          <w:rFonts w:ascii="Arial" w:hAnsi="Arial" w:cs="Arial"/>
          <w:i/>
          <w:iCs/>
          <w:color w:val="000000" w:themeColor="text1"/>
          <w:sz w:val="24"/>
          <w:szCs w:val="24"/>
        </w:rPr>
        <w:t>Project Management Journal</w:t>
      </w:r>
      <w:r w:rsidRPr="00C05993">
        <w:rPr>
          <w:rFonts w:ascii="Arial" w:hAnsi="Arial" w:cs="Arial"/>
          <w:color w:val="000000" w:themeColor="text1"/>
          <w:sz w:val="24"/>
          <w:szCs w:val="24"/>
        </w:rPr>
        <w:t>.</w:t>
      </w:r>
    </w:p>
    <w:p w14:paraId="6CA1FA19" w14:textId="77777777" w:rsidR="00C05993" w:rsidRPr="00C05993" w:rsidRDefault="00C05993" w:rsidP="00C05993">
      <w:pPr>
        <w:spacing w:after="0" w:line="360" w:lineRule="auto"/>
        <w:ind w:left="851" w:hanging="851"/>
        <w:contextualSpacing/>
        <w:jc w:val="both"/>
        <w:rPr>
          <w:rFonts w:ascii="Arial" w:hAnsi="Arial" w:cs="Arial"/>
          <w:color w:val="000000" w:themeColor="text1"/>
          <w:sz w:val="24"/>
          <w:szCs w:val="24"/>
        </w:rPr>
      </w:pPr>
    </w:p>
    <w:p w14:paraId="3E03F1ED" w14:textId="77777777" w:rsidR="00C05993" w:rsidRPr="00C05993" w:rsidRDefault="00C05993" w:rsidP="00C05993">
      <w:pPr>
        <w:spacing w:after="0" w:line="360" w:lineRule="auto"/>
        <w:ind w:left="851" w:hanging="851"/>
        <w:contextualSpacing/>
        <w:jc w:val="both"/>
        <w:rPr>
          <w:rFonts w:ascii="Arial" w:hAnsi="Arial" w:cs="Arial"/>
          <w:color w:val="000000" w:themeColor="text1"/>
          <w:sz w:val="24"/>
          <w:szCs w:val="24"/>
        </w:rPr>
      </w:pPr>
      <w:r w:rsidRPr="00C05993">
        <w:rPr>
          <w:rFonts w:ascii="Arial" w:hAnsi="Arial" w:cs="Arial"/>
          <w:color w:val="000000" w:themeColor="text1"/>
          <w:sz w:val="24"/>
          <w:szCs w:val="24"/>
        </w:rPr>
        <w:t xml:space="preserve">Chiarelli, R. </w:t>
      </w:r>
      <w:r w:rsidRPr="00C05993">
        <w:rPr>
          <w:rFonts w:ascii="Arial" w:hAnsi="Arial" w:cs="Arial"/>
          <w:i/>
          <w:iCs/>
          <w:color w:val="000000" w:themeColor="text1"/>
          <w:sz w:val="24"/>
          <w:szCs w:val="24"/>
        </w:rPr>
        <w:t>et al.</w:t>
      </w:r>
      <w:r w:rsidRPr="00C05993">
        <w:rPr>
          <w:rFonts w:ascii="Arial" w:hAnsi="Arial" w:cs="Arial"/>
          <w:color w:val="000000" w:themeColor="text1"/>
          <w:sz w:val="24"/>
          <w:szCs w:val="24"/>
        </w:rPr>
        <w:t xml:space="preserve"> (2024) ‘Bias and transparency in stakeholder decision-making processes’, </w:t>
      </w:r>
      <w:r w:rsidRPr="00C05993">
        <w:rPr>
          <w:rFonts w:ascii="Arial" w:hAnsi="Arial" w:cs="Arial"/>
          <w:i/>
          <w:iCs/>
          <w:color w:val="000000" w:themeColor="text1"/>
          <w:sz w:val="24"/>
          <w:szCs w:val="24"/>
        </w:rPr>
        <w:t>International Journal of Project Management</w:t>
      </w:r>
      <w:r w:rsidRPr="00C05993">
        <w:rPr>
          <w:rFonts w:ascii="Arial" w:hAnsi="Arial" w:cs="Arial"/>
          <w:color w:val="000000" w:themeColor="text1"/>
          <w:sz w:val="24"/>
          <w:szCs w:val="24"/>
        </w:rPr>
        <w:t>.</w:t>
      </w:r>
    </w:p>
    <w:p w14:paraId="50834F14" w14:textId="77777777" w:rsidR="00C05993" w:rsidRPr="00C05993" w:rsidRDefault="00C05993" w:rsidP="00C05993">
      <w:pPr>
        <w:spacing w:after="0" w:line="360" w:lineRule="auto"/>
        <w:ind w:left="851" w:hanging="851"/>
        <w:contextualSpacing/>
        <w:jc w:val="both"/>
        <w:rPr>
          <w:rFonts w:ascii="Arial" w:hAnsi="Arial" w:cs="Arial"/>
          <w:color w:val="000000" w:themeColor="text1"/>
          <w:sz w:val="24"/>
          <w:szCs w:val="24"/>
        </w:rPr>
      </w:pPr>
    </w:p>
    <w:p w14:paraId="3864E23F" w14:textId="77777777" w:rsidR="00C05993" w:rsidRPr="00C05993" w:rsidRDefault="00C05993" w:rsidP="00C05993">
      <w:pPr>
        <w:spacing w:after="0" w:line="360" w:lineRule="auto"/>
        <w:ind w:left="851" w:hanging="851"/>
        <w:contextualSpacing/>
        <w:jc w:val="both"/>
        <w:rPr>
          <w:rFonts w:ascii="Arial" w:hAnsi="Arial" w:cs="Arial"/>
          <w:color w:val="000000" w:themeColor="text1"/>
          <w:sz w:val="24"/>
          <w:szCs w:val="24"/>
        </w:rPr>
      </w:pPr>
      <w:r w:rsidRPr="00C05993">
        <w:rPr>
          <w:rFonts w:ascii="Arial" w:hAnsi="Arial" w:cs="Arial"/>
          <w:color w:val="000000" w:themeColor="text1"/>
          <w:sz w:val="24"/>
          <w:szCs w:val="24"/>
        </w:rPr>
        <w:t xml:space="preserve">Cook, E.J. and Sambell, R. (2025) ‘Developing communication and employability through reflective practice’, </w:t>
      </w:r>
      <w:r w:rsidRPr="00C05993">
        <w:rPr>
          <w:rFonts w:ascii="Arial" w:hAnsi="Arial" w:cs="Arial"/>
          <w:i/>
          <w:iCs/>
          <w:color w:val="000000" w:themeColor="text1"/>
          <w:sz w:val="24"/>
          <w:szCs w:val="24"/>
        </w:rPr>
        <w:t>Higher Education Research Journal</w:t>
      </w:r>
      <w:r w:rsidRPr="00C05993">
        <w:rPr>
          <w:rFonts w:ascii="Arial" w:hAnsi="Arial" w:cs="Arial"/>
          <w:color w:val="000000" w:themeColor="text1"/>
          <w:sz w:val="24"/>
          <w:szCs w:val="24"/>
        </w:rPr>
        <w:t>.</w:t>
      </w:r>
    </w:p>
    <w:p w14:paraId="66E17209" w14:textId="77777777" w:rsidR="00C05993" w:rsidRPr="00C05993" w:rsidRDefault="00C05993" w:rsidP="00C05993">
      <w:pPr>
        <w:spacing w:after="0" w:line="360" w:lineRule="auto"/>
        <w:ind w:left="851" w:hanging="851"/>
        <w:contextualSpacing/>
        <w:jc w:val="both"/>
        <w:rPr>
          <w:rFonts w:ascii="Arial" w:hAnsi="Arial" w:cs="Arial"/>
          <w:color w:val="000000" w:themeColor="text1"/>
          <w:sz w:val="24"/>
          <w:szCs w:val="24"/>
        </w:rPr>
      </w:pPr>
    </w:p>
    <w:p w14:paraId="114859DD" w14:textId="77777777" w:rsidR="00C05993" w:rsidRPr="00C05993" w:rsidRDefault="00C05993" w:rsidP="00C05993">
      <w:pPr>
        <w:spacing w:after="0" w:line="360" w:lineRule="auto"/>
        <w:ind w:left="851" w:hanging="851"/>
        <w:contextualSpacing/>
        <w:jc w:val="both"/>
        <w:rPr>
          <w:rFonts w:ascii="Arial" w:hAnsi="Arial" w:cs="Arial"/>
          <w:color w:val="000000" w:themeColor="text1"/>
          <w:sz w:val="24"/>
          <w:szCs w:val="24"/>
        </w:rPr>
      </w:pPr>
      <w:r w:rsidRPr="00C05993">
        <w:rPr>
          <w:rFonts w:ascii="Arial" w:hAnsi="Arial" w:cs="Arial"/>
          <w:color w:val="000000" w:themeColor="text1"/>
          <w:sz w:val="24"/>
          <w:szCs w:val="24"/>
        </w:rPr>
        <w:t xml:space="preserve">Department for Transport (2022) </w:t>
      </w:r>
      <w:r w:rsidRPr="00C05993">
        <w:rPr>
          <w:rFonts w:ascii="Arial" w:hAnsi="Arial" w:cs="Arial"/>
          <w:i/>
          <w:iCs/>
          <w:color w:val="000000" w:themeColor="text1"/>
          <w:sz w:val="24"/>
          <w:szCs w:val="24"/>
        </w:rPr>
        <w:t>Crossrail project update</w:t>
      </w:r>
      <w:r w:rsidRPr="00C05993">
        <w:rPr>
          <w:rFonts w:ascii="Arial" w:hAnsi="Arial" w:cs="Arial"/>
          <w:color w:val="000000" w:themeColor="text1"/>
          <w:sz w:val="24"/>
          <w:szCs w:val="24"/>
        </w:rPr>
        <w:t>. London: Department for Transport.</w:t>
      </w:r>
    </w:p>
    <w:p w14:paraId="1FAC37FF" w14:textId="77777777" w:rsidR="00C05993" w:rsidRPr="00C05993" w:rsidRDefault="00C05993" w:rsidP="00C05993">
      <w:pPr>
        <w:spacing w:after="0" w:line="360" w:lineRule="auto"/>
        <w:ind w:left="851" w:hanging="851"/>
        <w:contextualSpacing/>
        <w:jc w:val="both"/>
        <w:rPr>
          <w:rFonts w:ascii="Arial" w:hAnsi="Arial" w:cs="Arial"/>
          <w:color w:val="000000" w:themeColor="text1"/>
          <w:sz w:val="24"/>
          <w:szCs w:val="24"/>
        </w:rPr>
      </w:pPr>
      <w:r w:rsidRPr="00C05993">
        <w:rPr>
          <w:rFonts w:ascii="Arial" w:hAnsi="Arial" w:cs="Arial"/>
          <w:color w:val="000000" w:themeColor="text1"/>
          <w:sz w:val="24"/>
          <w:szCs w:val="24"/>
        </w:rPr>
        <w:t xml:space="preserve">Di Maddaloni, F. and Davis, K. (2024) ‘Stakeholder engagement in megaprojects: Balancing power and interest’, </w:t>
      </w:r>
      <w:r w:rsidRPr="00C05993">
        <w:rPr>
          <w:rFonts w:ascii="Arial" w:hAnsi="Arial" w:cs="Arial"/>
          <w:i/>
          <w:iCs/>
          <w:color w:val="000000" w:themeColor="text1"/>
          <w:sz w:val="24"/>
          <w:szCs w:val="24"/>
        </w:rPr>
        <w:t>International Journal of Project Management</w:t>
      </w:r>
      <w:r w:rsidRPr="00C05993">
        <w:rPr>
          <w:rFonts w:ascii="Arial" w:hAnsi="Arial" w:cs="Arial"/>
          <w:color w:val="000000" w:themeColor="text1"/>
          <w:sz w:val="24"/>
          <w:szCs w:val="24"/>
        </w:rPr>
        <w:t>.</w:t>
      </w:r>
    </w:p>
    <w:p w14:paraId="52429DF8" w14:textId="77777777" w:rsidR="00C05993" w:rsidRPr="00C05993" w:rsidRDefault="00C05993" w:rsidP="00C05993">
      <w:pPr>
        <w:spacing w:after="0" w:line="360" w:lineRule="auto"/>
        <w:ind w:left="851" w:hanging="851"/>
        <w:contextualSpacing/>
        <w:jc w:val="both"/>
        <w:rPr>
          <w:rFonts w:ascii="Arial" w:hAnsi="Arial" w:cs="Arial"/>
          <w:color w:val="000000" w:themeColor="text1"/>
          <w:sz w:val="24"/>
          <w:szCs w:val="24"/>
        </w:rPr>
      </w:pPr>
    </w:p>
    <w:p w14:paraId="2CECFAC5" w14:textId="77777777" w:rsidR="00C05993" w:rsidRPr="00C05993" w:rsidRDefault="00C05993" w:rsidP="00C05993">
      <w:pPr>
        <w:spacing w:after="0" w:line="360" w:lineRule="auto"/>
        <w:ind w:left="851" w:hanging="851"/>
        <w:contextualSpacing/>
        <w:jc w:val="both"/>
        <w:rPr>
          <w:rFonts w:ascii="Arial" w:hAnsi="Arial" w:cs="Arial"/>
          <w:color w:val="000000" w:themeColor="text1"/>
          <w:sz w:val="24"/>
          <w:szCs w:val="24"/>
        </w:rPr>
      </w:pPr>
      <w:r w:rsidRPr="00C05993">
        <w:rPr>
          <w:rFonts w:ascii="Arial" w:hAnsi="Arial" w:cs="Arial"/>
          <w:color w:val="000000" w:themeColor="text1"/>
          <w:sz w:val="24"/>
          <w:szCs w:val="24"/>
        </w:rPr>
        <w:t xml:space="preserve">Freeman, R.E. (1984) </w:t>
      </w:r>
      <w:r w:rsidRPr="00C05993">
        <w:rPr>
          <w:rFonts w:ascii="Arial" w:hAnsi="Arial" w:cs="Arial"/>
          <w:i/>
          <w:iCs/>
          <w:color w:val="000000" w:themeColor="text1"/>
          <w:sz w:val="24"/>
          <w:szCs w:val="24"/>
        </w:rPr>
        <w:t>Strategic management: A stakeholder approach</w:t>
      </w:r>
      <w:r w:rsidRPr="00C05993">
        <w:rPr>
          <w:rFonts w:ascii="Arial" w:hAnsi="Arial" w:cs="Arial"/>
          <w:color w:val="000000" w:themeColor="text1"/>
          <w:sz w:val="24"/>
          <w:szCs w:val="24"/>
        </w:rPr>
        <w:t>. Boston: Pitman.</w:t>
      </w:r>
    </w:p>
    <w:p w14:paraId="1A5D15D6" w14:textId="77777777" w:rsidR="00C05993" w:rsidRPr="00C05993" w:rsidRDefault="00C05993" w:rsidP="00C05993">
      <w:pPr>
        <w:spacing w:after="0" w:line="360" w:lineRule="auto"/>
        <w:ind w:left="851" w:hanging="851"/>
        <w:contextualSpacing/>
        <w:jc w:val="both"/>
        <w:rPr>
          <w:rFonts w:ascii="Arial" w:hAnsi="Arial" w:cs="Arial"/>
          <w:color w:val="000000" w:themeColor="text1"/>
          <w:sz w:val="24"/>
          <w:szCs w:val="24"/>
        </w:rPr>
      </w:pPr>
      <w:r w:rsidRPr="00C05993">
        <w:rPr>
          <w:rFonts w:ascii="Arial" w:hAnsi="Arial" w:cs="Arial"/>
          <w:color w:val="000000" w:themeColor="text1"/>
          <w:sz w:val="24"/>
          <w:szCs w:val="24"/>
        </w:rPr>
        <w:t xml:space="preserve">Mabika, M. and Francis, J. (2025) ‘Reflective practices in community and infrastructure projects’, </w:t>
      </w:r>
      <w:r w:rsidRPr="00C05993">
        <w:rPr>
          <w:rFonts w:ascii="Arial" w:hAnsi="Arial" w:cs="Arial"/>
          <w:i/>
          <w:iCs/>
          <w:color w:val="000000" w:themeColor="text1"/>
          <w:sz w:val="24"/>
          <w:szCs w:val="24"/>
        </w:rPr>
        <w:t>Journal of Rural and Community Development</w:t>
      </w:r>
      <w:r w:rsidRPr="00C05993">
        <w:rPr>
          <w:rFonts w:ascii="Arial" w:hAnsi="Arial" w:cs="Arial"/>
          <w:color w:val="000000" w:themeColor="text1"/>
          <w:sz w:val="24"/>
          <w:szCs w:val="24"/>
        </w:rPr>
        <w:t>.</w:t>
      </w:r>
    </w:p>
    <w:p w14:paraId="53AD1456" w14:textId="77777777" w:rsidR="00C05993" w:rsidRPr="00C05993" w:rsidRDefault="00C05993" w:rsidP="00C05993">
      <w:pPr>
        <w:spacing w:after="0" w:line="360" w:lineRule="auto"/>
        <w:ind w:left="851" w:hanging="851"/>
        <w:contextualSpacing/>
        <w:jc w:val="both"/>
        <w:rPr>
          <w:rFonts w:ascii="Arial" w:hAnsi="Arial" w:cs="Arial"/>
          <w:color w:val="000000" w:themeColor="text1"/>
          <w:sz w:val="24"/>
          <w:szCs w:val="24"/>
        </w:rPr>
      </w:pPr>
    </w:p>
    <w:p w14:paraId="001B640D" w14:textId="77777777" w:rsidR="00C05993" w:rsidRPr="00C05993" w:rsidRDefault="00C05993" w:rsidP="00C05993">
      <w:pPr>
        <w:spacing w:after="0" w:line="360" w:lineRule="auto"/>
        <w:ind w:left="851" w:hanging="851"/>
        <w:contextualSpacing/>
        <w:jc w:val="both"/>
        <w:rPr>
          <w:rFonts w:ascii="Arial" w:hAnsi="Arial" w:cs="Arial"/>
          <w:color w:val="000000" w:themeColor="text1"/>
          <w:sz w:val="24"/>
          <w:szCs w:val="24"/>
        </w:rPr>
      </w:pPr>
      <w:r w:rsidRPr="00C05993">
        <w:rPr>
          <w:rFonts w:ascii="Arial" w:hAnsi="Arial" w:cs="Arial"/>
          <w:color w:val="000000" w:themeColor="text1"/>
          <w:sz w:val="24"/>
          <w:szCs w:val="24"/>
        </w:rPr>
        <w:t xml:space="preserve">Masrom, M. </w:t>
      </w:r>
      <w:r w:rsidRPr="00C05993">
        <w:rPr>
          <w:rFonts w:ascii="Arial" w:hAnsi="Arial" w:cs="Arial"/>
          <w:i/>
          <w:iCs/>
          <w:color w:val="000000" w:themeColor="text1"/>
          <w:sz w:val="24"/>
          <w:szCs w:val="24"/>
        </w:rPr>
        <w:t>et al.</w:t>
      </w:r>
      <w:r w:rsidRPr="00C05993">
        <w:rPr>
          <w:rFonts w:ascii="Arial" w:hAnsi="Arial" w:cs="Arial"/>
          <w:color w:val="000000" w:themeColor="text1"/>
          <w:sz w:val="24"/>
          <w:szCs w:val="24"/>
        </w:rPr>
        <w:t xml:space="preserve"> (2024) ‘Digital inclusion and stakeholder participation in infrastructure development’, </w:t>
      </w:r>
      <w:r w:rsidRPr="00C05993">
        <w:rPr>
          <w:rFonts w:ascii="Arial" w:hAnsi="Arial" w:cs="Arial"/>
          <w:i/>
          <w:iCs/>
          <w:color w:val="000000" w:themeColor="text1"/>
          <w:sz w:val="24"/>
          <w:szCs w:val="24"/>
        </w:rPr>
        <w:t>Sustainability</w:t>
      </w:r>
      <w:r w:rsidRPr="00C05993">
        <w:rPr>
          <w:rFonts w:ascii="Arial" w:hAnsi="Arial" w:cs="Arial"/>
          <w:color w:val="000000" w:themeColor="text1"/>
          <w:sz w:val="24"/>
          <w:szCs w:val="24"/>
        </w:rPr>
        <w:t>.</w:t>
      </w:r>
    </w:p>
    <w:p w14:paraId="2BF2565F" w14:textId="77777777" w:rsidR="00C05993" w:rsidRPr="00C05993" w:rsidRDefault="00C05993" w:rsidP="00C05993">
      <w:pPr>
        <w:spacing w:after="0" w:line="360" w:lineRule="auto"/>
        <w:ind w:left="851" w:hanging="851"/>
        <w:contextualSpacing/>
        <w:jc w:val="both"/>
        <w:rPr>
          <w:rFonts w:ascii="Arial" w:hAnsi="Arial" w:cs="Arial"/>
          <w:color w:val="000000" w:themeColor="text1"/>
          <w:sz w:val="24"/>
          <w:szCs w:val="24"/>
        </w:rPr>
      </w:pPr>
    </w:p>
    <w:p w14:paraId="35D9E7C4" w14:textId="77777777" w:rsidR="00C05993" w:rsidRPr="00C05993" w:rsidRDefault="00C05993" w:rsidP="00C05993">
      <w:pPr>
        <w:spacing w:after="0" w:line="360" w:lineRule="auto"/>
        <w:ind w:left="851" w:hanging="851"/>
        <w:contextualSpacing/>
        <w:jc w:val="both"/>
        <w:rPr>
          <w:rFonts w:ascii="Arial" w:hAnsi="Arial" w:cs="Arial"/>
          <w:color w:val="000000" w:themeColor="text1"/>
          <w:sz w:val="24"/>
          <w:szCs w:val="24"/>
        </w:rPr>
      </w:pPr>
      <w:r w:rsidRPr="00C05993">
        <w:rPr>
          <w:rFonts w:ascii="Arial" w:hAnsi="Arial" w:cs="Arial"/>
          <w:color w:val="000000" w:themeColor="text1"/>
          <w:sz w:val="24"/>
          <w:szCs w:val="24"/>
        </w:rPr>
        <w:t xml:space="preserve">National Audit Office (2019) </w:t>
      </w:r>
      <w:r w:rsidRPr="00C05993">
        <w:rPr>
          <w:rFonts w:ascii="Arial" w:hAnsi="Arial" w:cs="Arial"/>
          <w:i/>
          <w:iCs/>
          <w:color w:val="000000" w:themeColor="text1"/>
          <w:sz w:val="24"/>
          <w:szCs w:val="24"/>
        </w:rPr>
        <w:t>Completing Crossrail</w:t>
      </w:r>
      <w:r w:rsidRPr="00C05993">
        <w:rPr>
          <w:rFonts w:ascii="Arial" w:hAnsi="Arial" w:cs="Arial"/>
          <w:color w:val="000000" w:themeColor="text1"/>
          <w:sz w:val="24"/>
          <w:szCs w:val="24"/>
        </w:rPr>
        <w:t>. London: National Audit Office.</w:t>
      </w:r>
    </w:p>
    <w:p w14:paraId="039D2805" w14:textId="77777777" w:rsidR="00C05993" w:rsidRPr="00C05993" w:rsidRDefault="00C05993" w:rsidP="00C05993">
      <w:pPr>
        <w:spacing w:after="0" w:line="360" w:lineRule="auto"/>
        <w:ind w:left="851" w:hanging="851"/>
        <w:contextualSpacing/>
        <w:jc w:val="both"/>
        <w:rPr>
          <w:rFonts w:ascii="Arial" w:hAnsi="Arial" w:cs="Arial"/>
          <w:color w:val="000000" w:themeColor="text1"/>
          <w:sz w:val="24"/>
          <w:szCs w:val="24"/>
        </w:rPr>
      </w:pPr>
      <w:proofErr w:type="spellStart"/>
      <w:r w:rsidRPr="00C05993">
        <w:rPr>
          <w:rFonts w:ascii="Arial" w:hAnsi="Arial" w:cs="Arial"/>
          <w:color w:val="000000" w:themeColor="text1"/>
          <w:sz w:val="24"/>
          <w:szCs w:val="24"/>
        </w:rPr>
        <w:t>Ngampravatdee</w:t>
      </w:r>
      <w:proofErr w:type="spellEnd"/>
      <w:r w:rsidRPr="00C05993">
        <w:rPr>
          <w:rFonts w:ascii="Arial" w:hAnsi="Arial" w:cs="Arial"/>
          <w:color w:val="000000" w:themeColor="text1"/>
          <w:sz w:val="24"/>
          <w:szCs w:val="24"/>
        </w:rPr>
        <w:t xml:space="preserve">, K. </w:t>
      </w:r>
      <w:r w:rsidRPr="00C05993">
        <w:rPr>
          <w:rFonts w:ascii="Arial" w:hAnsi="Arial" w:cs="Arial"/>
          <w:i/>
          <w:iCs/>
          <w:color w:val="000000" w:themeColor="text1"/>
          <w:sz w:val="24"/>
          <w:szCs w:val="24"/>
        </w:rPr>
        <w:t>et al.</w:t>
      </w:r>
      <w:r w:rsidRPr="00C05993">
        <w:rPr>
          <w:rFonts w:ascii="Arial" w:hAnsi="Arial" w:cs="Arial"/>
          <w:color w:val="000000" w:themeColor="text1"/>
          <w:sz w:val="24"/>
          <w:szCs w:val="24"/>
        </w:rPr>
        <w:t xml:space="preserve"> (2023) ‘</w:t>
      </w:r>
      <w:proofErr w:type="gramStart"/>
      <w:r w:rsidRPr="00C05993">
        <w:rPr>
          <w:rFonts w:ascii="Arial" w:hAnsi="Arial" w:cs="Arial"/>
          <w:color w:val="000000" w:themeColor="text1"/>
          <w:sz w:val="24"/>
          <w:szCs w:val="24"/>
        </w:rPr>
        <w:t>Mixed-method</w:t>
      </w:r>
      <w:proofErr w:type="gramEnd"/>
      <w:r w:rsidRPr="00C05993">
        <w:rPr>
          <w:rFonts w:ascii="Arial" w:hAnsi="Arial" w:cs="Arial"/>
          <w:color w:val="000000" w:themeColor="text1"/>
          <w:sz w:val="24"/>
          <w:szCs w:val="24"/>
        </w:rPr>
        <w:t xml:space="preserve"> approaches in stakeholder feedback analysis’, </w:t>
      </w:r>
      <w:r w:rsidRPr="00C05993">
        <w:rPr>
          <w:rFonts w:ascii="Arial" w:hAnsi="Arial" w:cs="Arial"/>
          <w:i/>
          <w:iCs/>
          <w:color w:val="000000" w:themeColor="text1"/>
          <w:sz w:val="24"/>
          <w:szCs w:val="24"/>
        </w:rPr>
        <w:t>Journal of Construction Management</w:t>
      </w:r>
      <w:r w:rsidRPr="00C05993">
        <w:rPr>
          <w:rFonts w:ascii="Arial" w:hAnsi="Arial" w:cs="Arial"/>
          <w:color w:val="000000" w:themeColor="text1"/>
          <w:sz w:val="24"/>
          <w:szCs w:val="24"/>
        </w:rPr>
        <w:t>.</w:t>
      </w:r>
    </w:p>
    <w:p w14:paraId="0C49A5C5" w14:textId="77777777" w:rsidR="00C05993" w:rsidRPr="00C05993" w:rsidRDefault="00C05993" w:rsidP="00C05993">
      <w:pPr>
        <w:spacing w:after="0" w:line="360" w:lineRule="auto"/>
        <w:ind w:left="851" w:hanging="851"/>
        <w:contextualSpacing/>
        <w:jc w:val="both"/>
        <w:rPr>
          <w:rFonts w:ascii="Arial" w:hAnsi="Arial" w:cs="Arial"/>
          <w:color w:val="000000" w:themeColor="text1"/>
          <w:sz w:val="24"/>
          <w:szCs w:val="24"/>
        </w:rPr>
      </w:pPr>
    </w:p>
    <w:p w14:paraId="3F14F333" w14:textId="77777777" w:rsidR="00C05993" w:rsidRPr="00C05993" w:rsidRDefault="00C05993" w:rsidP="00C05993">
      <w:pPr>
        <w:spacing w:after="0" w:line="360" w:lineRule="auto"/>
        <w:ind w:left="851" w:hanging="851"/>
        <w:contextualSpacing/>
        <w:jc w:val="both"/>
        <w:rPr>
          <w:rFonts w:ascii="Arial" w:hAnsi="Arial" w:cs="Arial"/>
          <w:color w:val="000000" w:themeColor="text1"/>
          <w:sz w:val="24"/>
          <w:szCs w:val="24"/>
        </w:rPr>
      </w:pPr>
      <w:r w:rsidRPr="00C05993">
        <w:rPr>
          <w:rFonts w:ascii="Arial" w:hAnsi="Arial" w:cs="Arial"/>
          <w:color w:val="000000" w:themeColor="text1"/>
          <w:sz w:val="24"/>
          <w:szCs w:val="24"/>
        </w:rPr>
        <w:t xml:space="preserve">Reed, M.S. </w:t>
      </w:r>
      <w:r w:rsidRPr="00C05993">
        <w:rPr>
          <w:rFonts w:ascii="Arial" w:hAnsi="Arial" w:cs="Arial"/>
          <w:i/>
          <w:iCs/>
          <w:color w:val="000000" w:themeColor="text1"/>
          <w:sz w:val="24"/>
          <w:szCs w:val="24"/>
        </w:rPr>
        <w:t>et al.</w:t>
      </w:r>
      <w:r w:rsidRPr="00C05993">
        <w:rPr>
          <w:rFonts w:ascii="Arial" w:hAnsi="Arial" w:cs="Arial"/>
          <w:color w:val="000000" w:themeColor="text1"/>
          <w:sz w:val="24"/>
          <w:szCs w:val="24"/>
        </w:rPr>
        <w:t xml:space="preserve"> (2024) ‘Stakeholder participation for environmental management: A systematic review’, </w:t>
      </w:r>
      <w:r w:rsidRPr="00C05993">
        <w:rPr>
          <w:rFonts w:ascii="Arial" w:hAnsi="Arial" w:cs="Arial"/>
          <w:i/>
          <w:iCs/>
          <w:color w:val="000000" w:themeColor="text1"/>
          <w:sz w:val="24"/>
          <w:szCs w:val="24"/>
        </w:rPr>
        <w:t>Environmental Science &amp; Policy</w:t>
      </w:r>
      <w:r w:rsidRPr="00C05993">
        <w:rPr>
          <w:rFonts w:ascii="Arial" w:hAnsi="Arial" w:cs="Arial"/>
          <w:color w:val="000000" w:themeColor="text1"/>
          <w:sz w:val="24"/>
          <w:szCs w:val="24"/>
        </w:rPr>
        <w:t>.</w:t>
      </w:r>
    </w:p>
    <w:p w14:paraId="5E1432F1" w14:textId="77777777" w:rsidR="00C05993" w:rsidRPr="00C05993" w:rsidRDefault="00C05993" w:rsidP="00C05993">
      <w:pPr>
        <w:spacing w:after="0" w:line="360" w:lineRule="auto"/>
        <w:ind w:left="851" w:hanging="851"/>
        <w:contextualSpacing/>
        <w:jc w:val="both"/>
        <w:rPr>
          <w:rFonts w:ascii="Arial" w:hAnsi="Arial" w:cs="Arial"/>
          <w:color w:val="000000" w:themeColor="text1"/>
          <w:sz w:val="24"/>
          <w:szCs w:val="24"/>
        </w:rPr>
      </w:pPr>
    </w:p>
    <w:p w14:paraId="21C2CBE3" w14:textId="77777777" w:rsidR="00C05993" w:rsidRPr="00C05993" w:rsidRDefault="00C05993" w:rsidP="00C05993">
      <w:pPr>
        <w:spacing w:after="0" w:line="360" w:lineRule="auto"/>
        <w:ind w:left="851" w:hanging="851"/>
        <w:contextualSpacing/>
        <w:jc w:val="both"/>
        <w:rPr>
          <w:rFonts w:ascii="Arial" w:hAnsi="Arial" w:cs="Arial"/>
          <w:color w:val="000000" w:themeColor="text1"/>
          <w:sz w:val="24"/>
          <w:szCs w:val="24"/>
        </w:rPr>
      </w:pPr>
      <w:r w:rsidRPr="00C05993">
        <w:rPr>
          <w:rFonts w:ascii="Arial" w:hAnsi="Arial" w:cs="Arial"/>
          <w:color w:val="000000" w:themeColor="text1"/>
          <w:sz w:val="24"/>
          <w:szCs w:val="24"/>
        </w:rPr>
        <w:t xml:space="preserve">Ryan, S.T. and Norman, J. (2025) ‘Critical reflections on collaborative stakeholder engagement’, </w:t>
      </w:r>
      <w:r w:rsidRPr="00C05993">
        <w:rPr>
          <w:rFonts w:ascii="Arial" w:hAnsi="Arial" w:cs="Arial"/>
          <w:i/>
          <w:iCs/>
          <w:color w:val="000000" w:themeColor="text1"/>
          <w:sz w:val="24"/>
          <w:szCs w:val="24"/>
        </w:rPr>
        <w:t>Health Promotion Journal</w:t>
      </w:r>
      <w:r w:rsidRPr="00C05993">
        <w:rPr>
          <w:rFonts w:ascii="Arial" w:hAnsi="Arial" w:cs="Arial"/>
          <w:color w:val="000000" w:themeColor="text1"/>
          <w:sz w:val="24"/>
          <w:szCs w:val="24"/>
        </w:rPr>
        <w:t>.</w:t>
      </w:r>
    </w:p>
    <w:p w14:paraId="57A4FEBE" w14:textId="77777777" w:rsidR="00C05993" w:rsidRPr="00C05993" w:rsidRDefault="00C05993" w:rsidP="00C05993">
      <w:pPr>
        <w:spacing w:after="0" w:line="360" w:lineRule="auto"/>
        <w:ind w:left="851" w:hanging="851"/>
        <w:contextualSpacing/>
        <w:jc w:val="both"/>
        <w:rPr>
          <w:rFonts w:ascii="Arial" w:hAnsi="Arial" w:cs="Arial"/>
          <w:color w:val="000000" w:themeColor="text1"/>
          <w:sz w:val="24"/>
          <w:szCs w:val="24"/>
        </w:rPr>
      </w:pPr>
    </w:p>
    <w:p w14:paraId="49148D92" w14:textId="77777777" w:rsidR="00C05993" w:rsidRPr="00C05993" w:rsidRDefault="00C05993" w:rsidP="00C05993">
      <w:pPr>
        <w:spacing w:after="0" w:line="360" w:lineRule="auto"/>
        <w:ind w:left="851" w:hanging="851"/>
        <w:contextualSpacing/>
        <w:jc w:val="both"/>
        <w:rPr>
          <w:rFonts w:ascii="Arial" w:hAnsi="Arial" w:cs="Arial"/>
          <w:color w:val="000000" w:themeColor="text1"/>
          <w:sz w:val="24"/>
          <w:szCs w:val="24"/>
        </w:rPr>
      </w:pPr>
      <w:r w:rsidRPr="00C05993">
        <w:rPr>
          <w:rFonts w:ascii="Arial" w:hAnsi="Arial" w:cs="Arial"/>
          <w:color w:val="000000" w:themeColor="text1"/>
          <w:sz w:val="24"/>
          <w:szCs w:val="24"/>
        </w:rPr>
        <w:t xml:space="preserve">Sibeko, N., Ezeji, I.N., </w:t>
      </w:r>
      <w:proofErr w:type="spellStart"/>
      <w:r w:rsidRPr="00C05993">
        <w:rPr>
          <w:rFonts w:ascii="Arial" w:hAnsi="Arial" w:cs="Arial"/>
          <w:color w:val="000000" w:themeColor="text1"/>
          <w:sz w:val="24"/>
          <w:szCs w:val="24"/>
        </w:rPr>
        <w:t>Uleanya</w:t>
      </w:r>
      <w:proofErr w:type="spellEnd"/>
      <w:r w:rsidRPr="00C05993">
        <w:rPr>
          <w:rFonts w:ascii="Arial" w:hAnsi="Arial" w:cs="Arial"/>
          <w:color w:val="000000" w:themeColor="text1"/>
          <w:sz w:val="24"/>
          <w:szCs w:val="24"/>
        </w:rPr>
        <w:t xml:space="preserve">, C. and Adigun, M. (2024) ‘Applying Gibbs’ reflective cycle in project management education’, in </w:t>
      </w:r>
      <w:r w:rsidRPr="00C05993">
        <w:rPr>
          <w:rFonts w:ascii="Arial" w:hAnsi="Arial" w:cs="Arial"/>
          <w:i/>
          <w:iCs/>
          <w:color w:val="000000" w:themeColor="text1"/>
          <w:sz w:val="24"/>
          <w:szCs w:val="24"/>
        </w:rPr>
        <w:t>Springer Conference Proceedings</w:t>
      </w:r>
      <w:r w:rsidRPr="00C05993">
        <w:rPr>
          <w:rFonts w:ascii="Arial" w:hAnsi="Arial" w:cs="Arial"/>
          <w:color w:val="000000" w:themeColor="text1"/>
          <w:sz w:val="24"/>
          <w:szCs w:val="24"/>
        </w:rPr>
        <w:t>.</w:t>
      </w:r>
    </w:p>
    <w:p w14:paraId="41A6F755" w14:textId="77777777" w:rsidR="00C05993" w:rsidRPr="00C05993" w:rsidRDefault="00C05993" w:rsidP="00C05993">
      <w:pPr>
        <w:spacing w:after="0" w:line="360" w:lineRule="auto"/>
        <w:ind w:left="851" w:hanging="851"/>
        <w:contextualSpacing/>
        <w:jc w:val="both"/>
        <w:rPr>
          <w:rFonts w:ascii="Arial" w:hAnsi="Arial" w:cs="Arial"/>
          <w:color w:val="000000" w:themeColor="text1"/>
          <w:sz w:val="24"/>
          <w:szCs w:val="24"/>
        </w:rPr>
      </w:pPr>
    </w:p>
    <w:p w14:paraId="3487E62B" w14:textId="77777777" w:rsidR="00C05993" w:rsidRPr="00C05993" w:rsidRDefault="00C05993" w:rsidP="00C05993">
      <w:pPr>
        <w:spacing w:after="0" w:line="360" w:lineRule="auto"/>
        <w:ind w:left="851" w:hanging="851"/>
        <w:contextualSpacing/>
        <w:jc w:val="both"/>
        <w:rPr>
          <w:rFonts w:ascii="Arial" w:hAnsi="Arial" w:cs="Arial"/>
          <w:color w:val="000000" w:themeColor="text1"/>
          <w:sz w:val="24"/>
          <w:szCs w:val="24"/>
        </w:rPr>
      </w:pPr>
      <w:r w:rsidRPr="00C05993">
        <w:rPr>
          <w:rFonts w:ascii="Arial" w:hAnsi="Arial" w:cs="Arial"/>
          <w:color w:val="000000" w:themeColor="text1"/>
          <w:sz w:val="24"/>
          <w:szCs w:val="24"/>
        </w:rPr>
        <w:t xml:space="preserve">Sturge, J. </w:t>
      </w:r>
      <w:r w:rsidRPr="00C05993">
        <w:rPr>
          <w:rFonts w:ascii="Arial" w:hAnsi="Arial" w:cs="Arial"/>
          <w:i/>
          <w:iCs/>
          <w:color w:val="000000" w:themeColor="text1"/>
          <w:sz w:val="24"/>
          <w:szCs w:val="24"/>
        </w:rPr>
        <w:t>et al.</w:t>
      </w:r>
      <w:r w:rsidRPr="00C05993">
        <w:rPr>
          <w:rFonts w:ascii="Arial" w:hAnsi="Arial" w:cs="Arial"/>
          <w:color w:val="000000" w:themeColor="text1"/>
          <w:sz w:val="24"/>
          <w:szCs w:val="24"/>
        </w:rPr>
        <w:t xml:space="preserve"> (2023) ‘Ethical considerations in stakeholder engagement and consultation’, </w:t>
      </w:r>
      <w:r w:rsidRPr="00C05993">
        <w:rPr>
          <w:rFonts w:ascii="Arial" w:hAnsi="Arial" w:cs="Arial"/>
          <w:i/>
          <w:iCs/>
          <w:color w:val="000000" w:themeColor="text1"/>
          <w:sz w:val="24"/>
          <w:szCs w:val="24"/>
        </w:rPr>
        <w:t>Business Ethics Review</w:t>
      </w:r>
      <w:r w:rsidRPr="00C05993">
        <w:rPr>
          <w:rFonts w:ascii="Arial" w:hAnsi="Arial" w:cs="Arial"/>
          <w:color w:val="000000" w:themeColor="text1"/>
          <w:sz w:val="24"/>
          <w:szCs w:val="24"/>
        </w:rPr>
        <w:t>.</w:t>
      </w:r>
    </w:p>
    <w:p w14:paraId="56E06BE6" w14:textId="77777777" w:rsidR="00C05993" w:rsidRPr="00C05993" w:rsidRDefault="00C05993" w:rsidP="00C05993">
      <w:pPr>
        <w:spacing w:after="0" w:line="360" w:lineRule="auto"/>
        <w:ind w:left="851" w:hanging="851"/>
        <w:contextualSpacing/>
        <w:jc w:val="both"/>
        <w:rPr>
          <w:rFonts w:ascii="Arial" w:hAnsi="Arial" w:cs="Arial"/>
          <w:color w:val="000000" w:themeColor="text1"/>
          <w:sz w:val="24"/>
          <w:szCs w:val="24"/>
        </w:rPr>
      </w:pPr>
    </w:p>
    <w:p w14:paraId="5C95C813" w14:textId="77777777" w:rsidR="00C05993" w:rsidRPr="00C05993" w:rsidRDefault="00C05993" w:rsidP="00C05993">
      <w:pPr>
        <w:spacing w:after="0" w:line="360" w:lineRule="auto"/>
        <w:ind w:left="851" w:hanging="851"/>
        <w:contextualSpacing/>
        <w:jc w:val="both"/>
        <w:rPr>
          <w:rFonts w:ascii="Arial" w:hAnsi="Arial" w:cs="Arial"/>
          <w:color w:val="000000" w:themeColor="text1"/>
          <w:sz w:val="24"/>
          <w:szCs w:val="24"/>
        </w:rPr>
      </w:pPr>
      <w:r w:rsidRPr="00C05993">
        <w:rPr>
          <w:rFonts w:ascii="Arial" w:hAnsi="Arial" w:cs="Arial"/>
          <w:color w:val="000000" w:themeColor="text1"/>
          <w:sz w:val="24"/>
          <w:szCs w:val="24"/>
        </w:rPr>
        <w:t xml:space="preserve">Tovey, T.L.S. and </w:t>
      </w:r>
      <w:proofErr w:type="spellStart"/>
      <w:r w:rsidRPr="00C05993">
        <w:rPr>
          <w:rFonts w:ascii="Arial" w:hAnsi="Arial" w:cs="Arial"/>
          <w:color w:val="000000" w:themeColor="text1"/>
          <w:sz w:val="24"/>
          <w:szCs w:val="24"/>
        </w:rPr>
        <w:t>Skolits</w:t>
      </w:r>
      <w:proofErr w:type="spellEnd"/>
      <w:r w:rsidRPr="00C05993">
        <w:rPr>
          <w:rFonts w:ascii="Arial" w:hAnsi="Arial" w:cs="Arial"/>
          <w:color w:val="000000" w:themeColor="text1"/>
          <w:sz w:val="24"/>
          <w:szCs w:val="24"/>
        </w:rPr>
        <w:t xml:space="preserve">, G.J. (2022) ‘Conceptualising reflective practice in project environments’, </w:t>
      </w:r>
      <w:r w:rsidRPr="00C05993">
        <w:rPr>
          <w:rFonts w:ascii="Arial" w:hAnsi="Arial" w:cs="Arial"/>
          <w:i/>
          <w:iCs/>
          <w:color w:val="000000" w:themeColor="text1"/>
          <w:sz w:val="24"/>
          <w:szCs w:val="24"/>
        </w:rPr>
        <w:t>American Journal of Evaluation</w:t>
      </w:r>
      <w:r w:rsidRPr="00C05993">
        <w:rPr>
          <w:rFonts w:ascii="Arial" w:hAnsi="Arial" w:cs="Arial"/>
          <w:color w:val="000000" w:themeColor="text1"/>
          <w:sz w:val="24"/>
          <w:szCs w:val="24"/>
        </w:rPr>
        <w:t>.</w:t>
      </w:r>
    </w:p>
    <w:p w14:paraId="3AF5AAD5" w14:textId="77777777" w:rsidR="00C05993" w:rsidRPr="00C05993" w:rsidRDefault="00C05993" w:rsidP="00C05993">
      <w:pPr>
        <w:spacing w:after="0" w:line="360" w:lineRule="auto"/>
        <w:ind w:left="851" w:hanging="851"/>
        <w:contextualSpacing/>
        <w:jc w:val="both"/>
        <w:rPr>
          <w:rFonts w:ascii="Arial" w:hAnsi="Arial" w:cs="Arial"/>
          <w:color w:val="000000" w:themeColor="text1"/>
          <w:sz w:val="24"/>
          <w:szCs w:val="24"/>
        </w:rPr>
      </w:pPr>
    </w:p>
    <w:p w14:paraId="7929738A" w14:textId="77777777" w:rsidR="00C05993" w:rsidRPr="00C05993" w:rsidRDefault="00C05993" w:rsidP="00C05993">
      <w:pPr>
        <w:spacing w:after="0" w:line="360" w:lineRule="auto"/>
        <w:ind w:left="851" w:hanging="851"/>
        <w:contextualSpacing/>
        <w:jc w:val="both"/>
        <w:rPr>
          <w:rFonts w:ascii="Arial" w:hAnsi="Arial" w:cs="Arial"/>
          <w:color w:val="000000" w:themeColor="text1"/>
          <w:sz w:val="24"/>
          <w:szCs w:val="24"/>
        </w:rPr>
      </w:pPr>
      <w:r w:rsidRPr="00C05993">
        <w:rPr>
          <w:rFonts w:ascii="Arial" w:hAnsi="Arial" w:cs="Arial"/>
          <w:color w:val="000000" w:themeColor="text1"/>
          <w:sz w:val="24"/>
          <w:szCs w:val="24"/>
        </w:rPr>
        <w:t xml:space="preserve">Transport for London (2022) </w:t>
      </w:r>
      <w:r w:rsidRPr="00C05993">
        <w:rPr>
          <w:rFonts w:ascii="Arial" w:hAnsi="Arial" w:cs="Arial"/>
          <w:i/>
          <w:iCs/>
          <w:color w:val="000000" w:themeColor="text1"/>
          <w:sz w:val="24"/>
          <w:szCs w:val="24"/>
        </w:rPr>
        <w:t>Elizabeth Line performance and capacity report</w:t>
      </w:r>
      <w:r w:rsidRPr="00C05993">
        <w:rPr>
          <w:rFonts w:ascii="Arial" w:hAnsi="Arial" w:cs="Arial"/>
          <w:color w:val="000000" w:themeColor="text1"/>
          <w:sz w:val="24"/>
          <w:szCs w:val="24"/>
        </w:rPr>
        <w:t>. London: Transport for London.</w:t>
      </w:r>
    </w:p>
    <w:p w14:paraId="1B4C6B70" w14:textId="77777777" w:rsidR="00C05993" w:rsidRPr="00C05993" w:rsidRDefault="00C05993" w:rsidP="00C05993">
      <w:pPr>
        <w:spacing w:after="0" w:line="360" w:lineRule="auto"/>
        <w:ind w:left="851" w:hanging="851"/>
        <w:contextualSpacing/>
        <w:jc w:val="both"/>
        <w:rPr>
          <w:rFonts w:ascii="Arial" w:hAnsi="Arial" w:cs="Arial"/>
          <w:color w:val="000000" w:themeColor="text1"/>
          <w:sz w:val="24"/>
          <w:szCs w:val="24"/>
        </w:rPr>
      </w:pPr>
    </w:p>
    <w:p w14:paraId="464271E3" w14:textId="77777777" w:rsidR="00C05993" w:rsidRPr="00C05993" w:rsidRDefault="00C05993" w:rsidP="00C05993">
      <w:pPr>
        <w:spacing w:after="0" w:line="360" w:lineRule="auto"/>
        <w:ind w:left="851" w:hanging="851"/>
        <w:contextualSpacing/>
        <w:jc w:val="both"/>
        <w:rPr>
          <w:rFonts w:ascii="Arial" w:hAnsi="Arial" w:cs="Arial"/>
          <w:color w:val="000000" w:themeColor="text1"/>
          <w:sz w:val="24"/>
          <w:szCs w:val="24"/>
        </w:rPr>
      </w:pPr>
      <w:proofErr w:type="spellStart"/>
      <w:r w:rsidRPr="00C05993">
        <w:rPr>
          <w:rFonts w:ascii="Arial" w:hAnsi="Arial" w:cs="Arial"/>
          <w:color w:val="000000" w:themeColor="text1"/>
          <w:sz w:val="24"/>
          <w:szCs w:val="24"/>
        </w:rPr>
        <w:t>Tumpa</w:t>
      </w:r>
      <w:proofErr w:type="spellEnd"/>
      <w:r w:rsidRPr="00C05993">
        <w:rPr>
          <w:rFonts w:ascii="Arial" w:hAnsi="Arial" w:cs="Arial"/>
          <w:color w:val="000000" w:themeColor="text1"/>
          <w:sz w:val="24"/>
          <w:szCs w:val="24"/>
        </w:rPr>
        <w:t xml:space="preserve">, T.J. and Naeni, L.M. (2025) ‘Challenges in stakeholder engagement for large infrastructure projects’, </w:t>
      </w:r>
      <w:r w:rsidRPr="00C05993">
        <w:rPr>
          <w:rFonts w:ascii="Arial" w:hAnsi="Arial" w:cs="Arial"/>
          <w:i/>
          <w:iCs/>
          <w:color w:val="000000" w:themeColor="text1"/>
          <w:sz w:val="24"/>
          <w:szCs w:val="24"/>
        </w:rPr>
        <w:t>Built Environment Project Review</w:t>
      </w:r>
      <w:r w:rsidRPr="00C05993">
        <w:rPr>
          <w:rFonts w:ascii="Arial" w:hAnsi="Arial" w:cs="Arial"/>
          <w:color w:val="000000" w:themeColor="text1"/>
          <w:sz w:val="24"/>
          <w:szCs w:val="24"/>
        </w:rPr>
        <w:t>.</w:t>
      </w:r>
    </w:p>
    <w:p w14:paraId="057D9CEF" w14:textId="77777777" w:rsidR="00C05993" w:rsidRPr="00C05993" w:rsidRDefault="00C05993" w:rsidP="00C05993">
      <w:pPr>
        <w:spacing w:after="0" w:line="360" w:lineRule="auto"/>
        <w:ind w:left="851" w:hanging="851"/>
        <w:contextualSpacing/>
        <w:jc w:val="both"/>
        <w:rPr>
          <w:rFonts w:ascii="Arial" w:hAnsi="Arial" w:cs="Arial"/>
          <w:color w:val="000000" w:themeColor="text1"/>
          <w:sz w:val="24"/>
          <w:szCs w:val="24"/>
        </w:rPr>
      </w:pPr>
    </w:p>
    <w:p w14:paraId="7E17FBEF" w14:textId="77777777" w:rsidR="00C05993" w:rsidRPr="00C05993" w:rsidRDefault="00C05993" w:rsidP="00C05993">
      <w:pPr>
        <w:spacing w:after="0" w:line="360" w:lineRule="auto"/>
        <w:ind w:left="851" w:hanging="851"/>
        <w:contextualSpacing/>
        <w:jc w:val="both"/>
        <w:rPr>
          <w:rFonts w:ascii="Arial" w:hAnsi="Arial" w:cs="Arial"/>
          <w:color w:val="000000" w:themeColor="text1"/>
          <w:sz w:val="24"/>
          <w:szCs w:val="24"/>
        </w:rPr>
      </w:pPr>
      <w:proofErr w:type="spellStart"/>
      <w:r w:rsidRPr="00C05993">
        <w:rPr>
          <w:rFonts w:ascii="Arial" w:hAnsi="Arial" w:cs="Arial"/>
          <w:color w:val="000000" w:themeColor="text1"/>
          <w:sz w:val="24"/>
          <w:szCs w:val="24"/>
        </w:rPr>
        <w:t>Tumpa</w:t>
      </w:r>
      <w:proofErr w:type="spellEnd"/>
      <w:r w:rsidRPr="00C05993">
        <w:rPr>
          <w:rFonts w:ascii="Arial" w:hAnsi="Arial" w:cs="Arial"/>
          <w:color w:val="000000" w:themeColor="text1"/>
          <w:sz w:val="24"/>
          <w:szCs w:val="24"/>
        </w:rPr>
        <w:t xml:space="preserve">, T.J. </w:t>
      </w:r>
      <w:r w:rsidRPr="00C05993">
        <w:rPr>
          <w:rFonts w:ascii="Arial" w:hAnsi="Arial" w:cs="Arial"/>
          <w:i/>
          <w:iCs/>
          <w:color w:val="000000" w:themeColor="text1"/>
          <w:sz w:val="24"/>
          <w:szCs w:val="24"/>
        </w:rPr>
        <w:t>et al.</w:t>
      </w:r>
      <w:r w:rsidRPr="00C05993">
        <w:rPr>
          <w:rFonts w:ascii="Arial" w:hAnsi="Arial" w:cs="Arial"/>
          <w:color w:val="000000" w:themeColor="text1"/>
          <w:sz w:val="24"/>
          <w:szCs w:val="24"/>
        </w:rPr>
        <w:t xml:space="preserve"> (2026) ‘Diversity and inclusion in stakeholder engagement practices’, </w:t>
      </w:r>
      <w:r w:rsidRPr="00C05993">
        <w:rPr>
          <w:rFonts w:ascii="Arial" w:hAnsi="Arial" w:cs="Arial"/>
          <w:i/>
          <w:iCs/>
          <w:color w:val="000000" w:themeColor="text1"/>
          <w:sz w:val="24"/>
          <w:szCs w:val="24"/>
        </w:rPr>
        <w:t>Journal of Infrastructure Development</w:t>
      </w:r>
      <w:r w:rsidRPr="00C05993">
        <w:rPr>
          <w:rFonts w:ascii="Arial" w:hAnsi="Arial" w:cs="Arial"/>
          <w:color w:val="000000" w:themeColor="text1"/>
          <w:sz w:val="24"/>
          <w:szCs w:val="24"/>
        </w:rPr>
        <w:t>.</w:t>
      </w:r>
    </w:p>
    <w:p w14:paraId="57480DEE" w14:textId="77777777" w:rsidR="00C05993" w:rsidRPr="00C05993" w:rsidRDefault="00C05993" w:rsidP="00C05993">
      <w:pPr>
        <w:spacing w:after="0" w:line="360" w:lineRule="auto"/>
        <w:ind w:left="851" w:hanging="851"/>
        <w:contextualSpacing/>
        <w:jc w:val="both"/>
        <w:rPr>
          <w:rFonts w:ascii="Arial" w:hAnsi="Arial" w:cs="Arial"/>
          <w:color w:val="000000" w:themeColor="text1"/>
          <w:sz w:val="24"/>
          <w:szCs w:val="24"/>
        </w:rPr>
      </w:pPr>
    </w:p>
    <w:p w14:paraId="7929044B" w14:textId="77777777" w:rsidR="00C05993" w:rsidRPr="00C05993" w:rsidRDefault="00C05993" w:rsidP="00C05993">
      <w:pPr>
        <w:spacing w:after="0" w:line="360" w:lineRule="auto"/>
        <w:ind w:left="851" w:hanging="851"/>
        <w:contextualSpacing/>
        <w:jc w:val="both"/>
        <w:rPr>
          <w:rFonts w:ascii="Arial" w:hAnsi="Arial" w:cs="Arial"/>
          <w:color w:val="000000" w:themeColor="text1"/>
          <w:sz w:val="24"/>
          <w:szCs w:val="24"/>
        </w:rPr>
      </w:pPr>
      <w:proofErr w:type="spellStart"/>
      <w:r w:rsidRPr="00C05993">
        <w:rPr>
          <w:rFonts w:ascii="Arial" w:hAnsi="Arial" w:cs="Arial"/>
          <w:color w:val="000000" w:themeColor="text1"/>
          <w:sz w:val="24"/>
          <w:szCs w:val="24"/>
        </w:rPr>
        <w:t>Ugurel-Kamisli</w:t>
      </w:r>
      <w:proofErr w:type="spellEnd"/>
      <w:r w:rsidRPr="00C05993">
        <w:rPr>
          <w:rFonts w:ascii="Arial" w:hAnsi="Arial" w:cs="Arial"/>
          <w:color w:val="000000" w:themeColor="text1"/>
          <w:sz w:val="24"/>
          <w:szCs w:val="24"/>
        </w:rPr>
        <w:t xml:space="preserve">, M. and Erden-Basaran, O. (2025) ‘Reflective learning in project management practice’, </w:t>
      </w:r>
      <w:r w:rsidRPr="00C05993">
        <w:rPr>
          <w:rFonts w:ascii="Arial" w:hAnsi="Arial" w:cs="Arial"/>
          <w:i/>
          <w:iCs/>
          <w:color w:val="000000" w:themeColor="text1"/>
          <w:sz w:val="24"/>
          <w:szCs w:val="24"/>
        </w:rPr>
        <w:t>Professional Development in Education</w:t>
      </w:r>
      <w:r w:rsidRPr="00C05993">
        <w:rPr>
          <w:rFonts w:ascii="Arial" w:hAnsi="Arial" w:cs="Arial"/>
          <w:color w:val="000000" w:themeColor="text1"/>
          <w:sz w:val="24"/>
          <w:szCs w:val="24"/>
        </w:rPr>
        <w:t>.</w:t>
      </w:r>
    </w:p>
    <w:p w14:paraId="1F49F8CE" w14:textId="77777777" w:rsidR="00C05993" w:rsidRPr="00C05993" w:rsidRDefault="00C05993" w:rsidP="00C05993">
      <w:pPr>
        <w:spacing w:after="0" w:line="360" w:lineRule="auto"/>
        <w:ind w:left="851" w:hanging="851"/>
        <w:contextualSpacing/>
        <w:jc w:val="both"/>
        <w:rPr>
          <w:rFonts w:ascii="Arial" w:hAnsi="Arial" w:cs="Arial"/>
          <w:color w:val="000000" w:themeColor="text1"/>
          <w:sz w:val="24"/>
          <w:szCs w:val="24"/>
        </w:rPr>
      </w:pPr>
    </w:p>
    <w:p w14:paraId="3596B6D8" w14:textId="77777777" w:rsidR="00C05993" w:rsidRPr="00C05993" w:rsidRDefault="00C05993" w:rsidP="00C05993">
      <w:pPr>
        <w:spacing w:after="0" w:line="360" w:lineRule="auto"/>
        <w:ind w:left="851" w:hanging="851"/>
        <w:contextualSpacing/>
        <w:jc w:val="both"/>
        <w:rPr>
          <w:rFonts w:ascii="Arial" w:hAnsi="Arial" w:cs="Arial"/>
          <w:color w:val="000000" w:themeColor="text1"/>
          <w:sz w:val="24"/>
          <w:szCs w:val="24"/>
        </w:rPr>
      </w:pPr>
      <w:r w:rsidRPr="00C05993">
        <w:rPr>
          <w:rFonts w:ascii="Arial" w:hAnsi="Arial" w:cs="Arial"/>
          <w:color w:val="000000" w:themeColor="text1"/>
          <w:sz w:val="24"/>
          <w:szCs w:val="24"/>
        </w:rPr>
        <w:t xml:space="preserve">Vakeva-Baird, S. and Tahmasebi, A. (2025) ‘Bias control in stakeholder consultation processes’, </w:t>
      </w:r>
      <w:r w:rsidRPr="00C05993">
        <w:rPr>
          <w:rFonts w:ascii="Arial" w:hAnsi="Arial" w:cs="Arial"/>
          <w:i/>
          <w:iCs/>
          <w:color w:val="000000" w:themeColor="text1"/>
          <w:sz w:val="24"/>
          <w:szCs w:val="24"/>
        </w:rPr>
        <w:t>Project Governance Journal</w:t>
      </w:r>
      <w:r w:rsidRPr="00C05993">
        <w:rPr>
          <w:rFonts w:ascii="Arial" w:hAnsi="Arial" w:cs="Arial"/>
          <w:color w:val="000000" w:themeColor="text1"/>
          <w:sz w:val="24"/>
          <w:szCs w:val="24"/>
        </w:rPr>
        <w:t>.</w:t>
      </w:r>
    </w:p>
    <w:p w14:paraId="71F15136" w14:textId="77777777" w:rsidR="00C05993" w:rsidRPr="00C05993" w:rsidRDefault="00C05993" w:rsidP="00C05993">
      <w:pPr>
        <w:spacing w:after="0" w:line="360" w:lineRule="auto"/>
        <w:ind w:left="851" w:hanging="851"/>
        <w:contextualSpacing/>
        <w:jc w:val="both"/>
        <w:rPr>
          <w:rFonts w:ascii="Arial" w:hAnsi="Arial" w:cs="Arial"/>
          <w:color w:val="000000" w:themeColor="text1"/>
          <w:sz w:val="24"/>
          <w:szCs w:val="24"/>
        </w:rPr>
      </w:pPr>
      <w:r w:rsidRPr="00C05993">
        <w:rPr>
          <w:rFonts w:ascii="Arial" w:hAnsi="Arial" w:cs="Arial"/>
          <w:color w:val="000000" w:themeColor="text1"/>
          <w:sz w:val="24"/>
          <w:szCs w:val="24"/>
        </w:rPr>
        <w:t xml:space="preserve">Xiao, Y. and Hao, J. (2023) ‘Stakeholder engagement strategies in infrastructure megaprojects’, </w:t>
      </w:r>
      <w:r w:rsidRPr="00C05993">
        <w:rPr>
          <w:rFonts w:ascii="Arial" w:hAnsi="Arial" w:cs="Arial"/>
          <w:i/>
          <w:iCs/>
          <w:color w:val="000000" w:themeColor="text1"/>
          <w:sz w:val="24"/>
          <w:szCs w:val="24"/>
        </w:rPr>
        <w:t>Journal of Construction Engineering and Management</w:t>
      </w:r>
      <w:r w:rsidRPr="00C05993">
        <w:rPr>
          <w:rFonts w:ascii="Arial" w:hAnsi="Arial" w:cs="Arial"/>
          <w:color w:val="000000" w:themeColor="text1"/>
          <w:sz w:val="24"/>
          <w:szCs w:val="24"/>
        </w:rPr>
        <w:t>.</w:t>
      </w:r>
    </w:p>
    <w:p w14:paraId="05BD7A22" w14:textId="77777777" w:rsidR="00656F96" w:rsidRPr="00BA30E0" w:rsidRDefault="00656F96" w:rsidP="00C05993">
      <w:pPr>
        <w:spacing w:after="0" w:line="360" w:lineRule="auto"/>
        <w:ind w:left="851" w:hanging="851"/>
        <w:contextualSpacing/>
        <w:jc w:val="both"/>
        <w:rPr>
          <w:rFonts w:ascii="Times New Roman" w:hAnsi="Times New Roman" w:cs="Times New Roman"/>
          <w:color w:val="000000" w:themeColor="text1"/>
          <w:sz w:val="24"/>
          <w:szCs w:val="24"/>
        </w:rPr>
      </w:pPr>
    </w:p>
    <w:sectPr w:rsidR="00656F96" w:rsidRPr="00BA30E0">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DD3689" w14:textId="77777777" w:rsidR="0007181B" w:rsidRDefault="0007181B" w:rsidP="00BA30E0">
      <w:pPr>
        <w:spacing w:after="0" w:line="240" w:lineRule="auto"/>
      </w:pPr>
      <w:r>
        <w:separator/>
      </w:r>
    </w:p>
  </w:endnote>
  <w:endnote w:type="continuationSeparator" w:id="0">
    <w:p w14:paraId="071836C5" w14:textId="77777777" w:rsidR="0007181B" w:rsidRDefault="0007181B" w:rsidP="00BA30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9368E" w14:textId="77777777" w:rsidR="0007181B" w:rsidRDefault="0007181B" w:rsidP="00BA30E0">
      <w:pPr>
        <w:spacing w:after="0" w:line="240" w:lineRule="auto"/>
      </w:pPr>
      <w:r>
        <w:separator/>
      </w:r>
    </w:p>
  </w:footnote>
  <w:footnote w:type="continuationSeparator" w:id="0">
    <w:p w14:paraId="39A98F63" w14:textId="77777777" w:rsidR="0007181B" w:rsidRDefault="0007181B" w:rsidP="00BA30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5158483"/>
      <w:docPartObj>
        <w:docPartGallery w:val="Page Numbers (Top of Page)"/>
        <w:docPartUnique/>
      </w:docPartObj>
    </w:sdtPr>
    <w:sdtEndPr>
      <w:rPr>
        <w:noProof/>
      </w:rPr>
    </w:sdtEndPr>
    <w:sdtContent>
      <w:p w14:paraId="0ED96CCA" w14:textId="77777777" w:rsidR="00BA30E0" w:rsidRDefault="00BA30E0">
        <w:pPr>
          <w:pStyle w:val="Header"/>
          <w:jc w:val="right"/>
        </w:pPr>
        <w:r w:rsidRPr="00BA30E0">
          <w:rPr>
            <w:rFonts w:ascii="Times New Roman" w:hAnsi="Times New Roman" w:cs="Times New Roman"/>
            <w:color w:val="000000" w:themeColor="text1"/>
            <w:sz w:val="24"/>
            <w:szCs w:val="24"/>
          </w:rPr>
          <w:fldChar w:fldCharType="begin"/>
        </w:r>
        <w:r w:rsidRPr="00BA30E0">
          <w:rPr>
            <w:rFonts w:ascii="Times New Roman" w:hAnsi="Times New Roman" w:cs="Times New Roman"/>
            <w:color w:val="000000" w:themeColor="text1"/>
            <w:sz w:val="24"/>
            <w:szCs w:val="24"/>
          </w:rPr>
          <w:instrText xml:space="preserve"> PAGE   \* MERGEFORMAT </w:instrText>
        </w:r>
        <w:r w:rsidRPr="00BA30E0">
          <w:rPr>
            <w:rFonts w:ascii="Times New Roman" w:hAnsi="Times New Roman" w:cs="Times New Roman"/>
            <w:color w:val="000000" w:themeColor="text1"/>
            <w:sz w:val="24"/>
            <w:szCs w:val="24"/>
          </w:rPr>
          <w:fldChar w:fldCharType="separate"/>
        </w:r>
        <w:r w:rsidR="00354B86">
          <w:rPr>
            <w:rFonts w:ascii="Times New Roman" w:hAnsi="Times New Roman" w:cs="Times New Roman"/>
            <w:noProof/>
            <w:color w:val="000000" w:themeColor="text1"/>
            <w:sz w:val="24"/>
            <w:szCs w:val="24"/>
          </w:rPr>
          <w:t>2</w:t>
        </w:r>
        <w:r w:rsidRPr="00BA30E0">
          <w:rPr>
            <w:rFonts w:ascii="Times New Roman" w:hAnsi="Times New Roman" w:cs="Times New Roman"/>
            <w:noProof/>
            <w:color w:val="000000" w:themeColor="text1"/>
            <w:sz w:val="24"/>
            <w:szCs w:val="24"/>
          </w:rPr>
          <w:fldChar w:fldCharType="end"/>
        </w:r>
      </w:p>
    </w:sdtContent>
  </w:sdt>
  <w:p w14:paraId="462F2785" w14:textId="77777777" w:rsidR="00BA30E0" w:rsidRDefault="00BA30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260D4"/>
    <w:multiLevelType w:val="multilevel"/>
    <w:tmpl w:val="049C1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BE261C"/>
    <w:multiLevelType w:val="multilevel"/>
    <w:tmpl w:val="72C68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5A1624"/>
    <w:multiLevelType w:val="multilevel"/>
    <w:tmpl w:val="51E89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97187645">
    <w:abstractNumId w:val="2"/>
  </w:num>
  <w:num w:numId="2" w16cid:durableId="1204901009">
    <w:abstractNumId w:val="0"/>
  </w:num>
  <w:num w:numId="3" w16cid:durableId="601794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FC5"/>
    <w:rsid w:val="00027CCF"/>
    <w:rsid w:val="00050FA2"/>
    <w:rsid w:val="000652CD"/>
    <w:rsid w:val="0007181B"/>
    <w:rsid w:val="000A0711"/>
    <w:rsid w:val="000C6FE7"/>
    <w:rsid w:val="000D1FC3"/>
    <w:rsid w:val="000E5D8A"/>
    <w:rsid w:val="000F7FC5"/>
    <w:rsid w:val="00104552"/>
    <w:rsid w:val="00135D6A"/>
    <w:rsid w:val="00144E93"/>
    <w:rsid w:val="00150226"/>
    <w:rsid w:val="00163E43"/>
    <w:rsid w:val="00187FC5"/>
    <w:rsid w:val="00226C58"/>
    <w:rsid w:val="0023110F"/>
    <w:rsid w:val="00233B77"/>
    <w:rsid w:val="00281FC2"/>
    <w:rsid w:val="00284BDD"/>
    <w:rsid w:val="002865DA"/>
    <w:rsid w:val="002E7527"/>
    <w:rsid w:val="00327D14"/>
    <w:rsid w:val="00354B86"/>
    <w:rsid w:val="00387C19"/>
    <w:rsid w:val="0040479C"/>
    <w:rsid w:val="0048579F"/>
    <w:rsid w:val="004B7E10"/>
    <w:rsid w:val="004D33F8"/>
    <w:rsid w:val="00503304"/>
    <w:rsid w:val="00511AFE"/>
    <w:rsid w:val="00511BC6"/>
    <w:rsid w:val="00513D32"/>
    <w:rsid w:val="00595707"/>
    <w:rsid w:val="005A2C80"/>
    <w:rsid w:val="005B6973"/>
    <w:rsid w:val="005C1515"/>
    <w:rsid w:val="005C1E97"/>
    <w:rsid w:val="006141CD"/>
    <w:rsid w:val="00614914"/>
    <w:rsid w:val="00614F21"/>
    <w:rsid w:val="00656F96"/>
    <w:rsid w:val="00674BF3"/>
    <w:rsid w:val="00676C06"/>
    <w:rsid w:val="00682258"/>
    <w:rsid w:val="006875DE"/>
    <w:rsid w:val="006A0D41"/>
    <w:rsid w:val="006D2765"/>
    <w:rsid w:val="006E7B1C"/>
    <w:rsid w:val="00731DC2"/>
    <w:rsid w:val="00735AB0"/>
    <w:rsid w:val="00763559"/>
    <w:rsid w:val="00765030"/>
    <w:rsid w:val="00787D12"/>
    <w:rsid w:val="007D4CD7"/>
    <w:rsid w:val="007D4DDE"/>
    <w:rsid w:val="007D5E10"/>
    <w:rsid w:val="00880893"/>
    <w:rsid w:val="008976A9"/>
    <w:rsid w:val="008A1F31"/>
    <w:rsid w:val="008D3FA6"/>
    <w:rsid w:val="00936C71"/>
    <w:rsid w:val="0098254C"/>
    <w:rsid w:val="00983810"/>
    <w:rsid w:val="00992F08"/>
    <w:rsid w:val="009A48A0"/>
    <w:rsid w:val="00A13577"/>
    <w:rsid w:val="00A153D3"/>
    <w:rsid w:val="00A333A6"/>
    <w:rsid w:val="00A424CE"/>
    <w:rsid w:val="00A6776F"/>
    <w:rsid w:val="00A7057D"/>
    <w:rsid w:val="00AB242B"/>
    <w:rsid w:val="00AC6B20"/>
    <w:rsid w:val="00AE0B88"/>
    <w:rsid w:val="00B646D3"/>
    <w:rsid w:val="00B66B28"/>
    <w:rsid w:val="00BA30E0"/>
    <w:rsid w:val="00BD4E1F"/>
    <w:rsid w:val="00C05993"/>
    <w:rsid w:val="00C275BB"/>
    <w:rsid w:val="00C830A4"/>
    <w:rsid w:val="00CA43BA"/>
    <w:rsid w:val="00CC25F8"/>
    <w:rsid w:val="00D72DCC"/>
    <w:rsid w:val="00DA7666"/>
    <w:rsid w:val="00DC28B9"/>
    <w:rsid w:val="00DD12BA"/>
    <w:rsid w:val="00DD2C7E"/>
    <w:rsid w:val="00DE4342"/>
    <w:rsid w:val="00E5014F"/>
    <w:rsid w:val="00E52712"/>
    <w:rsid w:val="00E53967"/>
    <w:rsid w:val="00E6374F"/>
    <w:rsid w:val="00E812FB"/>
    <w:rsid w:val="00F42C24"/>
    <w:rsid w:val="00F42F82"/>
    <w:rsid w:val="00F50243"/>
    <w:rsid w:val="00F814E7"/>
    <w:rsid w:val="00F93EAF"/>
    <w:rsid w:val="00FE1C94"/>
    <w:rsid w:val="00FE23E9"/>
    <w:rsid w:val="00FE6A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D3A9F"/>
  <w15:chartTrackingRefBased/>
  <w15:docId w15:val="{5CE465CE-6D6B-4C5B-BCBB-D59A8BB63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0C6FE7"/>
    <w:pPr>
      <w:spacing w:before="100" w:beforeAutospacing="1" w:after="100" w:afterAutospacing="1" w:line="240" w:lineRule="auto"/>
      <w:outlineLvl w:val="0"/>
    </w:pPr>
    <w:rPr>
      <w:rFonts w:ascii="Times New Roman" w:eastAsia="Times New Roman" w:hAnsi="Times New Roman" w:cs="Times New Roman"/>
      <w:b/>
      <w:bCs/>
      <w:i/>
      <w:color w:val="000000" w:themeColor="text1"/>
      <w:kern w:val="0"/>
      <w:sz w:val="24"/>
      <w:szCs w:val="24"/>
      <w:lang w:val="en-US"/>
      <w14:ligatures w14:val="none"/>
    </w:rPr>
  </w:style>
  <w:style w:type="paragraph" w:styleId="Heading2">
    <w:name w:val="heading 2"/>
    <w:basedOn w:val="Normal"/>
    <w:link w:val="Heading2Char"/>
    <w:uiPriority w:val="9"/>
    <w:qFormat/>
    <w:rsid w:val="000C6FE7"/>
    <w:pPr>
      <w:spacing w:before="100" w:beforeAutospacing="1" w:after="100" w:afterAutospacing="1" w:line="240" w:lineRule="auto"/>
      <w:outlineLvl w:val="1"/>
    </w:pPr>
    <w:rPr>
      <w:rFonts w:ascii="Times New Roman" w:eastAsia="Times New Roman" w:hAnsi="Times New Roman" w:cs="Times New Roman"/>
      <w:b/>
      <w:bCs/>
      <w:i/>
      <w:color w:val="000000" w:themeColor="text1"/>
      <w:kern w:val="0"/>
      <w:sz w:val="24"/>
      <w:szCs w:val="24"/>
      <w:lang w:val="en-US"/>
      <w14:ligatures w14:val="none"/>
    </w:rPr>
  </w:style>
  <w:style w:type="paragraph" w:styleId="Heading3">
    <w:name w:val="heading 3"/>
    <w:basedOn w:val="Normal"/>
    <w:link w:val="Heading3Char"/>
    <w:uiPriority w:val="9"/>
    <w:qFormat/>
    <w:rsid w:val="00BA30E0"/>
    <w:pPr>
      <w:spacing w:before="100" w:beforeAutospacing="1" w:after="100" w:afterAutospacing="1" w:line="240" w:lineRule="auto"/>
      <w:jc w:val="center"/>
      <w:outlineLvl w:val="2"/>
    </w:pPr>
    <w:rPr>
      <w:rFonts w:ascii="Times New Roman" w:eastAsia="Times New Roman" w:hAnsi="Times New Roman" w:cs="Times New Roman"/>
      <w:b/>
      <w:bCs/>
      <w:color w:val="000000" w:themeColor="text1"/>
      <w:kern w:val="0"/>
      <w:sz w:val="24"/>
      <w:szCs w:val="24"/>
      <w:lang w:val="en-US"/>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FE7"/>
    <w:rPr>
      <w:rFonts w:ascii="Times New Roman" w:eastAsia="Times New Roman" w:hAnsi="Times New Roman" w:cs="Times New Roman"/>
      <w:b/>
      <w:bCs/>
      <w:i/>
      <w:color w:val="000000" w:themeColor="text1"/>
      <w:kern w:val="0"/>
      <w:sz w:val="24"/>
      <w:szCs w:val="24"/>
      <w14:ligatures w14:val="none"/>
    </w:rPr>
  </w:style>
  <w:style w:type="paragraph" w:styleId="TOCHeading">
    <w:name w:val="TOC Heading"/>
    <w:basedOn w:val="Heading1"/>
    <w:next w:val="Normal"/>
    <w:uiPriority w:val="39"/>
    <w:unhideWhenUsed/>
    <w:qFormat/>
    <w:rsid w:val="000F7FC5"/>
    <w:pPr>
      <w:outlineLvl w:val="9"/>
    </w:pPr>
  </w:style>
  <w:style w:type="character" w:customStyle="1" w:styleId="Heading2Char">
    <w:name w:val="Heading 2 Char"/>
    <w:basedOn w:val="DefaultParagraphFont"/>
    <w:link w:val="Heading2"/>
    <w:uiPriority w:val="9"/>
    <w:rsid w:val="000C6FE7"/>
    <w:rPr>
      <w:rFonts w:ascii="Times New Roman" w:eastAsia="Times New Roman" w:hAnsi="Times New Roman" w:cs="Times New Roman"/>
      <w:b/>
      <w:bCs/>
      <w:i/>
      <w:color w:val="000000" w:themeColor="text1"/>
      <w:kern w:val="0"/>
      <w:sz w:val="24"/>
      <w:szCs w:val="24"/>
      <w14:ligatures w14:val="none"/>
    </w:rPr>
  </w:style>
  <w:style w:type="character" w:customStyle="1" w:styleId="Heading3Char">
    <w:name w:val="Heading 3 Char"/>
    <w:basedOn w:val="DefaultParagraphFont"/>
    <w:link w:val="Heading3"/>
    <w:uiPriority w:val="9"/>
    <w:rsid w:val="00BA30E0"/>
    <w:rPr>
      <w:rFonts w:ascii="Times New Roman" w:eastAsia="Times New Roman" w:hAnsi="Times New Roman" w:cs="Times New Roman"/>
      <w:b/>
      <w:bCs/>
      <w:color w:val="000000" w:themeColor="text1"/>
      <w:kern w:val="0"/>
      <w:sz w:val="24"/>
      <w:szCs w:val="24"/>
      <w14:ligatures w14:val="none"/>
    </w:rPr>
  </w:style>
  <w:style w:type="character" w:styleId="Strong">
    <w:name w:val="Strong"/>
    <w:basedOn w:val="DefaultParagraphFont"/>
    <w:uiPriority w:val="22"/>
    <w:qFormat/>
    <w:rsid w:val="000F7FC5"/>
    <w:rPr>
      <w:b/>
      <w:bCs/>
    </w:rPr>
  </w:style>
  <w:style w:type="paragraph" w:styleId="NormalWeb">
    <w:name w:val="Normal (Web)"/>
    <w:basedOn w:val="Normal"/>
    <w:uiPriority w:val="99"/>
    <w:unhideWhenUsed/>
    <w:rsid w:val="000F7FC5"/>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Emphasis">
    <w:name w:val="Emphasis"/>
    <w:basedOn w:val="DefaultParagraphFont"/>
    <w:uiPriority w:val="20"/>
    <w:qFormat/>
    <w:rsid w:val="00AE0B88"/>
    <w:rPr>
      <w:i/>
      <w:iCs/>
    </w:rPr>
  </w:style>
  <w:style w:type="character" w:customStyle="1" w:styleId="cursor-pointer">
    <w:name w:val="cursor-pointer"/>
    <w:basedOn w:val="DefaultParagraphFont"/>
    <w:rsid w:val="00F42F82"/>
  </w:style>
  <w:style w:type="paragraph" w:styleId="Header">
    <w:name w:val="header"/>
    <w:basedOn w:val="Normal"/>
    <w:link w:val="HeaderChar"/>
    <w:uiPriority w:val="99"/>
    <w:unhideWhenUsed/>
    <w:rsid w:val="00BA30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0E0"/>
    <w:rPr>
      <w:lang w:val="en-GB"/>
    </w:rPr>
  </w:style>
  <w:style w:type="paragraph" w:styleId="Footer">
    <w:name w:val="footer"/>
    <w:basedOn w:val="Normal"/>
    <w:link w:val="FooterChar"/>
    <w:uiPriority w:val="99"/>
    <w:unhideWhenUsed/>
    <w:rsid w:val="00BA30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0E0"/>
    <w:rPr>
      <w:lang w:val="en-GB"/>
    </w:rPr>
  </w:style>
  <w:style w:type="paragraph" w:styleId="TOC1">
    <w:name w:val="toc 1"/>
    <w:basedOn w:val="Normal"/>
    <w:next w:val="Normal"/>
    <w:autoRedefine/>
    <w:uiPriority w:val="39"/>
    <w:unhideWhenUsed/>
    <w:rsid w:val="00BA30E0"/>
    <w:pPr>
      <w:spacing w:after="100"/>
    </w:pPr>
  </w:style>
  <w:style w:type="paragraph" w:styleId="TOC3">
    <w:name w:val="toc 3"/>
    <w:basedOn w:val="Normal"/>
    <w:next w:val="Normal"/>
    <w:autoRedefine/>
    <w:uiPriority w:val="39"/>
    <w:unhideWhenUsed/>
    <w:rsid w:val="00BA30E0"/>
    <w:pPr>
      <w:spacing w:after="100"/>
      <w:ind w:left="440"/>
    </w:pPr>
  </w:style>
  <w:style w:type="paragraph" w:styleId="TOC2">
    <w:name w:val="toc 2"/>
    <w:basedOn w:val="Normal"/>
    <w:next w:val="Normal"/>
    <w:autoRedefine/>
    <w:uiPriority w:val="39"/>
    <w:unhideWhenUsed/>
    <w:rsid w:val="00BA30E0"/>
    <w:pPr>
      <w:spacing w:after="100"/>
      <w:ind w:left="220"/>
    </w:pPr>
  </w:style>
  <w:style w:type="character" w:styleId="Hyperlink">
    <w:name w:val="Hyperlink"/>
    <w:basedOn w:val="DefaultParagraphFont"/>
    <w:uiPriority w:val="99"/>
    <w:unhideWhenUsed/>
    <w:rsid w:val="00BA30E0"/>
    <w:rPr>
      <w:color w:val="0563C1" w:themeColor="hyperlink"/>
      <w:u w:val="single"/>
    </w:rPr>
  </w:style>
  <w:style w:type="character" w:styleId="UnresolvedMention">
    <w:name w:val="Unresolved Mention"/>
    <w:basedOn w:val="DefaultParagraphFont"/>
    <w:uiPriority w:val="99"/>
    <w:semiHidden/>
    <w:unhideWhenUsed/>
    <w:rsid w:val="007D4C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410625">
      <w:bodyDiv w:val="1"/>
      <w:marLeft w:val="0"/>
      <w:marRight w:val="0"/>
      <w:marTop w:val="0"/>
      <w:marBottom w:val="0"/>
      <w:divBdr>
        <w:top w:val="none" w:sz="0" w:space="0" w:color="auto"/>
        <w:left w:val="none" w:sz="0" w:space="0" w:color="auto"/>
        <w:bottom w:val="none" w:sz="0" w:space="0" w:color="auto"/>
        <w:right w:val="none" w:sz="0" w:space="0" w:color="auto"/>
      </w:divBdr>
      <w:divsChild>
        <w:div w:id="1859733230">
          <w:marLeft w:val="0"/>
          <w:marRight w:val="0"/>
          <w:marTop w:val="0"/>
          <w:marBottom w:val="0"/>
          <w:divBdr>
            <w:top w:val="none" w:sz="0" w:space="0" w:color="auto"/>
            <w:left w:val="none" w:sz="0" w:space="0" w:color="auto"/>
            <w:bottom w:val="none" w:sz="0" w:space="0" w:color="auto"/>
            <w:right w:val="none" w:sz="0" w:space="0" w:color="auto"/>
          </w:divBdr>
          <w:divsChild>
            <w:div w:id="202668644">
              <w:marLeft w:val="0"/>
              <w:marRight w:val="0"/>
              <w:marTop w:val="0"/>
              <w:marBottom w:val="0"/>
              <w:divBdr>
                <w:top w:val="none" w:sz="0" w:space="0" w:color="auto"/>
                <w:left w:val="none" w:sz="0" w:space="0" w:color="auto"/>
                <w:bottom w:val="none" w:sz="0" w:space="0" w:color="auto"/>
                <w:right w:val="none" w:sz="0" w:space="0" w:color="auto"/>
              </w:divBdr>
            </w:div>
          </w:divsChild>
        </w:div>
        <w:div w:id="616832789">
          <w:marLeft w:val="0"/>
          <w:marRight w:val="0"/>
          <w:marTop w:val="0"/>
          <w:marBottom w:val="0"/>
          <w:divBdr>
            <w:top w:val="none" w:sz="0" w:space="0" w:color="auto"/>
            <w:left w:val="none" w:sz="0" w:space="0" w:color="auto"/>
            <w:bottom w:val="none" w:sz="0" w:space="0" w:color="auto"/>
            <w:right w:val="none" w:sz="0" w:space="0" w:color="auto"/>
          </w:divBdr>
          <w:divsChild>
            <w:div w:id="902256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71752">
      <w:bodyDiv w:val="1"/>
      <w:marLeft w:val="0"/>
      <w:marRight w:val="0"/>
      <w:marTop w:val="0"/>
      <w:marBottom w:val="0"/>
      <w:divBdr>
        <w:top w:val="none" w:sz="0" w:space="0" w:color="auto"/>
        <w:left w:val="none" w:sz="0" w:space="0" w:color="auto"/>
        <w:bottom w:val="none" w:sz="0" w:space="0" w:color="auto"/>
        <w:right w:val="none" w:sz="0" w:space="0" w:color="auto"/>
      </w:divBdr>
      <w:divsChild>
        <w:div w:id="623850101">
          <w:marLeft w:val="0"/>
          <w:marRight w:val="0"/>
          <w:marTop w:val="0"/>
          <w:marBottom w:val="0"/>
          <w:divBdr>
            <w:top w:val="none" w:sz="0" w:space="0" w:color="auto"/>
            <w:left w:val="none" w:sz="0" w:space="0" w:color="auto"/>
            <w:bottom w:val="none" w:sz="0" w:space="0" w:color="auto"/>
            <w:right w:val="none" w:sz="0" w:space="0" w:color="auto"/>
          </w:divBdr>
          <w:divsChild>
            <w:div w:id="733547095">
              <w:marLeft w:val="0"/>
              <w:marRight w:val="0"/>
              <w:marTop w:val="0"/>
              <w:marBottom w:val="0"/>
              <w:divBdr>
                <w:top w:val="none" w:sz="0" w:space="0" w:color="auto"/>
                <w:left w:val="none" w:sz="0" w:space="0" w:color="auto"/>
                <w:bottom w:val="none" w:sz="0" w:space="0" w:color="auto"/>
                <w:right w:val="none" w:sz="0" w:space="0" w:color="auto"/>
              </w:divBdr>
            </w:div>
          </w:divsChild>
        </w:div>
        <w:div w:id="1141581643">
          <w:marLeft w:val="0"/>
          <w:marRight w:val="0"/>
          <w:marTop w:val="0"/>
          <w:marBottom w:val="0"/>
          <w:divBdr>
            <w:top w:val="none" w:sz="0" w:space="0" w:color="auto"/>
            <w:left w:val="none" w:sz="0" w:space="0" w:color="auto"/>
            <w:bottom w:val="none" w:sz="0" w:space="0" w:color="auto"/>
            <w:right w:val="none" w:sz="0" w:space="0" w:color="auto"/>
          </w:divBdr>
          <w:divsChild>
            <w:div w:id="1890996241">
              <w:marLeft w:val="0"/>
              <w:marRight w:val="0"/>
              <w:marTop w:val="0"/>
              <w:marBottom w:val="0"/>
              <w:divBdr>
                <w:top w:val="none" w:sz="0" w:space="0" w:color="auto"/>
                <w:left w:val="none" w:sz="0" w:space="0" w:color="auto"/>
                <w:bottom w:val="none" w:sz="0" w:space="0" w:color="auto"/>
                <w:right w:val="none" w:sz="0" w:space="0" w:color="auto"/>
              </w:divBdr>
            </w:div>
          </w:divsChild>
        </w:div>
        <w:div w:id="1285648963">
          <w:marLeft w:val="0"/>
          <w:marRight w:val="0"/>
          <w:marTop w:val="0"/>
          <w:marBottom w:val="0"/>
          <w:divBdr>
            <w:top w:val="none" w:sz="0" w:space="0" w:color="auto"/>
            <w:left w:val="none" w:sz="0" w:space="0" w:color="auto"/>
            <w:bottom w:val="none" w:sz="0" w:space="0" w:color="auto"/>
            <w:right w:val="none" w:sz="0" w:space="0" w:color="auto"/>
          </w:divBdr>
          <w:divsChild>
            <w:div w:id="504978163">
              <w:marLeft w:val="0"/>
              <w:marRight w:val="0"/>
              <w:marTop w:val="0"/>
              <w:marBottom w:val="0"/>
              <w:divBdr>
                <w:top w:val="none" w:sz="0" w:space="0" w:color="auto"/>
                <w:left w:val="none" w:sz="0" w:space="0" w:color="auto"/>
                <w:bottom w:val="none" w:sz="0" w:space="0" w:color="auto"/>
                <w:right w:val="none" w:sz="0" w:space="0" w:color="auto"/>
              </w:divBdr>
            </w:div>
          </w:divsChild>
        </w:div>
        <w:div w:id="614220040">
          <w:marLeft w:val="0"/>
          <w:marRight w:val="0"/>
          <w:marTop w:val="0"/>
          <w:marBottom w:val="0"/>
          <w:divBdr>
            <w:top w:val="none" w:sz="0" w:space="0" w:color="auto"/>
            <w:left w:val="none" w:sz="0" w:space="0" w:color="auto"/>
            <w:bottom w:val="none" w:sz="0" w:space="0" w:color="auto"/>
            <w:right w:val="none" w:sz="0" w:space="0" w:color="auto"/>
          </w:divBdr>
          <w:divsChild>
            <w:div w:id="1646079777">
              <w:marLeft w:val="0"/>
              <w:marRight w:val="0"/>
              <w:marTop w:val="0"/>
              <w:marBottom w:val="0"/>
              <w:divBdr>
                <w:top w:val="none" w:sz="0" w:space="0" w:color="auto"/>
                <w:left w:val="none" w:sz="0" w:space="0" w:color="auto"/>
                <w:bottom w:val="none" w:sz="0" w:space="0" w:color="auto"/>
                <w:right w:val="none" w:sz="0" w:space="0" w:color="auto"/>
              </w:divBdr>
            </w:div>
          </w:divsChild>
        </w:div>
        <w:div w:id="282613925">
          <w:marLeft w:val="0"/>
          <w:marRight w:val="0"/>
          <w:marTop w:val="0"/>
          <w:marBottom w:val="0"/>
          <w:divBdr>
            <w:top w:val="none" w:sz="0" w:space="0" w:color="auto"/>
            <w:left w:val="none" w:sz="0" w:space="0" w:color="auto"/>
            <w:bottom w:val="none" w:sz="0" w:space="0" w:color="auto"/>
            <w:right w:val="none" w:sz="0" w:space="0" w:color="auto"/>
          </w:divBdr>
          <w:divsChild>
            <w:div w:id="1104306363">
              <w:marLeft w:val="0"/>
              <w:marRight w:val="0"/>
              <w:marTop w:val="0"/>
              <w:marBottom w:val="0"/>
              <w:divBdr>
                <w:top w:val="none" w:sz="0" w:space="0" w:color="auto"/>
                <w:left w:val="none" w:sz="0" w:space="0" w:color="auto"/>
                <w:bottom w:val="none" w:sz="0" w:space="0" w:color="auto"/>
                <w:right w:val="none" w:sz="0" w:space="0" w:color="auto"/>
              </w:divBdr>
            </w:div>
          </w:divsChild>
        </w:div>
        <w:div w:id="1393385574">
          <w:marLeft w:val="0"/>
          <w:marRight w:val="0"/>
          <w:marTop w:val="0"/>
          <w:marBottom w:val="0"/>
          <w:divBdr>
            <w:top w:val="none" w:sz="0" w:space="0" w:color="auto"/>
            <w:left w:val="none" w:sz="0" w:space="0" w:color="auto"/>
            <w:bottom w:val="none" w:sz="0" w:space="0" w:color="auto"/>
            <w:right w:val="none" w:sz="0" w:space="0" w:color="auto"/>
          </w:divBdr>
          <w:divsChild>
            <w:div w:id="1029842001">
              <w:marLeft w:val="0"/>
              <w:marRight w:val="0"/>
              <w:marTop w:val="0"/>
              <w:marBottom w:val="0"/>
              <w:divBdr>
                <w:top w:val="none" w:sz="0" w:space="0" w:color="auto"/>
                <w:left w:val="none" w:sz="0" w:space="0" w:color="auto"/>
                <w:bottom w:val="none" w:sz="0" w:space="0" w:color="auto"/>
                <w:right w:val="none" w:sz="0" w:space="0" w:color="auto"/>
              </w:divBdr>
            </w:div>
          </w:divsChild>
        </w:div>
        <w:div w:id="187333511">
          <w:marLeft w:val="0"/>
          <w:marRight w:val="0"/>
          <w:marTop w:val="0"/>
          <w:marBottom w:val="0"/>
          <w:divBdr>
            <w:top w:val="none" w:sz="0" w:space="0" w:color="auto"/>
            <w:left w:val="none" w:sz="0" w:space="0" w:color="auto"/>
            <w:bottom w:val="none" w:sz="0" w:space="0" w:color="auto"/>
            <w:right w:val="none" w:sz="0" w:space="0" w:color="auto"/>
          </w:divBdr>
          <w:divsChild>
            <w:div w:id="2048753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292911">
      <w:bodyDiv w:val="1"/>
      <w:marLeft w:val="0"/>
      <w:marRight w:val="0"/>
      <w:marTop w:val="0"/>
      <w:marBottom w:val="0"/>
      <w:divBdr>
        <w:top w:val="none" w:sz="0" w:space="0" w:color="auto"/>
        <w:left w:val="none" w:sz="0" w:space="0" w:color="auto"/>
        <w:bottom w:val="none" w:sz="0" w:space="0" w:color="auto"/>
        <w:right w:val="none" w:sz="0" w:space="0" w:color="auto"/>
      </w:divBdr>
    </w:div>
    <w:div w:id="836843764">
      <w:bodyDiv w:val="1"/>
      <w:marLeft w:val="0"/>
      <w:marRight w:val="0"/>
      <w:marTop w:val="0"/>
      <w:marBottom w:val="0"/>
      <w:divBdr>
        <w:top w:val="none" w:sz="0" w:space="0" w:color="auto"/>
        <w:left w:val="none" w:sz="0" w:space="0" w:color="auto"/>
        <w:bottom w:val="none" w:sz="0" w:space="0" w:color="auto"/>
        <w:right w:val="none" w:sz="0" w:space="0" w:color="auto"/>
      </w:divBdr>
    </w:div>
    <w:div w:id="914364893">
      <w:bodyDiv w:val="1"/>
      <w:marLeft w:val="0"/>
      <w:marRight w:val="0"/>
      <w:marTop w:val="0"/>
      <w:marBottom w:val="0"/>
      <w:divBdr>
        <w:top w:val="none" w:sz="0" w:space="0" w:color="auto"/>
        <w:left w:val="none" w:sz="0" w:space="0" w:color="auto"/>
        <w:bottom w:val="none" w:sz="0" w:space="0" w:color="auto"/>
        <w:right w:val="none" w:sz="0" w:space="0" w:color="auto"/>
      </w:divBdr>
      <w:divsChild>
        <w:div w:id="334960728">
          <w:marLeft w:val="0"/>
          <w:marRight w:val="0"/>
          <w:marTop w:val="0"/>
          <w:marBottom w:val="0"/>
          <w:divBdr>
            <w:top w:val="none" w:sz="0" w:space="0" w:color="auto"/>
            <w:left w:val="none" w:sz="0" w:space="0" w:color="auto"/>
            <w:bottom w:val="none" w:sz="0" w:space="0" w:color="auto"/>
            <w:right w:val="none" w:sz="0" w:space="0" w:color="auto"/>
          </w:divBdr>
          <w:divsChild>
            <w:div w:id="1783381707">
              <w:marLeft w:val="0"/>
              <w:marRight w:val="0"/>
              <w:marTop w:val="0"/>
              <w:marBottom w:val="0"/>
              <w:divBdr>
                <w:top w:val="none" w:sz="0" w:space="0" w:color="auto"/>
                <w:left w:val="none" w:sz="0" w:space="0" w:color="auto"/>
                <w:bottom w:val="none" w:sz="0" w:space="0" w:color="auto"/>
                <w:right w:val="none" w:sz="0" w:space="0" w:color="auto"/>
              </w:divBdr>
            </w:div>
          </w:divsChild>
        </w:div>
        <w:div w:id="1138570939">
          <w:marLeft w:val="0"/>
          <w:marRight w:val="0"/>
          <w:marTop w:val="0"/>
          <w:marBottom w:val="0"/>
          <w:divBdr>
            <w:top w:val="none" w:sz="0" w:space="0" w:color="auto"/>
            <w:left w:val="none" w:sz="0" w:space="0" w:color="auto"/>
            <w:bottom w:val="none" w:sz="0" w:space="0" w:color="auto"/>
            <w:right w:val="none" w:sz="0" w:space="0" w:color="auto"/>
          </w:divBdr>
          <w:divsChild>
            <w:div w:id="46373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521045">
      <w:bodyDiv w:val="1"/>
      <w:marLeft w:val="0"/>
      <w:marRight w:val="0"/>
      <w:marTop w:val="0"/>
      <w:marBottom w:val="0"/>
      <w:divBdr>
        <w:top w:val="none" w:sz="0" w:space="0" w:color="auto"/>
        <w:left w:val="none" w:sz="0" w:space="0" w:color="auto"/>
        <w:bottom w:val="none" w:sz="0" w:space="0" w:color="auto"/>
        <w:right w:val="none" w:sz="0" w:space="0" w:color="auto"/>
      </w:divBdr>
      <w:divsChild>
        <w:div w:id="388263834">
          <w:marLeft w:val="0"/>
          <w:marRight w:val="0"/>
          <w:marTop w:val="0"/>
          <w:marBottom w:val="0"/>
          <w:divBdr>
            <w:top w:val="none" w:sz="0" w:space="0" w:color="auto"/>
            <w:left w:val="none" w:sz="0" w:space="0" w:color="auto"/>
            <w:bottom w:val="none" w:sz="0" w:space="0" w:color="auto"/>
            <w:right w:val="none" w:sz="0" w:space="0" w:color="auto"/>
          </w:divBdr>
          <w:divsChild>
            <w:div w:id="1141312126">
              <w:marLeft w:val="0"/>
              <w:marRight w:val="0"/>
              <w:marTop w:val="0"/>
              <w:marBottom w:val="0"/>
              <w:divBdr>
                <w:top w:val="none" w:sz="0" w:space="0" w:color="auto"/>
                <w:left w:val="none" w:sz="0" w:space="0" w:color="auto"/>
                <w:bottom w:val="none" w:sz="0" w:space="0" w:color="auto"/>
                <w:right w:val="none" w:sz="0" w:space="0" w:color="auto"/>
              </w:divBdr>
            </w:div>
          </w:divsChild>
        </w:div>
        <w:div w:id="210658666">
          <w:marLeft w:val="0"/>
          <w:marRight w:val="0"/>
          <w:marTop w:val="0"/>
          <w:marBottom w:val="0"/>
          <w:divBdr>
            <w:top w:val="none" w:sz="0" w:space="0" w:color="auto"/>
            <w:left w:val="none" w:sz="0" w:space="0" w:color="auto"/>
            <w:bottom w:val="none" w:sz="0" w:space="0" w:color="auto"/>
            <w:right w:val="none" w:sz="0" w:space="0" w:color="auto"/>
          </w:divBdr>
          <w:divsChild>
            <w:div w:id="611595605">
              <w:marLeft w:val="0"/>
              <w:marRight w:val="0"/>
              <w:marTop w:val="0"/>
              <w:marBottom w:val="0"/>
              <w:divBdr>
                <w:top w:val="none" w:sz="0" w:space="0" w:color="auto"/>
                <w:left w:val="none" w:sz="0" w:space="0" w:color="auto"/>
                <w:bottom w:val="none" w:sz="0" w:space="0" w:color="auto"/>
                <w:right w:val="none" w:sz="0" w:space="0" w:color="auto"/>
              </w:divBdr>
            </w:div>
          </w:divsChild>
        </w:div>
        <w:div w:id="532574338">
          <w:marLeft w:val="0"/>
          <w:marRight w:val="0"/>
          <w:marTop w:val="0"/>
          <w:marBottom w:val="0"/>
          <w:divBdr>
            <w:top w:val="none" w:sz="0" w:space="0" w:color="auto"/>
            <w:left w:val="none" w:sz="0" w:space="0" w:color="auto"/>
            <w:bottom w:val="none" w:sz="0" w:space="0" w:color="auto"/>
            <w:right w:val="none" w:sz="0" w:space="0" w:color="auto"/>
          </w:divBdr>
          <w:divsChild>
            <w:div w:id="2052070506">
              <w:marLeft w:val="0"/>
              <w:marRight w:val="0"/>
              <w:marTop w:val="0"/>
              <w:marBottom w:val="0"/>
              <w:divBdr>
                <w:top w:val="none" w:sz="0" w:space="0" w:color="auto"/>
                <w:left w:val="none" w:sz="0" w:space="0" w:color="auto"/>
                <w:bottom w:val="none" w:sz="0" w:space="0" w:color="auto"/>
                <w:right w:val="none" w:sz="0" w:space="0" w:color="auto"/>
              </w:divBdr>
            </w:div>
          </w:divsChild>
        </w:div>
        <w:div w:id="1711682838">
          <w:marLeft w:val="0"/>
          <w:marRight w:val="0"/>
          <w:marTop w:val="0"/>
          <w:marBottom w:val="0"/>
          <w:divBdr>
            <w:top w:val="none" w:sz="0" w:space="0" w:color="auto"/>
            <w:left w:val="none" w:sz="0" w:space="0" w:color="auto"/>
            <w:bottom w:val="none" w:sz="0" w:space="0" w:color="auto"/>
            <w:right w:val="none" w:sz="0" w:space="0" w:color="auto"/>
          </w:divBdr>
          <w:divsChild>
            <w:div w:id="1110859498">
              <w:marLeft w:val="0"/>
              <w:marRight w:val="0"/>
              <w:marTop w:val="0"/>
              <w:marBottom w:val="0"/>
              <w:divBdr>
                <w:top w:val="none" w:sz="0" w:space="0" w:color="auto"/>
                <w:left w:val="none" w:sz="0" w:space="0" w:color="auto"/>
                <w:bottom w:val="none" w:sz="0" w:space="0" w:color="auto"/>
                <w:right w:val="none" w:sz="0" w:space="0" w:color="auto"/>
              </w:divBdr>
            </w:div>
          </w:divsChild>
        </w:div>
        <w:div w:id="1869833715">
          <w:marLeft w:val="0"/>
          <w:marRight w:val="0"/>
          <w:marTop w:val="0"/>
          <w:marBottom w:val="0"/>
          <w:divBdr>
            <w:top w:val="none" w:sz="0" w:space="0" w:color="auto"/>
            <w:left w:val="none" w:sz="0" w:space="0" w:color="auto"/>
            <w:bottom w:val="none" w:sz="0" w:space="0" w:color="auto"/>
            <w:right w:val="none" w:sz="0" w:space="0" w:color="auto"/>
          </w:divBdr>
          <w:divsChild>
            <w:div w:id="129327734">
              <w:marLeft w:val="0"/>
              <w:marRight w:val="0"/>
              <w:marTop w:val="0"/>
              <w:marBottom w:val="0"/>
              <w:divBdr>
                <w:top w:val="none" w:sz="0" w:space="0" w:color="auto"/>
                <w:left w:val="none" w:sz="0" w:space="0" w:color="auto"/>
                <w:bottom w:val="none" w:sz="0" w:space="0" w:color="auto"/>
                <w:right w:val="none" w:sz="0" w:space="0" w:color="auto"/>
              </w:divBdr>
            </w:div>
          </w:divsChild>
        </w:div>
        <w:div w:id="1054698434">
          <w:marLeft w:val="0"/>
          <w:marRight w:val="0"/>
          <w:marTop w:val="0"/>
          <w:marBottom w:val="0"/>
          <w:divBdr>
            <w:top w:val="none" w:sz="0" w:space="0" w:color="auto"/>
            <w:left w:val="none" w:sz="0" w:space="0" w:color="auto"/>
            <w:bottom w:val="none" w:sz="0" w:space="0" w:color="auto"/>
            <w:right w:val="none" w:sz="0" w:space="0" w:color="auto"/>
          </w:divBdr>
          <w:divsChild>
            <w:div w:id="1758750045">
              <w:marLeft w:val="0"/>
              <w:marRight w:val="0"/>
              <w:marTop w:val="0"/>
              <w:marBottom w:val="0"/>
              <w:divBdr>
                <w:top w:val="none" w:sz="0" w:space="0" w:color="auto"/>
                <w:left w:val="none" w:sz="0" w:space="0" w:color="auto"/>
                <w:bottom w:val="none" w:sz="0" w:space="0" w:color="auto"/>
                <w:right w:val="none" w:sz="0" w:space="0" w:color="auto"/>
              </w:divBdr>
            </w:div>
          </w:divsChild>
        </w:div>
        <w:div w:id="1779177229">
          <w:marLeft w:val="0"/>
          <w:marRight w:val="0"/>
          <w:marTop w:val="0"/>
          <w:marBottom w:val="0"/>
          <w:divBdr>
            <w:top w:val="none" w:sz="0" w:space="0" w:color="auto"/>
            <w:left w:val="none" w:sz="0" w:space="0" w:color="auto"/>
            <w:bottom w:val="none" w:sz="0" w:space="0" w:color="auto"/>
            <w:right w:val="none" w:sz="0" w:space="0" w:color="auto"/>
          </w:divBdr>
          <w:divsChild>
            <w:div w:id="480804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460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3244%32%37%39%38@%73%74%75dent%2e%75%77%74s%64%2e%61c%2eu%6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628B5-89E8-4EC9-8AEB-EF1E8AAE6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21</Pages>
  <Words>4583</Words>
  <Characters>26126</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Roger Aznar Montero</dc:creator>
  <cp:keywords/>
  <dc:description/>
  <cp:lastModifiedBy>Roger Aznar Montero</cp:lastModifiedBy>
  <cp:revision>9</cp:revision>
  <dcterms:created xsi:type="dcterms:W3CDTF">2026-05-01T15:37:00Z</dcterms:created>
  <dcterms:modified xsi:type="dcterms:W3CDTF">2026-05-01T15:54:00Z</dcterms:modified>
</cp:coreProperties>
</file>