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53444092"/>
        <w:docPartObj>
          <w:docPartGallery w:val="Cover Pages"/>
          <w:docPartUnique/>
        </w:docPartObj>
      </w:sdtPr>
      <w:sdtEndPr>
        <w:rPr>
          <w:sz w:val="24"/>
          <w:szCs w:val="24"/>
        </w:rPr>
      </w:sdtEndPr>
      <w:sdtContent>
        <w:p w14:paraId="2EEF5499" w14:textId="56EDF334" w:rsidR="00713F18" w:rsidRPr="00713F18" w:rsidRDefault="00713F18">
          <w:pPr>
            <w:rPr>
              <w:rFonts w:ascii="Times New Roman" w:hAnsi="Times New Roman" w:cs="Times New Roman"/>
            </w:rPr>
          </w:pPr>
          <w:r w:rsidRPr="00713F18">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2E8D371E" wp14:editId="7A8842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7D2F0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713F18">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87D684D" wp14:editId="5E172DE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440E25" w14:textId="290733C1" w:rsidR="00713F18" w:rsidRPr="00A76E59" w:rsidRDefault="00713F18">
                                    <w:pPr>
                                      <w:pStyle w:val="NoSpacing"/>
                                      <w:jc w:val="right"/>
                                      <w:rPr>
                                        <w:rFonts w:ascii="Times New Roman" w:hAnsi="Times New Roman" w:cs="Times New Roman"/>
                                        <w:color w:val="595959" w:themeColor="text1" w:themeTint="A6"/>
                                        <w:sz w:val="28"/>
                                        <w:szCs w:val="28"/>
                                      </w:rPr>
                                    </w:pPr>
                                    <w:r w:rsidRPr="00A76E59">
                                      <w:rPr>
                                        <w:rFonts w:ascii="Times New Roman" w:hAnsi="Times New Roman" w:cs="Times New Roman"/>
                                        <w:color w:val="595959" w:themeColor="text1" w:themeTint="A6"/>
                                        <w:sz w:val="28"/>
                                        <w:szCs w:val="28"/>
                                      </w:rPr>
                                      <w:t>JIAYING HE</w:t>
                                    </w:r>
                                  </w:p>
                                </w:sdtContent>
                              </w:sdt>
                              <w:p w14:paraId="7BDF5417" w14:textId="315B3464" w:rsidR="00713F18" w:rsidRPr="00A76E59" w:rsidRDefault="00000000">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713F18" w:rsidRPr="00A76E59">
                                      <w:rPr>
                                        <w:rFonts w:ascii="Times New Roman" w:hAnsi="Times New Roman" w:cs="Times New Roman"/>
                                        <w:color w:val="595959" w:themeColor="text1" w:themeTint="A6"/>
                                        <w:sz w:val="28"/>
                                        <w:szCs w:val="28"/>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7D684D"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440E25" w14:textId="290733C1" w:rsidR="00713F18" w:rsidRPr="00A76E59" w:rsidRDefault="00713F18">
                              <w:pPr>
                                <w:pStyle w:val="NoSpacing"/>
                                <w:jc w:val="right"/>
                                <w:rPr>
                                  <w:rFonts w:ascii="Times New Roman" w:hAnsi="Times New Roman" w:cs="Times New Roman"/>
                                  <w:color w:val="595959" w:themeColor="text1" w:themeTint="A6"/>
                                  <w:sz w:val="28"/>
                                  <w:szCs w:val="28"/>
                                </w:rPr>
                              </w:pPr>
                              <w:r w:rsidRPr="00A76E59">
                                <w:rPr>
                                  <w:rFonts w:ascii="Times New Roman" w:hAnsi="Times New Roman" w:cs="Times New Roman"/>
                                  <w:color w:val="595959" w:themeColor="text1" w:themeTint="A6"/>
                                  <w:sz w:val="28"/>
                                  <w:szCs w:val="28"/>
                                </w:rPr>
                                <w:t>JIAYING HE</w:t>
                              </w:r>
                            </w:p>
                          </w:sdtContent>
                        </w:sdt>
                        <w:p w14:paraId="7BDF5417" w14:textId="315B3464" w:rsidR="00713F18" w:rsidRPr="00A76E59" w:rsidRDefault="00000000">
                          <w:pPr>
                            <w:pStyle w:val="NoSpacing"/>
                            <w:jc w:val="right"/>
                            <w:rPr>
                              <w:rFonts w:ascii="Times New Roman" w:hAnsi="Times New Roman" w:cs="Times New Roman"/>
                              <w:color w:val="595959" w:themeColor="text1" w:themeTint="A6"/>
                              <w:sz w:val="28"/>
                              <w:szCs w:val="28"/>
                            </w:rPr>
                          </w:pPr>
                          <w:sdt>
                            <w:sdtPr>
                              <w:rPr>
                                <w:rFonts w:ascii="Times New Roman" w:hAnsi="Times New Roman" w:cs="Times New Roman"/>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713F18" w:rsidRPr="00A76E59">
                                <w:rPr>
                                  <w:rFonts w:ascii="Times New Roman" w:hAnsi="Times New Roman" w:cs="Times New Roman"/>
                                  <w:color w:val="595959" w:themeColor="text1" w:themeTint="A6"/>
                                  <w:sz w:val="28"/>
                                  <w:szCs w:val="28"/>
                                </w:rPr>
                                <w:t>2208747</w:t>
                              </w:r>
                            </w:sdtContent>
                          </w:sdt>
                        </w:p>
                      </w:txbxContent>
                    </v:textbox>
                    <w10:wrap type="square" anchorx="page" anchory="page"/>
                  </v:shape>
                </w:pict>
              </mc:Fallback>
            </mc:AlternateContent>
          </w:r>
          <w:r w:rsidRPr="00713F1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A49189D" wp14:editId="214218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D812F" w14:textId="77777777" w:rsidR="00215774" w:rsidRDefault="00215774" w:rsidP="00215774">
                                <w:pPr>
                                  <w:jc w:val="right"/>
                                  <w:rPr>
                                    <w:rFonts w:ascii="Times New Roman" w:hAnsi="Times New Roman" w:cs="Times New Roman"/>
                                    <w:sz w:val="48"/>
                                    <w:szCs w:val="48"/>
                                  </w:rPr>
                                </w:pPr>
                                <w:r w:rsidRPr="00215774">
                                  <w:rPr>
                                    <w:rFonts w:ascii="Times New Roman" w:hAnsi="Times New Roman" w:cs="Times New Roman"/>
                                    <w:sz w:val="48"/>
                                    <w:szCs w:val="48"/>
                                  </w:rPr>
                                  <w:t>BMBM6023</w:t>
                                </w:r>
                                <w:r>
                                  <w:rPr>
                                    <w:rFonts w:ascii="Times New Roman" w:hAnsi="Times New Roman" w:cs="Times New Roman" w:hint="eastAsia"/>
                                    <w:sz w:val="48"/>
                                    <w:szCs w:val="48"/>
                                  </w:rPr>
                                  <w:t xml:space="preserve"> </w:t>
                                </w:r>
                              </w:p>
                              <w:p w14:paraId="1E2CC7CB" w14:textId="0699F15F" w:rsidR="00713F18" w:rsidRPr="00A76E59" w:rsidRDefault="00713F18" w:rsidP="00215774">
                                <w:pPr>
                                  <w:jc w:val="right"/>
                                  <w:rPr>
                                    <w:rFonts w:ascii="Times New Roman" w:hAnsi="Times New Roman" w:cs="Times New Roman"/>
                                  </w:rPr>
                                </w:pPr>
                                <w:r w:rsidRPr="00A76E59">
                                  <w:rPr>
                                    <w:rFonts w:ascii="Times New Roman" w:hAnsi="Times New Roman" w:cs="Times New Roman"/>
                                    <w:sz w:val="48"/>
                                    <w:szCs w:val="48"/>
                                  </w:rPr>
                                  <w:t xml:space="preserve">Leading and Developing People </w:t>
                                </w:r>
                              </w:p>
                              <w:p w14:paraId="194DE9D5" w14:textId="35BFE7CF" w:rsidR="00713F18" w:rsidRDefault="00713F1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49189D"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ACD812F" w14:textId="77777777" w:rsidR="00215774" w:rsidRDefault="00215774" w:rsidP="00215774">
                          <w:pPr>
                            <w:jc w:val="right"/>
                            <w:rPr>
                              <w:rFonts w:ascii="Times New Roman" w:hAnsi="Times New Roman" w:cs="Times New Roman"/>
                              <w:sz w:val="48"/>
                              <w:szCs w:val="48"/>
                            </w:rPr>
                          </w:pPr>
                          <w:r w:rsidRPr="00215774">
                            <w:rPr>
                              <w:rFonts w:ascii="Times New Roman" w:hAnsi="Times New Roman" w:cs="Times New Roman"/>
                              <w:sz w:val="48"/>
                              <w:szCs w:val="48"/>
                            </w:rPr>
                            <w:t>BMBM6023</w:t>
                          </w:r>
                          <w:r>
                            <w:rPr>
                              <w:rFonts w:ascii="Times New Roman" w:hAnsi="Times New Roman" w:cs="Times New Roman" w:hint="eastAsia"/>
                              <w:sz w:val="48"/>
                              <w:szCs w:val="48"/>
                            </w:rPr>
                            <w:t xml:space="preserve"> </w:t>
                          </w:r>
                        </w:p>
                        <w:p w14:paraId="1E2CC7CB" w14:textId="0699F15F" w:rsidR="00713F18" w:rsidRPr="00A76E59" w:rsidRDefault="00713F18" w:rsidP="00215774">
                          <w:pPr>
                            <w:jc w:val="right"/>
                            <w:rPr>
                              <w:rFonts w:ascii="Times New Roman" w:hAnsi="Times New Roman" w:cs="Times New Roman"/>
                            </w:rPr>
                          </w:pPr>
                          <w:r w:rsidRPr="00A76E59">
                            <w:rPr>
                              <w:rFonts w:ascii="Times New Roman" w:hAnsi="Times New Roman" w:cs="Times New Roman"/>
                              <w:sz w:val="48"/>
                              <w:szCs w:val="48"/>
                            </w:rPr>
                            <w:t xml:space="preserve">Leading and Developing People </w:t>
                          </w:r>
                        </w:p>
                        <w:p w14:paraId="194DE9D5" w14:textId="35BFE7CF" w:rsidR="00713F18" w:rsidRDefault="00713F18">
                          <w:pPr>
                            <w:pStyle w:val="NoSpacing"/>
                            <w:jc w:val="right"/>
                            <w:rPr>
                              <w:color w:val="595959" w:themeColor="text1" w:themeTint="A6"/>
                              <w:sz w:val="20"/>
                              <w:szCs w:val="20"/>
                            </w:rPr>
                          </w:pPr>
                        </w:p>
                      </w:txbxContent>
                    </v:textbox>
                    <w10:wrap type="square" anchorx="page" anchory="page"/>
                  </v:shape>
                </w:pict>
              </mc:Fallback>
            </mc:AlternateContent>
          </w:r>
          <w:r w:rsidRPr="00713F18">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FA45C56" wp14:editId="7DE492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B96CB" w14:textId="14433AD5" w:rsidR="00713F18" w:rsidRDefault="00000000">
                                <w:pPr>
                                  <w:jc w:val="right"/>
                                  <w:rPr>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C3D50">
                                      <w:rPr>
                                        <w:rFonts w:ascii="Times New Roman" w:hAnsi="Times New Roman" w:cs="Times New Roman"/>
                                        <w:caps/>
                                        <w:color w:val="156082" w:themeColor="accent1"/>
                                        <w:sz w:val="64"/>
                                        <w:szCs w:val="64"/>
                                      </w:rPr>
                                      <w:t>A critical Analysi</w:t>
                                    </w:r>
                                    <w:r w:rsidR="00AC3D50">
                                      <w:rPr>
                                        <w:rFonts w:ascii="Times New Roman" w:hAnsi="Times New Roman" w:cs="Times New Roman" w:hint="eastAsia"/>
                                        <w:caps/>
                                        <w:color w:val="156082" w:themeColor="accent1"/>
                                        <w:sz w:val="64"/>
                                        <w:szCs w:val="64"/>
                                      </w:rPr>
                                      <w:t>S</w:t>
                                    </w:r>
                                    <w:r w:rsidR="00AC3D50">
                                      <w:rPr>
                                        <w:rFonts w:ascii="Times New Roman" w:hAnsi="Times New Roman" w:cs="Times New Roman"/>
                                        <w:caps/>
                                        <w:color w:val="156082" w:themeColor="accent1"/>
                                        <w:sz w:val="64"/>
                                        <w:szCs w:val="64"/>
                                      </w:rPr>
                                      <w:t xml:space="preserve"> of The ROLE OF strategic employee development</w:t>
                                    </w:r>
                                  </w:sdtContent>
                                </w:sdt>
                              </w:p>
                              <w:p w14:paraId="5874D8DD" w14:textId="1E166341" w:rsidR="00713F18" w:rsidRDefault="00713F18">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A45C56"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71B96CB" w14:textId="14433AD5" w:rsidR="00713F18" w:rsidRDefault="00000000">
                          <w:pPr>
                            <w:jc w:val="right"/>
                            <w:rPr>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C3D50">
                                <w:rPr>
                                  <w:rFonts w:ascii="Times New Roman" w:hAnsi="Times New Roman" w:cs="Times New Roman"/>
                                  <w:caps/>
                                  <w:color w:val="156082" w:themeColor="accent1"/>
                                  <w:sz w:val="64"/>
                                  <w:szCs w:val="64"/>
                                </w:rPr>
                                <w:t>A critical Analysi</w:t>
                              </w:r>
                              <w:r w:rsidR="00AC3D50">
                                <w:rPr>
                                  <w:rFonts w:ascii="Times New Roman" w:hAnsi="Times New Roman" w:cs="Times New Roman" w:hint="eastAsia"/>
                                  <w:caps/>
                                  <w:color w:val="156082" w:themeColor="accent1"/>
                                  <w:sz w:val="64"/>
                                  <w:szCs w:val="64"/>
                                </w:rPr>
                                <w:t>S</w:t>
                              </w:r>
                              <w:r w:rsidR="00AC3D50">
                                <w:rPr>
                                  <w:rFonts w:ascii="Times New Roman" w:hAnsi="Times New Roman" w:cs="Times New Roman"/>
                                  <w:caps/>
                                  <w:color w:val="156082" w:themeColor="accent1"/>
                                  <w:sz w:val="64"/>
                                  <w:szCs w:val="64"/>
                                </w:rPr>
                                <w:t xml:space="preserve"> of The ROLE OF strategic employee development</w:t>
                              </w:r>
                            </w:sdtContent>
                          </w:sdt>
                        </w:p>
                        <w:p w14:paraId="5874D8DD" w14:textId="1E166341" w:rsidR="00713F18" w:rsidRDefault="00713F18">
                          <w:pPr>
                            <w:jc w:val="right"/>
                            <w:rPr>
                              <w:smallCaps/>
                              <w:color w:val="404040" w:themeColor="text1" w:themeTint="BF"/>
                              <w:sz w:val="36"/>
                              <w:szCs w:val="36"/>
                            </w:rPr>
                          </w:pPr>
                        </w:p>
                      </w:txbxContent>
                    </v:textbox>
                    <w10:wrap type="square" anchorx="page" anchory="page"/>
                  </v:shape>
                </w:pict>
              </mc:Fallback>
            </mc:AlternateContent>
          </w:r>
        </w:p>
        <w:p w14:paraId="64C65BA5" w14:textId="072A0D93" w:rsidR="00713F18" w:rsidRPr="00713F18" w:rsidRDefault="00713F18">
          <w:pPr>
            <w:widowControl/>
            <w:jc w:val="left"/>
            <w:rPr>
              <w:rFonts w:ascii="Times New Roman" w:hAnsi="Times New Roman" w:cs="Times New Roman"/>
              <w:sz w:val="24"/>
              <w:szCs w:val="24"/>
            </w:rPr>
          </w:pPr>
          <w:r w:rsidRPr="00713F18">
            <w:rPr>
              <w:rFonts w:ascii="Times New Roman" w:hAnsi="Times New Roman" w:cs="Times New Roman"/>
              <w:sz w:val="24"/>
              <w:szCs w:val="24"/>
            </w:rPr>
            <w:br w:type="page"/>
          </w:r>
        </w:p>
      </w:sdtContent>
    </w:sdt>
    <w:p w14:paraId="41827904" w14:textId="20D9A201" w:rsidR="001B2B59" w:rsidRPr="00FD2FF8" w:rsidRDefault="003341D4" w:rsidP="00FD2FF8">
      <w:pPr>
        <w:spacing w:line="480" w:lineRule="auto"/>
        <w:ind w:firstLine="420"/>
        <w:rPr>
          <w:rFonts w:ascii="Times New Roman" w:hAnsi="Times New Roman" w:cs="Times New Roman"/>
          <w:sz w:val="24"/>
          <w:szCs w:val="24"/>
          <w:lang w:val="en-US"/>
        </w:rPr>
      </w:pPr>
      <w:r w:rsidRPr="00713F18">
        <w:rPr>
          <w:rFonts w:ascii="Times New Roman" w:hAnsi="Times New Roman" w:cs="Times New Roman"/>
          <w:sz w:val="24"/>
          <w:szCs w:val="24"/>
        </w:rPr>
        <w:lastRenderedPageBreak/>
        <w:t xml:space="preserve">Strategic </w:t>
      </w:r>
      <w:r w:rsidR="001B2B59" w:rsidRPr="00713F18">
        <w:rPr>
          <w:rFonts w:ascii="Times New Roman" w:hAnsi="Times New Roman" w:cs="Times New Roman"/>
          <w:sz w:val="24"/>
          <w:szCs w:val="24"/>
        </w:rPr>
        <w:t>Employee Development is a systematic approach that organi</w:t>
      </w:r>
      <w:r w:rsidR="00F35E8D" w:rsidRPr="00713F18">
        <w:rPr>
          <w:rFonts w:ascii="Times New Roman" w:hAnsi="Times New Roman" w:cs="Times New Roman"/>
          <w:sz w:val="24"/>
          <w:szCs w:val="24"/>
        </w:rPr>
        <w:t>s</w:t>
      </w:r>
      <w:r w:rsidR="001B2B59" w:rsidRPr="00713F18">
        <w:rPr>
          <w:rFonts w:ascii="Times New Roman" w:hAnsi="Times New Roman" w:cs="Times New Roman"/>
          <w:sz w:val="24"/>
          <w:szCs w:val="24"/>
        </w:rPr>
        <w:t xml:space="preserve">ations use to identify, </w:t>
      </w:r>
      <w:r w:rsidR="00FD2FF8">
        <w:rPr>
          <w:rFonts w:ascii="Times New Roman" w:hAnsi="Times New Roman" w:cs="Times New Roman" w:hint="eastAsia"/>
          <w:sz w:val="24"/>
          <w:szCs w:val="24"/>
        </w:rPr>
        <w:t>develop</w:t>
      </w:r>
      <w:r w:rsidR="001B2B59" w:rsidRPr="00713F18">
        <w:rPr>
          <w:rFonts w:ascii="Times New Roman" w:hAnsi="Times New Roman" w:cs="Times New Roman"/>
          <w:sz w:val="24"/>
          <w:szCs w:val="24"/>
        </w:rPr>
        <w:t>, and implement program</w:t>
      </w:r>
      <w:r w:rsidR="00215774">
        <w:rPr>
          <w:rFonts w:ascii="Times New Roman" w:hAnsi="Times New Roman" w:cs="Times New Roman" w:hint="eastAsia"/>
          <w:sz w:val="24"/>
          <w:szCs w:val="24"/>
        </w:rPr>
        <w:t>me</w:t>
      </w:r>
      <w:r w:rsidR="001B2B59" w:rsidRPr="00713F18">
        <w:rPr>
          <w:rFonts w:ascii="Times New Roman" w:hAnsi="Times New Roman" w:cs="Times New Roman"/>
          <w:sz w:val="24"/>
          <w:szCs w:val="24"/>
        </w:rPr>
        <w:t>s and initiatives</w:t>
      </w:r>
      <w:r w:rsidR="00215774">
        <w:rPr>
          <w:rFonts w:ascii="Times New Roman" w:hAnsi="Times New Roman" w:cs="Times New Roman" w:hint="eastAsia"/>
          <w:sz w:val="24"/>
          <w:szCs w:val="24"/>
        </w:rPr>
        <w:t xml:space="preserve">, which </w:t>
      </w:r>
      <w:r w:rsidR="001B2B59" w:rsidRPr="00713F18">
        <w:rPr>
          <w:rFonts w:ascii="Times New Roman" w:hAnsi="Times New Roman" w:cs="Times New Roman"/>
          <w:sz w:val="24"/>
          <w:szCs w:val="24"/>
        </w:rPr>
        <w:t xml:space="preserve">aimed </w:t>
      </w:r>
      <w:r w:rsidR="00FD2FF8">
        <w:rPr>
          <w:rFonts w:ascii="Times New Roman" w:hAnsi="Times New Roman" w:cs="Times New Roman" w:hint="eastAsia"/>
          <w:sz w:val="24"/>
          <w:szCs w:val="24"/>
        </w:rPr>
        <w:t>to</w:t>
      </w:r>
      <w:r w:rsidR="001B2B59" w:rsidRPr="00713F18">
        <w:rPr>
          <w:rFonts w:ascii="Times New Roman" w:hAnsi="Times New Roman" w:cs="Times New Roman"/>
          <w:sz w:val="24"/>
          <w:szCs w:val="24"/>
        </w:rPr>
        <w:t xml:space="preserve"> improv</w:t>
      </w:r>
      <w:r w:rsidR="00FD2FF8">
        <w:rPr>
          <w:rFonts w:ascii="Times New Roman" w:hAnsi="Times New Roman" w:cs="Times New Roman" w:hint="eastAsia"/>
          <w:sz w:val="24"/>
          <w:szCs w:val="24"/>
        </w:rPr>
        <w:t>e</w:t>
      </w:r>
      <w:r w:rsidR="001B2B59" w:rsidRPr="00713F18">
        <w:rPr>
          <w:rFonts w:ascii="Times New Roman" w:hAnsi="Times New Roman" w:cs="Times New Roman"/>
          <w:sz w:val="24"/>
          <w:szCs w:val="24"/>
        </w:rPr>
        <w:t xml:space="preserve"> employees’ </w:t>
      </w:r>
      <w:r w:rsidRPr="00713F18">
        <w:rPr>
          <w:rFonts w:ascii="Times New Roman" w:hAnsi="Times New Roman" w:cs="Times New Roman"/>
          <w:sz w:val="24"/>
          <w:szCs w:val="24"/>
        </w:rPr>
        <w:t>leadership</w:t>
      </w:r>
      <w:r w:rsidR="00FD2FF8">
        <w:rPr>
          <w:rFonts w:ascii="Times New Roman" w:hAnsi="Times New Roman" w:cs="Times New Roman" w:hint="eastAsia"/>
          <w:sz w:val="24"/>
          <w:szCs w:val="24"/>
        </w:rPr>
        <w:t>s</w:t>
      </w:r>
      <w:r w:rsidR="001B2B59" w:rsidRPr="00713F18">
        <w:rPr>
          <w:rFonts w:ascii="Times New Roman" w:hAnsi="Times New Roman" w:cs="Times New Roman"/>
          <w:sz w:val="24"/>
          <w:szCs w:val="24"/>
        </w:rPr>
        <w:t xml:space="preserve"> and competencies</w:t>
      </w:r>
      <w:r w:rsidR="00AC3D50">
        <w:rPr>
          <w:rFonts w:ascii="Times New Roman" w:hAnsi="Times New Roman" w:cs="Times New Roman" w:hint="eastAsia"/>
          <w:sz w:val="24"/>
          <w:szCs w:val="24"/>
        </w:rPr>
        <w:t xml:space="preserve"> (</w:t>
      </w:r>
      <w:r w:rsidR="00AC3D50" w:rsidRPr="00AC3D50">
        <w:rPr>
          <w:rFonts w:ascii="Times New Roman" w:hAnsi="Times New Roman" w:cs="Times New Roman"/>
          <w:sz w:val="24"/>
          <w:szCs w:val="24"/>
        </w:rPr>
        <w:t>Douglas</w:t>
      </w:r>
      <w:r w:rsidR="00AC3D50">
        <w:rPr>
          <w:rFonts w:ascii="Times New Roman" w:hAnsi="Times New Roman" w:cs="Times New Roman" w:hint="eastAsia"/>
          <w:sz w:val="24"/>
          <w:szCs w:val="24"/>
        </w:rPr>
        <w:t xml:space="preserve"> et al</w:t>
      </w:r>
      <w:r w:rsidR="001B2B59" w:rsidRPr="00713F18">
        <w:rPr>
          <w:rFonts w:ascii="Times New Roman" w:hAnsi="Times New Roman" w:cs="Times New Roman"/>
          <w:sz w:val="24"/>
          <w:szCs w:val="24"/>
        </w:rPr>
        <w:t>.</w:t>
      </w:r>
      <w:r w:rsidR="00AC3D50">
        <w:rPr>
          <w:rFonts w:ascii="Times New Roman" w:hAnsi="Times New Roman" w:cs="Times New Roman" w:hint="eastAsia"/>
          <w:sz w:val="24"/>
          <w:szCs w:val="24"/>
        </w:rPr>
        <w:t>, 2022).</w:t>
      </w:r>
      <w:r w:rsidR="001B2B59" w:rsidRPr="00713F18">
        <w:rPr>
          <w:rFonts w:ascii="Times New Roman" w:hAnsi="Times New Roman" w:cs="Times New Roman"/>
          <w:sz w:val="24"/>
          <w:szCs w:val="24"/>
        </w:rPr>
        <w:t xml:space="preserve"> </w:t>
      </w:r>
      <w:r w:rsidR="00FD2FF8">
        <w:rPr>
          <w:rFonts w:ascii="Times New Roman" w:hAnsi="Times New Roman" w:cs="Times New Roman" w:hint="eastAsia"/>
          <w:sz w:val="24"/>
          <w:szCs w:val="24"/>
        </w:rPr>
        <w:t>Specifically, t</w:t>
      </w:r>
      <w:r w:rsidR="001B2B59" w:rsidRPr="00713F18">
        <w:rPr>
          <w:rFonts w:ascii="Times New Roman" w:hAnsi="Times New Roman" w:cs="Times New Roman"/>
          <w:sz w:val="24"/>
          <w:szCs w:val="24"/>
        </w:rPr>
        <w:t xml:space="preserve">he </w:t>
      </w:r>
      <w:r w:rsidR="00FD2FF8">
        <w:rPr>
          <w:rFonts w:ascii="Times New Roman" w:hAnsi="Times New Roman" w:cs="Times New Roman" w:hint="eastAsia"/>
          <w:sz w:val="24"/>
          <w:szCs w:val="24"/>
        </w:rPr>
        <w:t>major</w:t>
      </w:r>
      <w:r w:rsidR="001B2B59" w:rsidRPr="00713F18">
        <w:rPr>
          <w:rFonts w:ascii="Times New Roman" w:hAnsi="Times New Roman" w:cs="Times New Roman"/>
          <w:sz w:val="24"/>
          <w:szCs w:val="24"/>
        </w:rPr>
        <w:t xml:space="preserve"> goal of an employee development strategy is to </w:t>
      </w:r>
      <w:r w:rsidR="00FD2FF8">
        <w:rPr>
          <w:rFonts w:ascii="Times New Roman" w:hAnsi="Times New Roman" w:cs="Times New Roman" w:hint="eastAsia"/>
          <w:sz w:val="24"/>
          <w:szCs w:val="24"/>
        </w:rPr>
        <w:t>improve</w:t>
      </w:r>
      <w:r w:rsidR="001B2B59" w:rsidRPr="00713F18">
        <w:rPr>
          <w:rFonts w:ascii="Times New Roman" w:hAnsi="Times New Roman" w:cs="Times New Roman"/>
          <w:sz w:val="24"/>
          <w:szCs w:val="24"/>
        </w:rPr>
        <w:t xml:space="preserve"> individual performance, </w:t>
      </w:r>
      <w:r w:rsidR="00FD2FF8">
        <w:rPr>
          <w:rFonts w:ascii="Times New Roman" w:hAnsi="Times New Roman" w:cs="Times New Roman" w:hint="eastAsia"/>
          <w:sz w:val="24"/>
          <w:szCs w:val="24"/>
          <w:lang w:val="en-US"/>
        </w:rPr>
        <w:t>promote</w:t>
      </w:r>
      <w:r w:rsidR="00FD2FF8" w:rsidRPr="00FD2FF8">
        <w:rPr>
          <w:rFonts w:ascii="Times New Roman" w:hAnsi="Times New Roman" w:cs="Times New Roman"/>
          <w:sz w:val="24"/>
          <w:szCs w:val="24"/>
          <w:lang w:val="en-US"/>
        </w:rPr>
        <w:t xml:space="preserve"> career advancement</w:t>
      </w:r>
      <w:r w:rsidR="001B2B59" w:rsidRPr="00713F18">
        <w:rPr>
          <w:rFonts w:ascii="Times New Roman" w:hAnsi="Times New Roman" w:cs="Times New Roman"/>
          <w:sz w:val="24"/>
          <w:szCs w:val="24"/>
        </w:rPr>
        <w:t xml:space="preserve">, and </w:t>
      </w:r>
      <w:r w:rsidR="00FD2FF8">
        <w:rPr>
          <w:rFonts w:ascii="Times New Roman" w:hAnsi="Times New Roman" w:cs="Times New Roman" w:hint="eastAsia"/>
          <w:sz w:val="24"/>
          <w:szCs w:val="24"/>
        </w:rPr>
        <w:t>raise</w:t>
      </w:r>
      <w:r w:rsidR="001B2B59" w:rsidRPr="00713F18">
        <w:rPr>
          <w:rFonts w:ascii="Times New Roman" w:hAnsi="Times New Roman" w:cs="Times New Roman"/>
          <w:sz w:val="24"/>
          <w:szCs w:val="24"/>
        </w:rPr>
        <w:t xml:space="preserve"> overall productivity,</w:t>
      </w:r>
      <w:r w:rsidR="00FD2FF8">
        <w:rPr>
          <w:rFonts w:ascii="Times New Roman" w:hAnsi="Times New Roman" w:cs="Times New Roman" w:hint="eastAsia"/>
          <w:sz w:val="24"/>
          <w:szCs w:val="24"/>
        </w:rPr>
        <w:t xml:space="preserve"> eventual</w:t>
      </w:r>
      <w:r w:rsidR="001B2B59" w:rsidRPr="00713F18">
        <w:rPr>
          <w:rFonts w:ascii="Times New Roman" w:hAnsi="Times New Roman" w:cs="Times New Roman"/>
          <w:sz w:val="24"/>
          <w:szCs w:val="24"/>
        </w:rPr>
        <w:t xml:space="preserve">ly contributing to the </w:t>
      </w:r>
      <w:r w:rsidR="00F35E8D" w:rsidRPr="00713F18">
        <w:rPr>
          <w:rFonts w:ascii="Times New Roman" w:hAnsi="Times New Roman" w:cs="Times New Roman"/>
          <w:sz w:val="24"/>
          <w:szCs w:val="24"/>
        </w:rPr>
        <w:t>organisation</w:t>
      </w:r>
      <w:r w:rsidR="001B2B59" w:rsidRPr="00713F18">
        <w:rPr>
          <w:rFonts w:ascii="Times New Roman" w:hAnsi="Times New Roman" w:cs="Times New Roman"/>
          <w:sz w:val="24"/>
          <w:szCs w:val="24"/>
        </w:rPr>
        <w:t>’s success and competitive advantage</w:t>
      </w:r>
      <w:r w:rsidRPr="00713F18">
        <w:rPr>
          <w:rFonts w:ascii="Times New Roman" w:hAnsi="Times New Roman" w:cs="Times New Roman"/>
          <w:sz w:val="24"/>
          <w:szCs w:val="24"/>
        </w:rPr>
        <w:t xml:space="preserve"> (Bilderback and Miller, 2023)</w:t>
      </w:r>
      <w:r w:rsidR="001B2B59" w:rsidRPr="00713F18">
        <w:rPr>
          <w:rFonts w:ascii="Times New Roman" w:hAnsi="Times New Roman" w:cs="Times New Roman"/>
          <w:sz w:val="24"/>
          <w:szCs w:val="24"/>
        </w:rPr>
        <w:t>.</w:t>
      </w:r>
      <w:r w:rsidRPr="00713F18">
        <w:rPr>
          <w:rFonts w:ascii="Times New Roman" w:hAnsi="Times New Roman" w:cs="Times New Roman"/>
          <w:sz w:val="24"/>
          <w:szCs w:val="24"/>
        </w:rPr>
        <w:t xml:space="preserve"> </w:t>
      </w:r>
      <w:r w:rsidR="00DD6B52" w:rsidRPr="00713F18">
        <w:rPr>
          <w:rFonts w:ascii="Times New Roman" w:hAnsi="Times New Roman" w:cs="Times New Roman"/>
          <w:sz w:val="24"/>
          <w:szCs w:val="24"/>
        </w:rPr>
        <w:t xml:space="preserve">As companies face increasing competition, integrating employee development with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al goals has become a key success factor. This essay therefore explores the importance of SED in enhancing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al competitiveness, as well as the barriers that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s may face in implementation, in order to take a critical look at the role that SED plays in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al development. In addition, the study also explores the role of emerging technologies in shaping the future of employee training and growth, and how the most important aspect of SED, leadership development, should be applied to practical HRM applications. After the analysis based on related theories, the main thesis is presented, which is that although SED is critical to enhancing the competitiveness of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 xml:space="preserve">s, its effectiveness depends on how </w:t>
      </w:r>
      <w:r w:rsidR="00E65FDC" w:rsidRPr="00713F18">
        <w:rPr>
          <w:rFonts w:ascii="Times New Roman" w:hAnsi="Times New Roman" w:cs="Times New Roman"/>
          <w:sz w:val="24"/>
          <w:szCs w:val="24"/>
        </w:rPr>
        <w:t>organisation</w:t>
      </w:r>
      <w:r w:rsidR="00DD6B52" w:rsidRPr="00713F18">
        <w:rPr>
          <w:rFonts w:ascii="Times New Roman" w:hAnsi="Times New Roman" w:cs="Times New Roman"/>
          <w:sz w:val="24"/>
          <w:szCs w:val="24"/>
        </w:rPr>
        <w:t>s can integrate technology and enhancing leadership development to overcome constraints</w:t>
      </w:r>
      <w:r w:rsidR="00E65FDC" w:rsidRPr="00713F18">
        <w:rPr>
          <w:rFonts w:ascii="Times New Roman" w:hAnsi="Times New Roman" w:cs="Times New Roman"/>
          <w:sz w:val="24"/>
          <w:szCs w:val="24"/>
        </w:rPr>
        <w:t xml:space="preserve"> and adapt to the complexities of implementation</w:t>
      </w:r>
      <w:r w:rsidR="00DD6B52" w:rsidRPr="00713F18">
        <w:rPr>
          <w:rFonts w:ascii="Times New Roman" w:hAnsi="Times New Roman" w:cs="Times New Roman"/>
          <w:sz w:val="24"/>
          <w:szCs w:val="24"/>
        </w:rPr>
        <w:t>.</w:t>
      </w:r>
    </w:p>
    <w:p w14:paraId="78147A8F" w14:textId="77777777" w:rsidR="00713F18" w:rsidRPr="00713F18" w:rsidRDefault="00713F18" w:rsidP="00713F18">
      <w:pPr>
        <w:spacing w:line="480" w:lineRule="auto"/>
        <w:ind w:firstLine="420"/>
        <w:rPr>
          <w:rFonts w:ascii="Times New Roman" w:hAnsi="Times New Roman" w:cs="Times New Roman"/>
          <w:sz w:val="24"/>
          <w:szCs w:val="24"/>
        </w:rPr>
      </w:pPr>
    </w:p>
    <w:p w14:paraId="5C1EF950" w14:textId="1110238B" w:rsidR="00DF5419" w:rsidRPr="00713F18" w:rsidRDefault="00C76146" w:rsidP="00713F18">
      <w:pPr>
        <w:spacing w:line="480" w:lineRule="auto"/>
        <w:ind w:firstLineChars="200" w:firstLine="480"/>
        <w:rPr>
          <w:rFonts w:ascii="Times New Roman" w:hAnsi="Times New Roman" w:cs="Times New Roman"/>
          <w:sz w:val="24"/>
          <w:szCs w:val="24"/>
        </w:rPr>
      </w:pPr>
      <w:bookmarkStart w:id="0" w:name="OLE_LINK1"/>
      <w:r w:rsidRPr="00713F18">
        <w:rPr>
          <w:rFonts w:ascii="Times New Roman" w:hAnsi="Times New Roman" w:cs="Times New Roman"/>
          <w:sz w:val="24"/>
          <w:szCs w:val="24"/>
        </w:rPr>
        <w:t>Strategic Employee Development</w:t>
      </w:r>
      <w:bookmarkEnd w:id="0"/>
      <w:r w:rsidRPr="00713F18">
        <w:rPr>
          <w:rFonts w:ascii="Times New Roman" w:hAnsi="Times New Roman" w:cs="Times New Roman"/>
          <w:sz w:val="24"/>
          <w:szCs w:val="24"/>
        </w:rPr>
        <w:t xml:space="preserve"> plays a significant role in improving the effectiveness </w:t>
      </w:r>
      <w:r w:rsidR="00B06ADE" w:rsidRPr="00713F18">
        <w:rPr>
          <w:rFonts w:ascii="Times New Roman" w:hAnsi="Times New Roman" w:cs="Times New Roman"/>
          <w:sz w:val="24"/>
          <w:szCs w:val="24"/>
        </w:rPr>
        <w:t xml:space="preserve">and competitiveness </w:t>
      </w:r>
      <w:r w:rsidRPr="00713F18">
        <w:rPr>
          <w:rFonts w:ascii="Times New Roman" w:hAnsi="Times New Roman" w:cs="Times New Roman"/>
          <w:sz w:val="24"/>
          <w:szCs w:val="24"/>
        </w:rPr>
        <w:t xml:space="preserve">of an organisation. </w:t>
      </w:r>
      <w:bookmarkStart w:id="1" w:name="OLE_LINK2"/>
      <w:r w:rsidR="00DD6B52" w:rsidRPr="00713F18">
        <w:rPr>
          <w:rFonts w:ascii="Times New Roman" w:hAnsi="Times New Roman" w:cs="Times New Roman"/>
          <w:sz w:val="24"/>
          <w:szCs w:val="24"/>
        </w:rPr>
        <w:t>Firstly, f</w:t>
      </w:r>
      <w:r w:rsidR="001A2425" w:rsidRPr="00713F18">
        <w:rPr>
          <w:rFonts w:ascii="Times New Roman" w:hAnsi="Times New Roman" w:cs="Times New Roman"/>
          <w:sz w:val="24"/>
          <w:szCs w:val="24"/>
        </w:rPr>
        <w:t xml:space="preserve">rom the </w:t>
      </w:r>
      <w:r w:rsidR="006D7885" w:rsidRPr="00713F18">
        <w:rPr>
          <w:rFonts w:ascii="Times New Roman" w:hAnsi="Times New Roman" w:cs="Times New Roman"/>
          <w:sz w:val="24"/>
          <w:szCs w:val="24"/>
        </w:rPr>
        <w:t>perspective</w:t>
      </w:r>
      <w:r w:rsidR="001A2425" w:rsidRPr="00713F18">
        <w:rPr>
          <w:rFonts w:ascii="Times New Roman" w:hAnsi="Times New Roman" w:cs="Times New Roman"/>
          <w:sz w:val="24"/>
          <w:szCs w:val="24"/>
        </w:rPr>
        <w:t xml:space="preserve"> of </w:t>
      </w:r>
      <w:r w:rsidR="006D7885" w:rsidRPr="00713F18">
        <w:rPr>
          <w:rFonts w:ascii="Times New Roman" w:hAnsi="Times New Roman" w:cs="Times New Roman"/>
          <w:sz w:val="24"/>
          <w:szCs w:val="24"/>
        </w:rPr>
        <w:t xml:space="preserve">human resource </w:t>
      </w:r>
      <w:r w:rsidR="00DF5419" w:rsidRPr="00713F18">
        <w:rPr>
          <w:rFonts w:ascii="Times New Roman" w:hAnsi="Times New Roman" w:cs="Times New Roman"/>
          <w:sz w:val="24"/>
          <w:szCs w:val="24"/>
        </w:rPr>
        <w:t>management</w:t>
      </w:r>
      <w:r w:rsidR="001A2425" w:rsidRPr="00713F18">
        <w:rPr>
          <w:rFonts w:ascii="Times New Roman" w:hAnsi="Times New Roman" w:cs="Times New Roman"/>
          <w:sz w:val="24"/>
          <w:szCs w:val="24"/>
        </w:rPr>
        <w:t xml:space="preserve">, SED is </w:t>
      </w:r>
      <w:r w:rsidR="00AC3D50">
        <w:rPr>
          <w:rFonts w:ascii="Times New Roman" w:hAnsi="Times New Roman" w:cs="Times New Roman"/>
          <w:sz w:val="24"/>
          <w:szCs w:val="24"/>
        </w:rPr>
        <w:t>proven</w:t>
      </w:r>
      <w:r w:rsidR="001A2425" w:rsidRPr="00713F18">
        <w:rPr>
          <w:rFonts w:ascii="Times New Roman" w:hAnsi="Times New Roman" w:cs="Times New Roman"/>
          <w:sz w:val="24"/>
          <w:szCs w:val="24"/>
        </w:rPr>
        <w:t xml:space="preserve"> to have the positive impact on </w:t>
      </w:r>
      <w:r w:rsidR="001A2425" w:rsidRPr="00713F18">
        <w:rPr>
          <w:rFonts w:ascii="Times New Roman" w:hAnsi="Times New Roman" w:cs="Times New Roman"/>
          <w:sz w:val="24"/>
          <w:szCs w:val="24"/>
        </w:rPr>
        <w:lastRenderedPageBreak/>
        <w:t xml:space="preserve">employment attraction and retention. </w:t>
      </w:r>
      <w:bookmarkEnd w:id="1"/>
      <w:r w:rsidR="00FC559A" w:rsidRPr="00713F18">
        <w:rPr>
          <w:rFonts w:ascii="Times New Roman" w:hAnsi="Times New Roman" w:cs="Times New Roman"/>
          <w:sz w:val="24"/>
          <w:szCs w:val="24"/>
        </w:rPr>
        <w:t xml:space="preserve">According to </w:t>
      </w:r>
      <w:proofErr w:type="spellStart"/>
      <w:r w:rsidR="00FC559A" w:rsidRPr="00713F18">
        <w:rPr>
          <w:rFonts w:ascii="Times New Roman" w:hAnsi="Times New Roman" w:cs="Times New Roman"/>
          <w:sz w:val="24"/>
          <w:szCs w:val="24"/>
        </w:rPr>
        <w:t>Urme</w:t>
      </w:r>
      <w:proofErr w:type="spellEnd"/>
      <w:r w:rsidR="00FC559A" w:rsidRPr="00713F18">
        <w:rPr>
          <w:rFonts w:ascii="Times New Roman" w:hAnsi="Times New Roman" w:cs="Times New Roman"/>
          <w:sz w:val="24"/>
          <w:szCs w:val="24"/>
        </w:rPr>
        <w:t xml:space="preserve"> (2023), employee training and development programmes including performance tracking, continuous feedback, and competitive incentive mechanisms largely improved employee retention rates, which in turn boosted efficiency and output and saved turnover expenses. </w:t>
      </w:r>
      <w:r w:rsidR="00AC3D50">
        <w:rPr>
          <w:rFonts w:ascii="Times New Roman" w:hAnsi="Times New Roman" w:cs="Times New Roman"/>
          <w:sz w:val="24"/>
          <w:szCs w:val="24"/>
        </w:rPr>
        <w:t>The</w:t>
      </w:r>
      <w:r w:rsidR="00FC559A" w:rsidRPr="00713F18">
        <w:rPr>
          <w:rFonts w:ascii="Times New Roman" w:hAnsi="Times New Roman" w:cs="Times New Roman"/>
          <w:sz w:val="24"/>
          <w:szCs w:val="24"/>
        </w:rPr>
        <w:t xml:space="preserve"> above practices exactly applied a key management theory called Talent Management. In an era with intense competition, Talent Management emerges as a strategic cornerstone for </w:t>
      </w:r>
      <w:r w:rsidR="00F35E8D" w:rsidRPr="00713F18">
        <w:rPr>
          <w:rFonts w:ascii="Times New Roman" w:hAnsi="Times New Roman" w:cs="Times New Roman"/>
          <w:sz w:val="24"/>
          <w:szCs w:val="24"/>
        </w:rPr>
        <w:t>organisation</w:t>
      </w:r>
      <w:r w:rsidR="00FC559A" w:rsidRPr="00713F18">
        <w:rPr>
          <w:rFonts w:ascii="Times New Roman" w:hAnsi="Times New Roman" w:cs="Times New Roman"/>
          <w:sz w:val="24"/>
          <w:szCs w:val="24"/>
        </w:rPr>
        <w:t xml:space="preserve">s </w:t>
      </w:r>
      <w:r w:rsidR="005233C2" w:rsidRPr="00713F18">
        <w:rPr>
          <w:rFonts w:ascii="Times New Roman" w:hAnsi="Times New Roman" w:cs="Times New Roman"/>
          <w:sz w:val="24"/>
          <w:szCs w:val="24"/>
        </w:rPr>
        <w:t xml:space="preserve">in productivity </w:t>
      </w:r>
      <w:r w:rsidR="00AC3D50">
        <w:rPr>
          <w:rFonts w:ascii="Times New Roman" w:hAnsi="Times New Roman" w:cs="Times New Roman"/>
          <w:sz w:val="24"/>
          <w:szCs w:val="24"/>
        </w:rPr>
        <w:t>optimisation</w:t>
      </w:r>
      <w:r w:rsidR="005233C2" w:rsidRPr="00713F18">
        <w:rPr>
          <w:rFonts w:ascii="Times New Roman" w:hAnsi="Times New Roman" w:cs="Times New Roman"/>
          <w:sz w:val="24"/>
          <w:szCs w:val="24"/>
        </w:rPr>
        <w:t xml:space="preserve"> and employee commitment enhancement (Kumar, 2022). </w:t>
      </w:r>
      <w:r w:rsidR="008C44EB" w:rsidRPr="00713F18">
        <w:rPr>
          <w:rFonts w:ascii="Times New Roman" w:hAnsi="Times New Roman" w:cs="Times New Roman"/>
          <w:sz w:val="24"/>
          <w:szCs w:val="24"/>
        </w:rPr>
        <w:t>Research from Rožman et al. (2023) based on 532 managers of businesses also confirmed that de</w:t>
      </w:r>
      <w:r w:rsidR="008C44EB" w:rsidRPr="00713F18">
        <w:rPr>
          <w:rFonts w:ascii="Times New Roman" w:hAnsi="Times New Roman" w:cs="Times New Roman"/>
          <w:color w:val="000000" w:themeColor="text1"/>
          <w:sz w:val="24"/>
          <w:szCs w:val="24"/>
        </w:rPr>
        <w:t xml:space="preserve">veloping a strategic talent management ecosystem will exert a positive impact on the competitiveness of the </w:t>
      </w:r>
      <w:r w:rsidR="00F35E8D" w:rsidRPr="00713F18">
        <w:rPr>
          <w:rFonts w:ascii="Times New Roman" w:hAnsi="Times New Roman" w:cs="Times New Roman"/>
          <w:color w:val="000000" w:themeColor="text1"/>
          <w:sz w:val="24"/>
          <w:szCs w:val="24"/>
        </w:rPr>
        <w:t>organisation</w:t>
      </w:r>
      <w:r w:rsidR="008C44EB" w:rsidRPr="00713F18">
        <w:rPr>
          <w:rFonts w:ascii="Times New Roman" w:hAnsi="Times New Roman" w:cs="Times New Roman"/>
          <w:color w:val="000000" w:themeColor="text1"/>
          <w:sz w:val="24"/>
          <w:szCs w:val="24"/>
        </w:rPr>
        <w:t xml:space="preserve">s, especially through </w:t>
      </w:r>
      <w:r w:rsidR="00203049" w:rsidRPr="00713F18">
        <w:rPr>
          <w:rFonts w:ascii="Times New Roman" w:hAnsi="Times New Roman" w:cs="Times New Roman"/>
          <w:color w:val="000000" w:themeColor="text1"/>
          <w:sz w:val="24"/>
          <w:szCs w:val="24"/>
        </w:rPr>
        <w:t xml:space="preserve">the efforts to </w:t>
      </w:r>
      <w:r w:rsidR="00AC3D50">
        <w:rPr>
          <w:rFonts w:ascii="Times New Roman" w:hAnsi="Times New Roman" w:cs="Times New Roman"/>
          <w:color w:val="000000" w:themeColor="text1"/>
          <w:sz w:val="24"/>
          <w:szCs w:val="24"/>
        </w:rPr>
        <w:t>recognise</w:t>
      </w:r>
      <w:r w:rsidR="00203049" w:rsidRPr="00713F18">
        <w:rPr>
          <w:rFonts w:ascii="Times New Roman" w:hAnsi="Times New Roman" w:cs="Times New Roman"/>
          <w:color w:val="000000" w:themeColor="text1"/>
          <w:sz w:val="24"/>
          <w:szCs w:val="24"/>
        </w:rPr>
        <w:t>, develop and motivate talented employees</w:t>
      </w:r>
      <w:r w:rsidR="008C44EB" w:rsidRPr="00713F18">
        <w:rPr>
          <w:rFonts w:ascii="Times New Roman" w:hAnsi="Times New Roman" w:cs="Times New Roman"/>
          <w:color w:val="000000" w:themeColor="text1"/>
          <w:sz w:val="24"/>
          <w:szCs w:val="24"/>
        </w:rPr>
        <w:t xml:space="preserve">. </w:t>
      </w:r>
      <w:r w:rsidR="00DD6B52" w:rsidRPr="00713F18">
        <w:rPr>
          <w:rFonts w:ascii="Times New Roman" w:hAnsi="Times New Roman" w:cs="Times New Roman"/>
          <w:color w:val="000000" w:themeColor="text1"/>
          <w:sz w:val="24"/>
          <w:szCs w:val="24"/>
        </w:rPr>
        <w:t>Second</w:t>
      </w:r>
      <w:r w:rsidR="008C44EB" w:rsidRPr="00713F18">
        <w:rPr>
          <w:rFonts w:ascii="Times New Roman" w:hAnsi="Times New Roman" w:cs="Times New Roman"/>
          <w:color w:val="000000" w:themeColor="text1"/>
          <w:sz w:val="24"/>
          <w:szCs w:val="24"/>
        </w:rPr>
        <w:t>ly, the implementation of strategic leadership practices</w:t>
      </w:r>
      <w:r w:rsidR="00534A49" w:rsidRPr="00713F18">
        <w:rPr>
          <w:rFonts w:ascii="Times New Roman" w:hAnsi="Times New Roman" w:cs="Times New Roman"/>
          <w:color w:val="000000" w:themeColor="text1"/>
          <w:sz w:val="24"/>
          <w:szCs w:val="24"/>
        </w:rPr>
        <w:t xml:space="preserve"> </w:t>
      </w:r>
      <w:r w:rsidR="00AC3D50">
        <w:rPr>
          <w:rFonts w:ascii="Times New Roman" w:hAnsi="Times New Roman" w:cs="Times New Roman"/>
          <w:color w:val="000000" w:themeColor="text1"/>
          <w:sz w:val="24"/>
          <w:szCs w:val="24"/>
        </w:rPr>
        <w:t>by</w:t>
      </w:r>
      <w:r w:rsidR="00534A49" w:rsidRPr="00713F18">
        <w:rPr>
          <w:rFonts w:ascii="Times New Roman" w:hAnsi="Times New Roman" w:cs="Times New Roman"/>
          <w:color w:val="000000" w:themeColor="text1"/>
          <w:sz w:val="24"/>
          <w:szCs w:val="24"/>
        </w:rPr>
        <w:t xml:space="preserve"> employees </w:t>
      </w:r>
      <w:r w:rsidR="008C44EB" w:rsidRPr="00713F18">
        <w:rPr>
          <w:rFonts w:ascii="Times New Roman" w:hAnsi="Times New Roman" w:cs="Times New Roman"/>
          <w:color w:val="000000" w:themeColor="text1"/>
          <w:sz w:val="24"/>
          <w:szCs w:val="24"/>
        </w:rPr>
        <w:t xml:space="preserve">has also been shown to positively impact </w:t>
      </w:r>
      <w:r w:rsidR="00534A49" w:rsidRPr="00713F18">
        <w:rPr>
          <w:rFonts w:ascii="Times New Roman" w:hAnsi="Times New Roman" w:cs="Times New Roman"/>
          <w:color w:val="000000" w:themeColor="text1"/>
          <w:sz w:val="24"/>
          <w:szCs w:val="24"/>
        </w:rPr>
        <w:t>corporate</w:t>
      </w:r>
      <w:r w:rsidR="008C44EB" w:rsidRPr="00713F18">
        <w:rPr>
          <w:rFonts w:ascii="Times New Roman" w:hAnsi="Times New Roman" w:cs="Times New Roman"/>
          <w:color w:val="000000" w:themeColor="text1"/>
          <w:sz w:val="24"/>
          <w:szCs w:val="24"/>
        </w:rPr>
        <w:t xml:space="preserve"> performance. A study </w:t>
      </w:r>
      <w:r w:rsidR="00011175" w:rsidRPr="00713F18">
        <w:rPr>
          <w:rFonts w:ascii="Times New Roman" w:hAnsi="Times New Roman" w:cs="Times New Roman"/>
          <w:color w:val="000000" w:themeColor="text1"/>
          <w:sz w:val="24"/>
          <w:szCs w:val="24"/>
        </w:rPr>
        <w:t>about</w:t>
      </w:r>
      <w:r w:rsidR="008C44EB" w:rsidRPr="00713F18">
        <w:rPr>
          <w:rFonts w:ascii="Times New Roman" w:hAnsi="Times New Roman" w:cs="Times New Roman"/>
          <w:color w:val="000000" w:themeColor="text1"/>
          <w:sz w:val="24"/>
          <w:szCs w:val="24"/>
        </w:rPr>
        <w:t xml:space="preserve"> the Sharjah Police Headquarters revealed that strategic leadership </w:t>
      </w:r>
      <w:r w:rsidR="00DD257A" w:rsidRPr="00713F18">
        <w:rPr>
          <w:rFonts w:ascii="Times New Roman" w:hAnsi="Times New Roman" w:cs="Times New Roman"/>
          <w:color w:val="000000" w:themeColor="text1"/>
          <w:sz w:val="24"/>
          <w:szCs w:val="24"/>
        </w:rPr>
        <w:t>programmes</w:t>
      </w:r>
      <w:r w:rsidR="00534A49" w:rsidRPr="00713F18">
        <w:rPr>
          <w:rFonts w:ascii="Times New Roman" w:hAnsi="Times New Roman" w:cs="Times New Roman"/>
          <w:color w:val="000000" w:themeColor="text1"/>
          <w:sz w:val="24"/>
          <w:szCs w:val="24"/>
        </w:rPr>
        <w:t xml:space="preserve">, such as empowerment and human capital development, </w:t>
      </w:r>
      <w:r w:rsidR="008C44EB" w:rsidRPr="00713F18">
        <w:rPr>
          <w:rFonts w:ascii="Times New Roman" w:hAnsi="Times New Roman" w:cs="Times New Roman"/>
          <w:color w:val="000000" w:themeColor="text1"/>
          <w:sz w:val="24"/>
          <w:szCs w:val="24"/>
        </w:rPr>
        <w:t xml:space="preserve">significantly enhance employee performance levels, highlighting the importance of leadership </w:t>
      </w:r>
      <w:r w:rsidR="00DD257A" w:rsidRPr="00713F18">
        <w:rPr>
          <w:rFonts w:ascii="Times New Roman" w:hAnsi="Times New Roman" w:cs="Times New Roman"/>
          <w:color w:val="000000" w:themeColor="text1"/>
          <w:sz w:val="24"/>
          <w:szCs w:val="24"/>
        </w:rPr>
        <w:t xml:space="preserve">development </w:t>
      </w:r>
      <w:r w:rsidR="008C44EB" w:rsidRPr="00713F18">
        <w:rPr>
          <w:rFonts w:ascii="Times New Roman" w:hAnsi="Times New Roman" w:cs="Times New Roman"/>
          <w:color w:val="000000" w:themeColor="text1"/>
          <w:sz w:val="24"/>
          <w:szCs w:val="24"/>
        </w:rPr>
        <w:t xml:space="preserve">in </w:t>
      </w:r>
      <w:r w:rsidR="00011175" w:rsidRPr="00713F18">
        <w:rPr>
          <w:rFonts w:ascii="Times New Roman" w:hAnsi="Times New Roman" w:cs="Times New Roman"/>
          <w:color w:val="000000" w:themeColor="text1"/>
          <w:sz w:val="24"/>
          <w:szCs w:val="24"/>
        </w:rPr>
        <w:t>improving</w:t>
      </w:r>
      <w:r w:rsidR="008C44EB" w:rsidRPr="00713F18">
        <w:rPr>
          <w:rFonts w:ascii="Times New Roman" w:hAnsi="Times New Roman" w:cs="Times New Roman"/>
          <w:color w:val="000000" w:themeColor="text1"/>
          <w:sz w:val="24"/>
          <w:szCs w:val="24"/>
        </w:rPr>
        <w:t xml:space="preserve"> employee effectiveness</w:t>
      </w:r>
      <w:r w:rsidR="00DD257A" w:rsidRPr="00713F18">
        <w:rPr>
          <w:rFonts w:ascii="Times New Roman" w:hAnsi="Times New Roman" w:cs="Times New Roman"/>
          <w:color w:val="000000" w:themeColor="text1"/>
          <w:sz w:val="24"/>
          <w:szCs w:val="24"/>
        </w:rPr>
        <w:t xml:space="preserve"> (Al-Othmani, 2023). The underlying logic behind these practices is to </w:t>
      </w:r>
      <w:r w:rsidR="006D7885" w:rsidRPr="00713F18">
        <w:rPr>
          <w:rFonts w:ascii="Times New Roman" w:hAnsi="Times New Roman" w:cs="Times New Roman"/>
          <w:color w:val="000000" w:themeColor="text1"/>
          <w:sz w:val="24"/>
          <w:szCs w:val="24"/>
        </w:rPr>
        <w:t xml:space="preserve">examine the needs of employees and try to empower them </w:t>
      </w:r>
      <w:r w:rsidR="00011175" w:rsidRPr="00713F18">
        <w:rPr>
          <w:rFonts w:ascii="Times New Roman" w:hAnsi="Times New Roman" w:cs="Times New Roman"/>
          <w:color w:val="000000" w:themeColor="text1"/>
          <w:sz w:val="24"/>
          <w:szCs w:val="24"/>
        </w:rPr>
        <w:t>in</w:t>
      </w:r>
      <w:r w:rsidR="006D7885" w:rsidRPr="00713F18">
        <w:rPr>
          <w:rFonts w:ascii="Times New Roman" w:hAnsi="Times New Roman" w:cs="Times New Roman"/>
          <w:color w:val="000000" w:themeColor="text1"/>
          <w:sz w:val="24"/>
          <w:szCs w:val="24"/>
        </w:rPr>
        <w:t xml:space="preserve"> the decision-making process </w:t>
      </w:r>
      <w:r w:rsidR="00011175" w:rsidRPr="00713F18">
        <w:rPr>
          <w:rFonts w:ascii="Times New Roman" w:hAnsi="Times New Roman" w:cs="Times New Roman"/>
          <w:color w:val="000000" w:themeColor="text1"/>
          <w:sz w:val="24"/>
          <w:szCs w:val="24"/>
        </w:rPr>
        <w:t>so that they</w:t>
      </w:r>
      <w:r w:rsidR="006D7885" w:rsidRPr="00713F18">
        <w:rPr>
          <w:rFonts w:ascii="Times New Roman" w:hAnsi="Times New Roman" w:cs="Times New Roman"/>
          <w:color w:val="000000" w:themeColor="text1"/>
          <w:sz w:val="24"/>
          <w:szCs w:val="24"/>
        </w:rPr>
        <w:t xml:space="preserve"> feel valued and supported, which leads to greater motivation and subjectivity. The results benefiting from this mode </w:t>
      </w:r>
      <w:r w:rsidR="00AC3D50">
        <w:rPr>
          <w:rFonts w:ascii="Times New Roman" w:hAnsi="Times New Roman" w:cs="Times New Roman"/>
          <w:color w:val="000000" w:themeColor="text1"/>
          <w:sz w:val="24"/>
          <w:szCs w:val="24"/>
        </w:rPr>
        <w:t>are</w:t>
      </w:r>
      <w:r w:rsidR="006D7885" w:rsidRPr="00713F18">
        <w:rPr>
          <w:rFonts w:ascii="Times New Roman" w:hAnsi="Times New Roman" w:cs="Times New Roman"/>
          <w:color w:val="000000" w:themeColor="text1"/>
          <w:sz w:val="24"/>
          <w:szCs w:val="24"/>
        </w:rPr>
        <w:t xml:space="preserve"> the increasing</w:t>
      </w:r>
      <w:r w:rsidR="004015DA" w:rsidRPr="00713F18">
        <w:rPr>
          <w:rFonts w:ascii="Times New Roman" w:hAnsi="Times New Roman" w:cs="Times New Roman"/>
          <w:color w:val="000000" w:themeColor="text1"/>
          <w:sz w:val="24"/>
          <w:szCs w:val="24"/>
        </w:rPr>
        <w:t xml:space="preserve"> adaptability and flexibility of </w:t>
      </w:r>
      <w:r w:rsidR="00F35E8D" w:rsidRPr="00713F18">
        <w:rPr>
          <w:rFonts w:ascii="Times New Roman" w:hAnsi="Times New Roman" w:cs="Times New Roman"/>
          <w:color w:val="000000" w:themeColor="text1"/>
          <w:sz w:val="24"/>
          <w:szCs w:val="24"/>
        </w:rPr>
        <w:t>organisation</w:t>
      </w:r>
      <w:r w:rsidR="004015DA" w:rsidRPr="00713F18">
        <w:rPr>
          <w:rFonts w:ascii="Times New Roman" w:hAnsi="Times New Roman" w:cs="Times New Roman"/>
          <w:color w:val="000000" w:themeColor="text1"/>
          <w:sz w:val="24"/>
          <w:szCs w:val="24"/>
        </w:rPr>
        <w:t xml:space="preserve">s when facing changes, </w:t>
      </w:r>
      <w:r w:rsidR="004015DA" w:rsidRPr="00713F18">
        <w:rPr>
          <w:rFonts w:ascii="Times New Roman" w:hAnsi="Times New Roman" w:cs="Times New Roman"/>
          <w:sz w:val="24"/>
          <w:szCs w:val="24"/>
        </w:rPr>
        <w:t xml:space="preserve">where employees have the ability to address each challenge independently instead of being constrained by a rigid </w:t>
      </w:r>
      <w:r w:rsidR="004015DA" w:rsidRPr="00713F18">
        <w:rPr>
          <w:rFonts w:ascii="Times New Roman" w:hAnsi="Times New Roman" w:cs="Times New Roman"/>
          <w:sz w:val="24"/>
          <w:szCs w:val="24"/>
        </w:rPr>
        <w:lastRenderedPageBreak/>
        <w:t>hierarchical framework</w:t>
      </w:r>
      <w:r w:rsidR="001B2B59" w:rsidRPr="00713F18">
        <w:rPr>
          <w:rFonts w:ascii="Times New Roman" w:hAnsi="Times New Roman" w:cs="Times New Roman"/>
          <w:sz w:val="24"/>
          <w:szCs w:val="24"/>
        </w:rPr>
        <w:t xml:space="preserve">. </w:t>
      </w:r>
      <w:r w:rsidR="00DD257A" w:rsidRPr="00713F18">
        <w:rPr>
          <w:rFonts w:ascii="Times New Roman" w:hAnsi="Times New Roman" w:cs="Times New Roman"/>
          <w:sz w:val="24"/>
          <w:szCs w:val="24"/>
        </w:rPr>
        <w:t>However, the prerequisite of all these practices is the integration of SED programmes with organisational objectives</w:t>
      </w:r>
      <w:r w:rsidR="001B2B59" w:rsidRPr="00713F18">
        <w:rPr>
          <w:rFonts w:ascii="Times New Roman" w:hAnsi="Times New Roman" w:cs="Times New Roman"/>
          <w:sz w:val="24"/>
          <w:szCs w:val="24"/>
        </w:rPr>
        <w:t xml:space="preserve"> (Bilderback and Miller, 2023)</w:t>
      </w:r>
      <w:r w:rsidR="00DD257A" w:rsidRPr="00713F18">
        <w:rPr>
          <w:rFonts w:ascii="Times New Roman" w:hAnsi="Times New Roman" w:cs="Times New Roman"/>
          <w:sz w:val="24"/>
          <w:szCs w:val="24"/>
        </w:rPr>
        <w:t>.</w:t>
      </w:r>
      <w:r w:rsidR="004015DA" w:rsidRPr="00713F18">
        <w:rPr>
          <w:rFonts w:ascii="Times New Roman" w:hAnsi="Times New Roman" w:cs="Times New Roman"/>
          <w:sz w:val="24"/>
          <w:szCs w:val="24"/>
        </w:rPr>
        <w:t xml:space="preserve"> Research has shown that</w:t>
      </w:r>
      <w:r w:rsidR="00DF5419" w:rsidRPr="00713F18">
        <w:rPr>
          <w:rFonts w:ascii="Times New Roman" w:hAnsi="Times New Roman" w:cs="Times New Roman"/>
          <w:sz w:val="24"/>
          <w:szCs w:val="24"/>
        </w:rPr>
        <w:t xml:space="preserve"> effective training and employee development solutions are investments, not expenditures, and business leaders should </w:t>
      </w:r>
      <w:r w:rsidR="001B2B59" w:rsidRPr="00713F18">
        <w:rPr>
          <w:rFonts w:ascii="Times New Roman" w:hAnsi="Times New Roman" w:cs="Times New Roman"/>
          <w:sz w:val="24"/>
          <w:szCs w:val="24"/>
        </w:rPr>
        <w:t>set</w:t>
      </w:r>
      <w:r w:rsidR="00DF5419" w:rsidRPr="00713F18">
        <w:rPr>
          <w:rFonts w:ascii="Times New Roman" w:hAnsi="Times New Roman" w:cs="Times New Roman"/>
          <w:sz w:val="24"/>
          <w:szCs w:val="24"/>
        </w:rPr>
        <w:t xml:space="preserve"> the SED programmes under corporate objectives</w:t>
      </w:r>
      <w:r w:rsidR="001B2B59" w:rsidRPr="00713F18">
        <w:rPr>
          <w:rFonts w:ascii="Times New Roman" w:hAnsi="Times New Roman" w:cs="Times New Roman"/>
          <w:sz w:val="24"/>
          <w:szCs w:val="24"/>
        </w:rPr>
        <w:t xml:space="preserve"> in order</w:t>
      </w:r>
      <w:r w:rsidR="00DF5419" w:rsidRPr="00713F18">
        <w:rPr>
          <w:rFonts w:ascii="Times New Roman" w:hAnsi="Times New Roman" w:cs="Times New Roman"/>
          <w:sz w:val="24"/>
          <w:szCs w:val="24"/>
        </w:rPr>
        <w:t xml:space="preserve"> to pay for themselves through competitive advantage and performance improvement </w:t>
      </w:r>
      <w:r w:rsidR="001B2B59" w:rsidRPr="00713F18">
        <w:rPr>
          <w:rFonts w:ascii="Times New Roman" w:hAnsi="Times New Roman" w:cs="Times New Roman"/>
          <w:sz w:val="24"/>
          <w:szCs w:val="24"/>
        </w:rPr>
        <w:t>by</w:t>
      </w:r>
      <w:r w:rsidR="00DF5419" w:rsidRPr="00713F18">
        <w:rPr>
          <w:rFonts w:ascii="Times New Roman" w:hAnsi="Times New Roman" w:cs="Times New Roman"/>
          <w:sz w:val="24"/>
          <w:szCs w:val="24"/>
        </w:rPr>
        <w:t xml:space="preserve"> meet</w:t>
      </w:r>
      <w:r w:rsidR="001B2B59" w:rsidRPr="00713F18">
        <w:rPr>
          <w:rFonts w:ascii="Times New Roman" w:hAnsi="Times New Roman" w:cs="Times New Roman"/>
          <w:sz w:val="24"/>
          <w:szCs w:val="24"/>
        </w:rPr>
        <w:t>ing</w:t>
      </w:r>
      <w:r w:rsidR="00DF5419" w:rsidRPr="00713F18">
        <w:rPr>
          <w:rFonts w:ascii="Times New Roman" w:hAnsi="Times New Roman" w:cs="Times New Roman"/>
          <w:sz w:val="24"/>
          <w:szCs w:val="24"/>
        </w:rPr>
        <w:t xml:space="preserve"> current and future business needs (Wash, 2023).</w:t>
      </w:r>
      <w:r w:rsidR="000464BC" w:rsidRPr="00713F18">
        <w:rPr>
          <w:rFonts w:ascii="Times New Roman" w:hAnsi="Times New Roman" w:cs="Times New Roman"/>
          <w:sz w:val="24"/>
          <w:szCs w:val="24"/>
        </w:rPr>
        <w:t xml:space="preserve"> </w:t>
      </w:r>
      <w:r w:rsidR="001B2B59" w:rsidRPr="00713F18">
        <w:rPr>
          <w:rFonts w:ascii="Times New Roman" w:hAnsi="Times New Roman" w:cs="Times New Roman"/>
          <w:sz w:val="24"/>
          <w:szCs w:val="24"/>
        </w:rPr>
        <w:t xml:space="preserve">This perspective highlights the strategic value of SED, which ensures sustainable growth and long-term profitability, making it a crucial driver of business success. </w:t>
      </w:r>
      <w:r w:rsidR="00B06ADE" w:rsidRPr="00713F18">
        <w:rPr>
          <w:rFonts w:ascii="Times New Roman" w:hAnsi="Times New Roman" w:cs="Times New Roman"/>
          <w:sz w:val="24"/>
          <w:szCs w:val="24"/>
        </w:rPr>
        <w:t xml:space="preserve">To </w:t>
      </w:r>
      <w:r w:rsidR="00AC3D50">
        <w:rPr>
          <w:rFonts w:ascii="Times New Roman" w:hAnsi="Times New Roman" w:cs="Times New Roman"/>
          <w:sz w:val="24"/>
          <w:szCs w:val="24"/>
        </w:rPr>
        <w:t>summarise</w:t>
      </w:r>
      <w:r w:rsidR="00B06ADE" w:rsidRPr="00713F18">
        <w:rPr>
          <w:rFonts w:ascii="Times New Roman" w:hAnsi="Times New Roman" w:cs="Times New Roman"/>
          <w:sz w:val="24"/>
          <w:szCs w:val="24"/>
        </w:rPr>
        <w:t xml:space="preserve">, SED enhance </w:t>
      </w:r>
      <w:r w:rsidR="00F35E8D" w:rsidRPr="00713F18">
        <w:rPr>
          <w:rFonts w:ascii="Times New Roman" w:hAnsi="Times New Roman" w:cs="Times New Roman"/>
          <w:sz w:val="24"/>
          <w:szCs w:val="24"/>
        </w:rPr>
        <w:t>organisation</w:t>
      </w:r>
      <w:r w:rsidR="00B06ADE" w:rsidRPr="00713F18">
        <w:rPr>
          <w:rFonts w:ascii="Times New Roman" w:hAnsi="Times New Roman" w:cs="Times New Roman"/>
          <w:sz w:val="24"/>
          <w:szCs w:val="24"/>
        </w:rPr>
        <w:t xml:space="preserve">al competitiveness by improving talent retention, leadership effectiveness, and workforce adaptability. However, its success depends on aligning development initiatives with corporate objectives to </w:t>
      </w:r>
      <w:r w:rsidR="00AC3D50">
        <w:rPr>
          <w:rFonts w:ascii="Times New Roman" w:hAnsi="Times New Roman" w:cs="Times New Roman"/>
          <w:sz w:val="24"/>
          <w:szCs w:val="24"/>
        </w:rPr>
        <w:t>maximise</w:t>
      </w:r>
      <w:r w:rsidR="00B06ADE" w:rsidRPr="00713F18">
        <w:rPr>
          <w:rFonts w:ascii="Times New Roman" w:hAnsi="Times New Roman" w:cs="Times New Roman"/>
          <w:sz w:val="24"/>
          <w:szCs w:val="24"/>
        </w:rPr>
        <w:t xml:space="preserve"> long-term business impact.</w:t>
      </w:r>
    </w:p>
    <w:p w14:paraId="3C849363" w14:textId="77777777" w:rsidR="00713F18" w:rsidRPr="00713F18" w:rsidRDefault="00713F18" w:rsidP="00713F18">
      <w:pPr>
        <w:spacing w:line="480" w:lineRule="auto"/>
        <w:ind w:firstLineChars="200" w:firstLine="480"/>
        <w:rPr>
          <w:rFonts w:ascii="Times New Roman" w:hAnsi="Times New Roman" w:cs="Times New Roman"/>
          <w:sz w:val="24"/>
          <w:szCs w:val="24"/>
        </w:rPr>
      </w:pPr>
    </w:p>
    <w:p w14:paraId="2B9AB5EF" w14:textId="317DC683" w:rsidR="00A82AF3" w:rsidRPr="00713F18" w:rsidRDefault="006F7145" w:rsidP="00713F18">
      <w:pPr>
        <w:spacing w:line="480" w:lineRule="auto"/>
        <w:ind w:firstLineChars="200" w:firstLine="480"/>
        <w:rPr>
          <w:rFonts w:ascii="Times New Roman" w:hAnsi="Times New Roman" w:cs="Times New Roman"/>
          <w:sz w:val="24"/>
          <w:szCs w:val="24"/>
        </w:rPr>
      </w:pPr>
      <w:r w:rsidRPr="00713F18">
        <w:rPr>
          <w:rFonts w:ascii="Times New Roman" w:hAnsi="Times New Roman" w:cs="Times New Roman"/>
          <w:sz w:val="24"/>
          <w:szCs w:val="24"/>
        </w:rPr>
        <w:t>Despite the significant advantages of SED in enhancing organisational competitiveness, its implementation often faces multiple challenges in terms of resources, culture and execution.</w:t>
      </w:r>
      <w:r w:rsidR="00443F8E" w:rsidRPr="00713F18">
        <w:rPr>
          <w:rFonts w:ascii="Times New Roman" w:hAnsi="Times New Roman" w:cs="Times New Roman"/>
          <w:sz w:val="24"/>
          <w:szCs w:val="24"/>
        </w:rPr>
        <w:t xml:space="preserve"> Under the economic pressures, businesses may view training and development budgets as expenditures that can be cut</w:t>
      </w:r>
      <w:r w:rsidR="00AE4947" w:rsidRPr="00713F18">
        <w:rPr>
          <w:rFonts w:ascii="Times New Roman" w:hAnsi="Times New Roman" w:cs="Times New Roman"/>
          <w:sz w:val="24"/>
          <w:szCs w:val="24"/>
        </w:rPr>
        <w:t>, because they may prioritise immediate financial stability over long-term investment in human capital</w:t>
      </w:r>
      <w:r w:rsidR="00AC3D50">
        <w:rPr>
          <w:rFonts w:ascii="Times New Roman" w:hAnsi="Times New Roman" w:cs="Times New Roman" w:hint="eastAsia"/>
          <w:sz w:val="24"/>
          <w:szCs w:val="24"/>
        </w:rPr>
        <w:t xml:space="preserve"> (</w:t>
      </w:r>
      <w:r w:rsidR="00AC3D50" w:rsidRPr="00AC3D50">
        <w:rPr>
          <w:rFonts w:ascii="Times New Roman" w:hAnsi="Times New Roman" w:cs="Times New Roman"/>
          <w:sz w:val="24"/>
          <w:szCs w:val="24"/>
        </w:rPr>
        <w:t>Matei</w:t>
      </w:r>
      <w:r w:rsidR="00AC3D50">
        <w:rPr>
          <w:rFonts w:ascii="Times New Roman" w:hAnsi="Times New Roman" w:cs="Times New Roman" w:hint="eastAsia"/>
          <w:sz w:val="24"/>
          <w:szCs w:val="24"/>
        </w:rPr>
        <w:t xml:space="preserve"> et al</w:t>
      </w:r>
      <w:r w:rsidR="00AE4947" w:rsidRPr="00713F18">
        <w:rPr>
          <w:rFonts w:ascii="Times New Roman" w:hAnsi="Times New Roman" w:cs="Times New Roman"/>
          <w:sz w:val="24"/>
          <w:szCs w:val="24"/>
        </w:rPr>
        <w:t>.</w:t>
      </w:r>
      <w:r w:rsidR="00AC3D50">
        <w:rPr>
          <w:rFonts w:ascii="Times New Roman" w:hAnsi="Times New Roman" w:cs="Times New Roman" w:hint="eastAsia"/>
          <w:sz w:val="24"/>
          <w:szCs w:val="24"/>
        </w:rPr>
        <w:t>, 2024).</w:t>
      </w:r>
      <w:r w:rsidR="00AE4947" w:rsidRPr="00713F18">
        <w:rPr>
          <w:rFonts w:ascii="Times New Roman" w:hAnsi="Times New Roman" w:cs="Times New Roman"/>
          <w:sz w:val="24"/>
          <w:szCs w:val="24"/>
        </w:rPr>
        <w:t xml:space="preserve"> For example, research indicates that during the Italian Great Recession, the labour hoarding practices suggest that firms may give up training for maintaining workforce levels without additional investment in skills development (Pedrini, 2022). </w:t>
      </w:r>
      <w:r w:rsidR="004D617A" w:rsidRPr="00713F18">
        <w:rPr>
          <w:rFonts w:ascii="Times New Roman" w:hAnsi="Times New Roman" w:cs="Times New Roman"/>
          <w:sz w:val="24"/>
          <w:szCs w:val="24"/>
        </w:rPr>
        <w:t>According to Shortland and Porter (2020),</w:t>
      </w:r>
      <w:r w:rsidR="00AE4947" w:rsidRPr="00713F18">
        <w:rPr>
          <w:rFonts w:ascii="Times New Roman" w:hAnsi="Times New Roman" w:cs="Times New Roman"/>
          <w:sz w:val="24"/>
          <w:szCs w:val="24"/>
        </w:rPr>
        <w:t xml:space="preserve"> the constraints faced by </w:t>
      </w:r>
      <w:r w:rsidR="00AE4947" w:rsidRPr="00713F18">
        <w:rPr>
          <w:rFonts w:ascii="Times New Roman" w:hAnsi="Times New Roman" w:cs="Times New Roman"/>
          <w:sz w:val="24"/>
          <w:szCs w:val="24"/>
        </w:rPr>
        <w:lastRenderedPageBreak/>
        <w:t xml:space="preserve">expatriates in accessing job-related training highlight the broader challenges faced by </w:t>
      </w:r>
      <w:r w:rsidR="00F35E8D" w:rsidRPr="00713F18">
        <w:rPr>
          <w:rFonts w:ascii="Times New Roman" w:hAnsi="Times New Roman" w:cs="Times New Roman"/>
          <w:sz w:val="24"/>
          <w:szCs w:val="24"/>
        </w:rPr>
        <w:t>organisation</w:t>
      </w:r>
      <w:r w:rsidR="00AE4947" w:rsidRPr="00713F18">
        <w:rPr>
          <w:rFonts w:ascii="Times New Roman" w:hAnsi="Times New Roman" w:cs="Times New Roman"/>
          <w:sz w:val="24"/>
          <w:szCs w:val="24"/>
        </w:rPr>
        <w:t>s in implementing SED, including budget and time constraints affecting the provision of on-the-job training, which is critical for career development. The situations above reflect a general trend whereby organi</w:t>
      </w:r>
      <w:r w:rsidR="00F35E8D" w:rsidRPr="00713F18">
        <w:rPr>
          <w:rFonts w:ascii="Times New Roman" w:hAnsi="Times New Roman" w:cs="Times New Roman"/>
          <w:sz w:val="24"/>
          <w:szCs w:val="24"/>
        </w:rPr>
        <w:t>s</w:t>
      </w:r>
      <w:r w:rsidR="00AE4947" w:rsidRPr="00713F18">
        <w:rPr>
          <w:rFonts w:ascii="Times New Roman" w:hAnsi="Times New Roman" w:cs="Times New Roman"/>
          <w:sz w:val="24"/>
          <w:szCs w:val="24"/>
        </w:rPr>
        <w:t xml:space="preserve">ations may restrict </w:t>
      </w:r>
      <w:r w:rsidR="004D617A" w:rsidRPr="00713F18">
        <w:rPr>
          <w:rFonts w:ascii="Times New Roman" w:hAnsi="Times New Roman" w:cs="Times New Roman"/>
          <w:sz w:val="24"/>
          <w:szCs w:val="24"/>
        </w:rPr>
        <w:t>employee training</w:t>
      </w:r>
      <w:r w:rsidR="00AE4947" w:rsidRPr="00713F18">
        <w:rPr>
          <w:rFonts w:ascii="Times New Roman" w:hAnsi="Times New Roman" w:cs="Times New Roman"/>
          <w:sz w:val="24"/>
          <w:szCs w:val="24"/>
        </w:rPr>
        <w:t xml:space="preserve"> opportunities to manage costs, ultimately impacting </w:t>
      </w:r>
      <w:r w:rsidR="004D617A" w:rsidRPr="00713F18">
        <w:rPr>
          <w:rFonts w:ascii="Times New Roman" w:hAnsi="Times New Roman" w:cs="Times New Roman"/>
          <w:sz w:val="24"/>
          <w:szCs w:val="24"/>
        </w:rPr>
        <w:t>their</w:t>
      </w:r>
      <w:r w:rsidR="00AE4947" w:rsidRPr="00713F18">
        <w:rPr>
          <w:rFonts w:ascii="Times New Roman" w:hAnsi="Times New Roman" w:cs="Times New Roman"/>
          <w:sz w:val="24"/>
          <w:szCs w:val="24"/>
        </w:rPr>
        <w:t xml:space="preserve"> development and retention.</w:t>
      </w:r>
      <w:r w:rsidR="004D617A" w:rsidRPr="00713F18">
        <w:rPr>
          <w:rFonts w:ascii="Times New Roman" w:hAnsi="Times New Roman" w:cs="Times New Roman"/>
          <w:sz w:val="24"/>
          <w:szCs w:val="24"/>
        </w:rPr>
        <w:t xml:space="preserve"> In addition, organi</w:t>
      </w:r>
      <w:r w:rsidR="00F35E8D" w:rsidRPr="00713F18">
        <w:rPr>
          <w:rFonts w:ascii="Times New Roman" w:hAnsi="Times New Roman" w:cs="Times New Roman"/>
          <w:sz w:val="24"/>
          <w:szCs w:val="24"/>
        </w:rPr>
        <w:t>s</w:t>
      </w:r>
      <w:r w:rsidR="004D617A" w:rsidRPr="00713F18">
        <w:rPr>
          <w:rFonts w:ascii="Times New Roman" w:hAnsi="Times New Roman" w:cs="Times New Roman"/>
          <w:sz w:val="24"/>
          <w:szCs w:val="24"/>
        </w:rPr>
        <w:t>ational culture is also critical to the success of SED</w:t>
      </w:r>
      <w:r w:rsidR="00F35E8D" w:rsidRPr="00713F18">
        <w:rPr>
          <w:rFonts w:ascii="Times New Roman" w:hAnsi="Times New Roman" w:cs="Times New Roman"/>
          <w:sz w:val="24"/>
          <w:szCs w:val="24"/>
        </w:rPr>
        <w:t>, especially in mediating the relationship between training measures and employee performance</w:t>
      </w:r>
      <w:r w:rsidR="004D617A" w:rsidRPr="00713F18">
        <w:rPr>
          <w:rFonts w:ascii="Times New Roman" w:hAnsi="Times New Roman" w:cs="Times New Roman"/>
          <w:sz w:val="24"/>
          <w:szCs w:val="24"/>
        </w:rPr>
        <w:t>. If an organi</w:t>
      </w:r>
      <w:r w:rsidR="00F35E8D" w:rsidRPr="00713F18">
        <w:rPr>
          <w:rFonts w:ascii="Times New Roman" w:hAnsi="Times New Roman" w:cs="Times New Roman"/>
          <w:sz w:val="24"/>
          <w:szCs w:val="24"/>
        </w:rPr>
        <w:t>s</w:t>
      </w:r>
      <w:r w:rsidR="004D617A" w:rsidRPr="00713F18">
        <w:rPr>
          <w:rFonts w:ascii="Times New Roman" w:hAnsi="Times New Roman" w:cs="Times New Roman"/>
          <w:sz w:val="24"/>
          <w:szCs w:val="24"/>
        </w:rPr>
        <w:t>ation fails to integrate SED into their core value and strategy, it may face the resistance and poor implementation from employees.</w:t>
      </w:r>
      <w:r w:rsidR="00F35E8D" w:rsidRPr="00713F18">
        <w:rPr>
          <w:rFonts w:ascii="Times New Roman" w:hAnsi="Times New Roman" w:cs="Times New Roman"/>
          <w:sz w:val="24"/>
          <w:szCs w:val="24"/>
        </w:rPr>
        <w:t xml:space="preserve"> The latest experiments conducted by Iddrisu and Adam (2025) show that a supportive organisational culture enhances the effectiveness of on-the-job training and employee growth, leading to improved performance. Conversely, if the organisational culture does not prioritise employee development but only focuses on rigid labour squeeze, employees may lose interest or become resistant to training efforts, resulting in less effective training</w:t>
      </w:r>
      <w:r w:rsidR="00CA7FE1" w:rsidRPr="00713F18">
        <w:rPr>
          <w:rFonts w:ascii="Times New Roman" w:hAnsi="Times New Roman" w:cs="Times New Roman"/>
          <w:sz w:val="24"/>
          <w:szCs w:val="24"/>
        </w:rPr>
        <w:t xml:space="preserve">. This also aligns with the </w:t>
      </w:r>
      <w:r w:rsidR="00010BFF" w:rsidRPr="00713F18">
        <w:rPr>
          <w:rFonts w:ascii="Times New Roman" w:hAnsi="Times New Roman" w:cs="Times New Roman"/>
          <w:sz w:val="24"/>
          <w:szCs w:val="24"/>
        </w:rPr>
        <w:t xml:space="preserve">studies based on </w:t>
      </w:r>
      <w:r w:rsidR="00CA7FE1" w:rsidRPr="00713F18">
        <w:rPr>
          <w:rFonts w:ascii="Times New Roman" w:hAnsi="Times New Roman" w:cs="Times New Roman"/>
          <w:sz w:val="24"/>
          <w:szCs w:val="24"/>
        </w:rPr>
        <w:t>Employee Performance Model (</w:t>
      </w:r>
      <w:proofErr w:type="spellStart"/>
      <w:r w:rsidR="00CA7FE1" w:rsidRPr="00713F18">
        <w:rPr>
          <w:rFonts w:ascii="Times New Roman" w:hAnsi="Times New Roman" w:cs="Times New Roman"/>
          <w:sz w:val="24"/>
          <w:szCs w:val="24"/>
        </w:rPr>
        <w:t>Alkaf</w:t>
      </w:r>
      <w:proofErr w:type="spellEnd"/>
      <w:r w:rsidR="00CA7FE1" w:rsidRPr="00713F18">
        <w:rPr>
          <w:rFonts w:ascii="Times New Roman" w:hAnsi="Times New Roman" w:cs="Times New Roman"/>
          <w:sz w:val="24"/>
          <w:szCs w:val="24"/>
        </w:rPr>
        <w:t xml:space="preserve"> et al., 2024)</w:t>
      </w:r>
      <w:r w:rsidR="00010BFF" w:rsidRPr="00713F18">
        <w:rPr>
          <w:rFonts w:ascii="Times New Roman" w:hAnsi="Times New Roman" w:cs="Times New Roman"/>
          <w:sz w:val="24"/>
          <w:szCs w:val="24"/>
        </w:rPr>
        <w:t xml:space="preserve">, </w:t>
      </w:r>
      <w:r w:rsidR="00AC3D50">
        <w:rPr>
          <w:rFonts w:ascii="Times New Roman" w:hAnsi="Times New Roman" w:cs="Times New Roman"/>
          <w:sz w:val="24"/>
          <w:szCs w:val="24"/>
        </w:rPr>
        <w:t>suggesting</w:t>
      </w:r>
      <w:r w:rsidR="00010BFF" w:rsidRPr="00713F18">
        <w:rPr>
          <w:rFonts w:ascii="Times New Roman" w:hAnsi="Times New Roman" w:cs="Times New Roman"/>
          <w:sz w:val="24"/>
          <w:szCs w:val="24"/>
        </w:rPr>
        <w:t xml:space="preserve"> that without a coherent strategy that incorporates training, </w:t>
      </w:r>
      <w:r w:rsidR="00E65FDC" w:rsidRPr="00713F18">
        <w:rPr>
          <w:rFonts w:ascii="Times New Roman" w:hAnsi="Times New Roman" w:cs="Times New Roman"/>
          <w:sz w:val="24"/>
          <w:szCs w:val="24"/>
        </w:rPr>
        <w:t>organisation</w:t>
      </w:r>
      <w:r w:rsidR="00010BFF" w:rsidRPr="00713F18">
        <w:rPr>
          <w:rFonts w:ascii="Times New Roman" w:hAnsi="Times New Roman" w:cs="Times New Roman"/>
          <w:sz w:val="24"/>
          <w:szCs w:val="24"/>
        </w:rPr>
        <w:t>al culture and work environment, there may be resistance among employees.</w:t>
      </w:r>
      <w:r w:rsidR="00412E44" w:rsidRPr="00713F18">
        <w:rPr>
          <w:rFonts w:ascii="Times New Roman" w:hAnsi="Times New Roman" w:cs="Times New Roman"/>
          <w:sz w:val="24"/>
          <w:szCs w:val="24"/>
        </w:rPr>
        <w:t xml:space="preserve"> However, there are related criticisms suggest that the overemphasis on organisational cultural adaptation may potentially undermine the role of SED as a catalyst for change, reducing it to become an ineffective routine. Findings from the UK's Financial Conduct Authority (FCA) </w:t>
      </w:r>
      <w:r w:rsidR="00AC3D50">
        <w:rPr>
          <w:rFonts w:ascii="Times New Roman" w:hAnsi="Times New Roman" w:cs="Times New Roman"/>
          <w:sz w:val="24"/>
          <w:szCs w:val="24"/>
        </w:rPr>
        <w:t>argue</w:t>
      </w:r>
      <w:r w:rsidR="00412E44" w:rsidRPr="00713F18">
        <w:rPr>
          <w:rFonts w:ascii="Times New Roman" w:hAnsi="Times New Roman" w:cs="Times New Roman"/>
          <w:sz w:val="24"/>
          <w:szCs w:val="24"/>
        </w:rPr>
        <w:t xml:space="preserve"> that the </w:t>
      </w:r>
      <w:r w:rsidR="00504301">
        <w:rPr>
          <w:rFonts w:ascii="Times New Roman" w:hAnsi="Times New Roman" w:cs="Times New Roman" w:hint="eastAsia"/>
          <w:sz w:val="24"/>
          <w:szCs w:val="24"/>
        </w:rPr>
        <w:t xml:space="preserve">rigid </w:t>
      </w:r>
      <w:r w:rsidR="00412E44" w:rsidRPr="00713F18">
        <w:rPr>
          <w:rFonts w:ascii="Times New Roman" w:hAnsi="Times New Roman" w:cs="Times New Roman"/>
          <w:sz w:val="24"/>
          <w:szCs w:val="24"/>
        </w:rPr>
        <w:t>pattern of SED is a</w:t>
      </w:r>
      <w:r w:rsidR="00A82AF3" w:rsidRPr="00713F18">
        <w:rPr>
          <w:rFonts w:ascii="Times New Roman" w:hAnsi="Times New Roman" w:cs="Times New Roman"/>
          <w:sz w:val="24"/>
          <w:szCs w:val="24"/>
        </w:rPr>
        <w:t xml:space="preserve"> key </w:t>
      </w:r>
      <w:r w:rsidR="00412E44" w:rsidRPr="00713F18">
        <w:rPr>
          <w:rFonts w:ascii="Times New Roman" w:hAnsi="Times New Roman" w:cs="Times New Roman"/>
          <w:sz w:val="24"/>
          <w:szCs w:val="24"/>
        </w:rPr>
        <w:t>weakness in organisations</w:t>
      </w:r>
      <w:r w:rsidR="00A82AF3" w:rsidRPr="00713F18">
        <w:rPr>
          <w:rFonts w:ascii="Times New Roman" w:hAnsi="Times New Roman" w:cs="Times New Roman"/>
          <w:sz w:val="24"/>
          <w:szCs w:val="24"/>
        </w:rPr>
        <w:t xml:space="preserve">, where </w:t>
      </w:r>
      <w:r w:rsidR="00412E44" w:rsidRPr="00713F18">
        <w:rPr>
          <w:rFonts w:ascii="Times New Roman" w:hAnsi="Times New Roman" w:cs="Times New Roman"/>
          <w:sz w:val="24"/>
          <w:szCs w:val="24"/>
        </w:rPr>
        <w:t>many firms rely on a generic</w:t>
      </w:r>
      <w:r w:rsidR="00A82AF3" w:rsidRPr="00713F18">
        <w:rPr>
          <w:rFonts w:ascii="Times New Roman" w:hAnsi="Times New Roman" w:cs="Times New Roman"/>
          <w:sz w:val="24"/>
          <w:szCs w:val="24"/>
        </w:rPr>
        <w:t xml:space="preserve"> </w:t>
      </w:r>
      <w:r w:rsidR="00412E44" w:rsidRPr="00713F18">
        <w:rPr>
          <w:rFonts w:ascii="Times New Roman" w:hAnsi="Times New Roman" w:cs="Times New Roman"/>
          <w:sz w:val="24"/>
          <w:szCs w:val="24"/>
        </w:rPr>
        <w:t xml:space="preserve">approach to staff development training, which is viewed </w:t>
      </w:r>
      <w:r w:rsidR="00412E44" w:rsidRPr="00713F18">
        <w:rPr>
          <w:rFonts w:ascii="Times New Roman" w:hAnsi="Times New Roman" w:cs="Times New Roman"/>
          <w:sz w:val="24"/>
          <w:szCs w:val="24"/>
        </w:rPr>
        <w:lastRenderedPageBreak/>
        <w:t>as a simple 'tick box' exercise</w:t>
      </w:r>
      <w:r w:rsidR="00A82AF3" w:rsidRPr="00713F18">
        <w:rPr>
          <w:rFonts w:ascii="Times New Roman" w:hAnsi="Times New Roman" w:cs="Times New Roman"/>
          <w:sz w:val="24"/>
          <w:szCs w:val="24"/>
        </w:rPr>
        <w:t xml:space="preserve"> (Harvey, 2023)</w:t>
      </w:r>
      <w:r w:rsidR="00412E44" w:rsidRPr="00713F18">
        <w:rPr>
          <w:rFonts w:ascii="Times New Roman" w:hAnsi="Times New Roman" w:cs="Times New Roman"/>
          <w:sz w:val="24"/>
          <w:szCs w:val="24"/>
        </w:rPr>
        <w:t xml:space="preserve">. This often leads to low employee engagement and poor learning </w:t>
      </w:r>
      <w:r w:rsidR="00A82AF3" w:rsidRPr="00713F18">
        <w:rPr>
          <w:rFonts w:ascii="Times New Roman" w:hAnsi="Times New Roman" w:cs="Times New Roman"/>
          <w:sz w:val="24"/>
          <w:szCs w:val="24"/>
        </w:rPr>
        <w:t xml:space="preserve">impact </w:t>
      </w:r>
      <w:r w:rsidR="00412E44" w:rsidRPr="00713F18">
        <w:rPr>
          <w:rFonts w:ascii="Times New Roman" w:hAnsi="Times New Roman" w:cs="Times New Roman"/>
          <w:sz w:val="24"/>
          <w:szCs w:val="24"/>
        </w:rPr>
        <w:t xml:space="preserve">as the training is not tailored to the needs of the individual, but rather meaninglessly integrated into the </w:t>
      </w:r>
      <w:r w:rsidR="00A82AF3" w:rsidRPr="00713F18">
        <w:rPr>
          <w:rFonts w:ascii="Times New Roman" w:hAnsi="Times New Roman" w:cs="Times New Roman"/>
          <w:sz w:val="24"/>
          <w:szCs w:val="24"/>
        </w:rPr>
        <w:t xml:space="preserve">common </w:t>
      </w:r>
      <w:r w:rsidR="00412E44" w:rsidRPr="00713F18">
        <w:rPr>
          <w:rFonts w:ascii="Times New Roman" w:hAnsi="Times New Roman" w:cs="Times New Roman"/>
          <w:sz w:val="24"/>
          <w:szCs w:val="24"/>
        </w:rPr>
        <w:t>organisational culture, undermining the creativity and transformative power of employees as individuals.</w:t>
      </w:r>
      <w:r w:rsidR="00A82AF3" w:rsidRPr="00713F18">
        <w:rPr>
          <w:rFonts w:ascii="Times New Roman" w:hAnsi="Times New Roman" w:cs="Times New Roman"/>
          <w:sz w:val="24"/>
          <w:szCs w:val="24"/>
        </w:rPr>
        <w:t xml:space="preserve"> </w:t>
      </w:r>
      <w:r w:rsidR="00412E44" w:rsidRPr="00713F18">
        <w:rPr>
          <w:rFonts w:ascii="Times New Roman" w:hAnsi="Times New Roman" w:cs="Times New Roman"/>
          <w:sz w:val="24"/>
          <w:szCs w:val="24"/>
        </w:rPr>
        <w:t xml:space="preserve">These examples </w:t>
      </w:r>
      <w:r w:rsidR="00A82AF3" w:rsidRPr="00713F18">
        <w:rPr>
          <w:rFonts w:ascii="Times New Roman" w:hAnsi="Times New Roman" w:cs="Times New Roman"/>
          <w:sz w:val="24"/>
          <w:szCs w:val="24"/>
        </w:rPr>
        <w:t>show</w:t>
      </w:r>
      <w:r w:rsidR="00412E44" w:rsidRPr="00713F18">
        <w:rPr>
          <w:rFonts w:ascii="Times New Roman" w:hAnsi="Times New Roman" w:cs="Times New Roman"/>
          <w:sz w:val="24"/>
          <w:szCs w:val="24"/>
        </w:rPr>
        <w:t xml:space="preserve"> </w:t>
      </w:r>
      <w:r w:rsidR="00A82AF3" w:rsidRPr="00713F18">
        <w:rPr>
          <w:rFonts w:ascii="Times New Roman" w:hAnsi="Times New Roman" w:cs="Times New Roman"/>
          <w:sz w:val="24"/>
          <w:szCs w:val="24"/>
        </w:rPr>
        <w:t xml:space="preserve">that it is necessary for </w:t>
      </w:r>
      <w:r w:rsidR="00412E44" w:rsidRPr="00713F18">
        <w:rPr>
          <w:rFonts w:ascii="Times New Roman" w:hAnsi="Times New Roman" w:cs="Times New Roman"/>
          <w:sz w:val="24"/>
          <w:szCs w:val="24"/>
        </w:rPr>
        <w:t xml:space="preserve">organisations to strike a balance between cultural values and SED as a tool for </w:t>
      </w:r>
      <w:r w:rsidR="00AC3D50">
        <w:rPr>
          <w:rFonts w:ascii="Times New Roman" w:hAnsi="Times New Roman" w:cs="Times New Roman"/>
          <w:sz w:val="24"/>
          <w:szCs w:val="24"/>
        </w:rPr>
        <w:t>transformation</w:t>
      </w:r>
      <w:r w:rsidR="00A82AF3" w:rsidRPr="00713F18">
        <w:rPr>
          <w:rFonts w:ascii="Times New Roman" w:hAnsi="Times New Roman" w:cs="Times New Roman"/>
          <w:sz w:val="24"/>
          <w:szCs w:val="24"/>
        </w:rPr>
        <w:t xml:space="preserve">, </w:t>
      </w:r>
      <w:r w:rsidR="00412E44" w:rsidRPr="00713F18">
        <w:rPr>
          <w:rFonts w:ascii="Times New Roman" w:hAnsi="Times New Roman" w:cs="Times New Roman"/>
          <w:sz w:val="24"/>
          <w:szCs w:val="24"/>
        </w:rPr>
        <w:t>ensur</w:t>
      </w:r>
      <w:r w:rsidR="00A82AF3" w:rsidRPr="00713F18">
        <w:rPr>
          <w:rFonts w:ascii="Times New Roman" w:hAnsi="Times New Roman" w:cs="Times New Roman"/>
          <w:sz w:val="24"/>
          <w:szCs w:val="24"/>
        </w:rPr>
        <w:t>ing</w:t>
      </w:r>
      <w:r w:rsidR="00412E44" w:rsidRPr="00713F18">
        <w:rPr>
          <w:rFonts w:ascii="Times New Roman" w:hAnsi="Times New Roman" w:cs="Times New Roman"/>
          <w:sz w:val="24"/>
          <w:szCs w:val="24"/>
        </w:rPr>
        <w:t xml:space="preserve"> that training programmes have impact</w:t>
      </w:r>
      <w:r w:rsidR="00AC3D50">
        <w:rPr>
          <w:rFonts w:ascii="Times New Roman" w:hAnsi="Times New Roman" w:cs="Times New Roman" w:hint="eastAsia"/>
          <w:sz w:val="24"/>
          <w:szCs w:val="24"/>
        </w:rPr>
        <w:t>s</w:t>
      </w:r>
      <w:r w:rsidR="00412E44" w:rsidRPr="00713F18">
        <w:rPr>
          <w:rFonts w:ascii="Times New Roman" w:hAnsi="Times New Roman" w:cs="Times New Roman"/>
          <w:sz w:val="24"/>
          <w:szCs w:val="24"/>
        </w:rPr>
        <w:t xml:space="preserve"> and drive meaningful organisational change.</w:t>
      </w:r>
      <w:r w:rsidR="00A82AF3" w:rsidRPr="00713F18">
        <w:rPr>
          <w:rFonts w:ascii="Times New Roman" w:hAnsi="Times New Roman" w:cs="Times New Roman"/>
          <w:sz w:val="24"/>
          <w:szCs w:val="24"/>
        </w:rPr>
        <w:t xml:space="preserve"> Overall, SED need to break through the constraints of capital and </w:t>
      </w:r>
      <w:r w:rsidR="00E65FDC" w:rsidRPr="00713F18">
        <w:rPr>
          <w:rFonts w:ascii="Times New Roman" w:hAnsi="Times New Roman" w:cs="Times New Roman"/>
          <w:sz w:val="24"/>
          <w:szCs w:val="24"/>
        </w:rPr>
        <w:t>organisation</w:t>
      </w:r>
      <w:r w:rsidR="00A82AF3" w:rsidRPr="00713F18">
        <w:rPr>
          <w:rFonts w:ascii="Times New Roman" w:hAnsi="Times New Roman" w:cs="Times New Roman"/>
          <w:sz w:val="24"/>
          <w:szCs w:val="24"/>
        </w:rPr>
        <w:t>al culture, and companies should adopt tailored development plans to achieve real value increase.</w:t>
      </w:r>
    </w:p>
    <w:p w14:paraId="41F69A09" w14:textId="77777777" w:rsidR="00713F18" w:rsidRPr="00713F18" w:rsidRDefault="00713F18" w:rsidP="00713F18">
      <w:pPr>
        <w:spacing w:line="480" w:lineRule="auto"/>
        <w:ind w:firstLineChars="200" w:firstLine="480"/>
        <w:rPr>
          <w:rFonts w:ascii="Times New Roman" w:hAnsi="Times New Roman" w:cs="Times New Roman"/>
          <w:sz w:val="24"/>
          <w:szCs w:val="24"/>
        </w:rPr>
      </w:pPr>
    </w:p>
    <w:p w14:paraId="11B8E3A1" w14:textId="734C3C38" w:rsidR="007E3A1E" w:rsidRDefault="00C7155F" w:rsidP="00713F18">
      <w:pPr>
        <w:spacing w:line="480" w:lineRule="auto"/>
        <w:ind w:firstLineChars="200" w:firstLine="480"/>
        <w:rPr>
          <w:rFonts w:ascii="Times New Roman" w:hAnsi="Times New Roman" w:cs="Times New Roman"/>
          <w:color w:val="000000" w:themeColor="text1"/>
          <w:sz w:val="24"/>
          <w:szCs w:val="24"/>
        </w:rPr>
      </w:pPr>
      <w:r w:rsidRPr="00713F18">
        <w:rPr>
          <w:rFonts w:ascii="Times New Roman" w:hAnsi="Times New Roman" w:cs="Times New Roman"/>
          <w:color w:val="000000" w:themeColor="text1"/>
          <w:sz w:val="24"/>
          <w:szCs w:val="24"/>
        </w:rPr>
        <w:t>With the development of science and technology in society, the introduction of emerging technologies can be just the right tool to address the above challenges.</w:t>
      </w:r>
      <w:r w:rsidR="00A4752A" w:rsidRPr="00713F18">
        <w:rPr>
          <w:rFonts w:ascii="Times New Roman" w:hAnsi="Times New Roman" w:cs="Times New Roman"/>
          <w:color w:val="000000" w:themeColor="text1"/>
          <w:sz w:val="24"/>
          <w:szCs w:val="24"/>
        </w:rPr>
        <w:t xml:space="preserve"> Advances in technology, particularly about AI, data analytics and online learning platforms, are reshaping the SED model, increasing its efficiency and level of personalisation</w:t>
      </w:r>
      <w:r w:rsidR="00215774">
        <w:rPr>
          <w:rFonts w:ascii="Times New Roman" w:hAnsi="Times New Roman" w:cs="Times New Roman" w:hint="eastAsia"/>
          <w:color w:val="000000" w:themeColor="text1"/>
          <w:sz w:val="24"/>
          <w:szCs w:val="24"/>
        </w:rPr>
        <w:t xml:space="preserve"> (</w:t>
      </w:r>
      <w:r w:rsidR="00215774" w:rsidRPr="00215774">
        <w:rPr>
          <w:rFonts w:ascii="Times New Roman" w:hAnsi="Times New Roman" w:cs="Times New Roman"/>
          <w:sz w:val="24"/>
          <w:szCs w:val="24"/>
        </w:rPr>
        <w:t>Khamis, 2024)</w:t>
      </w:r>
      <w:r w:rsidR="00A4752A" w:rsidRPr="00713F18">
        <w:rPr>
          <w:rFonts w:ascii="Times New Roman" w:hAnsi="Times New Roman" w:cs="Times New Roman"/>
          <w:color w:val="000000" w:themeColor="text1"/>
          <w:sz w:val="24"/>
          <w:szCs w:val="24"/>
        </w:rPr>
        <w:t xml:space="preserve">. </w:t>
      </w:r>
      <w:r w:rsidR="00F853F8" w:rsidRPr="00713F18">
        <w:rPr>
          <w:rFonts w:ascii="Times New Roman" w:hAnsi="Times New Roman" w:cs="Times New Roman"/>
          <w:color w:val="000000" w:themeColor="text1"/>
          <w:sz w:val="24"/>
          <w:szCs w:val="24"/>
        </w:rPr>
        <w:t>For example, the application of human resources analytics driven by big data and artificial intelligence algorithms is considered as an important tool in HRM practices, enabling cost savings and increased efficiency</w:t>
      </w:r>
      <w:r w:rsidR="00215774">
        <w:rPr>
          <w:rFonts w:ascii="Times New Roman" w:hAnsi="Times New Roman" w:cs="Times New Roman" w:hint="eastAsia"/>
          <w:color w:val="000000" w:themeColor="text1"/>
          <w:sz w:val="24"/>
          <w:szCs w:val="24"/>
        </w:rPr>
        <w:t xml:space="preserve"> (</w:t>
      </w:r>
      <w:r w:rsidR="00215774" w:rsidRPr="00215774">
        <w:rPr>
          <w:rFonts w:ascii="Times New Roman" w:hAnsi="Times New Roman" w:cs="Times New Roman"/>
          <w:sz w:val="24"/>
          <w:szCs w:val="24"/>
        </w:rPr>
        <w:t>Nawaz</w:t>
      </w:r>
      <w:r w:rsidR="00215774">
        <w:rPr>
          <w:rFonts w:ascii="Times New Roman" w:hAnsi="Times New Roman" w:cs="Times New Roman" w:hint="eastAsia"/>
          <w:sz w:val="24"/>
          <w:szCs w:val="24"/>
        </w:rPr>
        <w:t xml:space="preserve"> et al</w:t>
      </w:r>
      <w:r w:rsidR="00F853F8" w:rsidRPr="00713F18">
        <w:rPr>
          <w:rFonts w:ascii="Times New Roman" w:hAnsi="Times New Roman" w:cs="Times New Roman"/>
          <w:color w:val="000000" w:themeColor="text1"/>
          <w:sz w:val="24"/>
          <w:szCs w:val="24"/>
        </w:rPr>
        <w:t>.</w:t>
      </w:r>
      <w:r w:rsidR="00215774">
        <w:rPr>
          <w:rFonts w:ascii="Times New Roman" w:hAnsi="Times New Roman" w:cs="Times New Roman" w:hint="eastAsia"/>
          <w:color w:val="000000" w:themeColor="text1"/>
          <w:sz w:val="24"/>
          <w:szCs w:val="24"/>
        </w:rPr>
        <w:t>, 2024).</w:t>
      </w:r>
      <w:r w:rsidR="00F853F8" w:rsidRPr="00713F18">
        <w:rPr>
          <w:rFonts w:ascii="Times New Roman" w:hAnsi="Times New Roman" w:cs="Times New Roman"/>
          <w:color w:val="000000" w:themeColor="text1"/>
          <w:sz w:val="24"/>
          <w:szCs w:val="24"/>
        </w:rPr>
        <w:t xml:space="preserve"> </w:t>
      </w:r>
      <w:r w:rsidR="00504301">
        <w:rPr>
          <w:rFonts w:ascii="Times New Roman" w:hAnsi="Times New Roman" w:cs="Times New Roman" w:hint="eastAsia"/>
          <w:color w:val="000000" w:themeColor="text1"/>
          <w:sz w:val="24"/>
          <w:szCs w:val="24"/>
        </w:rPr>
        <w:t>Companies</w:t>
      </w:r>
      <w:r w:rsidR="00F853F8" w:rsidRPr="00713F18">
        <w:rPr>
          <w:rFonts w:ascii="Times New Roman" w:hAnsi="Times New Roman" w:cs="Times New Roman"/>
          <w:color w:val="000000" w:themeColor="text1"/>
          <w:sz w:val="24"/>
          <w:szCs w:val="24"/>
        </w:rPr>
        <w:t xml:space="preserve"> can integrate complex functions, thereby enabling managers to make informed decisions a</w:t>
      </w:r>
      <w:r w:rsidR="00F853F8" w:rsidRPr="00713F18">
        <w:rPr>
          <w:rFonts w:ascii="Times New Roman" w:hAnsi="Times New Roman" w:cs="Times New Roman"/>
          <w:sz w:val="24"/>
          <w:szCs w:val="24"/>
        </w:rPr>
        <w:t>nd improve the efficiency of human resources management. This shift towards data-driven insights improves HR processes, employee satisfaction and overall business performance, which can contribute to cost savings in HRM (Madhumita</w:t>
      </w:r>
      <w:r w:rsidR="00113070" w:rsidRPr="00713F18">
        <w:rPr>
          <w:rFonts w:ascii="Times New Roman" w:hAnsi="Times New Roman" w:cs="Times New Roman"/>
          <w:sz w:val="24"/>
          <w:szCs w:val="24"/>
        </w:rPr>
        <w:t xml:space="preserve"> et al.</w:t>
      </w:r>
      <w:r w:rsidR="00F853F8" w:rsidRPr="00713F18">
        <w:rPr>
          <w:rFonts w:ascii="Times New Roman" w:hAnsi="Times New Roman" w:cs="Times New Roman"/>
          <w:sz w:val="24"/>
          <w:szCs w:val="24"/>
        </w:rPr>
        <w:t>, 2024).</w:t>
      </w:r>
      <w:r w:rsidR="00113070" w:rsidRPr="00713F18">
        <w:rPr>
          <w:rFonts w:ascii="Times New Roman" w:hAnsi="Times New Roman" w:cs="Times New Roman"/>
          <w:sz w:val="24"/>
          <w:szCs w:val="24"/>
        </w:rPr>
        <w:t xml:space="preserve"> The use of technology has also been transformative in </w:t>
      </w:r>
      <w:r w:rsidR="00113070" w:rsidRPr="00713F18">
        <w:rPr>
          <w:rFonts w:ascii="Times New Roman" w:hAnsi="Times New Roman" w:cs="Times New Roman"/>
          <w:sz w:val="24"/>
          <w:szCs w:val="24"/>
        </w:rPr>
        <w:lastRenderedPageBreak/>
        <w:t xml:space="preserve">addressing SED flexibility. By compiling and analysing personnel data, </w:t>
      </w:r>
      <w:r w:rsidR="007E3A1E" w:rsidRPr="00713F18">
        <w:rPr>
          <w:rFonts w:ascii="Times New Roman" w:hAnsi="Times New Roman" w:cs="Times New Roman"/>
          <w:sz w:val="24"/>
          <w:szCs w:val="24"/>
        </w:rPr>
        <w:t>AI</w:t>
      </w:r>
      <w:r w:rsidR="00113070" w:rsidRPr="00713F18">
        <w:rPr>
          <w:rFonts w:ascii="Times New Roman" w:hAnsi="Times New Roman" w:cs="Times New Roman"/>
          <w:sz w:val="24"/>
          <w:szCs w:val="24"/>
        </w:rPr>
        <w:t xml:space="preserve"> technology helps to create detailed and personalised profiles of employees</w:t>
      </w:r>
      <w:r w:rsidR="007E3A1E" w:rsidRPr="00713F18">
        <w:rPr>
          <w:rFonts w:ascii="Times New Roman" w:hAnsi="Times New Roman" w:cs="Times New Roman"/>
          <w:sz w:val="24"/>
          <w:szCs w:val="24"/>
        </w:rPr>
        <w:t xml:space="preserve"> that </w:t>
      </w:r>
      <w:r w:rsidR="00113070" w:rsidRPr="00713F18">
        <w:rPr>
          <w:rFonts w:ascii="Times New Roman" w:hAnsi="Times New Roman" w:cs="Times New Roman"/>
          <w:sz w:val="24"/>
          <w:szCs w:val="24"/>
        </w:rPr>
        <w:t>enabl</w:t>
      </w:r>
      <w:r w:rsidR="007E3A1E" w:rsidRPr="00713F18">
        <w:rPr>
          <w:rFonts w:ascii="Times New Roman" w:hAnsi="Times New Roman" w:cs="Times New Roman"/>
          <w:sz w:val="24"/>
          <w:szCs w:val="24"/>
        </w:rPr>
        <w:t>e</w:t>
      </w:r>
      <w:r w:rsidR="00113070" w:rsidRPr="00713F18">
        <w:rPr>
          <w:rFonts w:ascii="Times New Roman" w:hAnsi="Times New Roman" w:cs="Times New Roman"/>
          <w:sz w:val="24"/>
          <w:szCs w:val="24"/>
        </w:rPr>
        <w:t xml:space="preserve"> organisations to optimise training and development programmes tailored to individual needs. </w:t>
      </w:r>
      <w:r w:rsidR="007E3A1E" w:rsidRPr="00713F18">
        <w:rPr>
          <w:rFonts w:ascii="Times New Roman" w:hAnsi="Times New Roman" w:cs="Times New Roman"/>
          <w:sz w:val="24"/>
          <w:szCs w:val="24"/>
        </w:rPr>
        <w:t>The Professional Development Analytics (PDA) model exactly exemplifies this approach</w:t>
      </w:r>
      <w:r w:rsidR="00113070" w:rsidRPr="00713F18">
        <w:rPr>
          <w:rFonts w:ascii="Times New Roman" w:hAnsi="Times New Roman" w:cs="Times New Roman"/>
          <w:sz w:val="24"/>
          <w:szCs w:val="24"/>
        </w:rPr>
        <w:t xml:space="preserve">, which focuses on </w:t>
      </w:r>
      <w:r w:rsidR="007E3A1E" w:rsidRPr="00713F18">
        <w:rPr>
          <w:rFonts w:ascii="Times New Roman" w:hAnsi="Times New Roman" w:cs="Times New Roman"/>
          <w:sz w:val="24"/>
          <w:szCs w:val="24"/>
        </w:rPr>
        <w:t>upgradi</w:t>
      </w:r>
      <w:r w:rsidR="00113070" w:rsidRPr="00713F18">
        <w:rPr>
          <w:rFonts w:ascii="Times New Roman" w:hAnsi="Times New Roman" w:cs="Times New Roman"/>
          <w:sz w:val="24"/>
          <w:szCs w:val="24"/>
        </w:rPr>
        <w:t xml:space="preserve">ng and retraining </w:t>
      </w:r>
      <w:r w:rsidR="00504301">
        <w:rPr>
          <w:rFonts w:ascii="Times New Roman" w:hAnsi="Times New Roman" w:cs="Times New Roman" w:hint="eastAsia"/>
          <w:sz w:val="24"/>
          <w:szCs w:val="24"/>
        </w:rPr>
        <w:t xml:space="preserve">each </w:t>
      </w:r>
      <w:r w:rsidR="00113070" w:rsidRPr="00713F18">
        <w:rPr>
          <w:rFonts w:ascii="Times New Roman" w:hAnsi="Times New Roman" w:cs="Times New Roman"/>
          <w:sz w:val="24"/>
          <w:szCs w:val="24"/>
        </w:rPr>
        <w:t>employee</w:t>
      </w:r>
      <w:r w:rsidR="00504301">
        <w:rPr>
          <w:rFonts w:ascii="Times New Roman" w:hAnsi="Times New Roman" w:cs="Times New Roman"/>
          <w:sz w:val="24"/>
          <w:szCs w:val="24"/>
        </w:rPr>
        <w:t>’</w:t>
      </w:r>
      <w:r w:rsidR="00504301">
        <w:rPr>
          <w:rFonts w:ascii="Times New Roman" w:hAnsi="Times New Roman" w:cs="Times New Roman" w:hint="eastAsia"/>
          <w:sz w:val="24"/>
          <w:szCs w:val="24"/>
        </w:rPr>
        <w:t>s</w:t>
      </w:r>
      <w:r w:rsidR="00113070" w:rsidRPr="00713F18">
        <w:rPr>
          <w:rFonts w:ascii="Times New Roman" w:hAnsi="Times New Roman" w:cs="Times New Roman"/>
          <w:sz w:val="24"/>
          <w:szCs w:val="24"/>
        </w:rPr>
        <w:t xml:space="preserve"> skills</w:t>
      </w:r>
      <w:r w:rsidR="00A779A8" w:rsidRPr="00713F18">
        <w:rPr>
          <w:rFonts w:ascii="Times New Roman" w:hAnsi="Times New Roman" w:cs="Times New Roman"/>
          <w:sz w:val="24"/>
          <w:szCs w:val="24"/>
        </w:rPr>
        <w:t xml:space="preserve">, thus adding </w:t>
      </w:r>
      <w:r w:rsidR="00113070" w:rsidRPr="00713F18">
        <w:rPr>
          <w:rFonts w:ascii="Times New Roman" w:hAnsi="Times New Roman" w:cs="Times New Roman"/>
          <w:sz w:val="24"/>
          <w:szCs w:val="24"/>
        </w:rPr>
        <w:t>job satisfaction and market competitiveness (</w:t>
      </w:r>
      <w:proofErr w:type="spellStart"/>
      <w:r w:rsidR="00113070" w:rsidRPr="00713F18">
        <w:rPr>
          <w:rFonts w:ascii="Times New Roman" w:hAnsi="Times New Roman" w:cs="Times New Roman"/>
          <w:sz w:val="24"/>
          <w:szCs w:val="24"/>
        </w:rPr>
        <w:t>Tusquellas</w:t>
      </w:r>
      <w:proofErr w:type="spellEnd"/>
      <w:r w:rsidR="00113070" w:rsidRPr="00713F18">
        <w:rPr>
          <w:rFonts w:ascii="Times New Roman" w:hAnsi="Times New Roman" w:cs="Times New Roman"/>
          <w:sz w:val="24"/>
          <w:szCs w:val="24"/>
        </w:rPr>
        <w:t xml:space="preserve"> et al., 2025).</w:t>
      </w:r>
      <w:r w:rsidR="000B2130" w:rsidRPr="00713F18">
        <w:rPr>
          <w:rFonts w:ascii="Times New Roman" w:hAnsi="Times New Roman" w:cs="Times New Roman"/>
          <w:sz w:val="24"/>
          <w:szCs w:val="24"/>
        </w:rPr>
        <w:t xml:space="preserve"> </w:t>
      </w:r>
      <w:r w:rsidR="00BA5AEC" w:rsidRPr="00713F18">
        <w:rPr>
          <w:rFonts w:ascii="Times New Roman" w:hAnsi="Times New Roman" w:cs="Times New Roman"/>
          <w:sz w:val="24"/>
          <w:szCs w:val="24"/>
        </w:rPr>
        <w:t xml:space="preserve">However, the adoption of </w:t>
      </w:r>
      <w:r w:rsidR="00A779A8" w:rsidRPr="00713F18">
        <w:rPr>
          <w:rFonts w:ascii="Times New Roman" w:hAnsi="Times New Roman" w:cs="Times New Roman"/>
          <w:sz w:val="24"/>
          <w:szCs w:val="24"/>
        </w:rPr>
        <w:t>AI</w:t>
      </w:r>
      <w:r w:rsidR="00BA5AEC" w:rsidRPr="00713F18">
        <w:rPr>
          <w:rFonts w:ascii="Times New Roman" w:hAnsi="Times New Roman" w:cs="Times New Roman"/>
          <w:sz w:val="24"/>
          <w:szCs w:val="24"/>
        </w:rPr>
        <w:t xml:space="preserve"> in HRM may also </w:t>
      </w:r>
      <w:r w:rsidR="00A779A8" w:rsidRPr="00713F18">
        <w:rPr>
          <w:rFonts w:ascii="Times New Roman" w:hAnsi="Times New Roman" w:cs="Times New Roman"/>
          <w:sz w:val="24"/>
          <w:szCs w:val="24"/>
        </w:rPr>
        <w:t>face</w:t>
      </w:r>
      <w:r w:rsidR="007E3A1E" w:rsidRPr="00713F18">
        <w:rPr>
          <w:rFonts w:ascii="Times New Roman" w:hAnsi="Times New Roman" w:cs="Times New Roman"/>
          <w:sz w:val="24"/>
          <w:szCs w:val="24"/>
        </w:rPr>
        <w:t xml:space="preserve"> many </w:t>
      </w:r>
      <w:r w:rsidR="00BA5AEC" w:rsidRPr="00713F18">
        <w:rPr>
          <w:rFonts w:ascii="Times New Roman" w:hAnsi="Times New Roman" w:cs="Times New Roman"/>
          <w:sz w:val="24"/>
          <w:szCs w:val="24"/>
        </w:rPr>
        <w:t xml:space="preserve">challenges, particularly </w:t>
      </w:r>
      <w:r w:rsidR="00A779A8" w:rsidRPr="00713F18">
        <w:rPr>
          <w:rFonts w:ascii="Times New Roman" w:hAnsi="Times New Roman" w:cs="Times New Roman"/>
          <w:sz w:val="24"/>
          <w:szCs w:val="24"/>
        </w:rPr>
        <w:t>includ</w:t>
      </w:r>
      <w:r w:rsidR="00BA5AEC" w:rsidRPr="00713F18">
        <w:rPr>
          <w:rFonts w:ascii="Times New Roman" w:hAnsi="Times New Roman" w:cs="Times New Roman"/>
          <w:sz w:val="24"/>
          <w:szCs w:val="24"/>
        </w:rPr>
        <w:t xml:space="preserve">ing data privacy, ethical considerations, and potential biases in algorithmic decision-making. </w:t>
      </w:r>
      <w:r w:rsidR="00A779A8" w:rsidRPr="00713F18">
        <w:rPr>
          <w:rFonts w:ascii="Times New Roman" w:hAnsi="Times New Roman" w:cs="Times New Roman"/>
          <w:sz w:val="24"/>
          <w:szCs w:val="24"/>
        </w:rPr>
        <w:t>With</w:t>
      </w:r>
      <w:r w:rsidR="00BA5AEC" w:rsidRPr="00713F18">
        <w:rPr>
          <w:rFonts w:ascii="Times New Roman" w:hAnsi="Times New Roman" w:cs="Times New Roman"/>
          <w:sz w:val="24"/>
          <w:szCs w:val="24"/>
        </w:rPr>
        <w:t xml:space="preserve"> </w:t>
      </w:r>
      <w:r w:rsidR="00E65FDC" w:rsidRPr="00713F18">
        <w:rPr>
          <w:rFonts w:ascii="Times New Roman" w:hAnsi="Times New Roman" w:cs="Times New Roman"/>
          <w:sz w:val="24"/>
          <w:szCs w:val="24"/>
        </w:rPr>
        <w:t>organisation</w:t>
      </w:r>
      <w:r w:rsidR="00BA5AEC" w:rsidRPr="00713F18">
        <w:rPr>
          <w:rFonts w:ascii="Times New Roman" w:hAnsi="Times New Roman" w:cs="Times New Roman"/>
          <w:sz w:val="24"/>
          <w:szCs w:val="24"/>
        </w:rPr>
        <w:t xml:space="preserve">s increasingly </w:t>
      </w:r>
      <w:r w:rsidR="00AC3D50">
        <w:rPr>
          <w:rFonts w:ascii="Times New Roman" w:hAnsi="Times New Roman" w:cs="Times New Roman"/>
          <w:sz w:val="24"/>
          <w:szCs w:val="24"/>
        </w:rPr>
        <w:t>relying</w:t>
      </w:r>
      <w:r w:rsidR="00BA5AEC" w:rsidRPr="00713F18">
        <w:rPr>
          <w:rFonts w:ascii="Times New Roman" w:hAnsi="Times New Roman" w:cs="Times New Roman"/>
          <w:sz w:val="24"/>
          <w:szCs w:val="24"/>
        </w:rPr>
        <w:t xml:space="preserve"> on AI tools for employee development management, </w:t>
      </w:r>
      <w:r w:rsidR="007E3A1E" w:rsidRPr="00713F18">
        <w:rPr>
          <w:rFonts w:ascii="Times New Roman" w:hAnsi="Times New Roman" w:cs="Times New Roman"/>
          <w:sz w:val="24"/>
          <w:szCs w:val="24"/>
        </w:rPr>
        <w:t>data privacy concerns have become a major issue</w:t>
      </w:r>
      <w:r w:rsidR="00BA5AEC" w:rsidRPr="00713F18">
        <w:rPr>
          <w:rFonts w:ascii="Times New Roman" w:hAnsi="Times New Roman" w:cs="Times New Roman"/>
          <w:sz w:val="24"/>
          <w:szCs w:val="24"/>
        </w:rPr>
        <w:t>. Integrating AI into</w:t>
      </w:r>
      <w:r w:rsidR="00E51621" w:rsidRPr="00713F18">
        <w:rPr>
          <w:rFonts w:ascii="Times New Roman" w:hAnsi="Times New Roman" w:cs="Times New Roman"/>
          <w:sz w:val="24"/>
          <w:szCs w:val="24"/>
        </w:rPr>
        <w:t xml:space="preserve"> HRM</w:t>
      </w:r>
      <w:r w:rsidR="00BA5AEC" w:rsidRPr="00713F18">
        <w:rPr>
          <w:rFonts w:ascii="Times New Roman" w:hAnsi="Times New Roman" w:cs="Times New Roman"/>
          <w:sz w:val="24"/>
          <w:szCs w:val="24"/>
        </w:rPr>
        <w:t xml:space="preserve"> requires the collection and analysis of large amounts of personal data, which </w:t>
      </w:r>
      <w:r w:rsidR="00AC3D50">
        <w:rPr>
          <w:rFonts w:ascii="Times New Roman" w:hAnsi="Times New Roman" w:cs="Times New Roman"/>
          <w:sz w:val="24"/>
          <w:szCs w:val="24"/>
        </w:rPr>
        <w:t>raises</w:t>
      </w:r>
      <w:r w:rsidR="00BA5AEC" w:rsidRPr="00713F18">
        <w:rPr>
          <w:rFonts w:ascii="Times New Roman" w:hAnsi="Times New Roman" w:cs="Times New Roman"/>
          <w:sz w:val="24"/>
          <w:szCs w:val="24"/>
        </w:rPr>
        <w:t xml:space="preserve"> </w:t>
      </w:r>
      <w:r w:rsidR="00E51621" w:rsidRPr="00713F18">
        <w:rPr>
          <w:rFonts w:ascii="Times New Roman" w:hAnsi="Times New Roman" w:cs="Times New Roman"/>
          <w:sz w:val="24"/>
          <w:szCs w:val="24"/>
        </w:rPr>
        <w:t>concerns</w:t>
      </w:r>
      <w:r w:rsidR="00BA5AEC" w:rsidRPr="00713F18">
        <w:rPr>
          <w:rFonts w:ascii="Times New Roman" w:hAnsi="Times New Roman" w:cs="Times New Roman"/>
          <w:sz w:val="24"/>
          <w:szCs w:val="24"/>
        </w:rPr>
        <w:t xml:space="preserve"> of </w:t>
      </w:r>
      <w:r w:rsidR="00DA7AB2" w:rsidRPr="00713F18">
        <w:rPr>
          <w:rFonts w:ascii="Times New Roman" w:hAnsi="Times New Roman" w:cs="Times New Roman"/>
          <w:sz w:val="24"/>
          <w:szCs w:val="24"/>
        </w:rPr>
        <w:t>whet</w:t>
      </w:r>
      <w:r w:rsidR="00DA7AB2" w:rsidRPr="00713F18">
        <w:rPr>
          <w:rFonts w:ascii="Times New Roman" w:hAnsi="Times New Roman" w:cs="Times New Roman"/>
          <w:color w:val="000000" w:themeColor="text1"/>
          <w:sz w:val="24"/>
          <w:szCs w:val="24"/>
        </w:rPr>
        <w:t xml:space="preserve">her these </w:t>
      </w:r>
      <w:r w:rsidR="00BA5AEC" w:rsidRPr="00713F18">
        <w:rPr>
          <w:rFonts w:ascii="Times New Roman" w:hAnsi="Times New Roman" w:cs="Times New Roman"/>
          <w:color w:val="000000" w:themeColor="text1"/>
          <w:sz w:val="24"/>
          <w:szCs w:val="24"/>
        </w:rPr>
        <w:t>data</w:t>
      </w:r>
      <w:r w:rsidR="00DA7AB2" w:rsidRPr="00713F18">
        <w:rPr>
          <w:rFonts w:ascii="Times New Roman" w:hAnsi="Times New Roman" w:cs="Times New Roman"/>
          <w:color w:val="000000" w:themeColor="text1"/>
          <w:sz w:val="24"/>
          <w:szCs w:val="24"/>
        </w:rPr>
        <w:t xml:space="preserve"> are well-protected, so e</w:t>
      </w:r>
      <w:r w:rsidR="00BA5AEC" w:rsidRPr="00713F18">
        <w:rPr>
          <w:rFonts w:ascii="Times New Roman" w:hAnsi="Times New Roman" w:cs="Times New Roman"/>
          <w:color w:val="000000" w:themeColor="text1"/>
          <w:sz w:val="24"/>
          <w:szCs w:val="24"/>
        </w:rPr>
        <w:t xml:space="preserve">thical </w:t>
      </w:r>
      <w:r w:rsidR="00DA7AB2" w:rsidRPr="00713F18">
        <w:rPr>
          <w:rFonts w:ascii="Times New Roman" w:hAnsi="Times New Roman" w:cs="Times New Roman"/>
          <w:color w:val="000000" w:themeColor="text1"/>
          <w:sz w:val="24"/>
          <w:szCs w:val="24"/>
        </w:rPr>
        <w:t>consideration</w:t>
      </w:r>
      <w:r w:rsidR="00BA5AEC" w:rsidRPr="00713F18">
        <w:rPr>
          <w:rFonts w:ascii="Times New Roman" w:hAnsi="Times New Roman" w:cs="Times New Roman"/>
          <w:color w:val="000000" w:themeColor="text1"/>
          <w:sz w:val="24"/>
          <w:szCs w:val="24"/>
        </w:rPr>
        <w:t xml:space="preserve">s are essential to ensure that individual rights are respected, especially of </w:t>
      </w:r>
      <w:r w:rsidR="00DA7AB2" w:rsidRPr="00713F18">
        <w:rPr>
          <w:rFonts w:ascii="Times New Roman" w:hAnsi="Times New Roman" w:cs="Times New Roman"/>
          <w:color w:val="000000" w:themeColor="text1"/>
          <w:sz w:val="24"/>
          <w:szCs w:val="24"/>
        </w:rPr>
        <w:t xml:space="preserve">the </w:t>
      </w:r>
      <w:r w:rsidR="00BA5AEC" w:rsidRPr="00713F18">
        <w:rPr>
          <w:rFonts w:ascii="Times New Roman" w:hAnsi="Times New Roman" w:cs="Times New Roman"/>
          <w:color w:val="000000" w:themeColor="text1"/>
          <w:sz w:val="24"/>
          <w:szCs w:val="24"/>
        </w:rPr>
        <w:t>sensitive information (</w:t>
      </w:r>
      <w:r w:rsidR="00BA5AEC" w:rsidRPr="00713F18">
        <w:rPr>
          <w:rFonts w:ascii="Times New Roman" w:hAnsi="Times New Roman" w:cs="Times New Roman"/>
          <w:color w:val="000000" w:themeColor="text1"/>
          <w:sz w:val="24"/>
          <w:szCs w:val="24"/>
          <w:lang w:val="en-US"/>
        </w:rPr>
        <w:t>Capasso et al.,2024)</w:t>
      </w:r>
      <w:r w:rsidR="00BA5AEC" w:rsidRPr="00713F18">
        <w:rPr>
          <w:rFonts w:ascii="Times New Roman" w:hAnsi="Times New Roman" w:cs="Times New Roman"/>
          <w:color w:val="000000" w:themeColor="text1"/>
          <w:sz w:val="24"/>
          <w:szCs w:val="24"/>
        </w:rPr>
        <w:t xml:space="preserve">. Except for data privacy, ethical </w:t>
      </w:r>
      <w:r w:rsidR="00DA7AB2" w:rsidRPr="00713F18">
        <w:rPr>
          <w:rFonts w:ascii="Times New Roman" w:hAnsi="Times New Roman" w:cs="Times New Roman"/>
          <w:color w:val="000000" w:themeColor="text1"/>
          <w:sz w:val="24"/>
          <w:szCs w:val="24"/>
        </w:rPr>
        <w:t>concern</w:t>
      </w:r>
      <w:r w:rsidR="00BA5AEC" w:rsidRPr="00713F18">
        <w:rPr>
          <w:rFonts w:ascii="Times New Roman" w:hAnsi="Times New Roman" w:cs="Times New Roman"/>
          <w:color w:val="000000" w:themeColor="text1"/>
          <w:sz w:val="24"/>
          <w:szCs w:val="24"/>
        </w:rPr>
        <w:t xml:space="preserve">s also include fairness and transparency of AI systems. The possibility of algorithmic bias is a serious challenge because AI-driven </w:t>
      </w:r>
      <w:r w:rsidR="00E51621" w:rsidRPr="00713F18">
        <w:rPr>
          <w:rFonts w:ascii="Times New Roman" w:hAnsi="Times New Roman" w:cs="Times New Roman"/>
          <w:color w:val="000000" w:themeColor="text1"/>
          <w:sz w:val="24"/>
          <w:szCs w:val="24"/>
        </w:rPr>
        <w:t>selection</w:t>
      </w:r>
      <w:r w:rsidR="00BA5AEC" w:rsidRPr="00713F18">
        <w:rPr>
          <w:rFonts w:ascii="Times New Roman" w:hAnsi="Times New Roman" w:cs="Times New Roman"/>
          <w:color w:val="000000" w:themeColor="text1"/>
          <w:sz w:val="24"/>
          <w:szCs w:val="24"/>
        </w:rPr>
        <w:t xml:space="preserve"> processes </w:t>
      </w:r>
      <w:r w:rsidR="00E51621" w:rsidRPr="00713F18">
        <w:rPr>
          <w:rFonts w:ascii="Times New Roman" w:hAnsi="Times New Roman" w:cs="Times New Roman"/>
          <w:color w:val="000000" w:themeColor="text1"/>
          <w:sz w:val="24"/>
          <w:szCs w:val="24"/>
        </w:rPr>
        <w:t xml:space="preserve">in both hiring and promotion </w:t>
      </w:r>
      <w:r w:rsidR="00BA5AEC" w:rsidRPr="00713F18">
        <w:rPr>
          <w:rFonts w:ascii="Times New Roman" w:hAnsi="Times New Roman" w:cs="Times New Roman"/>
          <w:color w:val="000000" w:themeColor="text1"/>
          <w:sz w:val="24"/>
          <w:szCs w:val="24"/>
        </w:rPr>
        <w:t>may in</w:t>
      </w:r>
      <w:r w:rsidR="00DA7AB2" w:rsidRPr="00713F18">
        <w:rPr>
          <w:rFonts w:ascii="Times New Roman" w:hAnsi="Times New Roman" w:cs="Times New Roman"/>
          <w:color w:val="000000" w:themeColor="text1"/>
          <w:sz w:val="24"/>
          <w:szCs w:val="24"/>
        </w:rPr>
        <w:t>evitab</w:t>
      </w:r>
      <w:r w:rsidR="00BA5AEC" w:rsidRPr="00713F18">
        <w:rPr>
          <w:rFonts w:ascii="Times New Roman" w:hAnsi="Times New Roman" w:cs="Times New Roman"/>
          <w:color w:val="000000" w:themeColor="text1"/>
          <w:sz w:val="24"/>
          <w:szCs w:val="24"/>
        </w:rPr>
        <w:t xml:space="preserve">ly </w:t>
      </w:r>
      <w:r w:rsidR="00E51621" w:rsidRPr="00713F18">
        <w:rPr>
          <w:rFonts w:ascii="Times New Roman" w:hAnsi="Times New Roman" w:cs="Times New Roman"/>
          <w:color w:val="000000" w:themeColor="text1"/>
          <w:sz w:val="24"/>
          <w:szCs w:val="24"/>
        </w:rPr>
        <w:t>exist</w:t>
      </w:r>
      <w:r w:rsidR="00BA5AEC" w:rsidRPr="00713F18">
        <w:rPr>
          <w:rFonts w:ascii="Times New Roman" w:hAnsi="Times New Roman" w:cs="Times New Roman"/>
          <w:color w:val="000000" w:themeColor="text1"/>
          <w:sz w:val="24"/>
          <w:szCs w:val="24"/>
        </w:rPr>
        <w:t xml:space="preserve"> </w:t>
      </w:r>
      <w:r w:rsidR="00DA7AB2" w:rsidRPr="00713F18">
        <w:rPr>
          <w:rFonts w:ascii="Times New Roman" w:hAnsi="Times New Roman" w:cs="Times New Roman"/>
          <w:color w:val="000000" w:themeColor="text1"/>
          <w:sz w:val="24"/>
          <w:szCs w:val="24"/>
        </w:rPr>
        <w:t xml:space="preserve">some </w:t>
      </w:r>
      <w:r w:rsidR="00BA5AEC" w:rsidRPr="00713F18">
        <w:rPr>
          <w:rFonts w:ascii="Times New Roman" w:hAnsi="Times New Roman" w:cs="Times New Roman"/>
          <w:color w:val="000000" w:themeColor="text1"/>
          <w:sz w:val="24"/>
          <w:szCs w:val="24"/>
        </w:rPr>
        <w:t xml:space="preserve">discrimination against </w:t>
      </w:r>
      <w:r w:rsidR="00AC3D50">
        <w:rPr>
          <w:rFonts w:ascii="Times New Roman" w:hAnsi="Times New Roman" w:cs="Times New Roman"/>
          <w:color w:val="000000" w:themeColor="text1"/>
          <w:sz w:val="24"/>
          <w:szCs w:val="24"/>
        </w:rPr>
        <w:t>marginalised</w:t>
      </w:r>
      <w:r w:rsidR="00BA5AEC" w:rsidRPr="00713F18">
        <w:rPr>
          <w:rFonts w:ascii="Times New Roman" w:hAnsi="Times New Roman" w:cs="Times New Roman"/>
          <w:color w:val="000000" w:themeColor="text1"/>
          <w:sz w:val="24"/>
          <w:szCs w:val="24"/>
        </w:rPr>
        <w:t xml:space="preserve"> groups. This bias </w:t>
      </w:r>
      <w:r w:rsidR="007E3A1E" w:rsidRPr="00713F18">
        <w:rPr>
          <w:rFonts w:ascii="Times New Roman" w:hAnsi="Times New Roman" w:cs="Times New Roman"/>
          <w:color w:val="000000" w:themeColor="text1"/>
          <w:sz w:val="24"/>
          <w:szCs w:val="24"/>
        </w:rPr>
        <w:t>can arise in various ways</w:t>
      </w:r>
      <w:r w:rsidR="00BA5AEC" w:rsidRPr="00713F18">
        <w:rPr>
          <w:rFonts w:ascii="Times New Roman" w:hAnsi="Times New Roman" w:cs="Times New Roman"/>
          <w:color w:val="000000" w:themeColor="text1"/>
          <w:sz w:val="24"/>
          <w:szCs w:val="24"/>
        </w:rPr>
        <w:t xml:space="preserve"> that affect </w:t>
      </w:r>
      <w:r w:rsidR="00DA7AB2" w:rsidRPr="00713F18">
        <w:rPr>
          <w:rFonts w:ascii="Times New Roman" w:hAnsi="Times New Roman" w:cs="Times New Roman"/>
          <w:color w:val="000000" w:themeColor="text1"/>
          <w:sz w:val="24"/>
          <w:szCs w:val="24"/>
        </w:rPr>
        <w:t>the</w:t>
      </w:r>
      <w:r w:rsidR="00BA5AEC" w:rsidRPr="00713F18">
        <w:rPr>
          <w:rFonts w:ascii="Times New Roman" w:hAnsi="Times New Roman" w:cs="Times New Roman"/>
          <w:color w:val="000000" w:themeColor="text1"/>
          <w:sz w:val="24"/>
          <w:szCs w:val="24"/>
        </w:rPr>
        <w:t xml:space="preserve"> rights such as equality and non-discrimination (</w:t>
      </w:r>
      <w:r w:rsidR="00BA5AEC" w:rsidRPr="00713F18">
        <w:rPr>
          <w:rFonts w:ascii="Times New Roman" w:hAnsi="Times New Roman" w:cs="Times New Roman"/>
          <w:color w:val="000000" w:themeColor="text1"/>
          <w:sz w:val="24"/>
          <w:szCs w:val="24"/>
          <w:lang w:val="en-US"/>
        </w:rPr>
        <w:t>Venugopal et al., 2024)</w:t>
      </w:r>
      <w:r w:rsidR="00E51621" w:rsidRPr="00713F18">
        <w:rPr>
          <w:rFonts w:ascii="Times New Roman" w:hAnsi="Times New Roman" w:cs="Times New Roman"/>
          <w:color w:val="000000" w:themeColor="text1"/>
          <w:sz w:val="24"/>
          <w:szCs w:val="24"/>
        </w:rPr>
        <w:t xml:space="preserve">, so it is necessary to </w:t>
      </w:r>
      <w:r w:rsidR="00DA7AB2" w:rsidRPr="00713F18">
        <w:rPr>
          <w:rFonts w:ascii="Times New Roman" w:hAnsi="Times New Roman" w:cs="Times New Roman"/>
          <w:color w:val="000000" w:themeColor="text1"/>
          <w:sz w:val="24"/>
          <w:szCs w:val="24"/>
        </w:rPr>
        <w:t>set related regulations</w:t>
      </w:r>
      <w:r w:rsidR="00BA5AEC" w:rsidRPr="00713F18">
        <w:rPr>
          <w:rFonts w:ascii="Times New Roman" w:hAnsi="Times New Roman" w:cs="Times New Roman"/>
          <w:color w:val="000000" w:themeColor="text1"/>
          <w:sz w:val="24"/>
          <w:szCs w:val="24"/>
        </w:rPr>
        <w:t xml:space="preserve"> to </w:t>
      </w:r>
      <w:r w:rsidR="00DA7AB2" w:rsidRPr="00713F18">
        <w:rPr>
          <w:rFonts w:ascii="Times New Roman" w:hAnsi="Times New Roman" w:cs="Times New Roman"/>
          <w:color w:val="000000" w:themeColor="text1"/>
          <w:sz w:val="24"/>
          <w:szCs w:val="24"/>
        </w:rPr>
        <w:t>reduce</w:t>
      </w:r>
      <w:r w:rsidR="00BA5AEC" w:rsidRPr="00713F18">
        <w:rPr>
          <w:rFonts w:ascii="Times New Roman" w:hAnsi="Times New Roman" w:cs="Times New Roman"/>
          <w:color w:val="000000" w:themeColor="text1"/>
          <w:sz w:val="24"/>
          <w:szCs w:val="24"/>
        </w:rPr>
        <w:t xml:space="preserve"> these risks and promote the responsible use of AI in human resource management.</w:t>
      </w:r>
      <w:r w:rsidR="00E51621" w:rsidRPr="00713F18">
        <w:rPr>
          <w:rFonts w:ascii="Times New Roman" w:hAnsi="Times New Roman" w:cs="Times New Roman"/>
          <w:color w:val="000000" w:themeColor="text1"/>
          <w:sz w:val="24"/>
          <w:szCs w:val="24"/>
        </w:rPr>
        <w:t xml:space="preserve"> Therefore</w:t>
      </w:r>
      <w:r w:rsidR="00BA5AEC" w:rsidRPr="00713F18">
        <w:rPr>
          <w:rFonts w:ascii="Times New Roman" w:hAnsi="Times New Roman" w:cs="Times New Roman"/>
          <w:color w:val="000000" w:themeColor="text1"/>
          <w:sz w:val="24"/>
          <w:szCs w:val="24"/>
        </w:rPr>
        <w:t xml:space="preserve">, the balance between technological efficiency and a human-centred approach is </w:t>
      </w:r>
      <w:r w:rsidR="00DA7AB2" w:rsidRPr="00713F18">
        <w:rPr>
          <w:rFonts w:ascii="Times New Roman" w:hAnsi="Times New Roman" w:cs="Times New Roman"/>
          <w:color w:val="000000" w:themeColor="text1"/>
          <w:sz w:val="24"/>
          <w:szCs w:val="24"/>
        </w:rPr>
        <w:t xml:space="preserve">extremely </w:t>
      </w:r>
      <w:r w:rsidR="00BA5AEC" w:rsidRPr="00713F18">
        <w:rPr>
          <w:rFonts w:ascii="Times New Roman" w:hAnsi="Times New Roman" w:cs="Times New Roman"/>
          <w:color w:val="000000" w:themeColor="text1"/>
          <w:sz w:val="24"/>
          <w:szCs w:val="24"/>
        </w:rPr>
        <w:t xml:space="preserve">critical. </w:t>
      </w:r>
      <w:r w:rsidR="00DA7AB2" w:rsidRPr="00713F18">
        <w:rPr>
          <w:rFonts w:ascii="Times New Roman" w:hAnsi="Times New Roman" w:cs="Times New Roman"/>
          <w:color w:val="000000" w:themeColor="text1"/>
          <w:sz w:val="24"/>
          <w:szCs w:val="24"/>
        </w:rPr>
        <w:t>Although</w:t>
      </w:r>
      <w:r w:rsidR="00BA5AEC" w:rsidRPr="00713F18">
        <w:rPr>
          <w:rFonts w:ascii="Times New Roman" w:hAnsi="Times New Roman" w:cs="Times New Roman"/>
          <w:color w:val="000000" w:themeColor="text1"/>
          <w:sz w:val="24"/>
          <w:szCs w:val="24"/>
        </w:rPr>
        <w:t xml:space="preserve"> AI can improve decision-making and operational efficiency, it is </w:t>
      </w:r>
      <w:r w:rsidR="00BA5AEC" w:rsidRPr="00713F18">
        <w:rPr>
          <w:rFonts w:ascii="Times New Roman" w:hAnsi="Times New Roman" w:cs="Times New Roman"/>
          <w:color w:val="000000" w:themeColor="text1"/>
          <w:sz w:val="24"/>
          <w:szCs w:val="24"/>
        </w:rPr>
        <w:lastRenderedPageBreak/>
        <w:t xml:space="preserve">important to ensure that human judgment </w:t>
      </w:r>
      <w:r w:rsidR="00215774">
        <w:rPr>
          <w:rFonts w:ascii="Times New Roman" w:hAnsi="Times New Roman" w:cs="Times New Roman"/>
          <w:color w:val="000000" w:themeColor="text1"/>
          <w:sz w:val="24"/>
          <w:szCs w:val="24"/>
        </w:rPr>
        <w:t>remains</w:t>
      </w:r>
      <w:r w:rsidR="00BA5AEC" w:rsidRPr="00713F18">
        <w:rPr>
          <w:rFonts w:ascii="Times New Roman" w:hAnsi="Times New Roman" w:cs="Times New Roman"/>
          <w:color w:val="000000" w:themeColor="text1"/>
          <w:sz w:val="24"/>
          <w:szCs w:val="24"/>
        </w:rPr>
        <w:t xml:space="preserve"> </w:t>
      </w:r>
      <w:r w:rsidR="00DA7AB2" w:rsidRPr="00713F18">
        <w:rPr>
          <w:rFonts w:ascii="Times New Roman" w:hAnsi="Times New Roman" w:cs="Times New Roman"/>
          <w:color w:val="000000" w:themeColor="text1"/>
          <w:sz w:val="24"/>
          <w:szCs w:val="24"/>
        </w:rPr>
        <w:t xml:space="preserve">as </w:t>
      </w:r>
      <w:r w:rsidR="00BA5AEC" w:rsidRPr="00713F18">
        <w:rPr>
          <w:rFonts w:ascii="Times New Roman" w:hAnsi="Times New Roman" w:cs="Times New Roman"/>
          <w:color w:val="000000" w:themeColor="text1"/>
          <w:sz w:val="24"/>
          <w:szCs w:val="24"/>
        </w:rPr>
        <w:t>a</w:t>
      </w:r>
      <w:r w:rsidR="00DA7AB2" w:rsidRPr="00713F18">
        <w:rPr>
          <w:rFonts w:ascii="Times New Roman" w:hAnsi="Times New Roman" w:cs="Times New Roman"/>
          <w:color w:val="000000" w:themeColor="text1"/>
          <w:sz w:val="24"/>
          <w:szCs w:val="24"/>
        </w:rPr>
        <w:t xml:space="preserve"> key</w:t>
      </w:r>
      <w:r w:rsidR="00BA5AEC" w:rsidRPr="00713F18">
        <w:rPr>
          <w:rFonts w:ascii="Times New Roman" w:hAnsi="Times New Roman" w:cs="Times New Roman"/>
          <w:color w:val="000000" w:themeColor="text1"/>
          <w:sz w:val="24"/>
          <w:szCs w:val="24"/>
        </w:rPr>
        <w:t xml:space="preserve"> part of HR processes</w:t>
      </w:r>
      <w:r w:rsidR="00E51621" w:rsidRPr="00713F18">
        <w:rPr>
          <w:rFonts w:ascii="Times New Roman" w:hAnsi="Times New Roman" w:cs="Times New Roman"/>
          <w:color w:val="000000" w:themeColor="text1"/>
          <w:sz w:val="24"/>
          <w:szCs w:val="24"/>
        </w:rPr>
        <w:t xml:space="preserve"> (</w:t>
      </w:r>
      <w:r w:rsidR="00E51621" w:rsidRPr="00713F18">
        <w:rPr>
          <w:rFonts w:ascii="Times New Roman" w:hAnsi="Times New Roman" w:cs="Times New Roman"/>
          <w:color w:val="000000" w:themeColor="text1"/>
          <w:sz w:val="24"/>
          <w:szCs w:val="24"/>
          <w:lang w:val="en-US"/>
        </w:rPr>
        <w:t>Zhang et al</w:t>
      </w:r>
      <w:r w:rsidR="00E51621" w:rsidRPr="00713F18">
        <w:rPr>
          <w:rFonts w:ascii="Times New Roman" w:hAnsi="Times New Roman" w:cs="Times New Roman"/>
          <w:color w:val="000000" w:themeColor="text1"/>
          <w:sz w:val="24"/>
          <w:szCs w:val="24"/>
        </w:rPr>
        <w:t>., 2023)</w:t>
      </w:r>
      <w:r w:rsidR="00BA5AEC" w:rsidRPr="00713F18">
        <w:rPr>
          <w:rFonts w:ascii="Times New Roman" w:hAnsi="Times New Roman" w:cs="Times New Roman"/>
          <w:color w:val="000000" w:themeColor="text1"/>
          <w:sz w:val="24"/>
          <w:szCs w:val="24"/>
        </w:rPr>
        <w:t>.</w:t>
      </w:r>
    </w:p>
    <w:p w14:paraId="248CC14B" w14:textId="77777777" w:rsidR="00215774" w:rsidRPr="00713F18" w:rsidRDefault="00215774" w:rsidP="00713F18">
      <w:pPr>
        <w:spacing w:line="480" w:lineRule="auto"/>
        <w:ind w:firstLineChars="200" w:firstLine="480"/>
        <w:rPr>
          <w:rFonts w:ascii="Times New Roman" w:hAnsi="Times New Roman" w:cs="Times New Roman"/>
          <w:color w:val="000000" w:themeColor="text1"/>
          <w:sz w:val="24"/>
          <w:szCs w:val="24"/>
        </w:rPr>
      </w:pPr>
    </w:p>
    <w:p w14:paraId="6AFDC400" w14:textId="249DE5B8" w:rsidR="00F34BC1" w:rsidRPr="00713F18" w:rsidRDefault="00A779A8" w:rsidP="00713F18">
      <w:pPr>
        <w:spacing w:line="480" w:lineRule="auto"/>
        <w:ind w:firstLineChars="200" w:firstLine="480"/>
        <w:rPr>
          <w:rFonts w:ascii="Times New Roman" w:hAnsi="Times New Roman" w:cs="Times New Roman"/>
          <w:sz w:val="24"/>
          <w:szCs w:val="24"/>
        </w:rPr>
      </w:pPr>
      <w:r w:rsidRPr="00713F18">
        <w:rPr>
          <w:rFonts w:ascii="Times New Roman" w:hAnsi="Times New Roman" w:cs="Times New Roman"/>
          <w:sz w:val="24"/>
          <w:szCs w:val="24"/>
        </w:rPr>
        <w:t>Even though technology can assist SED, it cannot be ignored that leadership development is the core component of SED, and its practical application depends more on the execution of driving change in complex and dynamic environments</w:t>
      </w:r>
      <w:r w:rsidR="00522CBF" w:rsidRPr="00713F18">
        <w:rPr>
          <w:rFonts w:ascii="Times New Roman" w:hAnsi="Times New Roman" w:cs="Times New Roman"/>
          <w:sz w:val="24"/>
          <w:szCs w:val="24"/>
        </w:rPr>
        <w:t>, which technology cannot replace.</w:t>
      </w:r>
      <w:r w:rsidR="00AB3F29" w:rsidRPr="00713F18">
        <w:rPr>
          <w:rFonts w:ascii="Times New Roman" w:hAnsi="Times New Roman" w:cs="Times New Roman"/>
          <w:sz w:val="24"/>
          <w:szCs w:val="24"/>
        </w:rPr>
        <w:t xml:space="preserve"> Firstly, SED implementation should move away from the notion that leadership is only tied to managerial positions, and instead identify and develop individuals who can demonstrate leadership behaviours regardless of their role</w:t>
      </w:r>
      <w:r w:rsidR="000332EF">
        <w:rPr>
          <w:rFonts w:ascii="Times New Roman" w:hAnsi="Times New Roman" w:cs="Times New Roman" w:hint="eastAsia"/>
          <w:sz w:val="24"/>
          <w:szCs w:val="24"/>
        </w:rPr>
        <w:t xml:space="preserve"> (</w:t>
      </w:r>
      <w:r w:rsidR="000332EF" w:rsidRPr="000332EF">
        <w:rPr>
          <w:rFonts w:ascii="Times New Roman" w:hAnsi="Times New Roman" w:cs="Times New Roman"/>
          <w:sz w:val="24"/>
          <w:szCs w:val="24"/>
        </w:rPr>
        <w:t>Roberson</w:t>
      </w:r>
      <w:r w:rsidR="000332EF">
        <w:rPr>
          <w:rFonts w:ascii="Times New Roman" w:hAnsi="Times New Roman" w:cs="Times New Roman" w:hint="eastAsia"/>
          <w:sz w:val="24"/>
          <w:szCs w:val="24"/>
        </w:rPr>
        <w:t xml:space="preserve"> and</w:t>
      </w:r>
      <w:r w:rsidR="000332EF" w:rsidRPr="000332EF">
        <w:rPr>
          <w:rFonts w:ascii="Times New Roman" w:hAnsi="Times New Roman" w:cs="Times New Roman"/>
          <w:sz w:val="24"/>
          <w:szCs w:val="24"/>
        </w:rPr>
        <w:t xml:space="preserve"> Perry, 2022)</w:t>
      </w:r>
      <w:r w:rsidR="00AB3F29" w:rsidRPr="00713F18">
        <w:rPr>
          <w:rFonts w:ascii="Times New Roman" w:hAnsi="Times New Roman" w:cs="Times New Roman"/>
          <w:sz w:val="24"/>
          <w:szCs w:val="24"/>
        </w:rPr>
        <w:t xml:space="preserve">. Transformational leadership is exactly the model that is needed in today’s dynamic environment. Research from Nasir et al. (2022) highlights that transformational leadership has a positive impact on an </w:t>
      </w:r>
      <w:r w:rsidR="00E65FDC" w:rsidRPr="00713F18">
        <w:rPr>
          <w:rFonts w:ascii="Times New Roman" w:hAnsi="Times New Roman" w:cs="Times New Roman"/>
          <w:sz w:val="24"/>
          <w:szCs w:val="24"/>
        </w:rPr>
        <w:t>organisation</w:t>
      </w:r>
      <w:r w:rsidR="00AB3F29" w:rsidRPr="00713F18">
        <w:rPr>
          <w:rFonts w:ascii="Times New Roman" w:hAnsi="Times New Roman" w:cs="Times New Roman"/>
          <w:sz w:val="24"/>
          <w:szCs w:val="24"/>
        </w:rPr>
        <w:t xml:space="preserve">'s spirit of innovation and sustainability, and is able to respond to change in a competitive market environment. Its core competencies include the power of communication to actively listen and build consensus among company members based on </w:t>
      </w:r>
      <w:r w:rsidR="00E65FDC" w:rsidRPr="00713F18">
        <w:rPr>
          <w:rFonts w:ascii="Times New Roman" w:hAnsi="Times New Roman" w:cs="Times New Roman"/>
          <w:sz w:val="24"/>
          <w:szCs w:val="24"/>
        </w:rPr>
        <w:t>organisation</w:t>
      </w:r>
      <w:r w:rsidR="00AB3F29" w:rsidRPr="00713F18">
        <w:rPr>
          <w:rFonts w:ascii="Times New Roman" w:hAnsi="Times New Roman" w:cs="Times New Roman"/>
          <w:sz w:val="24"/>
          <w:szCs w:val="24"/>
        </w:rPr>
        <w:t>al goals</w:t>
      </w:r>
      <w:r w:rsidR="00C86A30" w:rsidRPr="00713F18">
        <w:rPr>
          <w:rFonts w:ascii="Times New Roman" w:hAnsi="Times New Roman" w:cs="Times New Roman"/>
          <w:sz w:val="24"/>
          <w:szCs w:val="24"/>
        </w:rPr>
        <w:t xml:space="preserve"> </w:t>
      </w:r>
      <w:r w:rsidR="003341D4" w:rsidRPr="00713F18">
        <w:rPr>
          <w:rFonts w:ascii="Times New Roman" w:hAnsi="Times New Roman" w:cs="Times New Roman"/>
          <w:sz w:val="24"/>
          <w:szCs w:val="24"/>
        </w:rPr>
        <w:t>(</w:t>
      </w:r>
      <w:r w:rsidR="00C86A30" w:rsidRPr="00713F18">
        <w:rPr>
          <w:rFonts w:ascii="Times New Roman" w:hAnsi="Times New Roman" w:cs="Times New Roman"/>
          <w:sz w:val="24"/>
          <w:szCs w:val="24"/>
          <w:lang w:val="en-US"/>
        </w:rPr>
        <w:t>Macnamara, 2022)</w:t>
      </w:r>
      <w:r w:rsidR="00AB3F29" w:rsidRPr="00713F18">
        <w:rPr>
          <w:rFonts w:ascii="Times New Roman" w:hAnsi="Times New Roman" w:cs="Times New Roman"/>
          <w:sz w:val="24"/>
          <w:szCs w:val="24"/>
        </w:rPr>
        <w:t>; the power of adaptability to quickly make adjustments in response to stress and uncertainty based on a growth mindset</w:t>
      </w:r>
      <w:r w:rsidR="003341D4" w:rsidRPr="00713F18">
        <w:rPr>
          <w:rFonts w:ascii="Times New Roman" w:hAnsi="Times New Roman" w:cs="Times New Roman"/>
          <w:sz w:val="24"/>
          <w:szCs w:val="24"/>
        </w:rPr>
        <w:t xml:space="preserve"> (</w:t>
      </w:r>
      <w:proofErr w:type="spellStart"/>
      <w:r w:rsidR="003341D4" w:rsidRPr="00713F18">
        <w:rPr>
          <w:rFonts w:ascii="Times New Roman" w:hAnsi="Times New Roman" w:cs="Times New Roman"/>
          <w:sz w:val="24"/>
          <w:szCs w:val="24"/>
          <w:lang w:val="en-US"/>
        </w:rPr>
        <w:t>Zarrinabadi</w:t>
      </w:r>
      <w:proofErr w:type="spellEnd"/>
      <w:r w:rsidR="003341D4" w:rsidRPr="00713F18">
        <w:rPr>
          <w:rFonts w:ascii="Times New Roman" w:hAnsi="Times New Roman" w:cs="Times New Roman"/>
          <w:sz w:val="24"/>
          <w:szCs w:val="24"/>
          <w:lang w:val="en-US"/>
        </w:rPr>
        <w:t xml:space="preserve">, </w:t>
      </w:r>
      <w:r w:rsidR="003341D4" w:rsidRPr="00713F18">
        <w:rPr>
          <w:rFonts w:ascii="Times New Roman" w:hAnsi="Times New Roman" w:cs="Times New Roman"/>
          <w:sz w:val="24"/>
          <w:szCs w:val="24"/>
        </w:rPr>
        <w:t xml:space="preserve">et al., </w:t>
      </w:r>
      <w:r w:rsidR="003341D4" w:rsidRPr="00713F18">
        <w:rPr>
          <w:rFonts w:ascii="Times New Roman" w:hAnsi="Times New Roman" w:cs="Times New Roman"/>
          <w:sz w:val="24"/>
          <w:szCs w:val="24"/>
          <w:lang w:val="en-US"/>
        </w:rPr>
        <w:t>2022)</w:t>
      </w:r>
      <w:r w:rsidR="00AB3F29" w:rsidRPr="00713F18">
        <w:rPr>
          <w:rFonts w:ascii="Times New Roman" w:hAnsi="Times New Roman" w:cs="Times New Roman"/>
          <w:sz w:val="24"/>
          <w:szCs w:val="24"/>
        </w:rPr>
        <w:t xml:space="preserve">; and a system mindset to understand how different parts of the </w:t>
      </w:r>
      <w:r w:rsidR="00E65FDC" w:rsidRPr="00713F18">
        <w:rPr>
          <w:rFonts w:ascii="Times New Roman" w:hAnsi="Times New Roman" w:cs="Times New Roman"/>
          <w:sz w:val="24"/>
          <w:szCs w:val="24"/>
        </w:rPr>
        <w:t>organisation</w:t>
      </w:r>
      <w:r w:rsidR="00AB3F29" w:rsidRPr="00713F18">
        <w:rPr>
          <w:rFonts w:ascii="Times New Roman" w:hAnsi="Times New Roman" w:cs="Times New Roman"/>
          <w:sz w:val="24"/>
          <w:szCs w:val="24"/>
        </w:rPr>
        <w:t xml:space="preserve"> are interconnected and how changes in one area affect other areas</w:t>
      </w:r>
      <w:r w:rsidR="000332EF">
        <w:rPr>
          <w:rFonts w:ascii="Times New Roman" w:hAnsi="Times New Roman" w:cs="Times New Roman" w:hint="eastAsia"/>
          <w:sz w:val="24"/>
          <w:szCs w:val="24"/>
        </w:rPr>
        <w:t xml:space="preserve"> (</w:t>
      </w:r>
      <w:r w:rsidR="000332EF" w:rsidRPr="000332EF">
        <w:rPr>
          <w:rFonts w:ascii="Times New Roman" w:hAnsi="Times New Roman" w:cs="Times New Roman"/>
          <w:sz w:val="24"/>
          <w:szCs w:val="24"/>
        </w:rPr>
        <w:t>Ehrlichman, 2021)</w:t>
      </w:r>
      <w:r w:rsidR="00AB3F29" w:rsidRPr="00713F18">
        <w:rPr>
          <w:rFonts w:ascii="Times New Roman" w:hAnsi="Times New Roman" w:cs="Times New Roman"/>
          <w:sz w:val="24"/>
          <w:szCs w:val="24"/>
        </w:rPr>
        <w:t xml:space="preserve">. </w:t>
      </w:r>
      <w:r w:rsidR="00F34BC1" w:rsidRPr="00713F18">
        <w:rPr>
          <w:rFonts w:ascii="Times New Roman" w:hAnsi="Times New Roman" w:cs="Times New Roman"/>
          <w:sz w:val="24"/>
          <w:szCs w:val="24"/>
        </w:rPr>
        <w:t xml:space="preserve">Secondly, leadership development in SED should also be equipped with a strong support model. In terms of mentoring and coaching, new leaders should be matched with experienced mentors who can help them develop specific leadership behaviours and address </w:t>
      </w:r>
      <w:r w:rsidR="00F34BC1" w:rsidRPr="00713F18">
        <w:rPr>
          <w:rFonts w:ascii="Times New Roman" w:hAnsi="Times New Roman" w:cs="Times New Roman"/>
          <w:sz w:val="24"/>
          <w:szCs w:val="24"/>
        </w:rPr>
        <w:lastRenderedPageBreak/>
        <w:t>challenges</w:t>
      </w:r>
      <w:r w:rsidR="003341D4" w:rsidRPr="00713F18">
        <w:rPr>
          <w:rFonts w:ascii="Times New Roman" w:hAnsi="Times New Roman" w:cs="Times New Roman"/>
          <w:sz w:val="24"/>
          <w:szCs w:val="24"/>
        </w:rPr>
        <w:t xml:space="preserve"> (</w:t>
      </w:r>
      <w:proofErr w:type="spellStart"/>
      <w:r w:rsidR="003341D4" w:rsidRPr="00713F18">
        <w:rPr>
          <w:rFonts w:ascii="Times New Roman" w:hAnsi="Times New Roman" w:cs="Times New Roman"/>
          <w:sz w:val="24"/>
          <w:szCs w:val="24"/>
          <w:lang w:val="en-US"/>
        </w:rPr>
        <w:t>Wefald</w:t>
      </w:r>
      <w:proofErr w:type="spellEnd"/>
      <w:r w:rsidR="003341D4" w:rsidRPr="00713F18">
        <w:rPr>
          <w:rFonts w:ascii="Times New Roman" w:hAnsi="Times New Roman" w:cs="Times New Roman"/>
          <w:sz w:val="24"/>
          <w:szCs w:val="24"/>
          <w:lang w:val="en-US"/>
        </w:rPr>
        <w:t xml:space="preserve"> et al</w:t>
      </w:r>
      <w:r w:rsidR="00F34BC1" w:rsidRPr="00713F18">
        <w:rPr>
          <w:rFonts w:ascii="Times New Roman" w:hAnsi="Times New Roman" w:cs="Times New Roman"/>
          <w:sz w:val="24"/>
          <w:szCs w:val="24"/>
        </w:rPr>
        <w:t>.</w:t>
      </w:r>
      <w:r w:rsidR="003341D4" w:rsidRPr="00713F18">
        <w:rPr>
          <w:rFonts w:ascii="Times New Roman" w:hAnsi="Times New Roman" w:cs="Times New Roman"/>
          <w:sz w:val="24"/>
          <w:szCs w:val="24"/>
        </w:rPr>
        <w:t>, 2021).</w:t>
      </w:r>
      <w:r w:rsidR="00F34BC1" w:rsidRPr="00713F18">
        <w:rPr>
          <w:rFonts w:ascii="Times New Roman" w:hAnsi="Times New Roman" w:cs="Times New Roman"/>
          <w:sz w:val="24"/>
          <w:szCs w:val="24"/>
        </w:rPr>
        <w:t xml:space="preserve"> Internal networks or communities focused on change management and leadership are also effective way</w:t>
      </w:r>
      <w:r w:rsidR="00215774">
        <w:rPr>
          <w:rFonts w:ascii="Times New Roman" w:hAnsi="Times New Roman" w:cs="Times New Roman" w:hint="eastAsia"/>
          <w:sz w:val="24"/>
          <w:szCs w:val="24"/>
        </w:rPr>
        <w:t>s</w:t>
      </w:r>
      <w:r w:rsidR="00F34BC1" w:rsidRPr="00713F18">
        <w:rPr>
          <w:rFonts w:ascii="Times New Roman" w:hAnsi="Times New Roman" w:cs="Times New Roman"/>
          <w:sz w:val="24"/>
          <w:szCs w:val="24"/>
        </w:rPr>
        <w:t xml:space="preserve"> to support SED, which allow</w:t>
      </w:r>
      <w:r w:rsidR="00215774">
        <w:rPr>
          <w:rFonts w:ascii="Times New Roman" w:hAnsi="Times New Roman" w:cs="Times New Roman" w:hint="eastAsia"/>
          <w:sz w:val="24"/>
          <w:szCs w:val="24"/>
        </w:rPr>
        <w:t>s</w:t>
      </w:r>
      <w:r w:rsidR="00F34BC1" w:rsidRPr="00713F18">
        <w:rPr>
          <w:rFonts w:ascii="Times New Roman" w:hAnsi="Times New Roman" w:cs="Times New Roman"/>
          <w:sz w:val="24"/>
          <w:szCs w:val="24"/>
        </w:rPr>
        <w:t xml:space="preserve"> peers to share experiences, learn from each other and build collective knowledge. Additionally, what is more important is an ongoing feedback loop. By implementing regular and 360-degree feedback on employees during change initiatives, the effectiveness of leadership development can be greatly enhanced. Finally, </w:t>
      </w:r>
      <w:r w:rsidR="00F34BC1" w:rsidRPr="00713F18">
        <w:rPr>
          <w:rFonts w:ascii="Times New Roman" w:hAnsi="Times New Roman" w:cs="Times New Roman"/>
          <w:sz w:val="24"/>
          <w:szCs w:val="24"/>
          <w:lang w:val="en-US"/>
        </w:rPr>
        <w:t xml:space="preserve">Edmondson and Bransby’s (2023) </w:t>
      </w:r>
      <w:r w:rsidR="00F34BC1" w:rsidRPr="00713F18">
        <w:rPr>
          <w:rFonts w:ascii="Times New Roman" w:hAnsi="Times New Roman" w:cs="Times New Roman"/>
          <w:sz w:val="24"/>
          <w:szCs w:val="24"/>
        </w:rPr>
        <w:t xml:space="preserve">research on psychological safety suggests that in SED training, </w:t>
      </w:r>
      <w:r w:rsidR="00215774">
        <w:rPr>
          <w:rFonts w:ascii="Times New Roman" w:hAnsi="Times New Roman" w:cs="Times New Roman"/>
          <w:sz w:val="24"/>
          <w:szCs w:val="24"/>
        </w:rPr>
        <w:t>emphasising</w:t>
      </w:r>
      <w:r w:rsidR="00F34BC1" w:rsidRPr="00713F18">
        <w:rPr>
          <w:rFonts w:ascii="Times New Roman" w:hAnsi="Times New Roman" w:cs="Times New Roman"/>
          <w:sz w:val="24"/>
          <w:szCs w:val="24"/>
        </w:rPr>
        <w:t xml:space="preserve"> how leaders at all levels can create environments where team members feel safe to speak up, experiment, and challenge the status is critical, which is often seen as the foundation of high-performing and adaptive teams.</w:t>
      </w:r>
      <w:r w:rsidR="00C86A30" w:rsidRPr="00713F18">
        <w:rPr>
          <w:rFonts w:ascii="Times New Roman" w:hAnsi="Times New Roman" w:cs="Times New Roman"/>
          <w:sz w:val="24"/>
          <w:szCs w:val="24"/>
        </w:rPr>
        <w:t xml:space="preserve"> To create psychological safety, employees must be empowered and provided with the necessary resources to make decisions within their influence. At the same time, senior leaders also need to lead by example by demonstrating transparency in management and communicating openly about the challenges and uncertainties they face</w:t>
      </w:r>
      <w:r w:rsidR="003341D4" w:rsidRPr="00713F18">
        <w:rPr>
          <w:rFonts w:ascii="Times New Roman" w:hAnsi="Times New Roman" w:cs="Times New Roman"/>
          <w:sz w:val="24"/>
          <w:szCs w:val="24"/>
        </w:rPr>
        <w:t xml:space="preserve"> (</w:t>
      </w:r>
      <w:r w:rsidR="003341D4" w:rsidRPr="00713F18">
        <w:rPr>
          <w:rFonts w:ascii="Times New Roman" w:hAnsi="Times New Roman" w:cs="Times New Roman"/>
          <w:sz w:val="24"/>
          <w:szCs w:val="24"/>
          <w:lang w:val="en-US"/>
        </w:rPr>
        <w:t>Shahi, 2024)</w:t>
      </w:r>
      <w:r w:rsidR="00C86A30" w:rsidRPr="00713F18">
        <w:rPr>
          <w:rFonts w:ascii="Times New Roman" w:hAnsi="Times New Roman" w:cs="Times New Roman"/>
          <w:sz w:val="24"/>
          <w:szCs w:val="24"/>
        </w:rPr>
        <w:t xml:space="preserve">. In complex environments, the path forward is not always clear. Creating a culture that encourages </w:t>
      </w:r>
      <w:r w:rsidR="00E65FDC" w:rsidRPr="00713F18">
        <w:rPr>
          <w:rFonts w:ascii="Times New Roman" w:hAnsi="Times New Roman" w:cs="Times New Roman"/>
          <w:sz w:val="24"/>
          <w:szCs w:val="24"/>
        </w:rPr>
        <w:t>rational</w:t>
      </w:r>
      <w:r w:rsidR="00C86A30" w:rsidRPr="00713F18">
        <w:rPr>
          <w:rFonts w:ascii="Times New Roman" w:hAnsi="Times New Roman" w:cs="Times New Roman"/>
          <w:sz w:val="24"/>
          <w:szCs w:val="24"/>
        </w:rPr>
        <w:t xml:space="preserve"> experimentation and </w:t>
      </w:r>
      <w:r w:rsidR="00E65FDC" w:rsidRPr="00713F18">
        <w:rPr>
          <w:rFonts w:ascii="Times New Roman" w:hAnsi="Times New Roman" w:cs="Times New Roman"/>
          <w:sz w:val="24"/>
          <w:szCs w:val="24"/>
        </w:rPr>
        <w:t>views</w:t>
      </w:r>
      <w:r w:rsidR="00C86A30" w:rsidRPr="00713F18">
        <w:rPr>
          <w:rFonts w:ascii="Times New Roman" w:hAnsi="Times New Roman" w:cs="Times New Roman"/>
          <w:sz w:val="24"/>
          <w:szCs w:val="24"/>
        </w:rPr>
        <w:t xml:space="preserve"> failure as a learning opportunity rather than a career disaster can reduce fear and encourage active problem-solving </w:t>
      </w:r>
      <w:r w:rsidR="00E65FDC" w:rsidRPr="00713F18">
        <w:rPr>
          <w:rFonts w:ascii="Times New Roman" w:hAnsi="Times New Roman" w:cs="Times New Roman"/>
          <w:sz w:val="24"/>
          <w:szCs w:val="24"/>
        </w:rPr>
        <w:t>within changes</w:t>
      </w:r>
      <w:r w:rsidR="00C86A30" w:rsidRPr="00713F18">
        <w:rPr>
          <w:rFonts w:ascii="Times New Roman" w:hAnsi="Times New Roman" w:cs="Times New Roman"/>
          <w:sz w:val="24"/>
          <w:szCs w:val="24"/>
        </w:rPr>
        <w:t>. Overall, as the core of SED, the development of employee leadership should be based on the cultivation of transformative ability, strong resource support and sufficient employee trust, which will provide a boost to the common development of the enterprise and employees.</w:t>
      </w:r>
    </w:p>
    <w:p w14:paraId="4AAC59E3" w14:textId="77777777" w:rsidR="00713F18" w:rsidRPr="00713F18" w:rsidRDefault="00713F18" w:rsidP="00713F18">
      <w:pPr>
        <w:spacing w:line="480" w:lineRule="auto"/>
        <w:ind w:firstLineChars="200" w:firstLine="480"/>
        <w:rPr>
          <w:rFonts w:ascii="Times New Roman" w:hAnsi="Times New Roman" w:cs="Times New Roman"/>
          <w:sz w:val="24"/>
          <w:szCs w:val="24"/>
        </w:rPr>
      </w:pPr>
    </w:p>
    <w:p w14:paraId="31467101" w14:textId="2B4901AA" w:rsidR="00113070" w:rsidRPr="00713F18" w:rsidRDefault="00E65FDC" w:rsidP="00713F18">
      <w:pPr>
        <w:spacing w:line="480" w:lineRule="auto"/>
        <w:ind w:firstLineChars="200" w:firstLine="480"/>
        <w:rPr>
          <w:rFonts w:ascii="Times New Roman" w:hAnsi="Times New Roman" w:cs="Times New Roman"/>
          <w:sz w:val="24"/>
          <w:szCs w:val="24"/>
        </w:rPr>
      </w:pPr>
      <w:r w:rsidRPr="00713F18">
        <w:rPr>
          <w:rFonts w:ascii="Times New Roman" w:hAnsi="Times New Roman" w:cs="Times New Roman"/>
          <w:sz w:val="24"/>
          <w:szCs w:val="24"/>
        </w:rPr>
        <w:lastRenderedPageBreak/>
        <w:t xml:space="preserve">In conclusion, SED is an important driver of organisational competitiveness. However, its success depends on overcoming challenges such as resource constraints and aligning with broader corporate goals. The integration of advanced technologies such as AI and data analytics has the potential to address some of these challenges by personalising employee development and improving the efficiency of HRM. Nonetheless, the role of leadership development remains at the heart of SEDs, because it creates a transformative environment where employees can grow and thrive. In order to </w:t>
      </w:r>
      <w:r w:rsidR="00215774">
        <w:rPr>
          <w:rFonts w:ascii="Times New Roman" w:hAnsi="Times New Roman" w:cs="Times New Roman"/>
          <w:sz w:val="24"/>
          <w:szCs w:val="24"/>
        </w:rPr>
        <w:t>maximise</w:t>
      </w:r>
      <w:r w:rsidRPr="00713F18">
        <w:rPr>
          <w:rFonts w:ascii="Times New Roman" w:hAnsi="Times New Roman" w:cs="Times New Roman"/>
          <w:sz w:val="24"/>
          <w:szCs w:val="24"/>
        </w:rPr>
        <w:t xml:space="preserve"> the impact of SED, companies must balance technological advances with a people-centric approach to ensure that leadership are encouraged at all levels of the company. </w:t>
      </w:r>
      <w:r w:rsidR="00713F18" w:rsidRPr="00713F18">
        <w:rPr>
          <w:rFonts w:ascii="Times New Roman" w:hAnsi="Times New Roman" w:cs="Times New Roman"/>
          <w:sz w:val="24"/>
          <w:szCs w:val="24"/>
        </w:rPr>
        <w:t xml:space="preserve">With the </w:t>
      </w:r>
      <w:r w:rsidRPr="00713F18">
        <w:rPr>
          <w:rFonts w:ascii="Times New Roman" w:hAnsi="Times New Roman" w:cs="Times New Roman"/>
          <w:sz w:val="24"/>
          <w:szCs w:val="24"/>
        </w:rPr>
        <w:t>contin</w:t>
      </w:r>
      <w:r w:rsidR="00713F18" w:rsidRPr="00713F18">
        <w:rPr>
          <w:rFonts w:ascii="Times New Roman" w:hAnsi="Times New Roman" w:cs="Times New Roman"/>
          <w:sz w:val="24"/>
          <w:szCs w:val="24"/>
        </w:rPr>
        <w:t>uous</w:t>
      </w:r>
      <w:r w:rsidRPr="00713F18">
        <w:rPr>
          <w:rFonts w:ascii="Times New Roman" w:hAnsi="Times New Roman" w:cs="Times New Roman"/>
          <w:sz w:val="24"/>
          <w:szCs w:val="24"/>
        </w:rPr>
        <w:t xml:space="preserve"> navigat</w:t>
      </w:r>
      <w:r w:rsidR="00713F18" w:rsidRPr="00713F18">
        <w:rPr>
          <w:rFonts w:ascii="Times New Roman" w:hAnsi="Times New Roman" w:cs="Times New Roman"/>
          <w:sz w:val="24"/>
          <w:szCs w:val="24"/>
        </w:rPr>
        <w:t>ion</w:t>
      </w:r>
      <w:r w:rsidRPr="00713F18">
        <w:rPr>
          <w:rFonts w:ascii="Times New Roman" w:hAnsi="Times New Roman" w:cs="Times New Roman"/>
          <w:sz w:val="24"/>
          <w:szCs w:val="24"/>
        </w:rPr>
        <w:t xml:space="preserve"> </w:t>
      </w:r>
      <w:r w:rsidR="00713F18" w:rsidRPr="00713F18">
        <w:rPr>
          <w:rFonts w:ascii="Times New Roman" w:hAnsi="Times New Roman" w:cs="Times New Roman"/>
          <w:sz w:val="24"/>
          <w:szCs w:val="24"/>
        </w:rPr>
        <w:t xml:space="preserve">in </w:t>
      </w:r>
      <w:r w:rsidRPr="00713F18">
        <w:rPr>
          <w:rFonts w:ascii="Times New Roman" w:hAnsi="Times New Roman" w:cs="Times New Roman"/>
          <w:sz w:val="24"/>
          <w:szCs w:val="24"/>
        </w:rPr>
        <w:t xml:space="preserve">an ever-changing environment, the strategic development of employees will </w:t>
      </w:r>
      <w:r w:rsidR="00713F18" w:rsidRPr="00713F18">
        <w:rPr>
          <w:rFonts w:ascii="Times New Roman" w:hAnsi="Times New Roman" w:cs="Times New Roman"/>
          <w:sz w:val="24"/>
          <w:szCs w:val="24"/>
        </w:rPr>
        <w:t xml:space="preserve">finally </w:t>
      </w:r>
      <w:r w:rsidRPr="00713F18">
        <w:rPr>
          <w:rFonts w:ascii="Times New Roman" w:hAnsi="Times New Roman" w:cs="Times New Roman"/>
          <w:sz w:val="24"/>
          <w:szCs w:val="24"/>
        </w:rPr>
        <w:t>provide an inexhaustible driving force for organisation’s long-term success and sustainability</w:t>
      </w:r>
      <w:r w:rsidR="00215774" w:rsidRPr="00215774">
        <w:rPr>
          <w:rFonts w:ascii="Times New Roman" w:hAnsi="Times New Roman" w:cs="Times New Roman" w:hint="eastAsia"/>
          <w:i/>
          <w:iCs/>
          <w:sz w:val="24"/>
          <w:szCs w:val="24"/>
        </w:rPr>
        <w:t xml:space="preserve"> (2</w:t>
      </w:r>
      <w:r w:rsidR="000332EF">
        <w:rPr>
          <w:rFonts w:ascii="Times New Roman" w:hAnsi="Times New Roman" w:cs="Times New Roman" w:hint="eastAsia"/>
          <w:i/>
          <w:iCs/>
          <w:sz w:val="24"/>
          <w:szCs w:val="24"/>
        </w:rPr>
        <w:t>101</w:t>
      </w:r>
      <w:r w:rsidR="00215774" w:rsidRPr="00215774">
        <w:rPr>
          <w:rFonts w:ascii="Times New Roman" w:hAnsi="Times New Roman" w:cs="Times New Roman" w:hint="eastAsia"/>
          <w:i/>
          <w:iCs/>
          <w:sz w:val="24"/>
          <w:szCs w:val="24"/>
        </w:rPr>
        <w:t xml:space="preserve"> words)</w:t>
      </w:r>
      <w:r w:rsidRPr="00713F18">
        <w:rPr>
          <w:rFonts w:ascii="Times New Roman" w:hAnsi="Times New Roman" w:cs="Times New Roman"/>
          <w:sz w:val="24"/>
          <w:szCs w:val="24"/>
        </w:rPr>
        <w:t>.</w:t>
      </w:r>
    </w:p>
    <w:p w14:paraId="23E4C1A5" w14:textId="29C68901" w:rsidR="00713F18" w:rsidRPr="00713F18" w:rsidRDefault="00713F18" w:rsidP="00713F18">
      <w:pPr>
        <w:widowControl/>
        <w:spacing w:line="480" w:lineRule="auto"/>
        <w:jc w:val="left"/>
        <w:rPr>
          <w:rFonts w:ascii="Times New Roman" w:hAnsi="Times New Roman" w:cs="Times New Roman"/>
          <w:sz w:val="24"/>
          <w:szCs w:val="24"/>
        </w:rPr>
      </w:pPr>
      <w:r w:rsidRPr="00713F18">
        <w:rPr>
          <w:rFonts w:ascii="Times New Roman" w:hAnsi="Times New Roman" w:cs="Times New Roman"/>
          <w:sz w:val="24"/>
          <w:szCs w:val="24"/>
        </w:rPr>
        <w:br w:type="page"/>
      </w:r>
    </w:p>
    <w:p w14:paraId="66C8B214" w14:textId="78BE92C6" w:rsidR="00713F18" w:rsidRPr="00713F18" w:rsidRDefault="00713F18" w:rsidP="00AC3D50">
      <w:pPr>
        <w:spacing w:line="480" w:lineRule="auto"/>
        <w:ind w:left="640" w:hangingChars="200" w:hanging="640"/>
        <w:jc w:val="center"/>
        <w:outlineLvl w:val="0"/>
        <w:rPr>
          <w:rFonts w:ascii="Times New Roman" w:hAnsi="Times New Roman" w:cs="Times New Roman"/>
          <w:b/>
          <w:bCs/>
          <w:sz w:val="32"/>
          <w:szCs w:val="32"/>
        </w:rPr>
      </w:pPr>
      <w:bookmarkStart w:id="2" w:name="_Hlk194524991"/>
      <w:r w:rsidRPr="00713F18">
        <w:rPr>
          <w:rFonts w:ascii="Times New Roman" w:hAnsi="Times New Roman" w:cs="Times New Roman"/>
          <w:b/>
          <w:bCs/>
          <w:sz w:val="32"/>
          <w:szCs w:val="32"/>
        </w:rPr>
        <w:lastRenderedPageBreak/>
        <w:t>References</w:t>
      </w:r>
    </w:p>
    <w:p w14:paraId="70BDB120" w14:textId="286C88CC" w:rsidR="00713F18" w:rsidRPr="00713F18" w:rsidRDefault="00713F18" w:rsidP="00713F18">
      <w:pPr>
        <w:spacing w:line="480" w:lineRule="auto"/>
        <w:ind w:left="480" w:hangingChars="200" w:hanging="480"/>
        <w:rPr>
          <w:rFonts w:ascii="Times New Roman" w:hAnsi="Times New Roman" w:cs="Times New Roman"/>
          <w:sz w:val="24"/>
          <w:szCs w:val="24"/>
        </w:rPr>
      </w:pPr>
      <w:proofErr w:type="spellStart"/>
      <w:r w:rsidRPr="00713F18">
        <w:rPr>
          <w:rFonts w:ascii="Times New Roman" w:hAnsi="Times New Roman" w:cs="Times New Roman"/>
          <w:sz w:val="24"/>
          <w:szCs w:val="24"/>
        </w:rPr>
        <w:t>Alkaf</w:t>
      </w:r>
      <w:bookmarkEnd w:id="2"/>
      <w:proofErr w:type="spellEnd"/>
      <w:r w:rsidRPr="00713F18">
        <w:rPr>
          <w:rFonts w:ascii="Times New Roman" w:hAnsi="Times New Roman" w:cs="Times New Roman"/>
          <w:sz w:val="24"/>
          <w:szCs w:val="24"/>
        </w:rPr>
        <w:t>, A.R., Yunus, E. and Ady, S.U. (2024) ‘Employee Performance Model: Analysis of Training, Organizational Culture and Work Environment by Mediating Work Discipline’, </w:t>
      </w:r>
      <w:r w:rsidRPr="00713F18">
        <w:rPr>
          <w:rFonts w:ascii="Times New Roman" w:hAnsi="Times New Roman" w:cs="Times New Roman"/>
          <w:i/>
          <w:iCs/>
          <w:sz w:val="24"/>
          <w:szCs w:val="24"/>
        </w:rPr>
        <w:t>SEISENSE journal of management</w:t>
      </w:r>
      <w:r w:rsidRPr="00713F18">
        <w:rPr>
          <w:rFonts w:ascii="Times New Roman" w:hAnsi="Times New Roman" w:cs="Times New Roman"/>
          <w:sz w:val="24"/>
          <w:szCs w:val="24"/>
        </w:rPr>
        <w:t>, 7(1), pp. 35–50. Available at: https://doi.org/10.33215/ng8fxg53.</w:t>
      </w:r>
    </w:p>
    <w:p w14:paraId="384106C5"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3" w:name="_Hlk194411458"/>
      <w:r w:rsidRPr="00713F18">
        <w:rPr>
          <w:rFonts w:ascii="Times New Roman" w:hAnsi="Times New Roman" w:cs="Times New Roman"/>
          <w:sz w:val="24"/>
          <w:szCs w:val="24"/>
        </w:rPr>
        <w:t>Al-Othmani, M.K. (2023)</w:t>
      </w:r>
      <w:bookmarkEnd w:id="3"/>
      <w:r w:rsidRPr="00713F18">
        <w:rPr>
          <w:rFonts w:ascii="Times New Roman" w:hAnsi="Times New Roman" w:cs="Times New Roman"/>
          <w:sz w:val="24"/>
          <w:szCs w:val="24"/>
        </w:rPr>
        <w:t xml:space="preserve"> ‘Strategic Leadership and Its Impact on Improving the Performance of Employees by Applying to the Sharjah Police Headquarter’, </w:t>
      </w:r>
      <w:r w:rsidRPr="00713F18">
        <w:rPr>
          <w:rFonts w:ascii="Times New Roman" w:hAnsi="Times New Roman" w:cs="Times New Roman"/>
          <w:i/>
          <w:iCs/>
          <w:sz w:val="24"/>
          <w:szCs w:val="24"/>
        </w:rPr>
        <w:t>Jordan Journal of Business Administration</w:t>
      </w:r>
      <w:r w:rsidRPr="00713F18">
        <w:rPr>
          <w:rFonts w:ascii="Times New Roman" w:hAnsi="Times New Roman" w:cs="Times New Roman"/>
          <w:sz w:val="24"/>
          <w:szCs w:val="24"/>
        </w:rPr>
        <w:t>, 19(1). Available at: https://doi.org/10.35516/jjba.v19i1.744.</w:t>
      </w:r>
    </w:p>
    <w:p w14:paraId="31AD8E02" w14:textId="77777777" w:rsidR="00713F18" w:rsidRPr="00A76E59" w:rsidRDefault="00713F18" w:rsidP="00713F18">
      <w:pPr>
        <w:spacing w:line="480" w:lineRule="auto"/>
        <w:ind w:left="480" w:hangingChars="200" w:hanging="480"/>
        <w:rPr>
          <w:rFonts w:ascii="Times New Roman" w:hAnsi="Times New Roman" w:cs="Times New Roman"/>
          <w:sz w:val="24"/>
          <w:szCs w:val="24"/>
        </w:rPr>
      </w:pPr>
      <w:bookmarkStart w:id="4" w:name="_Hlk194407326"/>
      <w:r w:rsidRPr="00713F18">
        <w:rPr>
          <w:rFonts w:ascii="Times New Roman" w:hAnsi="Times New Roman" w:cs="Times New Roman"/>
          <w:sz w:val="24"/>
          <w:szCs w:val="24"/>
        </w:rPr>
        <w:t>Bilderback, S.L. and Miller, G.J., (2023)</w:t>
      </w:r>
      <w:bookmarkEnd w:id="4"/>
      <w:r w:rsidRPr="00713F18">
        <w:rPr>
          <w:rFonts w:ascii="Times New Roman" w:hAnsi="Times New Roman" w:cs="Times New Roman"/>
          <w:sz w:val="24"/>
          <w:szCs w:val="24"/>
        </w:rPr>
        <w:t>. I</w:t>
      </w:r>
      <w:r w:rsidRPr="00A76E59">
        <w:rPr>
          <w:rFonts w:ascii="Times New Roman" w:hAnsi="Times New Roman" w:cs="Times New Roman"/>
          <w:sz w:val="24"/>
          <w:szCs w:val="24"/>
        </w:rPr>
        <w:t>mportance of employee development programs in business. </w:t>
      </w:r>
      <w:r w:rsidRPr="00A76E59">
        <w:rPr>
          <w:rFonts w:ascii="Times New Roman" w:hAnsi="Times New Roman" w:cs="Times New Roman"/>
          <w:i/>
          <w:iCs/>
          <w:sz w:val="24"/>
          <w:szCs w:val="24"/>
        </w:rPr>
        <w:t>The Journal of Management Development, </w:t>
      </w:r>
      <w:r w:rsidRPr="00A76E59">
        <w:rPr>
          <w:rFonts w:ascii="Times New Roman" w:hAnsi="Times New Roman" w:cs="Times New Roman"/>
          <w:sz w:val="24"/>
          <w:szCs w:val="24"/>
        </w:rPr>
        <w:t>42(4), pp. 327-336.</w:t>
      </w:r>
    </w:p>
    <w:p w14:paraId="6A2D9F6B" w14:textId="77777777" w:rsidR="00713F18" w:rsidRDefault="00713F18" w:rsidP="00713F18">
      <w:pPr>
        <w:spacing w:line="480" w:lineRule="auto"/>
        <w:ind w:left="480" w:hangingChars="200" w:hanging="480"/>
        <w:rPr>
          <w:rFonts w:ascii="Times New Roman" w:hAnsi="Times New Roman" w:cs="Times New Roman"/>
          <w:sz w:val="24"/>
          <w:szCs w:val="24"/>
        </w:rPr>
      </w:pPr>
      <w:bookmarkStart w:id="5" w:name="_Hlk194852139"/>
      <w:r w:rsidRPr="00713F18">
        <w:rPr>
          <w:rFonts w:ascii="Times New Roman" w:hAnsi="Times New Roman" w:cs="Times New Roman"/>
          <w:sz w:val="24"/>
          <w:szCs w:val="24"/>
        </w:rPr>
        <w:t>Capasso, M. </w:t>
      </w:r>
      <w:r w:rsidRPr="00713F18">
        <w:rPr>
          <w:rFonts w:ascii="Times New Roman" w:hAnsi="Times New Roman" w:cs="Times New Roman"/>
          <w:i/>
          <w:iCs/>
          <w:sz w:val="24"/>
          <w:szCs w:val="24"/>
        </w:rPr>
        <w:t>et al.</w:t>
      </w:r>
      <w:r w:rsidRPr="00713F18">
        <w:rPr>
          <w:rFonts w:ascii="Times New Roman" w:hAnsi="Times New Roman" w:cs="Times New Roman"/>
          <w:sz w:val="24"/>
          <w:szCs w:val="24"/>
        </w:rPr>
        <w:t> (2024)</w:t>
      </w:r>
      <w:bookmarkEnd w:id="5"/>
      <w:r w:rsidRPr="00713F18">
        <w:rPr>
          <w:rFonts w:ascii="Times New Roman" w:hAnsi="Times New Roman" w:cs="Times New Roman"/>
          <w:sz w:val="24"/>
          <w:szCs w:val="24"/>
        </w:rPr>
        <w:t xml:space="preserve"> ‘On the Right to Work in the Age of Artificial Intelligence: Ethical Safeguards in Algorithmic Human Resource Management’, </w:t>
      </w:r>
      <w:r w:rsidRPr="00713F18">
        <w:rPr>
          <w:rFonts w:ascii="Times New Roman" w:hAnsi="Times New Roman" w:cs="Times New Roman"/>
          <w:i/>
          <w:iCs/>
          <w:sz w:val="24"/>
          <w:szCs w:val="24"/>
        </w:rPr>
        <w:t>Business and human rights journal</w:t>
      </w:r>
      <w:r w:rsidRPr="00713F18">
        <w:rPr>
          <w:rFonts w:ascii="Times New Roman" w:hAnsi="Times New Roman" w:cs="Times New Roman"/>
          <w:sz w:val="24"/>
          <w:szCs w:val="24"/>
        </w:rPr>
        <w:t xml:space="preserve">, 9(3), pp. 346–360. Available at: </w:t>
      </w:r>
      <w:hyperlink r:id="rId10" w:history="1">
        <w:r w:rsidRPr="00713F18">
          <w:rPr>
            <w:rStyle w:val="Hyperlink"/>
            <w:rFonts w:ascii="Times New Roman" w:hAnsi="Times New Roman" w:cs="Times New Roman"/>
            <w:sz w:val="24"/>
            <w:szCs w:val="24"/>
            <w:lang w:val="en-US"/>
          </w:rPr>
          <w:t>https://doi.org/10.1017/bhj.2024.26</w:t>
        </w:r>
      </w:hyperlink>
      <w:r w:rsidRPr="00713F18">
        <w:rPr>
          <w:rFonts w:ascii="Times New Roman" w:hAnsi="Times New Roman" w:cs="Times New Roman"/>
          <w:sz w:val="24"/>
          <w:szCs w:val="24"/>
        </w:rPr>
        <w:t>.</w:t>
      </w:r>
    </w:p>
    <w:p w14:paraId="26AFB14E" w14:textId="351574F7" w:rsidR="00AC3D50" w:rsidRPr="00713F18" w:rsidRDefault="00AC3D50" w:rsidP="00713F18">
      <w:pPr>
        <w:spacing w:line="480" w:lineRule="auto"/>
        <w:ind w:left="480" w:hangingChars="200" w:hanging="480"/>
        <w:rPr>
          <w:rFonts w:ascii="Times New Roman" w:hAnsi="Times New Roman" w:cs="Times New Roman"/>
          <w:sz w:val="24"/>
          <w:szCs w:val="24"/>
        </w:rPr>
      </w:pPr>
      <w:r w:rsidRPr="00AC3D50">
        <w:rPr>
          <w:rFonts w:ascii="Times New Roman" w:hAnsi="Times New Roman" w:cs="Times New Roman"/>
          <w:sz w:val="24"/>
          <w:szCs w:val="24"/>
        </w:rPr>
        <w:t>Douglas, S., Merritt, D., Roberts, R., &amp; Watkins, D. (2022). Systemic leadership development: impact on organizational effectiveness. </w:t>
      </w:r>
      <w:r w:rsidRPr="00AC3D50">
        <w:rPr>
          <w:rFonts w:ascii="Times New Roman" w:hAnsi="Times New Roman" w:cs="Times New Roman"/>
          <w:i/>
          <w:iCs/>
          <w:sz w:val="24"/>
          <w:szCs w:val="24"/>
        </w:rPr>
        <w:t>International Journal of Organizational Analysis</w:t>
      </w:r>
      <w:r w:rsidRPr="00AC3D50">
        <w:rPr>
          <w:rFonts w:ascii="Times New Roman" w:hAnsi="Times New Roman" w:cs="Times New Roman"/>
          <w:sz w:val="24"/>
          <w:szCs w:val="24"/>
        </w:rPr>
        <w:t>, </w:t>
      </w:r>
      <w:r w:rsidRPr="00AC3D50">
        <w:rPr>
          <w:rFonts w:ascii="Times New Roman" w:hAnsi="Times New Roman" w:cs="Times New Roman"/>
          <w:i/>
          <w:iCs/>
          <w:sz w:val="24"/>
          <w:szCs w:val="24"/>
        </w:rPr>
        <w:t>30</w:t>
      </w:r>
      <w:r w:rsidRPr="00AC3D50">
        <w:rPr>
          <w:rFonts w:ascii="Times New Roman" w:hAnsi="Times New Roman" w:cs="Times New Roman"/>
          <w:sz w:val="24"/>
          <w:szCs w:val="24"/>
        </w:rPr>
        <w:t xml:space="preserve">(2), </w:t>
      </w:r>
      <w:r>
        <w:rPr>
          <w:rFonts w:ascii="Times New Roman" w:hAnsi="Times New Roman" w:cs="Times New Roman" w:hint="eastAsia"/>
          <w:sz w:val="24"/>
          <w:szCs w:val="24"/>
        </w:rPr>
        <w:t>pp.</w:t>
      </w:r>
      <w:r w:rsidRPr="00AC3D50">
        <w:rPr>
          <w:rFonts w:ascii="Times New Roman" w:hAnsi="Times New Roman" w:cs="Times New Roman"/>
          <w:sz w:val="24"/>
          <w:szCs w:val="24"/>
        </w:rPr>
        <w:t>568-588.</w:t>
      </w:r>
    </w:p>
    <w:p w14:paraId="6C24C040" w14:textId="77777777" w:rsidR="00713F18" w:rsidRDefault="00713F18" w:rsidP="00713F18">
      <w:pPr>
        <w:spacing w:line="480" w:lineRule="auto"/>
        <w:ind w:left="480" w:hangingChars="200" w:hanging="480"/>
        <w:rPr>
          <w:rFonts w:ascii="Times New Roman" w:hAnsi="Times New Roman" w:cs="Times New Roman"/>
          <w:sz w:val="24"/>
          <w:szCs w:val="24"/>
          <w:lang w:val="en-US"/>
        </w:rPr>
      </w:pPr>
      <w:bookmarkStart w:id="6" w:name="_Hlk194856463"/>
      <w:r w:rsidRPr="00713F18">
        <w:rPr>
          <w:rFonts w:ascii="Times New Roman" w:hAnsi="Times New Roman" w:cs="Times New Roman"/>
          <w:sz w:val="24"/>
          <w:szCs w:val="24"/>
          <w:lang w:val="en-US"/>
        </w:rPr>
        <w:t>Edmondson, A. C., &amp; Bransby, D. P. (2023)</w:t>
      </w:r>
      <w:bookmarkEnd w:id="6"/>
      <w:r w:rsidRPr="00713F18">
        <w:rPr>
          <w:rFonts w:ascii="Times New Roman" w:hAnsi="Times New Roman" w:cs="Times New Roman"/>
          <w:sz w:val="24"/>
          <w:szCs w:val="24"/>
          <w:lang w:val="en-US"/>
        </w:rPr>
        <w:t xml:space="preserve">. </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Psychological safety comes of age: Observed themes in an established literature</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Annual Review of Organizational Psychology and Organizational Behavior</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10</w:t>
      </w:r>
      <w:r w:rsidRPr="00713F18">
        <w:rPr>
          <w:rFonts w:ascii="Times New Roman" w:hAnsi="Times New Roman" w:cs="Times New Roman"/>
          <w:sz w:val="24"/>
          <w:szCs w:val="24"/>
          <w:lang w:val="en-US"/>
        </w:rPr>
        <w:t xml:space="preserve">(1), </w:t>
      </w:r>
      <w:r w:rsidRPr="00713F18">
        <w:rPr>
          <w:rFonts w:ascii="Times New Roman" w:hAnsi="Times New Roman" w:cs="Times New Roman"/>
          <w:sz w:val="24"/>
          <w:szCs w:val="24"/>
        </w:rPr>
        <w:t xml:space="preserve">pp. </w:t>
      </w:r>
      <w:r w:rsidRPr="00713F18">
        <w:rPr>
          <w:rFonts w:ascii="Times New Roman" w:hAnsi="Times New Roman" w:cs="Times New Roman"/>
          <w:sz w:val="24"/>
          <w:szCs w:val="24"/>
          <w:lang w:val="en-US"/>
        </w:rPr>
        <w:t>55-78.</w:t>
      </w:r>
    </w:p>
    <w:p w14:paraId="5AC6D560" w14:textId="4FCC5F75" w:rsidR="000332EF" w:rsidRPr="00713F18" w:rsidRDefault="000332EF" w:rsidP="00713F18">
      <w:pPr>
        <w:spacing w:line="480" w:lineRule="auto"/>
        <w:ind w:left="480" w:hangingChars="200" w:hanging="480"/>
        <w:rPr>
          <w:rFonts w:ascii="Times New Roman" w:hAnsi="Times New Roman" w:cs="Times New Roman"/>
          <w:sz w:val="24"/>
          <w:szCs w:val="24"/>
        </w:rPr>
      </w:pPr>
      <w:r w:rsidRPr="000332EF">
        <w:rPr>
          <w:rFonts w:ascii="Times New Roman" w:hAnsi="Times New Roman" w:cs="Times New Roman"/>
          <w:sz w:val="24"/>
          <w:szCs w:val="24"/>
        </w:rPr>
        <w:lastRenderedPageBreak/>
        <w:t>Ehrlichman, D. (2021). </w:t>
      </w:r>
      <w:r w:rsidRPr="000332EF">
        <w:rPr>
          <w:rFonts w:ascii="Times New Roman" w:hAnsi="Times New Roman" w:cs="Times New Roman"/>
          <w:i/>
          <w:iCs/>
          <w:sz w:val="24"/>
          <w:szCs w:val="24"/>
        </w:rPr>
        <w:t xml:space="preserve">Impact networks: Create connection, spark collaboration, and </w:t>
      </w:r>
      <w:proofErr w:type="spellStart"/>
      <w:r w:rsidRPr="000332EF">
        <w:rPr>
          <w:rFonts w:ascii="Times New Roman" w:hAnsi="Times New Roman" w:cs="Times New Roman"/>
          <w:i/>
          <w:iCs/>
          <w:sz w:val="24"/>
          <w:szCs w:val="24"/>
        </w:rPr>
        <w:t>catalyze</w:t>
      </w:r>
      <w:proofErr w:type="spellEnd"/>
      <w:r w:rsidRPr="000332EF">
        <w:rPr>
          <w:rFonts w:ascii="Times New Roman" w:hAnsi="Times New Roman" w:cs="Times New Roman"/>
          <w:i/>
          <w:iCs/>
          <w:sz w:val="24"/>
          <w:szCs w:val="24"/>
        </w:rPr>
        <w:t xml:space="preserve"> systemic change</w:t>
      </w:r>
      <w:r w:rsidRPr="000332EF">
        <w:rPr>
          <w:rFonts w:ascii="Times New Roman" w:hAnsi="Times New Roman" w:cs="Times New Roman"/>
          <w:sz w:val="24"/>
          <w:szCs w:val="24"/>
        </w:rPr>
        <w:t>. Berrett-Koehler Publishers.</w:t>
      </w:r>
    </w:p>
    <w:p w14:paraId="58F0538E"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7" w:name="_Hlk194526203"/>
      <w:r w:rsidRPr="00713F18">
        <w:rPr>
          <w:rFonts w:ascii="Times New Roman" w:hAnsi="Times New Roman" w:cs="Times New Roman"/>
          <w:sz w:val="24"/>
          <w:szCs w:val="24"/>
        </w:rPr>
        <w:t>Harvey, A. (2023)</w:t>
      </w:r>
      <w:bookmarkEnd w:id="7"/>
      <w:r w:rsidRPr="00713F18">
        <w:rPr>
          <w:rFonts w:ascii="Times New Roman" w:hAnsi="Times New Roman" w:cs="Times New Roman"/>
          <w:sz w:val="24"/>
          <w:szCs w:val="24"/>
        </w:rPr>
        <w:t xml:space="preserve"> </w:t>
      </w:r>
      <w:r w:rsidRPr="00713F18">
        <w:rPr>
          <w:rFonts w:ascii="Times New Roman" w:hAnsi="Times New Roman" w:cs="Times New Roman"/>
          <w:i/>
          <w:iCs/>
          <w:sz w:val="24"/>
          <w:szCs w:val="24"/>
        </w:rPr>
        <w:t xml:space="preserve">When training has a negative impact on cultural progression: </w:t>
      </w:r>
      <w:proofErr w:type="spellStart"/>
      <w:r w:rsidRPr="00713F18">
        <w:rPr>
          <w:rFonts w:ascii="Times New Roman" w:hAnsi="Times New Roman" w:cs="Times New Roman"/>
          <w:i/>
          <w:iCs/>
          <w:sz w:val="24"/>
          <w:szCs w:val="24"/>
        </w:rPr>
        <w:t>Thehrd</w:t>
      </w:r>
      <w:proofErr w:type="spellEnd"/>
      <w:r w:rsidRPr="00713F18">
        <w:rPr>
          <w:rFonts w:ascii="Times New Roman" w:hAnsi="Times New Roman" w:cs="Times New Roman"/>
          <w:sz w:val="24"/>
          <w:szCs w:val="24"/>
        </w:rPr>
        <w:t xml:space="preserve">, </w:t>
      </w:r>
      <w:proofErr w:type="spellStart"/>
      <w:r w:rsidRPr="00713F18">
        <w:rPr>
          <w:rFonts w:ascii="Times New Roman" w:hAnsi="Times New Roman" w:cs="Times New Roman"/>
          <w:i/>
          <w:iCs/>
          <w:sz w:val="24"/>
          <w:szCs w:val="24"/>
        </w:rPr>
        <w:t>theHRDIRECTOR</w:t>
      </w:r>
      <w:proofErr w:type="spellEnd"/>
      <w:r w:rsidRPr="00713F18">
        <w:rPr>
          <w:rFonts w:ascii="Times New Roman" w:hAnsi="Times New Roman" w:cs="Times New Roman"/>
          <w:sz w:val="24"/>
          <w:szCs w:val="24"/>
        </w:rPr>
        <w:t xml:space="preserve">. Available at: https://www.thehrdirector.com/features/miscellaneous/training-negative-impact-cultural-progression/ (Accessed: 02 April 2025). </w:t>
      </w:r>
    </w:p>
    <w:p w14:paraId="16C2559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8" w:name="_Hlk194524786"/>
      <w:r w:rsidRPr="00713F18">
        <w:rPr>
          <w:rFonts w:ascii="Times New Roman" w:hAnsi="Times New Roman" w:cs="Times New Roman"/>
          <w:sz w:val="24"/>
          <w:szCs w:val="24"/>
        </w:rPr>
        <w:t xml:space="preserve">Iddrisu, I. and Adam, A. (2025) </w:t>
      </w:r>
      <w:bookmarkEnd w:id="8"/>
      <w:r w:rsidRPr="00713F18">
        <w:rPr>
          <w:rFonts w:ascii="Times New Roman" w:hAnsi="Times New Roman" w:cs="Times New Roman"/>
          <w:sz w:val="24"/>
          <w:szCs w:val="24"/>
        </w:rPr>
        <w:t>‘Nexuses between induction training and on the-job-training on employee job performance: the mediating role of organizational culture’, </w:t>
      </w:r>
      <w:r w:rsidRPr="00713F18">
        <w:rPr>
          <w:rFonts w:ascii="Times New Roman" w:hAnsi="Times New Roman" w:cs="Times New Roman"/>
          <w:i/>
          <w:iCs/>
          <w:sz w:val="24"/>
          <w:szCs w:val="24"/>
        </w:rPr>
        <w:t>International journal of organizational analysis (2005)</w:t>
      </w:r>
      <w:r w:rsidRPr="00713F18">
        <w:rPr>
          <w:rFonts w:ascii="Times New Roman" w:hAnsi="Times New Roman" w:cs="Times New Roman"/>
          <w:sz w:val="24"/>
          <w:szCs w:val="24"/>
        </w:rPr>
        <w:t>, 33(4), pp. 879–895. Available at: https://doi.org/10.1108/IJOA-11-2023-4110.</w:t>
      </w:r>
    </w:p>
    <w:p w14:paraId="385B3882" w14:textId="77777777" w:rsidR="00713F18" w:rsidRDefault="00713F18" w:rsidP="00713F18">
      <w:pPr>
        <w:spacing w:line="480" w:lineRule="auto"/>
        <w:ind w:left="480" w:hangingChars="200" w:hanging="480"/>
        <w:rPr>
          <w:rFonts w:ascii="Times New Roman" w:hAnsi="Times New Roman" w:cs="Times New Roman"/>
          <w:sz w:val="24"/>
          <w:szCs w:val="24"/>
        </w:rPr>
      </w:pPr>
      <w:r w:rsidRPr="00713F18">
        <w:rPr>
          <w:rFonts w:ascii="Times New Roman" w:hAnsi="Times New Roman" w:cs="Times New Roman"/>
          <w:sz w:val="24"/>
          <w:szCs w:val="24"/>
        </w:rPr>
        <w:t xml:space="preserve">Kaushik, S., &amp; Gaur, M. (2022). Impact Of Talent Management Strategies </w:t>
      </w:r>
      <w:proofErr w:type="gramStart"/>
      <w:r w:rsidRPr="00713F18">
        <w:rPr>
          <w:rFonts w:ascii="Times New Roman" w:hAnsi="Times New Roman" w:cs="Times New Roman"/>
          <w:sz w:val="24"/>
          <w:szCs w:val="24"/>
        </w:rPr>
        <w:t>For</w:t>
      </w:r>
      <w:proofErr w:type="gramEnd"/>
      <w:r w:rsidRPr="00713F18">
        <w:rPr>
          <w:rFonts w:ascii="Times New Roman" w:hAnsi="Times New Roman" w:cs="Times New Roman"/>
          <w:sz w:val="24"/>
          <w:szCs w:val="24"/>
        </w:rPr>
        <w:t xml:space="preserve"> Employee Retention </w:t>
      </w:r>
      <w:proofErr w:type="gramStart"/>
      <w:r w:rsidRPr="00713F18">
        <w:rPr>
          <w:rFonts w:ascii="Times New Roman" w:hAnsi="Times New Roman" w:cs="Times New Roman"/>
          <w:sz w:val="24"/>
          <w:szCs w:val="24"/>
        </w:rPr>
        <w:t>In</w:t>
      </w:r>
      <w:proofErr w:type="gramEnd"/>
      <w:r w:rsidRPr="00713F18">
        <w:rPr>
          <w:rFonts w:ascii="Times New Roman" w:hAnsi="Times New Roman" w:cs="Times New Roman"/>
          <w:sz w:val="24"/>
          <w:szCs w:val="24"/>
        </w:rPr>
        <w:t xml:space="preserve"> Indian IT Sector. Journal of Pharmaceutical Negative Results, 13, 3475– 3480. https://doi.org/10.47750/pnr.2022.13.S08.425 </w:t>
      </w:r>
    </w:p>
    <w:p w14:paraId="25F48628" w14:textId="3E4619F0" w:rsidR="00215774" w:rsidRPr="00713F18" w:rsidRDefault="00215774" w:rsidP="00713F18">
      <w:pPr>
        <w:spacing w:line="480" w:lineRule="auto"/>
        <w:ind w:left="480" w:hangingChars="200" w:hanging="480"/>
        <w:rPr>
          <w:rFonts w:ascii="Times New Roman" w:hAnsi="Times New Roman" w:cs="Times New Roman"/>
          <w:sz w:val="24"/>
          <w:szCs w:val="24"/>
        </w:rPr>
      </w:pPr>
      <w:r w:rsidRPr="00215774">
        <w:rPr>
          <w:rFonts w:ascii="Times New Roman" w:hAnsi="Times New Roman" w:cs="Times New Roman"/>
          <w:sz w:val="24"/>
          <w:szCs w:val="24"/>
        </w:rPr>
        <w:t>Khamis, R. (2024). AI-Powered Learning Experience Platforms: Investigating Personalized Learning in the Workplace.</w:t>
      </w:r>
    </w:p>
    <w:p w14:paraId="1E93B037" w14:textId="6B02DC49" w:rsidR="00713F18" w:rsidRPr="00713F18" w:rsidRDefault="00713F18" w:rsidP="00713F18">
      <w:pPr>
        <w:spacing w:line="480" w:lineRule="auto"/>
        <w:ind w:left="480" w:hangingChars="200" w:hanging="480"/>
        <w:rPr>
          <w:rFonts w:ascii="Times New Roman" w:hAnsi="Times New Roman" w:cs="Times New Roman"/>
          <w:sz w:val="24"/>
          <w:szCs w:val="24"/>
        </w:rPr>
      </w:pPr>
      <w:r w:rsidRPr="00713F18">
        <w:rPr>
          <w:rFonts w:ascii="Times New Roman" w:hAnsi="Times New Roman" w:cs="Times New Roman"/>
          <w:sz w:val="24"/>
          <w:szCs w:val="24"/>
        </w:rPr>
        <w:t xml:space="preserve">Kumar, S. (2022). The impact of talent management practices on employee turnover and retention intentions. Global Business and Organizational Excellence, 41(2), </w:t>
      </w:r>
      <w:r w:rsidR="00A76E59">
        <w:rPr>
          <w:rFonts w:ascii="Times New Roman" w:hAnsi="Times New Roman" w:cs="Times New Roman" w:hint="eastAsia"/>
          <w:sz w:val="24"/>
          <w:szCs w:val="24"/>
        </w:rPr>
        <w:t xml:space="preserve">pp. </w:t>
      </w:r>
      <w:r w:rsidRPr="00713F18">
        <w:rPr>
          <w:rFonts w:ascii="Times New Roman" w:hAnsi="Times New Roman" w:cs="Times New Roman"/>
          <w:sz w:val="24"/>
          <w:szCs w:val="24"/>
        </w:rPr>
        <w:t xml:space="preserve">21–34. </w:t>
      </w:r>
      <w:hyperlink r:id="rId11" w:history="1">
        <w:r w:rsidRPr="00713F18">
          <w:rPr>
            <w:rStyle w:val="Hyperlink"/>
            <w:rFonts w:ascii="Times New Roman" w:hAnsi="Times New Roman" w:cs="Times New Roman"/>
            <w:sz w:val="24"/>
            <w:szCs w:val="24"/>
          </w:rPr>
          <w:t>https://doi.org/10.1002/joe.22130</w:t>
        </w:r>
      </w:hyperlink>
    </w:p>
    <w:p w14:paraId="22DBF16B"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9" w:name="_Hlk194857911"/>
      <w:r w:rsidRPr="00713F18">
        <w:rPr>
          <w:rFonts w:ascii="Times New Roman" w:hAnsi="Times New Roman" w:cs="Times New Roman"/>
          <w:sz w:val="24"/>
          <w:szCs w:val="24"/>
          <w:lang w:val="en-US"/>
        </w:rPr>
        <w:t>Macnamara, J. (2022)</w:t>
      </w:r>
      <w:bookmarkEnd w:id="9"/>
      <w:r w:rsidRPr="00713F18">
        <w:rPr>
          <w:rFonts w:ascii="Times New Roman" w:hAnsi="Times New Roman" w:cs="Times New Roman"/>
          <w:sz w:val="24"/>
          <w:szCs w:val="24"/>
          <w:lang w:val="en-US"/>
        </w:rPr>
        <w:t>. Organizational listening in public communication: Emerging theory and practice.</w:t>
      </w:r>
    </w:p>
    <w:p w14:paraId="6AC95BA1" w14:textId="281AE902" w:rsidR="00713F18" w:rsidRDefault="00713F18" w:rsidP="00713F18">
      <w:pPr>
        <w:spacing w:line="480" w:lineRule="auto"/>
        <w:ind w:left="480" w:hangingChars="200" w:hanging="480"/>
        <w:rPr>
          <w:rFonts w:ascii="Times New Roman" w:hAnsi="Times New Roman" w:cs="Times New Roman"/>
          <w:sz w:val="24"/>
          <w:szCs w:val="24"/>
        </w:rPr>
      </w:pPr>
      <w:bookmarkStart w:id="10" w:name="_Hlk194704051"/>
      <w:r w:rsidRPr="00713F18">
        <w:rPr>
          <w:rFonts w:ascii="Times New Roman" w:hAnsi="Times New Roman" w:cs="Times New Roman"/>
          <w:sz w:val="24"/>
          <w:szCs w:val="24"/>
        </w:rPr>
        <w:t>Madhumita, G. </w:t>
      </w:r>
      <w:r w:rsidRPr="00713F18">
        <w:rPr>
          <w:rFonts w:ascii="Times New Roman" w:hAnsi="Times New Roman" w:cs="Times New Roman"/>
          <w:i/>
          <w:iCs/>
          <w:sz w:val="24"/>
          <w:szCs w:val="24"/>
        </w:rPr>
        <w:t>et al.</w:t>
      </w:r>
      <w:r w:rsidRPr="00713F18">
        <w:rPr>
          <w:rFonts w:ascii="Times New Roman" w:hAnsi="Times New Roman" w:cs="Times New Roman"/>
          <w:sz w:val="24"/>
          <w:szCs w:val="24"/>
        </w:rPr>
        <w:t> (2024)</w:t>
      </w:r>
      <w:bookmarkEnd w:id="10"/>
      <w:r w:rsidRPr="00713F18">
        <w:rPr>
          <w:rFonts w:ascii="Times New Roman" w:hAnsi="Times New Roman" w:cs="Times New Roman"/>
          <w:sz w:val="24"/>
          <w:szCs w:val="24"/>
        </w:rPr>
        <w:t xml:space="preserve"> ‘AI-powered Performance Management: Driving Employee Success and Organizational Growth’, in </w:t>
      </w:r>
      <w:r w:rsidRPr="00713F18">
        <w:rPr>
          <w:rFonts w:ascii="Times New Roman" w:hAnsi="Times New Roman" w:cs="Times New Roman"/>
          <w:i/>
          <w:iCs/>
          <w:sz w:val="24"/>
          <w:szCs w:val="24"/>
        </w:rPr>
        <w:t xml:space="preserve">2024 5th International </w:t>
      </w:r>
      <w:r w:rsidRPr="00713F18">
        <w:rPr>
          <w:rFonts w:ascii="Times New Roman" w:hAnsi="Times New Roman" w:cs="Times New Roman"/>
          <w:i/>
          <w:iCs/>
          <w:sz w:val="24"/>
          <w:szCs w:val="24"/>
        </w:rPr>
        <w:lastRenderedPageBreak/>
        <w:t>Conference on Recent Trends in Computer Science and Technology (ICRTCST)</w:t>
      </w:r>
      <w:r w:rsidRPr="00713F18">
        <w:rPr>
          <w:rFonts w:ascii="Times New Roman" w:hAnsi="Times New Roman" w:cs="Times New Roman"/>
          <w:sz w:val="24"/>
          <w:szCs w:val="24"/>
        </w:rPr>
        <w:t xml:space="preserve">. IEEE, pp. 204–209. Available at: </w:t>
      </w:r>
      <w:hyperlink r:id="rId12" w:history="1">
        <w:r w:rsidR="00AC3D50" w:rsidRPr="00DE049D">
          <w:rPr>
            <w:rStyle w:val="Hyperlink"/>
            <w:rFonts w:ascii="Times New Roman" w:hAnsi="Times New Roman" w:cs="Times New Roman"/>
            <w:sz w:val="24"/>
            <w:szCs w:val="24"/>
          </w:rPr>
          <w:t>https://doi.org/10.1109/ICRTCST61793.2024.10578371</w:t>
        </w:r>
      </w:hyperlink>
      <w:r w:rsidRPr="00713F18">
        <w:rPr>
          <w:rFonts w:ascii="Times New Roman" w:hAnsi="Times New Roman" w:cs="Times New Roman"/>
          <w:sz w:val="24"/>
          <w:szCs w:val="24"/>
        </w:rPr>
        <w:t>.</w:t>
      </w:r>
    </w:p>
    <w:p w14:paraId="242201C0" w14:textId="7FECDAE4" w:rsidR="00AC3D50" w:rsidRPr="00713F18" w:rsidRDefault="00AC3D50" w:rsidP="00713F18">
      <w:pPr>
        <w:spacing w:line="480" w:lineRule="auto"/>
        <w:ind w:left="480" w:hangingChars="200" w:hanging="480"/>
        <w:rPr>
          <w:rFonts w:ascii="Times New Roman" w:hAnsi="Times New Roman" w:cs="Times New Roman"/>
          <w:sz w:val="24"/>
          <w:szCs w:val="24"/>
        </w:rPr>
      </w:pPr>
      <w:r w:rsidRPr="00AC3D50">
        <w:rPr>
          <w:rFonts w:ascii="Times New Roman" w:hAnsi="Times New Roman" w:cs="Times New Roman"/>
          <w:sz w:val="24"/>
          <w:szCs w:val="24"/>
        </w:rPr>
        <w:t>Matei, M. C., Abrudan, L. C., &amp; Abrudan, M. M. (2024). Financial Perspectives on Human Capital: Building Sustainable HR Strategies. </w:t>
      </w:r>
      <w:r w:rsidRPr="00AC3D50">
        <w:rPr>
          <w:rFonts w:ascii="Times New Roman" w:hAnsi="Times New Roman" w:cs="Times New Roman"/>
          <w:i/>
          <w:iCs/>
          <w:sz w:val="24"/>
          <w:szCs w:val="24"/>
        </w:rPr>
        <w:t>Sustainability</w:t>
      </w:r>
      <w:r w:rsidRPr="00AC3D50">
        <w:rPr>
          <w:rFonts w:ascii="Times New Roman" w:hAnsi="Times New Roman" w:cs="Times New Roman"/>
          <w:sz w:val="24"/>
          <w:szCs w:val="24"/>
        </w:rPr>
        <w:t>, </w:t>
      </w:r>
      <w:r w:rsidRPr="00AC3D50">
        <w:rPr>
          <w:rFonts w:ascii="Times New Roman" w:hAnsi="Times New Roman" w:cs="Times New Roman"/>
          <w:i/>
          <w:iCs/>
          <w:sz w:val="24"/>
          <w:szCs w:val="24"/>
        </w:rPr>
        <w:t>16</w:t>
      </w:r>
      <w:r w:rsidRPr="00AC3D50">
        <w:rPr>
          <w:rFonts w:ascii="Times New Roman" w:hAnsi="Times New Roman" w:cs="Times New Roman"/>
          <w:sz w:val="24"/>
          <w:szCs w:val="24"/>
        </w:rPr>
        <w:t xml:space="preserve">(4), </w:t>
      </w:r>
      <w:r>
        <w:rPr>
          <w:rFonts w:ascii="Times New Roman" w:hAnsi="Times New Roman" w:cs="Times New Roman" w:hint="eastAsia"/>
          <w:sz w:val="24"/>
          <w:szCs w:val="24"/>
        </w:rPr>
        <w:t xml:space="preserve">p. </w:t>
      </w:r>
      <w:r w:rsidRPr="00AC3D50">
        <w:rPr>
          <w:rFonts w:ascii="Times New Roman" w:hAnsi="Times New Roman" w:cs="Times New Roman"/>
          <w:sz w:val="24"/>
          <w:szCs w:val="24"/>
        </w:rPr>
        <w:t>1441.</w:t>
      </w:r>
    </w:p>
    <w:p w14:paraId="49CD0D73" w14:textId="77777777" w:rsidR="00713F18" w:rsidRDefault="00713F18" w:rsidP="00713F18">
      <w:pPr>
        <w:spacing w:line="480" w:lineRule="auto"/>
        <w:ind w:left="480" w:hangingChars="200" w:hanging="480"/>
        <w:rPr>
          <w:rFonts w:ascii="Times New Roman" w:hAnsi="Times New Roman" w:cs="Times New Roman"/>
          <w:sz w:val="24"/>
          <w:szCs w:val="24"/>
          <w:lang w:val="en-US"/>
        </w:rPr>
      </w:pPr>
      <w:bookmarkStart w:id="11" w:name="_Hlk194855928"/>
      <w:r w:rsidRPr="00713F18">
        <w:rPr>
          <w:rFonts w:ascii="Times New Roman" w:hAnsi="Times New Roman" w:cs="Times New Roman"/>
          <w:sz w:val="24"/>
          <w:szCs w:val="24"/>
          <w:lang w:val="en-US"/>
        </w:rPr>
        <w:t>Nasir</w:t>
      </w:r>
      <w:bookmarkEnd w:id="11"/>
      <w:r w:rsidRPr="00713F18">
        <w:rPr>
          <w:rFonts w:ascii="Times New Roman" w:hAnsi="Times New Roman" w:cs="Times New Roman"/>
          <w:sz w:val="24"/>
          <w:szCs w:val="24"/>
          <w:lang w:val="en-US"/>
        </w:rPr>
        <w:t xml:space="preserve">, A., Zakaria, N., </w:t>
      </w:r>
      <w:r w:rsidRPr="00713F18">
        <w:rPr>
          <w:rFonts w:ascii="Times New Roman" w:hAnsi="Times New Roman" w:cs="Times New Roman"/>
          <w:sz w:val="24"/>
          <w:szCs w:val="24"/>
        </w:rPr>
        <w:t>and</w:t>
      </w:r>
      <w:r w:rsidRPr="00713F18">
        <w:rPr>
          <w:rFonts w:ascii="Times New Roman" w:hAnsi="Times New Roman" w:cs="Times New Roman"/>
          <w:sz w:val="24"/>
          <w:szCs w:val="24"/>
          <w:lang w:val="en-US"/>
        </w:rPr>
        <w:t xml:space="preserve"> Zien Yusoff, R. (2022). </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The influence of transformational leadership on organizational sustainability in the context of industry 4.0: Mediating role of innovative performance</w:t>
      </w:r>
      <w:r w:rsidRPr="00713F18">
        <w:rPr>
          <w:rFonts w:ascii="Times New Roman" w:hAnsi="Times New Roman" w:cs="Times New Roman"/>
          <w:sz w:val="24"/>
          <w:szCs w:val="24"/>
        </w:rPr>
        <w:t>’</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Cogent Business &amp; Management</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9</w:t>
      </w:r>
      <w:r w:rsidRPr="00713F18">
        <w:rPr>
          <w:rFonts w:ascii="Times New Roman" w:hAnsi="Times New Roman" w:cs="Times New Roman"/>
          <w:sz w:val="24"/>
          <w:szCs w:val="24"/>
          <w:lang w:val="en-US"/>
        </w:rPr>
        <w:t xml:space="preserve">(1), </w:t>
      </w:r>
      <w:r w:rsidRPr="00713F18">
        <w:rPr>
          <w:rFonts w:ascii="Times New Roman" w:hAnsi="Times New Roman" w:cs="Times New Roman"/>
          <w:sz w:val="24"/>
          <w:szCs w:val="24"/>
        </w:rPr>
        <w:t>pp.</w:t>
      </w:r>
      <w:r w:rsidRPr="00713F18">
        <w:rPr>
          <w:rFonts w:ascii="Times New Roman" w:hAnsi="Times New Roman" w:cs="Times New Roman"/>
          <w:sz w:val="24"/>
          <w:szCs w:val="24"/>
          <w:lang w:val="en-US"/>
        </w:rPr>
        <w:t>2105575.</w:t>
      </w:r>
    </w:p>
    <w:p w14:paraId="4BB72430" w14:textId="072EC494" w:rsidR="00215774" w:rsidRPr="00713F18" w:rsidRDefault="00215774" w:rsidP="00713F18">
      <w:pPr>
        <w:spacing w:line="480" w:lineRule="auto"/>
        <w:ind w:left="480" w:hangingChars="200" w:hanging="480"/>
        <w:rPr>
          <w:rFonts w:ascii="Times New Roman" w:hAnsi="Times New Roman" w:cs="Times New Roman"/>
          <w:sz w:val="24"/>
          <w:szCs w:val="24"/>
        </w:rPr>
      </w:pPr>
      <w:r w:rsidRPr="00215774">
        <w:rPr>
          <w:rFonts w:ascii="Times New Roman" w:hAnsi="Times New Roman" w:cs="Times New Roman"/>
          <w:sz w:val="24"/>
          <w:szCs w:val="24"/>
        </w:rPr>
        <w:t xml:space="preserve">Nawaz, N., Arunachalam, H., Pathi, B. K., &amp; </w:t>
      </w:r>
      <w:proofErr w:type="spellStart"/>
      <w:r w:rsidRPr="00215774">
        <w:rPr>
          <w:rFonts w:ascii="Times New Roman" w:hAnsi="Times New Roman" w:cs="Times New Roman"/>
          <w:sz w:val="24"/>
          <w:szCs w:val="24"/>
        </w:rPr>
        <w:t>Gajenderan</w:t>
      </w:r>
      <w:proofErr w:type="spellEnd"/>
      <w:r w:rsidRPr="00215774">
        <w:rPr>
          <w:rFonts w:ascii="Times New Roman" w:hAnsi="Times New Roman" w:cs="Times New Roman"/>
          <w:sz w:val="24"/>
          <w:szCs w:val="24"/>
        </w:rPr>
        <w:t>, V. (2024). The adoption of artificial intelligence in human resources management practices. </w:t>
      </w:r>
      <w:r w:rsidRPr="00215774">
        <w:rPr>
          <w:rFonts w:ascii="Times New Roman" w:hAnsi="Times New Roman" w:cs="Times New Roman"/>
          <w:i/>
          <w:iCs/>
          <w:sz w:val="24"/>
          <w:szCs w:val="24"/>
        </w:rPr>
        <w:t>International Journal of Information Management Data Insights</w:t>
      </w:r>
      <w:r w:rsidRPr="00215774">
        <w:rPr>
          <w:rFonts w:ascii="Times New Roman" w:hAnsi="Times New Roman" w:cs="Times New Roman"/>
          <w:sz w:val="24"/>
          <w:szCs w:val="24"/>
        </w:rPr>
        <w:t>, </w:t>
      </w:r>
      <w:r w:rsidRPr="00215774">
        <w:rPr>
          <w:rFonts w:ascii="Times New Roman" w:hAnsi="Times New Roman" w:cs="Times New Roman"/>
          <w:i/>
          <w:iCs/>
          <w:sz w:val="24"/>
          <w:szCs w:val="24"/>
        </w:rPr>
        <w:t>4</w:t>
      </w:r>
      <w:r w:rsidRPr="00215774">
        <w:rPr>
          <w:rFonts w:ascii="Times New Roman" w:hAnsi="Times New Roman" w:cs="Times New Roman"/>
          <w:sz w:val="24"/>
          <w:szCs w:val="24"/>
        </w:rPr>
        <w:t>(1), 100208.</w:t>
      </w:r>
    </w:p>
    <w:p w14:paraId="5A89C639" w14:textId="77777777" w:rsidR="00713F18" w:rsidRDefault="00713F18" w:rsidP="00713F18">
      <w:pPr>
        <w:spacing w:line="480" w:lineRule="auto"/>
        <w:ind w:left="480" w:hangingChars="200" w:hanging="480"/>
        <w:rPr>
          <w:rFonts w:ascii="Times New Roman" w:hAnsi="Times New Roman" w:cs="Times New Roman"/>
          <w:sz w:val="24"/>
          <w:szCs w:val="24"/>
        </w:rPr>
      </w:pPr>
      <w:bookmarkStart w:id="12" w:name="_Hlk194523207"/>
      <w:r w:rsidRPr="00713F18">
        <w:rPr>
          <w:rFonts w:ascii="Times New Roman" w:hAnsi="Times New Roman" w:cs="Times New Roman"/>
          <w:sz w:val="24"/>
          <w:szCs w:val="24"/>
        </w:rPr>
        <w:t>Pedrini, G. (2022)</w:t>
      </w:r>
      <w:bookmarkEnd w:id="12"/>
      <w:r w:rsidRPr="00713F18">
        <w:rPr>
          <w:rFonts w:ascii="Times New Roman" w:hAnsi="Times New Roman" w:cs="Times New Roman"/>
          <w:sz w:val="24"/>
          <w:szCs w:val="24"/>
        </w:rPr>
        <w:t xml:space="preserve"> ‘Do labour hoarding practices stimulate training investments? Evidence from the Italian Great Recession’, </w:t>
      </w:r>
      <w:r w:rsidRPr="00713F18">
        <w:rPr>
          <w:rFonts w:ascii="Times New Roman" w:hAnsi="Times New Roman" w:cs="Times New Roman"/>
          <w:i/>
          <w:iCs/>
          <w:sz w:val="24"/>
          <w:szCs w:val="24"/>
        </w:rPr>
        <w:t>International journal of manpower</w:t>
      </w:r>
      <w:r w:rsidRPr="00713F18">
        <w:rPr>
          <w:rFonts w:ascii="Times New Roman" w:hAnsi="Times New Roman" w:cs="Times New Roman"/>
          <w:sz w:val="24"/>
          <w:szCs w:val="24"/>
        </w:rPr>
        <w:t xml:space="preserve">, 43(6), pp. 1449–1468. Available at: </w:t>
      </w:r>
      <w:hyperlink r:id="rId13" w:history="1">
        <w:r w:rsidRPr="00713F18">
          <w:rPr>
            <w:rStyle w:val="Hyperlink"/>
            <w:rFonts w:ascii="Times New Roman" w:hAnsi="Times New Roman" w:cs="Times New Roman"/>
            <w:sz w:val="24"/>
            <w:szCs w:val="24"/>
          </w:rPr>
          <w:t>https://doi.org/10.1108/IJM-08-2021-0507</w:t>
        </w:r>
      </w:hyperlink>
      <w:r w:rsidRPr="00713F18">
        <w:rPr>
          <w:rFonts w:ascii="Times New Roman" w:hAnsi="Times New Roman" w:cs="Times New Roman"/>
          <w:sz w:val="24"/>
          <w:szCs w:val="24"/>
        </w:rPr>
        <w:t>.</w:t>
      </w:r>
    </w:p>
    <w:p w14:paraId="51C0BDFA" w14:textId="0959F347" w:rsidR="000332EF" w:rsidRPr="00713F18" w:rsidRDefault="000332EF" w:rsidP="00713F18">
      <w:pPr>
        <w:spacing w:line="480" w:lineRule="auto"/>
        <w:ind w:left="480" w:hangingChars="200" w:hanging="480"/>
        <w:rPr>
          <w:rFonts w:ascii="Times New Roman" w:hAnsi="Times New Roman" w:cs="Times New Roman"/>
          <w:sz w:val="24"/>
          <w:szCs w:val="24"/>
        </w:rPr>
      </w:pPr>
      <w:r w:rsidRPr="000332EF">
        <w:rPr>
          <w:rFonts w:ascii="Times New Roman" w:hAnsi="Times New Roman" w:cs="Times New Roman"/>
          <w:sz w:val="24"/>
          <w:szCs w:val="24"/>
        </w:rPr>
        <w:t>Roberson, Q., &amp; Perry, J. L. (2022). Inclusive leadership in thought and action: A thematic analysis. </w:t>
      </w:r>
      <w:r w:rsidRPr="000332EF">
        <w:rPr>
          <w:rFonts w:ascii="Times New Roman" w:hAnsi="Times New Roman" w:cs="Times New Roman"/>
          <w:i/>
          <w:iCs/>
          <w:sz w:val="24"/>
          <w:szCs w:val="24"/>
        </w:rPr>
        <w:t>Group &amp; Organization Management</w:t>
      </w:r>
      <w:r w:rsidRPr="000332EF">
        <w:rPr>
          <w:rFonts w:ascii="Times New Roman" w:hAnsi="Times New Roman" w:cs="Times New Roman"/>
          <w:sz w:val="24"/>
          <w:szCs w:val="24"/>
        </w:rPr>
        <w:t>, </w:t>
      </w:r>
      <w:r w:rsidRPr="000332EF">
        <w:rPr>
          <w:rFonts w:ascii="Times New Roman" w:hAnsi="Times New Roman" w:cs="Times New Roman"/>
          <w:i/>
          <w:iCs/>
          <w:sz w:val="24"/>
          <w:szCs w:val="24"/>
        </w:rPr>
        <w:t>47</w:t>
      </w:r>
      <w:r w:rsidRPr="000332EF">
        <w:rPr>
          <w:rFonts w:ascii="Times New Roman" w:hAnsi="Times New Roman" w:cs="Times New Roman"/>
          <w:sz w:val="24"/>
          <w:szCs w:val="24"/>
        </w:rPr>
        <w:t>(4), 755-778.</w:t>
      </w:r>
    </w:p>
    <w:p w14:paraId="7286638D" w14:textId="0EF02953" w:rsidR="00713F18" w:rsidRPr="00713F18" w:rsidRDefault="00713F18" w:rsidP="00713F18">
      <w:pPr>
        <w:spacing w:line="480" w:lineRule="auto"/>
        <w:ind w:left="480" w:hangingChars="200" w:hanging="480"/>
        <w:rPr>
          <w:rFonts w:ascii="Times New Roman" w:hAnsi="Times New Roman" w:cs="Times New Roman"/>
          <w:sz w:val="24"/>
          <w:szCs w:val="24"/>
        </w:rPr>
      </w:pPr>
      <w:bookmarkStart w:id="13" w:name="_Hlk194408548"/>
      <w:r w:rsidRPr="00713F18">
        <w:rPr>
          <w:rFonts w:ascii="Times New Roman" w:hAnsi="Times New Roman" w:cs="Times New Roman"/>
          <w:sz w:val="24"/>
          <w:szCs w:val="24"/>
        </w:rPr>
        <w:t xml:space="preserve">Rožman, M., </w:t>
      </w:r>
      <w:proofErr w:type="spellStart"/>
      <w:r w:rsidRPr="00713F18">
        <w:rPr>
          <w:rFonts w:ascii="Times New Roman" w:hAnsi="Times New Roman" w:cs="Times New Roman"/>
          <w:sz w:val="24"/>
          <w:szCs w:val="24"/>
        </w:rPr>
        <w:t>Tominc</w:t>
      </w:r>
      <w:proofErr w:type="spellEnd"/>
      <w:r w:rsidRPr="00713F18">
        <w:rPr>
          <w:rFonts w:ascii="Times New Roman" w:hAnsi="Times New Roman" w:cs="Times New Roman"/>
          <w:sz w:val="24"/>
          <w:szCs w:val="24"/>
        </w:rPr>
        <w:t>, P., &amp; Štrukelj, T. (2023)</w:t>
      </w:r>
      <w:bookmarkEnd w:id="13"/>
      <w:r w:rsidRPr="00713F18">
        <w:rPr>
          <w:rFonts w:ascii="Times New Roman" w:hAnsi="Times New Roman" w:cs="Times New Roman"/>
          <w:sz w:val="24"/>
          <w:szCs w:val="24"/>
        </w:rPr>
        <w:t>. Competitiveness through development of strategic talent management and agile management ecosystems. </w:t>
      </w:r>
      <w:r w:rsidRPr="00713F18">
        <w:rPr>
          <w:rFonts w:ascii="Times New Roman" w:hAnsi="Times New Roman" w:cs="Times New Roman"/>
          <w:i/>
          <w:iCs/>
          <w:sz w:val="24"/>
          <w:szCs w:val="24"/>
        </w:rPr>
        <w:t>Global Journal of Flexible Systems Management</w:t>
      </w:r>
      <w:r w:rsidRPr="00713F18">
        <w:rPr>
          <w:rFonts w:ascii="Times New Roman" w:hAnsi="Times New Roman" w:cs="Times New Roman"/>
          <w:sz w:val="24"/>
          <w:szCs w:val="24"/>
        </w:rPr>
        <w:t>, </w:t>
      </w:r>
      <w:r w:rsidRPr="00713F18">
        <w:rPr>
          <w:rFonts w:ascii="Times New Roman" w:hAnsi="Times New Roman" w:cs="Times New Roman"/>
          <w:i/>
          <w:iCs/>
          <w:sz w:val="24"/>
          <w:szCs w:val="24"/>
        </w:rPr>
        <w:t>24</w:t>
      </w:r>
      <w:r w:rsidRPr="00713F18">
        <w:rPr>
          <w:rFonts w:ascii="Times New Roman" w:hAnsi="Times New Roman" w:cs="Times New Roman"/>
          <w:sz w:val="24"/>
          <w:szCs w:val="24"/>
        </w:rPr>
        <w:t xml:space="preserve">(3), </w:t>
      </w:r>
      <w:r w:rsidR="00A76E59">
        <w:rPr>
          <w:rFonts w:ascii="Times New Roman" w:hAnsi="Times New Roman" w:cs="Times New Roman" w:hint="eastAsia"/>
          <w:sz w:val="24"/>
          <w:szCs w:val="24"/>
        </w:rPr>
        <w:t xml:space="preserve">pp. </w:t>
      </w:r>
      <w:r w:rsidRPr="00713F18">
        <w:rPr>
          <w:rFonts w:ascii="Times New Roman" w:hAnsi="Times New Roman" w:cs="Times New Roman"/>
          <w:sz w:val="24"/>
          <w:szCs w:val="24"/>
        </w:rPr>
        <w:t>373-393.</w:t>
      </w:r>
    </w:p>
    <w:p w14:paraId="28A6192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4" w:name="_Hlk194858136"/>
      <w:r w:rsidRPr="00713F18">
        <w:rPr>
          <w:rFonts w:ascii="Times New Roman" w:hAnsi="Times New Roman" w:cs="Times New Roman"/>
          <w:sz w:val="24"/>
          <w:szCs w:val="24"/>
          <w:lang w:val="en-US"/>
        </w:rPr>
        <w:t>Shahi, S. G. (2024)</w:t>
      </w:r>
      <w:bookmarkEnd w:id="14"/>
      <w:r w:rsidRPr="00713F18">
        <w:rPr>
          <w:rFonts w:ascii="Times New Roman" w:hAnsi="Times New Roman" w:cs="Times New Roman"/>
          <w:sz w:val="24"/>
          <w:szCs w:val="24"/>
          <w:lang w:val="en-US"/>
        </w:rPr>
        <w:t>. Navigating Uncertainty: How Leaders Can Empower Employees in Times of Crisis. In </w:t>
      </w:r>
      <w:r w:rsidRPr="00713F18">
        <w:rPr>
          <w:rFonts w:ascii="Times New Roman" w:hAnsi="Times New Roman" w:cs="Times New Roman"/>
          <w:i/>
          <w:iCs/>
          <w:sz w:val="24"/>
          <w:szCs w:val="24"/>
          <w:lang w:val="en-US"/>
        </w:rPr>
        <w:t>Energy Crisis and Its Impact on Global Business</w:t>
      </w:r>
      <w:r w:rsidRPr="00713F18">
        <w:rPr>
          <w:rFonts w:ascii="Times New Roman" w:hAnsi="Times New Roman" w:cs="Times New Roman"/>
          <w:sz w:val="24"/>
          <w:szCs w:val="24"/>
          <w:lang w:val="en-US"/>
        </w:rPr>
        <w:t> (pp. 238-</w:t>
      </w:r>
      <w:r w:rsidRPr="00713F18">
        <w:rPr>
          <w:rFonts w:ascii="Times New Roman" w:hAnsi="Times New Roman" w:cs="Times New Roman"/>
          <w:sz w:val="24"/>
          <w:szCs w:val="24"/>
          <w:lang w:val="en-US"/>
        </w:rPr>
        <w:lastRenderedPageBreak/>
        <w:t>255). IGI Global.</w:t>
      </w:r>
    </w:p>
    <w:p w14:paraId="07209E0E"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5" w:name="_Hlk194523500"/>
      <w:r w:rsidRPr="00713F18">
        <w:rPr>
          <w:rFonts w:ascii="Times New Roman" w:hAnsi="Times New Roman" w:cs="Times New Roman"/>
          <w:sz w:val="24"/>
          <w:szCs w:val="24"/>
        </w:rPr>
        <w:t>Shortland, S. and Porter, C. (2020)</w:t>
      </w:r>
      <w:bookmarkEnd w:id="15"/>
      <w:r w:rsidRPr="00713F18">
        <w:rPr>
          <w:rFonts w:ascii="Times New Roman" w:hAnsi="Times New Roman" w:cs="Times New Roman"/>
          <w:sz w:val="24"/>
          <w:szCs w:val="24"/>
        </w:rPr>
        <w:t xml:space="preserve"> ‘Unlocking inhibitors to women’s expatriate careers: can job-related training provide a key?’, </w:t>
      </w:r>
      <w:r w:rsidRPr="00713F18">
        <w:rPr>
          <w:rFonts w:ascii="Times New Roman" w:hAnsi="Times New Roman" w:cs="Times New Roman"/>
          <w:i/>
          <w:iCs/>
          <w:sz w:val="24"/>
          <w:szCs w:val="24"/>
        </w:rPr>
        <w:t>Journal of global mobility</w:t>
      </w:r>
      <w:r w:rsidRPr="00713F18">
        <w:rPr>
          <w:rFonts w:ascii="Times New Roman" w:hAnsi="Times New Roman" w:cs="Times New Roman"/>
          <w:sz w:val="24"/>
          <w:szCs w:val="24"/>
        </w:rPr>
        <w:t xml:space="preserve">, 8(1), pp. 85–105. Available at: </w:t>
      </w:r>
      <w:hyperlink r:id="rId14" w:history="1">
        <w:r w:rsidRPr="00713F18">
          <w:rPr>
            <w:rStyle w:val="Hyperlink"/>
            <w:rFonts w:ascii="Times New Roman" w:hAnsi="Times New Roman" w:cs="Times New Roman"/>
            <w:sz w:val="24"/>
            <w:szCs w:val="24"/>
          </w:rPr>
          <w:t>https://doi.org/10.1108/JGM-10-2019-0051</w:t>
        </w:r>
      </w:hyperlink>
      <w:r w:rsidRPr="00713F18">
        <w:rPr>
          <w:rFonts w:ascii="Times New Roman" w:hAnsi="Times New Roman" w:cs="Times New Roman"/>
          <w:sz w:val="24"/>
          <w:szCs w:val="24"/>
        </w:rPr>
        <w:t>.</w:t>
      </w:r>
    </w:p>
    <w:p w14:paraId="095C363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6" w:name="_Hlk194851884"/>
      <w:r w:rsidRPr="00713F18">
        <w:rPr>
          <w:rFonts w:ascii="Times New Roman" w:hAnsi="Times New Roman" w:cs="Times New Roman"/>
          <w:sz w:val="24"/>
          <w:szCs w:val="24"/>
        </w:rPr>
        <w:t>Tsai, C.Y. and Li, D.C. (2024)</w:t>
      </w:r>
      <w:bookmarkEnd w:id="16"/>
      <w:r w:rsidRPr="00713F18">
        <w:rPr>
          <w:rFonts w:ascii="Times New Roman" w:hAnsi="Times New Roman" w:cs="Times New Roman"/>
          <w:sz w:val="24"/>
          <w:szCs w:val="24"/>
        </w:rPr>
        <w:t xml:space="preserve"> ‘Enterprise Implementation of Educational Technology: Exploring Employee Learning </w:t>
      </w:r>
      <w:proofErr w:type="spellStart"/>
      <w:r w:rsidRPr="00713F18">
        <w:rPr>
          <w:rFonts w:ascii="Times New Roman" w:hAnsi="Times New Roman" w:cs="Times New Roman"/>
          <w:sz w:val="24"/>
          <w:szCs w:val="24"/>
        </w:rPr>
        <w:t>Behavior</w:t>
      </w:r>
      <w:proofErr w:type="spellEnd"/>
      <w:r w:rsidRPr="00713F18">
        <w:rPr>
          <w:rFonts w:ascii="Times New Roman" w:hAnsi="Times New Roman" w:cs="Times New Roman"/>
          <w:sz w:val="24"/>
          <w:szCs w:val="24"/>
        </w:rPr>
        <w:t xml:space="preserve"> in E-Learning Environments’, </w:t>
      </w:r>
      <w:r w:rsidRPr="00713F18">
        <w:rPr>
          <w:rFonts w:ascii="Times New Roman" w:hAnsi="Times New Roman" w:cs="Times New Roman"/>
          <w:i/>
          <w:iCs/>
          <w:sz w:val="24"/>
          <w:szCs w:val="24"/>
        </w:rPr>
        <w:t>Sustainability</w:t>
      </w:r>
      <w:r w:rsidRPr="00713F18">
        <w:rPr>
          <w:rFonts w:ascii="Times New Roman" w:hAnsi="Times New Roman" w:cs="Times New Roman"/>
          <w:sz w:val="24"/>
          <w:szCs w:val="24"/>
        </w:rPr>
        <w:t>, 16(4), pp. 1679-. Available at: https://doi.org/10.3390/su16041679.</w:t>
      </w:r>
    </w:p>
    <w:p w14:paraId="319969A6"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7" w:name="_Hlk194850771"/>
      <w:proofErr w:type="spellStart"/>
      <w:r w:rsidRPr="00713F18">
        <w:rPr>
          <w:rFonts w:ascii="Times New Roman" w:hAnsi="Times New Roman" w:cs="Times New Roman"/>
          <w:sz w:val="24"/>
          <w:szCs w:val="24"/>
        </w:rPr>
        <w:t>Tusquellas</w:t>
      </w:r>
      <w:bookmarkEnd w:id="17"/>
      <w:proofErr w:type="spellEnd"/>
      <w:r w:rsidRPr="00713F18">
        <w:rPr>
          <w:rFonts w:ascii="Times New Roman" w:hAnsi="Times New Roman" w:cs="Times New Roman"/>
          <w:sz w:val="24"/>
          <w:szCs w:val="24"/>
        </w:rPr>
        <w:t xml:space="preserve">, N., Santiago, R. and Palau, R. (2025) ‘Professional Development Analytics: A Smart Model for Industry 5.0’, Applied sciences, 15(4), pp. 2057-. Available at: </w:t>
      </w:r>
      <w:hyperlink r:id="rId15" w:history="1">
        <w:r w:rsidRPr="00713F18">
          <w:rPr>
            <w:rStyle w:val="Hyperlink"/>
            <w:rFonts w:ascii="Times New Roman" w:hAnsi="Times New Roman" w:cs="Times New Roman"/>
            <w:sz w:val="24"/>
            <w:szCs w:val="24"/>
            <w:lang w:val="en-US"/>
          </w:rPr>
          <w:t>https://doi.org/10.3390/app15042057</w:t>
        </w:r>
      </w:hyperlink>
      <w:r w:rsidRPr="00713F18">
        <w:rPr>
          <w:rFonts w:ascii="Times New Roman" w:hAnsi="Times New Roman" w:cs="Times New Roman"/>
          <w:sz w:val="24"/>
          <w:szCs w:val="24"/>
        </w:rPr>
        <w:t>.</w:t>
      </w:r>
    </w:p>
    <w:p w14:paraId="6576D494" w14:textId="265C1F5A" w:rsidR="00713F18" w:rsidRPr="00713F18" w:rsidRDefault="00713F18" w:rsidP="00713F18">
      <w:pPr>
        <w:spacing w:line="480" w:lineRule="auto"/>
        <w:ind w:left="480" w:hangingChars="200" w:hanging="480"/>
        <w:rPr>
          <w:rFonts w:ascii="Times New Roman" w:hAnsi="Times New Roman" w:cs="Times New Roman"/>
          <w:sz w:val="24"/>
          <w:szCs w:val="24"/>
        </w:rPr>
      </w:pPr>
      <w:bookmarkStart w:id="18" w:name="_Hlk194407799"/>
      <w:proofErr w:type="spellStart"/>
      <w:r w:rsidRPr="00713F18">
        <w:rPr>
          <w:rFonts w:ascii="Times New Roman" w:hAnsi="Times New Roman" w:cs="Times New Roman"/>
          <w:sz w:val="24"/>
          <w:szCs w:val="24"/>
        </w:rPr>
        <w:t>Urme</w:t>
      </w:r>
      <w:proofErr w:type="spellEnd"/>
      <w:r w:rsidRPr="00713F18">
        <w:rPr>
          <w:rFonts w:ascii="Times New Roman" w:hAnsi="Times New Roman" w:cs="Times New Roman"/>
          <w:sz w:val="24"/>
          <w:szCs w:val="24"/>
        </w:rPr>
        <w:t>, U. N. (2023)</w:t>
      </w:r>
      <w:bookmarkEnd w:id="18"/>
      <w:r w:rsidRPr="00713F18">
        <w:rPr>
          <w:rFonts w:ascii="Times New Roman" w:hAnsi="Times New Roman" w:cs="Times New Roman"/>
          <w:sz w:val="24"/>
          <w:szCs w:val="24"/>
        </w:rPr>
        <w:t>. The impact of talent management strategies on employee retention. </w:t>
      </w:r>
      <w:r w:rsidRPr="00713F18">
        <w:rPr>
          <w:rFonts w:ascii="Times New Roman" w:hAnsi="Times New Roman" w:cs="Times New Roman"/>
          <w:i/>
          <w:iCs/>
          <w:sz w:val="24"/>
          <w:szCs w:val="24"/>
        </w:rPr>
        <w:t>International Journal of Science and Business</w:t>
      </w:r>
      <w:r w:rsidRPr="00713F18">
        <w:rPr>
          <w:rFonts w:ascii="Times New Roman" w:hAnsi="Times New Roman" w:cs="Times New Roman"/>
          <w:sz w:val="24"/>
          <w:szCs w:val="24"/>
        </w:rPr>
        <w:t>, </w:t>
      </w:r>
      <w:r w:rsidRPr="00713F18">
        <w:rPr>
          <w:rFonts w:ascii="Times New Roman" w:hAnsi="Times New Roman" w:cs="Times New Roman"/>
          <w:i/>
          <w:iCs/>
          <w:sz w:val="24"/>
          <w:szCs w:val="24"/>
        </w:rPr>
        <w:t>28</w:t>
      </w:r>
      <w:r w:rsidRPr="00713F18">
        <w:rPr>
          <w:rFonts w:ascii="Times New Roman" w:hAnsi="Times New Roman" w:cs="Times New Roman"/>
          <w:sz w:val="24"/>
          <w:szCs w:val="24"/>
        </w:rPr>
        <w:t xml:space="preserve">(1), </w:t>
      </w:r>
      <w:r w:rsidR="00A76E59">
        <w:rPr>
          <w:rFonts w:ascii="Times New Roman" w:hAnsi="Times New Roman" w:cs="Times New Roman" w:hint="eastAsia"/>
          <w:sz w:val="24"/>
          <w:szCs w:val="24"/>
        </w:rPr>
        <w:t xml:space="preserve">pp. </w:t>
      </w:r>
      <w:r w:rsidRPr="00713F18">
        <w:rPr>
          <w:rFonts w:ascii="Times New Roman" w:hAnsi="Times New Roman" w:cs="Times New Roman"/>
          <w:sz w:val="24"/>
          <w:szCs w:val="24"/>
        </w:rPr>
        <w:t>127-146.</w:t>
      </w:r>
    </w:p>
    <w:p w14:paraId="1AC6125A"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19" w:name="_Hlk194852217"/>
      <w:r w:rsidRPr="00713F18">
        <w:rPr>
          <w:rFonts w:ascii="Times New Roman" w:hAnsi="Times New Roman" w:cs="Times New Roman"/>
          <w:sz w:val="24"/>
          <w:szCs w:val="24"/>
        </w:rPr>
        <w:t>Venugopal, M. </w:t>
      </w:r>
      <w:r w:rsidRPr="00713F18">
        <w:rPr>
          <w:rFonts w:ascii="Times New Roman" w:hAnsi="Times New Roman" w:cs="Times New Roman"/>
          <w:i/>
          <w:iCs/>
          <w:sz w:val="24"/>
          <w:szCs w:val="24"/>
        </w:rPr>
        <w:t>et al.</w:t>
      </w:r>
      <w:r w:rsidRPr="00713F18">
        <w:rPr>
          <w:rFonts w:ascii="Times New Roman" w:hAnsi="Times New Roman" w:cs="Times New Roman"/>
          <w:sz w:val="24"/>
          <w:szCs w:val="24"/>
        </w:rPr>
        <w:t> (2024)</w:t>
      </w:r>
      <w:bookmarkEnd w:id="19"/>
      <w:r w:rsidRPr="00713F18">
        <w:rPr>
          <w:rFonts w:ascii="Times New Roman" w:hAnsi="Times New Roman" w:cs="Times New Roman"/>
          <w:sz w:val="24"/>
          <w:szCs w:val="24"/>
        </w:rPr>
        <w:t xml:space="preserve"> ‘Transformative AI in human resource management: enhancing workforce planning with topic </w:t>
      </w:r>
      <w:proofErr w:type="spellStart"/>
      <w:r w:rsidRPr="00713F18">
        <w:rPr>
          <w:rFonts w:ascii="Times New Roman" w:hAnsi="Times New Roman" w:cs="Times New Roman"/>
          <w:sz w:val="24"/>
          <w:szCs w:val="24"/>
        </w:rPr>
        <w:t>modeling</w:t>
      </w:r>
      <w:proofErr w:type="spellEnd"/>
      <w:r w:rsidRPr="00713F18">
        <w:rPr>
          <w:rFonts w:ascii="Times New Roman" w:hAnsi="Times New Roman" w:cs="Times New Roman"/>
          <w:sz w:val="24"/>
          <w:szCs w:val="24"/>
        </w:rPr>
        <w:t>’, </w:t>
      </w:r>
      <w:r w:rsidRPr="00713F18">
        <w:rPr>
          <w:rFonts w:ascii="Times New Roman" w:hAnsi="Times New Roman" w:cs="Times New Roman"/>
          <w:i/>
          <w:iCs/>
          <w:sz w:val="24"/>
          <w:szCs w:val="24"/>
        </w:rPr>
        <w:t>Cogent business &amp; management</w:t>
      </w:r>
      <w:r w:rsidRPr="00713F18">
        <w:rPr>
          <w:rFonts w:ascii="Times New Roman" w:hAnsi="Times New Roman" w:cs="Times New Roman"/>
          <w:sz w:val="24"/>
          <w:szCs w:val="24"/>
        </w:rPr>
        <w:t xml:space="preserve">, 11(1). Available at: </w:t>
      </w:r>
      <w:hyperlink r:id="rId16" w:history="1">
        <w:r w:rsidRPr="00713F18">
          <w:rPr>
            <w:rStyle w:val="Hyperlink"/>
            <w:rFonts w:ascii="Times New Roman" w:hAnsi="Times New Roman" w:cs="Times New Roman"/>
            <w:sz w:val="24"/>
            <w:szCs w:val="24"/>
            <w:lang w:val="en-US"/>
          </w:rPr>
          <w:t>https://doi.org/10.1080/23311975.2024.2432550</w:t>
        </w:r>
      </w:hyperlink>
      <w:r w:rsidRPr="00713F18">
        <w:rPr>
          <w:rFonts w:ascii="Times New Roman" w:hAnsi="Times New Roman" w:cs="Times New Roman"/>
          <w:sz w:val="24"/>
          <w:szCs w:val="24"/>
        </w:rPr>
        <w:t>.</w:t>
      </w:r>
    </w:p>
    <w:p w14:paraId="3BBABF57"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0" w:name="_Hlk194413704"/>
      <w:r w:rsidRPr="00713F18">
        <w:rPr>
          <w:rFonts w:ascii="Times New Roman" w:hAnsi="Times New Roman" w:cs="Times New Roman"/>
          <w:sz w:val="24"/>
          <w:szCs w:val="24"/>
        </w:rPr>
        <w:t>Wash, G.L. (2023)</w:t>
      </w:r>
      <w:bookmarkEnd w:id="20"/>
      <w:r w:rsidRPr="00713F18">
        <w:rPr>
          <w:rFonts w:ascii="Times New Roman" w:hAnsi="Times New Roman" w:cs="Times New Roman"/>
          <w:sz w:val="24"/>
          <w:szCs w:val="24"/>
        </w:rPr>
        <w:t xml:space="preserve"> ‘IMPROVING EMPLOYEE PERFORMANCE THROUGH CORPORATE EDUCATION’, </w:t>
      </w:r>
      <w:r w:rsidRPr="00713F18">
        <w:rPr>
          <w:rFonts w:ascii="Times New Roman" w:hAnsi="Times New Roman" w:cs="Times New Roman"/>
          <w:i/>
          <w:iCs/>
          <w:sz w:val="24"/>
          <w:szCs w:val="24"/>
        </w:rPr>
        <w:t>Journal of business and educational leadership</w:t>
      </w:r>
      <w:r w:rsidRPr="00713F18">
        <w:rPr>
          <w:rFonts w:ascii="Times New Roman" w:hAnsi="Times New Roman" w:cs="Times New Roman"/>
          <w:sz w:val="24"/>
          <w:szCs w:val="24"/>
        </w:rPr>
        <w:t>, 13(1), pp. 95–108.</w:t>
      </w:r>
    </w:p>
    <w:p w14:paraId="064B52BD"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1" w:name="_Hlk194858058"/>
      <w:proofErr w:type="spellStart"/>
      <w:r w:rsidRPr="00713F18">
        <w:rPr>
          <w:rFonts w:ascii="Times New Roman" w:hAnsi="Times New Roman" w:cs="Times New Roman"/>
          <w:sz w:val="24"/>
          <w:szCs w:val="24"/>
          <w:lang w:val="en-US"/>
        </w:rPr>
        <w:t>Wefald</w:t>
      </w:r>
      <w:bookmarkEnd w:id="21"/>
      <w:proofErr w:type="spellEnd"/>
      <w:r w:rsidRPr="00713F18">
        <w:rPr>
          <w:rFonts w:ascii="Times New Roman" w:hAnsi="Times New Roman" w:cs="Times New Roman"/>
          <w:sz w:val="24"/>
          <w:szCs w:val="24"/>
          <w:lang w:val="en-US"/>
        </w:rPr>
        <w:t>, A. J., Hornung, M., &amp; Burkhart, T. (2021). Coaching and mentoring in a capstone leadership development program. </w:t>
      </w:r>
      <w:r w:rsidRPr="00713F18">
        <w:rPr>
          <w:rFonts w:ascii="Times New Roman" w:hAnsi="Times New Roman" w:cs="Times New Roman"/>
          <w:i/>
          <w:iCs/>
          <w:sz w:val="24"/>
          <w:szCs w:val="24"/>
          <w:lang w:val="en-US"/>
        </w:rPr>
        <w:t xml:space="preserve">Journal of Leadership </w:t>
      </w:r>
      <w:r w:rsidRPr="00713F18">
        <w:rPr>
          <w:rFonts w:ascii="Times New Roman" w:hAnsi="Times New Roman" w:cs="Times New Roman"/>
          <w:i/>
          <w:iCs/>
          <w:sz w:val="24"/>
          <w:szCs w:val="24"/>
          <w:lang w:val="en-US"/>
        </w:rPr>
        <w:lastRenderedPageBreak/>
        <w:t>Education</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20</w:t>
      </w:r>
      <w:r w:rsidRPr="00713F18">
        <w:rPr>
          <w:rFonts w:ascii="Times New Roman" w:hAnsi="Times New Roman" w:cs="Times New Roman"/>
          <w:sz w:val="24"/>
          <w:szCs w:val="24"/>
          <w:lang w:val="en-US"/>
        </w:rPr>
        <w:t xml:space="preserve">(3), </w:t>
      </w:r>
      <w:r w:rsidRPr="00713F18">
        <w:rPr>
          <w:rFonts w:ascii="Times New Roman" w:hAnsi="Times New Roman" w:cs="Times New Roman"/>
          <w:sz w:val="24"/>
          <w:szCs w:val="24"/>
        </w:rPr>
        <w:t xml:space="preserve">pp. </w:t>
      </w:r>
      <w:r w:rsidRPr="00713F18">
        <w:rPr>
          <w:rFonts w:ascii="Times New Roman" w:hAnsi="Times New Roman" w:cs="Times New Roman"/>
          <w:sz w:val="24"/>
          <w:szCs w:val="24"/>
          <w:lang w:val="en-US"/>
        </w:rPr>
        <w:t>1-12.</w:t>
      </w:r>
    </w:p>
    <w:p w14:paraId="12B1BFE1"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2" w:name="_Hlk194857979"/>
      <w:proofErr w:type="spellStart"/>
      <w:r w:rsidRPr="00713F18">
        <w:rPr>
          <w:rFonts w:ascii="Times New Roman" w:hAnsi="Times New Roman" w:cs="Times New Roman"/>
          <w:sz w:val="24"/>
          <w:szCs w:val="24"/>
          <w:lang w:val="en-US"/>
        </w:rPr>
        <w:t>Zarrinabadi</w:t>
      </w:r>
      <w:proofErr w:type="spellEnd"/>
      <w:r w:rsidRPr="00713F18">
        <w:rPr>
          <w:rFonts w:ascii="Times New Roman" w:hAnsi="Times New Roman" w:cs="Times New Roman"/>
          <w:sz w:val="24"/>
          <w:szCs w:val="24"/>
          <w:lang w:val="en-US"/>
        </w:rPr>
        <w:t>, N.</w:t>
      </w:r>
      <w:r w:rsidRPr="00713F18">
        <w:rPr>
          <w:rFonts w:ascii="Times New Roman" w:hAnsi="Times New Roman" w:cs="Times New Roman"/>
          <w:sz w:val="24"/>
          <w:szCs w:val="24"/>
        </w:rPr>
        <w:t xml:space="preserve"> et al.</w:t>
      </w:r>
      <w:r w:rsidRPr="00713F18">
        <w:rPr>
          <w:rFonts w:ascii="Times New Roman" w:hAnsi="Times New Roman" w:cs="Times New Roman"/>
          <w:sz w:val="24"/>
          <w:szCs w:val="24"/>
          <w:lang w:val="en-US"/>
        </w:rPr>
        <w:t xml:space="preserve"> (2022)</w:t>
      </w:r>
      <w:bookmarkEnd w:id="22"/>
      <w:r w:rsidRPr="00713F18">
        <w:rPr>
          <w:rFonts w:ascii="Times New Roman" w:hAnsi="Times New Roman" w:cs="Times New Roman"/>
          <w:sz w:val="24"/>
          <w:szCs w:val="24"/>
          <w:lang w:val="en-US"/>
        </w:rPr>
        <w:t>. Why do growth mindsets make you feel better about learning and your selves? The mediating role of adaptability. </w:t>
      </w:r>
      <w:r w:rsidRPr="00713F18">
        <w:rPr>
          <w:rFonts w:ascii="Times New Roman" w:hAnsi="Times New Roman" w:cs="Times New Roman"/>
          <w:i/>
          <w:iCs/>
          <w:sz w:val="24"/>
          <w:szCs w:val="24"/>
          <w:lang w:val="en-US"/>
        </w:rPr>
        <w:t>Innovation in Language Learning and Teaching</w:t>
      </w:r>
      <w:r w:rsidRPr="00713F18">
        <w:rPr>
          <w:rFonts w:ascii="Times New Roman" w:hAnsi="Times New Roman" w:cs="Times New Roman"/>
          <w:sz w:val="24"/>
          <w:szCs w:val="24"/>
          <w:lang w:val="en-US"/>
        </w:rPr>
        <w:t>, </w:t>
      </w:r>
      <w:r w:rsidRPr="00713F18">
        <w:rPr>
          <w:rFonts w:ascii="Times New Roman" w:hAnsi="Times New Roman" w:cs="Times New Roman"/>
          <w:i/>
          <w:iCs/>
          <w:sz w:val="24"/>
          <w:szCs w:val="24"/>
          <w:lang w:val="en-US"/>
        </w:rPr>
        <w:t>16</w:t>
      </w:r>
      <w:r w:rsidRPr="00713F18">
        <w:rPr>
          <w:rFonts w:ascii="Times New Roman" w:hAnsi="Times New Roman" w:cs="Times New Roman"/>
          <w:sz w:val="24"/>
          <w:szCs w:val="24"/>
          <w:lang w:val="en-US"/>
        </w:rPr>
        <w:t xml:space="preserve">(3), </w:t>
      </w:r>
      <w:r w:rsidRPr="00713F18">
        <w:rPr>
          <w:rFonts w:ascii="Times New Roman" w:hAnsi="Times New Roman" w:cs="Times New Roman"/>
          <w:sz w:val="24"/>
          <w:szCs w:val="24"/>
        </w:rPr>
        <w:t xml:space="preserve">pp. </w:t>
      </w:r>
      <w:r w:rsidRPr="00713F18">
        <w:rPr>
          <w:rFonts w:ascii="Times New Roman" w:hAnsi="Times New Roman" w:cs="Times New Roman"/>
          <w:sz w:val="24"/>
          <w:szCs w:val="24"/>
          <w:lang w:val="en-US"/>
        </w:rPr>
        <w:t>249-264.</w:t>
      </w:r>
    </w:p>
    <w:p w14:paraId="481ADC73" w14:textId="77777777" w:rsidR="00713F18" w:rsidRPr="00713F18" w:rsidRDefault="00713F18" w:rsidP="00713F18">
      <w:pPr>
        <w:spacing w:line="480" w:lineRule="auto"/>
        <w:ind w:left="480" w:hangingChars="200" w:hanging="480"/>
        <w:rPr>
          <w:rFonts w:ascii="Times New Roman" w:hAnsi="Times New Roman" w:cs="Times New Roman"/>
          <w:sz w:val="24"/>
          <w:szCs w:val="24"/>
        </w:rPr>
      </w:pPr>
      <w:bookmarkStart w:id="23" w:name="_Hlk194852316"/>
      <w:r w:rsidRPr="00713F18">
        <w:rPr>
          <w:rFonts w:ascii="Times New Roman" w:hAnsi="Times New Roman" w:cs="Times New Roman"/>
          <w:sz w:val="24"/>
          <w:szCs w:val="24"/>
        </w:rPr>
        <w:t>Zhang</w:t>
      </w:r>
      <w:bookmarkEnd w:id="23"/>
      <w:r w:rsidRPr="00713F18">
        <w:rPr>
          <w:rFonts w:ascii="Times New Roman" w:hAnsi="Times New Roman" w:cs="Times New Roman"/>
          <w:sz w:val="24"/>
          <w:szCs w:val="24"/>
        </w:rPr>
        <w:t>, X., Wang, S. and Peng, L. (2023) ‘Applications of Artificial Intelligence in Human Resource Management: Theoretical Framework and Future Research Directions’, in </w:t>
      </w:r>
      <w:r w:rsidRPr="00713F18">
        <w:rPr>
          <w:rFonts w:ascii="Times New Roman" w:hAnsi="Times New Roman" w:cs="Times New Roman"/>
          <w:i/>
          <w:iCs/>
          <w:sz w:val="24"/>
          <w:szCs w:val="24"/>
        </w:rPr>
        <w:t>Proceedings of the 2023 4th International Conference on Computer Science and Management Technology</w:t>
      </w:r>
      <w:r w:rsidRPr="00713F18">
        <w:rPr>
          <w:rFonts w:ascii="Times New Roman" w:hAnsi="Times New Roman" w:cs="Times New Roman"/>
          <w:sz w:val="24"/>
          <w:szCs w:val="24"/>
        </w:rPr>
        <w:t xml:space="preserve">. New York, NY, USA: ACM, pp. 857–861. Available at: </w:t>
      </w:r>
      <w:hyperlink r:id="rId17" w:history="1">
        <w:r w:rsidRPr="00713F18">
          <w:rPr>
            <w:rStyle w:val="Hyperlink"/>
            <w:rFonts w:ascii="Times New Roman" w:hAnsi="Times New Roman" w:cs="Times New Roman"/>
            <w:sz w:val="24"/>
            <w:szCs w:val="24"/>
          </w:rPr>
          <w:t>https://doi.org/10.1145/3644523.3644676</w:t>
        </w:r>
      </w:hyperlink>
      <w:r w:rsidRPr="00713F18">
        <w:rPr>
          <w:rFonts w:ascii="Times New Roman" w:hAnsi="Times New Roman" w:cs="Times New Roman"/>
          <w:sz w:val="24"/>
          <w:szCs w:val="24"/>
        </w:rPr>
        <w:t>.</w:t>
      </w:r>
    </w:p>
    <w:p w14:paraId="4082B099" w14:textId="77777777" w:rsidR="00C76146" w:rsidRDefault="00C76146" w:rsidP="00713F18">
      <w:pPr>
        <w:spacing w:line="480" w:lineRule="auto"/>
        <w:rPr>
          <w:rFonts w:ascii="Times New Roman" w:hAnsi="Times New Roman" w:cs="Times New Roman"/>
          <w:sz w:val="24"/>
          <w:szCs w:val="24"/>
        </w:rPr>
      </w:pPr>
    </w:p>
    <w:p w14:paraId="76C91907" w14:textId="77777777" w:rsidR="00713F18" w:rsidRPr="00713F18" w:rsidRDefault="00713F18" w:rsidP="00713F18">
      <w:pPr>
        <w:spacing w:line="480" w:lineRule="auto"/>
        <w:rPr>
          <w:rFonts w:ascii="Times New Roman" w:hAnsi="Times New Roman" w:cs="Times New Roman"/>
          <w:sz w:val="24"/>
          <w:szCs w:val="24"/>
        </w:rPr>
      </w:pPr>
    </w:p>
    <w:sectPr w:rsidR="00713F18" w:rsidRPr="00713F18" w:rsidSect="00713F18">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B7C23" w14:textId="77777777" w:rsidR="006A2A23" w:rsidRPr="00113070" w:rsidRDefault="006A2A23" w:rsidP="0089106F">
      <w:r w:rsidRPr="00113070">
        <w:separator/>
      </w:r>
    </w:p>
  </w:endnote>
  <w:endnote w:type="continuationSeparator" w:id="0">
    <w:p w14:paraId="5118A8CA" w14:textId="77777777" w:rsidR="006A2A23" w:rsidRPr="00113070" w:rsidRDefault="006A2A23" w:rsidP="0089106F">
      <w:r w:rsidRPr="0011307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9C2A9" w14:textId="77777777" w:rsidR="006A2A23" w:rsidRPr="00113070" w:rsidRDefault="006A2A23" w:rsidP="0089106F">
      <w:r w:rsidRPr="00113070">
        <w:separator/>
      </w:r>
    </w:p>
  </w:footnote>
  <w:footnote w:type="continuationSeparator" w:id="0">
    <w:p w14:paraId="36A4D295" w14:textId="77777777" w:rsidR="006A2A23" w:rsidRPr="00113070" w:rsidRDefault="006A2A23" w:rsidP="0089106F">
      <w:r w:rsidRPr="0011307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91B49"/>
    <w:multiLevelType w:val="multilevel"/>
    <w:tmpl w:val="F8FE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B00BD"/>
    <w:multiLevelType w:val="multilevel"/>
    <w:tmpl w:val="0B341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93131D"/>
    <w:multiLevelType w:val="multilevel"/>
    <w:tmpl w:val="C62E5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24634"/>
    <w:multiLevelType w:val="multilevel"/>
    <w:tmpl w:val="0520F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E63506"/>
    <w:multiLevelType w:val="multilevel"/>
    <w:tmpl w:val="E0E45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FD30E8"/>
    <w:multiLevelType w:val="multilevel"/>
    <w:tmpl w:val="DF10E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7B179E"/>
    <w:multiLevelType w:val="multilevel"/>
    <w:tmpl w:val="90301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D02A98"/>
    <w:multiLevelType w:val="multilevel"/>
    <w:tmpl w:val="8B4C7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077560"/>
    <w:multiLevelType w:val="multilevel"/>
    <w:tmpl w:val="7366A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0744DF"/>
    <w:multiLevelType w:val="multilevel"/>
    <w:tmpl w:val="B8FAD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B62825"/>
    <w:multiLevelType w:val="hybridMultilevel"/>
    <w:tmpl w:val="B416261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156216787">
    <w:abstractNumId w:val="4"/>
  </w:num>
  <w:num w:numId="2" w16cid:durableId="139884112">
    <w:abstractNumId w:val="5"/>
  </w:num>
  <w:num w:numId="3" w16cid:durableId="2144273600">
    <w:abstractNumId w:val="7"/>
  </w:num>
  <w:num w:numId="4" w16cid:durableId="178324863">
    <w:abstractNumId w:val="9"/>
  </w:num>
  <w:num w:numId="5" w16cid:durableId="299310372">
    <w:abstractNumId w:val="2"/>
  </w:num>
  <w:num w:numId="6" w16cid:durableId="1345136246">
    <w:abstractNumId w:val="3"/>
  </w:num>
  <w:num w:numId="7" w16cid:durableId="711073403">
    <w:abstractNumId w:val="1"/>
  </w:num>
  <w:num w:numId="8" w16cid:durableId="1450004890">
    <w:abstractNumId w:val="0"/>
  </w:num>
  <w:num w:numId="9" w16cid:durableId="1176725011">
    <w:abstractNumId w:val="6"/>
  </w:num>
  <w:num w:numId="10" w16cid:durableId="411202326">
    <w:abstractNumId w:val="8"/>
  </w:num>
  <w:num w:numId="11" w16cid:durableId="10366154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73A"/>
    <w:rsid w:val="00010BFF"/>
    <w:rsid w:val="00011175"/>
    <w:rsid w:val="00015DD2"/>
    <w:rsid w:val="000332EF"/>
    <w:rsid w:val="0004373A"/>
    <w:rsid w:val="000464BC"/>
    <w:rsid w:val="0007269F"/>
    <w:rsid w:val="000B2130"/>
    <w:rsid w:val="00113070"/>
    <w:rsid w:val="00183F00"/>
    <w:rsid w:val="001A2425"/>
    <w:rsid w:val="001A47DF"/>
    <w:rsid w:val="001B148B"/>
    <w:rsid w:val="001B2B59"/>
    <w:rsid w:val="00203049"/>
    <w:rsid w:val="0020447E"/>
    <w:rsid w:val="00215774"/>
    <w:rsid w:val="002923AD"/>
    <w:rsid w:val="003341D4"/>
    <w:rsid w:val="00350734"/>
    <w:rsid w:val="00354FB1"/>
    <w:rsid w:val="004015DA"/>
    <w:rsid w:val="00407B9C"/>
    <w:rsid w:val="00412E44"/>
    <w:rsid w:val="00432DEE"/>
    <w:rsid w:val="004407C3"/>
    <w:rsid w:val="00443F8E"/>
    <w:rsid w:val="0045263C"/>
    <w:rsid w:val="004A45CE"/>
    <w:rsid w:val="004D276B"/>
    <w:rsid w:val="004D617A"/>
    <w:rsid w:val="00504301"/>
    <w:rsid w:val="005209C9"/>
    <w:rsid w:val="00522CBF"/>
    <w:rsid w:val="005233C2"/>
    <w:rsid w:val="00534A49"/>
    <w:rsid w:val="0057071A"/>
    <w:rsid w:val="00602998"/>
    <w:rsid w:val="00662406"/>
    <w:rsid w:val="006976EE"/>
    <w:rsid w:val="006A2A23"/>
    <w:rsid w:val="006D7885"/>
    <w:rsid w:val="006F7145"/>
    <w:rsid w:val="00713F18"/>
    <w:rsid w:val="007417E6"/>
    <w:rsid w:val="007E3A1E"/>
    <w:rsid w:val="0089106F"/>
    <w:rsid w:val="008C44EB"/>
    <w:rsid w:val="00971E97"/>
    <w:rsid w:val="009E43C7"/>
    <w:rsid w:val="00A015F5"/>
    <w:rsid w:val="00A4752A"/>
    <w:rsid w:val="00A76E59"/>
    <w:rsid w:val="00A779A8"/>
    <w:rsid w:val="00A82AF3"/>
    <w:rsid w:val="00AB137A"/>
    <w:rsid w:val="00AB3F29"/>
    <w:rsid w:val="00AC1104"/>
    <w:rsid w:val="00AC3D50"/>
    <w:rsid w:val="00AE4947"/>
    <w:rsid w:val="00B01DAA"/>
    <w:rsid w:val="00B06ADE"/>
    <w:rsid w:val="00B258A0"/>
    <w:rsid w:val="00B533BE"/>
    <w:rsid w:val="00B8250B"/>
    <w:rsid w:val="00BA5AEC"/>
    <w:rsid w:val="00BE2616"/>
    <w:rsid w:val="00C7155F"/>
    <w:rsid w:val="00C76146"/>
    <w:rsid w:val="00C86A30"/>
    <w:rsid w:val="00CA7FE1"/>
    <w:rsid w:val="00D47991"/>
    <w:rsid w:val="00DA7AB2"/>
    <w:rsid w:val="00DD257A"/>
    <w:rsid w:val="00DD6B52"/>
    <w:rsid w:val="00DF5419"/>
    <w:rsid w:val="00E46D41"/>
    <w:rsid w:val="00E51621"/>
    <w:rsid w:val="00E65FDC"/>
    <w:rsid w:val="00F34BC1"/>
    <w:rsid w:val="00F35E8D"/>
    <w:rsid w:val="00F853F8"/>
    <w:rsid w:val="00FC559A"/>
    <w:rsid w:val="00FD2F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635240"/>
  <w15:chartTrackingRefBased/>
  <w15:docId w15:val="{E7B0B83A-B775-4EF8-BA70-809BC04CF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04373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unhideWhenUsed/>
    <w:qFormat/>
    <w:rsid w:val="0004373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04373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04373A"/>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04373A"/>
    <w:pPr>
      <w:keepNext/>
      <w:keepLines/>
      <w:spacing w:before="80" w:after="40"/>
      <w:outlineLvl w:val="4"/>
    </w:pPr>
    <w:rPr>
      <w:rFonts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04373A"/>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04373A"/>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04373A"/>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04373A"/>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73A"/>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rsid w:val="0004373A"/>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04373A"/>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04373A"/>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04373A"/>
    <w:rPr>
      <w:rFonts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04373A"/>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04373A"/>
    <w:rPr>
      <w:rFonts w:cstheme="majorBidi"/>
      <w:b/>
      <w:bCs/>
      <w:color w:val="595959" w:themeColor="text1" w:themeTint="A6"/>
    </w:rPr>
  </w:style>
  <w:style w:type="character" w:customStyle="1" w:styleId="Heading8Char">
    <w:name w:val="Heading 8 Char"/>
    <w:basedOn w:val="DefaultParagraphFont"/>
    <w:link w:val="Heading8"/>
    <w:uiPriority w:val="9"/>
    <w:semiHidden/>
    <w:rsid w:val="0004373A"/>
    <w:rPr>
      <w:rFonts w:cstheme="majorBidi"/>
      <w:color w:val="595959" w:themeColor="text1" w:themeTint="A6"/>
    </w:rPr>
  </w:style>
  <w:style w:type="character" w:customStyle="1" w:styleId="Heading9Char">
    <w:name w:val="Heading 9 Char"/>
    <w:basedOn w:val="DefaultParagraphFont"/>
    <w:link w:val="Heading9"/>
    <w:uiPriority w:val="9"/>
    <w:semiHidden/>
    <w:rsid w:val="0004373A"/>
    <w:rPr>
      <w:rFonts w:eastAsiaTheme="majorEastAsia" w:cstheme="majorBidi"/>
      <w:color w:val="595959" w:themeColor="text1" w:themeTint="A6"/>
    </w:rPr>
  </w:style>
  <w:style w:type="paragraph" w:styleId="Title">
    <w:name w:val="Title"/>
    <w:basedOn w:val="Normal"/>
    <w:next w:val="Normal"/>
    <w:link w:val="TitleChar"/>
    <w:uiPriority w:val="10"/>
    <w:qFormat/>
    <w:rsid w:val="0004373A"/>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73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73A"/>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0437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4373A"/>
    <w:rPr>
      <w:i/>
      <w:iCs/>
      <w:color w:val="404040" w:themeColor="text1" w:themeTint="BF"/>
    </w:rPr>
  </w:style>
  <w:style w:type="paragraph" w:styleId="ListParagraph">
    <w:name w:val="List Paragraph"/>
    <w:basedOn w:val="Normal"/>
    <w:uiPriority w:val="34"/>
    <w:qFormat/>
    <w:rsid w:val="0004373A"/>
    <w:pPr>
      <w:ind w:left="720"/>
      <w:contextualSpacing/>
    </w:pPr>
  </w:style>
  <w:style w:type="character" w:styleId="IntenseEmphasis">
    <w:name w:val="Intense Emphasis"/>
    <w:basedOn w:val="DefaultParagraphFont"/>
    <w:uiPriority w:val="21"/>
    <w:qFormat/>
    <w:rsid w:val="0004373A"/>
    <w:rPr>
      <w:i/>
      <w:iCs/>
      <w:color w:val="0F4761" w:themeColor="accent1" w:themeShade="BF"/>
    </w:rPr>
  </w:style>
  <w:style w:type="paragraph" w:styleId="IntenseQuote">
    <w:name w:val="Intense Quote"/>
    <w:basedOn w:val="Normal"/>
    <w:next w:val="Normal"/>
    <w:link w:val="IntenseQuoteChar"/>
    <w:uiPriority w:val="30"/>
    <w:qFormat/>
    <w:rsid w:val="00043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73A"/>
    <w:rPr>
      <w:i/>
      <w:iCs/>
      <w:color w:val="0F4761" w:themeColor="accent1" w:themeShade="BF"/>
    </w:rPr>
  </w:style>
  <w:style w:type="character" w:styleId="IntenseReference">
    <w:name w:val="Intense Reference"/>
    <w:basedOn w:val="DefaultParagraphFont"/>
    <w:uiPriority w:val="32"/>
    <w:qFormat/>
    <w:rsid w:val="0004373A"/>
    <w:rPr>
      <w:b/>
      <w:bCs/>
      <w:smallCaps/>
      <w:color w:val="0F4761" w:themeColor="accent1" w:themeShade="BF"/>
      <w:spacing w:val="5"/>
    </w:rPr>
  </w:style>
  <w:style w:type="paragraph" w:styleId="Header">
    <w:name w:val="header"/>
    <w:basedOn w:val="Normal"/>
    <w:link w:val="HeaderChar"/>
    <w:uiPriority w:val="99"/>
    <w:unhideWhenUsed/>
    <w:rsid w:val="0089106F"/>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89106F"/>
    <w:rPr>
      <w:sz w:val="18"/>
      <w:szCs w:val="18"/>
    </w:rPr>
  </w:style>
  <w:style w:type="paragraph" w:styleId="Footer">
    <w:name w:val="footer"/>
    <w:basedOn w:val="Normal"/>
    <w:link w:val="FooterChar"/>
    <w:uiPriority w:val="99"/>
    <w:unhideWhenUsed/>
    <w:rsid w:val="0089106F"/>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89106F"/>
    <w:rPr>
      <w:sz w:val="18"/>
      <w:szCs w:val="18"/>
    </w:rPr>
  </w:style>
  <w:style w:type="character" w:styleId="Hyperlink">
    <w:name w:val="Hyperlink"/>
    <w:basedOn w:val="DefaultParagraphFont"/>
    <w:uiPriority w:val="99"/>
    <w:unhideWhenUsed/>
    <w:rsid w:val="00CA7FE1"/>
    <w:rPr>
      <w:color w:val="467886" w:themeColor="hyperlink"/>
      <w:u w:val="single"/>
    </w:rPr>
  </w:style>
  <w:style w:type="character" w:styleId="UnresolvedMention">
    <w:name w:val="Unresolved Mention"/>
    <w:basedOn w:val="DefaultParagraphFont"/>
    <w:uiPriority w:val="99"/>
    <w:semiHidden/>
    <w:unhideWhenUsed/>
    <w:rsid w:val="00CA7FE1"/>
    <w:rPr>
      <w:color w:val="605E5C"/>
      <w:shd w:val="clear" w:color="auto" w:fill="E1DFDD"/>
    </w:rPr>
  </w:style>
  <w:style w:type="paragraph" w:styleId="NoSpacing">
    <w:name w:val="No Spacing"/>
    <w:link w:val="NoSpacingChar"/>
    <w:uiPriority w:val="1"/>
    <w:qFormat/>
    <w:rsid w:val="00713F18"/>
    <w:rPr>
      <w:kern w:val="0"/>
      <w:sz w:val="22"/>
      <w14:ligatures w14:val="none"/>
    </w:rPr>
  </w:style>
  <w:style w:type="character" w:customStyle="1" w:styleId="NoSpacingChar">
    <w:name w:val="No Spacing Char"/>
    <w:basedOn w:val="DefaultParagraphFont"/>
    <w:link w:val="NoSpacing"/>
    <w:uiPriority w:val="1"/>
    <w:rsid w:val="00713F18"/>
    <w:rPr>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46701">
      <w:bodyDiv w:val="1"/>
      <w:marLeft w:val="0"/>
      <w:marRight w:val="0"/>
      <w:marTop w:val="0"/>
      <w:marBottom w:val="0"/>
      <w:divBdr>
        <w:top w:val="none" w:sz="0" w:space="0" w:color="auto"/>
        <w:left w:val="none" w:sz="0" w:space="0" w:color="auto"/>
        <w:bottom w:val="none" w:sz="0" w:space="0" w:color="auto"/>
        <w:right w:val="none" w:sz="0" w:space="0" w:color="auto"/>
      </w:divBdr>
    </w:div>
    <w:div w:id="138115109">
      <w:bodyDiv w:val="1"/>
      <w:marLeft w:val="0"/>
      <w:marRight w:val="0"/>
      <w:marTop w:val="0"/>
      <w:marBottom w:val="0"/>
      <w:divBdr>
        <w:top w:val="none" w:sz="0" w:space="0" w:color="auto"/>
        <w:left w:val="none" w:sz="0" w:space="0" w:color="auto"/>
        <w:bottom w:val="none" w:sz="0" w:space="0" w:color="auto"/>
        <w:right w:val="none" w:sz="0" w:space="0" w:color="auto"/>
      </w:divBdr>
    </w:div>
    <w:div w:id="146946628">
      <w:bodyDiv w:val="1"/>
      <w:marLeft w:val="0"/>
      <w:marRight w:val="0"/>
      <w:marTop w:val="0"/>
      <w:marBottom w:val="0"/>
      <w:divBdr>
        <w:top w:val="none" w:sz="0" w:space="0" w:color="auto"/>
        <w:left w:val="none" w:sz="0" w:space="0" w:color="auto"/>
        <w:bottom w:val="none" w:sz="0" w:space="0" w:color="auto"/>
        <w:right w:val="none" w:sz="0" w:space="0" w:color="auto"/>
      </w:divBdr>
    </w:div>
    <w:div w:id="168370333">
      <w:bodyDiv w:val="1"/>
      <w:marLeft w:val="0"/>
      <w:marRight w:val="0"/>
      <w:marTop w:val="0"/>
      <w:marBottom w:val="0"/>
      <w:divBdr>
        <w:top w:val="none" w:sz="0" w:space="0" w:color="auto"/>
        <w:left w:val="none" w:sz="0" w:space="0" w:color="auto"/>
        <w:bottom w:val="none" w:sz="0" w:space="0" w:color="auto"/>
        <w:right w:val="none" w:sz="0" w:space="0" w:color="auto"/>
      </w:divBdr>
    </w:div>
    <w:div w:id="242033646">
      <w:bodyDiv w:val="1"/>
      <w:marLeft w:val="0"/>
      <w:marRight w:val="0"/>
      <w:marTop w:val="0"/>
      <w:marBottom w:val="0"/>
      <w:divBdr>
        <w:top w:val="none" w:sz="0" w:space="0" w:color="auto"/>
        <w:left w:val="none" w:sz="0" w:space="0" w:color="auto"/>
        <w:bottom w:val="none" w:sz="0" w:space="0" w:color="auto"/>
        <w:right w:val="none" w:sz="0" w:space="0" w:color="auto"/>
      </w:divBdr>
    </w:div>
    <w:div w:id="312414342">
      <w:bodyDiv w:val="1"/>
      <w:marLeft w:val="0"/>
      <w:marRight w:val="0"/>
      <w:marTop w:val="0"/>
      <w:marBottom w:val="0"/>
      <w:divBdr>
        <w:top w:val="none" w:sz="0" w:space="0" w:color="auto"/>
        <w:left w:val="none" w:sz="0" w:space="0" w:color="auto"/>
        <w:bottom w:val="none" w:sz="0" w:space="0" w:color="auto"/>
        <w:right w:val="none" w:sz="0" w:space="0" w:color="auto"/>
      </w:divBdr>
    </w:div>
    <w:div w:id="564687105">
      <w:bodyDiv w:val="1"/>
      <w:marLeft w:val="0"/>
      <w:marRight w:val="0"/>
      <w:marTop w:val="0"/>
      <w:marBottom w:val="0"/>
      <w:divBdr>
        <w:top w:val="none" w:sz="0" w:space="0" w:color="auto"/>
        <w:left w:val="none" w:sz="0" w:space="0" w:color="auto"/>
        <w:bottom w:val="none" w:sz="0" w:space="0" w:color="auto"/>
        <w:right w:val="none" w:sz="0" w:space="0" w:color="auto"/>
      </w:divBdr>
    </w:div>
    <w:div w:id="707140664">
      <w:bodyDiv w:val="1"/>
      <w:marLeft w:val="0"/>
      <w:marRight w:val="0"/>
      <w:marTop w:val="0"/>
      <w:marBottom w:val="0"/>
      <w:divBdr>
        <w:top w:val="none" w:sz="0" w:space="0" w:color="auto"/>
        <w:left w:val="none" w:sz="0" w:space="0" w:color="auto"/>
        <w:bottom w:val="none" w:sz="0" w:space="0" w:color="auto"/>
        <w:right w:val="none" w:sz="0" w:space="0" w:color="auto"/>
      </w:divBdr>
    </w:div>
    <w:div w:id="738092342">
      <w:bodyDiv w:val="1"/>
      <w:marLeft w:val="0"/>
      <w:marRight w:val="0"/>
      <w:marTop w:val="0"/>
      <w:marBottom w:val="0"/>
      <w:divBdr>
        <w:top w:val="none" w:sz="0" w:space="0" w:color="auto"/>
        <w:left w:val="none" w:sz="0" w:space="0" w:color="auto"/>
        <w:bottom w:val="none" w:sz="0" w:space="0" w:color="auto"/>
        <w:right w:val="none" w:sz="0" w:space="0" w:color="auto"/>
      </w:divBdr>
    </w:div>
    <w:div w:id="769081414">
      <w:bodyDiv w:val="1"/>
      <w:marLeft w:val="0"/>
      <w:marRight w:val="0"/>
      <w:marTop w:val="0"/>
      <w:marBottom w:val="0"/>
      <w:divBdr>
        <w:top w:val="none" w:sz="0" w:space="0" w:color="auto"/>
        <w:left w:val="none" w:sz="0" w:space="0" w:color="auto"/>
        <w:bottom w:val="none" w:sz="0" w:space="0" w:color="auto"/>
        <w:right w:val="none" w:sz="0" w:space="0" w:color="auto"/>
      </w:divBdr>
    </w:div>
    <w:div w:id="987973113">
      <w:bodyDiv w:val="1"/>
      <w:marLeft w:val="0"/>
      <w:marRight w:val="0"/>
      <w:marTop w:val="0"/>
      <w:marBottom w:val="0"/>
      <w:divBdr>
        <w:top w:val="none" w:sz="0" w:space="0" w:color="auto"/>
        <w:left w:val="none" w:sz="0" w:space="0" w:color="auto"/>
        <w:bottom w:val="none" w:sz="0" w:space="0" w:color="auto"/>
        <w:right w:val="none" w:sz="0" w:space="0" w:color="auto"/>
      </w:divBdr>
    </w:div>
    <w:div w:id="989674906">
      <w:bodyDiv w:val="1"/>
      <w:marLeft w:val="0"/>
      <w:marRight w:val="0"/>
      <w:marTop w:val="0"/>
      <w:marBottom w:val="0"/>
      <w:divBdr>
        <w:top w:val="none" w:sz="0" w:space="0" w:color="auto"/>
        <w:left w:val="none" w:sz="0" w:space="0" w:color="auto"/>
        <w:bottom w:val="none" w:sz="0" w:space="0" w:color="auto"/>
        <w:right w:val="none" w:sz="0" w:space="0" w:color="auto"/>
      </w:divBdr>
    </w:div>
    <w:div w:id="1016928435">
      <w:bodyDiv w:val="1"/>
      <w:marLeft w:val="0"/>
      <w:marRight w:val="0"/>
      <w:marTop w:val="0"/>
      <w:marBottom w:val="0"/>
      <w:divBdr>
        <w:top w:val="none" w:sz="0" w:space="0" w:color="auto"/>
        <w:left w:val="none" w:sz="0" w:space="0" w:color="auto"/>
        <w:bottom w:val="none" w:sz="0" w:space="0" w:color="auto"/>
        <w:right w:val="none" w:sz="0" w:space="0" w:color="auto"/>
      </w:divBdr>
    </w:div>
    <w:div w:id="1077626903">
      <w:bodyDiv w:val="1"/>
      <w:marLeft w:val="0"/>
      <w:marRight w:val="0"/>
      <w:marTop w:val="0"/>
      <w:marBottom w:val="0"/>
      <w:divBdr>
        <w:top w:val="none" w:sz="0" w:space="0" w:color="auto"/>
        <w:left w:val="none" w:sz="0" w:space="0" w:color="auto"/>
        <w:bottom w:val="none" w:sz="0" w:space="0" w:color="auto"/>
        <w:right w:val="none" w:sz="0" w:space="0" w:color="auto"/>
      </w:divBdr>
    </w:div>
    <w:div w:id="1086809270">
      <w:bodyDiv w:val="1"/>
      <w:marLeft w:val="0"/>
      <w:marRight w:val="0"/>
      <w:marTop w:val="0"/>
      <w:marBottom w:val="0"/>
      <w:divBdr>
        <w:top w:val="none" w:sz="0" w:space="0" w:color="auto"/>
        <w:left w:val="none" w:sz="0" w:space="0" w:color="auto"/>
        <w:bottom w:val="none" w:sz="0" w:space="0" w:color="auto"/>
        <w:right w:val="none" w:sz="0" w:space="0" w:color="auto"/>
      </w:divBdr>
    </w:div>
    <w:div w:id="1181160015">
      <w:bodyDiv w:val="1"/>
      <w:marLeft w:val="0"/>
      <w:marRight w:val="0"/>
      <w:marTop w:val="0"/>
      <w:marBottom w:val="0"/>
      <w:divBdr>
        <w:top w:val="none" w:sz="0" w:space="0" w:color="auto"/>
        <w:left w:val="none" w:sz="0" w:space="0" w:color="auto"/>
        <w:bottom w:val="none" w:sz="0" w:space="0" w:color="auto"/>
        <w:right w:val="none" w:sz="0" w:space="0" w:color="auto"/>
      </w:divBdr>
    </w:div>
    <w:div w:id="1277713808">
      <w:bodyDiv w:val="1"/>
      <w:marLeft w:val="0"/>
      <w:marRight w:val="0"/>
      <w:marTop w:val="0"/>
      <w:marBottom w:val="0"/>
      <w:divBdr>
        <w:top w:val="none" w:sz="0" w:space="0" w:color="auto"/>
        <w:left w:val="none" w:sz="0" w:space="0" w:color="auto"/>
        <w:bottom w:val="none" w:sz="0" w:space="0" w:color="auto"/>
        <w:right w:val="none" w:sz="0" w:space="0" w:color="auto"/>
      </w:divBdr>
    </w:div>
    <w:div w:id="1399010476">
      <w:bodyDiv w:val="1"/>
      <w:marLeft w:val="0"/>
      <w:marRight w:val="0"/>
      <w:marTop w:val="0"/>
      <w:marBottom w:val="0"/>
      <w:divBdr>
        <w:top w:val="none" w:sz="0" w:space="0" w:color="auto"/>
        <w:left w:val="none" w:sz="0" w:space="0" w:color="auto"/>
        <w:bottom w:val="none" w:sz="0" w:space="0" w:color="auto"/>
        <w:right w:val="none" w:sz="0" w:space="0" w:color="auto"/>
      </w:divBdr>
    </w:div>
    <w:div w:id="1442456655">
      <w:bodyDiv w:val="1"/>
      <w:marLeft w:val="0"/>
      <w:marRight w:val="0"/>
      <w:marTop w:val="0"/>
      <w:marBottom w:val="0"/>
      <w:divBdr>
        <w:top w:val="none" w:sz="0" w:space="0" w:color="auto"/>
        <w:left w:val="none" w:sz="0" w:space="0" w:color="auto"/>
        <w:bottom w:val="none" w:sz="0" w:space="0" w:color="auto"/>
        <w:right w:val="none" w:sz="0" w:space="0" w:color="auto"/>
      </w:divBdr>
    </w:div>
    <w:div w:id="1447043996">
      <w:bodyDiv w:val="1"/>
      <w:marLeft w:val="0"/>
      <w:marRight w:val="0"/>
      <w:marTop w:val="0"/>
      <w:marBottom w:val="0"/>
      <w:divBdr>
        <w:top w:val="none" w:sz="0" w:space="0" w:color="auto"/>
        <w:left w:val="none" w:sz="0" w:space="0" w:color="auto"/>
        <w:bottom w:val="none" w:sz="0" w:space="0" w:color="auto"/>
        <w:right w:val="none" w:sz="0" w:space="0" w:color="auto"/>
      </w:divBdr>
    </w:div>
    <w:div w:id="1483043076">
      <w:bodyDiv w:val="1"/>
      <w:marLeft w:val="0"/>
      <w:marRight w:val="0"/>
      <w:marTop w:val="0"/>
      <w:marBottom w:val="0"/>
      <w:divBdr>
        <w:top w:val="none" w:sz="0" w:space="0" w:color="auto"/>
        <w:left w:val="none" w:sz="0" w:space="0" w:color="auto"/>
        <w:bottom w:val="none" w:sz="0" w:space="0" w:color="auto"/>
        <w:right w:val="none" w:sz="0" w:space="0" w:color="auto"/>
      </w:divBdr>
    </w:div>
    <w:div w:id="1521158269">
      <w:bodyDiv w:val="1"/>
      <w:marLeft w:val="0"/>
      <w:marRight w:val="0"/>
      <w:marTop w:val="0"/>
      <w:marBottom w:val="0"/>
      <w:divBdr>
        <w:top w:val="none" w:sz="0" w:space="0" w:color="auto"/>
        <w:left w:val="none" w:sz="0" w:space="0" w:color="auto"/>
        <w:bottom w:val="none" w:sz="0" w:space="0" w:color="auto"/>
        <w:right w:val="none" w:sz="0" w:space="0" w:color="auto"/>
      </w:divBdr>
    </w:div>
    <w:div w:id="1617101848">
      <w:bodyDiv w:val="1"/>
      <w:marLeft w:val="0"/>
      <w:marRight w:val="0"/>
      <w:marTop w:val="0"/>
      <w:marBottom w:val="0"/>
      <w:divBdr>
        <w:top w:val="none" w:sz="0" w:space="0" w:color="auto"/>
        <w:left w:val="none" w:sz="0" w:space="0" w:color="auto"/>
        <w:bottom w:val="none" w:sz="0" w:space="0" w:color="auto"/>
        <w:right w:val="none" w:sz="0" w:space="0" w:color="auto"/>
      </w:divBdr>
    </w:div>
    <w:div w:id="1804225302">
      <w:bodyDiv w:val="1"/>
      <w:marLeft w:val="0"/>
      <w:marRight w:val="0"/>
      <w:marTop w:val="0"/>
      <w:marBottom w:val="0"/>
      <w:divBdr>
        <w:top w:val="none" w:sz="0" w:space="0" w:color="auto"/>
        <w:left w:val="none" w:sz="0" w:space="0" w:color="auto"/>
        <w:bottom w:val="none" w:sz="0" w:space="0" w:color="auto"/>
        <w:right w:val="none" w:sz="0" w:space="0" w:color="auto"/>
      </w:divBdr>
    </w:div>
    <w:div w:id="1834027947">
      <w:bodyDiv w:val="1"/>
      <w:marLeft w:val="0"/>
      <w:marRight w:val="0"/>
      <w:marTop w:val="0"/>
      <w:marBottom w:val="0"/>
      <w:divBdr>
        <w:top w:val="none" w:sz="0" w:space="0" w:color="auto"/>
        <w:left w:val="none" w:sz="0" w:space="0" w:color="auto"/>
        <w:bottom w:val="none" w:sz="0" w:space="0" w:color="auto"/>
        <w:right w:val="none" w:sz="0" w:space="0" w:color="auto"/>
      </w:divBdr>
    </w:div>
    <w:div w:id="1852724157">
      <w:bodyDiv w:val="1"/>
      <w:marLeft w:val="0"/>
      <w:marRight w:val="0"/>
      <w:marTop w:val="0"/>
      <w:marBottom w:val="0"/>
      <w:divBdr>
        <w:top w:val="none" w:sz="0" w:space="0" w:color="auto"/>
        <w:left w:val="none" w:sz="0" w:space="0" w:color="auto"/>
        <w:bottom w:val="none" w:sz="0" w:space="0" w:color="auto"/>
        <w:right w:val="none" w:sz="0" w:space="0" w:color="auto"/>
      </w:divBdr>
    </w:div>
    <w:div w:id="1867979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M-08-2021-050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9/ICRTCST61793.2024.10578371" TargetMode="External"/><Relationship Id="rId17" Type="http://schemas.openxmlformats.org/officeDocument/2006/relationships/hyperlink" Target="https://doi.org/10.1145/3644523.3644676" TargetMode="External"/><Relationship Id="rId2" Type="http://schemas.openxmlformats.org/officeDocument/2006/relationships/numbering" Target="numbering.xml"/><Relationship Id="rId16" Type="http://schemas.openxmlformats.org/officeDocument/2006/relationships/hyperlink" Target="https://doi.org/10.1080/23311975.2024.24325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joe.22130" TargetMode="External"/><Relationship Id="rId5" Type="http://schemas.openxmlformats.org/officeDocument/2006/relationships/webSettings" Target="webSettings.xml"/><Relationship Id="rId15" Type="http://schemas.openxmlformats.org/officeDocument/2006/relationships/hyperlink" Target="https://doi.org/10.3390/app15042057" TargetMode="External"/><Relationship Id="rId10" Type="http://schemas.openxmlformats.org/officeDocument/2006/relationships/hyperlink" Target="https://doi.org/10.1017/bhj.2024.2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JGM-10-2019-0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5251</TotalTime>
  <Pages>15</Pages>
  <Words>2969</Words>
  <Characters>18859</Characters>
  <Application>Microsoft Office Word</Application>
  <DocSecurity>0</DocSecurity>
  <Lines>299</Lines>
  <Paragraphs>43</Paragraphs>
  <ScaleCrop>false</ScaleCrop>
  <HeadingPairs>
    <vt:vector size="2" baseType="variant">
      <vt:variant>
        <vt:lpstr>Title</vt:lpstr>
      </vt:variant>
      <vt:variant>
        <vt:i4>1</vt:i4>
      </vt:variant>
    </vt:vector>
  </HeadingPairs>
  <TitlesOfParts>
    <vt:vector size="1" baseType="lpstr">
      <vt:lpstr>A critical Analysi of The ROLE OF strategic employee development</vt:lpstr>
    </vt:vector>
  </TitlesOfParts>
  <Company/>
  <LinksUpToDate>false</LinksUpToDate>
  <CharactersWithSpaces>21785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The ROLE OF strategic employee development</dc:title>
  <dc:subject/>
  <dc:creator>JIAYING HE</dc:creator>
  <cp:keywords/>
  <dc:description/>
  <cp:lastModifiedBy>JIAYING HE</cp:lastModifiedBy>
  <cp:revision>12</cp:revision>
  <dcterms:created xsi:type="dcterms:W3CDTF">2025-03-16T23:40:00Z</dcterms:created>
  <dcterms:modified xsi:type="dcterms:W3CDTF">2025-04-22T11:51:00Z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0b2cc19eb9a2935fda44ebd08be0835fc1c7e7e67687d21274b81cc0ae0faad7</vt:lpwstr>
  </property>
</Properties>
</file>