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52F78B" w14:textId="77777777" w:rsidR="00026DD1" w:rsidRDefault="00026DD1" w:rsidP="00C206BE">
      <w:pPr>
        <w:jc w:val="center"/>
        <w:rPr>
          <w:b/>
          <w:bCs/>
          <w:sz w:val="44"/>
          <w:szCs w:val="44"/>
        </w:rPr>
      </w:pPr>
    </w:p>
    <w:p w14:paraId="35846841" w14:textId="3545D39F" w:rsidR="00C206BE" w:rsidRDefault="00C206BE" w:rsidP="00026DD1">
      <w:pPr>
        <w:jc w:val="center"/>
        <w:rPr>
          <w:b/>
          <w:bCs/>
          <w:sz w:val="44"/>
          <w:szCs w:val="44"/>
        </w:rPr>
      </w:pPr>
    </w:p>
    <w:p w14:paraId="33B08CCB" w14:textId="77777777" w:rsidR="00026DD1" w:rsidRDefault="00026DD1" w:rsidP="00026DD1">
      <w:pPr>
        <w:jc w:val="center"/>
        <w:rPr>
          <w:b/>
          <w:bCs/>
          <w:sz w:val="44"/>
          <w:szCs w:val="44"/>
        </w:rPr>
      </w:pPr>
    </w:p>
    <w:p w14:paraId="33A06632" w14:textId="77777777" w:rsidR="00C206BE" w:rsidRDefault="00C206BE" w:rsidP="00C206BE">
      <w:pPr>
        <w:jc w:val="center"/>
        <w:rPr>
          <w:b/>
          <w:bCs/>
          <w:sz w:val="44"/>
          <w:szCs w:val="44"/>
        </w:rPr>
      </w:pPr>
    </w:p>
    <w:p w14:paraId="3E2847AC" w14:textId="77777777" w:rsidR="00026DD1" w:rsidRDefault="00026DD1" w:rsidP="00026DD1">
      <w:pPr>
        <w:jc w:val="center"/>
        <w:rPr>
          <w:b/>
          <w:bCs/>
          <w:sz w:val="44"/>
          <w:szCs w:val="44"/>
        </w:rPr>
      </w:pPr>
      <w:r>
        <w:rPr>
          <w:b/>
          <w:bCs/>
          <w:sz w:val="44"/>
          <w:szCs w:val="44"/>
        </w:rPr>
        <w:t>International Business Communication</w:t>
      </w:r>
    </w:p>
    <w:p w14:paraId="2A527225" w14:textId="77777777" w:rsidR="00026DD1" w:rsidRDefault="00026DD1" w:rsidP="00026DD1">
      <w:pPr>
        <w:jc w:val="center"/>
        <w:rPr>
          <w:b/>
          <w:bCs/>
          <w:sz w:val="44"/>
          <w:szCs w:val="44"/>
        </w:rPr>
      </w:pPr>
      <w:r>
        <w:rPr>
          <w:b/>
          <w:bCs/>
          <w:sz w:val="44"/>
          <w:szCs w:val="44"/>
        </w:rPr>
        <w:t>LCBB6001</w:t>
      </w:r>
    </w:p>
    <w:p w14:paraId="2B7D6B2D" w14:textId="77777777" w:rsidR="00C206BE" w:rsidRDefault="00C206BE" w:rsidP="00C206BE">
      <w:pPr>
        <w:jc w:val="center"/>
        <w:rPr>
          <w:b/>
          <w:bCs/>
          <w:sz w:val="44"/>
          <w:szCs w:val="44"/>
        </w:rPr>
      </w:pPr>
    </w:p>
    <w:p w14:paraId="05855D1E" w14:textId="77777777" w:rsidR="00C206BE" w:rsidRDefault="00C206BE" w:rsidP="00C206BE">
      <w:pPr>
        <w:jc w:val="center"/>
        <w:rPr>
          <w:b/>
          <w:bCs/>
          <w:sz w:val="44"/>
          <w:szCs w:val="44"/>
        </w:rPr>
      </w:pPr>
      <w:r>
        <w:rPr>
          <w:b/>
          <w:bCs/>
          <w:sz w:val="44"/>
          <w:szCs w:val="44"/>
        </w:rPr>
        <w:t>Student name: Lucian Pop</w:t>
      </w:r>
    </w:p>
    <w:p w14:paraId="6851EB1D" w14:textId="1E6EB28B" w:rsidR="00C206BE" w:rsidRDefault="00C206BE" w:rsidP="00C206BE">
      <w:pPr>
        <w:jc w:val="center"/>
        <w:rPr>
          <w:b/>
          <w:bCs/>
          <w:sz w:val="44"/>
          <w:szCs w:val="44"/>
        </w:rPr>
      </w:pPr>
      <w:r>
        <w:rPr>
          <w:b/>
          <w:bCs/>
          <w:sz w:val="44"/>
          <w:szCs w:val="44"/>
        </w:rPr>
        <w:t xml:space="preserve">Student number: 2023565, Year 3, </w:t>
      </w:r>
      <w:r w:rsidR="006D12F8">
        <w:rPr>
          <w:b/>
          <w:bCs/>
          <w:sz w:val="44"/>
          <w:szCs w:val="44"/>
        </w:rPr>
        <w:t>Term 1</w:t>
      </w:r>
      <w:r>
        <w:rPr>
          <w:b/>
          <w:bCs/>
          <w:sz w:val="44"/>
          <w:szCs w:val="44"/>
        </w:rPr>
        <w:t xml:space="preserve">, </w:t>
      </w:r>
      <w:r w:rsidR="006D12F8">
        <w:rPr>
          <w:b/>
          <w:bCs/>
          <w:sz w:val="44"/>
          <w:szCs w:val="44"/>
        </w:rPr>
        <w:t>Assignment 1</w:t>
      </w:r>
    </w:p>
    <w:p w14:paraId="29B59F9D" w14:textId="7312820E" w:rsidR="00C206BE" w:rsidRDefault="00C206BE" w:rsidP="00C206BE">
      <w:pPr>
        <w:jc w:val="center"/>
        <w:rPr>
          <w:b/>
          <w:bCs/>
          <w:sz w:val="44"/>
          <w:szCs w:val="44"/>
        </w:rPr>
      </w:pPr>
      <w:r>
        <w:rPr>
          <w:b/>
          <w:bCs/>
          <w:sz w:val="44"/>
          <w:szCs w:val="44"/>
        </w:rPr>
        <w:t>(Weekend classes)</w:t>
      </w:r>
    </w:p>
    <w:p w14:paraId="63534629" w14:textId="77777777" w:rsidR="00C206BE" w:rsidRDefault="00C206BE" w:rsidP="00C206BE">
      <w:pPr>
        <w:jc w:val="center"/>
        <w:rPr>
          <w:b/>
          <w:bCs/>
          <w:sz w:val="44"/>
          <w:szCs w:val="44"/>
        </w:rPr>
      </w:pPr>
    </w:p>
    <w:p w14:paraId="78A4627C" w14:textId="77777777" w:rsidR="00C206BE" w:rsidRDefault="00C206BE" w:rsidP="00C206BE">
      <w:pPr>
        <w:jc w:val="center"/>
        <w:rPr>
          <w:b/>
          <w:bCs/>
          <w:sz w:val="44"/>
          <w:szCs w:val="44"/>
        </w:rPr>
      </w:pPr>
    </w:p>
    <w:p w14:paraId="588BA268" w14:textId="77777777" w:rsidR="00C206BE" w:rsidRDefault="00C206BE" w:rsidP="00C206BE">
      <w:pPr>
        <w:jc w:val="center"/>
        <w:rPr>
          <w:b/>
          <w:bCs/>
          <w:sz w:val="44"/>
          <w:szCs w:val="44"/>
        </w:rPr>
      </w:pPr>
    </w:p>
    <w:p w14:paraId="37B908FA" w14:textId="77777777" w:rsidR="00C206BE" w:rsidRDefault="00C206BE" w:rsidP="00C206BE">
      <w:pPr>
        <w:rPr>
          <w:b/>
          <w:bCs/>
        </w:rPr>
      </w:pPr>
    </w:p>
    <w:p w14:paraId="5FF9C9E2" w14:textId="77777777" w:rsidR="006D12F8" w:rsidRDefault="006D12F8" w:rsidP="00C206BE">
      <w:pPr>
        <w:rPr>
          <w:b/>
          <w:bCs/>
        </w:rPr>
      </w:pPr>
    </w:p>
    <w:p w14:paraId="2621F7DD" w14:textId="77777777" w:rsidR="006D12F8" w:rsidRDefault="006D12F8" w:rsidP="00C206BE">
      <w:pPr>
        <w:rPr>
          <w:b/>
          <w:bCs/>
        </w:rPr>
      </w:pPr>
    </w:p>
    <w:p w14:paraId="15FA5995" w14:textId="77777777" w:rsidR="006D12F8" w:rsidRDefault="006D12F8" w:rsidP="00C206BE">
      <w:pPr>
        <w:rPr>
          <w:b/>
          <w:bCs/>
        </w:rPr>
      </w:pPr>
    </w:p>
    <w:p w14:paraId="2796B60E" w14:textId="77777777" w:rsidR="006D12F8" w:rsidRDefault="006D12F8" w:rsidP="00C206BE">
      <w:pPr>
        <w:rPr>
          <w:b/>
          <w:bCs/>
        </w:rPr>
      </w:pPr>
    </w:p>
    <w:p w14:paraId="488E24AE" w14:textId="77777777" w:rsidR="006D12F8" w:rsidRDefault="006D12F8" w:rsidP="00C206BE">
      <w:pPr>
        <w:rPr>
          <w:b/>
          <w:bCs/>
        </w:rPr>
      </w:pPr>
    </w:p>
    <w:p w14:paraId="019DD7C6" w14:textId="77777777" w:rsidR="006D12F8" w:rsidRDefault="006D12F8" w:rsidP="00C206BE">
      <w:pPr>
        <w:rPr>
          <w:b/>
          <w:bCs/>
        </w:rPr>
      </w:pPr>
    </w:p>
    <w:p w14:paraId="76CE35C6" w14:textId="77777777" w:rsidR="006D12F8" w:rsidRDefault="006D12F8" w:rsidP="00C206BE">
      <w:pPr>
        <w:rPr>
          <w:b/>
          <w:bCs/>
        </w:rPr>
      </w:pPr>
    </w:p>
    <w:p w14:paraId="5E107F69" w14:textId="77777777" w:rsidR="006D12F8" w:rsidRDefault="006D12F8" w:rsidP="00C206BE">
      <w:pPr>
        <w:rPr>
          <w:b/>
          <w:bCs/>
        </w:rPr>
      </w:pPr>
    </w:p>
    <w:p w14:paraId="7E5AB6D8" w14:textId="77777777" w:rsidR="006D12F8" w:rsidRDefault="006D12F8" w:rsidP="00C206BE">
      <w:pPr>
        <w:rPr>
          <w:b/>
          <w:bCs/>
        </w:rPr>
      </w:pPr>
    </w:p>
    <w:p w14:paraId="1AF5C1D4" w14:textId="77777777" w:rsidR="006D12F8" w:rsidRDefault="006D12F8" w:rsidP="006D12F8">
      <w:pPr>
        <w:rPr>
          <w:b/>
          <w:bCs/>
        </w:rPr>
      </w:pPr>
      <w:r>
        <w:rPr>
          <w:b/>
          <w:bCs/>
        </w:rPr>
        <w:t>Content:</w:t>
      </w:r>
    </w:p>
    <w:p w14:paraId="61199A6F" w14:textId="77777777" w:rsidR="006D12F8" w:rsidRDefault="006D12F8" w:rsidP="006D12F8">
      <w:pPr>
        <w:rPr>
          <w:b/>
          <w:bCs/>
        </w:rPr>
      </w:pPr>
      <w:r>
        <w:rPr>
          <w:b/>
          <w:bCs/>
        </w:rPr>
        <w:t>Introduction</w:t>
      </w:r>
    </w:p>
    <w:p w14:paraId="0226E186" w14:textId="2D12C3AA" w:rsidR="006D12F8" w:rsidRDefault="006D12F8" w:rsidP="006D12F8">
      <w:pPr>
        <w:rPr>
          <w:b/>
          <w:bCs/>
        </w:rPr>
      </w:pPr>
      <w:r w:rsidRPr="00092D6E">
        <w:rPr>
          <w:b/>
          <w:bCs/>
        </w:rPr>
        <w:t>Evaluation of Elizabeth line project……………………………………………………………</w:t>
      </w:r>
      <w:r>
        <w:rPr>
          <w:b/>
          <w:bCs/>
        </w:rPr>
        <w:t>…………………………</w:t>
      </w:r>
      <w:r w:rsidRPr="00092D6E">
        <w:rPr>
          <w:b/>
          <w:bCs/>
        </w:rPr>
        <w:t>…3</w:t>
      </w:r>
    </w:p>
    <w:p w14:paraId="2DFF3844" w14:textId="18D04FE1" w:rsidR="006D12F8" w:rsidRPr="006D12F8" w:rsidRDefault="006D12F8" w:rsidP="006D12F8">
      <w:pPr>
        <w:rPr>
          <w:b/>
          <w:bCs/>
        </w:rPr>
      </w:pPr>
      <w:r>
        <w:rPr>
          <w:b/>
          <w:bCs/>
        </w:rPr>
        <w:t>1.</w:t>
      </w:r>
      <w:r w:rsidRPr="006D12F8">
        <w:rPr>
          <w:b/>
          <w:bCs/>
        </w:rPr>
        <w:t xml:space="preserve"> Business communication definitions</w:t>
      </w:r>
    </w:p>
    <w:p w14:paraId="30FE4472" w14:textId="43E91ED5" w:rsidR="006D12F8" w:rsidRDefault="006D12F8" w:rsidP="006D12F8">
      <w:pPr>
        <w:rPr>
          <w:b/>
          <w:bCs/>
        </w:rPr>
      </w:pPr>
      <w:r w:rsidRPr="006D12F8">
        <w:rPr>
          <w:b/>
          <w:bCs/>
        </w:rPr>
        <w:t>2</w:t>
      </w:r>
      <w:r>
        <w:rPr>
          <w:b/>
          <w:bCs/>
        </w:rPr>
        <w:t xml:space="preserve">. </w:t>
      </w:r>
      <w:r w:rsidRPr="006D12F8">
        <w:rPr>
          <w:b/>
          <w:bCs/>
        </w:rPr>
        <w:t>A brief introduction to BUPA</w:t>
      </w:r>
      <w:r>
        <w:rPr>
          <w:b/>
          <w:bCs/>
        </w:rPr>
        <w:t>………………………………………………………………………………………………4</w:t>
      </w:r>
    </w:p>
    <w:p w14:paraId="259492EC" w14:textId="330B5C78" w:rsidR="006D12F8" w:rsidRDefault="006D12F8" w:rsidP="006D12F8">
      <w:pPr>
        <w:rPr>
          <w:b/>
          <w:bCs/>
        </w:rPr>
      </w:pPr>
      <w:r w:rsidRPr="006D12F8">
        <w:rPr>
          <w:b/>
          <w:bCs/>
        </w:rPr>
        <w:t xml:space="preserve">3. Application of theories of international and intercultural communication </w:t>
      </w:r>
      <w:r>
        <w:rPr>
          <w:b/>
          <w:bCs/>
        </w:rPr>
        <w:t>…….………………</w:t>
      </w:r>
      <w:proofErr w:type="gramStart"/>
      <w:r>
        <w:rPr>
          <w:b/>
          <w:bCs/>
        </w:rPr>
        <w:t>…..</w:t>
      </w:r>
      <w:proofErr w:type="gramEnd"/>
      <w:r>
        <w:rPr>
          <w:b/>
          <w:bCs/>
        </w:rPr>
        <w:t>5</w:t>
      </w:r>
    </w:p>
    <w:p w14:paraId="4FD5227A" w14:textId="3FF8B8EB" w:rsidR="006D12F8" w:rsidRDefault="00820746" w:rsidP="006D12F8">
      <w:pPr>
        <w:rPr>
          <w:b/>
          <w:bCs/>
        </w:rPr>
      </w:pPr>
      <w:r w:rsidRPr="00026DD1">
        <w:rPr>
          <w:b/>
          <w:bCs/>
        </w:rPr>
        <w:t xml:space="preserve">4. </w:t>
      </w:r>
      <w:r w:rsidR="006D12F8" w:rsidRPr="00026DD1">
        <w:rPr>
          <w:b/>
          <w:bCs/>
        </w:rPr>
        <w:t xml:space="preserve"> </w:t>
      </w:r>
      <w:r w:rsidRPr="00026DD1">
        <w:rPr>
          <w:b/>
          <w:bCs/>
        </w:rPr>
        <w:t>Cross cultural communication barriers</w:t>
      </w:r>
      <w:r w:rsidR="006D12F8">
        <w:rPr>
          <w:b/>
          <w:bCs/>
        </w:rPr>
        <w:t>………</w:t>
      </w:r>
      <w:r w:rsidR="00026DD1">
        <w:rPr>
          <w:b/>
          <w:bCs/>
        </w:rPr>
        <w:t>.</w:t>
      </w:r>
      <w:r w:rsidR="006D12F8">
        <w:rPr>
          <w:b/>
          <w:bCs/>
        </w:rPr>
        <w:t>……………………………………………………………………..</w:t>
      </w:r>
      <w:r>
        <w:rPr>
          <w:b/>
          <w:bCs/>
        </w:rPr>
        <w:t>7</w:t>
      </w:r>
    </w:p>
    <w:p w14:paraId="7D35E7AA" w14:textId="45A998B0" w:rsidR="006D12F8" w:rsidRDefault="00026DD1" w:rsidP="006D12F8">
      <w:pPr>
        <w:rPr>
          <w:b/>
          <w:bCs/>
        </w:rPr>
      </w:pPr>
      <w:r>
        <w:rPr>
          <w:b/>
          <w:bCs/>
        </w:rPr>
        <w:t xml:space="preserve">5. </w:t>
      </w:r>
      <w:r w:rsidR="006D12F8">
        <w:rPr>
          <w:b/>
          <w:bCs/>
        </w:rPr>
        <w:t>Recommendations</w:t>
      </w:r>
      <w:r>
        <w:rPr>
          <w:b/>
          <w:bCs/>
        </w:rPr>
        <w:t>……………………………………………………………………………………………………………..8</w:t>
      </w:r>
    </w:p>
    <w:p w14:paraId="18055753" w14:textId="7DF5287C" w:rsidR="006D12F8" w:rsidRDefault="006D12F8" w:rsidP="006D12F8">
      <w:pPr>
        <w:rPr>
          <w:b/>
          <w:bCs/>
        </w:rPr>
      </w:pPr>
      <w:r>
        <w:rPr>
          <w:b/>
          <w:bCs/>
        </w:rPr>
        <w:t>Conclusion…………………………………………………………………………………………</w:t>
      </w:r>
      <w:r w:rsidR="00026DD1">
        <w:rPr>
          <w:b/>
          <w:bCs/>
        </w:rPr>
        <w:t>……………………………</w:t>
      </w:r>
      <w:r>
        <w:rPr>
          <w:b/>
          <w:bCs/>
        </w:rPr>
        <w:t>……..</w:t>
      </w:r>
      <w:r w:rsidR="00026DD1">
        <w:rPr>
          <w:b/>
          <w:bCs/>
        </w:rPr>
        <w:t>9</w:t>
      </w:r>
    </w:p>
    <w:p w14:paraId="1FF3DAA7" w14:textId="27E5501D" w:rsidR="006D12F8" w:rsidRPr="004B09F3" w:rsidRDefault="00026DD1" w:rsidP="006D12F8">
      <w:pPr>
        <w:rPr>
          <w:b/>
          <w:bCs/>
        </w:rPr>
      </w:pPr>
      <w:r>
        <w:rPr>
          <w:b/>
          <w:bCs/>
        </w:rPr>
        <w:t>References</w:t>
      </w:r>
      <w:r w:rsidR="006D12F8">
        <w:rPr>
          <w:b/>
          <w:bCs/>
        </w:rPr>
        <w:t>………………………………………………………………………………………………</w:t>
      </w:r>
      <w:r>
        <w:rPr>
          <w:b/>
          <w:bCs/>
        </w:rPr>
        <w:t>…………………………….11</w:t>
      </w:r>
    </w:p>
    <w:p w14:paraId="2ABFEBC1" w14:textId="77777777" w:rsidR="006D12F8" w:rsidRDefault="006D12F8" w:rsidP="00C206BE">
      <w:pPr>
        <w:rPr>
          <w:b/>
          <w:bCs/>
        </w:rPr>
      </w:pPr>
    </w:p>
    <w:p w14:paraId="17C3784C" w14:textId="77777777" w:rsidR="006D12F8" w:rsidRDefault="006D12F8" w:rsidP="00C206BE">
      <w:pPr>
        <w:rPr>
          <w:b/>
          <w:bCs/>
        </w:rPr>
      </w:pPr>
    </w:p>
    <w:p w14:paraId="058B1955" w14:textId="77777777" w:rsidR="006D12F8" w:rsidRDefault="006D12F8" w:rsidP="00C206BE">
      <w:pPr>
        <w:rPr>
          <w:b/>
          <w:bCs/>
        </w:rPr>
      </w:pPr>
    </w:p>
    <w:p w14:paraId="6DB4D971" w14:textId="77777777" w:rsidR="006D12F8" w:rsidRDefault="006D12F8" w:rsidP="00C206BE">
      <w:pPr>
        <w:rPr>
          <w:b/>
          <w:bCs/>
        </w:rPr>
      </w:pPr>
    </w:p>
    <w:p w14:paraId="7364B1A3" w14:textId="77777777" w:rsidR="006D12F8" w:rsidRDefault="006D12F8" w:rsidP="00C206BE">
      <w:pPr>
        <w:rPr>
          <w:b/>
          <w:bCs/>
        </w:rPr>
      </w:pPr>
    </w:p>
    <w:p w14:paraId="051E1284" w14:textId="77777777" w:rsidR="006D12F8" w:rsidRDefault="006D12F8" w:rsidP="00C206BE">
      <w:pPr>
        <w:rPr>
          <w:b/>
          <w:bCs/>
        </w:rPr>
      </w:pPr>
    </w:p>
    <w:p w14:paraId="6F261237" w14:textId="77777777" w:rsidR="006D12F8" w:rsidRDefault="006D12F8" w:rsidP="00C206BE">
      <w:pPr>
        <w:rPr>
          <w:b/>
          <w:bCs/>
        </w:rPr>
      </w:pPr>
    </w:p>
    <w:p w14:paraId="65561A07" w14:textId="77777777" w:rsidR="006D12F8" w:rsidRDefault="006D12F8" w:rsidP="00C206BE">
      <w:pPr>
        <w:rPr>
          <w:b/>
          <w:bCs/>
        </w:rPr>
      </w:pPr>
    </w:p>
    <w:p w14:paraId="0B9EE529" w14:textId="77777777" w:rsidR="006D12F8" w:rsidRDefault="006D12F8" w:rsidP="00C206BE">
      <w:pPr>
        <w:rPr>
          <w:b/>
          <w:bCs/>
        </w:rPr>
      </w:pPr>
    </w:p>
    <w:p w14:paraId="0518C73C" w14:textId="77777777" w:rsidR="006D12F8" w:rsidRDefault="006D12F8" w:rsidP="00C206BE">
      <w:pPr>
        <w:rPr>
          <w:b/>
          <w:bCs/>
        </w:rPr>
      </w:pPr>
    </w:p>
    <w:p w14:paraId="6C8A1306" w14:textId="77777777" w:rsidR="006D12F8" w:rsidRDefault="006D12F8" w:rsidP="00C206BE">
      <w:pPr>
        <w:rPr>
          <w:b/>
          <w:bCs/>
        </w:rPr>
      </w:pPr>
    </w:p>
    <w:p w14:paraId="53EFE374" w14:textId="77777777" w:rsidR="006D12F8" w:rsidRDefault="006D12F8" w:rsidP="00C206BE">
      <w:pPr>
        <w:rPr>
          <w:b/>
          <w:bCs/>
        </w:rPr>
      </w:pPr>
    </w:p>
    <w:p w14:paraId="5469901E" w14:textId="77777777" w:rsidR="006D12F8" w:rsidRDefault="006D12F8" w:rsidP="00C206BE">
      <w:pPr>
        <w:rPr>
          <w:b/>
          <w:bCs/>
        </w:rPr>
      </w:pPr>
    </w:p>
    <w:p w14:paraId="2A958260" w14:textId="77777777" w:rsidR="006D12F8" w:rsidRDefault="006D12F8" w:rsidP="00C206BE">
      <w:pPr>
        <w:rPr>
          <w:b/>
          <w:bCs/>
        </w:rPr>
      </w:pPr>
    </w:p>
    <w:p w14:paraId="4BB42EC6" w14:textId="77777777" w:rsidR="006D12F8" w:rsidRDefault="006D12F8" w:rsidP="00C206BE">
      <w:pPr>
        <w:rPr>
          <w:b/>
          <w:bCs/>
        </w:rPr>
      </w:pPr>
    </w:p>
    <w:p w14:paraId="146967FB" w14:textId="77777777" w:rsidR="006D12F8" w:rsidRDefault="006D12F8" w:rsidP="00C206BE">
      <w:pPr>
        <w:rPr>
          <w:b/>
          <w:bCs/>
        </w:rPr>
      </w:pPr>
    </w:p>
    <w:p w14:paraId="243F9DE6" w14:textId="77777777" w:rsidR="006D12F8" w:rsidRDefault="006D12F8" w:rsidP="00C206BE">
      <w:pPr>
        <w:rPr>
          <w:b/>
          <w:bCs/>
        </w:rPr>
      </w:pPr>
    </w:p>
    <w:p w14:paraId="0C4E1E7F" w14:textId="77777777" w:rsidR="006D12F8" w:rsidRDefault="006D12F8" w:rsidP="00C206BE">
      <w:pPr>
        <w:rPr>
          <w:b/>
          <w:bCs/>
        </w:rPr>
      </w:pPr>
    </w:p>
    <w:p w14:paraId="0DE990C1" w14:textId="77777777" w:rsidR="00E8737C" w:rsidRDefault="00E8737C">
      <w:pPr>
        <w:rPr>
          <w:b/>
          <w:bCs/>
        </w:rPr>
      </w:pPr>
    </w:p>
    <w:p w14:paraId="71AE0F9D" w14:textId="4DB4FBFD" w:rsidR="00E8737C" w:rsidRDefault="00E8737C">
      <w:pPr>
        <w:rPr>
          <w:b/>
          <w:bCs/>
        </w:rPr>
      </w:pPr>
      <w:r>
        <w:rPr>
          <w:noProof/>
        </w:rPr>
        <w:lastRenderedPageBreak/>
        <w:drawing>
          <wp:inline distT="0" distB="0" distL="0" distR="0" wp14:anchorId="3333F154" wp14:editId="1D0B88C9">
            <wp:extent cx="1446667" cy="660400"/>
            <wp:effectExtent l="0" t="0" r="1270" b="6350"/>
            <wp:docPr id="523233366"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233366" name="Picture 1" descr="Ic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26598" cy="696888"/>
                    </a:xfrm>
                    <a:prstGeom prst="rect">
                      <a:avLst/>
                    </a:prstGeom>
                    <a:noFill/>
                    <a:ln>
                      <a:noFill/>
                    </a:ln>
                  </pic:spPr>
                </pic:pic>
              </a:graphicData>
            </a:graphic>
          </wp:inline>
        </w:drawing>
      </w:r>
    </w:p>
    <w:p w14:paraId="13F6A972" w14:textId="7387A87C" w:rsidR="00273EBF" w:rsidRPr="001E6D9D" w:rsidRDefault="00273EBF">
      <w:pPr>
        <w:rPr>
          <w:b/>
          <w:bCs/>
          <w:sz w:val="28"/>
          <w:szCs w:val="28"/>
        </w:rPr>
      </w:pPr>
      <w:r w:rsidRPr="001E6D9D">
        <w:rPr>
          <w:b/>
          <w:bCs/>
          <w:sz w:val="28"/>
          <w:szCs w:val="28"/>
        </w:rPr>
        <w:t xml:space="preserve">Inclusive policies and procedures in creating a positive environment for the workplace at </w:t>
      </w:r>
      <w:r w:rsidR="00C1564D" w:rsidRPr="001E6D9D">
        <w:rPr>
          <w:b/>
          <w:bCs/>
          <w:sz w:val="28"/>
          <w:szCs w:val="28"/>
        </w:rPr>
        <w:t>Bupa.</w:t>
      </w:r>
    </w:p>
    <w:p w14:paraId="60A9EF92" w14:textId="77777777" w:rsidR="006D12F8" w:rsidRDefault="006D12F8">
      <w:pPr>
        <w:rPr>
          <w:b/>
          <w:bCs/>
        </w:rPr>
      </w:pPr>
    </w:p>
    <w:p w14:paraId="4CFF631D" w14:textId="77777777" w:rsidR="006D12F8" w:rsidRDefault="006D12F8">
      <w:pPr>
        <w:rPr>
          <w:b/>
          <w:bCs/>
        </w:rPr>
      </w:pPr>
    </w:p>
    <w:p w14:paraId="5B569A10" w14:textId="77777777" w:rsidR="006D12F8" w:rsidRDefault="006D12F8">
      <w:pPr>
        <w:rPr>
          <w:b/>
          <w:bCs/>
        </w:rPr>
      </w:pPr>
    </w:p>
    <w:p w14:paraId="42278968" w14:textId="77777777" w:rsidR="006D12F8" w:rsidRDefault="006D12F8">
      <w:pPr>
        <w:rPr>
          <w:b/>
          <w:bCs/>
        </w:rPr>
      </w:pPr>
    </w:p>
    <w:p w14:paraId="03E657AA" w14:textId="77777777" w:rsidR="006D12F8" w:rsidRDefault="006D12F8">
      <w:pPr>
        <w:rPr>
          <w:b/>
          <w:bCs/>
        </w:rPr>
      </w:pPr>
    </w:p>
    <w:p w14:paraId="28981B66" w14:textId="77777777" w:rsidR="006D12F8" w:rsidRDefault="006D12F8">
      <w:pPr>
        <w:rPr>
          <w:b/>
          <w:bCs/>
        </w:rPr>
      </w:pPr>
    </w:p>
    <w:p w14:paraId="6C9CCBBD" w14:textId="77777777" w:rsidR="006D12F8" w:rsidRDefault="006D12F8">
      <w:pPr>
        <w:rPr>
          <w:b/>
          <w:bCs/>
        </w:rPr>
      </w:pPr>
    </w:p>
    <w:p w14:paraId="17C4AF24" w14:textId="77777777" w:rsidR="006D12F8" w:rsidRDefault="006D12F8">
      <w:pPr>
        <w:rPr>
          <w:b/>
          <w:bCs/>
        </w:rPr>
      </w:pPr>
    </w:p>
    <w:p w14:paraId="1118CA6C" w14:textId="77777777" w:rsidR="006D12F8" w:rsidRDefault="006D12F8">
      <w:pPr>
        <w:rPr>
          <w:b/>
          <w:bCs/>
        </w:rPr>
      </w:pPr>
    </w:p>
    <w:p w14:paraId="30A4EAF1" w14:textId="77777777" w:rsidR="006D12F8" w:rsidRDefault="006D12F8">
      <w:pPr>
        <w:rPr>
          <w:b/>
          <w:bCs/>
        </w:rPr>
      </w:pPr>
    </w:p>
    <w:p w14:paraId="471856A8" w14:textId="77777777" w:rsidR="006D12F8" w:rsidRDefault="006D12F8">
      <w:pPr>
        <w:rPr>
          <w:b/>
          <w:bCs/>
        </w:rPr>
      </w:pPr>
    </w:p>
    <w:p w14:paraId="124D9BBC" w14:textId="77777777" w:rsidR="006D12F8" w:rsidRDefault="006D12F8">
      <w:pPr>
        <w:rPr>
          <w:b/>
          <w:bCs/>
        </w:rPr>
      </w:pPr>
    </w:p>
    <w:p w14:paraId="5CD98CCD" w14:textId="77777777" w:rsidR="006D12F8" w:rsidRDefault="006D12F8">
      <w:pPr>
        <w:rPr>
          <w:b/>
          <w:bCs/>
        </w:rPr>
      </w:pPr>
    </w:p>
    <w:p w14:paraId="6D24D24B" w14:textId="77777777" w:rsidR="006D12F8" w:rsidRDefault="006D12F8">
      <w:pPr>
        <w:rPr>
          <w:b/>
          <w:bCs/>
        </w:rPr>
      </w:pPr>
    </w:p>
    <w:p w14:paraId="1B771252" w14:textId="77777777" w:rsidR="006D12F8" w:rsidRDefault="006D12F8">
      <w:pPr>
        <w:rPr>
          <w:b/>
          <w:bCs/>
        </w:rPr>
      </w:pPr>
    </w:p>
    <w:p w14:paraId="0F942C79" w14:textId="77777777" w:rsidR="006D12F8" w:rsidRDefault="006D12F8">
      <w:pPr>
        <w:rPr>
          <w:b/>
          <w:bCs/>
        </w:rPr>
      </w:pPr>
    </w:p>
    <w:p w14:paraId="11CCFF40" w14:textId="3C05450B" w:rsidR="00C1564D" w:rsidRPr="00E05925" w:rsidRDefault="00C1564D">
      <w:pPr>
        <w:rPr>
          <w:b/>
          <w:bCs/>
        </w:rPr>
      </w:pPr>
    </w:p>
    <w:p w14:paraId="3E0E3252" w14:textId="1AB0FA27" w:rsidR="00273EBF" w:rsidRDefault="00C1564D">
      <w:pPr>
        <w:rPr>
          <w:b/>
          <w:bCs/>
        </w:rPr>
      </w:pPr>
      <w:r>
        <w:rPr>
          <w:b/>
          <w:bCs/>
        </w:rPr>
        <w:t>Introduction</w:t>
      </w:r>
    </w:p>
    <w:p w14:paraId="584BEF1C" w14:textId="650FB810" w:rsidR="00C1564D" w:rsidRDefault="009E7634">
      <w:r>
        <w:t xml:space="preserve">As a part of the Business Communication assignment, </w:t>
      </w:r>
      <w:r w:rsidR="00E8737C">
        <w:t>this work</w:t>
      </w:r>
      <w:r>
        <w:t xml:space="preserve"> is an inclusive report highlighting the context of British Business Communication, </w:t>
      </w:r>
      <w:r w:rsidR="00C32DE5">
        <w:t xml:space="preserve">appropriate theories of international and intercultural communication on the selected context, a cultural sensitivity evaluation, an analysis of different communication barrier likely to be encountered by a diverse </w:t>
      </w:r>
      <w:r w:rsidR="00E8737C">
        <w:t>workforce and</w:t>
      </w:r>
      <w:r w:rsidR="00C32DE5">
        <w:t xml:space="preserve"> provide appropriate strategies and other relevant recommendations.</w:t>
      </w:r>
      <w:r w:rsidR="00014E37">
        <w:t xml:space="preserve"> </w:t>
      </w:r>
      <w:r w:rsidR="00E87918">
        <w:t xml:space="preserve">The business environment without physical borders, </w:t>
      </w:r>
      <w:r w:rsidR="00563857">
        <w:t xml:space="preserve">across different nations and cultures brings specifical challenges but the proper procedures come to meet them and find solutions. These are based on relevant communication theories (Hofstede, Samovar, </w:t>
      </w:r>
      <w:proofErr w:type="spellStart"/>
      <w:r w:rsidR="00563857">
        <w:t>Jandt</w:t>
      </w:r>
      <w:proofErr w:type="spellEnd"/>
      <w:r w:rsidR="00563857">
        <w:t xml:space="preserve">) adapted for each </w:t>
      </w:r>
      <w:r w:rsidR="0030120B">
        <w:t>organisation needs.</w:t>
      </w:r>
      <w:r w:rsidR="00563857">
        <w:t xml:space="preserve"> </w:t>
      </w:r>
    </w:p>
    <w:p w14:paraId="1D1869E2" w14:textId="76A8D78D" w:rsidR="00E8737C" w:rsidRDefault="00E8737C">
      <w:r>
        <w:t xml:space="preserve">The organisation chosen </w:t>
      </w:r>
      <w:r w:rsidR="00014E37">
        <w:t>‘’</w:t>
      </w:r>
      <w:r>
        <w:t xml:space="preserve">Bupa </w:t>
      </w:r>
      <w:r w:rsidR="00BD602A">
        <w:t xml:space="preserve">UK </w:t>
      </w:r>
      <w:r>
        <w:t xml:space="preserve">and </w:t>
      </w:r>
      <w:r w:rsidR="00BD602A">
        <w:t>Global</w:t>
      </w:r>
      <w:r w:rsidR="00014E37">
        <w:t>’’</w:t>
      </w:r>
      <w:r>
        <w:t xml:space="preserve"> was ranked 3</w:t>
      </w:r>
      <w:r w:rsidRPr="00E8737C">
        <w:rPr>
          <w:vertAlign w:val="superscript"/>
        </w:rPr>
        <w:t>rd</w:t>
      </w:r>
      <w:r>
        <w:t xml:space="preserve"> in </w:t>
      </w:r>
      <w:r w:rsidR="00E87918">
        <w:t>‘’</w:t>
      </w:r>
      <w:r>
        <w:t>Top 50 Inclusive Companies UK Employers List 2021/2022</w:t>
      </w:r>
      <w:r w:rsidR="00E87918">
        <w:t>’’</w:t>
      </w:r>
      <w:r>
        <w:t>, a list of organisations, UK based</w:t>
      </w:r>
      <w:r w:rsidR="00014E37">
        <w:t>,</w:t>
      </w:r>
      <w:r>
        <w:t xml:space="preserve"> that promote inclusion across all protected characteristics.</w:t>
      </w:r>
      <w:sdt>
        <w:sdtPr>
          <w:id w:val="1402025150"/>
          <w:citation/>
        </w:sdtPr>
        <w:sdtContent>
          <w:r w:rsidR="00014E37">
            <w:fldChar w:fldCharType="begin"/>
          </w:r>
          <w:r w:rsidR="00014E37">
            <w:instrText xml:space="preserve"> CITATION BUP22 \l 2057 </w:instrText>
          </w:r>
          <w:r w:rsidR="00014E37">
            <w:fldChar w:fldCharType="separate"/>
          </w:r>
          <w:r w:rsidR="00014E37">
            <w:rPr>
              <w:noProof/>
            </w:rPr>
            <w:t xml:space="preserve"> </w:t>
          </w:r>
          <w:r w:rsidR="00014E37" w:rsidRPr="00014E37">
            <w:rPr>
              <w:noProof/>
            </w:rPr>
            <w:t>(BUPA, 2022)</w:t>
          </w:r>
          <w:r w:rsidR="00014E37">
            <w:fldChar w:fldCharType="end"/>
          </w:r>
        </w:sdtContent>
      </w:sdt>
      <w:r>
        <w:t xml:space="preserve"> </w:t>
      </w:r>
      <w:r w:rsidR="00014E37">
        <w:t>.</w:t>
      </w:r>
    </w:p>
    <w:p w14:paraId="2E4343FC" w14:textId="77777777" w:rsidR="00014E37" w:rsidRPr="009E7634" w:rsidRDefault="00014E37"/>
    <w:p w14:paraId="40105EFF" w14:textId="13C5C366" w:rsidR="00E9469A" w:rsidRPr="00C206BE" w:rsidRDefault="0043545C" w:rsidP="00C206BE">
      <w:pPr>
        <w:pStyle w:val="ListParagraph"/>
        <w:numPr>
          <w:ilvl w:val="0"/>
          <w:numId w:val="9"/>
        </w:numPr>
        <w:rPr>
          <w:b/>
          <w:bCs/>
        </w:rPr>
      </w:pPr>
      <w:bookmarkStart w:id="0" w:name="_Hlk132023318"/>
      <w:r w:rsidRPr="00C206BE">
        <w:rPr>
          <w:b/>
          <w:bCs/>
        </w:rPr>
        <w:t>Business communication definition</w:t>
      </w:r>
      <w:r w:rsidR="008641FB" w:rsidRPr="00C206BE">
        <w:rPr>
          <w:b/>
          <w:bCs/>
        </w:rPr>
        <w:t>s</w:t>
      </w:r>
    </w:p>
    <w:bookmarkEnd w:id="0"/>
    <w:p w14:paraId="74250236" w14:textId="7AE6320B" w:rsidR="0043545C" w:rsidRPr="00E05925" w:rsidRDefault="00BF151E">
      <w:r w:rsidRPr="00E05925">
        <w:rPr>
          <w:i/>
          <w:iCs/>
        </w:rPr>
        <w:t>Problems in definition</w:t>
      </w:r>
      <w:r w:rsidR="0043545C" w:rsidRPr="00E05925">
        <w:t>.</w:t>
      </w:r>
    </w:p>
    <w:p w14:paraId="6C1AC050" w14:textId="70B9A08A" w:rsidR="00BF151E" w:rsidRDefault="00BF151E">
      <w:r w:rsidRPr="00E05925">
        <w:t xml:space="preserve">As P.W. Bridgman, Nobel Prize-winning physicist suggested, ‘’The true meaning of a term is to be found by observing what a man does with it, not by what he says about it. </w:t>
      </w:r>
      <w:r w:rsidR="00E05925" w:rsidRPr="00E05925">
        <w:t>Analysing</w:t>
      </w:r>
      <w:r w:rsidRPr="00E05925">
        <w:t xml:space="preserve"> the management communication evolution </w:t>
      </w:r>
      <w:r w:rsidR="008B7A32" w:rsidRPr="00E05925">
        <w:t xml:space="preserve">from the perspective of structure, </w:t>
      </w:r>
      <w:r w:rsidR="00A22D96" w:rsidRPr="00E05925">
        <w:t>function,</w:t>
      </w:r>
      <w:r w:rsidR="008B7A32" w:rsidRPr="00E05925">
        <w:t xml:space="preserve"> and system</w:t>
      </w:r>
      <w:r w:rsidR="007213AF" w:rsidRPr="00E05925">
        <w:t xml:space="preserve">, </w:t>
      </w:r>
      <w:r w:rsidR="008B7A32" w:rsidRPr="00E05925">
        <w:t>Smeltzer et al. concluded that, traditionally, business communication was oriented toward</w:t>
      </w:r>
      <w:r w:rsidR="00273EBF" w:rsidRPr="00E05925">
        <w:t xml:space="preserve"> </w:t>
      </w:r>
      <w:r w:rsidR="008B7A32" w:rsidRPr="00E05925">
        <w:t xml:space="preserve">skills, and organizational communication toward the knowledge. </w:t>
      </w:r>
      <w:r w:rsidR="005314DD" w:rsidRPr="00E05925">
        <w:t>However</w:t>
      </w:r>
      <w:r w:rsidR="006B4B6B" w:rsidRPr="00E05925">
        <w:t>,</w:t>
      </w:r>
      <w:r w:rsidR="005314DD" w:rsidRPr="00E05925">
        <w:t xml:space="preserve"> in 1991, Lamar </w:t>
      </w:r>
      <w:proofErr w:type="spellStart"/>
      <w:r w:rsidR="005314DD" w:rsidRPr="00E05925">
        <w:t>Reinsch</w:t>
      </w:r>
      <w:proofErr w:type="spellEnd"/>
      <w:r w:rsidR="005314DD" w:rsidRPr="00E05925">
        <w:t xml:space="preserve">, as editor of The Journal of Business Communication, investigated both approaches, set the boundaries and defined Organizational Communication as ‘’communication intended to affect or effect a manager’s decision’’ and Business Communication as ‘’communication intend to help a business </w:t>
      </w:r>
      <w:r w:rsidR="006B4B6B" w:rsidRPr="00E05925">
        <w:t>archive</w:t>
      </w:r>
      <w:r w:rsidR="005314DD" w:rsidRPr="00E05925">
        <w:t xml:space="preserve"> a fundamental goal</w:t>
      </w:r>
      <w:r w:rsidR="006B4B6B" w:rsidRPr="00E05925">
        <w:t>, to maximize shareholder wealth.</w:t>
      </w:r>
      <w:r w:rsidR="007213AF" w:rsidRPr="00E05925">
        <w:t xml:space="preserve"> If is outside of physical boundaries, it becomes </w:t>
      </w:r>
      <w:r w:rsidR="00273EBF" w:rsidRPr="00E05925">
        <w:t>I</w:t>
      </w:r>
      <w:r w:rsidR="007213AF" w:rsidRPr="00E05925">
        <w:t>nternational.</w:t>
      </w:r>
      <w:r w:rsidR="006B4B6B" w:rsidRPr="00E05925">
        <w:t xml:space="preserve"> </w:t>
      </w:r>
      <w:sdt>
        <w:sdtPr>
          <w:id w:val="-447094632"/>
          <w:citation/>
        </w:sdtPr>
        <w:sdtContent>
          <w:r w:rsidR="006B4B6B" w:rsidRPr="00E05925">
            <w:fldChar w:fldCharType="begin"/>
          </w:r>
          <w:r w:rsidR="006B4B6B" w:rsidRPr="00E05925">
            <w:instrText xml:space="preserve"> CITATION Ann93 \l 1033 </w:instrText>
          </w:r>
          <w:r w:rsidR="006B4B6B" w:rsidRPr="00E05925">
            <w:fldChar w:fldCharType="separate"/>
          </w:r>
          <w:r w:rsidR="00BF2A20" w:rsidRPr="00BF2A20">
            <w:rPr>
              <w:noProof/>
            </w:rPr>
            <w:t>(Shelby, 1993)</w:t>
          </w:r>
          <w:r w:rsidR="006B4B6B" w:rsidRPr="00E05925">
            <w:fldChar w:fldCharType="end"/>
          </w:r>
        </w:sdtContent>
      </w:sdt>
      <w:r w:rsidR="007213AF" w:rsidRPr="00E05925">
        <w:t xml:space="preserve"> </w:t>
      </w:r>
    </w:p>
    <w:p w14:paraId="07E0E524" w14:textId="1A8DF3A8" w:rsidR="00D56738" w:rsidRDefault="00D56738">
      <w:pPr>
        <w:rPr>
          <w:i/>
          <w:iCs/>
        </w:rPr>
      </w:pPr>
      <w:r w:rsidRPr="00D56738">
        <w:rPr>
          <w:i/>
          <w:iCs/>
        </w:rPr>
        <w:t>Traditional vs. Digital Communication</w:t>
      </w:r>
    </w:p>
    <w:p w14:paraId="52C934D8" w14:textId="79214DDA" w:rsidR="00D56738" w:rsidRPr="00D56738" w:rsidRDefault="00D56738">
      <w:r>
        <w:t>Although the Internet nowadays appears to be the most use</w:t>
      </w:r>
      <w:r w:rsidR="008A7549">
        <w:t>ful</w:t>
      </w:r>
      <w:r>
        <w:t xml:space="preserve"> communication channel for businesses, the companies still use both tools in complementary and integrated way. </w:t>
      </w:r>
      <w:r w:rsidR="00CD3F71">
        <w:t>The traditional tools including reporting tools, codes of ethics, standards of certification, prints, booklets, bill posting, advertising, still in use for Corporate Social Responsibility Communication are redesigned in the light of the new opportunities offered by Internet at lower cost, reducing the time</w:t>
      </w:r>
      <w:r w:rsidR="0085777C">
        <w:t>, language variety, more direct and interactive, archiving a major optimisation and efficiency.</w:t>
      </w:r>
      <w:sdt>
        <w:sdtPr>
          <w:id w:val="1633370693"/>
          <w:citation/>
        </w:sdtPr>
        <w:sdtContent>
          <w:r w:rsidR="0085777C">
            <w:fldChar w:fldCharType="begin"/>
          </w:r>
          <w:r w:rsidR="0085777C">
            <w:rPr>
              <w:lang w:val="en-US"/>
            </w:rPr>
            <w:instrText xml:space="preserve"> CITATION Deb18 \l 1033 </w:instrText>
          </w:r>
          <w:r w:rsidR="0085777C">
            <w:fldChar w:fldCharType="separate"/>
          </w:r>
          <w:r w:rsidR="0085777C">
            <w:rPr>
              <w:noProof/>
              <w:lang w:val="en-US"/>
            </w:rPr>
            <w:t xml:space="preserve"> </w:t>
          </w:r>
          <w:r w:rsidR="0085777C" w:rsidRPr="0085777C">
            <w:rPr>
              <w:noProof/>
              <w:lang w:val="en-US"/>
            </w:rPr>
            <w:t>(Saha, 2018)</w:t>
          </w:r>
          <w:r w:rsidR="0085777C">
            <w:fldChar w:fldCharType="end"/>
          </w:r>
        </w:sdtContent>
      </w:sdt>
    </w:p>
    <w:p w14:paraId="6B2DD588" w14:textId="1BA8B71D" w:rsidR="00273EBF" w:rsidRPr="00E05925" w:rsidRDefault="00FC300C">
      <w:pPr>
        <w:rPr>
          <w:i/>
          <w:iCs/>
        </w:rPr>
      </w:pPr>
      <w:r w:rsidRPr="00E05925">
        <w:rPr>
          <w:i/>
          <w:iCs/>
        </w:rPr>
        <w:t xml:space="preserve"> Business Environment</w:t>
      </w:r>
    </w:p>
    <w:p w14:paraId="32859D44" w14:textId="6DBC7779" w:rsidR="00FC300C" w:rsidRPr="00E05925" w:rsidRDefault="00FC300C">
      <w:r w:rsidRPr="00E05925">
        <w:t>The increasingly complex</w:t>
      </w:r>
      <w:r w:rsidR="00141576" w:rsidRPr="00E05925">
        <w:t xml:space="preserve"> international</w:t>
      </w:r>
      <w:r w:rsidRPr="00E05925">
        <w:t xml:space="preserve"> business environment, based on interdependency and changes, require from those involved in managerial decisions</w:t>
      </w:r>
      <w:r w:rsidR="00141576" w:rsidRPr="00E05925">
        <w:t xml:space="preserve">, adjustments in strategies and management style. In addition of political changes, cultural differences, global competition, </w:t>
      </w:r>
      <w:r w:rsidR="00C206BE" w:rsidRPr="00E05925">
        <w:t>terrorism,</w:t>
      </w:r>
      <w:r w:rsidR="00141576" w:rsidRPr="00E05925">
        <w:t xml:space="preserve"> and technology etc., operating as a global business company will increasingly bring </w:t>
      </w:r>
      <w:r w:rsidR="007A49F2" w:rsidRPr="00E05925">
        <w:t xml:space="preserve">social </w:t>
      </w:r>
      <w:r w:rsidR="007B3387" w:rsidRPr="00E05925">
        <w:t>responsibilities</w:t>
      </w:r>
      <w:r w:rsidR="007A49F2" w:rsidRPr="00E05925">
        <w:t>.</w:t>
      </w:r>
      <w:r w:rsidR="007B3387" w:rsidRPr="00E05925">
        <w:t xml:space="preserve"> The interdependence of politics, businesses, financial links and trade</w:t>
      </w:r>
      <w:r w:rsidR="00FA3796" w:rsidRPr="00E05925">
        <w:t>s</w:t>
      </w:r>
      <w:r w:rsidR="007B3387" w:rsidRPr="00E05925">
        <w:t xml:space="preserve"> around the world</w:t>
      </w:r>
      <w:r w:rsidR="00FA3796" w:rsidRPr="00E05925">
        <w:t xml:space="preserve">, a term </w:t>
      </w:r>
      <w:r w:rsidR="007B3387" w:rsidRPr="00E05925">
        <w:t xml:space="preserve">known as ‘globalization’  </w:t>
      </w:r>
      <w:r w:rsidR="00141576" w:rsidRPr="00E05925">
        <w:t xml:space="preserve"> </w:t>
      </w:r>
      <w:sdt>
        <w:sdtPr>
          <w:id w:val="-214889579"/>
          <w:citation/>
        </w:sdtPr>
        <w:sdtContent>
          <w:r w:rsidR="007B3387" w:rsidRPr="00E05925">
            <w:fldChar w:fldCharType="begin"/>
          </w:r>
          <w:r w:rsidR="007B3387" w:rsidRPr="00E05925">
            <w:instrText xml:space="preserve"> CITATION Hel17 \l 1033 </w:instrText>
          </w:r>
          <w:r w:rsidR="007B3387" w:rsidRPr="00E05925">
            <w:fldChar w:fldCharType="separate"/>
          </w:r>
          <w:r w:rsidR="00BF2A20" w:rsidRPr="00BF2A20">
            <w:rPr>
              <w:noProof/>
            </w:rPr>
            <w:t>(Deresky, 2017)</w:t>
          </w:r>
          <w:r w:rsidR="007B3387" w:rsidRPr="00E05925">
            <w:fldChar w:fldCharType="end"/>
          </w:r>
        </w:sdtContent>
      </w:sdt>
      <w:r w:rsidR="007B3387" w:rsidRPr="00E05925">
        <w:t xml:space="preserve">, </w:t>
      </w:r>
      <w:r w:rsidR="007152EB" w:rsidRPr="00E05925">
        <w:t xml:space="preserve">characterized trough a global competition and linkages between political, </w:t>
      </w:r>
      <w:r w:rsidR="00E05925" w:rsidRPr="00E05925">
        <w:t>economic</w:t>
      </w:r>
      <w:r w:rsidR="007152EB" w:rsidRPr="00E05925">
        <w:t xml:space="preserve"> and financial institutions, created an interdependency which resulted in free movement of goods, money and people </w:t>
      </w:r>
      <w:r w:rsidR="00FA3796" w:rsidRPr="00E05925">
        <w:t>over</w:t>
      </w:r>
      <w:r w:rsidR="007152EB" w:rsidRPr="00E05925">
        <w:t xml:space="preserve"> borders</w:t>
      </w:r>
      <w:r w:rsidR="00FA3796" w:rsidRPr="00E05925">
        <w:t xml:space="preserve"> across the world, and triggered to social and cultural influences gradually to become similar in many parts of the world. </w:t>
      </w:r>
    </w:p>
    <w:p w14:paraId="2CCE91BD" w14:textId="0CA44029" w:rsidR="006C3CC4" w:rsidRPr="00E05925" w:rsidRDefault="006C3CC4">
      <w:pPr>
        <w:rPr>
          <w:i/>
          <w:iCs/>
        </w:rPr>
      </w:pPr>
      <w:r w:rsidRPr="00E05925">
        <w:rPr>
          <w:i/>
          <w:iCs/>
        </w:rPr>
        <w:t>Multinationals responsibilities toward human rights</w:t>
      </w:r>
    </w:p>
    <w:p w14:paraId="0D82DCA7" w14:textId="1F853780" w:rsidR="006C3CC4" w:rsidRDefault="006C3CC4">
      <w:r w:rsidRPr="00E05925">
        <w:t>Companies producing tech products (Dell, IBM, Intel, HP) manufactured in low-wage nations decided to create the Electronic Industry Code of Conduct</w:t>
      </w:r>
      <w:r w:rsidR="001C26DC" w:rsidRPr="00E05925">
        <w:t xml:space="preserve"> from 2004</w:t>
      </w:r>
      <w:r w:rsidRPr="00E05925">
        <w:t>.</w:t>
      </w:r>
      <w:sdt>
        <w:sdtPr>
          <w:id w:val="-718359407"/>
          <w:citation/>
        </w:sdtPr>
        <w:sdtContent>
          <w:r w:rsidR="001C26DC" w:rsidRPr="00E05925">
            <w:fldChar w:fldCharType="begin"/>
          </w:r>
          <w:r w:rsidR="001C26DC" w:rsidRPr="00E05925">
            <w:instrText xml:space="preserve"> CITATION Hel17 \l 2057 </w:instrText>
          </w:r>
          <w:r w:rsidR="001C26DC" w:rsidRPr="00E05925">
            <w:fldChar w:fldCharType="separate"/>
          </w:r>
          <w:r w:rsidR="00BF2A20">
            <w:rPr>
              <w:noProof/>
            </w:rPr>
            <w:t xml:space="preserve"> </w:t>
          </w:r>
          <w:r w:rsidR="00BF2A20" w:rsidRPr="00BF2A20">
            <w:rPr>
              <w:noProof/>
            </w:rPr>
            <w:t>(Deresky, 2017)</w:t>
          </w:r>
          <w:r w:rsidR="001C26DC" w:rsidRPr="00E05925">
            <w:fldChar w:fldCharType="end"/>
          </w:r>
        </w:sdtContent>
      </w:sdt>
      <w:r w:rsidRPr="00E05925">
        <w:t xml:space="preserve"> </w:t>
      </w:r>
      <w:r w:rsidR="004635DC" w:rsidRPr="00E05925">
        <w:t xml:space="preserve">Despite that the activities regarding the multinational’s morality presence </w:t>
      </w:r>
      <w:r w:rsidR="00D638B7" w:rsidRPr="00E05925">
        <w:t>are</w:t>
      </w:r>
      <w:r w:rsidR="004635DC" w:rsidRPr="00E05925">
        <w:t xml:space="preserve"> quite clear, there are situations especially when dealing with human rights where </w:t>
      </w:r>
      <w:r w:rsidR="004D6F2D" w:rsidRPr="00E05925">
        <w:t xml:space="preserve">is </w:t>
      </w:r>
      <w:r w:rsidR="004635DC" w:rsidRPr="00E05925">
        <w:t>not.</w:t>
      </w:r>
      <w:r w:rsidR="004D6F2D" w:rsidRPr="00E05925">
        <w:t xml:space="preserve"> In U.S. with establishment of Anti-Sweatshop Code of Conduct, by former President Bill Clinton, forced </w:t>
      </w:r>
      <w:r w:rsidR="0008017E" w:rsidRPr="00E05925">
        <w:t>labour</w:t>
      </w:r>
      <w:r w:rsidR="004D6F2D" w:rsidRPr="00E05925">
        <w:t>, abuse and discrimination were banned.</w:t>
      </w:r>
      <w:r w:rsidR="004635DC" w:rsidRPr="00E05925">
        <w:t xml:space="preserve"> </w:t>
      </w:r>
      <w:r w:rsidR="009B7E12" w:rsidRPr="00E05925">
        <w:t xml:space="preserve">However, what human rights constitutes </w:t>
      </w:r>
      <w:r w:rsidR="00D638B7" w:rsidRPr="00E05925">
        <w:t>still depends on priorities and perceptions of people from different countries.</w:t>
      </w:r>
      <w:r w:rsidR="004D6F2D" w:rsidRPr="00E05925">
        <w:t xml:space="preserve"> </w:t>
      </w:r>
    </w:p>
    <w:p w14:paraId="54AEEAB0" w14:textId="77777777" w:rsidR="006851EF" w:rsidRPr="00E05925" w:rsidRDefault="006851EF"/>
    <w:p w14:paraId="60D072BD" w14:textId="4AA71995" w:rsidR="001C26DC" w:rsidRPr="00C206BE" w:rsidRDefault="001C26DC" w:rsidP="00C206BE">
      <w:pPr>
        <w:pStyle w:val="ListParagraph"/>
        <w:numPr>
          <w:ilvl w:val="0"/>
          <w:numId w:val="9"/>
        </w:numPr>
        <w:rPr>
          <w:b/>
          <w:bCs/>
        </w:rPr>
      </w:pPr>
      <w:bookmarkStart w:id="1" w:name="_Hlk132023378"/>
      <w:r w:rsidRPr="00C206BE">
        <w:rPr>
          <w:b/>
          <w:bCs/>
        </w:rPr>
        <w:t>A brief introduction to BUPA</w:t>
      </w:r>
    </w:p>
    <w:bookmarkEnd w:id="1"/>
    <w:p w14:paraId="6E2FA868" w14:textId="3BA7A67A" w:rsidR="009B7E12" w:rsidRDefault="003A501F">
      <w:pPr>
        <w:rPr>
          <w:lang w:val="en-US"/>
        </w:rPr>
      </w:pPr>
      <w:r w:rsidRPr="003A501F">
        <w:rPr>
          <w:lang w:val="en-US"/>
        </w:rPr>
        <w:lastRenderedPageBreak/>
        <w:t xml:space="preserve">Founded </w:t>
      </w:r>
      <w:r>
        <w:rPr>
          <w:lang w:val="en-US"/>
        </w:rPr>
        <w:t>in 1947, with headquarters in London, Bupa is a</w:t>
      </w:r>
      <w:bookmarkStart w:id="2" w:name="_Hlk132019175"/>
      <w:r>
        <w:rPr>
          <w:lang w:val="en-US"/>
        </w:rPr>
        <w:t xml:space="preserve"> health insurance and healthcare group </w:t>
      </w:r>
      <w:bookmarkEnd w:id="2"/>
      <w:r>
        <w:rPr>
          <w:lang w:val="en-US"/>
        </w:rPr>
        <w:t>with over 43 million customers worldwide</w:t>
      </w:r>
      <w:r w:rsidR="0008017E">
        <w:rPr>
          <w:lang w:val="en-US"/>
        </w:rPr>
        <w:t xml:space="preserve"> including health clinics, hospitals in</w:t>
      </w:r>
      <w:bookmarkStart w:id="3" w:name="_Hlk132019336"/>
      <w:r w:rsidR="0008017E">
        <w:rPr>
          <w:lang w:val="en-US"/>
        </w:rPr>
        <w:t xml:space="preserve"> UK, Chile, Spain and Poland, digital consultations and mental support, aged care in Australia, UK, Spain and New Zealand, health insurance for small enterprises, corporate customers and individuals, and present also in co</w:t>
      </w:r>
      <w:r w:rsidR="00B12923">
        <w:rPr>
          <w:lang w:val="en-US"/>
        </w:rPr>
        <w:t>u</w:t>
      </w:r>
      <w:r w:rsidR="0008017E">
        <w:rPr>
          <w:lang w:val="en-US"/>
        </w:rPr>
        <w:t xml:space="preserve">ntries like: Brazil, Turkey, </w:t>
      </w:r>
      <w:r w:rsidR="00B12923">
        <w:rPr>
          <w:lang w:val="en-US"/>
        </w:rPr>
        <w:t xml:space="preserve">Hong Kong, Australia, Middle East </w:t>
      </w:r>
      <w:bookmarkEnd w:id="3"/>
      <w:r w:rsidR="00B12923">
        <w:rPr>
          <w:lang w:val="en-US"/>
        </w:rPr>
        <w:t>and associate health insurance businesses in India and Saudi Arabia.</w:t>
      </w:r>
    </w:p>
    <w:p w14:paraId="29AA78A1" w14:textId="10E3C75B" w:rsidR="004D5C04" w:rsidRDefault="004D5C04">
      <w:pPr>
        <w:rPr>
          <w:lang w:val="en-US"/>
        </w:rPr>
      </w:pPr>
      <w:r w:rsidRPr="004D5C04">
        <w:rPr>
          <w:i/>
          <w:iCs/>
          <w:lang w:val="en-US"/>
        </w:rPr>
        <w:t xml:space="preserve">Health </w:t>
      </w:r>
      <w:r w:rsidR="00835B3B" w:rsidRPr="004D5C04">
        <w:rPr>
          <w:i/>
          <w:iCs/>
          <w:lang w:val="en-US"/>
        </w:rPr>
        <w:t>insurance</w:t>
      </w:r>
      <w:r w:rsidR="00835B3B">
        <w:rPr>
          <w:lang w:val="en-US"/>
        </w:rPr>
        <w:t xml:space="preserve"> represents</w:t>
      </w:r>
      <w:r>
        <w:rPr>
          <w:lang w:val="en-US"/>
        </w:rPr>
        <w:t xml:space="preserve"> 71% </w:t>
      </w:r>
      <w:r w:rsidR="00835B3B">
        <w:rPr>
          <w:lang w:val="en-US"/>
        </w:rPr>
        <w:t>of</w:t>
      </w:r>
      <w:r>
        <w:rPr>
          <w:lang w:val="en-US"/>
        </w:rPr>
        <w:t xml:space="preserve"> Bupa’s revenue and its expertise can be traced back to 1947</w:t>
      </w:r>
      <w:r w:rsidR="00BF2A20">
        <w:rPr>
          <w:lang w:val="en-US"/>
        </w:rPr>
        <w:t xml:space="preserve"> when </w:t>
      </w:r>
      <w:r w:rsidR="009E3F1F">
        <w:rPr>
          <w:lang w:val="en-US"/>
        </w:rPr>
        <w:t>the company</w:t>
      </w:r>
      <w:r w:rsidR="00BF2A20">
        <w:rPr>
          <w:lang w:val="en-US"/>
        </w:rPr>
        <w:t xml:space="preserve"> was founded</w:t>
      </w:r>
      <w:r w:rsidR="00F6354F">
        <w:rPr>
          <w:lang w:val="en-US"/>
        </w:rPr>
        <w:t>.</w:t>
      </w:r>
      <w:r>
        <w:rPr>
          <w:lang w:val="en-US"/>
        </w:rPr>
        <w:t xml:space="preserve"> </w:t>
      </w:r>
      <w:r w:rsidR="00F6354F">
        <w:rPr>
          <w:lang w:val="en-US"/>
        </w:rPr>
        <w:t>S</w:t>
      </w:r>
      <w:r>
        <w:rPr>
          <w:lang w:val="en-US"/>
        </w:rPr>
        <w:t>erving diverse needs and insuring individual and corporate customers</w:t>
      </w:r>
      <w:r w:rsidR="00F6354F">
        <w:rPr>
          <w:lang w:val="en-US"/>
        </w:rPr>
        <w:t>, Bupa’s insurance services are divided into dental insurance services, travel insurance, pay as you go or cash plans. In archiving Bupa’s ambition to be world’s customer centric healthcare, digital solutions and services can play a role high quality healthcare and make it more accessible for those 24.4 milli</w:t>
      </w:r>
      <w:r w:rsidR="009D72A3">
        <w:rPr>
          <w:lang w:val="en-US"/>
        </w:rPr>
        <w:t>on</w:t>
      </w:r>
      <w:r w:rsidR="00F6354F">
        <w:rPr>
          <w:lang w:val="en-US"/>
        </w:rPr>
        <w:t xml:space="preserve"> </w:t>
      </w:r>
      <w:r w:rsidR="009D72A3">
        <w:rPr>
          <w:lang w:val="en-US"/>
        </w:rPr>
        <w:t>of Bupa health insurance customers, which is the core of Bupa’s business.</w:t>
      </w:r>
    </w:p>
    <w:p w14:paraId="0DC1C7B7" w14:textId="72C045B7" w:rsidR="006954BE" w:rsidRPr="006954BE" w:rsidRDefault="006954BE">
      <w:pPr>
        <w:rPr>
          <w:lang w:val="en-US"/>
        </w:rPr>
      </w:pPr>
      <w:r w:rsidRPr="006954BE">
        <w:rPr>
          <w:i/>
          <w:iCs/>
          <w:lang w:val="en-US"/>
        </w:rPr>
        <w:t>Healthcare services</w:t>
      </w:r>
      <w:r>
        <w:rPr>
          <w:lang w:val="en-US"/>
        </w:rPr>
        <w:t>-trough a network of 25 hospitals, 376 health clinics and 979 dental centers, Bupa’s is offering individual tailored quality services of GP services, consultation, mental health support, chronic care, etc.</w:t>
      </w:r>
      <w:r w:rsidR="009B631E">
        <w:rPr>
          <w:lang w:val="en-US"/>
        </w:rPr>
        <w:t>, serving 19.2 million people globally and 21% from Bapa’s revenue.</w:t>
      </w:r>
    </w:p>
    <w:p w14:paraId="013958C1" w14:textId="1B0140E8" w:rsidR="009D72A3" w:rsidRDefault="009D72A3">
      <w:pPr>
        <w:rPr>
          <w:lang w:val="en-US"/>
        </w:rPr>
      </w:pPr>
      <w:r w:rsidRPr="009D72A3">
        <w:rPr>
          <w:i/>
          <w:iCs/>
          <w:lang w:val="en-US"/>
        </w:rPr>
        <w:t>Aged care</w:t>
      </w:r>
      <w:r>
        <w:rPr>
          <w:i/>
          <w:iCs/>
          <w:lang w:val="en-US"/>
        </w:rPr>
        <w:t xml:space="preserve"> </w:t>
      </w:r>
      <w:r>
        <w:rPr>
          <w:lang w:val="en-US"/>
        </w:rPr>
        <w:t>-the range of services include care homes and retirement villages for 20200</w:t>
      </w:r>
      <w:r w:rsidR="006954BE">
        <w:rPr>
          <w:lang w:val="en-US"/>
        </w:rPr>
        <w:t xml:space="preserve"> residents in four countries (United Kingdom, Australia, Spain, New Zealand)</w:t>
      </w:r>
      <w:r w:rsidR="00D920EF">
        <w:rPr>
          <w:lang w:val="en-US"/>
        </w:rPr>
        <w:t xml:space="preserve"> </w:t>
      </w:r>
      <w:r w:rsidR="009B631E">
        <w:rPr>
          <w:lang w:val="en-US"/>
        </w:rPr>
        <w:t>and 8% of Bupa’s revenue.</w:t>
      </w:r>
      <w:r w:rsidR="00BD12AF">
        <w:rPr>
          <w:lang w:val="en-US"/>
        </w:rPr>
        <w:t xml:space="preserve"> </w:t>
      </w:r>
      <w:r w:rsidR="006954BE">
        <w:rPr>
          <w:lang w:val="en-US"/>
        </w:rPr>
        <w:t xml:space="preserve"> </w:t>
      </w:r>
      <w:sdt>
        <w:sdtPr>
          <w:rPr>
            <w:lang w:val="en-US"/>
          </w:rPr>
          <w:id w:val="-808630106"/>
          <w:citation/>
        </w:sdtPr>
        <w:sdtContent>
          <w:r w:rsidR="00BF2A20">
            <w:rPr>
              <w:lang w:val="en-US"/>
            </w:rPr>
            <w:fldChar w:fldCharType="begin"/>
          </w:r>
          <w:r w:rsidR="00BF2A20">
            <w:rPr>
              <w:lang w:val="en-US"/>
            </w:rPr>
            <w:instrText xml:space="preserve"> CITATION Bup23 \l 1033 </w:instrText>
          </w:r>
          <w:r w:rsidR="00BF2A20">
            <w:rPr>
              <w:lang w:val="en-US"/>
            </w:rPr>
            <w:fldChar w:fldCharType="separate"/>
          </w:r>
          <w:r w:rsidR="00BF2A20" w:rsidRPr="00BF2A20">
            <w:rPr>
              <w:noProof/>
              <w:lang w:val="en-US"/>
            </w:rPr>
            <w:t>(Bupa , 2023)</w:t>
          </w:r>
          <w:r w:rsidR="00BF2A20">
            <w:rPr>
              <w:lang w:val="en-US"/>
            </w:rPr>
            <w:fldChar w:fldCharType="end"/>
          </w:r>
        </w:sdtContent>
      </w:sdt>
    </w:p>
    <w:p w14:paraId="1A23D069" w14:textId="24F4CBAB" w:rsidR="009E143E" w:rsidRPr="009E143E" w:rsidRDefault="009E143E">
      <w:pPr>
        <w:rPr>
          <w:lang w:val="en-US"/>
        </w:rPr>
      </w:pPr>
      <w:r w:rsidRPr="003A4E74">
        <w:rPr>
          <w:b/>
          <w:bCs/>
          <w:lang w:val="en-US"/>
        </w:rPr>
        <w:t>Culture</w:t>
      </w:r>
      <w:r>
        <w:rPr>
          <w:i/>
          <w:iCs/>
          <w:lang w:val="en-US"/>
        </w:rPr>
        <w:t xml:space="preserve"> -</w:t>
      </w:r>
      <w:r w:rsidR="00835B3B">
        <w:rPr>
          <w:lang w:val="en-US"/>
        </w:rPr>
        <w:t xml:space="preserve"> Bupa’s</w:t>
      </w:r>
      <w:r>
        <w:rPr>
          <w:lang w:val="en-US"/>
        </w:rPr>
        <w:t xml:space="preserve"> code sets out the purpose, </w:t>
      </w:r>
      <w:proofErr w:type="gramStart"/>
      <w:r>
        <w:rPr>
          <w:lang w:val="en-US"/>
        </w:rPr>
        <w:t>values</w:t>
      </w:r>
      <w:proofErr w:type="gramEnd"/>
      <w:r>
        <w:rPr>
          <w:lang w:val="en-US"/>
        </w:rPr>
        <w:t xml:space="preserve"> and expectations to support decision making, which had the last refreshment in 2022 to archive Bupa’s strategy in </w:t>
      </w:r>
      <w:r w:rsidR="003A4E74">
        <w:rPr>
          <w:lang w:val="en-US"/>
        </w:rPr>
        <w:t>customer-centric focusing.</w:t>
      </w:r>
    </w:p>
    <w:p w14:paraId="16082DF8" w14:textId="3D2F94FF" w:rsidR="005C74C9" w:rsidRDefault="003A4E74">
      <w:r w:rsidRPr="003A4E74">
        <w:rPr>
          <w:i/>
          <w:iCs/>
        </w:rPr>
        <w:t>Inclusion and diversity</w:t>
      </w:r>
      <w:r>
        <w:t>- Starting with recruitment and continuing with training, promotion and career development</w:t>
      </w:r>
      <w:r w:rsidR="009808C6">
        <w:t xml:space="preserve">, there are all based on skills, experience, knowledges and not on criteria related to the age, gender, beliefs, </w:t>
      </w:r>
      <w:proofErr w:type="gramStart"/>
      <w:r w:rsidR="009808C6">
        <w:t>race</w:t>
      </w:r>
      <w:proofErr w:type="gramEnd"/>
      <w:r w:rsidR="009808C6">
        <w:t xml:space="preserve"> or sexual orientation. The hiring and recruitment processes was recently refreshed with the purpose to attract the most talented and diverse candidates, with changes in supporting working parents and carers through </w:t>
      </w:r>
      <w:r w:rsidR="00861584">
        <w:t>flexible working, gender balance on Chief Executive Committee and The Board, inclusion policies from which those 82000 people who work at Bupa, will benefit.</w:t>
      </w:r>
    </w:p>
    <w:p w14:paraId="6573CB42" w14:textId="7B14DAFD" w:rsidR="00861584" w:rsidRDefault="00531B5A">
      <w:r>
        <w:t xml:space="preserve">The </w:t>
      </w:r>
      <w:r w:rsidR="006851EF">
        <w:t>good progress</w:t>
      </w:r>
      <w:r>
        <w:t xml:space="preserve"> </w:t>
      </w:r>
      <w:r w:rsidR="006851EF">
        <w:t>in</w:t>
      </w:r>
      <w:r>
        <w:t xml:space="preserve"> moving on the </w:t>
      </w:r>
      <w:r w:rsidR="006851EF">
        <w:t>right</w:t>
      </w:r>
      <w:r>
        <w:t xml:space="preserve"> direction can</w:t>
      </w:r>
      <w:r w:rsidR="006851EF">
        <w:t xml:space="preserve"> also</w:t>
      </w:r>
      <w:r>
        <w:t xml:space="preserve"> be proved by the external recognitions in a number of countries</w:t>
      </w:r>
      <w:r w:rsidR="006851EF">
        <w:t xml:space="preserve"> as follows:</w:t>
      </w:r>
      <w:r>
        <w:t xml:space="preserve"> Ranked </w:t>
      </w:r>
      <w:r w:rsidR="006851EF">
        <w:t>5</w:t>
      </w:r>
      <w:r w:rsidR="006851EF" w:rsidRPr="006851EF">
        <w:rPr>
          <w:vertAlign w:val="superscript"/>
        </w:rPr>
        <w:t>th</w:t>
      </w:r>
      <w:r w:rsidR="006851EF">
        <w:t xml:space="preserve"> in the Inclusive Companies Top 50 UK Employers List 2022/2023 (Bupa Global &amp; UK), </w:t>
      </w:r>
      <w:r>
        <w:t>LGBTQ Inclusion Award (2022) in Australia,’ Leader in Diversity’ recognition (2022) by the Financial Times.</w:t>
      </w:r>
      <w:sdt>
        <w:sdtPr>
          <w:id w:val="160441995"/>
          <w:citation/>
        </w:sdtPr>
        <w:sdtContent>
          <w:r w:rsidR="0099280D">
            <w:fldChar w:fldCharType="begin"/>
          </w:r>
          <w:r w:rsidR="0099280D">
            <w:rPr>
              <w:lang w:val="en-US"/>
            </w:rPr>
            <w:instrText xml:space="preserve"> CITATION Bup22 \l 1033 </w:instrText>
          </w:r>
          <w:r w:rsidR="0099280D">
            <w:fldChar w:fldCharType="separate"/>
          </w:r>
          <w:r w:rsidR="0099280D">
            <w:rPr>
              <w:noProof/>
              <w:lang w:val="en-US"/>
            </w:rPr>
            <w:t xml:space="preserve"> </w:t>
          </w:r>
          <w:r w:rsidR="0099280D" w:rsidRPr="0099280D">
            <w:rPr>
              <w:noProof/>
              <w:lang w:val="en-US"/>
            </w:rPr>
            <w:t>(Bupa , 2022)</w:t>
          </w:r>
          <w:r w:rsidR="0099280D">
            <w:fldChar w:fldCharType="end"/>
          </w:r>
        </w:sdtContent>
      </w:sdt>
    </w:p>
    <w:p w14:paraId="44BBE0B0" w14:textId="504DDC3F" w:rsidR="00EC077C" w:rsidRPr="00C206BE" w:rsidRDefault="00EC077C" w:rsidP="00C206BE">
      <w:pPr>
        <w:pStyle w:val="ListParagraph"/>
        <w:numPr>
          <w:ilvl w:val="0"/>
          <w:numId w:val="9"/>
        </w:numPr>
        <w:rPr>
          <w:b/>
          <w:bCs/>
        </w:rPr>
      </w:pPr>
      <w:bookmarkStart w:id="4" w:name="_Hlk132023480"/>
      <w:r w:rsidRPr="00C206BE">
        <w:rPr>
          <w:b/>
          <w:bCs/>
        </w:rPr>
        <w:t xml:space="preserve">Application of theories of international and intercultural communication </w:t>
      </w:r>
    </w:p>
    <w:bookmarkEnd w:id="4"/>
    <w:p w14:paraId="484179D0" w14:textId="70EBDE61" w:rsidR="003819AB" w:rsidRDefault="003819AB">
      <w:pPr>
        <w:rPr>
          <w:i/>
          <w:iCs/>
        </w:rPr>
      </w:pPr>
      <w:r w:rsidRPr="003819AB">
        <w:rPr>
          <w:i/>
          <w:iCs/>
        </w:rPr>
        <w:t>Hofstede’s model</w:t>
      </w:r>
    </w:p>
    <w:p w14:paraId="23BF2182" w14:textId="7E5F6E8D" w:rsidR="004E30E8" w:rsidRDefault="004E30E8">
      <w:pPr>
        <w:rPr>
          <w:i/>
          <w:iCs/>
        </w:rPr>
      </w:pPr>
      <w:r w:rsidRPr="004E30E8">
        <w:rPr>
          <w:i/>
          <w:iCs/>
          <w:noProof/>
        </w:rPr>
        <w:lastRenderedPageBreak/>
        <w:drawing>
          <wp:inline distT="0" distB="0" distL="0" distR="0" wp14:anchorId="35302BBA" wp14:editId="194EC81B">
            <wp:extent cx="5416550" cy="2527300"/>
            <wp:effectExtent l="0" t="0" r="0" b="6350"/>
            <wp:docPr id="1533826646"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26646" name="Picture 1" descr="Chart, bar chart&#10;&#10;Description automatically generated"/>
                    <pic:cNvPicPr/>
                  </pic:nvPicPr>
                  <pic:blipFill>
                    <a:blip r:embed="rId9"/>
                    <a:stretch>
                      <a:fillRect/>
                    </a:stretch>
                  </pic:blipFill>
                  <pic:spPr>
                    <a:xfrm>
                      <a:off x="0" y="0"/>
                      <a:ext cx="5416550" cy="2527300"/>
                    </a:xfrm>
                    <a:prstGeom prst="rect">
                      <a:avLst/>
                    </a:prstGeom>
                  </pic:spPr>
                </pic:pic>
              </a:graphicData>
            </a:graphic>
          </wp:inline>
        </w:drawing>
      </w:r>
    </w:p>
    <w:p w14:paraId="2E2100A6" w14:textId="69F2C594" w:rsidR="004E30E8" w:rsidRDefault="004E30E8">
      <w:pPr>
        <w:rPr>
          <w:i/>
          <w:iCs/>
        </w:rPr>
      </w:pPr>
      <w:r>
        <w:rPr>
          <w:i/>
          <w:iCs/>
          <w:noProof/>
        </w:rPr>
        <w:drawing>
          <wp:inline distT="0" distB="0" distL="0" distR="0" wp14:anchorId="01E29D42" wp14:editId="2935E8AF">
            <wp:extent cx="5429250" cy="2844800"/>
            <wp:effectExtent l="0" t="0" r="0" b="0"/>
            <wp:docPr id="917238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2844800"/>
                    </a:xfrm>
                    <a:prstGeom prst="rect">
                      <a:avLst/>
                    </a:prstGeom>
                    <a:noFill/>
                  </pic:spPr>
                </pic:pic>
              </a:graphicData>
            </a:graphic>
          </wp:inline>
        </w:drawing>
      </w:r>
    </w:p>
    <w:p w14:paraId="2192B6A7" w14:textId="1A06C352" w:rsidR="004E30E8" w:rsidRDefault="00000000">
      <w:pPr>
        <w:rPr>
          <w:i/>
          <w:iCs/>
        </w:rPr>
      </w:pPr>
      <w:sdt>
        <w:sdtPr>
          <w:rPr>
            <w:i/>
            <w:iCs/>
          </w:rPr>
          <w:id w:val="1679627153"/>
          <w:citation/>
        </w:sdtPr>
        <w:sdtContent>
          <w:r w:rsidR="004E30E8">
            <w:rPr>
              <w:i/>
              <w:iCs/>
            </w:rPr>
            <w:fldChar w:fldCharType="begin"/>
          </w:r>
          <w:r w:rsidR="004E30E8">
            <w:rPr>
              <w:i/>
              <w:iCs/>
            </w:rPr>
            <w:instrText xml:space="preserve"> CITATION Hof23 \l 2057 </w:instrText>
          </w:r>
          <w:r w:rsidR="004E30E8">
            <w:rPr>
              <w:i/>
              <w:iCs/>
            </w:rPr>
            <w:fldChar w:fldCharType="separate"/>
          </w:r>
          <w:r w:rsidR="004E30E8" w:rsidRPr="004E30E8">
            <w:rPr>
              <w:noProof/>
            </w:rPr>
            <w:t>(Hofstede Insight, 2023)</w:t>
          </w:r>
          <w:r w:rsidR="004E30E8">
            <w:rPr>
              <w:i/>
              <w:iCs/>
            </w:rPr>
            <w:fldChar w:fldCharType="end"/>
          </w:r>
        </w:sdtContent>
      </w:sdt>
    </w:p>
    <w:p w14:paraId="705C74D4" w14:textId="61964FC1" w:rsidR="003819AB" w:rsidRDefault="000F52AB">
      <w:r>
        <w:rPr>
          <w:i/>
          <w:iCs/>
        </w:rPr>
        <w:t xml:space="preserve">Geert Hofstede </w:t>
      </w:r>
      <w:r>
        <w:t xml:space="preserve">was professor at Maastricht University in Nederland, developed a framework for cross cultural communication, </w:t>
      </w:r>
      <w:r w:rsidRPr="003819AB">
        <w:t>based</w:t>
      </w:r>
      <w:r w:rsidR="003819AB" w:rsidRPr="003819AB">
        <w:t xml:space="preserve"> on </w:t>
      </w:r>
      <w:r w:rsidR="003819AB">
        <w:t>six</w:t>
      </w:r>
      <w:r w:rsidR="003819AB" w:rsidRPr="003819AB">
        <w:t xml:space="preserve"> value dimensions</w:t>
      </w:r>
      <w:r w:rsidR="003819AB">
        <w:t xml:space="preserve">, elaborated using a </w:t>
      </w:r>
      <w:r w:rsidR="002668D9">
        <w:t>large database of employee</w:t>
      </w:r>
      <w:r w:rsidR="006F6F0B">
        <w:t>s</w:t>
      </w:r>
      <w:r>
        <w:t>, while he managed The Personnel Research Department at IBM.</w:t>
      </w:r>
    </w:p>
    <w:p w14:paraId="2632E170" w14:textId="142C4F94" w:rsidR="002668D9" w:rsidRDefault="002668D9">
      <w:r w:rsidRPr="002668D9">
        <w:rPr>
          <w:i/>
          <w:iCs/>
        </w:rPr>
        <w:t xml:space="preserve">Power distance </w:t>
      </w:r>
      <w:r>
        <w:rPr>
          <w:i/>
          <w:iCs/>
        </w:rPr>
        <w:t>-</w:t>
      </w:r>
      <w:r w:rsidR="000F52AB">
        <w:t xml:space="preserve">Is the level of acceptance by the society of the unequal distribution of the power </w:t>
      </w:r>
      <w:r w:rsidR="00597D88">
        <w:t>in institutions.</w:t>
      </w:r>
    </w:p>
    <w:p w14:paraId="777E8209" w14:textId="2000D399" w:rsidR="00202012" w:rsidRDefault="004E30E8">
      <w:r>
        <w:t>A</w:t>
      </w:r>
      <w:r w:rsidR="002A10CB">
        <w:t xml:space="preserve">s in the comparison provided by ‘’hofstede-insight.com’’ shows, a high score </w:t>
      </w:r>
      <w:r w:rsidR="009E3F1F">
        <w:t>of ‘</w:t>
      </w:r>
      <w:r w:rsidR="002A10CB">
        <w:t xml:space="preserve">Power Distance Index’ means that the employees are likely to be influenced by formal authority and sanctions, Also the aspirations of the individuals should not go beyond </w:t>
      </w:r>
      <w:r w:rsidR="00740ED4">
        <w:t>them</w:t>
      </w:r>
      <w:r w:rsidR="002A10CB">
        <w:t xml:space="preserve"> rang.</w:t>
      </w:r>
      <w:r w:rsidR="00202012">
        <w:t xml:space="preserve"> A low score means that in institutions the superiors are always accessible, the information is shared frequently, and the communication is informal and participative.</w:t>
      </w:r>
    </w:p>
    <w:p w14:paraId="02F5979E" w14:textId="1DC326A5" w:rsidR="004E30E8" w:rsidRDefault="00202012">
      <w:r w:rsidRPr="00202012">
        <w:rPr>
          <w:i/>
          <w:iCs/>
        </w:rPr>
        <w:t>Individualism</w:t>
      </w:r>
      <w:r>
        <w:t xml:space="preserve">- Tendency of people to look after themselves and their immediate families </w:t>
      </w:r>
      <w:r w:rsidR="009E3F1F">
        <w:t>only and</w:t>
      </w:r>
      <w:r>
        <w:t xml:space="preserve"> neglect the needs of the society. The countries with a low score tend to by highly collectivist countries which can ‘’translate’’ in people acting in interest of the group. The hiring and promotions </w:t>
      </w:r>
      <w:r>
        <w:lastRenderedPageBreak/>
        <w:t>may tend to thread preferential closer groups (such as families)</w:t>
      </w:r>
      <w:r w:rsidR="00974DCE">
        <w:t>. Relationships may by hostile and cold to those outside the group and cooperative to those inside the group.</w:t>
      </w:r>
    </w:p>
    <w:p w14:paraId="664C7860" w14:textId="163D30B6" w:rsidR="00974DCE" w:rsidRDefault="00974DCE">
      <w:r>
        <w:t>Australia for example with a score of 90 is a highly individualist country, where the employees are likely to be self-reliant, and hiring and promotion is based on merit or on what the person already archived.</w:t>
      </w:r>
    </w:p>
    <w:p w14:paraId="448283F8" w14:textId="1C97A306" w:rsidR="00974DCE" w:rsidRDefault="00974DCE">
      <w:r>
        <w:rPr>
          <w:i/>
          <w:iCs/>
        </w:rPr>
        <w:t>Uncertainty avoidanc</w:t>
      </w:r>
      <w:r w:rsidR="006B5738">
        <w:rPr>
          <w:i/>
          <w:iCs/>
        </w:rPr>
        <w:t xml:space="preserve">e- </w:t>
      </w:r>
      <w:r w:rsidR="006B5738">
        <w:t>Refers as a degree to which people in a society feel threatened by ambiguous situations. A low score identifies with a behaviour where there is tolerance of deviant people ideas, dislike of rules, comfort with the ambiguity, lower stress, self-control, low anxiety, uncertainty inherent in life being accepted and each day to be taken as it comes. A high score indicates low tolerance for uncertainty and risk-taking.</w:t>
      </w:r>
    </w:p>
    <w:p w14:paraId="67C46156" w14:textId="19CA9825" w:rsidR="006B5738" w:rsidRDefault="006B5738">
      <w:r>
        <w:rPr>
          <w:i/>
          <w:iCs/>
        </w:rPr>
        <w:t>Masculinity-</w:t>
      </w:r>
      <w:r w:rsidR="009C6CEC" w:rsidRPr="009C6CEC">
        <w:t>A high score</w:t>
      </w:r>
      <w:r>
        <w:rPr>
          <w:i/>
          <w:iCs/>
        </w:rPr>
        <w:t xml:space="preserve"> </w:t>
      </w:r>
      <w:r>
        <w:t xml:space="preserve">is related with </w:t>
      </w:r>
      <w:r w:rsidR="009C6CEC">
        <w:t>competition, the success being defined by the winner. In the opposite side a low score, meaning a feminine society is one where the quality of life and carrying for others, are sign of success.</w:t>
      </w:r>
    </w:p>
    <w:p w14:paraId="0C3B799E" w14:textId="48F320A1" w:rsidR="009C6CEC" w:rsidRDefault="009C6CEC">
      <w:r w:rsidRPr="009C6CEC">
        <w:rPr>
          <w:i/>
          <w:iCs/>
        </w:rPr>
        <w:t>Long term orientation</w:t>
      </w:r>
      <w:r>
        <w:rPr>
          <w:i/>
          <w:iCs/>
        </w:rPr>
        <w:t xml:space="preserve">- </w:t>
      </w:r>
      <w:r>
        <w:t xml:space="preserve">Describes how every society must maintain some links while dealing with challenges of the present and future. Using the table above, a high score will indicate a pragmatic culture with the ability to adapt traditions easily to changed conditions and perseverance in achieving results. A low score indicates </w:t>
      </w:r>
      <w:proofErr w:type="gramStart"/>
      <w:r w:rsidR="00E22439">
        <w:t>an</w:t>
      </w:r>
      <w:proofErr w:type="gramEnd"/>
      <w:r w:rsidR="00E22439">
        <w:t xml:space="preserve"> concern in gaining the absolute truth, and a great respect for traditions.</w:t>
      </w:r>
    </w:p>
    <w:p w14:paraId="32379E99" w14:textId="49B5F419" w:rsidR="00E22439" w:rsidRDefault="00E22439">
      <w:r w:rsidRPr="00E22439">
        <w:rPr>
          <w:i/>
          <w:iCs/>
        </w:rPr>
        <w:t>Indulgence</w:t>
      </w:r>
      <w:r>
        <w:rPr>
          <w:i/>
          <w:iCs/>
        </w:rPr>
        <w:t xml:space="preserve">- </w:t>
      </w:r>
      <w:r>
        <w:t>Means the extend to which people try to control their desires and impulses. A low score indicates a tendency for pessimism with individuals less likely to remember positive emotions where the freedom of speech is not the primary concern versus a high score indicating a relatively week control projecting in individuals declaring themselves happy, the perception of personal life control and freedom of speech being both important.</w:t>
      </w:r>
    </w:p>
    <w:p w14:paraId="64624011" w14:textId="161CC94D" w:rsidR="00E22439" w:rsidRDefault="00E22439">
      <w:pPr>
        <w:rPr>
          <w:i/>
          <w:iCs/>
        </w:rPr>
      </w:pPr>
      <w:r w:rsidRPr="00E22439">
        <w:rPr>
          <w:i/>
          <w:iCs/>
        </w:rPr>
        <w:t>Arguments against Hofstede’s Theory</w:t>
      </w:r>
    </w:p>
    <w:p w14:paraId="6963418C" w14:textId="0F0ECA59" w:rsidR="00E22439" w:rsidRPr="00991641" w:rsidRDefault="00E22439" w:rsidP="00E22439">
      <w:pPr>
        <w:pStyle w:val="ListParagraph"/>
        <w:numPr>
          <w:ilvl w:val="0"/>
          <w:numId w:val="1"/>
        </w:numPr>
        <w:rPr>
          <w:i/>
          <w:iCs/>
        </w:rPr>
      </w:pPr>
      <w:r w:rsidRPr="00E22439">
        <w:rPr>
          <w:i/>
          <w:iCs/>
        </w:rPr>
        <w:t>Relevancy</w:t>
      </w:r>
      <w:r>
        <w:rPr>
          <w:i/>
          <w:iCs/>
        </w:rPr>
        <w:t xml:space="preserve">- </w:t>
      </w:r>
      <w:r>
        <w:t xml:space="preserve">Surveys (used for Hofstede’s study) </w:t>
      </w:r>
      <w:r w:rsidR="00991641">
        <w:t>may not be a valid instrument to determine cultural differences.</w:t>
      </w:r>
    </w:p>
    <w:p w14:paraId="1F662869" w14:textId="7119B6A6" w:rsidR="00991641" w:rsidRPr="00991641" w:rsidRDefault="00991641" w:rsidP="00E22439">
      <w:pPr>
        <w:pStyle w:val="ListParagraph"/>
        <w:numPr>
          <w:ilvl w:val="0"/>
          <w:numId w:val="1"/>
        </w:numPr>
        <w:rPr>
          <w:i/>
          <w:iCs/>
        </w:rPr>
      </w:pPr>
      <w:r>
        <w:rPr>
          <w:i/>
          <w:iCs/>
        </w:rPr>
        <w:t xml:space="preserve">Cultural homogeneity- </w:t>
      </w:r>
      <w:r>
        <w:t xml:space="preserve">The study was based on individual assessment and the findings applied for entire </w:t>
      </w:r>
      <w:r w:rsidR="00740ED4">
        <w:t>society.</w:t>
      </w:r>
    </w:p>
    <w:p w14:paraId="72104B64" w14:textId="6A5BA838" w:rsidR="00991641" w:rsidRPr="00991641" w:rsidRDefault="00991641" w:rsidP="00E22439">
      <w:pPr>
        <w:pStyle w:val="ListParagraph"/>
        <w:numPr>
          <w:ilvl w:val="0"/>
          <w:numId w:val="1"/>
        </w:numPr>
        <w:rPr>
          <w:i/>
          <w:iCs/>
        </w:rPr>
      </w:pPr>
      <w:r>
        <w:rPr>
          <w:i/>
          <w:iCs/>
        </w:rPr>
        <w:t xml:space="preserve">Political influences- </w:t>
      </w:r>
      <w:r>
        <w:t xml:space="preserve">Some results may be sensitive to the time when survey was </w:t>
      </w:r>
      <w:r w:rsidR="00740ED4">
        <w:t>conducted.</w:t>
      </w:r>
    </w:p>
    <w:p w14:paraId="6EAD76FB" w14:textId="77777777" w:rsidR="00991641" w:rsidRDefault="00991641" w:rsidP="00E22439">
      <w:pPr>
        <w:pStyle w:val="ListParagraph"/>
        <w:numPr>
          <w:ilvl w:val="0"/>
          <w:numId w:val="1"/>
        </w:numPr>
        <w:rPr>
          <w:i/>
          <w:iCs/>
        </w:rPr>
      </w:pPr>
      <w:r>
        <w:rPr>
          <w:i/>
          <w:iCs/>
        </w:rPr>
        <w:t>Too few dimensions</w:t>
      </w:r>
    </w:p>
    <w:p w14:paraId="777CEFF7" w14:textId="442B136F" w:rsidR="00991641" w:rsidRPr="00E22439" w:rsidRDefault="00991641" w:rsidP="00E22439">
      <w:pPr>
        <w:pStyle w:val="ListParagraph"/>
        <w:numPr>
          <w:ilvl w:val="0"/>
          <w:numId w:val="1"/>
        </w:numPr>
        <w:rPr>
          <w:i/>
          <w:iCs/>
        </w:rPr>
      </w:pPr>
      <w:r>
        <w:rPr>
          <w:i/>
          <w:iCs/>
        </w:rPr>
        <w:t xml:space="preserve">Out-dated </w:t>
      </w:r>
    </w:p>
    <w:p w14:paraId="3C4E100D" w14:textId="77777777" w:rsidR="009C6CEC" w:rsidRPr="006B5738" w:rsidRDefault="009C6CEC"/>
    <w:p w14:paraId="0E9F048D" w14:textId="4DFED477" w:rsidR="006B5738" w:rsidRPr="00C206BE" w:rsidRDefault="00991641" w:rsidP="00C206BE">
      <w:pPr>
        <w:pStyle w:val="ListParagraph"/>
        <w:numPr>
          <w:ilvl w:val="0"/>
          <w:numId w:val="9"/>
        </w:numPr>
        <w:rPr>
          <w:b/>
          <w:bCs/>
        </w:rPr>
      </w:pPr>
      <w:bookmarkStart w:id="5" w:name="_Hlk132023596"/>
      <w:r w:rsidRPr="00C206BE">
        <w:rPr>
          <w:b/>
          <w:bCs/>
        </w:rPr>
        <w:t>C</w:t>
      </w:r>
      <w:r w:rsidR="006477D2" w:rsidRPr="00C206BE">
        <w:rPr>
          <w:b/>
          <w:bCs/>
        </w:rPr>
        <w:t>ross cultural c</w:t>
      </w:r>
      <w:r w:rsidRPr="00C206BE">
        <w:rPr>
          <w:b/>
          <w:bCs/>
        </w:rPr>
        <w:t xml:space="preserve">ommunication barriers </w:t>
      </w:r>
    </w:p>
    <w:bookmarkEnd w:id="5"/>
    <w:p w14:paraId="1D166A39" w14:textId="23913D51" w:rsidR="006477D2" w:rsidRDefault="00DC5FD0">
      <w:r w:rsidRPr="00DC5FD0">
        <w:rPr>
          <w:i/>
          <w:iCs/>
        </w:rPr>
        <w:t>Misunderstanding</w:t>
      </w:r>
      <w:r>
        <w:rPr>
          <w:i/>
          <w:iCs/>
        </w:rPr>
        <w:t xml:space="preserve">- </w:t>
      </w:r>
      <w:r>
        <w:t>Is a communication barrier, common with cultural backgrounds sharing different values and beliefs. The variations between different cultures and individuals working in the same place can lead to a high level of anxiety and end up into misunderstanding.</w:t>
      </w:r>
    </w:p>
    <w:p w14:paraId="15EA1542" w14:textId="67A3DCF6" w:rsidR="00DC5FD0" w:rsidRDefault="00DC5FD0">
      <w:r>
        <w:rPr>
          <w:i/>
          <w:iCs/>
        </w:rPr>
        <w:t xml:space="preserve">Norms and rules- </w:t>
      </w:r>
      <w:r>
        <w:t xml:space="preserve">Are determining the appropriate and acceptable behaviour and are specifical and different with every culture. In a multicultural environment, the individuals often fail to understand the cultures where they </w:t>
      </w:r>
      <w:r w:rsidR="00C206BE">
        <w:t>do not belong</w:t>
      </w:r>
      <w:r>
        <w:t>, and act accordingly. The roles attributed to an individual can vary from a culture to another. Violations of these roles will lead in communications process to be interrupted.</w:t>
      </w:r>
    </w:p>
    <w:p w14:paraId="2D395072" w14:textId="653F8CCD" w:rsidR="00DC5FD0" w:rsidRDefault="00DC5FD0">
      <w:r>
        <w:rPr>
          <w:i/>
          <w:iCs/>
        </w:rPr>
        <w:lastRenderedPageBreak/>
        <w:t xml:space="preserve">Beliefs and values- </w:t>
      </w:r>
      <w:r>
        <w:t xml:space="preserve">Are different with each </w:t>
      </w:r>
      <w:r w:rsidR="00ED4AD7">
        <w:t>individual and</w:t>
      </w:r>
      <w:r>
        <w:t xml:space="preserve"> depend on each person’s culture.</w:t>
      </w:r>
      <w:r w:rsidR="00ED4AD7">
        <w:t xml:space="preserve"> For an effective communication these values should be known and accepted.</w:t>
      </w:r>
    </w:p>
    <w:p w14:paraId="52097B6C" w14:textId="7421D9C6" w:rsidR="00ED4AD7" w:rsidRDefault="00ED4AD7">
      <w:r w:rsidRPr="00ED4AD7">
        <w:rPr>
          <w:i/>
          <w:iCs/>
        </w:rPr>
        <w:t>Stereotyping</w:t>
      </w:r>
      <w:r>
        <w:rPr>
          <w:i/>
          <w:iCs/>
        </w:rPr>
        <w:t>-</w:t>
      </w:r>
      <w:r>
        <w:t xml:space="preserve"> Represent a judgement over people values and can overgeneralize and exaggerate the perceptions about them. Is generally born due to a lack of knowledge about the group, which individuals belong to, and may be a reason for differences in opinion leading in miscommunication.</w:t>
      </w:r>
    </w:p>
    <w:p w14:paraId="51AC7A03" w14:textId="77C661E3" w:rsidR="00ED4AD7" w:rsidRDefault="00ED4AD7">
      <w:r w:rsidRPr="00ED4AD7">
        <w:rPr>
          <w:i/>
          <w:iCs/>
        </w:rPr>
        <w:t>Ethnocentrism</w:t>
      </w:r>
      <w:r>
        <w:rPr>
          <w:i/>
          <w:iCs/>
        </w:rPr>
        <w:t xml:space="preserve">- </w:t>
      </w:r>
      <w:r>
        <w:t>Is when we consider that our own culture and group behaviour is a standard when comparing to others. This can lead to anxiety.</w:t>
      </w:r>
    </w:p>
    <w:p w14:paraId="10A63D8D" w14:textId="30CA0A21" w:rsidR="00ED4AD7" w:rsidRDefault="00ED4AD7">
      <w:pPr>
        <w:rPr>
          <w:i/>
          <w:iCs/>
        </w:rPr>
      </w:pPr>
      <w:r w:rsidRPr="00ED4AD7">
        <w:rPr>
          <w:i/>
          <w:iCs/>
        </w:rPr>
        <w:t>Overcoming the cross-cultural communication barriers</w:t>
      </w:r>
    </w:p>
    <w:p w14:paraId="51F36AFB" w14:textId="33EE15DF" w:rsidR="00ED4AD7" w:rsidRDefault="00ED4AD7">
      <w:r>
        <w:t xml:space="preserve">The organisations should focus on building a favourable climate for cross cultural communication. </w:t>
      </w:r>
    </w:p>
    <w:p w14:paraId="4FC9D97D" w14:textId="05E5D031" w:rsidR="00ED4AD7" w:rsidRDefault="00ED4AD7">
      <w:pPr>
        <w:rPr>
          <w:i/>
          <w:iCs/>
        </w:rPr>
      </w:pPr>
      <w:r w:rsidRPr="00ED4AD7">
        <w:rPr>
          <w:i/>
          <w:iCs/>
        </w:rPr>
        <w:t>Methods that can be used</w:t>
      </w:r>
    </w:p>
    <w:p w14:paraId="5C70A444" w14:textId="0F48C949" w:rsidR="00ED4AD7" w:rsidRDefault="00ED4AD7">
      <w:r>
        <w:t>Cross cultural knowledge training- will help employees in recognising the differences in perception</w:t>
      </w:r>
      <w:r w:rsidR="00D82337">
        <w:t>, interpretation and beliefs across different cultures and act accordingly.</w:t>
      </w:r>
    </w:p>
    <w:p w14:paraId="765EA5FF" w14:textId="433D821B" w:rsidR="00D82337" w:rsidRDefault="00D82337">
      <w:pPr>
        <w:rPr>
          <w:noProof/>
        </w:rPr>
      </w:pPr>
      <w:r>
        <w:t>Language training- The most common problem found in between multi-cultural teams, is the language barrier. A training of this kind will bring different people together</w:t>
      </w:r>
      <w:r w:rsidR="000F6B46" w:rsidRPr="000F6B46">
        <w:t xml:space="preserve"> </w:t>
      </w:r>
      <w:sdt>
        <w:sdtPr>
          <w:id w:val="1151254758"/>
          <w:citation/>
        </w:sdtPr>
        <w:sdtContent>
          <w:r w:rsidR="000F6B46">
            <w:fldChar w:fldCharType="begin"/>
          </w:r>
          <w:r w:rsidR="000F6B46">
            <w:instrText xml:space="preserve">CITATION RDe15 \l 2057 </w:instrText>
          </w:r>
          <w:r w:rsidR="000F6B46">
            <w:fldChar w:fldCharType="separate"/>
          </w:r>
          <w:r w:rsidR="000F6B46" w:rsidRPr="000F6B46">
            <w:rPr>
              <w:noProof/>
            </w:rPr>
            <w:t>(Delecta, 2015)</w:t>
          </w:r>
          <w:r w:rsidR="000F6B46">
            <w:fldChar w:fldCharType="end"/>
          </w:r>
        </w:sdtContent>
      </w:sdt>
    </w:p>
    <w:p w14:paraId="17085D2B" w14:textId="417D1DB9" w:rsidR="003A2767" w:rsidRDefault="003A2767">
      <w:pPr>
        <w:rPr>
          <w:i/>
          <w:iCs/>
          <w:noProof/>
        </w:rPr>
      </w:pPr>
      <w:r w:rsidRPr="003A2767">
        <w:rPr>
          <w:i/>
          <w:iCs/>
          <w:noProof/>
        </w:rPr>
        <w:t>The benefits of an diverse workplace</w:t>
      </w:r>
    </w:p>
    <w:p w14:paraId="77EA1AD8" w14:textId="36567DA3" w:rsidR="003A2767" w:rsidRDefault="003A2767">
      <w:pPr>
        <w:rPr>
          <w:noProof/>
        </w:rPr>
      </w:pPr>
      <w:r>
        <w:rPr>
          <w:noProof/>
        </w:rPr>
        <w:t xml:space="preserve">The diversity </w:t>
      </w:r>
      <w:r w:rsidR="000F6B46">
        <w:rPr>
          <w:noProof/>
        </w:rPr>
        <w:t>means the caracteristiques of people you work with and includes including those based on gender, age, religion, race, disability, relation status.</w:t>
      </w:r>
    </w:p>
    <w:p w14:paraId="2F1EA7BD" w14:textId="78FEEB2D" w:rsidR="000F6B46" w:rsidRPr="003A2767" w:rsidRDefault="000F6B46">
      <w:pPr>
        <w:rPr>
          <w:noProof/>
        </w:rPr>
      </w:pPr>
      <w:r>
        <w:rPr>
          <w:noProof/>
        </w:rPr>
        <w:t>The Equality Act 2010, it’s also against the discrimination of these groups of people.</w:t>
      </w:r>
      <w:sdt>
        <w:sdtPr>
          <w:rPr>
            <w:noProof/>
          </w:rPr>
          <w:id w:val="1708681745"/>
          <w:citation/>
        </w:sdtPr>
        <w:sdtContent>
          <w:r>
            <w:rPr>
              <w:noProof/>
            </w:rPr>
            <w:fldChar w:fldCharType="begin"/>
          </w:r>
          <w:r>
            <w:rPr>
              <w:noProof/>
            </w:rPr>
            <w:instrText xml:space="preserve"> CITATION BUP22 \l 2057 </w:instrText>
          </w:r>
          <w:r>
            <w:rPr>
              <w:noProof/>
            </w:rPr>
            <w:fldChar w:fldCharType="separate"/>
          </w:r>
          <w:r>
            <w:rPr>
              <w:noProof/>
            </w:rPr>
            <w:t xml:space="preserve"> </w:t>
          </w:r>
          <w:r w:rsidRPr="000F6B46">
            <w:rPr>
              <w:noProof/>
            </w:rPr>
            <w:t>(BUPA, 2022)</w:t>
          </w:r>
          <w:r>
            <w:rPr>
              <w:noProof/>
            </w:rPr>
            <w:fldChar w:fldCharType="end"/>
          </w:r>
        </w:sdtContent>
      </w:sdt>
    </w:p>
    <w:p w14:paraId="3BFF44A1" w14:textId="0DC1D692" w:rsidR="003A2767" w:rsidRDefault="003A2767" w:rsidP="003A2767">
      <w:pPr>
        <w:rPr>
          <w:noProof/>
        </w:rPr>
      </w:pPr>
      <w:r>
        <w:rPr>
          <w:noProof/>
        </w:rPr>
        <w:t xml:space="preserve">The benefits of creating a workplace that encourage diversity and inclusion will: </w:t>
      </w:r>
    </w:p>
    <w:p w14:paraId="0804BD27" w14:textId="60514613" w:rsidR="003A2767" w:rsidRDefault="003A2767" w:rsidP="003A2767">
      <w:pPr>
        <w:pStyle w:val="ListParagraph"/>
        <w:numPr>
          <w:ilvl w:val="0"/>
          <w:numId w:val="4"/>
        </w:numPr>
        <w:rPr>
          <w:noProof/>
        </w:rPr>
      </w:pPr>
      <w:r>
        <w:rPr>
          <w:noProof/>
        </w:rPr>
        <w:t>motivate employees, and they will feel valued and accepted.</w:t>
      </w:r>
    </w:p>
    <w:p w14:paraId="38BCD392" w14:textId="2C155781" w:rsidR="003A2767" w:rsidRDefault="003A2767" w:rsidP="003A2767">
      <w:pPr>
        <w:pStyle w:val="ListParagraph"/>
        <w:numPr>
          <w:ilvl w:val="0"/>
          <w:numId w:val="4"/>
        </w:numPr>
        <w:rPr>
          <w:noProof/>
        </w:rPr>
      </w:pPr>
      <w:r>
        <w:rPr>
          <w:noProof/>
        </w:rPr>
        <w:t>provide an environment where the risk of discrimination is low.</w:t>
      </w:r>
    </w:p>
    <w:p w14:paraId="187B6B9F" w14:textId="51DC5F45" w:rsidR="007B3EF1" w:rsidRDefault="003A2767" w:rsidP="007B3EF1">
      <w:pPr>
        <w:pStyle w:val="ListParagraph"/>
        <w:numPr>
          <w:ilvl w:val="0"/>
          <w:numId w:val="4"/>
        </w:numPr>
        <w:rPr>
          <w:noProof/>
        </w:rPr>
      </w:pPr>
      <w:r>
        <w:rPr>
          <w:noProof/>
        </w:rPr>
        <w:t>provide a range of experience and boost morale</w:t>
      </w:r>
      <w:r w:rsidR="007B3EF1">
        <w:rPr>
          <w:noProof/>
        </w:rPr>
        <w:t>.</w:t>
      </w:r>
    </w:p>
    <w:p w14:paraId="4FEA0735" w14:textId="20A41C99" w:rsidR="007B3EF1" w:rsidRDefault="007B3EF1" w:rsidP="007B3EF1">
      <w:pPr>
        <w:rPr>
          <w:i/>
          <w:iCs/>
          <w:noProof/>
        </w:rPr>
      </w:pPr>
      <w:r w:rsidRPr="007B3EF1">
        <w:rPr>
          <w:i/>
          <w:iCs/>
          <w:noProof/>
        </w:rPr>
        <w:t xml:space="preserve">Ways of encouraging </w:t>
      </w:r>
      <w:r>
        <w:rPr>
          <w:i/>
          <w:iCs/>
          <w:noProof/>
        </w:rPr>
        <w:t>a diverse workplace culture at BUPA</w:t>
      </w:r>
    </w:p>
    <w:p w14:paraId="52E9E75B" w14:textId="5248BB5C" w:rsidR="002C7A99" w:rsidRPr="002C7A99" w:rsidRDefault="002C7A99" w:rsidP="007B3EF1">
      <w:pPr>
        <w:rPr>
          <w:noProof/>
        </w:rPr>
      </w:pPr>
      <w:r w:rsidRPr="002C7A99">
        <w:rPr>
          <w:noProof/>
        </w:rPr>
        <w:t>The responsible manager has to ensure that the same opportunities are offered to employees</w:t>
      </w:r>
      <w:r>
        <w:rPr>
          <w:noProof/>
        </w:rPr>
        <w:t>. Other ways to contribute for a wider culture of diversity at workplace</w:t>
      </w:r>
      <w:r w:rsidR="00230A5C">
        <w:rPr>
          <w:noProof/>
        </w:rPr>
        <w:t>:</w:t>
      </w:r>
    </w:p>
    <w:p w14:paraId="40E83A31" w14:textId="3F7BFB0B" w:rsidR="007B3EF1" w:rsidRDefault="00230A5C" w:rsidP="007B3EF1">
      <w:pPr>
        <w:pStyle w:val="ListParagraph"/>
        <w:numPr>
          <w:ilvl w:val="0"/>
          <w:numId w:val="6"/>
        </w:numPr>
        <w:rPr>
          <w:noProof/>
        </w:rPr>
      </w:pPr>
      <w:r>
        <w:rPr>
          <w:noProof/>
        </w:rPr>
        <w:t>M</w:t>
      </w:r>
      <w:r w:rsidR="007B3EF1">
        <w:rPr>
          <w:noProof/>
        </w:rPr>
        <w:t>aking the workplace accessible (the individuals needs are considered offering them flexible working, religious holidays and adjustment such adapted chairs and keybords for those they need them.</w:t>
      </w:r>
    </w:p>
    <w:p w14:paraId="0825C3C5" w14:textId="38B0C8AD" w:rsidR="007B3EF1" w:rsidRDefault="00230A5C" w:rsidP="007B3EF1">
      <w:pPr>
        <w:pStyle w:val="ListParagraph"/>
        <w:numPr>
          <w:ilvl w:val="0"/>
          <w:numId w:val="6"/>
        </w:numPr>
        <w:rPr>
          <w:noProof/>
        </w:rPr>
      </w:pPr>
      <w:r>
        <w:rPr>
          <w:noProof/>
        </w:rPr>
        <w:t>C</w:t>
      </w:r>
      <w:r w:rsidR="000C4612">
        <w:rPr>
          <w:noProof/>
        </w:rPr>
        <w:t>reating</w:t>
      </w:r>
      <w:r w:rsidR="007B3EF1">
        <w:rPr>
          <w:noProof/>
        </w:rPr>
        <w:t xml:space="preserve"> a network</w:t>
      </w:r>
      <w:r w:rsidR="000C4612">
        <w:rPr>
          <w:noProof/>
        </w:rPr>
        <w:t xml:space="preserve"> (a space for employees to connect and talk and where they can find support)</w:t>
      </w:r>
    </w:p>
    <w:p w14:paraId="15256107" w14:textId="456A38D0" w:rsidR="000C4612" w:rsidRDefault="000C4612" w:rsidP="007B3EF1">
      <w:pPr>
        <w:pStyle w:val="ListParagraph"/>
        <w:numPr>
          <w:ilvl w:val="0"/>
          <w:numId w:val="6"/>
        </w:numPr>
        <w:rPr>
          <w:noProof/>
        </w:rPr>
      </w:pPr>
      <w:r>
        <w:rPr>
          <w:noProof/>
        </w:rPr>
        <w:t>Training providing (can help employees to understand the way they can contribute in having an inclusive workplace)</w:t>
      </w:r>
    </w:p>
    <w:p w14:paraId="7BA486C5" w14:textId="47F16E88" w:rsidR="000C4612" w:rsidRPr="007B3EF1" w:rsidRDefault="002C7A99" w:rsidP="007B3EF1">
      <w:pPr>
        <w:pStyle w:val="ListParagraph"/>
        <w:numPr>
          <w:ilvl w:val="0"/>
          <w:numId w:val="6"/>
        </w:numPr>
        <w:rPr>
          <w:noProof/>
        </w:rPr>
      </w:pPr>
      <w:r>
        <w:rPr>
          <w:noProof/>
        </w:rPr>
        <w:t>Celebrate diversity (many awarness events troughtout the year. Examples: Mental Health Awarenes Week, Black History Month, Disability Pride Month.</w:t>
      </w:r>
    </w:p>
    <w:p w14:paraId="24527791" w14:textId="77777777" w:rsidR="000F6B46" w:rsidRDefault="000F6B46" w:rsidP="000F6B46">
      <w:pPr>
        <w:rPr>
          <w:noProof/>
        </w:rPr>
      </w:pPr>
    </w:p>
    <w:p w14:paraId="1FF868F0" w14:textId="1527DB68" w:rsidR="003A2767" w:rsidRPr="00C206BE" w:rsidRDefault="00C36174" w:rsidP="00C206BE">
      <w:pPr>
        <w:pStyle w:val="ListParagraph"/>
        <w:numPr>
          <w:ilvl w:val="0"/>
          <w:numId w:val="9"/>
        </w:numPr>
        <w:rPr>
          <w:b/>
          <w:bCs/>
          <w:noProof/>
        </w:rPr>
      </w:pPr>
      <w:r w:rsidRPr="00C206BE">
        <w:rPr>
          <w:b/>
          <w:bCs/>
          <w:noProof/>
        </w:rPr>
        <w:t>Reccomendations</w:t>
      </w:r>
    </w:p>
    <w:p w14:paraId="775B5003" w14:textId="4CE5DCD8" w:rsidR="00230A5C" w:rsidRDefault="00230A5C" w:rsidP="003A2767">
      <w:pPr>
        <w:ind w:left="360"/>
        <w:rPr>
          <w:noProof/>
        </w:rPr>
      </w:pPr>
      <w:r w:rsidRPr="00230A5C">
        <w:rPr>
          <w:noProof/>
        </w:rPr>
        <w:t>Business need</w:t>
      </w:r>
      <w:r w:rsidR="003C5538">
        <w:rPr>
          <w:noProof/>
        </w:rPr>
        <w:t>s</w:t>
      </w:r>
      <w:r w:rsidRPr="00230A5C">
        <w:rPr>
          <w:noProof/>
        </w:rPr>
        <w:t xml:space="preserve"> </w:t>
      </w:r>
      <w:r>
        <w:rPr>
          <w:noProof/>
        </w:rPr>
        <w:t>inclusion and diversity at its heart to overcome new challenges</w:t>
      </w:r>
      <w:r w:rsidR="00503A73">
        <w:rPr>
          <w:noProof/>
        </w:rPr>
        <w:t>.</w:t>
      </w:r>
    </w:p>
    <w:p w14:paraId="3B953037" w14:textId="50738691" w:rsidR="00230A5C" w:rsidRDefault="00E339FA" w:rsidP="003A2767">
      <w:pPr>
        <w:ind w:left="360"/>
        <w:rPr>
          <w:noProof/>
        </w:rPr>
      </w:pPr>
      <w:r>
        <w:rPr>
          <w:noProof/>
        </w:rPr>
        <w:lastRenderedPageBreak/>
        <w:t>The social and business changes, accelerated by digital revolution</w:t>
      </w:r>
      <w:r w:rsidR="00503A73">
        <w:rPr>
          <w:noProof/>
        </w:rPr>
        <w:t>, environmental and political changes etc., all need inclusion to be the big part of their strategy, to understand how to move forward.</w:t>
      </w:r>
      <w:r w:rsidR="00503A73" w:rsidRPr="00503A73">
        <w:rPr>
          <w:noProof/>
        </w:rPr>
        <w:t xml:space="preserve"> </w:t>
      </w:r>
      <w:sdt>
        <w:sdtPr>
          <w:rPr>
            <w:noProof/>
          </w:rPr>
          <w:id w:val="708002122"/>
          <w:citation/>
        </w:sdtPr>
        <w:sdtContent>
          <w:r w:rsidR="00503A73">
            <w:rPr>
              <w:noProof/>
            </w:rPr>
            <w:fldChar w:fldCharType="begin"/>
          </w:r>
          <w:r w:rsidR="00503A73">
            <w:rPr>
              <w:noProof/>
            </w:rPr>
            <w:instrText xml:space="preserve"> CITATION Car22 \l 2057 </w:instrText>
          </w:r>
          <w:r w:rsidR="00503A73">
            <w:rPr>
              <w:noProof/>
            </w:rPr>
            <w:fldChar w:fldCharType="separate"/>
          </w:r>
          <w:r w:rsidR="00503A73">
            <w:rPr>
              <w:noProof/>
            </w:rPr>
            <w:t xml:space="preserve"> </w:t>
          </w:r>
          <w:r w:rsidR="00503A73" w:rsidRPr="00230A5C">
            <w:rPr>
              <w:noProof/>
            </w:rPr>
            <w:t>(Williams, 2022)</w:t>
          </w:r>
          <w:r w:rsidR="00503A73">
            <w:rPr>
              <w:noProof/>
            </w:rPr>
            <w:fldChar w:fldCharType="end"/>
          </w:r>
        </w:sdtContent>
      </w:sdt>
    </w:p>
    <w:p w14:paraId="7AFE52B3" w14:textId="0590F6ED" w:rsidR="00503A73" w:rsidRDefault="0072696E" w:rsidP="003A2767">
      <w:pPr>
        <w:ind w:left="360"/>
        <w:rPr>
          <w:i/>
          <w:iCs/>
          <w:noProof/>
        </w:rPr>
      </w:pPr>
      <w:r w:rsidRPr="0072696E">
        <w:rPr>
          <w:i/>
          <w:iCs/>
          <w:noProof/>
        </w:rPr>
        <w:t>Ap</w:t>
      </w:r>
      <w:r w:rsidR="00C1564D">
        <w:rPr>
          <w:i/>
          <w:iCs/>
          <w:noProof/>
        </w:rPr>
        <w:t>p</w:t>
      </w:r>
      <w:r w:rsidRPr="0072696E">
        <w:rPr>
          <w:i/>
          <w:iCs/>
          <w:noProof/>
        </w:rPr>
        <w:t>ropiate communication strategies</w:t>
      </w:r>
    </w:p>
    <w:p w14:paraId="1D3E7D70" w14:textId="08E888D9" w:rsidR="0072696E" w:rsidRDefault="0072696E" w:rsidP="003A2767">
      <w:pPr>
        <w:ind w:left="360"/>
        <w:rPr>
          <w:noProof/>
        </w:rPr>
      </w:pPr>
      <w:r>
        <w:rPr>
          <w:noProof/>
        </w:rPr>
        <w:t>Altouugh strategic formulation process is taken mostly on planning cycles of five years or over, in response to changes in the dynamic environment adjustments are frequently necessary.</w:t>
      </w:r>
    </w:p>
    <w:p w14:paraId="5BD6B536" w14:textId="313B5E01" w:rsidR="0072696E" w:rsidRDefault="0072696E" w:rsidP="003A2767">
      <w:pPr>
        <w:ind w:left="360"/>
        <w:rPr>
          <w:noProof/>
        </w:rPr>
      </w:pPr>
      <w:r>
        <w:rPr>
          <w:noProof/>
        </w:rPr>
        <w:t>Factors as diversitey of geographical locations, differences in political, legal, cultural and financial processes, introduces a great level of risk in elaborating strategic decisions.</w:t>
      </w:r>
    </w:p>
    <w:p w14:paraId="4D920CCD" w14:textId="40948808" w:rsidR="0072696E" w:rsidRDefault="0072696E" w:rsidP="003A2767">
      <w:pPr>
        <w:ind w:left="360"/>
        <w:rPr>
          <w:noProof/>
        </w:rPr>
      </w:pPr>
      <w:r>
        <w:rPr>
          <w:noProof/>
        </w:rPr>
        <w:t>Part of the management process, the strategic formulation process keys include:</w:t>
      </w:r>
    </w:p>
    <w:p w14:paraId="1D33628A" w14:textId="63E46EFD" w:rsidR="0072696E" w:rsidRDefault="0072696E" w:rsidP="0072696E">
      <w:pPr>
        <w:pStyle w:val="ListParagraph"/>
        <w:numPr>
          <w:ilvl w:val="0"/>
          <w:numId w:val="7"/>
        </w:numPr>
        <w:rPr>
          <w:noProof/>
        </w:rPr>
      </w:pPr>
      <w:r>
        <w:rPr>
          <w:noProof/>
        </w:rPr>
        <w:t>Defining and clarifying mission and objectives</w:t>
      </w:r>
    </w:p>
    <w:p w14:paraId="4D82BFBE" w14:textId="762079A1" w:rsidR="0072696E" w:rsidRDefault="0072696E" w:rsidP="0072696E">
      <w:pPr>
        <w:pStyle w:val="ListParagraph"/>
        <w:numPr>
          <w:ilvl w:val="0"/>
          <w:numId w:val="7"/>
        </w:numPr>
        <w:rPr>
          <w:noProof/>
        </w:rPr>
      </w:pPr>
      <w:r>
        <w:rPr>
          <w:noProof/>
        </w:rPr>
        <w:t>Environment assessinfg for threats and opportunities</w:t>
      </w:r>
    </w:p>
    <w:p w14:paraId="56E7146A" w14:textId="5C32D1B5" w:rsidR="0072696E" w:rsidRDefault="0072696E" w:rsidP="0072696E">
      <w:pPr>
        <w:pStyle w:val="ListParagraph"/>
        <w:numPr>
          <w:ilvl w:val="0"/>
          <w:numId w:val="7"/>
        </w:numPr>
        <w:rPr>
          <w:noProof/>
        </w:rPr>
      </w:pPr>
      <w:r>
        <w:rPr>
          <w:noProof/>
        </w:rPr>
        <w:t>Assesing internal strenghts and weakenesses</w:t>
      </w:r>
    </w:p>
    <w:p w14:paraId="24A3F043" w14:textId="4D0CCE59" w:rsidR="0072696E" w:rsidRDefault="0072696E" w:rsidP="0072696E">
      <w:pPr>
        <w:pStyle w:val="ListParagraph"/>
        <w:numPr>
          <w:ilvl w:val="0"/>
          <w:numId w:val="7"/>
        </w:numPr>
        <w:rPr>
          <w:noProof/>
        </w:rPr>
      </w:pPr>
      <w:r>
        <w:rPr>
          <w:noProof/>
        </w:rPr>
        <w:t xml:space="preserve">Consider alternative strategies using competitive analysis </w:t>
      </w:r>
    </w:p>
    <w:p w14:paraId="7F54F9BB" w14:textId="3E390101" w:rsidR="0072696E" w:rsidRDefault="0072696E" w:rsidP="0072696E">
      <w:pPr>
        <w:pStyle w:val="ListParagraph"/>
        <w:numPr>
          <w:ilvl w:val="0"/>
          <w:numId w:val="7"/>
        </w:numPr>
        <w:rPr>
          <w:noProof/>
        </w:rPr>
      </w:pPr>
      <w:r>
        <w:rPr>
          <w:noProof/>
        </w:rPr>
        <w:t>Chosing the strategy</w:t>
      </w:r>
    </w:p>
    <w:p w14:paraId="2BE861D9" w14:textId="44BDA422" w:rsidR="0072696E" w:rsidRDefault="0072696E" w:rsidP="0072696E">
      <w:pPr>
        <w:rPr>
          <w:noProof/>
        </w:rPr>
      </w:pPr>
      <w:r>
        <w:rPr>
          <w:noProof/>
        </w:rPr>
        <w:t xml:space="preserve">         Inplementation process consists in:</w:t>
      </w:r>
    </w:p>
    <w:p w14:paraId="3A4E9374" w14:textId="4E1E027F" w:rsidR="0072696E" w:rsidRDefault="0072696E" w:rsidP="0072696E">
      <w:pPr>
        <w:pStyle w:val="ListParagraph"/>
        <w:numPr>
          <w:ilvl w:val="0"/>
          <w:numId w:val="8"/>
        </w:numPr>
        <w:rPr>
          <w:noProof/>
        </w:rPr>
      </w:pPr>
      <w:r>
        <w:rPr>
          <w:noProof/>
        </w:rPr>
        <w:t>Implementing the strategy trough complementary structure</w:t>
      </w:r>
      <w:r w:rsidR="003C5538">
        <w:rPr>
          <w:noProof/>
        </w:rPr>
        <w:t>, system and operational processes</w:t>
      </w:r>
    </w:p>
    <w:p w14:paraId="70529D2C" w14:textId="6C245BE3" w:rsidR="003C5538" w:rsidRDefault="003C5538" w:rsidP="0072696E">
      <w:pPr>
        <w:pStyle w:val="ListParagraph"/>
        <w:numPr>
          <w:ilvl w:val="0"/>
          <w:numId w:val="8"/>
        </w:numPr>
        <w:rPr>
          <w:noProof/>
        </w:rPr>
      </w:pPr>
      <w:r>
        <w:rPr>
          <w:noProof/>
        </w:rPr>
        <w:t>Set up control and evolution systems to ensure success, feedback and planning.</w:t>
      </w:r>
      <w:sdt>
        <w:sdtPr>
          <w:rPr>
            <w:noProof/>
          </w:rPr>
          <w:id w:val="-739014668"/>
          <w:citation/>
        </w:sdtPr>
        <w:sdtContent>
          <w:r>
            <w:rPr>
              <w:noProof/>
            </w:rPr>
            <w:fldChar w:fldCharType="begin"/>
          </w:r>
          <w:r>
            <w:rPr>
              <w:noProof/>
            </w:rPr>
            <w:instrText xml:space="preserve"> CITATION Hel17 \l 2057 </w:instrText>
          </w:r>
          <w:r>
            <w:rPr>
              <w:noProof/>
            </w:rPr>
            <w:fldChar w:fldCharType="separate"/>
          </w:r>
          <w:r>
            <w:rPr>
              <w:noProof/>
            </w:rPr>
            <w:t xml:space="preserve"> </w:t>
          </w:r>
          <w:r w:rsidRPr="003C5538">
            <w:rPr>
              <w:noProof/>
            </w:rPr>
            <w:t>(Deresky, 2017)</w:t>
          </w:r>
          <w:r>
            <w:rPr>
              <w:noProof/>
            </w:rPr>
            <w:fldChar w:fldCharType="end"/>
          </w:r>
        </w:sdtContent>
      </w:sdt>
    </w:p>
    <w:p w14:paraId="49E5FA1E" w14:textId="37847CCD" w:rsidR="00A30D2F" w:rsidRDefault="00A30D2F" w:rsidP="00A30D2F">
      <w:pPr>
        <w:ind w:left="360"/>
        <w:rPr>
          <w:i/>
          <w:iCs/>
          <w:noProof/>
        </w:rPr>
      </w:pPr>
      <w:r w:rsidRPr="00A30D2F">
        <w:rPr>
          <w:i/>
          <w:iCs/>
          <w:noProof/>
        </w:rPr>
        <w:t>Reccomendations for BUPA</w:t>
      </w:r>
    </w:p>
    <w:p w14:paraId="70B485A8" w14:textId="253DD991" w:rsidR="00A30D2F" w:rsidRDefault="00A30D2F" w:rsidP="00A30D2F">
      <w:pPr>
        <w:ind w:left="360"/>
        <w:rPr>
          <w:noProof/>
        </w:rPr>
      </w:pPr>
      <w:r>
        <w:rPr>
          <w:noProof/>
        </w:rPr>
        <w:t xml:space="preserve">It is reccomended </w:t>
      </w:r>
      <w:r w:rsidR="006B20C0">
        <w:rPr>
          <w:noProof/>
        </w:rPr>
        <w:t xml:space="preserve">BUPA </w:t>
      </w:r>
      <w:r>
        <w:rPr>
          <w:noProof/>
        </w:rPr>
        <w:t>to continue in implementing already started initiatives, identify eventually issues, and improve where is necessary.</w:t>
      </w:r>
    </w:p>
    <w:p w14:paraId="31838127" w14:textId="12D19A7D" w:rsidR="00A30D2F" w:rsidRDefault="00A30D2F" w:rsidP="00A30D2F">
      <w:pPr>
        <w:ind w:left="360"/>
        <w:rPr>
          <w:noProof/>
        </w:rPr>
      </w:pPr>
      <w:r>
        <w:rPr>
          <w:noProof/>
        </w:rPr>
        <w:t>The senior managers have to receive specifical training in order to identify issues and act accordingly as they are the first model in the organisation related to inclusive behaviour.</w:t>
      </w:r>
    </w:p>
    <w:p w14:paraId="0E206FBA" w14:textId="64CF6A3B" w:rsidR="00A30D2F" w:rsidRDefault="00A30D2F" w:rsidP="00A30D2F">
      <w:pPr>
        <w:ind w:left="360"/>
        <w:rPr>
          <w:noProof/>
        </w:rPr>
      </w:pPr>
      <w:r>
        <w:rPr>
          <w:noProof/>
        </w:rPr>
        <w:t>Sources of support should be offered for employees to became informed and for eventually changes in workplace inclusion policy the communication must be clear and immediately.</w:t>
      </w:r>
    </w:p>
    <w:p w14:paraId="042B433C" w14:textId="5C4AE838" w:rsidR="00A30D2F" w:rsidRDefault="00A30D2F" w:rsidP="00A30D2F">
      <w:pPr>
        <w:ind w:left="360"/>
        <w:rPr>
          <w:noProof/>
        </w:rPr>
      </w:pPr>
      <w:r>
        <w:rPr>
          <w:noProof/>
        </w:rPr>
        <w:t>The organisation should ensure that an equal payment is done across the whole structures.</w:t>
      </w:r>
    </w:p>
    <w:p w14:paraId="40BB8EE0" w14:textId="1BF4D7FE" w:rsidR="00A30D2F" w:rsidRDefault="00A30D2F" w:rsidP="00A30D2F">
      <w:pPr>
        <w:ind w:left="360"/>
        <w:rPr>
          <w:noProof/>
        </w:rPr>
      </w:pPr>
      <w:r>
        <w:rPr>
          <w:noProof/>
        </w:rPr>
        <w:t>Ensuring that employees are threated fairly regardless religion beliefs.</w:t>
      </w:r>
    </w:p>
    <w:p w14:paraId="1B0EE99E" w14:textId="7606C15C" w:rsidR="00A30D2F" w:rsidRPr="00A30D2F" w:rsidRDefault="00A30D2F" w:rsidP="00A30D2F">
      <w:pPr>
        <w:ind w:left="360"/>
        <w:rPr>
          <w:noProof/>
        </w:rPr>
      </w:pPr>
      <w:r>
        <w:rPr>
          <w:noProof/>
        </w:rPr>
        <w:t xml:space="preserve">The organisation should provide the management team recruitment training for developing necessary </w:t>
      </w:r>
      <w:r w:rsidR="006B20C0">
        <w:rPr>
          <w:noProof/>
        </w:rPr>
        <w:t xml:space="preserve">skills in recognising an inclusive attitude </w:t>
      </w:r>
      <w:r w:rsidR="00285747">
        <w:rPr>
          <w:noProof/>
        </w:rPr>
        <w:t>while</w:t>
      </w:r>
      <w:r w:rsidR="006B20C0">
        <w:rPr>
          <w:noProof/>
        </w:rPr>
        <w:t xml:space="preserve"> recruiting</w:t>
      </w:r>
      <w:r w:rsidR="00285747">
        <w:rPr>
          <w:noProof/>
        </w:rPr>
        <w:t xml:space="preserve"> new candidates.</w:t>
      </w:r>
    </w:p>
    <w:p w14:paraId="77486E78" w14:textId="77777777" w:rsidR="003C5538" w:rsidRPr="0072696E" w:rsidRDefault="003C5538" w:rsidP="003C5538">
      <w:pPr>
        <w:rPr>
          <w:noProof/>
        </w:rPr>
      </w:pPr>
    </w:p>
    <w:p w14:paraId="73C6DD09" w14:textId="77777777" w:rsidR="00C36174" w:rsidRPr="00C36174" w:rsidRDefault="00C36174" w:rsidP="003A2767">
      <w:pPr>
        <w:ind w:left="360"/>
        <w:rPr>
          <w:i/>
          <w:iCs/>
          <w:noProof/>
        </w:rPr>
      </w:pPr>
    </w:p>
    <w:p w14:paraId="72F8AD0A" w14:textId="7E6DEE5F" w:rsidR="00542217" w:rsidRPr="0030120B" w:rsidRDefault="00026DD1">
      <w:pPr>
        <w:rPr>
          <w:b/>
          <w:bCs/>
        </w:rPr>
      </w:pPr>
      <w:r>
        <w:rPr>
          <w:b/>
          <w:bCs/>
        </w:rPr>
        <w:t xml:space="preserve">  </w:t>
      </w:r>
      <w:r w:rsidR="0030120B" w:rsidRPr="0030120B">
        <w:rPr>
          <w:b/>
          <w:bCs/>
        </w:rPr>
        <w:t>Conclusion</w:t>
      </w:r>
    </w:p>
    <w:p w14:paraId="4A404622" w14:textId="756575A5" w:rsidR="0030120B" w:rsidRDefault="00835B3B">
      <w:pPr>
        <w:rPr>
          <w:lang w:val="en-US"/>
        </w:rPr>
      </w:pPr>
      <w:r>
        <w:t>Bupa, a</w:t>
      </w:r>
      <w:r w:rsidR="009E3F1F">
        <w:t xml:space="preserve"> private </w:t>
      </w:r>
      <w:r w:rsidR="009E3F1F">
        <w:rPr>
          <w:lang w:val="en-US"/>
        </w:rPr>
        <w:t>health insurance and healthcare group</w:t>
      </w:r>
      <w:r w:rsidR="009E3F1F">
        <w:t xml:space="preserve"> headquartered in </w:t>
      </w:r>
      <w:r w:rsidR="00740ED4">
        <w:t>London, UK,</w:t>
      </w:r>
      <w:r w:rsidR="009E3F1F">
        <w:t xml:space="preserve"> expanded its business in countries </w:t>
      </w:r>
      <w:r w:rsidR="00740ED4">
        <w:t>and places like:</w:t>
      </w:r>
      <w:r w:rsidR="00740ED4">
        <w:rPr>
          <w:lang w:val="en-US"/>
        </w:rPr>
        <w:t xml:space="preserve"> Chile, Spain, Poland, Australia, Spain, New Zealand, Brazil, Turkey, Hong Kong, Australia, Middle East, can be an example in creating a positive environment at workplace in terms of applying the appropriate diverse</w:t>
      </w:r>
      <w:r w:rsidR="007A68E5">
        <w:rPr>
          <w:lang w:val="en-US"/>
        </w:rPr>
        <w:t xml:space="preserve">, equity </w:t>
      </w:r>
      <w:r w:rsidR="00740ED4">
        <w:rPr>
          <w:lang w:val="en-US"/>
        </w:rPr>
        <w:t xml:space="preserve">and inclusive practices and </w:t>
      </w:r>
      <w:r w:rsidR="007A68E5">
        <w:rPr>
          <w:lang w:val="en-US"/>
        </w:rPr>
        <w:t xml:space="preserve">fighting </w:t>
      </w:r>
      <w:r w:rsidR="00740ED4">
        <w:rPr>
          <w:lang w:val="en-US"/>
        </w:rPr>
        <w:t>against exclusion and discrimination</w:t>
      </w:r>
      <w:r w:rsidR="007A68E5">
        <w:rPr>
          <w:lang w:val="en-US"/>
        </w:rPr>
        <w:t xml:space="preserve"> at workplace.</w:t>
      </w:r>
    </w:p>
    <w:p w14:paraId="13F2470E" w14:textId="47EDF038" w:rsidR="007A68E5" w:rsidRDefault="007A68E5">
      <w:r>
        <w:lastRenderedPageBreak/>
        <w:t xml:space="preserve">Designing the workplace to be for </w:t>
      </w:r>
      <w:proofErr w:type="gramStart"/>
      <w:r>
        <w:t>a</w:t>
      </w:r>
      <w:proofErr w:type="gramEnd"/>
      <w:r>
        <w:t xml:space="preserve"> widest range of people will bring benefits for both organisation and employees. </w:t>
      </w:r>
      <w:r w:rsidR="006E709D">
        <w:t>The employees will benefit from having a sense of belonging and feeling that their</w:t>
      </w:r>
      <w:r w:rsidR="006E709D" w:rsidRPr="006E709D">
        <w:t xml:space="preserve"> </w:t>
      </w:r>
      <w:r w:rsidR="006E709D">
        <w:t>skills are valued</w:t>
      </w:r>
      <w:r w:rsidR="00BD602A">
        <w:t xml:space="preserve"> which leads to satisfaction.</w:t>
      </w:r>
      <w:r w:rsidR="006E709D">
        <w:t xml:space="preserve"> </w:t>
      </w:r>
      <w:r>
        <w:t xml:space="preserve">The </w:t>
      </w:r>
      <w:r w:rsidR="006E709D">
        <w:t>benefit</w:t>
      </w:r>
      <w:r>
        <w:t xml:space="preserve"> for organisation </w:t>
      </w:r>
      <w:r w:rsidR="006E709D">
        <w:t>includes</w:t>
      </w:r>
      <w:r>
        <w:t xml:space="preserve"> attracting </w:t>
      </w:r>
      <w:r w:rsidR="005671A1">
        <w:t xml:space="preserve">valuables </w:t>
      </w:r>
      <w:r>
        <w:t xml:space="preserve">candidates and </w:t>
      </w:r>
      <w:r w:rsidR="006E709D">
        <w:t>getting them to stay, improving the performance of employees,</w:t>
      </w:r>
      <w:r w:rsidR="00522E84">
        <w:t xml:space="preserve"> improving financial</w:t>
      </w:r>
      <w:r w:rsidR="006E709D">
        <w:t xml:space="preserve"> performances</w:t>
      </w:r>
      <w:r w:rsidR="005671A1">
        <w:t>. In the effort of line managers in creating a positive environment for everyone to thrive for their UK-based business operations, this report offers Bupa as example and other recommendations that can be applied for the process of continuous improvement.</w:t>
      </w:r>
    </w:p>
    <w:p w14:paraId="1F900036" w14:textId="77777777" w:rsidR="00BD602A" w:rsidRDefault="00BD602A"/>
    <w:p w14:paraId="2ACAD026" w14:textId="77777777" w:rsidR="00C206BE" w:rsidRDefault="00C206BE"/>
    <w:p w14:paraId="35C480F3" w14:textId="77777777" w:rsidR="00C206BE" w:rsidRDefault="00C206BE"/>
    <w:p w14:paraId="174A53E4" w14:textId="77777777" w:rsidR="00C206BE" w:rsidRDefault="00C206BE"/>
    <w:p w14:paraId="7C900132" w14:textId="77777777" w:rsidR="00026DD1" w:rsidRDefault="00026DD1"/>
    <w:p w14:paraId="59A9AFE9" w14:textId="77777777" w:rsidR="00026DD1" w:rsidRDefault="00026DD1"/>
    <w:p w14:paraId="521E4946" w14:textId="77777777" w:rsidR="00026DD1" w:rsidRDefault="00026DD1"/>
    <w:p w14:paraId="3A190758" w14:textId="77777777" w:rsidR="00026DD1" w:rsidRDefault="00026DD1"/>
    <w:p w14:paraId="236C47FE" w14:textId="77777777" w:rsidR="00026DD1" w:rsidRDefault="00026DD1"/>
    <w:p w14:paraId="40BB993F" w14:textId="77777777" w:rsidR="00026DD1" w:rsidRDefault="00026DD1"/>
    <w:p w14:paraId="3CD0E4FB" w14:textId="77777777" w:rsidR="00026DD1" w:rsidRDefault="00026DD1"/>
    <w:p w14:paraId="102FE22A" w14:textId="77777777" w:rsidR="00026DD1" w:rsidRDefault="00026DD1"/>
    <w:p w14:paraId="6F108328" w14:textId="77777777" w:rsidR="00026DD1" w:rsidRDefault="00026DD1"/>
    <w:p w14:paraId="6420A2AA" w14:textId="77777777" w:rsidR="00026DD1" w:rsidRDefault="00026DD1"/>
    <w:p w14:paraId="3CA0AC7C" w14:textId="77777777" w:rsidR="00026DD1" w:rsidRDefault="00026DD1"/>
    <w:p w14:paraId="2E4A2A0B" w14:textId="77777777" w:rsidR="00026DD1" w:rsidRDefault="00026DD1"/>
    <w:p w14:paraId="01663003" w14:textId="77777777" w:rsidR="00026DD1" w:rsidRDefault="00026DD1"/>
    <w:p w14:paraId="3A7BA9E8" w14:textId="77777777" w:rsidR="00026DD1" w:rsidRDefault="00026DD1"/>
    <w:p w14:paraId="57CBCF2B" w14:textId="77777777" w:rsidR="00026DD1" w:rsidRDefault="00026DD1"/>
    <w:p w14:paraId="2987FF19" w14:textId="77777777" w:rsidR="00026DD1" w:rsidRDefault="00026DD1"/>
    <w:p w14:paraId="265C71C0" w14:textId="77777777" w:rsidR="00026DD1" w:rsidRDefault="00026DD1"/>
    <w:p w14:paraId="51C466B6" w14:textId="77777777" w:rsidR="00026DD1" w:rsidRDefault="00026DD1"/>
    <w:p w14:paraId="3A50FCA2" w14:textId="77777777" w:rsidR="00026DD1" w:rsidRDefault="00026DD1"/>
    <w:p w14:paraId="10E0A12B" w14:textId="77777777" w:rsidR="00026DD1" w:rsidRDefault="00026DD1"/>
    <w:p w14:paraId="0675EA59" w14:textId="77777777" w:rsidR="00C206BE" w:rsidRDefault="00C206BE"/>
    <w:sdt>
      <w:sdtPr>
        <w:rPr>
          <w:rFonts w:asciiTheme="minorHAnsi" w:eastAsiaTheme="minorHAnsi" w:hAnsiTheme="minorHAnsi" w:cstheme="minorBidi"/>
          <w:color w:val="auto"/>
          <w:sz w:val="22"/>
          <w:szCs w:val="22"/>
          <w:lang w:val="en-GB"/>
        </w:rPr>
        <w:id w:val="457611637"/>
        <w:docPartObj>
          <w:docPartGallery w:val="Bibliographies"/>
          <w:docPartUnique/>
        </w:docPartObj>
      </w:sdtPr>
      <w:sdtContent>
        <w:p w14:paraId="6580A4D9" w14:textId="4D4C92A9" w:rsidR="00C206BE" w:rsidRDefault="00C206BE">
          <w:pPr>
            <w:pStyle w:val="Heading1"/>
          </w:pPr>
          <w:r>
            <w:t>References</w:t>
          </w:r>
        </w:p>
        <w:sdt>
          <w:sdtPr>
            <w:id w:val="-573587230"/>
            <w:bibliography/>
          </w:sdtPr>
          <w:sdtContent>
            <w:p w14:paraId="19F6F4BC" w14:textId="77777777" w:rsidR="00C206BE" w:rsidRDefault="00C206BE" w:rsidP="00C206BE">
              <w:pPr>
                <w:pStyle w:val="Bibliography"/>
                <w:rPr>
                  <w:noProof/>
                  <w:sz w:val="24"/>
                  <w:szCs w:val="24"/>
                  <w:lang w:val="en-US"/>
                </w:rPr>
              </w:pPr>
              <w:r>
                <w:fldChar w:fldCharType="begin"/>
              </w:r>
              <w:r>
                <w:instrText xml:space="preserve"> BIBLIOGRAPHY </w:instrText>
              </w:r>
              <w:r>
                <w:fldChar w:fldCharType="separate"/>
              </w:r>
              <w:r>
                <w:rPr>
                  <w:noProof/>
                  <w:lang w:val="en-US"/>
                </w:rPr>
                <w:t xml:space="preserve">Bupa , 2022. </w:t>
              </w:r>
              <w:r>
                <w:rPr>
                  <w:i/>
                  <w:iCs/>
                  <w:noProof/>
                  <w:lang w:val="en-US"/>
                </w:rPr>
                <w:t xml:space="preserve">Bupa Annual Report , </w:t>
              </w:r>
              <w:r>
                <w:rPr>
                  <w:noProof/>
                  <w:lang w:val="en-US"/>
                </w:rPr>
                <w:t>London: bupa.com.</w:t>
              </w:r>
            </w:p>
            <w:p w14:paraId="32178C77" w14:textId="77777777" w:rsidR="00C206BE" w:rsidRDefault="00C206BE" w:rsidP="00C206BE">
              <w:pPr>
                <w:pStyle w:val="Bibliography"/>
                <w:rPr>
                  <w:noProof/>
                  <w:lang w:val="en-US"/>
                </w:rPr>
              </w:pPr>
              <w:r>
                <w:rPr>
                  <w:noProof/>
                  <w:lang w:val="en-US"/>
                </w:rPr>
                <w:t xml:space="preserve">Bupa , 2023. </w:t>
              </w:r>
              <w:r>
                <w:rPr>
                  <w:i/>
                  <w:iCs/>
                  <w:noProof/>
                  <w:lang w:val="en-US"/>
                </w:rPr>
                <w:t xml:space="preserve">Bupa healthcare services. </w:t>
              </w:r>
              <w:r>
                <w:rPr>
                  <w:noProof/>
                  <w:lang w:val="en-US"/>
                </w:rPr>
                <w:t xml:space="preserve">[Online] </w:t>
              </w:r>
              <w:r>
                <w:rPr>
                  <w:noProof/>
                  <w:lang w:val="en-US"/>
                </w:rPr>
                <w:br/>
                <w:t xml:space="preserve">Available at: </w:t>
              </w:r>
              <w:r>
                <w:rPr>
                  <w:noProof/>
                  <w:u w:val="single"/>
                  <w:lang w:val="en-US"/>
                </w:rPr>
                <w:t>bupa.com/what-we-do/healthcare-services</w:t>
              </w:r>
              <w:r>
                <w:rPr>
                  <w:noProof/>
                  <w:lang w:val="en-US"/>
                </w:rPr>
                <w:br/>
                <w:t>[Accessed 17 March 2023].</w:t>
              </w:r>
            </w:p>
            <w:p w14:paraId="4C748599" w14:textId="77777777" w:rsidR="00C206BE" w:rsidRDefault="00C206BE" w:rsidP="00C206BE">
              <w:pPr>
                <w:pStyle w:val="Bibliography"/>
                <w:rPr>
                  <w:noProof/>
                  <w:lang w:val="en-US"/>
                </w:rPr>
              </w:pPr>
              <w:r>
                <w:rPr>
                  <w:noProof/>
                  <w:lang w:val="en-US"/>
                </w:rPr>
                <w:t xml:space="preserve">Bupa, 2021. </w:t>
              </w:r>
              <w:r>
                <w:rPr>
                  <w:i/>
                  <w:iCs/>
                  <w:noProof/>
                  <w:lang w:val="en-US"/>
                </w:rPr>
                <w:t xml:space="preserve">Bupa Global &amp; UK ranks 3rd in The Inclusive Top 50 UK Employers List. </w:t>
              </w:r>
              <w:r>
                <w:rPr>
                  <w:noProof/>
                  <w:lang w:val="en-US"/>
                </w:rPr>
                <w:t xml:space="preserve">[Online] </w:t>
              </w:r>
              <w:r>
                <w:rPr>
                  <w:noProof/>
                  <w:lang w:val="en-US"/>
                </w:rPr>
                <w:br/>
                <w:t xml:space="preserve">Available at: </w:t>
              </w:r>
              <w:r>
                <w:rPr>
                  <w:noProof/>
                  <w:u w:val="single"/>
                  <w:lang w:val="en-US"/>
                </w:rPr>
                <w:t>https://www.bupa.com/news/press-releases/2021/bupa-rank-3rd-in-inclusive-companies</w:t>
              </w:r>
              <w:r>
                <w:rPr>
                  <w:noProof/>
                  <w:lang w:val="en-US"/>
                </w:rPr>
                <w:br/>
                <w:t>[Accessed 10 April 2023].</w:t>
              </w:r>
            </w:p>
            <w:p w14:paraId="2D362CA7" w14:textId="77777777" w:rsidR="00C206BE" w:rsidRDefault="00C206BE" w:rsidP="00C206BE">
              <w:pPr>
                <w:pStyle w:val="Bibliography"/>
                <w:rPr>
                  <w:noProof/>
                  <w:lang w:val="en-US"/>
                </w:rPr>
              </w:pPr>
              <w:r>
                <w:rPr>
                  <w:noProof/>
                  <w:lang w:val="en-US"/>
                </w:rPr>
                <w:t xml:space="preserve">BUPA, 2022. </w:t>
              </w:r>
              <w:r>
                <w:rPr>
                  <w:i/>
                  <w:iCs/>
                  <w:noProof/>
                  <w:lang w:val="en-US"/>
                </w:rPr>
                <w:t xml:space="preserve">Ways to support workplace diversity. </w:t>
              </w:r>
              <w:r>
                <w:rPr>
                  <w:noProof/>
                  <w:lang w:val="en-US"/>
                </w:rPr>
                <w:t xml:space="preserve">[Online] </w:t>
              </w:r>
              <w:r>
                <w:rPr>
                  <w:noProof/>
                  <w:lang w:val="en-US"/>
                </w:rPr>
                <w:br/>
                <w:t xml:space="preserve">Available at: </w:t>
              </w:r>
              <w:r>
                <w:rPr>
                  <w:noProof/>
                  <w:u w:val="single"/>
                  <w:lang w:val="en-US"/>
                </w:rPr>
                <w:t>https://www.bupa.co.uk/business/news-and-information/ways-to-support-workplace-diversity</w:t>
              </w:r>
              <w:r>
                <w:rPr>
                  <w:noProof/>
                  <w:lang w:val="en-US"/>
                </w:rPr>
                <w:br/>
                <w:t>[Accessed 04 April 2023].</w:t>
              </w:r>
            </w:p>
            <w:p w14:paraId="125BD5FE" w14:textId="77777777" w:rsidR="00C206BE" w:rsidRDefault="00C206BE" w:rsidP="00C206BE">
              <w:pPr>
                <w:pStyle w:val="Bibliography"/>
                <w:rPr>
                  <w:noProof/>
                  <w:lang w:val="en-US"/>
                </w:rPr>
              </w:pPr>
              <w:r>
                <w:rPr>
                  <w:noProof/>
                  <w:lang w:val="en-US"/>
                </w:rPr>
                <w:t xml:space="preserve">Delecta, J., 2015. Cross cultural communication Barriers in Worklace. </w:t>
              </w:r>
              <w:r>
                <w:rPr>
                  <w:i/>
                  <w:iCs/>
                  <w:noProof/>
                  <w:lang w:val="en-US"/>
                </w:rPr>
                <w:t xml:space="preserve">International Journal of Management, </w:t>
              </w:r>
              <w:r>
                <w:rPr>
                  <w:noProof/>
                  <w:lang w:val="en-US"/>
                </w:rPr>
                <w:t>6(1), pp. 348-351.</w:t>
              </w:r>
            </w:p>
            <w:p w14:paraId="682D2426" w14:textId="77777777" w:rsidR="00C206BE" w:rsidRDefault="00C206BE" w:rsidP="00C206BE">
              <w:pPr>
                <w:pStyle w:val="Bibliography"/>
                <w:rPr>
                  <w:noProof/>
                  <w:lang w:val="en-US"/>
                </w:rPr>
              </w:pPr>
              <w:r>
                <w:rPr>
                  <w:noProof/>
                  <w:lang w:val="en-US"/>
                </w:rPr>
                <w:t xml:space="preserve">Deresky, H., 2017. </w:t>
              </w:r>
              <w:r>
                <w:rPr>
                  <w:i/>
                  <w:iCs/>
                  <w:noProof/>
                  <w:lang w:val="en-US"/>
                </w:rPr>
                <w:t xml:space="preserve">International Management. Managing Across Borders and Cultures. </w:t>
              </w:r>
              <w:r>
                <w:rPr>
                  <w:noProof/>
                  <w:lang w:val="en-US"/>
                </w:rPr>
                <w:t>Boston: Pearson.</w:t>
              </w:r>
            </w:p>
            <w:p w14:paraId="26D0AC75" w14:textId="77777777" w:rsidR="00C206BE" w:rsidRDefault="00C206BE" w:rsidP="00C206BE">
              <w:pPr>
                <w:pStyle w:val="Bibliography"/>
                <w:rPr>
                  <w:noProof/>
                  <w:lang w:val="en-US"/>
                </w:rPr>
              </w:pPr>
              <w:r>
                <w:rPr>
                  <w:noProof/>
                  <w:lang w:val="en-US"/>
                </w:rPr>
                <w:t xml:space="preserve">Hofstede Insight, 2023. </w:t>
              </w:r>
              <w:r>
                <w:rPr>
                  <w:i/>
                  <w:iCs/>
                  <w:noProof/>
                  <w:lang w:val="en-US"/>
                </w:rPr>
                <w:t xml:space="preserve">hofstede-insigths.com. </w:t>
              </w:r>
              <w:r>
                <w:rPr>
                  <w:noProof/>
                  <w:lang w:val="en-US"/>
                </w:rPr>
                <w:t xml:space="preserve">[Online] </w:t>
              </w:r>
              <w:r>
                <w:rPr>
                  <w:noProof/>
                  <w:lang w:val="en-US"/>
                </w:rPr>
                <w:br/>
                <w:t xml:space="preserve">Available at: </w:t>
              </w:r>
              <w:r>
                <w:rPr>
                  <w:noProof/>
                  <w:u w:val="single"/>
                  <w:lang w:val="en-US"/>
                </w:rPr>
                <w:t>https://www.hofstede-insights.com/</w:t>
              </w:r>
              <w:r>
                <w:rPr>
                  <w:noProof/>
                  <w:lang w:val="en-US"/>
                </w:rPr>
                <w:br/>
                <w:t>[Accessed 03 April 2023].</w:t>
              </w:r>
            </w:p>
            <w:p w14:paraId="2E74D880" w14:textId="77777777" w:rsidR="00C206BE" w:rsidRDefault="00C206BE" w:rsidP="00C206BE">
              <w:pPr>
                <w:pStyle w:val="Bibliography"/>
                <w:rPr>
                  <w:noProof/>
                  <w:lang w:val="en-US"/>
                </w:rPr>
              </w:pPr>
              <w:r>
                <w:rPr>
                  <w:noProof/>
                  <w:lang w:val="en-US"/>
                </w:rPr>
                <w:t xml:space="preserve">Saha, D., 2018. </w:t>
              </w:r>
              <w:r>
                <w:rPr>
                  <w:i/>
                  <w:iCs/>
                  <w:noProof/>
                  <w:lang w:val="en-US"/>
                </w:rPr>
                <w:t xml:space="preserve">Advances in Data Communications and Networking for Digital Business Transformation. </w:t>
              </w:r>
              <w:r>
                <w:rPr>
                  <w:noProof/>
                  <w:lang w:val="en-US"/>
                </w:rPr>
                <w:t>Hershey: IGI Global.</w:t>
              </w:r>
            </w:p>
            <w:p w14:paraId="53A271BA" w14:textId="77777777" w:rsidR="00C206BE" w:rsidRDefault="00C206BE" w:rsidP="00C206BE">
              <w:pPr>
                <w:pStyle w:val="Bibliography"/>
                <w:rPr>
                  <w:noProof/>
                  <w:lang w:val="en-US"/>
                </w:rPr>
              </w:pPr>
              <w:r>
                <w:rPr>
                  <w:noProof/>
                  <w:lang w:val="en-US"/>
                </w:rPr>
                <w:t xml:space="preserve">Shelby, A. N., 1993. Organisational, Business, Management, and Corporate Communication: An Analysis of Boundaries and Relationships. </w:t>
              </w:r>
              <w:r>
                <w:rPr>
                  <w:i/>
                  <w:iCs/>
                  <w:noProof/>
                  <w:lang w:val="en-US"/>
                </w:rPr>
                <w:t xml:space="preserve">Journal of Business Communication, </w:t>
              </w:r>
              <w:r>
                <w:rPr>
                  <w:noProof/>
                  <w:lang w:val="en-US"/>
                </w:rPr>
                <w:t>pp. 241-265.</w:t>
              </w:r>
            </w:p>
            <w:p w14:paraId="19F1D480" w14:textId="77777777" w:rsidR="00C206BE" w:rsidRDefault="00C206BE" w:rsidP="00C206BE">
              <w:pPr>
                <w:pStyle w:val="Bibliography"/>
                <w:rPr>
                  <w:noProof/>
                  <w:lang w:val="en-US"/>
                </w:rPr>
              </w:pPr>
              <w:r>
                <w:rPr>
                  <w:noProof/>
                  <w:lang w:val="en-US"/>
                </w:rPr>
                <w:t xml:space="preserve">Williams, C., 2022. </w:t>
              </w:r>
              <w:r>
                <w:rPr>
                  <w:i/>
                  <w:iCs/>
                  <w:noProof/>
                  <w:lang w:val="en-US"/>
                </w:rPr>
                <w:t xml:space="preserve">Why inclusion and diversity are key to business growth. </w:t>
              </w:r>
              <w:r>
                <w:rPr>
                  <w:noProof/>
                  <w:lang w:val="en-US"/>
                </w:rPr>
                <w:t xml:space="preserve">[Online] </w:t>
              </w:r>
              <w:r>
                <w:rPr>
                  <w:noProof/>
                  <w:lang w:val="en-US"/>
                </w:rPr>
                <w:br/>
                <w:t xml:space="preserve">Available at: </w:t>
              </w:r>
              <w:r>
                <w:rPr>
                  <w:noProof/>
                  <w:u w:val="single"/>
                  <w:lang w:val="en-US"/>
                </w:rPr>
                <w:t>https://www.sbs.ox.ac.uk/oxford-answers/why-inclusion-and-diversity-are-key-business-growth</w:t>
              </w:r>
              <w:r>
                <w:rPr>
                  <w:noProof/>
                  <w:lang w:val="en-US"/>
                </w:rPr>
                <w:br/>
                <w:t>[Accessed 04 April 2023].</w:t>
              </w:r>
            </w:p>
            <w:p w14:paraId="13410B07" w14:textId="1B7E09D9" w:rsidR="00C206BE" w:rsidRDefault="00C206BE" w:rsidP="00C206BE">
              <w:r>
                <w:rPr>
                  <w:b/>
                  <w:bCs/>
                  <w:noProof/>
                </w:rPr>
                <w:fldChar w:fldCharType="end"/>
              </w:r>
            </w:p>
          </w:sdtContent>
        </w:sdt>
      </w:sdtContent>
    </w:sdt>
    <w:p w14:paraId="061A43B6" w14:textId="77777777" w:rsidR="00C206BE" w:rsidRPr="00ED4AD7" w:rsidRDefault="00C206BE"/>
    <w:sectPr w:rsidR="00C206BE" w:rsidRPr="00ED4AD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A5DBF" w14:textId="77777777" w:rsidR="00B64837" w:rsidRDefault="00B64837" w:rsidP="006D12F8">
      <w:pPr>
        <w:spacing w:after="0" w:line="240" w:lineRule="auto"/>
      </w:pPr>
      <w:r>
        <w:separator/>
      </w:r>
    </w:p>
  </w:endnote>
  <w:endnote w:type="continuationSeparator" w:id="0">
    <w:p w14:paraId="0D91BFFF" w14:textId="77777777" w:rsidR="00B64837" w:rsidRDefault="00B64837" w:rsidP="006D1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0031489"/>
      <w:docPartObj>
        <w:docPartGallery w:val="Page Numbers (Bottom of Page)"/>
        <w:docPartUnique/>
      </w:docPartObj>
    </w:sdtPr>
    <w:sdtEndPr>
      <w:rPr>
        <w:noProof/>
      </w:rPr>
    </w:sdtEndPr>
    <w:sdtContent>
      <w:p w14:paraId="77AA64C2" w14:textId="6E40BB7A" w:rsidR="006D12F8" w:rsidRDefault="006D12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8C1D1A" w14:textId="77777777" w:rsidR="006D12F8" w:rsidRDefault="006D1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601AD" w14:textId="77777777" w:rsidR="00B64837" w:rsidRDefault="00B64837" w:rsidP="006D12F8">
      <w:pPr>
        <w:spacing w:after="0" w:line="240" w:lineRule="auto"/>
      </w:pPr>
      <w:r>
        <w:separator/>
      </w:r>
    </w:p>
  </w:footnote>
  <w:footnote w:type="continuationSeparator" w:id="0">
    <w:p w14:paraId="52329BD2" w14:textId="77777777" w:rsidR="00B64837" w:rsidRDefault="00B64837" w:rsidP="006D1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2CA2"/>
    <w:multiLevelType w:val="hybridMultilevel"/>
    <w:tmpl w:val="F4CCBDE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6807E9"/>
    <w:multiLevelType w:val="hybridMultilevel"/>
    <w:tmpl w:val="3D0EC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55773"/>
    <w:multiLevelType w:val="hybridMultilevel"/>
    <w:tmpl w:val="8FBE1336"/>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9850C0"/>
    <w:multiLevelType w:val="hybridMultilevel"/>
    <w:tmpl w:val="4106C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5377B"/>
    <w:multiLevelType w:val="hybridMultilevel"/>
    <w:tmpl w:val="470CE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B19DC"/>
    <w:multiLevelType w:val="hybridMultilevel"/>
    <w:tmpl w:val="A93AA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EC29FD"/>
    <w:multiLevelType w:val="hybridMultilevel"/>
    <w:tmpl w:val="30DCB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523003"/>
    <w:multiLevelType w:val="hybridMultilevel"/>
    <w:tmpl w:val="E9B21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AB0070"/>
    <w:multiLevelType w:val="hybridMultilevel"/>
    <w:tmpl w:val="EE1411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43084227">
    <w:abstractNumId w:val="3"/>
  </w:num>
  <w:num w:numId="2" w16cid:durableId="383872819">
    <w:abstractNumId w:val="6"/>
  </w:num>
  <w:num w:numId="3" w16cid:durableId="317803052">
    <w:abstractNumId w:val="5"/>
  </w:num>
  <w:num w:numId="4" w16cid:durableId="693917630">
    <w:abstractNumId w:val="2"/>
  </w:num>
  <w:num w:numId="5" w16cid:durableId="1370109905">
    <w:abstractNumId w:val="0"/>
  </w:num>
  <w:num w:numId="6" w16cid:durableId="1401556442">
    <w:abstractNumId w:val="1"/>
  </w:num>
  <w:num w:numId="7" w16cid:durableId="1415470161">
    <w:abstractNumId w:val="8"/>
  </w:num>
  <w:num w:numId="8" w16cid:durableId="1753965035">
    <w:abstractNumId w:val="4"/>
  </w:num>
  <w:num w:numId="9" w16cid:durableId="202292513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BAD"/>
    <w:rsid w:val="00014E37"/>
    <w:rsid w:val="00026DD1"/>
    <w:rsid w:val="0008017E"/>
    <w:rsid w:val="000B6B1D"/>
    <w:rsid w:val="000C4612"/>
    <w:rsid w:val="000F52AB"/>
    <w:rsid w:val="000F6B46"/>
    <w:rsid w:val="00122FCD"/>
    <w:rsid w:val="00141576"/>
    <w:rsid w:val="001C26DC"/>
    <w:rsid w:val="001D6F6E"/>
    <w:rsid w:val="001E6D9D"/>
    <w:rsid w:val="00202012"/>
    <w:rsid w:val="00230A5C"/>
    <w:rsid w:val="002668D9"/>
    <w:rsid w:val="00273EBF"/>
    <w:rsid w:val="00285747"/>
    <w:rsid w:val="002A10CB"/>
    <w:rsid w:val="002C7A99"/>
    <w:rsid w:val="0030120B"/>
    <w:rsid w:val="003205DB"/>
    <w:rsid w:val="003819AB"/>
    <w:rsid w:val="00396332"/>
    <w:rsid w:val="003A2767"/>
    <w:rsid w:val="003A4E74"/>
    <w:rsid w:val="003A501F"/>
    <w:rsid w:val="003C5538"/>
    <w:rsid w:val="0043545C"/>
    <w:rsid w:val="004635DC"/>
    <w:rsid w:val="004D5C04"/>
    <w:rsid w:val="004D6F2D"/>
    <w:rsid w:val="004E30E8"/>
    <w:rsid w:val="00503A73"/>
    <w:rsid w:val="00522E84"/>
    <w:rsid w:val="005314DD"/>
    <w:rsid w:val="00531B5A"/>
    <w:rsid w:val="00542217"/>
    <w:rsid w:val="00563857"/>
    <w:rsid w:val="005671A1"/>
    <w:rsid w:val="00590CED"/>
    <w:rsid w:val="00597D88"/>
    <w:rsid w:val="005C74C9"/>
    <w:rsid w:val="006477D2"/>
    <w:rsid w:val="006851EF"/>
    <w:rsid w:val="006954BE"/>
    <w:rsid w:val="006B20C0"/>
    <w:rsid w:val="006B4B6B"/>
    <w:rsid w:val="006B5738"/>
    <w:rsid w:val="006C3CC4"/>
    <w:rsid w:val="006D12F8"/>
    <w:rsid w:val="006E709D"/>
    <w:rsid w:val="006F6F0B"/>
    <w:rsid w:val="007152EB"/>
    <w:rsid w:val="007213AF"/>
    <w:rsid w:val="0072696E"/>
    <w:rsid w:val="00740ED4"/>
    <w:rsid w:val="007635D9"/>
    <w:rsid w:val="007A49F2"/>
    <w:rsid w:val="007A68E5"/>
    <w:rsid w:val="007B1E2F"/>
    <w:rsid w:val="007B3387"/>
    <w:rsid w:val="007B3EF1"/>
    <w:rsid w:val="00820746"/>
    <w:rsid w:val="00835B3B"/>
    <w:rsid w:val="0085777C"/>
    <w:rsid w:val="00861584"/>
    <w:rsid w:val="008641FB"/>
    <w:rsid w:val="008A7549"/>
    <w:rsid w:val="008B3BAD"/>
    <w:rsid w:val="008B7A32"/>
    <w:rsid w:val="00974DCE"/>
    <w:rsid w:val="009808C6"/>
    <w:rsid w:val="00991641"/>
    <w:rsid w:val="0099280D"/>
    <w:rsid w:val="009B631E"/>
    <w:rsid w:val="009B7E12"/>
    <w:rsid w:val="009C17A5"/>
    <w:rsid w:val="009C6CEC"/>
    <w:rsid w:val="009D72A3"/>
    <w:rsid w:val="009E143E"/>
    <w:rsid w:val="009E3F1F"/>
    <w:rsid w:val="009E7634"/>
    <w:rsid w:val="009F200C"/>
    <w:rsid w:val="00A22D96"/>
    <w:rsid w:val="00A30D2F"/>
    <w:rsid w:val="00B12923"/>
    <w:rsid w:val="00B1346E"/>
    <w:rsid w:val="00B64837"/>
    <w:rsid w:val="00BD12AF"/>
    <w:rsid w:val="00BD602A"/>
    <w:rsid w:val="00BF151E"/>
    <w:rsid w:val="00BF2A20"/>
    <w:rsid w:val="00C1564D"/>
    <w:rsid w:val="00C206BE"/>
    <w:rsid w:val="00C32DE5"/>
    <w:rsid w:val="00C36174"/>
    <w:rsid w:val="00CD3F71"/>
    <w:rsid w:val="00CF2E0C"/>
    <w:rsid w:val="00D56738"/>
    <w:rsid w:val="00D638B7"/>
    <w:rsid w:val="00D82337"/>
    <w:rsid w:val="00D920EF"/>
    <w:rsid w:val="00DC5FD0"/>
    <w:rsid w:val="00E05925"/>
    <w:rsid w:val="00E22439"/>
    <w:rsid w:val="00E339FA"/>
    <w:rsid w:val="00E72CAD"/>
    <w:rsid w:val="00E8737C"/>
    <w:rsid w:val="00E87918"/>
    <w:rsid w:val="00E9469A"/>
    <w:rsid w:val="00EC077C"/>
    <w:rsid w:val="00EC191F"/>
    <w:rsid w:val="00ED4AD7"/>
    <w:rsid w:val="00F6354F"/>
    <w:rsid w:val="00FA3796"/>
    <w:rsid w:val="00FC30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E8D77"/>
  <w15:docId w15:val="{C3430FF4-58BB-41C7-B062-1014B6DE6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06B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2439"/>
    <w:pPr>
      <w:ind w:left="720"/>
      <w:contextualSpacing/>
    </w:pPr>
  </w:style>
  <w:style w:type="character" w:customStyle="1" w:styleId="Heading1Char">
    <w:name w:val="Heading 1 Char"/>
    <w:basedOn w:val="DefaultParagraphFont"/>
    <w:link w:val="Heading1"/>
    <w:uiPriority w:val="9"/>
    <w:rsid w:val="00C206B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206BE"/>
  </w:style>
  <w:style w:type="paragraph" w:styleId="Header">
    <w:name w:val="header"/>
    <w:basedOn w:val="Normal"/>
    <w:link w:val="HeaderChar"/>
    <w:uiPriority w:val="99"/>
    <w:unhideWhenUsed/>
    <w:rsid w:val="006D12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2F8"/>
  </w:style>
  <w:style w:type="paragraph" w:styleId="Footer">
    <w:name w:val="footer"/>
    <w:basedOn w:val="Normal"/>
    <w:link w:val="FooterChar"/>
    <w:uiPriority w:val="99"/>
    <w:unhideWhenUsed/>
    <w:rsid w:val="006D12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550860">
      <w:bodyDiv w:val="1"/>
      <w:marLeft w:val="0"/>
      <w:marRight w:val="0"/>
      <w:marTop w:val="0"/>
      <w:marBottom w:val="0"/>
      <w:divBdr>
        <w:top w:val="none" w:sz="0" w:space="0" w:color="auto"/>
        <w:left w:val="none" w:sz="0" w:space="0" w:color="auto"/>
        <w:bottom w:val="none" w:sz="0" w:space="0" w:color="auto"/>
        <w:right w:val="none" w:sz="0" w:space="0" w:color="auto"/>
      </w:divBdr>
    </w:div>
    <w:div w:id="111216004">
      <w:bodyDiv w:val="1"/>
      <w:marLeft w:val="0"/>
      <w:marRight w:val="0"/>
      <w:marTop w:val="0"/>
      <w:marBottom w:val="0"/>
      <w:divBdr>
        <w:top w:val="none" w:sz="0" w:space="0" w:color="auto"/>
        <w:left w:val="none" w:sz="0" w:space="0" w:color="auto"/>
        <w:bottom w:val="none" w:sz="0" w:space="0" w:color="auto"/>
        <w:right w:val="none" w:sz="0" w:space="0" w:color="auto"/>
      </w:divBdr>
    </w:div>
    <w:div w:id="245770878">
      <w:bodyDiv w:val="1"/>
      <w:marLeft w:val="0"/>
      <w:marRight w:val="0"/>
      <w:marTop w:val="0"/>
      <w:marBottom w:val="0"/>
      <w:divBdr>
        <w:top w:val="none" w:sz="0" w:space="0" w:color="auto"/>
        <w:left w:val="none" w:sz="0" w:space="0" w:color="auto"/>
        <w:bottom w:val="none" w:sz="0" w:space="0" w:color="auto"/>
        <w:right w:val="none" w:sz="0" w:space="0" w:color="auto"/>
      </w:divBdr>
    </w:div>
    <w:div w:id="391007728">
      <w:bodyDiv w:val="1"/>
      <w:marLeft w:val="0"/>
      <w:marRight w:val="0"/>
      <w:marTop w:val="0"/>
      <w:marBottom w:val="0"/>
      <w:divBdr>
        <w:top w:val="none" w:sz="0" w:space="0" w:color="auto"/>
        <w:left w:val="none" w:sz="0" w:space="0" w:color="auto"/>
        <w:bottom w:val="none" w:sz="0" w:space="0" w:color="auto"/>
        <w:right w:val="none" w:sz="0" w:space="0" w:color="auto"/>
      </w:divBdr>
    </w:div>
    <w:div w:id="499269551">
      <w:bodyDiv w:val="1"/>
      <w:marLeft w:val="0"/>
      <w:marRight w:val="0"/>
      <w:marTop w:val="0"/>
      <w:marBottom w:val="0"/>
      <w:divBdr>
        <w:top w:val="none" w:sz="0" w:space="0" w:color="auto"/>
        <w:left w:val="none" w:sz="0" w:space="0" w:color="auto"/>
        <w:bottom w:val="none" w:sz="0" w:space="0" w:color="auto"/>
        <w:right w:val="none" w:sz="0" w:space="0" w:color="auto"/>
      </w:divBdr>
    </w:div>
    <w:div w:id="555774807">
      <w:bodyDiv w:val="1"/>
      <w:marLeft w:val="0"/>
      <w:marRight w:val="0"/>
      <w:marTop w:val="0"/>
      <w:marBottom w:val="0"/>
      <w:divBdr>
        <w:top w:val="none" w:sz="0" w:space="0" w:color="auto"/>
        <w:left w:val="none" w:sz="0" w:space="0" w:color="auto"/>
        <w:bottom w:val="none" w:sz="0" w:space="0" w:color="auto"/>
        <w:right w:val="none" w:sz="0" w:space="0" w:color="auto"/>
      </w:divBdr>
    </w:div>
    <w:div w:id="640160835">
      <w:bodyDiv w:val="1"/>
      <w:marLeft w:val="0"/>
      <w:marRight w:val="0"/>
      <w:marTop w:val="0"/>
      <w:marBottom w:val="0"/>
      <w:divBdr>
        <w:top w:val="none" w:sz="0" w:space="0" w:color="auto"/>
        <w:left w:val="none" w:sz="0" w:space="0" w:color="auto"/>
        <w:bottom w:val="none" w:sz="0" w:space="0" w:color="auto"/>
        <w:right w:val="none" w:sz="0" w:space="0" w:color="auto"/>
      </w:divBdr>
    </w:div>
    <w:div w:id="837575900">
      <w:bodyDiv w:val="1"/>
      <w:marLeft w:val="0"/>
      <w:marRight w:val="0"/>
      <w:marTop w:val="0"/>
      <w:marBottom w:val="0"/>
      <w:divBdr>
        <w:top w:val="none" w:sz="0" w:space="0" w:color="auto"/>
        <w:left w:val="none" w:sz="0" w:space="0" w:color="auto"/>
        <w:bottom w:val="none" w:sz="0" w:space="0" w:color="auto"/>
        <w:right w:val="none" w:sz="0" w:space="0" w:color="auto"/>
      </w:divBdr>
    </w:div>
    <w:div w:id="856234540">
      <w:bodyDiv w:val="1"/>
      <w:marLeft w:val="0"/>
      <w:marRight w:val="0"/>
      <w:marTop w:val="0"/>
      <w:marBottom w:val="0"/>
      <w:divBdr>
        <w:top w:val="none" w:sz="0" w:space="0" w:color="auto"/>
        <w:left w:val="none" w:sz="0" w:space="0" w:color="auto"/>
        <w:bottom w:val="none" w:sz="0" w:space="0" w:color="auto"/>
        <w:right w:val="none" w:sz="0" w:space="0" w:color="auto"/>
      </w:divBdr>
    </w:div>
    <w:div w:id="910581600">
      <w:bodyDiv w:val="1"/>
      <w:marLeft w:val="0"/>
      <w:marRight w:val="0"/>
      <w:marTop w:val="0"/>
      <w:marBottom w:val="0"/>
      <w:divBdr>
        <w:top w:val="none" w:sz="0" w:space="0" w:color="auto"/>
        <w:left w:val="none" w:sz="0" w:space="0" w:color="auto"/>
        <w:bottom w:val="none" w:sz="0" w:space="0" w:color="auto"/>
        <w:right w:val="none" w:sz="0" w:space="0" w:color="auto"/>
      </w:divBdr>
    </w:div>
    <w:div w:id="943464142">
      <w:bodyDiv w:val="1"/>
      <w:marLeft w:val="0"/>
      <w:marRight w:val="0"/>
      <w:marTop w:val="0"/>
      <w:marBottom w:val="0"/>
      <w:divBdr>
        <w:top w:val="none" w:sz="0" w:space="0" w:color="auto"/>
        <w:left w:val="none" w:sz="0" w:space="0" w:color="auto"/>
        <w:bottom w:val="none" w:sz="0" w:space="0" w:color="auto"/>
        <w:right w:val="none" w:sz="0" w:space="0" w:color="auto"/>
      </w:divBdr>
    </w:div>
    <w:div w:id="1056245038">
      <w:bodyDiv w:val="1"/>
      <w:marLeft w:val="0"/>
      <w:marRight w:val="0"/>
      <w:marTop w:val="0"/>
      <w:marBottom w:val="0"/>
      <w:divBdr>
        <w:top w:val="none" w:sz="0" w:space="0" w:color="auto"/>
        <w:left w:val="none" w:sz="0" w:space="0" w:color="auto"/>
        <w:bottom w:val="none" w:sz="0" w:space="0" w:color="auto"/>
        <w:right w:val="none" w:sz="0" w:space="0" w:color="auto"/>
      </w:divBdr>
    </w:div>
    <w:div w:id="1161000289">
      <w:bodyDiv w:val="1"/>
      <w:marLeft w:val="0"/>
      <w:marRight w:val="0"/>
      <w:marTop w:val="0"/>
      <w:marBottom w:val="0"/>
      <w:divBdr>
        <w:top w:val="none" w:sz="0" w:space="0" w:color="auto"/>
        <w:left w:val="none" w:sz="0" w:space="0" w:color="auto"/>
        <w:bottom w:val="none" w:sz="0" w:space="0" w:color="auto"/>
        <w:right w:val="none" w:sz="0" w:space="0" w:color="auto"/>
      </w:divBdr>
    </w:div>
    <w:div w:id="1164205913">
      <w:bodyDiv w:val="1"/>
      <w:marLeft w:val="0"/>
      <w:marRight w:val="0"/>
      <w:marTop w:val="0"/>
      <w:marBottom w:val="0"/>
      <w:divBdr>
        <w:top w:val="none" w:sz="0" w:space="0" w:color="auto"/>
        <w:left w:val="none" w:sz="0" w:space="0" w:color="auto"/>
        <w:bottom w:val="none" w:sz="0" w:space="0" w:color="auto"/>
        <w:right w:val="none" w:sz="0" w:space="0" w:color="auto"/>
      </w:divBdr>
    </w:div>
    <w:div w:id="1196499708">
      <w:bodyDiv w:val="1"/>
      <w:marLeft w:val="0"/>
      <w:marRight w:val="0"/>
      <w:marTop w:val="0"/>
      <w:marBottom w:val="0"/>
      <w:divBdr>
        <w:top w:val="none" w:sz="0" w:space="0" w:color="auto"/>
        <w:left w:val="none" w:sz="0" w:space="0" w:color="auto"/>
        <w:bottom w:val="none" w:sz="0" w:space="0" w:color="auto"/>
        <w:right w:val="none" w:sz="0" w:space="0" w:color="auto"/>
      </w:divBdr>
    </w:div>
    <w:div w:id="1202671690">
      <w:bodyDiv w:val="1"/>
      <w:marLeft w:val="0"/>
      <w:marRight w:val="0"/>
      <w:marTop w:val="0"/>
      <w:marBottom w:val="0"/>
      <w:divBdr>
        <w:top w:val="none" w:sz="0" w:space="0" w:color="auto"/>
        <w:left w:val="none" w:sz="0" w:space="0" w:color="auto"/>
        <w:bottom w:val="none" w:sz="0" w:space="0" w:color="auto"/>
        <w:right w:val="none" w:sz="0" w:space="0" w:color="auto"/>
      </w:divBdr>
    </w:div>
    <w:div w:id="1209226922">
      <w:bodyDiv w:val="1"/>
      <w:marLeft w:val="0"/>
      <w:marRight w:val="0"/>
      <w:marTop w:val="0"/>
      <w:marBottom w:val="0"/>
      <w:divBdr>
        <w:top w:val="none" w:sz="0" w:space="0" w:color="auto"/>
        <w:left w:val="none" w:sz="0" w:space="0" w:color="auto"/>
        <w:bottom w:val="none" w:sz="0" w:space="0" w:color="auto"/>
        <w:right w:val="none" w:sz="0" w:space="0" w:color="auto"/>
      </w:divBdr>
    </w:div>
    <w:div w:id="1248657566">
      <w:bodyDiv w:val="1"/>
      <w:marLeft w:val="0"/>
      <w:marRight w:val="0"/>
      <w:marTop w:val="0"/>
      <w:marBottom w:val="0"/>
      <w:divBdr>
        <w:top w:val="none" w:sz="0" w:space="0" w:color="auto"/>
        <w:left w:val="none" w:sz="0" w:space="0" w:color="auto"/>
        <w:bottom w:val="none" w:sz="0" w:space="0" w:color="auto"/>
        <w:right w:val="none" w:sz="0" w:space="0" w:color="auto"/>
      </w:divBdr>
    </w:div>
    <w:div w:id="1343968865">
      <w:bodyDiv w:val="1"/>
      <w:marLeft w:val="0"/>
      <w:marRight w:val="0"/>
      <w:marTop w:val="0"/>
      <w:marBottom w:val="0"/>
      <w:divBdr>
        <w:top w:val="none" w:sz="0" w:space="0" w:color="auto"/>
        <w:left w:val="none" w:sz="0" w:space="0" w:color="auto"/>
        <w:bottom w:val="none" w:sz="0" w:space="0" w:color="auto"/>
        <w:right w:val="none" w:sz="0" w:space="0" w:color="auto"/>
      </w:divBdr>
    </w:div>
    <w:div w:id="1355812667">
      <w:bodyDiv w:val="1"/>
      <w:marLeft w:val="0"/>
      <w:marRight w:val="0"/>
      <w:marTop w:val="0"/>
      <w:marBottom w:val="0"/>
      <w:divBdr>
        <w:top w:val="none" w:sz="0" w:space="0" w:color="auto"/>
        <w:left w:val="none" w:sz="0" w:space="0" w:color="auto"/>
        <w:bottom w:val="none" w:sz="0" w:space="0" w:color="auto"/>
        <w:right w:val="none" w:sz="0" w:space="0" w:color="auto"/>
      </w:divBdr>
    </w:div>
    <w:div w:id="1603220038">
      <w:bodyDiv w:val="1"/>
      <w:marLeft w:val="0"/>
      <w:marRight w:val="0"/>
      <w:marTop w:val="0"/>
      <w:marBottom w:val="0"/>
      <w:divBdr>
        <w:top w:val="none" w:sz="0" w:space="0" w:color="auto"/>
        <w:left w:val="none" w:sz="0" w:space="0" w:color="auto"/>
        <w:bottom w:val="none" w:sz="0" w:space="0" w:color="auto"/>
        <w:right w:val="none" w:sz="0" w:space="0" w:color="auto"/>
      </w:divBdr>
    </w:div>
    <w:div w:id="2021270436">
      <w:bodyDiv w:val="1"/>
      <w:marLeft w:val="0"/>
      <w:marRight w:val="0"/>
      <w:marTop w:val="0"/>
      <w:marBottom w:val="0"/>
      <w:divBdr>
        <w:top w:val="none" w:sz="0" w:space="0" w:color="auto"/>
        <w:left w:val="none" w:sz="0" w:space="0" w:color="auto"/>
        <w:bottom w:val="none" w:sz="0" w:space="0" w:color="auto"/>
        <w:right w:val="none" w:sz="0" w:space="0" w:color="auto"/>
      </w:divBdr>
    </w:div>
    <w:div w:id="2039431397">
      <w:bodyDiv w:val="1"/>
      <w:marLeft w:val="0"/>
      <w:marRight w:val="0"/>
      <w:marTop w:val="0"/>
      <w:marBottom w:val="0"/>
      <w:divBdr>
        <w:top w:val="none" w:sz="0" w:space="0" w:color="auto"/>
        <w:left w:val="none" w:sz="0" w:space="0" w:color="auto"/>
        <w:bottom w:val="none" w:sz="0" w:space="0" w:color="auto"/>
        <w:right w:val="none" w:sz="0" w:space="0" w:color="auto"/>
      </w:divBdr>
    </w:div>
    <w:div w:id="2045784122">
      <w:bodyDiv w:val="1"/>
      <w:marLeft w:val="0"/>
      <w:marRight w:val="0"/>
      <w:marTop w:val="0"/>
      <w:marBottom w:val="0"/>
      <w:divBdr>
        <w:top w:val="none" w:sz="0" w:space="0" w:color="auto"/>
        <w:left w:val="none" w:sz="0" w:space="0" w:color="auto"/>
        <w:bottom w:val="none" w:sz="0" w:space="0" w:color="auto"/>
        <w:right w:val="none" w:sz="0" w:space="0" w:color="auto"/>
      </w:divBdr>
    </w:div>
    <w:div w:id="21381335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Ann93</b:Tag>
    <b:SourceType>JournalArticle</b:SourceType>
    <b:Guid>{28A1087D-6AA0-4562-9419-97FC0D336E7F}</b:Guid>
    <b:Title>Organisational, Business, Management, and Corporate Communication: An Analysis of Boundaries and Relationships</b:Title>
    <b:Year>1993</b:Year>
    <b:Author>
      <b:Author>
        <b:NameList>
          <b:Person>
            <b:Last>Shelby</b:Last>
            <b:First>Annette</b:First>
            <b:Middle>Nevin</b:Middle>
          </b:Person>
        </b:NameList>
      </b:Author>
    </b:Author>
    <b:JournalName>Journal of Business Communication</b:JournalName>
    <b:Pages>241-265</b:Pages>
    <b:RefOrder>2</b:RefOrder>
  </b:Source>
  <b:Source>
    <b:Tag>Hel17</b:Tag>
    <b:SourceType>Book</b:SourceType>
    <b:Guid>{212DC86D-4064-4B85-BEFD-8093E8DC60F3}</b:Guid>
    <b:Title>International Management. Managing Across Borders and Cultures</b:Title>
    <b:Year>2017</b:Year>
    <b:Author>
      <b:Author>
        <b:NameList>
          <b:Person>
            <b:Last>Deresky</b:Last>
            <b:First>Helen</b:First>
          </b:Person>
        </b:NameList>
      </b:Author>
    </b:Author>
    <b:City>Boston</b:City>
    <b:Publisher>Pearson</b:Publisher>
    <b:RefOrder>4</b:RefOrder>
  </b:Source>
  <b:Source>
    <b:Tag>Bup23</b:Tag>
    <b:SourceType>InternetSite</b:SourceType>
    <b:Guid>{0DDC5814-CDAF-4635-A011-B1FD936537E0}</b:Guid>
    <b:Title>Bupa healthcare services</b:Title>
    <b:Year>2023</b:Year>
    <b:Author>
      <b:Author>
        <b:Corporate>Bupa </b:Corporate>
      </b:Author>
    </b:Author>
    <b:YearAccessed>2023</b:YearAccessed>
    <b:MonthAccessed>March</b:MonthAccessed>
    <b:DayAccessed>17</b:DayAccessed>
    <b:URL>bupa.com/what-we-do/healthcare-services</b:URL>
    <b:RefOrder>5</b:RefOrder>
  </b:Source>
  <b:Source>
    <b:Tag>Deb18</b:Tag>
    <b:SourceType>Book</b:SourceType>
    <b:Guid>{A8153D31-BABF-44BA-A273-8D9C1E9B64A4}</b:Guid>
    <b:Author>
      <b:Author>
        <b:NameList>
          <b:Person>
            <b:Last>Saha</b:Last>
            <b:First>Debashis</b:First>
          </b:Person>
        </b:NameList>
      </b:Author>
    </b:Author>
    <b:Title>Advances in Data Communications and Networking for Digital Business Transformation</b:Title>
    <b:Year>2018</b:Year>
    <b:City>Hershey</b:City>
    <b:Publisher>IGI Global</b:Publisher>
    <b:RefOrder>3</b:RefOrder>
  </b:Source>
  <b:Source>
    <b:Tag>Bup22</b:Tag>
    <b:SourceType>Report</b:SourceType>
    <b:Guid>{4CC73BB0-2754-46E0-81C1-025637F218ED}</b:Guid>
    <b:Title>Bupa Annual Report </b:Title>
    <b:Year>2022</b:Year>
    <b:City>London</b:City>
    <b:Publisher>bupa.com</b:Publisher>
    <b:Author>
      <b:Author>
        <b:Corporate>Bupa </b:Corporate>
      </b:Author>
    </b:Author>
    <b:RefOrder>6</b:RefOrder>
  </b:Source>
  <b:Source>
    <b:Tag>Hof23</b:Tag>
    <b:SourceType>InternetSite</b:SourceType>
    <b:Guid>{9C600685-78A4-45F9-92BE-E2EE0BB4B8C0}</b:Guid>
    <b:Author>
      <b:Author>
        <b:Corporate>Hofstede Insight</b:Corporate>
      </b:Author>
    </b:Author>
    <b:Title>hofstede-insigths.com</b:Title>
    <b:Year>2023</b:Year>
    <b:YearAccessed>2023</b:YearAccessed>
    <b:MonthAccessed>April</b:MonthAccessed>
    <b:DayAccessed>03</b:DayAccessed>
    <b:URL>https://www.hofstede-insights.com/</b:URL>
    <b:RefOrder>7</b:RefOrder>
  </b:Source>
  <b:Source>
    <b:Tag>RDe15</b:Tag>
    <b:SourceType>JournalArticle</b:SourceType>
    <b:Guid>{551796EF-3665-4665-AFD7-382734143390}</b:Guid>
    <b:Title>Cross cultural communication Barriers in Worklace</b:Title>
    <b:Year>2015</b:Year>
    <b:Author>
      <b:Author>
        <b:NameList>
          <b:Person>
            <b:Last>Delecta</b:Last>
            <b:First>Jenifer</b:First>
          </b:Person>
        </b:NameList>
      </b:Author>
    </b:Author>
    <b:PeriodicalTitle>Cross Cultural Communication Barriers in Workplace</b:PeriodicalTitle>
    <b:Pages>348-351</b:Pages>
    <b:JournalName>International Journal of Management</b:JournalName>
    <b:Volume>6</b:Volume>
    <b:Issue>1</b:Issue>
    <b:RefOrder>8</b:RefOrder>
  </b:Source>
  <b:Source>
    <b:Tag>BUP22</b:Tag>
    <b:SourceType>InternetSite</b:SourceType>
    <b:Guid>{81D95239-6A15-4008-8458-499AAB2CD91B}</b:Guid>
    <b:Author>
      <b:Author>
        <b:Corporate>BUPA</b:Corporate>
      </b:Author>
    </b:Author>
    <b:Title>Ways to support workplace diversity</b:Title>
    <b:Year>2022</b:Year>
    <b:YearAccessed>2023</b:YearAccessed>
    <b:MonthAccessed>April</b:MonthAccessed>
    <b:DayAccessed>04</b:DayAccessed>
    <b:URL>https://www.bupa.co.uk/business/news-and-information/ways-to-support-workplace-diversity</b:URL>
    <b:RefOrder>1</b:RefOrder>
  </b:Source>
  <b:Source>
    <b:Tag>Car22</b:Tag>
    <b:SourceType>InternetSite</b:SourceType>
    <b:Guid>{2B182903-6727-4B07-878F-5D1A1B14F2A7}</b:Guid>
    <b:Author>
      <b:Author>
        <b:NameList>
          <b:Person>
            <b:Last>Williams</b:Last>
            <b:First>Caroline</b:First>
          </b:Person>
        </b:NameList>
      </b:Author>
    </b:Author>
    <b:Title>Why inclusion and diversity are key to business growth</b:Title>
    <b:Year>2022</b:Year>
    <b:YearAccessed>2023</b:YearAccessed>
    <b:MonthAccessed>April</b:MonthAccessed>
    <b:DayAccessed>04</b:DayAccessed>
    <b:URL>https://www.sbs.ox.ac.uk/oxford-answers/why-inclusion-and-diversity-are-key-business-growth</b:URL>
    <b:RefOrder>9</b:RefOrder>
  </b:Source>
  <b:Source>
    <b:Tag>Bup21</b:Tag>
    <b:SourceType>InternetSite</b:SourceType>
    <b:Guid>{69872B98-69B6-4940-80BE-4913EB484467}</b:Guid>
    <b:Author>
      <b:Author>
        <b:Corporate>Bupa</b:Corporate>
      </b:Author>
    </b:Author>
    <b:Title>Bupa Global &amp; UK ranks 3rd in The Inclusive Top 50 UK Employers List</b:Title>
    <b:Year>2021</b:Year>
    <b:YearAccessed>2023</b:YearAccessed>
    <b:MonthAccessed>April</b:MonthAccessed>
    <b:DayAccessed>10</b:DayAccessed>
    <b:URL>https://www.bupa.com/news/press-releases/2021/bupa-rank-3rd-in-inclusive-companies</b:URL>
    <b:RefOrder>10</b:RefOrder>
  </b:Source>
</b:Sources>
</file>

<file path=customXml/itemProps1.xml><?xml version="1.0" encoding="utf-8"?>
<ds:datastoreItem xmlns:ds="http://schemas.openxmlformats.org/officeDocument/2006/customXml" ds:itemID="{1D647952-ECF4-4B54-A2FF-DA9610A291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2666</TotalTime>
  <Pages>11</Pages>
  <Words>2920</Words>
  <Characters>16647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dc:creator>
  <cp:keywords/>
  <dc:description/>
  <cp:lastModifiedBy>Lucian Pop (2023565)</cp:lastModifiedBy>
  <cp:revision>15</cp:revision>
  <dcterms:created xsi:type="dcterms:W3CDTF">2023-03-07T13:52:00Z</dcterms:created>
  <dcterms:modified xsi:type="dcterms:W3CDTF">2023-04-10T12:17:00Z</dcterms:modified>
</cp:coreProperties>
</file>