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webextensions/webextension.xml" ContentType="application/vnd.ms-office.webextension+xml"/>
  <Override PartName="/word/intelligence2.xml" ContentType="application/vnd.ms-office.intelligence2+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microsoft.com/office/2011/relationships/webextensiontaskpanes" Target="word/webextensions/taskpanes.xml" Id="Rde50bfbe948d4dd5"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5E2F5D" w:rsidP="005E2F5D" w:rsidRDefault="005E2F5D" w14:paraId="2F475295" w14:textId="77777777">
      <w:pPr>
        <w:jc w:val="center"/>
        <w:rPr>
          <w:sz w:val="56"/>
        </w:rPr>
      </w:pPr>
    </w:p>
    <w:p w:rsidR="005E2F5D" w:rsidP="005E2F5D" w:rsidRDefault="005E2F5D" w14:paraId="5E37E83B" w14:textId="77777777">
      <w:pPr>
        <w:jc w:val="center"/>
        <w:rPr>
          <w:sz w:val="56"/>
        </w:rPr>
      </w:pPr>
    </w:p>
    <w:p w:rsidR="005E2F5D" w:rsidP="005E2F5D" w:rsidRDefault="005E2F5D" w14:paraId="21D511ED" w14:textId="77777777">
      <w:pPr>
        <w:jc w:val="center"/>
        <w:rPr>
          <w:sz w:val="56"/>
        </w:rPr>
      </w:pPr>
    </w:p>
    <w:p w:rsidR="1747BF1C" w:rsidP="6B4313B2" w:rsidRDefault="1747BF1C" w14:paraId="262A2838" w14:textId="581318F2">
      <w:pPr>
        <w:pStyle w:val="Normal"/>
        <w:suppressLineNumbers w:val="0"/>
        <w:bidi w:val="0"/>
        <w:spacing w:before="0" w:beforeAutospacing="off" w:after="160" w:afterAutospacing="off" w:line="259" w:lineRule="auto"/>
        <w:ind w:left="0" w:right="0"/>
        <w:jc w:val="center"/>
      </w:pPr>
      <w:r w:rsidRPr="6B4313B2" w:rsidR="1747BF1C">
        <w:rPr>
          <w:sz w:val="56"/>
          <w:szCs w:val="56"/>
        </w:rPr>
        <w:t>Darkness and low-light visibility in video games.</w:t>
      </w:r>
    </w:p>
    <w:p w:rsidRPr="005E2F5D" w:rsidR="005E2F5D" w:rsidP="005E2F5D" w:rsidRDefault="005E2F5D" w14:paraId="33CD08DD" w14:textId="77777777">
      <w:pPr>
        <w:jc w:val="center"/>
        <w:rPr>
          <w:sz w:val="56"/>
        </w:rPr>
      </w:pPr>
      <w:r w:rsidRPr="2172A903" w:rsidR="65681F5E">
        <w:rPr>
          <w:sz w:val="56"/>
          <w:szCs w:val="56"/>
        </w:rPr>
        <w:t>Research Proposal</w:t>
      </w:r>
    </w:p>
    <w:p w:rsidR="52CAF54B" w:rsidP="2172A903" w:rsidRDefault="52CAF54B" w14:paraId="185A46B3" w14:textId="7BB41817">
      <w:pPr>
        <w:pStyle w:val="Normal"/>
        <w:suppressLineNumbers w:val="0"/>
        <w:bidi w:val="0"/>
        <w:spacing w:before="0" w:beforeAutospacing="off" w:after="160" w:afterAutospacing="off" w:line="259" w:lineRule="auto"/>
        <w:ind w:left="0" w:right="0"/>
        <w:jc w:val="center"/>
      </w:pPr>
      <w:r w:rsidRPr="52F9B8CF" w:rsidR="07C6752F">
        <w:rPr>
          <w:sz w:val="48"/>
          <w:szCs w:val="48"/>
        </w:rPr>
        <w:t>Jarrad Scott</w:t>
      </w:r>
    </w:p>
    <w:p w:rsidR="066D563C" w:rsidP="52F9B8CF" w:rsidRDefault="066D563C" w14:paraId="27675AE9" w14:textId="5FD4E425">
      <w:pPr>
        <w:pStyle w:val="Normal"/>
        <w:suppressLineNumbers w:val="0"/>
        <w:bidi w:val="0"/>
        <w:spacing w:before="0" w:beforeAutospacing="off" w:after="160" w:afterAutospacing="off" w:line="259" w:lineRule="auto"/>
        <w:ind w:left="0" w:right="0"/>
        <w:jc w:val="center"/>
        <w:rPr>
          <w:sz w:val="40"/>
          <w:szCs w:val="40"/>
        </w:rPr>
      </w:pPr>
      <w:r w:rsidRPr="52F9B8CF" w:rsidR="066D563C">
        <w:rPr>
          <w:sz w:val="40"/>
          <w:szCs w:val="40"/>
        </w:rPr>
        <w:t>14</w:t>
      </w:r>
      <w:r w:rsidRPr="52F9B8CF" w:rsidR="49E00F3D">
        <w:rPr>
          <w:sz w:val="40"/>
          <w:szCs w:val="40"/>
        </w:rPr>
        <w:t>57</w:t>
      </w:r>
      <w:r w:rsidRPr="52F9B8CF" w:rsidR="066D563C">
        <w:rPr>
          <w:sz w:val="40"/>
          <w:szCs w:val="40"/>
        </w:rPr>
        <w:t xml:space="preserve"> Words</w:t>
      </w:r>
    </w:p>
    <w:p w:rsidR="005E2F5D" w:rsidRDefault="005E2F5D" w14:paraId="4FF3C33F" w14:textId="4A277CCB">
      <w:pPr>
        <w:rPr>
          <w:sz w:val="48"/>
        </w:rPr>
      </w:pPr>
      <w:r>
        <w:rPr>
          <w:sz w:val="48"/>
        </w:rPr>
        <w:br w:type="page"/>
      </w:r>
    </w:p>
    <w:p w:rsidR="005E2F5D" w:rsidP="005E2F5D" w:rsidRDefault="005E2F5D" w14:paraId="55961F07" w14:textId="77777777">
      <w:pPr>
        <w:pStyle w:val="Heading1"/>
      </w:pPr>
      <w:bookmarkStart w:name="_Toc1111341271" w:id="561368548"/>
      <w:r w:rsidR="342A976A">
        <w:rPr/>
        <w:t>Contents</w:t>
      </w:r>
      <w:bookmarkEnd w:id="561368548"/>
    </w:p>
    <w:sdt>
      <w:sdtPr>
        <w:id w:val="1699354240"/>
        <w:docPartObj>
          <w:docPartGallery w:val="Table of Contents"/>
          <w:docPartUnique/>
        </w:docPartObj>
      </w:sdtPr>
      <w:sdtContent>
        <w:p w:rsidR="52F9B8CF" w:rsidP="52F9B8CF" w:rsidRDefault="52F9B8CF" w14:paraId="462972E2" w14:textId="689B03A1">
          <w:pPr>
            <w:pStyle w:val="TOC1"/>
            <w:tabs>
              <w:tab w:val="right" w:leader="dot" w:pos="9015"/>
            </w:tabs>
            <w:bidi w:val="0"/>
          </w:pPr>
          <w:r>
            <w:fldChar w:fldCharType="begin"/>
          </w:r>
          <w:r>
            <w:instrText xml:space="preserve">TOC \o "1-9" \z \u \h</w:instrText>
          </w:r>
          <w:r>
            <w:fldChar w:fldCharType="separate"/>
          </w:r>
          <w:r>
            <w:fldChar w:fldCharType="begin"/>
          </w:r>
          <w:r>
            <w:instrText xml:space="preserve">HYPERLINK  \l  "_Toc1111341271" </w:instrText>
          </w:r>
          <w:r>
            <w:fldChar w:fldCharType="separate"/>
          </w:r>
          <w:r w:rsidR="52F9B8CF">
            <w:rPr/>
            <w:t>Contents</w:t>
          </w:r>
          <w:r>
            <w:tab/>
          </w:r>
          <w:r>
            <w:fldChar w:fldCharType="begin"/>
          </w:r>
          <w:r>
            <w:instrText xml:space="preserve">PAGEREF _Toc1111341271 \h</w:instrText>
          </w:r>
          <w:r>
            <w:fldChar w:fldCharType="separate"/>
          </w:r>
          <w:r w:rsidR="52F9B8CF">
            <w:rPr/>
            <w:t>1</w:t>
          </w:r>
          <w:r>
            <w:fldChar w:fldCharType="end"/>
          </w:r>
          <w:r>
            <w:fldChar w:fldCharType="end"/>
          </w:r>
        </w:p>
        <w:p w:rsidR="52F9B8CF" w:rsidP="52F9B8CF" w:rsidRDefault="52F9B8CF" w14:paraId="2BBB4CCD" w14:textId="506A74A9">
          <w:pPr>
            <w:pStyle w:val="TOC1"/>
            <w:tabs>
              <w:tab w:val="right" w:leader="dot" w:pos="9015"/>
            </w:tabs>
            <w:bidi w:val="0"/>
          </w:pPr>
          <w:r>
            <w:fldChar w:fldCharType="begin"/>
          </w:r>
          <w:r>
            <w:instrText xml:space="preserve">HYPERLINK  \l  "_Toc1925654496" </w:instrText>
          </w:r>
          <w:r>
            <w:fldChar w:fldCharType="separate"/>
          </w:r>
          <w:r w:rsidR="52F9B8CF">
            <w:rPr/>
            <w:t>1. Introduction</w:t>
          </w:r>
          <w:r>
            <w:tab/>
          </w:r>
          <w:r>
            <w:fldChar w:fldCharType="begin"/>
          </w:r>
          <w:r>
            <w:instrText xml:space="preserve">PAGEREF _Toc1925654496 \h</w:instrText>
          </w:r>
          <w:r>
            <w:fldChar w:fldCharType="separate"/>
          </w:r>
          <w:r w:rsidR="52F9B8CF">
            <w:rPr/>
            <w:t>2</w:t>
          </w:r>
          <w:r>
            <w:fldChar w:fldCharType="end"/>
          </w:r>
          <w:r>
            <w:fldChar w:fldCharType="end"/>
          </w:r>
        </w:p>
        <w:p w:rsidR="52F9B8CF" w:rsidP="52F9B8CF" w:rsidRDefault="52F9B8CF" w14:paraId="348AEE12" w14:textId="51825A43">
          <w:pPr>
            <w:pStyle w:val="TOC1"/>
            <w:tabs>
              <w:tab w:val="right" w:leader="dot" w:pos="9015"/>
            </w:tabs>
            <w:bidi w:val="0"/>
          </w:pPr>
          <w:r>
            <w:fldChar w:fldCharType="begin"/>
          </w:r>
          <w:r>
            <w:instrText xml:space="preserve">HYPERLINK  \l  "_Toc1481162118" </w:instrText>
          </w:r>
          <w:r>
            <w:fldChar w:fldCharType="separate"/>
          </w:r>
          <w:r w:rsidR="52F9B8CF">
            <w:rPr/>
            <w:t>2. Background to the Proposed Research</w:t>
          </w:r>
          <w:r>
            <w:tab/>
          </w:r>
          <w:r>
            <w:fldChar w:fldCharType="begin"/>
          </w:r>
          <w:r>
            <w:instrText xml:space="preserve">PAGEREF _Toc1481162118 \h</w:instrText>
          </w:r>
          <w:r>
            <w:fldChar w:fldCharType="separate"/>
          </w:r>
          <w:r w:rsidR="52F9B8CF">
            <w:rPr/>
            <w:t>3</w:t>
          </w:r>
          <w:r>
            <w:fldChar w:fldCharType="end"/>
          </w:r>
          <w:r>
            <w:fldChar w:fldCharType="end"/>
          </w:r>
        </w:p>
        <w:p w:rsidR="52F9B8CF" w:rsidP="52F9B8CF" w:rsidRDefault="52F9B8CF" w14:paraId="24A43D4A" w14:textId="329ED83A">
          <w:pPr>
            <w:pStyle w:val="TOC2"/>
            <w:tabs>
              <w:tab w:val="right" w:leader="dot" w:pos="9015"/>
            </w:tabs>
            <w:bidi w:val="0"/>
          </w:pPr>
          <w:r>
            <w:fldChar w:fldCharType="begin"/>
          </w:r>
          <w:r>
            <w:instrText xml:space="preserve">HYPERLINK  \l  "_Toc1100824966" </w:instrText>
          </w:r>
          <w:r>
            <w:fldChar w:fldCharType="separate"/>
          </w:r>
          <w:r w:rsidR="52F9B8CF">
            <w:rPr/>
            <w:t>2.1 Human Vision and Low-Light Visibility</w:t>
          </w:r>
          <w:r>
            <w:tab/>
          </w:r>
          <w:r>
            <w:fldChar w:fldCharType="begin"/>
          </w:r>
          <w:r>
            <w:instrText xml:space="preserve">PAGEREF _Toc1100824966 \h</w:instrText>
          </w:r>
          <w:r>
            <w:fldChar w:fldCharType="separate"/>
          </w:r>
          <w:r w:rsidR="52F9B8CF">
            <w:rPr/>
            <w:t>3</w:t>
          </w:r>
          <w:r>
            <w:fldChar w:fldCharType="end"/>
          </w:r>
          <w:r>
            <w:fldChar w:fldCharType="end"/>
          </w:r>
        </w:p>
        <w:p w:rsidR="52F9B8CF" w:rsidP="52F9B8CF" w:rsidRDefault="52F9B8CF" w14:paraId="0C2B7DA1" w14:textId="523DE460">
          <w:pPr>
            <w:pStyle w:val="TOC2"/>
            <w:tabs>
              <w:tab w:val="right" w:leader="dot" w:pos="9015"/>
            </w:tabs>
            <w:bidi w:val="0"/>
          </w:pPr>
          <w:r>
            <w:fldChar w:fldCharType="begin"/>
          </w:r>
          <w:r>
            <w:instrText xml:space="preserve">HYPERLINK  \l  "_Toc194019546" </w:instrText>
          </w:r>
          <w:r>
            <w:fldChar w:fldCharType="separate"/>
          </w:r>
          <w:r w:rsidR="52F9B8CF">
            <w:rPr/>
            <w:t>2.2 Lighting and Atmosphere in Video Games</w:t>
          </w:r>
          <w:r>
            <w:tab/>
          </w:r>
          <w:r>
            <w:fldChar w:fldCharType="begin"/>
          </w:r>
          <w:r>
            <w:instrText xml:space="preserve">PAGEREF _Toc194019546 \h</w:instrText>
          </w:r>
          <w:r>
            <w:fldChar w:fldCharType="separate"/>
          </w:r>
          <w:r w:rsidR="52F9B8CF">
            <w:rPr/>
            <w:t>3</w:t>
          </w:r>
          <w:r>
            <w:fldChar w:fldCharType="end"/>
          </w:r>
          <w:r>
            <w:fldChar w:fldCharType="end"/>
          </w:r>
        </w:p>
        <w:p w:rsidR="52F9B8CF" w:rsidP="52F9B8CF" w:rsidRDefault="52F9B8CF" w14:paraId="0C926998" w14:textId="37290A0C">
          <w:pPr>
            <w:pStyle w:val="TOC2"/>
            <w:tabs>
              <w:tab w:val="right" w:leader="dot" w:pos="9015"/>
            </w:tabs>
            <w:bidi w:val="0"/>
          </w:pPr>
          <w:r>
            <w:fldChar w:fldCharType="begin"/>
          </w:r>
          <w:r>
            <w:instrText xml:space="preserve">HYPERLINK  \l  "_Toc1412080077" </w:instrText>
          </w:r>
          <w:r>
            <w:fldChar w:fldCharType="separate"/>
          </w:r>
          <w:r w:rsidR="52F9B8CF">
            <w:rPr/>
            <w:t>2.3 Darkness and Player Experience</w:t>
          </w:r>
          <w:r>
            <w:tab/>
          </w:r>
          <w:r>
            <w:fldChar w:fldCharType="begin"/>
          </w:r>
          <w:r>
            <w:instrText xml:space="preserve">PAGEREF _Toc1412080077 \h</w:instrText>
          </w:r>
          <w:r>
            <w:fldChar w:fldCharType="separate"/>
          </w:r>
          <w:r w:rsidR="52F9B8CF">
            <w:rPr/>
            <w:t>4</w:t>
          </w:r>
          <w:r>
            <w:fldChar w:fldCharType="end"/>
          </w:r>
          <w:r>
            <w:fldChar w:fldCharType="end"/>
          </w:r>
        </w:p>
        <w:p w:rsidR="52F9B8CF" w:rsidP="52F9B8CF" w:rsidRDefault="52F9B8CF" w14:paraId="48AB3C67" w14:textId="22A56563">
          <w:pPr>
            <w:pStyle w:val="TOC2"/>
            <w:tabs>
              <w:tab w:val="right" w:leader="dot" w:pos="9015"/>
            </w:tabs>
            <w:bidi w:val="0"/>
          </w:pPr>
          <w:r>
            <w:fldChar w:fldCharType="begin"/>
          </w:r>
          <w:r>
            <w:instrText xml:space="preserve">HYPERLINK  \l  "_Toc99331451" </w:instrText>
          </w:r>
          <w:r>
            <w:fldChar w:fldCharType="separate"/>
          </w:r>
          <w:r w:rsidR="52F9B8CF">
            <w:rPr/>
            <w:t>2.4 Research Gap</w:t>
          </w:r>
          <w:r>
            <w:tab/>
          </w:r>
          <w:r>
            <w:fldChar w:fldCharType="begin"/>
          </w:r>
          <w:r>
            <w:instrText xml:space="preserve">PAGEREF _Toc99331451 \h</w:instrText>
          </w:r>
          <w:r>
            <w:fldChar w:fldCharType="separate"/>
          </w:r>
          <w:r w:rsidR="52F9B8CF">
            <w:rPr/>
            <w:t>4</w:t>
          </w:r>
          <w:r>
            <w:fldChar w:fldCharType="end"/>
          </w:r>
          <w:r>
            <w:fldChar w:fldCharType="end"/>
          </w:r>
        </w:p>
        <w:p w:rsidR="52F9B8CF" w:rsidP="52F9B8CF" w:rsidRDefault="52F9B8CF" w14:paraId="08EB9E13" w14:textId="3F3AEC5D">
          <w:pPr>
            <w:pStyle w:val="TOC1"/>
            <w:tabs>
              <w:tab w:val="right" w:leader="dot" w:pos="9015"/>
            </w:tabs>
            <w:bidi w:val="0"/>
          </w:pPr>
          <w:r>
            <w:fldChar w:fldCharType="begin"/>
          </w:r>
          <w:r>
            <w:instrText xml:space="preserve">HYPERLINK  \l  "_Toc568262679" </w:instrText>
          </w:r>
          <w:r>
            <w:fldChar w:fldCharType="separate"/>
          </w:r>
          <w:r w:rsidR="52F9B8CF">
            <w:rPr/>
            <w:t>3. Research Problem statement</w:t>
          </w:r>
          <w:r>
            <w:tab/>
          </w:r>
          <w:r>
            <w:fldChar w:fldCharType="begin"/>
          </w:r>
          <w:r>
            <w:instrText xml:space="preserve">PAGEREF _Toc568262679 \h</w:instrText>
          </w:r>
          <w:r>
            <w:fldChar w:fldCharType="separate"/>
          </w:r>
          <w:r w:rsidR="52F9B8CF">
            <w:rPr/>
            <w:t>4</w:t>
          </w:r>
          <w:r>
            <w:fldChar w:fldCharType="end"/>
          </w:r>
          <w:r>
            <w:fldChar w:fldCharType="end"/>
          </w:r>
        </w:p>
        <w:p w:rsidR="52F9B8CF" w:rsidP="52F9B8CF" w:rsidRDefault="52F9B8CF" w14:paraId="3CF9C9D3" w14:textId="56251F0B">
          <w:pPr>
            <w:pStyle w:val="TOC1"/>
            <w:tabs>
              <w:tab w:val="right" w:leader="dot" w:pos="9015"/>
            </w:tabs>
            <w:bidi w:val="0"/>
          </w:pPr>
          <w:r>
            <w:fldChar w:fldCharType="begin"/>
          </w:r>
          <w:r>
            <w:instrText xml:space="preserve">HYPERLINK  \l  "_Toc1562571462" </w:instrText>
          </w:r>
          <w:r>
            <w:fldChar w:fldCharType="separate"/>
          </w:r>
          <w:r w:rsidR="52F9B8CF">
            <w:rPr/>
            <w:t>4. Research Aim &amp; Objectives</w:t>
          </w:r>
          <w:r>
            <w:tab/>
          </w:r>
          <w:r>
            <w:fldChar w:fldCharType="begin"/>
          </w:r>
          <w:r>
            <w:instrText xml:space="preserve">PAGEREF _Toc1562571462 \h</w:instrText>
          </w:r>
          <w:r>
            <w:fldChar w:fldCharType="separate"/>
          </w:r>
          <w:r w:rsidR="52F9B8CF">
            <w:rPr/>
            <w:t>5</w:t>
          </w:r>
          <w:r>
            <w:fldChar w:fldCharType="end"/>
          </w:r>
          <w:r>
            <w:fldChar w:fldCharType="end"/>
          </w:r>
        </w:p>
        <w:p w:rsidR="52F9B8CF" w:rsidP="52F9B8CF" w:rsidRDefault="52F9B8CF" w14:paraId="457A6244" w14:textId="02BA4B75">
          <w:pPr>
            <w:pStyle w:val="TOC1"/>
            <w:tabs>
              <w:tab w:val="right" w:leader="dot" w:pos="9015"/>
            </w:tabs>
            <w:bidi w:val="0"/>
          </w:pPr>
          <w:r>
            <w:fldChar w:fldCharType="begin"/>
          </w:r>
          <w:r>
            <w:instrText xml:space="preserve">HYPERLINK  \l  "_Toc802274075" </w:instrText>
          </w:r>
          <w:r>
            <w:fldChar w:fldCharType="separate"/>
          </w:r>
          <w:r w:rsidR="52F9B8CF">
            <w:rPr/>
            <w:t>5. Methodology</w:t>
          </w:r>
          <w:r>
            <w:tab/>
          </w:r>
          <w:r>
            <w:fldChar w:fldCharType="begin"/>
          </w:r>
          <w:r>
            <w:instrText xml:space="preserve">PAGEREF _Toc802274075 \h</w:instrText>
          </w:r>
          <w:r>
            <w:fldChar w:fldCharType="separate"/>
          </w:r>
          <w:r w:rsidR="52F9B8CF">
            <w:rPr/>
            <w:t>5</w:t>
          </w:r>
          <w:r>
            <w:fldChar w:fldCharType="end"/>
          </w:r>
          <w:r>
            <w:fldChar w:fldCharType="end"/>
          </w:r>
        </w:p>
        <w:p w:rsidR="52F9B8CF" w:rsidP="52F9B8CF" w:rsidRDefault="52F9B8CF" w14:paraId="0C826BB4" w14:textId="21C814A5">
          <w:pPr>
            <w:pStyle w:val="TOC2"/>
            <w:tabs>
              <w:tab w:val="right" w:leader="dot" w:pos="9015"/>
            </w:tabs>
            <w:bidi w:val="0"/>
          </w:pPr>
          <w:r>
            <w:fldChar w:fldCharType="begin"/>
          </w:r>
          <w:r>
            <w:instrText xml:space="preserve">HYPERLINK  \l  "_Toc14199601" </w:instrText>
          </w:r>
          <w:r>
            <w:fldChar w:fldCharType="separate"/>
          </w:r>
          <w:r w:rsidR="52F9B8CF">
            <w:rPr/>
            <w:t>5.1 Methods</w:t>
          </w:r>
          <w:r>
            <w:tab/>
          </w:r>
          <w:r>
            <w:fldChar w:fldCharType="begin"/>
          </w:r>
          <w:r>
            <w:instrText xml:space="preserve">PAGEREF _Toc14199601 \h</w:instrText>
          </w:r>
          <w:r>
            <w:fldChar w:fldCharType="separate"/>
          </w:r>
          <w:r w:rsidR="52F9B8CF">
            <w:rPr/>
            <w:t>5</w:t>
          </w:r>
          <w:r>
            <w:fldChar w:fldCharType="end"/>
          </w:r>
          <w:r>
            <w:fldChar w:fldCharType="end"/>
          </w:r>
        </w:p>
        <w:p w:rsidR="52F9B8CF" w:rsidP="52F9B8CF" w:rsidRDefault="52F9B8CF" w14:paraId="192ADA30" w14:textId="5EE1EF74">
          <w:pPr>
            <w:pStyle w:val="TOC2"/>
            <w:tabs>
              <w:tab w:val="right" w:leader="dot" w:pos="9015"/>
            </w:tabs>
            <w:bidi w:val="0"/>
          </w:pPr>
          <w:r>
            <w:fldChar w:fldCharType="begin"/>
          </w:r>
          <w:r>
            <w:instrText xml:space="preserve">HYPERLINK  \l  "_Toc2027329479" </w:instrText>
          </w:r>
          <w:r>
            <w:fldChar w:fldCharType="separate"/>
          </w:r>
          <w:r w:rsidR="52F9B8CF">
            <w:rPr/>
            <w:t>5.2 Materials</w:t>
          </w:r>
          <w:r>
            <w:tab/>
          </w:r>
          <w:r>
            <w:fldChar w:fldCharType="begin"/>
          </w:r>
          <w:r>
            <w:instrText xml:space="preserve">PAGEREF _Toc2027329479 \h</w:instrText>
          </w:r>
          <w:r>
            <w:fldChar w:fldCharType="separate"/>
          </w:r>
          <w:r w:rsidR="52F9B8CF">
            <w:rPr/>
            <w:t>5</w:t>
          </w:r>
          <w:r>
            <w:fldChar w:fldCharType="end"/>
          </w:r>
          <w:r>
            <w:fldChar w:fldCharType="end"/>
          </w:r>
        </w:p>
        <w:p w:rsidR="52F9B8CF" w:rsidP="52F9B8CF" w:rsidRDefault="52F9B8CF" w14:paraId="3F982BF1" w14:textId="1CBF423B">
          <w:pPr>
            <w:pStyle w:val="TOC1"/>
            <w:tabs>
              <w:tab w:val="right" w:leader="dot" w:pos="9015"/>
            </w:tabs>
            <w:bidi w:val="0"/>
          </w:pPr>
          <w:r>
            <w:fldChar w:fldCharType="begin"/>
          </w:r>
          <w:r>
            <w:instrText xml:space="preserve">HYPERLINK  \l  "_Toc1831904657" </w:instrText>
          </w:r>
          <w:r>
            <w:fldChar w:fldCharType="separate"/>
          </w:r>
          <w:r w:rsidR="52F9B8CF">
            <w:rPr/>
            <w:t>6. Project Plan</w:t>
          </w:r>
          <w:r>
            <w:tab/>
          </w:r>
          <w:r>
            <w:fldChar w:fldCharType="begin"/>
          </w:r>
          <w:r>
            <w:instrText xml:space="preserve">PAGEREF _Toc1831904657 \h</w:instrText>
          </w:r>
          <w:r>
            <w:fldChar w:fldCharType="separate"/>
          </w:r>
          <w:r w:rsidR="52F9B8CF">
            <w:rPr/>
            <w:t>5</w:t>
          </w:r>
          <w:r>
            <w:fldChar w:fldCharType="end"/>
          </w:r>
          <w:r>
            <w:fldChar w:fldCharType="end"/>
          </w:r>
        </w:p>
        <w:p w:rsidR="52F9B8CF" w:rsidP="52F9B8CF" w:rsidRDefault="52F9B8CF" w14:paraId="7ABC69DB" w14:textId="37B47A1C">
          <w:pPr>
            <w:pStyle w:val="TOC1"/>
            <w:tabs>
              <w:tab w:val="right" w:leader="dot" w:pos="9015"/>
            </w:tabs>
            <w:bidi w:val="0"/>
          </w:pPr>
          <w:r>
            <w:fldChar w:fldCharType="begin"/>
          </w:r>
          <w:r>
            <w:instrText xml:space="preserve">HYPERLINK  \l  "_Toc37392001" </w:instrText>
          </w:r>
          <w:r>
            <w:fldChar w:fldCharType="separate"/>
          </w:r>
          <w:r w:rsidR="52F9B8CF">
            <w:rPr/>
            <w:t>7. References</w:t>
          </w:r>
          <w:r>
            <w:tab/>
          </w:r>
          <w:r>
            <w:fldChar w:fldCharType="begin"/>
          </w:r>
          <w:r>
            <w:instrText xml:space="preserve">PAGEREF _Toc37392001 \h</w:instrText>
          </w:r>
          <w:r>
            <w:fldChar w:fldCharType="separate"/>
          </w:r>
          <w:r w:rsidR="52F9B8CF">
            <w:rPr/>
            <w:t>6</w:t>
          </w:r>
          <w:r>
            <w:fldChar w:fldCharType="end"/>
          </w:r>
          <w:r>
            <w:fldChar w:fldCharType="end"/>
          </w:r>
        </w:p>
        <w:p w:rsidR="52F9B8CF" w:rsidRDefault="52F9B8CF" w14:paraId="5A3DC792" w14:textId="5F7668DA">
          <w:r>
            <w:fldChar w:fldCharType="end"/>
          </w:r>
        </w:p>
      </w:sdtContent>
    </w:sdt>
    <w:p w:rsidR="52F9B8CF" w:rsidRDefault="52F9B8CF" w14:paraId="59CA5B66" w14:textId="4ED49EFC"/>
    <w:p w:rsidR="005E2F5D" w:rsidRDefault="005E2F5D" w14:paraId="297A75DA" w14:textId="77777777">
      <w:r>
        <w:br w:type="page"/>
      </w:r>
    </w:p>
    <w:p w:rsidR="005E2F5D" w:rsidP="005E2F5D" w:rsidRDefault="005E2F5D" w14:paraId="7731469F" w14:textId="77777777">
      <w:pPr>
        <w:pStyle w:val="Heading1"/>
      </w:pPr>
      <w:bookmarkStart w:name="_Toc1925654496" w:id="996617593"/>
      <w:r w:rsidR="342A976A">
        <w:rPr/>
        <w:t>1. Introduction</w:t>
      </w:r>
      <w:bookmarkEnd w:id="996617593"/>
    </w:p>
    <w:p w:rsidR="111BA97A" w:rsidP="1C65415D" w:rsidRDefault="111BA97A" w14:paraId="69EBD37F" w14:textId="50A55190">
      <w:pPr>
        <w:pStyle w:val="Normal"/>
        <w:suppressLineNumbers w:val="0"/>
        <w:bidi w:val="0"/>
        <w:spacing w:before="0" w:beforeAutospacing="off" w:after="160" w:afterAutospacing="off" w:line="259" w:lineRule="auto"/>
        <w:ind w:left="0" w:right="0"/>
        <w:jc w:val="left"/>
      </w:pPr>
      <w:r w:rsidRPr="1C65415D" w:rsidR="111BA97A">
        <w:rPr>
          <w:i w:val="0"/>
          <w:iCs w:val="0"/>
          <w:color w:val="auto"/>
        </w:rPr>
        <w:t xml:space="preserve">Lighting in video games is commonly utilised to enhance and control the presentation and atmosphere of a given environment. </w:t>
      </w:r>
      <w:r w:rsidRPr="1C65415D" w:rsidR="1A1049A3">
        <w:rPr>
          <w:i w:val="0"/>
          <w:iCs w:val="0"/>
          <w:color w:val="auto"/>
        </w:rPr>
        <w:t xml:space="preserve">Importantly, it also </w:t>
      </w:r>
      <w:r w:rsidRPr="1C65415D" w:rsidR="1A1049A3">
        <w:rPr>
          <w:i w:val="0"/>
          <w:iCs w:val="0"/>
          <w:color w:val="auto"/>
        </w:rPr>
        <w:t>impacts</w:t>
      </w:r>
      <w:r w:rsidRPr="1C65415D" w:rsidR="1A1049A3">
        <w:rPr>
          <w:i w:val="0"/>
          <w:iCs w:val="0"/>
          <w:color w:val="auto"/>
        </w:rPr>
        <w:t xml:space="preserve"> the readability of a given environment. Deliberately darkened environments can be used in level design, especially in the case of horror games, where the </w:t>
      </w:r>
      <w:r w:rsidRPr="1C65415D" w:rsidR="6181C1A0">
        <w:rPr>
          <w:i w:val="0"/>
          <w:iCs w:val="0"/>
          <w:color w:val="auto"/>
        </w:rPr>
        <w:t>resulting reduced visibility can contribute</w:t>
      </w:r>
      <w:r w:rsidRPr="1C65415D" w:rsidR="1A1049A3">
        <w:rPr>
          <w:i w:val="0"/>
          <w:iCs w:val="0"/>
          <w:color w:val="auto"/>
        </w:rPr>
        <w:t xml:space="preserve"> to a tense an</w:t>
      </w:r>
      <w:r w:rsidRPr="1C65415D" w:rsidR="14ED56A9">
        <w:rPr>
          <w:i w:val="0"/>
          <w:iCs w:val="0"/>
          <w:color w:val="auto"/>
        </w:rPr>
        <w:t xml:space="preserve">d uneasy atmosphere. </w:t>
      </w:r>
      <w:r w:rsidRPr="1C65415D" w:rsidR="20F04DF6">
        <w:rPr>
          <w:i w:val="0"/>
          <w:iCs w:val="0"/>
          <w:color w:val="auto"/>
        </w:rPr>
        <w:t xml:space="preserve">However, this reduction of visible information also introduces gameplay considerations, as players must still be able </w:t>
      </w:r>
      <w:r w:rsidRPr="1C65415D" w:rsidR="3A42F3A0">
        <w:rPr>
          <w:i w:val="0"/>
          <w:iCs w:val="0"/>
          <w:color w:val="auto"/>
        </w:rPr>
        <w:t>to</w:t>
      </w:r>
      <w:r w:rsidRPr="1C65415D" w:rsidR="53075C6B">
        <w:rPr>
          <w:i w:val="0"/>
          <w:iCs w:val="0"/>
          <w:color w:val="auto"/>
        </w:rPr>
        <w:t xml:space="preserve"> </w:t>
      </w:r>
      <w:r w:rsidRPr="1C65415D" w:rsidR="3A42F3A0">
        <w:rPr>
          <w:i w:val="0"/>
          <w:iCs w:val="0"/>
          <w:color w:val="auto"/>
        </w:rPr>
        <w:t>navigate and interact with the environment and their surroundings</w:t>
      </w:r>
      <w:r w:rsidRPr="1C65415D" w:rsidR="1680ECC7">
        <w:rPr>
          <w:i w:val="0"/>
          <w:iCs w:val="0"/>
          <w:color w:val="auto"/>
        </w:rPr>
        <w:t xml:space="preserve"> through some means in order</w:t>
      </w:r>
      <w:r w:rsidRPr="1C65415D" w:rsidR="3A42F3A0">
        <w:rPr>
          <w:i w:val="0"/>
          <w:iCs w:val="0"/>
          <w:color w:val="auto"/>
        </w:rPr>
        <w:t xml:space="preserve"> </w:t>
      </w:r>
      <w:r w:rsidRPr="1C65415D" w:rsidR="4AEF85FC">
        <w:rPr>
          <w:i w:val="0"/>
          <w:iCs w:val="0"/>
          <w:color w:val="auto"/>
        </w:rPr>
        <w:t>to</w:t>
      </w:r>
      <w:r w:rsidRPr="1C65415D" w:rsidR="3A42F3A0">
        <w:rPr>
          <w:i w:val="0"/>
          <w:iCs w:val="0"/>
          <w:color w:val="auto"/>
        </w:rPr>
        <w:t xml:space="preserve"> play the game.</w:t>
      </w:r>
    </w:p>
    <w:p w:rsidR="191895CB" w:rsidP="52F9B8CF" w:rsidRDefault="191895CB" w14:paraId="687C380F" w14:textId="4C293258">
      <w:pPr>
        <w:pStyle w:val="Normal"/>
        <w:suppressLineNumbers w:val="0"/>
        <w:spacing w:before="0" w:beforeAutospacing="off" w:after="160" w:afterAutospacing="off" w:line="259" w:lineRule="auto"/>
        <w:ind w:left="0" w:right="0"/>
        <w:jc w:val="left"/>
      </w:pPr>
      <w:r w:rsidRPr="52F9B8CF" w:rsidR="0B83FC5D">
        <w:rPr>
          <w:i w:val="0"/>
          <w:iCs w:val="0"/>
          <w:color w:val="auto"/>
        </w:rPr>
        <w:t xml:space="preserve">Video games </w:t>
      </w:r>
      <w:bookmarkStart w:name="_Int_dBCTHqm0" w:id="1161238737"/>
      <w:r w:rsidRPr="52F9B8CF" w:rsidR="0B83FC5D">
        <w:rPr>
          <w:i w:val="0"/>
          <w:iCs w:val="0"/>
          <w:color w:val="auto"/>
        </w:rPr>
        <w:t>generally implement</w:t>
      </w:r>
      <w:bookmarkEnd w:id="1161238737"/>
      <w:r w:rsidRPr="52F9B8CF" w:rsidR="0B83FC5D">
        <w:rPr>
          <w:i w:val="0"/>
          <w:iCs w:val="0"/>
          <w:color w:val="auto"/>
        </w:rPr>
        <w:t xml:space="preserve"> a variety of approaches to address this, whilst </w:t>
      </w:r>
      <w:r w:rsidRPr="52F9B8CF" w:rsidR="0B83FC5D">
        <w:rPr>
          <w:i w:val="0"/>
          <w:iCs w:val="0"/>
          <w:color w:val="auto"/>
        </w:rPr>
        <w:t>retaining</w:t>
      </w:r>
      <w:r w:rsidRPr="52F9B8CF" w:rsidR="0B83FC5D">
        <w:rPr>
          <w:i w:val="0"/>
          <w:iCs w:val="0"/>
          <w:color w:val="auto"/>
        </w:rPr>
        <w:t xml:space="preserve"> the impact and intention behind these dark low-light environments. </w:t>
      </w:r>
      <w:r w:rsidRPr="52F9B8CF" w:rsidR="7B3CAB3E">
        <w:rPr>
          <w:i w:val="0"/>
          <w:iCs w:val="0"/>
          <w:color w:val="auto"/>
        </w:rPr>
        <w:t xml:space="preserve">Some implementations give the player control over a tool, such as a flashlight or night vision tool, </w:t>
      </w:r>
      <w:r w:rsidRPr="52F9B8CF" w:rsidR="50CA397D">
        <w:rPr>
          <w:i w:val="0"/>
          <w:iCs w:val="0"/>
          <w:color w:val="auto"/>
        </w:rPr>
        <w:t>allowing</w:t>
      </w:r>
      <w:r w:rsidRPr="52F9B8CF" w:rsidR="7B3CAB3E">
        <w:rPr>
          <w:i w:val="0"/>
          <w:iCs w:val="0"/>
          <w:color w:val="auto"/>
        </w:rPr>
        <w:t xml:space="preserve"> the player control over when and where they can see, without outright removing darkness. Other </w:t>
      </w:r>
      <w:r w:rsidRPr="52F9B8CF" w:rsidR="5B390C59">
        <w:rPr>
          <w:i w:val="0"/>
          <w:iCs w:val="0"/>
          <w:color w:val="auto"/>
        </w:rPr>
        <w:t xml:space="preserve">implementations </w:t>
      </w:r>
      <w:r w:rsidRPr="52F9B8CF" w:rsidR="7B3CAB3E">
        <w:rPr>
          <w:i w:val="0"/>
          <w:iCs w:val="0"/>
          <w:color w:val="auto"/>
        </w:rPr>
        <w:t xml:space="preserve">are controlled by systems, such as </w:t>
      </w:r>
      <w:r w:rsidRPr="52F9B8CF" w:rsidR="072F72FD">
        <w:rPr>
          <w:i w:val="0"/>
          <w:iCs w:val="0"/>
          <w:color w:val="auto"/>
        </w:rPr>
        <w:t>a short distance</w:t>
      </w:r>
      <w:r w:rsidRPr="52F9B8CF" w:rsidR="7B3CAB3E">
        <w:rPr>
          <w:i w:val="0"/>
          <w:iCs w:val="0"/>
          <w:color w:val="auto"/>
        </w:rPr>
        <w:t xml:space="preserve"> light sour</w:t>
      </w:r>
      <w:r w:rsidRPr="52F9B8CF" w:rsidR="214A5877">
        <w:rPr>
          <w:i w:val="0"/>
          <w:iCs w:val="0"/>
          <w:color w:val="auto"/>
        </w:rPr>
        <w:t xml:space="preserve">ce placed on the player so they can see short ranges, or an eye adaption system. </w:t>
      </w:r>
      <w:r w:rsidRPr="52F9B8CF" w:rsidR="6EB141F6">
        <w:rPr>
          <w:i w:val="0"/>
          <w:iCs w:val="0"/>
          <w:color w:val="auto"/>
        </w:rPr>
        <w:t>It is worth noting that</w:t>
      </w:r>
      <w:r w:rsidRPr="52F9B8CF" w:rsidR="67BCEFDA">
        <w:rPr>
          <w:i w:val="0"/>
          <w:iCs w:val="0"/>
          <w:color w:val="auto"/>
        </w:rPr>
        <w:t xml:space="preserve"> some </w:t>
      </w:r>
      <w:r w:rsidRPr="52F9B8CF" w:rsidR="6EB141F6">
        <w:rPr>
          <w:i w:val="0"/>
          <w:iCs w:val="0"/>
          <w:color w:val="auto"/>
        </w:rPr>
        <w:t>games do not implement any direc</w:t>
      </w:r>
      <w:r w:rsidRPr="52F9B8CF" w:rsidR="6EB141F6">
        <w:rPr>
          <w:i w:val="0"/>
          <w:iCs w:val="0"/>
          <w:color w:val="auto"/>
        </w:rPr>
        <w:t xml:space="preserve">t </w:t>
      </w:r>
      <w:r w:rsidRPr="52F9B8CF" w:rsidR="6EB141F6">
        <w:rPr>
          <w:i w:val="0"/>
          <w:iCs w:val="0"/>
          <w:color w:val="auto"/>
        </w:rPr>
        <w:t>assistan</w:t>
      </w:r>
      <w:r w:rsidRPr="52F9B8CF" w:rsidR="6EB141F6">
        <w:rPr>
          <w:i w:val="0"/>
          <w:iCs w:val="0"/>
          <w:color w:val="auto"/>
        </w:rPr>
        <w:t>ce</w:t>
      </w:r>
      <w:r w:rsidRPr="52F9B8CF" w:rsidR="6EB141F6">
        <w:rPr>
          <w:i w:val="0"/>
          <w:iCs w:val="0"/>
          <w:color w:val="auto"/>
        </w:rPr>
        <w:t>, often requiring the player to adapt to progress.</w:t>
      </w:r>
    </w:p>
    <w:p w:rsidR="602BD482" w:rsidP="1C65415D" w:rsidRDefault="602BD482" w14:paraId="457B28A2" w14:textId="6EDE6295">
      <w:pPr>
        <w:pStyle w:val="Normal"/>
        <w:suppressLineNumbers w:val="0"/>
        <w:bidi w:val="0"/>
        <w:spacing w:before="0" w:beforeAutospacing="off" w:after="160" w:afterAutospacing="off" w:line="259" w:lineRule="auto"/>
        <w:ind w:left="0" w:right="0"/>
        <w:jc w:val="left"/>
        <w:rPr>
          <w:i w:val="0"/>
          <w:iCs w:val="0"/>
          <w:color w:val="auto"/>
        </w:rPr>
      </w:pPr>
      <w:r w:rsidRPr="1C65415D" w:rsidR="602BD482">
        <w:rPr>
          <w:i w:val="0"/>
          <w:iCs w:val="0"/>
          <w:color w:val="auto"/>
        </w:rPr>
        <w:t xml:space="preserve">These different approaches can result in different experiences for players, despite all being in response to the same issue. For example, greater </w:t>
      </w:r>
      <w:r w:rsidRPr="1C65415D" w:rsidR="73613E0F">
        <w:rPr>
          <w:i w:val="0"/>
          <w:iCs w:val="0"/>
          <w:color w:val="auto"/>
        </w:rPr>
        <w:t>visibility</w:t>
      </w:r>
      <w:r w:rsidRPr="1C65415D" w:rsidR="602BD482">
        <w:rPr>
          <w:i w:val="0"/>
          <w:iCs w:val="0"/>
          <w:color w:val="auto"/>
        </w:rPr>
        <w:t xml:space="preserve"> might make navigation </w:t>
      </w:r>
      <w:r w:rsidRPr="1C65415D" w:rsidR="32F974C8">
        <w:rPr>
          <w:i w:val="0"/>
          <w:iCs w:val="0"/>
          <w:color w:val="auto"/>
        </w:rPr>
        <w:t>easier but</w:t>
      </w:r>
      <w:r w:rsidRPr="1C65415D" w:rsidR="602BD482">
        <w:rPr>
          <w:i w:val="0"/>
          <w:iCs w:val="0"/>
          <w:color w:val="auto"/>
        </w:rPr>
        <w:t xml:space="preserve"> can hinder the atmosphere that the darkness was me</w:t>
      </w:r>
      <w:r w:rsidRPr="1C65415D" w:rsidR="759E86BB">
        <w:rPr>
          <w:i w:val="0"/>
          <w:iCs w:val="0"/>
          <w:color w:val="auto"/>
        </w:rPr>
        <w:t>ant to create. Conversely, approaches that are more restricted might preserve the intended impact of the atmosphere, whilst making navigation and gameplay harder.</w:t>
      </w:r>
      <w:r w:rsidRPr="1C65415D" w:rsidR="602FAA60">
        <w:rPr>
          <w:i w:val="0"/>
          <w:iCs w:val="0"/>
          <w:color w:val="auto"/>
        </w:rPr>
        <w:t xml:space="preserve"> </w:t>
      </w:r>
      <w:r w:rsidRPr="1C65415D" w:rsidR="44261206">
        <w:rPr>
          <w:i w:val="0"/>
          <w:iCs w:val="0"/>
          <w:color w:val="auto"/>
        </w:rPr>
        <w:t xml:space="preserve">The implementations will be compared based on a variety of factors to </w:t>
      </w:r>
      <w:r w:rsidRPr="1C65415D" w:rsidR="42771FE9">
        <w:rPr>
          <w:i w:val="0"/>
          <w:iCs w:val="0"/>
          <w:color w:val="auto"/>
        </w:rPr>
        <w:t>determine</w:t>
      </w:r>
      <w:r w:rsidRPr="1C65415D" w:rsidR="42771FE9">
        <w:rPr>
          <w:i w:val="0"/>
          <w:iCs w:val="0"/>
          <w:color w:val="auto"/>
        </w:rPr>
        <w:t xml:space="preserve"> the impacts on navigation, atmosphere, and the player experience.</w:t>
      </w:r>
    </w:p>
    <w:p w:rsidR="005E2F5D" w:rsidP="005E2F5D" w:rsidRDefault="005E2F5D" w14:paraId="081FFAAB" w14:textId="77777777">
      <w:pPr>
        <w:pStyle w:val="Heading1"/>
      </w:pPr>
      <w:bookmarkStart w:name="_Toc1481162118" w:id="1502015152"/>
      <w:r w:rsidR="342A976A">
        <w:rPr/>
        <w:t>2. Background to the Proposed Research</w:t>
      </w:r>
      <w:bookmarkEnd w:id="1502015152"/>
    </w:p>
    <w:p w:rsidR="5ADFA526" w:rsidP="52F9B8CF" w:rsidRDefault="5ADFA526" w14:paraId="43D74357" w14:textId="73C2A18F">
      <w:pPr>
        <w:pStyle w:val="Heading2"/>
      </w:pPr>
      <w:bookmarkStart w:name="_Toc1100824966" w:id="268710482"/>
      <w:r w:rsidR="490F052A">
        <w:rPr/>
        <w:t xml:space="preserve">2.1 </w:t>
      </w:r>
      <w:r w:rsidR="1560A2C8">
        <w:rPr/>
        <w:t>Human Vision and Low-Light Visibility</w:t>
      </w:r>
      <w:bookmarkEnd w:id="268710482"/>
    </w:p>
    <w:p w:rsidR="32FB3022" w:rsidP="52F9B8CF" w:rsidRDefault="32FB3022" w14:paraId="5F980111" w14:textId="771ABB47">
      <w:pPr>
        <w:pStyle w:val="Normal"/>
      </w:pPr>
      <w:r w:rsidRPr="52F9B8CF" w:rsidR="32FB3022">
        <w:rPr>
          <w:i w:val="0"/>
          <w:iCs w:val="0"/>
          <w:color w:val="auto"/>
        </w:rPr>
        <w:t xml:space="preserve">Human vision and perception </w:t>
      </w:r>
      <w:r w:rsidRPr="52F9B8CF" w:rsidR="45645D3B">
        <w:rPr>
          <w:i w:val="0"/>
          <w:iCs w:val="0"/>
          <w:color w:val="auto"/>
        </w:rPr>
        <w:t>c</w:t>
      </w:r>
      <w:r w:rsidRPr="52F9B8CF" w:rsidR="40D62822">
        <w:rPr>
          <w:i w:val="0"/>
          <w:iCs w:val="0"/>
          <w:color w:val="auto"/>
        </w:rPr>
        <w:t xml:space="preserve">hange </w:t>
      </w:r>
      <w:r w:rsidRPr="52F9B8CF" w:rsidR="45645D3B">
        <w:rPr>
          <w:i w:val="0"/>
          <w:iCs w:val="0"/>
          <w:color w:val="auto"/>
        </w:rPr>
        <w:t>in response to different lighting conditions.</w:t>
      </w:r>
      <w:r w:rsidRPr="52F9B8CF" w:rsidR="45645D3B">
        <w:rPr>
          <w:i w:val="0"/>
          <w:iCs w:val="0"/>
          <w:color w:val="auto"/>
        </w:rPr>
        <w:t xml:space="preserve"> </w:t>
      </w:r>
      <w:r w:rsidRPr="52F9B8CF" w:rsidR="45645D3B">
        <w:rPr>
          <w:i w:val="0"/>
          <w:iCs w:val="0"/>
          <w:color w:val="auto"/>
        </w:rPr>
        <w:t>In bright env</w:t>
      </w:r>
      <w:r w:rsidRPr="52F9B8CF" w:rsidR="430DD648">
        <w:rPr>
          <w:i w:val="0"/>
          <w:iCs w:val="0"/>
          <w:color w:val="auto"/>
        </w:rPr>
        <w:t xml:space="preserve">ironments, cone cells within the eye </w:t>
      </w:r>
      <w:r w:rsidRPr="52F9B8CF" w:rsidR="2E42521A">
        <w:rPr>
          <w:i w:val="0"/>
          <w:iCs w:val="0"/>
          <w:color w:val="auto"/>
        </w:rPr>
        <w:t xml:space="preserve">provide colour </w:t>
      </w:r>
      <w:r w:rsidRPr="52F9B8CF" w:rsidR="2E42521A">
        <w:rPr>
          <w:i w:val="0"/>
          <w:iCs w:val="0"/>
          <w:color w:val="auto"/>
        </w:rPr>
        <w:t>perception</w:t>
      </w:r>
      <w:r w:rsidRPr="52F9B8CF" w:rsidR="2E42521A">
        <w:rPr>
          <w:i w:val="0"/>
          <w:iCs w:val="0"/>
          <w:color w:val="auto"/>
        </w:rPr>
        <w:t xml:space="preserve"> and fine </w:t>
      </w:r>
      <w:r w:rsidRPr="52F9B8CF" w:rsidR="67846DE2">
        <w:rPr>
          <w:i w:val="0"/>
          <w:iCs w:val="0"/>
          <w:color w:val="auto"/>
        </w:rPr>
        <w:t>detail and</w:t>
      </w:r>
      <w:r w:rsidRPr="52F9B8CF" w:rsidR="514B9A68">
        <w:rPr>
          <w:i w:val="0"/>
          <w:iCs w:val="0"/>
          <w:color w:val="auto"/>
        </w:rPr>
        <w:t xml:space="preserve"> are concentrated towards the centre of the retina</w:t>
      </w:r>
      <w:r w:rsidRPr="52F9B8CF" w:rsidR="6ABB2DCF">
        <w:rPr>
          <w:i w:val="0"/>
          <w:iCs w:val="0"/>
          <w:color w:val="auto"/>
        </w:rPr>
        <w:t>. Rod</w:t>
      </w:r>
      <w:r w:rsidRPr="52F9B8CF" w:rsidR="76A258BE">
        <w:rPr>
          <w:i w:val="0"/>
          <w:iCs w:val="0"/>
          <w:color w:val="auto"/>
        </w:rPr>
        <w:t xml:space="preserve"> cells</w:t>
      </w:r>
      <w:r w:rsidRPr="52F9B8CF" w:rsidR="277263EC">
        <w:rPr>
          <w:i w:val="0"/>
          <w:iCs w:val="0"/>
          <w:color w:val="auto"/>
        </w:rPr>
        <w:t>,</w:t>
      </w:r>
      <w:r w:rsidRPr="52F9B8CF" w:rsidR="6ABB2DCF">
        <w:rPr>
          <w:i w:val="0"/>
          <w:iCs w:val="0"/>
          <w:color w:val="auto"/>
        </w:rPr>
        <w:t xml:space="preserve"> however</w:t>
      </w:r>
      <w:r w:rsidRPr="52F9B8CF" w:rsidR="6B60B63F">
        <w:rPr>
          <w:i w:val="0"/>
          <w:iCs w:val="0"/>
          <w:color w:val="auto"/>
        </w:rPr>
        <w:t xml:space="preserve">, are utilised in low-light levels, being more sensitive to faint light, but providing lower </w:t>
      </w:r>
      <w:r w:rsidRPr="52F9B8CF" w:rsidR="2805EEED">
        <w:rPr>
          <w:i w:val="0"/>
          <w:iCs w:val="0"/>
          <w:color w:val="auto"/>
        </w:rPr>
        <w:t>spa</w:t>
      </w:r>
      <w:r w:rsidRPr="52F9B8CF" w:rsidR="360AE33A">
        <w:rPr>
          <w:i w:val="0"/>
          <w:iCs w:val="0"/>
          <w:color w:val="auto"/>
        </w:rPr>
        <w:t>ti</w:t>
      </w:r>
      <w:r w:rsidRPr="52F9B8CF" w:rsidR="2805EEED">
        <w:rPr>
          <w:i w:val="0"/>
          <w:iCs w:val="0"/>
          <w:color w:val="auto"/>
        </w:rPr>
        <w:t xml:space="preserve">al </w:t>
      </w:r>
      <w:r w:rsidRPr="52F9B8CF" w:rsidR="6B60B63F">
        <w:rPr>
          <w:i w:val="0"/>
          <w:iCs w:val="0"/>
          <w:color w:val="auto"/>
        </w:rPr>
        <w:t>detail</w:t>
      </w:r>
      <w:r w:rsidRPr="52F9B8CF" w:rsidR="5831B382">
        <w:rPr>
          <w:i w:val="0"/>
          <w:iCs w:val="0"/>
          <w:color w:val="auto"/>
        </w:rPr>
        <w:t xml:space="preserve"> as a result</w:t>
      </w:r>
      <w:r w:rsidRPr="52F9B8CF" w:rsidR="6B60B63F">
        <w:rPr>
          <w:i w:val="0"/>
          <w:iCs w:val="0"/>
          <w:color w:val="auto"/>
        </w:rPr>
        <w:t xml:space="preserve">, </w:t>
      </w:r>
      <w:r w:rsidRPr="52F9B8CF" w:rsidR="0231A976">
        <w:rPr>
          <w:i w:val="0"/>
          <w:iCs w:val="0"/>
          <w:color w:val="auto"/>
        </w:rPr>
        <w:t xml:space="preserve">resulting in reduced </w:t>
      </w:r>
      <w:r w:rsidRPr="52F9B8CF" w:rsidR="6B60B63F">
        <w:rPr>
          <w:i w:val="0"/>
          <w:iCs w:val="0"/>
          <w:color w:val="auto"/>
        </w:rPr>
        <w:t>colour</w:t>
      </w:r>
      <w:r w:rsidRPr="52F9B8CF" w:rsidR="332E43EB">
        <w:rPr>
          <w:i w:val="0"/>
          <w:iCs w:val="0"/>
          <w:color w:val="auto"/>
        </w:rPr>
        <w:t xml:space="preserve"> </w:t>
      </w:r>
      <w:r w:rsidRPr="52F9B8CF" w:rsidR="332E43EB">
        <w:rPr>
          <w:i w:val="0"/>
          <w:iCs w:val="0"/>
          <w:color w:val="auto"/>
        </w:rPr>
        <w:t>perception</w:t>
      </w:r>
      <w:r w:rsidRPr="52F9B8CF" w:rsidR="0E366987">
        <w:rPr>
          <w:i w:val="0"/>
          <w:iCs w:val="0"/>
          <w:color w:val="auto"/>
        </w:rPr>
        <w:t xml:space="preserve"> and less visibility of fine</w:t>
      </w:r>
      <w:r w:rsidRPr="52F9B8CF" w:rsidR="332E43EB">
        <w:rPr>
          <w:i w:val="0"/>
          <w:iCs w:val="0"/>
          <w:color w:val="auto"/>
        </w:rPr>
        <w:t xml:space="preserve"> detail. Rods </w:t>
      </w:r>
      <w:r w:rsidRPr="52F9B8CF" w:rsidR="08E1E2BB">
        <w:rPr>
          <w:i w:val="0"/>
          <w:iCs w:val="0"/>
          <w:color w:val="auto"/>
        </w:rPr>
        <w:t xml:space="preserve">are </w:t>
      </w:r>
      <w:r w:rsidRPr="52F9B8CF" w:rsidR="4D273B1B">
        <w:rPr>
          <w:i w:val="0"/>
          <w:iCs w:val="0"/>
          <w:color w:val="auto"/>
        </w:rPr>
        <w:t>primarily concentrated</w:t>
      </w:r>
      <w:r w:rsidRPr="52F9B8CF" w:rsidR="08E1E2BB">
        <w:rPr>
          <w:i w:val="0"/>
          <w:iCs w:val="0"/>
          <w:color w:val="auto"/>
        </w:rPr>
        <w:t xml:space="preserve"> </w:t>
      </w:r>
      <w:r w:rsidRPr="52F9B8CF" w:rsidR="0D7371F3">
        <w:rPr>
          <w:i w:val="0"/>
          <w:iCs w:val="0"/>
          <w:color w:val="auto"/>
        </w:rPr>
        <w:t>outside the centre of the retina</w:t>
      </w:r>
      <w:r w:rsidRPr="52F9B8CF" w:rsidR="080417C8">
        <w:rPr>
          <w:i w:val="0"/>
          <w:iCs w:val="0"/>
          <w:color w:val="auto"/>
        </w:rPr>
        <w:t xml:space="preserve"> </w:t>
      </w:r>
      <w:sdt>
        <w:sdtPr>
          <w:id w:val="1633485315"/>
          <w:alias w:val="Citation"/>
          <w:tag w:val="{&quot;referencesIds&quot;:[&quot;doc:6abe4bbdb7ad4f2e93914a92&quot;],&quot;referencesOptions&quot;:{&quot;doc:6abe4bbdb7ad4f2e93914a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633485315&quot;,&quot;citationText&quot;:&quot;[1]&quot;}"/>
          <w:placeholder>
            <w:docPart w:val="DefaultPlaceholder_-1854013440"/>
          </w:placeholder>
        </w:sdtPr>
        <w:sdtContent>
          <w:r w:rsidR="52F9B8CF">
            <w:rPr/>
            <w:t>[1]</w:t>
          </w:r>
        </w:sdtContent>
      </w:sdt>
      <w:r w:rsidRPr="52F9B8CF" w:rsidR="57945D89">
        <w:rPr>
          <w:rFonts w:ascii="Calibri" w:hAnsi="Calibri" w:eastAsia="Calibri" w:cs="Calibri"/>
          <w:b w:val="0"/>
          <w:bCs w:val="0"/>
          <w:i w:val="0"/>
          <w:iCs w:val="0"/>
          <w:color w:val="000000" w:themeColor="text1" w:themeTint="FF" w:themeShade="FF"/>
          <w:sz w:val="22"/>
          <w:szCs w:val="22"/>
          <w:u w:val="none"/>
          <w:vertAlign w:val="baseline"/>
        </w:rPr>
        <w:t>.</w:t>
      </w:r>
      <w:r w:rsidRPr="52F9B8CF" w:rsidR="46D5782A">
        <w:rPr>
          <w:rFonts w:ascii="Calibri" w:hAnsi="Calibri" w:eastAsia="Calibri" w:cs="Calibri"/>
          <w:b w:val="0"/>
          <w:bCs w:val="0"/>
          <w:i w:val="0"/>
          <w:iCs w:val="0"/>
          <w:color w:val="000000" w:themeColor="text1" w:themeTint="FF" w:themeShade="FF"/>
          <w:sz w:val="22"/>
          <w:szCs w:val="22"/>
          <w:u w:val="none"/>
          <w:vertAlign w:val="baseline"/>
        </w:rPr>
        <w:t xml:space="preserve"> This adapt</w:t>
      </w:r>
      <w:r w:rsidRPr="52F9B8CF" w:rsidR="0FC4DA28">
        <w:rPr>
          <w:rFonts w:ascii="Calibri" w:hAnsi="Calibri" w:eastAsia="Calibri" w:cs="Calibri"/>
          <w:b w:val="0"/>
          <w:bCs w:val="0"/>
          <w:i w:val="0"/>
          <w:iCs w:val="0"/>
          <w:color w:val="000000" w:themeColor="text1" w:themeTint="FF" w:themeShade="FF"/>
          <w:sz w:val="22"/>
          <w:szCs w:val="22"/>
          <w:u w:val="none"/>
          <w:vertAlign w:val="baseline"/>
        </w:rPr>
        <w:t>at</w:t>
      </w:r>
      <w:r w:rsidRPr="52F9B8CF" w:rsidR="46D5782A">
        <w:rPr>
          <w:rFonts w:ascii="Calibri" w:hAnsi="Calibri" w:eastAsia="Calibri" w:cs="Calibri"/>
          <w:b w:val="0"/>
          <w:bCs w:val="0"/>
          <w:i w:val="0"/>
          <w:iCs w:val="0"/>
          <w:color w:val="000000" w:themeColor="text1" w:themeTint="FF" w:themeShade="FF"/>
          <w:sz w:val="22"/>
          <w:szCs w:val="22"/>
          <w:u w:val="none"/>
          <w:vertAlign w:val="baseline"/>
        </w:rPr>
        <w:t xml:space="preserve">ion to low-light conditions does </w:t>
      </w:r>
      <w:r w:rsidRPr="52F9B8CF" w:rsidR="0615F983">
        <w:rPr>
          <w:rFonts w:ascii="Calibri" w:hAnsi="Calibri" w:eastAsia="Calibri" w:cs="Calibri"/>
          <w:b w:val="0"/>
          <w:bCs w:val="0"/>
          <w:i w:val="0"/>
          <w:iCs w:val="0"/>
          <w:color w:val="000000" w:themeColor="text1" w:themeTint="FF" w:themeShade="FF"/>
          <w:sz w:val="22"/>
          <w:szCs w:val="22"/>
          <w:u w:val="none"/>
          <w:vertAlign w:val="baseline"/>
        </w:rPr>
        <w:t>not occur instantly</w:t>
      </w:r>
      <w:r w:rsidRPr="52F9B8CF" w:rsidR="4138CC88">
        <w:rPr>
          <w:rFonts w:ascii="Calibri" w:hAnsi="Calibri" w:eastAsia="Calibri" w:cs="Calibri"/>
          <w:b w:val="0"/>
          <w:bCs w:val="0"/>
          <w:i w:val="0"/>
          <w:iCs w:val="0"/>
          <w:color w:val="000000" w:themeColor="text1" w:themeTint="FF" w:themeShade="FF"/>
          <w:sz w:val="22"/>
          <w:szCs w:val="22"/>
          <w:u w:val="none"/>
          <w:vertAlign w:val="baseline"/>
        </w:rPr>
        <w:t>, i</w:t>
      </w:r>
      <w:r w:rsidRPr="52F9B8CF" w:rsidR="0615F983">
        <w:rPr>
          <w:rFonts w:ascii="Calibri" w:hAnsi="Calibri" w:eastAsia="Calibri" w:cs="Calibri"/>
          <w:b w:val="0"/>
          <w:bCs w:val="0"/>
          <w:i w:val="0"/>
          <w:iCs w:val="0"/>
          <w:color w:val="000000" w:themeColor="text1" w:themeTint="FF" w:themeShade="FF"/>
          <w:sz w:val="22"/>
          <w:szCs w:val="22"/>
          <w:u w:val="none"/>
          <w:vertAlign w:val="baseline"/>
        </w:rPr>
        <w:t>mprov</w:t>
      </w:r>
      <w:r w:rsidRPr="52F9B8CF" w:rsidR="14225576">
        <w:rPr>
          <w:rFonts w:ascii="Calibri" w:hAnsi="Calibri" w:eastAsia="Calibri" w:cs="Calibri"/>
          <w:b w:val="0"/>
          <w:bCs w:val="0"/>
          <w:i w:val="0"/>
          <w:iCs w:val="0"/>
          <w:color w:val="000000" w:themeColor="text1" w:themeTint="FF" w:themeShade="FF"/>
          <w:sz w:val="22"/>
          <w:szCs w:val="22"/>
          <w:u w:val="none"/>
          <w:vertAlign w:val="baseline"/>
        </w:rPr>
        <w:t>ing</w:t>
      </w:r>
      <w:r w:rsidRPr="52F9B8CF" w:rsidR="0615F983">
        <w:rPr>
          <w:rFonts w:ascii="Calibri" w:hAnsi="Calibri" w:eastAsia="Calibri" w:cs="Calibri"/>
          <w:b w:val="0"/>
          <w:bCs w:val="0"/>
          <w:i w:val="0"/>
          <w:iCs w:val="0"/>
          <w:color w:val="000000" w:themeColor="text1" w:themeTint="FF" w:themeShade="FF"/>
          <w:sz w:val="22"/>
          <w:szCs w:val="22"/>
          <w:u w:val="none"/>
          <w:vertAlign w:val="baseline"/>
        </w:rPr>
        <w:t xml:space="preserve"> gradually when </w:t>
      </w:r>
      <w:r w:rsidRPr="52F9B8CF" w:rsidR="0615F983">
        <w:rPr>
          <w:rFonts w:ascii="Calibri" w:hAnsi="Calibri" w:eastAsia="Calibri" w:cs="Calibri"/>
          <w:b w:val="0"/>
          <w:bCs w:val="0"/>
          <w:i w:val="0"/>
          <w:iCs w:val="0"/>
          <w:color w:val="000000" w:themeColor="text1" w:themeTint="FF" w:themeShade="FF"/>
          <w:sz w:val="22"/>
          <w:szCs w:val="22"/>
          <w:u w:val="none"/>
          <w:vertAlign w:val="baseline"/>
        </w:rPr>
        <w:t>remaining</w:t>
      </w:r>
      <w:r w:rsidRPr="52F9B8CF" w:rsidR="0615F983">
        <w:rPr>
          <w:rFonts w:ascii="Calibri" w:hAnsi="Calibri" w:eastAsia="Calibri" w:cs="Calibri"/>
          <w:b w:val="0"/>
          <w:bCs w:val="0"/>
          <w:i w:val="0"/>
          <w:iCs w:val="0"/>
          <w:color w:val="000000" w:themeColor="text1" w:themeTint="FF" w:themeShade="FF"/>
          <w:sz w:val="22"/>
          <w:szCs w:val="22"/>
          <w:u w:val="none"/>
          <w:vertAlign w:val="baseline"/>
        </w:rPr>
        <w:t xml:space="preserve"> in darkness.</w:t>
      </w:r>
    </w:p>
    <w:p w:rsidR="7D939620" w:rsidP="52F9B8CF" w:rsidRDefault="7D939620" w14:paraId="0AB5BABA" w14:textId="37F8679C">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olor w:val="000000" w:themeColor="text1" w:themeTint="FF" w:themeShade="FF"/>
          <w:sz w:val="22"/>
          <w:szCs w:val="22"/>
          <w:u w:val="none"/>
          <w:vertAlign w:val="baseline"/>
        </w:rPr>
      </w:pPr>
      <w:r w:rsidRPr="52F9B8CF" w:rsidR="7D939620">
        <w:rPr>
          <w:rFonts w:ascii="Calibri" w:hAnsi="Calibri" w:eastAsia="Calibri" w:cs="Calibri"/>
          <w:b w:val="0"/>
          <w:bCs w:val="0"/>
          <w:i w:val="0"/>
          <w:iCs w:val="0"/>
          <w:color w:val="000000" w:themeColor="text1" w:themeTint="FF" w:themeShade="FF"/>
          <w:sz w:val="22"/>
          <w:szCs w:val="22"/>
          <w:u w:val="none"/>
          <w:vertAlign w:val="baseline"/>
        </w:rPr>
        <w:t xml:space="preserve">These characteristics give more insight into low-light visibility, </w:t>
      </w:r>
      <w:r w:rsidRPr="52F9B8CF" w:rsidR="7D939620">
        <w:rPr>
          <w:rFonts w:ascii="Calibri" w:hAnsi="Calibri" w:eastAsia="Calibri" w:cs="Calibri"/>
          <w:b w:val="0"/>
          <w:bCs w:val="0"/>
          <w:i w:val="0"/>
          <w:iCs w:val="0"/>
          <w:color w:val="000000" w:themeColor="text1" w:themeTint="FF" w:themeShade="FF"/>
          <w:sz w:val="22"/>
          <w:szCs w:val="22"/>
          <w:u w:val="none"/>
          <w:vertAlign w:val="baseline"/>
        </w:rPr>
        <w:t>showcasing</w:t>
      </w:r>
      <w:r w:rsidRPr="52F9B8CF" w:rsidR="7D939620">
        <w:rPr>
          <w:rFonts w:ascii="Calibri" w:hAnsi="Calibri" w:eastAsia="Calibri" w:cs="Calibri"/>
          <w:b w:val="0"/>
          <w:bCs w:val="0"/>
          <w:i w:val="0"/>
          <w:iCs w:val="0"/>
          <w:color w:val="000000" w:themeColor="text1" w:themeTint="FF" w:themeShade="FF"/>
          <w:sz w:val="22"/>
          <w:szCs w:val="22"/>
          <w:u w:val="none"/>
          <w:vertAlign w:val="baseline"/>
        </w:rPr>
        <w:t xml:space="preserve"> that beyond the brightness of an environment, there are changes in colour </w:t>
      </w:r>
      <w:r w:rsidRPr="52F9B8CF" w:rsidR="7D939620">
        <w:rPr>
          <w:rFonts w:ascii="Calibri" w:hAnsi="Calibri" w:eastAsia="Calibri" w:cs="Calibri"/>
          <w:b w:val="0"/>
          <w:bCs w:val="0"/>
          <w:i w:val="0"/>
          <w:iCs w:val="0"/>
          <w:color w:val="000000" w:themeColor="text1" w:themeTint="FF" w:themeShade="FF"/>
          <w:sz w:val="22"/>
          <w:szCs w:val="22"/>
          <w:u w:val="none"/>
          <w:vertAlign w:val="baseline"/>
        </w:rPr>
        <w:t>perception</w:t>
      </w:r>
      <w:r w:rsidRPr="52F9B8CF" w:rsidR="491037E5">
        <w:rPr>
          <w:rFonts w:ascii="Calibri" w:hAnsi="Calibri" w:eastAsia="Calibri" w:cs="Calibri"/>
          <w:b w:val="0"/>
          <w:bCs w:val="0"/>
          <w:i w:val="0"/>
          <w:iCs w:val="0"/>
          <w:color w:val="000000" w:themeColor="text1" w:themeTint="FF" w:themeShade="FF"/>
          <w:sz w:val="22"/>
          <w:szCs w:val="22"/>
          <w:u w:val="none"/>
          <w:vertAlign w:val="baseline"/>
        </w:rPr>
        <w:t xml:space="preserve"> and</w:t>
      </w:r>
      <w:r w:rsidRPr="52F9B8CF" w:rsidR="7D939620">
        <w:rPr>
          <w:rFonts w:ascii="Calibri" w:hAnsi="Calibri" w:eastAsia="Calibri" w:cs="Calibri"/>
          <w:b w:val="0"/>
          <w:bCs w:val="0"/>
          <w:i w:val="0"/>
          <w:iCs w:val="0"/>
          <w:color w:val="000000" w:themeColor="text1" w:themeTint="FF" w:themeShade="FF"/>
          <w:sz w:val="22"/>
          <w:szCs w:val="22"/>
          <w:u w:val="none"/>
          <w:vertAlign w:val="baseline"/>
        </w:rPr>
        <w:t xml:space="preserve"> visible detail</w:t>
      </w:r>
      <w:r w:rsidRPr="52F9B8CF" w:rsidR="16E6FFA8">
        <w:rPr>
          <w:rFonts w:ascii="Calibri" w:hAnsi="Calibri" w:eastAsia="Calibri" w:cs="Calibri"/>
          <w:b w:val="0"/>
          <w:bCs w:val="0"/>
          <w:i w:val="0"/>
          <w:iCs w:val="0"/>
          <w:color w:val="000000" w:themeColor="text1" w:themeTint="FF" w:themeShade="FF"/>
          <w:sz w:val="22"/>
          <w:szCs w:val="22"/>
          <w:u w:val="none"/>
          <w:vertAlign w:val="baseline"/>
        </w:rPr>
        <w:t xml:space="preserve">. Furthermore, </w:t>
      </w:r>
      <w:r w:rsidRPr="52F9B8CF" w:rsidR="7D939620">
        <w:rPr>
          <w:rFonts w:ascii="Calibri" w:hAnsi="Calibri" w:eastAsia="Calibri" w:cs="Calibri"/>
          <w:b w:val="0"/>
          <w:bCs w:val="0"/>
          <w:i w:val="0"/>
          <w:iCs w:val="0"/>
          <w:color w:val="000000" w:themeColor="text1" w:themeTint="FF" w:themeShade="FF"/>
          <w:sz w:val="22"/>
          <w:szCs w:val="22"/>
          <w:u w:val="none"/>
          <w:vertAlign w:val="baseline"/>
        </w:rPr>
        <w:t>due to the distribution of cone</w:t>
      </w:r>
      <w:r w:rsidRPr="52F9B8CF" w:rsidR="003E49DB">
        <w:rPr>
          <w:rFonts w:ascii="Calibri" w:hAnsi="Calibri" w:eastAsia="Calibri" w:cs="Calibri"/>
          <w:b w:val="0"/>
          <w:bCs w:val="0"/>
          <w:i w:val="0"/>
          <w:iCs w:val="0"/>
          <w:color w:val="000000" w:themeColor="text1" w:themeTint="FF" w:themeShade="FF"/>
          <w:sz w:val="22"/>
          <w:szCs w:val="22"/>
          <w:u w:val="none"/>
          <w:vertAlign w:val="baseline"/>
        </w:rPr>
        <w:t xml:space="preserve"> and rod cells, </w:t>
      </w:r>
      <w:r w:rsidRPr="52F9B8CF" w:rsidR="3453EB61">
        <w:rPr>
          <w:rFonts w:ascii="Calibri" w:hAnsi="Calibri" w:eastAsia="Calibri" w:cs="Calibri"/>
          <w:b w:val="0"/>
          <w:bCs w:val="0"/>
          <w:i w:val="0"/>
          <w:iCs w:val="0"/>
          <w:color w:val="000000" w:themeColor="text1" w:themeTint="FF" w:themeShade="FF"/>
          <w:sz w:val="22"/>
          <w:szCs w:val="22"/>
          <w:u w:val="none"/>
          <w:vertAlign w:val="baseline"/>
        </w:rPr>
        <w:t>p</w:t>
      </w:r>
      <w:r w:rsidRPr="52F9B8CF" w:rsidR="003E49DB">
        <w:rPr>
          <w:rFonts w:ascii="Calibri" w:hAnsi="Calibri" w:eastAsia="Calibri" w:cs="Calibri"/>
          <w:b w:val="0"/>
          <w:bCs w:val="0"/>
          <w:i w:val="0"/>
          <w:iCs w:val="0"/>
          <w:color w:val="000000" w:themeColor="text1" w:themeTint="FF" w:themeShade="FF"/>
          <w:sz w:val="22"/>
          <w:szCs w:val="22"/>
          <w:u w:val="none"/>
          <w:vertAlign w:val="baseline"/>
        </w:rPr>
        <w:t xml:space="preserve">eripheral vision </w:t>
      </w:r>
      <w:r w:rsidRPr="52F9B8CF" w:rsidR="5D1536FC">
        <w:rPr>
          <w:rFonts w:ascii="Calibri" w:hAnsi="Calibri" w:eastAsia="Calibri" w:cs="Calibri"/>
          <w:b w:val="0"/>
          <w:bCs w:val="0"/>
          <w:i w:val="0"/>
          <w:iCs w:val="0"/>
          <w:color w:val="000000" w:themeColor="text1" w:themeTint="FF" w:themeShade="FF"/>
          <w:sz w:val="22"/>
          <w:szCs w:val="22"/>
          <w:u w:val="none"/>
          <w:vertAlign w:val="baseline"/>
        </w:rPr>
        <w:t>can be more sensitive</w:t>
      </w:r>
      <w:r w:rsidRPr="52F9B8CF" w:rsidR="45C0A129">
        <w:rPr>
          <w:rFonts w:ascii="Calibri" w:hAnsi="Calibri" w:eastAsia="Calibri" w:cs="Calibri"/>
          <w:b w:val="0"/>
          <w:bCs w:val="0"/>
          <w:i w:val="0"/>
          <w:iCs w:val="0"/>
          <w:color w:val="000000" w:themeColor="text1" w:themeTint="FF" w:themeShade="FF"/>
          <w:sz w:val="22"/>
          <w:szCs w:val="22"/>
          <w:u w:val="none"/>
          <w:vertAlign w:val="baseline"/>
        </w:rPr>
        <w:t xml:space="preserve"> to faint light</w:t>
      </w:r>
      <w:r w:rsidRPr="52F9B8CF" w:rsidR="003E49DB">
        <w:rPr>
          <w:rFonts w:ascii="Calibri" w:hAnsi="Calibri" w:eastAsia="Calibri" w:cs="Calibri"/>
          <w:b w:val="0"/>
          <w:bCs w:val="0"/>
          <w:i w:val="0"/>
          <w:iCs w:val="0"/>
          <w:color w:val="000000" w:themeColor="text1" w:themeTint="FF" w:themeShade="FF"/>
          <w:sz w:val="22"/>
          <w:szCs w:val="22"/>
          <w:u w:val="none"/>
          <w:vertAlign w:val="baseline"/>
        </w:rPr>
        <w:t xml:space="preserve"> in darker environments. Each of these aspects can influence how players </w:t>
      </w:r>
      <w:r w:rsidRPr="52F9B8CF" w:rsidR="7BCAE4DE">
        <w:rPr>
          <w:rFonts w:ascii="Calibri" w:hAnsi="Calibri" w:eastAsia="Calibri" w:cs="Calibri"/>
          <w:b w:val="0"/>
          <w:bCs w:val="0"/>
          <w:i w:val="0"/>
          <w:iCs w:val="0"/>
          <w:color w:val="000000" w:themeColor="text1" w:themeTint="FF" w:themeShade="FF"/>
          <w:sz w:val="22"/>
          <w:szCs w:val="22"/>
          <w:u w:val="none"/>
          <w:vertAlign w:val="baseline"/>
        </w:rPr>
        <w:t>perceive</w:t>
      </w:r>
      <w:r w:rsidRPr="52F9B8CF" w:rsidR="003E49DB">
        <w:rPr>
          <w:rFonts w:ascii="Calibri" w:hAnsi="Calibri" w:eastAsia="Calibri" w:cs="Calibri"/>
          <w:b w:val="0"/>
          <w:bCs w:val="0"/>
          <w:i w:val="0"/>
          <w:iCs w:val="0"/>
          <w:color w:val="000000" w:themeColor="text1" w:themeTint="FF" w:themeShade="FF"/>
          <w:sz w:val="22"/>
          <w:szCs w:val="22"/>
          <w:u w:val="none"/>
          <w:vertAlign w:val="baseline"/>
        </w:rPr>
        <w:t xml:space="preserve"> and navigate a game environment, providing</w:t>
      </w:r>
      <w:r w:rsidRPr="52F9B8CF" w:rsidR="027C2C5C">
        <w:rPr>
          <w:rFonts w:ascii="Calibri" w:hAnsi="Calibri" w:eastAsia="Calibri" w:cs="Calibri"/>
          <w:b w:val="0"/>
          <w:bCs w:val="0"/>
          <w:i w:val="0"/>
          <w:iCs w:val="0"/>
          <w:color w:val="000000" w:themeColor="text1" w:themeTint="FF" w:themeShade="FF"/>
          <w:sz w:val="22"/>
          <w:szCs w:val="22"/>
          <w:u w:val="none"/>
          <w:vertAlign w:val="baseline"/>
        </w:rPr>
        <w:t xml:space="preserve"> a</w:t>
      </w:r>
      <w:r w:rsidRPr="52F9B8CF" w:rsidR="003E49DB">
        <w:rPr>
          <w:rFonts w:ascii="Calibri" w:hAnsi="Calibri" w:eastAsia="Calibri" w:cs="Calibri"/>
          <w:b w:val="0"/>
          <w:bCs w:val="0"/>
          <w:i w:val="0"/>
          <w:iCs w:val="0"/>
          <w:color w:val="000000" w:themeColor="text1" w:themeTint="FF" w:themeShade="FF"/>
          <w:sz w:val="22"/>
          <w:szCs w:val="22"/>
          <w:u w:val="none"/>
          <w:vertAlign w:val="baseline"/>
        </w:rPr>
        <w:t xml:space="preserve"> foundation for investigating how </w:t>
      </w:r>
      <w:r w:rsidRPr="52F9B8CF" w:rsidR="599020E4">
        <w:rPr>
          <w:rFonts w:ascii="Calibri" w:hAnsi="Calibri" w:eastAsia="Calibri" w:cs="Calibri"/>
          <w:b w:val="0"/>
          <w:bCs w:val="0"/>
          <w:i w:val="0"/>
          <w:iCs w:val="0"/>
          <w:color w:val="000000" w:themeColor="text1" w:themeTint="FF" w:themeShade="FF"/>
          <w:sz w:val="22"/>
          <w:szCs w:val="22"/>
          <w:u w:val="none"/>
          <w:vertAlign w:val="baseline"/>
        </w:rPr>
        <w:t xml:space="preserve">different low-light perception implementations could </w:t>
      </w:r>
      <w:r w:rsidRPr="52F9B8CF" w:rsidR="797D56E5">
        <w:rPr>
          <w:rFonts w:ascii="Calibri" w:hAnsi="Calibri" w:eastAsia="Calibri" w:cs="Calibri"/>
          <w:b w:val="0"/>
          <w:bCs w:val="0"/>
          <w:i w:val="0"/>
          <w:iCs w:val="0"/>
          <w:color w:val="000000" w:themeColor="text1" w:themeTint="FF" w:themeShade="FF"/>
          <w:sz w:val="22"/>
          <w:szCs w:val="22"/>
          <w:u w:val="none"/>
          <w:vertAlign w:val="baseline"/>
        </w:rPr>
        <w:t>balance</w:t>
      </w:r>
      <w:r w:rsidRPr="52F9B8CF" w:rsidR="017DBF4B">
        <w:rPr>
          <w:rFonts w:ascii="Calibri" w:hAnsi="Calibri" w:eastAsia="Calibri" w:cs="Calibri"/>
          <w:b w:val="0"/>
          <w:bCs w:val="0"/>
          <w:i w:val="0"/>
          <w:iCs w:val="0"/>
          <w:color w:val="000000" w:themeColor="text1" w:themeTint="FF" w:themeShade="FF"/>
          <w:sz w:val="22"/>
          <w:szCs w:val="22"/>
          <w:u w:val="none"/>
          <w:vertAlign w:val="baseline"/>
        </w:rPr>
        <w:t xml:space="preserve"> the </w:t>
      </w:r>
      <w:r w:rsidRPr="52F9B8CF" w:rsidR="0C7FF63B">
        <w:rPr>
          <w:rFonts w:ascii="Calibri" w:hAnsi="Calibri" w:eastAsia="Calibri" w:cs="Calibri"/>
          <w:b w:val="0"/>
          <w:bCs w:val="0"/>
          <w:i w:val="0"/>
          <w:iCs w:val="0"/>
          <w:color w:val="000000" w:themeColor="text1" w:themeTint="FF" w:themeShade="FF"/>
          <w:sz w:val="22"/>
          <w:szCs w:val="22"/>
          <w:u w:val="none"/>
          <w:vertAlign w:val="baseline"/>
        </w:rPr>
        <w:t>availability</w:t>
      </w:r>
      <w:r w:rsidRPr="52F9B8CF" w:rsidR="017DBF4B">
        <w:rPr>
          <w:rFonts w:ascii="Calibri" w:hAnsi="Calibri" w:eastAsia="Calibri" w:cs="Calibri"/>
          <w:b w:val="0"/>
          <w:bCs w:val="0"/>
          <w:i w:val="0"/>
          <w:iCs w:val="0"/>
          <w:color w:val="000000" w:themeColor="text1" w:themeTint="FF" w:themeShade="FF"/>
          <w:sz w:val="22"/>
          <w:szCs w:val="22"/>
          <w:u w:val="none"/>
          <w:vertAlign w:val="baseline"/>
        </w:rPr>
        <w:t xml:space="preserve"> of visual information with the </w:t>
      </w:r>
      <w:r w:rsidRPr="52F9B8CF" w:rsidR="599020E4">
        <w:rPr>
          <w:rFonts w:ascii="Calibri" w:hAnsi="Calibri" w:eastAsia="Calibri" w:cs="Calibri"/>
          <w:b w:val="0"/>
          <w:bCs w:val="0"/>
          <w:i w:val="0"/>
          <w:iCs w:val="0"/>
          <w:color w:val="000000" w:themeColor="text1" w:themeTint="FF" w:themeShade="FF"/>
          <w:sz w:val="22"/>
          <w:szCs w:val="22"/>
          <w:u w:val="none"/>
          <w:vertAlign w:val="baseline"/>
        </w:rPr>
        <w:t xml:space="preserve">intended atmosphere </w:t>
      </w:r>
      <w:r w:rsidRPr="52F9B8CF" w:rsidR="2430CD87">
        <w:rPr>
          <w:rFonts w:ascii="Calibri" w:hAnsi="Calibri" w:eastAsia="Calibri" w:cs="Calibri"/>
          <w:b w:val="0"/>
          <w:bCs w:val="0"/>
          <w:i w:val="0"/>
          <w:iCs w:val="0"/>
          <w:color w:val="000000" w:themeColor="text1" w:themeTint="FF" w:themeShade="FF"/>
          <w:sz w:val="22"/>
          <w:szCs w:val="22"/>
          <w:u w:val="none"/>
          <w:vertAlign w:val="baseline"/>
        </w:rPr>
        <w:t xml:space="preserve">and </w:t>
      </w:r>
      <w:r w:rsidRPr="52F9B8CF" w:rsidR="599020E4">
        <w:rPr>
          <w:rFonts w:ascii="Calibri" w:hAnsi="Calibri" w:eastAsia="Calibri" w:cs="Calibri"/>
          <w:b w:val="0"/>
          <w:bCs w:val="0"/>
          <w:i w:val="0"/>
          <w:iCs w:val="0"/>
          <w:color w:val="000000" w:themeColor="text1" w:themeTint="FF" w:themeShade="FF"/>
          <w:sz w:val="22"/>
          <w:szCs w:val="22"/>
          <w:u w:val="none"/>
          <w:vertAlign w:val="baseline"/>
        </w:rPr>
        <w:t>experience.</w:t>
      </w:r>
    </w:p>
    <w:p w:rsidR="52F9B8CF" w:rsidP="52F9B8CF" w:rsidRDefault="52F9B8CF" w14:paraId="51E4B95D" w14:textId="7D4811A7">
      <w:pPr>
        <w:rPr>
          <w:i w:val="0"/>
          <w:iCs w:val="0"/>
          <w:color w:val="auto"/>
        </w:rPr>
      </w:pPr>
    </w:p>
    <w:p w:rsidR="37BF51DD" w:rsidP="52F9B8CF" w:rsidRDefault="37BF51DD" w14:paraId="4BDC83B3" w14:textId="46A490FF">
      <w:pPr>
        <w:pStyle w:val="Heading2"/>
      </w:pPr>
      <w:bookmarkStart w:name="_Toc194019546" w:id="1819814216"/>
      <w:r w:rsidR="37BF51DD">
        <w:rPr/>
        <w:t xml:space="preserve">2.2 </w:t>
      </w:r>
      <w:r w:rsidR="1560A2C8">
        <w:rPr/>
        <w:t>Lighting and Atmosphere in Video Games</w:t>
      </w:r>
      <w:bookmarkEnd w:id="1819814216"/>
    </w:p>
    <w:p w:rsidR="3BF88855" w:rsidP="52F9B8CF" w:rsidRDefault="3BF88855" w14:paraId="7981B143" w14:textId="5E141A45">
      <w:pPr>
        <w:pStyle w:val="Normal"/>
      </w:pPr>
      <w:r w:rsidRPr="52F9B8CF" w:rsidR="3BF88855">
        <w:rPr>
          <w:i w:val="0"/>
          <w:iCs w:val="0"/>
          <w:color w:val="auto"/>
        </w:rPr>
        <w:t>Lighting within video games has both aesthetic and practical purposes. It is used to attract the players</w:t>
      </w:r>
      <w:r w:rsidRPr="52F9B8CF" w:rsidR="7CBD4141">
        <w:rPr>
          <w:i w:val="0"/>
          <w:iCs w:val="0"/>
          <w:color w:val="auto"/>
        </w:rPr>
        <w:t>’</w:t>
      </w:r>
      <w:r w:rsidRPr="52F9B8CF" w:rsidR="3BF88855">
        <w:rPr>
          <w:i w:val="0"/>
          <w:iCs w:val="0"/>
          <w:color w:val="auto"/>
        </w:rPr>
        <w:t xml:space="preserve"> attention, convey environmental information, and build atmosphere for the player. </w:t>
      </w:r>
      <w:r w:rsidRPr="52F9B8CF" w:rsidR="3BF88855">
        <w:rPr>
          <w:i w:val="0"/>
          <w:iCs w:val="0"/>
          <w:color w:val="auto"/>
        </w:rPr>
        <w:t>Kafili</w:t>
      </w:r>
      <w:r w:rsidRPr="52F9B8CF" w:rsidR="461F4950">
        <w:rPr>
          <w:i w:val="0"/>
          <w:iCs w:val="0"/>
          <w:color w:val="auto"/>
        </w:rPr>
        <w:t xml:space="preserve"> </w:t>
      </w:r>
      <w:sdt>
        <w:sdtPr>
          <w:id w:val="559212891"/>
          <w:alias w:val="Citation"/>
          <w:tag w:val="{&quot;referencesIds&quot;:[&quot;doc:6acf9ab360eaca10c1e4a1c2&quot;],&quot;referencesOptions&quot;:{&quot;doc:6acf9ab360eaca10c1e4a1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559212891&quot;,&quot;citationText&quot;:&quot;[2]&quot;}"/>
          <w:placeholder>
            <w:docPart w:val="DefaultPlaceholder_-1854013440"/>
          </w:placeholder>
        </w:sdtPr>
        <w:sdtContent>
          <w:r w:rsidR="52F9B8CF">
            <w:rPr/>
            <w:t>[2]</w:t>
          </w:r>
        </w:sdtContent>
      </w:sdt>
      <w:r w:rsidRPr="52F9B8CF" w:rsidR="295B8637">
        <w:rPr>
          <w:rFonts w:ascii="Calibri" w:hAnsi="Calibri" w:eastAsia="Calibri" w:cs="Calibri"/>
          <w:b w:val="0"/>
          <w:bCs w:val="0"/>
          <w:i w:val="0"/>
          <w:iCs w:val="0"/>
          <w:color w:val="000000" w:themeColor="text1" w:themeTint="FF" w:themeShade="FF"/>
          <w:sz w:val="22"/>
          <w:szCs w:val="22"/>
          <w:u w:val="none"/>
          <w:vertAlign w:val="baseline"/>
        </w:rPr>
        <w:t xml:space="preserve"> discusses how lighting techniques can be used to influence </w:t>
      </w:r>
      <w:r w:rsidRPr="52F9B8CF" w:rsidR="21E243D8">
        <w:rPr>
          <w:rFonts w:ascii="Calibri" w:hAnsi="Calibri" w:eastAsia="Calibri" w:cs="Calibri"/>
          <w:b w:val="0"/>
          <w:bCs w:val="0"/>
          <w:i w:val="0"/>
          <w:iCs w:val="0"/>
          <w:color w:val="000000" w:themeColor="text1" w:themeTint="FF" w:themeShade="FF"/>
          <w:sz w:val="22"/>
          <w:szCs w:val="22"/>
          <w:u w:val="none"/>
          <w:vertAlign w:val="baseline"/>
        </w:rPr>
        <w:t xml:space="preserve">navigation, focus, along with emotional interpretation, </w:t>
      </w:r>
      <w:r w:rsidRPr="52F9B8CF" w:rsidR="6E9D6B78">
        <w:rPr>
          <w:rFonts w:ascii="Calibri" w:hAnsi="Calibri" w:eastAsia="Calibri" w:cs="Calibri"/>
          <w:b w:val="0"/>
          <w:bCs w:val="0"/>
          <w:i w:val="0"/>
          <w:iCs w:val="0"/>
          <w:color w:val="000000" w:themeColor="text1" w:themeTint="FF" w:themeShade="FF"/>
          <w:sz w:val="22"/>
          <w:szCs w:val="22"/>
          <w:u w:val="none"/>
          <w:vertAlign w:val="baseline"/>
        </w:rPr>
        <w:t>displaying</w:t>
      </w:r>
      <w:r w:rsidRPr="52F9B8CF" w:rsidR="21E243D8">
        <w:rPr>
          <w:rFonts w:ascii="Calibri" w:hAnsi="Calibri" w:eastAsia="Calibri" w:cs="Calibri"/>
          <w:b w:val="0"/>
          <w:bCs w:val="0"/>
          <w:i w:val="0"/>
          <w:iCs w:val="0"/>
          <w:color w:val="000000" w:themeColor="text1" w:themeTint="FF" w:themeShade="FF"/>
          <w:sz w:val="22"/>
          <w:szCs w:val="22"/>
          <w:u w:val="none"/>
          <w:vertAlign w:val="baseline"/>
        </w:rPr>
        <w:t xml:space="preserve"> that darkness is not the only way to create a sense of unease. Similar research by Ribei</w:t>
      </w:r>
      <w:r w:rsidRPr="52F9B8CF" w:rsidR="44BA4FFC">
        <w:rPr>
          <w:rFonts w:ascii="Calibri" w:hAnsi="Calibri" w:eastAsia="Calibri" w:cs="Calibri"/>
          <w:b w:val="0"/>
          <w:bCs w:val="0"/>
          <w:i w:val="0"/>
          <w:iCs w:val="0"/>
          <w:color w:val="000000" w:themeColor="text1" w:themeTint="FF" w:themeShade="FF"/>
          <w:sz w:val="22"/>
          <w:szCs w:val="22"/>
          <w:u w:val="none"/>
          <w:vertAlign w:val="baseline"/>
        </w:rPr>
        <w:t>r</w:t>
      </w:r>
      <w:r w:rsidRPr="52F9B8CF" w:rsidR="21E243D8">
        <w:rPr>
          <w:rFonts w:ascii="Calibri" w:hAnsi="Calibri" w:eastAsia="Calibri" w:cs="Calibri"/>
          <w:b w:val="0"/>
          <w:bCs w:val="0"/>
          <w:i w:val="0"/>
          <w:iCs w:val="0"/>
          <w:color w:val="000000" w:themeColor="text1" w:themeTint="FF" w:themeShade="FF"/>
          <w:sz w:val="22"/>
          <w:szCs w:val="22"/>
          <w:u w:val="none"/>
          <w:vertAlign w:val="baseline"/>
        </w:rPr>
        <w:t xml:space="preserve">o et al. </w:t>
      </w:r>
      <w:sdt>
        <w:sdtPr>
          <w:id w:val="2078594040"/>
          <w:alias w:val="Citation"/>
          <w:tag w:val="{&quot;referencesIds&quot;:[&quot;doc:6acf8fc8d3b7624c16bd3c57&quot;],&quot;referencesOptions&quot;:{&quot;doc:6acf8fc8d3b7624c16bd3c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078594040&quot;,&quot;citationText&quot;:&quot;[3]&quot;}"/>
          <w:placeholder>
            <w:docPart w:val="DefaultPlaceholder_-1854013440"/>
          </w:placeholder>
        </w:sdtPr>
        <w:sdtContent>
          <w:r w:rsidR="52F9B8CF">
            <w:rPr/>
            <w:t>[3]</w:t>
          </w:r>
        </w:sdtContent>
      </w:sdt>
      <w:r w:rsidRPr="52F9B8CF" w:rsidR="46FB997C">
        <w:rPr>
          <w:rFonts w:ascii="Calibri" w:hAnsi="Calibri" w:eastAsia="Calibri" w:cs="Calibri"/>
          <w:b w:val="0"/>
          <w:bCs w:val="0"/>
          <w:i w:val="0"/>
          <w:iCs w:val="0"/>
          <w:color w:val="000000" w:themeColor="text1" w:themeTint="FF" w:themeShade="FF"/>
          <w:sz w:val="22"/>
          <w:szCs w:val="22"/>
          <w:u w:val="none"/>
          <w:vertAlign w:val="baseline"/>
        </w:rPr>
        <w:t xml:space="preserve"> </w:t>
      </w:r>
      <w:r w:rsidRPr="52F9B8CF" w:rsidR="5F17385B">
        <w:rPr>
          <w:rFonts w:ascii="Calibri" w:hAnsi="Calibri" w:eastAsia="Calibri" w:cs="Calibri"/>
          <w:b w:val="0"/>
          <w:bCs w:val="0"/>
          <w:i w:val="0"/>
          <w:iCs w:val="0"/>
          <w:color w:val="000000" w:themeColor="text1" w:themeTint="FF" w:themeShade="FF"/>
          <w:sz w:val="22"/>
          <w:szCs w:val="22"/>
          <w:u w:val="none"/>
          <w:vertAlign w:val="baseline"/>
        </w:rPr>
        <w:t xml:space="preserve">found </w:t>
      </w:r>
      <w:r w:rsidRPr="52F9B8CF" w:rsidR="7943BD41">
        <w:rPr>
          <w:rFonts w:ascii="Calibri" w:hAnsi="Calibri" w:eastAsia="Calibri" w:cs="Calibri"/>
          <w:b w:val="0"/>
          <w:bCs w:val="0"/>
          <w:i w:val="0"/>
          <w:iCs w:val="0"/>
          <w:color w:val="000000" w:themeColor="text1" w:themeTint="FF" w:themeShade="FF"/>
          <w:sz w:val="22"/>
          <w:szCs w:val="22"/>
          <w:u w:val="none"/>
          <w:vertAlign w:val="baseline"/>
        </w:rPr>
        <w:t>that a reduction in audiovisual thematic cohesion c</w:t>
      </w:r>
      <w:r w:rsidRPr="52F9B8CF" w:rsidR="1007CC2F">
        <w:rPr>
          <w:rFonts w:ascii="Calibri" w:hAnsi="Calibri" w:eastAsia="Calibri" w:cs="Calibri"/>
          <w:b w:val="0"/>
          <w:bCs w:val="0"/>
          <w:i w:val="0"/>
          <w:iCs w:val="0"/>
          <w:color w:val="000000" w:themeColor="text1" w:themeTint="FF" w:themeShade="FF"/>
          <w:sz w:val="22"/>
          <w:szCs w:val="22"/>
          <w:u w:val="none"/>
          <w:vertAlign w:val="baseline"/>
        </w:rPr>
        <w:t>ould</w:t>
      </w:r>
      <w:r w:rsidRPr="52F9B8CF" w:rsidR="7943BD41">
        <w:rPr>
          <w:rFonts w:ascii="Calibri" w:hAnsi="Calibri" w:eastAsia="Calibri" w:cs="Calibri"/>
          <w:b w:val="0"/>
          <w:bCs w:val="0"/>
          <w:i w:val="0"/>
          <w:iCs w:val="0"/>
          <w:color w:val="000000" w:themeColor="text1" w:themeTint="FF" w:themeShade="FF"/>
          <w:sz w:val="22"/>
          <w:szCs w:val="22"/>
          <w:u w:val="none"/>
          <w:vertAlign w:val="baseline"/>
        </w:rPr>
        <w:t xml:space="preserve"> negatively </w:t>
      </w:r>
      <w:r w:rsidRPr="52F9B8CF" w:rsidR="7943BD41">
        <w:rPr>
          <w:rFonts w:ascii="Calibri" w:hAnsi="Calibri" w:eastAsia="Calibri" w:cs="Calibri"/>
          <w:b w:val="0"/>
          <w:bCs w:val="0"/>
          <w:i w:val="0"/>
          <w:iCs w:val="0"/>
          <w:color w:val="000000" w:themeColor="text1" w:themeTint="FF" w:themeShade="FF"/>
          <w:sz w:val="22"/>
          <w:szCs w:val="22"/>
          <w:u w:val="none"/>
          <w:vertAlign w:val="baseline"/>
        </w:rPr>
        <w:t>impact</w:t>
      </w:r>
      <w:r w:rsidRPr="52F9B8CF" w:rsidR="7943BD41">
        <w:rPr>
          <w:rFonts w:ascii="Calibri" w:hAnsi="Calibri" w:eastAsia="Calibri" w:cs="Calibri"/>
          <w:b w:val="0"/>
          <w:bCs w:val="0"/>
          <w:i w:val="0"/>
          <w:iCs w:val="0"/>
          <w:color w:val="000000" w:themeColor="text1" w:themeTint="FF" w:themeShade="FF"/>
          <w:sz w:val="22"/>
          <w:szCs w:val="22"/>
          <w:u w:val="none"/>
          <w:vertAlign w:val="baseline"/>
        </w:rPr>
        <w:t xml:space="preserve"> the </w:t>
      </w:r>
      <w:r w:rsidRPr="52F9B8CF" w:rsidR="74BAAEA7">
        <w:rPr>
          <w:rFonts w:ascii="Calibri" w:hAnsi="Calibri" w:eastAsia="Calibri" w:cs="Calibri"/>
          <w:b w:val="0"/>
          <w:bCs w:val="0"/>
          <w:i w:val="0"/>
          <w:iCs w:val="0"/>
          <w:color w:val="000000" w:themeColor="text1" w:themeTint="FF" w:themeShade="FF"/>
          <w:sz w:val="22"/>
          <w:szCs w:val="22"/>
          <w:u w:val="none"/>
          <w:vertAlign w:val="baseline"/>
        </w:rPr>
        <w:t>perceived</w:t>
      </w:r>
      <w:r w:rsidRPr="52F9B8CF" w:rsidR="7943BD41">
        <w:rPr>
          <w:rFonts w:ascii="Calibri" w:hAnsi="Calibri" w:eastAsia="Calibri" w:cs="Calibri"/>
          <w:b w:val="0"/>
          <w:bCs w:val="0"/>
          <w:i w:val="0"/>
          <w:iCs w:val="0"/>
          <w:color w:val="000000" w:themeColor="text1" w:themeTint="FF" w:themeShade="FF"/>
          <w:sz w:val="22"/>
          <w:szCs w:val="22"/>
          <w:u w:val="none"/>
          <w:vertAlign w:val="baseline"/>
        </w:rPr>
        <w:t xml:space="preserve"> atmosphere of a game environment. However, it was also found that the </w:t>
      </w:r>
      <w:r w:rsidRPr="52F9B8CF" w:rsidR="43F9A620">
        <w:rPr>
          <w:rFonts w:ascii="Calibri" w:hAnsi="Calibri" w:eastAsia="Calibri" w:cs="Calibri"/>
          <w:b w:val="0"/>
          <w:bCs w:val="0"/>
          <w:i w:val="0"/>
          <w:iCs w:val="0"/>
          <w:color w:val="000000" w:themeColor="text1" w:themeTint="FF" w:themeShade="FF"/>
          <w:sz w:val="22"/>
          <w:szCs w:val="22"/>
          <w:u w:val="none"/>
          <w:vertAlign w:val="baseline"/>
        </w:rPr>
        <w:t>perceived</w:t>
      </w:r>
      <w:r w:rsidRPr="52F9B8CF" w:rsidR="43F9A620">
        <w:rPr>
          <w:rFonts w:ascii="Calibri" w:hAnsi="Calibri" w:eastAsia="Calibri" w:cs="Calibri"/>
          <w:b w:val="0"/>
          <w:bCs w:val="0"/>
          <w:i w:val="0"/>
          <w:iCs w:val="0"/>
          <w:color w:val="000000" w:themeColor="text1" w:themeTint="FF" w:themeShade="FF"/>
          <w:sz w:val="22"/>
          <w:szCs w:val="22"/>
          <w:u w:val="none"/>
          <w:vertAlign w:val="baseline"/>
        </w:rPr>
        <w:t xml:space="preserve"> </w:t>
      </w:r>
      <w:r w:rsidRPr="52F9B8CF" w:rsidR="3EBF95DF">
        <w:rPr>
          <w:rFonts w:ascii="Calibri" w:hAnsi="Calibri" w:eastAsia="Calibri" w:cs="Calibri"/>
          <w:b w:val="0"/>
          <w:bCs w:val="0"/>
          <w:i w:val="0"/>
          <w:iCs w:val="0"/>
          <w:color w:val="000000" w:themeColor="text1" w:themeTint="FF" w:themeShade="FF"/>
          <w:sz w:val="22"/>
          <w:szCs w:val="22"/>
          <w:u w:val="none"/>
          <w:vertAlign w:val="baseline"/>
        </w:rPr>
        <w:t>atmosphere</w:t>
      </w:r>
      <w:r w:rsidRPr="52F9B8CF" w:rsidR="7943BD41">
        <w:rPr>
          <w:rFonts w:ascii="Calibri" w:hAnsi="Calibri" w:eastAsia="Calibri" w:cs="Calibri"/>
          <w:b w:val="0"/>
          <w:bCs w:val="0"/>
          <w:i w:val="0"/>
          <w:iCs w:val="0"/>
          <w:color w:val="000000" w:themeColor="text1" w:themeTint="FF" w:themeShade="FF"/>
          <w:sz w:val="22"/>
          <w:szCs w:val="22"/>
          <w:u w:val="none"/>
          <w:vertAlign w:val="baseline"/>
        </w:rPr>
        <w:t xml:space="preserve">, immersion, and physiological responses </w:t>
      </w:r>
      <w:r w:rsidRPr="52F9B8CF" w:rsidR="12539BAE">
        <w:rPr>
          <w:rFonts w:ascii="Calibri" w:hAnsi="Calibri" w:eastAsia="Calibri" w:cs="Calibri"/>
          <w:b w:val="0"/>
          <w:bCs w:val="0"/>
          <w:i w:val="0"/>
          <w:iCs w:val="0"/>
          <w:color w:val="000000" w:themeColor="text1" w:themeTint="FF" w:themeShade="FF"/>
          <w:sz w:val="22"/>
          <w:szCs w:val="22"/>
          <w:u w:val="none"/>
          <w:vertAlign w:val="baseline"/>
        </w:rPr>
        <w:t>do not always align</w:t>
      </w:r>
      <w:r w:rsidRPr="52F9B8CF" w:rsidR="7943BD41">
        <w:rPr>
          <w:rFonts w:ascii="Calibri" w:hAnsi="Calibri" w:eastAsia="Calibri" w:cs="Calibri"/>
          <w:b w:val="0"/>
          <w:bCs w:val="0"/>
          <w:i w:val="0"/>
          <w:iCs w:val="0"/>
          <w:color w:val="000000" w:themeColor="text1" w:themeTint="FF" w:themeShade="FF"/>
          <w:sz w:val="22"/>
          <w:szCs w:val="22"/>
          <w:u w:val="none"/>
          <w:vertAlign w:val="baseline"/>
        </w:rPr>
        <w:t xml:space="preserve">, </w:t>
      </w:r>
      <w:bookmarkStart w:name="_Int_2Z4cwyCK" w:id="473525189"/>
      <w:r w:rsidRPr="52F9B8CF" w:rsidR="1222CBD9">
        <w:rPr>
          <w:rFonts w:ascii="Calibri" w:hAnsi="Calibri" w:eastAsia="Calibri" w:cs="Calibri"/>
          <w:b w:val="0"/>
          <w:bCs w:val="0"/>
          <w:i w:val="0"/>
          <w:iCs w:val="0"/>
          <w:color w:val="000000" w:themeColor="text1" w:themeTint="FF" w:themeShade="FF"/>
          <w:sz w:val="22"/>
          <w:szCs w:val="22"/>
          <w:u w:val="none"/>
          <w:vertAlign w:val="baseline"/>
        </w:rPr>
        <w:t>showcasing</w:t>
      </w:r>
      <w:bookmarkEnd w:id="473525189"/>
      <w:r w:rsidRPr="52F9B8CF" w:rsidR="1222CBD9">
        <w:rPr>
          <w:rFonts w:ascii="Calibri" w:hAnsi="Calibri" w:eastAsia="Calibri" w:cs="Calibri"/>
          <w:b w:val="0"/>
          <w:bCs w:val="0"/>
          <w:i w:val="0"/>
          <w:iCs w:val="0"/>
          <w:color w:val="000000" w:themeColor="text1" w:themeTint="FF" w:themeShade="FF"/>
          <w:sz w:val="22"/>
          <w:szCs w:val="22"/>
          <w:u w:val="none"/>
          <w:vertAlign w:val="baseline"/>
        </w:rPr>
        <w:t xml:space="preserve"> the importance of considering differing aspects of player experience separately</w:t>
      </w:r>
      <w:r w:rsidRPr="52F9B8CF" w:rsidR="6E8CEF21">
        <w:rPr>
          <w:rFonts w:ascii="Calibri" w:hAnsi="Calibri" w:eastAsia="Calibri" w:cs="Calibri"/>
          <w:b w:val="0"/>
          <w:bCs w:val="0"/>
          <w:i w:val="0"/>
          <w:iCs w:val="0"/>
          <w:color w:val="000000" w:themeColor="text1" w:themeTint="FF" w:themeShade="FF"/>
          <w:sz w:val="22"/>
          <w:szCs w:val="22"/>
          <w:u w:val="none"/>
          <w:vertAlign w:val="baseline"/>
        </w:rPr>
        <w:t>.</w:t>
      </w:r>
    </w:p>
    <w:p w:rsidR="1FD8EFCE" w:rsidP="52F9B8CF" w:rsidRDefault="1FD8EFCE" w14:paraId="76D61509" w14:textId="432F5B53">
      <w:pPr>
        <w:pStyle w:val="Normal"/>
        <w:rPr>
          <w:rFonts w:ascii="Calibri" w:hAnsi="Calibri" w:eastAsia="Calibri" w:cs="Calibri"/>
          <w:b w:val="0"/>
          <w:bCs w:val="0"/>
          <w:i w:val="0"/>
          <w:iCs w:val="0"/>
          <w:color w:val="000000" w:themeColor="text1" w:themeTint="FF" w:themeShade="FF"/>
          <w:sz w:val="22"/>
          <w:szCs w:val="22"/>
          <w:u w:val="none"/>
          <w:vertAlign w:val="baseline"/>
        </w:rPr>
      </w:pPr>
      <w:r w:rsidRPr="52F9B8CF" w:rsidR="1FD8EFCE">
        <w:rPr>
          <w:rFonts w:ascii="Calibri" w:hAnsi="Calibri" w:eastAsia="Calibri" w:cs="Calibri"/>
          <w:b w:val="0"/>
          <w:bCs w:val="0"/>
          <w:i w:val="0"/>
          <w:iCs w:val="0"/>
          <w:color w:val="000000" w:themeColor="text1" w:themeTint="FF" w:themeShade="FF"/>
          <w:sz w:val="22"/>
          <w:szCs w:val="22"/>
          <w:u w:val="none"/>
          <w:vertAlign w:val="baseline"/>
        </w:rPr>
        <w:t xml:space="preserve">Lighting and sound are also contributors to tension in horror game </w:t>
      </w:r>
      <w:r w:rsidRPr="52F9B8CF" w:rsidR="03A99BB5">
        <w:rPr>
          <w:rFonts w:ascii="Calibri" w:hAnsi="Calibri" w:eastAsia="Calibri" w:cs="Calibri"/>
          <w:b w:val="0"/>
          <w:bCs w:val="0"/>
          <w:i w:val="0"/>
          <w:iCs w:val="0"/>
          <w:color w:val="000000" w:themeColor="text1" w:themeTint="FF" w:themeShade="FF"/>
          <w:sz w:val="22"/>
          <w:szCs w:val="22"/>
          <w:u w:val="none"/>
          <w:vertAlign w:val="baseline"/>
        </w:rPr>
        <w:t xml:space="preserve">environments. Graja et al. </w:t>
      </w:r>
      <w:sdt>
        <w:sdtPr>
          <w:id w:val="34510483"/>
          <w:alias w:val="Citation"/>
          <w:tag w:val="{&quot;referencesIds&quot;:[&quot;doc:6acf9047a30eef7849c1b83a&quot;],&quot;referencesOptions&quot;:{&quot;doc:6acf9047a30eef7849c1b8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34510483&quot;,&quot;citationText&quot;:&quot;[4]&quot;}"/>
          <w:placeholder>
            <w:docPart w:val="DefaultPlaceholder_-1854013440"/>
          </w:placeholder>
        </w:sdtPr>
        <w:sdtContent>
          <w:r w:rsidR="52F9B8CF">
            <w:rPr/>
            <w:t>[4]</w:t>
          </w:r>
        </w:sdtContent>
      </w:sdt>
      <w:r w:rsidRPr="52F9B8CF" w:rsidR="146DBB25">
        <w:rPr>
          <w:rFonts w:ascii="Calibri" w:hAnsi="Calibri" w:eastAsia="Calibri" w:cs="Calibri"/>
          <w:b w:val="0"/>
          <w:bCs w:val="0"/>
          <w:i w:val="0"/>
          <w:iCs w:val="0"/>
          <w:color w:val="000000" w:themeColor="text1" w:themeTint="FF" w:themeShade="FF"/>
          <w:sz w:val="22"/>
          <w:szCs w:val="22"/>
          <w:u w:val="none"/>
          <w:vertAlign w:val="baseline"/>
        </w:rPr>
        <w:t xml:space="preserve"> </w:t>
      </w:r>
      <w:r w:rsidRPr="52F9B8CF" w:rsidR="3CDF658B">
        <w:rPr>
          <w:rFonts w:ascii="Calibri" w:hAnsi="Calibri" w:eastAsia="Calibri" w:cs="Calibri"/>
          <w:b w:val="0"/>
          <w:bCs w:val="0"/>
          <w:i w:val="0"/>
          <w:iCs w:val="0"/>
          <w:color w:val="000000" w:themeColor="text1" w:themeTint="FF" w:themeShade="FF"/>
          <w:sz w:val="22"/>
          <w:szCs w:val="22"/>
          <w:u w:val="none"/>
          <w:vertAlign w:val="baseline"/>
        </w:rPr>
        <w:t>investigated</w:t>
      </w:r>
      <w:r w:rsidRPr="52F9B8CF" w:rsidR="5C8DE11F">
        <w:rPr>
          <w:rFonts w:ascii="Calibri" w:hAnsi="Calibri" w:eastAsia="Calibri" w:cs="Calibri"/>
          <w:b w:val="0"/>
          <w:bCs w:val="0"/>
          <w:i w:val="0"/>
          <w:iCs w:val="0"/>
          <w:color w:val="000000" w:themeColor="text1" w:themeTint="FF" w:themeShade="FF"/>
          <w:sz w:val="22"/>
          <w:szCs w:val="22"/>
          <w:u w:val="none"/>
          <w:vertAlign w:val="baseline"/>
        </w:rPr>
        <w:t xml:space="preserve"> the impacts of changes in visuals, sounds, and events in-game, </w:t>
      </w:r>
      <w:r w:rsidRPr="52F9B8CF" w:rsidR="3B95788C">
        <w:rPr>
          <w:rFonts w:ascii="Calibri" w:hAnsi="Calibri" w:eastAsia="Calibri" w:cs="Calibri"/>
          <w:b w:val="0"/>
          <w:bCs w:val="0"/>
          <w:i w:val="0"/>
          <w:iCs w:val="0"/>
          <w:color w:val="000000" w:themeColor="text1" w:themeTint="FF" w:themeShade="FF"/>
          <w:sz w:val="22"/>
          <w:szCs w:val="22"/>
          <w:u w:val="none"/>
          <w:vertAlign w:val="baseline"/>
        </w:rPr>
        <w:t>fin</w:t>
      </w:r>
      <w:r w:rsidRPr="52F9B8CF" w:rsidR="7AC8EF33">
        <w:rPr>
          <w:rFonts w:ascii="Calibri" w:hAnsi="Calibri" w:eastAsia="Calibri" w:cs="Calibri"/>
          <w:b w:val="0"/>
          <w:bCs w:val="0"/>
          <w:i w:val="0"/>
          <w:iCs w:val="0"/>
          <w:color w:val="000000" w:themeColor="text1" w:themeTint="FF" w:themeShade="FF"/>
          <w:sz w:val="22"/>
          <w:szCs w:val="22"/>
          <w:u w:val="none"/>
          <w:vertAlign w:val="baseline"/>
        </w:rPr>
        <w:t>d</w:t>
      </w:r>
      <w:r w:rsidRPr="52F9B8CF" w:rsidR="01AA5AA6">
        <w:rPr>
          <w:rFonts w:ascii="Calibri" w:hAnsi="Calibri" w:eastAsia="Calibri" w:cs="Calibri"/>
          <w:b w:val="0"/>
          <w:bCs w:val="0"/>
          <w:i w:val="0"/>
          <w:iCs w:val="0"/>
          <w:color w:val="000000" w:themeColor="text1" w:themeTint="FF" w:themeShade="FF"/>
          <w:sz w:val="22"/>
          <w:szCs w:val="22"/>
          <w:u w:val="none"/>
          <w:vertAlign w:val="baseline"/>
        </w:rPr>
        <w:t>ing</w:t>
      </w:r>
      <w:r w:rsidRPr="52F9B8CF" w:rsidR="7AC8EF33">
        <w:rPr>
          <w:rFonts w:ascii="Calibri" w:hAnsi="Calibri" w:eastAsia="Calibri" w:cs="Calibri"/>
          <w:b w:val="0"/>
          <w:bCs w:val="0"/>
          <w:i w:val="0"/>
          <w:iCs w:val="0"/>
          <w:color w:val="000000" w:themeColor="text1" w:themeTint="FF" w:themeShade="FF"/>
          <w:sz w:val="22"/>
          <w:szCs w:val="22"/>
          <w:u w:val="none"/>
          <w:vertAlign w:val="baseline"/>
        </w:rPr>
        <w:t xml:space="preserve"> </w:t>
      </w:r>
      <w:r w:rsidRPr="52F9B8CF" w:rsidR="5C8DE11F">
        <w:rPr>
          <w:rFonts w:ascii="Calibri" w:hAnsi="Calibri" w:eastAsia="Calibri" w:cs="Calibri"/>
          <w:b w:val="0"/>
          <w:bCs w:val="0"/>
          <w:i w:val="0"/>
          <w:iCs w:val="0"/>
          <w:color w:val="000000" w:themeColor="text1" w:themeTint="FF" w:themeShade="FF"/>
          <w:sz w:val="22"/>
          <w:szCs w:val="22"/>
          <w:u w:val="none"/>
          <w:vertAlign w:val="baseline"/>
        </w:rPr>
        <w:t>that changes in lighting could produce notable responses, whil</w:t>
      </w:r>
      <w:r w:rsidRPr="52F9B8CF" w:rsidR="5E4CEA9D">
        <w:rPr>
          <w:rFonts w:ascii="Calibri" w:hAnsi="Calibri" w:eastAsia="Calibri" w:cs="Calibri"/>
          <w:b w:val="0"/>
          <w:bCs w:val="0"/>
          <w:i w:val="0"/>
          <w:iCs w:val="0"/>
          <w:color w:val="000000" w:themeColor="text1" w:themeTint="FF" w:themeShade="FF"/>
          <w:sz w:val="22"/>
          <w:szCs w:val="22"/>
          <w:u w:val="none"/>
          <w:vertAlign w:val="baseline"/>
        </w:rPr>
        <w:t>e</w:t>
      </w:r>
      <w:r w:rsidRPr="52F9B8CF" w:rsidR="09B1D124">
        <w:rPr>
          <w:rFonts w:ascii="Calibri" w:hAnsi="Calibri" w:eastAsia="Calibri" w:cs="Calibri"/>
          <w:b w:val="0"/>
          <w:bCs w:val="0"/>
          <w:i w:val="0"/>
          <w:iCs w:val="0"/>
          <w:color w:val="000000" w:themeColor="text1" w:themeTint="FF" w:themeShade="FF"/>
          <w:sz w:val="22"/>
          <w:szCs w:val="22"/>
          <w:u w:val="none"/>
          <w:vertAlign w:val="baseline"/>
        </w:rPr>
        <w:t xml:space="preserve"> also </w:t>
      </w:r>
      <w:r w:rsidRPr="52F9B8CF" w:rsidR="2F90DEA4">
        <w:rPr>
          <w:rFonts w:ascii="Calibri" w:hAnsi="Calibri" w:eastAsia="Calibri" w:cs="Calibri"/>
          <w:b w:val="0"/>
          <w:bCs w:val="0"/>
          <w:i w:val="0"/>
          <w:iCs w:val="0"/>
          <w:color w:val="000000" w:themeColor="text1" w:themeTint="FF" w:themeShade="FF"/>
          <w:sz w:val="22"/>
          <w:szCs w:val="22"/>
          <w:u w:val="none"/>
          <w:vertAlign w:val="baseline"/>
        </w:rPr>
        <w:t>repor</w:t>
      </w:r>
      <w:r w:rsidRPr="52F9B8CF" w:rsidR="09B1D124">
        <w:rPr>
          <w:rFonts w:ascii="Calibri" w:hAnsi="Calibri" w:eastAsia="Calibri" w:cs="Calibri"/>
          <w:b w:val="0"/>
          <w:bCs w:val="0"/>
          <w:i w:val="0"/>
          <w:iCs w:val="0"/>
          <w:color w:val="000000" w:themeColor="text1" w:themeTint="FF" w:themeShade="FF"/>
          <w:sz w:val="22"/>
          <w:szCs w:val="22"/>
          <w:u w:val="none"/>
          <w:vertAlign w:val="baseline"/>
        </w:rPr>
        <w:t xml:space="preserve">ting that sound still played </w:t>
      </w:r>
      <w:r w:rsidRPr="52F9B8CF" w:rsidR="2742CFD5">
        <w:rPr>
          <w:rFonts w:ascii="Calibri" w:hAnsi="Calibri" w:eastAsia="Calibri" w:cs="Calibri"/>
          <w:b w:val="0"/>
          <w:bCs w:val="0"/>
          <w:i w:val="0"/>
          <w:iCs w:val="0"/>
          <w:color w:val="000000" w:themeColor="text1" w:themeTint="FF" w:themeShade="FF"/>
          <w:sz w:val="22"/>
          <w:szCs w:val="22"/>
          <w:u w:val="none"/>
          <w:vertAlign w:val="baseline"/>
        </w:rPr>
        <w:t>a significant role</w:t>
      </w:r>
      <w:r w:rsidRPr="52F9B8CF" w:rsidR="09B1D124">
        <w:rPr>
          <w:rFonts w:ascii="Calibri" w:hAnsi="Calibri" w:eastAsia="Calibri" w:cs="Calibri"/>
          <w:b w:val="0"/>
          <w:bCs w:val="0"/>
          <w:i w:val="0"/>
          <w:iCs w:val="0"/>
          <w:color w:val="000000" w:themeColor="text1" w:themeTint="FF" w:themeShade="FF"/>
          <w:sz w:val="22"/>
          <w:szCs w:val="22"/>
          <w:u w:val="none"/>
          <w:vertAlign w:val="baseline"/>
        </w:rPr>
        <w:t>. This would suggest that low-light visibility should not</w:t>
      </w:r>
      <w:r w:rsidRPr="52F9B8CF" w:rsidR="4EAC4421">
        <w:rPr>
          <w:rFonts w:ascii="Calibri" w:hAnsi="Calibri" w:eastAsia="Calibri" w:cs="Calibri"/>
          <w:b w:val="0"/>
          <w:bCs w:val="0"/>
          <w:i w:val="0"/>
          <w:iCs w:val="0"/>
          <w:color w:val="000000" w:themeColor="text1" w:themeTint="FF" w:themeShade="FF"/>
          <w:sz w:val="22"/>
          <w:szCs w:val="22"/>
          <w:u w:val="none"/>
          <w:vertAlign w:val="baseline"/>
        </w:rPr>
        <w:t xml:space="preserve"> be considered independent of other aspects of the gameplay experience. When lighting implementations and changes are compared, other factors such as audio design need to remain consistent so that the effects from</w:t>
      </w:r>
      <w:r w:rsidRPr="52F9B8CF" w:rsidR="1DBFDAE6">
        <w:rPr>
          <w:rFonts w:ascii="Calibri" w:hAnsi="Calibri" w:eastAsia="Calibri" w:cs="Calibri"/>
          <w:b w:val="0"/>
          <w:bCs w:val="0"/>
          <w:i w:val="0"/>
          <w:iCs w:val="0"/>
          <w:color w:val="000000" w:themeColor="text1" w:themeTint="FF" w:themeShade="FF"/>
          <w:sz w:val="22"/>
          <w:szCs w:val="22"/>
          <w:u w:val="none"/>
          <w:vertAlign w:val="baseline"/>
        </w:rPr>
        <w:t xml:space="preserve"> visibility are distinguish</w:t>
      </w:r>
      <w:r w:rsidRPr="52F9B8CF" w:rsidR="7008DD68">
        <w:rPr>
          <w:rFonts w:ascii="Calibri" w:hAnsi="Calibri" w:eastAsia="Calibri" w:cs="Calibri"/>
          <w:b w:val="0"/>
          <w:bCs w:val="0"/>
          <w:i w:val="0"/>
          <w:iCs w:val="0"/>
          <w:color w:val="000000" w:themeColor="text1" w:themeTint="FF" w:themeShade="FF"/>
          <w:sz w:val="22"/>
          <w:szCs w:val="22"/>
          <w:u w:val="none"/>
          <w:vertAlign w:val="baseline"/>
        </w:rPr>
        <w:t xml:space="preserve">able </w:t>
      </w:r>
      <w:r w:rsidRPr="52F9B8CF" w:rsidR="1DBFDAE6">
        <w:rPr>
          <w:rFonts w:ascii="Calibri" w:hAnsi="Calibri" w:eastAsia="Calibri" w:cs="Calibri"/>
          <w:b w:val="0"/>
          <w:bCs w:val="0"/>
          <w:i w:val="0"/>
          <w:iCs w:val="0"/>
          <w:color w:val="000000" w:themeColor="text1" w:themeTint="FF" w:themeShade="FF"/>
          <w:sz w:val="22"/>
          <w:szCs w:val="22"/>
          <w:u w:val="none"/>
          <w:vertAlign w:val="baseline"/>
        </w:rPr>
        <w:t>from other sources.</w:t>
      </w:r>
    </w:p>
    <w:p w:rsidR="52F9B8CF" w:rsidP="52F9B8CF" w:rsidRDefault="52F9B8CF" w14:paraId="1DD71DA5" w14:textId="1A67D37B">
      <w:pPr>
        <w:rPr>
          <w:i w:val="0"/>
          <w:iCs w:val="0"/>
          <w:color w:val="auto"/>
        </w:rPr>
      </w:pPr>
    </w:p>
    <w:p w:rsidR="18C901B2" w:rsidP="52F9B8CF" w:rsidRDefault="18C901B2" w14:paraId="367D5B4A" w14:textId="56045AC4">
      <w:pPr>
        <w:pStyle w:val="Heading2"/>
        <w:suppressLineNumbers w:val="0"/>
        <w:bidi w:val="0"/>
        <w:spacing w:before="40" w:beforeAutospacing="off" w:after="0" w:afterAutospacing="off" w:line="259" w:lineRule="auto"/>
        <w:ind w:left="0" w:right="0"/>
        <w:jc w:val="left"/>
      </w:pPr>
      <w:bookmarkStart w:name="_Toc1412080077" w:id="1128971857"/>
      <w:r w:rsidR="18C901B2">
        <w:rPr/>
        <w:t xml:space="preserve">2.3 </w:t>
      </w:r>
      <w:r w:rsidR="1560A2C8">
        <w:rPr/>
        <w:t xml:space="preserve">Darkness and </w:t>
      </w:r>
      <w:r w:rsidR="2CE75F4E">
        <w:rPr/>
        <w:t xml:space="preserve">Player </w:t>
      </w:r>
      <w:r w:rsidR="1560A2C8">
        <w:rPr/>
        <w:t>Experience</w:t>
      </w:r>
      <w:bookmarkEnd w:id="1128971857"/>
    </w:p>
    <w:p w:rsidR="26AA26A4" w:rsidP="52F9B8CF" w:rsidRDefault="26AA26A4" w14:paraId="37952CC4" w14:textId="679FF8B9">
      <w:pPr>
        <w:pStyle w:val="Normal"/>
      </w:pPr>
      <w:r w:rsidRPr="52F9B8CF" w:rsidR="26AA26A4">
        <w:rPr>
          <w:i w:val="0"/>
          <w:iCs w:val="0"/>
          <w:color w:val="auto"/>
        </w:rPr>
        <w:t>Existing research would suggest that darkness can have an impact on emotions and behaviours of players, though t</w:t>
      </w:r>
      <w:r w:rsidRPr="52F9B8CF" w:rsidR="540AAB3B">
        <w:rPr>
          <w:i w:val="0"/>
          <w:iCs w:val="0"/>
          <w:color w:val="auto"/>
        </w:rPr>
        <w:t>hese effects depend on context</w:t>
      </w:r>
      <w:r w:rsidRPr="52F9B8CF" w:rsidR="26AA26A4">
        <w:rPr>
          <w:i w:val="0"/>
          <w:iCs w:val="0"/>
          <w:color w:val="auto"/>
        </w:rPr>
        <w:t xml:space="preserve">. Toet et al. </w:t>
      </w:r>
      <w:sdt>
        <w:sdtPr>
          <w:id w:val="294272604"/>
          <w:alias w:val="Citation"/>
          <w:tag w:val="{&quot;referencesIds&quot;:[&quot;doc:6acf9cc12be3ce187b1043ff&quot;],&quot;referencesOptions&quot;:{&quot;doc:6acf9cc12be3ce187b1043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52F9B8CF">
            <w:rPr/>
            <w:t>[5]</w:t>
          </w:r>
        </w:sdtContent>
      </w:sdt>
      <w:r w:rsidRPr="52F9B8CF" w:rsidR="7120314A">
        <w:rPr>
          <w:rFonts w:ascii="Calibri" w:hAnsi="Calibri" w:eastAsia="Calibri" w:cs="Calibri"/>
          <w:b w:val="0"/>
          <w:bCs w:val="0"/>
          <w:i w:val="0"/>
          <w:iCs w:val="0"/>
          <w:color w:val="000000" w:themeColor="text1" w:themeTint="FF" w:themeShade="FF"/>
          <w:sz w:val="22"/>
          <w:szCs w:val="22"/>
          <w:u w:val="none"/>
          <w:vertAlign w:val="baseline"/>
        </w:rPr>
        <w:t xml:space="preserve"> conducted </w:t>
      </w:r>
      <w:r w:rsidRPr="52F9B8CF" w:rsidR="7BDE9AED">
        <w:rPr>
          <w:rFonts w:ascii="Calibri" w:hAnsi="Calibri" w:eastAsia="Calibri" w:cs="Calibri"/>
          <w:b w:val="0"/>
          <w:bCs w:val="0"/>
          <w:i w:val="0"/>
          <w:iCs w:val="0"/>
          <w:color w:val="000000" w:themeColor="text1" w:themeTint="FF" w:themeShade="FF"/>
          <w:sz w:val="22"/>
          <w:szCs w:val="22"/>
          <w:u w:val="none"/>
          <w:vertAlign w:val="baseline"/>
        </w:rPr>
        <w:t>investigations</w:t>
      </w:r>
      <w:r w:rsidRPr="52F9B8CF" w:rsidR="7120314A">
        <w:rPr>
          <w:rFonts w:ascii="Calibri" w:hAnsi="Calibri" w:eastAsia="Calibri" w:cs="Calibri"/>
          <w:b w:val="0"/>
          <w:bCs w:val="0"/>
          <w:i w:val="0"/>
          <w:iCs w:val="0"/>
          <w:color w:val="000000" w:themeColor="text1" w:themeTint="FF" w:themeShade="FF"/>
          <w:sz w:val="22"/>
          <w:szCs w:val="22"/>
          <w:u w:val="none"/>
          <w:vertAlign w:val="baseline"/>
        </w:rPr>
        <w:t xml:space="preserve"> into simulated darkness in a virtual </w:t>
      </w:r>
      <w:r w:rsidRPr="52F9B8CF" w:rsidR="500E80C2">
        <w:rPr>
          <w:rFonts w:ascii="Calibri" w:hAnsi="Calibri" w:eastAsia="Calibri" w:cs="Calibri"/>
          <w:b w:val="0"/>
          <w:bCs w:val="0"/>
          <w:i w:val="0"/>
          <w:iCs w:val="0"/>
          <w:color w:val="000000" w:themeColor="text1" w:themeTint="FF" w:themeShade="FF"/>
          <w:sz w:val="22"/>
          <w:szCs w:val="22"/>
          <w:u w:val="none"/>
          <w:vertAlign w:val="baseline"/>
        </w:rPr>
        <w:t>environment and</w:t>
      </w:r>
      <w:r w:rsidRPr="52F9B8CF" w:rsidR="7120314A">
        <w:rPr>
          <w:rFonts w:ascii="Calibri" w:hAnsi="Calibri" w:eastAsia="Calibri" w:cs="Calibri"/>
          <w:b w:val="0"/>
          <w:bCs w:val="0"/>
          <w:i w:val="0"/>
          <w:iCs w:val="0"/>
          <w:color w:val="000000" w:themeColor="text1" w:themeTint="FF" w:themeShade="FF"/>
          <w:sz w:val="22"/>
          <w:szCs w:val="22"/>
          <w:u w:val="none"/>
          <w:vertAlign w:val="baseline"/>
        </w:rPr>
        <w:t xml:space="preserve"> found that the night</w:t>
      </w:r>
      <w:r w:rsidRPr="52F9B8CF" w:rsidR="145108C7">
        <w:rPr>
          <w:rFonts w:ascii="Calibri" w:hAnsi="Calibri" w:eastAsia="Calibri" w:cs="Calibri"/>
          <w:b w:val="0"/>
          <w:bCs w:val="0"/>
          <w:i w:val="0"/>
          <w:iCs w:val="0"/>
          <w:color w:val="000000" w:themeColor="text1" w:themeTint="FF" w:themeShade="FF"/>
          <w:sz w:val="22"/>
          <w:szCs w:val="22"/>
          <w:u w:val="none"/>
          <w:vertAlign w:val="baseline"/>
        </w:rPr>
        <w:t>-</w:t>
      </w:r>
      <w:r w:rsidRPr="52F9B8CF" w:rsidR="7120314A">
        <w:rPr>
          <w:rFonts w:ascii="Calibri" w:hAnsi="Calibri" w:eastAsia="Calibri" w:cs="Calibri"/>
          <w:b w:val="0"/>
          <w:bCs w:val="0"/>
          <w:i w:val="0"/>
          <w:iCs w:val="0"/>
          <w:color w:val="000000" w:themeColor="text1" w:themeTint="FF" w:themeShade="FF"/>
          <w:sz w:val="22"/>
          <w:szCs w:val="22"/>
          <w:u w:val="none"/>
          <w:vertAlign w:val="baseline"/>
        </w:rPr>
        <w:t>time condition w</w:t>
      </w:r>
      <w:r w:rsidRPr="52F9B8CF" w:rsidR="08913187">
        <w:rPr>
          <w:rFonts w:ascii="Calibri" w:hAnsi="Calibri" w:eastAsia="Calibri" w:cs="Calibri"/>
          <w:b w:val="0"/>
          <w:bCs w:val="0"/>
          <w:i w:val="0"/>
          <w:iCs w:val="0"/>
          <w:color w:val="000000" w:themeColor="text1" w:themeTint="FF" w:themeShade="FF"/>
          <w:sz w:val="22"/>
          <w:szCs w:val="22"/>
          <w:u w:val="none"/>
          <w:vertAlign w:val="baseline"/>
        </w:rPr>
        <w:t>as</w:t>
      </w:r>
      <w:r w:rsidRPr="52F9B8CF" w:rsidR="7120314A">
        <w:rPr>
          <w:rFonts w:ascii="Calibri" w:hAnsi="Calibri" w:eastAsia="Calibri" w:cs="Calibri"/>
          <w:b w:val="0"/>
          <w:bCs w:val="0"/>
          <w:i w:val="0"/>
          <w:iCs w:val="0"/>
          <w:color w:val="000000" w:themeColor="text1" w:themeTint="FF" w:themeShade="FF"/>
          <w:sz w:val="22"/>
          <w:szCs w:val="22"/>
          <w:u w:val="none"/>
          <w:vertAlign w:val="baseline"/>
        </w:rPr>
        <w:t xml:space="preserve"> rated as less co</w:t>
      </w:r>
      <w:r w:rsidRPr="52F9B8CF" w:rsidR="3751AC9E">
        <w:rPr>
          <w:rFonts w:ascii="Calibri" w:hAnsi="Calibri" w:eastAsia="Calibri" w:cs="Calibri"/>
          <w:b w:val="0"/>
          <w:bCs w:val="0"/>
          <w:i w:val="0"/>
          <w:iCs w:val="0"/>
          <w:color w:val="000000" w:themeColor="text1" w:themeTint="FF" w:themeShade="FF"/>
          <w:sz w:val="22"/>
          <w:szCs w:val="22"/>
          <w:u w:val="none"/>
          <w:vertAlign w:val="baseline"/>
        </w:rPr>
        <w:t xml:space="preserve">sy </w:t>
      </w:r>
      <w:r w:rsidRPr="52F9B8CF" w:rsidR="7120314A">
        <w:rPr>
          <w:rFonts w:ascii="Calibri" w:hAnsi="Calibri" w:eastAsia="Calibri" w:cs="Calibri"/>
          <w:b w:val="0"/>
          <w:bCs w:val="0"/>
          <w:i w:val="0"/>
          <w:iCs w:val="0"/>
          <w:color w:val="000000" w:themeColor="text1" w:themeTint="FF" w:themeShade="FF"/>
          <w:sz w:val="22"/>
          <w:szCs w:val="22"/>
          <w:u w:val="none"/>
          <w:vertAlign w:val="baseline"/>
        </w:rPr>
        <w:t xml:space="preserve">and more tense in comparison to the </w:t>
      </w:r>
      <w:r w:rsidRPr="52F9B8CF" w:rsidR="7120314A">
        <w:rPr>
          <w:rFonts w:ascii="Calibri" w:hAnsi="Calibri" w:eastAsia="Calibri" w:cs="Calibri"/>
          <w:b w:val="0"/>
          <w:bCs w:val="0"/>
          <w:i w:val="0"/>
          <w:iCs w:val="0"/>
          <w:color w:val="000000" w:themeColor="text1" w:themeTint="FF" w:themeShade="FF"/>
          <w:sz w:val="22"/>
          <w:szCs w:val="22"/>
          <w:u w:val="none"/>
          <w:vertAlign w:val="baseline"/>
        </w:rPr>
        <w:t>day</w:t>
      </w:r>
      <w:r w:rsidRPr="52F9B8CF" w:rsidR="7C05E63F">
        <w:rPr>
          <w:rFonts w:ascii="Calibri" w:hAnsi="Calibri" w:eastAsia="Calibri" w:cs="Calibri"/>
          <w:b w:val="0"/>
          <w:bCs w:val="0"/>
          <w:i w:val="0"/>
          <w:iCs w:val="0"/>
          <w:color w:val="000000" w:themeColor="text1" w:themeTint="FF" w:themeShade="FF"/>
          <w:sz w:val="22"/>
          <w:szCs w:val="22"/>
          <w:u w:val="none"/>
          <w:vertAlign w:val="baseline"/>
        </w:rPr>
        <w:t>-</w:t>
      </w:r>
      <w:r w:rsidRPr="52F9B8CF" w:rsidR="7120314A">
        <w:rPr>
          <w:rFonts w:ascii="Calibri" w:hAnsi="Calibri" w:eastAsia="Calibri" w:cs="Calibri"/>
          <w:b w:val="0"/>
          <w:bCs w:val="0"/>
          <w:i w:val="0"/>
          <w:iCs w:val="0"/>
          <w:color w:val="000000" w:themeColor="text1" w:themeTint="FF" w:themeShade="FF"/>
          <w:sz w:val="22"/>
          <w:szCs w:val="22"/>
          <w:u w:val="none"/>
          <w:vertAlign w:val="baseline"/>
        </w:rPr>
        <w:t>time</w:t>
      </w:r>
      <w:r w:rsidRPr="52F9B8CF" w:rsidR="7120314A">
        <w:rPr>
          <w:rFonts w:ascii="Calibri" w:hAnsi="Calibri" w:eastAsia="Calibri" w:cs="Calibri"/>
          <w:b w:val="0"/>
          <w:bCs w:val="0"/>
          <w:i w:val="0"/>
          <w:iCs w:val="0"/>
          <w:color w:val="000000" w:themeColor="text1" w:themeTint="FF" w:themeShade="FF"/>
          <w:sz w:val="22"/>
          <w:szCs w:val="22"/>
          <w:u w:val="none"/>
          <w:vertAlign w:val="baseline"/>
        </w:rPr>
        <w:t xml:space="preserve"> cond</w:t>
      </w:r>
      <w:r w:rsidRPr="52F9B8CF" w:rsidR="00E8D5FF">
        <w:rPr>
          <w:rFonts w:ascii="Calibri" w:hAnsi="Calibri" w:eastAsia="Calibri" w:cs="Calibri"/>
          <w:b w:val="0"/>
          <w:bCs w:val="0"/>
          <w:i w:val="0"/>
          <w:iCs w:val="0"/>
          <w:color w:val="000000" w:themeColor="text1" w:themeTint="FF" w:themeShade="FF"/>
          <w:sz w:val="22"/>
          <w:szCs w:val="22"/>
          <w:u w:val="none"/>
          <w:vertAlign w:val="baseline"/>
        </w:rPr>
        <w:t>ition.</w:t>
      </w:r>
      <w:r w:rsidRPr="52F9B8CF" w:rsidR="7AB65EED">
        <w:rPr>
          <w:rFonts w:ascii="Calibri" w:hAnsi="Calibri" w:eastAsia="Calibri" w:cs="Calibri"/>
          <w:b w:val="0"/>
          <w:bCs w:val="0"/>
          <w:i w:val="0"/>
          <w:iCs w:val="0"/>
          <w:color w:val="000000" w:themeColor="text1" w:themeTint="FF" w:themeShade="FF"/>
          <w:sz w:val="22"/>
          <w:szCs w:val="22"/>
          <w:u w:val="none"/>
          <w:vertAlign w:val="baseline"/>
        </w:rPr>
        <w:t xml:space="preserve"> However, the effects were limited overall, which </w:t>
      </w:r>
      <w:r w:rsidRPr="52F9B8CF" w:rsidR="7AB65EED">
        <w:rPr>
          <w:rFonts w:ascii="Calibri" w:hAnsi="Calibri" w:eastAsia="Calibri" w:cs="Calibri"/>
          <w:b w:val="0"/>
          <w:bCs w:val="0"/>
          <w:i w:val="0"/>
          <w:iCs w:val="0"/>
          <w:color w:val="000000" w:themeColor="text1" w:themeTint="FF" w:themeShade="FF"/>
          <w:sz w:val="22"/>
          <w:szCs w:val="22"/>
          <w:u w:val="none"/>
          <w:vertAlign w:val="baseline"/>
        </w:rPr>
        <w:t>indicated</w:t>
      </w:r>
      <w:r w:rsidRPr="52F9B8CF" w:rsidR="7AB65EED">
        <w:rPr>
          <w:rFonts w:ascii="Calibri" w:hAnsi="Calibri" w:eastAsia="Calibri" w:cs="Calibri"/>
          <w:b w:val="0"/>
          <w:bCs w:val="0"/>
          <w:i w:val="0"/>
          <w:iCs w:val="0"/>
          <w:color w:val="000000" w:themeColor="text1" w:themeTint="FF" w:themeShade="FF"/>
          <w:sz w:val="22"/>
          <w:szCs w:val="22"/>
          <w:u w:val="none"/>
          <w:vertAlign w:val="baseline"/>
        </w:rPr>
        <w:t xml:space="preserve"> that darkness may not produce strong responses in every environment.</w:t>
      </w:r>
    </w:p>
    <w:p w:rsidR="7AB65EED" w:rsidP="52F9B8CF" w:rsidRDefault="7AB65EED" w14:paraId="7CEC7155" w14:textId="23B4A888">
      <w:pPr>
        <w:pStyle w:val="Normal"/>
      </w:pPr>
      <w:r w:rsidRPr="52F9B8CF" w:rsidR="7AB65EED">
        <w:rPr>
          <w:rFonts w:ascii="Calibri" w:hAnsi="Calibri" w:eastAsia="Calibri" w:cs="Calibri"/>
          <w:b w:val="0"/>
          <w:bCs w:val="0"/>
          <w:i w:val="0"/>
          <w:iCs w:val="0"/>
          <w:color w:val="000000" w:themeColor="text1" w:themeTint="FF" w:themeShade="FF"/>
          <w:sz w:val="22"/>
          <w:szCs w:val="22"/>
          <w:u w:val="none"/>
          <w:vertAlign w:val="baseline"/>
        </w:rPr>
        <w:t xml:space="preserve">Research into virtual reality horror games has also </w:t>
      </w:r>
      <w:r w:rsidRPr="52F9B8CF" w:rsidR="7AB65EED">
        <w:rPr>
          <w:rFonts w:ascii="Calibri" w:hAnsi="Calibri" w:eastAsia="Calibri" w:cs="Calibri"/>
          <w:b w:val="0"/>
          <w:bCs w:val="0"/>
          <w:i w:val="0"/>
          <w:iCs w:val="0"/>
          <w:color w:val="000000" w:themeColor="text1" w:themeTint="FF" w:themeShade="FF"/>
          <w:sz w:val="22"/>
          <w:szCs w:val="22"/>
          <w:u w:val="none"/>
          <w:vertAlign w:val="baseline"/>
        </w:rPr>
        <w:t>identified</w:t>
      </w:r>
      <w:r w:rsidRPr="52F9B8CF" w:rsidR="7AB65EED">
        <w:rPr>
          <w:rFonts w:ascii="Calibri" w:hAnsi="Calibri" w:eastAsia="Calibri" w:cs="Calibri"/>
          <w:b w:val="0"/>
          <w:bCs w:val="0"/>
          <w:i w:val="0"/>
          <w:iCs w:val="0"/>
          <w:color w:val="000000" w:themeColor="text1" w:themeTint="FF" w:themeShade="FF"/>
          <w:sz w:val="22"/>
          <w:szCs w:val="22"/>
          <w:u w:val="none"/>
          <w:vertAlign w:val="baseline"/>
        </w:rPr>
        <w:t xml:space="preserve"> darkness as a potential source of fear. Zhang et al. </w:t>
      </w:r>
      <w:sdt>
        <w:sdtPr>
          <w:id w:val="1242216106"/>
          <w:alias w:val="Citation"/>
          <w:tag w:val="{&quot;referencesIds&quot;:[&quot;doc:6acf952a3993b152d57dec3b&quot;],&quot;referencesOptions&quot;:{&quot;doc:6acf952a3993b152d57dec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52F9B8CF">
            <w:rPr/>
            <w:t>[6]</w:t>
          </w:r>
        </w:sdtContent>
      </w:sdt>
      <w:r w:rsidRPr="52F9B8CF" w:rsidR="3BEBC25B">
        <w:rPr>
          <w:rFonts w:ascii="Calibri" w:hAnsi="Calibri" w:eastAsia="Calibri" w:cs="Calibri"/>
          <w:b w:val="0"/>
          <w:bCs w:val="0"/>
          <w:i w:val="0"/>
          <w:iCs w:val="0"/>
          <w:color w:val="000000" w:themeColor="text1" w:themeTint="FF" w:themeShade="FF"/>
          <w:sz w:val="22"/>
          <w:szCs w:val="22"/>
          <w:u w:val="none"/>
          <w:vertAlign w:val="baseline"/>
        </w:rPr>
        <w:t xml:space="preserve"> explored fear responses and coping strategies in participants via interviews, where participants had described avoiding darker rooms and actively seeking visible illumination.</w:t>
      </w:r>
      <w:r w:rsidRPr="52F9B8CF" w:rsidR="70DE3520">
        <w:rPr>
          <w:rFonts w:ascii="Calibri" w:hAnsi="Calibri" w:eastAsia="Calibri" w:cs="Calibri"/>
          <w:b w:val="0"/>
          <w:bCs w:val="0"/>
          <w:i w:val="0"/>
          <w:iCs w:val="0"/>
          <w:color w:val="000000" w:themeColor="text1" w:themeTint="FF" w:themeShade="FF"/>
          <w:sz w:val="22"/>
          <w:szCs w:val="22"/>
          <w:u w:val="none"/>
          <w:vertAlign w:val="baseline"/>
        </w:rPr>
        <w:t xml:space="preserve"> The findings suggest visibility may influence both emotional responses and the way in which players approach and explore their environments. As these findings are from VR experiences, they may not seamlessly translate to conventional flatscreen games.</w:t>
      </w:r>
    </w:p>
    <w:p w:rsidR="44A3336F" w:rsidP="52F9B8CF" w:rsidRDefault="44A3336F" w14:paraId="13449DFC" w14:textId="38396A69">
      <w:pPr>
        <w:pStyle w:val="Normal"/>
        <w:rPr>
          <w:rFonts w:ascii="Calibri" w:hAnsi="Calibri" w:eastAsia="Calibri" w:cs="Calibri"/>
          <w:b w:val="0"/>
          <w:bCs w:val="0"/>
          <w:i w:val="0"/>
          <w:iCs w:val="0"/>
          <w:color w:val="000000" w:themeColor="text1" w:themeTint="FF" w:themeShade="FF"/>
          <w:sz w:val="22"/>
          <w:szCs w:val="22"/>
          <w:u w:val="none"/>
          <w:vertAlign w:val="baseline"/>
        </w:rPr>
      </w:pPr>
      <w:r w:rsidRPr="52F9B8CF" w:rsidR="44A3336F">
        <w:rPr>
          <w:rFonts w:ascii="Calibri" w:hAnsi="Calibri" w:eastAsia="Calibri" w:cs="Calibri"/>
          <w:b w:val="0"/>
          <w:bCs w:val="0"/>
          <w:i w:val="0"/>
          <w:iCs w:val="0"/>
          <w:color w:val="000000" w:themeColor="text1" w:themeTint="FF" w:themeShade="FF"/>
          <w:sz w:val="22"/>
          <w:szCs w:val="22"/>
          <w:u w:val="none"/>
          <w:vertAlign w:val="baseline"/>
        </w:rPr>
        <w:t xml:space="preserve">The evaluation of these experiences also requires consideration of the way in which player responses are measured. Baldini et al. </w:t>
      </w:r>
      <w:sdt>
        <w:sdtPr>
          <w:id w:val="934250331"/>
          <w:alias w:val="Citation"/>
          <w:tag w:val="{&quot;referencesIds&quot;:[&quot;doc:6acf9c74b8b95e6b0fdae63a&quot;],&quot;referencesOptions&quot;:{&quot;doc:6acf9c74b8b95e6b0fdae6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52F9B8CF">
            <w:rPr/>
            <w:t>[7]</w:t>
          </w:r>
        </w:sdtContent>
      </w:sdt>
      <w:r w:rsidRPr="52F9B8CF" w:rsidR="2B27A4EF">
        <w:rPr>
          <w:rFonts w:ascii="Calibri" w:hAnsi="Calibri" w:eastAsia="Calibri" w:cs="Calibri"/>
          <w:b w:val="0"/>
          <w:bCs w:val="0"/>
          <w:i w:val="0"/>
          <w:iCs w:val="0"/>
          <w:color w:val="000000" w:themeColor="text1" w:themeTint="FF" w:themeShade="FF"/>
          <w:sz w:val="22"/>
          <w:szCs w:val="22"/>
          <w:u w:val="none"/>
          <w:vertAlign w:val="baseline"/>
        </w:rPr>
        <w:t xml:space="preserve"> investigated the relationship between participants’ self-reported fear response and physiological indicators, reporting that a</w:t>
      </w:r>
      <w:r w:rsidRPr="52F9B8CF" w:rsidR="0489C062">
        <w:rPr>
          <w:rFonts w:ascii="Calibri" w:hAnsi="Calibri" w:eastAsia="Calibri" w:cs="Calibri"/>
          <w:b w:val="0"/>
          <w:bCs w:val="0"/>
          <w:i w:val="0"/>
          <w:iCs w:val="0"/>
          <w:color w:val="000000" w:themeColor="text1" w:themeTint="FF" w:themeShade="FF"/>
          <w:sz w:val="22"/>
          <w:szCs w:val="22"/>
          <w:u w:val="none"/>
          <w:vertAlign w:val="baseline"/>
        </w:rPr>
        <w:t xml:space="preserve">n association </w:t>
      </w:r>
      <w:r w:rsidRPr="52F9B8CF" w:rsidR="2B27A4EF">
        <w:rPr>
          <w:rFonts w:ascii="Calibri" w:hAnsi="Calibri" w:eastAsia="Calibri" w:cs="Calibri"/>
          <w:b w:val="0"/>
          <w:bCs w:val="0"/>
          <w:i w:val="0"/>
          <w:iCs w:val="0"/>
          <w:color w:val="000000" w:themeColor="text1" w:themeTint="FF" w:themeShade="FF"/>
          <w:sz w:val="22"/>
          <w:szCs w:val="22"/>
          <w:u w:val="none"/>
          <w:vertAlign w:val="baseline"/>
        </w:rPr>
        <w:t>between the subj</w:t>
      </w:r>
      <w:r w:rsidRPr="52F9B8CF" w:rsidR="1E284789">
        <w:rPr>
          <w:rFonts w:ascii="Calibri" w:hAnsi="Calibri" w:eastAsia="Calibri" w:cs="Calibri"/>
          <w:b w:val="0"/>
          <w:bCs w:val="0"/>
          <w:i w:val="0"/>
          <w:iCs w:val="0"/>
          <w:color w:val="000000" w:themeColor="text1" w:themeTint="FF" w:themeShade="FF"/>
          <w:sz w:val="22"/>
          <w:szCs w:val="22"/>
          <w:u w:val="none"/>
          <w:vertAlign w:val="baseline"/>
        </w:rPr>
        <w:t>ective fear reports and sympathetic activity</w:t>
      </w:r>
      <w:r w:rsidRPr="52F9B8CF" w:rsidR="2CA565F6">
        <w:rPr>
          <w:rFonts w:ascii="Calibri" w:hAnsi="Calibri" w:eastAsia="Calibri" w:cs="Calibri"/>
          <w:b w:val="0"/>
          <w:bCs w:val="0"/>
          <w:i w:val="0"/>
          <w:iCs w:val="0"/>
          <w:color w:val="000000" w:themeColor="text1" w:themeTint="FF" w:themeShade="FF"/>
          <w:sz w:val="22"/>
          <w:szCs w:val="22"/>
          <w:u w:val="none"/>
          <w:vertAlign w:val="baseline"/>
        </w:rPr>
        <w:t xml:space="preserve"> was found</w:t>
      </w:r>
      <w:r w:rsidRPr="52F9B8CF" w:rsidR="1E284789">
        <w:rPr>
          <w:rFonts w:ascii="Calibri" w:hAnsi="Calibri" w:eastAsia="Calibri" w:cs="Calibri"/>
          <w:b w:val="0"/>
          <w:bCs w:val="0"/>
          <w:i w:val="0"/>
          <w:iCs w:val="0"/>
          <w:color w:val="000000" w:themeColor="text1" w:themeTint="FF" w:themeShade="FF"/>
          <w:sz w:val="22"/>
          <w:szCs w:val="22"/>
          <w:u w:val="none"/>
          <w:vertAlign w:val="baseline"/>
        </w:rPr>
        <w:t xml:space="preserve">. </w:t>
      </w:r>
      <w:r w:rsidRPr="52F9B8CF" w:rsidR="1C7ACB00">
        <w:rPr>
          <w:rFonts w:ascii="Calibri" w:hAnsi="Calibri" w:eastAsia="Calibri" w:cs="Calibri"/>
          <w:b w:val="0"/>
          <w:bCs w:val="0"/>
          <w:i w:val="0"/>
          <w:iCs w:val="0"/>
          <w:color w:val="000000" w:themeColor="text1" w:themeTint="FF" w:themeShade="FF"/>
          <w:sz w:val="22"/>
          <w:szCs w:val="22"/>
          <w:u w:val="none"/>
          <w:vertAlign w:val="baseline"/>
        </w:rPr>
        <w:t>In conjunction with th</w:t>
      </w:r>
      <w:r w:rsidRPr="52F9B8CF" w:rsidR="1E284789">
        <w:rPr>
          <w:rFonts w:ascii="Calibri" w:hAnsi="Calibri" w:eastAsia="Calibri" w:cs="Calibri"/>
          <w:b w:val="0"/>
          <w:bCs w:val="0"/>
          <w:i w:val="0"/>
          <w:iCs w:val="0"/>
          <w:color w:val="000000" w:themeColor="text1" w:themeTint="FF" w:themeShade="FF"/>
          <w:sz w:val="22"/>
          <w:szCs w:val="22"/>
          <w:u w:val="none"/>
          <w:vertAlign w:val="baseline"/>
        </w:rPr>
        <w:t>e findings that subjective and physiological measurements may not always align</w:t>
      </w:r>
      <w:r w:rsidRPr="52F9B8CF" w:rsidR="078B4CEF">
        <w:rPr>
          <w:rFonts w:ascii="Calibri" w:hAnsi="Calibri" w:eastAsia="Calibri" w:cs="Calibri"/>
          <w:b w:val="0"/>
          <w:bCs w:val="0"/>
          <w:i w:val="0"/>
          <w:iCs w:val="0"/>
          <w:color w:val="000000" w:themeColor="text1" w:themeTint="FF" w:themeShade="FF"/>
          <w:sz w:val="22"/>
          <w:szCs w:val="22"/>
          <w:u w:val="none"/>
          <w:vertAlign w:val="baseline"/>
        </w:rPr>
        <w:t xml:space="preserve"> </w:t>
      </w:r>
      <w:sdt>
        <w:sdtPr>
          <w:id w:val="1190269143"/>
          <w:alias w:val="Citation"/>
          <w:tag w:val="{&quot;referencesIds&quot;:[&quot;doc:6acf8fc8d3b7624c16bd3c57&quot;],&quot;referencesOptions&quot;:{&quot;doc:6acf8fc8d3b7624c16bd3c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52F9B8CF">
            <w:rPr/>
            <w:t>[3]</w:t>
          </w:r>
        </w:sdtContent>
      </w:sdt>
      <w:r w:rsidRPr="52F9B8CF" w:rsidR="5AF8B73D">
        <w:rPr>
          <w:rFonts w:ascii="Calibri" w:hAnsi="Calibri" w:eastAsia="Calibri" w:cs="Calibri"/>
          <w:b w:val="0"/>
          <w:bCs w:val="0"/>
          <w:i w:val="0"/>
          <w:iCs w:val="0"/>
          <w:color w:val="000000" w:themeColor="text1" w:themeTint="FF" w:themeShade="FF"/>
          <w:sz w:val="22"/>
          <w:szCs w:val="22"/>
          <w:u w:val="none"/>
          <w:vertAlign w:val="baseline"/>
        </w:rPr>
        <w:t>, this supports the use of</w:t>
      </w:r>
      <w:r w:rsidRPr="52F9B8CF" w:rsidR="6ECA9A1B">
        <w:rPr>
          <w:rFonts w:ascii="Calibri" w:hAnsi="Calibri" w:eastAsia="Calibri" w:cs="Calibri"/>
          <w:b w:val="0"/>
          <w:bCs w:val="0"/>
          <w:i w:val="0"/>
          <w:iCs w:val="0"/>
          <w:color w:val="000000" w:themeColor="text1" w:themeTint="FF" w:themeShade="FF"/>
          <w:sz w:val="22"/>
          <w:szCs w:val="22"/>
          <w:u w:val="none"/>
          <w:vertAlign w:val="baseline"/>
        </w:rPr>
        <w:t xml:space="preserve"> self-reported feedback as a means of evaluating player experience and responses, whil</w:t>
      </w:r>
      <w:r w:rsidRPr="52F9B8CF" w:rsidR="24AADB54">
        <w:rPr>
          <w:rFonts w:ascii="Calibri" w:hAnsi="Calibri" w:eastAsia="Calibri" w:cs="Calibri"/>
          <w:b w:val="0"/>
          <w:bCs w:val="0"/>
          <w:i w:val="0"/>
          <w:iCs w:val="0"/>
          <w:color w:val="000000" w:themeColor="text1" w:themeTint="FF" w:themeShade="FF"/>
          <w:sz w:val="22"/>
          <w:szCs w:val="22"/>
          <w:u w:val="none"/>
          <w:vertAlign w:val="baseline"/>
        </w:rPr>
        <w:t xml:space="preserve">e </w:t>
      </w:r>
      <w:r w:rsidRPr="52F9B8CF" w:rsidR="6ECA9A1B">
        <w:rPr>
          <w:rFonts w:ascii="Calibri" w:hAnsi="Calibri" w:eastAsia="Calibri" w:cs="Calibri"/>
          <w:b w:val="0"/>
          <w:bCs w:val="0"/>
          <w:i w:val="0"/>
          <w:iCs w:val="0"/>
          <w:color w:val="000000" w:themeColor="text1" w:themeTint="FF" w:themeShade="FF"/>
          <w:sz w:val="22"/>
          <w:szCs w:val="22"/>
          <w:u w:val="none"/>
          <w:vertAlign w:val="baseline"/>
        </w:rPr>
        <w:t>recognising that it does not capture every aspect of player responses</w:t>
      </w:r>
      <w:r w:rsidRPr="52F9B8CF" w:rsidR="3E791C06">
        <w:rPr>
          <w:rFonts w:ascii="Calibri" w:hAnsi="Calibri" w:eastAsia="Calibri" w:cs="Calibri"/>
          <w:b w:val="0"/>
          <w:bCs w:val="0"/>
          <w:i w:val="0"/>
          <w:iCs w:val="0"/>
          <w:color w:val="000000" w:themeColor="text1" w:themeTint="FF" w:themeShade="FF"/>
          <w:sz w:val="22"/>
          <w:szCs w:val="22"/>
          <w:u w:val="none"/>
          <w:vertAlign w:val="baseline"/>
        </w:rPr>
        <w:t>.</w:t>
      </w:r>
    </w:p>
    <w:p w:rsidR="52F9B8CF" w:rsidP="52F9B8CF" w:rsidRDefault="52F9B8CF" w14:paraId="5EC7D66E" w14:textId="72DF595C">
      <w:pPr>
        <w:rPr>
          <w:i w:val="0"/>
          <w:iCs w:val="0"/>
          <w:color w:val="auto"/>
        </w:rPr>
      </w:pPr>
    </w:p>
    <w:p w:rsidR="78CD2570" w:rsidP="52F9B8CF" w:rsidRDefault="78CD2570" w14:paraId="1FD4CF9F" w14:textId="50F19215">
      <w:pPr>
        <w:pStyle w:val="Heading2"/>
      </w:pPr>
      <w:bookmarkStart w:name="_Toc99331451" w:id="1782803575"/>
      <w:r w:rsidR="78CD2570">
        <w:rPr/>
        <w:t xml:space="preserve">2.4 </w:t>
      </w:r>
      <w:r w:rsidR="1560A2C8">
        <w:rPr/>
        <w:t>Research Gap</w:t>
      </w:r>
      <w:bookmarkEnd w:id="1782803575"/>
    </w:p>
    <w:p w:rsidR="56F5DBE0" w:rsidP="52F9B8CF" w:rsidRDefault="56F5DBE0" w14:paraId="0C4A4D9A" w14:textId="7B5C3F49">
      <w:pPr>
        <w:pStyle w:val="Normal"/>
        <w:suppressLineNumbers w:val="0"/>
        <w:bidi w:val="0"/>
        <w:spacing w:before="0" w:beforeAutospacing="off" w:after="160" w:afterAutospacing="off" w:line="259" w:lineRule="auto"/>
        <w:ind w:left="0" w:right="0"/>
        <w:jc w:val="left"/>
        <w:rPr>
          <w:i w:val="0"/>
          <w:iCs w:val="0"/>
          <w:color w:val="auto"/>
        </w:rPr>
      </w:pPr>
      <w:r w:rsidRPr="52F9B8CF" w:rsidR="56F5DBE0">
        <w:rPr>
          <w:i w:val="0"/>
          <w:iCs w:val="0"/>
          <w:color w:val="auto"/>
        </w:rPr>
        <w:t xml:space="preserve">The literature provides evidence that lighting, darkness, and audiovisual design can all influence atmosphere, </w:t>
      </w:r>
      <w:r w:rsidRPr="52F9B8CF" w:rsidR="56F5DBE0">
        <w:rPr>
          <w:i w:val="0"/>
          <w:iCs w:val="0"/>
          <w:color w:val="auto"/>
        </w:rPr>
        <w:t>perception</w:t>
      </w:r>
      <w:r w:rsidRPr="52F9B8CF" w:rsidR="56F5DBE0">
        <w:rPr>
          <w:i w:val="0"/>
          <w:iCs w:val="0"/>
          <w:color w:val="auto"/>
        </w:rPr>
        <w:t xml:space="preserve">, and emotional responses in a game. </w:t>
      </w:r>
      <w:r w:rsidRPr="52F9B8CF" w:rsidR="6BF7F762">
        <w:rPr>
          <w:i w:val="0"/>
          <w:iCs w:val="0"/>
          <w:color w:val="auto"/>
        </w:rPr>
        <w:t xml:space="preserve">However, effects have been shown to vary with context and with implementation. Further investigations into differing </w:t>
      </w:r>
      <w:r w:rsidRPr="52F9B8CF" w:rsidR="2F0C9BF5">
        <w:rPr>
          <w:i w:val="0"/>
          <w:iCs w:val="0"/>
          <w:color w:val="auto"/>
        </w:rPr>
        <w:t>approaches</w:t>
      </w:r>
      <w:r w:rsidRPr="52F9B8CF" w:rsidR="6BF7F762">
        <w:rPr>
          <w:i w:val="0"/>
          <w:iCs w:val="0"/>
          <w:color w:val="auto"/>
        </w:rPr>
        <w:t xml:space="preserve"> to low-light visibility compared within a consistent game environment could </w:t>
      </w:r>
      <w:r w:rsidRPr="52F9B8CF" w:rsidR="40102488">
        <w:rPr>
          <w:i w:val="0"/>
          <w:iCs w:val="0"/>
          <w:color w:val="auto"/>
        </w:rPr>
        <w:t>provide</w:t>
      </w:r>
      <w:r w:rsidRPr="52F9B8CF" w:rsidR="40102488">
        <w:rPr>
          <w:i w:val="0"/>
          <w:iCs w:val="0"/>
          <w:color w:val="auto"/>
        </w:rPr>
        <w:t xml:space="preserve"> </w:t>
      </w:r>
      <w:r w:rsidRPr="52F9B8CF" w:rsidR="577A06E0">
        <w:rPr>
          <w:i w:val="0"/>
          <w:iCs w:val="0"/>
          <w:color w:val="auto"/>
        </w:rPr>
        <w:t>greater insight into</w:t>
      </w:r>
      <w:r w:rsidRPr="52F9B8CF" w:rsidR="40102488">
        <w:rPr>
          <w:i w:val="0"/>
          <w:iCs w:val="0"/>
          <w:color w:val="auto"/>
        </w:rPr>
        <w:t xml:space="preserve"> their effects on the player experience. This project will implement and compare </w:t>
      </w:r>
      <w:r w:rsidRPr="52F9B8CF" w:rsidR="20A625AC">
        <w:rPr>
          <w:i w:val="0"/>
          <w:iCs w:val="0"/>
          <w:color w:val="auto"/>
        </w:rPr>
        <w:t xml:space="preserve">several </w:t>
      </w:r>
      <w:r w:rsidRPr="52F9B8CF" w:rsidR="40102488">
        <w:rPr>
          <w:i w:val="0"/>
          <w:iCs w:val="0"/>
          <w:color w:val="auto"/>
        </w:rPr>
        <w:t xml:space="preserve">low-light visibility approaches in a controlled </w:t>
      </w:r>
      <w:r w:rsidRPr="52F9B8CF" w:rsidR="6ED6FE8B">
        <w:rPr>
          <w:i w:val="0"/>
          <w:iCs w:val="0"/>
          <w:color w:val="auto"/>
        </w:rPr>
        <w:t>environment</w:t>
      </w:r>
      <w:r w:rsidRPr="52F9B8CF" w:rsidR="40102488">
        <w:rPr>
          <w:i w:val="0"/>
          <w:iCs w:val="0"/>
          <w:color w:val="auto"/>
        </w:rPr>
        <w:t xml:space="preserve">, </w:t>
      </w:r>
      <w:r w:rsidRPr="52F9B8CF" w:rsidR="6ACC76E0">
        <w:rPr>
          <w:i w:val="0"/>
          <w:iCs w:val="0"/>
          <w:color w:val="auto"/>
        </w:rPr>
        <w:t>including restricted visibility, player-controlled lighting tools, and system-controlled solutions</w:t>
      </w:r>
      <w:r w:rsidRPr="52F9B8CF" w:rsidR="5B7EB6CF">
        <w:rPr>
          <w:i w:val="0"/>
          <w:iCs w:val="0"/>
          <w:color w:val="auto"/>
        </w:rPr>
        <w:t>. P</w:t>
      </w:r>
      <w:r w:rsidRPr="52F9B8CF" w:rsidR="40102488">
        <w:rPr>
          <w:i w:val="0"/>
          <w:iCs w:val="0"/>
          <w:color w:val="auto"/>
        </w:rPr>
        <w:t>articipant feedback</w:t>
      </w:r>
      <w:r w:rsidRPr="52F9B8CF" w:rsidR="6A2AB0FD">
        <w:rPr>
          <w:i w:val="0"/>
          <w:iCs w:val="0"/>
          <w:color w:val="auto"/>
        </w:rPr>
        <w:t xml:space="preserve"> </w:t>
      </w:r>
      <w:r w:rsidRPr="52F9B8CF" w:rsidR="38C79C5E">
        <w:rPr>
          <w:i w:val="0"/>
          <w:iCs w:val="0"/>
          <w:color w:val="auto"/>
        </w:rPr>
        <w:t xml:space="preserve">will </w:t>
      </w:r>
      <w:r w:rsidRPr="52F9B8CF" w:rsidR="6A2AB0FD">
        <w:rPr>
          <w:i w:val="0"/>
          <w:iCs w:val="0"/>
          <w:color w:val="auto"/>
        </w:rPr>
        <w:t>be</w:t>
      </w:r>
      <w:r w:rsidRPr="52F9B8CF" w:rsidR="40102488">
        <w:rPr>
          <w:i w:val="0"/>
          <w:iCs w:val="0"/>
          <w:color w:val="auto"/>
        </w:rPr>
        <w:t xml:space="preserve"> </w:t>
      </w:r>
      <w:r w:rsidRPr="52F9B8CF" w:rsidR="24EB6848">
        <w:rPr>
          <w:i w:val="0"/>
          <w:iCs w:val="0"/>
          <w:color w:val="auto"/>
        </w:rPr>
        <w:t>collected and analysed to</w:t>
      </w:r>
      <w:r w:rsidRPr="52F9B8CF" w:rsidR="40102488">
        <w:rPr>
          <w:i w:val="0"/>
          <w:iCs w:val="0"/>
          <w:color w:val="auto"/>
        </w:rPr>
        <w:t xml:space="preserve"> </w:t>
      </w:r>
      <w:r w:rsidRPr="52F9B8CF" w:rsidR="6D9FA0E6">
        <w:rPr>
          <w:i w:val="0"/>
          <w:iCs w:val="0"/>
          <w:color w:val="auto"/>
        </w:rPr>
        <w:t xml:space="preserve">investigate </w:t>
      </w:r>
      <w:r w:rsidRPr="52F9B8CF" w:rsidR="40102488">
        <w:rPr>
          <w:i w:val="0"/>
          <w:iCs w:val="0"/>
          <w:color w:val="auto"/>
        </w:rPr>
        <w:t xml:space="preserve">the </w:t>
      </w:r>
      <w:r w:rsidRPr="52F9B8CF" w:rsidR="09A718BE">
        <w:rPr>
          <w:i w:val="0"/>
          <w:iCs w:val="0"/>
          <w:color w:val="auto"/>
        </w:rPr>
        <w:t>impacts on visibility, preference, and the overall experience, to provide insight into the potential strengths and limitations of each approach</w:t>
      </w:r>
      <w:r w:rsidRPr="52F9B8CF" w:rsidR="40102488">
        <w:rPr>
          <w:i w:val="0"/>
          <w:iCs w:val="0"/>
          <w:color w:val="auto"/>
        </w:rPr>
        <w:t>.</w:t>
      </w:r>
    </w:p>
    <w:p w:rsidR="002477CD" w:rsidP="002A4090" w:rsidRDefault="006839EE" w14:paraId="20641BD3" w14:textId="7025A618">
      <w:pPr>
        <w:pStyle w:val="Heading1"/>
      </w:pPr>
      <w:bookmarkStart w:name="_Toc568262679" w:id="1938026995"/>
      <w:r w:rsidR="49863D07">
        <w:rPr/>
        <w:t>3</w:t>
      </w:r>
      <w:r w:rsidR="42AA2DDE">
        <w:rPr/>
        <w:t xml:space="preserve">. </w:t>
      </w:r>
      <w:r w:rsidR="3C1B9688">
        <w:rPr/>
        <w:t xml:space="preserve">Research </w:t>
      </w:r>
      <w:r w:rsidR="42AA2DDE">
        <w:rPr/>
        <w:t>Problem statement</w:t>
      </w:r>
      <w:bookmarkEnd w:id="1938026995"/>
      <w:r w:rsidR="42AA2DDE">
        <w:rPr/>
        <w:t xml:space="preserve"> </w:t>
      </w:r>
    </w:p>
    <w:p w:rsidR="36030DD0" w:rsidP="52F9B8CF" w:rsidRDefault="36030DD0" w14:paraId="7DE05343" w14:textId="19DB58CF">
      <w:pPr>
        <w:pStyle w:val="Normal"/>
        <w:suppressLineNumbers w:val="0"/>
        <w:bidi w:val="0"/>
        <w:spacing w:before="0" w:beforeAutospacing="off" w:after="160" w:afterAutospacing="off" w:line="259" w:lineRule="auto"/>
        <w:ind w:left="0" w:right="0"/>
        <w:jc w:val="left"/>
        <w:rPr>
          <w:i w:val="0"/>
          <w:iCs w:val="0"/>
          <w:color w:val="auto"/>
        </w:rPr>
      </w:pPr>
      <w:bookmarkStart w:name="_Int_PtuxySPG" w:id="2143818252"/>
      <w:r w:rsidRPr="52F9B8CF" w:rsidR="07904DF8">
        <w:rPr>
          <w:i w:val="0"/>
          <w:iCs w:val="0"/>
          <w:color w:val="auto"/>
        </w:rPr>
        <w:t>Despite being a common issue in video games, there</w:t>
      </w:r>
      <w:bookmarkEnd w:id="2143818252"/>
      <w:r w:rsidRPr="52F9B8CF" w:rsidR="07904DF8">
        <w:rPr>
          <w:i w:val="0"/>
          <w:iCs w:val="0"/>
          <w:color w:val="auto"/>
        </w:rPr>
        <w:t xml:space="preserve"> is limited </w:t>
      </w:r>
      <w:r w:rsidRPr="52F9B8CF" w:rsidR="53D96B54">
        <w:rPr>
          <w:i w:val="0"/>
          <w:iCs w:val="0"/>
          <w:color w:val="auto"/>
        </w:rPr>
        <w:t>existing</w:t>
      </w:r>
      <w:r w:rsidRPr="52F9B8CF" w:rsidR="07904DF8">
        <w:rPr>
          <w:i w:val="0"/>
          <w:iCs w:val="0"/>
          <w:color w:val="auto"/>
        </w:rPr>
        <w:t xml:space="preserve"> research on the impact that different solutions to low-light visibility have on gameplay and player experience. This project will </w:t>
      </w:r>
      <w:r w:rsidRPr="52F9B8CF" w:rsidR="08101AC9">
        <w:rPr>
          <w:i w:val="0"/>
          <w:iCs w:val="0"/>
          <w:color w:val="auto"/>
        </w:rPr>
        <w:t>conduct</w:t>
      </w:r>
      <w:r w:rsidRPr="52F9B8CF" w:rsidR="07904DF8">
        <w:rPr>
          <w:i w:val="0"/>
          <w:iCs w:val="0"/>
          <w:color w:val="auto"/>
        </w:rPr>
        <w:t xml:space="preserve"> a small-scale </w:t>
      </w:r>
      <w:r w:rsidRPr="52F9B8CF" w:rsidR="7BE7B46F">
        <w:rPr>
          <w:i w:val="0"/>
          <w:iCs w:val="0"/>
          <w:color w:val="auto"/>
        </w:rPr>
        <w:t>study</w:t>
      </w:r>
      <w:r w:rsidRPr="52F9B8CF" w:rsidR="07904DF8">
        <w:rPr>
          <w:i w:val="0"/>
          <w:iCs w:val="0"/>
          <w:color w:val="auto"/>
        </w:rPr>
        <w:t>, comparing 3-4 implementations of low-light visibility an</w:t>
      </w:r>
      <w:r w:rsidRPr="52F9B8CF" w:rsidR="687F6527">
        <w:rPr>
          <w:i w:val="0"/>
          <w:iCs w:val="0"/>
          <w:color w:val="auto"/>
        </w:rPr>
        <w:t xml:space="preserve">d </w:t>
      </w:r>
      <w:r w:rsidRPr="52F9B8CF" w:rsidR="687F6527">
        <w:rPr>
          <w:i w:val="0"/>
          <w:iCs w:val="0"/>
          <w:color w:val="auto"/>
        </w:rPr>
        <w:t>the</w:t>
      </w:r>
      <w:r w:rsidRPr="52F9B8CF" w:rsidR="0A944D6E">
        <w:rPr>
          <w:i w:val="0"/>
          <w:iCs w:val="0"/>
          <w:color w:val="auto"/>
        </w:rPr>
        <w:t>ir</w:t>
      </w:r>
      <w:r w:rsidRPr="52F9B8CF" w:rsidR="0A944D6E">
        <w:rPr>
          <w:i w:val="0"/>
          <w:iCs w:val="0"/>
          <w:color w:val="auto"/>
        </w:rPr>
        <w:t xml:space="preserve"> </w:t>
      </w:r>
      <w:r w:rsidRPr="52F9B8CF" w:rsidR="687F6527">
        <w:rPr>
          <w:i w:val="0"/>
          <w:iCs w:val="0"/>
          <w:color w:val="auto"/>
        </w:rPr>
        <w:t xml:space="preserve">effects on aspects of gameplay and the player </w:t>
      </w:r>
      <w:r w:rsidRPr="52F9B8CF" w:rsidR="2FF7CB77">
        <w:rPr>
          <w:i w:val="0"/>
          <w:iCs w:val="0"/>
          <w:color w:val="auto"/>
        </w:rPr>
        <w:t>experience</w:t>
      </w:r>
      <w:r w:rsidRPr="52F9B8CF" w:rsidR="687F6527">
        <w:rPr>
          <w:i w:val="0"/>
          <w:iCs w:val="0"/>
          <w:color w:val="auto"/>
        </w:rPr>
        <w:t>.</w:t>
      </w:r>
    </w:p>
    <w:p w:rsidR="005E2F5D" w:rsidP="005E2F5D" w:rsidRDefault="006839EE" w14:paraId="55AC4A87" w14:textId="0F000292">
      <w:pPr>
        <w:pStyle w:val="Heading1"/>
      </w:pPr>
      <w:bookmarkStart w:name="_Toc1562571462" w:id="1868434932"/>
      <w:r w:rsidR="49863D07">
        <w:rPr/>
        <w:t>4</w:t>
      </w:r>
      <w:r w:rsidR="342A976A">
        <w:rPr/>
        <w:t xml:space="preserve">. </w:t>
      </w:r>
      <w:r w:rsidR="3C1B9688">
        <w:rPr/>
        <w:t xml:space="preserve">Research </w:t>
      </w:r>
      <w:r w:rsidR="342A976A">
        <w:rPr/>
        <w:t>Aim &amp; Objectives</w:t>
      </w:r>
      <w:bookmarkEnd w:id="1868434932"/>
    </w:p>
    <w:p w:rsidR="4AD56A77" w:rsidP="1C65415D" w:rsidRDefault="4AD56A77" w14:paraId="1062A1D1" w14:textId="495EE5CD">
      <w:pPr>
        <w:pStyle w:val="Normal"/>
        <w:suppressLineNumbers w:val="0"/>
        <w:bidi w:val="0"/>
        <w:spacing w:before="0" w:beforeAutospacing="off" w:after="160" w:afterAutospacing="off" w:line="259" w:lineRule="auto"/>
        <w:ind w:left="0" w:right="0"/>
        <w:jc w:val="left"/>
        <w:rPr>
          <w:i w:val="0"/>
          <w:iCs w:val="0"/>
          <w:color w:val="auto"/>
          <w:sz w:val="28"/>
          <w:szCs w:val="28"/>
        </w:rPr>
      </w:pPr>
      <w:r w:rsidRPr="1C65415D" w:rsidR="1B9220F5">
        <w:rPr>
          <w:i w:val="0"/>
          <w:iCs w:val="0"/>
          <w:color w:val="auto"/>
          <w:sz w:val="28"/>
          <w:szCs w:val="28"/>
        </w:rPr>
        <w:t>Aim:</w:t>
      </w:r>
    </w:p>
    <w:p w:rsidR="4AD56A77" w:rsidP="1C65415D" w:rsidRDefault="4AD56A77" w14:paraId="0EABC34C" w14:textId="3A1E4431">
      <w:pPr>
        <w:pStyle w:val="Normal"/>
        <w:suppressLineNumbers w:val="0"/>
        <w:bidi w:val="0"/>
        <w:spacing w:before="0" w:beforeAutospacing="off" w:after="160" w:afterAutospacing="off" w:line="259" w:lineRule="auto"/>
        <w:ind w:left="0" w:right="0"/>
        <w:jc w:val="left"/>
      </w:pPr>
      <w:r w:rsidRPr="1C65415D" w:rsidR="27E30C79">
        <w:rPr>
          <w:i w:val="0"/>
          <w:iCs w:val="0"/>
          <w:color w:val="auto"/>
        </w:rPr>
        <w:t>T</w:t>
      </w:r>
      <w:r w:rsidRPr="1C65415D" w:rsidR="1B9B9D5B">
        <w:rPr>
          <w:i w:val="0"/>
          <w:iCs w:val="0"/>
          <w:color w:val="auto"/>
        </w:rPr>
        <w:t>he project aim is to explore differing implementations of low-light visibility in video games and their impacts on the player experience.</w:t>
      </w:r>
    </w:p>
    <w:p w:rsidR="1B9B9D5B" w:rsidP="1C65415D" w:rsidRDefault="1B9B9D5B" w14:paraId="49CC213B" w14:textId="38E5C2DA">
      <w:pPr>
        <w:pStyle w:val="Normal"/>
        <w:ind w:left="0"/>
        <w:rPr>
          <w:i w:val="0"/>
          <w:iCs w:val="0"/>
          <w:color w:val="auto"/>
          <w:sz w:val="28"/>
          <w:szCs w:val="28"/>
        </w:rPr>
      </w:pPr>
      <w:r w:rsidRPr="1C65415D" w:rsidR="1B9B9D5B">
        <w:rPr>
          <w:i w:val="0"/>
          <w:iCs w:val="0"/>
          <w:color w:val="auto"/>
          <w:sz w:val="28"/>
          <w:szCs w:val="28"/>
        </w:rPr>
        <w:t>Objectives:</w:t>
      </w:r>
    </w:p>
    <w:p w:rsidR="057E7B7D" w:rsidP="1C65415D" w:rsidRDefault="057E7B7D" w14:paraId="4FAF9CEB" w14:textId="0998F9D4">
      <w:pPr>
        <w:pStyle w:val="ListParagraph"/>
        <w:numPr>
          <w:ilvl w:val="0"/>
          <w:numId w:val="10"/>
        </w:numPr>
        <w:suppressLineNumbers w:val="0"/>
        <w:bidi w:val="0"/>
        <w:spacing w:before="0" w:beforeAutospacing="off" w:after="160" w:afterAutospacing="off" w:line="259" w:lineRule="auto"/>
        <w:ind w:left="720" w:right="0" w:hanging="360"/>
        <w:jc w:val="left"/>
        <w:rPr>
          <w:i w:val="0"/>
          <w:iCs w:val="0"/>
          <w:color w:val="auto"/>
        </w:rPr>
      </w:pPr>
      <w:r w:rsidRPr="1C65415D" w:rsidR="057E7B7D">
        <w:rPr>
          <w:i w:val="0"/>
          <w:iCs w:val="0"/>
          <w:color w:val="auto"/>
        </w:rPr>
        <w:t>Analyse existing approaches to low-light visibility in video games and any relevant research into the effects on player experience.</w:t>
      </w:r>
    </w:p>
    <w:p w:rsidR="057E7B7D" w:rsidP="1C65415D" w:rsidRDefault="057E7B7D" w14:paraId="3ACC5FB5" w14:textId="56170114">
      <w:pPr>
        <w:pStyle w:val="ListParagraph"/>
        <w:numPr>
          <w:ilvl w:val="0"/>
          <w:numId w:val="10"/>
        </w:numPr>
        <w:suppressLineNumbers w:val="0"/>
        <w:bidi w:val="0"/>
        <w:spacing w:before="0" w:beforeAutospacing="off" w:after="160" w:afterAutospacing="off" w:line="259" w:lineRule="auto"/>
        <w:ind w:left="720" w:right="0" w:hanging="360"/>
        <w:jc w:val="left"/>
        <w:rPr>
          <w:i w:val="0"/>
          <w:iCs w:val="0"/>
          <w:color w:val="auto"/>
        </w:rPr>
      </w:pPr>
      <w:r w:rsidRPr="1C65415D" w:rsidR="057E7B7D">
        <w:rPr>
          <w:i w:val="0"/>
          <w:iCs w:val="0"/>
          <w:color w:val="auto"/>
        </w:rPr>
        <w:t xml:space="preserve">Design and develop a controlled testing environment featuring multiple implementations of low-light </w:t>
      </w:r>
      <w:r w:rsidRPr="1C65415D" w:rsidR="057E7B7D">
        <w:rPr>
          <w:i w:val="0"/>
          <w:iCs w:val="0"/>
          <w:color w:val="auto"/>
        </w:rPr>
        <w:t>visibility</w:t>
      </w:r>
      <w:r w:rsidRPr="1C65415D" w:rsidR="057E7B7D">
        <w:rPr>
          <w:i w:val="0"/>
          <w:iCs w:val="0"/>
          <w:color w:val="auto"/>
        </w:rPr>
        <w:t>.</w:t>
      </w:r>
    </w:p>
    <w:p w:rsidR="057E7B7D" w:rsidP="1C65415D" w:rsidRDefault="057E7B7D" w14:paraId="1AA16E66" w14:textId="58E5E73D">
      <w:pPr>
        <w:pStyle w:val="ListParagraph"/>
        <w:numPr>
          <w:ilvl w:val="0"/>
          <w:numId w:val="10"/>
        </w:numPr>
        <w:suppressLineNumbers w:val="0"/>
        <w:bidi w:val="0"/>
        <w:spacing w:before="0" w:beforeAutospacing="off" w:after="160" w:afterAutospacing="off" w:line="259" w:lineRule="auto"/>
        <w:ind w:left="720" w:right="0" w:hanging="360"/>
        <w:jc w:val="left"/>
        <w:rPr>
          <w:i w:val="0"/>
          <w:iCs w:val="0"/>
          <w:color w:val="auto"/>
        </w:rPr>
      </w:pPr>
      <w:r w:rsidRPr="1C65415D" w:rsidR="057E7B7D">
        <w:rPr>
          <w:i w:val="0"/>
          <w:iCs w:val="0"/>
          <w:color w:val="auto"/>
        </w:rPr>
        <w:t xml:space="preserve">Evaluate the implementations through player testing, </w:t>
      </w:r>
      <w:r w:rsidRPr="1C65415D" w:rsidR="057E7B7D">
        <w:rPr>
          <w:i w:val="0"/>
          <w:iCs w:val="0"/>
          <w:color w:val="auto"/>
        </w:rPr>
        <w:t>collecting</w:t>
      </w:r>
      <w:r w:rsidRPr="1C65415D" w:rsidR="057E7B7D">
        <w:rPr>
          <w:i w:val="0"/>
          <w:iCs w:val="0"/>
          <w:color w:val="auto"/>
        </w:rPr>
        <w:t xml:space="preserve"> feedback via a survey.</w:t>
      </w:r>
    </w:p>
    <w:p w:rsidR="54B553C2" w:rsidP="1C65415D" w:rsidRDefault="54B553C2" w14:paraId="63916462" w14:textId="20972F18">
      <w:pPr>
        <w:pStyle w:val="ListParagraph"/>
        <w:numPr>
          <w:ilvl w:val="0"/>
          <w:numId w:val="10"/>
        </w:numPr>
        <w:suppressLineNumbers w:val="0"/>
        <w:bidi w:val="0"/>
        <w:spacing w:before="0" w:beforeAutospacing="off" w:after="160" w:afterAutospacing="off" w:line="259" w:lineRule="auto"/>
        <w:ind w:left="720" w:right="0" w:hanging="360"/>
        <w:jc w:val="left"/>
        <w:rPr>
          <w:i w:val="0"/>
          <w:iCs w:val="0"/>
          <w:color w:val="auto"/>
        </w:rPr>
      </w:pPr>
      <w:r w:rsidRPr="1C65415D" w:rsidR="54B553C2">
        <w:rPr>
          <w:i w:val="0"/>
          <w:iCs w:val="0"/>
          <w:color w:val="auto"/>
        </w:rPr>
        <w:t xml:space="preserve">Analyse and evaluate </w:t>
      </w:r>
      <w:r w:rsidRPr="1C65415D" w:rsidR="057E7B7D">
        <w:rPr>
          <w:i w:val="0"/>
          <w:iCs w:val="0"/>
          <w:color w:val="auto"/>
        </w:rPr>
        <w:t>the</w:t>
      </w:r>
      <w:r w:rsidRPr="1C65415D" w:rsidR="372263D0">
        <w:rPr>
          <w:i w:val="0"/>
          <w:iCs w:val="0"/>
          <w:color w:val="auto"/>
        </w:rPr>
        <w:t xml:space="preserve"> collected</w:t>
      </w:r>
      <w:r w:rsidRPr="1C65415D" w:rsidR="057E7B7D">
        <w:rPr>
          <w:i w:val="0"/>
          <w:iCs w:val="0"/>
          <w:color w:val="auto"/>
        </w:rPr>
        <w:t xml:space="preserve"> feedback </w:t>
      </w:r>
      <w:r w:rsidRPr="1C65415D" w:rsidR="53BBBEAC">
        <w:rPr>
          <w:i w:val="0"/>
          <w:iCs w:val="0"/>
          <w:color w:val="auto"/>
        </w:rPr>
        <w:t>to compare the different implementations and</w:t>
      </w:r>
      <w:r w:rsidRPr="1C65415D" w:rsidR="53BBBEAC">
        <w:rPr>
          <w:i w:val="0"/>
          <w:iCs w:val="0"/>
          <w:color w:val="auto"/>
        </w:rPr>
        <w:t xml:space="preserve"> identif</w:t>
      </w:r>
      <w:r w:rsidRPr="1C65415D" w:rsidR="53BBBEAC">
        <w:rPr>
          <w:i w:val="0"/>
          <w:iCs w:val="0"/>
          <w:color w:val="auto"/>
        </w:rPr>
        <w:t>y any differences in player experience or preference.</w:t>
      </w:r>
    </w:p>
    <w:p w:rsidR="005E2F5D" w:rsidP="005E2F5D" w:rsidRDefault="005D2609" w14:paraId="4FC002EF" w14:textId="0A20032B">
      <w:pPr>
        <w:pStyle w:val="Heading1"/>
      </w:pPr>
      <w:bookmarkStart w:name="_Toc802274075" w:id="640856286"/>
      <w:r w:rsidR="573CF7AD">
        <w:rPr/>
        <w:t>5</w:t>
      </w:r>
      <w:r w:rsidR="342A976A">
        <w:rPr/>
        <w:t xml:space="preserve">. </w:t>
      </w:r>
      <w:r w:rsidR="44710B71">
        <w:rPr/>
        <w:t>Methodology</w:t>
      </w:r>
      <w:bookmarkEnd w:id="640856286"/>
    </w:p>
    <w:p w:rsidR="00CF0150" w:rsidP="00CA55E5" w:rsidRDefault="005D2609" w14:paraId="632BA66D" w14:textId="1BA593B4">
      <w:pPr>
        <w:pStyle w:val="Heading2"/>
      </w:pPr>
      <w:bookmarkStart w:name="_Toc14199601" w:id="1902833147"/>
      <w:r w:rsidR="573CF7AD">
        <w:rPr/>
        <w:t>5</w:t>
      </w:r>
      <w:r w:rsidR="6124A164">
        <w:rPr/>
        <w:t>.1 Methods</w:t>
      </w:r>
      <w:bookmarkEnd w:id="1902833147"/>
      <w:r w:rsidR="6124A164">
        <w:rPr/>
        <w:t xml:space="preserve"> </w:t>
      </w:r>
    </w:p>
    <w:p w:rsidR="6CE9E88A" w:rsidP="52F9B8CF" w:rsidRDefault="6CE9E88A" w14:paraId="52903D3A" w14:textId="29F4E302">
      <w:pPr>
        <w:pStyle w:val="Normal"/>
        <w:suppressLineNumbers w:val="0"/>
        <w:bidi w:val="0"/>
        <w:spacing w:before="0" w:beforeAutospacing="off" w:after="160" w:afterAutospacing="off" w:line="259" w:lineRule="auto"/>
        <w:ind w:left="0" w:right="0"/>
        <w:jc w:val="left"/>
      </w:pPr>
      <w:r w:rsidRPr="52F9B8CF" w:rsidR="6CE9E88A">
        <w:rPr>
          <w:i w:val="0"/>
          <w:iCs w:val="0"/>
          <w:color w:val="auto"/>
        </w:rPr>
        <w:t>This project will utilise a</w:t>
      </w:r>
      <w:r w:rsidRPr="52F9B8CF" w:rsidR="233D971C">
        <w:rPr>
          <w:i w:val="0"/>
          <w:iCs w:val="0"/>
          <w:color w:val="auto"/>
        </w:rPr>
        <w:t>n interpretivist research philosophy, as the focus is on understanding how player</w:t>
      </w:r>
      <w:r w:rsidRPr="52F9B8CF" w:rsidR="66028173">
        <w:rPr>
          <w:i w:val="0"/>
          <w:iCs w:val="0"/>
          <w:color w:val="auto"/>
        </w:rPr>
        <w:t>s</w:t>
      </w:r>
      <w:r w:rsidRPr="52F9B8CF" w:rsidR="233D971C">
        <w:rPr>
          <w:i w:val="0"/>
          <w:iCs w:val="0"/>
          <w:color w:val="auto"/>
        </w:rPr>
        <w:t xml:space="preserve"> perceive and </w:t>
      </w:r>
      <w:r w:rsidRPr="52F9B8CF" w:rsidR="4FDCD6E2">
        <w:rPr>
          <w:i w:val="0"/>
          <w:iCs w:val="0"/>
          <w:color w:val="auto"/>
        </w:rPr>
        <w:t xml:space="preserve">interpret </w:t>
      </w:r>
      <w:r w:rsidRPr="52F9B8CF" w:rsidR="233D971C">
        <w:rPr>
          <w:i w:val="0"/>
          <w:iCs w:val="0"/>
          <w:color w:val="auto"/>
        </w:rPr>
        <w:t xml:space="preserve">different implementations. </w:t>
      </w:r>
      <w:r w:rsidRPr="52F9B8CF" w:rsidR="3B7FAA0E">
        <w:rPr>
          <w:i w:val="0"/>
          <w:iCs w:val="0"/>
          <w:color w:val="auto"/>
        </w:rPr>
        <w:t xml:space="preserve">A deductive approach will be followed, </w:t>
      </w:r>
      <w:r w:rsidRPr="52F9B8CF" w:rsidR="2C69F2FB">
        <w:rPr>
          <w:i w:val="0"/>
          <w:iCs w:val="0"/>
          <w:color w:val="auto"/>
        </w:rPr>
        <w:t>as existing research will i</w:t>
      </w:r>
      <w:r w:rsidRPr="52F9B8CF" w:rsidR="78AB5313">
        <w:rPr>
          <w:i w:val="0"/>
          <w:iCs w:val="0"/>
          <w:color w:val="auto"/>
        </w:rPr>
        <w:t>nform the design and development of the implementations</w:t>
      </w:r>
      <w:r w:rsidRPr="52F9B8CF" w:rsidR="53EA78AF">
        <w:rPr>
          <w:i w:val="0"/>
          <w:iCs w:val="0"/>
          <w:color w:val="auto"/>
        </w:rPr>
        <w:t xml:space="preserve"> and guide the evaluation of the effects on player experience</w:t>
      </w:r>
      <w:r w:rsidRPr="52F9B8CF" w:rsidR="259EB7CA">
        <w:rPr>
          <w:i w:val="0"/>
          <w:iCs w:val="0"/>
          <w:color w:val="auto"/>
        </w:rPr>
        <w:t xml:space="preserve">. </w:t>
      </w:r>
      <w:r w:rsidRPr="52F9B8CF" w:rsidR="17EB9053">
        <w:rPr>
          <w:i w:val="0"/>
          <w:iCs w:val="0"/>
          <w:color w:val="auto"/>
        </w:rPr>
        <w:t xml:space="preserve">Software development and experimental strategies </w:t>
      </w:r>
      <w:r w:rsidRPr="52F9B8CF" w:rsidR="009C0390">
        <w:rPr>
          <w:i w:val="0"/>
          <w:iCs w:val="0"/>
          <w:color w:val="auto"/>
        </w:rPr>
        <w:t xml:space="preserve">will </w:t>
      </w:r>
      <w:r w:rsidRPr="52F9B8CF" w:rsidR="17EB9053">
        <w:rPr>
          <w:i w:val="0"/>
          <w:iCs w:val="0"/>
          <w:color w:val="auto"/>
        </w:rPr>
        <w:t xml:space="preserve">be used </w:t>
      </w:r>
      <w:r w:rsidRPr="52F9B8CF" w:rsidR="4CDD9025">
        <w:rPr>
          <w:i w:val="0"/>
          <w:iCs w:val="0"/>
          <w:color w:val="auto"/>
        </w:rPr>
        <w:t>to create a</w:t>
      </w:r>
      <w:r w:rsidRPr="52F9B8CF" w:rsidR="17EB9053">
        <w:rPr>
          <w:i w:val="0"/>
          <w:iCs w:val="0"/>
          <w:color w:val="auto"/>
        </w:rPr>
        <w:t xml:space="preserve"> controlled game environment where implementations can be compared</w:t>
      </w:r>
      <w:r w:rsidRPr="52F9B8CF" w:rsidR="22C6207D">
        <w:rPr>
          <w:i w:val="0"/>
          <w:iCs w:val="0"/>
          <w:color w:val="auto"/>
        </w:rPr>
        <w:t>.</w:t>
      </w:r>
      <w:r w:rsidRPr="52F9B8CF" w:rsidR="27BBF639">
        <w:rPr>
          <w:i w:val="0"/>
          <w:iCs w:val="0"/>
          <w:color w:val="auto"/>
        </w:rPr>
        <w:t xml:space="preserve"> The environmental factors will remain consistent to isolate the effects of the implementations. </w:t>
      </w:r>
      <w:r w:rsidRPr="52F9B8CF" w:rsidR="33325C5C">
        <w:rPr>
          <w:i w:val="0"/>
          <w:iCs w:val="0"/>
          <w:color w:val="auto"/>
        </w:rPr>
        <w:t xml:space="preserve">A mixed-methods approach will be used </w:t>
      </w:r>
      <w:r w:rsidRPr="52F9B8CF" w:rsidR="7349648A">
        <w:rPr>
          <w:i w:val="0"/>
          <w:iCs w:val="0"/>
          <w:color w:val="auto"/>
        </w:rPr>
        <w:t xml:space="preserve">through </w:t>
      </w:r>
      <w:r w:rsidRPr="52F9B8CF" w:rsidR="33325C5C">
        <w:rPr>
          <w:i w:val="0"/>
          <w:iCs w:val="0"/>
          <w:color w:val="auto"/>
        </w:rPr>
        <w:t xml:space="preserve">questionnaires </w:t>
      </w:r>
      <w:r w:rsidRPr="52F9B8CF" w:rsidR="33325C5C">
        <w:rPr>
          <w:i w:val="0"/>
          <w:iCs w:val="0"/>
          <w:color w:val="auto"/>
        </w:rPr>
        <w:t>containing</w:t>
      </w:r>
      <w:r w:rsidRPr="52F9B8CF" w:rsidR="33325C5C">
        <w:rPr>
          <w:i w:val="0"/>
          <w:iCs w:val="0"/>
          <w:color w:val="auto"/>
        </w:rPr>
        <w:t xml:space="preserve"> both</w:t>
      </w:r>
      <w:r w:rsidRPr="52F9B8CF" w:rsidR="2A40158A">
        <w:rPr>
          <w:i w:val="0"/>
          <w:iCs w:val="0"/>
          <w:color w:val="auto"/>
        </w:rPr>
        <w:t xml:space="preserve"> numerical</w:t>
      </w:r>
      <w:r w:rsidRPr="52F9B8CF" w:rsidR="33325C5C">
        <w:rPr>
          <w:i w:val="0"/>
          <w:iCs w:val="0"/>
          <w:color w:val="auto"/>
        </w:rPr>
        <w:t xml:space="preserve"> ratings and </w:t>
      </w:r>
      <w:r w:rsidRPr="52F9B8CF" w:rsidR="759E9C7D">
        <w:rPr>
          <w:i w:val="0"/>
          <w:iCs w:val="0"/>
          <w:color w:val="auto"/>
        </w:rPr>
        <w:t>open-ended questions</w:t>
      </w:r>
      <w:r w:rsidRPr="52F9B8CF" w:rsidR="33325C5C">
        <w:rPr>
          <w:i w:val="0"/>
          <w:iCs w:val="0"/>
          <w:color w:val="auto"/>
        </w:rPr>
        <w:t xml:space="preserve"> to provide insight into participant’s experiences. Quantitative</w:t>
      </w:r>
      <w:r w:rsidRPr="52F9B8CF" w:rsidR="665D943F">
        <w:rPr>
          <w:i w:val="0"/>
          <w:iCs w:val="0"/>
          <w:color w:val="auto"/>
        </w:rPr>
        <w:t xml:space="preserve"> data will be compared </w:t>
      </w:r>
      <w:r w:rsidRPr="52F9B8CF" w:rsidR="4CA0CEA3">
        <w:rPr>
          <w:i w:val="0"/>
          <w:iCs w:val="0"/>
          <w:color w:val="auto"/>
        </w:rPr>
        <w:t xml:space="preserve">using </w:t>
      </w:r>
      <w:r w:rsidRPr="52F9B8CF" w:rsidR="665D943F">
        <w:rPr>
          <w:i w:val="0"/>
          <w:iCs w:val="0"/>
          <w:color w:val="auto"/>
        </w:rPr>
        <w:t>des</w:t>
      </w:r>
      <w:r w:rsidRPr="52F9B8CF" w:rsidR="36E6A539">
        <w:rPr>
          <w:i w:val="0"/>
          <w:iCs w:val="0"/>
          <w:color w:val="auto"/>
        </w:rPr>
        <w:t>criptive stati</w:t>
      </w:r>
      <w:r w:rsidRPr="52F9B8CF" w:rsidR="0D48017F">
        <w:rPr>
          <w:i w:val="0"/>
          <w:iCs w:val="0"/>
          <w:color w:val="auto"/>
        </w:rPr>
        <w:t>sti</w:t>
      </w:r>
      <w:r w:rsidRPr="52F9B8CF" w:rsidR="36E6A539">
        <w:rPr>
          <w:i w:val="0"/>
          <w:iCs w:val="0"/>
          <w:color w:val="auto"/>
        </w:rPr>
        <w:t>cs</w:t>
      </w:r>
      <w:r w:rsidRPr="52F9B8CF" w:rsidR="36E6A539">
        <w:rPr>
          <w:i w:val="0"/>
          <w:iCs w:val="0"/>
          <w:color w:val="auto"/>
        </w:rPr>
        <w:t>, while qualitative response</w:t>
      </w:r>
      <w:r w:rsidRPr="52F9B8CF" w:rsidR="7F86A4AF">
        <w:rPr>
          <w:i w:val="0"/>
          <w:iCs w:val="0"/>
          <w:color w:val="auto"/>
        </w:rPr>
        <w:t>s</w:t>
      </w:r>
      <w:r w:rsidRPr="52F9B8CF" w:rsidR="36E6A539">
        <w:rPr>
          <w:i w:val="0"/>
          <w:iCs w:val="0"/>
          <w:color w:val="auto"/>
        </w:rPr>
        <w:t xml:space="preserve"> will be analysed to </w:t>
      </w:r>
      <w:r w:rsidRPr="52F9B8CF" w:rsidR="36E6A539">
        <w:rPr>
          <w:i w:val="0"/>
          <w:iCs w:val="0"/>
          <w:color w:val="auto"/>
        </w:rPr>
        <w:t>identify</w:t>
      </w:r>
      <w:r w:rsidRPr="52F9B8CF" w:rsidR="36E6A539">
        <w:rPr>
          <w:i w:val="0"/>
          <w:iCs w:val="0"/>
          <w:color w:val="auto"/>
        </w:rPr>
        <w:t xml:space="preserve"> any recurring themes</w:t>
      </w:r>
      <w:r w:rsidRPr="52F9B8CF" w:rsidR="55BF7802">
        <w:rPr>
          <w:i w:val="0"/>
          <w:iCs w:val="0"/>
          <w:color w:val="auto"/>
        </w:rPr>
        <w:t xml:space="preserve"> or</w:t>
      </w:r>
      <w:r w:rsidRPr="52F9B8CF" w:rsidR="36E6A539">
        <w:rPr>
          <w:i w:val="0"/>
          <w:iCs w:val="0"/>
          <w:color w:val="auto"/>
        </w:rPr>
        <w:t xml:space="preserve"> preferences.</w:t>
      </w:r>
    </w:p>
    <w:p w:rsidRPr="00CA55E5" w:rsidR="003D3676" w:rsidP="00CA55E5" w:rsidRDefault="00CA55E5" w14:paraId="2955C2CE" w14:textId="0DA64DD2">
      <w:pPr>
        <w:pStyle w:val="Heading2"/>
      </w:pPr>
      <w:bookmarkStart w:name="_Toc2027329479" w:id="160784199"/>
      <w:r w:rsidR="5C61EFE9">
        <w:rPr/>
        <w:t xml:space="preserve">5.2 </w:t>
      </w:r>
      <w:r w:rsidR="6124A164">
        <w:rPr/>
        <w:t>Materials</w:t>
      </w:r>
      <w:bookmarkEnd w:id="160784199"/>
      <w:r w:rsidR="6124A164">
        <w:rPr/>
        <w:t xml:space="preserve">  </w:t>
      </w:r>
    </w:p>
    <w:p w:rsidRPr="005E2F5D" w:rsidR="005E2F5D" w:rsidP="52F9B8CF" w:rsidRDefault="005E2F5D" w14:paraId="143D6E42" w14:textId="2353DBFC">
      <w:pPr>
        <w:pStyle w:val="Normal"/>
        <w:suppressLineNumbers w:val="0"/>
        <w:bidi w:val="0"/>
        <w:spacing w:before="0" w:beforeAutospacing="off" w:after="160" w:afterAutospacing="off" w:line="259" w:lineRule="auto"/>
        <w:ind w:left="0" w:right="0"/>
        <w:jc w:val="left"/>
      </w:pPr>
      <w:r w:rsidR="008F65CF">
        <w:rPr/>
        <w:t xml:space="preserve">In terms of the software requirements for the project, the prototype will use either Unreal Engine 5 or Unity, pending a performance test to keep hardware requirements low. A questionnaire tool will also be needed. For hardware, a PC capable of developing and running the prototype would be needed. </w:t>
      </w:r>
      <w:r w:rsidR="60B0F534">
        <w:rPr/>
        <w:t xml:space="preserve">Primary data will be collected from </w:t>
      </w:r>
      <w:r w:rsidR="696143B2">
        <w:rPr/>
        <w:t>5-10</w:t>
      </w:r>
      <w:r w:rsidR="60B0F534">
        <w:rPr/>
        <w:t xml:space="preserve"> parti</w:t>
      </w:r>
      <w:r w:rsidR="4C743745">
        <w:rPr/>
        <w:t xml:space="preserve">cipants following their own experience of the different implementations. </w:t>
      </w:r>
      <w:r w:rsidR="0B6E438D">
        <w:rPr/>
        <w:t xml:space="preserve">A </w:t>
      </w:r>
      <w:r w:rsidR="4C743745">
        <w:rPr/>
        <w:t xml:space="preserve">questionnaire will </w:t>
      </w:r>
      <w:r w:rsidR="50846FCC">
        <w:rPr/>
        <w:t>be used</w:t>
      </w:r>
      <w:r w:rsidR="1AD7B49A">
        <w:rPr/>
        <w:t>,</w:t>
      </w:r>
      <w:r w:rsidR="7398C56B">
        <w:rPr/>
        <w:t xml:space="preserve"> as it provides a consistent format for collecting feedback</w:t>
      </w:r>
      <w:r w:rsidR="50846FCC">
        <w:rPr/>
        <w:t xml:space="preserve">, </w:t>
      </w:r>
      <w:r w:rsidR="4C743745">
        <w:rPr/>
        <w:t>cover</w:t>
      </w:r>
      <w:r w:rsidR="3EDAF436">
        <w:rPr/>
        <w:t>ing</w:t>
      </w:r>
      <w:r w:rsidR="4C743745">
        <w:rPr/>
        <w:t xml:space="preserve"> visibility, navigation, atmosphere, and other factors of the overall experience. </w:t>
      </w:r>
      <w:r w:rsidR="29046981">
        <w:rPr/>
        <w:t xml:space="preserve">Participants will provide informed consent, with participation voluntary, and all data </w:t>
      </w:r>
      <w:r w:rsidR="1E16CE2B">
        <w:rPr/>
        <w:t>wil</w:t>
      </w:r>
      <w:r w:rsidR="4ED7CCE9">
        <w:rPr/>
        <w:t xml:space="preserve">l </w:t>
      </w:r>
      <w:r w:rsidR="1E16CE2B">
        <w:rPr/>
        <w:t xml:space="preserve">be </w:t>
      </w:r>
      <w:r w:rsidR="29046981">
        <w:rPr/>
        <w:t>anonym</w:t>
      </w:r>
      <w:r w:rsidR="02FA1365">
        <w:rPr/>
        <w:t>ised</w:t>
      </w:r>
      <w:r w:rsidR="29046981">
        <w:rPr/>
        <w:t xml:space="preserve"> and securely stored. </w:t>
      </w:r>
    </w:p>
    <w:p w:rsidR="00546FC3" w:rsidP="00CA55E5" w:rsidRDefault="00CA55E5" w14:paraId="711E5B2D" w14:textId="31850A07">
      <w:pPr>
        <w:pStyle w:val="Heading1"/>
      </w:pPr>
      <w:bookmarkStart w:name="_Toc1831904657" w:id="1210274601"/>
      <w:r w:rsidR="5C61EFE9">
        <w:rPr/>
        <w:t>6</w:t>
      </w:r>
      <w:r w:rsidR="7B81A580">
        <w:rPr/>
        <w:t>.</w:t>
      </w:r>
      <w:r w:rsidR="280773A3">
        <w:rPr/>
        <w:t xml:space="preserve"> Project Plan</w:t>
      </w:r>
      <w:bookmarkEnd w:id="1210274601"/>
    </w:p>
    <w:p w:rsidR="00546FC3" w:rsidP="52F9B8CF" w:rsidRDefault="00546FC3" w14:paraId="7E8F0BA7" w14:textId="26437BFA">
      <w:pPr>
        <w:pStyle w:val="Normal"/>
        <w:suppressLineNumbers w:val="0"/>
        <w:bidi w:val="0"/>
        <w:spacing w:before="0" w:beforeAutospacing="off" w:after="160" w:afterAutospacing="off" w:line="259" w:lineRule="auto"/>
        <w:ind w:left="0" w:right="0"/>
        <w:jc w:val="left"/>
      </w:pPr>
      <w:r w:rsidR="385038FB">
        <w:rPr/>
        <w:t xml:space="preserve">Below is a screenshot </w:t>
      </w:r>
      <w:r w:rsidR="694D246D">
        <w:rPr/>
        <w:t>displaying</w:t>
      </w:r>
      <w:r w:rsidR="385038FB">
        <w:rPr/>
        <w:t xml:space="preserve"> of an early Gantt chart created for the project</w:t>
      </w:r>
      <w:r w:rsidR="1CEC7099">
        <w:rPr/>
        <w:t xml:space="preserve"> utilising Tom’s </w:t>
      </w:r>
      <w:r w:rsidR="25EDA652">
        <w:rPr/>
        <w:t>Planner</w:t>
      </w:r>
      <w:r w:rsidR="385038FB">
        <w:rPr/>
        <w:t>, with milestones, tasks, and hand-in dates tracked:</w:t>
      </w:r>
    </w:p>
    <w:p w:rsidR="385038FB" w:rsidP="52F9B8CF" w:rsidRDefault="385038FB" w14:paraId="2B1C746E" w14:textId="03B7FB72">
      <w:pPr>
        <w:pStyle w:val="Normal"/>
      </w:pPr>
      <w:r w:rsidR="385038FB">
        <w:drawing>
          <wp:inline wp14:editId="2A29FEF4" wp14:anchorId="681CBFC5">
            <wp:extent cx="5959754" cy="4640873"/>
            <wp:effectExtent l="0" t="0" r="0" b="0"/>
            <wp:docPr id="6204559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0455968" name="Picture 620455968"/>
                    <pic:cNvPicPr/>
                  </pic:nvPicPr>
                  <pic:blipFill>
                    <a:blip xmlns:r="http://schemas.openxmlformats.org/officeDocument/2006/relationships" r:embed="rId1863357627">
                      <a:extLst>
                        <a:ext uri="{28A0092B-C50C-407E-A947-70E740481C1C}">
                          <a14:useLocalDpi xmlns:a14="http://schemas.microsoft.com/office/drawing/2010/main"/>
                        </a:ext>
                      </a:extLst>
                    </a:blip>
                    <a:stretch>
                      <a:fillRect/>
                    </a:stretch>
                  </pic:blipFill>
                  <pic:spPr>
                    <a:xfrm rot="0">
                      <a:off x="0" y="0"/>
                      <a:ext cx="5959754" cy="4640873"/>
                    </a:xfrm>
                    <a:prstGeom prst="rect">
                      <a:avLst/>
                    </a:prstGeom>
                  </pic:spPr>
                </pic:pic>
              </a:graphicData>
            </a:graphic>
          </wp:inline>
        </w:drawing>
      </w:r>
      <w:r w:rsidR="2BC805BD">
        <w:rPr/>
        <w:t>Figure 1: Initial Gantt chart showing tasks, milestones, and deadlines</w:t>
      </w:r>
    </w:p>
    <w:p w:rsidR="52F9B8CF" w:rsidP="52F9B8CF" w:rsidRDefault="52F9B8CF" w14:paraId="41C7CDDC" w14:textId="470E6D1D">
      <w:pPr>
        <w:pStyle w:val="Normal"/>
      </w:pPr>
    </w:p>
    <w:p w:rsidR="00165033" w:rsidP="00CA55E5" w:rsidRDefault="00CA55E5" w14:paraId="3701D767" w14:textId="0E6AFB9B">
      <w:pPr>
        <w:pStyle w:val="Heading1"/>
      </w:pPr>
      <w:bookmarkStart w:name="_Toc37392001" w:id="644383288"/>
      <w:r w:rsidR="5C61EFE9">
        <w:rPr/>
        <w:t>7</w:t>
      </w:r>
      <w:r w:rsidR="1F988402">
        <w:rPr/>
        <w:t>. Reference</w:t>
      </w:r>
      <w:r w:rsidR="29C2FA7B">
        <w:rPr/>
        <w:t>s</w:t>
      </w:r>
      <w:bookmarkEnd w:id="644383288"/>
    </w:p>
    <w:p w:rsidR="0019783F" w:rsidP="52F9B8CF" w:rsidRDefault="0019783F" w14:paraId="2A6B13CA" w14:textId="18A9D254">
      <w:pPr>
        <w:pStyle w:val="Normal"/>
        <w:spacing w:before="0" w:beforeAutospacing="off" w:after="0" w:afterAutospacing="off" w:line="240" w:lineRule="auto"/>
        <w:ind w:left="720" w:right="0" w:hanging="720"/>
        <w:jc w:val="left"/>
      </w:pPr>
      <w:r w:rsidR="6FA45782">
        <w:rPr/>
        <w:t xml:space="preserve">[1] M. Ramamurthy and V. Lakshminarayanan, "Human Vision and Perception," </w:t>
      </w:r>
      <w:r w:rsidRPr="52F9B8CF" w:rsidR="6FA45782">
        <w:rPr>
          <w:i w:val="1"/>
          <w:iCs w:val="1"/>
        </w:rPr>
        <w:t xml:space="preserve">Handbook of Advanced Lighting Technology, </w:t>
      </w:r>
      <w:r w:rsidR="6FA45782">
        <w:rPr/>
        <w:t>2015, doi: 10.1007/978-3-319-00295-8_46-1.</w:t>
      </w:r>
    </w:p>
    <w:p w:rsidR="0019783F" w:rsidP="52F9B8CF" w:rsidRDefault="0019783F" w14:paraId="0AF20B50" w14:textId="1F6E3038">
      <w:pPr>
        <w:pStyle w:val="Normal"/>
        <w:spacing w:before="0" w:beforeAutospacing="off" w:after="0" w:afterAutospacing="off" w:line="240" w:lineRule="auto"/>
        <w:ind w:left="720" w:right="0" w:hanging="720"/>
        <w:jc w:val="left"/>
      </w:pPr>
      <w:r w:rsidR="6FA45782">
        <w:rPr/>
        <w:t xml:space="preserve">[2] D. Kafili, "A play of light: A transdisciplinary study of simulated illumination between architecture and videogame design," </w:t>
      </w:r>
      <w:r w:rsidRPr="52F9B8CF" w:rsidR="6FA45782">
        <w:rPr>
          <w:i w:val="1"/>
          <w:iCs w:val="1"/>
        </w:rPr>
        <w:t xml:space="preserve">Light Res Technol, </w:t>
      </w:r>
      <w:r w:rsidR="6FA45782">
        <w:rPr/>
        <w:t>pp.14771535251415026, 2026, doi: 10.1177/14771535251415026.</w:t>
      </w:r>
    </w:p>
    <w:p w:rsidR="0019783F" w:rsidP="52F9B8CF" w:rsidRDefault="0019783F" w14:paraId="745AE48A" w14:textId="21D33E3C">
      <w:pPr>
        <w:pStyle w:val="Normal"/>
        <w:spacing w:before="0" w:beforeAutospacing="off" w:after="0" w:afterAutospacing="off" w:line="240" w:lineRule="auto"/>
        <w:ind w:left="720" w:right="0" w:hanging="720"/>
        <w:jc w:val="left"/>
      </w:pPr>
      <w:r w:rsidR="6FA45782">
        <w:rPr/>
        <w:t>[3] G. Ribeiro, K. Rogers, M. Altmeyer, T. Terkildsen and L. E. Nacke, "Game Atmosphere: Effects of Audiovisual Thematic Cohesion on Player Experience and Psychophysiology," 4 November 2020, doi: 10.1145/3410404.3414245.</w:t>
      </w:r>
    </w:p>
    <w:p w:rsidR="0019783F" w:rsidP="52F9B8CF" w:rsidRDefault="0019783F" w14:paraId="54DCEBD0" w14:textId="2657DDE0">
      <w:pPr>
        <w:pStyle w:val="Normal"/>
        <w:spacing w:before="0" w:beforeAutospacing="off" w:after="0" w:afterAutospacing="off" w:line="240" w:lineRule="auto"/>
        <w:ind w:left="720" w:right="0" w:hanging="720"/>
        <w:jc w:val="left"/>
      </w:pPr>
      <w:r w:rsidR="6FA45782">
        <w:rPr/>
        <w:t>[4] S. Graja, P. Lopes and G. Chanel, "Impact of Visual and Sound Orchestration on Physiological Arousal and Tension in a Horror Game," vol. 13, no. 3, pp.287–299, 2021, doi: 10.1109/TG.2020.3006053.</w:t>
      </w:r>
    </w:p>
    <w:p w:rsidR="0019783F" w:rsidP="52F9B8CF" w:rsidRDefault="0019783F" w14:paraId="6A22D0AD" w14:textId="21F55381">
      <w:pPr>
        <w:pStyle w:val="Normal"/>
        <w:spacing w:before="0" w:beforeAutospacing="off" w:after="0" w:afterAutospacing="off" w:line="240" w:lineRule="auto"/>
        <w:ind w:left="720" w:right="0" w:hanging="720"/>
        <w:jc w:val="left"/>
      </w:pPr>
      <w:r w:rsidR="6FA45782">
        <w:rPr/>
        <w:t xml:space="preserve">[5] A. Toet, J. M. Houtkamp and P. E. Vreugdenhil, "Effects of personal relevance and simulated darkness on the affective appraisal of a virtual environment," vol. 4, </w:t>
      </w:r>
      <w:bookmarkStart w:name="_Int_l748WjYZ" w:id="1383723588"/>
      <w:r w:rsidR="6FA45782">
        <w:rPr/>
        <w:t>pp.e</w:t>
      </w:r>
      <w:bookmarkEnd w:id="1383723588"/>
      <w:r w:rsidR="6FA45782">
        <w:rPr/>
        <w:t>1743, Feb 25</w:t>
      </w:r>
      <w:bookmarkStart w:name="_Int_8kTvHgyj" w:id="1029729612"/>
      <w:r w:rsidR="6FA45782">
        <w:rPr/>
        <w:t xml:space="preserve"> 2016</w:t>
      </w:r>
      <w:bookmarkEnd w:id="1029729612"/>
      <w:r w:rsidR="6FA45782">
        <w:rPr/>
        <w:t>, doi: 10.7717/peerj.1743.</w:t>
      </w:r>
    </w:p>
    <w:p w:rsidR="0019783F" w:rsidP="52F9B8CF" w:rsidRDefault="0019783F" w14:paraId="54B44B4F" w14:textId="4BC1AB42">
      <w:pPr>
        <w:pStyle w:val="Normal"/>
        <w:spacing w:before="0" w:beforeAutospacing="off" w:after="0" w:afterAutospacing="off" w:line="240" w:lineRule="auto"/>
        <w:ind w:left="720" w:right="0" w:hanging="720"/>
        <w:jc w:val="left"/>
      </w:pPr>
      <w:r w:rsidR="6FA45782">
        <w:rPr/>
        <w:t xml:space="preserve">[6] H. Zhang, X. Li, X. Fu, C. Qiu, J. Zhang and J. M. Carroll, "Understanding Fear Responses and Coping Mechanisms in VR Horror Gaming: Insights </w:t>
      </w:r>
      <w:bookmarkStart w:name="_Int_PI5QiAt2" w:id="210635205"/>
      <w:r w:rsidR="6FA45782">
        <w:rPr/>
        <w:t>From</w:t>
      </w:r>
      <w:bookmarkEnd w:id="210635205"/>
      <w:r w:rsidR="6FA45782">
        <w:rPr/>
        <w:t xml:space="preserve"> Semistructured Interviews," vol. 16, no. 4, pp.868–881, 2024, doi: 10.1109/TG.2024.3403768.</w:t>
      </w:r>
    </w:p>
    <w:p w:rsidR="0019783F" w:rsidP="52F9B8CF" w:rsidRDefault="0019783F" w14:paraId="2DA72547" w14:textId="69D675EC">
      <w:pPr>
        <w:pStyle w:val="Normal"/>
        <w:spacing w:before="0" w:beforeAutospacing="off" w:after="0" w:afterAutospacing="off" w:line="240" w:lineRule="auto"/>
        <w:ind w:left="720" w:right="0" w:hanging="720"/>
        <w:jc w:val="left"/>
      </w:pPr>
      <w:r w:rsidR="6FA45782">
        <w:rPr/>
        <w:t>[7] A. Baldini, S. Frumento, D. Menicucci, A. Gemignani, E. P. Scilingo and A. Greco, "Subjective Fear in Virtual Reality: A Linear Mixed-Effects Analysis of Skin Conductance," vol. 13, no. 4, pp.2047–2057, 2022, doi: 10.1109/TAFFC.2022.3197842.</w:t>
      </w:r>
    </w:p>
    <w:p w:rsidR="0019783F" w:rsidP="52F9B8CF" w:rsidRDefault="0019783F" w14:paraId="19BE4367" w14:textId="4FD35F38">
      <w:pPr>
        <w:pStyle w:val="Normal"/>
        <w:spacing w:before="0" w:beforeAutospacing="off" w:after="0" w:afterAutospacing="off" w:line="240" w:lineRule="auto"/>
        <w:ind w:left="720" w:right="0" w:hanging="720"/>
        <w:jc w:val="left"/>
      </w:pPr>
    </w:p>
    <w:p w:rsidR="0019783F" w:rsidP="52F9B8CF" w:rsidRDefault="0019783F" w14:paraId="3052A7AB" w14:textId="0CDE9E99">
      <w:pPr>
        <w:pStyle w:val="Normal"/>
      </w:pPr>
    </w:p>
    <w:p w:rsidR="0019783F" w:rsidP="52F9B8CF" w:rsidRDefault="0019783F" w14:paraId="2477B368" w14:textId="5C972A2C">
      <w:pPr>
        <w:rPr>
          <w:i w:val="0"/>
          <w:iCs w:val="0"/>
          <w:color w:val="auto"/>
        </w:rPr>
      </w:pPr>
    </w:p>
    <w:p w:rsidR="0019783F" w:rsidP="52F9B8CF" w:rsidRDefault="0019783F" w14:paraId="3558A585" w14:textId="77777777">
      <w:pPr>
        <w:rPr>
          <w:i w:val="1"/>
          <w:iCs w:val="1"/>
          <w:color w:val="FF0000"/>
        </w:rPr>
      </w:pPr>
    </w:p>
    <w:p w:rsidR="52F9B8CF" w:rsidP="52F9B8CF" w:rsidRDefault="52F9B8CF" w14:paraId="10E1932D" w14:textId="4E43D102">
      <w:pPr>
        <w:pStyle w:val="Normal"/>
        <w:rPr>
          <w:b w:val="0"/>
          <w:bCs w:val="0"/>
          <w:i w:val="0"/>
          <w:iCs w:val="0"/>
          <w:strike w:val="0"/>
          <w:dstrike w:val="0"/>
          <w:u w:val="none"/>
          <w:vertAlign w:val="baseline"/>
        </w:rPr>
      </w:pPr>
    </w:p>
    <w:p w:rsidR="52F9B8CF" w:rsidP="52F9B8CF" w:rsidRDefault="52F9B8CF" w14:paraId="5BE59295" w14:textId="6CF576DC">
      <w:pPr>
        <w:pStyle w:val="Normal"/>
        <w:rPr>
          <w:b w:val="0"/>
          <w:bCs w:val="0"/>
          <w:i w:val="0"/>
          <w:iCs w:val="0"/>
          <w:strike w:val="0"/>
          <w:dstrike w:val="0"/>
          <w:u w:val="none"/>
          <w:vertAlign w:val="baseline"/>
        </w:rPr>
      </w:pPr>
    </w:p>
    <w:p w:rsidR="52F9B8CF" w:rsidP="52F9B8CF" w:rsidRDefault="52F9B8CF" w14:paraId="249FF475" w14:textId="4AE7A4AF">
      <w:pPr>
        <w:pStyle w:val="Normal"/>
        <w:rPr>
          <w:b w:val="0"/>
          <w:bCs w:val="0"/>
          <w:i w:val="0"/>
          <w:iCs w:val="0"/>
          <w:strike w:val="0"/>
          <w:dstrike w:val="0"/>
          <w:u w:val="none"/>
          <w:vertAlign w:val="baseline"/>
        </w:rPr>
      </w:pPr>
    </w:p>
    <w:p w:rsidRPr="00E3471E" w:rsidR="0019783F" w:rsidP="52F9B8CF" w:rsidRDefault="0019783F" w14:paraId="4266AD18" w14:textId="77777777">
      <w:pPr>
        <w:pStyle w:val="Normal"/>
        <w:rPr>
          <w:b w:val="0"/>
          <w:bCs w:val="0"/>
          <w:i w:val="0"/>
          <w:iCs w:val="0"/>
          <w:strike w:val="0"/>
          <w:dstrike w:val="0"/>
          <w:u w:val="none"/>
          <w:vertAlign w:val="baseline"/>
        </w:rPr>
      </w:pPr>
    </w:p>
    <w:sectPr w:rsidRPr="00E3471E" w:rsidR="0019783F">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C24C8" w:rsidP="00B8459B" w:rsidRDefault="002C24C8" w14:paraId="05C5A983" w14:textId="77777777">
      <w:pPr>
        <w:spacing w:after="0" w:line="240" w:lineRule="auto"/>
      </w:pPr>
      <w:r>
        <w:separator/>
      </w:r>
    </w:p>
  </w:endnote>
  <w:endnote w:type="continuationSeparator" w:id="0">
    <w:p w:rsidR="002C24C8" w:rsidP="00B8459B" w:rsidRDefault="002C24C8" w14:paraId="4D71A63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C24C8" w:rsidP="00B8459B" w:rsidRDefault="002C24C8" w14:paraId="3FF2D3A4" w14:textId="77777777">
      <w:pPr>
        <w:spacing w:after="0" w:line="240" w:lineRule="auto"/>
      </w:pPr>
      <w:r>
        <w:separator/>
      </w:r>
    </w:p>
  </w:footnote>
  <w:footnote w:type="continuationSeparator" w:id="0">
    <w:p w:rsidR="002C24C8" w:rsidP="00B8459B" w:rsidRDefault="002C24C8" w14:paraId="6BA5FD52"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cw5eOxlAKM5kOH" int2:id="aD1M7xNZ">
      <int2:state int2:type="spell" int2:value="Rejected"/>
    </int2:textHash>
    <int2:textHash int2:hashCode="yTGv6sqUhXTUKQ" int2:id="01aHrmec">
      <int2:state int2:type="spell" int2:value="Rejected"/>
    </int2:textHash>
    <int2:textHash int2:hashCode="fF2VCvV7hbJaNH" int2:id="5JDthSv5">
      <int2:state int2:type="spell" int2:value="Rejected"/>
    </int2:textHash>
    <int2:textHash int2:hashCode="zh716wEWYS7GAW" int2:id="znYfU3Zy">
      <int2:state int2:type="spell" int2:value="Rejected"/>
    </int2:textHash>
    <int2:bookmark int2:bookmarkName="_Int_dBCTHqm0" int2:invalidationBookmarkName="" int2:hashCode="dDphqKzM6rYGwy" int2:id="6yfTD7WM">
      <int2:state int2:type="style" int2:value="Rejected"/>
    </int2:bookmark>
    <int2:bookmark int2:bookmarkName="_Int_l748WjYZ" int2:invalidationBookmarkName="" int2:hashCode="nxAdZHLxi0Tc8m" int2:id="qOTC16Hs">
      <int2:state int2:type="gram" int2:value="Rejected"/>
    </int2:bookmark>
    <int2:bookmark int2:bookmarkName="_Int_2Z4cwyCK" int2:invalidationBookmarkName="" int2:hashCode="WkN6yc7uMzxE36" int2:id="UdqlCZhz">
      <int2:state int2:type="style" int2:value="Rejected"/>
    </int2:bookmark>
    <int2:bookmark int2:bookmarkName="_Int_PtuxySPG" int2:invalidationBookmarkName="" int2:hashCode="8EWFo4S/C04FuQ" int2:id="iqLJ7MDQ">
      <int2:state int2:type="style" int2:value="Rejected"/>
    </int2:bookmark>
    <int2:bookmark int2:bookmarkName="_Int_8kTvHgyj" int2:invalidationBookmarkName="" int2:hashCode="zOn7JothxfNGOy" int2:id="IUUMzjBq">
      <int2:state int2:type="gram" int2:value="Rejected"/>
    </int2:bookmark>
    <int2:bookmark int2:bookmarkName="_Int_PI5QiAt2" int2:invalidationBookmarkName="" int2:hashCode="P2YFKhB+r5uufK" int2:id="4VrU7ACH">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9">
    <w:nsid w:val="74e856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275EF"/>
    <w:multiLevelType w:val="hybridMultilevel"/>
    <w:tmpl w:val="3946B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02BBD"/>
    <w:multiLevelType w:val="hybridMultilevel"/>
    <w:tmpl w:val="94F27AF0"/>
    <w:lvl w:ilvl="0" w:tplc="08090003">
      <w:start w:val="1"/>
      <w:numFmt w:val="bullet"/>
      <w:lvlText w:val="o"/>
      <w:lvlJc w:val="left"/>
      <w:pPr>
        <w:ind w:left="3240" w:hanging="360"/>
      </w:pPr>
      <w:rPr>
        <w:rFonts w:hint="default" w:ascii="Courier New" w:hAnsi="Courier New" w:cs="Courier New"/>
      </w:rPr>
    </w:lvl>
    <w:lvl w:ilvl="1" w:tplc="FFFFFFFF">
      <w:start w:val="1"/>
      <w:numFmt w:val="bullet"/>
      <w:lvlText w:val="o"/>
      <w:lvlJc w:val="left"/>
      <w:pPr>
        <w:ind w:left="3960" w:hanging="360"/>
      </w:pPr>
      <w:rPr>
        <w:rFonts w:hint="default" w:ascii="Courier New" w:hAnsi="Courier New" w:cs="Courier New"/>
      </w:rPr>
    </w:lvl>
    <w:lvl w:ilvl="2" w:tplc="FFFFFFFF" w:tentative="1">
      <w:start w:val="1"/>
      <w:numFmt w:val="bullet"/>
      <w:lvlText w:val=""/>
      <w:lvlJc w:val="left"/>
      <w:pPr>
        <w:ind w:left="4680" w:hanging="360"/>
      </w:pPr>
      <w:rPr>
        <w:rFonts w:hint="default" w:ascii="Wingdings" w:hAnsi="Wingdings"/>
      </w:rPr>
    </w:lvl>
    <w:lvl w:ilvl="3" w:tplc="FFFFFFFF" w:tentative="1">
      <w:start w:val="1"/>
      <w:numFmt w:val="bullet"/>
      <w:lvlText w:val=""/>
      <w:lvlJc w:val="left"/>
      <w:pPr>
        <w:ind w:left="5400" w:hanging="360"/>
      </w:pPr>
      <w:rPr>
        <w:rFonts w:hint="default" w:ascii="Symbol" w:hAnsi="Symbol"/>
      </w:rPr>
    </w:lvl>
    <w:lvl w:ilvl="4" w:tplc="FFFFFFFF" w:tentative="1">
      <w:start w:val="1"/>
      <w:numFmt w:val="bullet"/>
      <w:lvlText w:val="o"/>
      <w:lvlJc w:val="left"/>
      <w:pPr>
        <w:ind w:left="6120" w:hanging="360"/>
      </w:pPr>
      <w:rPr>
        <w:rFonts w:hint="default" w:ascii="Courier New" w:hAnsi="Courier New" w:cs="Courier New"/>
      </w:rPr>
    </w:lvl>
    <w:lvl w:ilvl="5" w:tplc="FFFFFFFF" w:tentative="1">
      <w:start w:val="1"/>
      <w:numFmt w:val="bullet"/>
      <w:lvlText w:val=""/>
      <w:lvlJc w:val="left"/>
      <w:pPr>
        <w:ind w:left="6840" w:hanging="360"/>
      </w:pPr>
      <w:rPr>
        <w:rFonts w:hint="default" w:ascii="Wingdings" w:hAnsi="Wingdings"/>
      </w:rPr>
    </w:lvl>
    <w:lvl w:ilvl="6" w:tplc="FFFFFFFF" w:tentative="1">
      <w:start w:val="1"/>
      <w:numFmt w:val="bullet"/>
      <w:lvlText w:val=""/>
      <w:lvlJc w:val="left"/>
      <w:pPr>
        <w:ind w:left="7560" w:hanging="360"/>
      </w:pPr>
      <w:rPr>
        <w:rFonts w:hint="default" w:ascii="Symbol" w:hAnsi="Symbol"/>
      </w:rPr>
    </w:lvl>
    <w:lvl w:ilvl="7" w:tplc="FFFFFFFF" w:tentative="1">
      <w:start w:val="1"/>
      <w:numFmt w:val="bullet"/>
      <w:lvlText w:val="o"/>
      <w:lvlJc w:val="left"/>
      <w:pPr>
        <w:ind w:left="8280" w:hanging="360"/>
      </w:pPr>
      <w:rPr>
        <w:rFonts w:hint="default" w:ascii="Courier New" w:hAnsi="Courier New" w:cs="Courier New"/>
      </w:rPr>
    </w:lvl>
    <w:lvl w:ilvl="8" w:tplc="FFFFFFFF" w:tentative="1">
      <w:start w:val="1"/>
      <w:numFmt w:val="bullet"/>
      <w:lvlText w:val=""/>
      <w:lvlJc w:val="left"/>
      <w:pPr>
        <w:ind w:left="9000" w:hanging="360"/>
      </w:pPr>
      <w:rPr>
        <w:rFonts w:hint="default" w:ascii="Wingdings" w:hAnsi="Wingdings"/>
      </w:rPr>
    </w:lvl>
  </w:abstractNum>
  <w:abstractNum w:abstractNumId="2" w15:restartNumberingAfterBreak="0">
    <w:nsid w:val="29E61E61"/>
    <w:multiLevelType w:val="hybridMultilevel"/>
    <w:tmpl w:val="50D80256"/>
    <w:lvl w:ilvl="0" w:tplc="FFFFFFFF">
      <w:start w:val="1"/>
      <w:numFmt w:val="bullet"/>
      <w:lvlText w:val=""/>
      <w:lvlJc w:val="left"/>
      <w:pPr>
        <w:ind w:left="3240" w:hanging="360"/>
      </w:pPr>
      <w:rPr>
        <w:rFonts w:hint="default" w:ascii="Symbol" w:hAnsi="Symbol"/>
      </w:rPr>
    </w:lvl>
    <w:lvl w:ilvl="1" w:tplc="08090005">
      <w:start w:val="1"/>
      <w:numFmt w:val="bullet"/>
      <w:lvlText w:val=""/>
      <w:lvlJc w:val="left"/>
      <w:pPr>
        <w:ind w:left="3960" w:hanging="360"/>
      </w:pPr>
      <w:rPr>
        <w:rFonts w:hint="default" w:ascii="Wingdings" w:hAnsi="Wingdings"/>
      </w:rPr>
    </w:lvl>
    <w:lvl w:ilvl="2" w:tplc="FFFFFFFF" w:tentative="1">
      <w:start w:val="1"/>
      <w:numFmt w:val="bullet"/>
      <w:lvlText w:val=""/>
      <w:lvlJc w:val="left"/>
      <w:pPr>
        <w:ind w:left="4680" w:hanging="360"/>
      </w:pPr>
      <w:rPr>
        <w:rFonts w:hint="default" w:ascii="Wingdings" w:hAnsi="Wingdings"/>
      </w:rPr>
    </w:lvl>
    <w:lvl w:ilvl="3" w:tplc="FFFFFFFF" w:tentative="1">
      <w:start w:val="1"/>
      <w:numFmt w:val="bullet"/>
      <w:lvlText w:val=""/>
      <w:lvlJc w:val="left"/>
      <w:pPr>
        <w:ind w:left="5400" w:hanging="360"/>
      </w:pPr>
      <w:rPr>
        <w:rFonts w:hint="default" w:ascii="Symbol" w:hAnsi="Symbol"/>
      </w:rPr>
    </w:lvl>
    <w:lvl w:ilvl="4" w:tplc="FFFFFFFF" w:tentative="1">
      <w:start w:val="1"/>
      <w:numFmt w:val="bullet"/>
      <w:lvlText w:val="o"/>
      <w:lvlJc w:val="left"/>
      <w:pPr>
        <w:ind w:left="6120" w:hanging="360"/>
      </w:pPr>
      <w:rPr>
        <w:rFonts w:hint="default" w:ascii="Courier New" w:hAnsi="Courier New" w:cs="Courier New"/>
      </w:rPr>
    </w:lvl>
    <w:lvl w:ilvl="5" w:tplc="FFFFFFFF" w:tentative="1">
      <w:start w:val="1"/>
      <w:numFmt w:val="bullet"/>
      <w:lvlText w:val=""/>
      <w:lvlJc w:val="left"/>
      <w:pPr>
        <w:ind w:left="6840" w:hanging="360"/>
      </w:pPr>
      <w:rPr>
        <w:rFonts w:hint="default" w:ascii="Wingdings" w:hAnsi="Wingdings"/>
      </w:rPr>
    </w:lvl>
    <w:lvl w:ilvl="6" w:tplc="FFFFFFFF" w:tentative="1">
      <w:start w:val="1"/>
      <w:numFmt w:val="bullet"/>
      <w:lvlText w:val=""/>
      <w:lvlJc w:val="left"/>
      <w:pPr>
        <w:ind w:left="7560" w:hanging="360"/>
      </w:pPr>
      <w:rPr>
        <w:rFonts w:hint="default" w:ascii="Symbol" w:hAnsi="Symbol"/>
      </w:rPr>
    </w:lvl>
    <w:lvl w:ilvl="7" w:tplc="FFFFFFFF" w:tentative="1">
      <w:start w:val="1"/>
      <w:numFmt w:val="bullet"/>
      <w:lvlText w:val="o"/>
      <w:lvlJc w:val="left"/>
      <w:pPr>
        <w:ind w:left="8280" w:hanging="360"/>
      </w:pPr>
      <w:rPr>
        <w:rFonts w:hint="default" w:ascii="Courier New" w:hAnsi="Courier New" w:cs="Courier New"/>
      </w:rPr>
    </w:lvl>
    <w:lvl w:ilvl="8" w:tplc="FFFFFFFF" w:tentative="1">
      <w:start w:val="1"/>
      <w:numFmt w:val="bullet"/>
      <w:lvlText w:val=""/>
      <w:lvlJc w:val="left"/>
      <w:pPr>
        <w:ind w:left="9000" w:hanging="360"/>
      </w:pPr>
      <w:rPr>
        <w:rFonts w:hint="default" w:ascii="Wingdings" w:hAnsi="Wingdings"/>
      </w:rPr>
    </w:lvl>
  </w:abstractNum>
  <w:abstractNum w:abstractNumId="3" w15:restartNumberingAfterBreak="0">
    <w:nsid w:val="2BD82795"/>
    <w:multiLevelType w:val="hybridMultilevel"/>
    <w:tmpl w:val="77D485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6094390"/>
    <w:multiLevelType w:val="hybridMultilevel"/>
    <w:tmpl w:val="735855EA"/>
    <w:lvl w:ilvl="0" w:tplc="08090003">
      <w:start w:val="1"/>
      <w:numFmt w:val="bullet"/>
      <w:lvlText w:val="o"/>
      <w:lvlJc w:val="left"/>
      <w:pPr>
        <w:ind w:left="3240" w:hanging="360"/>
      </w:pPr>
      <w:rPr>
        <w:rFonts w:hint="default" w:ascii="Courier New" w:hAnsi="Courier New" w:cs="Courier New"/>
      </w:rPr>
    </w:lvl>
    <w:lvl w:ilvl="1" w:tplc="08090003" w:tentative="1">
      <w:start w:val="1"/>
      <w:numFmt w:val="bullet"/>
      <w:lvlText w:val="o"/>
      <w:lvlJc w:val="left"/>
      <w:pPr>
        <w:ind w:left="3960" w:hanging="360"/>
      </w:pPr>
      <w:rPr>
        <w:rFonts w:hint="default" w:ascii="Courier New" w:hAnsi="Courier New" w:cs="Courier New"/>
      </w:rPr>
    </w:lvl>
    <w:lvl w:ilvl="2" w:tplc="08090005" w:tentative="1">
      <w:start w:val="1"/>
      <w:numFmt w:val="bullet"/>
      <w:lvlText w:val=""/>
      <w:lvlJc w:val="left"/>
      <w:pPr>
        <w:ind w:left="4680" w:hanging="360"/>
      </w:pPr>
      <w:rPr>
        <w:rFonts w:hint="default" w:ascii="Wingdings" w:hAnsi="Wingdings"/>
      </w:rPr>
    </w:lvl>
    <w:lvl w:ilvl="3" w:tplc="08090001" w:tentative="1">
      <w:start w:val="1"/>
      <w:numFmt w:val="bullet"/>
      <w:lvlText w:val=""/>
      <w:lvlJc w:val="left"/>
      <w:pPr>
        <w:ind w:left="5400" w:hanging="360"/>
      </w:pPr>
      <w:rPr>
        <w:rFonts w:hint="default" w:ascii="Symbol" w:hAnsi="Symbol"/>
      </w:rPr>
    </w:lvl>
    <w:lvl w:ilvl="4" w:tplc="08090003" w:tentative="1">
      <w:start w:val="1"/>
      <w:numFmt w:val="bullet"/>
      <w:lvlText w:val="o"/>
      <w:lvlJc w:val="left"/>
      <w:pPr>
        <w:ind w:left="6120" w:hanging="360"/>
      </w:pPr>
      <w:rPr>
        <w:rFonts w:hint="default" w:ascii="Courier New" w:hAnsi="Courier New" w:cs="Courier New"/>
      </w:rPr>
    </w:lvl>
    <w:lvl w:ilvl="5" w:tplc="08090005" w:tentative="1">
      <w:start w:val="1"/>
      <w:numFmt w:val="bullet"/>
      <w:lvlText w:val=""/>
      <w:lvlJc w:val="left"/>
      <w:pPr>
        <w:ind w:left="6840" w:hanging="360"/>
      </w:pPr>
      <w:rPr>
        <w:rFonts w:hint="default" w:ascii="Wingdings" w:hAnsi="Wingdings"/>
      </w:rPr>
    </w:lvl>
    <w:lvl w:ilvl="6" w:tplc="08090001" w:tentative="1">
      <w:start w:val="1"/>
      <w:numFmt w:val="bullet"/>
      <w:lvlText w:val=""/>
      <w:lvlJc w:val="left"/>
      <w:pPr>
        <w:ind w:left="7560" w:hanging="360"/>
      </w:pPr>
      <w:rPr>
        <w:rFonts w:hint="default" w:ascii="Symbol" w:hAnsi="Symbol"/>
      </w:rPr>
    </w:lvl>
    <w:lvl w:ilvl="7" w:tplc="08090003" w:tentative="1">
      <w:start w:val="1"/>
      <w:numFmt w:val="bullet"/>
      <w:lvlText w:val="o"/>
      <w:lvlJc w:val="left"/>
      <w:pPr>
        <w:ind w:left="8280" w:hanging="360"/>
      </w:pPr>
      <w:rPr>
        <w:rFonts w:hint="default" w:ascii="Courier New" w:hAnsi="Courier New" w:cs="Courier New"/>
      </w:rPr>
    </w:lvl>
    <w:lvl w:ilvl="8" w:tplc="08090005" w:tentative="1">
      <w:start w:val="1"/>
      <w:numFmt w:val="bullet"/>
      <w:lvlText w:val=""/>
      <w:lvlJc w:val="left"/>
      <w:pPr>
        <w:ind w:left="9000" w:hanging="360"/>
      </w:pPr>
      <w:rPr>
        <w:rFonts w:hint="default" w:ascii="Wingdings" w:hAnsi="Wingdings"/>
      </w:rPr>
    </w:lvl>
  </w:abstractNum>
  <w:abstractNum w:abstractNumId="5" w15:restartNumberingAfterBreak="0">
    <w:nsid w:val="43542149"/>
    <w:multiLevelType w:val="hybridMultilevel"/>
    <w:tmpl w:val="2D8E2D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8BD31AD"/>
    <w:multiLevelType w:val="hybridMultilevel"/>
    <w:tmpl w:val="3D22CF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BB03CEE"/>
    <w:multiLevelType w:val="multilevel"/>
    <w:tmpl w:val="4C941A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79769C5"/>
    <w:multiLevelType w:val="multilevel"/>
    <w:tmpl w:val="CF4E6D6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0">
    <w:abstractNumId w:val="9"/>
  </w:num>
  <w:num w:numId="1" w16cid:durableId="1943416068">
    <w:abstractNumId w:val="3"/>
  </w:num>
  <w:num w:numId="2" w16cid:durableId="2023162819">
    <w:abstractNumId w:val="0"/>
  </w:num>
  <w:num w:numId="3" w16cid:durableId="1446383461">
    <w:abstractNumId w:val="6"/>
  </w:num>
  <w:num w:numId="4" w16cid:durableId="1920363121">
    <w:abstractNumId w:val="4"/>
  </w:num>
  <w:num w:numId="5" w16cid:durableId="951326249">
    <w:abstractNumId w:val="1"/>
  </w:num>
  <w:num w:numId="6" w16cid:durableId="774402533">
    <w:abstractNumId w:val="2"/>
  </w:num>
  <w:num w:numId="7" w16cid:durableId="1757246804">
    <w:abstractNumId w:val="7"/>
  </w:num>
  <w:num w:numId="8" w16cid:durableId="505679894">
    <w:abstractNumId w:val="5"/>
  </w:num>
  <w:num w:numId="9" w16cid:durableId="673869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51F3C"/>
    <w:rsid w:val="00081CA6"/>
    <w:rsid w:val="000A5136"/>
    <w:rsid w:val="000A60E7"/>
    <w:rsid w:val="000D01D1"/>
    <w:rsid w:val="00165033"/>
    <w:rsid w:val="00173389"/>
    <w:rsid w:val="0019783F"/>
    <w:rsid w:val="00205C10"/>
    <w:rsid w:val="00207D17"/>
    <w:rsid w:val="002477CD"/>
    <w:rsid w:val="0025718C"/>
    <w:rsid w:val="00264E9F"/>
    <w:rsid w:val="00264EFF"/>
    <w:rsid w:val="0026CA05"/>
    <w:rsid w:val="002A0192"/>
    <w:rsid w:val="002A4090"/>
    <w:rsid w:val="002C24C8"/>
    <w:rsid w:val="0031355F"/>
    <w:rsid w:val="00333469"/>
    <w:rsid w:val="003C6048"/>
    <w:rsid w:val="003D3676"/>
    <w:rsid w:val="003E26F3"/>
    <w:rsid w:val="003E49DB"/>
    <w:rsid w:val="003F0E5C"/>
    <w:rsid w:val="004077A3"/>
    <w:rsid w:val="00490BA2"/>
    <w:rsid w:val="004A30E3"/>
    <w:rsid w:val="004B20F1"/>
    <w:rsid w:val="004D3BCB"/>
    <w:rsid w:val="004E601F"/>
    <w:rsid w:val="0050072B"/>
    <w:rsid w:val="00510023"/>
    <w:rsid w:val="00546FC3"/>
    <w:rsid w:val="005D2609"/>
    <w:rsid w:val="005D7DDD"/>
    <w:rsid w:val="005E2F5D"/>
    <w:rsid w:val="005F171C"/>
    <w:rsid w:val="00681BD7"/>
    <w:rsid w:val="006839EE"/>
    <w:rsid w:val="00740CD1"/>
    <w:rsid w:val="007B17F3"/>
    <w:rsid w:val="00843F22"/>
    <w:rsid w:val="0085004C"/>
    <w:rsid w:val="00894E1E"/>
    <w:rsid w:val="008F65CF"/>
    <w:rsid w:val="00937239"/>
    <w:rsid w:val="00975831"/>
    <w:rsid w:val="00976566"/>
    <w:rsid w:val="009B385A"/>
    <w:rsid w:val="009C0390"/>
    <w:rsid w:val="00A20EEB"/>
    <w:rsid w:val="00A248E9"/>
    <w:rsid w:val="00A41785"/>
    <w:rsid w:val="00A47B9D"/>
    <w:rsid w:val="00A51624"/>
    <w:rsid w:val="00A81F2C"/>
    <w:rsid w:val="00A9787D"/>
    <w:rsid w:val="00B063E6"/>
    <w:rsid w:val="00B64B59"/>
    <w:rsid w:val="00B8459B"/>
    <w:rsid w:val="00BB5202"/>
    <w:rsid w:val="00BC468E"/>
    <w:rsid w:val="00C020A3"/>
    <w:rsid w:val="00C17418"/>
    <w:rsid w:val="00C97581"/>
    <w:rsid w:val="00CA55E5"/>
    <w:rsid w:val="00CB3126"/>
    <w:rsid w:val="00CB49BF"/>
    <w:rsid w:val="00CC0590"/>
    <w:rsid w:val="00CE09DF"/>
    <w:rsid w:val="00CF0150"/>
    <w:rsid w:val="00D21F41"/>
    <w:rsid w:val="00D533FC"/>
    <w:rsid w:val="00D8074E"/>
    <w:rsid w:val="00DD4160"/>
    <w:rsid w:val="00E3471E"/>
    <w:rsid w:val="00E8D5FF"/>
    <w:rsid w:val="00F835A9"/>
    <w:rsid w:val="00F94E17"/>
    <w:rsid w:val="00FB13F5"/>
    <w:rsid w:val="00FF22CB"/>
    <w:rsid w:val="012A2805"/>
    <w:rsid w:val="017DBF4B"/>
    <w:rsid w:val="01AA5AA6"/>
    <w:rsid w:val="0231A976"/>
    <w:rsid w:val="0276B41A"/>
    <w:rsid w:val="027C2C5C"/>
    <w:rsid w:val="02871882"/>
    <w:rsid w:val="028AE8E6"/>
    <w:rsid w:val="0295B390"/>
    <w:rsid w:val="02C5A665"/>
    <w:rsid w:val="02FA1365"/>
    <w:rsid w:val="03113766"/>
    <w:rsid w:val="03999ADB"/>
    <w:rsid w:val="03A99BB5"/>
    <w:rsid w:val="03E923C2"/>
    <w:rsid w:val="0489C062"/>
    <w:rsid w:val="04991BEB"/>
    <w:rsid w:val="04E79EC7"/>
    <w:rsid w:val="04F7A718"/>
    <w:rsid w:val="0517929D"/>
    <w:rsid w:val="051CC3C9"/>
    <w:rsid w:val="056B3B78"/>
    <w:rsid w:val="057E7B7D"/>
    <w:rsid w:val="0615F983"/>
    <w:rsid w:val="066C0E79"/>
    <w:rsid w:val="066D563C"/>
    <w:rsid w:val="06A5CD4F"/>
    <w:rsid w:val="06D923CB"/>
    <w:rsid w:val="072F72FD"/>
    <w:rsid w:val="078B4CEF"/>
    <w:rsid w:val="07904DF8"/>
    <w:rsid w:val="07AC685F"/>
    <w:rsid w:val="07C6752F"/>
    <w:rsid w:val="07E4ABB3"/>
    <w:rsid w:val="080417C8"/>
    <w:rsid w:val="08101AC9"/>
    <w:rsid w:val="08913187"/>
    <w:rsid w:val="08990396"/>
    <w:rsid w:val="08A7CAD4"/>
    <w:rsid w:val="08D73163"/>
    <w:rsid w:val="08E1E2BB"/>
    <w:rsid w:val="0925AFC0"/>
    <w:rsid w:val="094759E0"/>
    <w:rsid w:val="09A718BE"/>
    <w:rsid w:val="09ABEEC9"/>
    <w:rsid w:val="09B1D124"/>
    <w:rsid w:val="0A944D6E"/>
    <w:rsid w:val="0AAB4475"/>
    <w:rsid w:val="0ACB129A"/>
    <w:rsid w:val="0B677CB4"/>
    <w:rsid w:val="0B6E438D"/>
    <w:rsid w:val="0B83FC5D"/>
    <w:rsid w:val="0C6F9838"/>
    <w:rsid w:val="0C7FF63B"/>
    <w:rsid w:val="0C8638A7"/>
    <w:rsid w:val="0D35BB28"/>
    <w:rsid w:val="0D48017F"/>
    <w:rsid w:val="0D4EC3B3"/>
    <w:rsid w:val="0D7371F3"/>
    <w:rsid w:val="0DEE8CEF"/>
    <w:rsid w:val="0E366987"/>
    <w:rsid w:val="0F75482E"/>
    <w:rsid w:val="0FC4DA28"/>
    <w:rsid w:val="0FE239BA"/>
    <w:rsid w:val="0FE5FB17"/>
    <w:rsid w:val="0FF7BC0D"/>
    <w:rsid w:val="1007CC2F"/>
    <w:rsid w:val="10E4BFD3"/>
    <w:rsid w:val="111BA97A"/>
    <w:rsid w:val="11F998DB"/>
    <w:rsid w:val="1222CBD9"/>
    <w:rsid w:val="1242CB10"/>
    <w:rsid w:val="12539BAE"/>
    <w:rsid w:val="130573C2"/>
    <w:rsid w:val="136F4ADC"/>
    <w:rsid w:val="13D5145D"/>
    <w:rsid w:val="14225576"/>
    <w:rsid w:val="1436FAEC"/>
    <w:rsid w:val="145108C7"/>
    <w:rsid w:val="146DBB25"/>
    <w:rsid w:val="14D38358"/>
    <w:rsid w:val="14ED56A9"/>
    <w:rsid w:val="1560A2C8"/>
    <w:rsid w:val="159442F3"/>
    <w:rsid w:val="16381CAF"/>
    <w:rsid w:val="1680ECC7"/>
    <w:rsid w:val="169C3330"/>
    <w:rsid w:val="16B6A197"/>
    <w:rsid w:val="16CAD153"/>
    <w:rsid w:val="16D38653"/>
    <w:rsid w:val="16E6FFA8"/>
    <w:rsid w:val="1747BF1C"/>
    <w:rsid w:val="17481485"/>
    <w:rsid w:val="176A75DF"/>
    <w:rsid w:val="17EB9053"/>
    <w:rsid w:val="185A6285"/>
    <w:rsid w:val="18865FA4"/>
    <w:rsid w:val="189FB9DF"/>
    <w:rsid w:val="18C901B2"/>
    <w:rsid w:val="18CDCF92"/>
    <w:rsid w:val="18D2FB87"/>
    <w:rsid w:val="191895CB"/>
    <w:rsid w:val="1935EB1B"/>
    <w:rsid w:val="195EBDAD"/>
    <w:rsid w:val="1A1049A3"/>
    <w:rsid w:val="1AD0A80D"/>
    <w:rsid w:val="1AD7B49A"/>
    <w:rsid w:val="1B068326"/>
    <w:rsid w:val="1B9220F5"/>
    <w:rsid w:val="1B9B9D5B"/>
    <w:rsid w:val="1BF563E4"/>
    <w:rsid w:val="1C1552F8"/>
    <w:rsid w:val="1C2953D4"/>
    <w:rsid w:val="1C548837"/>
    <w:rsid w:val="1C65415D"/>
    <w:rsid w:val="1C7ACB00"/>
    <w:rsid w:val="1CB8BB56"/>
    <w:rsid w:val="1CEC7099"/>
    <w:rsid w:val="1D206811"/>
    <w:rsid w:val="1D6505F4"/>
    <w:rsid w:val="1D799F7C"/>
    <w:rsid w:val="1D85D46A"/>
    <w:rsid w:val="1DAE0938"/>
    <w:rsid w:val="1DBFDAE6"/>
    <w:rsid w:val="1E16CE2B"/>
    <w:rsid w:val="1E284789"/>
    <w:rsid w:val="1E6CE668"/>
    <w:rsid w:val="1EC71C76"/>
    <w:rsid w:val="1EED62F9"/>
    <w:rsid w:val="1F816862"/>
    <w:rsid w:val="1F988402"/>
    <w:rsid w:val="1FC42F62"/>
    <w:rsid w:val="1FD8EFCE"/>
    <w:rsid w:val="20488640"/>
    <w:rsid w:val="20802BB5"/>
    <w:rsid w:val="20A625AC"/>
    <w:rsid w:val="20F04DF6"/>
    <w:rsid w:val="213B9126"/>
    <w:rsid w:val="21494456"/>
    <w:rsid w:val="214A5877"/>
    <w:rsid w:val="215AFE52"/>
    <w:rsid w:val="2172A903"/>
    <w:rsid w:val="21B973FE"/>
    <w:rsid w:val="21E243D8"/>
    <w:rsid w:val="222E3DF0"/>
    <w:rsid w:val="22C6207D"/>
    <w:rsid w:val="22CE5B2F"/>
    <w:rsid w:val="233D971C"/>
    <w:rsid w:val="23658ED2"/>
    <w:rsid w:val="2384AE35"/>
    <w:rsid w:val="238F2B5D"/>
    <w:rsid w:val="23A21DFB"/>
    <w:rsid w:val="23FD4DB8"/>
    <w:rsid w:val="241AB90D"/>
    <w:rsid w:val="2430CD87"/>
    <w:rsid w:val="24918389"/>
    <w:rsid w:val="24AADB54"/>
    <w:rsid w:val="24CB78EC"/>
    <w:rsid w:val="24DFE8EF"/>
    <w:rsid w:val="24EB6848"/>
    <w:rsid w:val="25217F97"/>
    <w:rsid w:val="259EB7CA"/>
    <w:rsid w:val="25EDA652"/>
    <w:rsid w:val="261726DE"/>
    <w:rsid w:val="26757AD0"/>
    <w:rsid w:val="26AA26A4"/>
    <w:rsid w:val="2709C4FB"/>
    <w:rsid w:val="2742CFD5"/>
    <w:rsid w:val="277263EC"/>
    <w:rsid w:val="27BBF639"/>
    <w:rsid w:val="27E30C79"/>
    <w:rsid w:val="2805EEED"/>
    <w:rsid w:val="280773A3"/>
    <w:rsid w:val="284607B6"/>
    <w:rsid w:val="285CEF8D"/>
    <w:rsid w:val="28640A13"/>
    <w:rsid w:val="28793EBA"/>
    <w:rsid w:val="29046981"/>
    <w:rsid w:val="295B8637"/>
    <w:rsid w:val="29B86C67"/>
    <w:rsid w:val="29C2FA7B"/>
    <w:rsid w:val="29EF0068"/>
    <w:rsid w:val="2A40158A"/>
    <w:rsid w:val="2A4AE74F"/>
    <w:rsid w:val="2AF70B8C"/>
    <w:rsid w:val="2B27A4EF"/>
    <w:rsid w:val="2B6FA9B9"/>
    <w:rsid w:val="2B72DA0E"/>
    <w:rsid w:val="2BC805BD"/>
    <w:rsid w:val="2C54FC60"/>
    <w:rsid w:val="2C669843"/>
    <w:rsid w:val="2C69F2FB"/>
    <w:rsid w:val="2CA565F6"/>
    <w:rsid w:val="2CE1006F"/>
    <w:rsid w:val="2CE75F4E"/>
    <w:rsid w:val="2DCDB798"/>
    <w:rsid w:val="2DFAB205"/>
    <w:rsid w:val="2E0F3EB7"/>
    <w:rsid w:val="2E42521A"/>
    <w:rsid w:val="2E714363"/>
    <w:rsid w:val="2E73E339"/>
    <w:rsid w:val="2EF883CD"/>
    <w:rsid w:val="2F0C9BF5"/>
    <w:rsid w:val="2F20CD51"/>
    <w:rsid w:val="2F4F1BC2"/>
    <w:rsid w:val="2F6FD708"/>
    <w:rsid w:val="2F78869D"/>
    <w:rsid w:val="2F90DEA4"/>
    <w:rsid w:val="2FED2AB8"/>
    <w:rsid w:val="2FF7CB77"/>
    <w:rsid w:val="3035DA0C"/>
    <w:rsid w:val="309FA747"/>
    <w:rsid w:val="30D3BEE2"/>
    <w:rsid w:val="30FC9182"/>
    <w:rsid w:val="31103C45"/>
    <w:rsid w:val="314713B3"/>
    <w:rsid w:val="31511DA4"/>
    <w:rsid w:val="323ED057"/>
    <w:rsid w:val="326FBF33"/>
    <w:rsid w:val="3282333F"/>
    <w:rsid w:val="3291E2D3"/>
    <w:rsid w:val="32F974C8"/>
    <w:rsid w:val="32FB3022"/>
    <w:rsid w:val="332E43EB"/>
    <w:rsid w:val="33325C5C"/>
    <w:rsid w:val="33C412A3"/>
    <w:rsid w:val="341D7CA7"/>
    <w:rsid w:val="342A976A"/>
    <w:rsid w:val="343FADE4"/>
    <w:rsid w:val="3453EB61"/>
    <w:rsid w:val="350B088C"/>
    <w:rsid w:val="3512F9D1"/>
    <w:rsid w:val="35BA5C82"/>
    <w:rsid w:val="35BF7D6E"/>
    <w:rsid w:val="36030DD0"/>
    <w:rsid w:val="360AE33A"/>
    <w:rsid w:val="3674C8AC"/>
    <w:rsid w:val="36E6A539"/>
    <w:rsid w:val="371F8C41"/>
    <w:rsid w:val="372263D0"/>
    <w:rsid w:val="3751AC9E"/>
    <w:rsid w:val="37B489D2"/>
    <w:rsid w:val="37BF51DD"/>
    <w:rsid w:val="37C1E6A1"/>
    <w:rsid w:val="3830602B"/>
    <w:rsid w:val="384A55BF"/>
    <w:rsid w:val="385038FB"/>
    <w:rsid w:val="385D8306"/>
    <w:rsid w:val="38749C35"/>
    <w:rsid w:val="38C79C5E"/>
    <w:rsid w:val="3907C0E0"/>
    <w:rsid w:val="3961D9FC"/>
    <w:rsid w:val="3A03398C"/>
    <w:rsid w:val="3A343F02"/>
    <w:rsid w:val="3A4106BD"/>
    <w:rsid w:val="3A42F3A0"/>
    <w:rsid w:val="3A9648DB"/>
    <w:rsid w:val="3A9DC794"/>
    <w:rsid w:val="3B09C485"/>
    <w:rsid w:val="3B395048"/>
    <w:rsid w:val="3B65600A"/>
    <w:rsid w:val="3B7FAA0E"/>
    <w:rsid w:val="3B8C8975"/>
    <w:rsid w:val="3B95788C"/>
    <w:rsid w:val="3BA369A0"/>
    <w:rsid w:val="3BC1642B"/>
    <w:rsid w:val="3BEBC25B"/>
    <w:rsid w:val="3BF88855"/>
    <w:rsid w:val="3C1B9688"/>
    <w:rsid w:val="3C7EB6DE"/>
    <w:rsid w:val="3CDF658B"/>
    <w:rsid w:val="3D233065"/>
    <w:rsid w:val="3D720650"/>
    <w:rsid w:val="3D92C69E"/>
    <w:rsid w:val="3E5B171C"/>
    <w:rsid w:val="3E70FEAA"/>
    <w:rsid w:val="3E791C06"/>
    <w:rsid w:val="3EBF95DF"/>
    <w:rsid w:val="3EDAF436"/>
    <w:rsid w:val="3F00884F"/>
    <w:rsid w:val="3F096086"/>
    <w:rsid w:val="3F407066"/>
    <w:rsid w:val="3F760561"/>
    <w:rsid w:val="3F7997E7"/>
    <w:rsid w:val="3F9639D7"/>
    <w:rsid w:val="3FA1A3BA"/>
    <w:rsid w:val="3FE6A24C"/>
    <w:rsid w:val="3FF432E6"/>
    <w:rsid w:val="3FF7AD48"/>
    <w:rsid w:val="40102488"/>
    <w:rsid w:val="4024A793"/>
    <w:rsid w:val="403F1CC9"/>
    <w:rsid w:val="405FB35D"/>
    <w:rsid w:val="40801152"/>
    <w:rsid w:val="40D62822"/>
    <w:rsid w:val="40F514FF"/>
    <w:rsid w:val="411E5EC6"/>
    <w:rsid w:val="4138CC88"/>
    <w:rsid w:val="4184EBD0"/>
    <w:rsid w:val="42771FE9"/>
    <w:rsid w:val="42AA2DDE"/>
    <w:rsid w:val="430DD648"/>
    <w:rsid w:val="431B4216"/>
    <w:rsid w:val="433B2535"/>
    <w:rsid w:val="436C5EDE"/>
    <w:rsid w:val="43BA747D"/>
    <w:rsid w:val="43F9A620"/>
    <w:rsid w:val="44261206"/>
    <w:rsid w:val="44353879"/>
    <w:rsid w:val="44575B94"/>
    <w:rsid w:val="44710B71"/>
    <w:rsid w:val="44895BA6"/>
    <w:rsid w:val="44A3336F"/>
    <w:rsid w:val="44AABB39"/>
    <w:rsid w:val="44BA4FFC"/>
    <w:rsid w:val="44E58B75"/>
    <w:rsid w:val="44EA20C2"/>
    <w:rsid w:val="450C0F1E"/>
    <w:rsid w:val="45645D3B"/>
    <w:rsid w:val="45A951BA"/>
    <w:rsid w:val="45C0A129"/>
    <w:rsid w:val="45C9D95F"/>
    <w:rsid w:val="45EB0DF2"/>
    <w:rsid w:val="461F4950"/>
    <w:rsid w:val="463AE201"/>
    <w:rsid w:val="463CA05E"/>
    <w:rsid w:val="46D5782A"/>
    <w:rsid w:val="46FB997C"/>
    <w:rsid w:val="47CC5701"/>
    <w:rsid w:val="481E9EDC"/>
    <w:rsid w:val="4855D0CA"/>
    <w:rsid w:val="48D5FFA4"/>
    <w:rsid w:val="490F052A"/>
    <w:rsid w:val="491037E5"/>
    <w:rsid w:val="49759053"/>
    <w:rsid w:val="49863D07"/>
    <w:rsid w:val="498EB189"/>
    <w:rsid w:val="49E00F3D"/>
    <w:rsid w:val="49F71097"/>
    <w:rsid w:val="49F7ECC2"/>
    <w:rsid w:val="49FBD772"/>
    <w:rsid w:val="4AD56A77"/>
    <w:rsid w:val="4AEB6848"/>
    <w:rsid w:val="4AEF85FC"/>
    <w:rsid w:val="4B2B72D5"/>
    <w:rsid w:val="4B49F8C2"/>
    <w:rsid w:val="4B7AF657"/>
    <w:rsid w:val="4B9F665F"/>
    <w:rsid w:val="4BA1D8ED"/>
    <w:rsid w:val="4BB92061"/>
    <w:rsid w:val="4C6C3A99"/>
    <w:rsid w:val="4C743745"/>
    <w:rsid w:val="4CA0CEA3"/>
    <w:rsid w:val="4CA4C73A"/>
    <w:rsid w:val="4CDD9025"/>
    <w:rsid w:val="4D273B1B"/>
    <w:rsid w:val="4D7C884D"/>
    <w:rsid w:val="4DB7F302"/>
    <w:rsid w:val="4DE9A495"/>
    <w:rsid w:val="4DEC9D4A"/>
    <w:rsid w:val="4E6852A8"/>
    <w:rsid w:val="4EAC4421"/>
    <w:rsid w:val="4ED7CCE9"/>
    <w:rsid w:val="4F7B6C31"/>
    <w:rsid w:val="4FDCD6E2"/>
    <w:rsid w:val="500E80C2"/>
    <w:rsid w:val="5079D1B2"/>
    <w:rsid w:val="50846FCC"/>
    <w:rsid w:val="50CA397D"/>
    <w:rsid w:val="514B9A68"/>
    <w:rsid w:val="51826CCC"/>
    <w:rsid w:val="51A3F70D"/>
    <w:rsid w:val="52079C04"/>
    <w:rsid w:val="525CE65F"/>
    <w:rsid w:val="529EB297"/>
    <w:rsid w:val="52CAF54B"/>
    <w:rsid w:val="52DCFFAE"/>
    <w:rsid w:val="52EF7690"/>
    <w:rsid w:val="52F9B8CF"/>
    <w:rsid w:val="53075C6B"/>
    <w:rsid w:val="53093D12"/>
    <w:rsid w:val="5365C34C"/>
    <w:rsid w:val="53914857"/>
    <w:rsid w:val="53B5617C"/>
    <w:rsid w:val="53BBBEAC"/>
    <w:rsid w:val="53D96B54"/>
    <w:rsid w:val="53EA78AF"/>
    <w:rsid w:val="540AAB3B"/>
    <w:rsid w:val="545D49FA"/>
    <w:rsid w:val="54743C7D"/>
    <w:rsid w:val="54A490E3"/>
    <w:rsid w:val="54B553C2"/>
    <w:rsid w:val="54D0D145"/>
    <w:rsid w:val="551C1F5A"/>
    <w:rsid w:val="559887D8"/>
    <w:rsid w:val="55BF7802"/>
    <w:rsid w:val="560B6B95"/>
    <w:rsid w:val="561AF621"/>
    <w:rsid w:val="56378AA7"/>
    <w:rsid w:val="56385980"/>
    <w:rsid w:val="56B7BA1C"/>
    <w:rsid w:val="56E337C6"/>
    <w:rsid w:val="56F5DBE0"/>
    <w:rsid w:val="56FDCD0C"/>
    <w:rsid w:val="573CF7AD"/>
    <w:rsid w:val="5746B85C"/>
    <w:rsid w:val="577A06E0"/>
    <w:rsid w:val="57945D89"/>
    <w:rsid w:val="57C3EB55"/>
    <w:rsid w:val="57F563B8"/>
    <w:rsid w:val="5831B382"/>
    <w:rsid w:val="586A9494"/>
    <w:rsid w:val="5880C889"/>
    <w:rsid w:val="58ACB347"/>
    <w:rsid w:val="593600C8"/>
    <w:rsid w:val="599020E4"/>
    <w:rsid w:val="59C5F068"/>
    <w:rsid w:val="5A48ED1E"/>
    <w:rsid w:val="5ABDAD09"/>
    <w:rsid w:val="5ADFA526"/>
    <w:rsid w:val="5AF8B73D"/>
    <w:rsid w:val="5B390C59"/>
    <w:rsid w:val="5B7EB6CF"/>
    <w:rsid w:val="5C4F9AB0"/>
    <w:rsid w:val="5C61EFE9"/>
    <w:rsid w:val="5C8DE11F"/>
    <w:rsid w:val="5C8EA367"/>
    <w:rsid w:val="5C96B3B2"/>
    <w:rsid w:val="5CA9C1B6"/>
    <w:rsid w:val="5CDE92A9"/>
    <w:rsid w:val="5CE4537F"/>
    <w:rsid w:val="5D07C2DD"/>
    <w:rsid w:val="5D1536FC"/>
    <w:rsid w:val="5D5841A5"/>
    <w:rsid w:val="5D89E154"/>
    <w:rsid w:val="5DF674F8"/>
    <w:rsid w:val="5E4CEA9D"/>
    <w:rsid w:val="5EB3881B"/>
    <w:rsid w:val="5F10B05F"/>
    <w:rsid w:val="5F17385B"/>
    <w:rsid w:val="5F2837FE"/>
    <w:rsid w:val="5F2F1566"/>
    <w:rsid w:val="5F471561"/>
    <w:rsid w:val="5FD3EBFF"/>
    <w:rsid w:val="5FF9E3B1"/>
    <w:rsid w:val="6016CB3C"/>
    <w:rsid w:val="602BD482"/>
    <w:rsid w:val="602FAA60"/>
    <w:rsid w:val="608C227C"/>
    <w:rsid w:val="60B0F534"/>
    <w:rsid w:val="60D27E26"/>
    <w:rsid w:val="6107A7CE"/>
    <w:rsid w:val="6124A164"/>
    <w:rsid w:val="6138E383"/>
    <w:rsid w:val="614062C8"/>
    <w:rsid w:val="6178C0EF"/>
    <w:rsid w:val="6181C1A0"/>
    <w:rsid w:val="61B9FDB9"/>
    <w:rsid w:val="61C02EF1"/>
    <w:rsid w:val="61D49615"/>
    <w:rsid w:val="61D7908E"/>
    <w:rsid w:val="62182243"/>
    <w:rsid w:val="623C63EF"/>
    <w:rsid w:val="62B8B384"/>
    <w:rsid w:val="63FB1AEB"/>
    <w:rsid w:val="6407D5A2"/>
    <w:rsid w:val="6488E0E6"/>
    <w:rsid w:val="64F5C72E"/>
    <w:rsid w:val="653E08E5"/>
    <w:rsid w:val="65681F5E"/>
    <w:rsid w:val="65DC8B40"/>
    <w:rsid w:val="66028173"/>
    <w:rsid w:val="6638A5B1"/>
    <w:rsid w:val="66390293"/>
    <w:rsid w:val="665D943F"/>
    <w:rsid w:val="67846DE2"/>
    <w:rsid w:val="67B5F0E7"/>
    <w:rsid w:val="67BCEFDA"/>
    <w:rsid w:val="67D5C269"/>
    <w:rsid w:val="67EDFEAB"/>
    <w:rsid w:val="67F97B57"/>
    <w:rsid w:val="687DDC4A"/>
    <w:rsid w:val="687F6527"/>
    <w:rsid w:val="68C26851"/>
    <w:rsid w:val="68CEB518"/>
    <w:rsid w:val="694D246D"/>
    <w:rsid w:val="696143B2"/>
    <w:rsid w:val="69CDB5D5"/>
    <w:rsid w:val="6A2AB0FD"/>
    <w:rsid w:val="6ABB2DCF"/>
    <w:rsid w:val="6ACC76E0"/>
    <w:rsid w:val="6ACD2296"/>
    <w:rsid w:val="6B4313B2"/>
    <w:rsid w:val="6B5BEFAE"/>
    <w:rsid w:val="6B60B63F"/>
    <w:rsid w:val="6BE219A4"/>
    <w:rsid w:val="6BF37994"/>
    <w:rsid w:val="6BF7F762"/>
    <w:rsid w:val="6C017F12"/>
    <w:rsid w:val="6C02178E"/>
    <w:rsid w:val="6C2960A8"/>
    <w:rsid w:val="6C2AC3FD"/>
    <w:rsid w:val="6CB80E6C"/>
    <w:rsid w:val="6CE9E88A"/>
    <w:rsid w:val="6D0F44C0"/>
    <w:rsid w:val="6D9FA0E6"/>
    <w:rsid w:val="6DE8F9FF"/>
    <w:rsid w:val="6E364D32"/>
    <w:rsid w:val="6E8CEF21"/>
    <w:rsid w:val="6E9D6B78"/>
    <w:rsid w:val="6EB141F6"/>
    <w:rsid w:val="6EC7B7B6"/>
    <w:rsid w:val="6ECA9A1B"/>
    <w:rsid w:val="6ED6FE8B"/>
    <w:rsid w:val="6EF22B3A"/>
    <w:rsid w:val="6F105C70"/>
    <w:rsid w:val="6F954FB8"/>
    <w:rsid w:val="6FA45782"/>
    <w:rsid w:val="6FC18DA7"/>
    <w:rsid w:val="7008DD68"/>
    <w:rsid w:val="7034B2E7"/>
    <w:rsid w:val="70CB2A42"/>
    <w:rsid w:val="70D9280A"/>
    <w:rsid w:val="70DE3520"/>
    <w:rsid w:val="70F843EA"/>
    <w:rsid w:val="7120314A"/>
    <w:rsid w:val="717FA455"/>
    <w:rsid w:val="71A98F05"/>
    <w:rsid w:val="71F7B63D"/>
    <w:rsid w:val="7308CAD7"/>
    <w:rsid w:val="7349648A"/>
    <w:rsid w:val="734EE16A"/>
    <w:rsid w:val="73613E0F"/>
    <w:rsid w:val="7398C56B"/>
    <w:rsid w:val="73A7EE51"/>
    <w:rsid w:val="73AAB8CD"/>
    <w:rsid w:val="74BAAEA7"/>
    <w:rsid w:val="759E86BB"/>
    <w:rsid w:val="759E9C7D"/>
    <w:rsid w:val="75C5CA47"/>
    <w:rsid w:val="75E6033A"/>
    <w:rsid w:val="75FE3D7E"/>
    <w:rsid w:val="76054CCB"/>
    <w:rsid w:val="762EF030"/>
    <w:rsid w:val="7694678D"/>
    <w:rsid w:val="76A258BE"/>
    <w:rsid w:val="76B53630"/>
    <w:rsid w:val="771CA067"/>
    <w:rsid w:val="77CD077B"/>
    <w:rsid w:val="77CF4343"/>
    <w:rsid w:val="77D88D98"/>
    <w:rsid w:val="77F4C228"/>
    <w:rsid w:val="78159BF2"/>
    <w:rsid w:val="78AB5313"/>
    <w:rsid w:val="78B3893A"/>
    <w:rsid w:val="78CD2570"/>
    <w:rsid w:val="791E8BDC"/>
    <w:rsid w:val="7943BD41"/>
    <w:rsid w:val="797D56E5"/>
    <w:rsid w:val="79FEB30B"/>
    <w:rsid w:val="7A172878"/>
    <w:rsid w:val="7A937E44"/>
    <w:rsid w:val="7AB65EED"/>
    <w:rsid w:val="7AC8EF33"/>
    <w:rsid w:val="7AEEC0B6"/>
    <w:rsid w:val="7AF6F186"/>
    <w:rsid w:val="7B3CAB3E"/>
    <w:rsid w:val="7B402425"/>
    <w:rsid w:val="7B50774A"/>
    <w:rsid w:val="7B81A580"/>
    <w:rsid w:val="7BAD6ACA"/>
    <w:rsid w:val="7BB7B0D5"/>
    <w:rsid w:val="7BCAE4DE"/>
    <w:rsid w:val="7BDE9AED"/>
    <w:rsid w:val="7BE7B46F"/>
    <w:rsid w:val="7C05E63F"/>
    <w:rsid w:val="7C4760D5"/>
    <w:rsid w:val="7CA1F4C7"/>
    <w:rsid w:val="7CAF833B"/>
    <w:rsid w:val="7CAF833B"/>
    <w:rsid w:val="7CBD4141"/>
    <w:rsid w:val="7CBEE530"/>
    <w:rsid w:val="7CDDFAC9"/>
    <w:rsid w:val="7D10C328"/>
    <w:rsid w:val="7D355EF7"/>
    <w:rsid w:val="7D392456"/>
    <w:rsid w:val="7D939620"/>
    <w:rsid w:val="7DA7A183"/>
    <w:rsid w:val="7DDDC60C"/>
    <w:rsid w:val="7E132269"/>
    <w:rsid w:val="7E71D4A6"/>
    <w:rsid w:val="7E9109CE"/>
    <w:rsid w:val="7F57B43E"/>
    <w:rsid w:val="7F5AD480"/>
    <w:rsid w:val="7F86A4AF"/>
    <w:rsid w:val="7FC909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E2F5D"/>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5E2F5D"/>
    <w:rPr>
      <w:rFonts w:asciiTheme="majorHAnsi" w:hAnsiTheme="majorHAnsi" w:eastAsiaTheme="majorEastAsia" w:cstheme="majorBidi"/>
      <w:color w:val="2E74B5" w:themeColor="accent1" w:themeShade="BF"/>
      <w:sz w:val="26"/>
      <w:szCs w:val="26"/>
    </w:rPr>
  </w:style>
  <w:style w:type="character" w:styleId="Heading3Char" w:customStyle="1">
    <w:name w:val="Heading 3 Char"/>
    <w:basedOn w:val="DefaultParagraphFont"/>
    <w:link w:val="Heading3"/>
    <w:uiPriority w:val="9"/>
    <w:rsid w:val="005E2F5D"/>
    <w:rPr>
      <w:rFonts w:asciiTheme="majorHAnsi" w:hAnsiTheme="majorHAnsi" w:eastAsiaTheme="majorEastAsia"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styleId="HeaderChar" w:customStyle="1">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styleId="FooterChar" w:customStyle="1">
    <w:name w:val="Footer Char"/>
    <w:basedOn w:val="DefaultParagraphFont"/>
    <w:link w:val="Footer"/>
    <w:uiPriority w:val="99"/>
    <w:rsid w:val="00B8459B"/>
  </w:style>
  <w:style w:type="character" w:styleId="Heading4Char" w:customStyle="1">
    <w:name w:val="Heading 4 Char"/>
    <w:basedOn w:val="DefaultParagraphFont"/>
    <w:link w:val="Heading4"/>
    <w:uiPriority w:val="9"/>
    <w:rsid w:val="00740CD1"/>
    <w:rPr>
      <w:rFonts w:asciiTheme="majorHAnsi" w:hAnsiTheme="majorHAnsi" w:eastAsiaTheme="majorEastAsia" w:cstheme="majorBidi"/>
      <w:i/>
      <w:iCs/>
      <w:color w:val="2E74B5" w:themeColor="accent1" w:themeShade="BF"/>
    </w:rPr>
  </w:style>
  <w:style w:type="paragraph" w:styleId="ListParagraph">
    <w:name w:val="List Paragraph"/>
    <w:basedOn w:val="Normal"/>
    <w:link w:val="ListParagraphChar"/>
    <w:uiPriority w:val="34"/>
    <w:qFormat/>
    <w:rsid w:val="00CB49BF"/>
    <w:pPr>
      <w:ind w:left="720"/>
      <w:contextualSpacing/>
    </w:pPr>
  </w:style>
  <w:style w:type="character" w:styleId="ListParagraphChar" w:customStyle="1">
    <w:name w:val="List Paragraph Char"/>
    <w:basedOn w:val="DefaultParagraphFont"/>
    <w:link w:val="ListParagraph"/>
    <w:uiPriority w:val="34"/>
    <w:rsid w:val="00173389"/>
  </w:style>
  <w:style w:type="character" w:styleId="PlaceholderText">
    <w:uiPriority w:val="99"/>
    <w:name w:val="Placeholder Text"/>
    <w:basedOn w:val="DefaultParagraphFont"/>
    <w:semiHidden/>
    <w:rsid w:val="52F9B8CF"/>
    <w:rPr>
      <w:color w:val="666666"/>
    </w:rPr>
  </w:style>
  <w:style w:type="paragraph" w:styleId="TOC1">
    <w:uiPriority w:val="39"/>
    <w:name w:val="toc 1"/>
    <w:basedOn w:val="Normal"/>
    <w:next w:val="Normal"/>
    <w:unhideWhenUsed/>
    <w:rsid w:val="52F9B8CF"/>
    <w:pPr>
      <w:spacing w:after="100"/>
    </w:pPr>
  </w:style>
  <w:style w:type="paragraph" w:styleId="TOC2">
    <w:uiPriority w:val="39"/>
    <w:name w:val="toc 2"/>
    <w:basedOn w:val="Normal"/>
    <w:next w:val="Normal"/>
    <w:unhideWhenUsed/>
    <w:rsid w:val="52F9B8C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image" Target="/media/image.png" Id="rId1863357627" /><Relationship Type="http://schemas.microsoft.com/office/2020/10/relationships/intelligence" Target="intelligence2.xml" Id="R8f0b28a1cd6f459e" /><Relationship Type="http://schemas.openxmlformats.org/officeDocument/2006/relationships/glossaryDocument" Target="glossary/document.xml" Id="R5f65651d2ff049a1" /></Relationships>
</file>

<file path=word/glossary/document.xml><?xml version="1.0" encoding="utf-8"?>
<w:glossaryDocument xmlns:w14="http://schemas.microsoft.com/office/word/2010/wordml" xmlns:w="http://schemas.openxmlformats.org/wordprocessingml/2006/main">
  <w:docParts>
    <w:docPart>
      <w:docPartPr>
        <w:name w:val="DefaultPlaceholder_-1854013440"/>
        <w:category>
          <w:name w:val="General"/>
          <w:gallery w:val="placeholder"/>
        </w:category>
        <w:types>
          <w:type w:val="bbPlcHdr"/>
        </w:types>
        <w:behaviors>
          <w:behavior w:val="content"/>
        </w:behaviors>
        <w:guid w:val="{DB462DC2-14A1-478F-BFC1-0847CBEF4C5C}"/>
      </w:docPartPr>
      <w:docPartBody>
        <w:p w:rsidR="52F9B8CF" w:rsidRDefault="52F9B8CF" w14:paraId="65B1D4F5" w14:textId="5EDCDBBB">
          <w:r w:rsidRPr="52F9B8CF" w:rsidR="52F9B8CF">
            <w:rPr>
              <w:rStyle w:val="PlaceholderText"/>
            </w:rPr>
            <w:t>Click or tap here to enter text.</w:t>
          </w:r>
        </w:p>
      </w:docPartBody>
    </w:docPart>
  </w:docParts>
</w:glossaryDocument>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829376d184d24970"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829376d184d24970"/>
  </wetp:taskpane>
</wetp:taskpanes>
</file>

<file path=word/webextensions/webextension.xml><?xml version="1.0" encoding="utf-8"?>
<we:webextension xmlns:we="http://schemas.microsoft.com/office/webextensions/webextension/2010/11" id="615f3e69-741f-4671-9385-c782606bb82a">
  <we:reference id="8c1c3d44-57e9-40d7-86e4-4adf88fea1dd" version="4.0.0.0" store="excatalog" storeType="excatalog"/>
  <we:alternateReferences>
    <we:reference id="WA200007520" version="4.0.0.0"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urrentFolder" value="{&quot;depth&quot;:0,&quot;id&quot;:&quot;all&quot;,&quot;name&quot;:&quot;All references&quot;,&quot;parentId&quot;:null,&quot;position&quot;:-2,&quot;isShared&quot;:false}"/>
    <we:property name="citations" value="{&quot;34510483&quot;:{&quot;referencesIds&quot;:[&quot;doc:6acf9047a30eef7849c1b83a&quot;],&quot;referencesOptions&quot;:{&quot;doc:6acf9047a30eef7849c1b8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34510483&quot;,&quot;citationText&quot;:&quot;[4]&quot;},&quot;294272604&quot;:{&quot;referencesIds&quot;:[&quot;doc:6acf9cc12be3ce187b1043ff&quot;],&quot;referencesOptions&quot;:{&quot;doc:6acf9cc12be3ce187b1043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94272604&quot;,&quot;citationText&quot;:&quot;[5]&quot;},&quot;559212891&quot;:{&quot;referencesIds&quot;:[&quot;doc:6acf9ab360eaca10c1e4a1c2&quot;],&quot;referencesOptions&quot;:{&quot;doc:6acf9ab360eaca10c1e4a1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559212891&quot;,&quot;citationText&quot;:&quot;[2]&quot;},&quot;934250331&quot;:{&quot;referencesIds&quot;:[&quot;doc:6acf9c74b8b95e6b0fdae63a&quot;],&quot;referencesOptions&quot;:{&quot;doc:6acf9c74b8b95e6b0fdae6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934250331&quot;,&quot;citationText&quot;:&quot;[7]&quot;},&quot;1190269143&quot;:{&quot;referencesIds&quot;:[&quot;doc:6acf8fc8d3b7624c16bd3c57&quot;],&quot;referencesOptions&quot;:{&quot;doc:6acf8fc8d3b7624c16bd3c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190269143&quot;,&quot;citationText&quot;:&quot;[3]&quot;},&quot;1242216106&quot;:{&quot;referencesIds&quot;:[&quot;doc:6acf952a3993b152d57dec3b&quot;],&quot;referencesOptions&quot;:{&quot;doc:6acf952a3993b152d57dec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242216106&quot;,&quot;citationText&quot;:&quot;[6]&quot;},&quot;1633485315&quot;:{&quot;referencesIds&quot;:[&quot;doc:6abe4bbdb7ad4f2e93914a92&quot;],&quot;referencesOptions&quot;:{&quot;doc:6abe4bbdb7ad4f2e93914a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633485315&quot;,&quot;citationText&quot;:&quot;[1]&quot;},&quot;2078594040&quot;:{&quot;referencesIds&quot;:[&quot;doc:6acf8fc8d3b7624c16bd3c57&quot;],&quot;referencesOptions&quot;:{&quot;doc:6acf8fc8d3b7624c16bd3c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078594040&quot;,&quot;citationText&quot;:&quot;[3]&quot;}}"/>
    <we:property name="rw.officeVersion" value="&quot;1.3&quot;"/>
    <we:property name="bibliographyEnabled" value="&quot;bibliographyDis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Jarrad Scott (2404449)</lastModifiedBy>
  <revision>62</revision>
  <dcterms:created xsi:type="dcterms:W3CDTF">2021-09-22T16:31:00.0000000Z</dcterms:created>
  <dcterms:modified xsi:type="dcterms:W3CDTF">2026-10-19T20:12:46.3614452Z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