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E5C33" w14:textId="0676447F" w:rsidR="0039296D" w:rsidRDefault="006421E2">
      <w:r>
        <w:rPr>
          <w:rFonts w:eastAsia="Arial" w:cs="Arial"/>
          <w:b/>
          <w:bCs/>
          <w:noProof/>
          <w:color w:val="000000" w:themeColor="text1"/>
        </w:rPr>
        <w:drawing>
          <wp:anchor distT="0" distB="0" distL="114300" distR="114300" simplePos="0" relativeHeight="251661312" behindDoc="1" locked="0" layoutInCell="1" allowOverlap="1" wp14:anchorId="022E6307" wp14:editId="58C80E73">
            <wp:simplePos x="0" y="0"/>
            <wp:positionH relativeFrom="column">
              <wp:posOffset>-745539</wp:posOffset>
            </wp:positionH>
            <wp:positionV relativeFrom="paragraph">
              <wp:posOffset>-222345</wp:posOffset>
            </wp:positionV>
            <wp:extent cx="4543457" cy="2547634"/>
            <wp:effectExtent l="0" t="0" r="9525" b="5080"/>
            <wp:wrapNone/>
            <wp:docPr id="1832822758"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22758" name="Picture 1" descr="A logo with text on it"/>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552711" cy="2552823"/>
                    </a:xfrm>
                    <a:prstGeom prst="rect">
                      <a:avLst/>
                    </a:prstGeom>
                  </pic:spPr>
                </pic:pic>
              </a:graphicData>
            </a:graphic>
            <wp14:sizeRelH relativeFrom="page">
              <wp14:pctWidth>0</wp14:pctWidth>
            </wp14:sizeRelH>
            <wp14:sizeRelV relativeFrom="page">
              <wp14:pctHeight>0</wp14:pctHeight>
            </wp14:sizeRelV>
          </wp:anchor>
        </w:drawing>
      </w:r>
    </w:p>
    <w:p w14:paraId="7774290B" w14:textId="5D516C16" w:rsidR="0039296D" w:rsidRDefault="0039296D"/>
    <w:p w14:paraId="3BBE20BA" w14:textId="7C02FB4E" w:rsidR="0039296D" w:rsidRDefault="0039296D"/>
    <w:p w14:paraId="087FA13F" w14:textId="2CFD2EAB" w:rsidR="00C241BC" w:rsidRDefault="00617073" w:rsidP="00617073">
      <w:pPr>
        <w:rPr>
          <w:b/>
          <w:bCs/>
          <w:sz w:val="36"/>
          <w:szCs w:val="36"/>
        </w:rPr>
      </w:pPr>
      <w:r>
        <w:rPr>
          <w:noProof/>
        </w:rPr>
        <w:drawing>
          <wp:anchor distT="0" distB="0" distL="114300" distR="114300" simplePos="0" relativeHeight="251660288" behindDoc="1" locked="0" layoutInCell="1" allowOverlap="1" wp14:anchorId="2BABE288" wp14:editId="4E361F18">
            <wp:simplePos x="0" y="0"/>
            <wp:positionH relativeFrom="column">
              <wp:align>right</wp:align>
            </wp:positionH>
            <wp:positionV relativeFrom="paragraph">
              <wp:posOffset>3529330</wp:posOffset>
            </wp:positionV>
            <wp:extent cx="1996289" cy="1495245"/>
            <wp:effectExtent l="0" t="0" r="4445" b="0"/>
            <wp:wrapTight wrapText="bothSides">
              <wp:wrapPolygon edited="0">
                <wp:start x="0" y="0"/>
                <wp:lineTo x="0" y="21196"/>
                <wp:lineTo x="21442" y="21196"/>
                <wp:lineTo x="21442" y="0"/>
                <wp:lineTo x="0" y="0"/>
              </wp:wrapPolygon>
            </wp:wrapTight>
            <wp:docPr id="1522127628" name="Picture 1" descr="Illustrating Equality VS Eq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ng Equality VS Equit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5403" cy="15170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580FFC" w14:textId="77777777" w:rsidR="00F30F30" w:rsidRDefault="006421E2" w:rsidP="006421E2">
      <w:pPr>
        <w:ind w:left="2160" w:firstLine="720"/>
        <w:jc w:val="center"/>
        <w:rPr>
          <w:b/>
          <w:bCs/>
          <w:sz w:val="36"/>
          <w:szCs w:val="36"/>
        </w:rPr>
      </w:pPr>
      <w:r>
        <w:rPr>
          <w:b/>
          <w:bCs/>
          <w:sz w:val="36"/>
          <w:szCs w:val="36"/>
        </w:rPr>
        <w:t xml:space="preserve">      </w:t>
      </w:r>
    </w:p>
    <w:p w14:paraId="229BFC4B" w14:textId="77777777" w:rsidR="00F30F30" w:rsidRDefault="00F30F30" w:rsidP="006421E2">
      <w:pPr>
        <w:ind w:left="2160" w:firstLine="720"/>
        <w:jc w:val="center"/>
        <w:rPr>
          <w:b/>
          <w:bCs/>
          <w:sz w:val="36"/>
          <w:szCs w:val="36"/>
        </w:rPr>
      </w:pPr>
    </w:p>
    <w:p w14:paraId="5EF05DF9" w14:textId="77777777" w:rsidR="00F30F30" w:rsidRDefault="00F30F30" w:rsidP="006421E2">
      <w:pPr>
        <w:ind w:left="2160" w:firstLine="720"/>
        <w:jc w:val="center"/>
        <w:rPr>
          <w:b/>
          <w:bCs/>
          <w:sz w:val="36"/>
          <w:szCs w:val="36"/>
        </w:rPr>
      </w:pPr>
    </w:p>
    <w:p w14:paraId="40649099" w14:textId="77777777" w:rsidR="00F30F30" w:rsidRPr="00F30F30" w:rsidRDefault="00F30F30" w:rsidP="00F30F30">
      <w:pPr>
        <w:ind w:left="2160" w:firstLine="720"/>
        <w:jc w:val="center"/>
        <w:rPr>
          <w:b/>
          <w:bCs/>
          <w:sz w:val="44"/>
          <w:szCs w:val="44"/>
        </w:rPr>
      </w:pPr>
      <w:r w:rsidRPr="00F30F30">
        <w:rPr>
          <w:b/>
          <w:bCs/>
          <w:sz w:val="44"/>
          <w:szCs w:val="44"/>
        </w:rPr>
        <w:t xml:space="preserve">BA: </w:t>
      </w:r>
      <w:proofErr w:type="spellStart"/>
      <w:r w:rsidRPr="00F30F30">
        <w:rPr>
          <w:b/>
          <w:bCs/>
          <w:sz w:val="44"/>
          <w:szCs w:val="44"/>
        </w:rPr>
        <w:t>Astudiaethau</w:t>
      </w:r>
      <w:proofErr w:type="spellEnd"/>
      <w:r w:rsidRPr="00F30F30">
        <w:rPr>
          <w:b/>
          <w:bCs/>
          <w:sz w:val="44"/>
          <w:szCs w:val="44"/>
        </w:rPr>
        <w:t xml:space="preserve"> Addysg</w:t>
      </w:r>
    </w:p>
    <w:p w14:paraId="575A3499" w14:textId="60DCE0EC" w:rsidR="0039296D" w:rsidRPr="00F30F30" w:rsidRDefault="00F30F30" w:rsidP="00F30F30">
      <w:pPr>
        <w:ind w:left="2160" w:firstLine="720"/>
        <w:jc w:val="center"/>
        <w:rPr>
          <w:b/>
          <w:bCs/>
          <w:sz w:val="44"/>
          <w:szCs w:val="44"/>
        </w:rPr>
      </w:pPr>
      <w:proofErr w:type="spellStart"/>
      <w:r w:rsidRPr="00F30F30">
        <w:rPr>
          <w:b/>
          <w:bCs/>
          <w:sz w:val="44"/>
          <w:szCs w:val="44"/>
        </w:rPr>
        <w:t>Cydraddoldeb</w:t>
      </w:r>
      <w:proofErr w:type="spellEnd"/>
      <w:r w:rsidRPr="00F30F30">
        <w:rPr>
          <w:b/>
          <w:bCs/>
          <w:sz w:val="44"/>
          <w:szCs w:val="44"/>
        </w:rPr>
        <w:t xml:space="preserve"> I </w:t>
      </w:r>
      <w:proofErr w:type="spellStart"/>
      <w:r w:rsidRPr="00F30F30">
        <w:rPr>
          <w:b/>
          <w:bCs/>
          <w:sz w:val="44"/>
          <w:szCs w:val="44"/>
        </w:rPr>
        <w:t>Bawb</w:t>
      </w:r>
      <w:proofErr w:type="spellEnd"/>
      <w:r w:rsidRPr="00F30F30">
        <w:rPr>
          <w:b/>
          <w:bCs/>
          <w:sz w:val="44"/>
          <w:szCs w:val="44"/>
        </w:rPr>
        <w:t xml:space="preserve">? / </w:t>
      </w:r>
      <w:r w:rsidR="0039296D" w:rsidRPr="00F30F30">
        <w:rPr>
          <w:b/>
          <w:bCs/>
          <w:sz w:val="44"/>
          <w:szCs w:val="44"/>
        </w:rPr>
        <w:t>All Things Being Equal</w:t>
      </w:r>
      <w:r w:rsidRPr="00F30F30">
        <w:rPr>
          <w:b/>
          <w:bCs/>
          <w:sz w:val="44"/>
          <w:szCs w:val="44"/>
        </w:rPr>
        <w:t>?</w:t>
      </w:r>
    </w:p>
    <w:p w14:paraId="2F19D5AE" w14:textId="4578FF99" w:rsidR="0040113B" w:rsidRPr="00F30F30" w:rsidRDefault="0040113B" w:rsidP="00F30F30">
      <w:pPr>
        <w:ind w:left="1440" w:firstLine="720"/>
        <w:jc w:val="center"/>
        <w:rPr>
          <w:b/>
          <w:bCs/>
          <w:sz w:val="44"/>
          <w:szCs w:val="44"/>
        </w:rPr>
      </w:pPr>
      <w:r w:rsidRPr="00F30F30">
        <w:rPr>
          <w:b/>
          <w:bCs/>
          <w:sz w:val="44"/>
          <w:szCs w:val="44"/>
        </w:rPr>
        <w:t>ECES4013</w:t>
      </w:r>
      <w:r w:rsidR="00617073" w:rsidRPr="00F30F30">
        <w:rPr>
          <w:b/>
          <w:bCs/>
          <w:sz w:val="44"/>
          <w:szCs w:val="44"/>
        </w:rPr>
        <w:t>C</w:t>
      </w:r>
    </w:p>
    <w:p w14:paraId="27050104" w14:textId="45E0DE92" w:rsidR="00403136" w:rsidRPr="00F30F30" w:rsidRDefault="00F30F30" w:rsidP="00F30F30">
      <w:pPr>
        <w:ind w:left="5040" w:firstLine="720"/>
        <w:rPr>
          <w:b/>
          <w:bCs/>
          <w:sz w:val="44"/>
          <w:szCs w:val="44"/>
        </w:rPr>
      </w:pPr>
      <w:r>
        <w:rPr>
          <w:b/>
          <w:bCs/>
          <w:sz w:val="44"/>
          <w:szCs w:val="44"/>
        </w:rPr>
        <w:t xml:space="preserve">                                         </w:t>
      </w:r>
      <w:r w:rsidR="00403136" w:rsidRPr="00F30F30">
        <w:rPr>
          <w:b/>
          <w:bCs/>
          <w:sz w:val="44"/>
          <w:szCs w:val="44"/>
        </w:rPr>
        <w:t>Module Handbook</w:t>
      </w:r>
    </w:p>
    <w:p w14:paraId="13F253BD" w14:textId="77777777" w:rsidR="00F30F30" w:rsidRDefault="00F30F30" w:rsidP="00F30F30">
      <w:pPr>
        <w:ind w:left="5040" w:firstLine="720"/>
        <w:rPr>
          <w:b/>
          <w:bCs/>
          <w:sz w:val="36"/>
          <w:szCs w:val="36"/>
        </w:rPr>
      </w:pPr>
    </w:p>
    <w:p w14:paraId="3A5AE0CC" w14:textId="679B3D7E" w:rsidR="00F30F30" w:rsidRDefault="00F30F30" w:rsidP="00F30F30">
      <w:pPr>
        <w:ind w:left="5040" w:firstLine="720"/>
        <w:rPr>
          <w:b/>
          <w:bCs/>
          <w:sz w:val="36"/>
          <w:szCs w:val="36"/>
        </w:rPr>
      </w:pPr>
      <w:r>
        <w:rPr>
          <w:b/>
          <w:bCs/>
          <w:sz w:val="36"/>
          <w:szCs w:val="36"/>
        </w:rPr>
        <w:t xml:space="preserve">                              Module </w:t>
      </w:r>
      <w:proofErr w:type="spellStart"/>
      <w:r>
        <w:rPr>
          <w:b/>
          <w:bCs/>
          <w:sz w:val="36"/>
          <w:szCs w:val="36"/>
        </w:rPr>
        <w:t>Cordinator</w:t>
      </w:r>
      <w:proofErr w:type="spellEnd"/>
      <w:r>
        <w:rPr>
          <w:b/>
          <w:bCs/>
          <w:sz w:val="36"/>
          <w:szCs w:val="36"/>
        </w:rPr>
        <w:t xml:space="preserve"> / Lecturer: Dr Jessica Pitman</w:t>
      </w:r>
    </w:p>
    <w:p w14:paraId="39366A63" w14:textId="448A99AD" w:rsidR="00F30F30" w:rsidRDefault="00F30F30" w:rsidP="00F30F30">
      <w:pPr>
        <w:ind w:left="5040" w:firstLine="720"/>
        <w:rPr>
          <w:b/>
          <w:bCs/>
          <w:sz w:val="36"/>
          <w:szCs w:val="36"/>
        </w:rPr>
      </w:pPr>
      <w:r>
        <w:rPr>
          <w:b/>
          <w:bCs/>
          <w:sz w:val="36"/>
          <w:szCs w:val="36"/>
        </w:rPr>
        <w:t xml:space="preserve">                                    Contact details: </w:t>
      </w:r>
      <w:hyperlink r:id="rId10" w:history="1">
        <w:r w:rsidRPr="006678A1">
          <w:rPr>
            <w:rStyle w:val="Hyperlink"/>
            <w:b/>
            <w:bCs/>
            <w:sz w:val="36"/>
            <w:szCs w:val="36"/>
          </w:rPr>
          <w:t>j.pitman@uwtsd.ac.uk</w:t>
        </w:r>
      </w:hyperlink>
    </w:p>
    <w:p w14:paraId="7156B67F" w14:textId="77777777" w:rsidR="0040113B" w:rsidRDefault="0040113B" w:rsidP="0040113B">
      <w:pPr>
        <w:rPr>
          <w:b/>
          <w:bCs/>
          <w:sz w:val="24"/>
          <w:szCs w:val="24"/>
        </w:rPr>
      </w:pPr>
    </w:p>
    <w:p w14:paraId="3BB03B42" w14:textId="77777777" w:rsidR="00617073" w:rsidRDefault="00617073" w:rsidP="0040113B">
      <w:pPr>
        <w:rPr>
          <w:b/>
          <w:bCs/>
          <w:sz w:val="24"/>
          <w:szCs w:val="24"/>
        </w:rPr>
      </w:pPr>
    </w:p>
    <w:p w14:paraId="39DA2D8B" w14:textId="5B3763A7" w:rsidR="001F6C11" w:rsidRPr="00F30F30" w:rsidRDefault="001F6C11" w:rsidP="001F6C11">
      <w:pPr>
        <w:jc w:val="both"/>
        <w:rPr>
          <w:rFonts w:eastAsia="Arial" w:cs="Arial"/>
          <w:b/>
          <w:bCs/>
          <w:sz w:val="28"/>
          <w:szCs w:val="28"/>
        </w:rPr>
      </w:pPr>
      <w:r w:rsidRPr="00F30F30">
        <w:rPr>
          <w:rFonts w:eastAsia="Arial" w:cs="Arial"/>
          <w:b/>
          <w:bCs/>
          <w:sz w:val="28"/>
          <w:szCs w:val="28"/>
        </w:rPr>
        <w:t>AIM</w:t>
      </w:r>
    </w:p>
    <w:p w14:paraId="096DF762" w14:textId="77777777" w:rsidR="001F6C11" w:rsidRPr="00F30F30" w:rsidRDefault="001F6C11" w:rsidP="001F6C11">
      <w:pPr>
        <w:pStyle w:val="ListParagraph"/>
        <w:numPr>
          <w:ilvl w:val="0"/>
          <w:numId w:val="3"/>
        </w:numPr>
        <w:jc w:val="both"/>
        <w:rPr>
          <w:rFonts w:ascii="Arial" w:eastAsia="Arial" w:hAnsi="Arial" w:cs="Arial"/>
          <w:sz w:val="28"/>
          <w:szCs w:val="28"/>
        </w:rPr>
      </w:pPr>
      <w:r w:rsidRPr="00F30F30">
        <w:rPr>
          <w:rFonts w:ascii="Arial" w:eastAsia="Arial" w:hAnsi="Arial" w:cs="Arial"/>
          <w:sz w:val="28"/>
          <w:szCs w:val="28"/>
        </w:rPr>
        <w:t xml:space="preserve">To develop an understanding of current legislation and policy concerning inclusive practice and to consider the approaches and strategies for developing effective inclusive practice in educational contexts. </w:t>
      </w:r>
    </w:p>
    <w:p w14:paraId="5AB81A2F" w14:textId="77777777" w:rsidR="001F6C11" w:rsidRPr="00F30F30" w:rsidRDefault="001F6C11" w:rsidP="001F6C11">
      <w:pPr>
        <w:ind w:left="284" w:hanging="284"/>
        <w:jc w:val="both"/>
        <w:rPr>
          <w:rFonts w:eastAsia="Arial" w:cs="Arial"/>
          <w:b/>
          <w:bCs/>
          <w:sz w:val="28"/>
          <w:szCs w:val="28"/>
        </w:rPr>
      </w:pPr>
      <w:r w:rsidRPr="00F30F30">
        <w:rPr>
          <w:rFonts w:eastAsia="Arial" w:cs="Arial"/>
          <w:b/>
          <w:bCs/>
          <w:sz w:val="28"/>
          <w:szCs w:val="28"/>
        </w:rPr>
        <w:t>LEARNING OUTCOMES</w:t>
      </w:r>
    </w:p>
    <w:p w14:paraId="70A9888B" w14:textId="76F6ECDC" w:rsidR="001F6C11" w:rsidRPr="00F30F30" w:rsidRDefault="001F6C11" w:rsidP="001F6C11">
      <w:pPr>
        <w:spacing w:line="276" w:lineRule="auto"/>
        <w:jc w:val="both"/>
        <w:rPr>
          <w:rFonts w:eastAsia="Arial" w:cs="Arial"/>
          <w:color w:val="000000" w:themeColor="text1"/>
          <w:sz w:val="28"/>
          <w:szCs w:val="28"/>
        </w:rPr>
      </w:pPr>
      <w:r w:rsidRPr="00F30F30">
        <w:rPr>
          <w:rFonts w:eastAsia="Arial" w:cs="Arial"/>
          <w:b/>
          <w:bCs/>
          <w:color w:val="000000" w:themeColor="text1"/>
          <w:sz w:val="28"/>
          <w:szCs w:val="28"/>
        </w:rPr>
        <w:t xml:space="preserve"> </w:t>
      </w:r>
      <w:r w:rsidRPr="00F30F30">
        <w:rPr>
          <w:rFonts w:eastAsia="Arial" w:cs="Arial"/>
          <w:color w:val="000000" w:themeColor="text1"/>
          <w:sz w:val="28"/>
          <w:szCs w:val="28"/>
        </w:rPr>
        <w:t>Upon the successful completion of this module, the student should be able to:</w:t>
      </w:r>
    </w:p>
    <w:p w14:paraId="1353666E" w14:textId="77777777" w:rsidR="001F6C11" w:rsidRPr="00F30F30" w:rsidRDefault="001F6C11" w:rsidP="001F6C11">
      <w:pPr>
        <w:pStyle w:val="ListParagraph"/>
        <w:numPr>
          <w:ilvl w:val="0"/>
          <w:numId w:val="2"/>
        </w:numPr>
        <w:jc w:val="both"/>
        <w:rPr>
          <w:rFonts w:ascii="Arial" w:eastAsia="Arial" w:hAnsi="Arial" w:cs="Arial"/>
          <w:sz w:val="28"/>
          <w:szCs w:val="28"/>
        </w:rPr>
      </w:pPr>
      <w:r w:rsidRPr="00F30F30">
        <w:rPr>
          <w:rFonts w:ascii="Arial" w:eastAsia="Arial" w:hAnsi="Arial" w:cs="Arial"/>
          <w:sz w:val="28"/>
          <w:szCs w:val="28"/>
        </w:rPr>
        <w:t>understand the impact of social exclusion on children, their families and the wider community;</w:t>
      </w:r>
    </w:p>
    <w:p w14:paraId="018D538B" w14:textId="77777777" w:rsidR="001F6C11" w:rsidRPr="00F30F30" w:rsidRDefault="001F6C11" w:rsidP="001F6C11">
      <w:pPr>
        <w:pStyle w:val="ListParagraph"/>
        <w:numPr>
          <w:ilvl w:val="0"/>
          <w:numId w:val="2"/>
        </w:numPr>
        <w:jc w:val="both"/>
        <w:rPr>
          <w:rFonts w:ascii="Arial" w:eastAsia="Arial" w:hAnsi="Arial" w:cs="Arial"/>
          <w:sz w:val="28"/>
          <w:szCs w:val="28"/>
        </w:rPr>
      </w:pPr>
      <w:r w:rsidRPr="00F30F30">
        <w:rPr>
          <w:rFonts w:ascii="Arial" w:eastAsia="Arial" w:hAnsi="Arial" w:cs="Arial"/>
          <w:sz w:val="28"/>
          <w:szCs w:val="28"/>
        </w:rPr>
        <w:t>evaluate the role of the practitioner in implementing strategies to support inclusive practice;</w:t>
      </w:r>
    </w:p>
    <w:p w14:paraId="25CABD36" w14:textId="77777777" w:rsidR="001F6C11" w:rsidRPr="00F30F30" w:rsidRDefault="001F6C11" w:rsidP="001F6C11">
      <w:pPr>
        <w:pStyle w:val="ListParagraph"/>
        <w:numPr>
          <w:ilvl w:val="0"/>
          <w:numId w:val="2"/>
        </w:numPr>
        <w:jc w:val="both"/>
        <w:rPr>
          <w:rFonts w:ascii="Arial" w:eastAsia="Arial" w:hAnsi="Arial" w:cs="Arial"/>
          <w:sz w:val="28"/>
          <w:szCs w:val="28"/>
        </w:rPr>
      </w:pPr>
      <w:r w:rsidRPr="00F30F30">
        <w:rPr>
          <w:rFonts w:ascii="Arial" w:eastAsia="Arial" w:hAnsi="Arial" w:cs="Arial"/>
          <w:sz w:val="28"/>
          <w:szCs w:val="28"/>
        </w:rPr>
        <w:t xml:space="preserve">Identify barriers to inclusive education for learners. </w:t>
      </w:r>
    </w:p>
    <w:p w14:paraId="2835364D" w14:textId="77777777" w:rsidR="00617073" w:rsidRPr="00F30F30" w:rsidRDefault="00617073" w:rsidP="00617073">
      <w:pPr>
        <w:spacing w:after="0"/>
        <w:rPr>
          <w:b/>
          <w:bCs/>
          <w:sz w:val="28"/>
          <w:szCs w:val="28"/>
        </w:rPr>
      </w:pPr>
      <w:r w:rsidRPr="00F30F30">
        <w:rPr>
          <w:b/>
          <w:bCs/>
          <w:sz w:val="28"/>
          <w:szCs w:val="28"/>
        </w:rPr>
        <w:t>Teaching and Learning Strategy</w:t>
      </w:r>
    </w:p>
    <w:p w14:paraId="1C70EBB6" w14:textId="77777777" w:rsidR="00617073" w:rsidRPr="00F30F30" w:rsidRDefault="00617073" w:rsidP="00617073">
      <w:pPr>
        <w:jc w:val="both"/>
        <w:rPr>
          <w:rFonts w:ascii="Arial" w:hAnsi="Arial" w:cs="Arial"/>
          <w:sz w:val="28"/>
          <w:szCs w:val="28"/>
        </w:rPr>
      </w:pPr>
      <w:r w:rsidRPr="00F30F30">
        <w:rPr>
          <w:rFonts w:ascii="Arial" w:hAnsi="Arial" w:cs="Arial"/>
          <w:sz w:val="28"/>
          <w:szCs w:val="28"/>
        </w:rPr>
        <w:t xml:space="preserve">The module aims to maintain a balance between the theory and practice of education through a range of strategies. Discussion, lecture, group work and self-directed study are used to meet this need. Tutorials also give the students the opportunity to discuss relevant issues and to gain individual, formative feedback regarding their work and assignment. </w:t>
      </w:r>
    </w:p>
    <w:p w14:paraId="330F6063" w14:textId="77777777" w:rsidR="00617073" w:rsidRPr="00F30F30" w:rsidRDefault="00617073" w:rsidP="00617073">
      <w:pPr>
        <w:jc w:val="both"/>
        <w:rPr>
          <w:rFonts w:ascii="Arial" w:hAnsi="Arial" w:cs="Arial"/>
          <w:sz w:val="28"/>
          <w:szCs w:val="28"/>
        </w:rPr>
      </w:pPr>
      <w:r w:rsidRPr="00F30F30">
        <w:rPr>
          <w:rFonts w:ascii="Arial" w:hAnsi="Arial" w:cs="Arial"/>
          <w:sz w:val="28"/>
          <w:szCs w:val="28"/>
        </w:rPr>
        <w:t>The sessions for this module will consist of face to face lectures, synchronous learning and asynchronous activities.  The lectures will give students the opportunity to develop the skills of careful listening, reflecting, summarising and analysing.  They will cover the major theories, debates and areas of research critical to the module.</w:t>
      </w:r>
    </w:p>
    <w:p w14:paraId="6FF18370" w14:textId="77777777" w:rsidR="00617073" w:rsidRPr="00F30F30" w:rsidRDefault="00617073" w:rsidP="00617073">
      <w:pPr>
        <w:jc w:val="both"/>
        <w:rPr>
          <w:rFonts w:ascii="Arial" w:hAnsi="Arial" w:cs="Arial"/>
          <w:sz w:val="28"/>
          <w:szCs w:val="28"/>
        </w:rPr>
      </w:pPr>
      <w:r w:rsidRPr="00F30F30">
        <w:rPr>
          <w:rFonts w:ascii="Arial" w:hAnsi="Arial" w:cs="Arial"/>
          <w:sz w:val="28"/>
          <w:szCs w:val="28"/>
        </w:rPr>
        <w:t>The tasks and reading provided need to be completed in order to support your knowledge and understanding of the topics covered in this module. It is vitally important that students study the reading and complete these tasks as they will be used in the seminar. The strategies in this module have been selected on the basis that they will not only help you to learn but provide models for different approaches to learning.</w:t>
      </w:r>
    </w:p>
    <w:p w14:paraId="72351040" w14:textId="77777777" w:rsidR="00617073" w:rsidRDefault="00617073" w:rsidP="00617073">
      <w:pPr>
        <w:pStyle w:val="Heading2"/>
        <w:rPr>
          <w:bCs/>
          <w:sz w:val="28"/>
          <w:szCs w:val="22"/>
        </w:rPr>
      </w:pPr>
      <w:r w:rsidRPr="00F30F30">
        <w:rPr>
          <w:bCs/>
          <w:sz w:val="28"/>
          <w:szCs w:val="22"/>
        </w:rPr>
        <w:t xml:space="preserve">Teaching and Learning Tools </w:t>
      </w:r>
    </w:p>
    <w:p w14:paraId="060ECD9A" w14:textId="77777777" w:rsidR="00F30F30" w:rsidRPr="00F30F30" w:rsidRDefault="00F30F30" w:rsidP="00F30F30">
      <w:pPr>
        <w:rPr>
          <w:lang w:eastAsia="en-GB"/>
        </w:rPr>
      </w:pPr>
    </w:p>
    <w:p w14:paraId="78BD6E0B" w14:textId="77777777" w:rsidR="00617073" w:rsidRPr="00F30F30" w:rsidRDefault="00617073" w:rsidP="00617073">
      <w:pPr>
        <w:spacing w:after="0"/>
        <w:rPr>
          <w:b/>
          <w:bCs/>
          <w:sz w:val="28"/>
          <w:szCs w:val="28"/>
        </w:rPr>
      </w:pPr>
      <w:r w:rsidRPr="00F30F30">
        <w:rPr>
          <w:b/>
          <w:bCs/>
          <w:color w:val="1F4C78"/>
          <w:sz w:val="28"/>
          <w:szCs w:val="28"/>
        </w:rPr>
        <w:t xml:space="preserve">Moodle </w:t>
      </w:r>
    </w:p>
    <w:p w14:paraId="16339382" w14:textId="77777777" w:rsidR="00617073" w:rsidRPr="00F30F30" w:rsidRDefault="00617073" w:rsidP="00617073">
      <w:pPr>
        <w:spacing w:after="187" w:line="250" w:lineRule="auto"/>
        <w:ind w:right="704"/>
        <w:rPr>
          <w:sz w:val="28"/>
          <w:szCs w:val="28"/>
        </w:rPr>
      </w:pPr>
      <w:r w:rsidRPr="00F30F30">
        <w:rPr>
          <w:sz w:val="28"/>
          <w:szCs w:val="28"/>
        </w:rPr>
        <w:t xml:space="preserve">This is our central repository for all module materials you will need for this module. Please ensure that you check this regularly. </w:t>
      </w:r>
    </w:p>
    <w:p w14:paraId="53AEB146" w14:textId="77777777" w:rsidR="00617073" w:rsidRPr="00F30F30" w:rsidRDefault="00617073" w:rsidP="00617073">
      <w:pPr>
        <w:spacing w:after="0"/>
        <w:rPr>
          <w:b/>
          <w:bCs/>
          <w:sz w:val="28"/>
          <w:szCs w:val="28"/>
        </w:rPr>
      </w:pPr>
      <w:r w:rsidRPr="00F30F30">
        <w:rPr>
          <w:b/>
          <w:bCs/>
          <w:color w:val="1F4C78"/>
          <w:sz w:val="28"/>
          <w:szCs w:val="28"/>
        </w:rPr>
        <w:t xml:space="preserve">Microsoft Teams </w:t>
      </w:r>
    </w:p>
    <w:p w14:paraId="6FD3BC78" w14:textId="77777777" w:rsidR="00617073" w:rsidRPr="00F30F30" w:rsidRDefault="00617073" w:rsidP="00617073">
      <w:pPr>
        <w:ind w:right="710"/>
        <w:jc w:val="both"/>
        <w:rPr>
          <w:sz w:val="28"/>
          <w:szCs w:val="28"/>
        </w:rPr>
      </w:pPr>
      <w:r w:rsidRPr="00F30F30">
        <w:rPr>
          <w:sz w:val="28"/>
          <w:szCs w:val="28"/>
        </w:rP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28F232F8" w14:textId="77777777" w:rsidR="00617073" w:rsidRDefault="00617073" w:rsidP="00617073">
      <w:pPr>
        <w:ind w:left="1079" w:right="710" w:hanging="10"/>
        <w:jc w:val="both"/>
      </w:pPr>
    </w:p>
    <w:p w14:paraId="6E9A12CE" w14:textId="77777777" w:rsidR="00617073" w:rsidRDefault="00617073" w:rsidP="00617073">
      <w:pPr>
        <w:pStyle w:val="Default"/>
        <w:jc w:val="center"/>
        <w:rPr>
          <w:rFonts w:ascii="Arial" w:hAnsi="Arial" w:cs="Arial"/>
          <w:b/>
          <w:bCs/>
        </w:rPr>
      </w:pPr>
      <w:r>
        <w:t xml:space="preserve"> </w:t>
      </w:r>
      <w:r>
        <w:tab/>
      </w:r>
      <w:r>
        <w:rPr>
          <w:rFonts w:ascii="Arial" w:hAnsi="Arial" w:cs="Arial"/>
          <w:b/>
          <w:bCs/>
        </w:rPr>
        <w:t>MODULE TIMETABLE</w:t>
      </w:r>
      <w:r w:rsidRPr="00FF3582">
        <w:rPr>
          <w:rFonts w:ascii="Arial" w:hAnsi="Arial" w:cs="Arial"/>
          <w:b/>
          <w:bCs/>
        </w:rPr>
        <w:t xml:space="preserve"> </w:t>
      </w:r>
    </w:p>
    <w:p w14:paraId="0C90866D" w14:textId="77777777" w:rsidR="00617073" w:rsidRDefault="00617073" w:rsidP="00617073">
      <w:pPr>
        <w:pStyle w:val="Default"/>
        <w:jc w:val="center"/>
        <w:rPr>
          <w:rFonts w:ascii="Arial" w:hAnsi="Arial" w:cs="Arial"/>
          <w:b/>
          <w:bCs/>
        </w:rPr>
      </w:pPr>
    </w:p>
    <w:p w14:paraId="4E1CC84A" w14:textId="77777777" w:rsidR="00617073" w:rsidRDefault="00617073" w:rsidP="00617073">
      <w:pPr>
        <w:pStyle w:val="Default"/>
        <w:jc w:val="center"/>
        <w:rPr>
          <w:rFonts w:ascii="Arial" w:hAnsi="Arial" w:cs="Arial"/>
          <w:b/>
          <w:bCs/>
        </w:rPr>
      </w:pPr>
    </w:p>
    <w:p w14:paraId="0B313AF9" w14:textId="77777777" w:rsidR="00617073" w:rsidRDefault="00617073" w:rsidP="00617073">
      <w:pPr>
        <w:pStyle w:val="Default"/>
        <w:jc w:val="center"/>
        <w:rPr>
          <w:rFonts w:ascii="Arial" w:hAnsi="Arial" w:cs="Arial"/>
          <w:b/>
          <w:bCs/>
        </w:rPr>
      </w:pPr>
    </w:p>
    <w:p w14:paraId="027A7036" w14:textId="77777777" w:rsidR="00492840" w:rsidRPr="007704BA" w:rsidRDefault="00492840" w:rsidP="00492840">
      <w:pPr>
        <w:pStyle w:val="ListParagraph"/>
        <w:spacing w:after="0" w:line="240" w:lineRule="auto"/>
        <w:textAlignment w:val="baseline"/>
        <w:rPr>
          <w:rFonts w:ascii="Times New Roman" w:eastAsia="Times New Roman" w:hAnsi="Times New Roman" w:cs="Times New Roman"/>
          <w:color w:val="000000"/>
          <w:sz w:val="24"/>
          <w:szCs w:val="24"/>
          <w:lang w:eastAsia="zh-CN"/>
        </w:rPr>
      </w:pPr>
      <w:r w:rsidRPr="007704BA">
        <w:rPr>
          <w:rFonts w:ascii="Arial" w:eastAsia="Times New Roman" w:hAnsi="Arial" w:cs="Arial"/>
          <w:color w:val="000000"/>
          <w:sz w:val="24"/>
          <w:szCs w:val="24"/>
          <w:lang w:eastAsia="zh-CN"/>
        </w:rPr>
        <w:t> </w:t>
      </w:r>
    </w:p>
    <w:tbl>
      <w:tblPr>
        <w:tblStyle w:val="TableGrid"/>
        <w:tblW w:w="19562" w:type="dxa"/>
        <w:tblInd w:w="-856" w:type="dxa"/>
        <w:tblLook w:val="04A0" w:firstRow="1" w:lastRow="0" w:firstColumn="1" w:lastColumn="0" w:noHBand="0" w:noVBand="1"/>
      </w:tblPr>
      <w:tblGrid>
        <w:gridCol w:w="5954"/>
        <w:gridCol w:w="2977"/>
        <w:gridCol w:w="5387"/>
        <w:gridCol w:w="5244"/>
      </w:tblGrid>
      <w:tr w:rsidR="00492840" w:rsidRPr="007704BA" w14:paraId="1EAC394B" w14:textId="77777777" w:rsidTr="00C133BA">
        <w:tc>
          <w:tcPr>
            <w:tcW w:w="5954" w:type="dxa"/>
            <w:shd w:val="clear" w:color="auto" w:fill="D9D9D9" w:themeFill="background1" w:themeFillShade="D9"/>
          </w:tcPr>
          <w:p w14:paraId="2E2F6657" w14:textId="77777777" w:rsidR="00492840" w:rsidRPr="007704BA" w:rsidRDefault="00492840" w:rsidP="00C133BA">
            <w:pPr>
              <w:jc w:val="center"/>
              <w:rPr>
                <w:rFonts w:ascii="Arial" w:hAnsi="Arial" w:cs="Arial"/>
                <w:b/>
                <w:sz w:val="24"/>
                <w:szCs w:val="24"/>
              </w:rPr>
            </w:pPr>
            <w:proofErr w:type="spellStart"/>
            <w:r w:rsidRPr="007704BA">
              <w:rPr>
                <w:rFonts w:ascii="Arial" w:hAnsi="Arial" w:cs="Arial"/>
                <w:b/>
                <w:sz w:val="24"/>
                <w:szCs w:val="24"/>
              </w:rPr>
              <w:t>Wythnos</w:t>
            </w:r>
            <w:proofErr w:type="spellEnd"/>
            <w:r w:rsidRPr="007704BA">
              <w:rPr>
                <w:rFonts w:ascii="Arial" w:hAnsi="Arial" w:cs="Arial"/>
                <w:b/>
                <w:sz w:val="24"/>
                <w:szCs w:val="24"/>
              </w:rPr>
              <w:t>/</w:t>
            </w:r>
          </w:p>
          <w:p w14:paraId="6B75DD37" w14:textId="77777777" w:rsidR="00492840" w:rsidRPr="007704BA" w:rsidRDefault="00492840" w:rsidP="00C133BA">
            <w:pPr>
              <w:jc w:val="center"/>
              <w:rPr>
                <w:rFonts w:ascii="Arial" w:hAnsi="Arial" w:cs="Arial"/>
                <w:b/>
                <w:sz w:val="24"/>
                <w:szCs w:val="24"/>
              </w:rPr>
            </w:pPr>
            <w:r w:rsidRPr="007704BA">
              <w:rPr>
                <w:rFonts w:ascii="Arial" w:hAnsi="Arial" w:cs="Arial"/>
                <w:b/>
                <w:sz w:val="24"/>
                <w:szCs w:val="24"/>
              </w:rPr>
              <w:t>Week</w:t>
            </w:r>
          </w:p>
        </w:tc>
        <w:tc>
          <w:tcPr>
            <w:tcW w:w="2977" w:type="dxa"/>
            <w:shd w:val="clear" w:color="auto" w:fill="D9D9D9" w:themeFill="background1" w:themeFillShade="D9"/>
          </w:tcPr>
          <w:p w14:paraId="23B46E02" w14:textId="77777777" w:rsidR="00492840" w:rsidRPr="007704BA" w:rsidRDefault="00492840" w:rsidP="00C133BA">
            <w:pPr>
              <w:jc w:val="center"/>
              <w:rPr>
                <w:rFonts w:ascii="Arial" w:hAnsi="Arial" w:cs="Arial"/>
                <w:b/>
                <w:sz w:val="24"/>
                <w:szCs w:val="24"/>
              </w:rPr>
            </w:pPr>
            <w:proofErr w:type="spellStart"/>
            <w:r w:rsidRPr="007704BA">
              <w:rPr>
                <w:rFonts w:ascii="Arial" w:hAnsi="Arial" w:cs="Arial"/>
                <w:b/>
                <w:sz w:val="24"/>
                <w:szCs w:val="24"/>
              </w:rPr>
              <w:t>Sesiwn</w:t>
            </w:r>
            <w:proofErr w:type="spellEnd"/>
            <w:r w:rsidRPr="007704BA">
              <w:rPr>
                <w:rFonts w:ascii="Arial" w:hAnsi="Arial" w:cs="Arial"/>
                <w:b/>
                <w:sz w:val="24"/>
                <w:szCs w:val="24"/>
              </w:rPr>
              <w:t xml:space="preserve"> /</w:t>
            </w:r>
          </w:p>
          <w:p w14:paraId="5BED1346" w14:textId="77777777" w:rsidR="00492840" w:rsidRPr="007704BA" w:rsidRDefault="00492840" w:rsidP="00C133BA">
            <w:pPr>
              <w:jc w:val="center"/>
              <w:rPr>
                <w:rFonts w:ascii="Arial" w:hAnsi="Arial" w:cs="Arial"/>
                <w:b/>
                <w:sz w:val="24"/>
                <w:szCs w:val="24"/>
              </w:rPr>
            </w:pPr>
            <w:r w:rsidRPr="007704BA">
              <w:rPr>
                <w:rFonts w:ascii="Arial" w:hAnsi="Arial" w:cs="Arial"/>
                <w:b/>
                <w:sz w:val="24"/>
                <w:szCs w:val="24"/>
              </w:rPr>
              <w:t>Session</w:t>
            </w:r>
          </w:p>
        </w:tc>
        <w:tc>
          <w:tcPr>
            <w:tcW w:w="5387" w:type="dxa"/>
            <w:shd w:val="clear" w:color="auto" w:fill="D9D9D9" w:themeFill="background1" w:themeFillShade="D9"/>
          </w:tcPr>
          <w:p w14:paraId="31094863" w14:textId="77777777" w:rsidR="00492840" w:rsidRPr="007704BA" w:rsidRDefault="00492840" w:rsidP="00C133BA">
            <w:pPr>
              <w:jc w:val="center"/>
              <w:rPr>
                <w:rFonts w:ascii="Arial" w:hAnsi="Arial" w:cs="Arial"/>
                <w:b/>
                <w:sz w:val="24"/>
                <w:szCs w:val="24"/>
              </w:rPr>
            </w:pPr>
            <w:proofErr w:type="spellStart"/>
            <w:r w:rsidRPr="007704BA">
              <w:rPr>
                <w:rFonts w:ascii="Arial" w:hAnsi="Arial" w:cs="Arial"/>
                <w:b/>
                <w:sz w:val="24"/>
                <w:szCs w:val="24"/>
              </w:rPr>
              <w:t>Pwnc</w:t>
            </w:r>
            <w:proofErr w:type="spellEnd"/>
          </w:p>
        </w:tc>
        <w:tc>
          <w:tcPr>
            <w:tcW w:w="5244" w:type="dxa"/>
            <w:shd w:val="clear" w:color="auto" w:fill="D9D9D9" w:themeFill="background1" w:themeFillShade="D9"/>
          </w:tcPr>
          <w:p w14:paraId="4C2ABD47" w14:textId="77777777" w:rsidR="00492840" w:rsidRPr="007704BA" w:rsidRDefault="00492840" w:rsidP="00C133BA">
            <w:pPr>
              <w:jc w:val="center"/>
              <w:rPr>
                <w:rFonts w:ascii="Arial" w:hAnsi="Arial" w:cs="Arial"/>
                <w:b/>
                <w:sz w:val="24"/>
                <w:szCs w:val="24"/>
              </w:rPr>
            </w:pPr>
            <w:r w:rsidRPr="007704BA">
              <w:rPr>
                <w:rFonts w:ascii="Arial" w:hAnsi="Arial" w:cs="Arial"/>
                <w:b/>
                <w:sz w:val="24"/>
                <w:szCs w:val="24"/>
              </w:rPr>
              <w:t>Topic</w:t>
            </w:r>
          </w:p>
        </w:tc>
      </w:tr>
      <w:tr w:rsidR="00492840" w:rsidRPr="007704BA" w14:paraId="7EADC4AE" w14:textId="77777777" w:rsidTr="00C133BA">
        <w:tc>
          <w:tcPr>
            <w:tcW w:w="5954" w:type="dxa"/>
          </w:tcPr>
          <w:p w14:paraId="501EA652"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1</w:t>
            </w:r>
          </w:p>
        </w:tc>
        <w:tc>
          <w:tcPr>
            <w:tcW w:w="2977" w:type="dxa"/>
          </w:tcPr>
          <w:p w14:paraId="42DF7AD8"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1</w:t>
            </w:r>
          </w:p>
        </w:tc>
        <w:tc>
          <w:tcPr>
            <w:tcW w:w="5387" w:type="dxa"/>
          </w:tcPr>
          <w:p w14:paraId="12788F42" w14:textId="77777777" w:rsidR="00492840" w:rsidRPr="00B708C9" w:rsidRDefault="00492840" w:rsidP="00C133BA">
            <w:pPr>
              <w:rPr>
                <w:rFonts w:ascii="Arial" w:hAnsi="Arial" w:cs="Arial"/>
                <w:b/>
                <w:bCs/>
                <w:sz w:val="24"/>
                <w:szCs w:val="24"/>
              </w:rPr>
            </w:pPr>
            <w:proofErr w:type="spellStart"/>
            <w:r w:rsidRPr="00B708C9">
              <w:rPr>
                <w:rFonts w:ascii="Arial" w:hAnsi="Arial" w:cs="Arial"/>
                <w:b/>
                <w:bCs/>
                <w:sz w:val="24"/>
                <w:szCs w:val="24"/>
              </w:rPr>
              <w:t>Cyflwyniad</w:t>
            </w:r>
            <w:proofErr w:type="spellEnd"/>
            <w:r w:rsidRPr="00B708C9">
              <w:rPr>
                <w:rFonts w:ascii="Arial" w:hAnsi="Arial" w:cs="Arial"/>
                <w:b/>
                <w:bCs/>
                <w:sz w:val="24"/>
                <w:szCs w:val="24"/>
              </w:rPr>
              <w:t xml:space="preserve"> ac </w:t>
            </w:r>
            <w:proofErr w:type="spellStart"/>
            <w:r w:rsidRPr="00B708C9">
              <w:rPr>
                <w:rFonts w:ascii="Arial" w:hAnsi="Arial" w:cs="Arial"/>
                <w:b/>
                <w:bCs/>
                <w:sz w:val="24"/>
                <w:szCs w:val="24"/>
              </w:rPr>
              <w:t>Asesiad</w:t>
            </w:r>
            <w:proofErr w:type="spellEnd"/>
          </w:p>
        </w:tc>
        <w:tc>
          <w:tcPr>
            <w:tcW w:w="5244" w:type="dxa"/>
          </w:tcPr>
          <w:p w14:paraId="361C81D6" w14:textId="77777777" w:rsidR="00492840" w:rsidRPr="00B708C9" w:rsidRDefault="00492840" w:rsidP="00C133BA">
            <w:pPr>
              <w:rPr>
                <w:rFonts w:ascii="Arial" w:hAnsi="Arial" w:cs="Arial"/>
                <w:b/>
                <w:bCs/>
                <w:sz w:val="24"/>
                <w:szCs w:val="24"/>
              </w:rPr>
            </w:pPr>
            <w:r w:rsidRPr="00B708C9">
              <w:rPr>
                <w:rFonts w:ascii="Arial" w:hAnsi="Arial" w:cs="Arial"/>
                <w:b/>
                <w:bCs/>
                <w:sz w:val="24"/>
                <w:szCs w:val="24"/>
              </w:rPr>
              <w:t>Introduction and Assessment</w:t>
            </w:r>
          </w:p>
        </w:tc>
      </w:tr>
      <w:tr w:rsidR="00492840" w:rsidRPr="007704BA" w14:paraId="2DEB861C" w14:textId="77777777" w:rsidTr="00C133BA">
        <w:tc>
          <w:tcPr>
            <w:tcW w:w="5954" w:type="dxa"/>
          </w:tcPr>
          <w:p w14:paraId="6B5F5486" w14:textId="77777777" w:rsidR="00492840" w:rsidRPr="00B708C9" w:rsidRDefault="00492840" w:rsidP="00C133BA">
            <w:pPr>
              <w:jc w:val="center"/>
              <w:rPr>
                <w:rFonts w:ascii="Arial" w:hAnsi="Arial" w:cs="Arial"/>
                <w:b/>
                <w:bCs/>
                <w:sz w:val="24"/>
                <w:szCs w:val="24"/>
              </w:rPr>
            </w:pPr>
          </w:p>
        </w:tc>
        <w:tc>
          <w:tcPr>
            <w:tcW w:w="2977" w:type="dxa"/>
          </w:tcPr>
          <w:p w14:paraId="433A88B3"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2</w:t>
            </w:r>
          </w:p>
        </w:tc>
        <w:tc>
          <w:tcPr>
            <w:tcW w:w="5387" w:type="dxa"/>
          </w:tcPr>
          <w:p w14:paraId="379B03C9" w14:textId="77777777" w:rsidR="00492840" w:rsidRPr="00F742F5" w:rsidRDefault="00492840" w:rsidP="00C133BA">
            <w:pPr>
              <w:rPr>
                <w:rFonts w:ascii="Arial" w:hAnsi="Arial" w:cs="Arial"/>
                <w:b/>
                <w:bCs/>
                <w:sz w:val="24"/>
                <w:szCs w:val="24"/>
              </w:rPr>
            </w:pPr>
            <w:proofErr w:type="spellStart"/>
            <w:r w:rsidRPr="00F742F5">
              <w:rPr>
                <w:rFonts w:ascii="Arial" w:hAnsi="Arial" w:cs="Arial"/>
                <w:b/>
                <w:bCs/>
                <w:sz w:val="24"/>
                <w:szCs w:val="24"/>
              </w:rPr>
              <w:t>Cynhwysiant</w:t>
            </w:r>
            <w:proofErr w:type="spellEnd"/>
            <w:r w:rsidRPr="00F742F5">
              <w:rPr>
                <w:rFonts w:ascii="Arial" w:hAnsi="Arial" w:cs="Arial"/>
                <w:b/>
                <w:bCs/>
                <w:sz w:val="24"/>
                <w:szCs w:val="24"/>
              </w:rPr>
              <w:t xml:space="preserve"> </w:t>
            </w:r>
            <w:r>
              <w:rPr>
                <w:rFonts w:ascii="Arial" w:hAnsi="Arial" w:cs="Arial"/>
                <w:b/>
                <w:bCs/>
                <w:sz w:val="24"/>
                <w:szCs w:val="24"/>
              </w:rPr>
              <w:t xml:space="preserve">ac </w:t>
            </w:r>
            <w:proofErr w:type="spellStart"/>
            <w:r>
              <w:rPr>
                <w:rFonts w:ascii="Arial" w:hAnsi="Arial" w:cs="Arial"/>
                <w:b/>
                <w:bCs/>
                <w:sz w:val="24"/>
                <w:szCs w:val="24"/>
              </w:rPr>
              <w:t>Amrywiaeth</w:t>
            </w:r>
            <w:proofErr w:type="spellEnd"/>
          </w:p>
        </w:tc>
        <w:tc>
          <w:tcPr>
            <w:tcW w:w="5244" w:type="dxa"/>
          </w:tcPr>
          <w:p w14:paraId="50ECF7CE" w14:textId="77777777" w:rsidR="00492840" w:rsidRPr="00F742F5" w:rsidRDefault="00492840" w:rsidP="00C133BA">
            <w:pPr>
              <w:rPr>
                <w:rFonts w:ascii="Arial" w:hAnsi="Arial" w:cs="Arial"/>
                <w:b/>
                <w:bCs/>
                <w:sz w:val="24"/>
                <w:szCs w:val="24"/>
              </w:rPr>
            </w:pPr>
            <w:r w:rsidRPr="00F742F5">
              <w:rPr>
                <w:rFonts w:ascii="Arial" w:hAnsi="Arial" w:cs="Arial"/>
                <w:b/>
                <w:bCs/>
                <w:sz w:val="24"/>
                <w:szCs w:val="24"/>
              </w:rPr>
              <w:t>Inclusion and Diversity</w:t>
            </w:r>
          </w:p>
        </w:tc>
      </w:tr>
      <w:tr w:rsidR="00492840" w:rsidRPr="007704BA" w14:paraId="68236326" w14:textId="77777777" w:rsidTr="00C133BA">
        <w:tc>
          <w:tcPr>
            <w:tcW w:w="5954" w:type="dxa"/>
          </w:tcPr>
          <w:p w14:paraId="3F84A5B5" w14:textId="77777777" w:rsidR="00492840" w:rsidRPr="00B708C9" w:rsidRDefault="00492840" w:rsidP="00C133BA">
            <w:pPr>
              <w:jc w:val="center"/>
              <w:rPr>
                <w:rFonts w:ascii="Arial" w:hAnsi="Arial" w:cs="Arial"/>
                <w:b/>
                <w:bCs/>
                <w:sz w:val="24"/>
                <w:szCs w:val="24"/>
              </w:rPr>
            </w:pPr>
          </w:p>
        </w:tc>
        <w:tc>
          <w:tcPr>
            <w:tcW w:w="2977" w:type="dxa"/>
          </w:tcPr>
          <w:p w14:paraId="5ED5D9CF"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3</w:t>
            </w:r>
          </w:p>
        </w:tc>
        <w:tc>
          <w:tcPr>
            <w:tcW w:w="5387" w:type="dxa"/>
          </w:tcPr>
          <w:p w14:paraId="4D11B7DC" w14:textId="77777777" w:rsidR="00492840" w:rsidRPr="00F742F5" w:rsidRDefault="00492840" w:rsidP="00C133BA">
            <w:pPr>
              <w:rPr>
                <w:rFonts w:ascii="Arial" w:hAnsi="Arial" w:cs="Arial"/>
                <w:b/>
                <w:bCs/>
                <w:sz w:val="24"/>
                <w:szCs w:val="24"/>
              </w:rPr>
            </w:pPr>
            <w:proofErr w:type="spellStart"/>
            <w:r>
              <w:rPr>
                <w:rFonts w:ascii="Arial" w:hAnsi="Arial" w:cs="Arial"/>
                <w:b/>
                <w:bCs/>
                <w:sz w:val="24"/>
                <w:szCs w:val="24"/>
              </w:rPr>
              <w:t>Rhagfarn</w:t>
            </w:r>
            <w:proofErr w:type="spellEnd"/>
          </w:p>
        </w:tc>
        <w:tc>
          <w:tcPr>
            <w:tcW w:w="5244" w:type="dxa"/>
          </w:tcPr>
          <w:p w14:paraId="3BC74EB6" w14:textId="77777777" w:rsidR="00492840" w:rsidRPr="00F742F5" w:rsidRDefault="00492840" w:rsidP="00C133BA">
            <w:pPr>
              <w:rPr>
                <w:rFonts w:ascii="Arial" w:hAnsi="Arial" w:cs="Arial"/>
                <w:b/>
                <w:bCs/>
                <w:sz w:val="24"/>
                <w:szCs w:val="24"/>
              </w:rPr>
            </w:pPr>
            <w:r>
              <w:rPr>
                <w:rFonts w:ascii="Arial" w:hAnsi="Arial" w:cs="Arial"/>
                <w:b/>
                <w:bCs/>
                <w:sz w:val="24"/>
                <w:szCs w:val="24"/>
              </w:rPr>
              <w:t>Prejudice</w:t>
            </w:r>
          </w:p>
        </w:tc>
      </w:tr>
      <w:tr w:rsidR="00492840" w:rsidRPr="007704BA" w14:paraId="36155B2D" w14:textId="77777777" w:rsidTr="00C133BA">
        <w:tc>
          <w:tcPr>
            <w:tcW w:w="5954" w:type="dxa"/>
          </w:tcPr>
          <w:p w14:paraId="309F8A23" w14:textId="77777777" w:rsidR="00492840" w:rsidRPr="00B708C9" w:rsidRDefault="00492840" w:rsidP="00C133BA">
            <w:pPr>
              <w:jc w:val="center"/>
              <w:rPr>
                <w:rFonts w:ascii="Arial" w:hAnsi="Arial" w:cs="Arial"/>
                <w:b/>
                <w:bCs/>
                <w:sz w:val="24"/>
                <w:szCs w:val="24"/>
              </w:rPr>
            </w:pPr>
          </w:p>
        </w:tc>
        <w:tc>
          <w:tcPr>
            <w:tcW w:w="2977" w:type="dxa"/>
          </w:tcPr>
          <w:p w14:paraId="738338AE"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ASYNCH</w:t>
            </w:r>
          </w:p>
        </w:tc>
        <w:tc>
          <w:tcPr>
            <w:tcW w:w="5387" w:type="dxa"/>
          </w:tcPr>
          <w:p w14:paraId="0C224E7F" w14:textId="77777777" w:rsidR="00492840" w:rsidRPr="00F742F5" w:rsidRDefault="00492840" w:rsidP="00C133BA">
            <w:pPr>
              <w:rPr>
                <w:rFonts w:ascii="Arial" w:hAnsi="Arial" w:cs="Arial"/>
                <w:b/>
                <w:bCs/>
                <w:sz w:val="24"/>
                <w:szCs w:val="24"/>
              </w:rPr>
            </w:pPr>
            <w:proofErr w:type="spellStart"/>
            <w:r>
              <w:rPr>
                <w:rFonts w:ascii="Arial" w:hAnsi="Arial" w:cs="Arial"/>
                <w:b/>
                <w:bCs/>
                <w:sz w:val="24"/>
                <w:szCs w:val="24"/>
              </w:rPr>
              <w:t>Gweler</w:t>
            </w:r>
            <w:proofErr w:type="spellEnd"/>
            <w:r>
              <w:rPr>
                <w:rFonts w:ascii="Arial" w:hAnsi="Arial" w:cs="Arial"/>
                <w:b/>
                <w:bCs/>
                <w:sz w:val="24"/>
                <w:szCs w:val="24"/>
              </w:rPr>
              <w:t xml:space="preserve"> Moodle</w:t>
            </w:r>
          </w:p>
        </w:tc>
        <w:tc>
          <w:tcPr>
            <w:tcW w:w="5244" w:type="dxa"/>
          </w:tcPr>
          <w:p w14:paraId="1B2A052D" w14:textId="77777777" w:rsidR="00492840" w:rsidRPr="00F742F5" w:rsidRDefault="00492840" w:rsidP="00C133BA">
            <w:pPr>
              <w:rPr>
                <w:rFonts w:ascii="Arial" w:hAnsi="Arial" w:cs="Arial"/>
                <w:b/>
                <w:bCs/>
                <w:sz w:val="24"/>
                <w:szCs w:val="24"/>
              </w:rPr>
            </w:pPr>
            <w:r>
              <w:rPr>
                <w:rFonts w:ascii="Arial" w:hAnsi="Arial" w:cs="Arial"/>
                <w:b/>
                <w:bCs/>
                <w:sz w:val="24"/>
                <w:szCs w:val="24"/>
              </w:rPr>
              <w:t>See Moodle</w:t>
            </w:r>
          </w:p>
        </w:tc>
      </w:tr>
      <w:tr w:rsidR="00492840" w:rsidRPr="007704BA" w14:paraId="50EA6A97" w14:textId="77777777" w:rsidTr="00C133BA">
        <w:tc>
          <w:tcPr>
            <w:tcW w:w="5954" w:type="dxa"/>
          </w:tcPr>
          <w:p w14:paraId="6C57A04A"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2</w:t>
            </w:r>
          </w:p>
        </w:tc>
        <w:tc>
          <w:tcPr>
            <w:tcW w:w="2977" w:type="dxa"/>
          </w:tcPr>
          <w:p w14:paraId="78AD3A01"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4</w:t>
            </w:r>
          </w:p>
        </w:tc>
        <w:tc>
          <w:tcPr>
            <w:tcW w:w="5387" w:type="dxa"/>
          </w:tcPr>
          <w:p w14:paraId="289733C6" w14:textId="77777777" w:rsidR="00492840" w:rsidRPr="00185DDC" w:rsidRDefault="00492840" w:rsidP="00C133BA">
            <w:pPr>
              <w:rPr>
                <w:rFonts w:ascii="Arial" w:hAnsi="Arial" w:cs="Arial"/>
                <w:b/>
                <w:bCs/>
                <w:sz w:val="24"/>
                <w:szCs w:val="24"/>
              </w:rPr>
            </w:pPr>
            <w:proofErr w:type="spellStart"/>
            <w:r>
              <w:rPr>
                <w:rFonts w:ascii="Arial" w:hAnsi="Arial" w:cs="Arial"/>
                <w:b/>
                <w:bCs/>
                <w:sz w:val="24"/>
                <w:szCs w:val="24"/>
              </w:rPr>
              <w:t>Effaith</w:t>
            </w:r>
            <w:proofErr w:type="spellEnd"/>
            <w:r>
              <w:rPr>
                <w:rFonts w:ascii="Arial" w:hAnsi="Arial" w:cs="Arial"/>
                <w:b/>
                <w:bCs/>
                <w:sz w:val="24"/>
                <w:szCs w:val="24"/>
              </w:rPr>
              <w:t xml:space="preserve"> </w:t>
            </w:r>
            <w:proofErr w:type="spellStart"/>
            <w:r>
              <w:rPr>
                <w:rFonts w:ascii="Arial" w:hAnsi="Arial" w:cs="Arial"/>
                <w:b/>
                <w:bCs/>
                <w:sz w:val="24"/>
                <w:szCs w:val="24"/>
              </w:rPr>
              <w:t>tlodi</w:t>
            </w:r>
            <w:proofErr w:type="spellEnd"/>
            <w:r>
              <w:rPr>
                <w:rFonts w:ascii="Arial" w:hAnsi="Arial" w:cs="Arial"/>
                <w:b/>
                <w:bCs/>
                <w:sz w:val="24"/>
                <w:szCs w:val="24"/>
              </w:rPr>
              <w:t xml:space="preserve"> </w:t>
            </w:r>
            <w:proofErr w:type="spellStart"/>
            <w:r>
              <w:rPr>
                <w:rFonts w:ascii="Arial" w:hAnsi="Arial" w:cs="Arial"/>
                <w:b/>
                <w:bCs/>
                <w:sz w:val="24"/>
                <w:szCs w:val="24"/>
              </w:rPr>
              <w:t>ar</w:t>
            </w:r>
            <w:proofErr w:type="spellEnd"/>
            <w:r>
              <w:rPr>
                <w:rFonts w:ascii="Arial" w:hAnsi="Arial" w:cs="Arial"/>
                <w:b/>
                <w:bCs/>
                <w:sz w:val="24"/>
                <w:szCs w:val="24"/>
              </w:rPr>
              <w:t xml:space="preserve"> </w:t>
            </w:r>
            <w:proofErr w:type="spellStart"/>
            <w:r>
              <w:rPr>
                <w:rFonts w:ascii="Arial" w:hAnsi="Arial" w:cs="Arial"/>
                <w:b/>
                <w:bCs/>
                <w:sz w:val="24"/>
                <w:szCs w:val="24"/>
              </w:rPr>
              <w:t>gyrhaeddiad</w:t>
            </w:r>
            <w:proofErr w:type="spellEnd"/>
          </w:p>
        </w:tc>
        <w:tc>
          <w:tcPr>
            <w:tcW w:w="5244" w:type="dxa"/>
          </w:tcPr>
          <w:p w14:paraId="4BA9ECB3" w14:textId="77777777" w:rsidR="00492840" w:rsidRPr="00185DDC" w:rsidRDefault="00492840" w:rsidP="00C133BA">
            <w:pPr>
              <w:rPr>
                <w:rFonts w:ascii="Arial" w:hAnsi="Arial" w:cs="Arial"/>
                <w:b/>
                <w:bCs/>
                <w:sz w:val="24"/>
                <w:szCs w:val="24"/>
              </w:rPr>
            </w:pPr>
            <w:r>
              <w:rPr>
                <w:rFonts w:ascii="Arial" w:hAnsi="Arial" w:cs="Arial"/>
                <w:b/>
                <w:bCs/>
                <w:sz w:val="24"/>
                <w:szCs w:val="24"/>
              </w:rPr>
              <w:t>Effect of poverty on attainment</w:t>
            </w:r>
          </w:p>
        </w:tc>
      </w:tr>
      <w:tr w:rsidR="00492840" w:rsidRPr="007704BA" w14:paraId="11761561" w14:textId="77777777" w:rsidTr="00C133BA">
        <w:tc>
          <w:tcPr>
            <w:tcW w:w="5954" w:type="dxa"/>
          </w:tcPr>
          <w:p w14:paraId="4C07FB58" w14:textId="77777777" w:rsidR="00492840" w:rsidRPr="00B708C9" w:rsidRDefault="00492840" w:rsidP="00C133BA">
            <w:pPr>
              <w:jc w:val="center"/>
              <w:rPr>
                <w:rFonts w:ascii="Arial" w:hAnsi="Arial" w:cs="Arial"/>
                <w:b/>
                <w:bCs/>
                <w:sz w:val="24"/>
                <w:szCs w:val="24"/>
              </w:rPr>
            </w:pPr>
          </w:p>
        </w:tc>
        <w:tc>
          <w:tcPr>
            <w:tcW w:w="2977" w:type="dxa"/>
          </w:tcPr>
          <w:p w14:paraId="69424CA9"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5</w:t>
            </w:r>
          </w:p>
        </w:tc>
        <w:tc>
          <w:tcPr>
            <w:tcW w:w="5387" w:type="dxa"/>
          </w:tcPr>
          <w:p w14:paraId="2F83EC9A" w14:textId="77777777" w:rsidR="00492840" w:rsidRPr="00185DDC" w:rsidRDefault="00492840" w:rsidP="00C133BA">
            <w:pPr>
              <w:rPr>
                <w:rFonts w:ascii="Arial" w:hAnsi="Arial" w:cs="Arial"/>
                <w:b/>
                <w:bCs/>
                <w:sz w:val="24"/>
                <w:szCs w:val="24"/>
              </w:rPr>
            </w:pPr>
            <w:proofErr w:type="spellStart"/>
            <w:r>
              <w:rPr>
                <w:rFonts w:ascii="Arial" w:hAnsi="Arial" w:cs="Arial"/>
                <w:b/>
                <w:bCs/>
                <w:sz w:val="24"/>
                <w:szCs w:val="24"/>
              </w:rPr>
              <w:t>Strategaethau</w:t>
            </w:r>
            <w:proofErr w:type="spellEnd"/>
            <w:r>
              <w:rPr>
                <w:rFonts w:ascii="Arial" w:hAnsi="Arial" w:cs="Arial"/>
                <w:b/>
                <w:bCs/>
                <w:sz w:val="24"/>
                <w:szCs w:val="24"/>
              </w:rPr>
              <w:t xml:space="preserve"> </w:t>
            </w:r>
            <w:proofErr w:type="spellStart"/>
            <w:r>
              <w:rPr>
                <w:rFonts w:ascii="Arial" w:hAnsi="Arial" w:cs="Arial"/>
                <w:b/>
                <w:bCs/>
                <w:sz w:val="24"/>
                <w:szCs w:val="24"/>
              </w:rPr>
              <w:t>brwydro</w:t>
            </w:r>
            <w:proofErr w:type="spellEnd"/>
            <w:r>
              <w:rPr>
                <w:rFonts w:ascii="Arial" w:hAnsi="Arial" w:cs="Arial"/>
                <w:b/>
                <w:bCs/>
                <w:sz w:val="24"/>
                <w:szCs w:val="24"/>
              </w:rPr>
              <w:t xml:space="preserve"> </w:t>
            </w:r>
            <w:proofErr w:type="spellStart"/>
            <w:r>
              <w:rPr>
                <w:rFonts w:ascii="Arial" w:hAnsi="Arial" w:cs="Arial"/>
                <w:b/>
                <w:bCs/>
                <w:sz w:val="24"/>
                <w:szCs w:val="24"/>
              </w:rPr>
              <w:t>effeithiau</w:t>
            </w:r>
            <w:proofErr w:type="spellEnd"/>
            <w:r>
              <w:rPr>
                <w:rFonts w:ascii="Arial" w:hAnsi="Arial" w:cs="Arial"/>
                <w:b/>
                <w:bCs/>
                <w:sz w:val="24"/>
                <w:szCs w:val="24"/>
              </w:rPr>
              <w:t xml:space="preserve"> </w:t>
            </w:r>
            <w:proofErr w:type="spellStart"/>
            <w:r>
              <w:rPr>
                <w:rFonts w:ascii="Arial" w:hAnsi="Arial" w:cs="Arial"/>
                <w:b/>
                <w:bCs/>
                <w:sz w:val="24"/>
                <w:szCs w:val="24"/>
              </w:rPr>
              <w:t>tlodi</w:t>
            </w:r>
            <w:proofErr w:type="spellEnd"/>
          </w:p>
        </w:tc>
        <w:tc>
          <w:tcPr>
            <w:tcW w:w="5244" w:type="dxa"/>
          </w:tcPr>
          <w:p w14:paraId="7318976D" w14:textId="77777777" w:rsidR="00492840" w:rsidRPr="00185DDC" w:rsidRDefault="00492840" w:rsidP="00C133BA">
            <w:pPr>
              <w:rPr>
                <w:rFonts w:ascii="Arial" w:hAnsi="Arial" w:cs="Arial"/>
                <w:b/>
                <w:bCs/>
                <w:i/>
                <w:iCs/>
                <w:sz w:val="24"/>
                <w:szCs w:val="24"/>
              </w:rPr>
            </w:pPr>
            <w:r>
              <w:rPr>
                <w:rFonts w:ascii="Arial" w:hAnsi="Arial" w:cs="Arial"/>
                <w:b/>
                <w:bCs/>
                <w:sz w:val="24"/>
                <w:szCs w:val="24"/>
              </w:rPr>
              <w:t>Strategies for tackling the effects of poverty</w:t>
            </w:r>
          </w:p>
        </w:tc>
      </w:tr>
      <w:tr w:rsidR="00492840" w:rsidRPr="007704BA" w14:paraId="1060DE68" w14:textId="77777777" w:rsidTr="00C133BA">
        <w:tc>
          <w:tcPr>
            <w:tcW w:w="5954" w:type="dxa"/>
          </w:tcPr>
          <w:p w14:paraId="7A1EE98D" w14:textId="77777777" w:rsidR="00492840" w:rsidRPr="00B708C9" w:rsidRDefault="00492840" w:rsidP="00C133BA">
            <w:pPr>
              <w:jc w:val="center"/>
              <w:rPr>
                <w:rFonts w:ascii="Arial" w:hAnsi="Arial" w:cs="Arial"/>
                <w:b/>
                <w:bCs/>
                <w:sz w:val="24"/>
                <w:szCs w:val="24"/>
              </w:rPr>
            </w:pPr>
          </w:p>
        </w:tc>
        <w:tc>
          <w:tcPr>
            <w:tcW w:w="2977" w:type="dxa"/>
          </w:tcPr>
          <w:p w14:paraId="0EF2B2B9"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6</w:t>
            </w:r>
          </w:p>
        </w:tc>
        <w:tc>
          <w:tcPr>
            <w:tcW w:w="5387" w:type="dxa"/>
          </w:tcPr>
          <w:p w14:paraId="0FBF1749" w14:textId="77777777" w:rsidR="00492840" w:rsidRPr="00C87DE3" w:rsidRDefault="00492840" w:rsidP="00C133BA">
            <w:pPr>
              <w:rPr>
                <w:rFonts w:ascii="Arial" w:hAnsi="Arial" w:cs="Arial"/>
                <w:b/>
                <w:bCs/>
                <w:sz w:val="24"/>
                <w:szCs w:val="24"/>
              </w:rPr>
            </w:pPr>
            <w:proofErr w:type="spellStart"/>
            <w:r w:rsidRPr="00185DDC">
              <w:rPr>
                <w:rFonts w:ascii="Arial" w:hAnsi="Arial" w:cs="Arial"/>
                <w:b/>
                <w:bCs/>
                <w:sz w:val="24"/>
                <w:szCs w:val="24"/>
              </w:rPr>
              <w:t>Ymgysylltiad</w:t>
            </w:r>
            <w:proofErr w:type="spellEnd"/>
            <w:r w:rsidRPr="00185DDC">
              <w:rPr>
                <w:rFonts w:ascii="Arial" w:hAnsi="Arial" w:cs="Arial"/>
                <w:b/>
                <w:bCs/>
                <w:sz w:val="24"/>
                <w:szCs w:val="24"/>
              </w:rPr>
              <w:t xml:space="preserve"> </w:t>
            </w:r>
            <w:proofErr w:type="spellStart"/>
            <w:r w:rsidRPr="00185DDC">
              <w:rPr>
                <w:rFonts w:ascii="Arial" w:hAnsi="Arial" w:cs="Arial"/>
                <w:b/>
                <w:bCs/>
                <w:sz w:val="24"/>
                <w:szCs w:val="24"/>
              </w:rPr>
              <w:t>Rhieni</w:t>
            </w:r>
            <w:proofErr w:type="spellEnd"/>
          </w:p>
        </w:tc>
        <w:tc>
          <w:tcPr>
            <w:tcW w:w="5244" w:type="dxa"/>
          </w:tcPr>
          <w:p w14:paraId="30ED0836" w14:textId="77777777" w:rsidR="00492840" w:rsidRPr="00DA26F3" w:rsidRDefault="00492840" w:rsidP="00C133BA">
            <w:pPr>
              <w:rPr>
                <w:rFonts w:ascii="Arial" w:hAnsi="Arial" w:cs="Arial"/>
                <w:b/>
                <w:bCs/>
                <w:sz w:val="24"/>
                <w:szCs w:val="24"/>
              </w:rPr>
            </w:pPr>
            <w:r w:rsidRPr="00DA26F3">
              <w:rPr>
                <w:rFonts w:ascii="Arial" w:hAnsi="Arial" w:cs="Arial"/>
                <w:b/>
                <w:bCs/>
                <w:sz w:val="24"/>
                <w:szCs w:val="24"/>
              </w:rPr>
              <w:t>Parental Engagement</w:t>
            </w:r>
          </w:p>
        </w:tc>
      </w:tr>
      <w:tr w:rsidR="00492840" w:rsidRPr="007704BA" w14:paraId="41E0DC09" w14:textId="77777777" w:rsidTr="00C133BA">
        <w:tc>
          <w:tcPr>
            <w:tcW w:w="5954" w:type="dxa"/>
          </w:tcPr>
          <w:p w14:paraId="6F40E6A3" w14:textId="77777777" w:rsidR="00492840" w:rsidRPr="00B708C9" w:rsidRDefault="00492840" w:rsidP="00C133BA">
            <w:pPr>
              <w:jc w:val="center"/>
              <w:rPr>
                <w:rFonts w:ascii="Arial" w:hAnsi="Arial" w:cs="Arial"/>
                <w:b/>
                <w:bCs/>
                <w:sz w:val="24"/>
                <w:szCs w:val="24"/>
              </w:rPr>
            </w:pPr>
          </w:p>
        </w:tc>
        <w:tc>
          <w:tcPr>
            <w:tcW w:w="2977" w:type="dxa"/>
          </w:tcPr>
          <w:p w14:paraId="27DCF786"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ASYNCH</w:t>
            </w:r>
          </w:p>
        </w:tc>
        <w:tc>
          <w:tcPr>
            <w:tcW w:w="5387" w:type="dxa"/>
          </w:tcPr>
          <w:p w14:paraId="63109057" w14:textId="77777777" w:rsidR="00492840" w:rsidRPr="007704BA" w:rsidRDefault="00492840" w:rsidP="00C133BA">
            <w:pPr>
              <w:rPr>
                <w:rFonts w:ascii="Arial" w:hAnsi="Arial" w:cs="Arial"/>
                <w:b/>
                <w:bCs/>
                <w:color w:val="C45911" w:themeColor="accent2" w:themeShade="BF"/>
                <w:sz w:val="24"/>
                <w:szCs w:val="24"/>
              </w:rPr>
            </w:pPr>
            <w:proofErr w:type="spellStart"/>
            <w:r>
              <w:rPr>
                <w:rFonts w:ascii="Arial" w:hAnsi="Arial" w:cs="Arial"/>
                <w:b/>
                <w:bCs/>
                <w:sz w:val="24"/>
                <w:szCs w:val="24"/>
              </w:rPr>
              <w:t>Gweler</w:t>
            </w:r>
            <w:proofErr w:type="spellEnd"/>
            <w:r>
              <w:rPr>
                <w:rFonts w:ascii="Arial" w:hAnsi="Arial" w:cs="Arial"/>
                <w:b/>
                <w:bCs/>
                <w:sz w:val="24"/>
                <w:szCs w:val="24"/>
              </w:rPr>
              <w:t xml:space="preserve"> Moodle</w:t>
            </w:r>
          </w:p>
        </w:tc>
        <w:tc>
          <w:tcPr>
            <w:tcW w:w="5244" w:type="dxa"/>
          </w:tcPr>
          <w:p w14:paraId="0D7E5072" w14:textId="77777777" w:rsidR="00492840" w:rsidRPr="007704BA" w:rsidRDefault="00492840" w:rsidP="00C133BA">
            <w:pPr>
              <w:rPr>
                <w:rFonts w:ascii="Arial" w:hAnsi="Arial" w:cs="Arial"/>
                <w:b/>
                <w:bCs/>
                <w:color w:val="C45911" w:themeColor="accent2" w:themeShade="BF"/>
                <w:sz w:val="24"/>
                <w:szCs w:val="24"/>
              </w:rPr>
            </w:pPr>
            <w:r>
              <w:rPr>
                <w:rFonts w:ascii="Arial" w:hAnsi="Arial" w:cs="Arial"/>
                <w:b/>
                <w:bCs/>
                <w:sz w:val="24"/>
                <w:szCs w:val="24"/>
              </w:rPr>
              <w:t>See Moodle</w:t>
            </w:r>
          </w:p>
        </w:tc>
      </w:tr>
      <w:tr w:rsidR="00492840" w:rsidRPr="007704BA" w14:paraId="2990E9E5" w14:textId="77777777" w:rsidTr="00C133BA">
        <w:tc>
          <w:tcPr>
            <w:tcW w:w="5954" w:type="dxa"/>
          </w:tcPr>
          <w:p w14:paraId="6A662F11"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3</w:t>
            </w:r>
          </w:p>
        </w:tc>
        <w:tc>
          <w:tcPr>
            <w:tcW w:w="2977" w:type="dxa"/>
          </w:tcPr>
          <w:p w14:paraId="6D288B4B"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7</w:t>
            </w:r>
          </w:p>
        </w:tc>
        <w:tc>
          <w:tcPr>
            <w:tcW w:w="5387" w:type="dxa"/>
          </w:tcPr>
          <w:p w14:paraId="4774C092" w14:textId="77777777" w:rsidR="00492840" w:rsidRPr="00EA6DDC" w:rsidRDefault="00492840" w:rsidP="00C133BA">
            <w:pPr>
              <w:rPr>
                <w:rFonts w:ascii="Arial" w:hAnsi="Arial" w:cs="Arial"/>
                <w:b/>
                <w:bCs/>
                <w:sz w:val="24"/>
                <w:szCs w:val="24"/>
              </w:rPr>
            </w:pPr>
            <w:proofErr w:type="spellStart"/>
            <w:r w:rsidRPr="00C87DE3">
              <w:rPr>
                <w:rFonts w:ascii="Arial" w:hAnsi="Arial" w:cs="Arial"/>
                <w:b/>
                <w:bCs/>
                <w:sz w:val="24"/>
                <w:szCs w:val="24"/>
              </w:rPr>
              <w:t>Amrywiaeth</w:t>
            </w:r>
            <w:proofErr w:type="spellEnd"/>
            <w:r w:rsidRPr="00C87DE3">
              <w:rPr>
                <w:rFonts w:ascii="Arial" w:hAnsi="Arial" w:cs="Arial"/>
                <w:b/>
                <w:bCs/>
                <w:sz w:val="24"/>
                <w:szCs w:val="24"/>
              </w:rPr>
              <w:t xml:space="preserve"> </w:t>
            </w:r>
            <w:proofErr w:type="spellStart"/>
            <w:r w:rsidRPr="00C87DE3">
              <w:rPr>
                <w:rFonts w:ascii="Arial" w:hAnsi="Arial" w:cs="Arial"/>
                <w:b/>
                <w:bCs/>
                <w:sz w:val="24"/>
                <w:szCs w:val="24"/>
              </w:rPr>
              <w:t>Diwylliannol</w:t>
            </w:r>
            <w:proofErr w:type="spellEnd"/>
            <w:r w:rsidRPr="00C87DE3">
              <w:rPr>
                <w:rFonts w:ascii="Arial" w:hAnsi="Arial" w:cs="Arial"/>
                <w:b/>
                <w:bCs/>
                <w:sz w:val="24"/>
                <w:szCs w:val="24"/>
              </w:rPr>
              <w:t xml:space="preserve"> a </w:t>
            </w:r>
            <w:proofErr w:type="spellStart"/>
            <w:r w:rsidRPr="00C87DE3">
              <w:rPr>
                <w:rFonts w:ascii="Arial" w:hAnsi="Arial" w:cs="Arial"/>
                <w:b/>
                <w:bCs/>
                <w:sz w:val="24"/>
                <w:szCs w:val="24"/>
              </w:rPr>
              <w:t>Chydraddoldeb</w:t>
            </w:r>
            <w:proofErr w:type="spellEnd"/>
            <w:r w:rsidRPr="00C87DE3">
              <w:rPr>
                <w:rFonts w:ascii="Arial" w:hAnsi="Arial" w:cs="Arial"/>
                <w:b/>
                <w:bCs/>
                <w:sz w:val="24"/>
                <w:szCs w:val="24"/>
              </w:rPr>
              <w:t xml:space="preserve"> </w:t>
            </w:r>
            <w:proofErr w:type="spellStart"/>
            <w:r w:rsidRPr="00C87DE3">
              <w:rPr>
                <w:rFonts w:ascii="Arial" w:hAnsi="Arial" w:cs="Arial"/>
                <w:b/>
                <w:bCs/>
                <w:sz w:val="24"/>
                <w:szCs w:val="24"/>
              </w:rPr>
              <w:t>Rhywedd</w:t>
            </w:r>
            <w:proofErr w:type="spellEnd"/>
          </w:p>
        </w:tc>
        <w:tc>
          <w:tcPr>
            <w:tcW w:w="5244" w:type="dxa"/>
          </w:tcPr>
          <w:p w14:paraId="650C727C" w14:textId="77777777" w:rsidR="00492840" w:rsidRPr="00EA6DDC" w:rsidRDefault="00492840" w:rsidP="00C133BA">
            <w:pPr>
              <w:rPr>
                <w:rFonts w:ascii="Arial" w:hAnsi="Arial" w:cs="Arial"/>
                <w:b/>
                <w:bCs/>
                <w:sz w:val="24"/>
                <w:szCs w:val="24"/>
              </w:rPr>
            </w:pPr>
            <w:r w:rsidRPr="00C87DE3">
              <w:rPr>
                <w:rFonts w:ascii="Arial" w:hAnsi="Arial" w:cs="Arial"/>
                <w:b/>
                <w:bCs/>
                <w:sz w:val="24"/>
                <w:szCs w:val="24"/>
              </w:rPr>
              <w:t>Cultural Diversity and Gender Equality</w:t>
            </w:r>
          </w:p>
        </w:tc>
      </w:tr>
      <w:tr w:rsidR="00492840" w:rsidRPr="007704BA" w14:paraId="77B5A6C9" w14:textId="77777777" w:rsidTr="00C133BA">
        <w:tc>
          <w:tcPr>
            <w:tcW w:w="5954" w:type="dxa"/>
          </w:tcPr>
          <w:p w14:paraId="3769D0C8" w14:textId="77777777" w:rsidR="00492840" w:rsidRPr="00B708C9" w:rsidRDefault="00492840" w:rsidP="00C133BA">
            <w:pPr>
              <w:jc w:val="center"/>
              <w:rPr>
                <w:rFonts w:ascii="Arial" w:hAnsi="Arial" w:cs="Arial"/>
                <w:b/>
                <w:bCs/>
                <w:sz w:val="24"/>
                <w:szCs w:val="24"/>
              </w:rPr>
            </w:pPr>
          </w:p>
        </w:tc>
        <w:tc>
          <w:tcPr>
            <w:tcW w:w="2977" w:type="dxa"/>
          </w:tcPr>
          <w:p w14:paraId="717B5348"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8</w:t>
            </w:r>
          </w:p>
        </w:tc>
        <w:tc>
          <w:tcPr>
            <w:tcW w:w="5387" w:type="dxa"/>
          </w:tcPr>
          <w:p w14:paraId="2336EE10" w14:textId="77777777" w:rsidR="00492840" w:rsidRPr="00EA6DDC" w:rsidRDefault="00492840" w:rsidP="00C133BA">
            <w:pPr>
              <w:rPr>
                <w:rFonts w:ascii="Arial" w:hAnsi="Arial" w:cs="Arial"/>
                <w:b/>
                <w:bCs/>
                <w:sz w:val="24"/>
                <w:szCs w:val="24"/>
              </w:rPr>
            </w:pPr>
            <w:proofErr w:type="spellStart"/>
            <w:r w:rsidRPr="00EA6DDC">
              <w:rPr>
                <w:rFonts w:ascii="Arial" w:hAnsi="Arial" w:cs="Arial"/>
                <w:b/>
                <w:bCs/>
                <w:sz w:val="24"/>
                <w:szCs w:val="24"/>
              </w:rPr>
              <w:t>Gwahaniaethu</w:t>
            </w:r>
            <w:proofErr w:type="spellEnd"/>
            <w:r w:rsidRPr="00EA6DDC">
              <w:rPr>
                <w:rFonts w:ascii="Arial" w:hAnsi="Arial" w:cs="Arial"/>
                <w:b/>
                <w:bCs/>
                <w:sz w:val="24"/>
                <w:szCs w:val="24"/>
              </w:rPr>
              <w:t xml:space="preserve"> </w:t>
            </w:r>
            <w:proofErr w:type="spellStart"/>
            <w:r w:rsidRPr="00EA6DDC">
              <w:rPr>
                <w:rFonts w:ascii="Arial" w:hAnsi="Arial" w:cs="Arial"/>
                <w:b/>
                <w:bCs/>
                <w:sz w:val="24"/>
                <w:szCs w:val="24"/>
              </w:rPr>
              <w:t>Hiliol</w:t>
            </w:r>
            <w:proofErr w:type="spellEnd"/>
            <w:r w:rsidRPr="00EA6DDC">
              <w:rPr>
                <w:rFonts w:ascii="Arial" w:hAnsi="Arial" w:cs="Arial"/>
                <w:b/>
                <w:bCs/>
                <w:sz w:val="24"/>
                <w:szCs w:val="24"/>
              </w:rPr>
              <w:t xml:space="preserve"> a </w:t>
            </w:r>
            <w:proofErr w:type="spellStart"/>
            <w:r w:rsidRPr="00EA6DDC">
              <w:rPr>
                <w:rFonts w:ascii="Arial" w:hAnsi="Arial" w:cs="Arial"/>
                <w:b/>
                <w:bCs/>
                <w:sz w:val="24"/>
                <w:szCs w:val="24"/>
              </w:rPr>
              <w:t>Hiliaeth</w:t>
            </w:r>
            <w:proofErr w:type="spellEnd"/>
          </w:p>
        </w:tc>
        <w:tc>
          <w:tcPr>
            <w:tcW w:w="5244" w:type="dxa"/>
          </w:tcPr>
          <w:p w14:paraId="0D57ADDD" w14:textId="77777777" w:rsidR="00492840" w:rsidRPr="00EA6DDC" w:rsidRDefault="00492840" w:rsidP="00C133BA">
            <w:pPr>
              <w:rPr>
                <w:rFonts w:ascii="Arial" w:hAnsi="Arial" w:cs="Arial"/>
                <w:b/>
                <w:bCs/>
                <w:sz w:val="24"/>
                <w:szCs w:val="24"/>
              </w:rPr>
            </w:pPr>
            <w:r w:rsidRPr="00EA6DDC">
              <w:rPr>
                <w:rFonts w:ascii="Arial" w:hAnsi="Arial" w:cs="Arial"/>
                <w:b/>
                <w:bCs/>
                <w:sz w:val="24"/>
                <w:szCs w:val="24"/>
              </w:rPr>
              <w:t>Racial Discrimination and Racism</w:t>
            </w:r>
          </w:p>
        </w:tc>
      </w:tr>
      <w:tr w:rsidR="00492840" w:rsidRPr="007704BA" w14:paraId="339CB5B2" w14:textId="77777777" w:rsidTr="00C133BA">
        <w:tc>
          <w:tcPr>
            <w:tcW w:w="5954" w:type="dxa"/>
          </w:tcPr>
          <w:p w14:paraId="0ECC735F" w14:textId="77777777" w:rsidR="00492840" w:rsidRPr="00B708C9" w:rsidRDefault="00492840" w:rsidP="00C133BA">
            <w:pPr>
              <w:rPr>
                <w:rFonts w:ascii="Arial" w:hAnsi="Arial" w:cs="Arial"/>
                <w:b/>
                <w:bCs/>
                <w:sz w:val="24"/>
                <w:szCs w:val="24"/>
              </w:rPr>
            </w:pPr>
          </w:p>
        </w:tc>
        <w:tc>
          <w:tcPr>
            <w:tcW w:w="2977" w:type="dxa"/>
          </w:tcPr>
          <w:p w14:paraId="5472AAD9"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9</w:t>
            </w:r>
          </w:p>
        </w:tc>
        <w:tc>
          <w:tcPr>
            <w:tcW w:w="5387" w:type="dxa"/>
          </w:tcPr>
          <w:p w14:paraId="4E112E88" w14:textId="77777777" w:rsidR="00492840" w:rsidRPr="006E1063" w:rsidRDefault="00492840" w:rsidP="00C133BA">
            <w:pPr>
              <w:rPr>
                <w:rFonts w:ascii="Arial" w:hAnsi="Arial" w:cs="Arial"/>
                <w:b/>
                <w:bCs/>
                <w:sz w:val="24"/>
                <w:szCs w:val="24"/>
              </w:rPr>
            </w:pPr>
            <w:proofErr w:type="spellStart"/>
            <w:r w:rsidRPr="006E1063">
              <w:rPr>
                <w:rFonts w:ascii="Arial" w:hAnsi="Arial" w:cs="Arial"/>
                <w:b/>
                <w:bCs/>
                <w:sz w:val="24"/>
                <w:szCs w:val="24"/>
              </w:rPr>
              <w:t>Tiwtorialau</w:t>
            </w:r>
            <w:proofErr w:type="spellEnd"/>
          </w:p>
        </w:tc>
        <w:tc>
          <w:tcPr>
            <w:tcW w:w="5244" w:type="dxa"/>
          </w:tcPr>
          <w:p w14:paraId="0433003C" w14:textId="77777777" w:rsidR="00492840" w:rsidRPr="006E1063" w:rsidRDefault="00492840" w:rsidP="00C133BA">
            <w:pPr>
              <w:rPr>
                <w:rFonts w:ascii="Arial" w:hAnsi="Arial" w:cs="Arial"/>
                <w:b/>
                <w:bCs/>
                <w:sz w:val="24"/>
                <w:szCs w:val="24"/>
              </w:rPr>
            </w:pPr>
            <w:r w:rsidRPr="006E1063">
              <w:rPr>
                <w:rFonts w:ascii="Arial" w:hAnsi="Arial" w:cs="Arial"/>
                <w:b/>
                <w:bCs/>
                <w:sz w:val="24"/>
                <w:szCs w:val="24"/>
              </w:rPr>
              <w:t>Tutorials</w:t>
            </w:r>
          </w:p>
        </w:tc>
      </w:tr>
      <w:tr w:rsidR="00492840" w:rsidRPr="007704BA" w14:paraId="2AC0E64A" w14:textId="77777777" w:rsidTr="00C133BA">
        <w:tc>
          <w:tcPr>
            <w:tcW w:w="5954" w:type="dxa"/>
          </w:tcPr>
          <w:p w14:paraId="1DF33479" w14:textId="77777777" w:rsidR="00492840" w:rsidRPr="00B708C9" w:rsidRDefault="00492840" w:rsidP="00C133BA">
            <w:pPr>
              <w:rPr>
                <w:rFonts w:ascii="Arial" w:hAnsi="Arial" w:cs="Arial"/>
                <w:b/>
                <w:bCs/>
                <w:sz w:val="24"/>
                <w:szCs w:val="24"/>
              </w:rPr>
            </w:pPr>
          </w:p>
        </w:tc>
        <w:tc>
          <w:tcPr>
            <w:tcW w:w="2977" w:type="dxa"/>
          </w:tcPr>
          <w:p w14:paraId="1630D263" w14:textId="77777777" w:rsidR="00492840" w:rsidRPr="00B708C9" w:rsidRDefault="00492840" w:rsidP="00C133BA">
            <w:pPr>
              <w:jc w:val="center"/>
              <w:rPr>
                <w:rFonts w:ascii="Arial" w:hAnsi="Arial" w:cs="Arial"/>
                <w:b/>
                <w:bCs/>
                <w:sz w:val="24"/>
                <w:szCs w:val="24"/>
              </w:rPr>
            </w:pPr>
            <w:r w:rsidRPr="00B708C9">
              <w:rPr>
                <w:rFonts w:ascii="Arial" w:hAnsi="Arial" w:cs="Arial"/>
                <w:b/>
                <w:bCs/>
                <w:sz w:val="24"/>
                <w:szCs w:val="24"/>
              </w:rPr>
              <w:t>ASYNCH</w:t>
            </w:r>
          </w:p>
        </w:tc>
        <w:tc>
          <w:tcPr>
            <w:tcW w:w="5387" w:type="dxa"/>
          </w:tcPr>
          <w:p w14:paraId="6A03DDEE" w14:textId="77777777" w:rsidR="00492840" w:rsidRPr="007704BA" w:rsidRDefault="00492840" w:rsidP="00C133BA">
            <w:pPr>
              <w:rPr>
                <w:rFonts w:ascii="Arial" w:hAnsi="Arial" w:cs="Arial"/>
                <w:b/>
                <w:bCs/>
                <w:color w:val="D0CECE" w:themeColor="background2" w:themeShade="E6"/>
                <w:sz w:val="24"/>
                <w:szCs w:val="24"/>
              </w:rPr>
            </w:pPr>
            <w:proofErr w:type="spellStart"/>
            <w:r>
              <w:rPr>
                <w:rFonts w:ascii="Arial" w:hAnsi="Arial" w:cs="Arial"/>
                <w:b/>
                <w:bCs/>
                <w:sz w:val="24"/>
                <w:szCs w:val="24"/>
              </w:rPr>
              <w:t>Gweler</w:t>
            </w:r>
            <w:proofErr w:type="spellEnd"/>
            <w:r>
              <w:rPr>
                <w:rFonts w:ascii="Arial" w:hAnsi="Arial" w:cs="Arial"/>
                <w:b/>
                <w:bCs/>
                <w:sz w:val="24"/>
                <w:szCs w:val="24"/>
              </w:rPr>
              <w:t xml:space="preserve"> Moodle</w:t>
            </w:r>
          </w:p>
        </w:tc>
        <w:tc>
          <w:tcPr>
            <w:tcW w:w="5244" w:type="dxa"/>
          </w:tcPr>
          <w:p w14:paraId="3165D59E" w14:textId="77777777" w:rsidR="00492840" w:rsidRPr="007704BA" w:rsidRDefault="00492840" w:rsidP="00C133BA">
            <w:pPr>
              <w:rPr>
                <w:rFonts w:ascii="Arial" w:hAnsi="Arial" w:cs="Arial"/>
                <w:b/>
                <w:bCs/>
                <w:color w:val="D0CECE" w:themeColor="background2" w:themeShade="E6"/>
                <w:sz w:val="24"/>
                <w:szCs w:val="24"/>
              </w:rPr>
            </w:pPr>
            <w:r>
              <w:rPr>
                <w:rFonts w:ascii="Arial" w:hAnsi="Arial" w:cs="Arial"/>
                <w:b/>
                <w:bCs/>
                <w:sz w:val="24"/>
                <w:szCs w:val="24"/>
              </w:rPr>
              <w:t>See Moodle</w:t>
            </w:r>
          </w:p>
        </w:tc>
      </w:tr>
    </w:tbl>
    <w:p w14:paraId="0128F7CD" w14:textId="77777777" w:rsidR="00617073" w:rsidRDefault="00617073" w:rsidP="00617073">
      <w:pPr>
        <w:rPr>
          <w:rFonts w:ascii="Arial" w:hAnsi="Arial" w:cs="Arial"/>
          <w:b/>
          <w:bCs/>
          <w:i/>
          <w:iCs/>
        </w:rPr>
      </w:pPr>
    </w:p>
    <w:p w14:paraId="596A0BF6" w14:textId="77777777" w:rsidR="00617073" w:rsidRDefault="00617073" w:rsidP="00617073">
      <w:pPr>
        <w:rPr>
          <w:rFonts w:ascii="Arial" w:hAnsi="Arial" w:cs="Arial"/>
          <w:b/>
          <w:bCs/>
          <w:i/>
          <w:iCs/>
        </w:rPr>
      </w:pPr>
    </w:p>
    <w:p w14:paraId="6766CD8A" w14:textId="1BB7133F" w:rsidR="00617073" w:rsidRPr="00F30F30" w:rsidRDefault="00617073" w:rsidP="00617073">
      <w:pPr>
        <w:rPr>
          <w:rFonts w:ascii="Arial" w:hAnsi="Arial" w:cs="Arial"/>
          <w:b/>
          <w:bCs/>
          <w:i/>
          <w:iCs/>
          <w:sz w:val="28"/>
          <w:szCs w:val="28"/>
        </w:rPr>
      </w:pPr>
      <w:r w:rsidRPr="00F30F30">
        <w:rPr>
          <w:rFonts w:ascii="Arial" w:hAnsi="Arial" w:cs="Arial"/>
          <w:b/>
          <w:bCs/>
          <w:i/>
          <w:iCs/>
          <w:sz w:val="28"/>
          <w:szCs w:val="28"/>
        </w:rPr>
        <w:t>Please note: All materials for the sessions will be available via Moodle (Please familiarise yourself with these before and after each session), online teaching sessions will take place via TEAMS</w:t>
      </w:r>
    </w:p>
    <w:p w14:paraId="6DE812A7" w14:textId="77777777" w:rsidR="00617073" w:rsidRPr="00F30F30" w:rsidRDefault="00617073" w:rsidP="00617073">
      <w:pPr>
        <w:pStyle w:val="Default"/>
        <w:jc w:val="center"/>
        <w:rPr>
          <w:rFonts w:ascii="Arial" w:hAnsi="Arial" w:cs="Arial"/>
          <w:b/>
          <w:bCs/>
          <w:sz w:val="28"/>
          <w:szCs w:val="28"/>
        </w:rPr>
      </w:pPr>
    </w:p>
    <w:p w14:paraId="7B20839B" w14:textId="77777777" w:rsidR="00617073" w:rsidRPr="00F30F30" w:rsidRDefault="00617073" w:rsidP="00617073">
      <w:pPr>
        <w:jc w:val="both"/>
        <w:rPr>
          <w:rFonts w:ascii="Arial" w:hAnsi="Arial" w:cs="Arial"/>
          <w:b/>
          <w:bCs/>
          <w:sz w:val="28"/>
          <w:szCs w:val="28"/>
        </w:rPr>
      </w:pPr>
      <w:r w:rsidRPr="00F30F30">
        <w:rPr>
          <w:rFonts w:ascii="Arial" w:hAnsi="Arial" w:cs="Arial"/>
          <w:b/>
          <w:bCs/>
          <w:sz w:val="28"/>
          <w:szCs w:val="28"/>
        </w:rPr>
        <w:t>MODULE ASSESSMENT:</w:t>
      </w:r>
    </w:p>
    <w:p w14:paraId="2965C3BA" w14:textId="77777777" w:rsidR="00617073" w:rsidRPr="00F30F30" w:rsidRDefault="00617073" w:rsidP="00617073">
      <w:pPr>
        <w:rPr>
          <w:rFonts w:ascii="Arial" w:hAnsi="Arial" w:cs="Arial"/>
          <w:b/>
          <w:sz w:val="28"/>
          <w:szCs w:val="28"/>
        </w:rPr>
      </w:pPr>
      <w:r w:rsidRPr="00F30F30">
        <w:rPr>
          <w:rFonts w:ascii="Arial" w:hAnsi="Arial" w:cs="Arial"/>
          <w:b/>
          <w:sz w:val="28"/>
          <w:szCs w:val="28"/>
        </w:rPr>
        <w:t>Assessment Component 1 – 100%</w:t>
      </w:r>
    </w:p>
    <w:p w14:paraId="00EC5D69"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Assignment Title:</w:t>
      </w:r>
      <w:r w:rsidRPr="00F30F30">
        <w:rPr>
          <w:rFonts w:ascii="Arial" w:hAnsi="Arial" w:cs="Arial"/>
          <w:color w:val="1F1F1F"/>
          <w:sz w:val="28"/>
          <w:szCs w:val="28"/>
          <w:lang w:eastAsia="zh-CN"/>
        </w:rPr>
        <w:t xml:space="preserve"> Inclusive Practices in Educational Settings</w:t>
      </w:r>
    </w:p>
    <w:p w14:paraId="06C84417"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Word Count:</w:t>
      </w:r>
      <w:r w:rsidRPr="00F30F30">
        <w:rPr>
          <w:rFonts w:ascii="Arial" w:hAnsi="Arial" w:cs="Arial"/>
          <w:color w:val="1F1F1F"/>
          <w:sz w:val="28"/>
          <w:szCs w:val="28"/>
          <w:lang w:eastAsia="zh-CN"/>
        </w:rPr>
        <w:t xml:space="preserve"> 3000 words (+/- 10%)</w:t>
      </w:r>
    </w:p>
    <w:p w14:paraId="4BE8C9A6"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Task Overview</w:t>
      </w:r>
    </w:p>
    <w:p w14:paraId="3C8CB97D" w14:textId="0789E138" w:rsidR="00617073" w:rsidRPr="00F30F30" w:rsidRDefault="00617073" w:rsidP="00617073">
      <w:pPr>
        <w:spacing w:before="240" w:after="240" w:line="420" w:lineRule="atLeast"/>
        <w:rPr>
          <w:rFonts w:ascii="Arial" w:hAnsi="Arial" w:cs="Arial"/>
          <w:color w:val="1F1F1F"/>
          <w:sz w:val="28"/>
          <w:szCs w:val="28"/>
          <w:lang w:eastAsia="zh-CN"/>
        </w:rPr>
      </w:pPr>
      <w:r w:rsidRPr="00F30F30">
        <w:rPr>
          <w:rFonts w:ascii="Arial" w:hAnsi="Arial" w:cs="Arial"/>
          <w:color w:val="1F1F1F"/>
          <w:sz w:val="28"/>
          <w:szCs w:val="28"/>
          <w:lang w:eastAsia="zh-CN"/>
        </w:rPr>
        <w:t>This assignment requires you to design an informative leaflet</w:t>
      </w:r>
      <w:r w:rsidR="006421E2" w:rsidRPr="00F30F30">
        <w:rPr>
          <w:rFonts w:ascii="Arial" w:hAnsi="Arial" w:cs="Arial"/>
          <w:color w:val="1F1F1F"/>
          <w:sz w:val="28"/>
          <w:szCs w:val="28"/>
          <w:lang w:eastAsia="zh-CN"/>
        </w:rPr>
        <w:t>/pamphlet</w:t>
      </w:r>
      <w:r w:rsidRPr="00F30F30">
        <w:rPr>
          <w:rFonts w:ascii="Arial" w:hAnsi="Arial" w:cs="Arial"/>
          <w:color w:val="1F1F1F"/>
          <w:sz w:val="28"/>
          <w:szCs w:val="28"/>
          <w:lang w:eastAsia="zh-CN"/>
        </w:rPr>
        <w:t xml:space="preserve"> promoting inclusive practices in a specific educational setting. You will focus on a selected group of learners and tailor your recommendations to a group of practitioners within the chosen setting.</w:t>
      </w:r>
    </w:p>
    <w:p w14:paraId="7DB4B9D6"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Key Objectives:</w:t>
      </w:r>
    </w:p>
    <w:p w14:paraId="194A473F" w14:textId="77777777" w:rsidR="00617073" w:rsidRPr="00F30F30" w:rsidRDefault="00617073" w:rsidP="00617073">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Select a Specific Learner Group:</w:t>
      </w:r>
      <w:r w:rsidRPr="00F30F30">
        <w:rPr>
          <w:rFonts w:ascii="Arial" w:hAnsi="Arial" w:cs="Arial"/>
          <w:color w:val="1F1F1F"/>
          <w:sz w:val="28"/>
          <w:szCs w:val="28"/>
          <w:lang w:eastAsia="zh-CN"/>
        </w:rPr>
        <w:t xml:space="preserve"> Identify a particular group of learners with diverse needs (e.g., pupils with special educational needs, English as an additional language learners, LGBTQ+ pupils, learners from socially disadvantaged backgrounds).</w:t>
      </w:r>
    </w:p>
    <w:p w14:paraId="69C093D8" w14:textId="77777777" w:rsidR="00F30F30" w:rsidRPr="00F30F30" w:rsidRDefault="00F30F30" w:rsidP="00F30F30">
      <w:pPr>
        <w:spacing w:after="0" w:line="420" w:lineRule="atLeast"/>
        <w:ind w:left="720"/>
        <w:rPr>
          <w:rFonts w:ascii="Arial" w:hAnsi="Arial" w:cs="Arial"/>
          <w:color w:val="1F1F1F"/>
          <w:sz w:val="28"/>
          <w:szCs w:val="28"/>
          <w:lang w:eastAsia="zh-CN"/>
        </w:rPr>
      </w:pPr>
    </w:p>
    <w:p w14:paraId="135C8DA8" w14:textId="55CB060D" w:rsidR="00F30F30" w:rsidRPr="00F30F30" w:rsidRDefault="00617073" w:rsidP="00F30F30">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Identify a Practitioner Group:</w:t>
      </w:r>
      <w:r w:rsidRPr="00F30F30">
        <w:rPr>
          <w:rFonts w:ascii="Arial" w:hAnsi="Arial" w:cs="Arial"/>
          <w:color w:val="1F1F1F"/>
          <w:sz w:val="28"/>
          <w:szCs w:val="28"/>
          <w:lang w:eastAsia="zh-CN"/>
        </w:rPr>
        <w:t xml:space="preserve"> Choose a specific group of practitioners that work with your selected learner group (e.g., teachers, teaching assistants, early years practitioners, specialist support staff).</w:t>
      </w:r>
    </w:p>
    <w:p w14:paraId="5B6F5A2E" w14:textId="77777777" w:rsidR="00F30F30" w:rsidRPr="00F30F30" w:rsidRDefault="00F30F30" w:rsidP="00F30F30">
      <w:pPr>
        <w:spacing w:after="0" w:line="420" w:lineRule="atLeast"/>
        <w:rPr>
          <w:rFonts w:ascii="Arial" w:hAnsi="Arial" w:cs="Arial"/>
          <w:color w:val="1F1F1F"/>
          <w:sz w:val="28"/>
          <w:szCs w:val="28"/>
          <w:lang w:eastAsia="zh-CN"/>
        </w:rPr>
      </w:pPr>
    </w:p>
    <w:p w14:paraId="69317250" w14:textId="77777777" w:rsidR="00617073" w:rsidRPr="00F30F30" w:rsidRDefault="00617073" w:rsidP="00617073">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Examine Inclusive Practices:</w:t>
      </w:r>
      <w:r w:rsidRPr="00F30F30">
        <w:rPr>
          <w:rFonts w:ascii="Arial" w:hAnsi="Arial" w:cs="Arial"/>
          <w:color w:val="1F1F1F"/>
          <w:sz w:val="28"/>
          <w:szCs w:val="28"/>
          <w:lang w:eastAsia="zh-CN"/>
        </w:rPr>
        <w:t xml:space="preserve"> Research current evidence-based inclusive practices that address the specific needs and circumstances of your selected learner group.</w:t>
      </w:r>
    </w:p>
    <w:p w14:paraId="2E6580FD" w14:textId="77777777" w:rsidR="00F30F30" w:rsidRPr="00F30F30" w:rsidRDefault="00F30F30" w:rsidP="00F30F30">
      <w:pPr>
        <w:spacing w:after="0" w:line="420" w:lineRule="atLeast"/>
        <w:rPr>
          <w:rFonts w:ascii="Arial" w:hAnsi="Arial" w:cs="Arial"/>
          <w:color w:val="1F1F1F"/>
          <w:sz w:val="28"/>
          <w:szCs w:val="28"/>
          <w:lang w:eastAsia="zh-CN"/>
        </w:rPr>
      </w:pPr>
    </w:p>
    <w:p w14:paraId="28FB5908" w14:textId="77777777" w:rsidR="00617073" w:rsidRPr="00F30F30" w:rsidRDefault="00617073" w:rsidP="00617073">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Evaluate Inclusive Practice:</w:t>
      </w:r>
      <w:r w:rsidRPr="00F30F30">
        <w:rPr>
          <w:rFonts w:ascii="Arial" w:hAnsi="Arial" w:cs="Arial"/>
          <w:color w:val="1F1F1F"/>
          <w:sz w:val="28"/>
          <w:szCs w:val="28"/>
          <w:lang w:eastAsia="zh-CN"/>
        </w:rPr>
        <w:t xml:space="preserve"> Evaluate the effectiveness of these practices in promoting inclusion and reducing potential barriers for your selected group.</w:t>
      </w:r>
    </w:p>
    <w:p w14:paraId="56FBAF86" w14:textId="77777777" w:rsidR="00F30F30" w:rsidRPr="00F30F30" w:rsidRDefault="00F30F30" w:rsidP="00F30F30">
      <w:pPr>
        <w:spacing w:after="0" w:line="420" w:lineRule="atLeast"/>
        <w:rPr>
          <w:rFonts w:ascii="Arial" w:hAnsi="Arial" w:cs="Arial"/>
          <w:color w:val="1F1F1F"/>
          <w:sz w:val="28"/>
          <w:szCs w:val="28"/>
          <w:lang w:eastAsia="zh-CN"/>
        </w:rPr>
      </w:pPr>
    </w:p>
    <w:p w14:paraId="4D9345F2" w14:textId="77777777" w:rsidR="00617073" w:rsidRPr="00F30F30" w:rsidRDefault="00617073" w:rsidP="00617073">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Consider Barriers to Inclusion:</w:t>
      </w:r>
      <w:r w:rsidRPr="00F30F30">
        <w:rPr>
          <w:rFonts w:ascii="Arial" w:hAnsi="Arial" w:cs="Arial"/>
          <w:color w:val="1F1F1F"/>
          <w:sz w:val="28"/>
          <w:szCs w:val="28"/>
          <w:lang w:eastAsia="zh-CN"/>
        </w:rPr>
        <w:t xml:space="preserve"> Identify and </w:t>
      </w:r>
      <w:proofErr w:type="spellStart"/>
      <w:r w:rsidRPr="00F30F30">
        <w:rPr>
          <w:rFonts w:ascii="Arial" w:hAnsi="Arial" w:cs="Arial"/>
          <w:color w:val="1F1F1F"/>
          <w:sz w:val="28"/>
          <w:szCs w:val="28"/>
          <w:lang w:eastAsia="zh-CN"/>
        </w:rPr>
        <w:t>analyze</w:t>
      </w:r>
      <w:proofErr w:type="spellEnd"/>
      <w:r w:rsidRPr="00F30F30">
        <w:rPr>
          <w:rFonts w:ascii="Arial" w:hAnsi="Arial" w:cs="Arial"/>
          <w:color w:val="1F1F1F"/>
          <w:sz w:val="28"/>
          <w:szCs w:val="28"/>
          <w:lang w:eastAsia="zh-CN"/>
        </w:rPr>
        <w:t xml:space="preserve"> the specific barriers to inclusion that your chosen learner group may face, including systemic, attitudinal, and environmental factors.</w:t>
      </w:r>
    </w:p>
    <w:p w14:paraId="4062D6CC" w14:textId="77777777" w:rsidR="00F30F30" w:rsidRPr="00F30F30" w:rsidRDefault="00F30F30" w:rsidP="00F30F30">
      <w:pPr>
        <w:spacing w:after="0" w:line="420" w:lineRule="atLeast"/>
        <w:rPr>
          <w:rFonts w:ascii="Arial" w:hAnsi="Arial" w:cs="Arial"/>
          <w:color w:val="1F1F1F"/>
          <w:sz w:val="28"/>
          <w:szCs w:val="28"/>
          <w:lang w:eastAsia="zh-CN"/>
        </w:rPr>
      </w:pPr>
    </w:p>
    <w:p w14:paraId="25EF3E0A" w14:textId="77777777" w:rsidR="00617073" w:rsidRPr="00F30F30" w:rsidRDefault="00617073" w:rsidP="00617073">
      <w:pPr>
        <w:numPr>
          <w:ilvl w:val="0"/>
          <w:numId w:val="6"/>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Legislation and Policy:</w:t>
      </w:r>
      <w:r w:rsidRPr="00F30F30">
        <w:rPr>
          <w:rFonts w:ascii="Arial" w:hAnsi="Arial" w:cs="Arial"/>
          <w:color w:val="1F1F1F"/>
          <w:sz w:val="28"/>
          <w:szCs w:val="28"/>
          <w:lang w:eastAsia="zh-CN"/>
        </w:rPr>
        <w:t xml:space="preserve"> Link your analysis and recommendations to relevant UK and Welsh legislation and policies on inclusion and equality (e.g., Equality Act 2010, The Additional Learning Needs and Education Tribunal (Wales) Act 2018).</w:t>
      </w:r>
    </w:p>
    <w:p w14:paraId="662BD967" w14:textId="77777777" w:rsidR="00617073" w:rsidRPr="00F30F30" w:rsidRDefault="00617073" w:rsidP="00617073">
      <w:pPr>
        <w:spacing w:line="420" w:lineRule="atLeast"/>
        <w:rPr>
          <w:rFonts w:ascii="Arial" w:hAnsi="Arial" w:cs="Arial"/>
          <w:b/>
          <w:bCs/>
          <w:color w:val="1F1F1F"/>
          <w:sz w:val="28"/>
          <w:szCs w:val="28"/>
          <w:bdr w:val="none" w:sz="0" w:space="0" w:color="auto" w:frame="1"/>
          <w:lang w:eastAsia="zh-CN"/>
        </w:rPr>
      </w:pPr>
    </w:p>
    <w:p w14:paraId="3B40211B"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Leaflet Design &amp; Content</w:t>
      </w:r>
    </w:p>
    <w:p w14:paraId="2642D6BC" w14:textId="77777777" w:rsidR="00617073" w:rsidRPr="00F30F30" w:rsidRDefault="00617073" w:rsidP="00617073">
      <w:pPr>
        <w:spacing w:before="240" w:after="240" w:line="420" w:lineRule="atLeast"/>
        <w:rPr>
          <w:rFonts w:ascii="Arial" w:hAnsi="Arial" w:cs="Arial"/>
          <w:color w:val="1F1F1F"/>
          <w:sz w:val="28"/>
          <w:szCs w:val="28"/>
          <w:lang w:eastAsia="zh-CN"/>
        </w:rPr>
      </w:pPr>
      <w:r w:rsidRPr="00F30F30">
        <w:rPr>
          <w:rFonts w:ascii="Arial" w:hAnsi="Arial" w:cs="Arial"/>
          <w:color w:val="1F1F1F"/>
          <w:sz w:val="28"/>
          <w:szCs w:val="28"/>
          <w:lang w:eastAsia="zh-CN"/>
        </w:rPr>
        <w:t xml:space="preserve">Your presentation format is an informative leaflet. Your design should be visually appealing, well-structured, and accessible for your intended audience. </w:t>
      </w:r>
    </w:p>
    <w:p w14:paraId="6D34C089" w14:textId="77777777" w:rsidR="00617073" w:rsidRPr="00F30F30" w:rsidRDefault="00617073" w:rsidP="00617073">
      <w:pPr>
        <w:spacing w:before="240" w:after="240" w:line="420" w:lineRule="atLeast"/>
        <w:rPr>
          <w:rFonts w:ascii="Arial" w:hAnsi="Arial" w:cs="Arial"/>
          <w:color w:val="1F1F1F"/>
          <w:sz w:val="28"/>
          <w:szCs w:val="28"/>
          <w:lang w:eastAsia="zh-CN"/>
        </w:rPr>
      </w:pPr>
      <w:r w:rsidRPr="00F30F30">
        <w:rPr>
          <w:rFonts w:ascii="Arial" w:hAnsi="Arial" w:cs="Arial"/>
          <w:color w:val="1F1F1F"/>
          <w:sz w:val="28"/>
          <w:szCs w:val="28"/>
          <w:lang w:eastAsia="zh-CN"/>
        </w:rPr>
        <w:t>Consider these elements:</w:t>
      </w:r>
    </w:p>
    <w:p w14:paraId="1BCB4A99" w14:textId="77777777" w:rsidR="00617073" w:rsidRDefault="00617073" w:rsidP="00617073">
      <w:pPr>
        <w:numPr>
          <w:ilvl w:val="0"/>
          <w:numId w:val="7"/>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Clear Title and Purpose:</w:t>
      </w:r>
      <w:r w:rsidRPr="00F30F30">
        <w:rPr>
          <w:rFonts w:ascii="Arial" w:hAnsi="Arial" w:cs="Arial"/>
          <w:color w:val="1F1F1F"/>
          <w:sz w:val="28"/>
          <w:szCs w:val="28"/>
          <w:lang w:eastAsia="zh-CN"/>
        </w:rPr>
        <w:t xml:space="preserve"> State the focus of the leaflet (i.e., inclusive practices for your chosen learner group).</w:t>
      </w:r>
    </w:p>
    <w:p w14:paraId="676DF9D3" w14:textId="77777777" w:rsidR="00F30F30" w:rsidRPr="00F30F30" w:rsidRDefault="00F30F30" w:rsidP="00F30F30">
      <w:pPr>
        <w:spacing w:after="0" w:line="420" w:lineRule="atLeast"/>
        <w:ind w:left="720"/>
        <w:rPr>
          <w:rFonts w:ascii="Arial" w:hAnsi="Arial" w:cs="Arial"/>
          <w:color w:val="1F1F1F"/>
          <w:sz w:val="28"/>
          <w:szCs w:val="28"/>
          <w:lang w:eastAsia="zh-CN"/>
        </w:rPr>
      </w:pPr>
    </w:p>
    <w:p w14:paraId="60F988C0" w14:textId="77777777" w:rsidR="00617073" w:rsidRDefault="00617073" w:rsidP="00617073">
      <w:pPr>
        <w:numPr>
          <w:ilvl w:val="0"/>
          <w:numId w:val="7"/>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Concise and Informative Content:</w:t>
      </w:r>
      <w:r w:rsidRPr="00F30F30">
        <w:rPr>
          <w:rFonts w:ascii="Arial" w:hAnsi="Arial" w:cs="Arial"/>
          <w:color w:val="1F1F1F"/>
          <w:sz w:val="28"/>
          <w:szCs w:val="28"/>
          <w:lang w:eastAsia="zh-CN"/>
        </w:rPr>
        <w:t xml:space="preserve"> Provide clear explanations of inclusive practices tailored to the chosen learner group and their setting.</w:t>
      </w:r>
    </w:p>
    <w:p w14:paraId="44CB63D6" w14:textId="77777777" w:rsidR="00F30F30" w:rsidRPr="00F30F30" w:rsidRDefault="00F30F30" w:rsidP="00F30F30">
      <w:pPr>
        <w:spacing w:after="0" w:line="420" w:lineRule="atLeast"/>
        <w:rPr>
          <w:rFonts w:ascii="Arial" w:hAnsi="Arial" w:cs="Arial"/>
          <w:color w:val="1F1F1F"/>
          <w:sz w:val="28"/>
          <w:szCs w:val="28"/>
          <w:lang w:eastAsia="zh-CN"/>
        </w:rPr>
      </w:pPr>
    </w:p>
    <w:p w14:paraId="60001E4A" w14:textId="77777777" w:rsidR="00617073" w:rsidRDefault="00617073" w:rsidP="00617073">
      <w:pPr>
        <w:numPr>
          <w:ilvl w:val="0"/>
          <w:numId w:val="7"/>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Practical Recommendations:</w:t>
      </w:r>
      <w:r w:rsidRPr="00F30F30">
        <w:rPr>
          <w:rFonts w:ascii="Arial" w:hAnsi="Arial" w:cs="Arial"/>
          <w:color w:val="1F1F1F"/>
          <w:sz w:val="28"/>
          <w:szCs w:val="28"/>
          <w:lang w:eastAsia="zh-CN"/>
        </w:rPr>
        <w:t xml:space="preserve"> Offer actionable strategies that practitioners can implement to foster a more inclusive environment.</w:t>
      </w:r>
    </w:p>
    <w:p w14:paraId="3788DAA5" w14:textId="77777777" w:rsidR="00F30F30" w:rsidRPr="00F30F30" w:rsidRDefault="00F30F30" w:rsidP="00F30F30">
      <w:pPr>
        <w:spacing w:after="0" w:line="420" w:lineRule="atLeast"/>
        <w:rPr>
          <w:rFonts w:ascii="Arial" w:hAnsi="Arial" w:cs="Arial"/>
          <w:color w:val="1F1F1F"/>
          <w:sz w:val="28"/>
          <w:szCs w:val="28"/>
          <w:lang w:eastAsia="zh-CN"/>
        </w:rPr>
      </w:pPr>
    </w:p>
    <w:p w14:paraId="7F96F657" w14:textId="77777777" w:rsidR="00617073" w:rsidRDefault="00617073" w:rsidP="00617073">
      <w:pPr>
        <w:numPr>
          <w:ilvl w:val="0"/>
          <w:numId w:val="7"/>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Barrier Analysis:</w:t>
      </w:r>
      <w:r w:rsidRPr="00F30F30">
        <w:rPr>
          <w:rFonts w:ascii="Arial" w:hAnsi="Arial" w:cs="Arial"/>
          <w:color w:val="1F1F1F"/>
          <w:sz w:val="28"/>
          <w:szCs w:val="28"/>
          <w:lang w:eastAsia="zh-CN"/>
        </w:rPr>
        <w:t xml:space="preserve"> Highlight specific barriers to inclusion experienced by your learner group and suggest ways practitioners can minimize these barriers.</w:t>
      </w:r>
    </w:p>
    <w:p w14:paraId="29615C0E" w14:textId="77777777" w:rsidR="00F30F30" w:rsidRPr="00F30F30" w:rsidRDefault="00F30F30" w:rsidP="00F30F30">
      <w:pPr>
        <w:spacing w:after="0" w:line="420" w:lineRule="atLeast"/>
        <w:rPr>
          <w:rFonts w:ascii="Arial" w:hAnsi="Arial" w:cs="Arial"/>
          <w:color w:val="1F1F1F"/>
          <w:sz w:val="28"/>
          <w:szCs w:val="28"/>
          <w:lang w:eastAsia="zh-CN"/>
        </w:rPr>
      </w:pPr>
    </w:p>
    <w:p w14:paraId="5D75524D" w14:textId="13CB5597" w:rsidR="00617073" w:rsidRPr="00F30F30" w:rsidRDefault="00617073" w:rsidP="00617073">
      <w:pPr>
        <w:numPr>
          <w:ilvl w:val="0"/>
          <w:numId w:val="7"/>
        </w:numPr>
        <w:spacing w:after="0"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Supporting Evidence and Legislation:</w:t>
      </w:r>
      <w:r w:rsidRPr="00F30F30">
        <w:rPr>
          <w:rFonts w:ascii="Arial" w:hAnsi="Arial" w:cs="Arial"/>
          <w:color w:val="1F1F1F"/>
          <w:sz w:val="28"/>
          <w:szCs w:val="28"/>
          <w:lang w:eastAsia="zh-CN"/>
        </w:rPr>
        <w:t xml:space="preserve"> Incorporate references to relevant academic research and legislative frameworks to support your recommendations.</w:t>
      </w:r>
    </w:p>
    <w:p w14:paraId="78E346FC" w14:textId="77777777" w:rsidR="00617073" w:rsidRPr="00F30F30" w:rsidRDefault="00617073" w:rsidP="00617073">
      <w:pPr>
        <w:spacing w:line="420" w:lineRule="atLeast"/>
        <w:rPr>
          <w:rFonts w:ascii="Arial" w:hAnsi="Arial" w:cs="Arial"/>
          <w:b/>
          <w:bCs/>
          <w:color w:val="1F1F1F"/>
          <w:sz w:val="28"/>
          <w:szCs w:val="28"/>
          <w:bdr w:val="none" w:sz="0" w:space="0" w:color="auto" w:frame="1"/>
          <w:lang w:eastAsia="zh-CN"/>
        </w:rPr>
      </w:pPr>
    </w:p>
    <w:p w14:paraId="42272AC8" w14:textId="77777777" w:rsidR="00617073" w:rsidRPr="00F30F30" w:rsidRDefault="00617073" w:rsidP="00617073">
      <w:pPr>
        <w:spacing w:line="420" w:lineRule="atLeast"/>
        <w:rPr>
          <w:rFonts w:ascii="Arial" w:hAnsi="Arial" w:cs="Arial"/>
          <w:color w:val="1F1F1F"/>
          <w:sz w:val="28"/>
          <w:szCs w:val="28"/>
          <w:lang w:eastAsia="zh-CN"/>
        </w:rPr>
      </w:pPr>
      <w:r w:rsidRPr="00F30F30">
        <w:rPr>
          <w:rFonts w:ascii="Arial" w:hAnsi="Arial" w:cs="Arial"/>
          <w:b/>
          <w:bCs/>
          <w:color w:val="1F1F1F"/>
          <w:sz w:val="28"/>
          <w:szCs w:val="28"/>
          <w:bdr w:val="none" w:sz="0" w:space="0" w:color="auto" w:frame="1"/>
          <w:lang w:eastAsia="zh-CN"/>
        </w:rPr>
        <w:t>Important Note:</w:t>
      </w:r>
      <w:r w:rsidRPr="00F30F30">
        <w:rPr>
          <w:rFonts w:ascii="Arial" w:hAnsi="Arial" w:cs="Arial"/>
          <w:color w:val="1F1F1F"/>
          <w:sz w:val="28"/>
          <w:szCs w:val="28"/>
          <w:lang w:eastAsia="zh-CN"/>
        </w:rPr>
        <w:t xml:space="preserve"> Remember that demonstrating inclusivity requires sensitivity and respect. Avoid stereotyping, generalizations, or language that may be discriminatory. Focus on promoting positive and equitable learning experiences for all.</w:t>
      </w:r>
    </w:p>
    <w:p w14:paraId="73A11099" w14:textId="77777777" w:rsidR="00617073" w:rsidRPr="00F30F30" w:rsidRDefault="00617073" w:rsidP="00617073">
      <w:pPr>
        <w:spacing w:before="240" w:after="240" w:line="420" w:lineRule="atLeast"/>
        <w:rPr>
          <w:rFonts w:ascii="Arial" w:hAnsi="Arial" w:cs="Arial"/>
          <w:color w:val="1F1F1F"/>
          <w:sz w:val="28"/>
          <w:szCs w:val="28"/>
          <w:lang w:eastAsia="zh-CN"/>
        </w:rPr>
      </w:pPr>
      <w:r w:rsidRPr="00F30F30">
        <w:rPr>
          <w:rFonts w:ascii="Arial" w:hAnsi="Arial" w:cs="Arial"/>
          <w:color w:val="1F1F1F"/>
          <w:sz w:val="28"/>
          <w:szCs w:val="28"/>
          <w:lang w:eastAsia="zh-CN"/>
        </w:rPr>
        <w:t>Please contact your tutor if you have any questions regarding this assignment.</w:t>
      </w:r>
    </w:p>
    <w:p w14:paraId="54BF9DC1" w14:textId="77777777" w:rsidR="00617073" w:rsidRPr="00F30F30" w:rsidRDefault="00617073" w:rsidP="00617073">
      <w:pPr>
        <w:spacing w:after="0"/>
        <w:rPr>
          <w:b/>
          <w:bCs/>
          <w:sz w:val="32"/>
          <w:szCs w:val="32"/>
        </w:rPr>
      </w:pPr>
      <w:r w:rsidRPr="00F30F30">
        <w:rPr>
          <w:b/>
          <w:bCs/>
          <w:sz w:val="32"/>
          <w:szCs w:val="32"/>
        </w:rPr>
        <w:t xml:space="preserve">Reading </w:t>
      </w:r>
    </w:p>
    <w:p w14:paraId="5613D864" w14:textId="77777777" w:rsidR="00617073" w:rsidRPr="00F30F30" w:rsidRDefault="00617073" w:rsidP="00617073">
      <w:pPr>
        <w:spacing w:after="169" w:line="250" w:lineRule="auto"/>
        <w:ind w:right="704"/>
        <w:rPr>
          <w:sz w:val="28"/>
          <w:szCs w:val="28"/>
        </w:rPr>
      </w:pPr>
      <w:r w:rsidRPr="00F30F30">
        <w:rPr>
          <w:sz w:val="28"/>
          <w:szCs w:val="28"/>
        </w:rPr>
        <w:t xml:space="preserve">It is important to remember that you are </w:t>
      </w:r>
      <w:r w:rsidRPr="00F30F30">
        <w:rPr>
          <w:b/>
          <w:sz w:val="28"/>
          <w:szCs w:val="28"/>
        </w:rPr>
        <w:t>reading</w:t>
      </w:r>
      <w:r w:rsidRPr="00F30F30">
        <w:rPr>
          <w:sz w:val="28"/>
          <w:szCs w:val="28"/>
        </w:rPr>
        <w:t xml:space="preserve"> for a degree in education. The more you read, the more the concepts and ideas will make sense to you. Teaching sessions are </w:t>
      </w:r>
      <w:r w:rsidRPr="00F30F30">
        <w:rPr>
          <w:b/>
          <w:sz w:val="28"/>
          <w:szCs w:val="28"/>
        </w:rPr>
        <w:t>not</w:t>
      </w:r>
      <w:r w:rsidRPr="00F30F30">
        <w:rPr>
          <w:sz w:val="28"/>
          <w:szCs w:val="28"/>
        </w:rP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52616804" w14:textId="77777777" w:rsidR="00617073" w:rsidRPr="00F30F30" w:rsidRDefault="00617073" w:rsidP="00617073">
      <w:pPr>
        <w:spacing w:after="182" w:line="250" w:lineRule="auto"/>
        <w:ind w:right="704"/>
        <w:rPr>
          <w:sz w:val="28"/>
          <w:szCs w:val="28"/>
        </w:rPr>
      </w:pPr>
      <w:r w:rsidRPr="00F30F30">
        <w:rPr>
          <w:sz w:val="28"/>
          <w:szCs w:val="28"/>
        </w:rPr>
        <w:t xml:space="preserve">In addition to this, you may be asked to come to sessions having read particular material or having undertaken certain tasks. When this occurs, </w:t>
      </w:r>
      <w:r w:rsidRPr="00F30F30">
        <w:rPr>
          <w:b/>
          <w:sz w:val="28"/>
          <w:szCs w:val="28"/>
        </w:rPr>
        <w:t>it is essential</w:t>
      </w:r>
      <w:r w:rsidRPr="00F30F30">
        <w:rPr>
          <w:sz w:val="28"/>
          <w:szCs w:val="28"/>
        </w:rPr>
        <w:t xml:space="preserve"> that this is done. </w:t>
      </w:r>
    </w:p>
    <w:p w14:paraId="4D1959AE" w14:textId="77777777" w:rsidR="006421E2" w:rsidRPr="006421E2" w:rsidRDefault="006421E2" w:rsidP="00617073">
      <w:pPr>
        <w:spacing w:after="182" w:line="250" w:lineRule="auto"/>
        <w:ind w:right="704"/>
        <w:rPr>
          <w:sz w:val="24"/>
          <w:szCs w:val="24"/>
        </w:rPr>
      </w:pPr>
    </w:p>
    <w:p w14:paraId="1DD88321" w14:textId="77777777" w:rsidR="001F6C11" w:rsidRPr="00F30F30" w:rsidRDefault="001F6C11" w:rsidP="001F6C11">
      <w:pPr>
        <w:tabs>
          <w:tab w:val="left" w:pos="720"/>
          <w:tab w:val="left" w:pos="1440"/>
          <w:tab w:val="left" w:pos="2160"/>
          <w:tab w:val="left" w:pos="2880"/>
        </w:tabs>
        <w:spacing w:line="276" w:lineRule="auto"/>
        <w:jc w:val="both"/>
        <w:rPr>
          <w:rFonts w:eastAsia="Arial" w:cs="Arial"/>
          <w:b/>
          <w:bCs/>
          <w:color w:val="000000" w:themeColor="text1"/>
          <w:sz w:val="28"/>
          <w:szCs w:val="28"/>
        </w:rPr>
      </w:pPr>
      <w:r w:rsidRPr="00F30F30">
        <w:rPr>
          <w:rFonts w:eastAsia="Arial" w:cs="Arial"/>
          <w:b/>
          <w:bCs/>
          <w:color w:val="000000" w:themeColor="text1"/>
          <w:sz w:val="28"/>
          <w:szCs w:val="28"/>
        </w:rPr>
        <w:t>INDICATIVE READING  LIST</w:t>
      </w:r>
    </w:p>
    <w:tbl>
      <w:tblPr>
        <w:tblStyle w:val="TableGrid"/>
        <w:tblW w:w="10496" w:type="dxa"/>
        <w:tblLayout w:type="fixed"/>
        <w:tblLook w:val="04A0" w:firstRow="1" w:lastRow="0" w:firstColumn="1" w:lastColumn="0" w:noHBand="0" w:noVBand="1"/>
      </w:tblPr>
      <w:tblGrid>
        <w:gridCol w:w="2113"/>
        <w:gridCol w:w="6529"/>
        <w:gridCol w:w="1854"/>
      </w:tblGrid>
      <w:tr w:rsidR="001F6C11" w:rsidRPr="00F30F30" w14:paraId="5E4A8745"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9286AD" w14:textId="56907A0D" w:rsidR="001F6C11" w:rsidRPr="00F30F30" w:rsidRDefault="001F6C11" w:rsidP="006C6EBC">
            <w:pPr>
              <w:tabs>
                <w:tab w:val="left" w:pos="720"/>
                <w:tab w:val="left" w:pos="1440"/>
                <w:tab w:val="left" w:pos="2160"/>
                <w:tab w:val="left" w:pos="2880"/>
              </w:tabs>
              <w:jc w:val="both"/>
              <w:rPr>
                <w:rFonts w:eastAsia="Arial" w:cs="Arial"/>
                <w:b/>
                <w:bCs/>
                <w:color w:val="000000" w:themeColor="text1"/>
                <w:sz w:val="24"/>
                <w:szCs w:val="24"/>
              </w:rPr>
            </w:pPr>
            <w:r w:rsidRPr="00F30F30">
              <w:rPr>
                <w:rFonts w:eastAsia="Arial" w:cs="Arial"/>
                <w:b/>
                <w:bCs/>
                <w:color w:val="000000" w:themeColor="text1"/>
                <w:sz w:val="24"/>
                <w:szCs w:val="24"/>
              </w:rPr>
              <w:t xml:space="preserve"> Module Code</w:t>
            </w:r>
          </w:p>
        </w:tc>
        <w:tc>
          <w:tcPr>
            <w:tcW w:w="83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B4557E9" w14:textId="1C147B3A" w:rsidR="001F6C11" w:rsidRPr="00F30F30" w:rsidRDefault="001F6C11" w:rsidP="006C6EBC">
            <w:pPr>
              <w:jc w:val="both"/>
              <w:rPr>
                <w:rFonts w:eastAsia="Arial" w:cs="Arial"/>
                <w:b/>
                <w:bCs/>
                <w:color w:val="000000" w:themeColor="text1"/>
                <w:sz w:val="24"/>
                <w:szCs w:val="24"/>
              </w:rPr>
            </w:pPr>
            <w:r w:rsidRPr="00F30F30">
              <w:rPr>
                <w:rFonts w:eastAsia="Arial" w:cs="Arial"/>
                <w:b/>
                <w:bCs/>
                <w:color w:val="000000" w:themeColor="text1"/>
                <w:sz w:val="24"/>
                <w:szCs w:val="24"/>
              </w:rPr>
              <w:t>ECES4013</w:t>
            </w:r>
            <w:r w:rsidR="00F30F30">
              <w:rPr>
                <w:rFonts w:eastAsia="Arial" w:cs="Arial"/>
                <w:b/>
                <w:bCs/>
                <w:color w:val="000000" w:themeColor="text1"/>
                <w:sz w:val="24"/>
                <w:szCs w:val="24"/>
              </w:rPr>
              <w:t>C</w:t>
            </w:r>
          </w:p>
        </w:tc>
      </w:tr>
      <w:tr w:rsidR="001F6C11" w:rsidRPr="00F30F30" w14:paraId="7F45289E"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344532" w14:textId="77777777" w:rsidR="001F6C11" w:rsidRPr="00F30F30" w:rsidRDefault="001F6C11" w:rsidP="006C6EBC">
            <w:pPr>
              <w:tabs>
                <w:tab w:val="left" w:pos="720"/>
                <w:tab w:val="left" w:pos="1440"/>
                <w:tab w:val="left" w:pos="2160"/>
                <w:tab w:val="left" w:pos="2880"/>
              </w:tabs>
              <w:jc w:val="both"/>
              <w:rPr>
                <w:rFonts w:eastAsia="Arial" w:cs="Arial"/>
                <w:b/>
                <w:bCs/>
                <w:color w:val="000000" w:themeColor="text1"/>
                <w:sz w:val="24"/>
                <w:szCs w:val="24"/>
              </w:rPr>
            </w:pPr>
            <w:r w:rsidRPr="00F30F30">
              <w:rPr>
                <w:rFonts w:eastAsia="Arial" w:cs="Arial"/>
                <w:b/>
                <w:bCs/>
                <w:color w:val="000000" w:themeColor="text1"/>
                <w:sz w:val="24"/>
                <w:szCs w:val="24"/>
              </w:rPr>
              <w:t>Module Title</w:t>
            </w:r>
          </w:p>
        </w:tc>
        <w:tc>
          <w:tcPr>
            <w:tcW w:w="8383"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C4F74EB" w14:textId="77777777" w:rsidR="001F6C11" w:rsidRPr="00F30F30" w:rsidRDefault="001F6C11" w:rsidP="006C6EBC">
            <w:pPr>
              <w:jc w:val="both"/>
              <w:rPr>
                <w:rFonts w:eastAsia="Arial" w:cs="Arial"/>
                <w:b/>
                <w:bCs/>
                <w:color w:val="000000" w:themeColor="text1"/>
                <w:sz w:val="24"/>
                <w:szCs w:val="24"/>
              </w:rPr>
            </w:pPr>
            <w:r w:rsidRPr="00F30F30">
              <w:rPr>
                <w:rFonts w:eastAsia="Arial" w:cs="Arial"/>
                <w:b/>
                <w:bCs/>
                <w:color w:val="000000" w:themeColor="text1"/>
                <w:sz w:val="24"/>
                <w:szCs w:val="24"/>
              </w:rPr>
              <w:t>All Things Being Equal?</w:t>
            </w:r>
          </w:p>
        </w:tc>
      </w:tr>
      <w:tr w:rsidR="001F6C11" w:rsidRPr="00F30F30" w14:paraId="34FCF793"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344005" w14:textId="77777777" w:rsidR="001F6C11" w:rsidRPr="00F30F30" w:rsidRDefault="001F6C11" w:rsidP="006C6EBC">
            <w:pPr>
              <w:tabs>
                <w:tab w:val="left" w:pos="720"/>
                <w:tab w:val="left" w:pos="1440"/>
                <w:tab w:val="left" w:pos="2160"/>
                <w:tab w:val="left" w:pos="2880"/>
              </w:tabs>
              <w:jc w:val="both"/>
              <w:rPr>
                <w:rFonts w:eastAsia="Arial" w:cs="Arial"/>
                <w:b/>
                <w:bCs/>
                <w:color w:val="000000" w:themeColor="text1"/>
                <w:sz w:val="24"/>
                <w:szCs w:val="24"/>
              </w:rPr>
            </w:pPr>
            <w:r w:rsidRPr="00F30F30">
              <w:rPr>
                <w:rFonts w:eastAsia="Arial" w:cs="Arial"/>
                <w:b/>
                <w:bCs/>
                <w:color w:val="000000" w:themeColor="text1"/>
                <w:sz w:val="24"/>
                <w:szCs w:val="24"/>
              </w:rPr>
              <w:t>Classification</w:t>
            </w:r>
          </w:p>
        </w:tc>
        <w:tc>
          <w:tcPr>
            <w:tcW w:w="652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E88B4CB" w14:textId="77777777" w:rsidR="001F6C11" w:rsidRPr="00F30F30" w:rsidRDefault="001F6C11" w:rsidP="006C6EBC">
            <w:pPr>
              <w:jc w:val="both"/>
              <w:rPr>
                <w:rFonts w:eastAsia="Arial" w:cs="Arial"/>
                <w:b/>
                <w:bCs/>
                <w:color w:val="000000" w:themeColor="text1"/>
                <w:sz w:val="24"/>
                <w:szCs w:val="24"/>
              </w:rPr>
            </w:pPr>
            <w:r w:rsidRPr="00F30F30">
              <w:rPr>
                <w:rFonts w:eastAsia="Arial" w:cs="Arial"/>
                <w:b/>
                <w:bCs/>
                <w:color w:val="000000" w:themeColor="text1"/>
                <w:sz w:val="24"/>
                <w:szCs w:val="24"/>
              </w:rPr>
              <w:t>Reading List Entry</w:t>
            </w:r>
          </w:p>
        </w:tc>
        <w:tc>
          <w:tcPr>
            <w:tcW w:w="1853"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D8C9355" w14:textId="77777777" w:rsidR="001F6C11" w:rsidRPr="00F30F30" w:rsidRDefault="001F6C11" w:rsidP="006C6EBC">
            <w:pPr>
              <w:jc w:val="both"/>
              <w:rPr>
                <w:rFonts w:eastAsia="Arial" w:cs="Arial"/>
                <w:b/>
                <w:bCs/>
                <w:color w:val="000000" w:themeColor="text1"/>
                <w:sz w:val="24"/>
                <w:szCs w:val="24"/>
              </w:rPr>
            </w:pPr>
            <w:r w:rsidRPr="00F30F30">
              <w:rPr>
                <w:rFonts w:eastAsia="Arial" w:cs="Arial"/>
                <w:b/>
                <w:bCs/>
                <w:color w:val="000000" w:themeColor="text1"/>
                <w:sz w:val="24"/>
                <w:szCs w:val="24"/>
              </w:rPr>
              <w:t>Electronic</w:t>
            </w:r>
          </w:p>
        </w:tc>
      </w:tr>
      <w:tr w:rsidR="001F6C11" w:rsidRPr="00F30F30" w14:paraId="30348A06"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67B2981E"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Essential</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4982AF4F"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Knowles, G &amp; Lander, V. (2011) </w:t>
            </w:r>
            <w:r w:rsidRPr="00F30F30">
              <w:rPr>
                <w:rFonts w:eastAsia="Arial" w:cs="Arial"/>
                <w:i/>
                <w:iCs/>
                <w:color w:val="000000" w:themeColor="text1"/>
                <w:sz w:val="24"/>
                <w:szCs w:val="24"/>
              </w:rPr>
              <w:t>Diversity, Equality and Achievement in Education</w:t>
            </w:r>
            <w:r w:rsidRPr="00F30F30">
              <w:rPr>
                <w:rFonts w:eastAsia="Arial" w:cs="Arial"/>
                <w:color w:val="000000" w:themeColor="text1"/>
                <w:sz w:val="24"/>
                <w:szCs w:val="24"/>
              </w:rPr>
              <w:t>, London: Sage.</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358C3F91"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p w14:paraId="606F7DA8"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 </w:t>
            </w:r>
          </w:p>
        </w:tc>
      </w:tr>
      <w:tr w:rsidR="001F6C11" w:rsidRPr="00F30F30" w14:paraId="70CBF889"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6A9FC28C"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Essential</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0DF761CF"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Smith, E. (2012) </w:t>
            </w:r>
            <w:r w:rsidRPr="00F30F30">
              <w:rPr>
                <w:rFonts w:eastAsia="Arial" w:cs="Arial"/>
                <w:i/>
                <w:iCs/>
                <w:color w:val="000000" w:themeColor="text1"/>
                <w:sz w:val="24"/>
                <w:szCs w:val="24"/>
              </w:rPr>
              <w:t>Key Issues in Education and Social Justice</w:t>
            </w:r>
            <w:r w:rsidRPr="00F30F30">
              <w:rPr>
                <w:rFonts w:eastAsia="Arial" w:cs="Arial"/>
                <w:color w:val="000000" w:themeColor="text1"/>
                <w:sz w:val="24"/>
                <w:szCs w:val="24"/>
              </w:rPr>
              <w:t>. London: Sage.</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66FF9B8"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07DBF902"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5C0A80CD"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Essential</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19FC1B02" w14:textId="77777777" w:rsidR="001F6C11" w:rsidRPr="00F30F30" w:rsidRDefault="001F6C11" w:rsidP="006C6EBC">
            <w:pPr>
              <w:rPr>
                <w:rFonts w:eastAsia="Arial" w:cs="Arial"/>
                <w:color w:val="000000" w:themeColor="text1"/>
                <w:sz w:val="24"/>
                <w:szCs w:val="24"/>
              </w:rPr>
            </w:pPr>
            <w:r w:rsidRPr="00F30F30">
              <w:rPr>
                <w:rFonts w:eastAsia="Arial" w:cs="Arial"/>
                <w:color w:val="000000" w:themeColor="text1"/>
                <w:sz w:val="24"/>
                <w:szCs w:val="24"/>
              </w:rPr>
              <w:t xml:space="preserve">Wales: Welsh Government (2015) </w:t>
            </w:r>
            <w:r w:rsidRPr="00F30F30">
              <w:rPr>
                <w:rFonts w:eastAsia="Arial" w:cs="Arial"/>
                <w:i/>
                <w:iCs/>
                <w:color w:val="000000" w:themeColor="text1"/>
                <w:sz w:val="24"/>
                <w:szCs w:val="24"/>
              </w:rPr>
              <w:t>Wellbeing of Future Generations Act (Wales) 2015.</w:t>
            </w:r>
            <w:r w:rsidRPr="00F30F30">
              <w:rPr>
                <w:rFonts w:eastAsia="Arial" w:cs="Arial"/>
                <w:color w:val="000000" w:themeColor="text1"/>
                <w:sz w:val="24"/>
                <w:szCs w:val="24"/>
              </w:rPr>
              <w:t xml:space="preserve"> Cardiff: HMSO. Available at http://gov.wales/topics/people-and-communities/people/future-generations-act/?lang=en</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77A4C9BB"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1095342E"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1CEC6EC3"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Further</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3561E8AF" w14:textId="77777777" w:rsidR="001F6C11" w:rsidRPr="00F30F30" w:rsidRDefault="001F6C11" w:rsidP="006C6EBC">
            <w:pPr>
              <w:jc w:val="both"/>
              <w:rPr>
                <w:rFonts w:eastAsia="Arial" w:cs="Arial"/>
                <w:color w:val="3A3A3A"/>
                <w:sz w:val="24"/>
                <w:szCs w:val="24"/>
              </w:rPr>
            </w:pPr>
            <w:r w:rsidRPr="00F30F30">
              <w:rPr>
                <w:rFonts w:eastAsia="Arial" w:cs="Arial"/>
                <w:color w:val="3A3A3A"/>
                <w:sz w:val="24"/>
                <w:szCs w:val="24"/>
              </w:rPr>
              <w:t xml:space="preserve">Arshad, R., Wrigley, T. and Pratt, L. (2020) </w:t>
            </w:r>
            <w:r w:rsidRPr="00F30F30">
              <w:rPr>
                <w:rFonts w:eastAsia="Arial" w:cs="Arial"/>
                <w:i/>
                <w:iCs/>
                <w:color w:val="000000" w:themeColor="text1"/>
                <w:sz w:val="24"/>
                <w:szCs w:val="24"/>
              </w:rPr>
              <w:t>Social examined: dilemmas and solutions for the classroom teacher</w:t>
            </w:r>
            <w:r w:rsidRPr="00F30F30">
              <w:rPr>
                <w:rFonts w:eastAsia="Arial" w:cs="Arial"/>
                <w:color w:val="000000" w:themeColor="text1"/>
                <w:sz w:val="24"/>
                <w:szCs w:val="24"/>
              </w:rPr>
              <w:t xml:space="preserve">. </w:t>
            </w:r>
            <w:r w:rsidRPr="00F30F30">
              <w:rPr>
                <w:rFonts w:eastAsia="Arial" w:cs="Arial"/>
                <w:color w:val="3A3A3A"/>
                <w:sz w:val="24"/>
                <w:szCs w:val="24"/>
              </w:rPr>
              <w:t xml:space="preserve">Stoke-on-Trent: Trentham </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0828641C"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683CBF48"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46FF906B"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Further</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55542C31"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Bradshaw, J. (2016) </w:t>
            </w:r>
            <w:r w:rsidRPr="00F30F30">
              <w:rPr>
                <w:rFonts w:eastAsia="Arial" w:cs="Arial"/>
                <w:i/>
                <w:iCs/>
                <w:color w:val="000000" w:themeColor="text1"/>
                <w:sz w:val="24"/>
                <w:szCs w:val="24"/>
              </w:rPr>
              <w:t xml:space="preserve">The Well-Being of Children in the UK </w:t>
            </w:r>
            <w:r w:rsidRPr="00F30F30">
              <w:rPr>
                <w:rFonts w:eastAsia="Arial" w:cs="Arial"/>
                <w:color w:val="000000" w:themeColor="text1"/>
                <w:sz w:val="24"/>
                <w:szCs w:val="24"/>
              </w:rPr>
              <w:t>(4</w:t>
            </w:r>
            <w:r w:rsidRPr="00F30F30">
              <w:rPr>
                <w:rFonts w:eastAsia="Arial" w:cs="Arial"/>
                <w:color w:val="000000" w:themeColor="text1"/>
                <w:sz w:val="24"/>
                <w:szCs w:val="24"/>
                <w:vertAlign w:val="superscript"/>
              </w:rPr>
              <w:t>th</w:t>
            </w:r>
            <w:r w:rsidRPr="00F30F30">
              <w:rPr>
                <w:rFonts w:eastAsia="Arial" w:cs="Arial"/>
                <w:color w:val="000000" w:themeColor="text1"/>
                <w:sz w:val="24"/>
                <w:szCs w:val="24"/>
              </w:rPr>
              <w:t xml:space="preserve"> edition). London: Policy Press.</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19302D0B"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76C08E94"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7D832783"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Further</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2B8FBE2F"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Dorling, D. (2015) </w:t>
            </w:r>
            <w:r w:rsidRPr="00F30F30">
              <w:rPr>
                <w:rFonts w:eastAsia="Arial" w:cs="Arial"/>
                <w:i/>
                <w:iCs/>
                <w:color w:val="000000" w:themeColor="text1"/>
                <w:sz w:val="24"/>
                <w:szCs w:val="24"/>
              </w:rPr>
              <w:t>Injustice: why social inequality persists</w:t>
            </w:r>
            <w:r w:rsidRPr="00F30F30">
              <w:rPr>
                <w:rFonts w:eastAsia="Arial" w:cs="Arial"/>
                <w:color w:val="000000" w:themeColor="text1"/>
                <w:sz w:val="24"/>
                <w:szCs w:val="24"/>
              </w:rPr>
              <w:t>. Bristol: Policy Press.</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447FD2A3"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1A3203D8"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542ABC06" w14:textId="77777777" w:rsidR="001F6C11" w:rsidRPr="00F30F30" w:rsidRDefault="001F6C11" w:rsidP="006C6EBC">
            <w:pPr>
              <w:tabs>
                <w:tab w:val="left" w:pos="720"/>
                <w:tab w:val="left" w:pos="1440"/>
                <w:tab w:val="left" w:pos="2160"/>
                <w:tab w:val="left" w:pos="2880"/>
              </w:tabs>
              <w:jc w:val="both"/>
              <w:rPr>
                <w:rFonts w:eastAsia="Arial" w:cs="Arial"/>
                <w:color w:val="000000" w:themeColor="text1"/>
                <w:sz w:val="24"/>
                <w:szCs w:val="24"/>
              </w:rPr>
            </w:pPr>
            <w:r w:rsidRPr="00F30F30">
              <w:rPr>
                <w:rFonts w:eastAsia="Arial" w:cs="Arial"/>
                <w:color w:val="000000" w:themeColor="text1"/>
                <w:sz w:val="24"/>
                <w:szCs w:val="24"/>
              </w:rPr>
              <w:t>Further</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067C208E" w14:textId="77777777" w:rsidR="001F6C11" w:rsidRPr="00F30F30" w:rsidRDefault="001F6C11" w:rsidP="006C6EBC">
            <w:pPr>
              <w:jc w:val="both"/>
              <w:rPr>
                <w:rFonts w:eastAsia="Arial" w:cs="Arial"/>
                <w:color w:val="000000" w:themeColor="text1"/>
                <w:sz w:val="24"/>
                <w:szCs w:val="24"/>
              </w:rPr>
            </w:pPr>
            <w:r w:rsidRPr="00F30F30">
              <w:rPr>
                <w:rFonts w:eastAsia="Arial" w:cs="Arial"/>
                <w:color w:val="000000" w:themeColor="text1"/>
                <w:sz w:val="24"/>
                <w:szCs w:val="24"/>
              </w:rPr>
              <w:t xml:space="preserve">Knowles, G. (2011) </w:t>
            </w:r>
            <w:r w:rsidRPr="00F30F30">
              <w:rPr>
                <w:rFonts w:eastAsia="Arial" w:cs="Arial"/>
                <w:i/>
                <w:iCs/>
                <w:color w:val="000000" w:themeColor="text1"/>
                <w:sz w:val="24"/>
                <w:szCs w:val="24"/>
              </w:rPr>
              <w:t>Supporting Inclusive Practice,</w:t>
            </w:r>
            <w:r w:rsidRPr="00F30F30">
              <w:rPr>
                <w:rFonts w:eastAsia="Arial" w:cs="Arial"/>
                <w:color w:val="000000" w:themeColor="text1"/>
                <w:sz w:val="24"/>
                <w:szCs w:val="24"/>
              </w:rPr>
              <w:t xml:space="preserve"> 2nd edition London: Fulton</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2F98A0D" w14:textId="77777777" w:rsidR="001F6C11" w:rsidRPr="00F30F30" w:rsidRDefault="001F6C11" w:rsidP="006C6EBC">
            <w:pPr>
              <w:jc w:val="center"/>
              <w:rPr>
                <w:rFonts w:eastAsia="Arial" w:cs="Arial"/>
                <w:color w:val="000000" w:themeColor="text1"/>
                <w:sz w:val="24"/>
                <w:szCs w:val="24"/>
              </w:rPr>
            </w:pPr>
            <w:r w:rsidRPr="00F30F30">
              <w:rPr>
                <w:rFonts w:eastAsia="Arial" w:cs="Arial"/>
                <w:color w:val="000000" w:themeColor="text1"/>
                <w:sz w:val="24"/>
                <w:szCs w:val="24"/>
              </w:rPr>
              <w:t>☒</w:t>
            </w:r>
          </w:p>
        </w:tc>
      </w:tr>
      <w:tr w:rsidR="001F6C11" w:rsidRPr="00F30F30" w14:paraId="0E82EF0F" w14:textId="77777777" w:rsidTr="006421E2">
        <w:trPr>
          <w:trHeight w:val="366"/>
        </w:trPr>
        <w:tc>
          <w:tcPr>
            <w:tcW w:w="2113" w:type="dxa"/>
            <w:tcBorders>
              <w:top w:val="single" w:sz="8" w:space="0" w:color="auto"/>
              <w:left w:val="single" w:sz="8" w:space="0" w:color="auto"/>
              <w:bottom w:val="single" w:sz="8" w:space="0" w:color="auto"/>
              <w:right w:val="single" w:sz="8" w:space="0" w:color="auto"/>
            </w:tcBorders>
            <w:tcMar>
              <w:left w:w="108" w:type="dxa"/>
              <w:right w:w="108" w:type="dxa"/>
            </w:tcMar>
          </w:tcPr>
          <w:p w14:paraId="0BCA3742" w14:textId="77777777" w:rsidR="001F6C11" w:rsidRPr="00F30F30" w:rsidRDefault="001F6C11" w:rsidP="006C6EBC">
            <w:pPr>
              <w:tabs>
                <w:tab w:val="left" w:pos="720"/>
                <w:tab w:val="left" w:pos="1440"/>
                <w:tab w:val="left" w:pos="2160"/>
                <w:tab w:val="left" w:pos="2880"/>
              </w:tabs>
              <w:spacing w:line="276" w:lineRule="auto"/>
              <w:jc w:val="both"/>
              <w:rPr>
                <w:rFonts w:eastAsia="Arial" w:cs="Arial"/>
                <w:color w:val="000000" w:themeColor="text1"/>
                <w:sz w:val="24"/>
                <w:szCs w:val="24"/>
              </w:rPr>
            </w:pPr>
            <w:r w:rsidRPr="00F30F30">
              <w:rPr>
                <w:rFonts w:eastAsia="Arial" w:cs="Arial"/>
                <w:color w:val="000000" w:themeColor="text1"/>
                <w:sz w:val="24"/>
                <w:szCs w:val="24"/>
              </w:rPr>
              <w:t>Further</w:t>
            </w:r>
          </w:p>
        </w:tc>
        <w:tc>
          <w:tcPr>
            <w:tcW w:w="6529" w:type="dxa"/>
            <w:tcBorders>
              <w:top w:val="single" w:sz="8" w:space="0" w:color="auto"/>
              <w:left w:val="single" w:sz="8" w:space="0" w:color="auto"/>
              <w:bottom w:val="single" w:sz="8" w:space="0" w:color="auto"/>
              <w:right w:val="single" w:sz="8" w:space="0" w:color="auto"/>
            </w:tcBorders>
            <w:tcMar>
              <w:left w:w="108" w:type="dxa"/>
              <w:right w:w="108" w:type="dxa"/>
            </w:tcMar>
          </w:tcPr>
          <w:p w14:paraId="67B6A4E2" w14:textId="77777777" w:rsidR="001F6C11" w:rsidRPr="00F30F30" w:rsidRDefault="001F6C11" w:rsidP="006C6EBC">
            <w:pPr>
              <w:spacing w:line="276" w:lineRule="auto"/>
              <w:jc w:val="both"/>
              <w:rPr>
                <w:rFonts w:eastAsia="Arial" w:cs="Arial"/>
                <w:color w:val="000000" w:themeColor="text1"/>
                <w:sz w:val="24"/>
                <w:szCs w:val="24"/>
              </w:rPr>
            </w:pPr>
            <w:r w:rsidRPr="00F30F30">
              <w:rPr>
                <w:rFonts w:eastAsia="Arial" w:cs="Arial"/>
                <w:color w:val="000000" w:themeColor="text1"/>
                <w:sz w:val="24"/>
                <w:szCs w:val="24"/>
              </w:rPr>
              <w:t xml:space="preserve">Pierson, J. (2016) </w:t>
            </w:r>
            <w:r w:rsidRPr="00F30F30">
              <w:rPr>
                <w:rFonts w:eastAsia="Arial" w:cs="Arial"/>
                <w:i/>
                <w:iCs/>
                <w:color w:val="000000" w:themeColor="text1"/>
                <w:sz w:val="24"/>
                <w:szCs w:val="24"/>
              </w:rPr>
              <w:t>Tackling Social Exclusion.</w:t>
            </w:r>
            <w:r w:rsidRPr="00F30F30">
              <w:rPr>
                <w:rFonts w:eastAsia="Arial" w:cs="Arial"/>
                <w:color w:val="000000" w:themeColor="text1"/>
                <w:sz w:val="24"/>
                <w:szCs w:val="24"/>
              </w:rPr>
              <w:t xml:space="preserve"> </w:t>
            </w:r>
            <w:r w:rsidRPr="00F30F30">
              <w:rPr>
                <w:rFonts w:eastAsia="Arial" w:cs="Arial"/>
                <w:i/>
                <w:iCs/>
                <w:color w:val="000000" w:themeColor="text1"/>
                <w:sz w:val="24"/>
                <w:szCs w:val="24"/>
              </w:rPr>
              <w:t xml:space="preserve">(3rd edition.) </w:t>
            </w:r>
            <w:r w:rsidRPr="00F30F30">
              <w:rPr>
                <w:rFonts w:eastAsia="Arial" w:cs="Arial"/>
                <w:color w:val="000000" w:themeColor="text1"/>
                <w:sz w:val="24"/>
                <w:szCs w:val="24"/>
              </w:rPr>
              <w:t>London: Routledge.</w:t>
            </w:r>
          </w:p>
        </w:tc>
        <w:tc>
          <w:tcPr>
            <w:tcW w:w="1853" w:type="dxa"/>
            <w:tcBorders>
              <w:top w:val="single" w:sz="8" w:space="0" w:color="auto"/>
              <w:left w:val="single" w:sz="8" w:space="0" w:color="auto"/>
              <w:bottom w:val="single" w:sz="8" w:space="0" w:color="auto"/>
              <w:right w:val="single" w:sz="8" w:space="0" w:color="auto"/>
            </w:tcBorders>
            <w:tcMar>
              <w:left w:w="108" w:type="dxa"/>
              <w:right w:w="108" w:type="dxa"/>
            </w:tcMar>
          </w:tcPr>
          <w:p w14:paraId="64E05DFF" w14:textId="77777777" w:rsidR="001F6C11" w:rsidRPr="00F30F30" w:rsidRDefault="001F6C11" w:rsidP="006C6EBC">
            <w:pPr>
              <w:spacing w:line="276" w:lineRule="auto"/>
              <w:jc w:val="center"/>
              <w:rPr>
                <w:rFonts w:eastAsia="Arial" w:cs="Arial"/>
                <w:color w:val="000000" w:themeColor="text1"/>
                <w:sz w:val="24"/>
                <w:szCs w:val="24"/>
              </w:rPr>
            </w:pPr>
            <w:r w:rsidRPr="00F30F30">
              <w:rPr>
                <w:rFonts w:eastAsia="Arial" w:cs="Arial"/>
                <w:color w:val="000000" w:themeColor="text1"/>
                <w:sz w:val="24"/>
                <w:szCs w:val="24"/>
              </w:rPr>
              <w:t>☒</w:t>
            </w:r>
          </w:p>
        </w:tc>
      </w:tr>
    </w:tbl>
    <w:p w14:paraId="01EE6D04" w14:textId="6D107EE3" w:rsidR="007015AA" w:rsidRPr="00F30F30" w:rsidRDefault="007015AA">
      <w:pPr>
        <w:rPr>
          <w:sz w:val="24"/>
          <w:szCs w:val="24"/>
        </w:rPr>
      </w:pPr>
    </w:p>
    <w:p w14:paraId="27F3DB58" w14:textId="517B125D" w:rsidR="00471EAB" w:rsidRDefault="00471EAB" w:rsidP="006421E2">
      <w:pPr>
        <w:pStyle w:val="Header"/>
        <w:tabs>
          <w:tab w:val="clear" w:pos="4153"/>
          <w:tab w:val="clear" w:pos="8306"/>
        </w:tabs>
        <w:jc w:val="right"/>
        <w:rPr>
          <w:rFonts w:ascii="Arial" w:hAnsi="Arial" w:cs="Arial"/>
          <w:color w:val="303B44"/>
          <w:sz w:val="22"/>
          <w:szCs w:val="22"/>
        </w:rPr>
      </w:pPr>
      <w:r>
        <w:rPr>
          <w:rFonts w:ascii="Arial" w:hAnsi="Arial" w:cs="Arial"/>
        </w:rPr>
        <w:t xml:space="preserve"> </w:t>
      </w:r>
      <w:r>
        <w:rPr>
          <w:rFonts w:ascii="Arial" w:hAnsi="Arial" w:cs="Arial"/>
        </w:rPr>
        <w:br w:type="textWrapping" w:clear="all"/>
      </w:r>
    </w:p>
    <w:p w14:paraId="5D1FD214" w14:textId="77777777" w:rsidR="00471EAB" w:rsidRPr="00DE67C2" w:rsidRDefault="00471EAB" w:rsidP="00471EAB">
      <w:pPr>
        <w:rPr>
          <w:rFonts w:ascii="Arial" w:hAnsi="Arial" w:cs="Arial"/>
          <w:b/>
        </w:rPr>
      </w:pPr>
      <w:r>
        <w:rPr>
          <w:rFonts w:ascii="Arial" w:hAnsi="Arial" w:cs="Arial"/>
          <w:b/>
        </w:rPr>
        <w:t>THIS DOCUMENT IS ALSO AVAILABLE IN WELSH</w:t>
      </w:r>
    </w:p>
    <w:p w14:paraId="5E5787A5" w14:textId="77777777" w:rsidR="00FF0014" w:rsidRDefault="00FF0014"/>
    <w:sectPr w:rsidR="00FF0014" w:rsidSect="00471EAB">
      <w:footerReference w:type="default" r:id="rId11"/>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B73E6" w14:textId="77777777" w:rsidR="00DC7352" w:rsidRDefault="00DC7352">
      <w:pPr>
        <w:spacing w:after="0" w:line="240" w:lineRule="auto"/>
      </w:pPr>
      <w:r>
        <w:separator/>
      </w:r>
    </w:p>
  </w:endnote>
  <w:endnote w:type="continuationSeparator" w:id="0">
    <w:p w14:paraId="6308AE6E" w14:textId="77777777" w:rsidR="00DC7352" w:rsidRDefault="00DC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C9A61" w14:textId="77777777" w:rsidR="006F679B" w:rsidRDefault="006F679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1DA0F" w14:textId="77777777" w:rsidR="00DC7352" w:rsidRDefault="00DC7352">
      <w:pPr>
        <w:spacing w:after="0" w:line="240" w:lineRule="auto"/>
      </w:pPr>
      <w:r>
        <w:separator/>
      </w:r>
    </w:p>
  </w:footnote>
  <w:footnote w:type="continuationSeparator" w:id="0">
    <w:p w14:paraId="0796890A" w14:textId="77777777" w:rsidR="00DC7352" w:rsidRDefault="00DC7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F45"/>
    <w:multiLevelType w:val="hybridMultilevel"/>
    <w:tmpl w:val="9162C7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D34B61"/>
    <w:multiLevelType w:val="hybridMultilevel"/>
    <w:tmpl w:val="0DF837B8"/>
    <w:lvl w:ilvl="0" w:tplc="F7CAA83C">
      <w:start w:val="1"/>
      <w:numFmt w:val="bullet"/>
      <w:lvlText w:val="·"/>
      <w:lvlJc w:val="left"/>
      <w:pPr>
        <w:ind w:left="720" w:hanging="360"/>
      </w:pPr>
      <w:rPr>
        <w:rFonts w:ascii="Symbol" w:hAnsi="Symbol" w:hint="default"/>
      </w:rPr>
    </w:lvl>
    <w:lvl w:ilvl="1" w:tplc="ACFA6868">
      <w:start w:val="1"/>
      <w:numFmt w:val="bullet"/>
      <w:lvlText w:val="o"/>
      <w:lvlJc w:val="left"/>
      <w:pPr>
        <w:ind w:left="1440" w:hanging="360"/>
      </w:pPr>
      <w:rPr>
        <w:rFonts w:ascii="Courier New" w:hAnsi="Courier New" w:hint="default"/>
      </w:rPr>
    </w:lvl>
    <w:lvl w:ilvl="2" w:tplc="D7461DD8">
      <w:start w:val="1"/>
      <w:numFmt w:val="bullet"/>
      <w:lvlText w:val=""/>
      <w:lvlJc w:val="left"/>
      <w:pPr>
        <w:ind w:left="2160" w:hanging="360"/>
      </w:pPr>
      <w:rPr>
        <w:rFonts w:ascii="Wingdings" w:hAnsi="Wingdings" w:hint="default"/>
      </w:rPr>
    </w:lvl>
    <w:lvl w:ilvl="3" w:tplc="621413DC">
      <w:start w:val="1"/>
      <w:numFmt w:val="bullet"/>
      <w:lvlText w:val=""/>
      <w:lvlJc w:val="left"/>
      <w:pPr>
        <w:ind w:left="2880" w:hanging="360"/>
      </w:pPr>
      <w:rPr>
        <w:rFonts w:ascii="Symbol" w:hAnsi="Symbol" w:hint="default"/>
      </w:rPr>
    </w:lvl>
    <w:lvl w:ilvl="4" w:tplc="53DCA386">
      <w:start w:val="1"/>
      <w:numFmt w:val="bullet"/>
      <w:lvlText w:val="o"/>
      <w:lvlJc w:val="left"/>
      <w:pPr>
        <w:ind w:left="3600" w:hanging="360"/>
      </w:pPr>
      <w:rPr>
        <w:rFonts w:ascii="Courier New" w:hAnsi="Courier New" w:hint="default"/>
      </w:rPr>
    </w:lvl>
    <w:lvl w:ilvl="5" w:tplc="EE72472E">
      <w:start w:val="1"/>
      <w:numFmt w:val="bullet"/>
      <w:lvlText w:val=""/>
      <w:lvlJc w:val="left"/>
      <w:pPr>
        <w:ind w:left="4320" w:hanging="360"/>
      </w:pPr>
      <w:rPr>
        <w:rFonts w:ascii="Wingdings" w:hAnsi="Wingdings" w:hint="default"/>
      </w:rPr>
    </w:lvl>
    <w:lvl w:ilvl="6" w:tplc="44B8A71A">
      <w:start w:val="1"/>
      <w:numFmt w:val="bullet"/>
      <w:lvlText w:val=""/>
      <w:lvlJc w:val="left"/>
      <w:pPr>
        <w:ind w:left="5040" w:hanging="360"/>
      </w:pPr>
      <w:rPr>
        <w:rFonts w:ascii="Symbol" w:hAnsi="Symbol" w:hint="default"/>
      </w:rPr>
    </w:lvl>
    <w:lvl w:ilvl="7" w:tplc="283CE796">
      <w:start w:val="1"/>
      <w:numFmt w:val="bullet"/>
      <w:lvlText w:val="o"/>
      <w:lvlJc w:val="left"/>
      <w:pPr>
        <w:ind w:left="5760" w:hanging="360"/>
      </w:pPr>
      <w:rPr>
        <w:rFonts w:ascii="Courier New" w:hAnsi="Courier New" w:hint="default"/>
      </w:rPr>
    </w:lvl>
    <w:lvl w:ilvl="8" w:tplc="1152D8E6">
      <w:start w:val="1"/>
      <w:numFmt w:val="bullet"/>
      <w:lvlText w:val=""/>
      <w:lvlJc w:val="left"/>
      <w:pPr>
        <w:ind w:left="6480" w:hanging="360"/>
      </w:pPr>
      <w:rPr>
        <w:rFonts w:ascii="Wingdings" w:hAnsi="Wingdings" w:hint="default"/>
      </w:rPr>
    </w:lvl>
  </w:abstractNum>
  <w:abstractNum w:abstractNumId="2" w15:restartNumberingAfterBreak="0">
    <w:nsid w:val="259D2FEA"/>
    <w:multiLevelType w:val="multilevel"/>
    <w:tmpl w:val="E472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B4DDB1"/>
    <w:multiLevelType w:val="hybridMultilevel"/>
    <w:tmpl w:val="66FC3BE0"/>
    <w:lvl w:ilvl="0" w:tplc="5C84D1E0">
      <w:start w:val="1"/>
      <w:numFmt w:val="bullet"/>
      <w:lvlText w:val="·"/>
      <w:lvlJc w:val="left"/>
      <w:pPr>
        <w:ind w:left="720" w:hanging="360"/>
      </w:pPr>
      <w:rPr>
        <w:rFonts w:ascii="Symbol" w:hAnsi="Symbol" w:hint="default"/>
      </w:rPr>
    </w:lvl>
    <w:lvl w:ilvl="1" w:tplc="2058575A">
      <w:start w:val="1"/>
      <w:numFmt w:val="bullet"/>
      <w:lvlText w:val="o"/>
      <w:lvlJc w:val="left"/>
      <w:pPr>
        <w:ind w:left="1440" w:hanging="360"/>
      </w:pPr>
      <w:rPr>
        <w:rFonts w:ascii="Courier New" w:hAnsi="Courier New" w:hint="default"/>
      </w:rPr>
    </w:lvl>
    <w:lvl w:ilvl="2" w:tplc="84CC2EEC">
      <w:start w:val="1"/>
      <w:numFmt w:val="bullet"/>
      <w:lvlText w:val=""/>
      <w:lvlJc w:val="left"/>
      <w:pPr>
        <w:ind w:left="2160" w:hanging="360"/>
      </w:pPr>
      <w:rPr>
        <w:rFonts w:ascii="Wingdings" w:hAnsi="Wingdings" w:hint="default"/>
      </w:rPr>
    </w:lvl>
    <w:lvl w:ilvl="3" w:tplc="72220866">
      <w:start w:val="1"/>
      <w:numFmt w:val="bullet"/>
      <w:lvlText w:val=""/>
      <w:lvlJc w:val="left"/>
      <w:pPr>
        <w:ind w:left="2880" w:hanging="360"/>
      </w:pPr>
      <w:rPr>
        <w:rFonts w:ascii="Symbol" w:hAnsi="Symbol" w:hint="default"/>
      </w:rPr>
    </w:lvl>
    <w:lvl w:ilvl="4" w:tplc="845ADE1A">
      <w:start w:val="1"/>
      <w:numFmt w:val="bullet"/>
      <w:lvlText w:val="o"/>
      <w:lvlJc w:val="left"/>
      <w:pPr>
        <w:ind w:left="3600" w:hanging="360"/>
      </w:pPr>
      <w:rPr>
        <w:rFonts w:ascii="Courier New" w:hAnsi="Courier New" w:hint="default"/>
      </w:rPr>
    </w:lvl>
    <w:lvl w:ilvl="5" w:tplc="2722A9EA">
      <w:start w:val="1"/>
      <w:numFmt w:val="bullet"/>
      <w:lvlText w:val=""/>
      <w:lvlJc w:val="left"/>
      <w:pPr>
        <w:ind w:left="4320" w:hanging="360"/>
      </w:pPr>
      <w:rPr>
        <w:rFonts w:ascii="Wingdings" w:hAnsi="Wingdings" w:hint="default"/>
      </w:rPr>
    </w:lvl>
    <w:lvl w:ilvl="6" w:tplc="04C8CA94">
      <w:start w:val="1"/>
      <w:numFmt w:val="bullet"/>
      <w:lvlText w:val=""/>
      <w:lvlJc w:val="left"/>
      <w:pPr>
        <w:ind w:left="5040" w:hanging="360"/>
      </w:pPr>
      <w:rPr>
        <w:rFonts w:ascii="Symbol" w:hAnsi="Symbol" w:hint="default"/>
      </w:rPr>
    </w:lvl>
    <w:lvl w:ilvl="7" w:tplc="3C68C1EE">
      <w:start w:val="1"/>
      <w:numFmt w:val="bullet"/>
      <w:lvlText w:val="o"/>
      <w:lvlJc w:val="left"/>
      <w:pPr>
        <w:ind w:left="5760" w:hanging="360"/>
      </w:pPr>
      <w:rPr>
        <w:rFonts w:ascii="Courier New" w:hAnsi="Courier New" w:hint="default"/>
      </w:rPr>
    </w:lvl>
    <w:lvl w:ilvl="8" w:tplc="3F24DAAE">
      <w:start w:val="1"/>
      <w:numFmt w:val="bullet"/>
      <w:lvlText w:val=""/>
      <w:lvlJc w:val="left"/>
      <w:pPr>
        <w:ind w:left="6480" w:hanging="360"/>
      </w:pPr>
      <w:rPr>
        <w:rFonts w:ascii="Wingdings" w:hAnsi="Wingdings" w:hint="default"/>
      </w:rPr>
    </w:lvl>
  </w:abstractNum>
  <w:abstractNum w:abstractNumId="4" w15:restartNumberingAfterBreak="0">
    <w:nsid w:val="5C67349E"/>
    <w:multiLevelType w:val="multilevel"/>
    <w:tmpl w:val="8334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1E4968"/>
    <w:multiLevelType w:val="hybridMultilevel"/>
    <w:tmpl w:val="BBEE1C8C"/>
    <w:lvl w:ilvl="0" w:tplc="9B9A0236">
      <w:start w:val="1"/>
      <w:numFmt w:val="bullet"/>
      <w:lvlText w:val="·"/>
      <w:lvlJc w:val="left"/>
      <w:pPr>
        <w:ind w:left="720" w:hanging="360"/>
      </w:pPr>
      <w:rPr>
        <w:rFonts w:ascii="Symbol" w:hAnsi="Symbol" w:hint="default"/>
      </w:rPr>
    </w:lvl>
    <w:lvl w:ilvl="1" w:tplc="2B84EE56">
      <w:start w:val="1"/>
      <w:numFmt w:val="bullet"/>
      <w:lvlText w:val="o"/>
      <w:lvlJc w:val="left"/>
      <w:pPr>
        <w:ind w:left="1440" w:hanging="360"/>
      </w:pPr>
      <w:rPr>
        <w:rFonts w:ascii="Courier New" w:hAnsi="Courier New" w:hint="default"/>
      </w:rPr>
    </w:lvl>
    <w:lvl w:ilvl="2" w:tplc="F10E6888">
      <w:start w:val="1"/>
      <w:numFmt w:val="bullet"/>
      <w:lvlText w:val=""/>
      <w:lvlJc w:val="left"/>
      <w:pPr>
        <w:ind w:left="2160" w:hanging="360"/>
      </w:pPr>
      <w:rPr>
        <w:rFonts w:ascii="Wingdings" w:hAnsi="Wingdings" w:hint="default"/>
      </w:rPr>
    </w:lvl>
    <w:lvl w:ilvl="3" w:tplc="8580ED7E">
      <w:start w:val="1"/>
      <w:numFmt w:val="bullet"/>
      <w:lvlText w:val=""/>
      <w:lvlJc w:val="left"/>
      <w:pPr>
        <w:ind w:left="2880" w:hanging="360"/>
      </w:pPr>
      <w:rPr>
        <w:rFonts w:ascii="Symbol" w:hAnsi="Symbol" w:hint="default"/>
      </w:rPr>
    </w:lvl>
    <w:lvl w:ilvl="4" w:tplc="8484322C">
      <w:start w:val="1"/>
      <w:numFmt w:val="bullet"/>
      <w:lvlText w:val="o"/>
      <w:lvlJc w:val="left"/>
      <w:pPr>
        <w:ind w:left="3600" w:hanging="360"/>
      </w:pPr>
      <w:rPr>
        <w:rFonts w:ascii="Courier New" w:hAnsi="Courier New" w:hint="default"/>
      </w:rPr>
    </w:lvl>
    <w:lvl w:ilvl="5" w:tplc="2B18A530">
      <w:start w:val="1"/>
      <w:numFmt w:val="bullet"/>
      <w:lvlText w:val=""/>
      <w:lvlJc w:val="left"/>
      <w:pPr>
        <w:ind w:left="4320" w:hanging="360"/>
      </w:pPr>
      <w:rPr>
        <w:rFonts w:ascii="Wingdings" w:hAnsi="Wingdings" w:hint="default"/>
      </w:rPr>
    </w:lvl>
    <w:lvl w:ilvl="6" w:tplc="C938FB70">
      <w:start w:val="1"/>
      <w:numFmt w:val="bullet"/>
      <w:lvlText w:val=""/>
      <w:lvlJc w:val="left"/>
      <w:pPr>
        <w:ind w:left="5040" w:hanging="360"/>
      </w:pPr>
      <w:rPr>
        <w:rFonts w:ascii="Symbol" w:hAnsi="Symbol" w:hint="default"/>
      </w:rPr>
    </w:lvl>
    <w:lvl w:ilvl="7" w:tplc="9844CE92">
      <w:start w:val="1"/>
      <w:numFmt w:val="bullet"/>
      <w:lvlText w:val="o"/>
      <w:lvlJc w:val="left"/>
      <w:pPr>
        <w:ind w:left="5760" w:hanging="360"/>
      </w:pPr>
      <w:rPr>
        <w:rFonts w:ascii="Courier New" w:hAnsi="Courier New" w:hint="default"/>
      </w:rPr>
    </w:lvl>
    <w:lvl w:ilvl="8" w:tplc="65DE5E82">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30127820">
    <w:abstractNumId w:val="5"/>
  </w:num>
  <w:num w:numId="2" w16cid:durableId="1332874372">
    <w:abstractNumId w:val="3"/>
  </w:num>
  <w:num w:numId="3" w16cid:durableId="639577668">
    <w:abstractNumId w:val="1"/>
  </w:num>
  <w:num w:numId="4" w16cid:durableId="493838803">
    <w:abstractNumId w:val="6"/>
  </w:num>
  <w:num w:numId="5" w16cid:durableId="1052315284">
    <w:abstractNumId w:val="0"/>
  </w:num>
  <w:num w:numId="6" w16cid:durableId="948969005">
    <w:abstractNumId w:val="2"/>
  </w:num>
  <w:num w:numId="7" w16cid:durableId="3533117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589479"/>
    <w:rsid w:val="001F6C11"/>
    <w:rsid w:val="0024406E"/>
    <w:rsid w:val="00252C35"/>
    <w:rsid w:val="00343A24"/>
    <w:rsid w:val="0039296D"/>
    <w:rsid w:val="0040113B"/>
    <w:rsid w:val="00403136"/>
    <w:rsid w:val="00471EAB"/>
    <w:rsid w:val="00492840"/>
    <w:rsid w:val="004E2B42"/>
    <w:rsid w:val="005D14EC"/>
    <w:rsid w:val="00617073"/>
    <w:rsid w:val="006369F8"/>
    <w:rsid w:val="006421E2"/>
    <w:rsid w:val="006D7F83"/>
    <w:rsid w:val="006F679B"/>
    <w:rsid w:val="007015AA"/>
    <w:rsid w:val="007A05FC"/>
    <w:rsid w:val="007C5A08"/>
    <w:rsid w:val="007F0D85"/>
    <w:rsid w:val="007F6242"/>
    <w:rsid w:val="00851859"/>
    <w:rsid w:val="00C241BC"/>
    <w:rsid w:val="00C70B86"/>
    <w:rsid w:val="00DC7352"/>
    <w:rsid w:val="00DF1AA4"/>
    <w:rsid w:val="00E06C2E"/>
    <w:rsid w:val="00E5ED61"/>
    <w:rsid w:val="00F30F30"/>
    <w:rsid w:val="00FF0014"/>
    <w:rsid w:val="02E178E4"/>
    <w:rsid w:val="0F8E27DD"/>
    <w:rsid w:val="108F5BC3"/>
    <w:rsid w:val="18A5A867"/>
    <w:rsid w:val="1C8D441D"/>
    <w:rsid w:val="272D225D"/>
    <w:rsid w:val="2F32FB3B"/>
    <w:rsid w:val="3005A84B"/>
    <w:rsid w:val="30589479"/>
    <w:rsid w:val="55C7DA1D"/>
    <w:rsid w:val="74EDAE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89479"/>
  <w15:chartTrackingRefBased/>
  <w15:docId w15:val="{282B23C2-8C12-486D-8FC0-5B6753E6B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471EAB"/>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471EAB"/>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F6C11"/>
    <w:pPr>
      <w:spacing w:after="200" w:line="276" w:lineRule="auto"/>
      <w:ind w:left="720"/>
      <w:contextualSpacing/>
    </w:pPr>
    <w:rPr>
      <w:rFonts w:ascii="Calibri" w:eastAsia="Calibri" w:hAnsi="Calibri" w:cs="Calibri"/>
    </w:rPr>
  </w:style>
  <w:style w:type="table" w:styleId="TableGrid">
    <w:name w:val="Table Grid"/>
    <w:basedOn w:val="TableNormal"/>
    <w:uiPriority w:val="59"/>
    <w:rsid w:val="001F6C11"/>
    <w:pPr>
      <w:spacing w:after="0" w:line="240" w:lineRule="auto"/>
    </w:pPr>
    <w:rPr>
      <w:rFonts w:ascii="Times New Roman" w:eastAsia="Times New Roman" w:hAnsi="Times New Roman" w:cs="Times New Roman"/>
      <w:sz w:val="20"/>
      <w:szCs w:val="20"/>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471EAB"/>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71EAB"/>
    <w:rPr>
      <w:rFonts w:ascii="Times New Roman" w:eastAsia="Times New Roman" w:hAnsi="Times New Roman" w:cs="Times New Roman"/>
      <w:sz w:val="40"/>
      <w:szCs w:val="20"/>
      <w:lang w:eastAsia="en-GB"/>
    </w:rPr>
  </w:style>
  <w:style w:type="paragraph" w:styleId="Header">
    <w:name w:val="header"/>
    <w:basedOn w:val="Normal"/>
    <w:link w:val="HeaderChar"/>
    <w:rsid w:val="00471E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471EA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1EAB"/>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471EAB"/>
    <w:rPr>
      <w:rFonts w:ascii="Times New Roman" w:eastAsia="Times New Roman" w:hAnsi="Times New Roman" w:cs="Times New Roman"/>
      <w:sz w:val="20"/>
      <w:szCs w:val="20"/>
      <w:lang w:eastAsia="en-GB"/>
    </w:rPr>
  </w:style>
  <w:style w:type="paragraph" w:styleId="NormalWeb">
    <w:name w:val="Normal (Web)"/>
    <w:basedOn w:val="Normal"/>
    <w:uiPriority w:val="99"/>
    <w:rsid w:val="00471EAB"/>
    <w:pPr>
      <w:spacing w:before="100" w:after="100" w:line="240" w:lineRule="auto"/>
    </w:pPr>
    <w:rPr>
      <w:rFonts w:ascii="Times New Roman" w:eastAsia="Times New Roman" w:hAnsi="Times New Roman" w:cs="Times New Roman"/>
      <w:sz w:val="24"/>
      <w:szCs w:val="20"/>
    </w:rPr>
  </w:style>
  <w:style w:type="paragraph" w:customStyle="1" w:styleId="BodyText1">
    <w:name w:val="Body Text1"/>
    <w:basedOn w:val="Normal"/>
    <w:rsid w:val="00471EAB"/>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normaltextrun">
    <w:name w:val="normaltextrun"/>
    <w:basedOn w:val="DefaultParagraphFont"/>
    <w:rsid w:val="00471EAB"/>
  </w:style>
  <w:style w:type="character" w:customStyle="1" w:styleId="eop">
    <w:name w:val="eop"/>
    <w:basedOn w:val="DefaultParagraphFont"/>
    <w:rsid w:val="00471EAB"/>
  </w:style>
  <w:style w:type="character" w:styleId="Hyperlink">
    <w:name w:val="Hyperlink"/>
    <w:basedOn w:val="DefaultParagraphFont"/>
    <w:uiPriority w:val="99"/>
    <w:unhideWhenUsed/>
    <w:rsid w:val="00403136"/>
    <w:rPr>
      <w:color w:val="0563C1" w:themeColor="hyperlink"/>
      <w:u w:val="single"/>
    </w:rPr>
  </w:style>
  <w:style w:type="character" w:styleId="UnresolvedMention">
    <w:name w:val="Unresolved Mention"/>
    <w:basedOn w:val="DefaultParagraphFont"/>
    <w:uiPriority w:val="99"/>
    <w:semiHidden/>
    <w:unhideWhenUsed/>
    <w:rsid w:val="00403136"/>
    <w:rPr>
      <w:color w:val="605E5C"/>
      <w:shd w:val="clear" w:color="auto" w:fill="E1DFDD"/>
    </w:rPr>
  </w:style>
  <w:style w:type="paragraph" w:styleId="NoSpacing">
    <w:name w:val="No Spacing"/>
    <w:link w:val="NoSpacingChar"/>
    <w:uiPriority w:val="1"/>
    <w:qFormat/>
    <w:rsid w:val="00E06C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6C2E"/>
    <w:rPr>
      <w:rFonts w:eastAsiaTheme="minorEastAsia"/>
      <w:lang w:val="en-US"/>
    </w:rPr>
  </w:style>
  <w:style w:type="paragraph" w:customStyle="1" w:styleId="Default">
    <w:name w:val="Default"/>
    <w:rsid w:val="00617073"/>
    <w:pPr>
      <w:autoSpaceDE w:val="0"/>
      <w:autoSpaceDN w:val="0"/>
      <w:adjustRightInd w:val="0"/>
      <w:spacing w:after="0" w:line="240" w:lineRule="auto"/>
    </w:pPr>
    <w:rPr>
      <w:rFonts w:ascii="Georgia" w:hAnsi="Georgia" w:cs="Georgia"/>
      <w:color w:val="000000"/>
      <w:sz w:val="24"/>
      <w:szCs w:val="24"/>
    </w:rPr>
  </w:style>
  <w:style w:type="character" w:customStyle="1" w:styleId="ListParagraphChar">
    <w:name w:val="List Paragraph Char"/>
    <w:basedOn w:val="DefaultParagraphFont"/>
    <w:link w:val="ListParagraph"/>
    <w:uiPriority w:val="34"/>
    <w:qFormat/>
    <w:rsid w:val="0049284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edu.pl/uniwersytety-w-szkocji-walii-irlandii-polnocnej/university-of-wales-trinity-saint-davi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j.pitman@uwtsd.ac.uk"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1241</Words>
  <Characters>7078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Phillips</dc:creator>
  <cp:keywords/>
  <dc:description/>
  <cp:lastModifiedBy>Helen A Griffiths</cp:lastModifiedBy>
  <cp:revision>2</cp:revision>
  <dcterms:created xsi:type="dcterms:W3CDTF">2025-08-05T16:59:00Z</dcterms:created>
  <dcterms:modified xsi:type="dcterms:W3CDTF">2025-08-05T16:59:00Z</dcterms:modified>
</cp:coreProperties>
</file>