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3106" w:rsidRDefault="00AA3106">
      <w:pPr>
        <w:rPr>
          <w:sz w:val="32"/>
          <w:szCs w:val="32"/>
        </w:rPr>
      </w:pPr>
      <w:r>
        <w:rPr>
          <w:sz w:val="32"/>
          <w:szCs w:val="32"/>
        </w:rPr>
        <w:t>Event Risk Assessment:</w:t>
      </w:r>
    </w:p>
    <w:p w:rsidR="00AA3106" w:rsidRDefault="00AA3106"/>
    <w:p w:rsidR="00AA3106" w:rsidRDefault="00AA3106">
      <w:r>
        <w:t>Title:</w:t>
      </w:r>
    </w:p>
    <w:p w:rsidR="00AA3106" w:rsidRDefault="00AA3106">
      <w:r>
        <w:t xml:space="preserve">Date: 15 .03.2019 </w:t>
      </w:r>
    </w:p>
    <w:p w:rsidR="00AA3106" w:rsidRDefault="00AA3106"/>
    <w:tbl>
      <w:tblPr>
        <w:tblW w:w="0" w:type="auto"/>
        <w:tblInd w:w="-178" w:type="dxa"/>
        <w:tblLayout w:type="fixed"/>
        <w:tblCellMar>
          <w:left w:w="180" w:type="dxa"/>
          <w:right w:w="180" w:type="dxa"/>
        </w:tblCellMar>
        <w:tblLook w:val="0000"/>
      </w:tblPr>
      <w:tblGrid>
        <w:gridCol w:w="2660"/>
        <w:gridCol w:w="5862"/>
      </w:tblGrid>
      <w:tr w:rsidR="00AA3106">
        <w:tblPrEx>
          <w:tblCellMar>
            <w:top w:w="0" w:type="dxa"/>
            <w:bottom w:w="0" w:type="dxa"/>
          </w:tblCellMar>
        </w:tblPrEx>
        <w:trPr>
          <w:trHeight w:val="371"/>
        </w:trPr>
        <w:tc>
          <w:tcPr>
            <w:tcW w:w="2660" w:type="dxa"/>
            <w:tcBorders>
              <w:top w:val="single" w:sz="8" w:space="0" w:color="auto"/>
              <w:left w:val="single" w:sz="8" w:space="0" w:color="auto"/>
              <w:bottom w:val="single" w:sz="8" w:space="0" w:color="auto"/>
              <w:right w:val="nil"/>
            </w:tcBorders>
          </w:tcPr>
          <w:p w:rsidR="00AA3106" w:rsidRDefault="00AA3106">
            <w:r>
              <w:t>Event Description</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 xml:space="preserve">BURN HANDS BY A HOT DRINK </w:t>
            </w:r>
          </w:p>
        </w:tc>
      </w:tr>
      <w:tr w:rsidR="00AA3106">
        <w:tblPrEx>
          <w:tblCellMar>
            <w:top w:w="0" w:type="dxa"/>
            <w:bottom w:w="0" w:type="dxa"/>
          </w:tblCellMar>
        </w:tblPrEx>
        <w:trPr>
          <w:trHeight w:val="678"/>
        </w:trPr>
        <w:tc>
          <w:tcPr>
            <w:tcW w:w="2660" w:type="dxa"/>
            <w:tcBorders>
              <w:top w:val="single" w:sz="8" w:space="0" w:color="auto"/>
              <w:left w:val="single" w:sz="8" w:space="0" w:color="auto"/>
              <w:bottom w:val="single" w:sz="8" w:space="0" w:color="auto"/>
              <w:right w:val="nil"/>
            </w:tcBorders>
          </w:tcPr>
          <w:p w:rsidR="00AA3106" w:rsidRDefault="00AA3106">
            <w:r>
              <w:t>Department:</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DIPHE NURSING STUDIES AND HEALTH CARMARTHEN CAMPUS</w:t>
            </w:r>
          </w:p>
        </w:tc>
      </w:tr>
      <w:tr w:rsidR="00AA3106">
        <w:tblPrEx>
          <w:tblCellMar>
            <w:top w:w="0" w:type="dxa"/>
            <w:bottom w:w="0" w:type="dxa"/>
          </w:tblCellMar>
        </w:tblPrEx>
        <w:trPr>
          <w:trHeight w:val="678"/>
        </w:trPr>
        <w:tc>
          <w:tcPr>
            <w:tcW w:w="2660" w:type="dxa"/>
            <w:tcBorders>
              <w:top w:val="single" w:sz="8" w:space="0" w:color="auto"/>
              <w:left w:val="single" w:sz="8" w:space="0" w:color="auto"/>
              <w:bottom w:val="single" w:sz="8" w:space="0" w:color="auto"/>
              <w:right w:val="nil"/>
            </w:tcBorders>
          </w:tcPr>
          <w:p w:rsidR="00AA3106" w:rsidRDefault="00AA3106">
            <w:r>
              <w:t>Event Location:</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 xml:space="preserve">COFFE - (CWAD . UNIVERSITY OF WALES TRINITY SAINT DAVIES CARMARTHEN </w:t>
            </w:r>
          </w:p>
        </w:tc>
      </w:tr>
      <w:tr w:rsidR="00AA3106">
        <w:tblPrEx>
          <w:tblCellMar>
            <w:top w:w="0" w:type="dxa"/>
            <w:bottom w:w="0" w:type="dxa"/>
          </w:tblCellMar>
        </w:tblPrEx>
        <w:trPr>
          <w:trHeight w:val="678"/>
        </w:trPr>
        <w:tc>
          <w:tcPr>
            <w:tcW w:w="2660" w:type="dxa"/>
            <w:tcBorders>
              <w:top w:val="single" w:sz="8" w:space="0" w:color="auto"/>
              <w:left w:val="single" w:sz="8" w:space="0" w:color="auto"/>
              <w:bottom w:val="single" w:sz="8" w:space="0" w:color="auto"/>
              <w:right w:val="nil"/>
            </w:tcBorders>
          </w:tcPr>
          <w:p w:rsidR="00AA3106" w:rsidRDefault="00AA3106">
            <w:r>
              <w:t>Event Organiser (Module Lead) Name</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AMANDA OWENS</w:t>
            </w:r>
          </w:p>
        </w:tc>
      </w:tr>
      <w:tr w:rsidR="00AA3106">
        <w:tblPrEx>
          <w:tblCellMar>
            <w:top w:w="0" w:type="dxa"/>
            <w:bottom w:w="0" w:type="dxa"/>
          </w:tblCellMar>
        </w:tblPrEx>
        <w:trPr>
          <w:trHeight w:val="325"/>
        </w:trPr>
        <w:tc>
          <w:tcPr>
            <w:tcW w:w="2660" w:type="dxa"/>
            <w:tcBorders>
              <w:top w:val="single" w:sz="8" w:space="0" w:color="auto"/>
              <w:left w:val="single" w:sz="8" w:space="0" w:color="auto"/>
              <w:bottom w:val="single" w:sz="8" w:space="0" w:color="auto"/>
              <w:right w:val="nil"/>
            </w:tcBorders>
          </w:tcPr>
          <w:p w:rsidR="00AA3106" w:rsidRDefault="00AA3106">
            <w:r>
              <w:t xml:space="preserve">Student Event Manager </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ALISON KILBY</w:t>
            </w:r>
          </w:p>
        </w:tc>
      </w:tr>
      <w:tr w:rsidR="00AA3106">
        <w:tblPrEx>
          <w:tblCellMar>
            <w:top w:w="0" w:type="dxa"/>
            <w:bottom w:w="0" w:type="dxa"/>
          </w:tblCellMar>
        </w:tblPrEx>
        <w:trPr>
          <w:trHeight w:val="678"/>
        </w:trPr>
        <w:tc>
          <w:tcPr>
            <w:tcW w:w="2660" w:type="dxa"/>
            <w:tcBorders>
              <w:top w:val="single" w:sz="8" w:space="0" w:color="auto"/>
              <w:left w:val="single" w:sz="8" w:space="0" w:color="auto"/>
              <w:bottom w:val="single" w:sz="8" w:space="0" w:color="auto"/>
              <w:right w:val="nil"/>
            </w:tcBorders>
          </w:tcPr>
          <w:p w:rsidR="00AA3106" w:rsidRDefault="00AA3106">
            <w:r>
              <w:t>Numbers of students attending</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6</w:t>
            </w:r>
          </w:p>
        </w:tc>
      </w:tr>
      <w:tr w:rsidR="00AA3106">
        <w:tblPrEx>
          <w:tblCellMar>
            <w:top w:w="0" w:type="dxa"/>
            <w:bottom w:w="0" w:type="dxa"/>
          </w:tblCellMar>
        </w:tblPrEx>
        <w:trPr>
          <w:trHeight w:val="678"/>
        </w:trPr>
        <w:tc>
          <w:tcPr>
            <w:tcW w:w="2660" w:type="dxa"/>
            <w:tcBorders>
              <w:top w:val="single" w:sz="8" w:space="0" w:color="auto"/>
              <w:left w:val="single" w:sz="8" w:space="0" w:color="auto"/>
              <w:bottom w:val="single" w:sz="8" w:space="0" w:color="auto"/>
              <w:right w:val="nil"/>
            </w:tcBorders>
          </w:tcPr>
          <w:p w:rsidR="00AA3106" w:rsidRDefault="00AA3106">
            <w:r>
              <w:t>Students with additional needs (please describe)</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0</w:t>
            </w:r>
          </w:p>
        </w:tc>
      </w:tr>
      <w:tr w:rsidR="00AA3106">
        <w:tblPrEx>
          <w:tblCellMar>
            <w:top w:w="0" w:type="dxa"/>
            <w:bottom w:w="0" w:type="dxa"/>
          </w:tblCellMar>
        </w:tblPrEx>
        <w:trPr>
          <w:trHeight w:val="678"/>
        </w:trPr>
        <w:tc>
          <w:tcPr>
            <w:tcW w:w="2660" w:type="dxa"/>
            <w:tcBorders>
              <w:top w:val="single" w:sz="8" w:space="0" w:color="auto"/>
              <w:left w:val="single" w:sz="8" w:space="0" w:color="auto"/>
              <w:bottom w:val="single" w:sz="8" w:space="0" w:color="auto"/>
              <w:right w:val="nil"/>
            </w:tcBorders>
          </w:tcPr>
          <w:p w:rsidR="00AA3106" w:rsidRDefault="00AA3106">
            <w:r>
              <w:t>Numbers of staff attending</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0</w:t>
            </w:r>
          </w:p>
        </w:tc>
      </w:tr>
      <w:tr w:rsidR="00AA3106">
        <w:tblPrEx>
          <w:tblCellMar>
            <w:top w:w="0" w:type="dxa"/>
            <w:bottom w:w="0" w:type="dxa"/>
          </w:tblCellMar>
        </w:tblPrEx>
        <w:trPr>
          <w:trHeight w:val="678"/>
        </w:trPr>
        <w:tc>
          <w:tcPr>
            <w:tcW w:w="2660" w:type="dxa"/>
            <w:tcBorders>
              <w:top w:val="single" w:sz="8" w:space="0" w:color="auto"/>
              <w:left w:val="single" w:sz="8" w:space="0" w:color="auto"/>
              <w:bottom w:val="single" w:sz="8" w:space="0" w:color="auto"/>
              <w:right w:val="nil"/>
            </w:tcBorders>
          </w:tcPr>
          <w:p w:rsidR="00AA3106" w:rsidRDefault="00AA3106">
            <w:r>
              <w:t>Number of first aiders attending</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2</w:t>
            </w:r>
          </w:p>
        </w:tc>
      </w:tr>
      <w:tr w:rsidR="00AA3106">
        <w:tblPrEx>
          <w:tblCellMar>
            <w:top w:w="0" w:type="dxa"/>
            <w:bottom w:w="0" w:type="dxa"/>
          </w:tblCellMar>
        </w:tblPrEx>
        <w:trPr>
          <w:trHeight w:val="520"/>
        </w:trPr>
        <w:tc>
          <w:tcPr>
            <w:tcW w:w="2660" w:type="dxa"/>
            <w:tcBorders>
              <w:top w:val="single" w:sz="8" w:space="0" w:color="auto"/>
              <w:left w:val="single" w:sz="8" w:space="0" w:color="auto"/>
              <w:bottom w:val="single" w:sz="8" w:space="0" w:color="auto"/>
              <w:right w:val="nil"/>
            </w:tcBorders>
          </w:tcPr>
          <w:p w:rsidR="00AA3106" w:rsidRDefault="00AA3106">
            <w:r>
              <w:t>Start Date:</w:t>
            </w:r>
          </w:p>
        </w:tc>
        <w:tc>
          <w:tcPr>
            <w:tcW w:w="5862" w:type="dxa"/>
            <w:tcBorders>
              <w:top w:val="single" w:sz="8" w:space="0" w:color="auto"/>
              <w:left w:val="single" w:sz="8" w:space="0" w:color="auto"/>
              <w:bottom w:val="single" w:sz="8" w:space="0" w:color="auto"/>
              <w:right w:val="single" w:sz="8" w:space="0" w:color="auto"/>
            </w:tcBorders>
          </w:tcPr>
          <w:p w:rsidR="00AA3106" w:rsidRDefault="00AA3106">
            <w:pPr>
              <w:rPr>
                <w:color w:val="808080"/>
              </w:rPr>
            </w:pPr>
            <w:r>
              <w:rPr>
                <w:color w:val="808080"/>
              </w:rPr>
              <w:t>15.03.2019</w:t>
            </w:r>
          </w:p>
          <w:p w:rsidR="00AA3106" w:rsidRDefault="00AA3106"/>
        </w:tc>
      </w:tr>
      <w:tr w:rsidR="00AA3106">
        <w:tblPrEx>
          <w:tblCellMar>
            <w:top w:w="0" w:type="dxa"/>
            <w:bottom w:w="0" w:type="dxa"/>
          </w:tblCellMar>
        </w:tblPrEx>
        <w:trPr>
          <w:trHeight w:val="371"/>
        </w:trPr>
        <w:tc>
          <w:tcPr>
            <w:tcW w:w="2660" w:type="dxa"/>
            <w:tcBorders>
              <w:top w:val="single" w:sz="8" w:space="0" w:color="auto"/>
              <w:left w:val="single" w:sz="8" w:space="0" w:color="auto"/>
              <w:bottom w:val="single" w:sz="8" w:space="0" w:color="auto"/>
              <w:right w:val="nil"/>
            </w:tcBorders>
          </w:tcPr>
          <w:p w:rsidR="00AA3106" w:rsidRDefault="00AA3106">
            <w:r>
              <w:t>Return Date:</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color w:val="808080"/>
              </w:rPr>
              <w:t>15.03.2019</w:t>
            </w:r>
          </w:p>
        </w:tc>
      </w:tr>
      <w:tr w:rsidR="00AA3106">
        <w:tblPrEx>
          <w:tblCellMar>
            <w:top w:w="0" w:type="dxa"/>
            <w:bottom w:w="0" w:type="dxa"/>
          </w:tblCellMar>
        </w:tblPrEx>
        <w:trPr>
          <w:trHeight w:val="371"/>
        </w:trPr>
        <w:tc>
          <w:tcPr>
            <w:tcW w:w="2660" w:type="dxa"/>
            <w:tcBorders>
              <w:top w:val="single" w:sz="8" w:space="0" w:color="auto"/>
              <w:left w:val="single" w:sz="8" w:space="0" w:color="auto"/>
              <w:bottom w:val="single" w:sz="8" w:space="0" w:color="auto"/>
              <w:right w:val="nil"/>
            </w:tcBorders>
          </w:tcPr>
          <w:p w:rsidR="00AA3106" w:rsidRDefault="00AA3106">
            <w:r>
              <w:t>Event Details:</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TRIP TO COFFE SHOP FOR BREAKFAST</w:t>
            </w:r>
          </w:p>
        </w:tc>
      </w:tr>
      <w:tr w:rsidR="00AA3106">
        <w:tblPrEx>
          <w:tblCellMar>
            <w:top w:w="0" w:type="dxa"/>
            <w:bottom w:w="0" w:type="dxa"/>
          </w:tblCellMar>
        </w:tblPrEx>
        <w:trPr>
          <w:trHeight w:val="371"/>
        </w:trPr>
        <w:tc>
          <w:tcPr>
            <w:tcW w:w="2660" w:type="dxa"/>
            <w:tcBorders>
              <w:top w:val="single" w:sz="8" w:space="0" w:color="auto"/>
              <w:left w:val="single" w:sz="8" w:space="0" w:color="auto"/>
              <w:bottom w:val="single" w:sz="8" w:space="0" w:color="auto"/>
              <w:right w:val="nil"/>
            </w:tcBorders>
          </w:tcPr>
          <w:p w:rsidR="00AA3106" w:rsidRDefault="00AA3106">
            <w:r>
              <w:t>Route:</w:t>
            </w:r>
          </w:p>
        </w:tc>
        <w:tc>
          <w:tcPr>
            <w:tcW w:w="5862" w:type="dxa"/>
            <w:tcBorders>
              <w:top w:val="single" w:sz="8" w:space="0" w:color="auto"/>
              <w:left w:val="single" w:sz="8" w:space="0" w:color="auto"/>
              <w:bottom w:val="single" w:sz="8" w:space="0" w:color="auto"/>
              <w:right w:val="single" w:sz="8" w:space="0" w:color="auto"/>
            </w:tcBorders>
          </w:tcPr>
          <w:p w:rsidR="00AA3106" w:rsidRDefault="00AA3106">
            <w:r>
              <w:rPr>
                <w:lang w:val="pl-PL"/>
              </w:rPr>
              <w:t xml:space="preserve">FROM R. HANTER ROOM TO THE CAFÉ/ RESTAURANT </w:t>
            </w:r>
          </w:p>
        </w:tc>
      </w:tr>
    </w:tbl>
    <w:p w:rsidR="00AA3106" w:rsidRDefault="00AA3106">
      <w:pPr>
        <w:overflowPunct/>
        <w:autoSpaceDE w:val="0"/>
        <w:autoSpaceDN w:val="0"/>
        <w:spacing w:after="0" w:line="240" w:lineRule="auto"/>
      </w:pPr>
    </w:p>
    <w:p w:rsidR="00AA3106" w:rsidRDefault="00AA3106"/>
    <w:p w:rsidR="00AA3106" w:rsidRDefault="00AA3106"/>
    <w:p w:rsidR="00AA3106" w:rsidRDefault="00AA3106"/>
    <w:p w:rsidR="00AA3106" w:rsidRDefault="00AA3106">
      <w:pPr>
        <w:rPr>
          <w:sz w:val="32"/>
          <w:szCs w:val="32"/>
        </w:rPr>
      </w:pPr>
    </w:p>
    <w:p w:rsidR="00AA3106" w:rsidRDefault="00AA3106">
      <w:pPr>
        <w:rPr>
          <w:sz w:val="32"/>
          <w:szCs w:val="32"/>
        </w:rPr>
      </w:pPr>
      <w:r>
        <w:rPr>
          <w:sz w:val="32"/>
          <w:szCs w:val="32"/>
        </w:rPr>
        <w:t xml:space="preserve">Examination and Description of Health and Safety Legislation Included </w:t>
      </w:r>
      <w:r>
        <w:rPr>
          <w:sz w:val="28"/>
          <w:szCs w:val="28"/>
        </w:rPr>
        <w:t>(500 words)</w:t>
      </w:r>
    </w:p>
    <w:tbl>
      <w:tblPr>
        <w:tblW w:w="0" w:type="auto"/>
        <w:tblInd w:w="-178" w:type="dxa"/>
        <w:tblLayout w:type="fixed"/>
        <w:tblCellMar>
          <w:left w:w="180" w:type="dxa"/>
          <w:right w:w="180" w:type="dxa"/>
        </w:tblCellMar>
        <w:tblLook w:val="0000"/>
      </w:tblPr>
      <w:tblGrid>
        <w:gridCol w:w="8522"/>
      </w:tblGrid>
      <w:tr w:rsidR="00AA3106">
        <w:tblPrEx>
          <w:tblCellMar>
            <w:top w:w="0" w:type="dxa"/>
            <w:bottom w:w="0" w:type="dxa"/>
          </w:tblCellMar>
        </w:tblPrEx>
        <w:trPr>
          <w:trHeight w:val="15808"/>
        </w:trPr>
        <w:tc>
          <w:tcPr>
            <w:tcW w:w="8522" w:type="dxa"/>
            <w:tcBorders>
              <w:top w:val="single" w:sz="8" w:space="0" w:color="auto"/>
              <w:left w:val="single" w:sz="8" w:space="0" w:color="auto"/>
              <w:bottom w:val="single" w:sz="8" w:space="0" w:color="auto"/>
              <w:right w:val="single" w:sz="8" w:space="0" w:color="auto"/>
            </w:tcBorders>
          </w:tcPr>
          <w:p w:rsidR="00AA3106" w:rsidRDefault="00AA3106">
            <w:pPr>
              <w:rPr>
                <w:sz w:val="24"/>
                <w:szCs w:val="24"/>
              </w:rPr>
            </w:pPr>
            <w:r>
              <w:rPr>
                <w:sz w:val="24"/>
                <w:szCs w:val="24"/>
              </w:rPr>
              <w:t xml:space="preserve">The Health and Safety ( First - aid) Regulations 1981 require to provide adequate and appropriate equipment, facilities and personnel to ensure their employees received immediate attention if they injured or taken ill at work. These Regulation apply to all workplaces including those with less then five employees and self -employed ( HSE’s Enforcement Policy Statement). </w:t>
            </w:r>
          </w:p>
          <w:p w:rsidR="00AA3106" w:rsidRDefault="00AA3106">
            <w:pPr>
              <w:rPr>
                <w:sz w:val="24"/>
                <w:szCs w:val="24"/>
              </w:rPr>
            </w:pPr>
            <w:r>
              <w:rPr>
                <w:sz w:val="24"/>
                <w:szCs w:val="24"/>
              </w:rPr>
              <w:t xml:space="preserve">The topic of our research is related to Healt and Safety Legislation. Our research began with the transition from the classroom to the café. We have to leave one building and  go to the opposite bulding, where there is café, going through the hall by stairs to the IT service.   However, the main place we wanted to revive was the coffee shop.  Recipe for safety is joint initiative between the food and drink manufacturing and HSE to reduce number of accidents. The initiative began in 1990s a partnership between FOOD and Drink Federation, trades unions and HSE’s Food and Drink Manufactures section, and in  2004 established organization called Istitution of Occupational Safety and Health ( IOSH).  To all injuries and accidents in food and drink manufactures when : slips and trips , manual handling, workplace transport, machinery,struck by objects and knives, using electronic devices ( burns) , work at stress ( fast rush service), noise -inducted hearing loss.                                  “Effective health and safety management is an essential part of runninga business” ( Health and Safety Executive, 2015). Very important is to checking work equipment. Machinery and plant accounts for a third of all fatalities in the food and drink industries,making it the highest cause of fatalities. Research shows proportion of non-fatal injuries 75%of cases there was no or inadequate guarding and 25% of cases cleaning was taking place ( Work Equipment Regulations,1998). </w:t>
            </w:r>
          </w:p>
          <w:p w:rsidR="00AA3106" w:rsidRDefault="00AA3106">
            <w:pPr>
              <w:rPr>
                <w:sz w:val="24"/>
                <w:szCs w:val="24"/>
              </w:rPr>
            </w:pPr>
            <w:r>
              <w:rPr>
                <w:sz w:val="24"/>
                <w:szCs w:val="24"/>
              </w:rPr>
              <w:t xml:space="preserve">                                                                  </w:t>
            </w:r>
          </w:p>
          <w:p w:rsidR="00AA3106" w:rsidRDefault="00AA3106">
            <w:pPr>
              <w:rPr>
                <w:sz w:val="24"/>
                <w:szCs w:val="24"/>
              </w:rPr>
            </w:pPr>
          </w:p>
          <w:p w:rsidR="00AA3106" w:rsidRDefault="00AA3106"/>
          <w:p w:rsidR="00AA3106" w:rsidRDefault="00AA3106">
            <w:pPr>
              <w:rPr>
                <w:sz w:val="24"/>
                <w:szCs w:val="24"/>
              </w:rPr>
            </w:pPr>
            <w:r>
              <w:rPr>
                <w:sz w:val="24"/>
                <w:szCs w:val="24"/>
              </w:rPr>
              <w:t xml:space="preserve">REFERENCES : </w:t>
            </w:r>
          </w:p>
          <w:p w:rsidR="00AA3106" w:rsidRDefault="00AA3106">
            <w:pPr>
              <w:rPr>
                <w:sz w:val="24"/>
                <w:szCs w:val="24"/>
              </w:rPr>
            </w:pPr>
            <w:r>
              <w:rPr>
                <w:sz w:val="24"/>
                <w:szCs w:val="24"/>
              </w:rPr>
              <w:t xml:space="preserve">1. HSE’s Enforcement Policy Statement </w:t>
            </w:r>
          </w:p>
          <w:p w:rsidR="00AA3106" w:rsidRDefault="00AA3106">
            <w:pPr>
              <w:rPr>
                <w:sz w:val="24"/>
                <w:szCs w:val="24"/>
              </w:rPr>
            </w:pPr>
            <w:hyperlink r:id="rId6" w:history="1">
              <w:r>
                <w:rPr>
                  <w:color w:val="0000FF"/>
                  <w:sz w:val="24"/>
                  <w:szCs w:val="24"/>
                  <w:u w:val="single"/>
                </w:rPr>
                <w:t>http://www.hse.gov.uk/pubn/hse41.pdf</w:t>
              </w:r>
            </w:hyperlink>
            <w:r>
              <w:rPr>
                <w:sz w:val="24"/>
                <w:szCs w:val="24"/>
              </w:rPr>
              <w:t xml:space="preserve">  </w:t>
            </w:r>
          </w:p>
          <w:p w:rsidR="00AA3106" w:rsidRDefault="00AA3106">
            <w:pPr>
              <w:rPr>
                <w:sz w:val="24"/>
                <w:szCs w:val="24"/>
              </w:rPr>
            </w:pPr>
            <w:r>
              <w:rPr>
                <w:sz w:val="24"/>
                <w:szCs w:val="24"/>
              </w:rPr>
              <w:t xml:space="preserve">2. Health and Safety Executive (2015). Available at: </w:t>
            </w:r>
            <w:hyperlink r:id="rId7" w:history="1">
              <w:r>
                <w:rPr>
                  <w:color w:val="0000FF"/>
                  <w:sz w:val="24"/>
                  <w:szCs w:val="24"/>
                  <w:u w:val="single"/>
                </w:rPr>
                <w:t>http://www.hse.gov.uk/pubns/books/174.htm</w:t>
              </w:r>
            </w:hyperlink>
            <w:r>
              <w:rPr>
                <w:sz w:val="24"/>
                <w:szCs w:val="24"/>
              </w:rPr>
              <w:t xml:space="preserve"> </w:t>
            </w:r>
          </w:p>
          <w:p w:rsidR="00AA3106" w:rsidRDefault="00AA3106">
            <w:pPr>
              <w:rPr>
                <w:sz w:val="24"/>
                <w:szCs w:val="24"/>
              </w:rPr>
            </w:pPr>
            <w:r>
              <w:rPr>
                <w:sz w:val="24"/>
                <w:szCs w:val="24"/>
              </w:rPr>
              <w:t xml:space="preserve">3. Work Equipment Regulations (1998). Available at: </w:t>
            </w:r>
            <w:hyperlink r:id="rId8" w:history="1">
              <w:r>
                <w:rPr>
                  <w:color w:val="0000FF"/>
                  <w:sz w:val="24"/>
                  <w:szCs w:val="24"/>
                  <w:u w:val="single"/>
                </w:rPr>
                <w:t>http://www.hse</w:t>
              </w:r>
            </w:hyperlink>
            <w:r>
              <w:rPr>
                <w:sz w:val="24"/>
                <w:szCs w:val="24"/>
              </w:rPr>
              <w:t xml:space="preserve">. Gov.uk/diving/index.htm     </w:t>
            </w:r>
          </w:p>
          <w:p w:rsidR="00AA3106" w:rsidRDefault="00AA3106">
            <w:pPr>
              <w:rPr>
                <w:sz w:val="24"/>
                <w:szCs w:val="24"/>
              </w:rPr>
            </w:pPr>
          </w:p>
          <w:p w:rsidR="00AA3106" w:rsidRDefault="00AA3106">
            <w:pPr>
              <w:rPr>
                <w:sz w:val="24"/>
                <w:szCs w:val="24"/>
              </w:rPr>
            </w:pPr>
          </w:p>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Pr>
              <w:rPr>
                <w:sz w:val="24"/>
                <w:szCs w:val="24"/>
              </w:rPr>
            </w:pPr>
          </w:p>
        </w:tc>
      </w:tr>
    </w:tbl>
    <w:p w:rsidR="00AA3106" w:rsidRDefault="00AA3106">
      <w:pPr>
        <w:overflowPunct/>
        <w:autoSpaceDE w:val="0"/>
        <w:autoSpaceDN w:val="0"/>
        <w:spacing w:after="0" w:line="240" w:lineRule="auto"/>
        <w:rPr>
          <w:b/>
          <w:bCs/>
        </w:rPr>
      </w:pPr>
    </w:p>
    <w:p w:rsidR="00AA3106" w:rsidRDefault="00AA3106">
      <w:pPr>
        <w:jc w:val="both"/>
        <w:rPr>
          <w:b/>
          <w:bCs/>
        </w:rPr>
      </w:pPr>
    </w:p>
    <w:p w:rsidR="00AA3106" w:rsidRDefault="00AA3106">
      <w:pPr>
        <w:rPr>
          <w:sz w:val="32"/>
          <w:szCs w:val="32"/>
        </w:rPr>
      </w:pPr>
      <w:r>
        <w:rPr>
          <w:sz w:val="32"/>
          <w:szCs w:val="32"/>
        </w:rPr>
        <w:t>Event Risk Assessment</w:t>
      </w:r>
    </w:p>
    <w:p w:rsidR="00AA3106" w:rsidRDefault="00AA3106"/>
    <w:tbl>
      <w:tblPr>
        <w:tblW w:w="0" w:type="auto"/>
        <w:tblInd w:w="-178" w:type="dxa"/>
        <w:tblLayout w:type="fixed"/>
        <w:tblCellMar>
          <w:left w:w="180" w:type="dxa"/>
          <w:right w:w="180" w:type="dxa"/>
        </w:tblCellMar>
        <w:tblLook w:val="0000"/>
      </w:tblPr>
      <w:tblGrid>
        <w:gridCol w:w="534"/>
        <w:gridCol w:w="3259"/>
        <w:gridCol w:w="2127"/>
        <w:gridCol w:w="3117"/>
        <w:gridCol w:w="2693"/>
        <w:gridCol w:w="1134"/>
        <w:gridCol w:w="1134"/>
      </w:tblGrid>
      <w:tr w:rsidR="00AA3106">
        <w:tblPrEx>
          <w:tblCellMar>
            <w:top w:w="0" w:type="dxa"/>
            <w:bottom w:w="0" w:type="dxa"/>
          </w:tblCellMar>
        </w:tblPrEx>
        <w:trPr>
          <w:trHeight w:val="322"/>
        </w:trPr>
        <w:tc>
          <w:tcPr>
            <w:tcW w:w="534" w:type="dxa"/>
            <w:tcBorders>
              <w:top w:val="single" w:sz="8" w:space="0" w:color="auto"/>
              <w:left w:val="single" w:sz="8" w:space="0" w:color="auto"/>
              <w:bottom w:val="single" w:sz="8" w:space="0" w:color="auto"/>
              <w:right w:val="nil"/>
            </w:tcBorders>
            <w:shd w:val="solid" w:color="C0C0C0" w:fill="C0C0C0"/>
          </w:tcPr>
          <w:p w:rsidR="00AA3106" w:rsidRDefault="00AA3106">
            <w:pPr>
              <w:jc w:val="center"/>
            </w:pPr>
            <w:r>
              <w:t>Ref</w:t>
            </w:r>
          </w:p>
        </w:tc>
        <w:tc>
          <w:tcPr>
            <w:tcW w:w="3259" w:type="dxa"/>
            <w:tcBorders>
              <w:top w:val="single" w:sz="8" w:space="0" w:color="auto"/>
              <w:left w:val="single" w:sz="8" w:space="0" w:color="auto"/>
              <w:bottom w:val="single" w:sz="8" w:space="0" w:color="auto"/>
              <w:right w:val="nil"/>
            </w:tcBorders>
            <w:shd w:val="solid" w:color="C0C0C0" w:fill="C0C0C0"/>
          </w:tcPr>
          <w:p w:rsidR="00AA3106" w:rsidRDefault="00AA3106">
            <w:pPr>
              <w:jc w:val="center"/>
            </w:pPr>
            <w:r>
              <w:t>Hazard / Task/Activity</w:t>
            </w:r>
          </w:p>
          <w:p w:rsidR="00AA3106" w:rsidRDefault="00AA3106">
            <w:pPr>
              <w:jc w:val="center"/>
            </w:pPr>
            <w:r>
              <w:t xml:space="preserve"> Area of Concern</w:t>
            </w:r>
          </w:p>
        </w:tc>
        <w:tc>
          <w:tcPr>
            <w:tcW w:w="2127" w:type="dxa"/>
            <w:tcBorders>
              <w:top w:val="single" w:sz="8" w:space="0" w:color="auto"/>
              <w:left w:val="single" w:sz="8" w:space="0" w:color="auto"/>
              <w:bottom w:val="single" w:sz="8" w:space="0" w:color="auto"/>
              <w:right w:val="nil"/>
            </w:tcBorders>
            <w:shd w:val="solid" w:color="C0C0C0" w:fill="C0C0C0"/>
          </w:tcPr>
          <w:p w:rsidR="00AA3106" w:rsidRDefault="00AA3106">
            <w:pPr>
              <w:jc w:val="center"/>
            </w:pPr>
            <w:r>
              <w:t>Persons at Risk</w:t>
            </w:r>
          </w:p>
        </w:tc>
        <w:tc>
          <w:tcPr>
            <w:tcW w:w="3117" w:type="dxa"/>
            <w:tcBorders>
              <w:top w:val="single" w:sz="8" w:space="0" w:color="auto"/>
              <w:left w:val="single" w:sz="8" w:space="0" w:color="auto"/>
              <w:bottom w:val="single" w:sz="8" w:space="0" w:color="auto"/>
              <w:right w:val="nil"/>
            </w:tcBorders>
            <w:shd w:val="solid" w:color="C0C0C0" w:fill="C0C0C0"/>
          </w:tcPr>
          <w:p w:rsidR="00AA3106" w:rsidRDefault="00AA3106">
            <w:pPr>
              <w:jc w:val="center"/>
            </w:pPr>
            <w:r>
              <w:t>Existing Controls</w:t>
            </w:r>
          </w:p>
        </w:tc>
        <w:tc>
          <w:tcPr>
            <w:tcW w:w="2693" w:type="dxa"/>
            <w:tcBorders>
              <w:top w:val="single" w:sz="8" w:space="0" w:color="auto"/>
              <w:left w:val="single" w:sz="8" w:space="0" w:color="auto"/>
              <w:bottom w:val="single" w:sz="8" w:space="0" w:color="auto"/>
              <w:right w:val="nil"/>
            </w:tcBorders>
            <w:shd w:val="solid" w:color="C0C0C0" w:fill="C0C0C0"/>
          </w:tcPr>
          <w:p w:rsidR="00AA3106" w:rsidRDefault="00AA3106">
            <w:pPr>
              <w:jc w:val="center"/>
            </w:pPr>
            <w:r>
              <w:t>Describe Any Further Controls Actions Needed</w:t>
            </w:r>
          </w:p>
        </w:tc>
        <w:tc>
          <w:tcPr>
            <w:tcW w:w="1134" w:type="dxa"/>
            <w:tcBorders>
              <w:top w:val="single" w:sz="8" w:space="0" w:color="auto"/>
              <w:left w:val="single" w:sz="8" w:space="0" w:color="auto"/>
              <w:bottom w:val="single" w:sz="8" w:space="0" w:color="auto"/>
              <w:right w:val="nil"/>
            </w:tcBorders>
            <w:shd w:val="solid" w:color="C0C0C0" w:fill="C0C0C0"/>
          </w:tcPr>
          <w:p w:rsidR="00AA3106" w:rsidRDefault="00AA3106">
            <w:pPr>
              <w:jc w:val="center"/>
            </w:pPr>
            <w:r>
              <w:t>Actions By Whom</w:t>
            </w:r>
          </w:p>
        </w:tc>
        <w:tc>
          <w:tcPr>
            <w:tcW w:w="1134" w:type="dxa"/>
            <w:tcBorders>
              <w:top w:val="single" w:sz="8" w:space="0" w:color="auto"/>
              <w:left w:val="single" w:sz="8" w:space="0" w:color="auto"/>
              <w:bottom w:val="single" w:sz="8" w:space="0" w:color="auto"/>
              <w:right w:val="single" w:sz="8" w:space="0" w:color="auto"/>
            </w:tcBorders>
            <w:shd w:val="solid" w:color="C0C0C0" w:fill="C0C0C0"/>
          </w:tcPr>
          <w:p w:rsidR="00AA3106" w:rsidRDefault="00AA3106">
            <w:r>
              <w:t>Action By When</w:t>
            </w:r>
          </w:p>
        </w:tc>
      </w:tr>
      <w:tr w:rsidR="00AA3106">
        <w:tblPrEx>
          <w:tblCellMar>
            <w:top w:w="0" w:type="dxa"/>
            <w:bottom w:w="0" w:type="dxa"/>
          </w:tblCellMar>
        </w:tblPrEx>
        <w:trPr>
          <w:trHeight w:val="660"/>
        </w:trPr>
        <w:tc>
          <w:tcPr>
            <w:tcW w:w="534" w:type="dxa"/>
            <w:tcBorders>
              <w:top w:val="single" w:sz="8" w:space="0" w:color="auto"/>
              <w:left w:val="single" w:sz="8" w:space="0" w:color="auto"/>
              <w:bottom w:val="single" w:sz="8" w:space="0" w:color="auto"/>
              <w:right w:val="nil"/>
            </w:tcBorders>
          </w:tcPr>
          <w:p w:rsidR="00AA3106" w:rsidRDefault="00AA3106">
            <w:r>
              <w:t>1</w:t>
            </w:r>
          </w:p>
          <w:p w:rsidR="00AA3106" w:rsidRDefault="00AA3106">
            <w:r>
              <w:t>1</w:t>
            </w:r>
          </w:p>
        </w:tc>
        <w:tc>
          <w:tcPr>
            <w:tcW w:w="3259" w:type="dxa"/>
            <w:tcBorders>
              <w:top w:val="single" w:sz="8" w:space="0" w:color="auto"/>
              <w:left w:val="single" w:sz="8" w:space="0" w:color="auto"/>
              <w:bottom w:val="single" w:sz="8" w:space="0" w:color="auto"/>
              <w:right w:val="nil"/>
            </w:tcBorders>
          </w:tcPr>
          <w:p w:rsidR="00AA3106" w:rsidRDefault="00AA3106">
            <w:pPr>
              <w:rPr>
                <w:lang w:val="pl-PL"/>
              </w:rPr>
            </w:pPr>
            <w:r>
              <w:rPr>
                <w:lang w:val="pl-PL"/>
              </w:rPr>
              <w:t xml:space="preserve">COFFE SHOP -HOT DRINKS,  </w:t>
            </w:r>
          </w:p>
          <w:p w:rsidR="00AA3106" w:rsidRDefault="00AA3106">
            <w:r>
              <w:rPr>
                <w:lang w:val="pl-PL"/>
              </w:rPr>
              <w:t>FOODHOFOOD</w:t>
            </w:r>
          </w:p>
        </w:tc>
        <w:tc>
          <w:tcPr>
            <w:tcW w:w="2127" w:type="dxa"/>
            <w:tcBorders>
              <w:top w:val="single" w:sz="8" w:space="0" w:color="auto"/>
              <w:left w:val="single" w:sz="8" w:space="0" w:color="auto"/>
              <w:bottom w:val="single" w:sz="8" w:space="0" w:color="auto"/>
              <w:right w:val="nil"/>
            </w:tcBorders>
          </w:tcPr>
          <w:p w:rsidR="00AA3106" w:rsidRDefault="00AA3106">
            <w:r>
              <w:rPr>
                <w:lang w:val="pl-PL"/>
              </w:rPr>
              <w:t xml:space="preserve">EVERYONE </w:t>
            </w:r>
          </w:p>
        </w:tc>
        <w:tc>
          <w:tcPr>
            <w:tcW w:w="3117" w:type="dxa"/>
            <w:tcBorders>
              <w:top w:val="single" w:sz="8" w:space="0" w:color="auto"/>
              <w:left w:val="single" w:sz="8" w:space="0" w:color="auto"/>
              <w:bottom w:val="single" w:sz="8" w:space="0" w:color="auto"/>
              <w:right w:val="nil"/>
            </w:tcBorders>
          </w:tcPr>
          <w:p w:rsidR="00AA3106" w:rsidRDefault="00AA3106">
            <w:r>
              <w:rPr>
                <w:lang w:val="pl-PL"/>
              </w:rPr>
              <w:t>HOT FOOD, EQUIPMENT</w:t>
            </w:r>
          </w:p>
        </w:tc>
        <w:tc>
          <w:tcPr>
            <w:tcW w:w="2693" w:type="dxa"/>
            <w:tcBorders>
              <w:top w:val="single" w:sz="8" w:space="0" w:color="auto"/>
              <w:left w:val="single" w:sz="8" w:space="0" w:color="auto"/>
              <w:bottom w:val="single" w:sz="8" w:space="0" w:color="auto"/>
              <w:right w:val="nil"/>
            </w:tcBorders>
          </w:tcPr>
          <w:p w:rsidR="00AA3106" w:rsidRDefault="00AA3106">
            <w:r>
              <w:rPr>
                <w:lang w:val="pl-PL"/>
              </w:rPr>
              <w:t>CARRY HOT DRINK SAFETLY</w:t>
            </w:r>
          </w:p>
        </w:tc>
        <w:tc>
          <w:tcPr>
            <w:tcW w:w="1134"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1134" w:type="dxa"/>
            <w:tcBorders>
              <w:top w:val="single" w:sz="8" w:space="0" w:color="auto"/>
              <w:left w:val="single" w:sz="8" w:space="0" w:color="auto"/>
              <w:bottom w:val="single" w:sz="8" w:space="0" w:color="auto"/>
              <w:right w:val="single" w:sz="8" w:space="0" w:color="auto"/>
            </w:tcBorders>
          </w:tcPr>
          <w:p w:rsidR="00AA3106" w:rsidRDefault="00AA3106">
            <w:pPr>
              <w:overflowPunct/>
              <w:autoSpaceDE w:val="0"/>
              <w:autoSpaceDN w:val="0"/>
              <w:spacing w:after="0" w:line="240" w:lineRule="auto"/>
            </w:pPr>
          </w:p>
        </w:tc>
      </w:tr>
      <w:tr w:rsidR="00AA3106">
        <w:tblPrEx>
          <w:tblCellMar>
            <w:top w:w="0" w:type="dxa"/>
            <w:bottom w:w="0" w:type="dxa"/>
          </w:tblCellMar>
        </w:tblPrEx>
        <w:trPr>
          <w:trHeight w:val="641"/>
        </w:trPr>
        <w:tc>
          <w:tcPr>
            <w:tcW w:w="534" w:type="dxa"/>
            <w:tcBorders>
              <w:top w:val="single" w:sz="8" w:space="0" w:color="auto"/>
              <w:left w:val="single" w:sz="8" w:space="0" w:color="auto"/>
              <w:bottom w:val="single" w:sz="8" w:space="0" w:color="auto"/>
              <w:right w:val="nil"/>
            </w:tcBorders>
          </w:tcPr>
          <w:p w:rsidR="00AA3106" w:rsidRDefault="00AA3106">
            <w:r>
              <w:t xml:space="preserve">2 </w:t>
            </w:r>
          </w:p>
          <w:p w:rsidR="00AA3106" w:rsidRDefault="00AA3106">
            <w:r>
              <w:t>2</w:t>
            </w:r>
          </w:p>
        </w:tc>
        <w:tc>
          <w:tcPr>
            <w:tcW w:w="3259" w:type="dxa"/>
            <w:tcBorders>
              <w:top w:val="single" w:sz="8" w:space="0" w:color="auto"/>
              <w:left w:val="single" w:sz="8" w:space="0" w:color="auto"/>
              <w:bottom w:val="single" w:sz="8" w:space="0" w:color="auto"/>
              <w:right w:val="nil"/>
            </w:tcBorders>
          </w:tcPr>
          <w:p w:rsidR="00AA3106" w:rsidRDefault="00AA3106">
            <w:r>
              <w:rPr>
                <w:lang w:val="pl-PL"/>
              </w:rPr>
              <w:t>SLIPPERY FLOOR</w:t>
            </w:r>
          </w:p>
        </w:tc>
        <w:tc>
          <w:tcPr>
            <w:tcW w:w="2127" w:type="dxa"/>
            <w:tcBorders>
              <w:top w:val="single" w:sz="8" w:space="0" w:color="auto"/>
              <w:left w:val="single" w:sz="8" w:space="0" w:color="auto"/>
              <w:bottom w:val="single" w:sz="8" w:space="0" w:color="auto"/>
              <w:right w:val="nil"/>
            </w:tcBorders>
          </w:tcPr>
          <w:p w:rsidR="00AA3106" w:rsidRDefault="00AA3106">
            <w:r>
              <w:rPr>
                <w:lang w:val="pl-PL"/>
              </w:rPr>
              <w:t xml:space="preserve">EVERYBODY </w:t>
            </w:r>
          </w:p>
        </w:tc>
        <w:tc>
          <w:tcPr>
            <w:tcW w:w="3117" w:type="dxa"/>
            <w:tcBorders>
              <w:top w:val="single" w:sz="8" w:space="0" w:color="auto"/>
              <w:left w:val="single" w:sz="8" w:space="0" w:color="auto"/>
              <w:bottom w:val="single" w:sz="8" w:space="0" w:color="auto"/>
              <w:right w:val="nil"/>
            </w:tcBorders>
          </w:tcPr>
          <w:p w:rsidR="00AA3106" w:rsidRDefault="00AA3106">
            <w:r>
              <w:rPr>
                <w:lang w:val="pl-PL"/>
              </w:rPr>
              <w:t>YELLOW SIGN</w:t>
            </w:r>
          </w:p>
        </w:tc>
        <w:tc>
          <w:tcPr>
            <w:tcW w:w="2693" w:type="dxa"/>
            <w:tcBorders>
              <w:top w:val="single" w:sz="8" w:space="0" w:color="auto"/>
              <w:left w:val="single" w:sz="8" w:space="0" w:color="auto"/>
              <w:bottom w:val="single" w:sz="8" w:space="0" w:color="auto"/>
              <w:right w:val="nil"/>
            </w:tcBorders>
          </w:tcPr>
          <w:p w:rsidR="00AA3106" w:rsidRDefault="00AA3106">
            <w:r>
              <w:rPr>
                <w:lang w:val="pl-PL"/>
              </w:rPr>
              <w:t>INFORM STAFF</w:t>
            </w:r>
          </w:p>
        </w:tc>
        <w:tc>
          <w:tcPr>
            <w:tcW w:w="1134"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1134" w:type="dxa"/>
            <w:tcBorders>
              <w:top w:val="single" w:sz="8" w:space="0" w:color="auto"/>
              <w:left w:val="single" w:sz="8" w:space="0" w:color="auto"/>
              <w:bottom w:val="single" w:sz="8" w:space="0" w:color="auto"/>
              <w:right w:val="single" w:sz="8" w:space="0" w:color="auto"/>
            </w:tcBorders>
          </w:tcPr>
          <w:p w:rsidR="00AA3106" w:rsidRDefault="00AA3106">
            <w:pPr>
              <w:overflowPunct/>
              <w:autoSpaceDE w:val="0"/>
              <w:autoSpaceDN w:val="0"/>
              <w:spacing w:after="0" w:line="240" w:lineRule="auto"/>
            </w:pPr>
          </w:p>
        </w:tc>
      </w:tr>
      <w:tr w:rsidR="00AA3106">
        <w:tblPrEx>
          <w:tblCellMar>
            <w:top w:w="0" w:type="dxa"/>
            <w:bottom w:w="0" w:type="dxa"/>
          </w:tblCellMar>
        </w:tblPrEx>
        <w:trPr>
          <w:trHeight w:val="660"/>
        </w:trPr>
        <w:tc>
          <w:tcPr>
            <w:tcW w:w="534" w:type="dxa"/>
            <w:tcBorders>
              <w:top w:val="single" w:sz="8" w:space="0" w:color="auto"/>
              <w:left w:val="single" w:sz="8" w:space="0" w:color="auto"/>
              <w:bottom w:val="single" w:sz="8" w:space="0" w:color="auto"/>
              <w:right w:val="nil"/>
            </w:tcBorders>
          </w:tcPr>
          <w:p w:rsidR="00AA3106" w:rsidRDefault="00AA3106"/>
          <w:p w:rsidR="00AA3106" w:rsidRDefault="00AA3106">
            <w:r>
              <w:t>3</w:t>
            </w:r>
          </w:p>
        </w:tc>
        <w:tc>
          <w:tcPr>
            <w:tcW w:w="3259"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2127"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3117"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2693"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1134"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1134" w:type="dxa"/>
            <w:tcBorders>
              <w:top w:val="single" w:sz="8" w:space="0" w:color="auto"/>
              <w:left w:val="single" w:sz="8" w:space="0" w:color="auto"/>
              <w:bottom w:val="single" w:sz="8" w:space="0" w:color="auto"/>
              <w:right w:val="single" w:sz="8" w:space="0" w:color="auto"/>
            </w:tcBorders>
          </w:tcPr>
          <w:p w:rsidR="00AA3106" w:rsidRDefault="00AA3106">
            <w:pPr>
              <w:overflowPunct/>
              <w:autoSpaceDE w:val="0"/>
              <w:autoSpaceDN w:val="0"/>
              <w:spacing w:after="0" w:line="240" w:lineRule="auto"/>
            </w:pPr>
          </w:p>
        </w:tc>
      </w:tr>
      <w:tr w:rsidR="00AA3106">
        <w:tblPrEx>
          <w:tblCellMar>
            <w:top w:w="0" w:type="dxa"/>
            <w:bottom w:w="0" w:type="dxa"/>
          </w:tblCellMar>
        </w:tblPrEx>
        <w:trPr>
          <w:trHeight w:val="660"/>
        </w:trPr>
        <w:tc>
          <w:tcPr>
            <w:tcW w:w="534" w:type="dxa"/>
            <w:tcBorders>
              <w:top w:val="single" w:sz="8" w:space="0" w:color="auto"/>
              <w:left w:val="single" w:sz="8" w:space="0" w:color="auto"/>
              <w:bottom w:val="single" w:sz="8" w:space="0" w:color="auto"/>
              <w:right w:val="nil"/>
            </w:tcBorders>
          </w:tcPr>
          <w:p w:rsidR="00AA3106" w:rsidRDefault="00AA3106"/>
          <w:p w:rsidR="00AA3106" w:rsidRDefault="00AA3106">
            <w:r>
              <w:t>4</w:t>
            </w:r>
          </w:p>
        </w:tc>
        <w:tc>
          <w:tcPr>
            <w:tcW w:w="3259"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2127"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3117"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2693"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1134"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1134" w:type="dxa"/>
            <w:tcBorders>
              <w:top w:val="single" w:sz="8" w:space="0" w:color="auto"/>
              <w:left w:val="single" w:sz="8" w:space="0" w:color="auto"/>
              <w:bottom w:val="single" w:sz="8" w:space="0" w:color="auto"/>
              <w:right w:val="single" w:sz="8" w:space="0" w:color="auto"/>
            </w:tcBorders>
          </w:tcPr>
          <w:p w:rsidR="00AA3106" w:rsidRDefault="00AA3106">
            <w:pPr>
              <w:overflowPunct/>
              <w:autoSpaceDE w:val="0"/>
              <w:autoSpaceDN w:val="0"/>
              <w:spacing w:after="0" w:line="240" w:lineRule="auto"/>
            </w:pPr>
          </w:p>
        </w:tc>
      </w:tr>
      <w:tr w:rsidR="00AA3106">
        <w:tblPrEx>
          <w:tblCellMar>
            <w:top w:w="0" w:type="dxa"/>
            <w:bottom w:w="0" w:type="dxa"/>
          </w:tblCellMar>
        </w:tblPrEx>
        <w:trPr>
          <w:trHeight w:val="641"/>
        </w:trPr>
        <w:tc>
          <w:tcPr>
            <w:tcW w:w="534" w:type="dxa"/>
            <w:tcBorders>
              <w:top w:val="single" w:sz="8" w:space="0" w:color="auto"/>
              <w:left w:val="single" w:sz="8" w:space="0" w:color="auto"/>
              <w:bottom w:val="single" w:sz="8" w:space="0" w:color="auto"/>
              <w:right w:val="nil"/>
            </w:tcBorders>
          </w:tcPr>
          <w:p w:rsidR="00AA3106" w:rsidRDefault="00AA3106"/>
          <w:p w:rsidR="00AA3106" w:rsidRDefault="00AA3106">
            <w:r>
              <w:t>5</w:t>
            </w:r>
          </w:p>
        </w:tc>
        <w:tc>
          <w:tcPr>
            <w:tcW w:w="3259"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2127"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3117"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2693"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1134" w:type="dxa"/>
            <w:tcBorders>
              <w:top w:val="single" w:sz="8" w:space="0" w:color="auto"/>
              <w:left w:val="single" w:sz="8" w:space="0" w:color="auto"/>
              <w:bottom w:val="single" w:sz="8" w:space="0" w:color="auto"/>
              <w:right w:val="nil"/>
            </w:tcBorders>
          </w:tcPr>
          <w:p w:rsidR="00AA3106" w:rsidRDefault="00AA3106">
            <w:pPr>
              <w:overflowPunct/>
              <w:autoSpaceDE w:val="0"/>
              <w:autoSpaceDN w:val="0"/>
              <w:spacing w:after="0" w:line="240" w:lineRule="auto"/>
            </w:pPr>
          </w:p>
        </w:tc>
        <w:tc>
          <w:tcPr>
            <w:tcW w:w="1134" w:type="dxa"/>
            <w:tcBorders>
              <w:top w:val="single" w:sz="8" w:space="0" w:color="auto"/>
              <w:left w:val="single" w:sz="8" w:space="0" w:color="auto"/>
              <w:bottom w:val="single" w:sz="8" w:space="0" w:color="auto"/>
              <w:right w:val="single" w:sz="8" w:space="0" w:color="auto"/>
            </w:tcBorders>
          </w:tcPr>
          <w:p w:rsidR="00AA3106" w:rsidRDefault="00AA3106">
            <w:pPr>
              <w:overflowPunct/>
              <w:autoSpaceDE w:val="0"/>
              <w:autoSpaceDN w:val="0"/>
              <w:spacing w:after="0" w:line="240" w:lineRule="auto"/>
            </w:pPr>
          </w:p>
        </w:tc>
      </w:tr>
    </w:tbl>
    <w:p w:rsidR="00AA3106" w:rsidRDefault="00AA3106">
      <w:pPr>
        <w:overflowPunct/>
        <w:autoSpaceDE w:val="0"/>
        <w:autoSpaceDN w:val="0"/>
        <w:spacing w:after="0" w:line="240" w:lineRule="auto"/>
        <w:rPr>
          <w:sz w:val="18"/>
          <w:szCs w:val="18"/>
        </w:rPr>
      </w:pPr>
    </w:p>
    <w:p w:rsidR="00AA3106" w:rsidRDefault="00AA3106">
      <w:pPr>
        <w:rPr>
          <w:sz w:val="18"/>
          <w:szCs w:val="18"/>
        </w:rPr>
      </w:pPr>
      <w:r>
        <w:rPr>
          <w:sz w:val="18"/>
          <w:szCs w:val="18"/>
        </w:rPr>
        <w:t xml:space="preserve">ACTION BY WHOM : STUDENTS, STAFF  </w:t>
      </w:r>
    </w:p>
    <w:p w:rsidR="00AA3106" w:rsidRDefault="00AA3106">
      <w:pPr>
        <w:rPr>
          <w:sz w:val="18"/>
          <w:szCs w:val="18"/>
        </w:rPr>
      </w:pPr>
      <w:r>
        <w:rPr>
          <w:sz w:val="18"/>
          <w:szCs w:val="18"/>
        </w:rPr>
        <w:t>ACTION BY WHEN : UNTIL THE DANGER WILL PASS</w:t>
      </w:r>
    </w:p>
    <w:p w:rsidR="00AA3106" w:rsidRDefault="00AA3106"/>
    <w:p w:rsidR="00AA3106" w:rsidRDefault="00AA3106"/>
    <w:p w:rsidR="00AA3106" w:rsidRDefault="00AA3106">
      <w:pPr>
        <w:rPr>
          <w:sz w:val="32"/>
          <w:szCs w:val="32"/>
        </w:rPr>
      </w:pPr>
      <w:r>
        <w:rPr>
          <w:sz w:val="32"/>
          <w:szCs w:val="32"/>
        </w:rPr>
        <w:t>Review of Risk Assessment</w:t>
      </w:r>
      <w:r>
        <w:rPr>
          <w:sz w:val="28"/>
          <w:szCs w:val="28"/>
        </w:rPr>
        <w:t>(250 words minimum; to be completed after event)</w:t>
      </w:r>
    </w:p>
    <w:tbl>
      <w:tblPr>
        <w:tblW w:w="0" w:type="auto"/>
        <w:tblInd w:w="-178" w:type="dxa"/>
        <w:tblLayout w:type="fixed"/>
        <w:tblCellMar>
          <w:left w:w="180" w:type="dxa"/>
          <w:right w:w="180" w:type="dxa"/>
        </w:tblCellMar>
        <w:tblLook w:val="0000"/>
      </w:tblPr>
      <w:tblGrid>
        <w:gridCol w:w="390"/>
        <w:gridCol w:w="8132"/>
      </w:tblGrid>
      <w:tr w:rsidR="00AA3106">
        <w:tblPrEx>
          <w:tblCellMar>
            <w:top w:w="0" w:type="dxa"/>
            <w:bottom w:w="0" w:type="dxa"/>
          </w:tblCellMar>
        </w:tblPrEx>
        <w:trPr>
          <w:trHeight w:val="3750"/>
        </w:trPr>
        <w:tc>
          <w:tcPr>
            <w:tcW w:w="390" w:type="dxa"/>
            <w:tcBorders>
              <w:top w:val="single" w:sz="8" w:space="0" w:color="auto"/>
              <w:left w:val="single" w:sz="8" w:space="0" w:color="auto"/>
              <w:bottom w:val="single" w:sz="8" w:space="0" w:color="auto"/>
              <w:right w:val="nil"/>
            </w:tcBorders>
          </w:tcPr>
          <w:p w:rsidR="00AA3106" w:rsidRDefault="00AA3106">
            <w:r>
              <w:t>Review Date:</w:t>
            </w:r>
          </w:p>
        </w:tc>
        <w:tc>
          <w:tcPr>
            <w:tcW w:w="8132" w:type="dxa"/>
            <w:tcBorders>
              <w:top w:val="single" w:sz="8" w:space="0" w:color="auto"/>
              <w:left w:val="single" w:sz="8" w:space="0" w:color="auto"/>
              <w:bottom w:val="single" w:sz="8" w:space="0" w:color="auto"/>
              <w:right w:val="single" w:sz="8" w:space="0" w:color="auto"/>
            </w:tcBorders>
          </w:tcPr>
          <w:p w:rsidR="00AA3106" w:rsidRDefault="00AA3106">
            <w:pPr>
              <w:ind w:firstLine="7"/>
            </w:pPr>
            <w:r>
              <w:rPr>
                <w:color w:val="808080"/>
              </w:rPr>
              <w:t>15.03.2019</w:t>
            </w:r>
          </w:p>
        </w:tc>
      </w:tr>
      <w:tr w:rsidR="00AA3106">
        <w:tblPrEx>
          <w:tblCellMar>
            <w:top w:w="0" w:type="dxa"/>
            <w:bottom w:w="0" w:type="dxa"/>
          </w:tblCellMar>
        </w:tblPrEx>
        <w:trPr>
          <w:trHeight w:val="10518"/>
        </w:trPr>
        <w:tc>
          <w:tcPr>
            <w:tcW w:w="390" w:type="dxa"/>
            <w:tcBorders>
              <w:top w:val="single" w:sz="8" w:space="0" w:color="auto"/>
              <w:left w:val="single" w:sz="8" w:space="0" w:color="auto"/>
              <w:bottom w:val="single" w:sz="8" w:space="0" w:color="auto"/>
              <w:right w:val="single" w:sz="8" w:space="0" w:color="auto"/>
            </w:tcBorders>
          </w:tcPr>
          <w:p w:rsidR="00AA3106" w:rsidRDefault="00AA3106">
            <w:r>
              <w:t>The research group</w:t>
            </w:r>
          </w:p>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p w:rsidR="00AA3106" w:rsidRDefault="00AA3106"/>
        </w:tc>
        <w:tc>
          <w:tcPr>
            <w:tcW w:w="8132" w:type="dxa"/>
            <w:tcBorders>
              <w:top w:val="single" w:sz="8" w:space="0" w:color="auto"/>
              <w:left w:val="nil"/>
              <w:bottom w:val="single" w:sz="8" w:space="0" w:color="auto"/>
              <w:right w:val="single" w:sz="8" w:space="0" w:color="auto"/>
            </w:tcBorders>
          </w:tcPr>
          <w:p w:rsidR="00AA3106" w:rsidRDefault="00AA3106">
            <w:pPr>
              <w:rPr>
                <w:sz w:val="24"/>
                <w:szCs w:val="24"/>
                <w:lang w:val="pl-PL"/>
              </w:rPr>
            </w:pPr>
            <w:r>
              <w:rPr>
                <w:lang w:val="pl-PL"/>
              </w:rPr>
              <w:t>The research group consisted of 6 people. A</w:t>
            </w:r>
            <w:r>
              <w:rPr>
                <w:sz w:val="24"/>
                <w:szCs w:val="24"/>
                <w:lang w:val="pl-PL"/>
              </w:rPr>
              <w:t xml:space="preserve">ll participants were physically fit and nothing was hurting anyone. We determined the purpose of our study and we left the lecture hall in the direction of coffee -Cwad.  When we left the classroom we did not encounter any irregularities or dirt on the way, the road was clean. After entering the building where the café is located, we encountered a spilled coffee which could cause slipping. Then we had to go down the steep stairs ( which could contribute to stumbling or falling down). After reaching the café, it turned out that there were no negligence in the range  Health and Safety Legislation. Because there was not much people floor was clean only a few people consumed the meal. Everything was in good order and nothing threatened  anyone .  Slip and trip injuries in the food and drink industries : result from slips 75% and trips 25%, comprise  over a third of the major injures (  broken bones) ( Safe work in confined spaces, 1997). Analysis  of tree years food and drink industry data reported to HSE highlights the places/ equipment from where workers fell: stairs 8% , platforms 10%, ladders 40%.  </w:t>
            </w:r>
          </w:p>
          <w:p w:rsidR="00AA3106" w:rsidRDefault="00AA3106">
            <w:pPr>
              <w:rPr>
                <w:sz w:val="24"/>
                <w:szCs w:val="24"/>
                <w:lang w:val="pl-PL"/>
              </w:rPr>
            </w:pPr>
            <w:r>
              <w:rPr>
                <w:sz w:val="24"/>
                <w:szCs w:val="24"/>
                <w:lang w:val="pl-PL"/>
              </w:rPr>
              <w:t xml:space="preserve">REFERENCES:  </w:t>
            </w:r>
          </w:p>
          <w:p w:rsidR="00AA3106" w:rsidRDefault="00AA3106">
            <w:pPr>
              <w:rPr>
                <w:sz w:val="24"/>
                <w:szCs w:val="24"/>
                <w:lang w:val="pl-PL"/>
              </w:rPr>
            </w:pPr>
            <w:r>
              <w:rPr>
                <w:sz w:val="24"/>
                <w:szCs w:val="24"/>
                <w:lang w:val="pl-PL"/>
              </w:rPr>
              <w:t xml:space="preserve">1 . Safe work in confined spaces : Confined Spaces Regulations 1997: Approved Code of Practice, Regulations and guidance L101 HSE Books 2009, </w:t>
            </w:r>
          </w:p>
          <w:p w:rsidR="00AA3106" w:rsidRDefault="00AA3106">
            <w:pPr>
              <w:rPr>
                <w:sz w:val="24"/>
                <w:szCs w:val="24"/>
                <w:lang w:val="pl-PL"/>
              </w:rPr>
            </w:pPr>
            <w:r>
              <w:rPr>
                <w:sz w:val="24"/>
                <w:szCs w:val="24"/>
                <w:lang w:val="pl-PL"/>
              </w:rPr>
              <w:t xml:space="preserve">2. First aid at work : your questions answered .Available at: </w:t>
            </w:r>
            <w:hyperlink r:id="rId9" w:history="1">
              <w:r>
                <w:rPr>
                  <w:color w:val="0000FF"/>
                  <w:sz w:val="24"/>
                  <w:szCs w:val="24"/>
                  <w:u w:val="single"/>
                  <w:lang w:val="pl-PL"/>
                </w:rPr>
                <w:t>http://www.hse.gov.uk/pubns/indg214.htm</w:t>
              </w:r>
            </w:hyperlink>
            <w:r>
              <w:rPr>
                <w:sz w:val="24"/>
                <w:szCs w:val="24"/>
                <w:lang w:val="pl-PL"/>
              </w:rPr>
              <w:t xml:space="preserve">.  </w:t>
            </w:r>
          </w:p>
          <w:p w:rsidR="00AA3106" w:rsidRDefault="00AA3106">
            <w:r>
              <w:rPr>
                <w:sz w:val="24"/>
                <w:szCs w:val="24"/>
                <w:lang w:val="pl-PL"/>
              </w:rPr>
              <w:t xml:space="preserve">3. HSE’s  Enforcement Policy Statement . Available at://www.hse.gov.uk/pubns/hse41.PDF. </w:t>
            </w:r>
          </w:p>
        </w:tc>
      </w:tr>
    </w:tbl>
    <w:p w:rsidR="00AA3106" w:rsidRDefault="00AA3106">
      <w:pPr>
        <w:overflowPunct/>
        <w:autoSpaceDE w:val="0"/>
        <w:autoSpaceDN w:val="0"/>
        <w:spacing w:after="0" w:line="240" w:lineRule="auto"/>
        <w:rPr>
          <w:b/>
          <w:bCs/>
        </w:rPr>
      </w:pPr>
    </w:p>
    <w:p w:rsidR="00AA3106" w:rsidRDefault="00AA3106">
      <w:pPr>
        <w:jc w:val="both"/>
        <w:rPr>
          <w:b/>
          <w:bCs/>
        </w:rPr>
      </w:pPr>
    </w:p>
    <w:p w:rsidR="00AA3106" w:rsidRDefault="00AA3106">
      <w:pPr>
        <w:jc w:val="both"/>
        <w:rPr>
          <w:b/>
          <w:bCs/>
          <w:u w:val="single"/>
        </w:rPr>
      </w:pPr>
      <w:r>
        <w:rPr>
          <w:b/>
          <w:bCs/>
          <w:u w:val="single"/>
        </w:rPr>
        <w:t>FULL RISK ASSESSMENTS MUST BE COMPLETED FOR ALL VISITS</w:t>
      </w:r>
    </w:p>
    <w:p w:rsidR="00AA3106" w:rsidRDefault="00AA3106">
      <w:pPr>
        <w:jc w:val="both"/>
        <w:rPr>
          <w:b/>
          <w:bCs/>
        </w:rPr>
      </w:pPr>
      <w:r>
        <w:rPr>
          <w:b/>
          <w:bCs/>
        </w:rPr>
        <w:t>NOTES:</w:t>
      </w:r>
      <w:r>
        <w:rPr>
          <w:b/>
          <w:bCs/>
        </w:rPr>
        <w:tab/>
      </w:r>
    </w:p>
    <w:p w:rsidR="00AA3106" w:rsidRDefault="00AA3106">
      <w:pPr>
        <w:ind w:left="720" w:hanging="360"/>
        <w:jc w:val="both"/>
        <w:rPr>
          <w:b/>
          <w:bCs/>
        </w:rPr>
      </w:pPr>
      <w:r>
        <w:rPr>
          <w:b/>
          <w:bCs/>
        </w:rPr>
        <w:t>In the event of any student or member of staff listed below failing to attend for whatever reasons his/her name must be given to the Faculty Secretary.</w:t>
      </w:r>
    </w:p>
    <w:p w:rsidR="00AA3106" w:rsidRDefault="00AA3106">
      <w:pPr>
        <w:ind w:left="720" w:hanging="360"/>
        <w:jc w:val="both"/>
        <w:rPr>
          <w:b/>
          <w:bCs/>
        </w:rPr>
      </w:pPr>
      <w:r>
        <w:rPr>
          <w:b/>
          <w:bCs/>
        </w:rPr>
        <w:t xml:space="preserve">For purposes of Health Insurance the Tutor-in-Charge of the visit must make known to all members participating in the visit, the provisions contained in the relevant Insurance Notes. </w:t>
      </w:r>
    </w:p>
    <w:p w:rsidR="00AA3106" w:rsidRDefault="00AA3106">
      <w:pPr>
        <w:ind w:left="720"/>
        <w:jc w:val="both"/>
        <w:rPr>
          <w:b/>
          <w:bCs/>
        </w:rPr>
      </w:pPr>
    </w:p>
    <w:p w:rsidR="00AA3106" w:rsidRDefault="00AA3106">
      <w:pPr>
        <w:ind w:left="720" w:hanging="360"/>
        <w:jc w:val="both"/>
        <w:rPr>
          <w:b/>
          <w:bCs/>
        </w:rPr>
      </w:pPr>
      <w:r>
        <w:rPr>
          <w:b/>
          <w:bCs/>
        </w:rPr>
        <w:t>The Event Manager must deliver to Module Lead of the proposed Educational Visit ALL names and mobile numbers of all Students who have agreed to participate in the Activity.</w:t>
      </w:r>
    </w:p>
    <w:p w:rsidR="00AA3106" w:rsidRDefault="00AA3106"/>
    <w:p w:rsidR="00AA3106" w:rsidRDefault="00AA3106"/>
    <w:sectPr w:rsidR="00AA3106" w:rsidSect="00AA3106">
      <w:headerReference w:type="default" r:id="rId10"/>
      <w:footerReference w:type="default" r:id="rId11"/>
      <w:pgSz w:w="11905" w:h="16837"/>
      <w:pgMar w:top="1440" w:right="1440" w:bottom="1440" w:left="1440" w:header="708" w:footer="720" w:gutter="0"/>
      <w:pgNumType w:start="1"/>
      <w:cols w:space="708"/>
      <w:noEndnote/>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3106" w:rsidRDefault="00AA3106" w:rsidP="00AA3106">
      <w:pPr>
        <w:spacing w:after="0" w:line="240" w:lineRule="auto"/>
      </w:pPr>
      <w:r>
        <w:separator/>
      </w:r>
    </w:p>
  </w:endnote>
  <w:endnote w:type="continuationSeparator" w:id="1">
    <w:p w:rsidR="00AA3106" w:rsidRDefault="00AA3106" w:rsidP="00AA310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A00002EF" w:usb1="4000207B" w:usb2="00000000" w:usb3="00000000" w:csb0="0000009F" w:csb1="00000000"/>
  </w:font>
  <w:font w:name="Times New Roman">
    <w:panose1 w:val="02020603050405020304"/>
    <w:charset w:val="EE"/>
    <w:family w:val="roman"/>
    <w:pitch w:val="variable"/>
    <w:sig w:usb0="E0002AEF" w:usb1="C0007841" w:usb2="00000009" w:usb3="00000000" w:csb0="000001FF" w:csb1="00000000"/>
  </w:font>
  <w:font w:name="Cambria">
    <w:panose1 w:val="02040503050406030204"/>
    <w:charset w:val="EE"/>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3106" w:rsidRDefault="00AA3106">
    <w:pPr>
      <w:tabs>
        <w:tab w:val="center" w:pos="4512"/>
        <w:tab w:val="right" w:pos="8505"/>
        <w:tab w:val="right" w:pos="9025"/>
      </w:tabs>
      <w:ind w:right="-96"/>
      <w:jc w:val="both"/>
      <w:rPr>
        <w:rFonts w:cstheme="minorBidi"/>
        <w:kern w:val="0"/>
        <w:lang w:val="pl-PL"/>
      </w:rPr>
    </w:pPr>
    <w:r>
      <w:rPr>
        <w:rFonts w:cstheme="minorBidi"/>
        <w:kern w:val="0"/>
        <w:lang w:val="pl-PL"/>
      </w:rPr>
      <w:t>Trinity</w:t>
    </w:r>
    <w:r>
      <w:rPr>
        <w:kern w:val="0"/>
        <w:lang w:val="pl-PL"/>
      </w:rPr>
      <w:t xml:space="preserve"> </w:t>
    </w:r>
    <w:r>
      <w:rPr>
        <w:rFonts w:cstheme="minorBidi"/>
        <w:kern w:val="0"/>
        <w:lang w:val="pl-PL"/>
      </w:rPr>
      <w:t>St</w:t>
    </w:r>
    <w:r>
      <w:rPr>
        <w:kern w:val="0"/>
        <w:lang w:val="pl-PL"/>
      </w:rPr>
      <w:t xml:space="preserve">. </w:t>
    </w:r>
    <w:r>
      <w:rPr>
        <w:rFonts w:cstheme="minorBidi"/>
        <w:kern w:val="0"/>
        <w:lang w:val="pl-PL"/>
      </w:rPr>
      <w:t>David</w:t>
    </w:r>
    <w:r>
      <w:rPr>
        <w:rFonts w:cstheme="minorBidi"/>
        <w:kern w:val="0"/>
        <w:lang w:val="pl-PL"/>
      </w:rPr>
      <w:tab/>
      <w:t>Page</w:t>
    </w:r>
    <w:r>
      <w:rPr>
        <w:kern w:val="0"/>
        <w:lang w:val="pl-PL"/>
      </w:rPr>
      <w:t xml:space="preserve"> </w:t>
    </w:r>
    <w:r>
      <w:rPr>
        <w:rFonts w:cstheme="minorBidi"/>
        <w:kern w:val="0"/>
        <w:lang w:val="pl-PL"/>
      </w:rPr>
      <w:pgNum/>
    </w:r>
    <w:r>
      <w:rPr>
        <w:kern w:val="0"/>
        <w:lang w:val="pl-PL"/>
      </w:rPr>
      <w:t xml:space="preserve"> </w:t>
    </w:r>
    <w:r>
      <w:rPr>
        <w:rFonts w:cstheme="minorBidi"/>
        <w:kern w:val="0"/>
        <w:lang w:val="pl-PL"/>
      </w:rPr>
      <w:t>of</w:t>
    </w:r>
    <w:r>
      <w:rPr>
        <w:kern w:val="0"/>
        <w:lang w:val="pl-PL"/>
      </w:rPr>
      <w:t xml:space="preserve"> </w:t>
    </w:r>
    <w:r>
      <w:rPr>
        <w:rFonts w:cstheme="minorBidi"/>
        <w:kern w:val="0"/>
        <w:lang w:val="pl-PL"/>
      </w:rPr>
      <w:pgNum/>
    </w:r>
  </w:p>
  <w:p w:rsidR="00AA3106" w:rsidRDefault="00AA3106">
    <w:pPr>
      <w:tabs>
        <w:tab w:val="center" w:pos="4512"/>
        <w:tab w:val="right" w:pos="9025"/>
      </w:tabs>
      <w:jc w:val="both"/>
      <w:rPr>
        <w:rFonts w:cstheme="minorBidi"/>
        <w:kern w:val="0"/>
        <w:lang w:val="pl-PL"/>
      </w:rPr>
    </w:pPr>
  </w:p>
  <w:p w:rsidR="00AA3106" w:rsidRDefault="00AA3106">
    <w:pPr>
      <w:tabs>
        <w:tab w:val="center" w:pos="4512"/>
        <w:tab w:val="right" w:pos="9025"/>
      </w:tabs>
      <w:jc w:val="both"/>
      <w:rPr>
        <w:rFonts w:cstheme="minorBidi"/>
        <w:kern w:val="0"/>
        <w:lang w:val="pl-PL"/>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3106" w:rsidRDefault="00AA3106" w:rsidP="00AA3106">
      <w:pPr>
        <w:spacing w:after="0" w:line="240" w:lineRule="auto"/>
      </w:pPr>
      <w:r>
        <w:separator/>
      </w:r>
    </w:p>
  </w:footnote>
  <w:footnote w:type="continuationSeparator" w:id="1">
    <w:p w:rsidR="00AA3106" w:rsidRDefault="00AA3106" w:rsidP="00AA310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3106" w:rsidRDefault="00AA3106">
    <w:pPr>
      <w:tabs>
        <w:tab w:val="center" w:pos="4512"/>
        <w:tab w:val="right" w:pos="9025"/>
      </w:tabs>
      <w:jc w:val="right"/>
      <w:rPr>
        <w:rFonts w:cstheme="minorBidi"/>
        <w:kern w:val="0"/>
        <w:sz w:val="16"/>
        <w:szCs w:val="16"/>
        <w:lang w:val="pl-PL"/>
      </w:rPr>
    </w:pPr>
  </w:p>
  <w:p w:rsidR="00AA3106" w:rsidRDefault="00AA3106">
    <w:pPr>
      <w:tabs>
        <w:tab w:val="center" w:pos="4512"/>
        <w:tab w:val="right" w:pos="9025"/>
      </w:tabs>
      <w:rPr>
        <w:rFonts w:cstheme="minorBidi"/>
        <w:kern w:val="0"/>
        <w:sz w:val="16"/>
        <w:szCs w:val="16"/>
        <w:lang w:val="pl-PL"/>
      </w:rPr>
    </w:pPr>
  </w:p>
  <w:p w:rsidR="00AA3106" w:rsidRDefault="00AA3106">
    <w:pPr>
      <w:tabs>
        <w:tab w:val="center" w:pos="4512"/>
        <w:tab w:val="right" w:pos="8505"/>
        <w:tab w:val="right" w:pos="9025"/>
      </w:tabs>
      <w:rPr>
        <w:rFonts w:cstheme="minorBidi"/>
        <w:kern w:val="0"/>
        <w:lang w:val="pl-PL"/>
      </w:rPr>
    </w:pPr>
    <w:r>
      <w:rPr>
        <w:rFonts w:cstheme="minorBidi"/>
        <w:kern w:val="0"/>
        <w:sz w:val="16"/>
        <w:szCs w:val="16"/>
        <w:lang w:val="pl-PL"/>
      </w:rPr>
      <w:t>Event</w:t>
    </w:r>
    <w:r>
      <w:rPr>
        <w:kern w:val="0"/>
        <w:sz w:val="16"/>
        <w:szCs w:val="16"/>
        <w:lang w:val="pl-PL"/>
      </w:rPr>
      <w:t xml:space="preserve"> </w:t>
    </w:r>
    <w:r>
      <w:rPr>
        <w:rFonts w:cstheme="minorBidi"/>
        <w:kern w:val="0"/>
        <w:sz w:val="16"/>
        <w:szCs w:val="16"/>
        <w:lang w:val="pl-PL"/>
      </w:rPr>
      <w:t>Risk</w:t>
    </w:r>
    <w:r>
      <w:rPr>
        <w:kern w:val="0"/>
        <w:sz w:val="16"/>
        <w:szCs w:val="16"/>
        <w:lang w:val="pl-PL"/>
      </w:rPr>
      <w:t xml:space="preserve"> </w:t>
    </w:r>
    <w:r>
      <w:rPr>
        <w:rFonts w:cstheme="minorBidi"/>
        <w:kern w:val="0"/>
        <w:sz w:val="16"/>
        <w:szCs w:val="16"/>
        <w:lang w:val="pl-PL"/>
      </w:rPr>
      <w:t>Assessment</w:t>
    </w:r>
    <w:r>
      <w:rPr>
        <w:kern w:val="0"/>
        <w:sz w:val="16"/>
        <w:szCs w:val="16"/>
        <w:lang w:val="pl-PL"/>
      </w:rPr>
      <w:t xml:space="preserve"> </w:t>
    </w:r>
    <w:r>
      <w:rPr>
        <w:kern w:val="0"/>
        <w:sz w:val="16"/>
        <w:szCs w:val="16"/>
        <w:lang w:val="pl-PL"/>
      </w:rPr>
      <w:tab/>
    </w:r>
    <w:r>
      <w:rPr>
        <w:kern w:val="0"/>
        <w:sz w:val="16"/>
        <w:szCs w:val="16"/>
        <w:lang w:val="pl-PL"/>
      </w:rPr>
      <w:tab/>
    </w:r>
  </w:p>
  <w:p w:rsidR="00AA3106" w:rsidRDefault="00AA3106">
    <w:pPr>
      <w:rPr>
        <w:rFonts w:cstheme="minorBidi"/>
        <w:kern w:val="0"/>
        <w:lang w:val="pl-PL"/>
      </w:rPr>
    </w:pPr>
  </w:p>
  <w:p w:rsidR="00AA3106" w:rsidRDefault="00AA3106">
    <w:pPr>
      <w:tabs>
        <w:tab w:val="center" w:pos="4512"/>
        <w:tab w:val="right" w:pos="9025"/>
        <w:tab w:val="right" w:pos="15875"/>
      </w:tabs>
      <w:rPr>
        <w:rFonts w:cstheme="minorBidi"/>
        <w:kern w:val="0"/>
        <w:lang w:val="pl-PL"/>
      </w:rPr>
    </w:pPr>
    <w:r>
      <w:rPr>
        <w:rFonts w:cstheme="minorBidi"/>
        <w:kern w:val="0"/>
        <w:lang w:val="pl-PL"/>
      </w:rPr>
      <w:tab/>
    </w:r>
    <w:r>
      <w:rPr>
        <w:rFonts w:cstheme="minorBidi"/>
        <w:kern w:val="0"/>
        <w:lang w:val="pl-PL"/>
      </w:rPr>
      <w:tab/>
    </w:r>
  </w:p>
  <w:p w:rsidR="00AA3106" w:rsidRDefault="00AA3106">
    <w:pPr>
      <w:tabs>
        <w:tab w:val="center" w:pos="4512"/>
        <w:tab w:val="right" w:pos="9025"/>
        <w:tab w:val="right" w:pos="15875"/>
      </w:tabs>
      <w:rPr>
        <w:rFonts w:cstheme="minorBidi"/>
        <w:kern w:val="0"/>
        <w:lang w:val="pl-PL"/>
      </w:rPr>
    </w:pPr>
  </w:p>
  <w:p w:rsidR="00AA3106" w:rsidRDefault="00AA3106" w:rsidP="00AA3106">
    <w:r>
      <w:rPr>
        <w:noProof/>
        <w:lang w:val="pl-P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 o:spid="_x0000_s2049" type="#_x0000_t75" style="position:absolute;margin-left:106.2pt;margin-top:290.6pt;width:234pt;height:50.2pt;z-index:251660288" o:allowincell="f">
          <v:imagedata r:id="rId1" o:title=""/>
          <w10:wrap anchorx="page" anchory="page"/>
        </v:shape>
      </w:pic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o:shapelayout v:ext="edit">
      <o:idmap v:ext="edit" data="2"/>
    </o:shapelayout>
  </w:hdrShapeDefaults>
  <w:footnotePr>
    <w:footnote w:id="0"/>
    <w:footnote w:id="1"/>
  </w:footnotePr>
  <w:endnotePr>
    <w:pos w:val="sectEnd"/>
    <w:endnote w:id="0"/>
    <w:endnote w:id="1"/>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ColorPos" w:val="-1"/>
    <w:docVar w:name="ColorSet" w:val="-1"/>
    <w:docVar w:name="StylePos" w:val="-1"/>
    <w:docVar w:name="StyleSet" w:val="-1"/>
  </w:docVars>
  <w:rsids>
    <w:rsidRoot w:val="00AA3106"/>
    <w:rsid w:val="00AA3106"/>
  </w:rsids>
  <m:mathPr>
    <m:mathFont m:val="Cambria Math"/>
    <m:brkBin m:val="before"/>
    <m:brkBinSub m:val="--"/>
    <m:smallFrac m:val="off"/>
    <m:dispDef/>
    <m:lMargin m:val="0"/>
    <m:rMargin m:val="0"/>
    <m:defJc m:val="centerGroup"/>
    <m:wrapIndent m:val="1440"/>
    <m:intLim m:val="subSup"/>
    <m:naryLim m:val="undOvr"/>
  </m:mathPr>
  <w:uiCompat97To2003/>
  <w:themeFontLang w:val="pl-P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pl-PL" w:eastAsia="pl-PL"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overflowPunct w:val="0"/>
      <w:adjustRightInd w:val="0"/>
      <w:spacing w:after="240" w:line="275" w:lineRule="auto"/>
    </w:pPr>
    <w:rPr>
      <w:rFonts w:ascii="Calibri" w:hAnsi="Calibri" w:cs="Calibri"/>
      <w:kern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s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hse.gov.uk/pubns/books/174.ht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se.gov.uk/pubn/hse41.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hse.gov.uk/pubns/indg214.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0</Pages>
  <Words>0</Words>
  <Characters>0</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0</cp:revision>
</cp:coreProperties>
</file>