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903FDD" w14:textId="77777777" w:rsidR="00BD3FF1" w:rsidRPr="00C30B27" w:rsidRDefault="00BD3FF1" w:rsidP="00C30B27">
      <w:pPr>
        <w:jc w:val="center"/>
        <w:rPr>
          <w:rFonts w:eastAsia="Times New Roman" w:cs="Times New Roman"/>
          <w:b/>
          <w:sz w:val="32"/>
          <w:szCs w:val="32"/>
        </w:rPr>
      </w:pPr>
    </w:p>
    <w:p w14:paraId="494DACD0" w14:textId="77777777" w:rsidR="00BD3FF1" w:rsidRPr="00C30B27" w:rsidRDefault="00BD3FF1" w:rsidP="00C30B27">
      <w:pPr>
        <w:jc w:val="center"/>
        <w:rPr>
          <w:rFonts w:eastAsia="Times New Roman" w:cs="Times New Roman"/>
          <w:b/>
          <w:sz w:val="32"/>
          <w:szCs w:val="32"/>
        </w:rPr>
      </w:pPr>
    </w:p>
    <w:p w14:paraId="3BD7961D" w14:textId="4696C9CE" w:rsidR="001A25CC" w:rsidRPr="00C30B27" w:rsidRDefault="001A25CC" w:rsidP="00C30B27">
      <w:pPr>
        <w:pStyle w:val="BodyText"/>
        <w:spacing w:line="360" w:lineRule="auto"/>
        <w:ind w:left="486"/>
        <w:rPr>
          <w:sz w:val="20"/>
        </w:rPr>
      </w:pPr>
    </w:p>
    <w:p w14:paraId="2EC234C5" w14:textId="77777777" w:rsidR="000746F2" w:rsidRPr="00C30B27" w:rsidRDefault="000746F2" w:rsidP="00C30B27">
      <w:pPr>
        <w:pStyle w:val="BodyText"/>
        <w:spacing w:line="360" w:lineRule="auto"/>
        <w:ind w:left="486"/>
        <w:rPr>
          <w:sz w:val="20"/>
        </w:rPr>
      </w:pPr>
    </w:p>
    <w:p w14:paraId="6A035F78" w14:textId="77777777" w:rsidR="000746F2" w:rsidRPr="00C30B27" w:rsidRDefault="000746F2" w:rsidP="00C30B27">
      <w:pPr>
        <w:pStyle w:val="BodyText"/>
        <w:spacing w:line="360" w:lineRule="auto"/>
        <w:ind w:left="486"/>
        <w:rPr>
          <w:sz w:val="20"/>
        </w:rPr>
      </w:pPr>
    </w:p>
    <w:p w14:paraId="249D61A7" w14:textId="77777777" w:rsidR="000746F2" w:rsidRPr="00C30B27" w:rsidRDefault="000746F2" w:rsidP="00C30B27">
      <w:pPr>
        <w:pStyle w:val="BodyText"/>
        <w:spacing w:line="360" w:lineRule="auto"/>
        <w:ind w:left="486"/>
        <w:rPr>
          <w:sz w:val="20"/>
        </w:rPr>
      </w:pPr>
    </w:p>
    <w:p w14:paraId="62D5BDFD" w14:textId="77777777" w:rsidR="000746F2" w:rsidRPr="00C30B27" w:rsidRDefault="000746F2" w:rsidP="00C30B27">
      <w:pPr>
        <w:pStyle w:val="BodyText"/>
        <w:spacing w:line="360" w:lineRule="auto"/>
        <w:ind w:left="486"/>
        <w:rPr>
          <w:sz w:val="20"/>
        </w:rPr>
      </w:pPr>
    </w:p>
    <w:p w14:paraId="70904047" w14:textId="77777777" w:rsidR="000746F2" w:rsidRPr="00C30B27" w:rsidRDefault="000746F2" w:rsidP="00C30B27">
      <w:pPr>
        <w:pStyle w:val="BodyText"/>
        <w:spacing w:line="360" w:lineRule="auto"/>
        <w:ind w:left="486"/>
        <w:rPr>
          <w:sz w:val="20"/>
        </w:rPr>
      </w:pPr>
    </w:p>
    <w:p w14:paraId="1601B970" w14:textId="77777777" w:rsidR="000746F2" w:rsidRPr="00C30B27" w:rsidRDefault="000746F2" w:rsidP="00C30B27">
      <w:pPr>
        <w:pStyle w:val="BodyText"/>
        <w:spacing w:line="360" w:lineRule="auto"/>
        <w:ind w:left="486"/>
        <w:rPr>
          <w:sz w:val="20"/>
        </w:rPr>
      </w:pPr>
    </w:p>
    <w:p w14:paraId="58A6A2BC" w14:textId="77777777" w:rsidR="001A25CC" w:rsidRPr="00C30B27" w:rsidRDefault="001A25CC" w:rsidP="00C30B27">
      <w:pPr>
        <w:rPr>
          <w:rFonts w:cs="Times New Roman"/>
        </w:rPr>
      </w:pPr>
    </w:p>
    <w:p w14:paraId="67FDBF85" w14:textId="4CB14F24" w:rsidR="006E3DD4" w:rsidRPr="00C30B27" w:rsidRDefault="006E3DD4" w:rsidP="00C30B27">
      <w:pPr>
        <w:jc w:val="center"/>
        <w:rPr>
          <w:rFonts w:eastAsiaTheme="majorEastAsia" w:cs="Times New Roman"/>
          <w:b/>
          <w:bCs/>
          <w:sz w:val="32"/>
          <w:szCs w:val="28"/>
        </w:rPr>
      </w:pPr>
      <w:r w:rsidRPr="00C30B27">
        <w:rPr>
          <w:rFonts w:cs="Times New Roman"/>
          <w:b/>
          <w:bCs/>
          <w:sz w:val="32"/>
          <w:szCs w:val="28"/>
        </w:rPr>
        <w:t xml:space="preserve">Assignment Title: </w:t>
      </w:r>
      <w:r w:rsidRPr="00C30B27">
        <w:rPr>
          <w:rFonts w:eastAsiaTheme="majorEastAsia" w:cs="Times New Roman"/>
          <w:b/>
          <w:bCs/>
          <w:sz w:val="32"/>
          <w:szCs w:val="28"/>
        </w:rPr>
        <w:t xml:space="preserve">Developing relationships and workplace </w:t>
      </w:r>
      <w:r w:rsidR="00AB67AF" w:rsidRPr="00C30B27">
        <w:rPr>
          <w:rFonts w:eastAsiaTheme="majorEastAsia" w:cs="Times New Roman"/>
          <w:b/>
          <w:bCs/>
          <w:sz w:val="32"/>
          <w:szCs w:val="28"/>
        </w:rPr>
        <w:t>achievement.</w:t>
      </w:r>
    </w:p>
    <w:p w14:paraId="6487A582" w14:textId="1F519DEC" w:rsidR="001A25CC" w:rsidRPr="00C30B27" w:rsidRDefault="006E3DD4" w:rsidP="00AB67AF">
      <w:pPr>
        <w:jc w:val="center"/>
        <w:rPr>
          <w:rFonts w:cs="Times New Roman"/>
          <w:b/>
          <w:bCs/>
          <w:sz w:val="32"/>
          <w:szCs w:val="28"/>
        </w:rPr>
      </w:pPr>
      <w:r w:rsidRPr="00C30B27">
        <w:rPr>
          <w:rFonts w:cs="Times New Roman"/>
          <w:b/>
          <w:bCs/>
          <w:sz w:val="32"/>
          <w:szCs w:val="28"/>
        </w:rPr>
        <w:t>Task 2: Individual Report</w:t>
      </w:r>
      <w:r w:rsidR="001A25CC" w:rsidRPr="00C30B27">
        <w:rPr>
          <w:rFonts w:cs="Times New Roman"/>
          <w:b/>
          <w:bCs/>
          <w:sz w:val="32"/>
          <w:szCs w:val="28"/>
        </w:rPr>
        <w:t xml:space="preserve"> </w:t>
      </w:r>
    </w:p>
    <w:p w14:paraId="025AECFE" w14:textId="34E8AB56" w:rsidR="00BD3FF1" w:rsidRDefault="001A25CC" w:rsidP="00E33AFC">
      <w:pPr>
        <w:jc w:val="center"/>
        <w:rPr>
          <w:rFonts w:cs="Times New Roman"/>
          <w:b/>
          <w:bCs/>
          <w:sz w:val="32"/>
          <w:szCs w:val="40"/>
        </w:rPr>
      </w:pPr>
      <w:r w:rsidRPr="00C30B27">
        <w:rPr>
          <w:rFonts w:cs="Times New Roman"/>
          <w:b/>
          <w:bCs/>
          <w:sz w:val="32"/>
          <w:szCs w:val="40"/>
        </w:rPr>
        <w:t xml:space="preserve">Student name: </w:t>
      </w:r>
      <w:r w:rsidR="00AB67AF">
        <w:rPr>
          <w:rFonts w:cs="Times New Roman"/>
          <w:b/>
          <w:bCs/>
          <w:sz w:val="32"/>
          <w:szCs w:val="40"/>
        </w:rPr>
        <w:t xml:space="preserve"> Frida Izabella Tac 2118358</w:t>
      </w:r>
    </w:p>
    <w:p w14:paraId="2B62036F" w14:textId="0F100B9C" w:rsidR="00E33AFC" w:rsidRPr="00371D30" w:rsidRDefault="00E33AFC" w:rsidP="00E33AFC">
      <w:pPr>
        <w:jc w:val="center"/>
        <w:rPr>
          <w:rFonts w:cs="Times New Roman"/>
          <w:b/>
          <w:bCs/>
          <w:sz w:val="32"/>
          <w:szCs w:val="40"/>
        </w:rPr>
      </w:pPr>
      <w:r>
        <w:rPr>
          <w:rFonts w:cs="Times New Roman"/>
          <w:b/>
          <w:bCs/>
          <w:sz w:val="32"/>
          <w:szCs w:val="40"/>
        </w:rPr>
        <w:t>L</w:t>
      </w:r>
      <w:r w:rsidR="00AD0EC7">
        <w:rPr>
          <w:rFonts w:cs="Times New Roman"/>
          <w:b/>
          <w:bCs/>
          <w:sz w:val="32"/>
          <w:szCs w:val="40"/>
        </w:rPr>
        <w:t>ecturer name: Doreen Amundam</w:t>
      </w:r>
    </w:p>
    <w:p w14:paraId="12234653" w14:textId="094BA189" w:rsidR="00BD3FF1" w:rsidRDefault="00BD3FF1" w:rsidP="00C30B27">
      <w:pPr>
        <w:jc w:val="left"/>
        <w:rPr>
          <w:rFonts w:eastAsia="Times New Roman" w:cs="Times New Roman"/>
          <w:b/>
          <w:sz w:val="28"/>
          <w:szCs w:val="28"/>
        </w:rPr>
      </w:pPr>
    </w:p>
    <w:p w14:paraId="255D03BE" w14:textId="77777777" w:rsidR="00214CC0" w:rsidRDefault="00214CC0" w:rsidP="00C30B27">
      <w:pPr>
        <w:jc w:val="left"/>
        <w:rPr>
          <w:rFonts w:eastAsia="Times New Roman" w:cs="Times New Roman"/>
          <w:b/>
          <w:sz w:val="28"/>
          <w:szCs w:val="28"/>
        </w:rPr>
      </w:pPr>
    </w:p>
    <w:p w14:paraId="5764CE6F" w14:textId="77777777" w:rsidR="00214CC0" w:rsidRDefault="00214CC0" w:rsidP="00C30B27">
      <w:pPr>
        <w:jc w:val="left"/>
        <w:rPr>
          <w:rFonts w:eastAsia="Times New Roman" w:cs="Times New Roman"/>
          <w:b/>
          <w:sz w:val="28"/>
          <w:szCs w:val="28"/>
        </w:rPr>
      </w:pPr>
    </w:p>
    <w:p w14:paraId="124D1CD8" w14:textId="77777777" w:rsidR="00214CC0" w:rsidRDefault="00214CC0" w:rsidP="00C30B27">
      <w:pPr>
        <w:jc w:val="left"/>
        <w:rPr>
          <w:rFonts w:eastAsia="Times New Roman" w:cs="Times New Roman"/>
          <w:b/>
          <w:sz w:val="28"/>
          <w:szCs w:val="28"/>
        </w:rPr>
      </w:pPr>
    </w:p>
    <w:p w14:paraId="5ECE163C" w14:textId="77777777" w:rsidR="00214CC0" w:rsidRDefault="00214CC0" w:rsidP="00C30B27">
      <w:pPr>
        <w:jc w:val="left"/>
        <w:rPr>
          <w:rFonts w:eastAsia="Times New Roman" w:cs="Times New Roman"/>
          <w:b/>
          <w:sz w:val="28"/>
          <w:szCs w:val="28"/>
        </w:rPr>
      </w:pPr>
    </w:p>
    <w:p w14:paraId="32C34097" w14:textId="77777777" w:rsidR="00214CC0" w:rsidRDefault="00214CC0" w:rsidP="00C30B27">
      <w:pPr>
        <w:jc w:val="left"/>
        <w:rPr>
          <w:rFonts w:eastAsia="Times New Roman" w:cs="Times New Roman"/>
          <w:b/>
          <w:sz w:val="28"/>
          <w:szCs w:val="28"/>
        </w:rPr>
      </w:pPr>
    </w:p>
    <w:p w14:paraId="7CA890DA" w14:textId="77777777" w:rsidR="00214CC0" w:rsidRPr="00C30B27" w:rsidRDefault="00214CC0" w:rsidP="00C30B27">
      <w:pPr>
        <w:jc w:val="left"/>
        <w:rPr>
          <w:rFonts w:eastAsia="Times New Roman" w:cs="Times New Roman"/>
          <w:b/>
          <w:sz w:val="28"/>
          <w:szCs w:val="28"/>
        </w:rPr>
      </w:pPr>
    </w:p>
    <w:p w14:paraId="6534206A" w14:textId="77777777" w:rsidR="00E33AFC" w:rsidRDefault="00E33AFC" w:rsidP="00C30B27">
      <w:pPr>
        <w:jc w:val="center"/>
        <w:rPr>
          <w:rFonts w:eastAsia="Times New Roman" w:cs="Times New Roman"/>
          <w:b/>
          <w:sz w:val="28"/>
          <w:szCs w:val="28"/>
        </w:rPr>
      </w:pPr>
    </w:p>
    <w:p w14:paraId="0C0ABC78" w14:textId="77777777" w:rsidR="00E33AFC" w:rsidRDefault="00E33AFC" w:rsidP="00C30B27">
      <w:pPr>
        <w:jc w:val="center"/>
        <w:rPr>
          <w:rFonts w:eastAsia="Times New Roman" w:cs="Times New Roman"/>
          <w:b/>
          <w:sz w:val="28"/>
          <w:szCs w:val="28"/>
        </w:rPr>
      </w:pPr>
    </w:p>
    <w:p w14:paraId="2AEC963E" w14:textId="77777777" w:rsidR="00E33AFC" w:rsidRDefault="00E33AFC" w:rsidP="00C30B27">
      <w:pPr>
        <w:jc w:val="center"/>
        <w:rPr>
          <w:rFonts w:eastAsia="Times New Roman" w:cs="Times New Roman"/>
          <w:b/>
          <w:sz w:val="28"/>
          <w:szCs w:val="28"/>
        </w:rPr>
      </w:pPr>
    </w:p>
    <w:p w14:paraId="2CCEA74A" w14:textId="12ED0BDB" w:rsidR="00886ED5" w:rsidRPr="00C30B27" w:rsidRDefault="00886ED5" w:rsidP="00C30B27">
      <w:pPr>
        <w:jc w:val="center"/>
        <w:rPr>
          <w:rFonts w:eastAsia="Times New Roman" w:cs="Times New Roman"/>
          <w:b/>
          <w:sz w:val="28"/>
          <w:szCs w:val="28"/>
        </w:rPr>
      </w:pPr>
      <w:r w:rsidRPr="00C30B27">
        <w:rPr>
          <w:rFonts w:eastAsia="Times New Roman" w:cs="Times New Roman"/>
          <w:b/>
          <w:sz w:val="28"/>
          <w:szCs w:val="28"/>
        </w:rPr>
        <w:lastRenderedPageBreak/>
        <w:t>Executive Summary</w:t>
      </w:r>
    </w:p>
    <w:p w14:paraId="4150F966" w14:textId="1C4B67DF" w:rsidR="009049EA" w:rsidRPr="00DA09F0" w:rsidRDefault="006E3DD4" w:rsidP="00C30B27">
      <w:pPr>
        <w:rPr>
          <w:rFonts w:ascii="Arial" w:hAnsi="Arial" w:cs="Arial"/>
          <w:sz w:val="22"/>
        </w:rPr>
      </w:pPr>
      <w:r w:rsidRPr="00DA09F0">
        <w:rPr>
          <w:rFonts w:ascii="Arial" w:hAnsi="Arial" w:cs="Arial"/>
          <w:sz w:val="22"/>
        </w:rPr>
        <w:t xml:space="preserve">The report is a detailed account of the pros and cons that John Shipping Company possesses in the current market. The focus is laid on human resources, employees primarily. Here, the introduction has briefed the organisational background with a rationale to issue this investigation. Next, the organisational advantages have been identified, particularly the personally developing individuals and the mindset existing in the company. Critical evaluation of the available sources and approaches to the development of the employee needs and expectations. Lastly, a personal development plan is crafted to achieve the needs located. </w:t>
      </w:r>
      <w:r w:rsidR="009049EA" w:rsidRPr="00DA09F0">
        <w:rPr>
          <w:rFonts w:ascii="Arial" w:eastAsia="Arial" w:hAnsi="Arial" w:cs="Arial"/>
          <w:b/>
          <w:sz w:val="22"/>
        </w:rPr>
        <w:br w:type="page"/>
      </w:r>
    </w:p>
    <w:p w14:paraId="06811DF1" w14:textId="081FA6DC" w:rsidR="008C3CF8" w:rsidRPr="00C30B27" w:rsidRDefault="00202D90" w:rsidP="00C30B27">
      <w:pPr>
        <w:keepNext/>
        <w:keepLines/>
        <w:pBdr>
          <w:top w:val="nil"/>
          <w:left w:val="nil"/>
          <w:bottom w:val="nil"/>
          <w:right w:val="nil"/>
          <w:between w:val="nil"/>
        </w:pBdr>
        <w:spacing w:before="240" w:after="0"/>
        <w:ind w:left="432" w:hanging="432"/>
        <w:jc w:val="center"/>
        <w:rPr>
          <w:rFonts w:eastAsia="Arial" w:cs="Times New Roman"/>
          <w:b/>
          <w:sz w:val="28"/>
          <w:szCs w:val="28"/>
        </w:rPr>
      </w:pPr>
      <w:r w:rsidRPr="00C30B27">
        <w:rPr>
          <w:rFonts w:eastAsia="Arial" w:cs="Times New Roman"/>
          <w:b/>
          <w:sz w:val="28"/>
          <w:szCs w:val="28"/>
        </w:rPr>
        <w:lastRenderedPageBreak/>
        <w:t>Table of Contents</w:t>
      </w:r>
    </w:p>
    <w:sdt>
      <w:sdtPr>
        <w:rPr>
          <w:rFonts w:cs="Times New Roman"/>
        </w:rPr>
        <w:id w:val="-1820562634"/>
        <w:docPartObj>
          <w:docPartGallery w:val="Table of Contents"/>
          <w:docPartUnique/>
        </w:docPartObj>
      </w:sdtPr>
      <w:sdtEndPr/>
      <w:sdtContent>
        <w:p w14:paraId="66F9837B" w14:textId="7FE0E512" w:rsidR="002B4842" w:rsidRPr="00C30B27" w:rsidRDefault="00202D90" w:rsidP="00C30B27">
          <w:pPr>
            <w:pStyle w:val="TOC1"/>
            <w:tabs>
              <w:tab w:val="right" w:leader="dot" w:pos="9016"/>
            </w:tabs>
            <w:rPr>
              <w:rFonts w:eastAsiaTheme="minorEastAsia" w:cs="Times New Roman"/>
              <w:noProof/>
              <w:color w:val="auto"/>
              <w:kern w:val="2"/>
              <w:sz w:val="22"/>
              <w:lang w:val="en-US" w:eastAsia="zh-CN"/>
              <w14:ligatures w14:val="standardContextual"/>
            </w:rPr>
          </w:pPr>
          <w:r w:rsidRPr="00C30B27">
            <w:rPr>
              <w:rFonts w:cs="Times New Roman"/>
            </w:rPr>
            <w:fldChar w:fldCharType="begin"/>
          </w:r>
          <w:r w:rsidRPr="00C30B27">
            <w:rPr>
              <w:rFonts w:cs="Times New Roman"/>
            </w:rPr>
            <w:instrText xml:space="preserve"> TOC \h \u \z </w:instrText>
          </w:r>
          <w:r w:rsidRPr="00C30B27">
            <w:rPr>
              <w:rFonts w:cs="Times New Roman"/>
            </w:rPr>
            <w:fldChar w:fldCharType="separate"/>
          </w:r>
          <w:hyperlink w:anchor="_Toc139030170" w:history="1">
            <w:r w:rsidR="002B4842" w:rsidRPr="00C30B27">
              <w:rPr>
                <w:rStyle w:val="Hyperlink"/>
                <w:rFonts w:cs="Times New Roman"/>
                <w:noProof/>
              </w:rPr>
              <w:t>Introduction</w:t>
            </w:r>
            <w:r w:rsidR="002B4842" w:rsidRPr="00C30B27">
              <w:rPr>
                <w:rFonts w:cs="Times New Roman"/>
                <w:noProof/>
                <w:webHidden/>
              </w:rPr>
              <w:tab/>
            </w:r>
            <w:r w:rsidR="002B4842" w:rsidRPr="00C30B27">
              <w:rPr>
                <w:rFonts w:cs="Times New Roman"/>
                <w:noProof/>
                <w:webHidden/>
              </w:rPr>
              <w:fldChar w:fldCharType="begin"/>
            </w:r>
            <w:r w:rsidR="002B4842" w:rsidRPr="00C30B27">
              <w:rPr>
                <w:rFonts w:cs="Times New Roman"/>
                <w:noProof/>
                <w:webHidden/>
              </w:rPr>
              <w:instrText xml:space="preserve"> PAGEREF _Toc139030170 \h </w:instrText>
            </w:r>
            <w:r w:rsidR="002B4842" w:rsidRPr="00C30B27">
              <w:rPr>
                <w:rFonts w:cs="Times New Roman"/>
                <w:noProof/>
                <w:webHidden/>
              </w:rPr>
            </w:r>
            <w:r w:rsidR="002B4842" w:rsidRPr="00C30B27">
              <w:rPr>
                <w:rFonts w:cs="Times New Roman"/>
                <w:noProof/>
                <w:webHidden/>
              </w:rPr>
              <w:fldChar w:fldCharType="separate"/>
            </w:r>
            <w:r w:rsidR="002B4842" w:rsidRPr="00C30B27">
              <w:rPr>
                <w:rFonts w:cs="Times New Roman"/>
                <w:noProof/>
                <w:webHidden/>
              </w:rPr>
              <w:t>3</w:t>
            </w:r>
            <w:r w:rsidR="002B4842" w:rsidRPr="00C30B27">
              <w:rPr>
                <w:rFonts w:cs="Times New Roman"/>
                <w:noProof/>
                <w:webHidden/>
              </w:rPr>
              <w:fldChar w:fldCharType="end"/>
            </w:r>
          </w:hyperlink>
        </w:p>
        <w:p w14:paraId="0D35E6F2" w14:textId="58575B69" w:rsidR="002B4842" w:rsidRPr="00C30B27" w:rsidRDefault="00AD0EC7" w:rsidP="00C30B27">
          <w:pPr>
            <w:pStyle w:val="TOC1"/>
            <w:tabs>
              <w:tab w:val="right" w:leader="dot" w:pos="9016"/>
            </w:tabs>
            <w:rPr>
              <w:rFonts w:eastAsiaTheme="minorEastAsia" w:cs="Times New Roman"/>
              <w:noProof/>
              <w:color w:val="auto"/>
              <w:kern w:val="2"/>
              <w:sz w:val="22"/>
              <w:lang w:val="en-US" w:eastAsia="zh-CN"/>
              <w14:ligatures w14:val="standardContextual"/>
            </w:rPr>
          </w:pPr>
          <w:hyperlink w:anchor="_Toc139030171" w:history="1">
            <w:r w:rsidR="002B4842" w:rsidRPr="00C30B27">
              <w:rPr>
                <w:rStyle w:val="Hyperlink"/>
                <w:rFonts w:cs="Times New Roman"/>
                <w:noProof/>
              </w:rPr>
              <w:t>Critical analysis of the organisational benefits and human resources with personally developing individuals</w:t>
            </w:r>
            <w:r w:rsidR="002B4842" w:rsidRPr="00C30B27">
              <w:rPr>
                <w:rFonts w:cs="Times New Roman"/>
                <w:noProof/>
                <w:webHidden/>
              </w:rPr>
              <w:tab/>
            </w:r>
            <w:r w:rsidR="002B4842" w:rsidRPr="00C30B27">
              <w:rPr>
                <w:rFonts w:cs="Times New Roman"/>
                <w:noProof/>
                <w:webHidden/>
              </w:rPr>
              <w:fldChar w:fldCharType="begin"/>
            </w:r>
            <w:r w:rsidR="002B4842" w:rsidRPr="00C30B27">
              <w:rPr>
                <w:rFonts w:cs="Times New Roman"/>
                <w:noProof/>
                <w:webHidden/>
              </w:rPr>
              <w:instrText xml:space="preserve"> PAGEREF _Toc139030171 \h </w:instrText>
            </w:r>
            <w:r w:rsidR="002B4842" w:rsidRPr="00C30B27">
              <w:rPr>
                <w:rFonts w:cs="Times New Roman"/>
                <w:noProof/>
                <w:webHidden/>
              </w:rPr>
            </w:r>
            <w:r w:rsidR="002B4842" w:rsidRPr="00C30B27">
              <w:rPr>
                <w:rFonts w:cs="Times New Roman"/>
                <w:noProof/>
                <w:webHidden/>
              </w:rPr>
              <w:fldChar w:fldCharType="separate"/>
            </w:r>
            <w:r w:rsidR="002B4842" w:rsidRPr="00C30B27">
              <w:rPr>
                <w:rFonts w:cs="Times New Roman"/>
                <w:noProof/>
                <w:webHidden/>
              </w:rPr>
              <w:t>3</w:t>
            </w:r>
            <w:r w:rsidR="002B4842" w:rsidRPr="00C30B27">
              <w:rPr>
                <w:rFonts w:cs="Times New Roman"/>
                <w:noProof/>
                <w:webHidden/>
              </w:rPr>
              <w:fldChar w:fldCharType="end"/>
            </w:r>
          </w:hyperlink>
        </w:p>
        <w:p w14:paraId="67E97C8C" w14:textId="61972F8E" w:rsidR="002B4842" w:rsidRPr="00C30B27" w:rsidRDefault="00AD0EC7" w:rsidP="00C30B27">
          <w:pPr>
            <w:pStyle w:val="TOC2"/>
            <w:tabs>
              <w:tab w:val="right" w:leader="dot" w:pos="9016"/>
            </w:tabs>
            <w:rPr>
              <w:rFonts w:eastAsiaTheme="minorEastAsia" w:cs="Times New Roman"/>
              <w:noProof/>
              <w:color w:val="auto"/>
              <w:kern w:val="2"/>
              <w:sz w:val="22"/>
              <w:lang w:val="en-US" w:eastAsia="zh-CN"/>
              <w14:ligatures w14:val="standardContextual"/>
            </w:rPr>
          </w:pPr>
          <w:hyperlink w:anchor="_Toc139030172" w:history="1">
            <w:r w:rsidR="002B4842" w:rsidRPr="00C30B27">
              <w:rPr>
                <w:rStyle w:val="Hyperlink"/>
                <w:rFonts w:cs="Times New Roman"/>
                <w:noProof/>
              </w:rPr>
              <w:t>Organisational benefits</w:t>
            </w:r>
            <w:r w:rsidR="002B4842" w:rsidRPr="00C30B27">
              <w:rPr>
                <w:rFonts w:cs="Times New Roman"/>
                <w:noProof/>
                <w:webHidden/>
              </w:rPr>
              <w:tab/>
            </w:r>
            <w:r w:rsidR="002B4842" w:rsidRPr="00C30B27">
              <w:rPr>
                <w:rFonts w:cs="Times New Roman"/>
                <w:noProof/>
                <w:webHidden/>
              </w:rPr>
              <w:fldChar w:fldCharType="begin"/>
            </w:r>
            <w:r w:rsidR="002B4842" w:rsidRPr="00C30B27">
              <w:rPr>
                <w:rFonts w:cs="Times New Roman"/>
                <w:noProof/>
                <w:webHidden/>
              </w:rPr>
              <w:instrText xml:space="preserve"> PAGEREF _Toc139030172 \h </w:instrText>
            </w:r>
            <w:r w:rsidR="002B4842" w:rsidRPr="00C30B27">
              <w:rPr>
                <w:rFonts w:cs="Times New Roman"/>
                <w:noProof/>
                <w:webHidden/>
              </w:rPr>
            </w:r>
            <w:r w:rsidR="002B4842" w:rsidRPr="00C30B27">
              <w:rPr>
                <w:rFonts w:cs="Times New Roman"/>
                <w:noProof/>
                <w:webHidden/>
              </w:rPr>
              <w:fldChar w:fldCharType="separate"/>
            </w:r>
            <w:r w:rsidR="002B4842" w:rsidRPr="00C30B27">
              <w:rPr>
                <w:rFonts w:cs="Times New Roman"/>
                <w:noProof/>
                <w:webHidden/>
              </w:rPr>
              <w:t>3</w:t>
            </w:r>
            <w:r w:rsidR="002B4842" w:rsidRPr="00C30B27">
              <w:rPr>
                <w:rFonts w:cs="Times New Roman"/>
                <w:noProof/>
                <w:webHidden/>
              </w:rPr>
              <w:fldChar w:fldCharType="end"/>
            </w:r>
          </w:hyperlink>
        </w:p>
        <w:p w14:paraId="035BEE44" w14:textId="20B8B659" w:rsidR="002B4842" w:rsidRPr="00C30B27" w:rsidRDefault="00AD0EC7" w:rsidP="00C30B27">
          <w:pPr>
            <w:pStyle w:val="TOC2"/>
            <w:tabs>
              <w:tab w:val="right" w:leader="dot" w:pos="9016"/>
            </w:tabs>
            <w:rPr>
              <w:rFonts w:eastAsiaTheme="minorEastAsia" w:cs="Times New Roman"/>
              <w:noProof/>
              <w:color w:val="auto"/>
              <w:kern w:val="2"/>
              <w:sz w:val="22"/>
              <w:lang w:val="en-US" w:eastAsia="zh-CN"/>
              <w14:ligatures w14:val="standardContextual"/>
            </w:rPr>
          </w:pPr>
          <w:hyperlink w:anchor="_Toc139030173" w:history="1">
            <w:r w:rsidR="002B4842" w:rsidRPr="00C30B27">
              <w:rPr>
                <w:rStyle w:val="Hyperlink"/>
                <w:rFonts w:cs="Times New Roman"/>
                <w:noProof/>
              </w:rPr>
              <w:t>Contributions of the individuals in developing the benefits</w:t>
            </w:r>
            <w:r w:rsidR="002B4842" w:rsidRPr="00C30B27">
              <w:rPr>
                <w:rFonts w:cs="Times New Roman"/>
                <w:noProof/>
                <w:webHidden/>
              </w:rPr>
              <w:tab/>
            </w:r>
            <w:r w:rsidR="002B4842" w:rsidRPr="00C30B27">
              <w:rPr>
                <w:rFonts w:cs="Times New Roman"/>
                <w:noProof/>
                <w:webHidden/>
              </w:rPr>
              <w:fldChar w:fldCharType="begin"/>
            </w:r>
            <w:r w:rsidR="002B4842" w:rsidRPr="00C30B27">
              <w:rPr>
                <w:rFonts w:cs="Times New Roman"/>
                <w:noProof/>
                <w:webHidden/>
              </w:rPr>
              <w:instrText xml:space="preserve"> PAGEREF _Toc139030173 \h </w:instrText>
            </w:r>
            <w:r w:rsidR="002B4842" w:rsidRPr="00C30B27">
              <w:rPr>
                <w:rFonts w:cs="Times New Roman"/>
                <w:noProof/>
                <w:webHidden/>
              </w:rPr>
            </w:r>
            <w:r w:rsidR="002B4842" w:rsidRPr="00C30B27">
              <w:rPr>
                <w:rFonts w:cs="Times New Roman"/>
                <w:noProof/>
                <w:webHidden/>
              </w:rPr>
              <w:fldChar w:fldCharType="separate"/>
            </w:r>
            <w:r w:rsidR="002B4842" w:rsidRPr="00C30B27">
              <w:rPr>
                <w:rFonts w:cs="Times New Roman"/>
                <w:noProof/>
                <w:webHidden/>
              </w:rPr>
              <w:t>4</w:t>
            </w:r>
            <w:r w:rsidR="002B4842" w:rsidRPr="00C30B27">
              <w:rPr>
                <w:rFonts w:cs="Times New Roman"/>
                <w:noProof/>
                <w:webHidden/>
              </w:rPr>
              <w:fldChar w:fldCharType="end"/>
            </w:r>
          </w:hyperlink>
        </w:p>
        <w:p w14:paraId="78D04D4A" w14:textId="76CC16D6" w:rsidR="002B4842" w:rsidRPr="00C30B27" w:rsidRDefault="00AD0EC7" w:rsidP="00C30B27">
          <w:pPr>
            <w:pStyle w:val="TOC1"/>
            <w:tabs>
              <w:tab w:val="right" w:leader="dot" w:pos="9016"/>
            </w:tabs>
            <w:rPr>
              <w:rFonts w:eastAsiaTheme="minorEastAsia" w:cs="Times New Roman"/>
              <w:noProof/>
              <w:color w:val="auto"/>
              <w:kern w:val="2"/>
              <w:sz w:val="22"/>
              <w:lang w:val="en-US" w:eastAsia="zh-CN"/>
              <w14:ligatures w14:val="standardContextual"/>
            </w:rPr>
          </w:pPr>
          <w:hyperlink w:anchor="_Toc139030174" w:history="1">
            <w:r w:rsidR="002B4842" w:rsidRPr="00C30B27">
              <w:rPr>
                <w:rStyle w:val="Hyperlink"/>
                <w:rFonts w:cs="Times New Roman"/>
                <w:noProof/>
              </w:rPr>
              <w:t>Critical evaluation of the developmental vehicles in the organisation based on the existing needs of employees</w:t>
            </w:r>
            <w:r w:rsidR="002B4842" w:rsidRPr="00C30B27">
              <w:rPr>
                <w:rFonts w:cs="Times New Roman"/>
                <w:noProof/>
                <w:webHidden/>
              </w:rPr>
              <w:tab/>
            </w:r>
            <w:r w:rsidR="002B4842" w:rsidRPr="00C30B27">
              <w:rPr>
                <w:rFonts w:cs="Times New Roman"/>
                <w:noProof/>
                <w:webHidden/>
              </w:rPr>
              <w:fldChar w:fldCharType="begin"/>
            </w:r>
            <w:r w:rsidR="002B4842" w:rsidRPr="00C30B27">
              <w:rPr>
                <w:rFonts w:cs="Times New Roman"/>
                <w:noProof/>
                <w:webHidden/>
              </w:rPr>
              <w:instrText xml:space="preserve"> PAGEREF _Toc139030174 \h </w:instrText>
            </w:r>
            <w:r w:rsidR="002B4842" w:rsidRPr="00C30B27">
              <w:rPr>
                <w:rFonts w:cs="Times New Roman"/>
                <w:noProof/>
                <w:webHidden/>
              </w:rPr>
            </w:r>
            <w:r w:rsidR="002B4842" w:rsidRPr="00C30B27">
              <w:rPr>
                <w:rFonts w:cs="Times New Roman"/>
                <w:noProof/>
                <w:webHidden/>
              </w:rPr>
              <w:fldChar w:fldCharType="separate"/>
            </w:r>
            <w:r w:rsidR="002B4842" w:rsidRPr="00C30B27">
              <w:rPr>
                <w:rFonts w:cs="Times New Roman"/>
                <w:noProof/>
                <w:webHidden/>
              </w:rPr>
              <w:t>5</w:t>
            </w:r>
            <w:r w:rsidR="002B4842" w:rsidRPr="00C30B27">
              <w:rPr>
                <w:rFonts w:cs="Times New Roman"/>
                <w:noProof/>
                <w:webHidden/>
              </w:rPr>
              <w:fldChar w:fldCharType="end"/>
            </w:r>
          </w:hyperlink>
        </w:p>
        <w:p w14:paraId="6A31FEA0" w14:textId="0D7CA9CE" w:rsidR="002B4842" w:rsidRPr="00C30B27" w:rsidRDefault="00AD0EC7" w:rsidP="00C30B27">
          <w:pPr>
            <w:pStyle w:val="TOC2"/>
            <w:tabs>
              <w:tab w:val="right" w:leader="dot" w:pos="9016"/>
            </w:tabs>
            <w:rPr>
              <w:rFonts w:eastAsiaTheme="minorEastAsia" w:cs="Times New Roman"/>
              <w:noProof/>
              <w:color w:val="auto"/>
              <w:kern w:val="2"/>
              <w:sz w:val="22"/>
              <w:lang w:val="en-US" w:eastAsia="zh-CN"/>
              <w14:ligatures w14:val="standardContextual"/>
            </w:rPr>
          </w:pPr>
          <w:hyperlink w:anchor="_Toc139030175" w:history="1">
            <w:r w:rsidR="002B4842" w:rsidRPr="00C30B27">
              <w:rPr>
                <w:rStyle w:val="Hyperlink"/>
                <w:rFonts w:cs="Times New Roman"/>
                <w:noProof/>
              </w:rPr>
              <w:t>Development needs</w:t>
            </w:r>
            <w:r w:rsidR="002B4842" w:rsidRPr="00C30B27">
              <w:rPr>
                <w:rFonts w:cs="Times New Roman"/>
                <w:noProof/>
                <w:webHidden/>
              </w:rPr>
              <w:tab/>
            </w:r>
            <w:r w:rsidR="002B4842" w:rsidRPr="00C30B27">
              <w:rPr>
                <w:rFonts w:cs="Times New Roman"/>
                <w:noProof/>
                <w:webHidden/>
              </w:rPr>
              <w:fldChar w:fldCharType="begin"/>
            </w:r>
            <w:r w:rsidR="002B4842" w:rsidRPr="00C30B27">
              <w:rPr>
                <w:rFonts w:cs="Times New Roman"/>
                <w:noProof/>
                <w:webHidden/>
              </w:rPr>
              <w:instrText xml:space="preserve"> PAGEREF _Toc139030175 \h </w:instrText>
            </w:r>
            <w:r w:rsidR="002B4842" w:rsidRPr="00C30B27">
              <w:rPr>
                <w:rFonts w:cs="Times New Roman"/>
                <w:noProof/>
                <w:webHidden/>
              </w:rPr>
            </w:r>
            <w:r w:rsidR="002B4842" w:rsidRPr="00C30B27">
              <w:rPr>
                <w:rFonts w:cs="Times New Roman"/>
                <w:noProof/>
                <w:webHidden/>
              </w:rPr>
              <w:fldChar w:fldCharType="separate"/>
            </w:r>
            <w:r w:rsidR="002B4842" w:rsidRPr="00C30B27">
              <w:rPr>
                <w:rFonts w:cs="Times New Roman"/>
                <w:noProof/>
                <w:webHidden/>
              </w:rPr>
              <w:t>5</w:t>
            </w:r>
            <w:r w:rsidR="002B4842" w:rsidRPr="00C30B27">
              <w:rPr>
                <w:rFonts w:cs="Times New Roman"/>
                <w:noProof/>
                <w:webHidden/>
              </w:rPr>
              <w:fldChar w:fldCharType="end"/>
            </w:r>
          </w:hyperlink>
        </w:p>
        <w:p w14:paraId="1B022BF3" w14:textId="392B53F9" w:rsidR="002B4842" w:rsidRPr="00C30B27" w:rsidRDefault="00AD0EC7" w:rsidP="00C30B27">
          <w:pPr>
            <w:pStyle w:val="TOC2"/>
            <w:tabs>
              <w:tab w:val="right" w:leader="dot" w:pos="9016"/>
            </w:tabs>
            <w:rPr>
              <w:rFonts w:eastAsiaTheme="minorEastAsia" w:cs="Times New Roman"/>
              <w:noProof/>
              <w:color w:val="auto"/>
              <w:kern w:val="2"/>
              <w:sz w:val="22"/>
              <w:lang w:val="en-US" w:eastAsia="zh-CN"/>
              <w14:ligatures w14:val="standardContextual"/>
            </w:rPr>
          </w:pPr>
          <w:hyperlink w:anchor="_Toc139030176" w:history="1">
            <w:r w:rsidR="002B4842" w:rsidRPr="00C30B27">
              <w:rPr>
                <w:rStyle w:val="Hyperlink"/>
                <w:rFonts w:cs="Times New Roman"/>
                <w:bCs/>
                <w:noProof/>
              </w:rPr>
              <w:t>Maslow’s Hierarchy of Needs Theory</w:t>
            </w:r>
            <w:r w:rsidR="002B4842" w:rsidRPr="00C30B27">
              <w:rPr>
                <w:rFonts w:cs="Times New Roman"/>
                <w:noProof/>
                <w:webHidden/>
              </w:rPr>
              <w:tab/>
            </w:r>
            <w:r w:rsidR="002B4842" w:rsidRPr="00C30B27">
              <w:rPr>
                <w:rFonts w:cs="Times New Roman"/>
                <w:noProof/>
                <w:webHidden/>
              </w:rPr>
              <w:fldChar w:fldCharType="begin"/>
            </w:r>
            <w:r w:rsidR="002B4842" w:rsidRPr="00C30B27">
              <w:rPr>
                <w:rFonts w:cs="Times New Roman"/>
                <w:noProof/>
                <w:webHidden/>
              </w:rPr>
              <w:instrText xml:space="preserve"> PAGEREF _Toc139030176 \h </w:instrText>
            </w:r>
            <w:r w:rsidR="002B4842" w:rsidRPr="00C30B27">
              <w:rPr>
                <w:rFonts w:cs="Times New Roman"/>
                <w:noProof/>
                <w:webHidden/>
              </w:rPr>
            </w:r>
            <w:r w:rsidR="002B4842" w:rsidRPr="00C30B27">
              <w:rPr>
                <w:rFonts w:cs="Times New Roman"/>
                <w:noProof/>
                <w:webHidden/>
              </w:rPr>
              <w:fldChar w:fldCharType="separate"/>
            </w:r>
            <w:r w:rsidR="002B4842" w:rsidRPr="00C30B27">
              <w:rPr>
                <w:rFonts w:cs="Times New Roman"/>
                <w:noProof/>
                <w:webHidden/>
              </w:rPr>
              <w:t>6</w:t>
            </w:r>
            <w:r w:rsidR="002B4842" w:rsidRPr="00C30B27">
              <w:rPr>
                <w:rFonts w:cs="Times New Roman"/>
                <w:noProof/>
                <w:webHidden/>
              </w:rPr>
              <w:fldChar w:fldCharType="end"/>
            </w:r>
          </w:hyperlink>
        </w:p>
        <w:p w14:paraId="3D5CCB5D" w14:textId="23984355" w:rsidR="002B4842" w:rsidRPr="00C30B27" w:rsidRDefault="00AD0EC7" w:rsidP="00C30B27">
          <w:pPr>
            <w:pStyle w:val="TOC2"/>
            <w:tabs>
              <w:tab w:val="right" w:leader="dot" w:pos="9016"/>
            </w:tabs>
            <w:rPr>
              <w:rFonts w:eastAsiaTheme="minorEastAsia" w:cs="Times New Roman"/>
              <w:noProof/>
              <w:color w:val="auto"/>
              <w:kern w:val="2"/>
              <w:sz w:val="22"/>
              <w:lang w:val="en-US" w:eastAsia="zh-CN"/>
              <w14:ligatures w14:val="standardContextual"/>
            </w:rPr>
          </w:pPr>
          <w:hyperlink w:anchor="_Toc139030177" w:history="1">
            <w:r w:rsidR="002B4842" w:rsidRPr="00C30B27">
              <w:rPr>
                <w:rStyle w:val="Hyperlink"/>
                <w:rFonts w:cs="Times New Roman"/>
                <w:noProof/>
              </w:rPr>
              <w:t>Development vehicles</w:t>
            </w:r>
            <w:r w:rsidR="002B4842" w:rsidRPr="00C30B27">
              <w:rPr>
                <w:rFonts w:cs="Times New Roman"/>
                <w:noProof/>
                <w:webHidden/>
              </w:rPr>
              <w:tab/>
            </w:r>
            <w:r w:rsidR="002B4842" w:rsidRPr="00C30B27">
              <w:rPr>
                <w:rFonts w:cs="Times New Roman"/>
                <w:noProof/>
                <w:webHidden/>
              </w:rPr>
              <w:fldChar w:fldCharType="begin"/>
            </w:r>
            <w:r w:rsidR="002B4842" w:rsidRPr="00C30B27">
              <w:rPr>
                <w:rFonts w:cs="Times New Roman"/>
                <w:noProof/>
                <w:webHidden/>
              </w:rPr>
              <w:instrText xml:space="preserve"> PAGEREF _Toc139030177 \h </w:instrText>
            </w:r>
            <w:r w:rsidR="002B4842" w:rsidRPr="00C30B27">
              <w:rPr>
                <w:rFonts w:cs="Times New Roman"/>
                <w:noProof/>
                <w:webHidden/>
              </w:rPr>
            </w:r>
            <w:r w:rsidR="002B4842" w:rsidRPr="00C30B27">
              <w:rPr>
                <w:rFonts w:cs="Times New Roman"/>
                <w:noProof/>
                <w:webHidden/>
              </w:rPr>
              <w:fldChar w:fldCharType="separate"/>
            </w:r>
            <w:r w:rsidR="002B4842" w:rsidRPr="00C30B27">
              <w:rPr>
                <w:rFonts w:cs="Times New Roman"/>
                <w:noProof/>
                <w:webHidden/>
              </w:rPr>
              <w:t>7</w:t>
            </w:r>
            <w:r w:rsidR="002B4842" w:rsidRPr="00C30B27">
              <w:rPr>
                <w:rFonts w:cs="Times New Roman"/>
                <w:noProof/>
                <w:webHidden/>
              </w:rPr>
              <w:fldChar w:fldCharType="end"/>
            </w:r>
          </w:hyperlink>
        </w:p>
        <w:p w14:paraId="2BF29091" w14:textId="191E0234" w:rsidR="002B4842" w:rsidRPr="00C30B27" w:rsidRDefault="00AD0EC7" w:rsidP="00C30B27">
          <w:pPr>
            <w:pStyle w:val="TOC1"/>
            <w:tabs>
              <w:tab w:val="right" w:leader="dot" w:pos="9016"/>
            </w:tabs>
            <w:rPr>
              <w:rFonts w:eastAsiaTheme="minorEastAsia" w:cs="Times New Roman"/>
              <w:noProof/>
              <w:color w:val="auto"/>
              <w:kern w:val="2"/>
              <w:sz w:val="22"/>
              <w:lang w:val="en-US" w:eastAsia="zh-CN"/>
              <w14:ligatures w14:val="standardContextual"/>
            </w:rPr>
          </w:pPr>
          <w:hyperlink w:anchor="_Toc139030178" w:history="1">
            <w:r w:rsidR="002B4842" w:rsidRPr="00C30B27">
              <w:rPr>
                <w:rStyle w:val="Hyperlink"/>
                <w:rFonts w:cs="Times New Roman"/>
                <w:noProof/>
              </w:rPr>
              <w:t>Personal Development Plan</w:t>
            </w:r>
            <w:r w:rsidR="002B4842" w:rsidRPr="00C30B27">
              <w:rPr>
                <w:rFonts w:cs="Times New Roman"/>
                <w:noProof/>
                <w:webHidden/>
              </w:rPr>
              <w:tab/>
            </w:r>
            <w:r w:rsidR="002B4842" w:rsidRPr="00C30B27">
              <w:rPr>
                <w:rFonts w:cs="Times New Roman"/>
                <w:noProof/>
                <w:webHidden/>
              </w:rPr>
              <w:fldChar w:fldCharType="begin"/>
            </w:r>
            <w:r w:rsidR="002B4842" w:rsidRPr="00C30B27">
              <w:rPr>
                <w:rFonts w:cs="Times New Roman"/>
                <w:noProof/>
                <w:webHidden/>
              </w:rPr>
              <w:instrText xml:space="preserve"> PAGEREF _Toc139030178 \h </w:instrText>
            </w:r>
            <w:r w:rsidR="002B4842" w:rsidRPr="00C30B27">
              <w:rPr>
                <w:rFonts w:cs="Times New Roman"/>
                <w:noProof/>
                <w:webHidden/>
              </w:rPr>
            </w:r>
            <w:r w:rsidR="002B4842" w:rsidRPr="00C30B27">
              <w:rPr>
                <w:rFonts w:cs="Times New Roman"/>
                <w:noProof/>
                <w:webHidden/>
              </w:rPr>
              <w:fldChar w:fldCharType="separate"/>
            </w:r>
            <w:r w:rsidR="002B4842" w:rsidRPr="00C30B27">
              <w:rPr>
                <w:rFonts w:cs="Times New Roman"/>
                <w:noProof/>
                <w:webHidden/>
              </w:rPr>
              <w:t>8</w:t>
            </w:r>
            <w:r w:rsidR="002B4842" w:rsidRPr="00C30B27">
              <w:rPr>
                <w:rFonts w:cs="Times New Roman"/>
                <w:noProof/>
                <w:webHidden/>
              </w:rPr>
              <w:fldChar w:fldCharType="end"/>
            </w:r>
          </w:hyperlink>
        </w:p>
        <w:p w14:paraId="13A0E617" w14:textId="184FB6F1" w:rsidR="002B4842" w:rsidRPr="00C30B27" w:rsidRDefault="00AD0EC7" w:rsidP="00C30B27">
          <w:pPr>
            <w:pStyle w:val="TOC2"/>
            <w:tabs>
              <w:tab w:val="right" w:leader="dot" w:pos="9016"/>
            </w:tabs>
            <w:rPr>
              <w:rFonts w:eastAsiaTheme="minorEastAsia" w:cs="Times New Roman"/>
              <w:noProof/>
              <w:color w:val="auto"/>
              <w:kern w:val="2"/>
              <w:sz w:val="22"/>
              <w:lang w:val="en-US" w:eastAsia="zh-CN"/>
              <w14:ligatures w14:val="standardContextual"/>
            </w:rPr>
          </w:pPr>
          <w:hyperlink w:anchor="_Toc139030179" w:history="1">
            <w:r w:rsidR="002B4842" w:rsidRPr="00C30B27">
              <w:rPr>
                <w:rStyle w:val="Hyperlink"/>
                <w:rFonts w:cs="Times New Roman"/>
                <w:noProof/>
              </w:rPr>
              <w:t>Smart Objectives</w:t>
            </w:r>
            <w:r w:rsidR="002B4842" w:rsidRPr="00C30B27">
              <w:rPr>
                <w:rFonts w:cs="Times New Roman"/>
                <w:noProof/>
                <w:webHidden/>
              </w:rPr>
              <w:tab/>
            </w:r>
            <w:r w:rsidR="002B4842" w:rsidRPr="00C30B27">
              <w:rPr>
                <w:rFonts w:cs="Times New Roman"/>
                <w:noProof/>
                <w:webHidden/>
              </w:rPr>
              <w:fldChar w:fldCharType="begin"/>
            </w:r>
            <w:r w:rsidR="002B4842" w:rsidRPr="00C30B27">
              <w:rPr>
                <w:rFonts w:cs="Times New Roman"/>
                <w:noProof/>
                <w:webHidden/>
              </w:rPr>
              <w:instrText xml:space="preserve"> PAGEREF _Toc139030179 \h </w:instrText>
            </w:r>
            <w:r w:rsidR="002B4842" w:rsidRPr="00C30B27">
              <w:rPr>
                <w:rFonts w:cs="Times New Roman"/>
                <w:noProof/>
                <w:webHidden/>
              </w:rPr>
            </w:r>
            <w:r w:rsidR="002B4842" w:rsidRPr="00C30B27">
              <w:rPr>
                <w:rFonts w:cs="Times New Roman"/>
                <w:noProof/>
                <w:webHidden/>
              </w:rPr>
              <w:fldChar w:fldCharType="separate"/>
            </w:r>
            <w:r w:rsidR="002B4842" w:rsidRPr="00C30B27">
              <w:rPr>
                <w:rFonts w:cs="Times New Roman"/>
                <w:noProof/>
                <w:webHidden/>
              </w:rPr>
              <w:t>10</w:t>
            </w:r>
            <w:r w:rsidR="002B4842" w:rsidRPr="00C30B27">
              <w:rPr>
                <w:rFonts w:cs="Times New Roman"/>
                <w:noProof/>
                <w:webHidden/>
              </w:rPr>
              <w:fldChar w:fldCharType="end"/>
            </w:r>
          </w:hyperlink>
        </w:p>
        <w:p w14:paraId="1EA7CAE9" w14:textId="0A3B4295" w:rsidR="002B4842" w:rsidRPr="00C30B27" w:rsidRDefault="00AD0EC7" w:rsidP="00C30B27">
          <w:pPr>
            <w:pStyle w:val="TOC1"/>
            <w:tabs>
              <w:tab w:val="right" w:leader="dot" w:pos="9016"/>
            </w:tabs>
            <w:rPr>
              <w:rFonts w:eastAsiaTheme="minorEastAsia" w:cs="Times New Roman"/>
              <w:noProof/>
              <w:color w:val="auto"/>
              <w:kern w:val="2"/>
              <w:sz w:val="22"/>
              <w:lang w:val="en-US" w:eastAsia="zh-CN"/>
              <w14:ligatures w14:val="standardContextual"/>
            </w:rPr>
          </w:pPr>
          <w:hyperlink w:anchor="_Toc139030180" w:history="1">
            <w:r w:rsidR="002B4842" w:rsidRPr="00C30B27">
              <w:rPr>
                <w:rStyle w:val="Hyperlink"/>
                <w:rFonts w:cs="Times New Roman"/>
                <w:noProof/>
              </w:rPr>
              <w:t>Conclusion</w:t>
            </w:r>
            <w:r w:rsidR="002B4842" w:rsidRPr="00C30B27">
              <w:rPr>
                <w:rFonts w:cs="Times New Roman"/>
                <w:noProof/>
                <w:webHidden/>
              </w:rPr>
              <w:tab/>
            </w:r>
            <w:r w:rsidR="002B4842" w:rsidRPr="00C30B27">
              <w:rPr>
                <w:rFonts w:cs="Times New Roman"/>
                <w:noProof/>
                <w:webHidden/>
              </w:rPr>
              <w:fldChar w:fldCharType="begin"/>
            </w:r>
            <w:r w:rsidR="002B4842" w:rsidRPr="00C30B27">
              <w:rPr>
                <w:rFonts w:cs="Times New Roman"/>
                <w:noProof/>
                <w:webHidden/>
              </w:rPr>
              <w:instrText xml:space="preserve"> PAGEREF _Toc139030180 \h </w:instrText>
            </w:r>
            <w:r w:rsidR="002B4842" w:rsidRPr="00C30B27">
              <w:rPr>
                <w:rFonts w:cs="Times New Roman"/>
                <w:noProof/>
                <w:webHidden/>
              </w:rPr>
            </w:r>
            <w:r w:rsidR="002B4842" w:rsidRPr="00C30B27">
              <w:rPr>
                <w:rFonts w:cs="Times New Roman"/>
                <w:noProof/>
                <w:webHidden/>
              </w:rPr>
              <w:fldChar w:fldCharType="separate"/>
            </w:r>
            <w:r w:rsidR="002B4842" w:rsidRPr="00C30B27">
              <w:rPr>
                <w:rFonts w:cs="Times New Roman"/>
                <w:noProof/>
                <w:webHidden/>
              </w:rPr>
              <w:t>11</w:t>
            </w:r>
            <w:r w:rsidR="002B4842" w:rsidRPr="00C30B27">
              <w:rPr>
                <w:rFonts w:cs="Times New Roman"/>
                <w:noProof/>
                <w:webHidden/>
              </w:rPr>
              <w:fldChar w:fldCharType="end"/>
            </w:r>
          </w:hyperlink>
        </w:p>
        <w:p w14:paraId="26201C38" w14:textId="7B538454" w:rsidR="002B4842" w:rsidRPr="00C30B27" w:rsidRDefault="00AD0EC7" w:rsidP="00C30B27">
          <w:pPr>
            <w:pStyle w:val="TOC1"/>
            <w:tabs>
              <w:tab w:val="right" w:leader="dot" w:pos="9016"/>
            </w:tabs>
            <w:rPr>
              <w:rFonts w:eastAsiaTheme="minorEastAsia" w:cs="Times New Roman"/>
              <w:noProof/>
              <w:color w:val="auto"/>
              <w:kern w:val="2"/>
              <w:sz w:val="22"/>
              <w:lang w:val="en-US" w:eastAsia="zh-CN"/>
              <w14:ligatures w14:val="standardContextual"/>
            </w:rPr>
          </w:pPr>
          <w:hyperlink w:anchor="_Toc139030181" w:history="1">
            <w:r w:rsidR="002B4842" w:rsidRPr="00C30B27">
              <w:rPr>
                <w:rStyle w:val="Hyperlink"/>
                <w:rFonts w:cs="Times New Roman"/>
                <w:noProof/>
              </w:rPr>
              <w:t>References</w:t>
            </w:r>
            <w:r w:rsidR="002B4842" w:rsidRPr="00C30B27">
              <w:rPr>
                <w:rFonts w:cs="Times New Roman"/>
                <w:noProof/>
                <w:webHidden/>
              </w:rPr>
              <w:tab/>
            </w:r>
            <w:r w:rsidR="002B4842" w:rsidRPr="00C30B27">
              <w:rPr>
                <w:rFonts w:cs="Times New Roman"/>
                <w:noProof/>
                <w:webHidden/>
              </w:rPr>
              <w:fldChar w:fldCharType="begin"/>
            </w:r>
            <w:r w:rsidR="002B4842" w:rsidRPr="00C30B27">
              <w:rPr>
                <w:rFonts w:cs="Times New Roman"/>
                <w:noProof/>
                <w:webHidden/>
              </w:rPr>
              <w:instrText xml:space="preserve"> PAGEREF _Toc139030181 \h </w:instrText>
            </w:r>
            <w:r w:rsidR="002B4842" w:rsidRPr="00C30B27">
              <w:rPr>
                <w:rFonts w:cs="Times New Roman"/>
                <w:noProof/>
                <w:webHidden/>
              </w:rPr>
            </w:r>
            <w:r w:rsidR="002B4842" w:rsidRPr="00C30B27">
              <w:rPr>
                <w:rFonts w:cs="Times New Roman"/>
                <w:noProof/>
                <w:webHidden/>
              </w:rPr>
              <w:fldChar w:fldCharType="separate"/>
            </w:r>
            <w:r w:rsidR="002B4842" w:rsidRPr="00C30B27">
              <w:rPr>
                <w:rFonts w:cs="Times New Roman"/>
                <w:noProof/>
                <w:webHidden/>
              </w:rPr>
              <w:t>13</w:t>
            </w:r>
            <w:r w:rsidR="002B4842" w:rsidRPr="00C30B27">
              <w:rPr>
                <w:rFonts w:cs="Times New Roman"/>
                <w:noProof/>
                <w:webHidden/>
              </w:rPr>
              <w:fldChar w:fldCharType="end"/>
            </w:r>
          </w:hyperlink>
        </w:p>
        <w:p w14:paraId="171EE83C" w14:textId="38E76670" w:rsidR="002D0C27" w:rsidRPr="00C30B27" w:rsidRDefault="00202D90" w:rsidP="00C30B27">
          <w:pPr>
            <w:rPr>
              <w:rFonts w:cs="Times New Roman"/>
            </w:rPr>
          </w:pPr>
          <w:r w:rsidRPr="00C30B27">
            <w:rPr>
              <w:rFonts w:cs="Times New Roman"/>
            </w:rPr>
            <w:fldChar w:fldCharType="end"/>
          </w:r>
        </w:p>
      </w:sdtContent>
    </w:sdt>
    <w:bookmarkStart w:id="0" w:name="_heading=h.26in1rg" w:colFirst="0" w:colLast="0" w:displacedByCustomXml="prev"/>
    <w:bookmarkEnd w:id="0" w:displacedByCustomXml="prev"/>
    <w:p w14:paraId="25067754" w14:textId="3AAA50A7" w:rsidR="00802FA1" w:rsidRPr="00C30B27" w:rsidRDefault="00802FA1" w:rsidP="00C30B27">
      <w:pPr>
        <w:rPr>
          <w:rFonts w:cs="Times New Roman"/>
        </w:rPr>
      </w:pPr>
      <w:r w:rsidRPr="00C30B27">
        <w:rPr>
          <w:rFonts w:cs="Times New Roman"/>
        </w:rPr>
        <w:br w:type="page"/>
      </w:r>
    </w:p>
    <w:p w14:paraId="105FEBCA" w14:textId="77777777" w:rsidR="006E3DD4" w:rsidRPr="00BD58E7" w:rsidRDefault="006E3DD4" w:rsidP="00C30B27">
      <w:pPr>
        <w:pStyle w:val="Heading1"/>
        <w:rPr>
          <w:rFonts w:ascii="Arial" w:hAnsi="Arial" w:cs="Arial"/>
          <w:sz w:val="22"/>
          <w:szCs w:val="22"/>
        </w:rPr>
      </w:pPr>
      <w:bookmarkStart w:id="1" w:name="_gjdgxs" w:colFirst="0" w:colLast="0"/>
      <w:bookmarkStart w:id="2" w:name="_Toc139030170"/>
      <w:bookmarkEnd w:id="1"/>
      <w:r w:rsidRPr="00BD58E7">
        <w:rPr>
          <w:rFonts w:ascii="Arial" w:hAnsi="Arial" w:cs="Arial"/>
          <w:sz w:val="22"/>
          <w:szCs w:val="22"/>
        </w:rPr>
        <w:lastRenderedPageBreak/>
        <w:t>Introduction</w:t>
      </w:r>
      <w:bookmarkEnd w:id="2"/>
    </w:p>
    <w:p w14:paraId="4AE54C78" w14:textId="77777777" w:rsidR="006E3DD4" w:rsidRPr="00BD58E7" w:rsidRDefault="006E3DD4" w:rsidP="00C30B27">
      <w:pPr>
        <w:rPr>
          <w:rFonts w:ascii="Arial" w:hAnsi="Arial" w:cs="Arial"/>
          <w:sz w:val="22"/>
        </w:rPr>
      </w:pPr>
      <w:r w:rsidRPr="00BD58E7">
        <w:rPr>
          <w:rFonts w:ascii="Arial" w:hAnsi="Arial" w:cs="Arial"/>
          <w:sz w:val="22"/>
        </w:rPr>
        <w:t>Human resources have always been considered elementary in the establishment and development of organisations in any targeted market (</w:t>
      </w:r>
      <w:proofErr w:type="spellStart"/>
      <w:r w:rsidRPr="00BD58E7">
        <w:rPr>
          <w:rFonts w:ascii="Arial" w:eastAsia="Times New Roman" w:hAnsi="Arial" w:cs="Arial"/>
          <w:color w:val="222222"/>
          <w:sz w:val="22"/>
          <w:shd w:val="clear" w:color="auto" w:fill="FFFFFF"/>
        </w:rPr>
        <w:t>Matizirofa</w:t>
      </w:r>
      <w:proofErr w:type="spellEnd"/>
      <w:r w:rsidRPr="00BD58E7">
        <w:rPr>
          <w:rFonts w:ascii="Arial" w:eastAsia="Times New Roman" w:hAnsi="Arial" w:cs="Arial"/>
          <w:color w:val="222222"/>
          <w:sz w:val="22"/>
          <w:shd w:val="clear" w:color="auto" w:fill="FFFFFF"/>
        </w:rPr>
        <w:t xml:space="preserve"> </w:t>
      </w:r>
      <w:r w:rsidRPr="00BD58E7">
        <w:rPr>
          <w:rFonts w:ascii="Arial" w:eastAsia="Times New Roman" w:hAnsi="Arial" w:cs="Arial"/>
          <w:i/>
          <w:iCs/>
          <w:color w:val="222222"/>
          <w:sz w:val="22"/>
          <w:shd w:val="clear" w:color="auto" w:fill="FFFFFF"/>
        </w:rPr>
        <w:t>et al</w:t>
      </w:r>
      <w:r w:rsidRPr="00BD58E7">
        <w:rPr>
          <w:rFonts w:ascii="Arial" w:eastAsia="Times New Roman" w:hAnsi="Arial" w:cs="Arial"/>
          <w:color w:val="222222"/>
          <w:sz w:val="22"/>
          <w:shd w:val="clear" w:color="auto" w:fill="FFFFFF"/>
        </w:rPr>
        <w:t>., 2021)</w:t>
      </w:r>
      <w:r w:rsidRPr="00BD58E7">
        <w:rPr>
          <w:rFonts w:ascii="Arial" w:hAnsi="Arial" w:cs="Arial"/>
          <w:sz w:val="22"/>
        </w:rPr>
        <w:t>. In this context, the focus is duly on the development of a continuous learning and progressive mindset in the workspace to aspire to and inspire a culture of growth and coordination. Considering the logistics business, employees are expected to work in teams in all units of the industry (</w:t>
      </w:r>
      <w:r w:rsidRPr="00BD58E7">
        <w:rPr>
          <w:rFonts w:ascii="Arial" w:eastAsiaTheme="majorEastAsia" w:hAnsi="Arial" w:cs="Arial"/>
          <w:sz w:val="22"/>
        </w:rPr>
        <w:t>Leading the Way in Logistics and Travel, 2018)</w:t>
      </w:r>
      <w:r w:rsidRPr="00BD58E7">
        <w:rPr>
          <w:rFonts w:ascii="Arial" w:hAnsi="Arial" w:cs="Arial"/>
          <w:sz w:val="22"/>
        </w:rPr>
        <w:t>. Therefore, it is not unusual to regard the condition of employees foremost at John Shipping Company. The concerned organisation is a medium logistics business founded in 1883 in the UK (</w:t>
      </w:r>
      <w:r w:rsidRPr="00BD58E7">
        <w:rPr>
          <w:rFonts w:ascii="Arial" w:eastAsiaTheme="majorEastAsia" w:hAnsi="Arial" w:cs="Arial"/>
          <w:sz w:val="22"/>
        </w:rPr>
        <w:t>Leading the Way in Logistics and Travel, 2018)</w:t>
      </w:r>
      <w:r w:rsidRPr="00BD58E7">
        <w:rPr>
          <w:rFonts w:ascii="Arial" w:hAnsi="Arial" w:cs="Arial"/>
          <w:sz w:val="22"/>
        </w:rPr>
        <w:t xml:space="preserve">. It has so far upheld a stable workforce strategy that has supported the employee retention records in the company. However, there is a need to diversify and expand the organisational abilities for which human resources need to be empowered further. The report will focus on this aspect by critically examining current employee performances. Based on these inputs, a detailed PDP will be created for the organisational staff. </w:t>
      </w:r>
    </w:p>
    <w:p w14:paraId="59B37840" w14:textId="77777777" w:rsidR="006E3DD4" w:rsidRPr="00BD58E7" w:rsidRDefault="006E3DD4" w:rsidP="00C30B27">
      <w:pPr>
        <w:pStyle w:val="Heading1"/>
        <w:ind w:left="0" w:firstLine="0"/>
        <w:rPr>
          <w:rFonts w:ascii="Arial" w:hAnsi="Arial" w:cs="Arial"/>
          <w:sz w:val="22"/>
          <w:szCs w:val="22"/>
        </w:rPr>
      </w:pPr>
      <w:bookmarkStart w:id="3" w:name="_Toc139030171"/>
      <w:r w:rsidRPr="00BD58E7">
        <w:rPr>
          <w:rFonts w:ascii="Arial" w:hAnsi="Arial" w:cs="Arial"/>
          <w:sz w:val="22"/>
          <w:szCs w:val="22"/>
        </w:rPr>
        <w:t>Critical analysis of the organisational benefits and human resources with personally developing individuals</w:t>
      </w:r>
      <w:bookmarkEnd w:id="3"/>
    </w:p>
    <w:p w14:paraId="5519153A" w14:textId="77777777" w:rsidR="006E3DD4" w:rsidRPr="00BD58E7" w:rsidRDefault="006E3DD4" w:rsidP="00C30B27">
      <w:pPr>
        <w:pStyle w:val="Heading2"/>
        <w:rPr>
          <w:rFonts w:ascii="Arial" w:hAnsi="Arial" w:cs="Arial"/>
          <w:sz w:val="22"/>
          <w:szCs w:val="22"/>
        </w:rPr>
      </w:pPr>
      <w:bookmarkStart w:id="4" w:name="_Toc139030172"/>
      <w:r w:rsidRPr="00BD58E7">
        <w:rPr>
          <w:rFonts w:ascii="Arial" w:hAnsi="Arial" w:cs="Arial"/>
          <w:sz w:val="22"/>
          <w:szCs w:val="22"/>
        </w:rPr>
        <w:t>Organisational benefits</w:t>
      </w:r>
      <w:bookmarkEnd w:id="4"/>
    </w:p>
    <w:p w14:paraId="3E503414" w14:textId="77777777" w:rsidR="006E3DD4" w:rsidRPr="00BD58E7" w:rsidRDefault="006E3DD4" w:rsidP="00C30B27">
      <w:pPr>
        <w:rPr>
          <w:rFonts w:ascii="Arial" w:hAnsi="Arial" w:cs="Arial"/>
          <w:sz w:val="22"/>
        </w:rPr>
      </w:pPr>
      <w:r w:rsidRPr="00BD58E7">
        <w:rPr>
          <w:rFonts w:ascii="Arial" w:hAnsi="Arial" w:cs="Arial"/>
          <w:sz w:val="22"/>
        </w:rPr>
        <w:t xml:space="preserve">Considering the nature of the business, John Shipping Company has some strong potential benefits of evolving as a logistics agency in the UK. Based on the research of </w:t>
      </w:r>
      <w:r w:rsidRPr="00BD58E7">
        <w:rPr>
          <w:rFonts w:ascii="Arial" w:eastAsia="Times New Roman" w:hAnsi="Arial" w:cs="Arial"/>
          <w:color w:val="222222"/>
          <w:sz w:val="22"/>
          <w:shd w:val="clear" w:color="auto" w:fill="FFFFFF"/>
        </w:rPr>
        <w:t xml:space="preserve">Ahmadi </w:t>
      </w:r>
      <w:r w:rsidRPr="00BD58E7">
        <w:rPr>
          <w:rFonts w:ascii="Arial" w:eastAsia="Times New Roman" w:hAnsi="Arial" w:cs="Arial"/>
          <w:i/>
          <w:iCs/>
          <w:color w:val="222222"/>
          <w:sz w:val="22"/>
          <w:shd w:val="clear" w:color="auto" w:fill="FFFFFF"/>
        </w:rPr>
        <w:t>et al</w:t>
      </w:r>
      <w:r w:rsidRPr="00BD58E7">
        <w:rPr>
          <w:rFonts w:ascii="Arial" w:eastAsia="Times New Roman" w:hAnsi="Arial" w:cs="Arial"/>
          <w:color w:val="222222"/>
          <w:sz w:val="22"/>
          <w:shd w:val="clear" w:color="auto" w:fill="FFFFFF"/>
        </w:rPr>
        <w:t>., (2019)</w:t>
      </w:r>
      <w:r w:rsidRPr="00BD58E7">
        <w:rPr>
          <w:rFonts w:ascii="Arial" w:hAnsi="Arial" w:cs="Arial"/>
          <w:sz w:val="22"/>
        </w:rPr>
        <w:t xml:space="preserve">, the first benefit lies in the simplification of inventory management with the assistance of advanced technologies. Logistics services rely extensively on the ease of tracking and speed of deliveries which means that John Shipping has to keep orders under strict supervision. However, </w:t>
      </w:r>
      <w:proofErr w:type="spellStart"/>
      <w:r w:rsidRPr="00BD58E7">
        <w:rPr>
          <w:rFonts w:ascii="Arial" w:eastAsia="Times New Roman" w:hAnsi="Arial" w:cs="Arial"/>
          <w:color w:val="222222"/>
          <w:sz w:val="22"/>
          <w:shd w:val="clear" w:color="auto" w:fill="FFFFFF"/>
        </w:rPr>
        <w:t>Radadiya</w:t>
      </w:r>
      <w:proofErr w:type="spellEnd"/>
      <w:r w:rsidRPr="00BD58E7">
        <w:rPr>
          <w:rFonts w:ascii="Arial" w:eastAsia="Times New Roman" w:hAnsi="Arial" w:cs="Arial"/>
          <w:color w:val="222222"/>
          <w:sz w:val="22"/>
          <w:shd w:val="clear" w:color="auto" w:fill="FFFFFF"/>
        </w:rPr>
        <w:t xml:space="preserve"> (2017) </w:t>
      </w:r>
      <w:r w:rsidRPr="00BD58E7">
        <w:rPr>
          <w:rFonts w:ascii="Arial" w:hAnsi="Arial" w:cs="Arial"/>
          <w:sz w:val="22"/>
        </w:rPr>
        <w:t>claims that the efficiency of tracking and inventory management relies on external factors like route connections and internal factors like the network of vehicles available for inventory movement across places. Analysing key statistics around the world, over 80 per cent of international trade relies on shipments (</w:t>
      </w:r>
      <w:r w:rsidRPr="00BD58E7">
        <w:rPr>
          <w:rFonts w:ascii="Arial" w:eastAsia="Times New Roman" w:hAnsi="Arial" w:cs="Arial"/>
          <w:sz w:val="22"/>
        </w:rPr>
        <w:t>Shipping business benefits and Statistics</w:t>
      </w:r>
      <w:r w:rsidRPr="00BD58E7">
        <w:rPr>
          <w:rFonts w:ascii="Arial" w:eastAsiaTheme="majorEastAsia" w:hAnsi="Arial" w:cs="Arial"/>
          <w:sz w:val="22"/>
        </w:rPr>
        <w:t>, 2022)</w:t>
      </w:r>
      <w:r w:rsidRPr="00BD58E7">
        <w:rPr>
          <w:rFonts w:ascii="Arial" w:hAnsi="Arial" w:cs="Arial"/>
          <w:sz w:val="22"/>
        </w:rPr>
        <w:t>. Therefore, it is natural that effective delivery of logistics services can help John Shipping in attaining a stable market. It is traced from the brand's history in the market.</w:t>
      </w:r>
    </w:p>
    <w:p w14:paraId="25EAAD39" w14:textId="77777777" w:rsidR="006E3DD4" w:rsidRPr="00BD58E7" w:rsidRDefault="006E3DD4" w:rsidP="00C30B27">
      <w:pPr>
        <w:rPr>
          <w:rFonts w:ascii="Arial" w:hAnsi="Arial" w:cs="Arial"/>
          <w:sz w:val="22"/>
        </w:rPr>
      </w:pPr>
      <w:r w:rsidRPr="00BD58E7">
        <w:rPr>
          <w:rFonts w:ascii="Arial" w:hAnsi="Arial" w:cs="Arial"/>
          <w:sz w:val="22"/>
        </w:rPr>
        <w:t xml:space="preserve">According to </w:t>
      </w:r>
      <w:r w:rsidRPr="00BD58E7">
        <w:rPr>
          <w:rFonts w:ascii="Arial" w:eastAsia="Times New Roman" w:hAnsi="Arial" w:cs="Arial"/>
          <w:color w:val="222222"/>
          <w:sz w:val="22"/>
          <w:shd w:val="clear" w:color="auto" w:fill="FFFFFF"/>
        </w:rPr>
        <w:t xml:space="preserve">Alizadeh </w:t>
      </w:r>
      <w:r w:rsidRPr="00BD58E7">
        <w:rPr>
          <w:rFonts w:ascii="Arial" w:eastAsia="Times New Roman" w:hAnsi="Arial" w:cs="Arial"/>
          <w:i/>
          <w:iCs/>
          <w:color w:val="222222"/>
          <w:sz w:val="22"/>
          <w:shd w:val="clear" w:color="auto" w:fill="FFFFFF"/>
        </w:rPr>
        <w:t>et al</w:t>
      </w:r>
      <w:r w:rsidRPr="00BD58E7">
        <w:rPr>
          <w:rFonts w:ascii="Arial" w:eastAsia="Times New Roman" w:hAnsi="Arial" w:cs="Arial"/>
          <w:color w:val="222222"/>
          <w:sz w:val="22"/>
          <w:shd w:val="clear" w:color="auto" w:fill="FFFFFF"/>
        </w:rPr>
        <w:t>., (2020)</w:t>
      </w:r>
      <w:r w:rsidRPr="00BD58E7">
        <w:rPr>
          <w:rFonts w:ascii="Arial" w:hAnsi="Arial" w:cs="Arial"/>
          <w:sz w:val="22"/>
        </w:rPr>
        <w:t>, access to a global marketplace is another major benefit that John Shipping possesses in the business. It is justified from trade records that shipment is an inseparable element for the smooth running of sales. Consequently, other industries rely on the logistics business wherein John Shipping is a part of one of the popular trade hubs, the UK (</w:t>
      </w:r>
      <w:r w:rsidRPr="00BD58E7">
        <w:rPr>
          <w:rFonts w:ascii="Arial" w:eastAsiaTheme="majorEastAsia" w:hAnsi="Arial" w:cs="Arial"/>
          <w:sz w:val="22"/>
        </w:rPr>
        <w:t>Leading the way in Logistics and Travel, 2018)</w:t>
      </w:r>
      <w:r w:rsidRPr="00BD58E7">
        <w:rPr>
          <w:rFonts w:ascii="Arial" w:hAnsi="Arial" w:cs="Arial"/>
          <w:sz w:val="22"/>
        </w:rPr>
        <w:t xml:space="preserve">. As a result, it is evident that the brand is likely to attain good responses in demand flows. However, it is also vital to note that the </w:t>
      </w:r>
      <w:r w:rsidRPr="00BD58E7">
        <w:rPr>
          <w:rFonts w:ascii="Arial" w:hAnsi="Arial" w:cs="Arial"/>
          <w:sz w:val="22"/>
        </w:rPr>
        <w:lastRenderedPageBreak/>
        <w:t>evolution is only possible with standard quality of services and consistency simultaneously (</w:t>
      </w:r>
      <w:r w:rsidRPr="00BD58E7">
        <w:rPr>
          <w:rFonts w:ascii="Arial" w:eastAsia="Times New Roman" w:hAnsi="Arial" w:cs="Arial"/>
          <w:color w:val="222222"/>
          <w:sz w:val="22"/>
          <w:shd w:val="clear" w:color="auto" w:fill="FFFFFF"/>
        </w:rPr>
        <w:t xml:space="preserve">Ahmadi </w:t>
      </w:r>
      <w:r w:rsidRPr="00BD58E7">
        <w:rPr>
          <w:rFonts w:ascii="Arial" w:eastAsia="Times New Roman" w:hAnsi="Arial" w:cs="Arial"/>
          <w:i/>
          <w:iCs/>
          <w:color w:val="222222"/>
          <w:sz w:val="22"/>
          <w:shd w:val="clear" w:color="auto" w:fill="FFFFFF"/>
        </w:rPr>
        <w:t>et al</w:t>
      </w:r>
      <w:r w:rsidRPr="00BD58E7">
        <w:rPr>
          <w:rFonts w:ascii="Arial" w:eastAsia="Times New Roman" w:hAnsi="Arial" w:cs="Arial"/>
          <w:color w:val="222222"/>
          <w:sz w:val="22"/>
          <w:shd w:val="clear" w:color="auto" w:fill="FFFFFF"/>
        </w:rPr>
        <w:t>., 2019)</w:t>
      </w:r>
      <w:r w:rsidRPr="00BD58E7">
        <w:rPr>
          <w:rFonts w:ascii="Arial" w:hAnsi="Arial" w:cs="Arial"/>
          <w:sz w:val="22"/>
        </w:rPr>
        <w:t>.</w:t>
      </w:r>
    </w:p>
    <w:p w14:paraId="370421E6" w14:textId="77777777" w:rsidR="006E3DD4" w:rsidRPr="00BD58E7" w:rsidRDefault="006E3DD4" w:rsidP="00C30B27">
      <w:pPr>
        <w:rPr>
          <w:rFonts w:ascii="Arial" w:hAnsi="Arial" w:cs="Arial"/>
          <w:sz w:val="22"/>
        </w:rPr>
      </w:pPr>
      <w:r w:rsidRPr="00BD58E7">
        <w:rPr>
          <w:rFonts w:ascii="Arial" w:hAnsi="Arial" w:cs="Arial"/>
          <w:sz w:val="22"/>
        </w:rPr>
        <w:t>Among other benefits, the core values and visionary ethos of John Shipping have governed the competitive benefits and internal excellence. Authorities of the organisation have claimed that distinct values are underpinned in the core operations as is reflected in the long-term decisions for logistics developments (</w:t>
      </w:r>
      <w:r w:rsidRPr="00BD58E7">
        <w:rPr>
          <w:rFonts w:ascii="Arial" w:eastAsia="Times New Roman" w:hAnsi="Arial" w:cs="Arial"/>
          <w:color w:val="222222"/>
          <w:sz w:val="22"/>
          <w:shd w:val="clear" w:color="auto" w:fill="FFFFFF"/>
        </w:rPr>
        <w:t xml:space="preserve">Ahmadi </w:t>
      </w:r>
      <w:r w:rsidRPr="00BD58E7">
        <w:rPr>
          <w:rFonts w:ascii="Arial" w:eastAsia="Times New Roman" w:hAnsi="Arial" w:cs="Arial"/>
          <w:i/>
          <w:iCs/>
          <w:color w:val="222222"/>
          <w:sz w:val="22"/>
          <w:shd w:val="clear" w:color="auto" w:fill="FFFFFF"/>
        </w:rPr>
        <w:t>et al</w:t>
      </w:r>
      <w:r w:rsidRPr="00BD58E7">
        <w:rPr>
          <w:rFonts w:ascii="Arial" w:eastAsia="Times New Roman" w:hAnsi="Arial" w:cs="Arial"/>
          <w:color w:val="222222"/>
          <w:sz w:val="22"/>
          <w:shd w:val="clear" w:color="auto" w:fill="FFFFFF"/>
        </w:rPr>
        <w:t>., 2019)</w:t>
      </w:r>
      <w:r w:rsidRPr="00BD58E7">
        <w:rPr>
          <w:rFonts w:ascii="Arial" w:hAnsi="Arial" w:cs="Arial"/>
          <w:sz w:val="22"/>
        </w:rPr>
        <w:t>. The company has always aspired to be a responsible member of the commercial community. The lean management structure enables the company to retain optimal flexibility in conduct and decisions (</w:t>
      </w:r>
      <w:r w:rsidRPr="00BD58E7">
        <w:rPr>
          <w:rFonts w:ascii="Arial" w:eastAsia="Times New Roman" w:hAnsi="Arial" w:cs="Arial"/>
          <w:sz w:val="22"/>
        </w:rPr>
        <w:t>Shipping business benefits and Statistics</w:t>
      </w:r>
      <w:r w:rsidRPr="00BD58E7">
        <w:rPr>
          <w:rFonts w:ascii="Arial" w:eastAsiaTheme="majorEastAsia" w:hAnsi="Arial" w:cs="Arial"/>
          <w:sz w:val="22"/>
        </w:rPr>
        <w:t>, 2022)</w:t>
      </w:r>
      <w:r w:rsidRPr="00BD58E7">
        <w:rPr>
          <w:rFonts w:ascii="Arial" w:hAnsi="Arial" w:cs="Arial"/>
          <w:sz w:val="22"/>
        </w:rPr>
        <w:t>. However, critics have also opined that John Shipping’s benefits can be advanced with improved independence to explore the marketplace. On the other hand, claims that the main benefit that John is empowered to offer the clients is the visionary consultancies on quality dispatch of orders ensuring maximum safety (</w:t>
      </w:r>
      <w:r w:rsidRPr="00BD58E7">
        <w:rPr>
          <w:rFonts w:ascii="Arial" w:eastAsia="Times New Roman" w:hAnsi="Arial" w:cs="Arial"/>
          <w:sz w:val="22"/>
        </w:rPr>
        <w:t>Shipping business benefits and statistics</w:t>
      </w:r>
      <w:r w:rsidRPr="00BD58E7">
        <w:rPr>
          <w:rFonts w:ascii="Arial" w:eastAsiaTheme="majorEastAsia" w:hAnsi="Arial" w:cs="Arial"/>
          <w:sz w:val="22"/>
        </w:rPr>
        <w:t>, 2022)</w:t>
      </w:r>
      <w:r w:rsidRPr="00BD58E7">
        <w:rPr>
          <w:rFonts w:ascii="Arial" w:hAnsi="Arial" w:cs="Arial"/>
          <w:sz w:val="22"/>
        </w:rPr>
        <w:t>. It is derived from the experience gathered by the workforce from years of shipment services issued in the country. It is the reason behind the rising scalability of the company’s profits.</w:t>
      </w:r>
    </w:p>
    <w:p w14:paraId="34954541" w14:textId="77777777" w:rsidR="006E3DD4" w:rsidRPr="00BD58E7" w:rsidRDefault="006E3DD4" w:rsidP="00C30B27">
      <w:pPr>
        <w:pStyle w:val="Heading2"/>
        <w:rPr>
          <w:rFonts w:ascii="Arial" w:hAnsi="Arial" w:cs="Arial"/>
          <w:sz w:val="22"/>
          <w:szCs w:val="22"/>
        </w:rPr>
      </w:pPr>
      <w:bookmarkStart w:id="5" w:name="_Toc139030173"/>
      <w:r w:rsidRPr="00BD58E7">
        <w:rPr>
          <w:rFonts w:ascii="Arial" w:hAnsi="Arial" w:cs="Arial"/>
          <w:sz w:val="22"/>
          <w:szCs w:val="22"/>
        </w:rPr>
        <w:t>Contributions of the individuals in developing the benefits</w:t>
      </w:r>
      <w:bookmarkEnd w:id="5"/>
    </w:p>
    <w:p w14:paraId="5D8E9A24" w14:textId="77777777" w:rsidR="006E3DD4" w:rsidRPr="00BD58E7" w:rsidRDefault="006E3DD4" w:rsidP="00C30B27">
      <w:pPr>
        <w:rPr>
          <w:rFonts w:ascii="Arial" w:hAnsi="Arial" w:cs="Arial"/>
          <w:sz w:val="22"/>
        </w:rPr>
      </w:pPr>
      <w:r w:rsidRPr="00BD58E7">
        <w:rPr>
          <w:rFonts w:ascii="Arial" w:hAnsi="Arial" w:cs="Arial"/>
          <w:sz w:val="22"/>
        </w:rPr>
        <w:t xml:space="preserve">It is clear from the points raised so far that the benefits that John Shipping Company has developed over the decades are duly credited to the contributions of the innovation and efforts of the workforce and other resources integrated. It is further deduced from the effectiveness of the organisational benefits that utmost coordination of the staff exists in the organisation. As opined by </w:t>
      </w:r>
      <w:r w:rsidRPr="00BD58E7">
        <w:rPr>
          <w:rFonts w:ascii="Arial" w:eastAsia="Times New Roman" w:hAnsi="Arial" w:cs="Arial"/>
          <w:color w:val="222222"/>
          <w:sz w:val="22"/>
          <w:shd w:val="clear" w:color="auto" w:fill="FFFFFF"/>
        </w:rPr>
        <w:t xml:space="preserve">Alizadeh </w:t>
      </w:r>
      <w:r w:rsidRPr="00BD58E7">
        <w:rPr>
          <w:rFonts w:ascii="Arial" w:eastAsia="Times New Roman" w:hAnsi="Arial" w:cs="Arial"/>
          <w:i/>
          <w:iCs/>
          <w:color w:val="222222"/>
          <w:sz w:val="22"/>
          <w:shd w:val="clear" w:color="auto" w:fill="FFFFFF"/>
        </w:rPr>
        <w:t>et al</w:t>
      </w:r>
      <w:r w:rsidRPr="00BD58E7">
        <w:rPr>
          <w:rFonts w:ascii="Arial" w:eastAsia="Times New Roman" w:hAnsi="Arial" w:cs="Arial"/>
          <w:color w:val="222222"/>
          <w:sz w:val="22"/>
          <w:shd w:val="clear" w:color="auto" w:fill="FFFFFF"/>
        </w:rPr>
        <w:t>., (2020)</w:t>
      </w:r>
      <w:r w:rsidRPr="00BD58E7">
        <w:rPr>
          <w:rFonts w:ascii="Arial" w:hAnsi="Arial" w:cs="Arial"/>
          <w:sz w:val="22"/>
        </w:rPr>
        <w:t xml:space="preserve">, the human resources of a company extensively determine the power dynamics based on operational efficiencies and unity of work cultures. In this respect, the contributions of the workforce in the development of John Shipping's services are worth acknowledging. In this case, the efficiency of tracking and transportation of goods across different areas of the UK is credited to the coordination of the workforce inside and outside the company. However, </w:t>
      </w:r>
      <w:proofErr w:type="spellStart"/>
      <w:r w:rsidRPr="00BD58E7">
        <w:rPr>
          <w:rFonts w:ascii="Arial" w:eastAsia="Times New Roman" w:hAnsi="Arial" w:cs="Arial"/>
          <w:color w:val="222222"/>
          <w:sz w:val="22"/>
          <w:shd w:val="clear" w:color="auto" w:fill="FFFFFF"/>
        </w:rPr>
        <w:t>Matizirofa</w:t>
      </w:r>
      <w:proofErr w:type="spellEnd"/>
      <w:r w:rsidRPr="00BD58E7">
        <w:rPr>
          <w:rFonts w:ascii="Arial" w:eastAsia="Times New Roman" w:hAnsi="Arial" w:cs="Arial"/>
          <w:color w:val="222222"/>
          <w:sz w:val="22"/>
          <w:shd w:val="clear" w:color="auto" w:fill="FFFFFF"/>
        </w:rPr>
        <w:t xml:space="preserve"> </w:t>
      </w:r>
      <w:r w:rsidRPr="00BD58E7">
        <w:rPr>
          <w:rFonts w:ascii="Arial" w:eastAsia="Times New Roman" w:hAnsi="Arial" w:cs="Arial"/>
          <w:i/>
          <w:iCs/>
          <w:color w:val="222222"/>
          <w:sz w:val="22"/>
          <w:shd w:val="clear" w:color="auto" w:fill="FFFFFF"/>
        </w:rPr>
        <w:t>et al</w:t>
      </w:r>
      <w:r w:rsidRPr="00BD58E7">
        <w:rPr>
          <w:rFonts w:ascii="Arial" w:eastAsia="Times New Roman" w:hAnsi="Arial" w:cs="Arial"/>
          <w:color w:val="222222"/>
          <w:sz w:val="22"/>
          <w:shd w:val="clear" w:color="auto" w:fill="FFFFFF"/>
        </w:rPr>
        <w:t xml:space="preserve">., (2021) </w:t>
      </w:r>
      <w:r w:rsidRPr="00BD58E7">
        <w:rPr>
          <w:rFonts w:ascii="Arial" w:hAnsi="Arial" w:cs="Arial"/>
          <w:sz w:val="22"/>
        </w:rPr>
        <w:t xml:space="preserve">state that the employees have to be proactive to capacitate the strong connections between different units for seamless services. Therefore, it is necessary for the staff to improve their abilities to innovate services at John Shipping, improving their competitive abilities. </w:t>
      </w:r>
    </w:p>
    <w:p w14:paraId="42BC3484" w14:textId="77777777" w:rsidR="006E3DD4" w:rsidRPr="00BD58E7" w:rsidRDefault="006E3DD4" w:rsidP="00C30B27">
      <w:pPr>
        <w:rPr>
          <w:rFonts w:ascii="Arial" w:hAnsi="Arial" w:cs="Arial"/>
          <w:sz w:val="22"/>
        </w:rPr>
      </w:pPr>
      <w:r w:rsidRPr="00BD58E7">
        <w:rPr>
          <w:rFonts w:ascii="Arial" w:hAnsi="Arial" w:cs="Arial"/>
          <w:sz w:val="22"/>
        </w:rPr>
        <w:t xml:space="preserve">It is also worth pointing out that the effectiveness of human resources is derived from the mindset they possess and the work culture where they are employed. Thus, </w:t>
      </w:r>
      <w:proofErr w:type="spellStart"/>
      <w:r w:rsidRPr="00BD58E7">
        <w:rPr>
          <w:rFonts w:ascii="Arial" w:eastAsia="Times New Roman" w:hAnsi="Arial" w:cs="Arial"/>
          <w:color w:val="222222"/>
          <w:sz w:val="22"/>
          <w:shd w:val="clear" w:color="auto" w:fill="FFFFFF"/>
        </w:rPr>
        <w:t>Radadiya</w:t>
      </w:r>
      <w:proofErr w:type="spellEnd"/>
      <w:r w:rsidRPr="00BD58E7">
        <w:rPr>
          <w:rFonts w:ascii="Arial" w:eastAsia="Times New Roman" w:hAnsi="Arial" w:cs="Arial"/>
          <w:color w:val="222222"/>
          <w:sz w:val="22"/>
          <w:shd w:val="clear" w:color="auto" w:fill="FFFFFF"/>
        </w:rPr>
        <w:t xml:space="preserve"> (2017) </w:t>
      </w:r>
      <w:r w:rsidRPr="00BD58E7">
        <w:rPr>
          <w:rFonts w:ascii="Arial" w:hAnsi="Arial" w:cs="Arial"/>
          <w:sz w:val="22"/>
        </w:rPr>
        <w:t xml:space="preserve">opines that the abilities of the staff rely on the work ambience and the social backgrounds they have been brought up or are working. As for John Shipping, the service standards indicate a positive and cooperative work culture which is ideal to attain good employee productivity. It is also a turning point for the organisation to understand the need for personal development </w:t>
      </w:r>
      <w:r w:rsidRPr="00BD58E7">
        <w:rPr>
          <w:rFonts w:ascii="Arial" w:hAnsi="Arial" w:cs="Arial"/>
          <w:sz w:val="22"/>
        </w:rPr>
        <w:lastRenderedPageBreak/>
        <w:t>continually. It is clear that a continuous learning and development culture exists in the company that is necessary for improving service abilities (</w:t>
      </w:r>
      <w:r w:rsidRPr="00BD58E7">
        <w:rPr>
          <w:rFonts w:ascii="Arial" w:eastAsia="Times New Roman" w:hAnsi="Arial" w:cs="Arial"/>
          <w:color w:val="222222"/>
          <w:sz w:val="22"/>
          <w:shd w:val="clear" w:color="auto" w:fill="FFFFFF"/>
        </w:rPr>
        <w:t xml:space="preserve">Alizadeh </w:t>
      </w:r>
      <w:r w:rsidRPr="00BD58E7">
        <w:rPr>
          <w:rFonts w:ascii="Arial" w:eastAsia="Times New Roman" w:hAnsi="Arial" w:cs="Arial"/>
          <w:i/>
          <w:iCs/>
          <w:color w:val="222222"/>
          <w:sz w:val="22"/>
          <w:shd w:val="clear" w:color="auto" w:fill="FFFFFF"/>
        </w:rPr>
        <w:t>et al</w:t>
      </w:r>
      <w:r w:rsidRPr="00BD58E7">
        <w:rPr>
          <w:rFonts w:ascii="Arial" w:eastAsia="Times New Roman" w:hAnsi="Arial" w:cs="Arial"/>
          <w:color w:val="222222"/>
          <w:sz w:val="22"/>
          <w:shd w:val="clear" w:color="auto" w:fill="FFFFFF"/>
        </w:rPr>
        <w:t>., 2020)</w:t>
      </w:r>
      <w:r w:rsidRPr="00BD58E7">
        <w:rPr>
          <w:rFonts w:ascii="Arial" w:hAnsi="Arial" w:cs="Arial"/>
          <w:sz w:val="22"/>
        </w:rPr>
        <w:t xml:space="preserve">. It is also conceived that people here are triggered by intrinsic and extrinsic motivation from the leaders who are proactively engaged with the employees across all the units. </w:t>
      </w:r>
    </w:p>
    <w:p w14:paraId="493772D6" w14:textId="77777777" w:rsidR="006E3DD4" w:rsidRPr="00BD58E7" w:rsidRDefault="006E3DD4" w:rsidP="00C30B27">
      <w:pPr>
        <w:pStyle w:val="Heading1"/>
        <w:ind w:left="0" w:firstLine="0"/>
        <w:rPr>
          <w:rFonts w:ascii="Arial" w:hAnsi="Arial" w:cs="Arial"/>
          <w:sz w:val="22"/>
          <w:szCs w:val="22"/>
        </w:rPr>
      </w:pPr>
      <w:bookmarkStart w:id="6" w:name="_Toc139030174"/>
      <w:r w:rsidRPr="00BD58E7">
        <w:rPr>
          <w:rFonts w:ascii="Arial" w:hAnsi="Arial" w:cs="Arial"/>
          <w:sz w:val="22"/>
          <w:szCs w:val="22"/>
        </w:rPr>
        <w:t xml:space="preserve">Critical evaluation of the developmental vehicles in the organisation based on the existing needs of </w:t>
      </w:r>
      <w:proofErr w:type="gramStart"/>
      <w:r w:rsidRPr="00BD58E7">
        <w:rPr>
          <w:rFonts w:ascii="Arial" w:hAnsi="Arial" w:cs="Arial"/>
          <w:sz w:val="22"/>
          <w:szCs w:val="22"/>
        </w:rPr>
        <w:t>employees</w:t>
      </w:r>
      <w:bookmarkEnd w:id="6"/>
      <w:proofErr w:type="gramEnd"/>
    </w:p>
    <w:p w14:paraId="6F3D4F23" w14:textId="77777777" w:rsidR="006E3DD4" w:rsidRPr="00BD58E7" w:rsidRDefault="006E3DD4" w:rsidP="00C30B27">
      <w:pPr>
        <w:pStyle w:val="Heading2"/>
        <w:rPr>
          <w:rFonts w:ascii="Arial" w:hAnsi="Arial" w:cs="Arial"/>
          <w:sz w:val="22"/>
          <w:szCs w:val="22"/>
        </w:rPr>
      </w:pPr>
      <w:bookmarkStart w:id="7" w:name="_Toc139030175"/>
      <w:r w:rsidRPr="00BD58E7">
        <w:rPr>
          <w:rFonts w:ascii="Arial" w:hAnsi="Arial" w:cs="Arial"/>
          <w:sz w:val="22"/>
          <w:szCs w:val="22"/>
        </w:rPr>
        <w:t>Development needs</w:t>
      </w:r>
      <w:bookmarkEnd w:id="7"/>
      <w:r w:rsidRPr="00BD58E7">
        <w:rPr>
          <w:rFonts w:ascii="Arial" w:hAnsi="Arial" w:cs="Arial"/>
          <w:sz w:val="22"/>
          <w:szCs w:val="22"/>
        </w:rPr>
        <w:t xml:space="preserve"> </w:t>
      </w:r>
    </w:p>
    <w:p w14:paraId="1E11D1ED" w14:textId="77777777" w:rsidR="006E3DD4" w:rsidRPr="00BD58E7" w:rsidRDefault="006E3DD4" w:rsidP="00C30B27">
      <w:pPr>
        <w:rPr>
          <w:rFonts w:ascii="Arial" w:hAnsi="Arial" w:cs="Arial"/>
          <w:sz w:val="22"/>
        </w:rPr>
      </w:pPr>
      <w:r w:rsidRPr="00BD58E7">
        <w:rPr>
          <w:rFonts w:ascii="Arial" w:hAnsi="Arial" w:cs="Arial"/>
          <w:sz w:val="22"/>
        </w:rPr>
        <w:t>As an aspiring agency, John Shipping has to focus on several areas of development to enable the individuals working to attain continued progress and profitability in their personal lives (</w:t>
      </w:r>
      <w:proofErr w:type="spellStart"/>
      <w:r w:rsidRPr="00BD58E7">
        <w:rPr>
          <w:rFonts w:ascii="Arial" w:eastAsia="Times New Roman" w:hAnsi="Arial" w:cs="Arial"/>
          <w:color w:val="222222"/>
          <w:sz w:val="22"/>
          <w:shd w:val="clear" w:color="auto" w:fill="FFFFFF"/>
        </w:rPr>
        <w:t>Matizirofa</w:t>
      </w:r>
      <w:proofErr w:type="spellEnd"/>
      <w:r w:rsidRPr="00BD58E7">
        <w:rPr>
          <w:rFonts w:ascii="Arial" w:eastAsia="Times New Roman" w:hAnsi="Arial" w:cs="Arial"/>
          <w:color w:val="222222"/>
          <w:sz w:val="22"/>
          <w:shd w:val="clear" w:color="auto" w:fill="FFFFFF"/>
        </w:rPr>
        <w:t xml:space="preserve"> </w:t>
      </w:r>
      <w:r w:rsidRPr="00BD58E7">
        <w:rPr>
          <w:rFonts w:ascii="Arial" w:eastAsia="Times New Roman" w:hAnsi="Arial" w:cs="Arial"/>
          <w:i/>
          <w:iCs/>
          <w:color w:val="222222"/>
          <w:sz w:val="22"/>
          <w:shd w:val="clear" w:color="auto" w:fill="FFFFFF"/>
        </w:rPr>
        <w:t>et al</w:t>
      </w:r>
      <w:r w:rsidRPr="00BD58E7">
        <w:rPr>
          <w:rFonts w:ascii="Arial" w:eastAsia="Times New Roman" w:hAnsi="Arial" w:cs="Arial"/>
          <w:color w:val="222222"/>
          <w:sz w:val="22"/>
          <w:shd w:val="clear" w:color="auto" w:fill="FFFFFF"/>
        </w:rPr>
        <w:t>., 2021)</w:t>
      </w:r>
      <w:r w:rsidRPr="00BD58E7">
        <w:rPr>
          <w:rFonts w:ascii="Arial" w:hAnsi="Arial" w:cs="Arial"/>
          <w:sz w:val="22"/>
        </w:rPr>
        <w:t xml:space="preserve">. The result is also reflective of the organisational performance which is why the company explores different developmental tools and factors. According to </w:t>
      </w:r>
      <w:r w:rsidRPr="00BD58E7">
        <w:rPr>
          <w:rFonts w:ascii="Arial" w:eastAsiaTheme="majorEastAsia" w:hAnsi="Arial" w:cs="Arial"/>
          <w:sz w:val="22"/>
        </w:rPr>
        <w:t>Nair (2022)</w:t>
      </w:r>
      <w:r w:rsidRPr="00BD58E7">
        <w:rPr>
          <w:rFonts w:ascii="Arial" w:hAnsi="Arial" w:cs="Arial"/>
          <w:sz w:val="22"/>
        </w:rPr>
        <w:t>, the basic development needs of individuals in any organisation rely on optimal professional skills and expertise. Thus, at John Shipping, the employees aspire to attain expertise at work alongside the basic remunerations and facilities for their contributions (</w:t>
      </w:r>
      <w:r w:rsidRPr="00BD58E7">
        <w:rPr>
          <w:rFonts w:ascii="Arial" w:eastAsiaTheme="majorEastAsia" w:hAnsi="Arial" w:cs="Arial"/>
          <w:sz w:val="22"/>
        </w:rPr>
        <w:t>Need-based theories of motivation, Principles of Management, 2017)</w:t>
      </w:r>
      <w:r w:rsidRPr="00BD58E7">
        <w:rPr>
          <w:rFonts w:ascii="Arial" w:hAnsi="Arial" w:cs="Arial"/>
          <w:sz w:val="22"/>
        </w:rPr>
        <w:t xml:space="preserve">. In this respect, the primary need for individual development is flexibility, implying agility in conduct, behaviours, and decision-making skills. However, </w:t>
      </w:r>
      <w:proofErr w:type="spellStart"/>
      <w:r w:rsidRPr="00BD58E7">
        <w:rPr>
          <w:rFonts w:ascii="Arial" w:eastAsia="Times New Roman" w:hAnsi="Arial" w:cs="Arial"/>
          <w:color w:val="222222"/>
          <w:sz w:val="22"/>
          <w:shd w:val="clear" w:color="auto" w:fill="FFFFFF"/>
        </w:rPr>
        <w:t>Radadiya</w:t>
      </w:r>
      <w:proofErr w:type="spellEnd"/>
      <w:r w:rsidRPr="00BD58E7">
        <w:rPr>
          <w:rFonts w:ascii="Arial" w:eastAsia="Times New Roman" w:hAnsi="Arial" w:cs="Arial"/>
          <w:color w:val="222222"/>
          <w:sz w:val="22"/>
          <w:shd w:val="clear" w:color="auto" w:fill="FFFFFF"/>
        </w:rPr>
        <w:t xml:space="preserve"> (2017) </w:t>
      </w:r>
      <w:r w:rsidRPr="00BD58E7">
        <w:rPr>
          <w:rFonts w:ascii="Arial" w:hAnsi="Arial" w:cs="Arial"/>
          <w:sz w:val="22"/>
        </w:rPr>
        <w:t xml:space="preserve">opines that the expected flexibility is impossible without proper authority to control teams and individuals. For this reason, the next development need is leadership and management for which employees have to learn the skills and approaches (positional development). </w:t>
      </w:r>
    </w:p>
    <w:p w14:paraId="2CAF2D44" w14:textId="7BF37777" w:rsidR="006E3DD4" w:rsidRPr="00BD58E7" w:rsidRDefault="006E3DD4" w:rsidP="00C30B27">
      <w:pPr>
        <w:rPr>
          <w:rFonts w:ascii="Arial" w:hAnsi="Arial" w:cs="Arial"/>
          <w:sz w:val="22"/>
        </w:rPr>
      </w:pPr>
      <w:r w:rsidRPr="00BD58E7">
        <w:rPr>
          <w:rFonts w:ascii="Arial" w:hAnsi="Arial" w:cs="Arial"/>
          <w:sz w:val="22"/>
        </w:rPr>
        <w:t>Coming to other needs driving employees in an organisation, mention should be made of communication and organisational skills. The notion of both skills is to enhance the interpersonal abilities of individuals and make them highly capable of multitasking and management. Without these skills, no individual can capacitate an effective delivery of leadership or even flexibility in conduct. Following these needs, employees at John Shipping also aspire to develop their innovative and creative skills (</w:t>
      </w:r>
      <w:r w:rsidRPr="00BD58E7">
        <w:rPr>
          <w:rFonts w:ascii="Arial" w:eastAsiaTheme="majorEastAsia" w:hAnsi="Arial" w:cs="Arial"/>
          <w:sz w:val="22"/>
        </w:rPr>
        <w:t>Need-based theories of motivation, Principles of Management, 2017)</w:t>
      </w:r>
      <w:r w:rsidRPr="00BD58E7">
        <w:rPr>
          <w:rFonts w:ascii="Arial" w:hAnsi="Arial" w:cs="Arial"/>
          <w:sz w:val="22"/>
        </w:rPr>
        <w:t xml:space="preserve">. The concept is to enable oneself in building independent ideas, another visionary ethos of the company. Thus, it is elementary to attain the impetus to think uniquely and further one’s perceptive approach to different operational and managerial circumstances. However, </w:t>
      </w:r>
      <w:r w:rsidRPr="00BD58E7">
        <w:rPr>
          <w:rFonts w:ascii="Arial" w:eastAsiaTheme="majorEastAsia" w:hAnsi="Arial" w:cs="Arial"/>
          <w:sz w:val="22"/>
        </w:rPr>
        <w:t xml:space="preserve">Nair (2022) </w:t>
      </w:r>
      <w:r w:rsidRPr="00BD58E7">
        <w:rPr>
          <w:rFonts w:ascii="Arial" w:hAnsi="Arial" w:cs="Arial"/>
          <w:sz w:val="22"/>
        </w:rPr>
        <w:t>states that the effectiveness of innovation and creativity relies on the development of abilities like stress and conflict management alongside ethical controls of individual impulses. A lack of such values can deteriorate individual branding eventually.</w:t>
      </w:r>
    </w:p>
    <w:p w14:paraId="57685E12" w14:textId="77777777" w:rsidR="006E3DD4" w:rsidRPr="00BD58E7" w:rsidRDefault="006E3DD4" w:rsidP="00C30B27">
      <w:pPr>
        <w:pStyle w:val="Heading2"/>
        <w:rPr>
          <w:rFonts w:ascii="Arial" w:hAnsi="Arial" w:cs="Arial"/>
          <w:b w:val="0"/>
          <w:bCs/>
          <w:color w:val="auto"/>
          <w:sz w:val="22"/>
          <w:szCs w:val="22"/>
        </w:rPr>
      </w:pPr>
      <w:bookmarkStart w:id="8" w:name="_Toc139030176"/>
      <w:r w:rsidRPr="00BD58E7">
        <w:rPr>
          <w:rFonts w:ascii="Arial" w:hAnsi="Arial" w:cs="Arial"/>
          <w:bCs/>
          <w:color w:val="auto"/>
          <w:sz w:val="22"/>
          <w:szCs w:val="22"/>
        </w:rPr>
        <w:lastRenderedPageBreak/>
        <w:t>Maslow’s Hierarchy of Needs Theory</w:t>
      </w:r>
      <w:bookmarkEnd w:id="8"/>
    </w:p>
    <w:p w14:paraId="59EDC69C" w14:textId="2C5140F0" w:rsidR="006E3DD4" w:rsidRPr="00BD58E7" w:rsidRDefault="002B4842" w:rsidP="00C30B27">
      <w:pPr>
        <w:pStyle w:val="NormalWeb"/>
        <w:spacing w:line="360" w:lineRule="auto"/>
        <w:rPr>
          <w:rFonts w:ascii="Arial" w:hAnsi="Arial" w:cs="Arial"/>
          <w:b/>
          <w:bCs/>
          <w:sz w:val="22"/>
          <w:szCs w:val="22"/>
        </w:rPr>
      </w:pPr>
      <w:r w:rsidRPr="00BD58E7">
        <w:rPr>
          <w:rFonts w:ascii="Arial" w:hAnsi="Arial" w:cs="Arial"/>
          <w:noProof/>
          <w:sz w:val="22"/>
          <w:szCs w:val="22"/>
        </w:rPr>
        <w:drawing>
          <wp:inline distT="0" distB="0" distL="0" distR="0" wp14:anchorId="26D744A0" wp14:editId="6C7535D1">
            <wp:extent cx="5731510" cy="4052570"/>
            <wp:effectExtent l="0" t="0" r="2540" b="5080"/>
            <wp:docPr id="197547619" name="Picture 1" descr="Maslow's hierarchy of needs is a model for understanding the motivations for human behavior. It maps different motivations onto a pyramid, with each level representing a different human need. These include physiological needs, safety, love and belonging, esteem, and self-actualiz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slow's hierarchy of needs is a model for understanding the motivations for human behavior. It maps different motivations onto a pyramid, with each level representing a different human need. These include physiological needs, safety, love and belonging, esteem, and self-actualization."/>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4052570"/>
                    </a:xfrm>
                    <a:prstGeom prst="rect">
                      <a:avLst/>
                    </a:prstGeom>
                    <a:noFill/>
                    <a:ln>
                      <a:noFill/>
                    </a:ln>
                  </pic:spPr>
                </pic:pic>
              </a:graphicData>
            </a:graphic>
          </wp:inline>
        </w:drawing>
      </w:r>
    </w:p>
    <w:p w14:paraId="11E921FF" w14:textId="77777777" w:rsidR="006E3DD4" w:rsidRPr="00BD58E7" w:rsidRDefault="006E3DD4" w:rsidP="00C30B27">
      <w:pPr>
        <w:jc w:val="center"/>
        <w:rPr>
          <w:rFonts w:ascii="Arial" w:hAnsi="Arial" w:cs="Arial"/>
          <w:b/>
          <w:bCs/>
          <w:sz w:val="22"/>
        </w:rPr>
      </w:pPr>
      <w:r w:rsidRPr="00BD58E7">
        <w:rPr>
          <w:rFonts w:ascii="Arial" w:hAnsi="Arial" w:cs="Arial"/>
          <w:b/>
          <w:bCs/>
          <w:sz w:val="22"/>
        </w:rPr>
        <w:t>Figure 1: Maslow’s Needs Theory</w:t>
      </w:r>
    </w:p>
    <w:p w14:paraId="37C9E684" w14:textId="77777777" w:rsidR="006E3DD4" w:rsidRPr="00BD58E7" w:rsidRDefault="006E3DD4" w:rsidP="00C30B27">
      <w:pPr>
        <w:jc w:val="center"/>
        <w:rPr>
          <w:rFonts w:ascii="Arial" w:hAnsi="Arial" w:cs="Arial"/>
          <w:sz w:val="22"/>
        </w:rPr>
      </w:pPr>
      <w:r w:rsidRPr="00BD58E7">
        <w:rPr>
          <w:rFonts w:ascii="Arial" w:hAnsi="Arial" w:cs="Arial"/>
          <w:sz w:val="22"/>
        </w:rPr>
        <w:t xml:space="preserve">(Source: </w:t>
      </w:r>
      <w:r w:rsidRPr="00BD58E7">
        <w:rPr>
          <w:rFonts w:ascii="Arial" w:eastAsiaTheme="majorEastAsia" w:hAnsi="Arial" w:cs="Arial"/>
          <w:sz w:val="22"/>
        </w:rPr>
        <w:t>Maslow's Hierarchy of Needs, 2022</w:t>
      </w:r>
      <w:r w:rsidRPr="00BD58E7">
        <w:rPr>
          <w:rFonts w:ascii="Arial" w:hAnsi="Arial" w:cs="Arial"/>
          <w:sz w:val="22"/>
        </w:rPr>
        <w:t>)</w:t>
      </w:r>
    </w:p>
    <w:p w14:paraId="579D163E" w14:textId="77777777" w:rsidR="006E3DD4" w:rsidRPr="00BD58E7" w:rsidRDefault="006E3DD4" w:rsidP="00C30B27">
      <w:pPr>
        <w:rPr>
          <w:rFonts w:ascii="Arial" w:hAnsi="Arial" w:cs="Arial"/>
          <w:sz w:val="22"/>
        </w:rPr>
      </w:pPr>
      <w:r w:rsidRPr="00BD58E7">
        <w:rPr>
          <w:rFonts w:ascii="Arial" w:hAnsi="Arial" w:cs="Arial"/>
          <w:sz w:val="22"/>
        </w:rPr>
        <w:t>The idea of this theory is to locate the different needs of the individuals working for an organisation to understand their expectations and develop relevant measures to ensure optimal satisfaction of the staff (</w:t>
      </w:r>
      <w:r w:rsidRPr="00BD58E7">
        <w:rPr>
          <w:rFonts w:ascii="Arial" w:eastAsiaTheme="majorEastAsia" w:hAnsi="Arial" w:cs="Arial"/>
          <w:sz w:val="22"/>
        </w:rPr>
        <w:t>Need-based theories of motivation, Principles of Management, 2017)</w:t>
      </w:r>
      <w:r w:rsidRPr="00BD58E7">
        <w:rPr>
          <w:rFonts w:ascii="Arial" w:hAnsi="Arial" w:cs="Arial"/>
          <w:sz w:val="22"/>
        </w:rPr>
        <w:t>. Considering this principle, the employees at John Shipping are known to be satisfied with the facilitations in exchange for their charges. It is further clarified by the turnover rate of 50 per cent and that employees with over five years of experience are working here (</w:t>
      </w:r>
      <w:r w:rsidRPr="00BD58E7">
        <w:rPr>
          <w:rFonts w:ascii="Arial" w:eastAsiaTheme="majorEastAsia" w:hAnsi="Arial" w:cs="Arial"/>
          <w:sz w:val="22"/>
        </w:rPr>
        <w:t>Nair, 2022)</w:t>
      </w:r>
      <w:r w:rsidRPr="00BD58E7">
        <w:rPr>
          <w:rFonts w:ascii="Arial" w:hAnsi="Arial" w:cs="Arial"/>
          <w:sz w:val="22"/>
        </w:rPr>
        <w:t xml:space="preserve">. Considering the figure above, it is also deduced that employees here are able to acknowledge their concerns and needs to the authorities. It also indicates that a clear and positive work culture exists at John Shipping besides a strong bonding. </w:t>
      </w:r>
    </w:p>
    <w:p w14:paraId="406B1C85" w14:textId="77777777" w:rsidR="006E3DD4" w:rsidRPr="00BD58E7" w:rsidRDefault="006E3DD4" w:rsidP="00C30B27">
      <w:pPr>
        <w:pStyle w:val="Heading2"/>
        <w:rPr>
          <w:rFonts w:ascii="Arial" w:hAnsi="Arial" w:cs="Arial"/>
          <w:sz w:val="22"/>
          <w:szCs w:val="22"/>
        </w:rPr>
      </w:pPr>
      <w:bookmarkStart w:id="9" w:name="_Toc139030177"/>
      <w:r w:rsidRPr="00BD58E7">
        <w:rPr>
          <w:rFonts w:ascii="Arial" w:hAnsi="Arial" w:cs="Arial"/>
          <w:sz w:val="22"/>
          <w:szCs w:val="22"/>
        </w:rPr>
        <w:t>Development vehicles</w:t>
      </w:r>
      <w:bookmarkEnd w:id="9"/>
    </w:p>
    <w:p w14:paraId="6831E58B" w14:textId="77777777" w:rsidR="006E3DD4" w:rsidRPr="00BD58E7" w:rsidRDefault="006E3DD4" w:rsidP="00C30B27">
      <w:pPr>
        <w:rPr>
          <w:rFonts w:ascii="Arial" w:hAnsi="Arial" w:cs="Arial"/>
          <w:b/>
          <w:bCs/>
          <w:sz w:val="22"/>
        </w:rPr>
      </w:pPr>
      <w:r w:rsidRPr="00BD58E7">
        <w:rPr>
          <w:rFonts w:ascii="Arial" w:hAnsi="Arial" w:cs="Arial"/>
          <w:b/>
          <w:bCs/>
          <w:sz w:val="22"/>
        </w:rPr>
        <w:t>Work effectiveness</w:t>
      </w:r>
    </w:p>
    <w:p w14:paraId="5D3FED6C" w14:textId="77777777" w:rsidR="006E3DD4" w:rsidRPr="00BD58E7" w:rsidRDefault="006E3DD4" w:rsidP="00C30B27">
      <w:pPr>
        <w:rPr>
          <w:rFonts w:ascii="Arial" w:hAnsi="Arial" w:cs="Arial"/>
          <w:sz w:val="22"/>
        </w:rPr>
      </w:pPr>
      <w:r w:rsidRPr="00BD58E7">
        <w:rPr>
          <w:rFonts w:ascii="Arial" w:hAnsi="Arial" w:cs="Arial"/>
          <w:sz w:val="22"/>
        </w:rPr>
        <w:t xml:space="preserve">Employees working at John Shipping need to look out for efficiency and effectiveness in their performance evaluation. The role of HRM is quite distinct in the management of a shipping </w:t>
      </w:r>
      <w:r w:rsidRPr="00BD58E7">
        <w:rPr>
          <w:rFonts w:ascii="Arial" w:hAnsi="Arial" w:cs="Arial"/>
          <w:sz w:val="22"/>
        </w:rPr>
        <w:lastRenderedPageBreak/>
        <w:t>and logistics business like this in terms of being able to make appropriate decisions. It is leveraged as the main authority in terms of enhancing the safety of the employees. It is quite essential in improving the effectiveness of the ship's crew for that of the shipping company to be able to compete with the rivals. Work effectiveness in such cases comes to play a role in terms of several research aspects like work quality, punctuality, work quantity, the effectiveness of work as well as independent attitude. It is regarded as one of the development vehicles as work effectiveness is conceptually regarded as an output for work quality, quantity and punctuality cohesively recognised within the effectiveness (</w:t>
      </w:r>
      <w:proofErr w:type="spellStart"/>
      <w:r w:rsidRPr="00BD58E7">
        <w:rPr>
          <w:rFonts w:ascii="Arial" w:hAnsi="Arial" w:cs="Arial"/>
          <w:color w:val="222222"/>
          <w:sz w:val="22"/>
          <w:shd w:val="clear" w:color="auto" w:fill="FFFFFF"/>
        </w:rPr>
        <w:t>Katsaros</w:t>
      </w:r>
      <w:proofErr w:type="spellEnd"/>
      <w:r w:rsidRPr="00BD58E7">
        <w:rPr>
          <w:rFonts w:ascii="Arial" w:hAnsi="Arial" w:cs="Arial"/>
          <w:color w:val="222222"/>
          <w:sz w:val="22"/>
          <w:shd w:val="clear" w:color="auto" w:fill="FFFFFF"/>
        </w:rPr>
        <w:t xml:space="preserve"> et al., 2020)</w:t>
      </w:r>
      <w:r w:rsidRPr="00BD58E7">
        <w:rPr>
          <w:rFonts w:ascii="Arial" w:hAnsi="Arial" w:cs="Arial"/>
          <w:sz w:val="22"/>
        </w:rPr>
        <w:t>. Such output is required to maintain employee satisfaction which is important for achieving the goals of John Shipping.</w:t>
      </w:r>
    </w:p>
    <w:p w14:paraId="78841F99" w14:textId="77777777" w:rsidR="006E3DD4" w:rsidRPr="00BD58E7" w:rsidRDefault="006E3DD4" w:rsidP="00C30B27">
      <w:pPr>
        <w:rPr>
          <w:rFonts w:ascii="Arial" w:hAnsi="Arial" w:cs="Arial"/>
          <w:b/>
          <w:bCs/>
          <w:sz w:val="22"/>
        </w:rPr>
      </w:pPr>
      <w:r w:rsidRPr="00BD58E7">
        <w:rPr>
          <w:rFonts w:ascii="Arial" w:hAnsi="Arial" w:cs="Arial"/>
          <w:b/>
          <w:bCs/>
          <w:sz w:val="22"/>
        </w:rPr>
        <w:t>Policy Basics</w:t>
      </w:r>
    </w:p>
    <w:p w14:paraId="7FBD28D7" w14:textId="77777777" w:rsidR="006E3DD4" w:rsidRPr="00BD58E7" w:rsidRDefault="006E3DD4" w:rsidP="00C30B27">
      <w:pPr>
        <w:rPr>
          <w:rFonts w:ascii="Arial" w:hAnsi="Arial" w:cs="Arial"/>
          <w:sz w:val="22"/>
        </w:rPr>
      </w:pPr>
      <w:r w:rsidRPr="00BD58E7">
        <w:rPr>
          <w:rFonts w:ascii="Arial" w:hAnsi="Arial" w:cs="Arial"/>
          <w:sz w:val="22"/>
        </w:rPr>
        <w:t xml:space="preserve">The HRM department for the shipping company includes addressing topics like state regulatory compliance along with federal regulations. For instance, the Occupational Safety and Health Administration for the Department of Transportation has prominent regulations that are applied to shipping companies. These are distinct development vehicles for John Shipping Company employees. Clear and well-documented HR policies are essential in making sure that the employees have no confusion in understanding the rights and responsibilities along with applicable compliance requirements. </w:t>
      </w:r>
    </w:p>
    <w:p w14:paraId="16D4AE7A" w14:textId="77777777" w:rsidR="006E3DD4" w:rsidRPr="00BD58E7" w:rsidRDefault="006E3DD4" w:rsidP="00C30B27">
      <w:pPr>
        <w:rPr>
          <w:rFonts w:ascii="Arial" w:hAnsi="Arial" w:cs="Arial"/>
          <w:b/>
          <w:bCs/>
          <w:sz w:val="22"/>
        </w:rPr>
      </w:pPr>
      <w:r w:rsidRPr="00BD58E7">
        <w:rPr>
          <w:rFonts w:ascii="Arial" w:hAnsi="Arial" w:cs="Arial"/>
          <w:b/>
          <w:bCs/>
          <w:sz w:val="22"/>
        </w:rPr>
        <w:t>Communication Protocols </w:t>
      </w:r>
    </w:p>
    <w:p w14:paraId="78364739" w14:textId="77777777" w:rsidR="006E3DD4" w:rsidRPr="00BD58E7" w:rsidRDefault="006E3DD4" w:rsidP="00C30B27">
      <w:pPr>
        <w:rPr>
          <w:rFonts w:ascii="Arial" w:hAnsi="Arial" w:cs="Arial"/>
          <w:sz w:val="22"/>
        </w:rPr>
      </w:pPr>
      <w:r w:rsidRPr="00BD58E7">
        <w:rPr>
          <w:rFonts w:ascii="Arial" w:hAnsi="Arial" w:cs="Arial"/>
          <w:sz w:val="22"/>
        </w:rPr>
        <w:t xml:space="preserve">A large number of employees working at John Shipping company have to work off-site. It is thus essential for employees to be working remotely instead of in person. Increased communication is the policy </w:t>
      </w:r>
      <w:proofErr w:type="gramStart"/>
      <w:r w:rsidRPr="00BD58E7">
        <w:rPr>
          <w:rFonts w:ascii="Arial" w:hAnsi="Arial" w:cs="Arial"/>
          <w:sz w:val="22"/>
        </w:rPr>
        <w:t>goal</w:t>
      </w:r>
      <w:proofErr w:type="gramEnd"/>
      <w:r w:rsidRPr="00BD58E7">
        <w:rPr>
          <w:rFonts w:ascii="Arial" w:hAnsi="Arial" w:cs="Arial"/>
          <w:sz w:val="22"/>
        </w:rPr>
        <w:t xml:space="preserve"> but it is vital for HR to not only work for clear communication in protocols but also make sure that the employees have access to current information in the market (</w:t>
      </w:r>
      <w:r w:rsidRPr="00BD58E7">
        <w:rPr>
          <w:rFonts w:ascii="Arial" w:hAnsi="Arial" w:cs="Arial"/>
          <w:color w:val="222222"/>
          <w:sz w:val="22"/>
          <w:shd w:val="clear" w:color="auto" w:fill="FFFFFF"/>
        </w:rPr>
        <w:t>Wang et al., 2020)</w:t>
      </w:r>
      <w:r w:rsidRPr="00BD58E7">
        <w:rPr>
          <w:rFonts w:ascii="Arial" w:hAnsi="Arial" w:cs="Arial"/>
          <w:sz w:val="22"/>
        </w:rPr>
        <w:t xml:space="preserve">.  The current version of the policy should be readily accessible to the employees through discussion boards, telephone emails as well as team calendars as facilitation for helpful communication tools. </w:t>
      </w:r>
    </w:p>
    <w:p w14:paraId="11038EC7" w14:textId="6D9CF160" w:rsidR="006E3DD4" w:rsidRPr="00BD58E7" w:rsidRDefault="006E3DD4" w:rsidP="00C30B27">
      <w:pPr>
        <w:pStyle w:val="Heading1"/>
        <w:rPr>
          <w:rFonts w:ascii="Arial" w:hAnsi="Arial" w:cs="Arial"/>
          <w:sz w:val="22"/>
          <w:szCs w:val="22"/>
        </w:rPr>
      </w:pPr>
      <w:bookmarkStart w:id="10" w:name="_Toc139030178"/>
      <w:r w:rsidRPr="00BD58E7">
        <w:rPr>
          <w:rFonts w:ascii="Arial" w:hAnsi="Arial" w:cs="Arial"/>
          <w:sz w:val="22"/>
          <w:szCs w:val="22"/>
        </w:rPr>
        <w:t>Personal Development Plan</w:t>
      </w:r>
      <w:bookmarkEnd w:id="10"/>
    </w:p>
    <w:tbl>
      <w:tblPr>
        <w:tblW w:w="9360" w:type="dxa"/>
        <w:jc w:val="center"/>
        <w:tblCellMar>
          <w:top w:w="15" w:type="dxa"/>
          <w:left w:w="15" w:type="dxa"/>
          <w:bottom w:w="15" w:type="dxa"/>
          <w:right w:w="15" w:type="dxa"/>
        </w:tblCellMar>
        <w:tblLook w:val="04A0" w:firstRow="1" w:lastRow="0" w:firstColumn="1" w:lastColumn="0" w:noHBand="0" w:noVBand="1"/>
      </w:tblPr>
      <w:tblGrid>
        <w:gridCol w:w="2105"/>
        <w:gridCol w:w="2953"/>
        <w:gridCol w:w="2989"/>
        <w:gridCol w:w="1313"/>
      </w:tblGrid>
      <w:tr w:rsidR="006E3DD4" w:rsidRPr="00BD58E7" w14:paraId="5D436739" w14:textId="77777777" w:rsidTr="006E3DD4">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0892E93" w14:textId="77777777" w:rsidR="006E3DD4" w:rsidRPr="00BD58E7" w:rsidRDefault="006E3DD4" w:rsidP="00C30B27">
            <w:pPr>
              <w:rPr>
                <w:rFonts w:ascii="Arial" w:hAnsi="Arial" w:cs="Arial"/>
                <w:b/>
                <w:bCs/>
                <w:sz w:val="22"/>
              </w:rPr>
            </w:pPr>
            <w:r w:rsidRPr="00BD58E7">
              <w:rPr>
                <w:rFonts w:ascii="Arial" w:hAnsi="Arial" w:cs="Arial"/>
                <w:b/>
                <w:bCs/>
                <w:sz w:val="22"/>
              </w:rPr>
              <w:t>Objectives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9CCA5C7" w14:textId="77777777" w:rsidR="006E3DD4" w:rsidRPr="00BD58E7" w:rsidRDefault="006E3DD4" w:rsidP="00C30B27">
            <w:pPr>
              <w:rPr>
                <w:rFonts w:ascii="Arial" w:hAnsi="Arial" w:cs="Arial"/>
                <w:b/>
                <w:bCs/>
                <w:sz w:val="22"/>
              </w:rPr>
            </w:pPr>
            <w:r w:rsidRPr="00BD58E7">
              <w:rPr>
                <w:rFonts w:ascii="Arial" w:hAnsi="Arial" w:cs="Arial"/>
                <w:b/>
                <w:bCs/>
                <w:sz w:val="22"/>
              </w:rPr>
              <w:t>Gaps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B009E1A" w14:textId="77777777" w:rsidR="006E3DD4" w:rsidRPr="00BD58E7" w:rsidRDefault="006E3DD4" w:rsidP="00C30B27">
            <w:pPr>
              <w:rPr>
                <w:rFonts w:ascii="Arial" w:hAnsi="Arial" w:cs="Arial"/>
                <w:b/>
                <w:bCs/>
                <w:sz w:val="22"/>
              </w:rPr>
            </w:pPr>
            <w:r w:rsidRPr="00BD58E7">
              <w:rPr>
                <w:rFonts w:ascii="Arial" w:hAnsi="Arial" w:cs="Arial"/>
                <w:b/>
                <w:bCs/>
                <w:sz w:val="22"/>
              </w:rPr>
              <w:t>Action Plan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1BE5157" w14:textId="77777777" w:rsidR="006E3DD4" w:rsidRPr="00BD58E7" w:rsidRDefault="006E3DD4" w:rsidP="00C30B27">
            <w:pPr>
              <w:rPr>
                <w:rFonts w:ascii="Arial" w:hAnsi="Arial" w:cs="Arial"/>
                <w:b/>
                <w:bCs/>
                <w:sz w:val="22"/>
              </w:rPr>
            </w:pPr>
            <w:r w:rsidRPr="00BD58E7">
              <w:rPr>
                <w:rFonts w:ascii="Arial" w:hAnsi="Arial" w:cs="Arial"/>
                <w:b/>
                <w:bCs/>
                <w:sz w:val="22"/>
              </w:rPr>
              <w:t>Timeframe</w:t>
            </w:r>
          </w:p>
        </w:tc>
      </w:tr>
      <w:tr w:rsidR="006E3DD4" w:rsidRPr="00BD58E7" w14:paraId="2AF5E3DD" w14:textId="77777777" w:rsidTr="006E3DD4">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DDBCFC4" w14:textId="77777777" w:rsidR="006E3DD4" w:rsidRPr="00BD58E7" w:rsidRDefault="006E3DD4" w:rsidP="00C30B27">
            <w:pPr>
              <w:rPr>
                <w:rFonts w:ascii="Arial" w:hAnsi="Arial" w:cs="Arial"/>
                <w:sz w:val="22"/>
              </w:rPr>
            </w:pPr>
            <w:r w:rsidRPr="00BD58E7">
              <w:rPr>
                <w:rFonts w:ascii="Arial" w:hAnsi="Arial" w:cs="Arial"/>
                <w:sz w:val="22"/>
              </w:rPr>
              <w:t xml:space="preserve">Developing general skills for daily operations like business ethics, </w:t>
            </w:r>
            <w:r w:rsidRPr="00BD58E7">
              <w:rPr>
                <w:rFonts w:ascii="Arial" w:hAnsi="Arial" w:cs="Arial"/>
                <w:sz w:val="22"/>
              </w:rPr>
              <w:lastRenderedPageBreak/>
              <w:t xml:space="preserve">stress management, and understanding of global logistics issues.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4BE9F24" w14:textId="77777777" w:rsidR="006E3DD4" w:rsidRPr="00BD58E7" w:rsidRDefault="006E3DD4" w:rsidP="00C30B27">
            <w:pPr>
              <w:rPr>
                <w:rFonts w:ascii="Arial" w:hAnsi="Arial" w:cs="Arial"/>
                <w:sz w:val="22"/>
              </w:rPr>
            </w:pPr>
            <w:r w:rsidRPr="00BD58E7">
              <w:rPr>
                <w:rFonts w:ascii="Arial" w:hAnsi="Arial" w:cs="Arial"/>
                <w:sz w:val="22"/>
              </w:rPr>
              <w:lastRenderedPageBreak/>
              <w:t xml:space="preserve">A detailed understanding of how to handle stress can only be achieved through working in demo situations </w:t>
            </w:r>
            <w:r w:rsidRPr="00BD58E7">
              <w:rPr>
                <w:rFonts w:ascii="Arial" w:hAnsi="Arial" w:cs="Arial"/>
                <w:sz w:val="22"/>
              </w:rPr>
              <w:lastRenderedPageBreak/>
              <w:t xml:space="preserve">where employees are subjected to extreme pressure conditions. Furthermore, the evaluation in the current recruitment process also lacks testing for adaptability skills. The knowledge of assessing ethics and accountability skills is also lacking in the current training and development process.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FEC1B8B" w14:textId="77777777" w:rsidR="006E3DD4" w:rsidRPr="00BD58E7" w:rsidRDefault="006E3DD4" w:rsidP="00C30B27">
            <w:pPr>
              <w:rPr>
                <w:rFonts w:ascii="Arial" w:hAnsi="Arial" w:cs="Arial"/>
                <w:sz w:val="22"/>
              </w:rPr>
            </w:pPr>
            <w:r w:rsidRPr="00BD58E7">
              <w:rPr>
                <w:rFonts w:ascii="Arial" w:hAnsi="Arial" w:cs="Arial"/>
                <w:sz w:val="22"/>
              </w:rPr>
              <w:lastRenderedPageBreak/>
              <w:t xml:space="preserve">The employees must be given a 360 review in order to have a clear idea of their current positioning of the </w:t>
            </w:r>
            <w:r w:rsidRPr="00BD58E7">
              <w:rPr>
                <w:rFonts w:ascii="Arial" w:hAnsi="Arial" w:cs="Arial"/>
                <w:sz w:val="22"/>
              </w:rPr>
              <w:lastRenderedPageBreak/>
              <w:t xml:space="preserve">overall skill profile. They should be given first-hand training for understanding financial statements, cost accounting skills and proficiency in project management as recognised skill sets. Furthermore, they must be trained to be tested repeatedly under distinct pressure situations so that they can develop a nerve of steel when actually under pressure.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FE979E4" w14:textId="77777777" w:rsidR="006E3DD4" w:rsidRPr="00BD58E7" w:rsidRDefault="006E3DD4" w:rsidP="00C30B27">
            <w:pPr>
              <w:rPr>
                <w:rFonts w:ascii="Arial" w:hAnsi="Arial" w:cs="Arial"/>
                <w:sz w:val="22"/>
              </w:rPr>
            </w:pPr>
            <w:r w:rsidRPr="00BD58E7">
              <w:rPr>
                <w:rFonts w:ascii="Arial" w:hAnsi="Arial" w:cs="Arial"/>
                <w:sz w:val="22"/>
              </w:rPr>
              <w:lastRenderedPageBreak/>
              <w:t>6 months</w:t>
            </w:r>
          </w:p>
        </w:tc>
      </w:tr>
      <w:tr w:rsidR="006E3DD4" w:rsidRPr="00BD58E7" w14:paraId="176C7E6A" w14:textId="77777777" w:rsidTr="006E3DD4">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6336C6D" w14:textId="77777777" w:rsidR="006E3DD4" w:rsidRPr="00BD58E7" w:rsidRDefault="006E3DD4" w:rsidP="00C30B27">
            <w:pPr>
              <w:rPr>
                <w:rFonts w:ascii="Arial" w:hAnsi="Arial" w:cs="Arial"/>
                <w:sz w:val="22"/>
              </w:rPr>
            </w:pPr>
            <w:r w:rsidRPr="00BD58E7">
              <w:rPr>
                <w:rFonts w:ascii="Arial" w:hAnsi="Arial" w:cs="Arial"/>
                <w:sz w:val="22"/>
              </w:rPr>
              <w:t>Business process re-engineering training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DD374F3" w14:textId="77777777" w:rsidR="006E3DD4" w:rsidRPr="00BD58E7" w:rsidRDefault="006E3DD4" w:rsidP="00C30B27">
            <w:pPr>
              <w:rPr>
                <w:rFonts w:ascii="Arial" w:hAnsi="Arial" w:cs="Arial"/>
                <w:sz w:val="22"/>
              </w:rPr>
            </w:pPr>
            <w:r w:rsidRPr="00BD58E7">
              <w:rPr>
                <w:rFonts w:ascii="Arial" w:hAnsi="Arial" w:cs="Arial"/>
                <w:sz w:val="22"/>
              </w:rPr>
              <w:t>The training module needs to be more advanced for the employees to be aware of the latest trends and advanced tools that have been developed in the field of business process re-engineering training (</w:t>
            </w:r>
            <w:r w:rsidRPr="00BD58E7">
              <w:rPr>
                <w:rFonts w:ascii="Arial" w:hAnsi="Arial" w:cs="Arial"/>
                <w:color w:val="222222"/>
                <w:sz w:val="22"/>
                <w:shd w:val="clear" w:color="auto" w:fill="FFFFFF"/>
              </w:rPr>
              <w:t>Chaudhary, 2020)</w:t>
            </w:r>
            <w:r w:rsidRPr="00BD58E7">
              <w:rPr>
                <w:rFonts w:ascii="Arial" w:hAnsi="Arial" w:cs="Arial"/>
                <w:sz w:val="22"/>
              </w:rPr>
              <w:t xml:space="preserve">. It is quite a challenge to look out for individual needs that need to be looked after in case of particular circumstances to be taught that could be helpful for such employees to move forward in their careers.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43A88EF" w14:textId="77777777" w:rsidR="006E3DD4" w:rsidRPr="00BD58E7" w:rsidRDefault="006E3DD4" w:rsidP="00C30B27">
            <w:pPr>
              <w:rPr>
                <w:rFonts w:ascii="Arial" w:hAnsi="Arial" w:cs="Arial"/>
                <w:sz w:val="22"/>
              </w:rPr>
            </w:pPr>
            <w:r w:rsidRPr="00BD58E7">
              <w:rPr>
                <w:rFonts w:ascii="Arial" w:hAnsi="Arial" w:cs="Arial"/>
                <w:sz w:val="22"/>
              </w:rPr>
              <w:t>The training module will definitely be better suited in the case of business process re-engineering if there are provisions for teaching clearance and documentation processes (</w:t>
            </w:r>
            <w:proofErr w:type="spellStart"/>
            <w:r w:rsidRPr="00BD58E7">
              <w:rPr>
                <w:rFonts w:ascii="Arial" w:hAnsi="Arial" w:cs="Arial"/>
                <w:color w:val="222222"/>
                <w:sz w:val="22"/>
                <w:shd w:val="clear" w:color="auto" w:fill="FFFFFF"/>
              </w:rPr>
              <w:t>Centobelli</w:t>
            </w:r>
            <w:proofErr w:type="spellEnd"/>
            <w:r w:rsidRPr="00BD58E7">
              <w:rPr>
                <w:rFonts w:ascii="Arial" w:hAnsi="Arial" w:cs="Arial"/>
                <w:color w:val="222222"/>
                <w:sz w:val="22"/>
                <w:shd w:val="clear" w:color="auto" w:fill="FFFFFF"/>
              </w:rPr>
              <w:t xml:space="preserve"> et al., 2020)</w:t>
            </w:r>
            <w:r w:rsidRPr="00BD58E7">
              <w:rPr>
                <w:rFonts w:ascii="Arial" w:hAnsi="Arial" w:cs="Arial"/>
                <w:sz w:val="22"/>
              </w:rPr>
              <w:t>. Along with that in-depth understanding of the critical real-life crises could be mediated through warehousing and supply chain management.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4A42000" w14:textId="77777777" w:rsidR="006E3DD4" w:rsidRPr="00BD58E7" w:rsidRDefault="006E3DD4" w:rsidP="00C30B27">
            <w:pPr>
              <w:rPr>
                <w:rFonts w:ascii="Arial" w:hAnsi="Arial" w:cs="Arial"/>
                <w:sz w:val="22"/>
              </w:rPr>
            </w:pPr>
            <w:r w:rsidRPr="00BD58E7">
              <w:rPr>
                <w:rFonts w:ascii="Arial" w:hAnsi="Arial" w:cs="Arial"/>
                <w:sz w:val="22"/>
              </w:rPr>
              <w:t>1 year</w:t>
            </w:r>
          </w:p>
        </w:tc>
      </w:tr>
      <w:tr w:rsidR="006E3DD4" w:rsidRPr="00BD58E7" w14:paraId="5DC29657" w14:textId="77777777" w:rsidTr="006E3DD4">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83A56E4" w14:textId="77777777" w:rsidR="006E3DD4" w:rsidRPr="00BD58E7" w:rsidRDefault="006E3DD4" w:rsidP="00C30B27">
            <w:pPr>
              <w:rPr>
                <w:rFonts w:ascii="Arial" w:hAnsi="Arial" w:cs="Arial"/>
                <w:sz w:val="22"/>
              </w:rPr>
            </w:pPr>
            <w:r w:rsidRPr="00BD58E7">
              <w:rPr>
                <w:rFonts w:ascii="Arial" w:hAnsi="Arial" w:cs="Arial"/>
                <w:sz w:val="22"/>
              </w:rPr>
              <w:t>Trends in Logistics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1242D04" w14:textId="77777777" w:rsidR="006E3DD4" w:rsidRPr="00BD58E7" w:rsidRDefault="006E3DD4" w:rsidP="00C30B27">
            <w:pPr>
              <w:rPr>
                <w:rFonts w:ascii="Arial" w:hAnsi="Arial" w:cs="Arial"/>
                <w:sz w:val="22"/>
              </w:rPr>
            </w:pPr>
            <w:r w:rsidRPr="00BD58E7">
              <w:rPr>
                <w:rFonts w:ascii="Arial" w:hAnsi="Arial" w:cs="Arial"/>
                <w:sz w:val="22"/>
              </w:rPr>
              <w:t xml:space="preserve">Trends in logistics lack a general overview through </w:t>
            </w:r>
            <w:r w:rsidRPr="00BD58E7">
              <w:rPr>
                <w:rFonts w:ascii="Arial" w:hAnsi="Arial" w:cs="Arial"/>
                <w:sz w:val="22"/>
              </w:rPr>
              <w:lastRenderedPageBreak/>
              <w:t xml:space="preserve">advanced tools and lessons about the latest innovations to be learned. The employees need to learn and gather knowledge about navigating such tools and it might be difficult without that to propel their career forward in John Shipping.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3DFB12B" w14:textId="77777777" w:rsidR="006E3DD4" w:rsidRPr="00BD58E7" w:rsidRDefault="006E3DD4" w:rsidP="00C30B27">
            <w:pPr>
              <w:rPr>
                <w:rFonts w:ascii="Arial" w:hAnsi="Arial" w:cs="Arial"/>
                <w:sz w:val="22"/>
              </w:rPr>
            </w:pPr>
            <w:r w:rsidRPr="00BD58E7">
              <w:rPr>
                <w:rFonts w:ascii="Arial" w:hAnsi="Arial" w:cs="Arial"/>
                <w:sz w:val="22"/>
              </w:rPr>
              <w:lastRenderedPageBreak/>
              <w:t xml:space="preserve">Trends in logistics have to be trained with respect to not </w:t>
            </w:r>
            <w:r w:rsidRPr="00BD58E7">
              <w:rPr>
                <w:rFonts w:ascii="Arial" w:hAnsi="Arial" w:cs="Arial"/>
                <w:sz w:val="22"/>
              </w:rPr>
              <w:lastRenderedPageBreak/>
              <w:t>only theoretical perspectives but real-life theories as well. The employees could be helped if they are made aware of the marketing in shipping and logistics. The logistics management and techniques of operational efficiency could be regarded as distinct in developing the training program’s effectiveness.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79C99BC" w14:textId="77777777" w:rsidR="006E3DD4" w:rsidRPr="00BD58E7" w:rsidRDefault="006E3DD4" w:rsidP="00C30B27">
            <w:pPr>
              <w:rPr>
                <w:rFonts w:ascii="Arial" w:hAnsi="Arial" w:cs="Arial"/>
                <w:sz w:val="22"/>
              </w:rPr>
            </w:pPr>
            <w:r w:rsidRPr="00BD58E7">
              <w:rPr>
                <w:rFonts w:ascii="Arial" w:hAnsi="Arial" w:cs="Arial"/>
                <w:sz w:val="22"/>
              </w:rPr>
              <w:lastRenderedPageBreak/>
              <w:t>1.5 years</w:t>
            </w:r>
          </w:p>
        </w:tc>
      </w:tr>
      <w:tr w:rsidR="006E3DD4" w:rsidRPr="00BD58E7" w14:paraId="4FAC8E65" w14:textId="77777777" w:rsidTr="006E3DD4">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D0E67AB" w14:textId="77777777" w:rsidR="006E3DD4" w:rsidRPr="00BD58E7" w:rsidRDefault="006E3DD4" w:rsidP="00C30B27">
            <w:pPr>
              <w:rPr>
                <w:rFonts w:ascii="Arial" w:hAnsi="Arial" w:cs="Arial"/>
                <w:sz w:val="22"/>
              </w:rPr>
            </w:pPr>
            <w:r w:rsidRPr="00BD58E7">
              <w:rPr>
                <w:rFonts w:ascii="Arial" w:hAnsi="Arial" w:cs="Arial"/>
                <w:sz w:val="22"/>
              </w:rPr>
              <w:t>Shipping Operations and Management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ABB959" w14:textId="77777777" w:rsidR="006E3DD4" w:rsidRPr="00BD58E7" w:rsidRDefault="006E3DD4" w:rsidP="00C30B27">
            <w:pPr>
              <w:rPr>
                <w:rFonts w:ascii="Arial" w:hAnsi="Arial" w:cs="Arial"/>
                <w:sz w:val="22"/>
              </w:rPr>
            </w:pPr>
            <w:r w:rsidRPr="00BD58E7">
              <w:rPr>
                <w:rFonts w:ascii="Arial" w:hAnsi="Arial" w:cs="Arial"/>
                <w:sz w:val="22"/>
              </w:rPr>
              <w:t>Shipping Operations and Management is another aspect where the training lacks distinct knowledge currently. There is no proper description of the strategic management process and how it can be implemented for bulk shipping. The knowledge of aligning the skills with that of the logistics spectrum is not currently portraying the exact picture.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2F28E4E" w14:textId="77777777" w:rsidR="006E3DD4" w:rsidRPr="00BD58E7" w:rsidRDefault="006E3DD4" w:rsidP="00C30B27">
            <w:pPr>
              <w:rPr>
                <w:rFonts w:ascii="Arial" w:hAnsi="Arial" w:cs="Arial"/>
                <w:sz w:val="22"/>
              </w:rPr>
            </w:pPr>
            <w:r w:rsidRPr="00BD58E7">
              <w:rPr>
                <w:rFonts w:ascii="Arial" w:hAnsi="Arial" w:cs="Arial"/>
                <w:sz w:val="22"/>
              </w:rPr>
              <w:t>The relevance of shipping operations and management aspects for employees for John Shipping could be facilitated with a better understanding of particular training and management aspects. The training program could provide distinct and extensive support by incorporating lessons in multimodal transport as well as strategic management.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E4A33A9" w14:textId="77777777" w:rsidR="006E3DD4" w:rsidRPr="00BD58E7" w:rsidRDefault="006E3DD4" w:rsidP="00C30B27">
            <w:pPr>
              <w:rPr>
                <w:rFonts w:ascii="Arial" w:hAnsi="Arial" w:cs="Arial"/>
                <w:sz w:val="22"/>
              </w:rPr>
            </w:pPr>
            <w:r w:rsidRPr="00BD58E7">
              <w:rPr>
                <w:rFonts w:ascii="Arial" w:hAnsi="Arial" w:cs="Arial"/>
                <w:sz w:val="22"/>
              </w:rPr>
              <w:t>7 months</w:t>
            </w:r>
          </w:p>
        </w:tc>
      </w:tr>
    </w:tbl>
    <w:p w14:paraId="42455C27" w14:textId="34BA5CB8" w:rsidR="006E3DD4" w:rsidRPr="00BD58E7" w:rsidRDefault="006E3DD4" w:rsidP="00C30B27">
      <w:pPr>
        <w:jc w:val="center"/>
        <w:rPr>
          <w:rFonts w:ascii="Arial" w:hAnsi="Arial" w:cs="Arial"/>
          <w:b/>
          <w:bCs/>
          <w:sz w:val="22"/>
        </w:rPr>
      </w:pPr>
      <w:r w:rsidRPr="00BD58E7">
        <w:rPr>
          <w:rFonts w:ascii="Arial" w:hAnsi="Arial" w:cs="Arial"/>
          <w:b/>
          <w:bCs/>
          <w:sz w:val="22"/>
        </w:rPr>
        <w:t>Table 1: Personal Development Plan</w:t>
      </w:r>
    </w:p>
    <w:p w14:paraId="169B8017" w14:textId="1D4F28BE" w:rsidR="006E3DD4" w:rsidRPr="00BD58E7" w:rsidRDefault="006E3DD4" w:rsidP="00C30B27">
      <w:pPr>
        <w:jc w:val="center"/>
        <w:rPr>
          <w:rFonts w:ascii="Arial" w:hAnsi="Arial" w:cs="Arial"/>
          <w:sz w:val="22"/>
        </w:rPr>
      </w:pPr>
      <w:r w:rsidRPr="00BD58E7">
        <w:rPr>
          <w:rFonts w:ascii="Arial" w:hAnsi="Arial" w:cs="Arial"/>
          <w:sz w:val="22"/>
        </w:rPr>
        <w:t>(Source: Self-created)</w:t>
      </w:r>
    </w:p>
    <w:p w14:paraId="29DF94C8" w14:textId="38E4F2DA" w:rsidR="006E3DD4" w:rsidRPr="00BD58E7" w:rsidRDefault="006E3DD4" w:rsidP="00C30B27">
      <w:pPr>
        <w:pStyle w:val="Heading2"/>
        <w:rPr>
          <w:rFonts w:ascii="Arial" w:hAnsi="Arial" w:cs="Arial"/>
          <w:sz w:val="22"/>
          <w:szCs w:val="22"/>
        </w:rPr>
      </w:pPr>
      <w:bookmarkStart w:id="11" w:name="_Toc139030179"/>
      <w:r w:rsidRPr="00BD58E7">
        <w:rPr>
          <w:rFonts w:ascii="Arial" w:hAnsi="Arial" w:cs="Arial"/>
          <w:sz w:val="22"/>
          <w:szCs w:val="22"/>
        </w:rPr>
        <w:t>Smart Objectives</w:t>
      </w:r>
      <w:bookmarkEnd w:id="11"/>
      <w:r w:rsidRPr="00BD58E7">
        <w:rPr>
          <w:rFonts w:ascii="Arial" w:hAnsi="Arial" w:cs="Arial"/>
          <w:sz w:val="22"/>
          <w:szCs w:val="22"/>
        </w:rPr>
        <w:t> </w:t>
      </w:r>
    </w:p>
    <w:p w14:paraId="015B7934" w14:textId="77777777" w:rsidR="006E3DD4" w:rsidRPr="00BD58E7" w:rsidRDefault="006E3DD4" w:rsidP="00C30B27">
      <w:pPr>
        <w:rPr>
          <w:rFonts w:ascii="Arial" w:hAnsi="Arial" w:cs="Arial"/>
          <w:b/>
          <w:bCs/>
          <w:sz w:val="22"/>
        </w:rPr>
      </w:pPr>
      <w:r w:rsidRPr="00BD58E7">
        <w:rPr>
          <w:rFonts w:ascii="Arial" w:hAnsi="Arial" w:cs="Arial"/>
          <w:b/>
          <w:bCs/>
          <w:sz w:val="22"/>
        </w:rPr>
        <w:t>Specific</w:t>
      </w:r>
    </w:p>
    <w:p w14:paraId="2D456A60" w14:textId="77777777" w:rsidR="006E3DD4" w:rsidRPr="00BD58E7" w:rsidRDefault="006E3DD4" w:rsidP="00C30B27">
      <w:pPr>
        <w:rPr>
          <w:rFonts w:ascii="Arial" w:hAnsi="Arial" w:cs="Arial"/>
          <w:sz w:val="22"/>
        </w:rPr>
      </w:pPr>
      <w:r w:rsidRPr="00BD58E7">
        <w:rPr>
          <w:rFonts w:ascii="Arial" w:hAnsi="Arial" w:cs="Arial"/>
          <w:sz w:val="22"/>
        </w:rPr>
        <w:t xml:space="preserve">One of the immediate measures that John Shipping's Human Resource Management has to look after is its training and selection process. Currently, the training process lacks teaching major practical skills like adaptability, understanding of global logistics concerns, business </w:t>
      </w:r>
      <w:r w:rsidRPr="00BD58E7">
        <w:rPr>
          <w:rFonts w:ascii="Arial" w:hAnsi="Arial" w:cs="Arial"/>
          <w:sz w:val="22"/>
        </w:rPr>
        <w:lastRenderedPageBreak/>
        <w:t>ethics and other issues. The goal is to develop proper business process re-engineering training along with developing trends in logistics (</w:t>
      </w:r>
      <w:r w:rsidRPr="00BD58E7">
        <w:rPr>
          <w:rFonts w:ascii="Arial" w:hAnsi="Arial" w:cs="Arial"/>
          <w:color w:val="222222"/>
          <w:sz w:val="22"/>
          <w:shd w:val="clear" w:color="auto" w:fill="FFFFFF"/>
        </w:rPr>
        <w:t>Rameshkumar, 2020)</w:t>
      </w:r>
      <w:r w:rsidRPr="00BD58E7">
        <w:rPr>
          <w:rFonts w:ascii="Arial" w:hAnsi="Arial" w:cs="Arial"/>
          <w:sz w:val="22"/>
        </w:rPr>
        <w:t xml:space="preserve">. All these goals are mediated towards making the employees more advanced and capable of having better career growth at John Shipping. </w:t>
      </w:r>
    </w:p>
    <w:p w14:paraId="5B0EBE57" w14:textId="77777777" w:rsidR="006E3DD4" w:rsidRPr="00BD58E7" w:rsidRDefault="006E3DD4" w:rsidP="00C30B27">
      <w:pPr>
        <w:rPr>
          <w:rFonts w:ascii="Arial" w:hAnsi="Arial" w:cs="Arial"/>
          <w:b/>
          <w:bCs/>
          <w:sz w:val="22"/>
        </w:rPr>
      </w:pPr>
      <w:r w:rsidRPr="00BD58E7">
        <w:rPr>
          <w:rFonts w:ascii="Arial" w:hAnsi="Arial" w:cs="Arial"/>
          <w:b/>
          <w:bCs/>
          <w:sz w:val="22"/>
        </w:rPr>
        <w:t>Measurable</w:t>
      </w:r>
    </w:p>
    <w:p w14:paraId="5FA8F04C" w14:textId="77777777" w:rsidR="006E3DD4" w:rsidRPr="00BD58E7" w:rsidRDefault="006E3DD4" w:rsidP="00C30B27">
      <w:pPr>
        <w:rPr>
          <w:rFonts w:ascii="Arial" w:hAnsi="Arial" w:cs="Arial"/>
          <w:sz w:val="22"/>
        </w:rPr>
      </w:pPr>
      <w:r w:rsidRPr="00BD58E7">
        <w:rPr>
          <w:rFonts w:ascii="Arial" w:hAnsi="Arial" w:cs="Arial"/>
          <w:sz w:val="22"/>
        </w:rPr>
        <w:t xml:space="preserve">The learning of strategic management is required to be more comprehensive with the establishment of the commercial geography. This would give the employees more diversified knowledge of the ongoing trends in the shipment and logistics industry. The operational management could further be provided with a distinct knowledge by incorporating multimodal transport. This facility could enhance the practical knowledge of the employees to deal with any kind of mishaps or emergencies during the job process. </w:t>
      </w:r>
    </w:p>
    <w:p w14:paraId="6F17904A" w14:textId="77777777" w:rsidR="006E3DD4" w:rsidRPr="00BD58E7" w:rsidRDefault="006E3DD4" w:rsidP="00C30B27">
      <w:pPr>
        <w:rPr>
          <w:rFonts w:ascii="Arial" w:hAnsi="Arial" w:cs="Arial"/>
          <w:b/>
          <w:bCs/>
          <w:sz w:val="22"/>
        </w:rPr>
      </w:pPr>
      <w:r w:rsidRPr="00BD58E7">
        <w:rPr>
          <w:rFonts w:ascii="Arial" w:hAnsi="Arial" w:cs="Arial"/>
          <w:b/>
          <w:bCs/>
          <w:sz w:val="22"/>
        </w:rPr>
        <w:t>Attainable </w:t>
      </w:r>
    </w:p>
    <w:p w14:paraId="76074A4F" w14:textId="77777777" w:rsidR="006E3DD4" w:rsidRPr="00BD58E7" w:rsidRDefault="006E3DD4" w:rsidP="00C30B27">
      <w:pPr>
        <w:rPr>
          <w:rFonts w:ascii="Arial" w:hAnsi="Arial" w:cs="Arial"/>
          <w:sz w:val="22"/>
        </w:rPr>
      </w:pPr>
      <w:r w:rsidRPr="00BD58E7">
        <w:rPr>
          <w:rFonts w:ascii="Arial" w:hAnsi="Arial" w:cs="Arial"/>
          <w:sz w:val="22"/>
        </w:rPr>
        <w:t>An employee working in John Shipping can also have a better understanding of their job role through thorough training in global supply chain management. It can help them in recognising the essential role and proper implementation of lean supply chain management as well as business communication (</w:t>
      </w:r>
      <w:proofErr w:type="spellStart"/>
      <w:r w:rsidRPr="00BD58E7">
        <w:rPr>
          <w:rFonts w:ascii="Arial" w:hAnsi="Arial" w:cs="Arial"/>
          <w:color w:val="222222"/>
          <w:sz w:val="22"/>
          <w:shd w:val="clear" w:color="auto" w:fill="FFFFFF"/>
        </w:rPr>
        <w:t>Lorincová</w:t>
      </w:r>
      <w:proofErr w:type="spellEnd"/>
      <w:r w:rsidRPr="00BD58E7">
        <w:rPr>
          <w:rFonts w:ascii="Arial" w:hAnsi="Arial" w:cs="Arial"/>
          <w:color w:val="222222"/>
          <w:sz w:val="22"/>
          <w:shd w:val="clear" w:color="auto" w:fill="FFFFFF"/>
        </w:rPr>
        <w:t xml:space="preserve"> et al., 2019)</w:t>
      </w:r>
      <w:r w:rsidRPr="00BD58E7">
        <w:rPr>
          <w:rFonts w:ascii="Arial" w:hAnsi="Arial" w:cs="Arial"/>
          <w:sz w:val="22"/>
        </w:rPr>
        <w:t xml:space="preserve">. Honesty, adaptability, proficiency in project management and the ability to forecast the bigger picture are undoubtedly one of the greatest skills that an individual can acquire through training and learning for career growth at John Shipping. </w:t>
      </w:r>
    </w:p>
    <w:p w14:paraId="10BABA67" w14:textId="77777777" w:rsidR="006E3DD4" w:rsidRPr="00BD58E7" w:rsidRDefault="006E3DD4" w:rsidP="00C30B27">
      <w:pPr>
        <w:rPr>
          <w:rFonts w:ascii="Arial" w:hAnsi="Arial" w:cs="Arial"/>
          <w:b/>
          <w:bCs/>
          <w:sz w:val="22"/>
        </w:rPr>
      </w:pPr>
      <w:r w:rsidRPr="00BD58E7">
        <w:rPr>
          <w:rFonts w:ascii="Arial" w:hAnsi="Arial" w:cs="Arial"/>
          <w:b/>
          <w:bCs/>
          <w:sz w:val="22"/>
        </w:rPr>
        <w:t>Relevant </w:t>
      </w:r>
    </w:p>
    <w:p w14:paraId="668DC514" w14:textId="77777777" w:rsidR="006E3DD4" w:rsidRPr="00BD58E7" w:rsidRDefault="006E3DD4" w:rsidP="00C30B27">
      <w:pPr>
        <w:rPr>
          <w:rFonts w:ascii="Arial" w:hAnsi="Arial" w:cs="Arial"/>
          <w:sz w:val="22"/>
        </w:rPr>
      </w:pPr>
      <w:r w:rsidRPr="00BD58E7">
        <w:rPr>
          <w:rFonts w:ascii="Arial" w:hAnsi="Arial" w:cs="Arial"/>
          <w:sz w:val="22"/>
        </w:rPr>
        <w:t xml:space="preserve">Technical understanding, business communication skills, and effective problem solving are other essential expertise which will not only help an individual in thriving in the field but also get a chance to reach greater heights in a career in shipping and logistics at John Shipping. An understanding of the supply chain procurement processes could be of great help, especially in understanding the global concerns as well as e-procurement and e-business systems. </w:t>
      </w:r>
    </w:p>
    <w:p w14:paraId="67CE6AED" w14:textId="77777777" w:rsidR="006E3DD4" w:rsidRPr="00BD58E7" w:rsidRDefault="006E3DD4" w:rsidP="00C30B27">
      <w:pPr>
        <w:rPr>
          <w:rFonts w:ascii="Arial" w:hAnsi="Arial" w:cs="Arial"/>
          <w:b/>
          <w:bCs/>
          <w:sz w:val="22"/>
        </w:rPr>
      </w:pPr>
      <w:proofErr w:type="gramStart"/>
      <w:r w:rsidRPr="00BD58E7">
        <w:rPr>
          <w:rFonts w:ascii="Arial" w:hAnsi="Arial" w:cs="Arial"/>
          <w:b/>
          <w:bCs/>
          <w:sz w:val="22"/>
        </w:rPr>
        <w:t>Time-frame</w:t>
      </w:r>
      <w:proofErr w:type="gramEnd"/>
    </w:p>
    <w:p w14:paraId="74E8FE0E" w14:textId="77777777" w:rsidR="006E3DD4" w:rsidRPr="00BD58E7" w:rsidRDefault="006E3DD4" w:rsidP="00C30B27">
      <w:pPr>
        <w:rPr>
          <w:rFonts w:ascii="Arial" w:hAnsi="Arial" w:cs="Arial"/>
          <w:sz w:val="22"/>
        </w:rPr>
      </w:pPr>
      <w:r w:rsidRPr="00BD58E7">
        <w:rPr>
          <w:rFonts w:ascii="Arial" w:hAnsi="Arial" w:cs="Arial"/>
          <w:sz w:val="22"/>
        </w:rPr>
        <w:t>1-2 years</w:t>
      </w:r>
    </w:p>
    <w:p w14:paraId="296757DF" w14:textId="77777777" w:rsidR="006E3DD4" w:rsidRPr="00BD58E7" w:rsidRDefault="006E3DD4" w:rsidP="00C30B27">
      <w:pPr>
        <w:pStyle w:val="Heading1"/>
        <w:rPr>
          <w:rFonts w:ascii="Arial" w:hAnsi="Arial" w:cs="Arial"/>
          <w:sz w:val="22"/>
          <w:szCs w:val="22"/>
        </w:rPr>
      </w:pPr>
      <w:bookmarkStart w:id="12" w:name="_Toc139030180"/>
      <w:r w:rsidRPr="00BD58E7">
        <w:rPr>
          <w:rFonts w:ascii="Arial" w:hAnsi="Arial" w:cs="Arial"/>
          <w:sz w:val="22"/>
          <w:szCs w:val="22"/>
        </w:rPr>
        <w:t>Conclusion</w:t>
      </w:r>
      <w:bookmarkEnd w:id="12"/>
    </w:p>
    <w:p w14:paraId="7CA2D85B" w14:textId="77777777" w:rsidR="006E3DD4" w:rsidRPr="00BD58E7" w:rsidRDefault="006E3DD4" w:rsidP="00C30B27">
      <w:pPr>
        <w:rPr>
          <w:rFonts w:ascii="Arial" w:hAnsi="Arial" w:cs="Arial"/>
          <w:sz w:val="22"/>
        </w:rPr>
      </w:pPr>
      <w:r w:rsidRPr="00BD58E7">
        <w:rPr>
          <w:rFonts w:ascii="Arial" w:hAnsi="Arial" w:cs="Arial"/>
          <w:sz w:val="22"/>
        </w:rPr>
        <w:t xml:space="preserve">It is conclusive from the developed contexts that individual contributions of the staff have a massive influence on the performance of organisations like John Shipping. It is further generalised from the report that different benefits exist in every organisation for John, </w:t>
      </w:r>
      <w:r w:rsidRPr="00BD58E7">
        <w:rPr>
          <w:rFonts w:ascii="Arial" w:hAnsi="Arial" w:cs="Arial"/>
          <w:sz w:val="22"/>
        </w:rPr>
        <w:lastRenderedPageBreak/>
        <w:t xml:space="preserve">Shipping, they include scalability, tracking and speedy transports, and seamless inventory management. Now, the most important aspect to focus on is the link of human resources with the operations ongoing in the organisation. It is conclusive from the findings that the company has a unique strategy to motivate the staff as has been decoded from development needs identified for the employees. It is therefore agreed that the overall development of the system relies on the efficiency of the leaders in guiding the staff for enhanced productivity. Obviously, the role of the PDP is worth acknowledging since it determines specific stages to improve coordinative work cultures at John. </w:t>
      </w:r>
    </w:p>
    <w:p w14:paraId="6E2C7FF4" w14:textId="77777777" w:rsidR="006E3DD4" w:rsidRPr="00BD58E7" w:rsidRDefault="006E3DD4" w:rsidP="00C30B27">
      <w:pPr>
        <w:jc w:val="left"/>
        <w:rPr>
          <w:rFonts w:ascii="Arial" w:hAnsi="Arial" w:cs="Arial"/>
          <w:sz w:val="22"/>
        </w:rPr>
      </w:pPr>
      <w:r w:rsidRPr="00BD58E7">
        <w:rPr>
          <w:rFonts w:ascii="Arial" w:hAnsi="Arial" w:cs="Arial"/>
          <w:sz w:val="22"/>
        </w:rPr>
        <w:br w:type="page"/>
      </w:r>
    </w:p>
    <w:p w14:paraId="1F8A43AE" w14:textId="5D412740" w:rsidR="006E3DD4" w:rsidRPr="00BD58E7" w:rsidRDefault="006E3DD4" w:rsidP="00C30B27">
      <w:pPr>
        <w:pStyle w:val="Heading1"/>
        <w:rPr>
          <w:rFonts w:ascii="Arial" w:hAnsi="Arial" w:cs="Arial"/>
          <w:sz w:val="22"/>
          <w:szCs w:val="22"/>
        </w:rPr>
      </w:pPr>
      <w:bookmarkStart w:id="13" w:name="_Toc139030181"/>
      <w:r w:rsidRPr="00BD58E7">
        <w:rPr>
          <w:rFonts w:ascii="Arial" w:hAnsi="Arial" w:cs="Arial"/>
          <w:sz w:val="22"/>
          <w:szCs w:val="22"/>
        </w:rPr>
        <w:lastRenderedPageBreak/>
        <w:t>References</w:t>
      </w:r>
      <w:bookmarkEnd w:id="13"/>
    </w:p>
    <w:p w14:paraId="165322B6" w14:textId="77777777" w:rsidR="006E3DD4" w:rsidRPr="00BD58E7" w:rsidRDefault="006E3DD4" w:rsidP="00C30B27">
      <w:pPr>
        <w:rPr>
          <w:rFonts w:ascii="Arial" w:eastAsiaTheme="majorEastAsia" w:hAnsi="Arial" w:cs="Arial"/>
          <w:sz w:val="22"/>
        </w:rPr>
      </w:pPr>
      <w:r w:rsidRPr="00BD58E7">
        <w:rPr>
          <w:rFonts w:ascii="Arial" w:hAnsi="Arial" w:cs="Arial"/>
          <w:sz w:val="22"/>
          <w:shd w:val="clear" w:color="auto" w:fill="FFFFFF"/>
        </w:rPr>
        <w:t xml:space="preserve">Ahmadi, E., </w:t>
      </w:r>
      <w:proofErr w:type="spellStart"/>
      <w:r w:rsidRPr="00BD58E7">
        <w:rPr>
          <w:rFonts w:ascii="Arial" w:hAnsi="Arial" w:cs="Arial"/>
          <w:sz w:val="22"/>
          <w:shd w:val="clear" w:color="auto" w:fill="FFFFFF"/>
        </w:rPr>
        <w:t>Masel</w:t>
      </w:r>
      <w:proofErr w:type="spellEnd"/>
      <w:r w:rsidRPr="00BD58E7">
        <w:rPr>
          <w:rFonts w:ascii="Arial" w:hAnsi="Arial" w:cs="Arial"/>
          <w:sz w:val="22"/>
          <w:shd w:val="clear" w:color="auto" w:fill="FFFFFF"/>
        </w:rPr>
        <w:t>, D.T., Metcalf, A.Y. and Schuller, K., (2019). Inventory management of surgical supplies and sterile instruments in hospitals: a literature review. </w:t>
      </w:r>
      <w:r w:rsidRPr="00BD58E7">
        <w:rPr>
          <w:rFonts w:ascii="Arial" w:hAnsi="Arial" w:cs="Arial"/>
          <w:i/>
          <w:iCs/>
          <w:sz w:val="22"/>
          <w:shd w:val="clear" w:color="auto" w:fill="FFFFFF"/>
        </w:rPr>
        <w:t>Health Systems</w:t>
      </w:r>
      <w:r w:rsidRPr="00BD58E7">
        <w:rPr>
          <w:rFonts w:ascii="Arial" w:hAnsi="Arial" w:cs="Arial"/>
          <w:sz w:val="22"/>
          <w:shd w:val="clear" w:color="auto" w:fill="FFFFFF"/>
        </w:rPr>
        <w:t>, </w:t>
      </w:r>
      <w:r w:rsidRPr="00BD58E7">
        <w:rPr>
          <w:rFonts w:ascii="Arial" w:hAnsi="Arial" w:cs="Arial"/>
          <w:i/>
          <w:iCs/>
          <w:sz w:val="22"/>
          <w:shd w:val="clear" w:color="auto" w:fill="FFFFFF"/>
        </w:rPr>
        <w:t>8</w:t>
      </w:r>
      <w:r w:rsidRPr="00BD58E7">
        <w:rPr>
          <w:rFonts w:ascii="Arial" w:hAnsi="Arial" w:cs="Arial"/>
          <w:sz w:val="22"/>
          <w:shd w:val="clear" w:color="auto" w:fill="FFFFFF"/>
        </w:rPr>
        <w:t>(2), pp.134-151.</w:t>
      </w:r>
    </w:p>
    <w:p w14:paraId="0E6751F3" w14:textId="77777777" w:rsidR="006E3DD4" w:rsidRPr="00BD58E7" w:rsidRDefault="006E3DD4" w:rsidP="00C30B27">
      <w:pPr>
        <w:rPr>
          <w:rFonts w:ascii="Arial" w:eastAsiaTheme="majorEastAsia" w:hAnsi="Arial" w:cs="Arial"/>
          <w:sz w:val="22"/>
        </w:rPr>
      </w:pPr>
      <w:r w:rsidRPr="00BD58E7">
        <w:rPr>
          <w:rFonts w:ascii="Arial" w:hAnsi="Arial" w:cs="Arial"/>
          <w:sz w:val="22"/>
          <w:shd w:val="clear" w:color="auto" w:fill="FFFFFF"/>
        </w:rPr>
        <w:t xml:space="preserve">Alizadeh, R., </w:t>
      </w:r>
      <w:proofErr w:type="spellStart"/>
      <w:r w:rsidRPr="00BD58E7">
        <w:rPr>
          <w:rFonts w:ascii="Arial" w:hAnsi="Arial" w:cs="Arial"/>
          <w:sz w:val="22"/>
          <w:shd w:val="clear" w:color="auto" w:fill="FFFFFF"/>
        </w:rPr>
        <w:t>Beiragh</w:t>
      </w:r>
      <w:proofErr w:type="spellEnd"/>
      <w:r w:rsidRPr="00BD58E7">
        <w:rPr>
          <w:rFonts w:ascii="Arial" w:hAnsi="Arial" w:cs="Arial"/>
          <w:sz w:val="22"/>
          <w:shd w:val="clear" w:color="auto" w:fill="FFFFFF"/>
        </w:rPr>
        <w:t xml:space="preserve">, R.G., </w:t>
      </w:r>
      <w:proofErr w:type="spellStart"/>
      <w:r w:rsidRPr="00BD58E7">
        <w:rPr>
          <w:rFonts w:ascii="Arial" w:hAnsi="Arial" w:cs="Arial"/>
          <w:sz w:val="22"/>
          <w:shd w:val="clear" w:color="auto" w:fill="FFFFFF"/>
        </w:rPr>
        <w:t>Soltanisehat</w:t>
      </w:r>
      <w:proofErr w:type="spellEnd"/>
      <w:r w:rsidRPr="00BD58E7">
        <w:rPr>
          <w:rFonts w:ascii="Arial" w:hAnsi="Arial" w:cs="Arial"/>
          <w:sz w:val="22"/>
          <w:shd w:val="clear" w:color="auto" w:fill="FFFFFF"/>
        </w:rPr>
        <w:t xml:space="preserve">, L., </w:t>
      </w:r>
      <w:proofErr w:type="spellStart"/>
      <w:r w:rsidRPr="00BD58E7">
        <w:rPr>
          <w:rFonts w:ascii="Arial" w:hAnsi="Arial" w:cs="Arial"/>
          <w:sz w:val="22"/>
          <w:shd w:val="clear" w:color="auto" w:fill="FFFFFF"/>
        </w:rPr>
        <w:t>Soltanzadeh</w:t>
      </w:r>
      <w:proofErr w:type="spellEnd"/>
      <w:r w:rsidRPr="00BD58E7">
        <w:rPr>
          <w:rFonts w:ascii="Arial" w:hAnsi="Arial" w:cs="Arial"/>
          <w:sz w:val="22"/>
          <w:shd w:val="clear" w:color="auto" w:fill="FFFFFF"/>
        </w:rPr>
        <w:t>, E. and Lund, P.D., (2020). Performance evaluation of complex electricity generation systems: A dynamic network-based data envelopment analysis approach. </w:t>
      </w:r>
      <w:r w:rsidRPr="00BD58E7">
        <w:rPr>
          <w:rFonts w:ascii="Arial" w:hAnsi="Arial" w:cs="Arial"/>
          <w:i/>
          <w:iCs/>
          <w:sz w:val="22"/>
          <w:shd w:val="clear" w:color="auto" w:fill="FFFFFF"/>
        </w:rPr>
        <w:t>Energy Economics</w:t>
      </w:r>
      <w:r w:rsidRPr="00BD58E7">
        <w:rPr>
          <w:rFonts w:ascii="Arial" w:hAnsi="Arial" w:cs="Arial"/>
          <w:sz w:val="22"/>
          <w:shd w:val="clear" w:color="auto" w:fill="FFFFFF"/>
        </w:rPr>
        <w:t>, </w:t>
      </w:r>
      <w:r w:rsidRPr="00BD58E7">
        <w:rPr>
          <w:rFonts w:ascii="Arial" w:hAnsi="Arial" w:cs="Arial"/>
          <w:i/>
          <w:iCs/>
          <w:sz w:val="22"/>
          <w:shd w:val="clear" w:color="auto" w:fill="FFFFFF"/>
        </w:rPr>
        <w:t>91</w:t>
      </w:r>
      <w:r w:rsidRPr="00BD58E7">
        <w:rPr>
          <w:rFonts w:ascii="Arial" w:hAnsi="Arial" w:cs="Arial"/>
          <w:sz w:val="22"/>
          <w:shd w:val="clear" w:color="auto" w:fill="FFFFFF"/>
        </w:rPr>
        <w:t>, p.104894.</w:t>
      </w:r>
    </w:p>
    <w:p w14:paraId="2CBF82BD" w14:textId="77777777" w:rsidR="006E3DD4" w:rsidRPr="00BD58E7" w:rsidRDefault="006E3DD4" w:rsidP="00C30B27">
      <w:pPr>
        <w:rPr>
          <w:rFonts w:ascii="Arial" w:hAnsi="Arial" w:cs="Arial"/>
          <w:sz w:val="22"/>
          <w:lang w:val="en-IN"/>
        </w:rPr>
      </w:pPr>
      <w:proofErr w:type="spellStart"/>
      <w:r w:rsidRPr="00BD58E7">
        <w:rPr>
          <w:rFonts w:ascii="Arial" w:hAnsi="Arial" w:cs="Arial"/>
          <w:sz w:val="22"/>
          <w:shd w:val="clear" w:color="auto" w:fill="FFFFFF"/>
          <w:lang w:val="en-IN"/>
        </w:rPr>
        <w:t>Centobelli</w:t>
      </w:r>
      <w:proofErr w:type="spellEnd"/>
      <w:r w:rsidRPr="00BD58E7">
        <w:rPr>
          <w:rFonts w:ascii="Arial" w:hAnsi="Arial" w:cs="Arial"/>
          <w:sz w:val="22"/>
          <w:shd w:val="clear" w:color="auto" w:fill="FFFFFF"/>
          <w:lang w:val="en-IN"/>
        </w:rPr>
        <w:t xml:space="preserve">, P., </w:t>
      </w:r>
      <w:proofErr w:type="spellStart"/>
      <w:r w:rsidRPr="00BD58E7">
        <w:rPr>
          <w:rFonts w:ascii="Arial" w:hAnsi="Arial" w:cs="Arial"/>
          <w:sz w:val="22"/>
          <w:shd w:val="clear" w:color="auto" w:fill="FFFFFF"/>
          <w:lang w:val="en-IN"/>
        </w:rPr>
        <w:t>Cerchione</w:t>
      </w:r>
      <w:proofErr w:type="spellEnd"/>
      <w:r w:rsidRPr="00BD58E7">
        <w:rPr>
          <w:rFonts w:ascii="Arial" w:hAnsi="Arial" w:cs="Arial"/>
          <w:sz w:val="22"/>
          <w:shd w:val="clear" w:color="auto" w:fill="FFFFFF"/>
          <w:lang w:val="en-IN"/>
        </w:rPr>
        <w:t xml:space="preserve">, R. and Esposito, E., (2020). Pursuing supply chain sustainable development goals through the adoption of green practices and enabling technologies: A cross-country analysis of LSPs. </w:t>
      </w:r>
      <w:r w:rsidRPr="00BD58E7">
        <w:rPr>
          <w:rFonts w:ascii="Arial" w:hAnsi="Arial" w:cs="Arial"/>
          <w:i/>
          <w:iCs/>
          <w:sz w:val="22"/>
          <w:shd w:val="clear" w:color="auto" w:fill="FFFFFF"/>
          <w:lang w:val="en-IN"/>
        </w:rPr>
        <w:t>Technological Forecasting and Social Change</w:t>
      </w:r>
      <w:r w:rsidRPr="00BD58E7">
        <w:rPr>
          <w:rFonts w:ascii="Arial" w:hAnsi="Arial" w:cs="Arial"/>
          <w:sz w:val="22"/>
          <w:shd w:val="clear" w:color="auto" w:fill="FFFFFF"/>
          <w:lang w:val="en-IN"/>
        </w:rPr>
        <w:t xml:space="preserve">, </w:t>
      </w:r>
      <w:r w:rsidRPr="00BD58E7">
        <w:rPr>
          <w:rFonts w:ascii="Arial" w:hAnsi="Arial" w:cs="Arial"/>
          <w:i/>
          <w:iCs/>
          <w:sz w:val="22"/>
          <w:shd w:val="clear" w:color="auto" w:fill="FFFFFF"/>
          <w:lang w:val="en-IN"/>
        </w:rPr>
        <w:t>153</w:t>
      </w:r>
      <w:r w:rsidRPr="00BD58E7">
        <w:rPr>
          <w:rFonts w:ascii="Arial" w:hAnsi="Arial" w:cs="Arial"/>
          <w:sz w:val="22"/>
          <w:shd w:val="clear" w:color="auto" w:fill="FFFFFF"/>
          <w:lang w:val="en-IN"/>
        </w:rPr>
        <w:t>, p.119920.</w:t>
      </w:r>
    </w:p>
    <w:p w14:paraId="4A074D9F" w14:textId="77777777" w:rsidR="006E3DD4" w:rsidRPr="00BD58E7" w:rsidRDefault="006E3DD4" w:rsidP="00C30B27">
      <w:pPr>
        <w:rPr>
          <w:rFonts w:ascii="Arial" w:hAnsi="Arial" w:cs="Arial"/>
          <w:sz w:val="22"/>
          <w:lang w:val="en-IN"/>
        </w:rPr>
      </w:pPr>
      <w:r w:rsidRPr="00BD58E7">
        <w:rPr>
          <w:rFonts w:ascii="Arial" w:hAnsi="Arial" w:cs="Arial"/>
          <w:sz w:val="22"/>
          <w:shd w:val="clear" w:color="auto" w:fill="FFFFFF"/>
          <w:lang w:val="en-IN"/>
        </w:rPr>
        <w:t xml:space="preserve">Chaudhary, R., (2020). Green human resource management and employee green </w:t>
      </w:r>
      <w:proofErr w:type="spellStart"/>
      <w:r w:rsidRPr="00BD58E7">
        <w:rPr>
          <w:rFonts w:ascii="Arial" w:hAnsi="Arial" w:cs="Arial"/>
          <w:sz w:val="22"/>
          <w:shd w:val="clear" w:color="auto" w:fill="FFFFFF"/>
          <w:lang w:val="en-IN"/>
        </w:rPr>
        <w:t>behavior</w:t>
      </w:r>
      <w:proofErr w:type="spellEnd"/>
      <w:r w:rsidRPr="00BD58E7">
        <w:rPr>
          <w:rFonts w:ascii="Arial" w:hAnsi="Arial" w:cs="Arial"/>
          <w:sz w:val="22"/>
          <w:shd w:val="clear" w:color="auto" w:fill="FFFFFF"/>
          <w:lang w:val="en-IN"/>
        </w:rPr>
        <w:t xml:space="preserve">: an empirical analysis. </w:t>
      </w:r>
      <w:r w:rsidRPr="00BD58E7">
        <w:rPr>
          <w:rFonts w:ascii="Arial" w:hAnsi="Arial" w:cs="Arial"/>
          <w:i/>
          <w:iCs/>
          <w:sz w:val="22"/>
          <w:shd w:val="clear" w:color="auto" w:fill="FFFFFF"/>
          <w:lang w:val="en-IN"/>
        </w:rPr>
        <w:t>Corporate Social Responsibility and Environmental Management</w:t>
      </w:r>
      <w:r w:rsidRPr="00BD58E7">
        <w:rPr>
          <w:rFonts w:ascii="Arial" w:hAnsi="Arial" w:cs="Arial"/>
          <w:sz w:val="22"/>
          <w:shd w:val="clear" w:color="auto" w:fill="FFFFFF"/>
          <w:lang w:val="en-IN"/>
        </w:rPr>
        <w:t xml:space="preserve">, </w:t>
      </w:r>
      <w:r w:rsidRPr="00BD58E7">
        <w:rPr>
          <w:rFonts w:ascii="Arial" w:hAnsi="Arial" w:cs="Arial"/>
          <w:i/>
          <w:iCs/>
          <w:sz w:val="22"/>
          <w:shd w:val="clear" w:color="auto" w:fill="FFFFFF"/>
          <w:lang w:val="en-IN"/>
        </w:rPr>
        <w:t>27</w:t>
      </w:r>
      <w:r w:rsidRPr="00BD58E7">
        <w:rPr>
          <w:rFonts w:ascii="Arial" w:hAnsi="Arial" w:cs="Arial"/>
          <w:sz w:val="22"/>
          <w:shd w:val="clear" w:color="auto" w:fill="FFFFFF"/>
          <w:lang w:val="en-IN"/>
        </w:rPr>
        <w:t>(2), pp.630-641.</w:t>
      </w:r>
    </w:p>
    <w:p w14:paraId="1539B91C" w14:textId="77777777" w:rsidR="006E3DD4" w:rsidRPr="00BD58E7" w:rsidRDefault="006E3DD4" w:rsidP="00C30B27">
      <w:pPr>
        <w:rPr>
          <w:rFonts w:ascii="Arial" w:hAnsi="Arial" w:cs="Arial"/>
          <w:sz w:val="22"/>
          <w:lang w:val="en-IN"/>
        </w:rPr>
      </w:pPr>
      <w:proofErr w:type="spellStart"/>
      <w:r w:rsidRPr="00BD58E7">
        <w:rPr>
          <w:rFonts w:ascii="Arial" w:hAnsi="Arial" w:cs="Arial"/>
          <w:sz w:val="22"/>
          <w:shd w:val="clear" w:color="auto" w:fill="FFFFFF"/>
          <w:lang w:val="en-IN"/>
        </w:rPr>
        <w:t>Katsaros</w:t>
      </w:r>
      <w:proofErr w:type="spellEnd"/>
      <w:r w:rsidRPr="00BD58E7">
        <w:rPr>
          <w:rFonts w:ascii="Arial" w:hAnsi="Arial" w:cs="Arial"/>
          <w:sz w:val="22"/>
          <w:shd w:val="clear" w:color="auto" w:fill="FFFFFF"/>
          <w:lang w:val="en-IN"/>
        </w:rPr>
        <w:t xml:space="preserve">, K.K., </w:t>
      </w:r>
      <w:proofErr w:type="spellStart"/>
      <w:r w:rsidRPr="00BD58E7">
        <w:rPr>
          <w:rFonts w:ascii="Arial" w:hAnsi="Arial" w:cs="Arial"/>
          <w:sz w:val="22"/>
          <w:shd w:val="clear" w:color="auto" w:fill="FFFFFF"/>
          <w:lang w:val="en-IN"/>
        </w:rPr>
        <w:t>Tsirikas</w:t>
      </w:r>
      <w:proofErr w:type="spellEnd"/>
      <w:r w:rsidRPr="00BD58E7">
        <w:rPr>
          <w:rFonts w:ascii="Arial" w:hAnsi="Arial" w:cs="Arial"/>
          <w:sz w:val="22"/>
          <w:shd w:val="clear" w:color="auto" w:fill="FFFFFF"/>
          <w:lang w:val="en-IN"/>
        </w:rPr>
        <w:t xml:space="preserve">, A.N. and Kosta, G.C., (2020). The impact of leadership on firm financial performance: the mediating role of employees' readiness to change. </w:t>
      </w:r>
      <w:r w:rsidRPr="00BD58E7">
        <w:rPr>
          <w:rFonts w:ascii="Arial" w:hAnsi="Arial" w:cs="Arial"/>
          <w:i/>
          <w:iCs/>
          <w:sz w:val="22"/>
          <w:shd w:val="clear" w:color="auto" w:fill="FFFFFF"/>
          <w:lang w:val="en-IN"/>
        </w:rPr>
        <w:t>Leadership &amp; Organization Development Journal</w:t>
      </w:r>
      <w:r w:rsidRPr="00BD58E7">
        <w:rPr>
          <w:rFonts w:ascii="Arial" w:hAnsi="Arial" w:cs="Arial"/>
          <w:sz w:val="22"/>
          <w:shd w:val="clear" w:color="auto" w:fill="FFFFFF"/>
          <w:lang w:val="en-IN"/>
        </w:rPr>
        <w:t xml:space="preserve">, </w:t>
      </w:r>
      <w:r w:rsidRPr="00BD58E7">
        <w:rPr>
          <w:rFonts w:ascii="Arial" w:hAnsi="Arial" w:cs="Arial"/>
          <w:i/>
          <w:iCs/>
          <w:sz w:val="22"/>
          <w:shd w:val="clear" w:color="auto" w:fill="FFFFFF"/>
          <w:lang w:val="en-IN"/>
        </w:rPr>
        <w:t>41</w:t>
      </w:r>
      <w:r w:rsidRPr="00BD58E7">
        <w:rPr>
          <w:rFonts w:ascii="Arial" w:hAnsi="Arial" w:cs="Arial"/>
          <w:sz w:val="22"/>
          <w:shd w:val="clear" w:color="auto" w:fill="FFFFFF"/>
          <w:lang w:val="en-IN"/>
        </w:rPr>
        <w:t>(3), pp.333-347.</w:t>
      </w:r>
    </w:p>
    <w:p w14:paraId="627F33AC" w14:textId="77777777" w:rsidR="006E3DD4" w:rsidRPr="00BD58E7" w:rsidRDefault="006E3DD4" w:rsidP="00C30B27">
      <w:pPr>
        <w:rPr>
          <w:rFonts w:ascii="Arial" w:eastAsiaTheme="majorEastAsia" w:hAnsi="Arial" w:cs="Arial"/>
          <w:sz w:val="22"/>
        </w:rPr>
      </w:pPr>
      <w:r w:rsidRPr="00BD58E7">
        <w:rPr>
          <w:rFonts w:ascii="Arial" w:eastAsiaTheme="majorEastAsia" w:hAnsi="Arial" w:cs="Arial"/>
          <w:sz w:val="22"/>
        </w:rPr>
        <w:t>Leading the way in logistics and Travel (2018) John Good Group. Available at: https://johngoodgroup.co.uk/ (Accessed: 29 June 2023).</w:t>
      </w:r>
    </w:p>
    <w:p w14:paraId="44EE38C8" w14:textId="77777777" w:rsidR="006E3DD4" w:rsidRPr="00BD58E7" w:rsidRDefault="006E3DD4" w:rsidP="00C30B27">
      <w:pPr>
        <w:rPr>
          <w:rFonts w:ascii="Arial" w:eastAsiaTheme="majorEastAsia" w:hAnsi="Arial" w:cs="Arial"/>
          <w:sz w:val="22"/>
        </w:rPr>
      </w:pPr>
      <w:proofErr w:type="spellStart"/>
      <w:r w:rsidRPr="00BD58E7">
        <w:rPr>
          <w:rFonts w:ascii="Arial" w:hAnsi="Arial" w:cs="Arial"/>
          <w:sz w:val="22"/>
          <w:shd w:val="clear" w:color="auto" w:fill="FFFFFF"/>
          <w:lang w:val="en-IN"/>
        </w:rPr>
        <w:t>Lorincová</w:t>
      </w:r>
      <w:proofErr w:type="spellEnd"/>
      <w:r w:rsidRPr="00BD58E7">
        <w:rPr>
          <w:rFonts w:ascii="Arial" w:hAnsi="Arial" w:cs="Arial"/>
          <w:sz w:val="22"/>
          <w:shd w:val="clear" w:color="auto" w:fill="FFFFFF"/>
          <w:lang w:val="en-IN"/>
        </w:rPr>
        <w:t xml:space="preserve">, S., </w:t>
      </w:r>
      <w:proofErr w:type="spellStart"/>
      <w:r w:rsidRPr="00BD58E7">
        <w:rPr>
          <w:rFonts w:ascii="Arial" w:hAnsi="Arial" w:cs="Arial"/>
          <w:sz w:val="22"/>
          <w:shd w:val="clear" w:color="auto" w:fill="FFFFFF"/>
          <w:lang w:val="en-IN"/>
        </w:rPr>
        <w:t>Štarchoň</w:t>
      </w:r>
      <w:proofErr w:type="spellEnd"/>
      <w:r w:rsidRPr="00BD58E7">
        <w:rPr>
          <w:rFonts w:ascii="Arial" w:hAnsi="Arial" w:cs="Arial"/>
          <w:sz w:val="22"/>
          <w:shd w:val="clear" w:color="auto" w:fill="FFFFFF"/>
          <w:lang w:val="en-IN"/>
        </w:rPr>
        <w:t xml:space="preserve">, P., </w:t>
      </w:r>
      <w:proofErr w:type="spellStart"/>
      <w:r w:rsidRPr="00BD58E7">
        <w:rPr>
          <w:rFonts w:ascii="Arial" w:hAnsi="Arial" w:cs="Arial"/>
          <w:sz w:val="22"/>
          <w:shd w:val="clear" w:color="auto" w:fill="FFFFFF"/>
          <w:lang w:val="en-IN"/>
        </w:rPr>
        <w:t>Weberová</w:t>
      </w:r>
      <w:proofErr w:type="spellEnd"/>
      <w:r w:rsidRPr="00BD58E7">
        <w:rPr>
          <w:rFonts w:ascii="Arial" w:hAnsi="Arial" w:cs="Arial"/>
          <w:sz w:val="22"/>
          <w:shd w:val="clear" w:color="auto" w:fill="FFFFFF"/>
          <w:lang w:val="en-IN"/>
        </w:rPr>
        <w:t xml:space="preserve">, D., </w:t>
      </w:r>
      <w:proofErr w:type="spellStart"/>
      <w:r w:rsidRPr="00BD58E7">
        <w:rPr>
          <w:rFonts w:ascii="Arial" w:hAnsi="Arial" w:cs="Arial"/>
          <w:sz w:val="22"/>
          <w:shd w:val="clear" w:color="auto" w:fill="FFFFFF"/>
          <w:lang w:val="en-IN"/>
        </w:rPr>
        <w:t>Hitka</w:t>
      </w:r>
      <w:proofErr w:type="spellEnd"/>
      <w:r w:rsidRPr="00BD58E7">
        <w:rPr>
          <w:rFonts w:ascii="Arial" w:hAnsi="Arial" w:cs="Arial"/>
          <w:sz w:val="22"/>
          <w:shd w:val="clear" w:color="auto" w:fill="FFFFFF"/>
          <w:lang w:val="en-IN"/>
        </w:rPr>
        <w:t xml:space="preserve">, M. and </w:t>
      </w:r>
      <w:proofErr w:type="spellStart"/>
      <w:r w:rsidRPr="00BD58E7">
        <w:rPr>
          <w:rFonts w:ascii="Arial" w:hAnsi="Arial" w:cs="Arial"/>
          <w:sz w:val="22"/>
          <w:shd w:val="clear" w:color="auto" w:fill="FFFFFF"/>
          <w:lang w:val="en-IN"/>
        </w:rPr>
        <w:t>Lipoldová</w:t>
      </w:r>
      <w:proofErr w:type="spellEnd"/>
      <w:r w:rsidRPr="00BD58E7">
        <w:rPr>
          <w:rFonts w:ascii="Arial" w:hAnsi="Arial" w:cs="Arial"/>
          <w:sz w:val="22"/>
          <w:shd w:val="clear" w:color="auto" w:fill="FFFFFF"/>
          <w:lang w:val="en-IN"/>
        </w:rPr>
        <w:t xml:space="preserve">, M., (2019). Employee motivation as a tool to achieve sustainability of business processes. </w:t>
      </w:r>
      <w:r w:rsidRPr="00BD58E7">
        <w:rPr>
          <w:rFonts w:ascii="Arial" w:hAnsi="Arial" w:cs="Arial"/>
          <w:i/>
          <w:iCs/>
          <w:sz w:val="22"/>
          <w:shd w:val="clear" w:color="auto" w:fill="FFFFFF"/>
          <w:lang w:val="en-IN"/>
        </w:rPr>
        <w:t>Sustainability</w:t>
      </w:r>
      <w:r w:rsidRPr="00BD58E7">
        <w:rPr>
          <w:rFonts w:ascii="Arial" w:hAnsi="Arial" w:cs="Arial"/>
          <w:sz w:val="22"/>
          <w:shd w:val="clear" w:color="auto" w:fill="FFFFFF"/>
          <w:lang w:val="en-IN"/>
        </w:rPr>
        <w:t xml:space="preserve">, </w:t>
      </w:r>
      <w:r w:rsidRPr="00BD58E7">
        <w:rPr>
          <w:rFonts w:ascii="Arial" w:hAnsi="Arial" w:cs="Arial"/>
          <w:i/>
          <w:iCs/>
          <w:sz w:val="22"/>
          <w:shd w:val="clear" w:color="auto" w:fill="FFFFFF"/>
          <w:lang w:val="en-IN"/>
        </w:rPr>
        <w:t>11</w:t>
      </w:r>
      <w:r w:rsidRPr="00BD58E7">
        <w:rPr>
          <w:rFonts w:ascii="Arial" w:hAnsi="Arial" w:cs="Arial"/>
          <w:sz w:val="22"/>
          <w:shd w:val="clear" w:color="auto" w:fill="FFFFFF"/>
          <w:lang w:val="en-IN"/>
        </w:rPr>
        <w:t>(13), p.3509.</w:t>
      </w:r>
    </w:p>
    <w:p w14:paraId="02052EB2" w14:textId="77777777" w:rsidR="006E3DD4" w:rsidRPr="00BD58E7" w:rsidRDefault="006E3DD4" w:rsidP="00C30B27">
      <w:pPr>
        <w:rPr>
          <w:rFonts w:ascii="Arial" w:eastAsiaTheme="majorEastAsia" w:hAnsi="Arial" w:cs="Arial"/>
          <w:sz w:val="22"/>
        </w:rPr>
      </w:pPr>
      <w:r w:rsidRPr="00BD58E7">
        <w:rPr>
          <w:rFonts w:ascii="Arial" w:eastAsiaTheme="majorEastAsia" w:hAnsi="Arial" w:cs="Arial"/>
          <w:sz w:val="22"/>
        </w:rPr>
        <w:t xml:space="preserve">Maslow's Hierarchy of Needs (2022). Available at: </w:t>
      </w:r>
      <w:hyperlink r:id="rId10" w:history="1">
        <w:r w:rsidRPr="00BD58E7">
          <w:rPr>
            <w:rStyle w:val="Hyperlink"/>
            <w:rFonts w:ascii="Arial" w:eastAsiaTheme="majorEastAsia" w:hAnsi="Arial" w:cs="Arial"/>
            <w:sz w:val="22"/>
          </w:rPr>
          <w:t xml:space="preserve"> https://www.simplypsychology.org/maslow.html</w:t>
        </w:r>
      </w:hyperlink>
      <w:r w:rsidRPr="00BD58E7">
        <w:rPr>
          <w:rFonts w:ascii="Arial" w:eastAsiaTheme="majorEastAsia" w:hAnsi="Arial" w:cs="Arial"/>
          <w:sz w:val="22"/>
        </w:rPr>
        <w:t xml:space="preserve"> (Accessed: 29 June 2023).</w:t>
      </w:r>
    </w:p>
    <w:p w14:paraId="1BDD1492" w14:textId="77777777" w:rsidR="006E3DD4" w:rsidRPr="00BD58E7" w:rsidRDefault="006E3DD4" w:rsidP="00C30B27">
      <w:pPr>
        <w:rPr>
          <w:rFonts w:ascii="Arial" w:eastAsiaTheme="majorEastAsia" w:hAnsi="Arial" w:cs="Arial"/>
          <w:sz w:val="22"/>
        </w:rPr>
      </w:pPr>
      <w:proofErr w:type="spellStart"/>
      <w:r w:rsidRPr="00BD58E7">
        <w:rPr>
          <w:rFonts w:ascii="Arial" w:hAnsi="Arial" w:cs="Arial"/>
          <w:sz w:val="22"/>
          <w:shd w:val="clear" w:color="auto" w:fill="FFFFFF"/>
        </w:rPr>
        <w:t>Matizirofa</w:t>
      </w:r>
      <w:proofErr w:type="spellEnd"/>
      <w:r w:rsidRPr="00BD58E7">
        <w:rPr>
          <w:rFonts w:ascii="Arial" w:hAnsi="Arial" w:cs="Arial"/>
          <w:sz w:val="22"/>
          <w:shd w:val="clear" w:color="auto" w:fill="FFFFFF"/>
        </w:rPr>
        <w:t xml:space="preserve">, L., </w:t>
      </w:r>
      <w:proofErr w:type="spellStart"/>
      <w:r w:rsidRPr="00BD58E7">
        <w:rPr>
          <w:rFonts w:ascii="Arial" w:hAnsi="Arial" w:cs="Arial"/>
          <w:sz w:val="22"/>
          <w:shd w:val="clear" w:color="auto" w:fill="FFFFFF"/>
        </w:rPr>
        <w:t>Soyizwapi</w:t>
      </w:r>
      <w:proofErr w:type="spellEnd"/>
      <w:r w:rsidRPr="00BD58E7">
        <w:rPr>
          <w:rFonts w:ascii="Arial" w:hAnsi="Arial" w:cs="Arial"/>
          <w:sz w:val="22"/>
          <w:shd w:val="clear" w:color="auto" w:fill="FFFFFF"/>
        </w:rPr>
        <w:t xml:space="preserve">, L., </w:t>
      </w:r>
      <w:proofErr w:type="spellStart"/>
      <w:r w:rsidRPr="00BD58E7">
        <w:rPr>
          <w:rFonts w:ascii="Arial" w:hAnsi="Arial" w:cs="Arial"/>
          <w:sz w:val="22"/>
          <w:shd w:val="clear" w:color="auto" w:fill="FFFFFF"/>
        </w:rPr>
        <w:t>Siwela</w:t>
      </w:r>
      <w:proofErr w:type="spellEnd"/>
      <w:r w:rsidRPr="00BD58E7">
        <w:rPr>
          <w:rFonts w:ascii="Arial" w:hAnsi="Arial" w:cs="Arial"/>
          <w:sz w:val="22"/>
          <w:shd w:val="clear" w:color="auto" w:fill="FFFFFF"/>
        </w:rPr>
        <w:t xml:space="preserve">, A. and </w:t>
      </w:r>
      <w:proofErr w:type="spellStart"/>
      <w:r w:rsidRPr="00BD58E7">
        <w:rPr>
          <w:rFonts w:ascii="Arial" w:hAnsi="Arial" w:cs="Arial"/>
          <w:sz w:val="22"/>
          <w:shd w:val="clear" w:color="auto" w:fill="FFFFFF"/>
        </w:rPr>
        <w:t>Khosie</w:t>
      </w:r>
      <w:proofErr w:type="spellEnd"/>
      <w:r w:rsidRPr="00BD58E7">
        <w:rPr>
          <w:rFonts w:ascii="Arial" w:hAnsi="Arial" w:cs="Arial"/>
          <w:sz w:val="22"/>
          <w:shd w:val="clear" w:color="auto" w:fill="FFFFFF"/>
        </w:rPr>
        <w:t>, M., (2021). Maintaining student engagement: The digital shift during the coronavirus pandemic a case of the library at the University of Pretoria. </w:t>
      </w:r>
      <w:r w:rsidRPr="00BD58E7">
        <w:rPr>
          <w:rFonts w:ascii="Arial" w:hAnsi="Arial" w:cs="Arial"/>
          <w:i/>
          <w:iCs/>
          <w:sz w:val="22"/>
          <w:shd w:val="clear" w:color="auto" w:fill="FFFFFF"/>
        </w:rPr>
        <w:t>New Review of Academic Librarianship</w:t>
      </w:r>
      <w:r w:rsidRPr="00BD58E7">
        <w:rPr>
          <w:rFonts w:ascii="Arial" w:hAnsi="Arial" w:cs="Arial"/>
          <w:sz w:val="22"/>
          <w:shd w:val="clear" w:color="auto" w:fill="FFFFFF"/>
        </w:rPr>
        <w:t>, </w:t>
      </w:r>
      <w:r w:rsidRPr="00BD58E7">
        <w:rPr>
          <w:rFonts w:ascii="Arial" w:hAnsi="Arial" w:cs="Arial"/>
          <w:i/>
          <w:iCs/>
          <w:sz w:val="22"/>
          <w:shd w:val="clear" w:color="auto" w:fill="FFFFFF"/>
        </w:rPr>
        <w:t>27</w:t>
      </w:r>
      <w:r w:rsidRPr="00BD58E7">
        <w:rPr>
          <w:rFonts w:ascii="Arial" w:hAnsi="Arial" w:cs="Arial"/>
          <w:sz w:val="22"/>
          <w:shd w:val="clear" w:color="auto" w:fill="FFFFFF"/>
        </w:rPr>
        <w:t>(3), pp.364-379.</w:t>
      </w:r>
    </w:p>
    <w:p w14:paraId="0B6AD779" w14:textId="77777777" w:rsidR="006E3DD4" w:rsidRPr="00BD58E7" w:rsidRDefault="006E3DD4" w:rsidP="00C30B27">
      <w:pPr>
        <w:rPr>
          <w:rFonts w:ascii="Arial" w:eastAsiaTheme="majorEastAsia" w:hAnsi="Arial" w:cs="Arial"/>
          <w:sz w:val="22"/>
        </w:rPr>
      </w:pPr>
      <w:r w:rsidRPr="00BD58E7">
        <w:rPr>
          <w:rFonts w:ascii="Arial" w:eastAsiaTheme="majorEastAsia" w:hAnsi="Arial" w:cs="Arial"/>
          <w:sz w:val="22"/>
        </w:rPr>
        <w:t xml:space="preserve">Nair, P. (2022) The best medium-sized businesses in the UK, Real Business. Available at: https://realbusiness.co.uk/best-medium-sized-businesses-uk (Accessed: 29 June 2023). </w:t>
      </w:r>
    </w:p>
    <w:p w14:paraId="1CD8EA71" w14:textId="77777777" w:rsidR="006E3DD4" w:rsidRPr="00BD58E7" w:rsidRDefault="006E3DD4" w:rsidP="00C30B27">
      <w:pPr>
        <w:rPr>
          <w:rFonts w:ascii="Arial" w:eastAsiaTheme="majorEastAsia" w:hAnsi="Arial" w:cs="Arial"/>
          <w:sz w:val="22"/>
        </w:rPr>
      </w:pPr>
      <w:r w:rsidRPr="00BD58E7">
        <w:rPr>
          <w:rFonts w:ascii="Arial" w:eastAsiaTheme="majorEastAsia" w:hAnsi="Arial" w:cs="Arial"/>
          <w:sz w:val="22"/>
        </w:rPr>
        <w:t>Need-based theories of motivation, Principles of Management. (2017). Available at: https://open.lib.umn.edu/principlesmanagement/chapter/14-3-need-based-theories-of-</w:t>
      </w:r>
      <w:r w:rsidRPr="00BD58E7">
        <w:rPr>
          <w:rFonts w:ascii="Arial" w:eastAsiaTheme="majorEastAsia" w:hAnsi="Arial" w:cs="Arial"/>
          <w:sz w:val="22"/>
        </w:rPr>
        <w:lastRenderedPageBreak/>
        <w:t xml:space="preserve">motivation/#:~:text=There%20are%20four%20major%20theories,and%20McClelland%27s%20acquired%20needs%20theory (Accessed: 29 June 2023). </w:t>
      </w:r>
    </w:p>
    <w:p w14:paraId="48A6AE58" w14:textId="77777777" w:rsidR="006E3DD4" w:rsidRPr="00BD58E7" w:rsidRDefault="006E3DD4" w:rsidP="00C30B27">
      <w:pPr>
        <w:rPr>
          <w:rFonts w:ascii="Arial" w:eastAsiaTheme="majorEastAsia" w:hAnsi="Arial" w:cs="Arial"/>
          <w:sz w:val="22"/>
        </w:rPr>
      </w:pPr>
      <w:proofErr w:type="spellStart"/>
      <w:r w:rsidRPr="00BD58E7">
        <w:rPr>
          <w:rFonts w:ascii="Arial" w:hAnsi="Arial" w:cs="Arial"/>
          <w:sz w:val="22"/>
          <w:shd w:val="clear" w:color="auto" w:fill="FFFFFF"/>
        </w:rPr>
        <w:t>Radadiya</w:t>
      </w:r>
      <w:proofErr w:type="spellEnd"/>
      <w:r w:rsidRPr="00BD58E7">
        <w:rPr>
          <w:rFonts w:ascii="Arial" w:hAnsi="Arial" w:cs="Arial"/>
          <w:sz w:val="22"/>
          <w:shd w:val="clear" w:color="auto" w:fill="FFFFFF"/>
        </w:rPr>
        <w:t>, T., (2017). Advance Technology, New Innovation Utilizes in Warehouse, Logistics and Supply Change Management. </w:t>
      </w:r>
      <w:r w:rsidRPr="00BD58E7">
        <w:rPr>
          <w:rFonts w:ascii="Arial" w:hAnsi="Arial" w:cs="Arial"/>
          <w:i/>
          <w:iCs/>
          <w:sz w:val="22"/>
          <w:shd w:val="clear" w:color="auto" w:fill="FFFFFF"/>
        </w:rPr>
        <w:t>International Journal of Science and Research (IJSR)</w:t>
      </w:r>
      <w:r w:rsidRPr="00BD58E7">
        <w:rPr>
          <w:rFonts w:ascii="Arial" w:hAnsi="Arial" w:cs="Arial"/>
          <w:sz w:val="22"/>
          <w:shd w:val="clear" w:color="auto" w:fill="FFFFFF"/>
        </w:rPr>
        <w:t>, </w:t>
      </w:r>
      <w:r w:rsidRPr="00BD58E7">
        <w:rPr>
          <w:rFonts w:ascii="Arial" w:hAnsi="Arial" w:cs="Arial"/>
          <w:i/>
          <w:iCs/>
          <w:sz w:val="22"/>
          <w:shd w:val="clear" w:color="auto" w:fill="FFFFFF"/>
        </w:rPr>
        <w:t>6</w:t>
      </w:r>
      <w:r w:rsidRPr="00BD58E7">
        <w:rPr>
          <w:rFonts w:ascii="Arial" w:hAnsi="Arial" w:cs="Arial"/>
          <w:sz w:val="22"/>
          <w:shd w:val="clear" w:color="auto" w:fill="FFFFFF"/>
        </w:rPr>
        <w:t>(11), pp.876-894.</w:t>
      </w:r>
    </w:p>
    <w:p w14:paraId="3D7B2FC6" w14:textId="77777777" w:rsidR="006E3DD4" w:rsidRPr="00BD58E7" w:rsidRDefault="006E3DD4" w:rsidP="00C30B27">
      <w:pPr>
        <w:rPr>
          <w:rFonts w:ascii="Arial" w:hAnsi="Arial" w:cs="Arial"/>
          <w:sz w:val="22"/>
          <w:lang w:val="en-IN"/>
        </w:rPr>
      </w:pPr>
      <w:r w:rsidRPr="00BD58E7">
        <w:rPr>
          <w:rFonts w:ascii="Arial" w:hAnsi="Arial" w:cs="Arial"/>
          <w:sz w:val="22"/>
          <w:shd w:val="clear" w:color="auto" w:fill="FFFFFF"/>
          <w:lang w:val="en-IN"/>
        </w:rPr>
        <w:t xml:space="preserve">Rameshkumar, M., (2020). Employee engagement as an antecedent of organizational commitment–A study on Indian seafaring officers. </w:t>
      </w:r>
      <w:r w:rsidRPr="00BD58E7">
        <w:rPr>
          <w:rFonts w:ascii="Arial" w:hAnsi="Arial" w:cs="Arial"/>
          <w:i/>
          <w:iCs/>
          <w:sz w:val="22"/>
          <w:shd w:val="clear" w:color="auto" w:fill="FFFFFF"/>
          <w:lang w:val="en-IN"/>
        </w:rPr>
        <w:t>The Asian Journal of Shipping and Logistics</w:t>
      </w:r>
      <w:r w:rsidRPr="00BD58E7">
        <w:rPr>
          <w:rFonts w:ascii="Arial" w:hAnsi="Arial" w:cs="Arial"/>
          <w:sz w:val="22"/>
          <w:shd w:val="clear" w:color="auto" w:fill="FFFFFF"/>
          <w:lang w:val="en-IN"/>
        </w:rPr>
        <w:t xml:space="preserve">, </w:t>
      </w:r>
      <w:r w:rsidRPr="00BD58E7">
        <w:rPr>
          <w:rFonts w:ascii="Arial" w:hAnsi="Arial" w:cs="Arial"/>
          <w:i/>
          <w:iCs/>
          <w:sz w:val="22"/>
          <w:shd w:val="clear" w:color="auto" w:fill="FFFFFF"/>
          <w:lang w:val="en-IN"/>
        </w:rPr>
        <w:t>36</w:t>
      </w:r>
      <w:r w:rsidRPr="00BD58E7">
        <w:rPr>
          <w:rFonts w:ascii="Arial" w:hAnsi="Arial" w:cs="Arial"/>
          <w:sz w:val="22"/>
          <w:shd w:val="clear" w:color="auto" w:fill="FFFFFF"/>
          <w:lang w:val="en-IN"/>
        </w:rPr>
        <w:t>(3), pp.105-112.</w:t>
      </w:r>
    </w:p>
    <w:p w14:paraId="39E4958C" w14:textId="77777777" w:rsidR="006E3DD4" w:rsidRPr="00BD58E7" w:rsidRDefault="006E3DD4" w:rsidP="00C30B27">
      <w:pPr>
        <w:rPr>
          <w:rFonts w:ascii="Arial" w:eastAsiaTheme="majorEastAsia" w:hAnsi="Arial" w:cs="Arial"/>
          <w:sz w:val="22"/>
        </w:rPr>
      </w:pPr>
      <w:r w:rsidRPr="00BD58E7">
        <w:rPr>
          <w:rFonts w:ascii="Arial" w:hAnsi="Arial" w:cs="Arial"/>
          <w:sz w:val="22"/>
        </w:rPr>
        <w:t>Shipping business benefits and statistics</w:t>
      </w:r>
      <w:r w:rsidRPr="00BD58E7">
        <w:rPr>
          <w:rFonts w:ascii="Arial" w:eastAsiaTheme="majorEastAsia" w:hAnsi="Arial" w:cs="Arial"/>
          <w:sz w:val="22"/>
        </w:rPr>
        <w:t xml:space="preserve"> (2022). Available at: </w:t>
      </w:r>
      <w:hyperlink r:id="rId11" w:history="1">
        <w:r w:rsidRPr="00BD58E7">
          <w:rPr>
            <w:rStyle w:val="Hyperlink"/>
            <w:rFonts w:ascii="Arial" w:hAnsi="Arial" w:cs="Arial"/>
            <w:sz w:val="22"/>
          </w:rPr>
          <w:t>https://www.deccanchronicle.com/amp/in-focus/130122/shipping-business-benefits-and-statistics.html</w:t>
        </w:r>
      </w:hyperlink>
      <w:r w:rsidRPr="00BD58E7">
        <w:rPr>
          <w:rFonts w:ascii="Arial" w:eastAsiaTheme="majorEastAsia" w:hAnsi="Arial" w:cs="Arial"/>
          <w:sz w:val="22"/>
        </w:rPr>
        <w:t xml:space="preserve"> (Accessed: 29 June 2023). </w:t>
      </w:r>
    </w:p>
    <w:p w14:paraId="1149F4CD" w14:textId="77777777" w:rsidR="006E3DD4" w:rsidRPr="00BD58E7" w:rsidRDefault="006E3DD4" w:rsidP="00C30B27">
      <w:pPr>
        <w:rPr>
          <w:rFonts w:ascii="Arial" w:hAnsi="Arial" w:cs="Arial"/>
          <w:sz w:val="22"/>
          <w:lang w:val="en-IN"/>
        </w:rPr>
      </w:pPr>
      <w:r w:rsidRPr="00BD58E7">
        <w:rPr>
          <w:rFonts w:ascii="Arial" w:hAnsi="Arial" w:cs="Arial"/>
          <w:sz w:val="22"/>
          <w:shd w:val="clear" w:color="auto" w:fill="FFFFFF"/>
          <w:lang w:val="en-IN"/>
        </w:rPr>
        <w:t xml:space="preserve">Wang, X., Yuen, K.F., Wong, Y.D. and Li, K.X., (2020). How can the maritime industry meet Sustainable Development Goals? An analysis of sustainability reports from the social entrepreneurship perspective. </w:t>
      </w:r>
      <w:r w:rsidRPr="00BD58E7">
        <w:rPr>
          <w:rFonts w:ascii="Arial" w:hAnsi="Arial" w:cs="Arial"/>
          <w:i/>
          <w:iCs/>
          <w:sz w:val="22"/>
          <w:shd w:val="clear" w:color="auto" w:fill="FFFFFF"/>
          <w:lang w:val="en-IN"/>
        </w:rPr>
        <w:t>Transportation Research Part D: Transport and Environment</w:t>
      </w:r>
      <w:r w:rsidRPr="00BD58E7">
        <w:rPr>
          <w:rFonts w:ascii="Arial" w:hAnsi="Arial" w:cs="Arial"/>
          <w:sz w:val="22"/>
          <w:shd w:val="clear" w:color="auto" w:fill="FFFFFF"/>
          <w:lang w:val="en-IN"/>
        </w:rPr>
        <w:t xml:space="preserve">, </w:t>
      </w:r>
      <w:r w:rsidRPr="00BD58E7">
        <w:rPr>
          <w:rFonts w:ascii="Arial" w:hAnsi="Arial" w:cs="Arial"/>
          <w:i/>
          <w:iCs/>
          <w:sz w:val="22"/>
          <w:shd w:val="clear" w:color="auto" w:fill="FFFFFF"/>
          <w:lang w:val="en-IN"/>
        </w:rPr>
        <w:t>78</w:t>
      </w:r>
      <w:r w:rsidRPr="00BD58E7">
        <w:rPr>
          <w:rFonts w:ascii="Arial" w:hAnsi="Arial" w:cs="Arial"/>
          <w:sz w:val="22"/>
          <w:shd w:val="clear" w:color="auto" w:fill="FFFFFF"/>
          <w:lang w:val="en-IN"/>
        </w:rPr>
        <w:t>, p.102173.</w:t>
      </w:r>
    </w:p>
    <w:sectPr w:rsidR="006E3DD4" w:rsidRPr="00BD58E7" w:rsidSect="005815A2">
      <w:footerReference w:type="default" r:id="rId12"/>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A30B6F" w14:textId="77777777" w:rsidR="00A64534" w:rsidRDefault="00A64534">
      <w:pPr>
        <w:spacing w:after="0"/>
      </w:pPr>
      <w:r>
        <w:separator/>
      </w:r>
    </w:p>
  </w:endnote>
  <w:endnote w:type="continuationSeparator" w:id="0">
    <w:p w14:paraId="29EA75C7" w14:textId="77777777" w:rsidR="00A64534" w:rsidRDefault="00A64534">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Noto Sans Symbols">
    <w:charset w:val="00"/>
    <w:family w:val="swiss"/>
    <w:pitch w:val="variable"/>
    <w:sig w:usb0="00000003" w:usb1="0200E0A0" w:usb2="00000000" w:usb3="00000000" w:csb0="00000001"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10368342"/>
      <w:docPartObj>
        <w:docPartGallery w:val="Page Numbers (Bottom of Page)"/>
        <w:docPartUnique/>
      </w:docPartObj>
    </w:sdtPr>
    <w:sdtEndPr/>
    <w:sdtContent>
      <w:sdt>
        <w:sdtPr>
          <w:id w:val="-1769616900"/>
          <w:docPartObj>
            <w:docPartGallery w:val="Page Numbers (Top of Page)"/>
            <w:docPartUnique/>
          </w:docPartObj>
        </w:sdtPr>
        <w:sdtEndPr/>
        <w:sdtContent>
          <w:p w14:paraId="5D73FF81" w14:textId="6E405B1F" w:rsidR="005815A2" w:rsidRDefault="005815A2">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7C221BA6" w14:textId="77777777" w:rsidR="008C3CF8" w:rsidRDefault="008C3CF8"/>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3A1BC7" w14:textId="77777777" w:rsidR="00A64534" w:rsidRDefault="00A64534">
      <w:pPr>
        <w:spacing w:after="0"/>
      </w:pPr>
      <w:r>
        <w:separator/>
      </w:r>
    </w:p>
  </w:footnote>
  <w:footnote w:type="continuationSeparator" w:id="0">
    <w:p w14:paraId="1105C575" w14:textId="77777777" w:rsidR="00A64534" w:rsidRDefault="00A64534">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2D2BA8"/>
    <w:multiLevelType w:val="multilevel"/>
    <w:tmpl w:val="2988A73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0CBC45F2"/>
    <w:multiLevelType w:val="multilevel"/>
    <w:tmpl w:val="536E08F0"/>
    <w:lvl w:ilvl="0">
      <w:start w:val="1"/>
      <w:numFmt w:val="bullet"/>
      <w:lvlText w:val="●"/>
      <w:lvlJc w:val="left"/>
      <w:pPr>
        <w:ind w:left="360" w:hanging="360"/>
      </w:pPr>
      <w:rPr>
        <w:rFonts w:ascii="Noto Sans Symbols" w:eastAsia="Noto Sans Symbols" w:hAnsi="Noto Sans Symbols" w:cs="Noto Sans Symbols"/>
      </w:rPr>
    </w:lvl>
    <w:lvl w:ilvl="1">
      <w:start w:val="1"/>
      <w:numFmt w:val="bullet"/>
      <w:lvlText w:val="o"/>
      <w:lvlJc w:val="left"/>
      <w:pPr>
        <w:ind w:left="1080" w:hanging="360"/>
      </w:pPr>
      <w:rPr>
        <w:rFonts w:ascii="Courier New" w:eastAsia="Courier New" w:hAnsi="Courier New" w:cs="Courier New"/>
      </w:rPr>
    </w:lvl>
    <w:lvl w:ilvl="2">
      <w:start w:val="1"/>
      <w:numFmt w:val="bullet"/>
      <w:lvlText w:val="▪"/>
      <w:lvlJc w:val="left"/>
      <w:pPr>
        <w:ind w:left="1800" w:hanging="360"/>
      </w:pPr>
      <w:rPr>
        <w:rFonts w:ascii="Noto Sans Symbols" w:eastAsia="Noto Sans Symbols" w:hAnsi="Noto Sans Symbols" w:cs="Noto Sans Symbols"/>
      </w:rPr>
    </w:lvl>
    <w:lvl w:ilvl="3">
      <w:start w:val="1"/>
      <w:numFmt w:val="bullet"/>
      <w:lvlText w:val="●"/>
      <w:lvlJc w:val="left"/>
      <w:pPr>
        <w:ind w:left="2520" w:hanging="360"/>
      </w:pPr>
      <w:rPr>
        <w:rFonts w:ascii="Noto Sans Symbols" w:eastAsia="Noto Sans Symbols" w:hAnsi="Noto Sans Symbols" w:cs="Noto Sans Symbols"/>
      </w:rPr>
    </w:lvl>
    <w:lvl w:ilvl="4">
      <w:start w:val="1"/>
      <w:numFmt w:val="bullet"/>
      <w:lvlText w:val="o"/>
      <w:lvlJc w:val="left"/>
      <w:pPr>
        <w:ind w:left="3240" w:hanging="360"/>
      </w:pPr>
      <w:rPr>
        <w:rFonts w:ascii="Courier New" w:eastAsia="Courier New" w:hAnsi="Courier New" w:cs="Courier New"/>
      </w:rPr>
    </w:lvl>
    <w:lvl w:ilvl="5">
      <w:start w:val="1"/>
      <w:numFmt w:val="bullet"/>
      <w:lvlText w:val="▪"/>
      <w:lvlJc w:val="left"/>
      <w:pPr>
        <w:ind w:left="3960" w:hanging="360"/>
      </w:pPr>
      <w:rPr>
        <w:rFonts w:ascii="Noto Sans Symbols" w:eastAsia="Noto Sans Symbols" w:hAnsi="Noto Sans Symbols" w:cs="Noto Sans Symbols"/>
      </w:rPr>
    </w:lvl>
    <w:lvl w:ilvl="6">
      <w:start w:val="1"/>
      <w:numFmt w:val="bullet"/>
      <w:lvlText w:val="●"/>
      <w:lvlJc w:val="left"/>
      <w:pPr>
        <w:ind w:left="4680" w:hanging="360"/>
      </w:pPr>
      <w:rPr>
        <w:rFonts w:ascii="Noto Sans Symbols" w:eastAsia="Noto Sans Symbols" w:hAnsi="Noto Sans Symbols" w:cs="Noto Sans Symbols"/>
      </w:rPr>
    </w:lvl>
    <w:lvl w:ilvl="7">
      <w:start w:val="1"/>
      <w:numFmt w:val="bullet"/>
      <w:lvlText w:val="o"/>
      <w:lvlJc w:val="left"/>
      <w:pPr>
        <w:ind w:left="5400" w:hanging="360"/>
      </w:pPr>
      <w:rPr>
        <w:rFonts w:ascii="Courier New" w:eastAsia="Courier New" w:hAnsi="Courier New" w:cs="Courier New"/>
      </w:rPr>
    </w:lvl>
    <w:lvl w:ilvl="8">
      <w:start w:val="1"/>
      <w:numFmt w:val="bullet"/>
      <w:lvlText w:val="▪"/>
      <w:lvlJc w:val="left"/>
      <w:pPr>
        <w:ind w:left="6120" w:hanging="360"/>
      </w:pPr>
      <w:rPr>
        <w:rFonts w:ascii="Noto Sans Symbols" w:eastAsia="Noto Sans Symbols" w:hAnsi="Noto Sans Symbols" w:cs="Noto Sans Symbols"/>
      </w:rPr>
    </w:lvl>
  </w:abstractNum>
  <w:abstractNum w:abstractNumId="2" w15:restartNumberingAfterBreak="0">
    <w:nsid w:val="0F1B3FAF"/>
    <w:multiLevelType w:val="multilevel"/>
    <w:tmpl w:val="A1720F2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15:restartNumberingAfterBreak="0">
    <w:nsid w:val="135E2747"/>
    <w:multiLevelType w:val="hybridMultilevel"/>
    <w:tmpl w:val="19A4275A"/>
    <w:lvl w:ilvl="0" w:tplc="E9C824C2">
      <w:start w:val="1"/>
      <w:numFmt w:val="bullet"/>
      <w:lvlText w:val=""/>
      <w:lvlJc w:val="left"/>
      <w:pPr>
        <w:ind w:left="720" w:hanging="360"/>
      </w:pPr>
      <w:rPr>
        <w:rFonts w:ascii="Symbol" w:hAnsi="Symbol" w:hint="default"/>
      </w:rPr>
    </w:lvl>
    <w:lvl w:ilvl="1" w:tplc="7D909D0A" w:tentative="1">
      <w:start w:val="1"/>
      <w:numFmt w:val="bullet"/>
      <w:lvlText w:val="o"/>
      <w:lvlJc w:val="left"/>
      <w:pPr>
        <w:ind w:left="1440" w:hanging="360"/>
      </w:pPr>
      <w:rPr>
        <w:rFonts w:ascii="Courier New" w:hAnsi="Courier New" w:cs="Courier New" w:hint="default"/>
      </w:rPr>
    </w:lvl>
    <w:lvl w:ilvl="2" w:tplc="384ACEEC" w:tentative="1">
      <w:start w:val="1"/>
      <w:numFmt w:val="bullet"/>
      <w:lvlText w:val=""/>
      <w:lvlJc w:val="left"/>
      <w:pPr>
        <w:ind w:left="2160" w:hanging="360"/>
      </w:pPr>
      <w:rPr>
        <w:rFonts w:ascii="Wingdings" w:hAnsi="Wingdings" w:hint="default"/>
      </w:rPr>
    </w:lvl>
    <w:lvl w:ilvl="3" w:tplc="C2B07750" w:tentative="1">
      <w:start w:val="1"/>
      <w:numFmt w:val="bullet"/>
      <w:lvlText w:val=""/>
      <w:lvlJc w:val="left"/>
      <w:pPr>
        <w:ind w:left="2880" w:hanging="360"/>
      </w:pPr>
      <w:rPr>
        <w:rFonts w:ascii="Symbol" w:hAnsi="Symbol" w:hint="default"/>
      </w:rPr>
    </w:lvl>
    <w:lvl w:ilvl="4" w:tplc="97F65738" w:tentative="1">
      <w:start w:val="1"/>
      <w:numFmt w:val="bullet"/>
      <w:lvlText w:val="o"/>
      <w:lvlJc w:val="left"/>
      <w:pPr>
        <w:ind w:left="3600" w:hanging="360"/>
      </w:pPr>
      <w:rPr>
        <w:rFonts w:ascii="Courier New" w:hAnsi="Courier New" w:cs="Courier New" w:hint="default"/>
      </w:rPr>
    </w:lvl>
    <w:lvl w:ilvl="5" w:tplc="7CE6186A" w:tentative="1">
      <w:start w:val="1"/>
      <w:numFmt w:val="bullet"/>
      <w:lvlText w:val=""/>
      <w:lvlJc w:val="left"/>
      <w:pPr>
        <w:ind w:left="4320" w:hanging="360"/>
      </w:pPr>
      <w:rPr>
        <w:rFonts w:ascii="Wingdings" w:hAnsi="Wingdings" w:hint="default"/>
      </w:rPr>
    </w:lvl>
    <w:lvl w:ilvl="6" w:tplc="1F7ADD88" w:tentative="1">
      <w:start w:val="1"/>
      <w:numFmt w:val="bullet"/>
      <w:lvlText w:val=""/>
      <w:lvlJc w:val="left"/>
      <w:pPr>
        <w:ind w:left="5040" w:hanging="360"/>
      </w:pPr>
      <w:rPr>
        <w:rFonts w:ascii="Symbol" w:hAnsi="Symbol" w:hint="default"/>
      </w:rPr>
    </w:lvl>
    <w:lvl w:ilvl="7" w:tplc="44D40380" w:tentative="1">
      <w:start w:val="1"/>
      <w:numFmt w:val="bullet"/>
      <w:lvlText w:val="o"/>
      <w:lvlJc w:val="left"/>
      <w:pPr>
        <w:ind w:left="5760" w:hanging="360"/>
      </w:pPr>
      <w:rPr>
        <w:rFonts w:ascii="Courier New" w:hAnsi="Courier New" w:cs="Courier New" w:hint="default"/>
      </w:rPr>
    </w:lvl>
    <w:lvl w:ilvl="8" w:tplc="8BA25DE6" w:tentative="1">
      <w:start w:val="1"/>
      <w:numFmt w:val="bullet"/>
      <w:lvlText w:val=""/>
      <w:lvlJc w:val="left"/>
      <w:pPr>
        <w:ind w:left="6480" w:hanging="360"/>
      </w:pPr>
      <w:rPr>
        <w:rFonts w:ascii="Wingdings" w:hAnsi="Wingdings" w:hint="default"/>
      </w:rPr>
    </w:lvl>
  </w:abstractNum>
  <w:abstractNum w:abstractNumId="4" w15:restartNumberingAfterBreak="0">
    <w:nsid w:val="1B2164D8"/>
    <w:multiLevelType w:val="multilevel"/>
    <w:tmpl w:val="018A6A8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1B55434E"/>
    <w:multiLevelType w:val="multilevel"/>
    <w:tmpl w:val="A7920FA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24B458E7"/>
    <w:multiLevelType w:val="multilevel"/>
    <w:tmpl w:val="BBE8541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2DD1571D"/>
    <w:multiLevelType w:val="multilevel"/>
    <w:tmpl w:val="74DC87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0B66E6C"/>
    <w:multiLevelType w:val="multilevel"/>
    <w:tmpl w:val="CE5E79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2FF16EE"/>
    <w:multiLevelType w:val="multilevel"/>
    <w:tmpl w:val="BD5CE5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7835666"/>
    <w:multiLevelType w:val="multilevel"/>
    <w:tmpl w:val="BBE2845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3B045383"/>
    <w:multiLevelType w:val="multilevel"/>
    <w:tmpl w:val="44AA853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3E271AD8"/>
    <w:multiLevelType w:val="multilevel"/>
    <w:tmpl w:val="291C923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3E87025B"/>
    <w:multiLevelType w:val="multilevel"/>
    <w:tmpl w:val="118C837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46B41822"/>
    <w:multiLevelType w:val="multilevel"/>
    <w:tmpl w:val="FCAE26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7FF4B11"/>
    <w:multiLevelType w:val="multilevel"/>
    <w:tmpl w:val="0C1609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DA16FDC"/>
    <w:multiLevelType w:val="multilevel"/>
    <w:tmpl w:val="2F486C80"/>
    <w:lvl w:ilvl="0">
      <w:start w:val="1"/>
      <w:numFmt w:val="bullet"/>
      <w:lvlText w:val="●"/>
      <w:lvlJc w:val="left"/>
      <w:pPr>
        <w:ind w:left="360" w:hanging="360"/>
      </w:pPr>
      <w:rPr>
        <w:rFonts w:ascii="Noto Sans Symbols" w:eastAsia="Noto Sans Symbols" w:hAnsi="Noto Sans Symbols" w:cs="Noto Sans Symbols"/>
      </w:rPr>
    </w:lvl>
    <w:lvl w:ilvl="1">
      <w:start w:val="1"/>
      <w:numFmt w:val="bullet"/>
      <w:lvlText w:val="o"/>
      <w:lvlJc w:val="left"/>
      <w:pPr>
        <w:ind w:left="1080" w:hanging="360"/>
      </w:pPr>
      <w:rPr>
        <w:rFonts w:ascii="Courier New" w:eastAsia="Courier New" w:hAnsi="Courier New" w:cs="Courier New"/>
      </w:rPr>
    </w:lvl>
    <w:lvl w:ilvl="2">
      <w:start w:val="1"/>
      <w:numFmt w:val="bullet"/>
      <w:lvlText w:val="▪"/>
      <w:lvlJc w:val="left"/>
      <w:pPr>
        <w:ind w:left="1800" w:hanging="360"/>
      </w:pPr>
      <w:rPr>
        <w:rFonts w:ascii="Noto Sans Symbols" w:eastAsia="Noto Sans Symbols" w:hAnsi="Noto Sans Symbols" w:cs="Noto Sans Symbols"/>
      </w:rPr>
    </w:lvl>
    <w:lvl w:ilvl="3">
      <w:start w:val="1"/>
      <w:numFmt w:val="bullet"/>
      <w:lvlText w:val="●"/>
      <w:lvlJc w:val="left"/>
      <w:pPr>
        <w:ind w:left="2520" w:hanging="360"/>
      </w:pPr>
      <w:rPr>
        <w:rFonts w:ascii="Noto Sans Symbols" w:eastAsia="Noto Sans Symbols" w:hAnsi="Noto Sans Symbols" w:cs="Noto Sans Symbols"/>
      </w:rPr>
    </w:lvl>
    <w:lvl w:ilvl="4">
      <w:start w:val="1"/>
      <w:numFmt w:val="bullet"/>
      <w:lvlText w:val="o"/>
      <w:lvlJc w:val="left"/>
      <w:pPr>
        <w:ind w:left="3240" w:hanging="360"/>
      </w:pPr>
      <w:rPr>
        <w:rFonts w:ascii="Courier New" w:eastAsia="Courier New" w:hAnsi="Courier New" w:cs="Courier New"/>
      </w:rPr>
    </w:lvl>
    <w:lvl w:ilvl="5">
      <w:start w:val="1"/>
      <w:numFmt w:val="bullet"/>
      <w:lvlText w:val="▪"/>
      <w:lvlJc w:val="left"/>
      <w:pPr>
        <w:ind w:left="3960" w:hanging="360"/>
      </w:pPr>
      <w:rPr>
        <w:rFonts w:ascii="Noto Sans Symbols" w:eastAsia="Noto Sans Symbols" w:hAnsi="Noto Sans Symbols" w:cs="Noto Sans Symbols"/>
      </w:rPr>
    </w:lvl>
    <w:lvl w:ilvl="6">
      <w:start w:val="1"/>
      <w:numFmt w:val="bullet"/>
      <w:lvlText w:val="●"/>
      <w:lvlJc w:val="left"/>
      <w:pPr>
        <w:ind w:left="4680" w:hanging="360"/>
      </w:pPr>
      <w:rPr>
        <w:rFonts w:ascii="Noto Sans Symbols" w:eastAsia="Noto Sans Symbols" w:hAnsi="Noto Sans Symbols" w:cs="Noto Sans Symbols"/>
      </w:rPr>
    </w:lvl>
    <w:lvl w:ilvl="7">
      <w:start w:val="1"/>
      <w:numFmt w:val="bullet"/>
      <w:lvlText w:val="o"/>
      <w:lvlJc w:val="left"/>
      <w:pPr>
        <w:ind w:left="5400" w:hanging="360"/>
      </w:pPr>
      <w:rPr>
        <w:rFonts w:ascii="Courier New" w:eastAsia="Courier New" w:hAnsi="Courier New" w:cs="Courier New"/>
      </w:rPr>
    </w:lvl>
    <w:lvl w:ilvl="8">
      <w:start w:val="1"/>
      <w:numFmt w:val="bullet"/>
      <w:lvlText w:val="▪"/>
      <w:lvlJc w:val="left"/>
      <w:pPr>
        <w:ind w:left="6120" w:hanging="360"/>
      </w:pPr>
      <w:rPr>
        <w:rFonts w:ascii="Noto Sans Symbols" w:eastAsia="Noto Sans Symbols" w:hAnsi="Noto Sans Symbols" w:cs="Noto Sans Symbols"/>
      </w:rPr>
    </w:lvl>
  </w:abstractNum>
  <w:abstractNum w:abstractNumId="17" w15:restartNumberingAfterBreak="0">
    <w:nsid w:val="4E6E0DAB"/>
    <w:multiLevelType w:val="multilevel"/>
    <w:tmpl w:val="3578CD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E887ABA"/>
    <w:multiLevelType w:val="multilevel"/>
    <w:tmpl w:val="0D5CBF6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9" w15:restartNumberingAfterBreak="0">
    <w:nsid w:val="62B76032"/>
    <w:multiLevelType w:val="multilevel"/>
    <w:tmpl w:val="714E20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0" w15:restartNumberingAfterBreak="0">
    <w:nsid w:val="649167D6"/>
    <w:multiLevelType w:val="multilevel"/>
    <w:tmpl w:val="7F5EE1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68956C4"/>
    <w:multiLevelType w:val="multilevel"/>
    <w:tmpl w:val="A75CFBDE"/>
    <w:lvl w:ilvl="0">
      <w:start w:val="1"/>
      <w:numFmt w:val="decimal"/>
      <w:lvlText w:val="%1."/>
      <w:lvlJc w:val="left"/>
      <w:pPr>
        <w:ind w:left="720" w:hanging="360"/>
      </w:pPr>
      <w:rPr>
        <w:rFonts w:ascii="Arial" w:eastAsia="Arial" w:hAnsi="Arial" w:cs="Arial"/>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2" w15:restartNumberingAfterBreak="0">
    <w:nsid w:val="67C1287E"/>
    <w:multiLevelType w:val="multilevel"/>
    <w:tmpl w:val="4334789C"/>
    <w:lvl w:ilvl="0">
      <w:start w:val="1"/>
      <w:numFmt w:val="bullet"/>
      <w:lvlText w:val="●"/>
      <w:lvlJc w:val="left"/>
      <w:pPr>
        <w:ind w:left="360" w:hanging="360"/>
      </w:pPr>
      <w:rPr>
        <w:rFonts w:ascii="Noto Sans Symbols" w:eastAsia="Noto Sans Symbols" w:hAnsi="Noto Sans Symbols" w:cs="Noto Sans Symbols"/>
      </w:rPr>
    </w:lvl>
    <w:lvl w:ilvl="1">
      <w:start w:val="1"/>
      <w:numFmt w:val="bullet"/>
      <w:lvlText w:val="o"/>
      <w:lvlJc w:val="left"/>
      <w:pPr>
        <w:ind w:left="1080" w:hanging="360"/>
      </w:pPr>
      <w:rPr>
        <w:rFonts w:ascii="Courier New" w:eastAsia="Courier New" w:hAnsi="Courier New" w:cs="Courier New"/>
      </w:rPr>
    </w:lvl>
    <w:lvl w:ilvl="2">
      <w:start w:val="1"/>
      <w:numFmt w:val="bullet"/>
      <w:lvlText w:val="▪"/>
      <w:lvlJc w:val="left"/>
      <w:pPr>
        <w:ind w:left="1800" w:hanging="360"/>
      </w:pPr>
      <w:rPr>
        <w:rFonts w:ascii="Noto Sans Symbols" w:eastAsia="Noto Sans Symbols" w:hAnsi="Noto Sans Symbols" w:cs="Noto Sans Symbols"/>
      </w:rPr>
    </w:lvl>
    <w:lvl w:ilvl="3">
      <w:start w:val="1"/>
      <w:numFmt w:val="bullet"/>
      <w:lvlText w:val="●"/>
      <w:lvlJc w:val="left"/>
      <w:pPr>
        <w:ind w:left="2520" w:hanging="360"/>
      </w:pPr>
      <w:rPr>
        <w:rFonts w:ascii="Noto Sans Symbols" w:eastAsia="Noto Sans Symbols" w:hAnsi="Noto Sans Symbols" w:cs="Noto Sans Symbols"/>
      </w:rPr>
    </w:lvl>
    <w:lvl w:ilvl="4">
      <w:start w:val="1"/>
      <w:numFmt w:val="bullet"/>
      <w:lvlText w:val="o"/>
      <w:lvlJc w:val="left"/>
      <w:pPr>
        <w:ind w:left="3240" w:hanging="360"/>
      </w:pPr>
      <w:rPr>
        <w:rFonts w:ascii="Courier New" w:eastAsia="Courier New" w:hAnsi="Courier New" w:cs="Courier New"/>
      </w:rPr>
    </w:lvl>
    <w:lvl w:ilvl="5">
      <w:start w:val="1"/>
      <w:numFmt w:val="bullet"/>
      <w:lvlText w:val="▪"/>
      <w:lvlJc w:val="left"/>
      <w:pPr>
        <w:ind w:left="3960" w:hanging="360"/>
      </w:pPr>
      <w:rPr>
        <w:rFonts w:ascii="Noto Sans Symbols" w:eastAsia="Noto Sans Symbols" w:hAnsi="Noto Sans Symbols" w:cs="Noto Sans Symbols"/>
      </w:rPr>
    </w:lvl>
    <w:lvl w:ilvl="6">
      <w:start w:val="1"/>
      <w:numFmt w:val="bullet"/>
      <w:lvlText w:val="●"/>
      <w:lvlJc w:val="left"/>
      <w:pPr>
        <w:ind w:left="4680" w:hanging="360"/>
      </w:pPr>
      <w:rPr>
        <w:rFonts w:ascii="Noto Sans Symbols" w:eastAsia="Noto Sans Symbols" w:hAnsi="Noto Sans Symbols" w:cs="Noto Sans Symbols"/>
      </w:rPr>
    </w:lvl>
    <w:lvl w:ilvl="7">
      <w:start w:val="1"/>
      <w:numFmt w:val="bullet"/>
      <w:lvlText w:val="o"/>
      <w:lvlJc w:val="left"/>
      <w:pPr>
        <w:ind w:left="5400" w:hanging="360"/>
      </w:pPr>
      <w:rPr>
        <w:rFonts w:ascii="Courier New" w:eastAsia="Courier New" w:hAnsi="Courier New" w:cs="Courier New"/>
      </w:rPr>
    </w:lvl>
    <w:lvl w:ilvl="8">
      <w:start w:val="1"/>
      <w:numFmt w:val="bullet"/>
      <w:lvlText w:val="▪"/>
      <w:lvlJc w:val="left"/>
      <w:pPr>
        <w:ind w:left="6120" w:hanging="360"/>
      </w:pPr>
      <w:rPr>
        <w:rFonts w:ascii="Noto Sans Symbols" w:eastAsia="Noto Sans Symbols" w:hAnsi="Noto Sans Symbols" w:cs="Noto Sans Symbols"/>
      </w:rPr>
    </w:lvl>
  </w:abstractNum>
  <w:abstractNum w:abstractNumId="23" w15:restartNumberingAfterBreak="0">
    <w:nsid w:val="6CF118DD"/>
    <w:multiLevelType w:val="multilevel"/>
    <w:tmpl w:val="1BAE2EA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4" w15:restartNumberingAfterBreak="0">
    <w:nsid w:val="6E853695"/>
    <w:multiLevelType w:val="multilevel"/>
    <w:tmpl w:val="4BD22B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EBD08F2"/>
    <w:multiLevelType w:val="multilevel"/>
    <w:tmpl w:val="DCD69F4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6" w15:restartNumberingAfterBreak="0">
    <w:nsid w:val="6FBD7E15"/>
    <w:multiLevelType w:val="multilevel"/>
    <w:tmpl w:val="8834C7E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7" w15:restartNumberingAfterBreak="0">
    <w:nsid w:val="71E361ED"/>
    <w:multiLevelType w:val="multilevel"/>
    <w:tmpl w:val="FEC8DD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36A701C"/>
    <w:multiLevelType w:val="multilevel"/>
    <w:tmpl w:val="5B9866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5482C6E"/>
    <w:multiLevelType w:val="multilevel"/>
    <w:tmpl w:val="51408A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7C87C95"/>
    <w:multiLevelType w:val="multilevel"/>
    <w:tmpl w:val="4FB2AE5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1" w15:restartNumberingAfterBreak="0">
    <w:nsid w:val="780A735F"/>
    <w:multiLevelType w:val="multilevel"/>
    <w:tmpl w:val="869223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AAA0C2D"/>
    <w:multiLevelType w:val="hybridMultilevel"/>
    <w:tmpl w:val="B84E0B0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3" w15:restartNumberingAfterBreak="0">
    <w:nsid w:val="7C5A635F"/>
    <w:multiLevelType w:val="multilevel"/>
    <w:tmpl w:val="0CF69C6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4" w15:restartNumberingAfterBreak="0">
    <w:nsid w:val="7FD01470"/>
    <w:multiLevelType w:val="multilevel"/>
    <w:tmpl w:val="79F0614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275477982">
    <w:abstractNumId w:val="30"/>
  </w:num>
  <w:num w:numId="2" w16cid:durableId="1643850773">
    <w:abstractNumId w:val="34"/>
  </w:num>
  <w:num w:numId="3" w16cid:durableId="1741753251">
    <w:abstractNumId w:val="12"/>
  </w:num>
  <w:num w:numId="4" w16cid:durableId="522398510">
    <w:abstractNumId w:val="25"/>
  </w:num>
  <w:num w:numId="5" w16cid:durableId="1870415845">
    <w:abstractNumId w:val="19"/>
  </w:num>
  <w:num w:numId="6" w16cid:durableId="1648126576">
    <w:abstractNumId w:val="6"/>
  </w:num>
  <w:num w:numId="7" w16cid:durableId="400716918">
    <w:abstractNumId w:val="13"/>
  </w:num>
  <w:num w:numId="8" w16cid:durableId="859702772">
    <w:abstractNumId w:val="4"/>
  </w:num>
  <w:num w:numId="9" w16cid:durableId="94063015">
    <w:abstractNumId w:val="0"/>
  </w:num>
  <w:num w:numId="10" w16cid:durableId="1568953216">
    <w:abstractNumId w:val="23"/>
  </w:num>
  <w:num w:numId="11" w16cid:durableId="1524053089">
    <w:abstractNumId w:val="26"/>
  </w:num>
  <w:num w:numId="12" w16cid:durableId="1944411802">
    <w:abstractNumId w:val="1"/>
  </w:num>
  <w:num w:numId="13" w16cid:durableId="278923013">
    <w:abstractNumId w:val="21"/>
  </w:num>
  <w:num w:numId="14" w16cid:durableId="58140964">
    <w:abstractNumId w:val="16"/>
  </w:num>
  <w:num w:numId="15" w16cid:durableId="175310709">
    <w:abstractNumId w:val="22"/>
  </w:num>
  <w:num w:numId="16" w16cid:durableId="1963151224">
    <w:abstractNumId w:val="10"/>
  </w:num>
  <w:num w:numId="17" w16cid:durableId="1145900292">
    <w:abstractNumId w:val="2"/>
  </w:num>
  <w:num w:numId="18" w16cid:durableId="1049720769">
    <w:abstractNumId w:val="32"/>
  </w:num>
  <w:num w:numId="19" w16cid:durableId="908271197">
    <w:abstractNumId w:val="5"/>
  </w:num>
  <w:num w:numId="20" w16cid:durableId="55444806">
    <w:abstractNumId w:val="33"/>
  </w:num>
  <w:num w:numId="21" w16cid:durableId="48462421">
    <w:abstractNumId w:val="11"/>
  </w:num>
  <w:num w:numId="22" w16cid:durableId="1493453232">
    <w:abstractNumId w:val="18"/>
  </w:num>
  <w:num w:numId="23" w16cid:durableId="1666587678">
    <w:abstractNumId w:val="7"/>
  </w:num>
  <w:num w:numId="24" w16cid:durableId="1504083397">
    <w:abstractNumId w:val="8"/>
  </w:num>
  <w:num w:numId="25" w16cid:durableId="1207183126">
    <w:abstractNumId w:val="9"/>
  </w:num>
  <w:num w:numId="26" w16cid:durableId="947856018">
    <w:abstractNumId w:val="31"/>
  </w:num>
  <w:num w:numId="27" w16cid:durableId="112940610">
    <w:abstractNumId w:val="24"/>
  </w:num>
  <w:num w:numId="28" w16cid:durableId="1710447481">
    <w:abstractNumId w:val="28"/>
  </w:num>
  <w:num w:numId="29" w16cid:durableId="1944260585">
    <w:abstractNumId w:val="20"/>
  </w:num>
  <w:num w:numId="30" w16cid:durableId="160127549">
    <w:abstractNumId w:val="29"/>
  </w:num>
  <w:num w:numId="31" w16cid:durableId="845367334">
    <w:abstractNumId w:val="17"/>
  </w:num>
  <w:num w:numId="32" w16cid:durableId="521168865">
    <w:abstractNumId w:val="27"/>
  </w:num>
  <w:num w:numId="33" w16cid:durableId="1752923512">
    <w:abstractNumId w:val="14"/>
  </w:num>
  <w:num w:numId="34" w16cid:durableId="954405164">
    <w:abstractNumId w:val="15"/>
  </w:num>
  <w:num w:numId="35" w16cid:durableId="2076736841">
    <w:abstractNumId w:val="3"/>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C3CF8"/>
    <w:rsid w:val="000746F2"/>
    <w:rsid w:val="001A2278"/>
    <w:rsid w:val="001A25CC"/>
    <w:rsid w:val="001D2910"/>
    <w:rsid w:val="00202D90"/>
    <w:rsid w:val="0021396C"/>
    <w:rsid w:val="00214CC0"/>
    <w:rsid w:val="002457CD"/>
    <w:rsid w:val="002B4842"/>
    <w:rsid w:val="002D0C27"/>
    <w:rsid w:val="00371D30"/>
    <w:rsid w:val="0046738E"/>
    <w:rsid w:val="005245BE"/>
    <w:rsid w:val="00542CF5"/>
    <w:rsid w:val="00564C14"/>
    <w:rsid w:val="0057103C"/>
    <w:rsid w:val="00577021"/>
    <w:rsid w:val="005815A2"/>
    <w:rsid w:val="00611DD9"/>
    <w:rsid w:val="00656DB2"/>
    <w:rsid w:val="006E3DD4"/>
    <w:rsid w:val="0071340C"/>
    <w:rsid w:val="00723325"/>
    <w:rsid w:val="007E0CA9"/>
    <w:rsid w:val="007E1F0B"/>
    <w:rsid w:val="00802FA1"/>
    <w:rsid w:val="0081665C"/>
    <w:rsid w:val="008261DE"/>
    <w:rsid w:val="0086149C"/>
    <w:rsid w:val="00886ED5"/>
    <w:rsid w:val="008C3CF8"/>
    <w:rsid w:val="008E63CF"/>
    <w:rsid w:val="009049EA"/>
    <w:rsid w:val="009B23DC"/>
    <w:rsid w:val="009C0680"/>
    <w:rsid w:val="009C700D"/>
    <w:rsid w:val="00A1599D"/>
    <w:rsid w:val="00A35131"/>
    <w:rsid w:val="00A64534"/>
    <w:rsid w:val="00A700A0"/>
    <w:rsid w:val="00A8595D"/>
    <w:rsid w:val="00AB67AF"/>
    <w:rsid w:val="00AD0EC7"/>
    <w:rsid w:val="00BD3FF1"/>
    <w:rsid w:val="00BD58E7"/>
    <w:rsid w:val="00BE2D88"/>
    <w:rsid w:val="00BF598C"/>
    <w:rsid w:val="00C30B27"/>
    <w:rsid w:val="00CB18EF"/>
    <w:rsid w:val="00CD777C"/>
    <w:rsid w:val="00D2316F"/>
    <w:rsid w:val="00D87DE7"/>
    <w:rsid w:val="00DA09F0"/>
    <w:rsid w:val="00DB4ECD"/>
    <w:rsid w:val="00E33AFC"/>
    <w:rsid w:val="00E71D72"/>
    <w:rsid w:val="00E77499"/>
    <w:rsid w:val="00E82D1C"/>
    <w:rsid w:val="00EF07E3"/>
    <w:rsid w:val="00EF5FEF"/>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40F74F"/>
  <w15:docId w15:val="{5F3531AE-CBA5-4013-B54F-EA23240496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I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E3DD4"/>
    <w:pPr>
      <w:spacing w:line="360" w:lineRule="auto"/>
      <w:jc w:val="both"/>
    </w:pPr>
    <w:rPr>
      <w:rFonts w:ascii="Times New Roman" w:hAnsi="Times New Roman"/>
      <w:color w:val="000000" w:themeColor="text1"/>
      <w:sz w:val="24"/>
    </w:rPr>
  </w:style>
  <w:style w:type="paragraph" w:styleId="Heading1">
    <w:name w:val="heading 1"/>
    <w:basedOn w:val="Normal"/>
    <w:next w:val="Normal"/>
    <w:uiPriority w:val="9"/>
    <w:qFormat/>
    <w:rsid w:val="009049EA"/>
    <w:pPr>
      <w:keepNext/>
      <w:keepLines/>
      <w:spacing w:before="240" w:after="0"/>
      <w:ind w:left="432" w:hanging="432"/>
      <w:outlineLvl w:val="0"/>
    </w:pPr>
    <w:rPr>
      <w:b/>
      <w:sz w:val="28"/>
      <w:szCs w:val="32"/>
    </w:rPr>
  </w:style>
  <w:style w:type="paragraph" w:styleId="Heading2">
    <w:name w:val="heading 2"/>
    <w:basedOn w:val="Normal"/>
    <w:next w:val="Normal"/>
    <w:uiPriority w:val="9"/>
    <w:unhideWhenUsed/>
    <w:qFormat/>
    <w:rsid w:val="009049EA"/>
    <w:pPr>
      <w:keepNext/>
      <w:keepLines/>
      <w:spacing w:before="40" w:after="0"/>
      <w:ind w:left="576" w:hanging="576"/>
      <w:outlineLvl w:val="1"/>
    </w:pPr>
    <w:rPr>
      <w:b/>
      <w:i/>
      <w:szCs w:val="26"/>
    </w:rPr>
  </w:style>
  <w:style w:type="paragraph" w:styleId="Heading3">
    <w:name w:val="heading 3"/>
    <w:basedOn w:val="Normal"/>
    <w:next w:val="Normal"/>
    <w:uiPriority w:val="9"/>
    <w:unhideWhenUsed/>
    <w:qFormat/>
    <w:pPr>
      <w:ind w:left="720" w:hanging="720"/>
      <w:outlineLvl w:val="2"/>
    </w:pPr>
    <w:rPr>
      <w:rFonts w:eastAsia="Times New Roman" w:cs="Times New Roman"/>
      <w:b/>
      <w:sz w:val="27"/>
      <w:szCs w:val="27"/>
    </w:rPr>
  </w:style>
  <w:style w:type="paragraph" w:styleId="Heading4">
    <w:name w:val="heading 4"/>
    <w:basedOn w:val="Normal"/>
    <w:next w:val="Normal"/>
    <w:uiPriority w:val="9"/>
    <w:semiHidden/>
    <w:unhideWhenUsed/>
    <w:qFormat/>
    <w:pPr>
      <w:keepNext/>
      <w:keepLines/>
      <w:spacing w:before="40" w:after="0"/>
      <w:ind w:left="864" w:hanging="864"/>
      <w:outlineLvl w:val="3"/>
    </w:pPr>
    <w:rPr>
      <w:rFonts w:ascii="Calibri" w:hAnsi="Calibri"/>
      <w:i/>
      <w:color w:val="2E75B5"/>
    </w:rPr>
  </w:style>
  <w:style w:type="paragraph" w:styleId="Heading5">
    <w:name w:val="heading 5"/>
    <w:basedOn w:val="Normal"/>
    <w:next w:val="Normal"/>
    <w:uiPriority w:val="9"/>
    <w:semiHidden/>
    <w:unhideWhenUsed/>
    <w:qFormat/>
    <w:pPr>
      <w:keepNext/>
      <w:keepLines/>
      <w:spacing w:before="40" w:after="0"/>
      <w:ind w:left="1008" w:hanging="1008"/>
      <w:outlineLvl w:val="4"/>
    </w:pPr>
    <w:rPr>
      <w:rFonts w:ascii="Calibri" w:hAnsi="Calibri"/>
      <w:color w:val="2E75B5"/>
    </w:rPr>
  </w:style>
  <w:style w:type="paragraph" w:styleId="Heading6">
    <w:name w:val="heading 6"/>
    <w:basedOn w:val="Normal"/>
    <w:next w:val="Normal"/>
    <w:uiPriority w:val="9"/>
    <w:semiHidden/>
    <w:unhideWhenUsed/>
    <w:qFormat/>
    <w:pPr>
      <w:keepNext/>
      <w:keepLines/>
      <w:spacing w:before="40" w:after="0"/>
      <w:ind w:left="1152" w:hanging="1152"/>
      <w:outlineLvl w:val="5"/>
    </w:pPr>
    <w:rPr>
      <w:rFonts w:ascii="Calibri" w:hAnsi="Calibri"/>
      <w:color w:val="1E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pPr>
      <w:spacing w:after="0" w:line="240" w:lineRule="auto"/>
    </w:pPr>
    <w:tblPr>
      <w:tblStyleRowBandSize w:val="1"/>
      <w:tblStyleColBandSize w:val="1"/>
    </w:tblPr>
  </w:style>
  <w:style w:type="table" w:customStyle="1" w:styleId="a0">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9049EA"/>
    <w:pPr>
      <w:spacing w:after="100"/>
    </w:pPr>
  </w:style>
  <w:style w:type="paragraph" w:styleId="TOC2">
    <w:name w:val="toc 2"/>
    <w:basedOn w:val="Normal"/>
    <w:next w:val="Normal"/>
    <w:autoRedefine/>
    <w:uiPriority w:val="39"/>
    <w:unhideWhenUsed/>
    <w:rsid w:val="009049EA"/>
    <w:pPr>
      <w:spacing w:after="100"/>
      <w:ind w:left="240"/>
    </w:pPr>
  </w:style>
  <w:style w:type="paragraph" w:styleId="TOC3">
    <w:name w:val="toc 3"/>
    <w:basedOn w:val="Normal"/>
    <w:next w:val="Normal"/>
    <w:autoRedefine/>
    <w:uiPriority w:val="39"/>
    <w:unhideWhenUsed/>
    <w:rsid w:val="009049EA"/>
    <w:pPr>
      <w:spacing w:after="100"/>
      <w:ind w:left="480"/>
    </w:pPr>
  </w:style>
  <w:style w:type="character" w:styleId="Hyperlink">
    <w:name w:val="Hyperlink"/>
    <w:basedOn w:val="DefaultParagraphFont"/>
    <w:uiPriority w:val="99"/>
    <w:unhideWhenUsed/>
    <w:rsid w:val="009049EA"/>
    <w:rPr>
      <w:color w:val="0000FF" w:themeColor="hyperlink"/>
      <w:u w:val="single"/>
    </w:rPr>
  </w:style>
  <w:style w:type="paragraph" w:styleId="Header">
    <w:name w:val="header"/>
    <w:basedOn w:val="Normal"/>
    <w:link w:val="HeaderChar"/>
    <w:uiPriority w:val="99"/>
    <w:unhideWhenUsed/>
    <w:rsid w:val="005815A2"/>
    <w:pPr>
      <w:tabs>
        <w:tab w:val="center" w:pos="4513"/>
        <w:tab w:val="right" w:pos="9026"/>
      </w:tabs>
      <w:spacing w:after="0"/>
    </w:pPr>
  </w:style>
  <w:style w:type="character" w:customStyle="1" w:styleId="HeaderChar">
    <w:name w:val="Header Char"/>
    <w:basedOn w:val="DefaultParagraphFont"/>
    <w:link w:val="Header"/>
    <w:uiPriority w:val="99"/>
    <w:rsid w:val="005815A2"/>
    <w:rPr>
      <w:rFonts w:ascii="Arial" w:hAnsi="Arial"/>
      <w:color w:val="000000" w:themeColor="text1"/>
      <w:sz w:val="24"/>
    </w:rPr>
  </w:style>
  <w:style w:type="paragraph" w:styleId="Footer">
    <w:name w:val="footer"/>
    <w:basedOn w:val="Normal"/>
    <w:link w:val="FooterChar"/>
    <w:uiPriority w:val="99"/>
    <w:unhideWhenUsed/>
    <w:rsid w:val="005815A2"/>
    <w:pPr>
      <w:tabs>
        <w:tab w:val="center" w:pos="4513"/>
        <w:tab w:val="right" w:pos="9026"/>
      </w:tabs>
      <w:spacing w:after="0"/>
    </w:pPr>
  </w:style>
  <w:style w:type="character" w:customStyle="1" w:styleId="FooterChar">
    <w:name w:val="Footer Char"/>
    <w:basedOn w:val="DefaultParagraphFont"/>
    <w:link w:val="Footer"/>
    <w:uiPriority w:val="99"/>
    <w:rsid w:val="005815A2"/>
    <w:rPr>
      <w:rFonts w:ascii="Arial" w:hAnsi="Arial"/>
      <w:color w:val="000000" w:themeColor="text1"/>
      <w:sz w:val="24"/>
    </w:rPr>
  </w:style>
  <w:style w:type="paragraph" w:styleId="NoSpacing">
    <w:name w:val="No Spacing"/>
    <w:uiPriority w:val="1"/>
    <w:qFormat/>
    <w:rsid w:val="00D87DE7"/>
    <w:pPr>
      <w:spacing w:after="0" w:line="240" w:lineRule="auto"/>
      <w:jc w:val="both"/>
    </w:pPr>
    <w:rPr>
      <w:rFonts w:ascii="Times New Roman" w:hAnsi="Times New Roman"/>
      <w:color w:val="000000" w:themeColor="text1"/>
      <w:sz w:val="24"/>
    </w:rPr>
  </w:style>
  <w:style w:type="table" w:customStyle="1" w:styleId="Style52">
    <w:name w:val="_Style 52"/>
    <w:basedOn w:val="TableNormal"/>
    <w:rsid w:val="0046738E"/>
    <w:pPr>
      <w:spacing w:after="200" w:line="276" w:lineRule="auto"/>
    </w:pPr>
    <w:rPr>
      <w:rFonts w:ascii="Tahoma" w:eastAsia="Tahoma" w:hAnsi="Tahoma" w:cs="Tahoma"/>
      <w:sz w:val="20"/>
      <w:szCs w:val="20"/>
      <w:lang w:val="en-US" w:eastAsia="en-US"/>
    </w:rPr>
    <w:tblPr>
      <w:tblCellMar>
        <w:left w:w="0" w:type="dxa"/>
        <w:right w:w="0" w:type="dxa"/>
      </w:tblCellMar>
    </w:tblPr>
  </w:style>
  <w:style w:type="table" w:customStyle="1" w:styleId="Style53">
    <w:name w:val="_Style 53"/>
    <w:basedOn w:val="TableNormal"/>
    <w:rsid w:val="0046738E"/>
    <w:pPr>
      <w:spacing w:after="200" w:line="276" w:lineRule="auto"/>
    </w:pPr>
    <w:rPr>
      <w:rFonts w:ascii="Tahoma" w:eastAsia="Tahoma" w:hAnsi="Tahoma" w:cs="Tahoma"/>
      <w:sz w:val="20"/>
      <w:szCs w:val="20"/>
      <w:lang w:val="en-US" w:eastAsia="en-US"/>
    </w:rPr>
    <w:tblPr>
      <w:tblCellMar>
        <w:left w:w="113" w:type="dxa"/>
        <w:right w:w="113" w:type="dxa"/>
      </w:tblCellMar>
    </w:tblPr>
  </w:style>
  <w:style w:type="table" w:styleId="TableGrid">
    <w:name w:val="Table Grid"/>
    <w:basedOn w:val="TableNormal"/>
    <w:uiPriority w:val="59"/>
    <w:rsid w:val="0046738E"/>
    <w:pPr>
      <w:spacing w:after="0" w:line="240" w:lineRule="auto"/>
    </w:pPr>
    <w:rPr>
      <w:rFonts w:asciiTheme="minorHAnsi" w:eastAsiaTheme="minorHAnsi" w:hAnsiTheme="minorHAnsi" w:cstheme="minorBid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E77499"/>
    <w:pPr>
      <w:spacing w:after="200" w:line="240" w:lineRule="auto"/>
    </w:pPr>
    <w:rPr>
      <w:i/>
      <w:iCs/>
      <w:color w:val="1F497D" w:themeColor="text2"/>
      <w:sz w:val="18"/>
      <w:szCs w:val="18"/>
    </w:rPr>
  </w:style>
  <w:style w:type="paragraph" w:styleId="TableofFigures">
    <w:name w:val="table of figures"/>
    <w:basedOn w:val="Normal"/>
    <w:next w:val="Normal"/>
    <w:uiPriority w:val="99"/>
    <w:unhideWhenUsed/>
    <w:rsid w:val="00E77499"/>
    <w:pPr>
      <w:spacing w:after="0"/>
    </w:pPr>
  </w:style>
  <w:style w:type="paragraph" w:styleId="BodyText">
    <w:name w:val="Body Text"/>
    <w:basedOn w:val="Normal"/>
    <w:link w:val="BodyTextChar"/>
    <w:uiPriority w:val="1"/>
    <w:qFormat/>
    <w:rsid w:val="001A25CC"/>
    <w:pPr>
      <w:widowControl w:val="0"/>
      <w:autoSpaceDE w:val="0"/>
      <w:autoSpaceDN w:val="0"/>
      <w:spacing w:after="0" w:line="240" w:lineRule="auto"/>
      <w:jc w:val="left"/>
    </w:pPr>
    <w:rPr>
      <w:rFonts w:eastAsia="Times New Roman" w:cs="Times New Roman"/>
      <w:color w:val="auto"/>
      <w:szCs w:val="24"/>
      <w:lang w:val="en-US" w:eastAsia="en-US"/>
    </w:rPr>
  </w:style>
  <w:style w:type="character" w:customStyle="1" w:styleId="BodyTextChar">
    <w:name w:val="Body Text Char"/>
    <w:basedOn w:val="DefaultParagraphFont"/>
    <w:link w:val="BodyText"/>
    <w:uiPriority w:val="1"/>
    <w:rsid w:val="001A25CC"/>
    <w:rPr>
      <w:rFonts w:ascii="Times New Roman" w:eastAsia="Times New Roman" w:hAnsi="Times New Roman" w:cs="Times New Roman"/>
      <w:sz w:val="24"/>
      <w:szCs w:val="24"/>
      <w:lang w:val="en-US" w:eastAsia="en-US"/>
    </w:rPr>
  </w:style>
  <w:style w:type="character" w:customStyle="1" w:styleId="TitleChar">
    <w:name w:val="Title Char"/>
    <w:basedOn w:val="DefaultParagraphFont"/>
    <w:link w:val="Title"/>
    <w:uiPriority w:val="1"/>
    <w:rsid w:val="001A25CC"/>
    <w:rPr>
      <w:rFonts w:ascii="Times New Roman" w:hAnsi="Times New Roman"/>
      <w:b/>
      <w:color w:val="000000" w:themeColor="text1"/>
      <w:sz w:val="72"/>
      <w:szCs w:val="72"/>
    </w:rPr>
  </w:style>
  <w:style w:type="paragraph" w:styleId="ListParagraph">
    <w:name w:val="List Paragraph"/>
    <w:basedOn w:val="Normal"/>
    <w:uiPriority w:val="34"/>
    <w:qFormat/>
    <w:rsid w:val="001A25CC"/>
    <w:pPr>
      <w:ind w:left="720"/>
      <w:contextualSpacing/>
    </w:pPr>
  </w:style>
  <w:style w:type="paragraph" w:styleId="NormalWeb">
    <w:name w:val="Normal (Web)"/>
    <w:basedOn w:val="Normal"/>
    <w:uiPriority w:val="99"/>
    <w:unhideWhenUsed/>
    <w:rsid w:val="006E3DD4"/>
    <w:pPr>
      <w:spacing w:before="100" w:beforeAutospacing="1" w:after="100" w:afterAutospacing="1" w:line="240" w:lineRule="auto"/>
    </w:pPr>
    <w:rPr>
      <w:rFonts w:eastAsiaTheme="minorEastAsia" w:cs="Times New Roman"/>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9323380">
      <w:bodyDiv w:val="1"/>
      <w:marLeft w:val="0"/>
      <w:marRight w:val="0"/>
      <w:marTop w:val="0"/>
      <w:marBottom w:val="0"/>
      <w:divBdr>
        <w:top w:val="none" w:sz="0" w:space="0" w:color="auto"/>
        <w:left w:val="none" w:sz="0" w:space="0" w:color="auto"/>
        <w:bottom w:val="none" w:sz="0" w:space="0" w:color="auto"/>
        <w:right w:val="none" w:sz="0" w:space="0" w:color="auto"/>
      </w:divBdr>
    </w:div>
    <w:div w:id="537940140">
      <w:bodyDiv w:val="1"/>
      <w:marLeft w:val="0"/>
      <w:marRight w:val="0"/>
      <w:marTop w:val="0"/>
      <w:marBottom w:val="0"/>
      <w:divBdr>
        <w:top w:val="none" w:sz="0" w:space="0" w:color="auto"/>
        <w:left w:val="none" w:sz="0" w:space="0" w:color="auto"/>
        <w:bottom w:val="none" w:sz="0" w:space="0" w:color="auto"/>
        <w:right w:val="none" w:sz="0" w:space="0" w:color="auto"/>
      </w:divBdr>
    </w:div>
    <w:div w:id="816804798">
      <w:bodyDiv w:val="1"/>
      <w:marLeft w:val="0"/>
      <w:marRight w:val="0"/>
      <w:marTop w:val="0"/>
      <w:marBottom w:val="0"/>
      <w:divBdr>
        <w:top w:val="none" w:sz="0" w:space="0" w:color="auto"/>
        <w:left w:val="none" w:sz="0" w:space="0" w:color="auto"/>
        <w:bottom w:val="none" w:sz="0" w:space="0" w:color="auto"/>
        <w:right w:val="none" w:sz="0" w:space="0" w:color="auto"/>
      </w:divBdr>
    </w:div>
    <w:div w:id="855582471">
      <w:bodyDiv w:val="1"/>
      <w:marLeft w:val="0"/>
      <w:marRight w:val="0"/>
      <w:marTop w:val="0"/>
      <w:marBottom w:val="0"/>
      <w:divBdr>
        <w:top w:val="none" w:sz="0" w:space="0" w:color="auto"/>
        <w:left w:val="none" w:sz="0" w:space="0" w:color="auto"/>
        <w:bottom w:val="none" w:sz="0" w:space="0" w:color="auto"/>
        <w:right w:val="none" w:sz="0" w:space="0" w:color="auto"/>
      </w:divBdr>
    </w:div>
    <w:div w:id="973801093">
      <w:bodyDiv w:val="1"/>
      <w:marLeft w:val="0"/>
      <w:marRight w:val="0"/>
      <w:marTop w:val="0"/>
      <w:marBottom w:val="0"/>
      <w:divBdr>
        <w:top w:val="none" w:sz="0" w:space="0" w:color="auto"/>
        <w:left w:val="none" w:sz="0" w:space="0" w:color="auto"/>
        <w:bottom w:val="none" w:sz="0" w:space="0" w:color="auto"/>
        <w:right w:val="none" w:sz="0" w:space="0" w:color="auto"/>
      </w:divBdr>
    </w:div>
    <w:div w:id="994994028">
      <w:bodyDiv w:val="1"/>
      <w:marLeft w:val="0"/>
      <w:marRight w:val="0"/>
      <w:marTop w:val="0"/>
      <w:marBottom w:val="0"/>
      <w:divBdr>
        <w:top w:val="none" w:sz="0" w:space="0" w:color="auto"/>
        <w:left w:val="none" w:sz="0" w:space="0" w:color="auto"/>
        <w:bottom w:val="none" w:sz="0" w:space="0" w:color="auto"/>
        <w:right w:val="none" w:sz="0" w:space="0" w:color="auto"/>
      </w:divBdr>
    </w:div>
    <w:div w:id="1389383000">
      <w:bodyDiv w:val="1"/>
      <w:marLeft w:val="0"/>
      <w:marRight w:val="0"/>
      <w:marTop w:val="0"/>
      <w:marBottom w:val="0"/>
      <w:divBdr>
        <w:top w:val="none" w:sz="0" w:space="0" w:color="auto"/>
        <w:left w:val="none" w:sz="0" w:space="0" w:color="auto"/>
        <w:bottom w:val="none" w:sz="0" w:space="0" w:color="auto"/>
        <w:right w:val="none" w:sz="0" w:space="0" w:color="auto"/>
      </w:divBdr>
    </w:div>
    <w:div w:id="1436436059">
      <w:bodyDiv w:val="1"/>
      <w:marLeft w:val="0"/>
      <w:marRight w:val="0"/>
      <w:marTop w:val="0"/>
      <w:marBottom w:val="0"/>
      <w:divBdr>
        <w:top w:val="none" w:sz="0" w:space="0" w:color="auto"/>
        <w:left w:val="none" w:sz="0" w:space="0" w:color="auto"/>
        <w:bottom w:val="none" w:sz="0" w:space="0" w:color="auto"/>
        <w:right w:val="none" w:sz="0" w:space="0" w:color="auto"/>
      </w:divBdr>
    </w:div>
    <w:div w:id="1520849290">
      <w:bodyDiv w:val="1"/>
      <w:marLeft w:val="0"/>
      <w:marRight w:val="0"/>
      <w:marTop w:val="0"/>
      <w:marBottom w:val="0"/>
      <w:divBdr>
        <w:top w:val="none" w:sz="0" w:space="0" w:color="auto"/>
        <w:left w:val="none" w:sz="0" w:space="0" w:color="auto"/>
        <w:bottom w:val="none" w:sz="0" w:space="0" w:color="auto"/>
        <w:right w:val="none" w:sz="0" w:space="0" w:color="auto"/>
      </w:divBdr>
    </w:div>
    <w:div w:id="1608926472">
      <w:bodyDiv w:val="1"/>
      <w:marLeft w:val="0"/>
      <w:marRight w:val="0"/>
      <w:marTop w:val="0"/>
      <w:marBottom w:val="0"/>
      <w:divBdr>
        <w:top w:val="none" w:sz="0" w:space="0" w:color="auto"/>
        <w:left w:val="none" w:sz="0" w:space="0" w:color="auto"/>
        <w:bottom w:val="none" w:sz="0" w:space="0" w:color="auto"/>
        <w:right w:val="none" w:sz="0" w:space="0" w:color="auto"/>
      </w:divBdr>
    </w:div>
    <w:div w:id="1615484200">
      <w:bodyDiv w:val="1"/>
      <w:marLeft w:val="0"/>
      <w:marRight w:val="0"/>
      <w:marTop w:val="0"/>
      <w:marBottom w:val="0"/>
      <w:divBdr>
        <w:top w:val="none" w:sz="0" w:space="0" w:color="auto"/>
        <w:left w:val="none" w:sz="0" w:space="0" w:color="auto"/>
        <w:bottom w:val="none" w:sz="0" w:space="0" w:color="auto"/>
        <w:right w:val="none" w:sz="0" w:space="0" w:color="auto"/>
      </w:divBdr>
    </w:div>
    <w:div w:id="1657688039">
      <w:bodyDiv w:val="1"/>
      <w:marLeft w:val="0"/>
      <w:marRight w:val="0"/>
      <w:marTop w:val="0"/>
      <w:marBottom w:val="0"/>
      <w:divBdr>
        <w:top w:val="none" w:sz="0" w:space="0" w:color="auto"/>
        <w:left w:val="none" w:sz="0" w:space="0" w:color="auto"/>
        <w:bottom w:val="none" w:sz="0" w:space="0" w:color="auto"/>
        <w:right w:val="none" w:sz="0" w:space="0" w:color="auto"/>
      </w:divBdr>
    </w:div>
    <w:div w:id="1719426330">
      <w:bodyDiv w:val="1"/>
      <w:marLeft w:val="0"/>
      <w:marRight w:val="0"/>
      <w:marTop w:val="0"/>
      <w:marBottom w:val="0"/>
      <w:divBdr>
        <w:top w:val="none" w:sz="0" w:space="0" w:color="auto"/>
        <w:left w:val="none" w:sz="0" w:space="0" w:color="auto"/>
        <w:bottom w:val="none" w:sz="0" w:space="0" w:color="auto"/>
        <w:right w:val="none" w:sz="0" w:space="0" w:color="auto"/>
      </w:divBdr>
    </w:div>
    <w:div w:id="1883128096">
      <w:bodyDiv w:val="1"/>
      <w:marLeft w:val="0"/>
      <w:marRight w:val="0"/>
      <w:marTop w:val="0"/>
      <w:marBottom w:val="0"/>
      <w:divBdr>
        <w:top w:val="none" w:sz="0" w:space="0" w:color="auto"/>
        <w:left w:val="none" w:sz="0" w:space="0" w:color="auto"/>
        <w:bottom w:val="none" w:sz="0" w:space="0" w:color="auto"/>
        <w:right w:val="none" w:sz="0" w:space="0" w:color="auto"/>
      </w:divBdr>
    </w:div>
    <w:div w:id="1893149621">
      <w:bodyDiv w:val="1"/>
      <w:marLeft w:val="0"/>
      <w:marRight w:val="0"/>
      <w:marTop w:val="0"/>
      <w:marBottom w:val="0"/>
      <w:divBdr>
        <w:top w:val="none" w:sz="0" w:space="0" w:color="auto"/>
        <w:left w:val="none" w:sz="0" w:space="0" w:color="auto"/>
        <w:bottom w:val="none" w:sz="0" w:space="0" w:color="auto"/>
        <w:right w:val="none" w:sz="0" w:space="0" w:color="auto"/>
      </w:divBdr>
    </w:div>
    <w:div w:id="194205763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deccanchronicle.com/amp/in-focus/130122/shipping-business-benefits-and-statistics.html" TargetMode="External"/><Relationship Id="rId5" Type="http://schemas.openxmlformats.org/officeDocument/2006/relationships/settings" Target="settings.xml"/><Relationship Id="rId10" Type="http://schemas.openxmlformats.org/officeDocument/2006/relationships/hyperlink" Target="%20https://www.simplypsychology.org/maslow.html" TargetMode="Externa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jzY3jgTnKbnrMQ+rKbIty5mm46lQ==">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</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424C4717-ED30-4FF2-A573-5B6530EE13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14</Pages>
  <Words>3564</Words>
  <Characters>20315</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Sorin Tac</cp:lastModifiedBy>
  <cp:revision>11</cp:revision>
  <dcterms:created xsi:type="dcterms:W3CDTF">2023-07-10T20:28:00Z</dcterms:created>
  <dcterms:modified xsi:type="dcterms:W3CDTF">2023-07-18T19:50:00Z</dcterms:modified>
</cp:coreProperties>
</file>