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0EE306" w14:textId="77777777" w:rsidR="00BB4339" w:rsidRPr="00BB4339" w:rsidRDefault="00BB4339" w:rsidP="00BB4339">
      <w:pPr>
        <w:pStyle w:val="Heading1"/>
        <w:jc w:val="center"/>
        <w:rPr>
          <w:sz w:val="96"/>
          <w:szCs w:val="96"/>
        </w:rPr>
      </w:pPr>
      <w:r w:rsidRPr="00BB4339">
        <w:rPr>
          <w:sz w:val="96"/>
          <w:szCs w:val="96"/>
        </w:rPr>
        <w:t xml:space="preserve">Project Management </w:t>
      </w:r>
    </w:p>
    <w:p w14:paraId="2978A1A6" w14:textId="77777777" w:rsidR="00BB4339" w:rsidRDefault="00BB4339" w:rsidP="00BB4339">
      <w:pPr>
        <w:pStyle w:val="Heading1"/>
        <w:jc w:val="center"/>
        <w:rPr>
          <w:sz w:val="72"/>
          <w:szCs w:val="72"/>
        </w:rPr>
      </w:pPr>
      <w:r>
        <w:rPr>
          <w:sz w:val="72"/>
          <w:szCs w:val="72"/>
        </w:rPr>
        <w:t>&amp;</w:t>
      </w:r>
    </w:p>
    <w:p w14:paraId="36D7F82F" w14:textId="0A6C922F" w:rsidR="001E2783" w:rsidRDefault="00BB4339" w:rsidP="00BB4339">
      <w:pPr>
        <w:pStyle w:val="Heading1"/>
        <w:jc w:val="center"/>
        <w:rPr>
          <w:sz w:val="96"/>
          <w:szCs w:val="96"/>
        </w:rPr>
      </w:pPr>
      <w:r w:rsidRPr="00BB4339">
        <w:rPr>
          <w:sz w:val="96"/>
          <w:szCs w:val="96"/>
        </w:rPr>
        <w:t>Research Methods</w:t>
      </w:r>
    </w:p>
    <w:p w14:paraId="0230DCC9" w14:textId="1620536F" w:rsidR="00BB4339" w:rsidRPr="00BB4339" w:rsidRDefault="00BB4339" w:rsidP="00BB4339">
      <w:pPr>
        <w:pStyle w:val="Heading1"/>
        <w:jc w:val="center"/>
        <w:rPr>
          <w:sz w:val="72"/>
          <w:szCs w:val="72"/>
        </w:rPr>
      </w:pPr>
      <w:r w:rsidRPr="00BB4339">
        <w:rPr>
          <w:sz w:val="72"/>
          <w:szCs w:val="72"/>
        </w:rPr>
        <w:t>ACDA5004</w:t>
      </w:r>
    </w:p>
    <w:p w14:paraId="712D9885" w14:textId="7D41264A" w:rsidR="00BB4339" w:rsidRPr="00092D84" w:rsidRDefault="00BB4339" w:rsidP="00BB4339">
      <w:pPr>
        <w:rPr>
          <w:sz w:val="40"/>
          <w:szCs w:val="40"/>
        </w:rPr>
      </w:pPr>
    </w:p>
    <w:p w14:paraId="4766EE60" w14:textId="1F49E05F" w:rsidR="00BB4339" w:rsidRPr="00092D84" w:rsidRDefault="00BB4339" w:rsidP="00BB4339">
      <w:pPr>
        <w:pStyle w:val="Heading1"/>
        <w:jc w:val="center"/>
        <w:rPr>
          <w:sz w:val="40"/>
          <w:szCs w:val="40"/>
        </w:rPr>
      </w:pPr>
      <w:r w:rsidRPr="00092D84">
        <w:rPr>
          <w:sz w:val="40"/>
          <w:szCs w:val="40"/>
        </w:rPr>
        <w:t>Daniel O’Dwyer 1801164</w:t>
      </w:r>
    </w:p>
    <w:p w14:paraId="70316DA8" w14:textId="3348BB5F" w:rsidR="00BB4339" w:rsidRDefault="00BB4339" w:rsidP="00BB4339"/>
    <w:p w14:paraId="633F6127" w14:textId="117EEDA9" w:rsidR="00BB4339" w:rsidRDefault="00BB4339" w:rsidP="00BB4339"/>
    <w:p w14:paraId="4D7033BA" w14:textId="647D3D69" w:rsidR="00BB4339" w:rsidRDefault="00BB4339" w:rsidP="00BB4339"/>
    <w:p w14:paraId="33A9D2FE" w14:textId="151018B1" w:rsidR="00BB4339" w:rsidRDefault="00BB4339" w:rsidP="00BB4339"/>
    <w:p w14:paraId="258FFD8B" w14:textId="1FFE7CAA" w:rsidR="00BB4339" w:rsidRDefault="00BB4339" w:rsidP="00BB4339"/>
    <w:p w14:paraId="01013DF5" w14:textId="27B29C53" w:rsidR="00BB4339" w:rsidRDefault="00BB4339" w:rsidP="00BB4339"/>
    <w:p w14:paraId="0A23D81A" w14:textId="1C26020D" w:rsidR="00BB4339" w:rsidRDefault="00BB4339" w:rsidP="00BB4339"/>
    <w:p w14:paraId="79296913" w14:textId="44B0F6E0" w:rsidR="00BB4339" w:rsidRDefault="00BB4339" w:rsidP="00BB4339"/>
    <w:p w14:paraId="53FBC012" w14:textId="7C04646D" w:rsidR="00BB4339" w:rsidRDefault="00BB4339" w:rsidP="00BB4339"/>
    <w:p w14:paraId="4F8DAD65" w14:textId="0941E904" w:rsidR="00BB4339" w:rsidRDefault="00BB4339" w:rsidP="00BB4339"/>
    <w:p w14:paraId="4094F274" w14:textId="2D26283B" w:rsidR="00BB4339" w:rsidRDefault="00BB4339" w:rsidP="00BB4339"/>
    <w:p w14:paraId="2BE21BFA" w14:textId="1C5816AC" w:rsidR="00BB4339" w:rsidRDefault="00BB4339" w:rsidP="00BB4339"/>
    <w:p w14:paraId="7A6A7795" w14:textId="617A8AAF" w:rsidR="00BB4339" w:rsidRDefault="00BB4339" w:rsidP="00BB4339"/>
    <w:p w14:paraId="0C6B643E" w14:textId="68683FC1" w:rsidR="00092D84" w:rsidRDefault="00BB4339" w:rsidP="00092D84">
      <w:pPr>
        <w:pStyle w:val="Heading1"/>
        <w:jc w:val="center"/>
        <w:rPr>
          <w:sz w:val="56"/>
          <w:szCs w:val="56"/>
        </w:rPr>
      </w:pPr>
      <w:r w:rsidRPr="00092D84">
        <w:rPr>
          <w:sz w:val="56"/>
          <w:szCs w:val="56"/>
        </w:rPr>
        <w:lastRenderedPageBreak/>
        <w:t>Table of Contents</w:t>
      </w:r>
    </w:p>
    <w:p w14:paraId="0262C761" w14:textId="77777777" w:rsidR="00092D84" w:rsidRPr="00092D84" w:rsidRDefault="00092D84" w:rsidP="00092D84"/>
    <w:p w14:paraId="783E0EF3" w14:textId="167DFEA5" w:rsidR="00BB4339" w:rsidRDefault="00BB4339" w:rsidP="00BB4339">
      <w:pPr>
        <w:pStyle w:val="Heading1"/>
        <w:jc w:val="center"/>
      </w:pPr>
      <w:bookmarkStart w:id="0" w:name="_Hlk39075021"/>
      <w:r>
        <w:t>-Working Title-</w:t>
      </w:r>
    </w:p>
    <w:p w14:paraId="7A9EBEBA" w14:textId="758943AD" w:rsidR="00BB4339" w:rsidRPr="00EF6037" w:rsidRDefault="00EF6037" w:rsidP="00EF6037">
      <w:pPr>
        <w:jc w:val="center"/>
        <w:rPr>
          <w:color w:val="365F91" w:themeColor="accent1" w:themeShade="BF"/>
        </w:rPr>
      </w:pPr>
      <w:r w:rsidRPr="00EF6037">
        <w:rPr>
          <w:color w:val="365F91" w:themeColor="accent1" w:themeShade="BF"/>
        </w:rPr>
        <w:t>Page</w:t>
      </w:r>
      <w:r>
        <w:rPr>
          <w:color w:val="365F91" w:themeColor="accent1" w:themeShade="BF"/>
        </w:rPr>
        <w:t xml:space="preserve"> 3</w:t>
      </w:r>
    </w:p>
    <w:p w14:paraId="2AA687A0" w14:textId="16573860" w:rsidR="00BB4339" w:rsidRPr="00BB4339" w:rsidRDefault="00BB4339" w:rsidP="00BB4339">
      <w:pPr>
        <w:pStyle w:val="Heading1"/>
        <w:jc w:val="center"/>
      </w:pPr>
      <w:r>
        <w:t>-Critical Literature Review-</w:t>
      </w:r>
    </w:p>
    <w:p w14:paraId="6194F5CC" w14:textId="34F16CA7" w:rsidR="00BB4339" w:rsidRPr="00EF6037" w:rsidRDefault="00EF6037" w:rsidP="00EF6037">
      <w:pPr>
        <w:jc w:val="center"/>
        <w:rPr>
          <w:color w:val="365F91" w:themeColor="accent1" w:themeShade="BF"/>
        </w:rPr>
      </w:pPr>
      <w:r w:rsidRPr="00EF6037">
        <w:rPr>
          <w:color w:val="365F91" w:themeColor="accent1" w:themeShade="BF"/>
        </w:rPr>
        <w:t>Pages 3 – 5</w:t>
      </w:r>
    </w:p>
    <w:p w14:paraId="76F3BC87" w14:textId="0C4100DD" w:rsidR="00BB4339" w:rsidRPr="00BB4339" w:rsidRDefault="00BB4339" w:rsidP="00BB4339">
      <w:pPr>
        <w:pStyle w:val="Heading1"/>
        <w:jc w:val="center"/>
      </w:pPr>
      <w:r>
        <w:t>-Field of Study-</w:t>
      </w:r>
    </w:p>
    <w:p w14:paraId="1327BFBF" w14:textId="3E56607F" w:rsidR="00BB4339" w:rsidRPr="00EF6037" w:rsidRDefault="00EF6037" w:rsidP="00EF6037">
      <w:pPr>
        <w:jc w:val="center"/>
        <w:rPr>
          <w:color w:val="365F91" w:themeColor="accent1" w:themeShade="BF"/>
        </w:rPr>
      </w:pPr>
      <w:r w:rsidRPr="00EF6037">
        <w:rPr>
          <w:color w:val="365F91" w:themeColor="accent1" w:themeShade="BF"/>
        </w:rPr>
        <w:t>Page 5</w:t>
      </w:r>
    </w:p>
    <w:p w14:paraId="75B632E8" w14:textId="4F2FC5AF" w:rsidR="00BB4339" w:rsidRPr="00BB4339" w:rsidRDefault="00BB4339" w:rsidP="00BB4339">
      <w:pPr>
        <w:pStyle w:val="Heading1"/>
        <w:jc w:val="center"/>
      </w:pPr>
      <w:r>
        <w:t>-Objectives-</w:t>
      </w:r>
    </w:p>
    <w:p w14:paraId="7FD050BC" w14:textId="67C99002" w:rsidR="00BB4339" w:rsidRPr="00EF6037" w:rsidRDefault="00EF6037" w:rsidP="00EF6037">
      <w:pPr>
        <w:jc w:val="center"/>
        <w:rPr>
          <w:color w:val="365F91" w:themeColor="accent1" w:themeShade="BF"/>
        </w:rPr>
      </w:pPr>
      <w:r w:rsidRPr="00EF6037">
        <w:rPr>
          <w:color w:val="365F91" w:themeColor="accent1" w:themeShade="BF"/>
        </w:rPr>
        <w:t>Page 6</w:t>
      </w:r>
    </w:p>
    <w:p w14:paraId="27A199E9" w14:textId="37E89538" w:rsidR="00BB4339" w:rsidRPr="00BB4339" w:rsidRDefault="00BB4339" w:rsidP="00BB4339">
      <w:pPr>
        <w:pStyle w:val="Heading1"/>
        <w:jc w:val="center"/>
      </w:pPr>
      <w:r>
        <w:t>-Outcomes-</w:t>
      </w:r>
    </w:p>
    <w:p w14:paraId="4CE27B50" w14:textId="3921A8DD" w:rsidR="00BB4339" w:rsidRPr="00EF6037" w:rsidRDefault="00EF6037" w:rsidP="00EF6037">
      <w:pPr>
        <w:jc w:val="center"/>
        <w:rPr>
          <w:color w:val="365F91" w:themeColor="accent1" w:themeShade="BF"/>
        </w:rPr>
      </w:pPr>
      <w:r w:rsidRPr="00EF6037">
        <w:rPr>
          <w:color w:val="365F91" w:themeColor="accent1" w:themeShade="BF"/>
        </w:rPr>
        <w:t>Page 6</w:t>
      </w:r>
    </w:p>
    <w:p w14:paraId="6EEDF73F" w14:textId="39ED9DBD" w:rsidR="00BB4339" w:rsidRPr="00BB4339" w:rsidRDefault="00BB4339" w:rsidP="00BB4339">
      <w:pPr>
        <w:pStyle w:val="Heading1"/>
        <w:jc w:val="center"/>
      </w:pPr>
      <w:r>
        <w:t>-</w:t>
      </w:r>
      <w:r w:rsidR="00092D84">
        <w:t>Research Methods</w:t>
      </w:r>
      <w:r>
        <w:t>-</w:t>
      </w:r>
    </w:p>
    <w:p w14:paraId="214BAB0E" w14:textId="169DBACA" w:rsidR="00BB4339" w:rsidRPr="00EF6037" w:rsidRDefault="00EF6037" w:rsidP="00EF6037">
      <w:pPr>
        <w:jc w:val="center"/>
        <w:rPr>
          <w:color w:val="365F91" w:themeColor="accent1" w:themeShade="BF"/>
        </w:rPr>
      </w:pPr>
      <w:r w:rsidRPr="00EF6037">
        <w:rPr>
          <w:color w:val="365F91" w:themeColor="accent1" w:themeShade="BF"/>
        </w:rPr>
        <w:t>Pages 6 – 7</w:t>
      </w:r>
    </w:p>
    <w:p w14:paraId="4B11F4C9" w14:textId="624E8F77" w:rsidR="00BB4339" w:rsidRPr="00BB4339" w:rsidRDefault="00BB4339" w:rsidP="00BB4339">
      <w:pPr>
        <w:pStyle w:val="Heading1"/>
        <w:jc w:val="center"/>
      </w:pPr>
      <w:r>
        <w:t>-</w:t>
      </w:r>
      <w:r w:rsidR="00092D84">
        <w:t>Data Collection Methods</w:t>
      </w:r>
      <w:r>
        <w:t>-</w:t>
      </w:r>
    </w:p>
    <w:p w14:paraId="58E45807" w14:textId="35845A6B" w:rsidR="00BB4339" w:rsidRPr="00EF6037" w:rsidRDefault="00EF6037" w:rsidP="00EF6037">
      <w:pPr>
        <w:jc w:val="center"/>
        <w:rPr>
          <w:color w:val="365F91" w:themeColor="accent1" w:themeShade="BF"/>
        </w:rPr>
      </w:pPr>
      <w:r w:rsidRPr="00EF6037">
        <w:rPr>
          <w:color w:val="365F91" w:themeColor="accent1" w:themeShade="BF"/>
        </w:rPr>
        <w:t>Page 7</w:t>
      </w:r>
    </w:p>
    <w:p w14:paraId="002AD025" w14:textId="259FFD0A" w:rsidR="00BB4339" w:rsidRPr="00BB4339" w:rsidRDefault="00BB4339" w:rsidP="00BB4339">
      <w:pPr>
        <w:pStyle w:val="Heading1"/>
        <w:jc w:val="center"/>
      </w:pPr>
      <w:r>
        <w:t>-</w:t>
      </w:r>
      <w:r w:rsidR="00092D84">
        <w:t>Development Methods</w:t>
      </w:r>
      <w:r>
        <w:t>-</w:t>
      </w:r>
    </w:p>
    <w:p w14:paraId="19662F21" w14:textId="7EB42675" w:rsidR="00BB4339" w:rsidRPr="00EF6037" w:rsidRDefault="00EF6037" w:rsidP="00EF6037">
      <w:pPr>
        <w:jc w:val="center"/>
        <w:rPr>
          <w:color w:val="365F91" w:themeColor="accent1" w:themeShade="BF"/>
        </w:rPr>
      </w:pPr>
      <w:r w:rsidRPr="00EF6037">
        <w:rPr>
          <w:color w:val="365F91" w:themeColor="accent1" w:themeShade="BF"/>
        </w:rPr>
        <w:t>Page 7</w:t>
      </w:r>
    </w:p>
    <w:p w14:paraId="6767DC5E" w14:textId="7E17E0D9" w:rsidR="00BB4339" w:rsidRDefault="00BB4339" w:rsidP="00BB4339">
      <w:pPr>
        <w:pStyle w:val="Heading1"/>
        <w:jc w:val="center"/>
      </w:pPr>
      <w:r>
        <w:t>-</w:t>
      </w:r>
      <w:r w:rsidR="00092D84">
        <w:t>Risks</w:t>
      </w:r>
      <w:r>
        <w:t>-</w:t>
      </w:r>
    </w:p>
    <w:p w14:paraId="7519D020" w14:textId="5DD7FE9A" w:rsidR="00092D84" w:rsidRPr="00EF6037" w:rsidRDefault="00EF6037" w:rsidP="00EF6037">
      <w:pPr>
        <w:jc w:val="center"/>
        <w:rPr>
          <w:color w:val="365F91" w:themeColor="accent1" w:themeShade="BF"/>
        </w:rPr>
      </w:pPr>
      <w:r w:rsidRPr="00EF6037">
        <w:rPr>
          <w:color w:val="365F91" w:themeColor="accent1" w:themeShade="BF"/>
        </w:rPr>
        <w:t>Pages 7 - 8</w:t>
      </w:r>
    </w:p>
    <w:p w14:paraId="17644E2D" w14:textId="261BD6F3" w:rsidR="00092D84" w:rsidRDefault="00092D84" w:rsidP="00092D84">
      <w:pPr>
        <w:pStyle w:val="Heading1"/>
        <w:jc w:val="center"/>
      </w:pPr>
      <w:r>
        <w:t>-Analysis and Evaluation-</w:t>
      </w:r>
    </w:p>
    <w:p w14:paraId="1511F322" w14:textId="3FF700F1" w:rsidR="00092D84" w:rsidRPr="00EF6037" w:rsidRDefault="00EF6037" w:rsidP="00EF6037">
      <w:pPr>
        <w:jc w:val="center"/>
        <w:rPr>
          <w:color w:val="365F91" w:themeColor="accent1" w:themeShade="BF"/>
        </w:rPr>
      </w:pPr>
      <w:r w:rsidRPr="00EF6037">
        <w:rPr>
          <w:color w:val="365F91" w:themeColor="accent1" w:themeShade="BF"/>
        </w:rPr>
        <w:t>Page 8</w:t>
      </w:r>
    </w:p>
    <w:p w14:paraId="37B38B5E" w14:textId="4C1C5630" w:rsidR="00092D84" w:rsidRPr="00BB4339" w:rsidRDefault="00092D84" w:rsidP="00092D84">
      <w:pPr>
        <w:pStyle w:val="Heading1"/>
        <w:jc w:val="center"/>
      </w:pPr>
      <w:r>
        <w:t>-Resources-</w:t>
      </w:r>
    </w:p>
    <w:p w14:paraId="4F5980EB" w14:textId="4DCF5B02" w:rsidR="00092D84" w:rsidRPr="00EF6037" w:rsidRDefault="00EF6037" w:rsidP="00EF6037">
      <w:pPr>
        <w:jc w:val="center"/>
        <w:rPr>
          <w:color w:val="365F91" w:themeColor="accent1" w:themeShade="BF"/>
        </w:rPr>
      </w:pPr>
      <w:r w:rsidRPr="00EF6037">
        <w:rPr>
          <w:color w:val="365F91" w:themeColor="accent1" w:themeShade="BF"/>
        </w:rPr>
        <w:t>Page 8</w:t>
      </w:r>
    </w:p>
    <w:p w14:paraId="6C62D1E9" w14:textId="680EB6CF" w:rsidR="00092D84" w:rsidRDefault="00092D84" w:rsidP="00092D84">
      <w:pPr>
        <w:pStyle w:val="Heading1"/>
        <w:jc w:val="center"/>
      </w:pPr>
      <w:r>
        <w:t>-Gantt Chart-</w:t>
      </w:r>
    </w:p>
    <w:p w14:paraId="17880BA7" w14:textId="383C1FF2" w:rsidR="00092D84" w:rsidRPr="00EF6037" w:rsidRDefault="00EF6037" w:rsidP="00EF6037">
      <w:pPr>
        <w:jc w:val="center"/>
        <w:rPr>
          <w:color w:val="365F91" w:themeColor="accent1" w:themeShade="BF"/>
        </w:rPr>
      </w:pPr>
      <w:r w:rsidRPr="00EF6037">
        <w:rPr>
          <w:color w:val="365F91" w:themeColor="accent1" w:themeShade="BF"/>
        </w:rPr>
        <w:t>Pages 8 – 9</w:t>
      </w:r>
    </w:p>
    <w:p w14:paraId="2E50AD22" w14:textId="718E8530" w:rsidR="00092D84" w:rsidRPr="00BB4339" w:rsidRDefault="00092D84" w:rsidP="00092D84">
      <w:pPr>
        <w:pStyle w:val="Heading1"/>
        <w:jc w:val="center"/>
      </w:pPr>
      <w:r>
        <w:t>-Bibliography-</w:t>
      </w:r>
    </w:p>
    <w:bookmarkEnd w:id="0"/>
    <w:p w14:paraId="1442F2C3" w14:textId="5037F052" w:rsidR="00BB4339" w:rsidRPr="00EF6037" w:rsidRDefault="00EF6037" w:rsidP="00EF6037">
      <w:pPr>
        <w:jc w:val="center"/>
        <w:rPr>
          <w:color w:val="365F91" w:themeColor="accent1" w:themeShade="BF"/>
        </w:rPr>
      </w:pPr>
      <w:r w:rsidRPr="00EF6037">
        <w:rPr>
          <w:color w:val="365F91" w:themeColor="accent1" w:themeShade="BF"/>
        </w:rPr>
        <w:t>Page 9</w:t>
      </w:r>
    </w:p>
    <w:p w14:paraId="6156FCCC" w14:textId="77777777" w:rsidR="002259B0" w:rsidRPr="002259B0" w:rsidRDefault="002259B0" w:rsidP="002259B0">
      <w:pPr>
        <w:rPr>
          <w:b/>
          <w:bCs/>
          <w:sz w:val="24"/>
          <w:szCs w:val="24"/>
        </w:rPr>
      </w:pPr>
      <w:r w:rsidRPr="002259B0">
        <w:rPr>
          <w:b/>
          <w:bCs/>
          <w:sz w:val="24"/>
          <w:szCs w:val="24"/>
        </w:rPr>
        <w:lastRenderedPageBreak/>
        <w:t>-Working Title-</w:t>
      </w:r>
    </w:p>
    <w:p w14:paraId="612D1B50" w14:textId="19782876" w:rsidR="002259B0" w:rsidRPr="002259B0" w:rsidRDefault="00DF0AE6" w:rsidP="002259B0">
      <w:pPr>
        <w:rPr>
          <w:sz w:val="24"/>
          <w:szCs w:val="24"/>
        </w:rPr>
      </w:pPr>
      <w:r>
        <w:rPr>
          <w:sz w:val="24"/>
          <w:szCs w:val="24"/>
        </w:rPr>
        <w:t>For my project, the author will be creating a learning app for key stage</w:t>
      </w:r>
      <w:r w:rsidR="00862EA9">
        <w:rPr>
          <w:sz w:val="24"/>
          <w:szCs w:val="24"/>
        </w:rPr>
        <w:t xml:space="preserve"> 2</w:t>
      </w:r>
      <w:r>
        <w:rPr>
          <w:sz w:val="24"/>
          <w:szCs w:val="24"/>
        </w:rPr>
        <w:t xml:space="preserve"> </w:t>
      </w:r>
      <w:r w:rsidR="00862EA9">
        <w:rPr>
          <w:sz w:val="24"/>
          <w:szCs w:val="24"/>
        </w:rPr>
        <w:t>students</w:t>
      </w:r>
      <w:r>
        <w:rPr>
          <w:sz w:val="24"/>
          <w:szCs w:val="24"/>
        </w:rPr>
        <w:t xml:space="preserve"> based on the current UK curriculum. This project was provided by the authors university and has been approved by the authors lecturer of the subject area. </w:t>
      </w:r>
    </w:p>
    <w:p w14:paraId="6451DE0F" w14:textId="584840ED" w:rsidR="002259B0" w:rsidRDefault="002259B0" w:rsidP="00B9047B">
      <w:pPr>
        <w:rPr>
          <w:b/>
          <w:bCs/>
          <w:sz w:val="24"/>
          <w:szCs w:val="24"/>
        </w:rPr>
      </w:pPr>
      <w:r w:rsidRPr="002259B0">
        <w:rPr>
          <w:b/>
          <w:bCs/>
          <w:sz w:val="24"/>
          <w:szCs w:val="24"/>
        </w:rPr>
        <w:t>-Critical Literature Review-</w:t>
      </w:r>
    </w:p>
    <w:p w14:paraId="523CAF71" w14:textId="295E2C2C" w:rsidR="00643013" w:rsidRDefault="00B9047B" w:rsidP="00643013">
      <w:pPr>
        <w:pStyle w:val="ListParagraph"/>
        <w:numPr>
          <w:ilvl w:val="0"/>
          <w:numId w:val="3"/>
        </w:numPr>
        <w:rPr>
          <w:sz w:val="24"/>
          <w:szCs w:val="24"/>
        </w:rPr>
      </w:pPr>
      <w:r>
        <w:rPr>
          <w:sz w:val="24"/>
          <w:szCs w:val="24"/>
        </w:rPr>
        <w:t>The website GOV.uk provides a framework for all key stages and includes all the things students in that area would be expected to learn. For example, in the maths section</w:t>
      </w:r>
      <w:r w:rsidR="00047234">
        <w:rPr>
          <w:sz w:val="24"/>
          <w:szCs w:val="24"/>
        </w:rPr>
        <w:t xml:space="preserve"> for key stage 2</w:t>
      </w:r>
      <w:r>
        <w:rPr>
          <w:sz w:val="24"/>
          <w:szCs w:val="24"/>
        </w:rPr>
        <w:t xml:space="preserve"> it states, </w:t>
      </w:r>
      <w:r w:rsidR="00047234">
        <w:rPr>
          <w:sz w:val="24"/>
          <w:szCs w:val="24"/>
        </w:rPr>
        <w:t>“The</w:t>
      </w:r>
      <w:r w:rsidRPr="00B9047B">
        <w:rPr>
          <w:sz w:val="24"/>
          <w:szCs w:val="24"/>
        </w:rPr>
        <w:t xml:space="preserve"> principal focus of mathematics teaching in upper key stage 2 is to ensure that pupils</w:t>
      </w:r>
      <w:r w:rsidR="00047234">
        <w:rPr>
          <w:sz w:val="24"/>
          <w:szCs w:val="24"/>
        </w:rPr>
        <w:t xml:space="preserve"> </w:t>
      </w:r>
      <w:r w:rsidRPr="00047234">
        <w:rPr>
          <w:sz w:val="24"/>
          <w:szCs w:val="24"/>
        </w:rPr>
        <w:t>extend their understanding of the number system and place value to include larger</w:t>
      </w:r>
      <w:r w:rsidR="00047234">
        <w:rPr>
          <w:sz w:val="24"/>
          <w:szCs w:val="24"/>
        </w:rPr>
        <w:t xml:space="preserve"> </w:t>
      </w:r>
      <w:r w:rsidRPr="00047234">
        <w:rPr>
          <w:sz w:val="24"/>
          <w:szCs w:val="24"/>
        </w:rPr>
        <w:t>integers. This should develop the connections that pupils</w:t>
      </w:r>
      <w:r w:rsidR="00047234">
        <w:rPr>
          <w:sz w:val="24"/>
          <w:szCs w:val="24"/>
        </w:rPr>
        <w:t xml:space="preserve"> </w:t>
      </w:r>
      <w:r w:rsidRPr="00047234">
        <w:rPr>
          <w:sz w:val="24"/>
          <w:szCs w:val="24"/>
        </w:rPr>
        <w:t>make between multiplication and</w:t>
      </w:r>
      <w:r w:rsidR="00047234">
        <w:rPr>
          <w:sz w:val="24"/>
          <w:szCs w:val="24"/>
        </w:rPr>
        <w:t xml:space="preserve"> </w:t>
      </w:r>
      <w:r w:rsidRPr="00047234">
        <w:rPr>
          <w:sz w:val="24"/>
          <w:szCs w:val="24"/>
        </w:rPr>
        <w:t xml:space="preserve">division with fractions, decimals, </w:t>
      </w:r>
      <w:r w:rsidR="00047234" w:rsidRPr="00047234">
        <w:rPr>
          <w:sz w:val="24"/>
          <w:szCs w:val="24"/>
        </w:rPr>
        <w:t>percentages,</w:t>
      </w:r>
      <w:r w:rsidRPr="00047234">
        <w:rPr>
          <w:sz w:val="24"/>
          <w:szCs w:val="24"/>
        </w:rPr>
        <w:t xml:space="preserve"> and ratio.</w:t>
      </w:r>
      <w:r w:rsidR="00047234">
        <w:rPr>
          <w:sz w:val="24"/>
          <w:szCs w:val="24"/>
        </w:rPr>
        <w:t>” [1]. This document also provides information on exactly what students would be expected to learn in specific areas of maths such as, “</w:t>
      </w:r>
      <w:r w:rsidR="00047234" w:rsidRPr="00047234">
        <w:rPr>
          <w:sz w:val="24"/>
          <w:szCs w:val="24"/>
        </w:rPr>
        <w:t>recognise and use square numbers and cube numbers, and the notation for squared</w:t>
      </w:r>
      <w:r w:rsidR="00047234">
        <w:rPr>
          <w:sz w:val="24"/>
          <w:szCs w:val="24"/>
        </w:rPr>
        <w:t xml:space="preserve"> </w:t>
      </w:r>
      <w:r w:rsidR="00047234" w:rsidRPr="00047234">
        <w:rPr>
          <w:sz w:val="24"/>
          <w:szCs w:val="24"/>
        </w:rPr>
        <w:t>(2) and cubed (3)</w:t>
      </w:r>
      <w:r w:rsidR="00047234">
        <w:rPr>
          <w:sz w:val="24"/>
          <w:szCs w:val="24"/>
        </w:rPr>
        <w:t>”. [1]. This document will prove vital to the author throughout his major project, it will act as a guide and a benchmark f</w:t>
      </w:r>
      <w:r w:rsidR="0065206D">
        <w:rPr>
          <w:sz w:val="24"/>
          <w:szCs w:val="24"/>
        </w:rPr>
        <w:t>o</w:t>
      </w:r>
      <w:r w:rsidR="00047234">
        <w:rPr>
          <w:sz w:val="24"/>
          <w:szCs w:val="24"/>
        </w:rPr>
        <w:t xml:space="preserve">r what his software should incorporate. </w:t>
      </w:r>
      <w:r w:rsidR="0065206D">
        <w:rPr>
          <w:sz w:val="24"/>
          <w:szCs w:val="24"/>
        </w:rPr>
        <w:t xml:space="preserve">Its authenticity is legitimate as it is a government website making it even more valuable. Overall, this document has outstanding quality and relevancy and will greatly assist the author in his project. </w:t>
      </w:r>
    </w:p>
    <w:p w14:paraId="1CD15B3E" w14:textId="77777777" w:rsidR="000C181D" w:rsidRPr="000C181D" w:rsidRDefault="000C181D" w:rsidP="001E3A39">
      <w:pPr>
        <w:spacing w:line="240" w:lineRule="auto"/>
        <w:rPr>
          <w:sz w:val="24"/>
          <w:szCs w:val="24"/>
        </w:rPr>
      </w:pPr>
    </w:p>
    <w:p w14:paraId="5FE78A6D" w14:textId="48BF1080" w:rsidR="00593BB6" w:rsidRPr="006E48B3" w:rsidRDefault="00616608" w:rsidP="006E48B3">
      <w:pPr>
        <w:pStyle w:val="ListParagraph"/>
        <w:numPr>
          <w:ilvl w:val="0"/>
          <w:numId w:val="3"/>
        </w:numPr>
        <w:rPr>
          <w:sz w:val="24"/>
          <w:szCs w:val="24"/>
        </w:rPr>
      </w:pPr>
      <w:r>
        <w:rPr>
          <w:sz w:val="24"/>
          <w:szCs w:val="24"/>
        </w:rPr>
        <w:t xml:space="preserve">Edutopia with the help of </w:t>
      </w:r>
      <w:r w:rsidRPr="00616608">
        <w:rPr>
          <w:sz w:val="24"/>
          <w:szCs w:val="24"/>
        </w:rPr>
        <w:t>Nicolás Pino-James</w:t>
      </w:r>
      <w:r>
        <w:rPr>
          <w:sz w:val="24"/>
          <w:szCs w:val="24"/>
        </w:rPr>
        <w:t xml:space="preserve"> have written an article titled “Golden rules for engaging students in learning activities”. [2]. The article bring up several good points on the subject. It states, “</w:t>
      </w:r>
      <w:r w:rsidRPr="00616608">
        <w:rPr>
          <w:sz w:val="24"/>
          <w:szCs w:val="24"/>
        </w:rPr>
        <w:t>In aiming for full engagement, it is essential that students perceive activities as being meaningful.</w:t>
      </w:r>
      <w:r>
        <w:rPr>
          <w:sz w:val="24"/>
          <w:szCs w:val="24"/>
        </w:rPr>
        <w:t xml:space="preserve">” [2]. </w:t>
      </w:r>
      <w:r w:rsidR="004B1CCB">
        <w:rPr>
          <w:sz w:val="24"/>
          <w:szCs w:val="24"/>
        </w:rPr>
        <w:t>The article is more focused on teaching children in the traditional classroom setting, but a few points can relate to the authors project. This article may be slightly irrelevant to the authors project however, it does bring up some good points on student engagement which is important to the author. The author will need to make sure that students are engaged with his software</w:t>
      </w:r>
      <w:r w:rsidR="00643013">
        <w:rPr>
          <w:sz w:val="24"/>
          <w:szCs w:val="24"/>
        </w:rPr>
        <w:t xml:space="preserve">. Overall, this article contains small bits of useful information but nothing substantial enough to provide good support for the author. </w:t>
      </w:r>
    </w:p>
    <w:p w14:paraId="71803E6B" w14:textId="77777777" w:rsidR="00593BB6" w:rsidRPr="00593BB6" w:rsidRDefault="00593BB6" w:rsidP="001E3A39">
      <w:pPr>
        <w:spacing w:line="240" w:lineRule="auto"/>
        <w:rPr>
          <w:sz w:val="24"/>
          <w:szCs w:val="24"/>
        </w:rPr>
      </w:pPr>
    </w:p>
    <w:p w14:paraId="67CF56CC" w14:textId="0CB42920" w:rsidR="00C30E33" w:rsidRDefault="00593BB6" w:rsidP="00C30E33">
      <w:pPr>
        <w:pStyle w:val="ListParagraph"/>
        <w:numPr>
          <w:ilvl w:val="0"/>
          <w:numId w:val="3"/>
        </w:numPr>
        <w:rPr>
          <w:sz w:val="24"/>
          <w:szCs w:val="24"/>
        </w:rPr>
      </w:pPr>
      <w:r>
        <w:rPr>
          <w:sz w:val="24"/>
          <w:szCs w:val="24"/>
        </w:rPr>
        <w:t>A book titled “</w:t>
      </w:r>
      <w:r w:rsidRPr="00593BB6">
        <w:rPr>
          <w:sz w:val="24"/>
          <w:szCs w:val="24"/>
        </w:rPr>
        <w:t>School Engagement: Potential of the Concept, State of the Evidence</w:t>
      </w:r>
      <w:r>
        <w:rPr>
          <w:sz w:val="24"/>
          <w:szCs w:val="24"/>
        </w:rPr>
        <w:t>”. [3], provides more useful information on student engagement. It mentions the three types of engagement, “</w:t>
      </w:r>
      <w:r w:rsidRPr="00593BB6">
        <w:rPr>
          <w:sz w:val="24"/>
          <w:szCs w:val="24"/>
        </w:rPr>
        <w:t>The multifaceted nature of engagement is also reflected in the research literature,</w:t>
      </w:r>
      <w:r>
        <w:rPr>
          <w:sz w:val="24"/>
          <w:szCs w:val="24"/>
        </w:rPr>
        <w:t xml:space="preserve"> </w:t>
      </w:r>
      <w:r w:rsidRPr="00593BB6">
        <w:rPr>
          <w:sz w:val="24"/>
          <w:szCs w:val="24"/>
        </w:rPr>
        <w:t xml:space="preserve">which defines engagement in three ways. Behavioural engagement draws on the idea of participation; it includes involvement in academic and social or extracurricular activities and is considered crucial for achieving positive </w:t>
      </w:r>
      <w:r w:rsidRPr="00593BB6">
        <w:rPr>
          <w:sz w:val="24"/>
          <w:szCs w:val="24"/>
        </w:rPr>
        <w:lastRenderedPageBreak/>
        <w:t>academic outcomes and preventing dropping out. Emotional engagement encompasses positive and negative reactions to teachers, classmates, academics, and school and is presumed to create ties to an institution and influence willingness to do the work. Finally, cognitive engagement draws on the idea of investment; it incorporates thoughtfulness and willingness to exert the effort necessary to comprehend complex ideas and master difficult skills.</w:t>
      </w:r>
      <w:r>
        <w:rPr>
          <w:sz w:val="24"/>
          <w:szCs w:val="24"/>
        </w:rPr>
        <w:t>” [3]. The information provided by this book can give the author a unique insight into how to engage students with his planned software. The author may want to consider what type of engagement suits his project best, or what is the most beneficial or achievable. Although the article relates this types of engagement to students dropping out of school</w:t>
      </w:r>
      <w:r w:rsidR="00E416C4">
        <w:rPr>
          <w:sz w:val="24"/>
          <w:szCs w:val="24"/>
        </w:rPr>
        <w:t xml:space="preserve"> the author can tailor this to his project. Overall, the author believes that this book will prove helpful with his project. By reading and understanding the types </w:t>
      </w:r>
      <w:r w:rsidR="002B6338">
        <w:rPr>
          <w:sz w:val="24"/>
          <w:szCs w:val="24"/>
        </w:rPr>
        <w:t xml:space="preserve">of engagement the author can make his software cater to all or one of these types. </w:t>
      </w:r>
    </w:p>
    <w:p w14:paraId="769A7196" w14:textId="77777777" w:rsidR="000C181D" w:rsidRPr="000C181D" w:rsidRDefault="000C181D" w:rsidP="000C181D">
      <w:pPr>
        <w:rPr>
          <w:sz w:val="24"/>
          <w:szCs w:val="24"/>
        </w:rPr>
      </w:pPr>
    </w:p>
    <w:p w14:paraId="54325A81" w14:textId="761B8C52" w:rsidR="002B6338" w:rsidRDefault="001C3509" w:rsidP="00C30E33">
      <w:pPr>
        <w:pStyle w:val="ListParagraph"/>
        <w:numPr>
          <w:ilvl w:val="0"/>
          <w:numId w:val="3"/>
        </w:numPr>
        <w:rPr>
          <w:sz w:val="24"/>
          <w:szCs w:val="24"/>
        </w:rPr>
      </w:pPr>
      <w:r>
        <w:rPr>
          <w:sz w:val="24"/>
          <w:szCs w:val="24"/>
        </w:rPr>
        <w:t xml:space="preserve">The next book is one titled “3D game environments” by Luke Ahearn. </w:t>
      </w:r>
      <w:r w:rsidR="00C30E33">
        <w:rPr>
          <w:sz w:val="24"/>
          <w:szCs w:val="24"/>
        </w:rPr>
        <w:t>This book features many useful tips and guides on how to create your own 3D environments for games. The book states, “</w:t>
      </w:r>
      <w:r w:rsidR="00C30E33" w:rsidRPr="00C30E33">
        <w:rPr>
          <w:sz w:val="24"/>
          <w:szCs w:val="24"/>
        </w:rPr>
        <w:t>Creating terrain manually can be tedious; it’s great if you are on a budget</w:t>
      </w:r>
      <w:r w:rsidR="00C30E33">
        <w:rPr>
          <w:sz w:val="24"/>
          <w:szCs w:val="24"/>
        </w:rPr>
        <w:t xml:space="preserve"> </w:t>
      </w:r>
      <w:r w:rsidR="00C30E33" w:rsidRPr="00C30E33">
        <w:rPr>
          <w:sz w:val="24"/>
          <w:szCs w:val="24"/>
        </w:rPr>
        <w:t>or simply don’t need an overly large or elaborate piece of terrain. Manual</w:t>
      </w:r>
      <w:r w:rsidR="00C30E33">
        <w:rPr>
          <w:sz w:val="24"/>
          <w:szCs w:val="24"/>
        </w:rPr>
        <w:t xml:space="preserve"> </w:t>
      </w:r>
      <w:r w:rsidR="00C30E33" w:rsidRPr="00C30E33">
        <w:rPr>
          <w:sz w:val="24"/>
          <w:szCs w:val="24"/>
        </w:rPr>
        <w:t>creation involves a few basic operations that can be used alone or in</w:t>
      </w:r>
      <w:r w:rsidR="00C30E33">
        <w:rPr>
          <w:sz w:val="24"/>
          <w:szCs w:val="24"/>
        </w:rPr>
        <w:t xml:space="preserve"> </w:t>
      </w:r>
      <w:r w:rsidR="00C30E33" w:rsidRPr="00C30E33">
        <w:rPr>
          <w:sz w:val="24"/>
          <w:szCs w:val="24"/>
        </w:rPr>
        <w:t>conjunction with each other: forming the terrain mesh using a displacement map, sculpting the mesh by hand, and using application-specific</w:t>
      </w:r>
      <w:r w:rsidR="00C30E33">
        <w:rPr>
          <w:sz w:val="24"/>
          <w:szCs w:val="24"/>
        </w:rPr>
        <w:t xml:space="preserve"> </w:t>
      </w:r>
      <w:r w:rsidR="00C30E33" w:rsidRPr="00C30E33">
        <w:rPr>
          <w:sz w:val="24"/>
          <w:szCs w:val="24"/>
        </w:rPr>
        <w:t>tools to manipulate the mesh</w:t>
      </w:r>
      <w:r w:rsidR="00C30E33">
        <w:rPr>
          <w:sz w:val="24"/>
          <w:szCs w:val="24"/>
        </w:rPr>
        <w:t xml:space="preserve">.” [4]. </w:t>
      </w:r>
      <w:r w:rsidR="000C181D">
        <w:rPr>
          <w:sz w:val="24"/>
          <w:szCs w:val="24"/>
        </w:rPr>
        <w:t>This information is particularly useful as the author will need to create his own 3D environments for his project. This book contains more information on subjects such as height measurement and how to lay out and design environments according to correct measurements.  Overall, this book will prove very useful to the author and will help him greatly with his final project.</w:t>
      </w:r>
    </w:p>
    <w:p w14:paraId="36A61C18" w14:textId="4A452F43" w:rsidR="000C181D" w:rsidRDefault="000C181D" w:rsidP="000C181D">
      <w:pPr>
        <w:pStyle w:val="ListParagraph"/>
        <w:rPr>
          <w:sz w:val="24"/>
          <w:szCs w:val="24"/>
        </w:rPr>
      </w:pPr>
    </w:p>
    <w:p w14:paraId="5B330AF5" w14:textId="77777777" w:rsidR="001E3A39" w:rsidRPr="000C181D" w:rsidRDefault="001E3A39" w:rsidP="000C181D">
      <w:pPr>
        <w:pStyle w:val="ListParagraph"/>
        <w:rPr>
          <w:sz w:val="24"/>
          <w:szCs w:val="24"/>
        </w:rPr>
      </w:pPr>
    </w:p>
    <w:p w14:paraId="19E30E3E" w14:textId="6DC9BE1D" w:rsidR="000C181D" w:rsidRDefault="00595D76" w:rsidP="00983EDB">
      <w:pPr>
        <w:pStyle w:val="ListParagraph"/>
        <w:numPr>
          <w:ilvl w:val="0"/>
          <w:numId w:val="3"/>
        </w:numPr>
        <w:rPr>
          <w:sz w:val="24"/>
          <w:szCs w:val="24"/>
        </w:rPr>
      </w:pPr>
      <w:r w:rsidRPr="00983EDB">
        <w:rPr>
          <w:sz w:val="24"/>
          <w:szCs w:val="24"/>
        </w:rPr>
        <w:t xml:space="preserve">“Beginning Blender” by Lance Flavell is another useful book the author will consult. The contents aim to educate people on how to use blender to create 3D models and assets for games and animations. </w:t>
      </w:r>
      <w:r w:rsidR="00983EDB" w:rsidRPr="00983EDB">
        <w:rPr>
          <w:sz w:val="24"/>
          <w:szCs w:val="24"/>
        </w:rPr>
        <w:t>A part of the book comments, “We have looked at sculpting as a means of shaping a model from a simple cube. The method is free-flowing and fun, but it is not ideal for modelling, as this results in a very heavy mesh with thousands of vertices (once you click the Apply button in the Multiresolution panel). Thus, the result slows down rendering and is pretty much useless for animation. There is also no real consideration of edge flow when using sculpt as the modelling method. Thankfully, there is a remodelling technique known as retopology, where it is possible t</w:t>
      </w:r>
      <w:r w:rsidR="00983EDB">
        <w:rPr>
          <w:sz w:val="24"/>
          <w:szCs w:val="24"/>
        </w:rPr>
        <w:t xml:space="preserve">o </w:t>
      </w:r>
      <w:r w:rsidR="00983EDB" w:rsidRPr="00983EDB">
        <w:rPr>
          <w:sz w:val="24"/>
          <w:szCs w:val="24"/>
        </w:rPr>
        <w:t>mould a new mesh around the sculpted original. This way, you can improve the edge loops and have a new mesh that is much more suitable for animation, while adopting the shape from th</w:t>
      </w:r>
      <w:r w:rsidR="00983EDB">
        <w:rPr>
          <w:sz w:val="24"/>
          <w:szCs w:val="24"/>
        </w:rPr>
        <w:t xml:space="preserve">e </w:t>
      </w:r>
      <w:r w:rsidR="00983EDB" w:rsidRPr="00983EDB">
        <w:rPr>
          <w:sz w:val="24"/>
          <w:szCs w:val="24"/>
        </w:rPr>
        <w:t xml:space="preserve">original. Retopology is an </w:t>
      </w:r>
      <w:r w:rsidR="00983EDB" w:rsidRPr="00983EDB">
        <w:rPr>
          <w:sz w:val="24"/>
          <w:szCs w:val="24"/>
        </w:rPr>
        <w:lastRenderedPageBreak/>
        <w:t>advanced technique that combines the strengths of both sculpt and</w:t>
      </w:r>
      <w:r w:rsidR="00983EDB">
        <w:rPr>
          <w:sz w:val="24"/>
          <w:szCs w:val="24"/>
        </w:rPr>
        <w:t xml:space="preserve"> </w:t>
      </w:r>
      <w:r w:rsidR="00983EDB" w:rsidRPr="00983EDB">
        <w:rPr>
          <w:sz w:val="24"/>
          <w:szCs w:val="24"/>
        </w:rPr>
        <w:t>mesh modelling.</w:t>
      </w:r>
      <w:r w:rsidR="00983EDB">
        <w:rPr>
          <w:sz w:val="24"/>
          <w:szCs w:val="24"/>
        </w:rPr>
        <w:t>” [5].</w:t>
      </w:r>
      <w:r w:rsidR="009F7263">
        <w:rPr>
          <w:sz w:val="24"/>
          <w:szCs w:val="24"/>
        </w:rPr>
        <w:t xml:space="preserve"> This is just one of the many guides available in the book, it goes into detail on each aspect of modelling with explanations, advice, and common mistakes to avoid. This book will assist the author in creating 3D models for his game</w:t>
      </w:r>
      <w:r w:rsidR="00177EA8">
        <w:rPr>
          <w:sz w:val="24"/>
          <w:szCs w:val="24"/>
        </w:rPr>
        <w:t>, it will also help with animations for the character models. Overall, this book will prove itself useful to the author as he creates characters and assets for his game.</w:t>
      </w:r>
    </w:p>
    <w:p w14:paraId="6F8F5AFE" w14:textId="77777777" w:rsidR="00177EA8" w:rsidRPr="00177EA8" w:rsidRDefault="00177EA8" w:rsidP="00177EA8">
      <w:pPr>
        <w:rPr>
          <w:sz w:val="24"/>
          <w:szCs w:val="24"/>
        </w:rPr>
      </w:pPr>
    </w:p>
    <w:p w14:paraId="005ED0EE" w14:textId="54D5A2B5" w:rsidR="00862EA9" w:rsidRDefault="00177EA8" w:rsidP="00862EA9">
      <w:pPr>
        <w:pStyle w:val="ListParagraph"/>
        <w:numPr>
          <w:ilvl w:val="0"/>
          <w:numId w:val="3"/>
        </w:numPr>
        <w:rPr>
          <w:sz w:val="24"/>
          <w:szCs w:val="24"/>
        </w:rPr>
      </w:pPr>
      <w:r>
        <w:rPr>
          <w:sz w:val="24"/>
          <w:szCs w:val="24"/>
        </w:rPr>
        <w:t>The popular game Minecraft has an education edition specifically built for schools and the teach kids a host of different topics. These range from environmental sustainability to exploring AI and code. The website claims, “</w:t>
      </w:r>
      <w:r w:rsidRPr="00177EA8">
        <w:rPr>
          <w:sz w:val="24"/>
          <w:szCs w:val="24"/>
        </w:rPr>
        <w:t>A game-based learning platform that promotes creativity, collaboration, and problem-solving in an immersive digital environment. Educators in more than 115 countries are using Minecraft: Education Edition across the curriculum!</w:t>
      </w:r>
      <w:r>
        <w:rPr>
          <w:sz w:val="24"/>
          <w:szCs w:val="24"/>
        </w:rPr>
        <w:t xml:space="preserve">”. [6]. </w:t>
      </w:r>
      <w:r w:rsidR="00F852A9">
        <w:rPr>
          <w:sz w:val="24"/>
          <w:szCs w:val="24"/>
        </w:rPr>
        <w:t xml:space="preserve">This could prove to be an interesting comparison with the authors planned software. Minecraft education edition could be a benchmark, not necessarily in scale or detail, but in how it educates and engages children. </w:t>
      </w:r>
      <w:r w:rsidR="00B27BFA">
        <w:rPr>
          <w:sz w:val="24"/>
          <w:szCs w:val="24"/>
        </w:rPr>
        <w:t>The author cannot create a piece of software that compares to Minecraft, there is simply not enough time or resources available to do so. However, if the author can produce a piece of software that can have the same positive effects on students as Minecraft then he will consider it a success.</w:t>
      </w:r>
    </w:p>
    <w:p w14:paraId="19236956" w14:textId="77777777" w:rsidR="00B27BFA" w:rsidRPr="00B27BFA" w:rsidRDefault="00B27BFA" w:rsidP="00B27BFA">
      <w:pPr>
        <w:pStyle w:val="ListParagraph"/>
        <w:rPr>
          <w:sz w:val="24"/>
          <w:szCs w:val="24"/>
        </w:rPr>
      </w:pPr>
    </w:p>
    <w:p w14:paraId="22CFCE20" w14:textId="77777777" w:rsidR="00B27BFA" w:rsidRPr="00B27BFA" w:rsidRDefault="00B27BFA" w:rsidP="00B27BFA">
      <w:pPr>
        <w:pStyle w:val="ListParagraph"/>
        <w:rPr>
          <w:sz w:val="24"/>
          <w:szCs w:val="24"/>
        </w:rPr>
      </w:pPr>
    </w:p>
    <w:p w14:paraId="063A9741" w14:textId="7EFF0C9C" w:rsidR="002259B0" w:rsidRDefault="002259B0" w:rsidP="00B27BFA">
      <w:pPr>
        <w:rPr>
          <w:b/>
          <w:bCs/>
          <w:sz w:val="24"/>
          <w:szCs w:val="24"/>
        </w:rPr>
      </w:pPr>
      <w:r w:rsidRPr="002259B0">
        <w:rPr>
          <w:b/>
          <w:bCs/>
          <w:sz w:val="24"/>
          <w:szCs w:val="24"/>
        </w:rPr>
        <w:t>-Field of Study-</w:t>
      </w:r>
    </w:p>
    <w:p w14:paraId="5CFAB586" w14:textId="77777777" w:rsidR="009426A2" w:rsidRDefault="00B27BFA" w:rsidP="002259B0">
      <w:pPr>
        <w:rPr>
          <w:sz w:val="24"/>
          <w:szCs w:val="24"/>
        </w:rPr>
      </w:pPr>
      <w:r>
        <w:rPr>
          <w:sz w:val="24"/>
          <w:szCs w:val="24"/>
        </w:rPr>
        <w:t>This project was chosen because the author is currently studying games development. The author has a passion for making games and desires to make games with a purpose. The author has also had experience working with children and teenagers</w:t>
      </w:r>
      <w:r w:rsidR="0030408E">
        <w:rPr>
          <w:sz w:val="24"/>
          <w:szCs w:val="24"/>
        </w:rPr>
        <w:t xml:space="preserve"> on multiple occasions, he is also considering a job in teaching. All these things combined led the author to this project and due to the nature of the authors course, he thought it would fit perfectly. The author has some experience making games in engines such as Unity, he would most likely use these skills to develop this piece of software or his final project. </w:t>
      </w:r>
      <w:r w:rsidR="00DB0E72">
        <w:rPr>
          <w:sz w:val="24"/>
          <w:szCs w:val="24"/>
        </w:rPr>
        <w:t xml:space="preserve">All the critical review pieces contain information about game design and teaching which is particularly helpful to the author in completing this project. </w:t>
      </w:r>
      <w:r w:rsidR="009D287D">
        <w:rPr>
          <w:sz w:val="24"/>
          <w:szCs w:val="24"/>
        </w:rPr>
        <w:t>Educational games have always been around, but it is the quality that separates them. High quality educational games are always sought after by parents and teachers alike, the author hopes to reach for this bracket. Seeing as at the current time isolation and distance are commonplace, there has never been a better time to develop software that fits this category. The education system is constantly evolving with new technology being introduced to help students connect with their studies. Given the popularity of video games, the blend of education and games seems like an interesting project.</w:t>
      </w:r>
      <w:r w:rsidR="009426A2">
        <w:rPr>
          <w:sz w:val="24"/>
          <w:szCs w:val="24"/>
        </w:rPr>
        <w:t xml:space="preserve"> Maybe in the future educational games will become common place in the classroom. </w:t>
      </w:r>
    </w:p>
    <w:p w14:paraId="10C950D0" w14:textId="4100F66E" w:rsidR="002259B0" w:rsidRPr="009426A2" w:rsidRDefault="002259B0" w:rsidP="002259B0">
      <w:pPr>
        <w:rPr>
          <w:sz w:val="24"/>
          <w:szCs w:val="24"/>
        </w:rPr>
      </w:pPr>
      <w:r w:rsidRPr="002259B0">
        <w:rPr>
          <w:b/>
          <w:bCs/>
          <w:sz w:val="24"/>
          <w:szCs w:val="24"/>
        </w:rPr>
        <w:lastRenderedPageBreak/>
        <w:t>-Objectives-</w:t>
      </w:r>
    </w:p>
    <w:p w14:paraId="162DF7E2" w14:textId="336141E2" w:rsidR="002259B0" w:rsidRDefault="005C17EB" w:rsidP="002259B0">
      <w:pPr>
        <w:rPr>
          <w:sz w:val="24"/>
          <w:szCs w:val="24"/>
        </w:rPr>
      </w:pPr>
      <w:r>
        <w:rPr>
          <w:sz w:val="24"/>
          <w:szCs w:val="24"/>
        </w:rPr>
        <w:t xml:space="preserve">The overall aim for this project is to have a fully functioning game with educational elements incorporated into it. </w:t>
      </w:r>
      <w:r w:rsidR="00D159F2">
        <w:rPr>
          <w:sz w:val="24"/>
          <w:szCs w:val="24"/>
        </w:rPr>
        <w:t xml:space="preserve">There will be </w:t>
      </w:r>
      <w:r w:rsidR="00B915CB">
        <w:rPr>
          <w:sz w:val="24"/>
          <w:szCs w:val="24"/>
        </w:rPr>
        <w:t>a few</w:t>
      </w:r>
      <w:r w:rsidR="00D159F2">
        <w:rPr>
          <w:sz w:val="24"/>
          <w:szCs w:val="24"/>
        </w:rPr>
        <w:t xml:space="preserve"> levels and each level will focus on a different part of the maths curriculum. The author will have small milestones along the way, each milestone achieved will lead one step closer to the finished project. These milestones are,</w:t>
      </w:r>
    </w:p>
    <w:p w14:paraId="05B0C7FE" w14:textId="68A03A98" w:rsidR="00D159F2" w:rsidRDefault="00D159F2" w:rsidP="00D159F2">
      <w:pPr>
        <w:pStyle w:val="ListParagraph"/>
        <w:numPr>
          <w:ilvl w:val="0"/>
          <w:numId w:val="4"/>
        </w:numPr>
        <w:rPr>
          <w:sz w:val="24"/>
          <w:szCs w:val="24"/>
        </w:rPr>
      </w:pPr>
      <w:r>
        <w:rPr>
          <w:sz w:val="24"/>
          <w:szCs w:val="24"/>
        </w:rPr>
        <w:t>To design and develop 3D models and animations</w:t>
      </w:r>
    </w:p>
    <w:p w14:paraId="28EEBD22" w14:textId="20AB0761" w:rsidR="00D159F2" w:rsidRDefault="00D159F2" w:rsidP="00D159F2">
      <w:pPr>
        <w:pStyle w:val="ListParagraph"/>
        <w:numPr>
          <w:ilvl w:val="0"/>
          <w:numId w:val="4"/>
        </w:numPr>
        <w:rPr>
          <w:sz w:val="24"/>
          <w:szCs w:val="24"/>
        </w:rPr>
      </w:pPr>
      <w:r>
        <w:rPr>
          <w:sz w:val="24"/>
          <w:szCs w:val="24"/>
        </w:rPr>
        <w:t>To design and develop 3D environments</w:t>
      </w:r>
    </w:p>
    <w:p w14:paraId="6F06DA8A" w14:textId="57EED702" w:rsidR="00D159F2" w:rsidRDefault="00E805A8" w:rsidP="00D159F2">
      <w:pPr>
        <w:pStyle w:val="ListParagraph"/>
        <w:numPr>
          <w:ilvl w:val="0"/>
          <w:numId w:val="4"/>
        </w:numPr>
        <w:rPr>
          <w:sz w:val="24"/>
          <w:szCs w:val="24"/>
        </w:rPr>
      </w:pPr>
      <w:r>
        <w:rPr>
          <w:sz w:val="24"/>
          <w:szCs w:val="24"/>
        </w:rPr>
        <w:t>To develop interactions with objects on each level</w:t>
      </w:r>
    </w:p>
    <w:p w14:paraId="00BB5174" w14:textId="209B8882" w:rsidR="00E805A8" w:rsidRDefault="00E805A8" w:rsidP="00D159F2">
      <w:pPr>
        <w:pStyle w:val="ListParagraph"/>
        <w:numPr>
          <w:ilvl w:val="0"/>
          <w:numId w:val="4"/>
        </w:numPr>
        <w:rPr>
          <w:sz w:val="24"/>
          <w:szCs w:val="24"/>
        </w:rPr>
      </w:pPr>
      <w:r>
        <w:rPr>
          <w:sz w:val="24"/>
          <w:szCs w:val="24"/>
        </w:rPr>
        <w:t>To implement competent maths-based questions to challenge students playing the game</w:t>
      </w:r>
    </w:p>
    <w:p w14:paraId="1EFAA089" w14:textId="779FA8F6" w:rsidR="00E805A8" w:rsidRDefault="00E805A8" w:rsidP="00D159F2">
      <w:pPr>
        <w:pStyle w:val="ListParagraph"/>
        <w:numPr>
          <w:ilvl w:val="0"/>
          <w:numId w:val="4"/>
        </w:numPr>
        <w:rPr>
          <w:sz w:val="24"/>
          <w:szCs w:val="24"/>
        </w:rPr>
      </w:pPr>
      <w:r>
        <w:rPr>
          <w:sz w:val="24"/>
          <w:szCs w:val="24"/>
        </w:rPr>
        <w:t>To develop basic interactions between the player character and other character within the game world</w:t>
      </w:r>
    </w:p>
    <w:p w14:paraId="4321D263" w14:textId="3CB0D4A0" w:rsidR="00E805A8" w:rsidRDefault="00E805A8" w:rsidP="00D159F2">
      <w:pPr>
        <w:pStyle w:val="ListParagraph"/>
        <w:numPr>
          <w:ilvl w:val="0"/>
          <w:numId w:val="4"/>
        </w:numPr>
        <w:rPr>
          <w:sz w:val="24"/>
          <w:szCs w:val="24"/>
        </w:rPr>
      </w:pPr>
      <w:r>
        <w:rPr>
          <w:sz w:val="24"/>
          <w:szCs w:val="24"/>
        </w:rPr>
        <w:t xml:space="preserve">To develop and implement and basic </w:t>
      </w:r>
      <w:r w:rsidR="00592C89">
        <w:rPr>
          <w:sz w:val="24"/>
          <w:szCs w:val="24"/>
        </w:rPr>
        <w:t>soundtrack</w:t>
      </w:r>
      <w:r>
        <w:rPr>
          <w:sz w:val="24"/>
          <w:szCs w:val="24"/>
        </w:rPr>
        <w:t xml:space="preserve"> and sound effects</w:t>
      </w:r>
    </w:p>
    <w:p w14:paraId="6A098B65" w14:textId="23368432" w:rsidR="00592C89" w:rsidRPr="00592C89" w:rsidRDefault="00592C89" w:rsidP="00592C89">
      <w:pPr>
        <w:rPr>
          <w:sz w:val="24"/>
          <w:szCs w:val="24"/>
        </w:rPr>
      </w:pPr>
      <w:r>
        <w:rPr>
          <w:sz w:val="24"/>
          <w:szCs w:val="24"/>
        </w:rPr>
        <w:t xml:space="preserve">Once all these milestones have been achieved the games basic functionality will be complete. </w:t>
      </w:r>
    </w:p>
    <w:p w14:paraId="7C8B550A" w14:textId="77777777" w:rsidR="002259B0" w:rsidRPr="002259B0" w:rsidRDefault="002259B0" w:rsidP="002259B0">
      <w:pPr>
        <w:rPr>
          <w:b/>
          <w:bCs/>
          <w:sz w:val="24"/>
          <w:szCs w:val="24"/>
        </w:rPr>
      </w:pPr>
      <w:r w:rsidRPr="002259B0">
        <w:rPr>
          <w:b/>
          <w:bCs/>
          <w:sz w:val="24"/>
          <w:szCs w:val="24"/>
        </w:rPr>
        <w:t>-Outcomes-</w:t>
      </w:r>
    </w:p>
    <w:p w14:paraId="084A6CD4" w14:textId="0C1841F6" w:rsidR="002259B0" w:rsidRPr="002259B0" w:rsidRDefault="00592C89" w:rsidP="002259B0">
      <w:pPr>
        <w:rPr>
          <w:sz w:val="24"/>
          <w:szCs w:val="24"/>
        </w:rPr>
      </w:pPr>
      <w:r>
        <w:rPr>
          <w:sz w:val="24"/>
          <w:szCs w:val="24"/>
        </w:rPr>
        <w:t xml:space="preserve">The outcome of this project will be to produce a fully functional game that has educational elements incorporated into it. Along with this there will be an evaluation against the author own milestones and objectives. The game will challenge students with a mixture of </w:t>
      </w:r>
      <w:r w:rsidR="00273E7B">
        <w:rPr>
          <w:sz w:val="24"/>
          <w:szCs w:val="24"/>
        </w:rPr>
        <w:t>level-based</w:t>
      </w:r>
      <w:r>
        <w:rPr>
          <w:sz w:val="24"/>
          <w:szCs w:val="24"/>
        </w:rPr>
        <w:t xml:space="preserve"> puzzles and maths questions. </w:t>
      </w:r>
    </w:p>
    <w:p w14:paraId="2A3DAECC" w14:textId="77777777" w:rsidR="002259B0" w:rsidRPr="002259B0" w:rsidRDefault="002259B0" w:rsidP="002259B0">
      <w:pPr>
        <w:rPr>
          <w:b/>
          <w:bCs/>
          <w:sz w:val="24"/>
          <w:szCs w:val="24"/>
        </w:rPr>
      </w:pPr>
      <w:r w:rsidRPr="002259B0">
        <w:rPr>
          <w:b/>
          <w:bCs/>
          <w:sz w:val="24"/>
          <w:szCs w:val="24"/>
        </w:rPr>
        <w:t>-Research Methods-</w:t>
      </w:r>
    </w:p>
    <w:p w14:paraId="1B67A147" w14:textId="2A0BD6DD" w:rsidR="002259B0" w:rsidRPr="002259B0" w:rsidRDefault="0046473D" w:rsidP="002259B0">
      <w:pPr>
        <w:rPr>
          <w:sz w:val="24"/>
          <w:szCs w:val="24"/>
        </w:rPr>
      </w:pPr>
      <w:r>
        <w:rPr>
          <w:sz w:val="24"/>
          <w:szCs w:val="24"/>
        </w:rPr>
        <w:t xml:space="preserve">As far as research methods go, the author prefers a pragmatic and inductive approach. The author believes in using whatever methods necessary to obtain data that will be useful for his project. This approach can also be used to find answers or solutions to problems the author may face with his project. Whether it be a game breaking bug or unusual software behaviour, the author believes in consulting whatever sources he need to solve the problem. </w:t>
      </w:r>
      <w:r w:rsidR="008D4A5B">
        <w:rPr>
          <w:sz w:val="24"/>
          <w:szCs w:val="24"/>
        </w:rPr>
        <w:t>A</w:t>
      </w:r>
      <w:r>
        <w:rPr>
          <w:sz w:val="24"/>
          <w:szCs w:val="24"/>
        </w:rPr>
        <w:t xml:space="preserve"> </w:t>
      </w:r>
      <w:r w:rsidR="008D4A5B">
        <w:rPr>
          <w:sz w:val="24"/>
          <w:szCs w:val="24"/>
        </w:rPr>
        <w:t xml:space="preserve">deductive approach will allow the author to test his hypothesis about improvements or bug fixes by applying tests and confirming the results. The author prefers this approach as it will allow him to know for sure if a chosen solution or potential improvement works or not. In the authors eyes, pragmatism is best as it does not believe in restrictions, instead you use all that is available to you to construct a solution. Deductive approaches are best in the authors opinion as it tests the validity of any chosen hypothesis thoroughly. Strategy wise, the author believes that software development and experimentation will be most beneficial. With software development the author can continue to improve and further develop his software so that it can be the best it can be. </w:t>
      </w:r>
      <w:r w:rsidR="008D4A5B">
        <w:rPr>
          <w:sz w:val="24"/>
          <w:szCs w:val="24"/>
        </w:rPr>
        <w:lastRenderedPageBreak/>
        <w:t xml:space="preserve">Experimentation is vital in the authors opinion as it allow for new and interesting solutions and improvements to be made. </w:t>
      </w:r>
    </w:p>
    <w:p w14:paraId="71A2DA1C" w14:textId="77777777" w:rsidR="002259B0" w:rsidRPr="002259B0" w:rsidRDefault="002259B0" w:rsidP="002259B0">
      <w:pPr>
        <w:rPr>
          <w:b/>
          <w:bCs/>
          <w:sz w:val="24"/>
          <w:szCs w:val="24"/>
        </w:rPr>
      </w:pPr>
      <w:r w:rsidRPr="002259B0">
        <w:rPr>
          <w:b/>
          <w:bCs/>
          <w:sz w:val="24"/>
          <w:szCs w:val="24"/>
        </w:rPr>
        <w:t>-Data Collection Methods-</w:t>
      </w:r>
    </w:p>
    <w:p w14:paraId="0F9662A7" w14:textId="2343C8A1" w:rsidR="002259B0" w:rsidRPr="002259B0" w:rsidRDefault="00961FFA" w:rsidP="002259B0">
      <w:pPr>
        <w:rPr>
          <w:sz w:val="24"/>
          <w:szCs w:val="24"/>
        </w:rPr>
      </w:pPr>
      <w:r>
        <w:rPr>
          <w:sz w:val="24"/>
          <w:szCs w:val="24"/>
        </w:rPr>
        <w:t xml:space="preserve">For data collection methods the author will mainly use documentation review and observation. The author intends to gather data that will help create and build the game he has envisioned. </w:t>
      </w:r>
      <w:r w:rsidR="00796070">
        <w:rPr>
          <w:sz w:val="24"/>
          <w:szCs w:val="24"/>
        </w:rPr>
        <w:t xml:space="preserve">By testing the game and receiving feed back from users, the author hopes this data will help him. Data from books, web pages, and video tutorials will also help the author greatly. This type of data can offer solutions for multiple different problems and offer advice on improvement. </w:t>
      </w:r>
    </w:p>
    <w:p w14:paraId="17536B86" w14:textId="77777777" w:rsidR="002259B0" w:rsidRPr="002259B0" w:rsidRDefault="002259B0" w:rsidP="002259B0">
      <w:pPr>
        <w:rPr>
          <w:b/>
          <w:bCs/>
          <w:sz w:val="24"/>
          <w:szCs w:val="24"/>
        </w:rPr>
      </w:pPr>
      <w:r w:rsidRPr="002259B0">
        <w:rPr>
          <w:b/>
          <w:bCs/>
          <w:sz w:val="24"/>
          <w:szCs w:val="24"/>
        </w:rPr>
        <w:t>-Development Methods-</w:t>
      </w:r>
    </w:p>
    <w:p w14:paraId="7650B8C3" w14:textId="66D19E9E" w:rsidR="002259B0" w:rsidRPr="002259B0" w:rsidRDefault="00796070" w:rsidP="002259B0">
      <w:pPr>
        <w:rPr>
          <w:sz w:val="24"/>
          <w:szCs w:val="24"/>
        </w:rPr>
      </w:pPr>
      <w:r>
        <w:rPr>
          <w:sz w:val="24"/>
          <w:szCs w:val="24"/>
        </w:rPr>
        <w:t xml:space="preserve">Prototyping will be the main development method used. Prototyping can be used to make sure that the basic functions of a piece of software, after testing it can be improved. Multiple prototypes can be made to test each individual part of the software, this will make testing easier and solutions easier to find. Storyboards could also prove useful on this project. By constructing a basic storyboard for each level, the author can see how all the interactions and overall level should play out. From this he can then develop suitable code and test the interactions in the order of the storyboard. </w:t>
      </w:r>
    </w:p>
    <w:p w14:paraId="11CCFCD1" w14:textId="77777777" w:rsidR="002259B0" w:rsidRPr="002259B0" w:rsidRDefault="002259B0" w:rsidP="002259B0">
      <w:pPr>
        <w:rPr>
          <w:b/>
          <w:bCs/>
          <w:sz w:val="24"/>
          <w:szCs w:val="24"/>
        </w:rPr>
      </w:pPr>
      <w:r w:rsidRPr="002259B0">
        <w:rPr>
          <w:b/>
          <w:bCs/>
          <w:sz w:val="24"/>
          <w:szCs w:val="24"/>
        </w:rPr>
        <w:t>-Risks-</w:t>
      </w:r>
    </w:p>
    <w:p w14:paraId="1EC6A12F" w14:textId="130D6815" w:rsidR="001B385D" w:rsidRPr="002259B0" w:rsidRDefault="00B915CB" w:rsidP="002259B0">
      <w:pPr>
        <w:rPr>
          <w:sz w:val="24"/>
          <w:szCs w:val="24"/>
        </w:rPr>
      </w:pPr>
      <w:r>
        <w:rPr>
          <w:sz w:val="24"/>
          <w:szCs w:val="24"/>
        </w:rPr>
        <w:t xml:space="preserve">One of the biggest risks to the author is data loss. This can have many different forms, for example, the authors PC could break due to fire or electrical damage and work could be lost. The author would then either must start over or spend valuable time trying to recover the work. This can be avoided by making regular backups of work done and either saving them to an external device or the cloud, maybe both. </w:t>
      </w:r>
      <w:r w:rsidR="00611DF5">
        <w:rPr>
          <w:sz w:val="24"/>
          <w:szCs w:val="24"/>
        </w:rPr>
        <w:t>A limitation might be the scale of the game. As much as the author would like to make a fully fledged game, it may not be possible within the time he has to work with. Other assignments and life will take up time and it may not be sensible to aim for multiple levels or cover the whole maths curriculum. The game may not have all the functionality and interactive elements a typical game may have, but it should have the core features. The author could combat this by only covering the most vital areas of the maths curriculum, this in turn would lessen the need for game levels. Level of detail could also be another limitation. The author simply will not have the time to make a super realistic looking game, this can be easily solved. The author could adopt a cartoonish style which would remove the need for realistic graphics, it may also appeal more to the authors target audience. Legal issues play a role in this project, the author must be careful not to copy anyone else’s work. This wo</w:t>
      </w:r>
      <w:r w:rsidR="002A51C6">
        <w:rPr>
          <w:sz w:val="24"/>
          <w:szCs w:val="24"/>
        </w:rPr>
        <w:t xml:space="preserve">uld include not using assets from online sources or the Unity store. The author must make sure that all work is his own, this is essential for demonstrating the authors ability throughout this major project. Another issue is sound, the </w:t>
      </w:r>
      <w:r w:rsidR="002A51C6">
        <w:rPr>
          <w:sz w:val="24"/>
          <w:szCs w:val="24"/>
        </w:rPr>
        <w:lastRenderedPageBreak/>
        <w:t xml:space="preserve">author must make his own sound effects. This is a similar situation to the assets, avoiding the use of songs or other games sound effects is essential.   </w:t>
      </w:r>
    </w:p>
    <w:p w14:paraId="55603EE7" w14:textId="77777777" w:rsidR="002259B0" w:rsidRPr="002259B0" w:rsidRDefault="002259B0" w:rsidP="002259B0">
      <w:pPr>
        <w:rPr>
          <w:b/>
          <w:bCs/>
          <w:sz w:val="24"/>
          <w:szCs w:val="24"/>
        </w:rPr>
      </w:pPr>
      <w:r w:rsidRPr="002259B0">
        <w:rPr>
          <w:b/>
          <w:bCs/>
          <w:sz w:val="24"/>
          <w:szCs w:val="24"/>
        </w:rPr>
        <w:t>-Analysis and Evaluation-</w:t>
      </w:r>
    </w:p>
    <w:p w14:paraId="03CE83FA" w14:textId="051962B1" w:rsidR="00592C89" w:rsidRPr="002259B0" w:rsidRDefault="001B385D" w:rsidP="002259B0">
      <w:pPr>
        <w:rPr>
          <w:sz w:val="24"/>
          <w:szCs w:val="24"/>
        </w:rPr>
      </w:pPr>
      <w:r>
        <w:rPr>
          <w:sz w:val="24"/>
          <w:szCs w:val="24"/>
        </w:rPr>
        <w:t>The author will evaluate and analyse his project in multiple ways. Perhaps the easiest of them all, the author will evaluate his own project against his objectives and milestones. Success can be measured</w:t>
      </w:r>
      <w:r w:rsidR="008D2A92">
        <w:rPr>
          <w:sz w:val="24"/>
          <w:szCs w:val="24"/>
        </w:rPr>
        <w:t xml:space="preserve"> by how many milestones are completed, and if they are completed within their set deadlines. Software test are another great form of evaluation, the author can check the games functionality. By using unorthodox methods, like taking the wrong path to an objective, </w:t>
      </w:r>
      <w:r w:rsidR="005F2D7B">
        <w:rPr>
          <w:sz w:val="24"/>
          <w:szCs w:val="24"/>
        </w:rPr>
        <w:t xml:space="preserve">the author can test how the game responds. Hopefully, the game does not malfunction or get confused, if it does then this is a sign that the author needs to fix the problem. User tests are another great way to improve the authors software, the author hopes to test his software on a small group of users. These people would either be teachers of students that the software is aimed for or the students themselves. </w:t>
      </w:r>
      <w:r w:rsidR="00F31840">
        <w:rPr>
          <w:sz w:val="24"/>
          <w:szCs w:val="24"/>
        </w:rPr>
        <w:t xml:space="preserve">The feedback from these tests could prove extremely valuable for the author, it </w:t>
      </w:r>
      <w:r w:rsidR="000A18CE">
        <w:rPr>
          <w:sz w:val="24"/>
          <w:szCs w:val="24"/>
        </w:rPr>
        <w:t xml:space="preserve">might </w:t>
      </w:r>
      <w:r w:rsidR="00F31840">
        <w:rPr>
          <w:sz w:val="24"/>
          <w:szCs w:val="24"/>
        </w:rPr>
        <w:t xml:space="preserve">allow the author to further improve his software. </w:t>
      </w:r>
      <w:r w:rsidR="000A18CE">
        <w:rPr>
          <w:sz w:val="24"/>
          <w:szCs w:val="24"/>
        </w:rPr>
        <w:t xml:space="preserve">Another way would be to compare it to games that are similar. These games could be used loosely as benchmarks for what the authors software should incorporate. </w:t>
      </w:r>
    </w:p>
    <w:p w14:paraId="5F23DDE3" w14:textId="163392E0" w:rsidR="002259B0" w:rsidRDefault="002259B0" w:rsidP="002259B0">
      <w:pPr>
        <w:rPr>
          <w:b/>
          <w:bCs/>
          <w:sz w:val="24"/>
          <w:szCs w:val="24"/>
        </w:rPr>
      </w:pPr>
      <w:r w:rsidRPr="002259B0">
        <w:rPr>
          <w:b/>
          <w:bCs/>
          <w:sz w:val="24"/>
          <w:szCs w:val="24"/>
        </w:rPr>
        <w:t>-Resources-</w:t>
      </w:r>
    </w:p>
    <w:p w14:paraId="7E043F47" w14:textId="256CAE76" w:rsidR="002259B0" w:rsidRPr="00592C89" w:rsidRDefault="003455E8" w:rsidP="002259B0">
      <w:pPr>
        <w:rPr>
          <w:sz w:val="24"/>
          <w:szCs w:val="24"/>
        </w:rPr>
      </w:pPr>
      <w:r>
        <w:rPr>
          <w:sz w:val="24"/>
          <w:szCs w:val="24"/>
        </w:rPr>
        <w:t xml:space="preserve">There will be many resources needed for this project. </w:t>
      </w:r>
      <w:r w:rsidR="00273E7B">
        <w:rPr>
          <w:sz w:val="24"/>
          <w:szCs w:val="24"/>
        </w:rPr>
        <w:t xml:space="preserve">Firstly, a computer will be needed to use all the programmes necessary for the project, the author’s one will be sufficient. Unity will be needed to create game worlds and code interactions between player, world, and characters. C# will be the primary coding language used for this project; elements of C++ may be used also. Blender will be used to create and animate 3D characters, this will be use din conjunction with Unity. The two books mentioned above, </w:t>
      </w:r>
      <w:r w:rsidR="00273E7B" w:rsidRPr="00273E7B">
        <w:rPr>
          <w:sz w:val="24"/>
          <w:szCs w:val="24"/>
        </w:rPr>
        <w:t>3D Game Environments: Create Professional 3D Game Worlds</w:t>
      </w:r>
      <w:r w:rsidR="00273E7B">
        <w:rPr>
          <w:sz w:val="24"/>
          <w:szCs w:val="24"/>
        </w:rPr>
        <w:t xml:space="preserve"> and Beginning Blender: Open source 3D Modelling, Animation, and Game Design will be used throughout the project. </w:t>
      </w:r>
    </w:p>
    <w:p w14:paraId="03FC83A1" w14:textId="77777777" w:rsidR="002259B0" w:rsidRPr="002259B0" w:rsidRDefault="002259B0" w:rsidP="002259B0">
      <w:pPr>
        <w:rPr>
          <w:b/>
          <w:bCs/>
          <w:sz w:val="24"/>
          <w:szCs w:val="24"/>
        </w:rPr>
      </w:pPr>
      <w:r w:rsidRPr="002259B0">
        <w:rPr>
          <w:b/>
          <w:bCs/>
          <w:sz w:val="24"/>
          <w:szCs w:val="24"/>
        </w:rPr>
        <w:t>-Gantt Chart-</w:t>
      </w:r>
    </w:p>
    <w:p w14:paraId="09525C48" w14:textId="0B43274A" w:rsidR="002259B0" w:rsidRPr="002259B0" w:rsidRDefault="00BA7F7A" w:rsidP="002259B0">
      <w:pPr>
        <w:rPr>
          <w:sz w:val="24"/>
          <w:szCs w:val="24"/>
        </w:rPr>
      </w:pPr>
      <w:r>
        <w:rPr>
          <w:noProof/>
        </w:rPr>
        <w:drawing>
          <wp:inline distT="0" distB="0" distL="0" distR="0" wp14:anchorId="2A46F429" wp14:editId="0EE80BF7">
            <wp:extent cx="5731510" cy="189738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897380"/>
                    </a:xfrm>
                    <a:prstGeom prst="rect">
                      <a:avLst/>
                    </a:prstGeom>
                  </pic:spPr>
                </pic:pic>
              </a:graphicData>
            </a:graphic>
          </wp:inline>
        </w:drawing>
      </w:r>
    </w:p>
    <w:p w14:paraId="1744996D" w14:textId="77777777" w:rsidR="00BA7F7A" w:rsidRDefault="00BA7F7A" w:rsidP="002259B0">
      <w:pPr>
        <w:rPr>
          <w:b/>
          <w:bCs/>
          <w:sz w:val="24"/>
          <w:szCs w:val="24"/>
        </w:rPr>
      </w:pPr>
    </w:p>
    <w:p w14:paraId="591E5E65" w14:textId="1E1F0CF9" w:rsidR="00BA7F7A" w:rsidRDefault="00BA7F7A" w:rsidP="002259B0">
      <w:pPr>
        <w:rPr>
          <w:b/>
          <w:bCs/>
          <w:sz w:val="24"/>
          <w:szCs w:val="24"/>
        </w:rPr>
      </w:pPr>
      <w:r>
        <w:rPr>
          <w:noProof/>
        </w:rPr>
        <w:lastRenderedPageBreak/>
        <w:drawing>
          <wp:inline distT="0" distB="0" distL="0" distR="0" wp14:anchorId="67E670B4" wp14:editId="4DB7C576">
            <wp:extent cx="5731510" cy="154305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543050"/>
                    </a:xfrm>
                    <a:prstGeom prst="rect">
                      <a:avLst/>
                    </a:prstGeom>
                  </pic:spPr>
                </pic:pic>
              </a:graphicData>
            </a:graphic>
          </wp:inline>
        </w:drawing>
      </w:r>
    </w:p>
    <w:p w14:paraId="3251556A" w14:textId="20710885" w:rsidR="00BA7F7A" w:rsidRPr="00BA7F7A" w:rsidRDefault="00BA7F7A" w:rsidP="002259B0">
      <w:pPr>
        <w:rPr>
          <w:sz w:val="24"/>
          <w:szCs w:val="24"/>
        </w:rPr>
      </w:pPr>
      <w:r>
        <w:rPr>
          <w:sz w:val="24"/>
          <w:szCs w:val="24"/>
        </w:rPr>
        <w:t>The author has identified 8 tasks that need to be carried out. Most of the tasks will hopefully take around 2 weeks to complete, but there are some outliers. Coding will take the longest as it comprises most of the project, the author believes he has allowed himself plenty of time to do this. The 3D design elements may take longer as the author will need time to gather data and learn as he complete these tasks.</w:t>
      </w:r>
    </w:p>
    <w:p w14:paraId="5E368E1A" w14:textId="71A3C1DE" w:rsidR="00B9047B" w:rsidRDefault="002259B0" w:rsidP="002259B0">
      <w:pPr>
        <w:rPr>
          <w:b/>
          <w:bCs/>
          <w:sz w:val="24"/>
          <w:szCs w:val="24"/>
        </w:rPr>
      </w:pPr>
      <w:r w:rsidRPr="002259B0">
        <w:rPr>
          <w:b/>
          <w:bCs/>
          <w:sz w:val="24"/>
          <w:szCs w:val="24"/>
        </w:rPr>
        <w:t>-Bibliography-</w:t>
      </w:r>
    </w:p>
    <w:p w14:paraId="587FBD30" w14:textId="5C7D8155" w:rsidR="00B9047B" w:rsidRDefault="00B9047B" w:rsidP="002259B0">
      <w:pPr>
        <w:rPr>
          <w:sz w:val="24"/>
          <w:szCs w:val="24"/>
        </w:rPr>
      </w:pPr>
      <w:r w:rsidRPr="00B9047B">
        <w:rPr>
          <w:sz w:val="24"/>
          <w:szCs w:val="24"/>
        </w:rPr>
        <w:t>[1]</w:t>
      </w:r>
      <w:r>
        <w:rPr>
          <w:sz w:val="24"/>
          <w:szCs w:val="24"/>
        </w:rPr>
        <w:t xml:space="preserve"> GOV.uk</w:t>
      </w:r>
      <w:r w:rsidRPr="00B9047B">
        <w:rPr>
          <w:sz w:val="24"/>
          <w:szCs w:val="24"/>
        </w:rPr>
        <w:t>, "National curriculum in England: framework for key stages 1 to 4”,</w:t>
      </w:r>
      <w:r>
        <w:rPr>
          <w:sz w:val="24"/>
          <w:szCs w:val="24"/>
        </w:rPr>
        <w:t xml:space="preserve"> December 2, 2014</w:t>
      </w:r>
      <w:r w:rsidRPr="00B9047B">
        <w:rPr>
          <w:sz w:val="24"/>
          <w:szCs w:val="24"/>
        </w:rPr>
        <w:t xml:space="preserve">. Accessed </w:t>
      </w:r>
      <w:r w:rsidR="00593BB6" w:rsidRPr="00B9047B">
        <w:rPr>
          <w:sz w:val="24"/>
          <w:szCs w:val="24"/>
        </w:rPr>
        <w:t>on</w:t>
      </w:r>
      <w:r w:rsidRPr="00B9047B">
        <w:rPr>
          <w:sz w:val="24"/>
          <w:szCs w:val="24"/>
        </w:rPr>
        <w:t xml:space="preserve"> </w:t>
      </w:r>
      <w:r>
        <w:rPr>
          <w:sz w:val="24"/>
          <w:szCs w:val="24"/>
        </w:rPr>
        <w:t>April 29th</w:t>
      </w:r>
      <w:r w:rsidRPr="00B9047B">
        <w:rPr>
          <w:sz w:val="24"/>
          <w:szCs w:val="24"/>
        </w:rPr>
        <w:t xml:space="preserve">, 2020. [Online]. Available: </w:t>
      </w:r>
      <w:hyperlink r:id="rId10" w:history="1">
        <w:r w:rsidRPr="005C2C42">
          <w:rPr>
            <w:rStyle w:val="Hyperlink"/>
            <w:sz w:val="24"/>
            <w:szCs w:val="24"/>
          </w:rPr>
          <w:t>https://www.gov.uk/government/publications/national-curriculum-in-england-framework-for-key-stages-1-to-4</w:t>
        </w:r>
      </w:hyperlink>
      <w:r>
        <w:rPr>
          <w:sz w:val="24"/>
          <w:szCs w:val="24"/>
        </w:rPr>
        <w:t xml:space="preserve"> </w:t>
      </w:r>
    </w:p>
    <w:p w14:paraId="6BE239C1" w14:textId="45512D96" w:rsidR="00B9047B" w:rsidRDefault="00B9047B" w:rsidP="002259B0">
      <w:pPr>
        <w:rPr>
          <w:sz w:val="24"/>
          <w:szCs w:val="24"/>
        </w:rPr>
      </w:pPr>
      <w:r>
        <w:rPr>
          <w:sz w:val="24"/>
          <w:szCs w:val="24"/>
        </w:rPr>
        <w:t>[2]</w:t>
      </w:r>
      <w:r w:rsidR="00616608">
        <w:rPr>
          <w:sz w:val="24"/>
          <w:szCs w:val="24"/>
        </w:rPr>
        <w:t xml:space="preserve"> Edutopia.org</w:t>
      </w:r>
      <w:r w:rsidR="00862EA9" w:rsidRPr="00B9047B">
        <w:rPr>
          <w:sz w:val="24"/>
          <w:szCs w:val="24"/>
        </w:rPr>
        <w:t>, "</w:t>
      </w:r>
      <w:r w:rsidR="00616608" w:rsidRPr="00616608">
        <w:t xml:space="preserve"> </w:t>
      </w:r>
      <w:r w:rsidR="00616608" w:rsidRPr="00616608">
        <w:rPr>
          <w:sz w:val="24"/>
          <w:szCs w:val="24"/>
        </w:rPr>
        <w:t>Golden Rules for Engaging Students in Learning Activities</w:t>
      </w:r>
      <w:r w:rsidR="00862EA9" w:rsidRPr="00B9047B">
        <w:rPr>
          <w:sz w:val="24"/>
          <w:szCs w:val="24"/>
        </w:rPr>
        <w:t>”</w:t>
      </w:r>
      <w:r w:rsidR="00616608">
        <w:rPr>
          <w:sz w:val="24"/>
          <w:szCs w:val="24"/>
        </w:rPr>
        <w:t xml:space="preserve"> by </w:t>
      </w:r>
      <w:r w:rsidR="00616608" w:rsidRPr="00616608">
        <w:rPr>
          <w:sz w:val="24"/>
          <w:szCs w:val="24"/>
        </w:rPr>
        <w:t>Nicolás Pino-James, PhD</w:t>
      </w:r>
      <w:r w:rsidR="00862EA9" w:rsidRPr="00B9047B">
        <w:rPr>
          <w:sz w:val="24"/>
          <w:szCs w:val="24"/>
        </w:rPr>
        <w:t>,</w:t>
      </w:r>
      <w:r w:rsidR="00862EA9">
        <w:rPr>
          <w:sz w:val="24"/>
          <w:szCs w:val="24"/>
        </w:rPr>
        <w:t xml:space="preserve"> 2020</w:t>
      </w:r>
      <w:r w:rsidR="00862EA9" w:rsidRPr="00B9047B">
        <w:rPr>
          <w:sz w:val="24"/>
          <w:szCs w:val="24"/>
        </w:rPr>
        <w:t xml:space="preserve">. Accessed </w:t>
      </w:r>
      <w:r w:rsidR="00593BB6" w:rsidRPr="00B9047B">
        <w:rPr>
          <w:sz w:val="24"/>
          <w:szCs w:val="24"/>
        </w:rPr>
        <w:t>on</w:t>
      </w:r>
      <w:r w:rsidR="00862EA9" w:rsidRPr="00B9047B">
        <w:rPr>
          <w:sz w:val="24"/>
          <w:szCs w:val="24"/>
        </w:rPr>
        <w:t xml:space="preserve"> </w:t>
      </w:r>
      <w:r w:rsidR="00862EA9">
        <w:rPr>
          <w:sz w:val="24"/>
          <w:szCs w:val="24"/>
        </w:rPr>
        <w:t>April 29th</w:t>
      </w:r>
      <w:r w:rsidR="00862EA9" w:rsidRPr="00B9047B">
        <w:rPr>
          <w:sz w:val="24"/>
          <w:szCs w:val="24"/>
        </w:rPr>
        <w:t xml:space="preserve">, 2020. [Online]. Available: </w:t>
      </w:r>
      <w:hyperlink r:id="rId11" w:history="1">
        <w:r w:rsidR="00616608" w:rsidRPr="005C2C42">
          <w:rPr>
            <w:rStyle w:val="Hyperlink"/>
            <w:sz w:val="24"/>
            <w:szCs w:val="24"/>
          </w:rPr>
          <w:t>https://www.edutopia.org/blog/golden-rules-for-engaging-students-nicolas-pino-james</w:t>
        </w:r>
      </w:hyperlink>
      <w:r w:rsidR="00616608">
        <w:rPr>
          <w:sz w:val="24"/>
          <w:szCs w:val="24"/>
        </w:rPr>
        <w:t xml:space="preserve"> </w:t>
      </w:r>
    </w:p>
    <w:p w14:paraId="2E5FCBD4" w14:textId="0EB62873" w:rsidR="00862EA9" w:rsidRPr="00B9047B" w:rsidRDefault="00643013" w:rsidP="002259B0">
      <w:pPr>
        <w:rPr>
          <w:sz w:val="24"/>
          <w:szCs w:val="24"/>
        </w:rPr>
      </w:pPr>
      <w:r>
        <w:rPr>
          <w:sz w:val="24"/>
          <w:szCs w:val="24"/>
        </w:rPr>
        <w:t xml:space="preserve">[3] </w:t>
      </w:r>
      <w:r w:rsidRPr="00643013">
        <w:rPr>
          <w:sz w:val="24"/>
          <w:szCs w:val="24"/>
        </w:rPr>
        <w:t>Fredricks, J., Blumenfeld, P., &amp; Paris, A.H. (2004). School Engagement: Potential of the Concept, State of the Evidence.</w:t>
      </w:r>
      <w:r>
        <w:rPr>
          <w:sz w:val="24"/>
          <w:szCs w:val="24"/>
        </w:rPr>
        <w:t xml:space="preserve"> </w:t>
      </w:r>
      <w:r w:rsidR="00593BB6">
        <w:rPr>
          <w:sz w:val="24"/>
          <w:szCs w:val="24"/>
        </w:rPr>
        <w:t xml:space="preserve">Page 60. </w:t>
      </w:r>
    </w:p>
    <w:p w14:paraId="6B91AE77" w14:textId="38E4B508" w:rsidR="00B9047B" w:rsidRDefault="001C3509" w:rsidP="002259B0">
      <w:pPr>
        <w:rPr>
          <w:sz w:val="24"/>
          <w:szCs w:val="24"/>
        </w:rPr>
      </w:pPr>
      <w:r>
        <w:rPr>
          <w:sz w:val="24"/>
          <w:szCs w:val="24"/>
        </w:rPr>
        <w:t>[4] Luke Ahearn</w:t>
      </w:r>
      <w:r w:rsidRPr="00643013">
        <w:rPr>
          <w:sz w:val="24"/>
          <w:szCs w:val="24"/>
        </w:rPr>
        <w:t>. (20</w:t>
      </w:r>
      <w:r>
        <w:rPr>
          <w:sz w:val="24"/>
          <w:szCs w:val="24"/>
        </w:rPr>
        <w:t>17</w:t>
      </w:r>
      <w:r w:rsidRPr="00643013">
        <w:rPr>
          <w:sz w:val="24"/>
          <w:szCs w:val="24"/>
        </w:rPr>
        <w:t>).</w:t>
      </w:r>
      <w:r>
        <w:rPr>
          <w:sz w:val="24"/>
          <w:szCs w:val="24"/>
        </w:rPr>
        <w:t xml:space="preserve"> 3D Game Environments: Create Professional 3D Game Worlds</w:t>
      </w:r>
      <w:r w:rsidRPr="00643013">
        <w:rPr>
          <w:sz w:val="24"/>
          <w:szCs w:val="24"/>
        </w:rPr>
        <w:t>.</w:t>
      </w:r>
      <w:r>
        <w:rPr>
          <w:sz w:val="24"/>
          <w:szCs w:val="24"/>
        </w:rPr>
        <w:t xml:space="preserve"> Second edition, CRC Press, London. Page 179.</w:t>
      </w:r>
    </w:p>
    <w:p w14:paraId="11C991E5" w14:textId="56A781E7" w:rsidR="001E3A39" w:rsidRPr="001C3509" w:rsidRDefault="001E3A39" w:rsidP="001E3A39">
      <w:pPr>
        <w:rPr>
          <w:sz w:val="24"/>
          <w:szCs w:val="24"/>
        </w:rPr>
      </w:pPr>
      <w:r>
        <w:rPr>
          <w:sz w:val="24"/>
          <w:szCs w:val="24"/>
        </w:rPr>
        <w:t>[5] Lance Flavell</w:t>
      </w:r>
      <w:r w:rsidRPr="00643013">
        <w:rPr>
          <w:sz w:val="24"/>
          <w:szCs w:val="24"/>
        </w:rPr>
        <w:t>. (20</w:t>
      </w:r>
      <w:r>
        <w:rPr>
          <w:sz w:val="24"/>
          <w:szCs w:val="24"/>
        </w:rPr>
        <w:t>10</w:t>
      </w:r>
      <w:r w:rsidRPr="00643013">
        <w:rPr>
          <w:sz w:val="24"/>
          <w:szCs w:val="24"/>
        </w:rPr>
        <w:t>).</w:t>
      </w:r>
      <w:r w:rsidR="00595D76">
        <w:rPr>
          <w:sz w:val="24"/>
          <w:szCs w:val="24"/>
        </w:rPr>
        <w:t xml:space="preserve"> Beginning Blender: Open source 3D Modelling, Animation, and Game Design</w:t>
      </w:r>
      <w:r w:rsidRPr="00643013">
        <w:rPr>
          <w:sz w:val="24"/>
          <w:szCs w:val="24"/>
        </w:rPr>
        <w:t>.</w:t>
      </w:r>
      <w:r>
        <w:rPr>
          <w:sz w:val="24"/>
          <w:szCs w:val="24"/>
        </w:rPr>
        <w:t xml:space="preserve"> Apress, USA. Page 65.</w:t>
      </w:r>
    </w:p>
    <w:p w14:paraId="47EAD9E7" w14:textId="2F7C5F41" w:rsidR="00177EA8" w:rsidRDefault="00177EA8" w:rsidP="00177EA8">
      <w:pPr>
        <w:rPr>
          <w:sz w:val="24"/>
          <w:szCs w:val="24"/>
        </w:rPr>
      </w:pPr>
      <w:r w:rsidRPr="00B9047B">
        <w:rPr>
          <w:sz w:val="24"/>
          <w:szCs w:val="24"/>
        </w:rPr>
        <w:t>[</w:t>
      </w:r>
      <w:r>
        <w:rPr>
          <w:sz w:val="24"/>
          <w:szCs w:val="24"/>
        </w:rPr>
        <w:t>6</w:t>
      </w:r>
      <w:r w:rsidRPr="00B9047B">
        <w:rPr>
          <w:sz w:val="24"/>
          <w:szCs w:val="24"/>
        </w:rPr>
        <w:t>]</w:t>
      </w:r>
      <w:r>
        <w:rPr>
          <w:sz w:val="24"/>
          <w:szCs w:val="24"/>
        </w:rPr>
        <w:t xml:space="preserve"> Minecraft</w:t>
      </w:r>
      <w:r w:rsidRPr="00B9047B">
        <w:rPr>
          <w:sz w:val="24"/>
          <w:szCs w:val="24"/>
        </w:rPr>
        <w:t>, "</w:t>
      </w:r>
      <w:r>
        <w:rPr>
          <w:sz w:val="24"/>
          <w:szCs w:val="24"/>
        </w:rPr>
        <w:t>Minecraft Education Edition</w:t>
      </w:r>
      <w:r w:rsidRPr="00B9047B">
        <w:rPr>
          <w:sz w:val="24"/>
          <w:szCs w:val="24"/>
        </w:rPr>
        <w:t>”,</w:t>
      </w:r>
      <w:r>
        <w:rPr>
          <w:sz w:val="24"/>
          <w:szCs w:val="24"/>
        </w:rPr>
        <w:t xml:space="preserve"> 2020</w:t>
      </w:r>
      <w:r w:rsidRPr="00B9047B">
        <w:rPr>
          <w:sz w:val="24"/>
          <w:szCs w:val="24"/>
        </w:rPr>
        <w:t xml:space="preserve">. Accessed on </w:t>
      </w:r>
      <w:r>
        <w:rPr>
          <w:sz w:val="24"/>
          <w:szCs w:val="24"/>
        </w:rPr>
        <w:t>April 30th</w:t>
      </w:r>
      <w:r w:rsidRPr="00B9047B">
        <w:rPr>
          <w:sz w:val="24"/>
          <w:szCs w:val="24"/>
        </w:rPr>
        <w:t xml:space="preserve">, 2020. [Online]. Available: </w:t>
      </w:r>
      <w:hyperlink r:id="rId12" w:history="1">
        <w:r w:rsidRPr="003407AD">
          <w:rPr>
            <w:rStyle w:val="Hyperlink"/>
            <w:sz w:val="24"/>
            <w:szCs w:val="24"/>
          </w:rPr>
          <w:t>https://education.minecraft.net/</w:t>
        </w:r>
      </w:hyperlink>
      <w:r>
        <w:rPr>
          <w:sz w:val="24"/>
          <w:szCs w:val="24"/>
        </w:rPr>
        <w:t xml:space="preserve"> </w:t>
      </w:r>
    </w:p>
    <w:p w14:paraId="3901B6AB" w14:textId="77777777" w:rsidR="001E3A39" w:rsidRPr="001C3509" w:rsidRDefault="001E3A39" w:rsidP="002259B0">
      <w:pPr>
        <w:rPr>
          <w:sz w:val="24"/>
          <w:szCs w:val="24"/>
        </w:rPr>
      </w:pPr>
    </w:p>
    <w:p w14:paraId="01CD2604" w14:textId="77777777" w:rsidR="002259B0" w:rsidRPr="002259B0" w:rsidRDefault="002259B0" w:rsidP="002259B0">
      <w:pPr>
        <w:rPr>
          <w:sz w:val="24"/>
          <w:szCs w:val="24"/>
        </w:rPr>
      </w:pPr>
    </w:p>
    <w:sectPr w:rsidR="002259B0" w:rsidRPr="002259B0" w:rsidSect="00BB4339">
      <w:footerReference w:type="default" r:id="rId13"/>
      <w:pgSz w:w="11906" w:h="16838"/>
      <w:pgMar w:top="1440" w:right="1440" w:bottom="1440" w:left="1440" w:header="708" w:footer="708" w:gutter="0"/>
      <w:pgBorders w:display="firstPage" w:offsetFrom="page">
        <w:top w:val="thinThickThinSmallGap" w:sz="36" w:space="24" w:color="4F81BD" w:themeColor="accent1"/>
        <w:left w:val="thinThickThinSmallGap" w:sz="36" w:space="24" w:color="4F81BD" w:themeColor="accent1"/>
        <w:bottom w:val="thinThickThinSmallGap" w:sz="36" w:space="24" w:color="4F81BD" w:themeColor="accent1"/>
        <w:right w:val="thinThickThinSmallGap" w:sz="36" w:space="24" w:color="4F81BD" w:themeColor="accent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830E82" w14:textId="77777777" w:rsidR="00053709" w:rsidRDefault="00053709" w:rsidP="00796070">
      <w:pPr>
        <w:spacing w:after="0" w:line="240" w:lineRule="auto"/>
      </w:pPr>
      <w:r>
        <w:separator/>
      </w:r>
    </w:p>
  </w:endnote>
  <w:endnote w:type="continuationSeparator" w:id="0">
    <w:p w14:paraId="1D414409" w14:textId="77777777" w:rsidR="00053709" w:rsidRDefault="00053709" w:rsidP="007960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3166695"/>
      <w:docPartObj>
        <w:docPartGallery w:val="Page Numbers (Bottom of Page)"/>
        <w:docPartUnique/>
      </w:docPartObj>
    </w:sdtPr>
    <w:sdtEndPr>
      <w:rPr>
        <w:noProof/>
      </w:rPr>
    </w:sdtEndPr>
    <w:sdtContent>
      <w:p w14:paraId="64E96AE2" w14:textId="0FAE5AA8" w:rsidR="00796070" w:rsidRDefault="00796070">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0E74203D" w14:textId="77777777" w:rsidR="00796070" w:rsidRDefault="007960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E65107" w14:textId="77777777" w:rsidR="00053709" w:rsidRDefault="00053709" w:rsidP="00796070">
      <w:pPr>
        <w:spacing w:after="0" w:line="240" w:lineRule="auto"/>
      </w:pPr>
      <w:r>
        <w:separator/>
      </w:r>
    </w:p>
  </w:footnote>
  <w:footnote w:type="continuationSeparator" w:id="0">
    <w:p w14:paraId="6BB8E447" w14:textId="77777777" w:rsidR="00053709" w:rsidRDefault="00053709" w:rsidP="007960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4443EE"/>
    <w:multiLevelType w:val="hybridMultilevel"/>
    <w:tmpl w:val="7BCCA8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485A43"/>
    <w:multiLevelType w:val="hybridMultilevel"/>
    <w:tmpl w:val="EDF0C0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9F47809"/>
    <w:multiLevelType w:val="hybridMultilevel"/>
    <w:tmpl w:val="80CA38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2504334"/>
    <w:multiLevelType w:val="hybridMultilevel"/>
    <w:tmpl w:val="D848F35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339"/>
    <w:rsid w:val="00047234"/>
    <w:rsid w:val="00053709"/>
    <w:rsid w:val="00092D84"/>
    <w:rsid w:val="000A18CE"/>
    <w:rsid w:val="000C181D"/>
    <w:rsid w:val="00177EA8"/>
    <w:rsid w:val="001B385D"/>
    <w:rsid w:val="001C3509"/>
    <w:rsid w:val="001E2783"/>
    <w:rsid w:val="001E3A39"/>
    <w:rsid w:val="002259B0"/>
    <w:rsid w:val="00273E7B"/>
    <w:rsid w:val="002A51C6"/>
    <w:rsid w:val="002B6338"/>
    <w:rsid w:val="0030408E"/>
    <w:rsid w:val="003455E8"/>
    <w:rsid w:val="0046473D"/>
    <w:rsid w:val="004B1CCB"/>
    <w:rsid w:val="00592C89"/>
    <w:rsid w:val="00593BB6"/>
    <w:rsid w:val="00595D76"/>
    <w:rsid w:val="005C17EB"/>
    <w:rsid w:val="005F2D7B"/>
    <w:rsid w:val="00611DF5"/>
    <w:rsid w:val="00616608"/>
    <w:rsid w:val="00643013"/>
    <w:rsid w:val="0065206D"/>
    <w:rsid w:val="006E48B3"/>
    <w:rsid w:val="00723662"/>
    <w:rsid w:val="00796070"/>
    <w:rsid w:val="00862EA9"/>
    <w:rsid w:val="008D2A92"/>
    <w:rsid w:val="008D4A5B"/>
    <w:rsid w:val="009426A2"/>
    <w:rsid w:val="00961FFA"/>
    <w:rsid w:val="00983EDB"/>
    <w:rsid w:val="009D287D"/>
    <w:rsid w:val="009F7263"/>
    <w:rsid w:val="00B27BFA"/>
    <w:rsid w:val="00B9047B"/>
    <w:rsid w:val="00B915CB"/>
    <w:rsid w:val="00BA7F7A"/>
    <w:rsid w:val="00BB4339"/>
    <w:rsid w:val="00C30E33"/>
    <w:rsid w:val="00C435C7"/>
    <w:rsid w:val="00D159F2"/>
    <w:rsid w:val="00DB0E72"/>
    <w:rsid w:val="00DF0AE6"/>
    <w:rsid w:val="00E416C4"/>
    <w:rsid w:val="00E805A8"/>
    <w:rsid w:val="00EF6037"/>
    <w:rsid w:val="00F31840"/>
    <w:rsid w:val="00F50BD8"/>
    <w:rsid w:val="00F7172E"/>
    <w:rsid w:val="00F852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D16455"/>
  <w15:chartTrackingRefBased/>
  <w15:docId w15:val="{A5BA82EC-01B5-4AA2-8B36-359D84CC2A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4339"/>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4339"/>
    <w:rPr>
      <w:rFonts w:asciiTheme="majorHAnsi" w:eastAsiaTheme="majorEastAsia" w:hAnsiTheme="majorHAnsi" w:cstheme="majorBidi"/>
      <w:color w:val="365F91" w:themeColor="accent1" w:themeShade="BF"/>
      <w:sz w:val="32"/>
      <w:szCs w:val="32"/>
    </w:rPr>
  </w:style>
  <w:style w:type="paragraph" w:styleId="ListParagraph">
    <w:name w:val="List Paragraph"/>
    <w:basedOn w:val="Normal"/>
    <w:uiPriority w:val="34"/>
    <w:qFormat/>
    <w:rsid w:val="00B9047B"/>
    <w:pPr>
      <w:ind w:left="720"/>
      <w:contextualSpacing/>
    </w:pPr>
  </w:style>
  <w:style w:type="character" w:styleId="Hyperlink">
    <w:name w:val="Hyperlink"/>
    <w:basedOn w:val="DefaultParagraphFont"/>
    <w:uiPriority w:val="99"/>
    <w:unhideWhenUsed/>
    <w:rsid w:val="00B9047B"/>
    <w:rPr>
      <w:color w:val="0000FF" w:themeColor="hyperlink"/>
      <w:u w:val="single"/>
    </w:rPr>
  </w:style>
  <w:style w:type="character" w:styleId="UnresolvedMention">
    <w:name w:val="Unresolved Mention"/>
    <w:basedOn w:val="DefaultParagraphFont"/>
    <w:uiPriority w:val="99"/>
    <w:semiHidden/>
    <w:unhideWhenUsed/>
    <w:rsid w:val="00B9047B"/>
    <w:rPr>
      <w:color w:val="605E5C"/>
      <w:shd w:val="clear" w:color="auto" w:fill="E1DFDD"/>
    </w:rPr>
  </w:style>
  <w:style w:type="paragraph" w:styleId="Header">
    <w:name w:val="header"/>
    <w:basedOn w:val="Normal"/>
    <w:link w:val="HeaderChar"/>
    <w:uiPriority w:val="99"/>
    <w:unhideWhenUsed/>
    <w:rsid w:val="007960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6070"/>
  </w:style>
  <w:style w:type="paragraph" w:styleId="Footer">
    <w:name w:val="footer"/>
    <w:basedOn w:val="Normal"/>
    <w:link w:val="FooterChar"/>
    <w:uiPriority w:val="99"/>
    <w:unhideWhenUsed/>
    <w:rsid w:val="007960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60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3760401">
      <w:bodyDiv w:val="1"/>
      <w:marLeft w:val="0"/>
      <w:marRight w:val="0"/>
      <w:marTop w:val="0"/>
      <w:marBottom w:val="0"/>
      <w:divBdr>
        <w:top w:val="none" w:sz="0" w:space="0" w:color="auto"/>
        <w:left w:val="none" w:sz="0" w:space="0" w:color="auto"/>
        <w:bottom w:val="none" w:sz="0" w:space="0" w:color="auto"/>
        <w:right w:val="none" w:sz="0" w:space="0" w:color="auto"/>
      </w:divBdr>
    </w:div>
    <w:div w:id="1183936854">
      <w:bodyDiv w:val="1"/>
      <w:marLeft w:val="0"/>
      <w:marRight w:val="0"/>
      <w:marTop w:val="0"/>
      <w:marBottom w:val="0"/>
      <w:divBdr>
        <w:top w:val="none" w:sz="0" w:space="0" w:color="auto"/>
        <w:left w:val="none" w:sz="0" w:space="0" w:color="auto"/>
        <w:bottom w:val="none" w:sz="0" w:space="0" w:color="auto"/>
        <w:right w:val="none" w:sz="0" w:space="0" w:color="auto"/>
      </w:divBdr>
    </w:div>
    <w:div w:id="1451433200">
      <w:bodyDiv w:val="1"/>
      <w:marLeft w:val="0"/>
      <w:marRight w:val="0"/>
      <w:marTop w:val="0"/>
      <w:marBottom w:val="0"/>
      <w:divBdr>
        <w:top w:val="none" w:sz="0" w:space="0" w:color="auto"/>
        <w:left w:val="none" w:sz="0" w:space="0" w:color="auto"/>
        <w:bottom w:val="none" w:sz="0" w:space="0" w:color="auto"/>
        <w:right w:val="none" w:sz="0" w:space="0" w:color="auto"/>
      </w:divBdr>
    </w:div>
    <w:div w:id="1563910063">
      <w:bodyDiv w:val="1"/>
      <w:marLeft w:val="0"/>
      <w:marRight w:val="0"/>
      <w:marTop w:val="0"/>
      <w:marBottom w:val="0"/>
      <w:divBdr>
        <w:top w:val="none" w:sz="0" w:space="0" w:color="auto"/>
        <w:left w:val="none" w:sz="0" w:space="0" w:color="auto"/>
        <w:bottom w:val="none" w:sz="0" w:space="0" w:color="auto"/>
        <w:right w:val="none" w:sz="0" w:space="0" w:color="auto"/>
      </w:divBdr>
    </w:div>
    <w:div w:id="1756979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ducation.minecraft.ne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dutopia.org/blog/golden-rules-for-engaging-students-nicolas-pino-jame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gov.uk/government/publications/national-curriculum-in-england-framework-for-key-stages-1-to-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FA4E9E-9D88-45CD-AE29-3AB1B0605C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892</TotalTime>
  <Pages>9</Pages>
  <Words>2716</Words>
  <Characters>15486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O'dwyer</dc:creator>
  <cp:keywords/>
  <dc:description/>
  <cp:lastModifiedBy>Daniel O'dwyer</cp:lastModifiedBy>
  <cp:revision>9</cp:revision>
  <dcterms:created xsi:type="dcterms:W3CDTF">2020-04-29T16:35:00Z</dcterms:created>
  <dcterms:modified xsi:type="dcterms:W3CDTF">2020-05-01T21:25:00Z</dcterms:modified>
</cp:coreProperties>
</file>