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18EAB4" w14:textId="4B8B81B6" w:rsidR="00534DFF" w:rsidRDefault="0080310B" w:rsidP="0080310B">
      <w:pPr>
        <w:spacing w:line="480" w:lineRule="auto"/>
        <w:jc w:val="left"/>
        <w:rPr>
          <w:b/>
          <w:bCs/>
          <w:sz w:val="40"/>
          <w:szCs w:val="40"/>
        </w:rPr>
      </w:pPr>
      <w:r w:rsidRPr="00703225">
        <w:rPr>
          <w:noProof/>
          <w:lang w:val="en-IN" w:eastAsia="en-IN"/>
        </w:rPr>
        <w:drawing>
          <wp:inline distT="0" distB="0" distL="0" distR="0" wp14:anchorId="41FBF636" wp14:editId="7A216050">
            <wp:extent cx="1798320" cy="719328"/>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19090" cy="727636"/>
                    </a:xfrm>
                    <a:prstGeom prst="rect">
                      <a:avLst/>
                    </a:prstGeom>
                  </pic:spPr>
                </pic:pic>
              </a:graphicData>
            </a:graphic>
          </wp:inline>
        </w:drawing>
      </w:r>
    </w:p>
    <w:p w14:paraId="56574BF3" w14:textId="77777777" w:rsidR="00D56CF3" w:rsidRPr="00D56CF3" w:rsidRDefault="00D56CF3" w:rsidP="00D56CF3">
      <w:pPr>
        <w:pStyle w:val="BodyText"/>
      </w:pPr>
    </w:p>
    <w:p w14:paraId="18D46048" w14:textId="77777777" w:rsidR="00534DFF" w:rsidRDefault="00534DFF" w:rsidP="0080310B">
      <w:pPr>
        <w:spacing w:line="480" w:lineRule="auto"/>
        <w:rPr>
          <w:b/>
          <w:bCs/>
          <w:sz w:val="40"/>
          <w:szCs w:val="40"/>
        </w:rPr>
      </w:pPr>
    </w:p>
    <w:p w14:paraId="267E6BA5" w14:textId="77777777" w:rsidR="00534DFF" w:rsidRDefault="00534DFF" w:rsidP="00534DFF">
      <w:pPr>
        <w:spacing w:line="480" w:lineRule="auto"/>
        <w:jc w:val="center"/>
        <w:rPr>
          <w:b/>
          <w:bCs/>
          <w:sz w:val="40"/>
          <w:szCs w:val="40"/>
        </w:rPr>
      </w:pPr>
    </w:p>
    <w:p w14:paraId="5AF46957" w14:textId="77777777" w:rsidR="00534DFF" w:rsidRDefault="00534DFF" w:rsidP="00534DFF">
      <w:pPr>
        <w:spacing w:line="480" w:lineRule="auto"/>
        <w:jc w:val="center"/>
        <w:rPr>
          <w:b/>
          <w:bCs/>
          <w:sz w:val="40"/>
          <w:szCs w:val="40"/>
        </w:rPr>
      </w:pPr>
    </w:p>
    <w:p w14:paraId="6D7A049F" w14:textId="77777777" w:rsidR="00534DFF" w:rsidRPr="00965376" w:rsidRDefault="00534DFF" w:rsidP="00534DFF">
      <w:pPr>
        <w:spacing w:line="480" w:lineRule="auto"/>
        <w:jc w:val="center"/>
        <w:rPr>
          <w:b/>
          <w:bCs/>
          <w:sz w:val="40"/>
          <w:szCs w:val="40"/>
        </w:rPr>
      </w:pPr>
      <w:r w:rsidRPr="00965376">
        <w:rPr>
          <w:b/>
          <w:bCs/>
          <w:sz w:val="40"/>
          <w:szCs w:val="40"/>
        </w:rPr>
        <w:t>Module Name: Criminal law</w:t>
      </w:r>
    </w:p>
    <w:p w14:paraId="7D1035AE" w14:textId="77777777" w:rsidR="00534DFF" w:rsidRPr="00534DFF" w:rsidRDefault="00534DFF" w:rsidP="00534DFF">
      <w:pPr>
        <w:spacing w:line="480" w:lineRule="auto"/>
        <w:jc w:val="center"/>
        <w:rPr>
          <w:b/>
          <w:bCs/>
          <w:sz w:val="32"/>
          <w:szCs w:val="32"/>
        </w:rPr>
      </w:pPr>
      <w:r w:rsidRPr="00534DFF">
        <w:rPr>
          <w:b/>
          <w:bCs/>
          <w:sz w:val="32"/>
          <w:szCs w:val="32"/>
        </w:rPr>
        <w:t>Assignment Title: Scenario question</w:t>
      </w:r>
    </w:p>
    <w:p w14:paraId="71E84008" w14:textId="3EFBDAC1" w:rsidR="00534DFF" w:rsidRDefault="00534DFF" w:rsidP="00534DFF">
      <w:pPr>
        <w:spacing w:line="480" w:lineRule="auto"/>
        <w:jc w:val="center"/>
      </w:pPr>
      <w:r>
        <w:t>Student Name:</w:t>
      </w:r>
      <w:r w:rsidR="0080310B">
        <w:t xml:space="preserve"> Lidia Florea</w:t>
      </w:r>
    </w:p>
    <w:p w14:paraId="75ED5B6E" w14:textId="271064C0" w:rsidR="00534DFF" w:rsidRDefault="00534DFF" w:rsidP="00534DFF">
      <w:pPr>
        <w:spacing w:line="480" w:lineRule="auto"/>
        <w:jc w:val="center"/>
      </w:pPr>
      <w:r>
        <w:t>Student ID:</w:t>
      </w:r>
      <w:r w:rsidR="0080310B">
        <w:t xml:space="preserve"> </w:t>
      </w:r>
      <w:r w:rsidR="0080310B">
        <w:rPr>
          <w:lang w:val="en-IN"/>
        </w:rPr>
        <w:t>2130552</w:t>
      </w:r>
    </w:p>
    <w:p w14:paraId="2DD973C9" w14:textId="5AC2E0C0" w:rsidR="00534DFF" w:rsidRDefault="00534DFF" w:rsidP="00534DFF">
      <w:pPr>
        <w:spacing w:after="160" w:line="480" w:lineRule="auto"/>
        <w:jc w:val="left"/>
        <w:rPr>
          <w:b/>
          <w:sz w:val="28"/>
          <w:szCs w:val="40"/>
          <w:lang w:val="en"/>
        </w:rPr>
      </w:pPr>
      <w:r>
        <w:br w:type="page"/>
      </w:r>
      <w:r w:rsidR="0080310B">
        <w:lastRenderedPageBreak/>
        <w:t xml:space="preserve"> </w:t>
      </w:r>
    </w:p>
    <w:sdt>
      <w:sdtPr>
        <w:rPr>
          <w:rFonts w:ascii="Times New Roman" w:eastAsia="Arial" w:hAnsi="Times New Roman" w:cs="Arial"/>
          <w:color w:val="auto"/>
          <w:sz w:val="24"/>
          <w:szCs w:val="22"/>
          <w:lang w:val="en-GB"/>
        </w:rPr>
        <w:id w:val="-557254361"/>
        <w:docPartObj>
          <w:docPartGallery w:val="Table of Contents"/>
          <w:docPartUnique/>
        </w:docPartObj>
      </w:sdtPr>
      <w:sdtEndPr>
        <w:rPr>
          <w:b/>
          <w:bCs/>
          <w:noProof/>
        </w:rPr>
      </w:sdtEndPr>
      <w:sdtContent>
        <w:p w14:paraId="0A3BC45C" w14:textId="77777777" w:rsidR="0032745D" w:rsidRDefault="0032745D">
          <w:pPr>
            <w:pStyle w:val="TOCHeading"/>
          </w:pPr>
          <w:r>
            <w:t>Table of Contents</w:t>
          </w:r>
        </w:p>
        <w:p w14:paraId="31E8A4D6" w14:textId="77777777" w:rsidR="0032745D" w:rsidRDefault="0032745D" w:rsidP="0032745D">
          <w:pPr>
            <w:pStyle w:val="TOC1"/>
            <w:tabs>
              <w:tab w:val="right" w:leader="dot" w:pos="9350"/>
            </w:tabs>
            <w:spacing w:line="480" w:lineRule="auto"/>
            <w:rPr>
              <w:rFonts w:asciiTheme="minorHAnsi" w:eastAsiaTheme="minorEastAsia" w:hAnsiTheme="minorHAnsi" w:cstheme="minorBidi"/>
              <w:noProof/>
              <w:sz w:val="22"/>
              <w:lang w:val="en-US"/>
            </w:rPr>
          </w:pPr>
          <w:r>
            <w:fldChar w:fldCharType="begin"/>
          </w:r>
          <w:r>
            <w:instrText xml:space="preserve"> TOC \o "1-3" \h \z \u </w:instrText>
          </w:r>
          <w:r>
            <w:fldChar w:fldCharType="separate"/>
          </w:r>
          <w:hyperlink w:anchor="_Toc121847101" w:history="1">
            <w:r w:rsidRPr="00D047D6">
              <w:rPr>
                <w:rStyle w:val="Hyperlink"/>
                <w:noProof/>
              </w:rPr>
              <w:t>Introduction</w:t>
            </w:r>
            <w:r>
              <w:rPr>
                <w:noProof/>
                <w:webHidden/>
              </w:rPr>
              <w:tab/>
            </w:r>
            <w:r>
              <w:rPr>
                <w:noProof/>
                <w:webHidden/>
              </w:rPr>
              <w:fldChar w:fldCharType="begin"/>
            </w:r>
            <w:r>
              <w:rPr>
                <w:noProof/>
                <w:webHidden/>
              </w:rPr>
              <w:instrText xml:space="preserve"> PAGEREF _Toc121847101 \h </w:instrText>
            </w:r>
            <w:r>
              <w:rPr>
                <w:noProof/>
                <w:webHidden/>
              </w:rPr>
            </w:r>
            <w:r>
              <w:rPr>
                <w:noProof/>
                <w:webHidden/>
              </w:rPr>
              <w:fldChar w:fldCharType="separate"/>
            </w:r>
            <w:r>
              <w:rPr>
                <w:noProof/>
                <w:webHidden/>
              </w:rPr>
              <w:t>3</w:t>
            </w:r>
            <w:r>
              <w:rPr>
                <w:noProof/>
                <w:webHidden/>
              </w:rPr>
              <w:fldChar w:fldCharType="end"/>
            </w:r>
          </w:hyperlink>
        </w:p>
        <w:p w14:paraId="45086E0C" w14:textId="77777777" w:rsidR="0032745D" w:rsidRDefault="00C234C0" w:rsidP="0032745D">
          <w:pPr>
            <w:pStyle w:val="TOC1"/>
            <w:tabs>
              <w:tab w:val="right" w:leader="dot" w:pos="9350"/>
            </w:tabs>
            <w:spacing w:line="480" w:lineRule="auto"/>
            <w:rPr>
              <w:rFonts w:asciiTheme="minorHAnsi" w:eastAsiaTheme="minorEastAsia" w:hAnsiTheme="minorHAnsi" w:cstheme="minorBidi"/>
              <w:noProof/>
              <w:sz w:val="22"/>
              <w:lang w:val="en-US"/>
            </w:rPr>
          </w:pPr>
          <w:hyperlink w:anchor="_Toc121847102" w:history="1">
            <w:r w:rsidR="0032745D" w:rsidRPr="00D047D6">
              <w:rPr>
                <w:rStyle w:val="Hyperlink"/>
                <w:noProof/>
              </w:rPr>
              <w:t>Part A</w:t>
            </w:r>
            <w:r w:rsidR="0032745D">
              <w:rPr>
                <w:noProof/>
                <w:webHidden/>
              </w:rPr>
              <w:tab/>
            </w:r>
            <w:r w:rsidR="0032745D">
              <w:rPr>
                <w:noProof/>
                <w:webHidden/>
              </w:rPr>
              <w:fldChar w:fldCharType="begin"/>
            </w:r>
            <w:r w:rsidR="0032745D">
              <w:rPr>
                <w:noProof/>
                <w:webHidden/>
              </w:rPr>
              <w:instrText xml:space="preserve"> PAGEREF _Toc121847102 \h </w:instrText>
            </w:r>
            <w:r w:rsidR="0032745D">
              <w:rPr>
                <w:noProof/>
                <w:webHidden/>
              </w:rPr>
            </w:r>
            <w:r w:rsidR="0032745D">
              <w:rPr>
                <w:noProof/>
                <w:webHidden/>
              </w:rPr>
              <w:fldChar w:fldCharType="separate"/>
            </w:r>
            <w:r w:rsidR="0032745D">
              <w:rPr>
                <w:noProof/>
                <w:webHidden/>
              </w:rPr>
              <w:t>4</w:t>
            </w:r>
            <w:r w:rsidR="0032745D">
              <w:rPr>
                <w:noProof/>
                <w:webHidden/>
              </w:rPr>
              <w:fldChar w:fldCharType="end"/>
            </w:r>
          </w:hyperlink>
        </w:p>
        <w:p w14:paraId="6F72A70F" w14:textId="77777777" w:rsidR="0032745D" w:rsidRDefault="00C234C0" w:rsidP="0032745D">
          <w:pPr>
            <w:pStyle w:val="TOC2"/>
            <w:tabs>
              <w:tab w:val="right" w:leader="dot" w:pos="9350"/>
            </w:tabs>
            <w:spacing w:line="480" w:lineRule="auto"/>
            <w:rPr>
              <w:rFonts w:asciiTheme="minorHAnsi" w:eastAsiaTheme="minorEastAsia" w:hAnsiTheme="minorHAnsi" w:cstheme="minorBidi"/>
              <w:noProof/>
              <w:sz w:val="22"/>
              <w:lang w:val="en-US"/>
            </w:rPr>
          </w:pPr>
          <w:hyperlink w:anchor="_Toc121847103" w:history="1">
            <w:r w:rsidR="0032745D" w:rsidRPr="00D047D6">
              <w:rPr>
                <w:rStyle w:val="Hyperlink"/>
                <w:noProof/>
                <w:lang w:val="en-US"/>
              </w:rPr>
              <w:t>Analysis of the case study</w:t>
            </w:r>
            <w:r w:rsidR="0032745D">
              <w:rPr>
                <w:noProof/>
                <w:webHidden/>
              </w:rPr>
              <w:tab/>
            </w:r>
            <w:r w:rsidR="0032745D">
              <w:rPr>
                <w:noProof/>
                <w:webHidden/>
              </w:rPr>
              <w:fldChar w:fldCharType="begin"/>
            </w:r>
            <w:r w:rsidR="0032745D">
              <w:rPr>
                <w:noProof/>
                <w:webHidden/>
              </w:rPr>
              <w:instrText xml:space="preserve"> PAGEREF _Toc121847103 \h </w:instrText>
            </w:r>
            <w:r w:rsidR="0032745D">
              <w:rPr>
                <w:noProof/>
                <w:webHidden/>
              </w:rPr>
            </w:r>
            <w:r w:rsidR="0032745D">
              <w:rPr>
                <w:noProof/>
                <w:webHidden/>
              </w:rPr>
              <w:fldChar w:fldCharType="separate"/>
            </w:r>
            <w:r w:rsidR="0032745D">
              <w:rPr>
                <w:noProof/>
                <w:webHidden/>
              </w:rPr>
              <w:t>4</w:t>
            </w:r>
            <w:r w:rsidR="0032745D">
              <w:rPr>
                <w:noProof/>
                <w:webHidden/>
              </w:rPr>
              <w:fldChar w:fldCharType="end"/>
            </w:r>
          </w:hyperlink>
        </w:p>
        <w:p w14:paraId="1C7FEF73" w14:textId="77777777" w:rsidR="0032745D" w:rsidRDefault="00C234C0" w:rsidP="0032745D">
          <w:pPr>
            <w:pStyle w:val="TOC2"/>
            <w:tabs>
              <w:tab w:val="right" w:leader="dot" w:pos="9350"/>
            </w:tabs>
            <w:spacing w:line="480" w:lineRule="auto"/>
            <w:rPr>
              <w:rFonts w:asciiTheme="minorHAnsi" w:eastAsiaTheme="minorEastAsia" w:hAnsiTheme="minorHAnsi" w:cstheme="minorBidi"/>
              <w:noProof/>
              <w:sz w:val="22"/>
              <w:lang w:val="en-US"/>
            </w:rPr>
          </w:pPr>
          <w:hyperlink w:anchor="_Toc121847104" w:history="1">
            <w:r w:rsidR="0032745D" w:rsidRPr="00D047D6">
              <w:rPr>
                <w:rStyle w:val="Hyperlink"/>
                <w:noProof/>
                <w:lang w:val="en-US"/>
              </w:rPr>
              <w:t>Criminal offences that Headley committed</w:t>
            </w:r>
            <w:r w:rsidR="0032745D">
              <w:rPr>
                <w:noProof/>
                <w:webHidden/>
              </w:rPr>
              <w:tab/>
            </w:r>
            <w:r w:rsidR="0032745D">
              <w:rPr>
                <w:noProof/>
                <w:webHidden/>
              </w:rPr>
              <w:fldChar w:fldCharType="begin"/>
            </w:r>
            <w:r w:rsidR="0032745D">
              <w:rPr>
                <w:noProof/>
                <w:webHidden/>
              </w:rPr>
              <w:instrText xml:space="preserve"> PAGEREF _Toc121847104 \h </w:instrText>
            </w:r>
            <w:r w:rsidR="0032745D">
              <w:rPr>
                <w:noProof/>
                <w:webHidden/>
              </w:rPr>
            </w:r>
            <w:r w:rsidR="0032745D">
              <w:rPr>
                <w:noProof/>
                <w:webHidden/>
              </w:rPr>
              <w:fldChar w:fldCharType="separate"/>
            </w:r>
            <w:r w:rsidR="0032745D">
              <w:rPr>
                <w:noProof/>
                <w:webHidden/>
              </w:rPr>
              <w:t>4</w:t>
            </w:r>
            <w:r w:rsidR="0032745D">
              <w:rPr>
                <w:noProof/>
                <w:webHidden/>
              </w:rPr>
              <w:fldChar w:fldCharType="end"/>
            </w:r>
          </w:hyperlink>
        </w:p>
        <w:p w14:paraId="7311D223" w14:textId="77777777" w:rsidR="0032745D" w:rsidRDefault="00C234C0" w:rsidP="0032745D">
          <w:pPr>
            <w:pStyle w:val="TOC2"/>
            <w:tabs>
              <w:tab w:val="right" w:leader="dot" w:pos="9350"/>
            </w:tabs>
            <w:spacing w:line="480" w:lineRule="auto"/>
            <w:rPr>
              <w:rFonts w:asciiTheme="minorHAnsi" w:eastAsiaTheme="minorEastAsia" w:hAnsiTheme="minorHAnsi" w:cstheme="minorBidi"/>
              <w:noProof/>
              <w:sz w:val="22"/>
              <w:lang w:val="en-US"/>
            </w:rPr>
          </w:pPr>
          <w:hyperlink w:anchor="_Toc121847105" w:history="1">
            <w:r w:rsidR="0032745D" w:rsidRPr="00D047D6">
              <w:rPr>
                <w:rStyle w:val="Hyperlink"/>
                <w:noProof/>
                <w:lang w:val="en-US"/>
              </w:rPr>
              <w:t>Legislations that are applicable</w:t>
            </w:r>
            <w:r w:rsidR="0032745D">
              <w:rPr>
                <w:noProof/>
                <w:webHidden/>
              </w:rPr>
              <w:tab/>
            </w:r>
            <w:r w:rsidR="0032745D">
              <w:rPr>
                <w:noProof/>
                <w:webHidden/>
              </w:rPr>
              <w:fldChar w:fldCharType="begin"/>
            </w:r>
            <w:r w:rsidR="0032745D">
              <w:rPr>
                <w:noProof/>
                <w:webHidden/>
              </w:rPr>
              <w:instrText xml:space="preserve"> PAGEREF _Toc121847105 \h </w:instrText>
            </w:r>
            <w:r w:rsidR="0032745D">
              <w:rPr>
                <w:noProof/>
                <w:webHidden/>
              </w:rPr>
            </w:r>
            <w:r w:rsidR="0032745D">
              <w:rPr>
                <w:noProof/>
                <w:webHidden/>
              </w:rPr>
              <w:fldChar w:fldCharType="separate"/>
            </w:r>
            <w:r w:rsidR="0032745D">
              <w:rPr>
                <w:noProof/>
                <w:webHidden/>
              </w:rPr>
              <w:t>5</w:t>
            </w:r>
            <w:r w:rsidR="0032745D">
              <w:rPr>
                <w:noProof/>
                <w:webHidden/>
              </w:rPr>
              <w:fldChar w:fldCharType="end"/>
            </w:r>
          </w:hyperlink>
        </w:p>
        <w:p w14:paraId="0DB76DDF" w14:textId="77777777" w:rsidR="0032745D" w:rsidRDefault="00C234C0" w:rsidP="0032745D">
          <w:pPr>
            <w:pStyle w:val="TOC2"/>
            <w:tabs>
              <w:tab w:val="right" w:leader="dot" w:pos="9350"/>
            </w:tabs>
            <w:spacing w:line="480" w:lineRule="auto"/>
            <w:rPr>
              <w:rFonts w:asciiTheme="minorHAnsi" w:eastAsiaTheme="minorEastAsia" w:hAnsiTheme="minorHAnsi" w:cstheme="minorBidi"/>
              <w:noProof/>
              <w:sz w:val="22"/>
              <w:lang w:val="en-US"/>
            </w:rPr>
          </w:pPr>
          <w:hyperlink w:anchor="_Toc121847106" w:history="1">
            <w:r w:rsidR="0032745D" w:rsidRPr="00D047D6">
              <w:rPr>
                <w:rStyle w:val="Hyperlink"/>
                <w:noProof/>
                <w:lang w:val="en-US"/>
              </w:rPr>
              <w:t>Defences available</w:t>
            </w:r>
            <w:r w:rsidR="0032745D">
              <w:rPr>
                <w:noProof/>
                <w:webHidden/>
              </w:rPr>
              <w:tab/>
            </w:r>
            <w:r w:rsidR="0032745D">
              <w:rPr>
                <w:noProof/>
                <w:webHidden/>
              </w:rPr>
              <w:fldChar w:fldCharType="begin"/>
            </w:r>
            <w:r w:rsidR="0032745D">
              <w:rPr>
                <w:noProof/>
                <w:webHidden/>
              </w:rPr>
              <w:instrText xml:space="preserve"> PAGEREF _Toc121847106 \h </w:instrText>
            </w:r>
            <w:r w:rsidR="0032745D">
              <w:rPr>
                <w:noProof/>
                <w:webHidden/>
              </w:rPr>
            </w:r>
            <w:r w:rsidR="0032745D">
              <w:rPr>
                <w:noProof/>
                <w:webHidden/>
              </w:rPr>
              <w:fldChar w:fldCharType="separate"/>
            </w:r>
            <w:r w:rsidR="0032745D">
              <w:rPr>
                <w:noProof/>
                <w:webHidden/>
              </w:rPr>
              <w:t>5</w:t>
            </w:r>
            <w:r w:rsidR="0032745D">
              <w:rPr>
                <w:noProof/>
                <w:webHidden/>
              </w:rPr>
              <w:fldChar w:fldCharType="end"/>
            </w:r>
          </w:hyperlink>
        </w:p>
        <w:p w14:paraId="50FEBFE1" w14:textId="77777777" w:rsidR="0032745D" w:rsidRDefault="00C234C0" w:rsidP="0032745D">
          <w:pPr>
            <w:pStyle w:val="TOC2"/>
            <w:tabs>
              <w:tab w:val="right" w:leader="dot" w:pos="9350"/>
            </w:tabs>
            <w:spacing w:line="480" w:lineRule="auto"/>
            <w:rPr>
              <w:rFonts w:asciiTheme="minorHAnsi" w:eastAsiaTheme="minorEastAsia" w:hAnsiTheme="minorHAnsi" w:cstheme="minorBidi"/>
              <w:noProof/>
              <w:sz w:val="22"/>
              <w:lang w:val="en-US"/>
            </w:rPr>
          </w:pPr>
          <w:hyperlink w:anchor="_Toc121847107" w:history="1">
            <w:r w:rsidR="0032745D" w:rsidRPr="00D047D6">
              <w:rPr>
                <w:rStyle w:val="Hyperlink"/>
                <w:noProof/>
                <w:lang w:val="en-US"/>
              </w:rPr>
              <w:t>Advise/ Conclude liability</w:t>
            </w:r>
            <w:r w:rsidR="0032745D">
              <w:rPr>
                <w:noProof/>
                <w:webHidden/>
              </w:rPr>
              <w:tab/>
            </w:r>
            <w:r w:rsidR="0032745D">
              <w:rPr>
                <w:noProof/>
                <w:webHidden/>
              </w:rPr>
              <w:fldChar w:fldCharType="begin"/>
            </w:r>
            <w:r w:rsidR="0032745D">
              <w:rPr>
                <w:noProof/>
                <w:webHidden/>
              </w:rPr>
              <w:instrText xml:space="preserve"> PAGEREF _Toc121847107 \h </w:instrText>
            </w:r>
            <w:r w:rsidR="0032745D">
              <w:rPr>
                <w:noProof/>
                <w:webHidden/>
              </w:rPr>
            </w:r>
            <w:r w:rsidR="0032745D">
              <w:rPr>
                <w:noProof/>
                <w:webHidden/>
              </w:rPr>
              <w:fldChar w:fldCharType="separate"/>
            </w:r>
            <w:r w:rsidR="0032745D">
              <w:rPr>
                <w:noProof/>
                <w:webHidden/>
              </w:rPr>
              <w:t>6</w:t>
            </w:r>
            <w:r w:rsidR="0032745D">
              <w:rPr>
                <w:noProof/>
                <w:webHidden/>
              </w:rPr>
              <w:fldChar w:fldCharType="end"/>
            </w:r>
          </w:hyperlink>
        </w:p>
        <w:p w14:paraId="5813F999" w14:textId="77777777" w:rsidR="0032745D" w:rsidRDefault="00C234C0" w:rsidP="0032745D">
          <w:pPr>
            <w:pStyle w:val="TOC1"/>
            <w:tabs>
              <w:tab w:val="right" w:leader="dot" w:pos="9350"/>
            </w:tabs>
            <w:spacing w:line="480" w:lineRule="auto"/>
            <w:rPr>
              <w:rFonts w:asciiTheme="minorHAnsi" w:eastAsiaTheme="minorEastAsia" w:hAnsiTheme="minorHAnsi" w:cstheme="minorBidi"/>
              <w:noProof/>
              <w:sz w:val="22"/>
              <w:lang w:val="en-US"/>
            </w:rPr>
          </w:pPr>
          <w:hyperlink w:anchor="_Toc121847108" w:history="1">
            <w:r w:rsidR="0032745D" w:rsidRPr="00D047D6">
              <w:rPr>
                <w:rStyle w:val="Hyperlink"/>
                <w:noProof/>
              </w:rPr>
              <w:t>Part B</w:t>
            </w:r>
            <w:r w:rsidR="0032745D">
              <w:rPr>
                <w:noProof/>
                <w:webHidden/>
              </w:rPr>
              <w:tab/>
            </w:r>
            <w:r w:rsidR="0032745D">
              <w:rPr>
                <w:noProof/>
                <w:webHidden/>
              </w:rPr>
              <w:fldChar w:fldCharType="begin"/>
            </w:r>
            <w:r w:rsidR="0032745D">
              <w:rPr>
                <w:noProof/>
                <w:webHidden/>
              </w:rPr>
              <w:instrText xml:space="preserve"> PAGEREF _Toc121847108 \h </w:instrText>
            </w:r>
            <w:r w:rsidR="0032745D">
              <w:rPr>
                <w:noProof/>
                <w:webHidden/>
              </w:rPr>
            </w:r>
            <w:r w:rsidR="0032745D">
              <w:rPr>
                <w:noProof/>
                <w:webHidden/>
              </w:rPr>
              <w:fldChar w:fldCharType="separate"/>
            </w:r>
            <w:r w:rsidR="0032745D">
              <w:rPr>
                <w:noProof/>
                <w:webHidden/>
              </w:rPr>
              <w:t>7</w:t>
            </w:r>
            <w:r w:rsidR="0032745D">
              <w:rPr>
                <w:noProof/>
                <w:webHidden/>
              </w:rPr>
              <w:fldChar w:fldCharType="end"/>
            </w:r>
          </w:hyperlink>
        </w:p>
        <w:p w14:paraId="115B3AC7" w14:textId="77777777" w:rsidR="0032745D" w:rsidRDefault="00C234C0" w:rsidP="0032745D">
          <w:pPr>
            <w:pStyle w:val="TOC2"/>
            <w:tabs>
              <w:tab w:val="right" w:leader="dot" w:pos="9350"/>
            </w:tabs>
            <w:spacing w:line="480" w:lineRule="auto"/>
            <w:rPr>
              <w:rFonts w:asciiTheme="minorHAnsi" w:eastAsiaTheme="minorEastAsia" w:hAnsiTheme="minorHAnsi" w:cstheme="minorBidi"/>
              <w:noProof/>
              <w:sz w:val="22"/>
              <w:lang w:val="en-US"/>
            </w:rPr>
          </w:pPr>
          <w:hyperlink w:anchor="_Toc121847109" w:history="1">
            <w:r w:rsidR="0032745D" w:rsidRPr="00D047D6">
              <w:rPr>
                <w:rStyle w:val="Hyperlink"/>
                <w:noProof/>
              </w:rPr>
              <w:t>Analysis of the scenario</w:t>
            </w:r>
            <w:r w:rsidR="0032745D">
              <w:rPr>
                <w:noProof/>
                <w:webHidden/>
              </w:rPr>
              <w:tab/>
            </w:r>
            <w:r w:rsidR="0032745D">
              <w:rPr>
                <w:noProof/>
                <w:webHidden/>
              </w:rPr>
              <w:fldChar w:fldCharType="begin"/>
            </w:r>
            <w:r w:rsidR="0032745D">
              <w:rPr>
                <w:noProof/>
                <w:webHidden/>
              </w:rPr>
              <w:instrText xml:space="preserve"> PAGEREF _Toc121847109 \h </w:instrText>
            </w:r>
            <w:r w:rsidR="0032745D">
              <w:rPr>
                <w:noProof/>
                <w:webHidden/>
              </w:rPr>
            </w:r>
            <w:r w:rsidR="0032745D">
              <w:rPr>
                <w:noProof/>
                <w:webHidden/>
              </w:rPr>
              <w:fldChar w:fldCharType="separate"/>
            </w:r>
            <w:r w:rsidR="0032745D">
              <w:rPr>
                <w:noProof/>
                <w:webHidden/>
              </w:rPr>
              <w:t>7</w:t>
            </w:r>
            <w:r w:rsidR="0032745D">
              <w:rPr>
                <w:noProof/>
                <w:webHidden/>
              </w:rPr>
              <w:fldChar w:fldCharType="end"/>
            </w:r>
          </w:hyperlink>
        </w:p>
        <w:p w14:paraId="73EA8FC0" w14:textId="77777777" w:rsidR="0032745D" w:rsidRDefault="00C234C0" w:rsidP="0032745D">
          <w:pPr>
            <w:pStyle w:val="TOC2"/>
            <w:tabs>
              <w:tab w:val="right" w:leader="dot" w:pos="9350"/>
            </w:tabs>
            <w:spacing w:line="480" w:lineRule="auto"/>
            <w:rPr>
              <w:rFonts w:asciiTheme="minorHAnsi" w:eastAsiaTheme="minorEastAsia" w:hAnsiTheme="minorHAnsi" w:cstheme="minorBidi"/>
              <w:noProof/>
              <w:sz w:val="22"/>
              <w:lang w:val="en-US"/>
            </w:rPr>
          </w:pPr>
          <w:hyperlink w:anchor="_Toc121847110" w:history="1">
            <w:r w:rsidR="0032745D" w:rsidRPr="00D047D6">
              <w:rPr>
                <w:rStyle w:val="Hyperlink"/>
                <w:noProof/>
              </w:rPr>
              <w:t>Offence conducted</w:t>
            </w:r>
            <w:r w:rsidR="0032745D">
              <w:rPr>
                <w:noProof/>
                <w:webHidden/>
              </w:rPr>
              <w:tab/>
            </w:r>
            <w:r w:rsidR="0032745D">
              <w:rPr>
                <w:noProof/>
                <w:webHidden/>
              </w:rPr>
              <w:fldChar w:fldCharType="begin"/>
            </w:r>
            <w:r w:rsidR="0032745D">
              <w:rPr>
                <w:noProof/>
                <w:webHidden/>
              </w:rPr>
              <w:instrText xml:space="preserve"> PAGEREF _Toc121847110 \h </w:instrText>
            </w:r>
            <w:r w:rsidR="0032745D">
              <w:rPr>
                <w:noProof/>
                <w:webHidden/>
              </w:rPr>
            </w:r>
            <w:r w:rsidR="0032745D">
              <w:rPr>
                <w:noProof/>
                <w:webHidden/>
              </w:rPr>
              <w:fldChar w:fldCharType="separate"/>
            </w:r>
            <w:r w:rsidR="0032745D">
              <w:rPr>
                <w:noProof/>
                <w:webHidden/>
              </w:rPr>
              <w:t>7</w:t>
            </w:r>
            <w:r w:rsidR="0032745D">
              <w:rPr>
                <w:noProof/>
                <w:webHidden/>
              </w:rPr>
              <w:fldChar w:fldCharType="end"/>
            </w:r>
          </w:hyperlink>
        </w:p>
        <w:p w14:paraId="0899A014" w14:textId="77777777" w:rsidR="0032745D" w:rsidRDefault="00C234C0" w:rsidP="0032745D">
          <w:pPr>
            <w:pStyle w:val="TOC2"/>
            <w:tabs>
              <w:tab w:val="right" w:leader="dot" w:pos="9350"/>
            </w:tabs>
            <w:spacing w:line="480" w:lineRule="auto"/>
            <w:rPr>
              <w:rFonts w:asciiTheme="minorHAnsi" w:eastAsiaTheme="minorEastAsia" w:hAnsiTheme="minorHAnsi" w:cstheme="minorBidi"/>
              <w:noProof/>
              <w:sz w:val="22"/>
              <w:lang w:val="en-US"/>
            </w:rPr>
          </w:pPr>
          <w:hyperlink w:anchor="_Toc121847111" w:history="1">
            <w:r w:rsidR="0032745D" w:rsidRPr="00D047D6">
              <w:rPr>
                <w:rStyle w:val="Hyperlink"/>
                <w:noProof/>
              </w:rPr>
              <w:t>Legislation to put under</w:t>
            </w:r>
            <w:r w:rsidR="0032745D">
              <w:rPr>
                <w:noProof/>
                <w:webHidden/>
              </w:rPr>
              <w:tab/>
            </w:r>
            <w:r w:rsidR="0032745D">
              <w:rPr>
                <w:noProof/>
                <w:webHidden/>
              </w:rPr>
              <w:fldChar w:fldCharType="begin"/>
            </w:r>
            <w:r w:rsidR="0032745D">
              <w:rPr>
                <w:noProof/>
                <w:webHidden/>
              </w:rPr>
              <w:instrText xml:space="preserve"> PAGEREF _Toc121847111 \h </w:instrText>
            </w:r>
            <w:r w:rsidR="0032745D">
              <w:rPr>
                <w:noProof/>
                <w:webHidden/>
              </w:rPr>
            </w:r>
            <w:r w:rsidR="0032745D">
              <w:rPr>
                <w:noProof/>
                <w:webHidden/>
              </w:rPr>
              <w:fldChar w:fldCharType="separate"/>
            </w:r>
            <w:r w:rsidR="0032745D">
              <w:rPr>
                <w:noProof/>
                <w:webHidden/>
              </w:rPr>
              <w:t>7</w:t>
            </w:r>
            <w:r w:rsidR="0032745D">
              <w:rPr>
                <w:noProof/>
                <w:webHidden/>
              </w:rPr>
              <w:fldChar w:fldCharType="end"/>
            </w:r>
          </w:hyperlink>
        </w:p>
        <w:p w14:paraId="089EE554" w14:textId="77777777" w:rsidR="0032745D" w:rsidRDefault="00C234C0" w:rsidP="0032745D">
          <w:pPr>
            <w:pStyle w:val="TOC2"/>
            <w:tabs>
              <w:tab w:val="right" w:leader="dot" w:pos="9350"/>
            </w:tabs>
            <w:spacing w:line="480" w:lineRule="auto"/>
            <w:rPr>
              <w:rFonts w:asciiTheme="minorHAnsi" w:eastAsiaTheme="minorEastAsia" w:hAnsiTheme="minorHAnsi" w:cstheme="minorBidi"/>
              <w:noProof/>
              <w:sz w:val="22"/>
              <w:lang w:val="en-US"/>
            </w:rPr>
          </w:pPr>
          <w:hyperlink w:anchor="_Toc121847112" w:history="1">
            <w:r w:rsidR="0032745D" w:rsidRPr="00D047D6">
              <w:rPr>
                <w:rStyle w:val="Hyperlink"/>
                <w:noProof/>
              </w:rPr>
              <w:t>Defences that can be used</w:t>
            </w:r>
            <w:r w:rsidR="0032745D">
              <w:rPr>
                <w:noProof/>
                <w:webHidden/>
              </w:rPr>
              <w:tab/>
            </w:r>
            <w:r w:rsidR="0032745D">
              <w:rPr>
                <w:noProof/>
                <w:webHidden/>
              </w:rPr>
              <w:fldChar w:fldCharType="begin"/>
            </w:r>
            <w:r w:rsidR="0032745D">
              <w:rPr>
                <w:noProof/>
                <w:webHidden/>
              </w:rPr>
              <w:instrText xml:space="preserve"> PAGEREF _Toc121847112 \h </w:instrText>
            </w:r>
            <w:r w:rsidR="0032745D">
              <w:rPr>
                <w:noProof/>
                <w:webHidden/>
              </w:rPr>
            </w:r>
            <w:r w:rsidR="0032745D">
              <w:rPr>
                <w:noProof/>
                <w:webHidden/>
              </w:rPr>
              <w:fldChar w:fldCharType="separate"/>
            </w:r>
            <w:r w:rsidR="0032745D">
              <w:rPr>
                <w:noProof/>
                <w:webHidden/>
              </w:rPr>
              <w:t>8</w:t>
            </w:r>
            <w:r w:rsidR="0032745D">
              <w:rPr>
                <w:noProof/>
                <w:webHidden/>
              </w:rPr>
              <w:fldChar w:fldCharType="end"/>
            </w:r>
          </w:hyperlink>
        </w:p>
        <w:p w14:paraId="52D0749F" w14:textId="77777777" w:rsidR="0032745D" w:rsidRDefault="00C234C0" w:rsidP="0032745D">
          <w:pPr>
            <w:pStyle w:val="TOC2"/>
            <w:tabs>
              <w:tab w:val="right" w:leader="dot" w:pos="9350"/>
            </w:tabs>
            <w:spacing w:line="480" w:lineRule="auto"/>
            <w:rPr>
              <w:rFonts w:asciiTheme="minorHAnsi" w:eastAsiaTheme="minorEastAsia" w:hAnsiTheme="minorHAnsi" w:cstheme="minorBidi"/>
              <w:noProof/>
              <w:sz w:val="22"/>
              <w:lang w:val="en-US"/>
            </w:rPr>
          </w:pPr>
          <w:hyperlink w:anchor="_Toc121847113" w:history="1">
            <w:r w:rsidR="0032745D" w:rsidRPr="00D047D6">
              <w:rPr>
                <w:rStyle w:val="Hyperlink"/>
                <w:noProof/>
              </w:rPr>
              <w:t xml:space="preserve">Advice/ </w:t>
            </w:r>
            <w:r w:rsidR="0032745D" w:rsidRPr="00D047D6">
              <w:rPr>
                <w:rStyle w:val="Hyperlink"/>
                <w:noProof/>
                <w:lang w:val="en-US"/>
              </w:rPr>
              <w:t>Conclude</w:t>
            </w:r>
            <w:r w:rsidR="0032745D" w:rsidRPr="00D047D6">
              <w:rPr>
                <w:rStyle w:val="Hyperlink"/>
                <w:noProof/>
              </w:rPr>
              <w:t xml:space="preserve"> liability</w:t>
            </w:r>
            <w:r w:rsidR="0032745D">
              <w:rPr>
                <w:noProof/>
                <w:webHidden/>
              </w:rPr>
              <w:tab/>
            </w:r>
            <w:r w:rsidR="0032745D">
              <w:rPr>
                <w:noProof/>
                <w:webHidden/>
              </w:rPr>
              <w:fldChar w:fldCharType="begin"/>
            </w:r>
            <w:r w:rsidR="0032745D">
              <w:rPr>
                <w:noProof/>
                <w:webHidden/>
              </w:rPr>
              <w:instrText xml:space="preserve"> PAGEREF _Toc121847113 \h </w:instrText>
            </w:r>
            <w:r w:rsidR="0032745D">
              <w:rPr>
                <w:noProof/>
                <w:webHidden/>
              </w:rPr>
            </w:r>
            <w:r w:rsidR="0032745D">
              <w:rPr>
                <w:noProof/>
                <w:webHidden/>
              </w:rPr>
              <w:fldChar w:fldCharType="separate"/>
            </w:r>
            <w:r w:rsidR="0032745D">
              <w:rPr>
                <w:noProof/>
                <w:webHidden/>
              </w:rPr>
              <w:t>8</w:t>
            </w:r>
            <w:r w:rsidR="0032745D">
              <w:rPr>
                <w:noProof/>
                <w:webHidden/>
              </w:rPr>
              <w:fldChar w:fldCharType="end"/>
            </w:r>
          </w:hyperlink>
        </w:p>
        <w:p w14:paraId="2216DEF1" w14:textId="77777777" w:rsidR="0032745D" w:rsidRDefault="00C234C0" w:rsidP="0032745D">
          <w:pPr>
            <w:pStyle w:val="TOC2"/>
            <w:tabs>
              <w:tab w:val="right" w:leader="dot" w:pos="9350"/>
            </w:tabs>
            <w:spacing w:line="480" w:lineRule="auto"/>
            <w:rPr>
              <w:rFonts w:asciiTheme="minorHAnsi" w:eastAsiaTheme="minorEastAsia" w:hAnsiTheme="minorHAnsi" w:cstheme="minorBidi"/>
              <w:noProof/>
              <w:sz w:val="22"/>
              <w:lang w:val="en-US"/>
            </w:rPr>
          </w:pPr>
          <w:hyperlink w:anchor="_Toc121847114" w:history="1">
            <w:r w:rsidR="0032745D" w:rsidRPr="00D047D6">
              <w:rPr>
                <w:rStyle w:val="Hyperlink"/>
                <w:noProof/>
              </w:rPr>
              <w:t>Other offences</w:t>
            </w:r>
            <w:r w:rsidR="0032745D">
              <w:rPr>
                <w:noProof/>
                <w:webHidden/>
              </w:rPr>
              <w:tab/>
            </w:r>
            <w:r w:rsidR="0032745D">
              <w:rPr>
                <w:noProof/>
                <w:webHidden/>
              </w:rPr>
              <w:fldChar w:fldCharType="begin"/>
            </w:r>
            <w:r w:rsidR="0032745D">
              <w:rPr>
                <w:noProof/>
                <w:webHidden/>
              </w:rPr>
              <w:instrText xml:space="preserve"> PAGEREF _Toc121847114 \h </w:instrText>
            </w:r>
            <w:r w:rsidR="0032745D">
              <w:rPr>
                <w:noProof/>
                <w:webHidden/>
              </w:rPr>
            </w:r>
            <w:r w:rsidR="0032745D">
              <w:rPr>
                <w:noProof/>
                <w:webHidden/>
              </w:rPr>
              <w:fldChar w:fldCharType="separate"/>
            </w:r>
            <w:r w:rsidR="0032745D">
              <w:rPr>
                <w:noProof/>
                <w:webHidden/>
              </w:rPr>
              <w:t>8</w:t>
            </w:r>
            <w:r w:rsidR="0032745D">
              <w:rPr>
                <w:noProof/>
                <w:webHidden/>
              </w:rPr>
              <w:fldChar w:fldCharType="end"/>
            </w:r>
          </w:hyperlink>
        </w:p>
        <w:p w14:paraId="62737B98" w14:textId="77777777" w:rsidR="0032745D" w:rsidRDefault="00C234C0" w:rsidP="0032745D">
          <w:pPr>
            <w:pStyle w:val="TOC1"/>
            <w:tabs>
              <w:tab w:val="right" w:leader="dot" w:pos="9350"/>
            </w:tabs>
            <w:spacing w:line="480" w:lineRule="auto"/>
            <w:rPr>
              <w:rFonts w:asciiTheme="minorHAnsi" w:eastAsiaTheme="minorEastAsia" w:hAnsiTheme="minorHAnsi" w:cstheme="minorBidi"/>
              <w:noProof/>
              <w:sz w:val="22"/>
              <w:lang w:val="en-US"/>
            </w:rPr>
          </w:pPr>
          <w:hyperlink w:anchor="_Toc121847115" w:history="1">
            <w:r w:rsidR="0032745D" w:rsidRPr="00D047D6">
              <w:rPr>
                <w:rStyle w:val="Hyperlink"/>
                <w:noProof/>
                <w:lang w:eastAsia="en-GB"/>
              </w:rPr>
              <w:t>Conclusion</w:t>
            </w:r>
            <w:r w:rsidR="0032745D">
              <w:rPr>
                <w:noProof/>
                <w:webHidden/>
              </w:rPr>
              <w:tab/>
            </w:r>
            <w:r w:rsidR="0032745D">
              <w:rPr>
                <w:noProof/>
                <w:webHidden/>
              </w:rPr>
              <w:fldChar w:fldCharType="begin"/>
            </w:r>
            <w:r w:rsidR="0032745D">
              <w:rPr>
                <w:noProof/>
                <w:webHidden/>
              </w:rPr>
              <w:instrText xml:space="preserve"> PAGEREF _Toc121847115 \h </w:instrText>
            </w:r>
            <w:r w:rsidR="0032745D">
              <w:rPr>
                <w:noProof/>
                <w:webHidden/>
              </w:rPr>
            </w:r>
            <w:r w:rsidR="0032745D">
              <w:rPr>
                <w:noProof/>
                <w:webHidden/>
              </w:rPr>
              <w:fldChar w:fldCharType="separate"/>
            </w:r>
            <w:r w:rsidR="0032745D">
              <w:rPr>
                <w:noProof/>
                <w:webHidden/>
              </w:rPr>
              <w:t>9</w:t>
            </w:r>
            <w:r w:rsidR="0032745D">
              <w:rPr>
                <w:noProof/>
                <w:webHidden/>
              </w:rPr>
              <w:fldChar w:fldCharType="end"/>
            </w:r>
          </w:hyperlink>
        </w:p>
        <w:p w14:paraId="03597154" w14:textId="77777777" w:rsidR="0032745D" w:rsidRDefault="00C234C0" w:rsidP="0032745D">
          <w:pPr>
            <w:pStyle w:val="TOC1"/>
            <w:tabs>
              <w:tab w:val="right" w:leader="dot" w:pos="9350"/>
            </w:tabs>
            <w:spacing w:line="480" w:lineRule="auto"/>
            <w:rPr>
              <w:rFonts w:asciiTheme="minorHAnsi" w:eastAsiaTheme="minorEastAsia" w:hAnsiTheme="minorHAnsi" w:cstheme="minorBidi"/>
              <w:noProof/>
              <w:sz w:val="22"/>
              <w:lang w:val="en-US"/>
            </w:rPr>
          </w:pPr>
          <w:hyperlink w:anchor="_Toc121847116" w:history="1">
            <w:r w:rsidR="0032745D" w:rsidRPr="00D047D6">
              <w:rPr>
                <w:rStyle w:val="Hyperlink"/>
                <w:noProof/>
                <w:lang w:eastAsia="en-GB"/>
              </w:rPr>
              <w:t>References</w:t>
            </w:r>
            <w:r w:rsidR="0032745D">
              <w:rPr>
                <w:noProof/>
                <w:webHidden/>
              </w:rPr>
              <w:tab/>
            </w:r>
            <w:r w:rsidR="0032745D">
              <w:rPr>
                <w:noProof/>
                <w:webHidden/>
              </w:rPr>
              <w:fldChar w:fldCharType="begin"/>
            </w:r>
            <w:r w:rsidR="0032745D">
              <w:rPr>
                <w:noProof/>
                <w:webHidden/>
              </w:rPr>
              <w:instrText xml:space="preserve"> PAGEREF _Toc121847116 \h </w:instrText>
            </w:r>
            <w:r w:rsidR="0032745D">
              <w:rPr>
                <w:noProof/>
                <w:webHidden/>
              </w:rPr>
            </w:r>
            <w:r w:rsidR="0032745D">
              <w:rPr>
                <w:noProof/>
                <w:webHidden/>
              </w:rPr>
              <w:fldChar w:fldCharType="separate"/>
            </w:r>
            <w:r w:rsidR="0032745D">
              <w:rPr>
                <w:noProof/>
                <w:webHidden/>
              </w:rPr>
              <w:t>10</w:t>
            </w:r>
            <w:r w:rsidR="0032745D">
              <w:rPr>
                <w:noProof/>
                <w:webHidden/>
              </w:rPr>
              <w:fldChar w:fldCharType="end"/>
            </w:r>
          </w:hyperlink>
        </w:p>
        <w:p w14:paraId="195D67B4" w14:textId="77777777" w:rsidR="0032745D" w:rsidRDefault="0032745D" w:rsidP="0032745D">
          <w:pPr>
            <w:spacing w:line="480" w:lineRule="auto"/>
          </w:pPr>
          <w:r>
            <w:rPr>
              <w:b/>
              <w:bCs/>
              <w:noProof/>
            </w:rPr>
            <w:fldChar w:fldCharType="end"/>
          </w:r>
        </w:p>
      </w:sdtContent>
    </w:sdt>
    <w:p w14:paraId="2F60231B" w14:textId="77777777" w:rsidR="0032745D" w:rsidRDefault="0032745D">
      <w:pPr>
        <w:spacing w:after="160" w:line="259" w:lineRule="auto"/>
        <w:jc w:val="left"/>
        <w:rPr>
          <w:b/>
          <w:sz w:val="28"/>
          <w:szCs w:val="40"/>
          <w:lang w:val="en"/>
        </w:rPr>
      </w:pPr>
      <w:r>
        <w:br w:type="page"/>
      </w:r>
    </w:p>
    <w:p w14:paraId="162F9DED" w14:textId="77777777" w:rsidR="00360F22" w:rsidRPr="009822E7" w:rsidRDefault="007B4757" w:rsidP="009822E7">
      <w:pPr>
        <w:pStyle w:val="Heading1"/>
      </w:pPr>
      <w:bookmarkStart w:id="0" w:name="_Toc121847101"/>
      <w:r w:rsidRPr="009822E7">
        <w:lastRenderedPageBreak/>
        <w:t>Introduction</w:t>
      </w:r>
      <w:bookmarkEnd w:id="0"/>
      <w:r w:rsidRPr="009822E7">
        <w:t xml:space="preserve"> </w:t>
      </w:r>
    </w:p>
    <w:p w14:paraId="3BCA3BC7" w14:textId="77777777" w:rsidR="00360F22" w:rsidRPr="006C43A9" w:rsidRDefault="007B4757" w:rsidP="00360F22">
      <w:pPr>
        <w:pStyle w:val="BodyText"/>
        <w:spacing w:line="480" w:lineRule="auto"/>
        <w:rPr>
          <w:lang w:val="en-US" w:eastAsia="en-GB"/>
        </w:rPr>
      </w:pPr>
      <w:r>
        <w:rPr>
          <w:lang w:val="en-US" w:eastAsia="en-GB"/>
        </w:rPr>
        <w:t xml:space="preserve">The </w:t>
      </w:r>
      <w:r w:rsidR="007C6624">
        <w:rPr>
          <w:lang w:val="en-US" w:eastAsia="en-GB"/>
        </w:rPr>
        <w:t>following</w:t>
      </w:r>
      <w:r>
        <w:rPr>
          <w:lang w:val="en-US" w:eastAsia="en-GB"/>
        </w:rPr>
        <w:t xml:space="preserve"> report</w:t>
      </w:r>
      <w:r w:rsidR="007C6624">
        <w:rPr>
          <w:lang w:val="en-US" w:eastAsia="en-GB"/>
        </w:rPr>
        <w:t xml:space="preserve"> will highlight </w:t>
      </w:r>
      <w:r w:rsidR="00227BFA">
        <w:rPr>
          <w:lang w:val="en-US" w:eastAsia="en-GB"/>
        </w:rPr>
        <w:t>various</w:t>
      </w:r>
      <w:r w:rsidR="00C16FDA">
        <w:rPr>
          <w:lang w:val="en-US" w:eastAsia="en-GB"/>
        </w:rPr>
        <w:t xml:space="preserve"> </w:t>
      </w:r>
      <w:r w:rsidR="00227BFA">
        <w:rPr>
          <w:lang w:val="en-US" w:eastAsia="en-GB"/>
        </w:rPr>
        <w:t>aspects</w:t>
      </w:r>
      <w:r w:rsidR="00C16FDA">
        <w:rPr>
          <w:lang w:val="en-US" w:eastAsia="en-GB"/>
        </w:rPr>
        <w:t xml:space="preserve"> </w:t>
      </w:r>
      <w:r w:rsidR="00227BFA">
        <w:rPr>
          <w:lang w:val="en-US" w:eastAsia="en-GB"/>
        </w:rPr>
        <w:t xml:space="preserve">related to </w:t>
      </w:r>
      <w:r w:rsidR="005A6542">
        <w:rPr>
          <w:lang w:val="en-US" w:eastAsia="en-GB"/>
        </w:rPr>
        <w:t>criminal</w:t>
      </w:r>
      <w:r w:rsidR="00227BFA">
        <w:rPr>
          <w:lang w:val="en-US" w:eastAsia="en-GB"/>
        </w:rPr>
        <w:t xml:space="preserve"> activities</w:t>
      </w:r>
      <w:r w:rsidR="005A6542">
        <w:rPr>
          <w:lang w:val="en-US" w:eastAsia="en-GB"/>
        </w:rPr>
        <w:t xml:space="preserve"> and various legislations associated with them. For understanding various concepts </w:t>
      </w:r>
      <w:r w:rsidR="008E3851">
        <w:rPr>
          <w:lang w:val="en-US" w:eastAsia="en-GB"/>
        </w:rPr>
        <w:t>associated with</w:t>
      </w:r>
      <w:r w:rsidR="007449B9">
        <w:rPr>
          <w:lang w:val="en-US" w:eastAsia="en-GB"/>
        </w:rPr>
        <w:t xml:space="preserve"> </w:t>
      </w:r>
      <w:r w:rsidR="00F16481">
        <w:rPr>
          <w:lang w:val="en-US" w:eastAsia="en-GB"/>
        </w:rPr>
        <w:t>criminal</w:t>
      </w:r>
      <w:r w:rsidR="007449B9">
        <w:rPr>
          <w:lang w:val="en-US" w:eastAsia="en-GB"/>
        </w:rPr>
        <w:t xml:space="preserve"> </w:t>
      </w:r>
      <w:r w:rsidR="00F16481">
        <w:rPr>
          <w:lang w:val="en-US" w:eastAsia="en-GB"/>
        </w:rPr>
        <w:t>mindset</w:t>
      </w:r>
      <w:r w:rsidR="007449B9">
        <w:rPr>
          <w:lang w:val="en-US" w:eastAsia="en-GB"/>
        </w:rPr>
        <w:t xml:space="preserve"> </w:t>
      </w:r>
      <w:r w:rsidR="00F16481">
        <w:rPr>
          <w:lang w:val="en-US" w:eastAsia="en-GB"/>
        </w:rPr>
        <w:t>certain</w:t>
      </w:r>
      <w:r w:rsidR="007449B9">
        <w:rPr>
          <w:lang w:val="en-US" w:eastAsia="en-GB"/>
        </w:rPr>
        <w:t xml:space="preserve"> </w:t>
      </w:r>
      <w:r w:rsidR="00F16481">
        <w:rPr>
          <w:lang w:val="en-US" w:eastAsia="en-GB"/>
        </w:rPr>
        <w:t>legislative</w:t>
      </w:r>
      <w:r w:rsidR="007449B9">
        <w:rPr>
          <w:lang w:val="en-US" w:eastAsia="en-GB"/>
        </w:rPr>
        <w:t xml:space="preserve"> a</w:t>
      </w:r>
      <w:r w:rsidR="00F16481">
        <w:rPr>
          <w:lang w:val="en-US" w:eastAsia="en-GB"/>
        </w:rPr>
        <w:t>pproach</w:t>
      </w:r>
      <w:r w:rsidR="007449B9">
        <w:rPr>
          <w:lang w:val="en-US" w:eastAsia="en-GB"/>
        </w:rPr>
        <w:t>es wi</w:t>
      </w:r>
      <w:r w:rsidR="00F16481">
        <w:rPr>
          <w:lang w:val="en-US" w:eastAsia="en-GB"/>
        </w:rPr>
        <w:t>l</w:t>
      </w:r>
      <w:r w:rsidR="007449B9">
        <w:rPr>
          <w:lang w:val="en-US" w:eastAsia="en-GB"/>
        </w:rPr>
        <w:t>l be</w:t>
      </w:r>
      <w:r w:rsidR="00F16481">
        <w:rPr>
          <w:lang w:val="en-US" w:eastAsia="en-GB"/>
        </w:rPr>
        <w:t xml:space="preserve"> analysed</w:t>
      </w:r>
      <w:r w:rsidR="007449B9">
        <w:rPr>
          <w:lang w:val="en-US" w:eastAsia="en-GB"/>
        </w:rPr>
        <w:t xml:space="preserve">. Two case studies for </w:t>
      </w:r>
      <w:r w:rsidR="00F16481">
        <w:rPr>
          <w:lang w:val="en-US" w:eastAsia="en-GB"/>
        </w:rPr>
        <w:t>understanding</w:t>
      </w:r>
      <w:r w:rsidR="007449B9">
        <w:rPr>
          <w:lang w:val="en-US" w:eastAsia="en-GB"/>
        </w:rPr>
        <w:t xml:space="preserve"> various laws related to </w:t>
      </w:r>
      <w:r w:rsidR="00F16481">
        <w:rPr>
          <w:lang w:val="en-US" w:eastAsia="en-GB"/>
        </w:rPr>
        <w:t>crime</w:t>
      </w:r>
      <w:r w:rsidR="00F71670">
        <w:rPr>
          <w:lang w:val="en-US" w:eastAsia="en-GB"/>
        </w:rPr>
        <w:t xml:space="preserve"> will be critically evaluated in this re</w:t>
      </w:r>
      <w:r w:rsidR="00F16481">
        <w:rPr>
          <w:lang w:val="en-US" w:eastAsia="en-GB"/>
        </w:rPr>
        <w:t>p</w:t>
      </w:r>
      <w:r w:rsidR="00F71670">
        <w:rPr>
          <w:lang w:val="en-US" w:eastAsia="en-GB"/>
        </w:rPr>
        <w:t>ort as well</w:t>
      </w:r>
      <w:r w:rsidR="003F06E8">
        <w:rPr>
          <w:lang w:val="en-US" w:eastAsia="en-GB"/>
        </w:rPr>
        <w:t xml:space="preserve">. Moreover, </w:t>
      </w:r>
      <w:r>
        <w:rPr>
          <w:lang w:val="en-US" w:eastAsia="en-GB"/>
        </w:rPr>
        <w:t xml:space="preserve">section 47 of OAPA 1861, </w:t>
      </w:r>
      <w:r w:rsidR="003F06E8">
        <w:rPr>
          <w:lang w:val="en-US" w:eastAsia="en-GB"/>
        </w:rPr>
        <w:t xml:space="preserve">Theft Act 1968, </w:t>
      </w:r>
      <w:r>
        <w:rPr>
          <w:lang w:val="en-US" w:eastAsia="en-GB"/>
        </w:rPr>
        <w:t>Sections 61 and 62 under Criminal Justice and Public Order Act 1994</w:t>
      </w:r>
      <w:r w:rsidR="003F06E8">
        <w:rPr>
          <w:lang w:val="en-US" w:eastAsia="en-GB"/>
        </w:rPr>
        <w:t xml:space="preserve"> </w:t>
      </w:r>
      <w:r>
        <w:rPr>
          <w:lang w:val="en-US" w:eastAsia="en-GB"/>
        </w:rPr>
        <w:t xml:space="preserve">and Criminal Damage Act 1971 </w:t>
      </w:r>
      <w:r w:rsidR="00D41A22">
        <w:rPr>
          <w:lang w:val="en-US" w:eastAsia="en-GB"/>
        </w:rPr>
        <w:t xml:space="preserve">will be </w:t>
      </w:r>
      <w:r w:rsidR="00F16481">
        <w:rPr>
          <w:lang w:val="en-US" w:eastAsia="en-GB"/>
        </w:rPr>
        <w:t>illustrated</w:t>
      </w:r>
      <w:r w:rsidR="00D41A22">
        <w:rPr>
          <w:lang w:val="en-US" w:eastAsia="en-GB"/>
        </w:rPr>
        <w:t xml:space="preserve"> </w:t>
      </w:r>
      <w:r w:rsidR="00F16481">
        <w:rPr>
          <w:lang w:val="en-US" w:eastAsia="en-GB"/>
        </w:rPr>
        <w:t>in</w:t>
      </w:r>
      <w:r w:rsidR="00D41A22">
        <w:rPr>
          <w:lang w:val="en-US" w:eastAsia="en-GB"/>
        </w:rPr>
        <w:t xml:space="preserve"> </w:t>
      </w:r>
      <w:r w:rsidR="00F16481">
        <w:rPr>
          <w:lang w:val="en-US" w:eastAsia="en-GB"/>
        </w:rPr>
        <w:t>the</w:t>
      </w:r>
      <w:r w:rsidR="00D41A22">
        <w:rPr>
          <w:lang w:val="en-US" w:eastAsia="en-GB"/>
        </w:rPr>
        <w:t xml:space="preserve"> report for better </w:t>
      </w:r>
      <w:r w:rsidR="00445DE9">
        <w:rPr>
          <w:lang w:val="en-US" w:eastAsia="en-GB"/>
        </w:rPr>
        <w:t>understanding</w:t>
      </w:r>
      <w:r w:rsidR="00D41A22">
        <w:rPr>
          <w:lang w:val="en-US" w:eastAsia="en-GB"/>
        </w:rPr>
        <w:t xml:space="preserve">. </w:t>
      </w:r>
      <w:r>
        <w:rPr>
          <w:lang w:val="en-US" w:eastAsia="en-GB"/>
        </w:rPr>
        <w:t xml:space="preserve"> </w:t>
      </w:r>
      <w:r w:rsidR="000C79E6">
        <w:rPr>
          <w:lang w:val="en-US" w:eastAsia="en-GB"/>
        </w:rPr>
        <w:t>Further</w:t>
      </w:r>
      <w:r w:rsidR="00795252">
        <w:rPr>
          <w:lang w:val="en-US" w:eastAsia="en-GB"/>
        </w:rPr>
        <w:t xml:space="preserve">, different activities </w:t>
      </w:r>
      <w:r w:rsidR="0067766D">
        <w:rPr>
          <w:lang w:val="en-US" w:eastAsia="en-GB"/>
        </w:rPr>
        <w:t xml:space="preserve">and </w:t>
      </w:r>
      <w:r w:rsidR="000C79E6">
        <w:rPr>
          <w:lang w:val="en-US" w:eastAsia="en-GB"/>
        </w:rPr>
        <w:t>conclude</w:t>
      </w:r>
      <w:r w:rsidR="0067766D">
        <w:rPr>
          <w:lang w:val="en-US" w:eastAsia="en-GB"/>
        </w:rPr>
        <w:t xml:space="preserve">d liability </w:t>
      </w:r>
      <w:r w:rsidR="000C79E6">
        <w:rPr>
          <w:lang w:val="en-US" w:eastAsia="en-GB"/>
        </w:rPr>
        <w:t>related</w:t>
      </w:r>
      <w:r w:rsidR="0067766D">
        <w:rPr>
          <w:lang w:val="en-US" w:eastAsia="en-GB"/>
        </w:rPr>
        <w:t xml:space="preserve"> to criminal a</w:t>
      </w:r>
      <w:r w:rsidR="000C79E6">
        <w:rPr>
          <w:lang w:val="en-US" w:eastAsia="en-GB"/>
        </w:rPr>
        <w:t>ctiv</w:t>
      </w:r>
      <w:r w:rsidR="0067766D">
        <w:rPr>
          <w:lang w:val="en-US" w:eastAsia="en-GB"/>
        </w:rPr>
        <w:t>i</w:t>
      </w:r>
      <w:r w:rsidR="000C79E6">
        <w:rPr>
          <w:lang w:val="en-US" w:eastAsia="en-GB"/>
        </w:rPr>
        <w:t>ti</w:t>
      </w:r>
      <w:r w:rsidR="0067766D">
        <w:rPr>
          <w:lang w:val="en-US" w:eastAsia="en-GB"/>
        </w:rPr>
        <w:t xml:space="preserve">es will be </w:t>
      </w:r>
      <w:r w:rsidR="000C79E6">
        <w:rPr>
          <w:lang w:val="en-US" w:eastAsia="en-GB"/>
        </w:rPr>
        <w:t>evaluated</w:t>
      </w:r>
      <w:r w:rsidR="0067766D">
        <w:rPr>
          <w:lang w:val="en-US" w:eastAsia="en-GB"/>
        </w:rPr>
        <w:t xml:space="preserve"> in </w:t>
      </w:r>
      <w:r w:rsidR="000C79E6">
        <w:rPr>
          <w:lang w:val="en-US" w:eastAsia="en-GB"/>
        </w:rPr>
        <w:t>this</w:t>
      </w:r>
      <w:r w:rsidR="0067766D">
        <w:rPr>
          <w:lang w:val="en-US" w:eastAsia="en-GB"/>
        </w:rPr>
        <w:t xml:space="preserve"> report</w:t>
      </w:r>
      <w:r w:rsidR="0065396E">
        <w:rPr>
          <w:lang w:val="en-US" w:eastAsia="en-GB"/>
        </w:rPr>
        <w:t xml:space="preserve"> </w:t>
      </w:r>
      <w:r w:rsidR="0067766D">
        <w:rPr>
          <w:lang w:val="en-US" w:eastAsia="en-GB"/>
        </w:rPr>
        <w:t>as</w:t>
      </w:r>
      <w:r w:rsidR="0065396E">
        <w:rPr>
          <w:lang w:val="en-US" w:eastAsia="en-GB"/>
        </w:rPr>
        <w:t xml:space="preserve"> </w:t>
      </w:r>
      <w:r w:rsidR="0067766D">
        <w:rPr>
          <w:lang w:val="en-US" w:eastAsia="en-GB"/>
        </w:rPr>
        <w:t>well</w:t>
      </w:r>
      <w:r w:rsidR="00991EA9">
        <w:rPr>
          <w:lang w:val="en-US" w:eastAsia="en-GB"/>
        </w:rPr>
        <w:t>.</w:t>
      </w:r>
    </w:p>
    <w:p w14:paraId="5864215A" w14:textId="77777777" w:rsidR="00360F22" w:rsidRDefault="007B4757">
      <w:pPr>
        <w:spacing w:after="160" w:line="259" w:lineRule="auto"/>
        <w:jc w:val="left"/>
        <w:rPr>
          <w:rFonts w:eastAsiaTheme="majorEastAsia" w:cstheme="majorBidi"/>
          <w:b/>
          <w:bCs/>
          <w:color w:val="000000" w:themeColor="text1"/>
          <w:sz w:val="26"/>
          <w:szCs w:val="26"/>
          <w:lang w:val="en-US" w:eastAsia="en-GB"/>
        </w:rPr>
      </w:pPr>
      <w:r>
        <w:rPr>
          <w:lang w:val="en-US"/>
        </w:rPr>
        <w:br w:type="page"/>
      </w:r>
    </w:p>
    <w:p w14:paraId="14604E4B" w14:textId="77777777" w:rsidR="009502E2" w:rsidRDefault="007B4757" w:rsidP="009822E7">
      <w:pPr>
        <w:pStyle w:val="Heading1"/>
      </w:pPr>
      <w:bookmarkStart w:id="1" w:name="_Toc121847102"/>
      <w:r>
        <w:lastRenderedPageBreak/>
        <w:t>Part A</w:t>
      </w:r>
      <w:bookmarkEnd w:id="1"/>
    </w:p>
    <w:p w14:paraId="4DA8497E" w14:textId="77777777" w:rsidR="009E1A48" w:rsidRDefault="007B4757" w:rsidP="009502E2">
      <w:pPr>
        <w:pStyle w:val="Heading2"/>
        <w:rPr>
          <w:lang w:val="en-US"/>
        </w:rPr>
      </w:pPr>
      <w:bookmarkStart w:id="2" w:name="_Toc121847103"/>
      <w:r>
        <w:rPr>
          <w:lang w:val="en-US"/>
        </w:rPr>
        <w:t>Analysis of the case study</w:t>
      </w:r>
      <w:bookmarkEnd w:id="2"/>
      <w:r>
        <w:rPr>
          <w:lang w:val="en-US"/>
        </w:rPr>
        <w:t xml:space="preserve"> </w:t>
      </w:r>
    </w:p>
    <w:p w14:paraId="4C185418" w14:textId="77777777" w:rsidR="00221821" w:rsidRDefault="007B4757" w:rsidP="00B757DC">
      <w:pPr>
        <w:spacing w:line="480" w:lineRule="auto"/>
        <w:rPr>
          <w:lang w:val="en-US" w:eastAsia="en-GB"/>
        </w:rPr>
      </w:pPr>
      <w:r>
        <w:rPr>
          <w:lang w:val="en-US" w:eastAsia="en-GB"/>
        </w:rPr>
        <w:t xml:space="preserve">Ronan is a successful businessman who loves to flaunt all </w:t>
      </w:r>
      <w:r w:rsidR="00547916">
        <w:rPr>
          <w:lang w:val="en-US" w:eastAsia="en-GB"/>
        </w:rPr>
        <w:t>the</w:t>
      </w:r>
      <w:r>
        <w:rPr>
          <w:lang w:val="en-US" w:eastAsia="en-GB"/>
        </w:rPr>
        <w:t xml:space="preserve"> </w:t>
      </w:r>
      <w:r w:rsidR="00547916">
        <w:rPr>
          <w:lang w:val="en-US" w:eastAsia="en-GB"/>
        </w:rPr>
        <w:t>expensive</w:t>
      </w:r>
      <w:r>
        <w:rPr>
          <w:lang w:val="en-US" w:eastAsia="en-GB"/>
        </w:rPr>
        <w:t xml:space="preserve"> </w:t>
      </w:r>
      <w:r w:rsidR="00547916">
        <w:rPr>
          <w:lang w:val="en-US" w:eastAsia="en-GB"/>
        </w:rPr>
        <w:t xml:space="preserve">accessories </w:t>
      </w:r>
      <w:r w:rsidR="00283F23">
        <w:rPr>
          <w:lang w:val="en-US" w:eastAsia="en-GB"/>
        </w:rPr>
        <w:t xml:space="preserve">informant of others. Recently he has bought a pair of limited </w:t>
      </w:r>
      <w:r w:rsidR="00871CE3">
        <w:rPr>
          <w:lang w:val="en-US" w:eastAsia="en-GB"/>
        </w:rPr>
        <w:t>editions</w:t>
      </w:r>
      <w:r w:rsidR="00283F23">
        <w:rPr>
          <w:lang w:val="en-US" w:eastAsia="en-GB"/>
        </w:rPr>
        <w:t xml:space="preserve"> ‘bucci’ </w:t>
      </w:r>
      <w:r w:rsidR="00450A74">
        <w:rPr>
          <w:lang w:val="en-US" w:eastAsia="en-GB"/>
        </w:rPr>
        <w:t>trainers</w:t>
      </w:r>
      <w:r w:rsidR="006D4CE8">
        <w:rPr>
          <w:lang w:val="en-US" w:eastAsia="en-GB"/>
        </w:rPr>
        <w:t>.</w:t>
      </w:r>
      <w:r w:rsidR="00871CE3">
        <w:rPr>
          <w:lang w:val="en-US" w:eastAsia="en-GB"/>
        </w:rPr>
        <w:t xml:space="preserve"> </w:t>
      </w:r>
      <w:r w:rsidR="00DC748A">
        <w:rPr>
          <w:lang w:val="en-US" w:eastAsia="en-GB"/>
        </w:rPr>
        <w:t xml:space="preserve">On a </w:t>
      </w:r>
      <w:r w:rsidR="00D022AF">
        <w:rPr>
          <w:lang w:val="en-US" w:eastAsia="en-GB"/>
        </w:rPr>
        <w:t>F</w:t>
      </w:r>
      <w:r w:rsidR="00DC748A">
        <w:rPr>
          <w:lang w:val="en-US" w:eastAsia="en-GB"/>
        </w:rPr>
        <w:t>r</w:t>
      </w:r>
      <w:r w:rsidR="00D022AF">
        <w:rPr>
          <w:lang w:val="en-US" w:eastAsia="en-GB"/>
        </w:rPr>
        <w:t xml:space="preserve">iday night, Ronan </w:t>
      </w:r>
      <w:r w:rsidR="004B34F5">
        <w:rPr>
          <w:lang w:val="en-US" w:eastAsia="en-GB"/>
        </w:rPr>
        <w:t>unknowingly</w:t>
      </w:r>
      <w:r w:rsidR="00D022AF">
        <w:rPr>
          <w:lang w:val="en-US" w:eastAsia="en-GB"/>
        </w:rPr>
        <w:t xml:space="preserve"> </w:t>
      </w:r>
      <w:r w:rsidR="00B757DC">
        <w:rPr>
          <w:lang w:val="en-US" w:eastAsia="en-GB"/>
        </w:rPr>
        <w:t>talked</w:t>
      </w:r>
      <w:r w:rsidR="00D022AF">
        <w:rPr>
          <w:lang w:val="en-US" w:eastAsia="en-GB"/>
        </w:rPr>
        <w:t xml:space="preserve"> </w:t>
      </w:r>
      <w:r w:rsidR="004B34F5">
        <w:rPr>
          <w:lang w:val="en-US" w:eastAsia="en-GB"/>
        </w:rPr>
        <w:t>about</w:t>
      </w:r>
      <w:r w:rsidR="00D022AF">
        <w:rPr>
          <w:lang w:val="en-US" w:eastAsia="en-GB"/>
        </w:rPr>
        <w:t xml:space="preserve"> the upcoming trip which will be in the Maldives starting the next day. Hadley </w:t>
      </w:r>
      <w:r w:rsidR="00B757DC">
        <w:rPr>
          <w:lang w:val="en-US" w:eastAsia="en-GB"/>
        </w:rPr>
        <w:t>heard</w:t>
      </w:r>
      <w:r w:rsidR="00D022AF">
        <w:rPr>
          <w:lang w:val="en-US" w:eastAsia="en-GB"/>
        </w:rPr>
        <w:t xml:space="preserve"> all </w:t>
      </w:r>
      <w:r w:rsidR="00B757DC">
        <w:rPr>
          <w:lang w:val="en-US" w:eastAsia="en-GB"/>
        </w:rPr>
        <w:t>the</w:t>
      </w:r>
      <w:r w:rsidR="00D022AF">
        <w:rPr>
          <w:lang w:val="en-US" w:eastAsia="en-GB"/>
        </w:rPr>
        <w:t xml:space="preserve"> plans that Ronna told and decided to take revenge. </w:t>
      </w:r>
      <w:r w:rsidR="00B757DC">
        <w:rPr>
          <w:lang w:val="en-US" w:eastAsia="en-GB"/>
        </w:rPr>
        <w:t>Hadley</w:t>
      </w:r>
      <w:r w:rsidR="00D022AF">
        <w:rPr>
          <w:lang w:val="en-US" w:eastAsia="en-GB"/>
        </w:rPr>
        <w:t xml:space="preserve"> never liked </w:t>
      </w:r>
      <w:r w:rsidR="00B757DC">
        <w:rPr>
          <w:lang w:val="en-US" w:eastAsia="en-GB"/>
        </w:rPr>
        <w:t>Ronan</w:t>
      </w:r>
      <w:r w:rsidR="00D022AF">
        <w:rPr>
          <w:lang w:val="en-US" w:eastAsia="en-GB"/>
        </w:rPr>
        <w:t xml:space="preserve"> because of the flau</w:t>
      </w:r>
      <w:r w:rsidR="00B757DC">
        <w:rPr>
          <w:lang w:val="en-US" w:eastAsia="en-GB"/>
        </w:rPr>
        <w:t>n</w:t>
      </w:r>
      <w:r w:rsidR="00D022AF">
        <w:rPr>
          <w:lang w:val="en-US" w:eastAsia="en-GB"/>
        </w:rPr>
        <w:t>ting natur</w:t>
      </w:r>
      <w:r w:rsidR="00B757DC">
        <w:rPr>
          <w:lang w:val="en-US" w:eastAsia="en-GB"/>
        </w:rPr>
        <w:t>e</w:t>
      </w:r>
      <w:r w:rsidR="00D022AF">
        <w:rPr>
          <w:lang w:val="en-US" w:eastAsia="en-GB"/>
        </w:rPr>
        <w:t xml:space="preserve">. Similarly, on </w:t>
      </w:r>
      <w:r w:rsidR="00B757DC">
        <w:rPr>
          <w:lang w:val="en-US" w:eastAsia="en-GB"/>
        </w:rPr>
        <w:t>Saturday</w:t>
      </w:r>
      <w:r w:rsidR="00D022AF">
        <w:rPr>
          <w:lang w:val="en-US" w:eastAsia="en-GB"/>
        </w:rPr>
        <w:t xml:space="preserve"> when </w:t>
      </w:r>
      <w:r w:rsidR="00B757DC">
        <w:rPr>
          <w:lang w:val="en-US" w:eastAsia="en-GB"/>
        </w:rPr>
        <w:t>Ronan</w:t>
      </w:r>
      <w:r w:rsidR="00D022AF">
        <w:rPr>
          <w:lang w:val="en-US" w:eastAsia="en-GB"/>
        </w:rPr>
        <w:t xml:space="preserve"> left for the airport to fly</w:t>
      </w:r>
      <w:r w:rsidR="001C2CAF">
        <w:rPr>
          <w:lang w:val="en-US" w:eastAsia="en-GB"/>
        </w:rPr>
        <w:t xml:space="preserve"> </w:t>
      </w:r>
      <w:r w:rsidR="00D022AF">
        <w:rPr>
          <w:lang w:val="en-US" w:eastAsia="en-GB"/>
        </w:rPr>
        <w:t>to Maldives Hadley decide to intervene in the house. The</w:t>
      </w:r>
      <w:r w:rsidR="00280958">
        <w:rPr>
          <w:lang w:val="en-US" w:eastAsia="en-GB"/>
        </w:rPr>
        <w:t xml:space="preserve"> intention</w:t>
      </w:r>
      <w:r w:rsidR="00D022AF">
        <w:rPr>
          <w:lang w:val="en-US" w:eastAsia="en-GB"/>
        </w:rPr>
        <w:t xml:space="preserve"> of </w:t>
      </w:r>
      <w:r w:rsidR="00B757DC">
        <w:rPr>
          <w:lang w:val="en-US" w:eastAsia="en-GB"/>
        </w:rPr>
        <w:t>Hadley was</w:t>
      </w:r>
      <w:r w:rsidR="00D022AF">
        <w:rPr>
          <w:lang w:val="en-US" w:eastAsia="en-GB"/>
        </w:rPr>
        <w:t xml:space="preserve"> </w:t>
      </w:r>
      <w:r w:rsidR="00B757DC">
        <w:rPr>
          <w:lang w:val="en-US" w:eastAsia="en-GB"/>
        </w:rPr>
        <w:t>to</w:t>
      </w:r>
      <w:r w:rsidR="00D022AF">
        <w:rPr>
          <w:lang w:val="en-US" w:eastAsia="en-GB"/>
        </w:rPr>
        <w:t xml:space="preserve"> steal 'bucci' trainers. </w:t>
      </w:r>
      <w:r w:rsidR="00280958">
        <w:rPr>
          <w:lang w:val="en-US" w:eastAsia="en-GB"/>
        </w:rPr>
        <w:t xml:space="preserve">When </w:t>
      </w:r>
      <w:r w:rsidR="00B757DC">
        <w:rPr>
          <w:lang w:val="en-US" w:eastAsia="en-GB"/>
        </w:rPr>
        <w:t>Hadley</w:t>
      </w:r>
      <w:r w:rsidR="00280958">
        <w:rPr>
          <w:lang w:val="en-US" w:eastAsia="en-GB"/>
        </w:rPr>
        <w:t xml:space="preserve"> </w:t>
      </w:r>
      <w:r w:rsidR="00B757DC">
        <w:rPr>
          <w:lang w:val="en-US" w:eastAsia="en-GB"/>
        </w:rPr>
        <w:t>entered</w:t>
      </w:r>
      <w:r w:rsidR="00280958">
        <w:rPr>
          <w:lang w:val="en-US" w:eastAsia="en-GB"/>
        </w:rPr>
        <w:t xml:space="preserve"> the house the wooden </w:t>
      </w:r>
      <w:r w:rsidR="00B757DC">
        <w:rPr>
          <w:lang w:val="en-US" w:eastAsia="en-GB"/>
        </w:rPr>
        <w:t>fence</w:t>
      </w:r>
      <w:r w:rsidR="00280958">
        <w:rPr>
          <w:lang w:val="en-US" w:eastAsia="en-GB"/>
        </w:rPr>
        <w:t xml:space="preserve"> </w:t>
      </w:r>
      <w:r w:rsidR="00B757DC">
        <w:rPr>
          <w:lang w:val="en-US" w:eastAsia="en-GB"/>
        </w:rPr>
        <w:t>that</w:t>
      </w:r>
      <w:r w:rsidR="00280958">
        <w:rPr>
          <w:lang w:val="en-US" w:eastAsia="en-GB"/>
        </w:rPr>
        <w:t xml:space="preserve"> was situat</w:t>
      </w:r>
      <w:r w:rsidR="00B757DC">
        <w:rPr>
          <w:lang w:val="en-US" w:eastAsia="en-GB"/>
        </w:rPr>
        <w:t>ed</w:t>
      </w:r>
      <w:r w:rsidR="00280958">
        <w:rPr>
          <w:lang w:val="en-US" w:eastAsia="en-GB"/>
        </w:rPr>
        <w:t xml:space="preserve"> </w:t>
      </w:r>
      <w:r w:rsidR="00B757DC">
        <w:rPr>
          <w:lang w:val="en-US" w:eastAsia="en-GB"/>
        </w:rPr>
        <w:t>at</w:t>
      </w:r>
      <w:r w:rsidR="00280958">
        <w:rPr>
          <w:lang w:val="en-US" w:eastAsia="en-GB"/>
        </w:rPr>
        <w:t xml:space="preserve"> the b</w:t>
      </w:r>
      <w:r w:rsidR="00B757DC">
        <w:rPr>
          <w:lang w:val="en-US" w:eastAsia="en-GB"/>
        </w:rPr>
        <w:t xml:space="preserve">ack side of the </w:t>
      </w:r>
      <w:r w:rsidR="00280958">
        <w:rPr>
          <w:lang w:val="en-US" w:eastAsia="en-GB"/>
        </w:rPr>
        <w:t xml:space="preserve">garden </w:t>
      </w:r>
      <w:r w:rsidR="00B757DC">
        <w:rPr>
          <w:lang w:val="en-US" w:eastAsia="en-GB"/>
        </w:rPr>
        <w:t>broke</w:t>
      </w:r>
      <w:r w:rsidR="00280958">
        <w:rPr>
          <w:lang w:val="en-US" w:eastAsia="en-GB"/>
        </w:rPr>
        <w:t xml:space="preserve"> into pieces. After that </w:t>
      </w:r>
      <w:r w:rsidR="00B757DC">
        <w:rPr>
          <w:lang w:val="en-US" w:eastAsia="en-GB"/>
        </w:rPr>
        <w:t>Hadley</w:t>
      </w:r>
      <w:r w:rsidR="00280958">
        <w:rPr>
          <w:lang w:val="en-US" w:eastAsia="en-GB"/>
        </w:rPr>
        <w:t xml:space="preserve"> went into the h</w:t>
      </w:r>
      <w:r w:rsidR="00B757DC">
        <w:rPr>
          <w:lang w:val="en-US" w:eastAsia="en-GB"/>
        </w:rPr>
        <w:t>ouse of Ronan</w:t>
      </w:r>
      <w:r w:rsidR="001C2CAF">
        <w:rPr>
          <w:lang w:val="en-US" w:eastAsia="en-GB"/>
        </w:rPr>
        <w:t xml:space="preserve"> by</w:t>
      </w:r>
      <w:r w:rsidR="00280958">
        <w:rPr>
          <w:lang w:val="en-US" w:eastAsia="en-GB"/>
        </w:rPr>
        <w:t xml:space="preserve"> </w:t>
      </w:r>
      <w:r w:rsidR="001C2CAF">
        <w:rPr>
          <w:lang w:val="en-US" w:eastAsia="en-GB"/>
        </w:rPr>
        <w:t>stealing</w:t>
      </w:r>
      <w:r w:rsidR="00280958">
        <w:rPr>
          <w:lang w:val="en-US" w:eastAsia="en-GB"/>
        </w:rPr>
        <w:t xml:space="preserve"> the keys using bamboo. When Hadley got entered the house, there were no 'bucci trainers' anywhere. </w:t>
      </w:r>
      <w:r w:rsidR="002F0025">
        <w:rPr>
          <w:lang w:val="en-US" w:eastAsia="en-GB"/>
        </w:rPr>
        <w:t>Rather</w:t>
      </w:r>
      <w:r w:rsidR="00280958">
        <w:rPr>
          <w:lang w:val="en-US" w:eastAsia="en-GB"/>
        </w:rPr>
        <w:t xml:space="preserve"> that Hadley found ‘Kolex’ watch that Ronan used to wear. Hadley stole that one and </w:t>
      </w:r>
      <w:r w:rsidR="002F0025">
        <w:rPr>
          <w:lang w:val="en-US" w:eastAsia="en-GB"/>
        </w:rPr>
        <w:t>poured</w:t>
      </w:r>
      <w:r w:rsidR="00C90989">
        <w:rPr>
          <w:lang w:val="en-US" w:eastAsia="en-GB"/>
        </w:rPr>
        <w:t xml:space="preserve"> aftershave </w:t>
      </w:r>
      <w:r w:rsidR="002F0025">
        <w:rPr>
          <w:lang w:val="en-US" w:eastAsia="en-GB"/>
        </w:rPr>
        <w:t>into</w:t>
      </w:r>
      <w:r w:rsidR="00C90989">
        <w:rPr>
          <w:lang w:val="en-US" w:eastAsia="en-GB"/>
        </w:rPr>
        <w:t xml:space="preserve"> the bin and set it on fire. Here, Hadley </w:t>
      </w:r>
      <w:r w:rsidR="002F0025">
        <w:rPr>
          <w:lang w:val="en-US" w:eastAsia="en-GB"/>
        </w:rPr>
        <w:t>committed</w:t>
      </w:r>
      <w:r w:rsidR="00C90989">
        <w:rPr>
          <w:lang w:val="en-US" w:eastAsia="en-GB"/>
        </w:rPr>
        <w:t xml:space="preserve"> </w:t>
      </w:r>
      <w:r w:rsidR="002F0025">
        <w:rPr>
          <w:lang w:val="en-US" w:eastAsia="en-GB"/>
        </w:rPr>
        <w:t>the criminal</w:t>
      </w:r>
      <w:r w:rsidR="00C90989">
        <w:rPr>
          <w:lang w:val="en-US" w:eastAsia="en-GB"/>
        </w:rPr>
        <w:t xml:space="preserve"> </w:t>
      </w:r>
      <w:r w:rsidR="002F0025">
        <w:rPr>
          <w:lang w:val="en-US" w:eastAsia="en-GB"/>
        </w:rPr>
        <w:t>offence</w:t>
      </w:r>
      <w:r w:rsidR="00C90989">
        <w:rPr>
          <w:lang w:val="en-US" w:eastAsia="en-GB"/>
        </w:rPr>
        <w:t xml:space="preserve"> as </w:t>
      </w:r>
      <w:r w:rsidR="002F0025">
        <w:rPr>
          <w:lang w:val="en-US" w:eastAsia="en-GB"/>
        </w:rPr>
        <w:t>trespassing</w:t>
      </w:r>
      <w:r w:rsidR="00C90989">
        <w:rPr>
          <w:lang w:val="en-US" w:eastAsia="en-GB"/>
        </w:rPr>
        <w:t xml:space="preserve"> without </w:t>
      </w:r>
      <w:r w:rsidR="002F0025">
        <w:rPr>
          <w:lang w:val="en-US" w:eastAsia="en-GB"/>
        </w:rPr>
        <w:t>permission</w:t>
      </w:r>
      <w:r w:rsidR="00C90989">
        <w:rPr>
          <w:lang w:val="en-US" w:eastAsia="en-GB"/>
        </w:rPr>
        <w:t xml:space="preserve"> is a punishable </w:t>
      </w:r>
      <w:r w:rsidR="002F0025">
        <w:rPr>
          <w:lang w:val="en-US" w:eastAsia="en-GB"/>
        </w:rPr>
        <w:t>offence</w:t>
      </w:r>
      <w:r w:rsidR="00C90989">
        <w:rPr>
          <w:lang w:val="en-US" w:eastAsia="en-GB"/>
        </w:rPr>
        <w:t xml:space="preserve">. </w:t>
      </w:r>
      <w:r w:rsidR="002F0025">
        <w:rPr>
          <w:lang w:val="en-US" w:eastAsia="en-GB"/>
        </w:rPr>
        <w:t>Analysing</w:t>
      </w:r>
      <w:r w:rsidR="00C90989">
        <w:rPr>
          <w:lang w:val="en-US" w:eastAsia="en-GB"/>
        </w:rPr>
        <w:t xml:space="preserve"> the case </w:t>
      </w:r>
      <w:r w:rsidR="00984367">
        <w:rPr>
          <w:lang w:val="en-US" w:eastAsia="en-GB"/>
        </w:rPr>
        <w:t>study,</w:t>
      </w:r>
      <w:r w:rsidR="00C90989">
        <w:rPr>
          <w:lang w:val="en-US" w:eastAsia="en-GB"/>
        </w:rPr>
        <w:t xml:space="preserve"> it can be clearly seen that Hadley can be </w:t>
      </w:r>
      <w:r w:rsidR="002F0025">
        <w:rPr>
          <w:lang w:val="en-US" w:eastAsia="en-GB"/>
        </w:rPr>
        <w:t>legally</w:t>
      </w:r>
      <w:r w:rsidR="00C90989">
        <w:rPr>
          <w:lang w:val="en-US" w:eastAsia="en-GB"/>
        </w:rPr>
        <w:t xml:space="preserve"> </w:t>
      </w:r>
      <w:r w:rsidR="004B34F5">
        <w:rPr>
          <w:lang w:val="en-US" w:eastAsia="en-GB"/>
        </w:rPr>
        <w:t xml:space="preserve">prosecuted </w:t>
      </w:r>
      <w:r w:rsidR="002F0025">
        <w:rPr>
          <w:lang w:val="en-US" w:eastAsia="en-GB"/>
        </w:rPr>
        <w:t>based</w:t>
      </w:r>
      <w:r w:rsidR="004B34F5">
        <w:rPr>
          <w:lang w:val="en-US" w:eastAsia="en-GB"/>
        </w:rPr>
        <w:t xml:space="preserve"> </w:t>
      </w:r>
      <w:r w:rsidR="002F0025">
        <w:rPr>
          <w:lang w:val="en-US" w:eastAsia="en-GB"/>
        </w:rPr>
        <w:t>on</w:t>
      </w:r>
      <w:r w:rsidR="004B34F5">
        <w:rPr>
          <w:lang w:val="en-US" w:eastAsia="en-GB"/>
        </w:rPr>
        <w:t xml:space="preserve"> the </w:t>
      </w:r>
      <w:r w:rsidR="002F0025">
        <w:rPr>
          <w:lang w:val="en-US" w:eastAsia="en-GB"/>
        </w:rPr>
        <w:t>crime</w:t>
      </w:r>
      <w:r w:rsidR="004B34F5">
        <w:rPr>
          <w:lang w:val="en-US" w:eastAsia="en-GB"/>
        </w:rPr>
        <w:t xml:space="preserve"> </w:t>
      </w:r>
      <w:r w:rsidR="002F0025">
        <w:rPr>
          <w:lang w:val="en-US" w:eastAsia="en-GB"/>
        </w:rPr>
        <w:t>committed</w:t>
      </w:r>
      <w:r w:rsidR="004B34F5">
        <w:rPr>
          <w:lang w:val="en-US" w:eastAsia="en-GB"/>
        </w:rPr>
        <w:t xml:space="preserve"> over the </w:t>
      </w:r>
      <w:r w:rsidR="002F0025">
        <w:rPr>
          <w:lang w:val="en-US" w:eastAsia="en-GB"/>
        </w:rPr>
        <w:t>course</w:t>
      </w:r>
      <w:r w:rsidR="004B34F5">
        <w:rPr>
          <w:lang w:val="en-US" w:eastAsia="en-GB"/>
        </w:rPr>
        <w:t xml:space="preserve"> </w:t>
      </w:r>
      <w:r w:rsidR="002F0025">
        <w:rPr>
          <w:lang w:val="en-US" w:eastAsia="en-GB"/>
        </w:rPr>
        <w:t>of</w:t>
      </w:r>
      <w:r w:rsidR="004B34F5">
        <w:rPr>
          <w:lang w:val="en-US" w:eastAsia="en-GB"/>
        </w:rPr>
        <w:t xml:space="preserve"> the hour</w:t>
      </w:r>
      <w:r w:rsidR="00D22230">
        <w:rPr>
          <w:lang w:val="en-US" w:eastAsia="en-GB"/>
        </w:rPr>
        <w:t xml:space="preserve"> </w:t>
      </w:r>
      <w:r w:rsidR="00D22230">
        <w:rPr>
          <w:shd w:val="clear" w:color="auto" w:fill="FFFFFF"/>
        </w:rPr>
        <w:t>(</w:t>
      </w:r>
      <w:r w:rsidR="00D22230" w:rsidRPr="004F12E1">
        <w:rPr>
          <w:shd w:val="clear" w:color="auto" w:fill="FFFFFF"/>
        </w:rPr>
        <w:t>Schlembach</w:t>
      </w:r>
      <w:r w:rsidR="00D22230">
        <w:rPr>
          <w:shd w:val="clear" w:color="auto" w:fill="FFFFFF"/>
        </w:rPr>
        <w:t xml:space="preserve">,2018, </w:t>
      </w:r>
      <w:r w:rsidR="00D22230" w:rsidRPr="004F12E1">
        <w:rPr>
          <w:shd w:val="clear" w:color="auto" w:fill="FFFFFF"/>
        </w:rPr>
        <w:t>pp.491-506</w:t>
      </w:r>
      <w:r w:rsidR="00D22230">
        <w:rPr>
          <w:shd w:val="clear" w:color="auto" w:fill="FFFFFF"/>
        </w:rPr>
        <w:t>)</w:t>
      </w:r>
      <w:r w:rsidR="004B34F5">
        <w:rPr>
          <w:lang w:val="en-US" w:eastAsia="en-GB"/>
        </w:rPr>
        <w:t xml:space="preserve">.  </w:t>
      </w:r>
    </w:p>
    <w:p w14:paraId="5C5EF715" w14:textId="77777777" w:rsidR="000A1772" w:rsidRDefault="007B4757" w:rsidP="0032745D">
      <w:pPr>
        <w:pStyle w:val="Heading2"/>
        <w:rPr>
          <w:lang w:val="en-US"/>
        </w:rPr>
      </w:pPr>
      <w:bookmarkStart w:id="3" w:name="_Toc121847104"/>
      <w:r w:rsidRPr="000A1772">
        <w:rPr>
          <w:lang w:val="en-US"/>
        </w:rPr>
        <w:t>Criminal offences that Headley committed</w:t>
      </w:r>
      <w:bookmarkEnd w:id="3"/>
    </w:p>
    <w:p w14:paraId="4239BCB7" w14:textId="77777777" w:rsidR="00E65BEC" w:rsidRDefault="007B4757" w:rsidP="00AD1F81">
      <w:pPr>
        <w:pStyle w:val="BodyText"/>
        <w:spacing w:line="480" w:lineRule="auto"/>
        <w:rPr>
          <w:szCs w:val="24"/>
          <w:lang w:val="en-US" w:eastAsia="en-GB"/>
        </w:rPr>
      </w:pPr>
      <w:r w:rsidRPr="000A1772">
        <w:rPr>
          <w:szCs w:val="24"/>
          <w:lang w:val="en-US" w:eastAsia="en-GB"/>
        </w:rPr>
        <w:t xml:space="preserve">First of </w:t>
      </w:r>
      <w:r w:rsidR="00375F26" w:rsidRPr="000A1772">
        <w:rPr>
          <w:szCs w:val="24"/>
          <w:lang w:val="en-US" w:eastAsia="en-GB"/>
        </w:rPr>
        <w:t>all,</w:t>
      </w:r>
      <w:r w:rsidRPr="000A1772">
        <w:rPr>
          <w:szCs w:val="24"/>
          <w:lang w:val="en-US" w:eastAsia="en-GB"/>
        </w:rPr>
        <w:t xml:space="preserve"> </w:t>
      </w:r>
      <w:r>
        <w:rPr>
          <w:szCs w:val="24"/>
          <w:lang w:val="en-US" w:eastAsia="en-GB"/>
        </w:rPr>
        <w:t>H</w:t>
      </w:r>
      <w:r w:rsidRPr="000A1772">
        <w:rPr>
          <w:szCs w:val="24"/>
          <w:lang w:val="en-US" w:eastAsia="en-GB"/>
        </w:rPr>
        <w:t>adl</w:t>
      </w:r>
      <w:r>
        <w:rPr>
          <w:szCs w:val="24"/>
          <w:lang w:val="en-US" w:eastAsia="en-GB"/>
        </w:rPr>
        <w:t>e</w:t>
      </w:r>
      <w:r w:rsidRPr="000A1772">
        <w:rPr>
          <w:szCs w:val="24"/>
          <w:lang w:val="en-US" w:eastAsia="en-GB"/>
        </w:rPr>
        <w:t>y t</w:t>
      </w:r>
      <w:r>
        <w:rPr>
          <w:szCs w:val="24"/>
          <w:lang w:val="en-US" w:eastAsia="en-GB"/>
        </w:rPr>
        <w:t>res</w:t>
      </w:r>
      <w:r w:rsidRPr="000A1772">
        <w:rPr>
          <w:szCs w:val="24"/>
          <w:lang w:val="en-US" w:eastAsia="en-GB"/>
        </w:rPr>
        <w:t>passes with</w:t>
      </w:r>
      <w:r>
        <w:rPr>
          <w:szCs w:val="24"/>
          <w:lang w:val="en-US" w:eastAsia="en-GB"/>
        </w:rPr>
        <w:t>o</w:t>
      </w:r>
      <w:r w:rsidRPr="000A1772">
        <w:rPr>
          <w:szCs w:val="24"/>
          <w:lang w:val="en-US" w:eastAsia="en-GB"/>
        </w:rPr>
        <w:t>ut the consent of Ronan. Illegal tre</w:t>
      </w:r>
      <w:r w:rsidR="00E15BA0">
        <w:rPr>
          <w:szCs w:val="24"/>
          <w:lang w:val="en-US" w:eastAsia="en-GB"/>
        </w:rPr>
        <w:t>spassi</w:t>
      </w:r>
      <w:r w:rsidRPr="000A1772">
        <w:rPr>
          <w:szCs w:val="24"/>
          <w:lang w:val="en-US" w:eastAsia="en-GB"/>
        </w:rPr>
        <w:t xml:space="preserve">ng is a </w:t>
      </w:r>
      <w:r w:rsidR="00E15BA0" w:rsidRPr="000A1772">
        <w:rPr>
          <w:szCs w:val="24"/>
          <w:lang w:val="en-US" w:eastAsia="en-GB"/>
        </w:rPr>
        <w:t>criminal</w:t>
      </w:r>
      <w:r w:rsidRPr="000A1772">
        <w:rPr>
          <w:szCs w:val="24"/>
          <w:lang w:val="en-US" w:eastAsia="en-GB"/>
        </w:rPr>
        <w:t xml:space="preserve"> offence that</w:t>
      </w:r>
      <w:r w:rsidR="00730498">
        <w:rPr>
          <w:szCs w:val="24"/>
          <w:lang w:val="en-US" w:eastAsia="en-GB"/>
        </w:rPr>
        <w:t xml:space="preserve"> Hadley di</w:t>
      </w:r>
      <w:r w:rsidR="0033287F">
        <w:rPr>
          <w:szCs w:val="24"/>
          <w:lang w:val="en-US" w:eastAsia="en-GB"/>
        </w:rPr>
        <w:t xml:space="preserve">d. Hadley </w:t>
      </w:r>
      <w:r w:rsidR="00926770">
        <w:rPr>
          <w:szCs w:val="24"/>
          <w:lang w:val="en-US" w:eastAsia="en-GB"/>
        </w:rPr>
        <w:t>mainly</w:t>
      </w:r>
      <w:r w:rsidR="0033287F">
        <w:rPr>
          <w:szCs w:val="24"/>
          <w:lang w:val="en-US" w:eastAsia="en-GB"/>
        </w:rPr>
        <w:t xml:space="preserve"> intended </w:t>
      </w:r>
      <w:r w:rsidR="00926770">
        <w:rPr>
          <w:szCs w:val="24"/>
          <w:lang w:val="en-US" w:eastAsia="en-GB"/>
        </w:rPr>
        <w:t>to</w:t>
      </w:r>
      <w:r w:rsidR="0033287F">
        <w:rPr>
          <w:szCs w:val="24"/>
          <w:lang w:val="en-US" w:eastAsia="en-GB"/>
        </w:rPr>
        <w:t xml:space="preserve"> </w:t>
      </w:r>
      <w:r w:rsidR="00926770">
        <w:rPr>
          <w:szCs w:val="24"/>
          <w:lang w:val="en-US" w:eastAsia="en-GB"/>
        </w:rPr>
        <w:t>steal</w:t>
      </w:r>
      <w:r w:rsidR="0033287F">
        <w:rPr>
          <w:szCs w:val="24"/>
          <w:lang w:val="en-US" w:eastAsia="en-GB"/>
        </w:rPr>
        <w:t xml:space="preserve"> the 'bucci trainer' that Ronan had. Instead of that Hadley took the 'Kolex' watch that Ronan used to wear. Here, Hadley did one </w:t>
      </w:r>
      <w:r w:rsidR="00926770">
        <w:rPr>
          <w:szCs w:val="24"/>
          <w:lang w:val="en-US" w:eastAsia="en-GB"/>
        </w:rPr>
        <w:t xml:space="preserve">such </w:t>
      </w:r>
      <w:r w:rsidR="0033287F">
        <w:rPr>
          <w:szCs w:val="24"/>
          <w:lang w:val="en-US" w:eastAsia="en-GB"/>
        </w:rPr>
        <w:t xml:space="preserve">criminal </w:t>
      </w:r>
      <w:r w:rsidR="00926770">
        <w:rPr>
          <w:szCs w:val="24"/>
          <w:lang w:val="en-US" w:eastAsia="en-GB"/>
        </w:rPr>
        <w:t>offence</w:t>
      </w:r>
      <w:r w:rsidR="0033287F">
        <w:rPr>
          <w:szCs w:val="24"/>
          <w:lang w:val="en-US" w:eastAsia="en-GB"/>
        </w:rPr>
        <w:t xml:space="preserve"> for which punishment is evitable</w:t>
      </w:r>
      <w:r w:rsidR="00D22230">
        <w:rPr>
          <w:szCs w:val="24"/>
          <w:lang w:val="en-US" w:eastAsia="en-GB"/>
        </w:rPr>
        <w:t xml:space="preserve"> (</w:t>
      </w:r>
      <w:r w:rsidR="00D22230" w:rsidRPr="004F12E1">
        <w:rPr>
          <w:shd w:val="clear" w:color="auto" w:fill="FFFFFF"/>
        </w:rPr>
        <w:t>Ormerod</w:t>
      </w:r>
      <w:r w:rsidR="00D22230">
        <w:rPr>
          <w:shd w:val="clear" w:color="auto" w:fill="FFFFFF"/>
        </w:rPr>
        <w:t>,2018)</w:t>
      </w:r>
      <w:r w:rsidR="0033287F">
        <w:rPr>
          <w:szCs w:val="24"/>
          <w:lang w:val="en-US" w:eastAsia="en-GB"/>
        </w:rPr>
        <w:t>. Hadley stole that</w:t>
      </w:r>
      <w:r w:rsidR="00926770">
        <w:rPr>
          <w:szCs w:val="24"/>
          <w:lang w:val="en-US" w:eastAsia="en-GB"/>
        </w:rPr>
        <w:t xml:space="preserve"> </w:t>
      </w:r>
      <w:r w:rsidR="0033287F">
        <w:rPr>
          <w:szCs w:val="24"/>
          <w:lang w:val="en-US" w:eastAsia="en-GB"/>
        </w:rPr>
        <w:t>watc</w:t>
      </w:r>
      <w:r w:rsidR="00926770">
        <w:rPr>
          <w:szCs w:val="24"/>
          <w:lang w:val="en-US" w:eastAsia="en-GB"/>
        </w:rPr>
        <w:t>h</w:t>
      </w:r>
      <w:r w:rsidR="0033287F">
        <w:rPr>
          <w:szCs w:val="24"/>
          <w:lang w:val="en-US" w:eastAsia="en-GB"/>
        </w:rPr>
        <w:t xml:space="preserve"> without telling anyone about that. Moreover, Hadley </w:t>
      </w:r>
      <w:r w:rsidR="00F44EDB">
        <w:rPr>
          <w:szCs w:val="24"/>
          <w:lang w:val="en-US" w:eastAsia="en-GB"/>
        </w:rPr>
        <w:t>poured aftershave into the bin and set i</w:t>
      </w:r>
      <w:r w:rsidR="00926770">
        <w:rPr>
          <w:szCs w:val="24"/>
          <w:lang w:val="en-US" w:eastAsia="en-GB"/>
        </w:rPr>
        <w:t>t o</w:t>
      </w:r>
      <w:r w:rsidR="00F44EDB">
        <w:rPr>
          <w:szCs w:val="24"/>
          <w:lang w:val="en-US" w:eastAsia="en-GB"/>
        </w:rPr>
        <w:t xml:space="preserve">n fire. Here, Hadley </w:t>
      </w:r>
      <w:r w:rsidR="00926770">
        <w:rPr>
          <w:szCs w:val="24"/>
          <w:lang w:val="en-US" w:eastAsia="en-GB"/>
        </w:rPr>
        <w:t>destroyed</w:t>
      </w:r>
      <w:r w:rsidR="00F44EDB">
        <w:rPr>
          <w:szCs w:val="24"/>
          <w:lang w:val="en-US" w:eastAsia="en-GB"/>
        </w:rPr>
        <w:t xml:space="preserve"> the property that Ronan used to possess. In this </w:t>
      </w:r>
      <w:r w:rsidR="00926770">
        <w:rPr>
          <w:szCs w:val="24"/>
          <w:lang w:val="en-US" w:eastAsia="en-GB"/>
        </w:rPr>
        <w:t>scenario</w:t>
      </w:r>
      <w:r w:rsidR="00F44EDB">
        <w:rPr>
          <w:szCs w:val="24"/>
          <w:lang w:val="en-US" w:eastAsia="en-GB"/>
        </w:rPr>
        <w:t xml:space="preserve">, Hadley is responsible for not </w:t>
      </w:r>
      <w:r w:rsidR="00F44EDB">
        <w:rPr>
          <w:szCs w:val="24"/>
          <w:lang w:val="en-US" w:eastAsia="en-GB"/>
        </w:rPr>
        <w:lastRenderedPageBreak/>
        <w:t xml:space="preserve">only </w:t>
      </w:r>
      <w:r w:rsidR="00AD1F81">
        <w:rPr>
          <w:szCs w:val="24"/>
          <w:lang w:val="en-US" w:eastAsia="en-GB"/>
        </w:rPr>
        <w:t>stealing</w:t>
      </w:r>
      <w:r w:rsidR="00F44EDB">
        <w:rPr>
          <w:szCs w:val="24"/>
          <w:lang w:val="en-US" w:eastAsia="en-GB"/>
        </w:rPr>
        <w:t xml:space="preserve"> </w:t>
      </w:r>
      <w:r w:rsidR="00926770">
        <w:rPr>
          <w:szCs w:val="24"/>
          <w:lang w:val="en-US" w:eastAsia="en-GB"/>
        </w:rPr>
        <w:t>the</w:t>
      </w:r>
      <w:r w:rsidR="00AD1F81">
        <w:rPr>
          <w:szCs w:val="24"/>
          <w:lang w:val="en-US" w:eastAsia="en-GB"/>
        </w:rPr>
        <w:t xml:space="preserve"> item but also damaging the property that Ronan possess, Hence, Hadley can be </w:t>
      </w:r>
      <w:r w:rsidR="00A40EFE">
        <w:rPr>
          <w:szCs w:val="24"/>
          <w:lang w:val="en-US" w:eastAsia="en-GB"/>
        </w:rPr>
        <w:t>legally</w:t>
      </w:r>
      <w:r w:rsidR="00AD1F81">
        <w:rPr>
          <w:szCs w:val="24"/>
          <w:lang w:val="en-US" w:eastAsia="en-GB"/>
        </w:rPr>
        <w:t xml:space="preserve"> charged on the basis </w:t>
      </w:r>
      <w:r w:rsidR="00405D42">
        <w:rPr>
          <w:szCs w:val="24"/>
          <w:lang w:val="en-US" w:eastAsia="en-GB"/>
        </w:rPr>
        <w:t>of all the ove</w:t>
      </w:r>
      <w:r w:rsidR="00A40EFE">
        <w:rPr>
          <w:szCs w:val="24"/>
          <w:lang w:val="en-US" w:eastAsia="en-GB"/>
        </w:rPr>
        <w:t>rall</w:t>
      </w:r>
      <w:r w:rsidR="00405D42">
        <w:rPr>
          <w:szCs w:val="24"/>
          <w:lang w:val="en-US" w:eastAsia="en-GB"/>
        </w:rPr>
        <w:t xml:space="preserve"> men</w:t>
      </w:r>
      <w:r w:rsidR="00A40EFE">
        <w:rPr>
          <w:szCs w:val="24"/>
          <w:lang w:val="en-US" w:eastAsia="en-GB"/>
        </w:rPr>
        <w:t>tioned</w:t>
      </w:r>
      <w:r w:rsidR="00405D42">
        <w:rPr>
          <w:szCs w:val="24"/>
          <w:lang w:val="en-US" w:eastAsia="en-GB"/>
        </w:rPr>
        <w:t xml:space="preserve"> c</w:t>
      </w:r>
      <w:r w:rsidR="00DD775C">
        <w:rPr>
          <w:szCs w:val="24"/>
          <w:lang w:val="en-US" w:eastAsia="en-GB"/>
        </w:rPr>
        <w:t>rim</w:t>
      </w:r>
      <w:r w:rsidR="00405D42">
        <w:rPr>
          <w:szCs w:val="24"/>
          <w:lang w:val="en-US" w:eastAsia="en-GB"/>
        </w:rPr>
        <w:t xml:space="preserve">e that has been done without the </w:t>
      </w:r>
      <w:r w:rsidR="007F7E8A">
        <w:rPr>
          <w:szCs w:val="24"/>
          <w:lang w:val="en-US" w:eastAsia="en-GB"/>
        </w:rPr>
        <w:t>consist</w:t>
      </w:r>
      <w:r w:rsidR="00405D42">
        <w:rPr>
          <w:szCs w:val="24"/>
          <w:lang w:val="en-US" w:eastAsia="en-GB"/>
        </w:rPr>
        <w:t xml:space="preserve"> of Ronan</w:t>
      </w:r>
      <w:r w:rsidR="00D22230">
        <w:rPr>
          <w:szCs w:val="24"/>
          <w:lang w:val="en-US" w:eastAsia="en-GB"/>
        </w:rPr>
        <w:t xml:space="preserve"> </w:t>
      </w:r>
      <w:r w:rsidR="00D22230">
        <w:rPr>
          <w:shd w:val="clear" w:color="auto" w:fill="FFFFFF"/>
        </w:rPr>
        <w:t>(</w:t>
      </w:r>
      <w:r w:rsidR="00D22230" w:rsidRPr="004F12E1">
        <w:rPr>
          <w:shd w:val="clear" w:color="auto" w:fill="FFFFFF"/>
        </w:rPr>
        <w:t>Dambe</w:t>
      </w:r>
      <w:r w:rsidR="00D22230">
        <w:rPr>
          <w:shd w:val="clear" w:color="auto" w:fill="FFFFFF"/>
        </w:rPr>
        <w:t xml:space="preserve">,2020, </w:t>
      </w:r>
      <w:r w:rsidR="00D22230" w:rsidRPr="004F12E1">
        <w:rPr>
          <w:shd w:val="clear" w:color="auto" w:fill="FFFFFF"/>
        </w:rPr>
        <w:t>pp.65-81</w:t>
      </w:r>
      <w:r w:rsidR="00D22230">
        <w:rPr>
          <w:shd w:val="clear" w:color="auto" w:fill="FFFFFF"/>
        </w:rPr>
        <w:t>)</w:t>
      </w:r>
      <w:r w:rsidR="00405D42">
        <w:rPr>
          <w:szCs w:val="24"/>
          <w:lang w:val="en-US" w:eastAsia="en-GB"/>
        </w:rPr>
        <w:t xml:space="preserve">. </w:t>
      </w:r>
    </w:p>
    <w:p w14:paraId="3C099B63" w14:textId="77777777" w:rsidR="004C016F" w:rsidRDefault="007B4757" w:rsidP="00E91F81">
      <w:pPr>
        <w:pStyle w:val="Heading2"/>
        <w:rPr>
          <w:lang w:val="en-US"/>
        </w:rPr>
      </w:pPr>
      <w:bookmarkStart w:id="4" w:name="_Toc121847105"/>
      <w:r>
        <w:rPr>
          <w:lang w:val="en-US"/>
        </w:rPr>
        <w:t>Legislations that are applicable</w:t>
      </w:r>
      <w:bookmarkEnd w:id="4"/>
      <w:r>
        <w:rPr>
          <w:lang w:val="en-US"/>
        </w:rPr>
        <w:t xml:space="preserve"> </w:t>
      </w:r>
    </w:p>
    <w:p w14:paraId="579AF5D0" w14:textId="77777777" w:rsidR="00E91F81" w:rsidRDefault="007B4757" w:rsidP="00A2706A">
      <w:pPr>
        <w:spacing w:line="480" w:lineRule="auto"/>
        <w:rPr>
          <w:lang w:val="en-US" w:eastAsia="en-GB"/>
        </w:rPr>
      </w:pPr>
      <w:r>
        <w:rPr>
          <w:lang w:val="en-US" w:eastAsia="en-GB"/>
        </w:rPr>
        <w:t>1. For trespassing without consent that is been done by Hadley</w:t>
      </w:r>
      <w:r w:rsidR="0094783F">
        <w:rPr>
          <w:lang w:val="en-US" w:eastAsia="en-GB"/>
        </w:rPr>
        <w:t xml:space="preserve">, Criminal Justice and Public Order Act 1994 will be applicable. </w:t>
      </w:r>
      <w:r w:rsidR="006C43A9">
        <w:rPr>
          <w:lang w:val="en-US" w:eastAsia="en-GB"/>
        </w:rPr>
        <w:t>“</w:t>
      </w:r>
      <w:r w:rsidR="0094783F">
        <w:rPr>
          <w:lang w:val="en-US" w:eastAsia="en-GB"/>
        </w:rPr>
        <w:t>Sections 61 and 62 under Criminal Justice and Public Order</w:t>
      </w:r>
      <w:r w:rsidR="002D4154">
        <w:rPr>
          <w:lang w:val="en-US" w:eastAsia="en-GB"/>
        </w:rPr>
        <w:t xml:space="preserve"> Act 1994</w:t>
      </w:r>
      <w:r w:rsidR="006C43A9">
        <w:rPr>
          <w:lang w:val="en-US" w:eastAsia="en-GB"/>
        </w:rPr>
        <w:t>”</w:t>
      </w:r>
      <w:r w:rsidR="002D4154">
        <w:rPr>
          <w:lang w:val="en-US" w:eastAsia="en-GB"/>
        </w:rPr>
        <w:t xml:space="preserve"> can be</w:t>
      </w:r>
      <w:r w:rsidR="00BB3B04">
        <w:rPr>
          <w:lang w:val="en-US" w:eastAsia="en-GB"/>
        </w:rPr>
        <w:t xml:space="preserve"> </w:t>
      </w:r>
      <w:r w:rsidR="00A2706A">
        <w:rPr>
          <w:lang w:val="en-US" w:eastAsia="en-GB"/>
        </w:rPr>
        <w:t>applicable</w:t>
      </w:r>
      <w:r w:rsidR="00BB3B04">
        <w:rPr>
          <w:lang w:val="en-US" w:eastAsia="en-GB"/>
        </w:rPr>
        <w:t xml:space="preserve"> in this case through which Hadley can be punishable with immediate effect.</w:t>
      </w:r>
      <w:r w:rsidR="003D33C3">
        <w:rPr>
          <w:lang w:val="en-US" w:eastAsia="en-GB"/>
        </w:rPr>
        <w:t xml:space="preserve"> Here, in this scenario trespassing without consent can be considered a Criminal offence. </w:t>
      </w:r>
    </w:p>
    <w:p w14:paraId="6ED50606" w14:textId="4EEFB713" w:rsidR="006C43A9" w:rsidRDefault="007B4757" w:rsidP="00A40EFE">
      <w:pPr>
        <w:pStyle w:val="BodyText"/>
        <w:spacing w:line="480" w:lineRule="auto"/>
        <w:rPr>
          <w:lang w:val="en-US" w:eastAsia="en-GB"/>
        </w:rPr>
      </w:pPr>
      <w:r>
        <w:rPr>
          <w:lang w:val="en-US" w:eastAsia="en-GB"/>
        </w:rPr>
        <w:t xml:space="preserve">2. Stealing items without </w:t>
      </w:r>
      <w:r w:rsidR="00A40EFE">
        <w:rPr>
          <w:lang w:val="en-US" w:eastAsia="en-GB"/>
        </w:rPr>
        <w:t>someone’s</w:t>
      </w:r>
      <w:r>
        <w:rPr>
          <w:lang w:val="en-US" w:eastAsia="en-GB"/>
        </w:rPr>
        <w:t xml:space="preserve"> </w:t>
      </w:r>
      <w:r w:rsidR="00A40EFE">
        <w:rPr>
          <w:lang w:val="en-US" w:eastAsia="en-GB"/>
        </w:rPr>
        <w:t>consent</w:t>
      </w:r>
      <w:r>
        <w:rPr>
          <w:lang w:val="en-US" w:eastAsia="en-GB"/>
        </w:rPr>
        <w:t xml:space="preserve"> is </w:t>
      </w:r>
      <w:r w:rsidR="00A40EFE">
        <w:rPr>
          <w:lang w:val="en-US" w:eastAsia="en-GB"/>
        </w:rPr>
        <w:t>punishable</w:t>
      </w:r>
      <w:r>
        <w:rPr>
          <w:lang w:val="en-US" w:eastAsia="en-GB"/>
        </w:rPr>
        <w:t xml:space="preserve"> in </w:t>
      </w:r>
      <w:r w:rsidR="00A40EFE">
        <w:rPr>
          <w:lang w:val="en-US" w:eastAsia="en-GB"/>
        </w:rPr>
        <w:t>every</w:t>
      </w:r>
      <w:r>
        <w:rPr>
          <w:lang w:val="en-US" w:eastAsia="en-GB"/>
        </w:rPr>
        <w:t xml:space="preserve"> c</w:t>
      </w:r>
      <w:r w:rsidR="00A40EFE">
        <w:rPr>
          <w:lang w:val="en-US" w:eastAsia="en-GB"/>
        </w:rPr>
        <w:t>ountry</w:t>
      </w:r>
      <w:r>
        <w:rPr>
          <w:lang w:val="en-US" w:eastAsia="en-GB"/>
        </w:rPr>
        <w:t xml:space="preserve"> of the world </w:t>
      </w:r>
      <w:r w:rsidR="00A40EFE">
        <w:rPr>
          <w:lang w:val="en-US" w:eastAsia="en-GB"/>
        </w:rPr>
        <w:t>irrespective</w:t>
      </w:r>
      <w:r>
        <w:rPr>
          <w:lang w:val="en-US" w:eastAsia="en-GB"/>
        </w:rPr>
        <w:t xml:space="preserve"> of a </w:t>
      </w:r>
      <w:r w:rsidR="00A40EFE">
        <w:rPr>
          <w:lang w:val="en-US" w:eastAsia="en-GB"/>
        </w:rPr>
        <w:t>different</w:t>
      </w:r>
      <w:r>
        <w:rPr>
          <w:lang w:val="en-US" w:eastAsia="en-GB"/>
        </w:rPr>
        <w:t xml:space="preserve"> </w:t>
      </w:r>
      <w:r w:rsidR="00A40EFE">
        <w:rPr>
          <w:lang w:val="en-US" w:eastAsia="en-GB"/>
        </w:rPr>
        <w:t>continent</w:t>
      </w:r>
      <w:r>
        <w:rPr>
          <w:lang w:val="en-US" w:eastAsia="en-GB"/>
        </w:rPr>
        <w:t>.</w:t>
      </w:r>
      <w:r w:rsidR="00564688">
        <w:rPr>
          <w:lang w:val="en-US" w:eastAsia="en-GB"/>
        </w:rPr>
        <w:t xml:space="preserve"> </w:t>
      </w:r>
      <w:r w:rsidR="00A40EFE">
        <w:rPr>
          <w:lang w:val="en-US" w:eastAsia="en-GB"/>
        </w:rPr>
        <w:t xml:space="preserve"> </w:t>
      </w:r>
      <w:r>
        <w:rPr>
          <w:lang w:val="en-US" w:eastAsia="en-GB"/>
        </w:rPr>
        <w:t xml:space="preserve">Here "The theft Act 1968" will be </w:t>
      </w:r>
      <w:r w:rsidR="00A40EFE">
        <w:rPr>
          <w:lang w:val="en-US" w:eastAsia="en-GB"/>
        </w:rPr>
        <w:t>applicable</w:t>
      </w:r>
      <w:r>
        <w:rPr>
          <w:lang w:val="en-US" w:eastAsia="en-GB"/>
        </w:rPr>
        <w:t xml:space="preserve"> </w:t>
      </w:r>
      <w:r w:rsidR="00A40EFE">
        <w:rPr>
          <w:lang w:val="en-US" w:eastAsia="en-GB"/>
        </w:rPr>
        <w:t>to</w:t>
      </w:r>
      <w:r>
        <w:rPr>
          <w:lang w:val="en-US" w:eastAsia="en-GB"/>
        </w:rPr>
        <w:t xml:space="preserve"> </w:t>
      </w:r>
      <w:r w:rsidR="008C110D">
        <w:rPr>
          <w:lang w:val="en-US" w:eastAsia="en-GB"/>
        </w:rPr>
        <w:t>punish Hadley</w:t>
      </w:r>
      <w:r>
        <w:rPr>
          <w:lang w:val="en-US" w:eastAsia="en-GB"/>
        </w:rPr>
        <w:t xml:space="preserve"> </w:t>
      </w:r>
      <w:r w:rsidR="00A40EFE">
        <w:rPr>
          <w:lang w:val="en-US" w:eastAsia="en-GB"/>
        </w:rPr>
        <w:t>because</w:t>
      </w:r>
      <w:r>
        <w:rPr>
          <w:lang w:val="en-US" w:eastAsia="en-GB"/>
        </w:rPr>
        <w:t xml:space="preserve"> </w:t>
      </w:r>
      <w:r w:rsidR="00A40EFE">
        <w:rPr>
          <w:lang w:val="en-US" w:eastAsia="en-GB"/>
        </w:rPr>
        <w:t>of</w:t>
      </w:r>
      <w:r>
        <w:rPr>
          <w:lang w:val="en-US" w:eastAsia="en-GB"/>
        </w:rPr>
        <w:t xml:space="preserve"> stealing the watch. It is mainly an Act to </w:t>
      </w:r>
      <w:r w:rsidR="00A40EFE">
        <w:rPr>
          <w:lang w:val="en-US" w:eastAsia="en-GB"/>
        </w:rPr>
        <w:t>punish</w:t>
      </w:r>
      <w:r>
        <w:rPr>
          <w:lang w:val="en-US" w:eastAsia="en-GB"/>
        </w:rPr>
        <w:t xml:space="preserve"> the culprit </w:t>
      </w:r>
      <w:r w:rsidR="00A40EFE">
        <w:rPr>
          <w:lang w:val="en-US" w:eastAsia="en-GB"/>
        </w:rPr>
        <w:t>associated</w:t>
      </w:r>
      <w:r>
        <w:rPr>
          <w:lang w:val="en-US" w:eastAsia="en-GB"/>
        </w:rPr>
        <w:t xml:space="preserve"> with theft </w:t>
      </w:r>
      <w:r w:rsidR="00A40EFE">
        <w:rPr>
          <w:lang w:val="en-US" w:eastAsia="en-GB"/>
        </w:rPr>
        <w:t>and</w:t>
      </w:r>
      <w:r>
        <w:rPr>
          <w:lang w:val="en-US" w:eastAsia="en-GB"/>
        </w:rPr>
        <w:t xml:space="preserve"> a</w:t>
      </w:r>
      <w:r w:rsidR="00A40EFE">
        <w:rPr>
          <w:lang w:val="en-US" w:eastAsia="en-GB"/>
        </w:rPr>
        <w:t>n</w:t>
      </w:r>
      <w:r>
        <w:rPr>
          <w:lang w:val="en-US" w:eastAsia="en-GB"/>
        </w:rPr>
        <w:t>y other similar offence</w:t>
      </w:r>
      <w:r w:rsidR="00A40EFE">
        <w:rPr>
          <w:lang w:val="en-US" w:eastAsia="en-GB"/>
        </w:rPr>
        <w:t xml:space="preserve">. </w:t>
      </w:r>
    </w:p>
    <w:p w14:paraId="7D550FBC" w14:textId="25B770B5" w:rsidR="00A40EFE" w:rsidRDefault="007B4757" w:rsidP="00A40EFE">
      <w:pPr>
        <w:pStyle w:val="BodyText"/>
        <w:spacing w:line="480" w:lineRule="auto"/>
        <w:rPr>
          <w:lang w:val="en-US" w:eastAsia="en-GB"/>
        </w:rPr>
      </w:pPr>
      <w:r>
        <w:rPr>
          <w:lang w:val="en-US" w:eastAsia="en-GB"/>
        </w:rPr>
        <w:t xml:space="preserve">3. </w:t>
      </w:r>
      <w:r w:rsidR="00D83D88">
        <w:rPr>
          <w:lang w:val="en-US" w:eastAsia="en-GB"/>
        </w:rPr>
        <w:t>Further</w:t>
      </w:r>
      <w:r w:rsidR="00161DEA">
        <w:rPr>
          <w:lang w:val="en-US" w:eastAsia="en-GB"/>
        </w:rPr>
        <w:t xml:space="preserve">, the property </w:t>
      </w:r>
      <w:r w:rsidR="00D83D88">
        <w:rPr>
          <w:lang w:val="en-US" w:eastAsia="en-GB"/>
        </w:rPr>
        <w:t>damage</w:t>
      </w:r>
      <w:r w:rsidR="00161DEA">
        <w:rPr>
          <w:lang w:val="en-US" w:eastAsia="en-GB"/>
        </w:rPr>
        <w:t xml:space="preserve"> that has been done </w:t>
      </w:r>
      <w:r w:rsidR="006A1020">
        <w:rPr>
          <w:lang w:val="en-US" w:eastAsia="en-GB"/>
        </w:rPr>
        <w:t>by</w:t>
      </w:r>
      <w:r w:rsidR="00161DEA">
        <w:rPr>
          <w:lang w:val="en-US" w:eastAsia="en-GB"/>
        </w:rPr>
        <w:t xml:space="preserve"> Hadley can come under the "Criminal Damage Act 1971". It is </w:t>
      </w:r>
      <w:r w:rsidR="00D83D88">
        <w:rPr>
          <w:lang w:val="en-US" w:eastAsia="en-GB"/>
        </w:rPr>
        <w:t>mainly</w:t>
      </w:r>
      <w:r w:rsidR="00161DEA">
        <w:rPr>
          <w:lang w:val="en-US" w:eastAsia="en-GB"/>
        </w:rPr>
        <w:t xml:space="preserve"> an act to pu</w:t>
      </w:r>
      <w:r w:rsidR="00D83D88">
        <w:rPr>
          <w:lang w:val="en-US" w:eastAsia="en-GB"/>
        </w:rPr>
        <w:t>nish</w:t>
      </w:r>
      <w:r w:rsidR="00161DEA">
        <w:rPr>
          <w:lang w:val="en-US" w:eastAsia="en-GB"/>
        </w:rPr>
        <w:t xml:space="preserve"> the culprit who is </w:t>
      </w:r>
      <w:r w:rsidR="00D83D88">
        <w:rPr>
          <w:lang w:val="en-US" w:eastAsia="en-GB"/>
        </w:rPr>
        <w:t>responsible</w:t>
      </w:r>
      <w:r w:rsidR="00161DEA">
        <w:rPr>
          <w:lang w:val="en-US" w:eastAsia="en-GB"/>
        </w:rPr>
        <w:t xml:space="preserve"> for property damage. </w:t>
      </w:r>
      <w:r w:rsidR="001B1CEC">
        <w:rPr>
          <w:lang w:val="en-US" w:eastAsia="en-GB"/>
        </w:rPr>
        <w:t xml:space="preserve">Hadley put the aftershave into the bin of the </w:t>
      </w:r>
      <w:r w:rsidR="00ED75A7">
        <w:rPr>
          <w:lang w:val="en-US" w:eastAsia="en-GB"/>
        </w:rPr>
        <w:t>dressing</w:t>
      </w:r>
      <w:r w:rsidR="001B1CEC">
        <w:rPr>
          <w:lang w:val="en-US" w:eastAsia="en-GB"/>
        </w:rPr>
        <w:t xml:space="preserve"> room and set it on fire. For this </w:t>
      </w:r>
      <w:r w:rsidR="00ED75A7">
        <w:rPr>
          <w:lang w:val="en-US" w:eastAsia="en-GB"/>
        </w:rPr>
        <w:t>Hadley</w:t>
      </w:r>
      <w:r w:rsidR="001B1CEC">
        <w:rPr>
          <w:lang w:val="en-US" w:eastAsia="en-GB"/>
        </w:rPr>
        <w:t xml:space="preserve"> is liable to </w:t>
      </w:r>
      <w:r w:rsidR="00ED75A7">
        <w:rPr>
          <w:lang w:val="en-US" w:eastAsia="en-GB"/>
        </w:rPr>
        <w:t>pay</w:t>
      </w:r>
      <w:r w:rsidR="001B1CEC">
        <w:rPr>
          <w:lang w:val="en-US" w:eastAsia="en-GB"/>
        </w:rPr>
        <w:t xml:space="preserve"> the price in any given circumstances. </w:t>
      </w:r>
      <w:r w:rsidR="00ED75A7">
        <w:rPr>
          <w:lang w:val="en-US" w:eastAsia="en-GB"/>
        </w:rPr>
        <w:t>The criminal</w:t>
      </w:r>
      <w:r w:rsidR="001B1CEC">
        <w:rPr>
          <w:lang w:val="en-US" w:eastAsia="en-GB"/>
        </w:rPr>
        <w:t xml:space="preserve"> </w:t>
      </w:r>
      <w:r w:rsidR="00ED75A7">
        <w:rPr>
          <w:lang w:val="en-US" w:eastAsia="en-GB"/>
        </w:rPr>
        <w:t>Damage</w:t>
      </w:r>
      <w:r w:rsidR="001B1CEC">
        <w:rPr>
          <w:lang w:val="en-US" w:eastAsia="en-GB"/>
        </w:rPr>
        <w:t xml:space="preserve"> Act is applicable in this scenario as far as </w:t>
      </w:r>
      <w:r w:rsidR="00ED75A7">
        <w:rPr>
          <w:lang w:val="en-US" w:eastAsia="en-GB"/>
        </w:rPr>
        <w:t>punishing</w:t>
      </w:r>
      <w:r w:rsidR="001B1CEC">
        <w:rPr>
          <w:lang w:val="en-US" w:eastAsia="en-GB"/>
        </w:rPr>
        <w:t xml:space="preserve"> </w:t>
      </w:r>
      <w:r w:rsidR="00ED75A7">
        <w:rPr>
          <w:lang w:val="en-US" w:eastAsia="en-GB"/>
        </w:rPr>
        <w:t>the</w:t>
      </w:r>
      <w:r w:rsidR="001B1CEC">
        <w:rPr>
          <w:lang w:val="en-US" w:eastAsia="en-GB"/>
        </w:rPr>
        <w:t xml:space="preserve"> </w:t>
      </w:r>
      <w:r w:rsidR="003314F2">
        <w:rPr>
          <w:lang w:val="en-US" w:eastAsia="en-GB"/>
        </w:rPr>
        <w:t>culprit is</w:t>
      </w:r>
      <w:r w:rsidR="00ED75A7">
        <w:rPr>
          <w:lang w:val="en-US" w:eastAsia="en-GB"/>
        </w:rPr>
        <w:t xml:space="preserve"> </w:t>
      </w:r>
      <w:r w:rsidR="001B1CEC">
        <w:rPr>
          <w:lang w:val="en-US" w:eastAsia="en-GB"/>
        </w:rPr>
        <w:t>concerned</w:t>
      </w:r>
      <w:r w:rsidR="00CE3B5D">
        <w:rPr>
          <w:lang w:val="en-US" w:eastAsia="en-GB"/>
        </w:rPr>
        <w:t xml:space="preserve"> (</w:t>
      </w:r>
      <w:r w:rsidR="00CE3B5D" w:rsidRPr="004F12E1">
        <w:rPr>
          <w:shd w:val="clear" w:color="auto" w:fill="FFFFFF"/>
        </w:rPr>
        <w:t>Sharpley</w:t>
      </w:r>
      <w:r w:rsidR="00CE3B5D">
        <w:rPr>
          <w:shd w:val="clear" w:color="auto" w:fill="FFFFFF"/>
        </w:rPr>
        <w:t>,2021)</w:t>
      </w:r>
      <w:r w:rsidR="001B1CEC">
        <w:rPr>
          <w:lang w:val="en-US" w:eastAsia="en-GB"/>
        </w:rPr>
        <w:t xml:space="preserve">. </w:t>
      </w:r>
    </w:p>
    <w:p w14:paraId="43498D5E" w14:textId="77777777" w:rsidR="003314F2" w:rsidRDefault="007B4757" w:rsidP="009822E7">
      <w:pPr>
        <w:pStyle w:val="Heading2"/>
        <w:rPr>
          <w:lang w:val="en-US"/>
        </w:rPr>
      </w:pPr>
      <w:bookmarkStart w:id="5" w:name="_Toc121847106"/>
      <w:r>
        <w:rPr>
          <w:lang w:val="en-US"/>
        </w:rPr>
        <w:t>Defences available</w:t>
      </w:r>
      <w:bookmarkEnd w:id="5"/>
      <w:r>
        <w:rPr>
          <w:lang w:val="en-US"/>
        </w:rPr>
        <w:t xml:space="preserve"> </w:t>
      </w:r>
    </w:p>
    <w:p w14:paraId="77C1228A" w14:textId="38E0970E" w:rsidR="003314F2" w:rsidRPr="00EF1FBA" w:rsidRDefault="007B4757" w:rsidP="00EF1FBA">
      <w:pPr>
        <w:rPr>
          <w:shd w:val="clear" w:color="auto" w:fill="FFFFFF"/>
        </w:rPr>
      </w:pPr>
      <w:r>
        <w:rPr>
          <w:lang w:val="en-US" w:eastAsia="en-GB"/>
        </w:rPr>
        <w:t>Hadley illegally trespassed unto the property of R</w:t>
      </w:r>
      <w:r w:rsidR="008C0006">
        <w:rPr>
          <w:lang w:val="en-US" w:eastAsia="en-GB"/>
        </w:rPr>
        <w:t>onan</w:t>
      </w:r>
      <w:r>
        <w:rPr>
          <w:lang w:val="en-US" w:eastAsia="en-GB"/>
        </w:rPr>
        <w:t xml:space="preserve">. During </w:t>
      </w:r>
      <w:r w:rsidR="008C0006">
        <w:rPr>
          <w:lang w:val="en-US" w:eastAsia="en-GB"/>
        </w:rPr>
        <w:t>that</w:t>
      </w:r>
      <w:r>
        <w:rPr>
          <w:lang w:val="en-US" w:eastAsia="en-GB"/>
        </w:rPr>
        <w:t xml:space="preserve">, </w:t>
      </w:r>
      <w:r w:rsidR="008C0006">
        <w:rPr>
          <w:lang w:val="en-US" w:eastAsia="en-GB"/>
        </w:rPr>
        <w:t>the</w:t>
      </w:r>
      <w:r>
        <w:rPr>
          <w:lang w:val="en-US" w:eastAsia="en-GB"/>
        </w:rPr>
        <w:t xml:space="preserve"> </w:t>
      </w:r>
      <w:r w:rsidR="008C0006">
        <w:rPr>
          <w:lang w:val="en-US" w:eastAsia="en-GB"/>
        </w:rPr>
        <w:t xml:space="preserve">wooden fence got broken as Hadley fell into that. </w:t>
      </w:r>
      <w:r w:rsidR="00E521E2">
        <w:rPr>
          <w:lang w:val="en-US" w:eastAsia="en-GB"/>
        </w:rPr>
        <w:t>Apart</w:t>
      </w:r>
      <w:r w:rsidR="008C0006">
        <w:rPr>
          <w:lang w:val="en-US" w:eastAsia="en-GB"/>
        </w:rPr>
        <w:t xml:space="preserve"> </w:t>
      </w:r>
      <w:r w:rsidR="00E521E2">
        <w:rPr>
          <w:lang w:val="en-US" w:eastAsia="en-GB"/>
        </w:rPr>
        <w:t>from</w:t>
      </w:r>
      <w:r w:rsidR="008C0006">
        <w:rPr>
          <w:lang w:val="en-US" w:eastAsia="en-GB"/>
        </w:rPr>
        <w:t xml:space="preserve"> that, all </w:t>
      </w:r>
      <w:r w:rsidR="00E521E2">
        <w:rPr>
          <w:lang w:val="en-US" w:eastAsia="en-GB"/>
        </w:rPr>
        <w:t>the</w:t>
      </w:r>
      <w:r w:rsidR="008C0006">
        <w:rPr>
          <w:lang w:val="en-US" w:eastAsia="en-GB"/>
        </w:rPr>
        <w:t xml:space="preserve"> </w:t>
      </w:r>
      <w:r w:rsidR="00E521E2">
        <w:rPr>
          <w:lang w:val="en-US" w:eastAsia="en-GB"/>
        </w:rPr>
        <w:t>other</w:t>
      </w:r>
      <w:r w:rsidR="008C0006">
        <w:rPr>
          <w:lang w:val="en-US" w:eastAsia="en-GB"/>
        </w:rPr>
        <w:t xml:space="preserve"> things that have been done by Hadley are a result of pure </w:t>
      </w:r>
      <w:r w:rsidR="00E521E2">
        <w:rPr>
          <w:lang w:val="en-US" w:eastAsia="en-GB"/>
        </w:rPr>
        <w:t>aggression</w:t>
      </w:r>
      <w:r w:rsidR="008C0006">
        <w:rPr>
          <w:lang w:val="en-US" w:eastAsia="en-GB"/>
        </w:rPr>
        <w:t xml:space="preserve"> and intention to get rev</w:t>
      </w:r>
      <w:r w:rsidR="00EE7FC8">
        <w:rPr>
          <w:lang w:val="en-US" w:eastAsia="en-GB"/>
        </w:rPr>
        <w:t>enge</w:t>
      </w:r>
      <w:r w:rsidR="00E521E2">
        <w:rPr>
          <w:lang w:val="en-US" w:eastAsia="en-GB"/>
        </w:rPr>
        <w:t>. F</w:t>
      </w:r>
      <w:r w:rsidR="00EE7FC8">
        <w:rPr>
          <w:lang w:val="en-US" w:eastAsia="en-GB"/>
        </w:rPr>
        <w:t>o</w:t>
      </w:r>
      <w:r w:rsidR="00E521E2">
        <w:rPr>
          <w:lang w:val="en-US" w:eastAsia="en-GB"/>
        </w:rPr>
        <w:t xml:space="preserve">r this </w:t>
      </w:r>
      <w:r w:rsidR="00110A28">
        <w:rPr>
          <w:lang w:val="en-US" w:eastAsia="en-GB"/>
        </w:rPr>
        <w:t>reason,</w:t>
      </w:r>
      <w:r w:rsidR="00E521E2">
        <w:rPr>
          <w:lang w:val="en-US" w:eastAsia="en-GB"/>
        </w:rPr>
        <w:t xml:space="preserve"> there is n</w:t>
      </w:r>
      <w:r w:rsidR="00072AC3">
        <w:rPr>
          <w:lang w:val="en-US" w:eastAsia="en-GB"/>
        </w:rPr>
        <w:t>ot mu</w:t>
      </w:r>
      <w:r w:rsidR="00110A28">
        <w:rPr>
          <w:lang w:val="en-US" w:eastAsia="en-GB"/>
        </w:rPr>
        <w:t>ch</w:t>
      </w:r>
      <w:r w:rsidR="00072AC3">
        <w:rPr>
          <w:lang w:val="en-US" w:eastAsia="en-GB"/>
        </w:rPr>
        <w:t xml:space="preserve"> </w:t>
      </w:r>
      <w:r w:rsidR="00110A28">
        <w:rPr>
          <w:lang w:val="en-US" w:eastAsia="en-GB"/>
        </w:rPr>
        <w:t>defence</w:t>
      </w:r>
      <w:r w:rsidR="00072AC3">
        <w:rPr>
          <w:lang w:val="en-US" w:eastAsia="en-GB"/>
        </w:rPr>
        <w:t xml:space="preserve"> </w:t>
      </w:r>
      <w:r w:rsidR="00110A28">
        <w:rPr>
          <w:lang w:val="en-US" w:eastAsia="en-GB"/>
        </w:rPr>
        <w:t>available</w:t>
      </w:r>
      <w:r w:rsidR="00072AC3">
        <w:rPr>
          <w:lang w:val="en-US" w:eastAsia="en-GB"/>
        </w:rPr>
        <w:t xml:space="preserve"> in the favor </w:t>
      </w:r>
      <w:r w:rsidR="00110A28">
        <w:rPr>
          <w:lang w:val="en-US" w:eastAsia="en-GB"/>
        </w:rPr>
        <w:t>o</w:t>
      </w:r>
      <w:r w:rsidR="00072AC3">
        <w:rPr>
          <w:lang w:val="en-US" w:eastAsia="en-GB"/>
        </w:rPr>
        <w:t xml:space="preserve">f Hadley through </w:t>
      </w:r>
      <w:r w:rsidR="00110A28">
        <w:rPr>
          <w:lang w:val="en-US" w:eastAsia="en-GB"/>
        </w:rPr>
        <w:t>which</w:t>
      </w:r>
      <w:r w:rsidR="00072AC3">
        <w:rPr>
          <w:lang w:val="en-US" w:eastAsia="en-GB"/>
        </w:rPr>
        <w:t xml:space="preserve"> the case can be </w:t>
      </w:r>
      <w:r w:rsidR="00C65D28">
        <w:rPr>
          <w:lang w:val="en-US" w:eastAsia="en-GB"/>
        </w:rPr>
        <w:t>def</w:t>
      </w:r>
      <w:r w:rsidR="00110A28">
        <w:rPr>
          <w:lang w:val="en-US" w:eastAsia="en-GB"/>
        </w:rPr>
        <w:t>ended</w:t>
      </w:r>
      <w:r w:rsidR="00072AC3">
        <w:rPr>
          <w:lang w:val="en-US" w:eastAsia="en-GB"/>
        </w:rPr>
        <w:t xml:space="preserve"> at any cost</w:t>
      </w:r>
      <w:r w:rsidR="00EF1FBA">
        <w:rPr>
          <w:lang w:val="en-US" w:eastAsia="en-GB"/>
        </w:rPr>
        <w:t xml:space="preserve"> </w:t>
      </w:r>
      <w:r w:rsidR="00EF1FBA">
        <w:rPr>
          <w:shd w:val="clear" w:color="auto" w:fill="FFFFFF"/>
        </w:rPr>
        <w:t>(</w:t>
      </w:r>
      <w:r w:rsidR="00EF1FBA" w:rsidRPr="004F12E1">
        <w:rPr>
          <w:shd w:val="clear" w:color="auto" w:fill="FFFFFF"/>
        </w:rPr>
        <w:t>Dannhauser,</w:t>
      </w:r>
      <w:r w:rsidR="00EF1FBA">
        <w:rPr>
          <w:shd w:val="clear" w:color="auto" w:fill="FFFFFF"/>
        </w:rPr>
        <w:t xml:space="preserve">2022, </w:t>
      </w:r>
      <w:r w:rsidR="00EF1FBA" w:rsidRPr="004F12E1">
        <w:rPr>
          <w:shd w:val="clear" w:color="auto" w:fill="FFFFFF"/>
        </w:rPr>
        <w:t>pp.68-72</w:t>
      </w:r>
      <w:r w:rsidR="00EF1FBA">
        <w:rPr>
          <w:shd w:val="clear" w:color="auto" w:fill="FFFFFF"/>
        </w:rPr>
        <w:t>)</w:t>
      </w:r>
      <w:r w:rsidR="00072AC3">
        <w:rPr>
          <w:lang w:val="en-US" w:eastAsia="en-GB"/>
        </w:rPr>
        <w:t xml:space="preserve">. </w:t>
      </w:r>
    </w:p>
    <w:p w14:paraId="47570EB4" w14:textId="77777777" w:rsidR="00307F14" w:rsidRDefault="007B4757" w:rsidP="009822E7">
      <w:pPr>
        <w:pStyle w:val="Heading2"/>
        <w:rPr>
          <w:lang w:val="en-US"/>
        </w:rPr>
      </w:pPr>
      <w:bookmarkStart w:id="6" w:name="_Toc121847107"/>
      <w:r>
        <w:rPr>
          <w:lang w:val="en-US"/>
        </w:rPr>
        <w:lastRenderedPageBreak/>
        <w:t xml:space="preserve">Advise/ </w:t>
      </w:r>
      <w:r w:rsidR="00DB4E46">
        <w:rPr>
          <w:lang w:val="en-US"/>
        </w:rPr>
        <w:t>Conclude</w:t>
      </w:r>
      <w:r>
        <w:rPr>
          <w:lang w:val="en-US"/>
        </w:rPr>
        <w:t xml:space="preserve"> liability</w:t>
      </w:r>
      <w:bookmarkEnd w:id="6"/>
    </w:p>
    <w:p w14:paraId="71DBF1EB" w14:textId="77777777" w:rsidR="00430389" w:rsidRDefault="007B4757" w:rsidP="00A40EFE">
      <w:pPr>
        <w:pStyle w:val="BodyText"/>
        <w:spacing w:line="480" w:lineRule="auto"/>
        <w:rPr>
          <w:lang w:val="en-US" w:eastAsia="en-GB"/>
        </w:rPr>
      </w:pPr>
      <w:r>
        <w:rPr>
          <w:lang w:val="en-US" w:eastAsia="en-GB"/>
        </w:rPr>
        <w:t xml:space="preserve">It is highly advisable that Ronan must </w:t>
      </w:r>
      <w:r w:rsidR="00101EF8">
        <w:rPr>
          <w:lang w:val="en-US" w:eastAsia="en-GB"/>
        </w:rPr>
        <w:t>take</w:t>
      </w:r>
      <w:r>
        <w:rPr>
          <w:lang w:val="en-US" w:eastAsia="en-GB"/>
        </w:rPr>
        <w:t xml:space="preserve"> all the </w:t>
      </w:r>
      <w:r w:rsidR="00DB4E46">
        <w:rPr>
          <w:lang w:val="en-US" w:eastAsia="en-GB"/>
        </w:rPr>
        <w:t>above-mentioned</w:t>
      </w:r>
      <w:r>
        <w:rPr>
          <w:lang w:val="en-US" w:eastAsia="en-GB"/>
        </w:rPr>
        <w:t xml:space="preserve"> legislations into serious </w:t>
      </w:r>
      <w:r w:rsidR="00101EF8">
        <w:rPr>
          <w:lang w:val="en-US" w:eastAsia="en-GB"/>
        </w:rPr>
        <w:t>consideration</w:t>
      </w:r>
      <w:r w:rsidR="00C65D28">
        <w:rPr>
          <w:lang w:val="en-US" w:eastAsia="en-GB"/>
        </w:rPr>
        <w:t xml:space="preserve"> before taking any legal steps against Hadley. All the laws including</w:t>
      </w:r>
      <w:r w:rsidR="00332FFE">
        <w:rPr>
          <w:lang w:val="en-US" w:eastAsia="en-GB"/>
        </w:rPr>
        <w:t xml:space="preserve"> Sections 61 and 62 under Criminal Justice and Public Order Act 1994,</w:t>
      </w:r>
      <w:r w:rsidR="00C65D28">
        <w:rPr>
          <w:lang w:val="en-US" w:eastAsia="en-GB"/>
        </w:rPr>
        <w:t xml:space="preserve"> </w:t>
      </w:r>
      <w:r w:rsidR="00332FFE">
        <w:rPr>
          <w:lang w:val="en-US" w:eastAsia="en-GB"/>
        </w:rPr>
        <w:t xml:space="preserve">Theft Act 1968 and the Criminal Damage Act 1971 can be applied to the crime that Hadley did. It is highly recommended that Hadley must be prosecuted against all </w:t>
      </w:r>
      <w:r w:rsidR="001D273B">
        <w:rPr>
          <w:lang w:val="en-US" w:eastAsia="en-GB"/>
        </w:rPr>
        <w:t xml:space="preserve">of </w:t>
      </w:r>
      <w:r w:rsidR="00110A28">
        <w:rPr>
          <w:lang w:val="en-US" w:eastAsia="en-GB"/>
        </w:rPr>
        <w:t>these</w:t>
      </w:r>
      <w:r w:rsidR="001D273B">
        <w:rPr>
          <w:lang w:val="en-US" w:eastAsia="en-GB"/>
        </w:rPr>
        <w:t xml:space="preserve"> </w:t>
      </w:r>
      <w:r w:rsidR="00110A28">
        <w:rPr>
          <w:lang w:val="en-US" w:eastAsia="en-GB"/>
        </w:rPr>
        <w:t>laws</w:t>
      </w:r>
      <w:r w:rsidR="001D273B">
        <w:rPr>
          <w:lang w:val="en-US" w:eastAsia="en-GB"/>
        </w:rPr>
        <w:t xml:space="preserve"> </w:t>
      </w:r>
      <w:r w:rsidR="00110A28">
        <w:rPr>
          <w:lang w:val="en-US" w:eastAsia="en-GB"/>
        </w:rPr>
        <w:t>of</w:t>
      </w:r>
      <w:r w:rsidR="001D273B">
        <w:rPr>
          <w:lang w:val="en-US" w:eastAsia="en-GB"/>
        </w:rPr>
        <w:t xml:space="preserve"> doing the crime such as </w:t>
      </w:r>
      <w:r w:rsidR="00110A28">
        <w:rPr>
          <w:lang w:val="en-US" w:eastAsia="en-GB"/>
        </w:rPr>
        <w:t>trespassing</w:t>
      </w:r>
      <w:r w:rsidR="001D273B">
        <w:rPr>
          <w:lang w:val="en-US" w:eastAsia="en-GB"/>
        </w:rPr>
        <w:t xml:space="preserve">, </w:t>
      </w:r>
      <w:r w:rsidR="00110A28">
        <w:rPr>
          <w:lang w:val="en-US" w:eastAsia="en-GB"/>
        </w:rPr>
        <w:t>stealing</w:t>
      </w:r>
      <w:r w:rsidR="001D273B">
        <w:rPr>
          <w:lang w:val="en-US" w:eastAsia="en-GB"/>
        </w:rPr>
        <w:t xml:space="preserve"> </w:t>
      </w:r>
      <w:r w:rsidR="00110A28">
        <w:rPr>
          <w:lang w:val="en-US" w:eastAsia="en-GB"/>
        </w:rPr>
        <w:t>items</w:t>
      </w:r>
      <w:r w:rsidR="001D273B">
        <w:rPr>
          <w:lang w:val="en-US" w:eastAsia="en-GB"/>
        </w:rPr>
        <w:t xml:space="preserve"> </w:t>
      </w:r>
      <w:r w:rsidR="00110A28">
        <w:rPr>
          <w:lang w:val="en-US" w:eastAsia="en-GB"/>
        </w:rPr>
        <w:t>a</w:t>
      </w:r>
      <w:r w:rsidR="001D273B">
        <w:rPr>
          <w:lang w:val="en-US" w:eastAsia="en-GB"/>
        </w:rPr>
        <w:t xml:space="preserve">nd </w:t>
      </w:r>
      <w:r w:rsidR="00110A28">
        <w:rPr>
          <w:lang w:val="en-US" w:eastAsia="en-GB"/>
        </w:rPr>
        <w:t>damaging</w:t>
      </w:r>
      <w:r w:rsidR="001D273B">
        <w:rPr>
          <w:lang w:val="en-US" w:eastAsia="en-GB"/>
        </w:rPr>
        <w:t xml:space="preserve"> propert</w:t>
      </w:r>
      <w:r w:rsidR="00110A28">
        <w:rPr>
          <w:lang w:val="en-US" w:eastAsia="en-GB"/>
        </w:rPr>
        <w:t>ies</w:t>
      </w:r>
      <w:r w:rsidR="001D273B">
        <w:rPr>
          <w:lang w:val="en-US" w:eastAsia="en-GB"/>
        </w:rPr>
        <w:t xml:space="preserve">. Hence, all </w:t>
      </w:r>
      <w:r w:rsidR="00110A28">
        <w:rPr>
          <w:lang w:val="en-US" w:eastAsia="en-GB"/>
        </w:rPr>
        <w:t>these</w:t>
      </w:r>
      <w:r w:rsidR="001D273B">
        <w:rPr>
          <w:lang w:val="en-US" w:eastAsia="en-GB"/>
        </w:rPr>
        <w:t xml:space="preserve"> </w:t>
      </w:r>
      <w:r w:rsidR="00110A28">
        <w:rPr>
          <w:lang w:val="en-US" w:eastAsia="en-GB"/>
        </w:rPr>
        <w:t>are</w:t>
      </w:r>
      <w:r w:rsidR="001D273B">
        <w:rPr>
          <w:lang w:val="en-US" w:eastAsia="en-GB"/>
        </w:rPr>
        <w:t xml:space="preserve"> such </w:t>
      </w:r>
      <w:r w:rsidR="00110A28">
        <w:rPr>
          <w:lang w:val="en-US" w:eastAsia="en-GB"/>
        </w:rPr>
        <w:t>applicable</w:t>
      </w:r>
      <w:r w:rsidR="001D273B">
        <w:rPr>
          <w:lang w:val="en-US" w:eastAsia="en-GB"/>
        </w:rPr>
        <w:t xml:space="preserve"> laws that have been dem</w:t>
      </w:r>
      <w:r w:rsidR="00110A28">
        <w:rPr>
          <w:lang w:val="en-US" w:eastAsia="en-GB"/>
        </w:rPr>
        <w:t>onstra</w:t>
      </w:r>
      <w:r w:rsidR="001D273B">
        <w:rPr>
          <w:lang w:val="en-US" w:eastAsia="en-GB"/>
        </w:rPr>
        <w:t xml:space="preserve">ted </w:t>
      </w:r>
      <w:r w:rsidR="00110A28">
        <w:rPr>
          <w:lang w:val="en-US" w:eastAsia="en-GB"/>
        </w:rPr>
        <w:t>h</w:t>
      </w:r>
      <w:r w:rsidR="001D273B">
        <w:rPr>
          <w:lang w:val="en-US" w:eastAsia="en-GB"/>
        </w:rPr>
        <w:t xml:space="preserve">ere through which Ronan can take some </w:t>
      </w:r>
      <w:r w:rsidR="00110A28">
        <w:rPr>
          <w:lang w:val="en-US" w:eastAsia="en-GB"/>
        </w:rPr>
        <w:t>legal</w:t>
      </w:r>
      <w:r w:rsidR="001D273B">
        <w:rPr>
          <w:lang w:val="en-US" w:eastAsia="en-GB"/>
        </w:rPr>
        <w:t xml:space="preserve"> actions against </w:t>
      </w:r>
      <w:r w:rsidR="00110A28">
        <w:rPr>
          <w:lang w:val="en-US" w:eastAsia="en-GB"/>
        </w:rPr>
        <w:t>Hadley</w:t>
      </w:r>
      <w:r w:rsidR="004F12E1">
        <w:rPr>
          <w:lang w:val="en-US" w:eastAsia="en-GB"/>
        </w:rPr>
        <w:t xml:space="preserve"> (</w:t>
      </w:r>
      <w:r w:rsidR="004F12E1" w:rsidRPr="004F12E1">
        <w:rPr>
          <w:shd w:val="clear" w:color="auto" w:fill="FFFFFF"/>
        </w:rPr>
        <w:t>Monaghan</w:t>
      </w:r>
      <w:r w:rsidR="004F12E1">
        <w:rPr>
          <w:shd w:val="clear" w:color="auto" w:fill="FFFFFF"/>
        </w:rPr>
        <w:t>,2018)</w:t>
      </w:r>
      <w:r w:rsidR="001D273B">
        <w:rPr>
          <w:lang w:val="en-US" w:eastAsia="en-GB"/>
        </w:rPr>
        <w:t xml:space="preserve">. </w:t>
      </w:r>
    </w:p>
    <w:p w14:paraId="1DDCBF1B" w14:textId="77777777" w:rsidR="00430389" w:rsidRDefault="00430389" w:rsidP="00430389">
      <w:pPr>
        <w:pStyle w:val="BodyText"/>
        <w:rPr>
          <w:lang w:val="en-US" w:eastAsia="en-GB"/>
        </w:rPr>
      </w:pPr>
      <w:r>
        <w:rPr>
          <w:lang w:val="en-US" w:eastAsia="en-GB"/>
        </w:rPr>
        <w:br w:type="page"/>
      </w:r>
    </w:p>
    <w:p w14:paraId="389C36AA" w14:textId="77777777" w:rsidR="00430389" w:rsidRDefault="00430389" w:rsidP="00430389">
      <w:pPr>
        <w:pStyle w:val="Heading1"/>
      </w:pPr>
      <w:bookmarkStart w:id="7" w:name="_Toc121847108"/>
      <w:r>
        <w:lastRenderedPageBreak/>
        <w:t>Part B</w:t>
      </w:r>
      <w:bookmarkEnd w:id="7"/>
    </w:p>
    <w:p w14:paraId="5BE9F903" w14:textId="77777777" w:rsidR="00430389" w:rsidRDefault="00430389" w:rsidP="00430389">
      <w:pPr>
        <w:pStyle w:val="Heading2"/>
      </w:pPr>
      <w:bookmarkStart w:id="8" w:name="_Toc121847109"/>
      <w:r w:rsidRPr="00965376">
        <w:t>Analysis of the scenario</w:t>
      </w:r>
      <w:bookmarkEnd w:id="8"/>
      <w:r w:rsidRPr="00965376">
        <w:t xml:space="preserve"> </w:t>
      </w:r>
    </w:p>
    <w:p w14:paraId="3A02DF74" w14:textId="00A9A30A" w:rsidR="00430389" w:rsidRPr="00387836" w:rsidRDefault="00430389" w:rsidP="00430389">
      <w:pPr>
        <w:spacing w:line="480" w:lineRule="auto"/>
      </w:pPr>
      <w:r>
        <w:t>The scenario portrayed a section of events t</w:t>
      </w:r>
      <w:r w:rsidR="00BA02D3">
        <w:t>hat</w:t>
      </w:r>
      <w:r>
        <w:t xml:space="preserve"> took place at a very fast pace. The section highlights that Freya and Nicky have been students from the same college. The scenario does not specify what kind of a relationship the two girls share, the way Nicky went to ask for help for Freya it looks like they share a bond of good friendship. The two friends had a lot of alcohol during and before the party started. It is important to be mentioned here that Freya had epilepsy, however, as she never had a seizure in the past ten years, hence she did not consider medicine at this point in time. After the party when the two friends came back to their respective rooms and after some time Freya started vomiting. By the time Nicky could come in for her help she witnessed Freya having a seizure, she got panicked and banged on Mike’s door who lived next door. Mike tried helping Freya but as she has no control over her muscular activities punched Mike in the face. </w:t>
      </w:r>
    </w:p>
    <w:p w14:paraId="1B43262E" w14:textId="77777777" w:rsidR="00430389" w:rsidRDefault="00430389" w:rsidP="00430389">
      <w:pPr>
        <w:pStyle w:val="Heading2"/>
      </w:pPr>
      <w:bookmarkStart w:id="9" w:name="_Toc121847110"/>
      <w:r w:rsidRPr="003D17E3">
        <w:t>Offence conducted</w:t>
      </w:r>
      <w:bookmarkEnd w:id="9"/>
    </w:p>
    <w:p w14:paraId="7A1C7FA9" w14:textId="77777777" w:rsidR="00430389" w:rsidRDefault="00430389" w:rsidP="00430389">
      <w:pPr>
        <w:spacing w:line="480" w:lineRule="auto"/>
      </w:pPr>
      <w:r>
        <w:t>The offence has been conducted by Freya, as she was having a seizure at that point in time and she had no control over her muscular activities</w:t>
      </w:r>
      <w:sdt>
        <w:sdtPr>
          <w:id w:val="-1396814305"/>
          <w:citation/>
        </w:sdtPr>
        <w:sdtEndPr/>
        <w:sdtContent>
          <w:r>
            <w:fldChar w:fldCharType="begin"/>
          </w:r>
          <w:r>
            <w:rPr>
              <w:lang w:val="en-US"/>
            </w:rPr>
            <w:instrText xml:space="preserve"> CITATION ipl18 \l 1033 </w:instrText>
          </w:r>
          <w:r>
            <w:fldChar w:fldCharType="separate"/>
          </w:r>
          <w:r>
            <w:rPr>
              <w:noProof/>
              <w:lang w:val="en-US"/>
            </w:rPr>
            <w:t xml:space="preserve"> </w:t>
          </w:r>
          <w:r w:rsidRPr="00041971">
            <w:rPr>
              <w:noProof/>
              <w:lang w:val="en-US"/>
            </w:rPr>
            <w:t>(ipleaders, 2018)</w:t>
          </w:r>
          <w:r>
            <w:fldChar w:fldCharType="end"/>
          </w:r>
        </w:sdtContent>
      </w:sdt>
      <w:r>
        <w:t>. The moment when the incident happened, Mike was just trying to help Freya, and no harm has been performed on Mike’s end.</w:t>
      </w:r>
    </w:p>
    <w:p w14:paraId="325A6524" w14:textId="77777777" w:rsidR="00430389" w:rsidRPr="00C75B4C" w:rsidRDefault="00430389" w:rsidP="00430389">
      <w:pPr>
        <w:pStyle w:val="Heading2"/>
      </w:pPr>
      <w:bookmarkStart w:id="10" w:name="_Toc121847111"/>
      <w:r w:rsidRPr="00C75B4C">
        <w:t>Legislation to put under</w:t>
      </w:r>
      <w:bookmarkEnd w:id="10"/>
    </w:p>
    <w:p w14:paraId="50E6DB89" w14:textId="77777777" w:rsidR="00430389" w:rsidRDefault="00430389" w:rsidP="00430389">
      <w:pPr>
        <w:spacing w:line="480" w:lineRule="auto"/>
      </w:pPr>
      <w:r>
        <w:t>Freya has been charged under the act of section 47 for physically charging over an individual. After the legislation has been put on to the person, the accused is then presented in court for further judgement by the court. The judgement that the court may present will be considered the final judgement and actions will be taken accordingly</w:t>
      </w:r>
      <w:sdt>
        <w:sdtPr>
          <w:id w:val="925226215"/>
          <w:citation/>
        </w:sdtPr>
        <w:sdtEndPr/>
        <w:sdtContent>
          <w:r>
            <w:fldChar w:fldCharType="begin"/>
          </w:r>
          <w:r>
            <w:rPr>
              <w:lang w:val="en-US"/>
            </w:rPr>
            <w:instrText xml:space="preserve"> CITATION leg224 \l 1033 </w:instrText>
          </w:r>
          <w:r>
            <w:fldChar w:fldCharType="separate"/>
          </w:r>
          <w:r>
            <w:rPr>
              <w:noProof/>
              <w:lang w:val="en-US"/>
            </w:rPr>
            <w:t xml:space="preserve"> </w:t>
          </w:r>
          <w:r w:rsidRPr="00041971">
            <w:rPr>
              <w:noProof/>
              <w:lang w:val="en-US"/>
            </w:rPr>
            <w:t>(legislation, 2022)</w:t>
          </w:r>
          <w:r>
            <w:fldChar w:fldCharType="end"/>
          </w:r>
        </w:sdtContent>
      </w:sdt>
      <w:r>
        <w:t xml:space="preserve">. </w:t>
      </w:r>
    </w:p>
    <w:p w14:paraId="4380FF38" w14:textId="77777777" w:rsidR="00430389" w:rsidRDefault="00430389" w:rsidP="00430389">
      <w:pPr>
        <w:pStyle w:val="Heading2"/>
      </w:pPr>
      <w:bookmarkStart w:id="11" w:name="_Toc121847112"/>
      <w:r w:rsidRPr="00512442">
        <w:lastRenderedPageBreak/>
        <w:t>Defences that can be used</w:t>
      </w:r>
      <w:bookmarkEnd w:id="11"/>
      <w:r w:rsidRPr="00512442">
        <w:t xml:space="preserve"> </w:t>
      </w:r>
    </w:p>
    <w:p w14:paraId="46CBE920" w14:textId="77777777" w:rsidR="00430389" w:rsidRDefault="00430389" w:rsidP="00430389">
      <w:pPr>
        <w:spacing w:line="480" w:lineRule="auto"/>
      </w:pPr>
      <w:r>
        <w:t>The law structure of the UK has a law in it that provides safety to the people who may break the law in a state of automatism. Automatism can be considered as a mental state of an individual where their brain loses control of multiple muscles of the body at once. In this very state, the brain could not figure out or even stop the muscle from doing whatever they do. Hence, act 386 of 1963 gives security and defence to such people in distress in case they commit any sort of crime unknowingly</w:t>
      </w:r>
      <w:sdt>
        <w:sdtPr>
          <w:id w:val="6958027"/>
          <w:citation/>
        </w:sdtPr>
        <w:sdtEndPr/>
        <w:sdtContent>
          <w:r>
            <w:fldChar w:fldCharType="begin"/>
          </w:r>
          <w:r>
            <w:rPr>
              <w:lang w:val="en-US"/>
            </w:rPr>
            <w:instrText xml:space="preserve"> CITATION law225 \l 1033 </w:instrText>
          </w:r>
          <w:r>
            <w:fldChar w:fldCharType="separate"/>
          </w:r>
          <w:r>
            <w:rPr>
              <w:noProof/>
              <w:lang w:val="en-US"/>
            </w:rPr>
            <w:t xml:space="preserve"> </w:t>
          </w:r>
          <w:r w:rsidRPr="00041971">
            <w:rPr>
              <w:noProof/>
              <w:lang w:val="en-US"/>
            </w:rPr>
            <w:t>(lawteacher, 2022)</w:t>
          </w:r>
          <w:r>
            <w:fldChar w:fldCharType="end"/>
          </w:r>
        </w:sdtContent>
      </w:sdt>
      <w:r>
        <w:t xml:space="preserve">. </w:t>
      </w:r>
    </w:p>
    <w:p w14:paraId="17BB4C0A" w14:textId="77777777" w:rsidR="00430389" w:rsidRDefault="00430389" w:rsidP="00430389">
      <w:pPr>
        <w:pStyle w:val="Heading2"/>
      </w:pPr>
      <w:bookmarkStart w:id="12" w:name="_Toc121847113"/>
      <w:r w:rsidRPr="004E4FF1">
        <w:t>Advice/</w:t>
      </w:r>
      <w:r>
        <w:t xml:space="preserve"> </w:t>
      </w:r>
      <w:r>
        <w:rPr>
          <w:lang w:val="en-US"/>
        </w:rPr>
        <w:t>Conclude</w:t>
      </w:r>
      <w:r w:rsidRPr="004E4FF1">
        <w:t xml:space="preserve"> liability</w:t>
      </w:r>
      <w:bookmarkEnd w:id="12"/>
    </w:p>
    <w:p w14:paraId="0760E631" w14:textId="284B6DC1" w:rsidR="00430389" w:rsidRDefault="00430389" w:rsidP="00430389">
      <w:pPr>
        <w:spacing w:line="480" w:lineRule="auto"/>
      </w:pPr>
      <w:r>
        <w:t xml:space="preserve">The situation has been extremely sensitive and the events that took place </w:t>
      </w:r>
      <w:r w:rsidR="00BA02D3">
        <w:t>cannot</w:t>
      </w:r>
      <w:r>
        <w:t xml:space="preserve"> be justified with any simple explanation. The girl Freya had been diagnosed with epilepsy at a very early age, however, she did not consider her medicines as she never had a seizure in the last ten years. But the overconsumption of alcohol on that very day can eventually have triggered seizure activity. Then she got immediate attack all of a sudden and punched Mike unknowingly. Hence, she has all the chances to get out of the case after the court’s hearing. It is suggested to Freya look after her alcohol consumption as this is now clear that alcohol triggers her seizures</w:t>
      </w:r>
      <w:sdt>
        <w:sdtPr>
          <w:id w:val="111100817"/>
          <w:citation/>
        </w:sdtPr>
        <w:sdtEndPr/>
        <w:sdtContent>
          <w:r>
            <w:fldChar w:fldCharType="begin"/>
          </w:r>
          <w:r>
            <w:rPr>
              <w:lang w:val="en-US"/>
            </w:rPr>
            <w:instrText xml:space="preserve"> CITATION gov226 \l 1033 </w:instrText>
          </w:r>
          <w:r>
            <w:fldChar w:fldCharType="separate"/>
          </w:r>
          <w:r>
            <w:rPr>
              <w:noProof/>
              <w:lang w:val="en-US"/>
            </w:rPr>
            <w:t xml:space="preserve"> </w:t>
          </w:r>
          <w:r w:rsidRPr="00041971">
            <w:rPr>
              <w:noProof/>
              <w:lang w:val="en-US"/>
            </w:rPr>
            <w:t>(gov, 2022)</w:t>
          </w:r>
          <w:r>
            <w:fldChar w:fldCharType="end"/>
          </w:r>
        </w:sdtContent>
      </w:sdt>
      <w:r>
        <w:t>.</w:t>
      </w:r>
    </w:p>
    <w:p w14:paraId="2B6B8F03" w14:textId="77777777" w:rsidR="00430389" w:rsidRDefault="00430389" w:rsidP="00C4580E">
      <w:pPr>
        <w:pStyle w:val="Heading2"/>
      </w:pPr>
      <w:bookmarkStart w:id="13" w:name="_Toc121847114"/>
      <w:r w:rsidRPr="00572636">
        <w:t>Other offences</w:t>
      </w:r>
      <w:bookmarkEnd w:id="13"/>
    </w:p>
    <w:p w14:paraId="585A3C2E" w14:textId="77777777" w:rsidR="00430389" w:rsidRDefault="00430389" w:rsidP="00430389">
      <w:pPr>
        <w:spacing w:line="480" w:lineRule="auto"/>
      </w:pPr>
      <w:r>
        <w:t xml:space="preserve">As per the case study, there is no sign of any further offence done by either side. This is because none of the parties had the intention to harm the other, the situation took place due to a certain physical and mental imbalance. </w:t>
      </w:r>
    </w:p>
    <w:p w14:paraId="18C3A59A" w14:textId="77777777" w:rsidR="00430389" w:rsidRDefault="00430389" w:rsidP="00430389">
      <w:pPr>
        <w:spacing w:line="259" w:lineRule="auto"/>
        <w:jc w:val="left"/>
      </w:pPr>
      <w:r>
        <w:br w:type="page"/>
      </w:r>
    </w:p>
    <w:p w14:paraId="24B4C636" w14:textId="77777777" w:rsidR="00307F14" w:rsidRPr="00C4580E" w:rsidRDefault="007B4757" w:rsidP="00C4580E">
      <w:pPr>
        <w:pStyle w:val="Heading1"/>
        <w:rPr>
          <w:lang w:val="en-US" w:eastAsia="en-GB"/>
        </w:rPr>
      </w:pPr>
      <w:bookmarkStart w:id="14" w:name="_Toc121847115"/>
      <w:r>
        <w:rPr>
          <w:lang w:eastAsia="en-GB"/>
        </w:rPr>
        <w:lastRenderedPageBreak/>
        <w:t>Conclusion</w:t>
      </w:r>
      <w:bookmarkEnd w:id="14"/>
    </w:p>
    <w:p w14:paraId="4624C11C" w14:textId="0DB04BE8" w:rsidR="009822E7" w:rsidRDefault="007B4757" w:rsidP="00A40EFE">
      <w:pPr>
        <w:pStyle w:val="BodyText"/>
        <w:spacing w:line="480" w:lineRule="auto"/>
        <w:rPr>
          <w:lang w:val="en-US" w:eastAsia="en-GB"/>
        </w:rPr>
      </w:pPr>
      <w:r>
        <w:rPr>
          <w:lang w:val="en-US" w:eastAsia="en-GB"/>
        </w:rPr>
        <w:t>The above</w:t>
      </w:r>
      <w:r w:rsidR="00F45603">
        <w:rPr>
          <w:lang w:val="en-US" w:eastAsia="en-GB"/>
        </w:rPr>
        <w:t>-concluded</w:t>
      </w:r>
      <w:r>
        <w:rPr>
          <w:lang w:val="en-US" w:eastAsia="en-GB"/>
        </w:rPr>
        <w:t xml:space="preserve"> report h</w:t>
      </w:r>
      <w:r w:rsidR="00B458EB">
        <w:rPr>
          <w:lang w:val="en-US" w:eastAsia="en-GB"/>
        </w:rPr>
        <w:t>a</w:t>
      </w:r>
      <w:r>
        <w:rPr>
          <w:lang w:val="en-US" w:eastAsia="en-GB"/>
        </w:rPr>
        <w:t xml:space="preserve">s </w:t>
      </w:r>
      <w:r w:rsidR="00B458EB">
        <w:rPr>
          <w:lang w:val="en-US" w:eastAsia="en-GB"/>
        </w:rPr>
        <w:t>analysed</w:t>
      </w:r>
      <w:r>
        <w:rPr>
          <w:lang w:val="en-US" w:eastAsia="en-GB"/>
        </w:rPr>
        <w:t xml:space="preserve"> </w:t>
      </w:r>
      <w:r w:rsidR="00B458EB">
        <w:rPr>
          <w:lang w:val="en-US" w:eastAsia="en-GB"/>
        </w:rPr>
        <w:t>different</w:t>
      </w:r>
      <w:r>
        <w:rPr>
          <w:lang w:val="en-US" w:eastAsia="en-GB"/>
        </w:rPr>
        <w:t xml:space="preserve"> factors a</w:t>
      </w:r>
      <w:r w:rsidR="00B458EB">
        <w:rPr>
          <w:lang w:val="en-US" w:eastAsia="en-GB"/>
        </w:rPr>
        <w:t>ssocia</w:t>
      </w:r>
      <w:r>
        <w:rPr>
          <w:lang w:val="en-US" w:eastAsia="en-GB"/>
        </w:rPr>
        <w:t xml:space="preserve">ted </w:t>
      </w:r>
      <w:r w:rsidR="00B458EB">
        <w:rPr>
          <w:lang w:val="en-US" w:eastAsia="en-GB"/>
        </w:rPr>
        <w:t>wit</w:t>
      </w:r>
      <w:r>
        <w:rPr>
          <w:lang w:val="en-US" w:eastAsia="en-GB"/>
        </w:rPr>
        <w:t xml:space="preserve">h criminal law and various importance </w:t>
      </w:r>
      <w:r w:rsidR="00980C1D">
        <w:rPr>
          <w:lang w:val="en-US" w:eastAsia="en-GB"/>
        </w:rPr>
        <w:t>associated</w:t>
      </w:r>
      <w:r>
        <w:rPr>
          <w:lang w:val="en-US" w:eastAsia="en-GB"/>
        </w:rPr>
        <w:t xml:space="preserve"> with it in </w:t>
      </w:r>
      <w:r w:rsidR="00980C1D">
        <w:rPr>
          <w:lang w:val="en-US" w:eastAsia="en-GB"/>
        </w:rPr>
        <w:t>detailed</w:t>
      </w:r>
      <w:r>
        <w:rPr>
          <w:lang w:val="en-US" w:eastAsia="en-GB"/>
        </w:rPr>
        <w:t xml:space="preserve"> </w:t>
      </w:r>
      <w:r w:rsidR="00980C1D">
        <w:rPr>
          <w:lang w:val="en-US" w:eastAsia="en-GB"/>
        </w:rPr>
        <w:t>discussion</w:t>
      </w:r>
      <w:r>
        <w:rPr>
          <w:lang w:val="en-US" w:eastAsia="en-GB"/>
        </w:rPr>
        <w:t xml:space="preserve">. Two case studies </w:t>
      </w:r>
      <w:r w:rsidR="000D1D10">
        <w:rPr>
          <w:lang w:val="en-US" w:eastAsia="en-GB"/>
        </w:rPr>
        <w:t>have</w:t>
      </w:r>
      <w:r>
        <w:rPr>
          <w:lang w:val="en-US" w:eastAsia="en-GB"/>
        </w:rPr>
        <w:t xml:space="preserve"> been </w:t>
      </w:r>
      <w:r w:rsidR="00980C1D">
        <w:rPr>
          <w:lang w:val="en-US" w:eastAsia="en-GB"/>
        </w:rPr>
        <w:t>analysed</w:t>
      </w:r>
      <w:r>
        <w:rPr>
          <w:lang w:val="en-US" w:eastAsia="en-GB"/>
        </w:rPr>
        <w:t xml:space="preserve"> here in this report f</w:t>
      </w:r>
      <w:r w:rsidR="00F45603">
        <w:rPr>
          <w:lang w:val="en-US" w:eastAsia="en-GB"/>
        </w:rPr>
        <w:t xml:space="preserve">or better </w:t>
      </w:r>
      <w:r w:rsidR="00980C1D">
        <w:rPr>
          <w:lang w:val="en-US" w:eastAsia="en-GB"/>
        </w:rPr>
        <w:t>understanding</w:t>
      </w:r>
      <w:r w:rsidR="00F45603">
        <w:rPr>
          <w:lang w:val="en-US" w:eastAsia="en-GB"/>
        </w:rPr>
        <w:t xml:space="preserve">. Apart from that, </w:t>
      </w:r>
      <w:r w:rsidR="000D1D10">
        <w:rPr>
          <w:lang w:val="en-US" w:eastAsia="en-GB"/>
        </w:rPr>
        <w:t>section</w:t>
      </w:r>
      <w:r w:rsidR="00F45603">
        <w:rPr>
          <w:lang w:val="en-US" w:eastAsia="en-GB"/>
        </w:rPr>
        <w:t xml:space="preserve"> 47 of OAPA 1861, Sections 61 and 62 under Criminal Justice and Public Order Act 1994, Theft Act 1968 and Criminal Damage Act 1971 have been critically analyse</w:t>
      </w:r>
      <w:r w:rsidR="000D1D10">
        <w:rPr>
          <w:lang w:val="en-US" w:eastAsia="en-GB"/>
        </w:rPr>
        <w:t>d</w:t>
      </w:r>
      <w:r w:rsidR="00F45603">
        <w:rPr>
          <w:lang w:val="en-US" w:eastAsia="en-GB"/>
        </w:rPr>
        <w:t xml:space="preserve"> </w:t>
      </w:r>
      <w:r w:rsidR="000D1D10">
        <w:rPr>
          <w:lang w:val="en-US" w:eastAsia="en-GB"/>
        </w:rPr>
        <w:t>here</w:t>
      </w:r>
      <w:r w:rsidR="00F45603">
        <w:rPr>
          <w:lang w:val="en-US" w:eastAsia="en-GB"/>
        </w:rPr>
        <w:t xml:space="preserve"> in this report as </w:t>
      </w:r>
      <w:r w:rsidR="000D1D10">
        <w:rPr>
          <w:lang w:val="en-US" w:eastAsia="en-GB"/>
        </w:rPr>
        <w:t>well</w:t>
      </w:r>
      <w:r w:rsidR="00F45603">
        <w:rPr>
          <w:lang w:val="en-US" w:eastAsia="en-GB"/>
        </w:rPr>
        <w:t xml:space="preserve">. </w:t>
      </w:r>
      <w:r w:rsidR="000D1D10">
        <w:rPr>
          <w:lang w:val="en-US" w:eastAsia="en-GB"/>
        </w:rPr>
        <w:t>Moreover</w:t>
      </w:r>
      <w:r w:rsidR="00F45603">
        <w:rPr>
          <w:lang w:val="en-US" w:eastAsia="en-GB"/>
        </w:rPr>
        <w:t xml:space="preserve">, different </w:t>
      </w:r>
      <w:r w:rsidR="00B458EB">
        <w:rPr>
          <w:lang w:val="en-US" w:eastAsia="en-GB"/>
        </w:rPr>
        <w:t>aspects</w:t>
      </w:r>
      <w:r w:rsidR="00F45603">
        <w:rPr>
          <w:lang w:val="en-US" w:eastAsia="en-GB"/>
        </w:rPr>
        <w:t xml:space="preserve"> as</w:t>
      </w:r>
      <w:r w:rsidR="00B458EB">
        <w:rPr>
          <w:lang w:val="en-US" w:eastAsia="en-GB"/>
        </w:rPr>
        <w:t>s</w:t>
      </w:r>
      <w:r w:rsidR="00F45603">
        <w:rPr>
          <w:lang w:val="en-US" w:eastAsia="en-GB"/>
        </w:rPr>
        <w:t>o</w:t>
      </w:r>
      <w:r w:rsidR="00B458EB">
        <w:rPr>
          <w:lang w:val="en-US" w:eastAsia="en-GB"/>
        </w:rPr>
        <w:t>cia</w:t>
      </w:r>
      <w:r w:rsidR="00F45603">
        <w:rPr>
          <w:lang w:val="en-US" w:eastAsia="en-GB"/>
        </w:rPr>
        <w:t>te</w:t>
      </w:r>
      <w:r w:rsidR="00B458EB">
        <w:rPr>
          <w:lang w:val="en-US" w:eastAsia="en-GB"/>
        </w:rPr>
        <w:t>d</w:t>
      </w:r>
      <w:r w:rsidR="00F45603">
        <w:rPr>
          <w:lang w:val="en-US" w:eastAsia="en-GB"/>
        </w:rPr>
        <w:t xml:space="preserve"> with all the ment</w:t>
      </w:r>
      <w:r w:rsidR="00B458EB">
        <w:rPr>
          <w:lang w:val="en-US" w:eastAsia="en-GB"/>
        </w:rPr>
        <w:t>ion</w:t>
      </w:r>
      <w:r w:rsidR="00F45603">
        <w:rPr>
          <w:lang w:val="en-US" w:eastAsia="en-GB"/>
        </w:rPr>
        <w:t xml:space="preserve">ed </w:t>
      </w:r>
      <w:r w:rsidR="000D1D10">
        <w:rPr>
          <w:lang w:val="en-US" w:eastAsia="en-GB"/>
        </w:rPr>
        <w:t>laws</w:t>
      </w:r>
      <w:r w:rsidR="00F45603">
        <w:rPr>
          <w:lang w:val="en-US" w:eastAsia="en-GB"/>
        </w:rPr>
        <w:t xml:space="preserve"> </w:t>
      </w:r>
      <w:r w:rsidR="000D1D10">
        <w:rPr>
          <w:lang w:val="en-US" w:eastAsia="en-GB"/>
        </w:rPr>
        <w:t>have</w:t>
      </w:r>
      <w:r w:rsidR="00F45603">
        <w:rPr>
          <w:lang w:val="en-US" w:eastAsia="en-GB"/>
        </w:rPr>
        <w:t xml:space="preserve"> </w:t>
      </w:r>
      <w:r w:rsidR="000D1D10">
        <w:rPr>
          <w:lang w:val="en-US" w:eastAsia="en-GB"/>
        </w:rPr>
        <w:t>also</w:t>
      </w:r>
      <w:r w:rsidR="00F45603">
        <w:rPr>
          <w:lang w:val="en-US" w:eastAsia="en-GB"/>
        </w:rPr>
        <w:t xml:space="preserve"> been </w:t>
      </w:r>
      <w:r w:rsidR="000D1D10">
        <w:rPr>
          <w:lang w:val="en-US" w:eastAsia="en-GB"/>
        </w:rPr>
        <w:t>mentioned</w:t>
      </w:r>
      <w:r w:rsidR="00F45603">
        <w:rPr>
          <w:lang w:val="en-US" w:eastAsia="en-GB"/>
        </w:rPr>
        <w:t xml:space="preserve"> in t</w:t>
      </w:r>
      <w:r w:rsidR="000D1D10">
        <w:rPr>
          <w:lang w:val="en-US" w:eastAsia="en-GB"/>
        </w:rPr>
        <w:t>his</w:t>
      </w:r>
      <w:r w:rsidR="00F45603">
        <w:rPr>
          <w:lang w:val="en-US" w:eastAsia="en-GB"/>
        </w:rPr>
        <w:t xml:space="preserve"> report for further </w:t>
      </w:r>
      <w:r w:rsidR="00AE681D">
        <w:rPr>
          <w:lang w:val="en-US" w:eastAsia="en-GB"/>
        </w:rPr>
        <w:t>clarification</w:t>
      </w:r>
      <w:r w:rsidR="00077C78">
        <w:rPr>
          <w:lang w:val="en-US" w:eastAsia="en-GB"/>
        </w:rPr>
        <w:t>.</w:t>
      </w:r>
    </w:p>
    <w:p w14:paraId="0B11318E" w14:textId="77777777" w:rsidR="009822E7" w:rsidRDefault="007B4757" w:rsidP="009822E7">
      <w:pPr>
        <w:rPr>
          <w:lang w:val="en-US" w:eastAsia="en-GB"/>
        </w:rPr>
      </w:pPr>
      <w:r>
        <w:rPr>
          <w:lang w:val="en-US" w:eastAsia="en-GB"/>
        </w:rPr>
        <w:br w:type="page"/>
      </w:r>
    </w:p>
    <w:p w14:paraId="2DA6DB05" w14:textId="77777777" w:rsidR="00A242F4" w:rsidRDefault="007B4757" w:rsidP="004F12E1">
      <w:pPr>
        <w:pStyle w:val="Heading1"/>
        <w:rPr>
          <w:lang w:eastAsia="en-GB"/>
        </w:rPr>
      </w:pPr>
      <w:bookmarkStart w:id="15" w:name="_Toc121847116"/>
      <w:r>
        <w:rPr>
          <w:lang w:eastAsia="en-GB"/>
        </w:rPr>
        <w:lastRenderedPageBreak/>
        <w:t>References</w:t>
      </w:r>
      <w:bookmarkEnd w:id="15"/>
      <w:r>
        <w:rPr>
          <w:lang w:eastAsia="en-GB"/>
        </w:rPr>
        <w:t xml:space="preserve"> </w:t>
      </w:r>
    </w:p>
    <w:p w14:paraId="752D1EC3" w14:textId="77777777" w:rsidR="00DA3054" w:rsidRPr="00DA3054" w:rsidRDefault="00DA3054" w:rsidP="00F73EFB">
      <w:pPr>
        <w:spacing w:line="600" w:lineRule="auto"/>
        <w:rPr>
          <w:shd w:val="clear" w:color="auto" w:fill="FFFFFF"/>
        </w:rPr>
      </w:pPr>
      <w:r w:rsidRPr="00DA3054">
        <w:rPr>
          <w:shd w:val="clear" w:color="auto" w:fill="FFFFFF"/>
        </w:rPr>
        <w:t xml:space="preserve">Dambe, B.J. and Fombad, C.M., (2020). The stock theft act and customary courts in Botswana: justice sacrificed on the altar of expediency? The Journal of Legal Pluralism and Unofficial Law, 52(1), pp.65-81. </w:t>
      </w:r>
    </w:p>
    <w:p w14:paraId="5F0217C6" w14:textId="77777777" w:rsidR="00DA3054" w:rsidRPr="00DA3054" w:rsidRDefault="00DA3054" w:rsidP="00F73EFB">
      <w:pPr>
        <w:spacing w:line="600" w:lineRule="auto"/>
        <w:rPr>
          <w:shd w:val="clear" w:color="auto" w:fill="FFFFFF"/>
        </w:rPr>
      </w:pPr>
      <w:r w:rsidRPr="00DA3054">
        <w:rPr>
          <w:shd w:val="clear" w:color="auto" w:fill="FFFFFF"/>
        </w:rPr>
        <w:t xml:space="preserve">Dannhauser, T., (2022). Digitally Engineered Attention and Energy Theft via Psychological Manipulation. IEEE Technology and Society Magazine, 41(2), pp.68-72. </w:t>
      </w:r>
    </w:p>
    <w:p w14:paraId="6E56E75C" w14:textId="77777777" w:rsidR="00DA3054" w:rsidRPr="00DA3054" w:rsidRDefault="00DA3054" w:rsidP="00DA3054">
      <w:pPr>
        <w:pStyle w:val="Bibliography"/>
        <w:rPr>
          <w:noProof/>
          <w:lang w:val="en-US"/>
        </w:rPr>
      </w:pPr>
      <w:r w:rsidRPr="00DA3054">
        <w:rPr>
          <w:noProof/>
          <w:lang w:val="en-US"/>
        </w:rPr>
        <w:t xml:space="preserve">ipleaders, (2018). The Development Of Common Law In England – From 1066 to the 19th Century. [Online] Available at: </w:t>
      </w:r>
      <w:r w:rsidRPr="00DA3054">
        <w:rPr>
          <w:noProof/>
          <w:u w:val="single"/>
          <w:lang w:val="en-US"/>
        </w:rPr>
        <w:t>https://blog.ipleaders.in/development-of-common-law-in-england/</w:t>
      </w:r>
    </w:p>
    <w:p w14:paraId="16F6ABDC" w14:textId="77777777" w:rsidR="00DA3054" w:rsidRPr="00DA3054" w:rsidRDefault="00DA3054" w:rsidP="00DA3054">
      <w:pPr>
        <w:pStyle w:val="Bibliography"/>
        <w:rPr>
          <w:noProof/>
          <w:lang w:val="en-US"/>
        </w:rPr>
      </w:pPr>
      <w:r w:rsidRPr="00DA3054">
        <w:rPr>
          <w:noProof/>
          <w:lang w:val="en-US"/>
        </w:rPr>
        <w:t xml:space="preserve">lawteacher, (2022). Insanity, Automatism and Intoxication Lecture. [Online] Available at: </w:t>
      </w:r>
      <w:r w:rsidRPr="00DA3054">
        <w:rPr>
          <w:noProof/>
          <w:u w:val="single"/>
          <w:lang w:val="en-US"/>
        </w:rPr>
        <w:t>https://www.lawteacher.net/lectures/criminal-law/denials-defences/insanity-automatism-intoxication/</w:t>
      </w:r>
    </w:p>
    <w:p w14:paraId="102BDF15" w14:textId="77777777" w:rsidR="00DA3054" w:rsidRPr="00DA3054" w:rsidRDefault="00DA3054" w:rsidP="00DA3054">
      <w:pPr>
        <w:pStyle w:val="Bibliography"/>
        <w:rPr>
          <w:noProof/>
          <w:lang w:val="en-US"/>
        </w:rPr>
      </w:pPr>
      <w:r w:rsidRPr="00DA3054">
        <w:rPr>
          <w:noProof/>
          <w:lang w:val="en-US"/>
        </w:rPr>
        <w:t xml:space="preserve">legislation, (2022). Offences against the Person Act 1861. [Online] Available at: </w:t>
      </w:r>
      <w:r w:rsidRPr="00DA3054">
        <w:rPr>
          <w:noProof/>
          <w:u w:val="single"/>
          <w:lang w:val="en-US"/>
        </w:rPr>
        <w:t>https://www.legislation.gov.uk/ukpga/Vict/24-25/100/section/47</w:t>
      </w:r>
    </w:p>
    <w:p w14:paraId="7E19D907" w14:textId="77777777" w:rsidR="00DA3054" w:rsidRPr="00DA3054" w:rsidRDefault="00DA3054" w:rsidP="00F73EFB">
      <w:pPr>
        <w:spacing w:line="600" w:lineRule="auto"/>
        <w:rPr>
          <w:shd w:val="clear" w:color="auto" w:fill="FFFFFF"/>
        </w:rPr>
      </w:pPr>
      <w:r w:rsidRPr="00DA3054">
        <w:rPr>
          <w:shd w:val="clear" w:color="auto" w:fill="FFFFFF"/>
        </w:rPr>
        <w:t>Monaghan, C. and Monaghan, N. eds., (2018). Financial Crime and Corporate Misconduct: A Critical Evaluation of Fraud Legislation. Routledge.</w:t>
      </w:r>
    </w:p>
    <w:p w14:paraId="40A7EEC8" w14:textId="77777777" w:rsidR="00DA3054" w:rsidRPr="00DA3054" w:rsidRDefault="00DA3054" w:rsidP="00F73EFB">
      <w:pPr>
        <w:spacing w:line="600" w:lineRule="auto"/>
        <w:rPr>
          <w:shd w:val="clear" w:color="auto" w:fill="FFFFFF"/>
        </w:rPr>
      </w:pPr>
      <w:r w:rsidRPr="00DA3054">
        <w:rPr>
          <w:shd w:val="clear" w:color="auto" w:fill="FFFFFF"/>
        </w:rPr>
        <w:t>Ormerod, D. and Laird, K., (2018). Smith, Hogan, and Ormerod's Criminal Law. Oxford University Press.</w:t>
      </w:r>
    </w:p>
    <w:p w14:paraId="058057A2" w14:textId="77777777" w:rsidR="00DA3054" w:rsidRPr="00DA3054" w:rsidRDefault="00DA3054" w:rsidP="00F73EFB">
      <w:pPr>
        <w:spacing w:line="600" w:lineRule="auto"/>
        <w:rPr>
          <w:shd w:val="clear" w:color="auto" w:fill="FFFFFF"/>
        </w:rPr>
      </w:pPr>
      <w:r w:rsidRPr="00DA3054">
        <w:rPr>
          <w:shd w:val="clear" w:color="auto" w:fill="FFFFFF"/>
        </w:rPr>
        <w:t xml:space="preserve">Schlembach, R., (2018). Undercover policing and the spectre of ‘domestic extremism’: the covert surveillance of environmental activism in Britain. Social Movement Studies, 17(5), pp.491-506. </w:t>
      </w:r>
    </w:p>
    <w:p w14:paraId="27AEA7B0" w14:textId="77777777" w:rsidR="00DA3054" w:rsidRPr="00DA3054" w:rsidRDefault="00DA3054" w:rsidP="00DA3054">
      <w:pPr>
        <w:pStyle w:val="Bibliography"/>
        <w:rPr>
          <w:noProof/>
          <w:szCs w:val="24"/>
          <w:lang w:val="en-US"/>
        </w:rPr>
      </w:pPr>
      <w:r w:rsidRPr="00DA3054">
        <w:rPr>
          <w:shd w:val="clear" w:color="auto" w:fill="FFFFFF"/>
        </w:rPr>
        <w:lastRenderedPageBreak/>
        <w:t>Sharpley, D., (2021). Criminal Litigation. College of Law Publishing.</w:t>
      </w:r>
      <w:r w:rsidRPr="00DA3054">
        <w:rPr>
          <w:shd w:val="clear" w:color="auto" w:fill="FFFFFF"/>
        </w:rPr>
        <w:br/>
      </w:r>
      <w:r w:rsidRPr="00DA3054">
        <w:rPr>
          <w:noProof/>
          <w:lang w:val="en-US"/>
        </w:rPr>
        <w:t xml:space="preserve">gov, (2022). Offences against the Person, incorporating the Charging Standard. [Online] Available at: </w:t>
      </w:r>
      <w:r w:rsidRPr="00DA3054">
        <w:rPr>
          <w:noProof/>
          <w:u w:val="single"/>
          <w:lang w:val="en-US"/>
        </w:rPr>
        <w:t>https://www.cps.gov.uk/legal-guidance/offences-against-person-incorporating-charging-standard</w:t>
      </w:r>
    </w:p>
    <w:p w14:paraId="7263C980" w14:textId="77777777" w:rsidR="00F73EFB" w:rsidRPr="00F73EFB" w:rsidRDefault="00F73EFB" w:rsidP="00F73EFB">
      <w:pPr>
        <w:spacing w:line="600" w:lineRule="auto"/>
        <w:rPr>
          <w:lang w:val="en-US" w:eastAsia="en-GB"/>
        </w:rPr>
      </w:pPr>
    </w:p>
    <w:sectPr w:rsidR="00F73EFB" w:rsidRPr="00F73EFB" w:rsidSect="00534DFF">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6F618C" w14:textId="77777777" w:rsidR="00C234C0" w:rsidRDefault="00C234C0" w:rsidP="00534DFF">
      <w:pPr>
        <w:spacing w:line="240" w:lineRule="auto"/>
      </w:pPr>
      <w:r>
        <w:separator/>
      </w:r>
    </w:p>
  </w:endnote>
  <w:endnote w:type="continuationSeparator" w:id="0">
    <w:p w14:paraId="17C84603" w14:textId="77777777" w:rsidR="00C234C0" w:rsidRDefault="00C234C0" w:rsidP="00534D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6852447"/>
      <w:docPartObj>
        <w:docPartGallery w:val="Page Numbers (Bottom of Page)"/>
        <w:docPartUnique/>
      </w:docPartObj>
    </w:sdtPr>
    <w:sdtEndPr/>
    <w:sdtContent>
      <w:sdt>
        <w:sdtPr>
          <w:id w:val="-1769616900"/>
          <w:docPartObj>
            <w:docPartGallery w:val="Page Numbers (Top of Page)"/>
            <w:docPartUnique/>
          </w:docPartObj>
        </w:sdtPr>
        <w:sdtEndPr/>
        <w:sdtContent>
          <w:p w14:paraId="684D6893" w14:textId="77777777" w:rsidR="00534DFF" w:rsidRDefault="00534DFF">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CB1CF9A" w14:textId="77777777" w:rsidR="00534DFF" w:rsidRDefault="00534D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D67DC" w14:textId="77777777" w:rsidR="00C234C0" w:rsidRDefault="00C234C0" w:rsidP="00534DFF">
      <w:pPr>
        <w:spacing w:line="240" w:lineRule="auto"/>
      </w:pPr>
      <w:r>
        <w:separator/>
      </w:r>
    </w:p>
  </w:footnote>
  <w:footnote w:type="continuationSeparator" w:id="0">
    <w:p w14:paraId="6D7C2D96" w14:textId="77777777" w:rsidR="00C234C0" w:rsidRDefault="00C234C0" w:rsidP="00534DF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86EAB" w14:textId="77777777" w:rsidR="00534DFF" w:rsidRPr="00534DFF" w:rsidRDefault="00534DFF" w:rsidP="00534DFF">
    <w:pPr>
      <w:jc w:val="right"/>
    </w:pPr>
    <w:r w:rsidRPr="00965376">
      <w:t>Criminal law</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E13"/>
    <w:rsid w:val="00004A66"/>
    <w:rsid w:val="00012436"/>
    <w:rsid w:val="000345A3"/>
    <w:rsid w:val="000451F5"/>
    <w:rsid w:val="00046B91"/>
    <w:rsid w:val="0006257E"/>
    <w:rsid w:val="00072AC3"/>
    <w:rsid w:val="00077C78"/>
    <w:rsid w:val="00083AD1"/>
    <w:rsid w:val="0009570C"/>
    <w:rsid w:val="000A1772"/>
    <w:rsid w:val="000C79E6"/>
    <w:rsid w:val="000D1D10"/>
    <w:rsid w:val="000E4B5E"/>
    <w:rsid w:val="000E7BA8"/>
    <w:rsid w:val="00101EF8"/>
    <w:rsid w:val="00110A28"/>
    <w:rsid w:val="00140985"/>
    <w:rsid w:val="00161DEA"/>
    <w:rsid w:val="001B1CEC"/>
    <w:rsid w:val="001C278B"/>
    <w:rsid w:val="001C2CAF"/>
    <w:rsid w:val="001C4BBE"/>
    <w:rsid w:val="001D273B"/>
    <w:rsid w:val="00205230"/>
    <w:rsid w:val="00221821"/>
    <w:rsid w:val="00225082"/>
    <w:rsid w:val="00227BFA"/>
    <w:rsid w:val="00232A90"/>
    <w:rsid w:val="00251DC3"/>
    <w:rsid w:val="00280958"/>
    <w:rsid w:val="00283F23"/>
    <w:rsid w:val="002D4154"/>
    <w:rsid w:val="002F0025"/>
    <w:rsid w:val="00307F14"/>
    <w:rsid w:val="0031799A"/>
    <w:rsid w:val="0032745D"/>
    <w:rsid w:val="003314F2"/>
    <w:rsid w:val="0033287F"/>
    <w:rsid w:val="00332FFE"/>
    <w:rsid w:val="0035759C"/>
    <w:rsid w:val="00360F22"/>
    <w:rsid w:val="00375F26"/>
    <w:rsid w:val="003A1780"/>
    <w:rsid w:val="003C08C3"/>
    <w:rsid w:val="003C7964"/>
    <w:rsid w:val="003D33C3"/>
    <w:rsid w:val="003F06E8"/>
    <w:rsid w:val="00405D42"/>
    <w:rsid w:val="004146F6"/>
    <w:rsid w:val="00430389"/>
    <w:rsid w:val="00445DE9"/>
    <w:rsid w:val="004472FE"/>
    <w:rsid w:val="00450A74"/>
    <w:rsid w:val="00462BD4"/>
    <w:rsid w:val="0046700E"/>
    <w:rsid w:val="004B314A"/>
    <w:rsid w:val="004B34F5"/>
    <w:rsid w:val="004C016F"/>
    <w:rsid w:val="004F12E1"/>
    <w:rsid w:val="00534DFF"/>
    <w:rsid w:val="00547916"/>
    <w:rsid w:val="0055410D"/>
    <w:rsid w:val="00562E13"/>
    <w:rsid w:val="00564688"/>
    <w:rsid w:val="005764F6"/>
    <w:rsid w:val="005A6542"/>
    <w:rsid w:val="005E4E9A"/>
    <w:rsid w:val="00634B0D"/>
    <w:rsid w:val="00637FC4"/>
    <w:rsid w:val="0065396E"/>
    <w:rsid w:val="00653A99"/>
    <w:rsid w:val="00671957"/>
    <w:rsid w:val="0067766D"/>
    <w:rsid w:val="006A1020"/>
    <w:rsid w:val="006C43A9"/>
    <w:rsid w:val="006D4CE8"/>
    <w:rsid w:val="006F78C3"/>
    <w:rsid w:val="00730498"/>
    <w:rsid w:val="007449B9"/>
    <w:rsid w:val="00755916"/>
    <w:rsid w:val="00773899"/>
    <w:rsid w:val="00795252"/>
    <w:rsid w:val="007A2EBE"/>
    <w:rsid w:val="007B4757"/>
    <w:rsid w:val="007C6624"/>
    <w:rsid w:val="007F7E8A"/>
    <w:rsid w:val="0080310B"/>
    <w:rsid w:val="00855C12"/>
    <w:rsid w:val="008648D3"/>
    <w:rsid w:val="00867BFA"/>
    <w:rsid w:val="00871CE3"/>
    <w:rsid w:val="0088027F"/>
    <w:rsid w:val="008C0006"/>
    <w:rsid w:val="008C110D"/>
    <w:rsid w:val="008E3851"/>
    <w:rsid w:val="008E7892"/>
    <w:rsid w:val="008F700C"/>
    <w:rsid w:val="0090688A"/>
    <w:rsid w:val="00915A70"/>
    <w:rsid w:val="00916B44"/>
    <w:rsid w:val="00924B5B"/>
    <w:rsid w:val="00926770"/>
    <w:rsid w:val="009325E6"/>
    <w:rsid w:val="0094783F"/>
    <w:rsid w:val="009502E2"/>
    <w:rsid w:val="00966C82"/>
    <w:rsid w:val="00976840"/>
    <w:rsid w:val="00980C1D"/>
    <w:rsid w:val="009822E7"/>
    <w:rsid w:val="00984367"/>
    <w:rsid w:val="00991EA9"/>
    <w:rsid w:val="009C0F00"/>
    <w:rsid w:val="009E1A48"/>
    <w:rsid w:val="009E7199"/>
    <w:rsid w:val="00A027B4"/>
    <w:rsid w:val="00A100E7"/>
    <w:rsid w:val="00A242F4"/>
    <w:rsid w:val="00A2706A"/>
    <w:rsid w:val="00A40EFE"/>
    <w:rsid w:val="00A84651"/>
    <w:rsid w:val="00AD1F81"/>
    <w:rsid w:val="00AE681D"/>
    <w:rsid w:val="00B05C5C"/>
    <w:rsid w:val="00B10EF7"/>
    <w:rsid w:val="00B24977"/>
    <w:rsid w:val="00B458EB"/>
    <w:rsid w:val="00B5767A"/>
    <w:rsid w:val="00B5799A"/>
    <w:rsid w:val="00B757DC"/>
    <w:rsid w:val="00B75999"/>
    <w:rsid w:val="00B820FD"/>
    <w:rsid w:val="00BA02D3"/>
    <w:rsid w:val="00BA0DD0"/>
    <w:rsid w:val="00BB3B04"/>
    <w:rsid w:val="00BB3BFA"/>
    <w:rsid w:val="00BC7CAC"/>
    <w:rsid w:val="00BE5771"/>
    <w:rsid w:val="00BF5A4B"/>
    <w:rsid w:val="00C16FDA"/>
    <w:rsid w:val="00C234C0"/>
    <w:rsid w:val="00C4580E"/>
    <w:rsid w:val="00C57B77"/>
    <w:rsid w:val="00C65D28"/>
    <w:rsid w:val="00C77C29"/>
    <w:rsid w:val="00C90989"/>
    <w:rsid w:val="00C965F8"/>
    <w:rsid w:val="00CC226F"/>
    <w:rsid w:val="00CE1D90"/>
    <w:rsid w:val="00CE3B5D"/>
    <w:rsid w:val="00CE7B83"/>
    <w:rsid w:val="00D0146F"/>
    <w:rsid w:val="00D022AF"/>
    <w:rsid w:val="00D22230"/>
    <w:rsid w:val="00D3109B"/>
    <w:rsid w:val="00D36878"/>
    <w:rsid w:val="00D41A22"/>
    <w:rsid w:val="00D526FA"/>
    <w:rsid w:val="00D56CF3"/>
    <w:rsid w:val="00D83D88"/>
    <w:rsid w:val="00DA3054"/>
    <w:rsid w:val="00DA7B99"/>
    <w:rsid w:val="00DB4E46"/>
    <w:rsid w:val="00DC26D3"/>
    <w:rsid w:val="00DC748A"/>
    <w:rsid w:val="00DD67F8"/>
    <w:rsid w:val="00DD775C"/>
    <w:rsid w:val="00E15BA0"/>
    <w:rsid w:val="00E521E2"/>
    <w:rsid w:val="00E65BEC"/>
    <w:rsid w:val="00E67E26"/>
    <w:rsid w:val="00E82B34"/>
    <w:rsid w:val="00E8529B"/>
    <w:rsid w:val="00E8691E"/>
    <w:rsid w:val="00E91F81"/>
    <w:rsid w:val="00ED75A7"/>
    <w:rsid w:val="00EE7FC8"/>
    <w:rsid w:val="00EF1FBA"/>
    <w:rsid w:val="00F16481"/>
    <w:rsid w:val="00F21F5A"/>
    <w:rsid w:val="00F30B13"/>
    <w:rsid w:val="00F44EDB"/>
    <w:rsid w:val="00F45603"/>
    <w:rsid w:val="00F64EBE"/>
    <w:rsid w:val="00F7067D"/>
    <w:rsid w:val="00F71670"/>
    <w:rsid w:val="00F73EFB"/>
    <w:rsid w:val="00F9450F"/>
    <w:rsid w:val="00FA1A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2FD2D"/>
  <w15:chartTrackingRefBased/>
  <w15:docId w15:val="{CFA362A2-7DEC-4F74-A90B-3726C9147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BodyText"/>
    <w:qFormat/>
    <w:rsid w:val="00B05C5C"/>
    <w:pPr>
      <w:spacing w:after="0" w:line="360" w:lineRule="auto"/>
      <w:jc w:val="both"/>
    </w:pPr>
    <w:rPr>
      <w:rFonts w:ascii="Times New Roman" w:hAnsi="Times New Roman" w:cs="Arial"/>
      <w:sz w:val="24"/>
      <w:lang w:val="en-GB"/>
    </w:rPr>
  </w:style>
  <w:style w:type="paragraph" w:styleId="Heading1">
    <w:name w:val="heading 1"/>
    <w:basedOn w:val="Normal"/>
    <w:next w:val="Normal"/>
    <w:link w:val="Heading1Char"/>
    <w:uiPriority w:val="9"/>
    <w:qFormat/>
    <w:rsid w:val="009E7199"/>
    <w:pPr>
      <w:keepNext/>
      <w:keepLines/>
      <w:spacing w:before="160" w:line="480" w:lineRule="auto"/>
      <w:outlineLvl w:val="0"/>
    </w:pPr>
    <w:rPr>
      <w:b/>
      <w:sz w:val="28"/>
      <w:szCs w:val="40"/>
      <w:lang w:val="en"/>
    </w:rPr>
  </w:style>
  <w:style w:type="paragraph" w:styleId="Heading2">
    <w:name w:val="heading 2"/>
    <w:basedOn w:val="Normal"/>
    <w:next w:val="Normal"/>
    <w:link w:val="Heading2Char"/>
    <w:autoRedefine/>
    <w:uiPriority w:val="9"/>
    <w:unhideWhenUsed/>
    <w:qFormat/>
    <w:rsid w:val="00A027B4"/>
    <w:pPr>
      <w:keepNext/>
      <w:keepLines/>
      <w:spacing w:before="40" w:line="480" w:lineRule="auto"/>
      <w:outlineLvl w:val="1"/>
    </w:pPr>
    <w:rPr>
      <w:rFonts w:eastAsiaTheme="majorEastAsia" w:cstheme="majorBidi"/>
      <w:b/>
      <w:bCs/>
      <w:color w:val="000000" w:themeColor="text1"/>
      <w:sz w:val="26"/>
      <w:szCs w:val="26"/>
      <w:lang w:eastAsia="en-GB"/>
    </w:rPr>
  </w:style>
  <w:style w:type="paragraph" w:styleId="Heading3">
    <w:name w:val="heading 3"/>
    <w:basedOn w:val="Normal"/>
    <w:next w:val="Normal"/>
    <w:link w:val="Heading3Char"/>
    <w:autoRedefine/>
    <w:uiPriority w:val="9"/>
    <w:unhideWhenUsed/>
    <w:qFormat/>
    <w:rsid w:val="008F700C"/>
    <w:pPr>
      <w:keepNext/>
      <w:keepLines/>
      <w:spacing w:before="40"/>
      <w:outlineLvl w:val="2"/>
    </w:pPr>
    <w:rPr>
      <w:rFonts w:eastAsiaTheme="majorEastAsia"/>
      <w:i/>
      <w:iCs/>
      <w:szCs w:val="24"/>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199"/>
    <w:rPr>
      <w:rFonts w:ascii="Times New Roman" w:hAnsi="Times New Roman" w:cs="Arial"/>
      <w:b/>
      <w:sz w:val="28"/>
      <w:szCs w:val="40"/>
      <w:lang w:val="en"/>
    </w:rPr>
  </w:style>
  <w:style w:type="character" w:customStyle="1" w:styleId="Heading2Char">
    <w:name w:val="Heading 2 Char"/>
    <w:basedOn w:val="DefaultParagraphFont"/>
    <w:link w:val="Heading2"/>
    <w:uiPriority w:val="9"/>
    <w:rsid w:val="00A027B4"/>
    <w:rPr>
      <w:rFonts w:ascii="Times New Roman" w:eastAsiaTheme="majorEastAsia" w:hAnsi="Times New Roman" w:cstheme="majorBidi"/>
      <w:b/>
      <w:bCs/>
      <w:color w:val="000000" w:themeColor="text1"/>
      <w:sz w:val="26"/>
      <w:szCs w:val="26"/>
      <w:lang w:val="en-GB" w:eastAsia="en-GB"/>
    </w:rPr>
  </w:style>
  <w:style w:type="character" w:customStyle="1" w:styleId="Heading3Char">
    <w:name w:val="Heading 3 Char"/>
    <w:basedOn w:val="DefaultParagraphFont"/>
    <w:link w:val="Heading3"/>
    <w:uiPriority w:val="9"/>
    <w:rsid w:val="008F700C"/>
    <w:rPr>
      <w:rFonts w:ascii="Times New Roman" w:eastAsiaTheme="majorEastAsia" w:hAnsi="Times New Roman" w:cs="Arial"/>
      <w:i/>
      <w:iCs/>
      <w:sz w:val="24"/>
      <w:szCs w:val="24"/>
      <w:u w:val="single"/>
    </w:rPr>
  </w:style>
  <w:style w:type="paragraph" w:styleId="NoSpacing">
    <w:name w:val="No Spacing"/>
    <w:uiPriority w:val="1"/>
    <w:qFormat/>
    <w:rsid w:val="001C4BBE"/>
    <w:pPr>
      <w:spacing w:after="0" w:line="240" w:lineRule="auto"/>
      <w:jc w:val="both"/>
    </w:pPr>
    <w:rPr>
      <w:rFonts w:ascii="Times New Roman" w:hAnsi="Times New Roman" w:cstheme="majorBidi"/>
      <w:b/>
      <w:sz w:val="28"/>
      <w:szCs w:val="26"/>
      <w:lang w:val="en-GB"/>
    </w:rPr>
  </w:style>
  <w:style w:type="paragraph" w:styleId="Title">
    <w:name w:val="Title"/>
    <w:aliases w:val="heading 2"/>
    <w:basedOn w:val="Normal"/>
    <w:next w:val="Normal"/>
    <w:link w:val="TitleChar"/>
    <w:uiPriority w:val="10"/>
    <w:qFormat/>
    <w:rsid w:val="00046B91"/>
    <w:pPr>
      <w:spacing w:before="240" w:after="240"/>
      <w:contextualSpacing/>
    </w:pPr>
    <w:rPr>
      <w:rFonts w:eastAsiaTheme="majorEastAsia"/>
      <w:b/>
      <w:spacing w:val="-10"/>
      <w:kern w:val="28"/>
      <w:sz w:val="26"/>
      <w:szCs w:val="56"/>
    </w:rPr>
  </w:style>
  <w:style w:type="character" w:customStyle="1" w:styleId="TitleChar">
    <w:name w:val="Title Char"/>
    <w:aliases w:val="heading 2 Char"/>
    <w:basedOn w:val="DefaultParagraphFont"/>
    <w:link w:val="Title"/>
    <w:uiPriority w:val="10"/>
    <w:rsid w:val="00046B91"/>
    <w:rPr>
      <w:rFonts w:ascii="Times New Roman" w:eastAsiaTheme="majorEastAsia" w:hAnsi="Times New Roman" w:cs="Calibri"/>
      <w:b/>
      <w:spacing w:val="-10"/>
      <w:kern w:val="28"/>
      <w:sz w:val="26"/>
      <w:szCs w:val="56"/>
    </w:rPr>
  </w:style>
  <w:style w:type="paragraph" w:customStyle="1" w:styleId="Normal1">
    <w:name w:val="Normal1"/>
    <w:basedOn w:val="Normal"/>
    <w:link w:val="normalChar"/>
    <w:autoRedefine/>
    <w:qFormat/>
    <w:rsid w:val="00F9450F"/>
  </w:style>
  <w:style w:type="character" w:customStyle="1" w:styleId="normalChar">
    <w:name w:val="normal Char"/>
    <w:basedOn w:val="DefaultParagraphFont"/>
    <w:link w:val="Normal1"/>
    <w:rsid w:val="00F9450F"/>
    <w:rPr>
      <w:rFonts w:ascii="Times New Roman" w:hAnsi="Times New Roman"/>
      <w:sz w:val="24"/>
      <w:lang w:val="en-GB"/>
    </w:rPr>
  </w:style>
  <w:style w:type="paragraph" w:styleId="BodyText">
    <w:name w:val="Body Text"/>
    <w:basedOn w:val="Normal"/>
    <w:link w:val="BodyTextChar"/>
    <w:uiPriority w:val="99"/>
    <w:unhideWhenUsed/>
    <w:rsid w:val="00B05C5C"/>
    <w:pPr>
      <w:spacing w:after="120"/>
    </w:pPr>
  </w:style>
  <w:style w:type="character" w:customStyle="1" w:styleId="BodyTextChar">
    <w:name w:val="Body Text Char"/>
    <w:basedOn w:val="DefaultParagraphFont"/>
    <w:link w:val="BodyText"/>
    <w:uiPriority w:val="99"/>
    <w:rsid w:val="00B05C5C"/>
    <w:rPr>
      <w:rFonts w:ascii="Times New Roman" w:eastAsia="Arial" w:hAnsi="Times New Roman" w:cs="Arial"/>
      <w:sz w:val="24"/>
      <w:lang w:val="en-GB"/>
    </w:rPr>
  </w:style>
  <w:style w:type="paragraph" w:styleId="Header">
    <w:name w:val="header"/>
    <w:basedOn w:val="Normal"/>
    <w:link w:val="HeaderChar"/>
    <w:uiPriority w:val="99"/>
    <w:unhideWhenUsed/>
    <w:rsid w:val="00534DFF"/>
    <w:pPr>
      <w:tabs>
        <w:tab w:val="center" w:pos="4680"/>
        <w:tab w:val="right" w:pos="9360"/>
      </w:tabs>
      <w:spacing w:line="240" w:lineRule="auto"/>
    </w:pPr>
  </w:style>
  <w:style w:type="character" w:customStyle="1" w:styleId="HeaderChar">
    <w:name w:val="Header Char"/>
    <w:basedOn w:val="DefaultParagraphFont"/>
    <w:link w:val="Header"/>
    <w:uiPriority w:val="99"/>
    <w:rsid w:val="00534DFF"/>
    <w:rPr>
      <w:rFonts w:ascii="Times New Roman" w:hAnsi="Times New Roman" w:cs="Arial"/>
      <w:sz w:val="24"/>
      <w:lang w:val="en-GB"/>
    </w:rPr>
  </w:style>
  <w:style w:type="paragraph" w:styleId="Footer">
    <w:name w:val="footer"/>
    <w:basedOn w:val="Normal"/>
    <w:link w:val="FooterChar"/>
    <w:uiPriority w:val="99"/>
    <w:unhideWhenUsed/>
    <w:rsid w:val="00534DFF"/>
    <w:pPr>
      <w:tabs>
        <w:tab w:val="center" w:pos="4680"/>
        <w:tab w:val="right" w:pos="9360"/>
      </w:tabs>
      <w:spacing w:line="240" w:lineRule="auto"/>
    </w:pPr>
  </w:style>
  <w:style w:type="character" w:customStyle="1" w:styleId="FooterChar">
    <w:name w:val="Footer Char"/>
    <w:basedOn w:val="DefaultParagraphFont"/>
    <w:link w:val="Footer"/>
    <w:uiPriority w:val="99"/>
    <w:rsid w:val="00534DFF"/>
    <w:rPr>
      <w:rFonts w:ascii="Times New Roman" w:hAnsi="Times New Roman" w:cs="Arial"/>
      <w:sz w:val="24"/>
      <w:lang w:val="en-GB"/>
    </w:rPr>
  </w:style>
  <w:style w:type="paragraph" w:styleId="Bibliography">
    <w:name w:val="Bibliography"/>
    <w:basedOn w:val="Normal"/>
    <w:next w:val="Normal"/>
    <w:uiPriority w:val="37"/>
    <w:unhideWhenUsed/>
    <w:rsid w:val="00DA3054"/>
    <w:pPr>
      <w:spacing w:after="160" w:line="480" w:lineRule="auto"/>
    </w:pPr>
    <w:rPr>
      <w:rFonts w:eastAsiaTheme="minorHAnsi" w:cstheme="minorBidi"/>
    </w:rPr>
  </w:style>
  <w:style w:type="paragraph" w:styleId="TOCHeading">
    <w:name w:val="TOC Heading"/>
    <w:basedOn w:val="Heading1"/>
    <w:next w:val="Normal"/>
    <w:uiPriority w:val="39"/>
    <w:unhideWhenUsed/>
    <w:qFormat/>
    <w:rsid w:val="0032745D"/>
    <w:pPr>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32745D"/>
    <w:pPr>
      <w:spacing w:after="100"/>
    </w:pPr>
  </w:style>
  <w:style w:type="paragraph" w:styleId="TOC2">
    <w:name w:val="toc 2"/>
    <w:basedOn w:val="Normal"/>
    <w:next w:val="Normal"/>
    <w:autoRedefine/>
    <w:uiPriority w:val="39"/>
    <w:unhideWhenUsed/>
    <w:rsid w:val="0032745D"/>
    <w:pPr>
      <w:spacing w:after="100"/>
      <w:ind w:left="240"/>
    </w:pPr>
  </w:style>
  <w:style w:type="character" w:styleId="Hyperlink">
    <w:name w:val="Hyperlink"/>
    <w:basedOn w:val="DefaultParagraphFont"/>
    <w:uiPriority w:val="99"/>
    <w:unhideWhenUsed/>
    <w:rsid w:val="003274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5D681-621D-467D-953A-23080B79F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11</Pages>
  <Words>1827</Words>
  <Characters>10414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gabriel florea</cp:lastModifiedBy>
  <cp:revision>6</cp:revision>
  <dcterms:created xsi:type="dcterms:W3CDTF">2022-12-13T13:58:00Z</dcterms:created>
  <dcterms:modified xsi:type="dcterms:W3CDTF">2023-01-02T20:48:00Z</dcterms:modified>
</cp:coreProperties>
</file>